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79"/>
        <w:tblW w:w="9904" w:type="dxa"/>
        <w:tblLook w:val="01E0" w:firstRow="1" w:lastRow="1" w:firstColumn="1" w:lastColumn="1" w:noHBand="0" w:noVBand="0"/>
      </w:tblPr>
      <w:tblGrid>
        <w:gridCol w:w="9904"/>
      </w:tblGrid>
      <w:tr w:rsidR="00F74678" w:rsidRPr="00F74678" w:rsidTr="00091E87">
        <w:trPr>
          <w:trHeight w:hRule="exact" w:val="2410"/>
        </w:trPr>
        <w:tc>
          <w:tcPr>
            <w:tcW w:w="9904" w:type="dxa"/>
            <w:shd w:val="clear" w:color="auto" w:fill="auto"/>
          </w:tcPr>
          <w:p w:rsidR="00F74678" w:rsidRPr="00DE5117" w:rsidRDefault="00BC0B9F" w:rsidP="0057597B">
            <w:pPr>
              <w:pStyle w:val="CertHBWhite"/>
            </w:pPr>
            <w:r>
              <w:rPr>
                <w:noProof/>
                <w:lang w:eastAsia="en-AU"/>
              </w:rPr>
              <mc:AlternateContent>
                <mc:Choice Requires="wps">
                  <w:drawing>
                    <wp:anchor distT="0" distB="0" distL="114300" distR="114300" simplePos="0" relativeHeight="251657728" behindDoc="0" locked="0" layoutInCell="1" allowOverlap="1" wp14:anchorId="4C6591D4" wp14:editId="6F985DFC">
                      <wp:simplePos x="0" y="0"/>
                      <wp:positionH relativeFrom="column">
                        <wp:posOffset>-72390</wp:posOffset>
                      </wp:positionH>
                      <wp:positionV relativeFrom="paragraph">
                        <wp:posOffset>1017905</wp:posOffset>
                      </wp:positionV>
                      <wp:extent cx="5588000"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C88" w:rsidRPr="00887805" w:rsidRDefault="00644C88" w:rsidP="00B87CF6">
                                  <w:pPr>
                                    <w:pStyle w:val="CertHDWhi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pt;margin-top:80.15pt;width:440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TbugIAALk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" filled="f" stroked="f">
                      <v:textbox>
                        <w:txbxContent>
                          <w:p w:rsidR="00644C88" w:rsidRPr="00887805" w:rsidRDefault="00644C88" w:rsidP="00B87CF6">
                            <w:pPr>
                              <w:pStyle w:val="CertHDWhite"/>
                            </w:pPr>
                          </w:p>
                        </w:txbxContent>
                      </v:textbox>
                    </v:shape>
                  </w:pict>
                </mc:Fallback>
              </mc:AlternateContent>
            </w:r>
            <w:r w:rsidR="0016111E">
              <w:t xml:space="preserve">Guide to </w:t>
            </w:r>
            <w:r w:rsidR="00BB3E01">
              <w:t>mortgage</w:t>
            </w:r>
          </w:p>
        </w:tc>
      </w:tr>
    </w:tbl>
    <w:p w:rsidR="001963AD" w:rsidRDefault="00D42526" w:rsidP="001963AD">
      <w:pPr>
        <w:pStyle w:val="Pullout"/>
      </w:pPr>
      <w:bookmarkStart w:id="0" w:name="Here"/>
      <w:bookmarkEnd w:id="0"/>
      <w:r w:rsidRPr="00885BD7">
        <w:t xml:space="preserve">This guide </w:t>
      </w:r>
      <w:r>
        <w:t>sets out the requirements to lodge a Mortgage</w:t>
      </w:r>
      <w:r w:rsidRPr="00885BD7">
        <w:t xml:space="preserve"> form</w:t>
      </w:r>
      <w:r>
        <w:t xml:space="preserve"> under the </w:t>
      </w:r>
      <w:r>
        <w:rPr>
          <w:i/>
        </w:rPr>
        <w:t>Transfer of Land Act 1958</w:t>
      </w:r>
      <w:r>
        <w:t xml:space="preserve">. </w:t>
      </w:r>
      <w:r w:rsidRPr="00885BD7">
        <w:t xml:space="preserve">This form is used to </w:t>
      </w:r>
      <w:r>
        <w:t>register a new mortgage or charge</w:t>
      </w:r>
      <w:r w:rsidR="00FC4BF9" w:rsidRPr="000758D1">
        <w:t>.</w:t>
      </w:r>
    </w:p>
    <w:p w:rsidR="00E54B68" w:rsidRPr="005B39DD" w:rsidRDefault="00E01333" w:rsidP="005B39DD">
      <w:pPr>
        <w:pStyle w:val="Body"/>
        <w:rPr>
          <w:b/>
          <w:lang w:eastAsia="en-AU"/>
        </w:rPr>
      </w:pPr>
      <w:r w:rsidRPr="005B39DD">
        <w:rPr>
          <w:b/>
          <w:lang w:eastAsia="en-AU"/>
        </w:rPr>
        <w:t>Note:</w:t>
      </w:r>
    </w:p>
    <w:p w:rsidR="00434B5F" w:rsidRDefault="00E54B68" w:rsidP="005B39DD">
      <w:pPr>
        <w:pStyle w:val="Body"/>
        <w:rPr>
          <w:lang w:eastAsia="en-AU"/>
        </w:rPr>
      </w:pPr>
      <w:r>
        <w:rPr>
          <w:lang w:eastAsia="en-AU"/>
        </w:rPr>
        <w:t xml:space="preserve">If a mortgagee is an Authorised Deposit-taking Institution within the meaning of the </w:t>
      </w:r>
      <w:r>
        <w:rPr>
          <w:i/>
          <w:iCs/>
          <w:lang w:eastAsia="en-AU"/>
        </w:rPr>
        <w:t>Banking Act 1959</w:t>
      </w:r>
      <w:r>
        <w:rPr>
          <w:lang w:eastAsia="en-AU"/>
        </w:rPr>
        <w:t>, a mortgage signed on or after 1 August 2016 and governed by the National Credit Code must be lodged using an electronic lodgement network</w:t>
      </w:r>
      <w:r w:rsidR="00434B5F">
        <w:rPr>
          <w:lang w:eastAsia="en-AU"/>
        </w:rPr>
        <w:t xml:space="preserve"> (e.g. PEXA)</w:t>
      </w:r>
      <w:r>
        <w:rPr>
          <w:lang w:eastAsia="en-AU"/>
        </w:rPr>
        <w:t>.</w:t>
      </w:r>
      <w:r w:rsidR="00434B5F">
        <w:rPr>
          <w:lang w:eastAsia="en-AU"/>
        </w:rPr>
        <w:t xml:space="preserve"> This guide does not apply to those lodgements.</w:t>
      </w:r>
    </w:p>
    <w:p w:rsidR="00E54B68" w:rsidRPr="00D74ABB" w:rsidRDefault="00E54B68" w:rsidP="005B39DD">
      <w:pPr>
        <w:pStyle w:val="Body"/>
      </w:pPr>
      <w:r>
        <w:rPr>
          <w:lang w:eastAsia="en-AU"/>
        </w:rPr>
        <w:t>A mortgage</w:t>
      </w:r>
      <w:r w:rsidR="00434B5F">
        <w:rPr>
          <w:lang w:eastAsia="en-AU"/>
        </w:rPr>
        <w:t xml:space="preserve"> can be lodged on paper at Land Victoria if it</w:t>
      </w:r>
      <w:r>
        <w:rPr>
          <w:lang w:eastAsia="en-AU"/>
        </w:rPr>
        <w:t xml:space="preserve"> is lodged with a transfer of land or discharge of mortgage over the same title(s).</w:t>
      </w:r>
      <w:r w:rsidR="00434B5F">
        <w:rPr>
          <w:lang w:eastAsia="en-AU"/>
        </w:rPr>
        <w:t xml:space="preserve"> This guide applies to those lodgements.</w:t>
      </w:r>
    </w:p>
    <w:p w:rsidR="00E661F8" w:rsidRDefault="00E661F8" w:rsidP="00E661F8">
      <w:pPr>
        <w:pStyle w:val="HA"/>
      </w:pPr>
      <w:r w:rsidRPr="004164BD">
        <w:t>Documents required by Land Victoria</w:t>
      </w:r>
    </w:p>
    <w:p w:rsidR="00D42526" w:rsidRPr="00D42526" w:rsidRDefault="00D42526" w:rsidP="00D42526">
      <w:pPr>
        <w:pStyle w:val="HB"/>
        <w:rPr>
          <w:lang w:eastAsia="en-AU"/>
        </w:rPr>
      </w:pPr>
      <w:r w:rsidRPr="00D42526">
        <w:rPr>
          <w:lang w:eastAsia="en-AU"/>
        </w:rPr>
        <w:t>Mortgage form</w:t>
      </w:r>
    </w:p>
    <w:p w:rsidR="00D42526" w:rsidRPr="00D42526" w:rsidRDefault="00D42526" w:rsidP="00D42526">
      <w:pPr>
        <w:pStyle w:val="Body"/>
        <w:rPr>
          <w:lang w:eastAsia="en-AU"/>
        </w:rPr>
      </w:pPr>
      <w:r w:rsidRPr="00D42526">
        <w:rPr>
          <w:lang w:eastAsia="en-AU"/>
        </w:rPr>
        <w:t xml:space="preserve">A Mortgage form must be fully completed and is available on the </w:t>
      </w:r>
      <w:hyperlink r:id="rId9" w:history="1">
        <w:r w:rsidR="0032564E" w:rsidRPr="00FE1B47">
          <w:rPr>
            <w:rStyle w:val="Hyperlink"/>
          </w:rPr>
          <w:t>Transfer of Land Act</w:t>
        </w:r>
      </w:hyperlink>
      <w:r w:rsidR="0032564E">
        <w:t xml:space="preserve"> page at </w:t>
      </w:r>
      <w:hyperlink r:id="rId10" w:history="1">
        <w:r w:rsidR="0032564E">
          <w:rPr>
            <w:rStyle w:val="Hyperlink"/>
            <w:rFonts w:eastAsiaTheme="minorHAnsi"/>
          </w:rPr>
          <w:t>www.delwp.vic.gov.au/property-forms</w:t>
        </w:r>
      </w:hyperlink>
      <w:r w:rsidR="0032564E">
        <w:rPr>
          <w:lang w:eastAsia="en-AU"/>
        </w:rPr>
        <w:t>&gt;Transfer of Land Act&gt;Mortgage.</w:t>
      </w:r>
    </w:p>
    <w:p w:rsidR="00D42526" w:rsidRPr="00D42526" w:rsidRDefault="00D42526" w:rsidP="00D42526">
      <w:pPr>
        <w:pStyle w:val="HB"/>
        <w:rPr>
          <w:lang w:eastAsia="en-AU"/>
        </w:rPr>
      </w:pPr>
      <w:r w:rsidRPr="00D42526">
        <w:rPr>
          <w:lang w:eastAsia="en-AU"/>
        </w:rPr>
        <w:t>Certificate(s) of Title</w:t>
      </w:r>
    </w:p>
    <w:p w:rsidR="00D42526" w:rsidRPr="00D42526" w:rsidRDefault="00D42526" w:rsidP="00D42526">
      <w:pPr>
        <w:pStyle w:val="Body"/>
        <w:rPr>
          <w:lang w:eastAsia="en-AU"/>
        </w:rPr>
      </w:pPr>
      <w:r w:rsidRPr="00D42526">
        <w:rPr>
          <w:lang w:eastAsia="en-AU"/>
        </w:rPr>
        <w:t>The Certificate(s) of Title must be supplied. It/they will be:</w:t>
      </w:r>
    </w:p>
    <w:p w:rsidR="00D42526" w:rsidRPr="00D42526" w:rsidRDefault="00D42526" w:rsidP="00D42526">
      <w:pPr>
        <w:pStyle w:val="Bullet"/>
        <w:rPr>
          <w:lang w:eastAsia="en-AU"/>
        </w:rPr>
      </w:pPr>
      <w:r w:rsidRPr="00D42526">
        <w:rPr>
          <w:lang w:eastAsia="en-AU"/>
        </w:rPr>
        <w:t>in possession of the lodging party; or</w:t>
      </w:r>
    </w:p>
    <w:p w:rsidR="00D42526" w:rsidRPr="00D42526" w:rsidRDefault="00D42526" w:rsidP="00D42526">
      <w:pPr>
        <w:pStyle w:val="Bullet"/>
        <w:rPr>
          <w:lang w:eastAsia="en-AU"/>
        </w:rPr>
      </w:pPr>
      <w:r w:rsidRPr="00D42526">
        <w:rPr>
          <w:lang w:eastAsia="en-AU"/>
        </w:rPr>
        <w:t>held by a financial institution, legal practitioner or other party who must provide Land Victoria with the Certificate(s) of Title to enable the transaction to be lodged.</w:t>
      </w:r>
    </w:p>
    <w:p w:rsidR="00D42526" w:rsidRPr="00D42526" w:rsidRDefault="00D42526" w:rsidP="00D42526">
      <w:pPr>
        <w:pStyle w:val="Body"/>
        <w:rPr>
          <w:lang w:eastAsia="en-AU"/>
        </w:rPr>
      </w:pPr>
      <w:r w:rsidRPr="00D42526">
        <w:rPr>
          <w:lang w:eastAsia="en-AU"/>
        </w:rPr>
        <w:t>In most cases, the party providing the Certificate(s) of Title will charge a fee.</w:t>
      </w:r>
    </w:p>
    <w:p w:rsidR="00D42526" w:rsidRPr="00D42526" w:rsidRDefault="00D42526" w:rsidP="00D42526">
      <w:pPr>
        <w:pStyle w:val="Body"/>
        <w:rPr>
          <w:lang w:eastAsia="en-AU"/>
        </w:rPr>
      </w:pPr>
      <w:r w:rsidRPr="00D42526">
        <w:rPr>
          <w:lang w:eastAsia="en-AU"/>
        </w:rPr>
        <w:t>After your transaction has been processed, a new Certificate of Title will be issued.</w:t>
      </w:r>
    </w:p>
    <w:p w:rsidR="00D32ADF" w:rsidRPr="00D32ADF" w:rsidRDefault="00BB3E01" w:rsidP="00390AE6">
      <w:pPr>
        <w:pStyle w:val="HB"/>
        <w:rPr>
          <w:rFonts w:eastAsiaTheme="minorHAnsi"/>
        </w:rPr>
      </w:pPr>
      <w:r>
        <w:rPr>
          <w:rFonts w:eastAsiaTheme="minorHAnsi"/>
        </w:rPr>
        <w:t>Verification of i</w:t>
      </w:r>
      <w:r w:rsidR="00D32ADF" w:rsidRPr="00D32ADF">
        <w:rPr>
          <w:rFonts w:eastAsiaTheme="minorHAnsi"/>
        </w:rPr>
        <w:t>dentity</w:t>
      </w:r>
    </w:p>
    <w:p w:rsidR="00836535" w:rsidRDefault="00836535" w:rsidP="00836535">
      <w:pPr>
        <w:pStyle w:val="Body"/>
        <w:rPr>
          <w:rFonts w:eastAsiaTheme="minorHAnsi"/>
        </w:rPr>
      </w:pPr>
      <w:r>
        <w:rPr>
          <w:rFonts w:eastAsiaTheme="minorHAnsi"/>
        </w:rPr>
        <w:t xml:space="preserve">All parties to a conveyancing transaction must have their identity verified. </w:t>
      </w:r>
    </w:p>
    <w:p w:rsidR="00836535" w:rsidRDefault="00836535" w:rsidP="00836535">
      <w:pPr>
        <w:pStyle w:val="Body"/>
        <w:rPr>
          <w:rFonts w:eastAsiaTheme="minorHAnsi"/>
        </w:rPr>
      </w:pPr>
      <w:r>
        <w:rPr>
          <w:rFonts w:eastAsiaTheme="minorHAnsi"/>
        </w:rPr>
        <w:t xml:space="preserve">When a </w:t>
      </w:r>
      <w:r>
        <w:rPr>
          <w:rFonts w:eastAsia="Calibri"/>
        </w:rPr>
        <w:t xml:space="preserve">conveyancer or lawyer </w:t>
      </w:r>
      <w:r>
        <w:rPr>
          <w:rFonts w:eastAsiaTheme="minorHAnsi"/>
        </w:rPr>
        <w:t xml:space="preserve">represents a client, the conveyancer or lawyer is responsible for verifying their client’s identity. For further information, refer to </w:t>
      </w:r>
      <w:hyperlink r:id="rId11" w:history="1">
        <w:r w:rsidRPr="00273CCC">
          <w:rPr>
            <w:rStyle w:val="Hyperlink"/>
            <w:rFonts w:eastAsiaTheme="minorHAnsi"/>
          </w:rPr>
          <w:t>Guide to verification of identity for paper conveyancing transactions for conveyancers, lawyers and mortgagees</w:t>
        </w:r>
      </w:hyperlink>
      <w:r>
        <w:rPr>
          <w:rFonts w:eastAsiaTheme="minorHAnsi"/>
        </w:rPr>
        <w:t xml:space="preserve"> available at </w:t>
      </w:r>
      <w:hyperlink r:id="rId12" w:history="1">
        <w:r>
          <w:rPr>
            <w:rStyle w:val="Hyperlink"/>
          </w:rPr>
          <w:t>www.delwp.vic.gov.au/property-forms</w:t>
        </w:r>
      </w:hyperlink>
      <w:r>
        <w:rPr>
          <w:rFonts w:eastAsiaTheme="minorHAnsi"/>
        </w:rPr>
        <w:t>&gt;Verification of identity.</w:t>
      </w:r>
    </w:p>
    <w:p w:rsidR="00836535" w:rsidRDefault="00836535" w:rsidP="00836535">
      <w:pPr>
        <w:pStyle w:val="Body"/>
        <w:rPr>
          <w:rFonts w:eastAsiaTheme="minorHAnsi"/>
        </w:rPr>
      </w:pPr>
      <w:r>
        <w:rPr>
          <w:rFonts w:eastAsiaTheme="minorHAnsi"/>
        </w:rPr>
        <w:t xml:space="preserve">If a party to a conveyancing transaction is not represented by a </w:t>
      </w:r>
      <w:r>
        <w:rPr>
          <w:rFonts w:eastAsia="Calibri"/>
        </w:rPr>
        <w:t>conveyancer or lawy</w:t>
      </w:r>
      <w:r w:rsidR="00273CCC">
        <w:rPr>
          <w:rFonts w:eastAsia="Calibri"/>
        </w:rPr>
        <w:t>er (</w:t>
      </w:r>
      <w:r>
        <w:rPr>
          <w:rFonts w:eastAsia="Calibri"/>
        </w:rPr>
        <w:t xml:space="preserve">a non-represented party), </w:t>
      </w:r>
      <w:r>
        <w:rPr>
          <w:rFonts w:eastAsiaTheme="minorHAnsi"/>
        </w:rPr>
        <w:t xml:space="preserve">verification of identity needs to be undertaken by Australia Post – the Approved Identity Verifier. In addition, Australia Post will witness the non-represented party signing any conveyancing documents. For further information, refer to </w:t>
      </w:r>
      <w:hyperlink r:id="rId13" w:history="1">
        <w:r>
          <w:rPr>
            <w:rStyle w:val="Hyperlink"/>
            <w:rFonts w:eastAsiaTheme="minorHAnsi"/>
            <w:color w:val="0000FF" w:themeColor="hyperlink"/>
          </w:rPr>
          <w:t>Guide to verification of identity for people not using a conveyancer or lawyer</w:t>
        </w:r>
      </w:hyperlink>
      <w:r>
        <w:rPr>
          <w:rFonts w:eastAsiaTheme="minorHAnsi"/>
        </w:rPr>
        <w:t xml:space="preserve"> available at </w:t>
      </w:r>
      <w:hyperlink r:id="rId14" w:history="1">
        <w:r>
          <w:rPr>
            <w:rStyle w:val="Hyperlink"/>
            <w:rFonts w:eastAsiaTheme="minorHAnsi"/>
            <w:color w:val="0000FF" w:themeColor="hyperlink"/>
          </w:rPr>
          <w:t>www.delwp.vic.gov.au/property-forms</w:t>
        </w:r>
      </w:hyperlink>
      <w:r>
        <w:rPr>
          <w:rFonts w:eastAsiaTheme="minorHAnsi"/>
        </w:rPr>
        <w:t>&gt;Verification of identity.</w:t>
      </w:r>
    </w:p>
    <w:p w:rsidR="00285A4A" w:rsidRPr="00285A4A" w:rsidRDefault="00285A4A" w:rsidP="00285A4A">
      <w:pPr>
        <w:pStyle w:val="HA"/>
        <w:rPr>
          <w:lang w:eastAsia="en-AU"/>
        </w:rPr>
      </w:pPr>
      <w:r w:rsidRPr="00285A4A">
        <w:rPr>
          <w:lang w:eastAsia="en-AU"/>
        </w:rPr>
        <w:t>Fees</w:t>
      </w:r>
    </w:p>
    <w:p w:rsidR="00285A4A" w:rsidRPr="00285A4A" w:rsidRDefault="00285A4A" w:rsidP="00285A4A">
      <w:pPr>
        <w:pStyle w:val="Body"/>
        <w:rPr>
          <w:lang w:eastAsia="en-AU"/>
        </w:rPr>
      </w:pPr>
      <w:r w:rsidRPr="00285A4A">
        <w:rPr>
          <w:lang w:eastAsia="en-AU"/>
        </w:rPr>
        <w:t>Land Victoria fees are payable at lodgement.</w:t>
      </w:r>
    </w:p>
    <w:p w:rsidR="00285A4A" w:rsidRPr="00285A4A" w:rsidRDefault="00285A4A" w:rsidP="00285A4A">
      <w:pPr>
        <w:pStyle w:val="Body"/>
        <w:rPr>
          <w:lang w:eastAsia="en-AU"/>
        </w:rPr>
      </w:pPr>
      <w:r w:rsidRPr="00285A4A">
        <w:rPr>
          <w:lang w:eastAsia="en-AU"/>
        </w:rPr>
        <w:t xml:space="preserve">Acceptable payment methods and lodgement fees are available on the </w:t>
      </w:r>
      <w:hyperlink r:id="rId15" w:history="1">
        <w:r w:rsidR="003F3495">
          <w:rPr>
            <w:rStyle w:val="Hyperlink"/>
            <w:lang w:eastAsia="en-AU"/>
          </w:rPr>
          <w:t>Forms, guides and fees</w:t>
        </w:r>
      </w:hyperlink>
      <w:r w:rsidR="003F3495">
        <w:rPr>
          <w:lang w:eastAsia="en-AU"/>
        </w:rPr>
        <w:t xml:space="preserve"> page at </w:t>
      </w:r>
      <w:hyperlink r:id="rId16" w:history="1">
        <w:r w:rsidR="003F3495">
          <w:rPr>
            <w:rStyle w:val="Hyperlink"/>
          </w:rPr>
          <w:t>www.delwp.vic.gov.au/property-forms</w:t>
        </w:r>
      </w:hyperlink>
      <w:r w:rsidR="00176788">
        <w:t>&gt;Payment and lodgement</w:t>
      </w:r>
      <w:r w:rsidR="003F3495">
        <w:t>.</w:t>
      </w:r>
      <w:r w:rsidR="00176788">
        <w:t xml:space="preserve"> </w:t>
      </w:r>
    </w:p>
    <w:p w:rsidR="00D42526" w:rsidRDefault="00D42526" w:rsidP="00D42526">
      <w:pPr>
        <w:pStyle w:val="HA"/>
      </w:pPr>
      <w:r>
        <w:t>Before lodging at Land Victoria</w:t>
      </w:r>
    </w:p>
    <w:p w:rsidR="003F362C" w:rsidRDefault="003F362C" w:rsidP="003F362C">
      <w:pPr>
        <w:autoSpaceDE w:val="0"/>
        <w:autoSpaceDN w:val="0"/>
        <w:adjustRightInd w:val="0"/>
        <w:spacing w:after="120"/>
        <w:rPr>
          <w:rFonts w:cs="Calibri"/>
          <w:color w:val="000000"/>
        </w:rPr>
      </w:pPr>
      <w:r>
        <w:rPr>
          <w:rFonts w:cs="Calibri"/>
          <w:color w:val="000000"/>
        </w:rPr>
        <w:t>Prior to lodgement, the lodging party must also be in possession of the Certificate(s) of Title or ensure that the Certificate(s) of Title has/have been provided to Land Victoria through the nomination process.</w:t>
      </w:r>
    </w:p>
    <w:p w:rsidR="003F362C" w:rsidRDefault="001279C7" w:rsidP="003F362C">
      <w:pPr>
        <w:autoSpaceDE w:val="0"/>
        <w:autoSpaceDN w:val="0"/>
        <w:adjustRightInd w:val="0"/>
        <w:spacing w:after="120"/>
        <w:rPr>
          <w:rFonts w:cs="Calibri"/>
          <w:color w:val="000000"/>
        </w:rPr>
      </w:pPr>
      <w:r>
        <w:rPr>
          <w:rFonts w:cs="Calibri"/>
          <w:color w:val="000000"/>
        </w:rPr>
        <w:br w:type="column"/>
      </w:r>
      <w:r w:rsidR="003F362C">
        <w:rPr>
          <w:rFonts w:cs="Calibri"/>
          <w:color w:val="000000"/>
        </w:rPr>
        <w:lastRenderedPageBreak/>
        <w:t xml:space="preserve">To ascertain whether or not the Certificate(s) of Title has/have been nominated, a single </w:t>
      </w:r>
      <w:r w:rsidR="003F362C" w:rsidRPr="000752BA">
        <w:rPr>
          <w:rFonts w:cs="Calibri"/>
          <w:bCs/>
        </w:rPr>
        <w:t xml:space="preserve">Property Transaction </w:t>
      </w:r>
      <w:r w:rsidR="003F362C" w:rsidRPr="000752BA">
        <w:rPr>
          <w:rFonts w:cs="Calibri"/>
        </w:rPr>
        <w:t xml:space="preserve">Alert </w:t>
      </w:r>
      <w:r w:rsidR="003F362C" w:rsidRPr="000752BA">
        <w:rPr>
          <w:rFonts w:cs="Calibri"/>
          <w:bCs/>
        </w:rPr>
        <w:t>on</w:t>
      </w:r>
      <w:r w:rsidR="003F362C" w:rsidRPr="000752BA">
        <w:rPr>
          <w:rFonts w:cs="Calibri"/>
        </w:rPr>
        <w:t xml:space="preserve"> </w:t>
      </w:r>
      <w:r w:rsidR="003F362C" w:rsidRPr="000752BA">
        <w:rPr>
          <w:rFonts w:cs="Calibri"/>
          <w:bCs/>
        </w:rPr>
        <w:t>Title</w:t>
      </w:r>
      <w:r w:rsidR="003F362C" w:rsidRPr="000752BA">
        <w:rPr>
          <w:rFonts w:cs="Calibri"/>
          <w:b/>
          <w:bCs/>
        </w:rPr>
        <w:t xml:space="preserve"> </w:t>
      </w:r>
      <w:r w:rsidR="003F362C">
        <w:rPr>
          <w:rFonts w:cs="Calibri"/>
          <w:color w:val="000000"/>
        </w:rPr>
        <w:t xml:space="preserve">or one or more Pre-lodgement Check(s) can be made through </w:t>
      </w:r>
      <w:r w:rsidR="003F362C">
        <w:rPr>
          <w:rFonts w:cs="Calibri"/>
          <w:color w:val="0000FF"/>
          <w:u w:val="single"/>
        </w:rPr>
        <w:t>LANDATA®</w:t>
      </w:r>
      <w:r w:rsidR="003F362C">
        <w:rPr>
          <w:rFonts w:cs="Calibri"/>
          <w:color w:val="000000"/>
        </w:rPr>
        <w:t>.</w:t>
      </w:r>
    </w:p>
    <w:p w:rsidR="003F362C" w:rsidRDefault="003F362C" w:rsidP="003F362C">
      <w:pPr>
        <w:autoSpaceDE w:val="0"/>
        <w:autoSpaceDN w:val="0"/>
        <w:adjustRightInd w:val="0"/>
        <w:spacing w:after="120"/>
        <w:rPr>
          <w:rFonts w:cs="Calibri"/>
          <w:color w:val="000000"/>
        </w:rPr>
      </w:pPr>
      <w:r>
        <w:rPr>
          <w:rFonts w:cs="Calibri"/>
          <w:color w:val="000000"/>
        </w:rPr>
        <w:t xml:space="preserve">Customers who subscribe to </w:t>
      </w:r>
      <w:r w:rsidRPr="000752BA">
        <w:rPr>
          <w:rFonts w:cs="Calibri"/>
          <w:bCs/>
        </w:rPr>
        <w:t>a Property Transaction</w:t>
      </w:r>
      <w:r w:rsidRPr="000752BA">
        <w:rPr>
          <w:rFonts w:cs="Calibri"/>
        </w:rPr>
        <w:t xml:space="preserve"> Alert</w:t>
      </w:r>
      <w:r w:rsidRPr="000752BA">
        <w:rPr>
          <w:rFonts w:cs="Calibri"/>
          <w:bCs/>
        </w:rPr>
        <w:t xml:space="preserve"> on Title</w:t>
      </w:r>
      <w:r w:rsidRPr="000752BA">
        <w:rPr>
          <w:rFonts w:cs="Calibri"/>
          <w:b/>
          <w:bCs/>
        </w:rPr>
        <w:t xml:space="preserve"> </w:t>
      </w:r>
      <w:r>
        <w:rPr>
          <w:rFonts w:cs="Calibri"/>
          <w:color w:val="000000"/>
        </w:rPr>
        <w:t xml:space="preserve">are notified by email when a Certificate of Title has been nominated at Land Victoria. </w:t>
      </w:r>
    </w:p>
    <w:p w:rsidR="003F362C" w:rsidRDefault="003F362C" w:rsidP="003F362C">
      <w:pPr>
        <w:autoSpaceDE w:val="0"/>
        <w:autoSpaceDN w:val="0"/>
        <w:adjustRightInd w:val="0"/>
        <w:spacing w:after="120"/>
        <w:rPr>
          <w:rFonts w:cs="Calibri"/>
          <w:color w:val="000000"/>
        </w:rPr>
      </w:pPr>
      <w:r>
        <w:rPr>
          <w:rFonts w:cs="Calibri"/>
          <w:color w:val="000000"/>
        </w:rPr>
        <w:t>A Pre-lodgement Check is made prior to lodgement to confirm that the Certificate(s) of Title has/have been nominated, to inform of a prior dealing affecting that title or to provide details of the controlling party of Certificate(s) of Title.</w:t>
      </w:r>
    </w:p>
    <w:p w:rsidR="003F362C" w:rsidRDefault="003F362C" w:rsidP="003F362C">
      <w:pPr>
        <w:autoSpaceDE w:val="0"/>
        <w:autoSpaceDN w:val="0"/>
        <w:adjustRightInd w:val="0"/>
        <w:spacing w:after="120"/>
        <w:rPr>
          <w:rFonts w:cs="Calibri"/>
          <w:color w:val="000000"/>
        </w:rPr>
      </w:pPr>
      <w:r>
        <w:rPr>
          <w:rFonts w:cs="Calibri"/>
          <w:color w:val="000000"/>
        </w:rPr>
        <w:t xml:space="preserve">A </w:t>
      </w:r>
      <w:r w:rsidRPr="000752BA">
        <w:rPr>
          <w:rFonts w:cs="Calibri"/>
          <w:bCs/>
        </w:rPr>
        <w:t>Property Transaction</w:t>
      </w:r>
      <w:r w:rsidRPr="000752BA">
        <w:rPr>
          <w:rFonts w:cs="Calibri"/>
        </w:rPr>
        <w:t xml:space="preserve"> Alert </w:t>
      </w:r>
      <w:r w:rsidRPr="000752BA">
        <w:rPr>
          <w:rFonts w:cs="Calibri"/>
          <w:bCs/>
        </w:rPr>
        <w:t>on Title</w:t>
      </w:r>
      <w:r w:rsidRPr="000752BA">
        <w:rPr>
          <w:rFonts w:cs="Calibri"/>
        </w:rPr>
        <w:t xml:space="preserve"> </w:t>
      </w:r>
      <w:r>
        <w:rPr>
          <w:rFonts w:cs="Calibri"/>
          <w:color w:val="000000"/>
        </w:rPr>
        <w:t>or Pre-lodgement Check(s) product can be obtained through:</w:t>
      </w:r>
    </w:p>
    <w:p w:rsidR="003F362C" w:rsidRPr="00AF03AF" w:rsidRDefault="003F362C" w:rsidP="003F362C">
      <w:pPr>
        <w:tabs>
          <w:tab w:val="left" w:pos="170"/>
          <w:tab w:val="left" w:pos="720"/>
        </w:tabs>
        <w:autoSpaceDE w:val="0"/>
        <w:autoSpaceDN w:val="0"/>
        <w:adjustRightInd w:val="0"/>
        <w:spacing w:after="120"/>
        <w:ind w:left="720" w:hanging="360"/>
        <w:rPr>
          <w:rFonts w:cs="Calibri"/>
          <w:b/>
          <w:bCs/>
        </w:rPr>
      </w:pPr>
      <w:r>
        <w:rPr>
          <w:rFonts w:ascii="Symbol" w:hAnsi="Symbol" w:cs="Symbol"/>
          <w:color w:val="000000"/>
        </w:rPr>
        <w:t></w:t>
      </w:r>
      <w:r>
        <w:rPr>
          <w:rFonts w:ascii="Symbol" w:hAnsi="Symbol" w:cs="Symbol"/>
          <w:color w:val="000000"/>
        </w:rPr>
        <w:tab/>
      </w:r>
      <w:r>
        <w:rPr>
          <w:rFonts w:cs="Calibri"/>
          <w:color w:val="000000"/>
        </w:rPr>
        <w:t xml:space="preserve">Document Tracking at </w:t>
      </w:r>
      <w:hyperlink r:id="rId17" w:history="1">
        <w:r>
          <w:rPr>
            <w:rFonts w:cs="Calibri"/>
            <w:color w:val="0000FF"/>
            <w:u w:val="single"/>
          </w:rPr>
          <w:t>www.landata.vic.gov.au</w:t>
        </w:r>
      </w:hyperlink>
      <w:r>
        <w:rPr>
          <w:rFonts w:cs="Calibri"/>
          <w:color w:val="000000"/>
        </w:rPr>
        <w:t xml:space="preserve"> </w:t>
      </w:r>
      <w:r w:rsidRPr="00AF03AF">
        <w:rPr>
          <w:rFonts w:cs="Calibri"/>
          <w:b/>
          <w:bCs/>
        </w:rPr>
        <w:t>or</w:t>
      </w:r>
    </w:p>
    <w:p w:rsidR="00D42526" w:rsidRPr="004E08F1" w:rsidRDefault="003F362C" w:rsidP="003F362C">
      <w:pPr>
        <w:pStyle w:val="Bullet"/>
        <w:rPr>
          <w:lang w:val="en"/>
        </w:rPr>
      </w:pPr>
      <w:r>
        <w:rPr>
          <w:rFonts w:cs="Calibri"/>
          <w:color w:val="000000"/>
        </w:rPr>
        <w:t xml:space="preserve">a </w:t>
      </w:r>
      <w:hyperlink r:id="rId18" w:history="1">
        <w:r>
          <w:rPr>
            <w:rFonts w:cs="Calibri"/>
            <w:color w:val="0000FF"/>
            <w:u w:val="single"/>
          </w:rPr>
          <w:t>title information broker</w:t>
        </w:r>
      </w:hyperlink>
      <w:r>
        <w:rPr>
          <w:rFonts w:cs="Calibri"/>
          <w:color w:val="000000"/>
        </w:rPr>
        <w:t xml:space="preserve"> found at </w:t>
      </w:r>
      <w:hyperlink r:id="rId19" w:history="1">
        <w:r>
          <w:rPr>
            <w:rFonts w:cs="Calibri"/>
            <w:color w:val="0000FF"/>
            <w:u w:val="single"/>
          </w:rPr>
          <w:t>www.delwp.vic.gov.au/property</w:t>
        </w:r>
      </w:hyperlink>
      <w:r>
        <w:rPr>
          <w:rFonts w:cs="Calibri"/>
          <w:color w:val="000000"/>
        </w:rPr>
        <w:t>&gt;Property information&gt;Buying and selling property&gt;Brokers and data service providers.</w:t>
      </w:r>
    </w:p>
    <w:p w:rsidR="00D42526" w:rsidRPr="006B704A" w:rsidRDefault="00D42526" w:rsidP="00D42526">
      <w:pPr>
        <w:pStyle w:val="HA"/>
      </w:pPr>
      <w:r>
        <w:t>How to complete the Mortgage form</w:t>
      </w:r>
    </w:p>
    <w:p w:rsidR="00D42526" w:rsidRDefault="00D42526" w:rsidP="00D42526">
      <w:pPr>
        <w:pStyle w:val="Body"/>
      </w:pPr>
      <w:r w:rsidRPr="00D74ABB">
        <w:t>T</w:t>
      </w:r>
      <w:r>
        <w:t>his form should be completed on</w:t>
      </w:r>
      <w:r w:rsidRPr="00D74ABB">
        <w:t>line</w:t>
      </w:r>
      <w:r>
        <w:t xml:space="preserve"> and printed for lodgement</w:t>
      </w:r>
      <w:r w:rsidRPr="00D74ABB">
        <w:t>.</w:t>
      </w:r>
    </w:p>
    <w:p w:rsidR="00D42526" w:rsidRPr="001D6E69" w:rsidRDefault="00D42526" w:rsidP="00D42526">
      <w:pPr>
        <w:pStyle w:val="Body"/>
      </w:pPr>
      <w:r w:rsidRPr="001D6E69">
        <w:t>When you have completed the form and are ready to print, click the ‘Print</w:t>
      </w:r>
      <w:r>
        <w:t xml:space="preserve"> Form</w:t>
      </w:r>
      <w:r w:rsidRPr="001D6E69">
        <w:t xml:space="preserve">’ button at the end of the form – do not use ‘File’ then ‘Print’ or the quick print button at the top of the form.  </w:t>
      </w:r>
    </w:p>
    <w:p w:rsidR="00D42526" w:rsidRPr="00D74ABB" w:rsidRDefault="00D42526" w:rsidP="00D42526">
      <w:pPr>
        <w:pStyle w:val="Body"/>
      </w:pPr>
      <w:r w:rsidRPr="001D6E69">
        <w:t>An error message will appear if not all of the mandatory sections are completed.</w:t>
      </w:r>
    </w:p>
    <w:p w:rsidR="00D42526" w:rsidRPr="00D74ABB" w:rsidRDefault="00D42526" w:rsidP="00D42526">
      <w:pPr>
        <w:pStyle w:val="Body"/>
      </w:pPr>
      <w:r w:rsidRPr="00D74ABB">
        <w:t xml:space="preserve">If </w:t>
      </w:r>
      <w:r>
        <w:t xml:space="preserve">sections of </w:t>
      </w:r>
      <w:r w:rsidRPr="00D74ABB">
        <w:t xml:space="preserve">the form </w:t>
      </w:r>
      <w:r>
        <w:t>are</w:t>
      </w:r>
      <w:r w:rsidRPr="00D74ABB">
        <w:t xml:space="preserve"> being completed manually rather than on</w:t>
      </w:r>
      <w:r>
        <w:t>line:</w:t>
      </w:r>
    </w:p>
    <w:p w:rsidR="00D42526" w:rsidRPr="00D74ABB" w:rsidRDefault="00D42526" w:rsidP="00D42526">
      <w:pPr>
        <w:pStyle w:val="Bullet"/>
      </w:pPr>
      <w:r w:rsidRPr="00D74ABB">
        <w:t>the writing must be clear and legible and in BLOCK LETTERS</w:t>
      </w:r>
    </w:p>
    <w:p w:rsidR="00D42526" w:rsidRPr="00D74ABB" w:rsidRDefault="00D42526" w:rsidP="00D42526">
      <w:pPr>
        <w:pStyle w:val="Bullet"/>
      </w:pPr>
      <w:r>
        <w:t>only use black or blue pen</w:t>
      </w:r>
    </w:p>
    <w:p w:rsidR="00D42526" w:rsidRPr="00D74ABB" w:rsidRDefault="00D42526" w:rsidP="00D42526">
      <w:pPr>
        <w:pStyle w:val="Bullet"/>
      </w:pPr>
      <w:r w:rsidRPr="00D74ABB">
        <w:t xml:space="preserve">correction fluid </w:t>
      </w:r>
      <w:r>
        <w:t>must not</w:t>
      </w:r>
      <w:r w:rsidRPr="00D74ABB">
        <w:t xml:space="preserve"> be used</w:t>
      </w:r>
    </w:p>
    <w:p w:rsidR="00D42526" w:rsidRDefault="00D42526" w:rsidP="00D42526">
      <w:pPr>
        <w:pStyle w:val="Bullet"/>
      </w:pPr>
      <w:r w:rsidRPr="00D74ABB">
        <w:t xml:space="preserve">the back of the form </w:t>
      </w:r>
      <w:r>
        <w:t>must not</w:t>
      </w:r>
      <w:r w:rsidRPr="00D74ABB">
        <w:t xml:space="preserve"> be used</w:t>
      </w:r>
      <w:r>
        <w:t>.</w:t>
      </w:r>
    </w:p>
    <w:p w:rsidR="00D42526" w:rsidRDefault="00D42526" w:rsidP="00D42526">
      <w:pPr>
        <w:pStyle w:val="HA"/>
      </w:pPr>
      <w:r w:rsidRPr="00C7747C">
        <w:lastRenderedPageBreak/>
        <w:t>The points below</w:t>
      </w:r>
      <w:r>
        <w:t xml:space="preserve"> assist </w:t>
      </w:r>
      <w:r w:rsidRPr="00C7747C">
        <w:t xml:space="preserve">in completing </w:t>
      </w:r>
      <w:r>
        <w:t>the Mortgage form</w:t>
      </w:r>
    </w:p>
    <w:p w:rsidR="00D42526" w:rsidRPr="00F814A1" w:rsidRDefault="00D42526" w:rsidP="00D42526">
      <w:pPr>
        <w:pStyle w:val="HB"/>
      </w:pPr>
      <w:r w:rsidRPr="00F814A1">
        <w:t>Land</w:t>
      </w:r>
    </w:p>
    <w:p w:rsidR="00D42526" w:rsidRDefault="00D42526" w:rsidP="00D42526">
      <w:pPr>
        <w:pStyle w:val="Body"/>
      </w:pPr>
      <w:r>
        <w:t xml:space="preserve">Allows entry of the Volume and Folio number of the land being </w:t>
      </w:r>
      <w:r w:rsidR="00080DC3">
        <w:t>mortgaged</w:t>
      </w:r>
      <w:r>
        <w:t>. This number is located in the top right hand corner of your Certificate of Title.</w:t>
      </w:r>
    </w:p>
    <w:p w:rsidR="00D42526" w:rsidRPr="00F814A1" w:rsidRDefault="00D42526" w:rsidP="00D42526">
      <w:pPr>
        <w:pStyle w:val="HC"/>
      </w:pPr>
      <w:r w:rsidRPr="00F814A1">
        <w:t>Folio range group</w:t>
      </w:r>
    </w:p>
    <w:p w:rsidR="00D42526" w:rsidRDefault="00D42526" w:rsidP="003F3495">
      <w:pPr>
        <w:pStyle w:val="Body"/>
      </w:pPr>
      <w:r>
        <w:t>Ranges can be created on the form by selecting the Folio Range Group box and then keying the Folio</w:t>
      </w:r>
      <w:r w:rsidR="00094FC5">
        <w:t>…</w:t>
      </w:r>
      <w:r>
        <w:t>to</w:t>
      </w:r>
      <w:r w:rsidR="00094FC5">
        <w:t>…</w:t>
      </w:r>
    </w:p>
    <w:p w:rsidR="00D42526" w:rsidRDefault="00D42526" w:rsidP="00D42526">
      <w:pPr>
        <w:pStyle w:val="Body"/>
      </w:pPr>
      <w:r>
        <w:t xml:space="preserve">Check this box if you have multiple consecutive Volume and Folio numbers to enter. </w:t>
      </w:r>
    </w:p>
    <w:p w:rsidR="00D42526" w:rsidRPr="00F805C2" w:rsidRDefault="00D42526" w:rsidP="00D42526">
      <w:pPr>
        <w:pStyle w:val="Body"/>
      </w:pPr>
      <w:r>
        <w:t>Enter Volume number and first and last Folio number of range.</w:t>
      </w:r>
    </w:p>
    <w:p w:rsidR="00D42526" w:rsidRDefault="00D42526" w:rsidP="00D42526">
      <w:pPr>
        <w:pStyle w:val="Body"/>
      </w:pPr>
      <w:r>
        <w:t>If your range of Folios goes across Volume boundaries or you have another range of titles to key, click the Add Land button (see below), check the Folio Range Group button and key the second range.</w:t>
      </w:r>
    </w:p>
    <w:p w:rsidR="00D42526" w:rsidRPr="00F814A1" w:rsidRDefault="00D42526" w:rsidP="00D42526">
      <w:pPr>
        <w:pStyle w:val="HC"/>
      </w:pPr>
      <w:r w:rsidRPr="00F814A1">
        <w:t>Volume Folio</w:t>
      </w:r>
    </w:p>
    <w:p w:rsidR="00D42526" w:rsidRDefault="00D42526" w:rsidP="003F3495">
      <w:pPr>
        <w:pStyle w:val="Body"/>
      </w:pPr>
      <w:r>
        <w:t>Individual titles can be entered here.</w:t>
      </w:r>
    </w:p>
    <w:p w:rsidR="00D42526" w:rsidRDefault="00D42526" w:rsidP="00D42526">
      <w:pPr>
        <w:pStyle w:val="Body"/>
      </w:pPr>
      <w:r>
        <w:t>Key the Volume and Folio of the title. If you have a parchment title, with more than three characters for the Folio, key the last three digits only.</w:t>
      </w:r>
    </w:p>
    <w:p w:rsidR="00D42526" w:rsidRPr="00F814A1" w:rsidRDefault="00D42526" w:rsidP="00D42526">
      <w:pPr>
        <w:pStyle w:val="HC"/>
      </w:pPr>
      <w:r w:rsidRPr="00F814A1">
        <w:t>Part of the land</w:t>
      </w:r>
    </w:p>
    <w:p w:rsidR="00D42526" w:rsidRDefault="00D42526" w:rsidP="00D42526">
      <w:pPr>
        <w:pStyle w:val="Bullet"/>
      </w:pPr>
      <w:r>
        <w:t>Land description can be keyed.</w:t>
      </w:r>
    </w:p>
    <w:p w:rsidR="00D42526" w:rsidRDefault="00D42526" w:rsidP="00D42526">
      <w:pPr>
        <w:pStyle w:val="Bullet"/>
      </w:pPr>
      <w:r>
        <w:t>Key Volume and Folio number.</w:t>
      </w:r>
    </w:p>
    <w:p w:rsidR="00D42526" w:rsidRDefault="00D42526" w:rsidP="00D42526">
      <w:pPr>
        <w:pStyle w:val="Bullet"/>
      </w:pPr>
      <w:r>
        <w:t>Check ‘Part of Land’ button.</w:t>
      </w:r>
    </w:p>
    <w:p w:rsidR="00D42526" w:rsidRDefault="00D42526" w:rsidP="00D42526">
      <w:pPr>
        <w:pStyle w:val="Bullet"/>
      </w:pPr>
      <w:r>
        <w:t>When data box opens key land description – e.g. Lot 3 on PS546896P.</w:t>
      </w:r>
    </w:p>
    <w:p w:rsidR="00D42526" w:rsidRPr="00F814A1" w:rsidRDefault="00D42526" w:rsidP="00D42526">
      <w:pPr>
        <w:pStyle w:val="HC"/>
      </w:pPr>
      <w:r w:rsidRPr="00F814A1">
        <w:t>Add land</w:t>
      </w:r>
    </w:p>
    <w:p w:rsidR="00D42526" w:rsidRDefault="00D42526" w:rsidP="003F3495">
      <w:pPr>
        <w:pStyle w:val="Body"/>
      </w:pPr>
      <w:r>
        <w:t>Any number of Volume Folios may be added in this way.</w:t>
      </w:r>
    </w:p>
    <w:p w:rsidR="00D42526" w:rsidRDefault="00D42526" w:rsidP="00D42526">
      <w:pPr>
        <w:pStyle w:val="Body"/>
      </w:pPr>
      <w:r>
        <w:t>Check this button to open a new land panel to allow another Volume and Folio, Range of titles or Part of Land to be entered.</w:t>
      </w:r>
    </w:p>
    <w:p w:rsidR="00D42526" w:rsidRPr="00F814A1" w:rsidRDefault="00D42526" w:rsidP="00D42526">
      <w:pPr>
        <w:pStyle w:val="HC"/>
      </w:pPr>
      <w:r w:rsidRPr="00F814A1">
        <w:lastRenderedPageBreak/>
        <w:t xml:space="preserve">Additional notes for </w:t>
      </w:r>
      <w:r w:rsidR="00A75D0D">
        <w:t>L</w:t>
      </w:r>
      <w:r w:rsidRPr="00F814A1">
        <w:t>and panel</w:t>
      </w:r>
    </w:p>
    <w:p w:rsidR="00D42526" w:rsidRDefault="00D42526" w:rsidP="00D42526">
      <w:pPr>
        <w:pStyle w:val="Bullet"/>
      </w:pPr>
      <w:r>
        <w:t>The land panel may be left blank to allow the later addition of Volume and Folio if not known at the time of printing. Leave the Volume and Folio blank, save and print.</w:t>
      </w:r>
    </w:p>
    <w:p w:rsidR="00D42526" w:rsidRDefault="00D42526" w:rsidP="00D42526">
      <w:pPr>
        <w:pStyle w:val="Bullet"/>
      </w:pPr>
      <w:r>
        <w:t>Part of land panel to only be used for Partial Land Transfers e.g. LOT 1 on PS123456L. If used as a reference until Volume and Folio are available it must be deleted before printing the form.</w:t>
      </w:r>
    </w:p>
    <w:p w:rsidR="00D42526" w:rsidRPr="00F814A1" w:rsidRDefault="00D42526" w:rsidP="00D42526">
      <w:pPr>
        <w:pStyle w:val="HB"/>
      </w:pPr>
      <w:r w:rsidRPr="00F814A1">
        <w:t>Estate and interest</w:t>
      </w:r>
    </w:p>
    <w:p w:rsidR="00D42526" w:rsidRDefault="00D42526" w:rsidP="00D42526">
      <w:pPr>
        <w:pStyle w:val="Body"/>
      </w:pPr>
      <w:r>
        <w:t xml:space="preserve">Allows for the estate or interest being mortgaged to be selected.  </w:t>
      </w:r>
    </w:p>
    <w:p w:rsidR="00D42526" w:rsidRDefault="00D42526" w:rsidP="00D42526">
      <w:pPr>
        <w:pStyle w:val="Bullet"/>
      </w:pPr>
      <w:r>
        <w:t xml:space="preserve">Fee Simple – the whole estate is being </w:t>
      </w:r>
      <w:r w:rsidR="00CA5770">
        <w:t>mortgaged</w:t>
      </w:r>
      <w:r>
        <w:t>.</w:t>
      </w:r>
    </w:p>
    <w:p w:rsidR="00D42526" w:rsidRDefault="00D42526" w:rsidP="00D42526">
      <w:pPr>
        <w:pStyle w:val="Bullet"/>
      </w:pPr>
      <w:r>
        <w:t>Other – three options given:</w:t>
      </w:r>
    </w:p>
    <w:p w:rsidR="00D42526" w:rsidRPr="00C47076" w:rsidRDefault="00D42526" w:rsidP="00D42526">
      <w:pPr>
        <w:pStyle w:val="Bullet2"/>
      </w:pPr>
      <w:r w:rsidRPr="00C47076">
        <w:t>Life Estate</w:t>
      </w:r>
    </w:p>
    <w:p w:rsidR="00D42526" w:rsidRPr="00C47076" w:rsidRDefault="00D42526" w:rsidP="00D42526">
      <w:pPr>
        <w:pStyle w:val="Bullet2"/>
      </w:pPr>
      <w:r w:rsidRPr="00C47076">
        <w:t>Leasehold Estate</w:t>
      </w:r>
    </w:p>
    <w:p w:rsidR="00D42526" w:rsidRPr="00C47076" w:rsidRDefault="00D42526" w:rsidP="00D42526">
      <w:pPr>
        <w:pStyle w:val="Bullet2"/>
      </w:pPr>
      <w:r w:rsidRPr="00C47076">
        <w:t>Remainder Expectant</w:t>
      </w:r>
      <w:r>
        <w:t>.</w:t>
      </w:r>
    </w:p>
    <w:p w:rsidR="00D42526" w:rsidRDefault="00D42526" w:rsidP="00D42526">
      <w:pPr>
        <w:pStyle w:val="Body"/>
      </w:pPr>
      <w:r>
        <w:t>Fee simple is the default selection. When there is a different estate or interest being mortgaged, select the ‘Other’ radio button and choose appropriate selection from the drop down box.</w:t>
      </w:r>
    </w:p>
    <w:p w:rsidR="00D42526" w:rsidRPr="004D1DE2" w:rsidRDefault="00D42526" w:rsidP="00D42526">
      <w:pPr>
        <w:pStyle w:val="HB"/>
      </w:pPr>
      <w:r>
        <w:t>Memorandum of Common Provisions</w:t>
      </w:r>
    </w:p>
    <w:p w:rsidR="00D42526" w:rsidRPr="001D6E69" w:rsidRDefault="00D42526" w:rsidP="00D42526">
      <w:pPr>
        <w:pStyle w:val="Body"/>
      </w:pPr>
      <w:r w:rsidRPr="001D6E69">
        <w:t>Allows for the entry of the Memorandum of Common Provisions (MCP) retained by the Registrar of Titles to be included in the mortgage.</w:t>
      </w:r>
    </w:p>
    <w:p w:rsidR="00D42526" w:rsidRPr="00383DC8" w:rsidRDefault="00D42526" w:rsidP="00D42526">
      <w:pPr>
        <w:pStyle w:val="HC"/>
      </w:pPr>
      <w:r w:rsidRPr="001D6E69">
        <w:t xml:space="preserve">MCP </w:t>
      </w:r>
      <w:r>
        <w:t>nu</w:t>
      </w:r>
      <w:r w:rsidRPr="001D6E69">
        <w:t>mber</w:t>
      </w:r>
    </w:p>
    <w:p w:rsidR="00D42526" w:rsidRPr="001D6E69" w:rsidRDefault="00D42526" w:rsidP="00D42526">
      <w:pPr>
        <w:pStyle w:val="Body"/>
      </w:pPr>
      <w:r w:rsidRPr="001D6E69">
        <w:t>Enter MCP number in the following format – AA1234</w:t>
      </w:r>
    </w:p>
    <w:p w:rsidR="00D42526" w:rsidRDefault="00D42526" w:rsidP="00D42526">
      <w:pPr>
        <w:pStyle w:val="Body"/>
      </w:pPr>
      <w:r w:rsidRPr="001D6E69">
        <w:t>If no MCP number is to be included, the panel should be left blank.</w:t>
      </w:r>
    </w:p>
    <w:p w:rsidR="00D42526" w:rsidRPr="00007795" w:rsidRDefault="001279C7" w:rsidP="00D42526">
      <w:pPr>
        <w:pStyle w:val="HB"/>
      </w:pPr>
      <w:r>
        <w:br w:type="column"/>
      </w:r>
      <w:r w:rsidR="00D42526" w:rsidRPr="00007795">
        <w:lastRenderedPageBreak/>
        <w:t>Mortgagor/s</w:t>
      </w:r>
    </w:p>
    <w:p w:rsidR="00D42526" w:rsidRPr="001D6E69" w:rsidRDefault="00D42526" w:rsidP="00D42526">
      <w:pPr>
        <w:pStyle w:val="Body"/>
      </w:pPr>
      <w:r w:rsidRPr="001D6E69">
        <w:t xml:space="preserve">Allows for the entry of the </w:t>
      </w:r>
      <w:r>
        <w:t>m</w:t>
      </w:r>
      <w:r w:rsidRPr="001D6E69">
        <w:t>ortgagor/s</w:t>
      </w:r>
      <w:r>
        <w:t>.</w:t>
      </w:r>
    </w:p>
    <w:p w:rsidR="00D42526" w:rsidRPr="001D6E69" w:rsidRDefault="00D42526" w:rsidP="00D42526">
      <w:pPr>
        <w:pStyle w:val="HC"/>
      </w:pPr>
      <w:r w:rsidRPr="001D6E69">
        <w:t>Mortgagor</w:t>
      </w:r>
    </w:p>
    <w:p w:rsidR="00D42526" w:rsidRPr="001D6E69" w:rsidRDefault="00D42526" w:rsidP="00D42526">
      <w:pPr>
        <w:pStyle w:val="Bullet"/>
      </w:pPr>
      <w:r w:rsidRPr="001D6E69">
        <w:t>Mortgagor name MUST be entered</w:t>
      </w:r>
      <w:r>
        <w:t>.</w:t>
      </w:r>
    </w:p>
    <w:p w:rsidR="00D42526" w:rsidRPr="001D6E69" w:rsidRDefault="00D42526" w:rsidP="00D42526">
      <w:pPr>
        <w:pStyle w:val="Bullet2"/>
      </w:pPr>
      <w:r w:rsidRPr="001D6E69">
        <w:t>Individual</w:t>
      </w:r>
    </w:p>
    <w:p w:rsidR="00D42526" w:rsidRPr="001D6E69" w:rsidRDefault="00D42526" w:rsidP="00BB47F6">
      <w:pPr>
        <w:pStyle w:val="Bullet3"/>
      </w:pPr>
      <w:r>
        <w:t>enter</w:t>
      </w:r>
      <w:r w:rsidRPr="001D6E69">
        <w:t xml:space="preserve"> the </w:t>
      </w:r>
      <w:r>
        <w:t xml:space="preserve">given name/s of the mortgagor </w:t>
      </w:r>
      <w:r w:rsidRPr="001D6E69">
        <w:t>as it</w:t>
      </w:r>
      <w:r>
        <w:t>/they</w:t>
      </w:r>
      <w:r w:rsidRPr="001D6E69">
        <w:t xml:space="preserve"> appear</w:t>
      </w:r>
      <w:r>
        <w:t>/</w:t>
      </w:r>
      <w:r w:rsidRPr="001D6E69">
        <w:t>s on the title</w:t>
      </w:r>
    </w:p>
    <w:p w:rsidR="00D42526" w:rsidRPr="001D6E69" w:rsidRDefault="00D42526" w:rsidP="00BB47F6">
      <w:pPr>
        <w:pStyle w:val="Bullet3"/>
      </w:pPr>
      <w:r>
        <w:t>enter</w:t>
      </w:r>
      <w:r w:rsidRPr="001D6E69">
        <w:t xml:space="preserve"> the </w:t>
      </w:r>
      <w:r>
        <w:t>f</w:t>
      </w:r>
      <w:r w:rsidRPr="001D6E69">
        <w:t>amily name</w:t>
      </w:r>
      <w:r>
        <w:t xml:space="preserve"> of the mortgagor </w:t>
      </w:r>
      <w:r w:rsidRPr="001D6E69">
        <w:t>as it appears on the title</w:t>
      </w:r>
      <w:r>
        <w:t>.</w:t>
      </w:r>
      <w:r w:rsidRPr="001D6E69">
        <w:t xml:space="preserve"> </w:t>
      </w:r>
    </w:p>
    <w:p w:rsidR="00D42526" w:rsidRDefault="00D42526" w:rsidP="00D42526">
      <w:pPr>
        <w:pStyle w:val="Body"/>
      </w:pPr>
      <w:r w:rsidRPr="002446C6">
        <w:t>For long names the panel will wrap the text as it is keyed – TAB out of the panel to see what has been keyed.</w:t>
      </w:r>
    </w:p>
    <w:p w:rsidR="00D42526" w:rsidRPr="001D6E69" w:rsidRDefault="00D42526" w:rsidP="00D42526">
      <w:pPr>
        <w:pStyle w:val="Body"/>
      </w:pPr>
      <w:r w:rsidRPr="001D6E69">
        <w:t xml:space="preserve">For single names (e.g. Madonna) these are to be keyed in the Family Name </w:t>
      </w:r>
      <w:r>
        <w:t>panel.</w:t>
      </w:r>
      <w:r w:rsidRPr="001D6E69">
        <w:t xml:space="preserve"> The Given Name Panel is to be left blank.</w:t>
      </w:r>
    </w:p>
    <w:p w:rsidR="00D42526" w:rsidRPr="00007795" w:rsidRDefault="00D42526" w:rsidP="00D42526">
      <w:pPr>
        <w:pStyle w:val="Bullet2"/>
      </w:pPr>
      <w:r w:rsidRPr="001D6E69">
        <w:t>Corporation</w:t>
      </w:r>
    </w:p>
    <w:p w:rsidR="00D42526" w:rsidRPr="00BB47F6" w:rsidRDefault="00D42526" w:rsidP="00BB47F6">
      <w:pPr>
        <w:pStyle w:val="Bullet3"/>
      </w:pPr>
      <w:r w:rsidRPr="00BB47F6">
        <w:t>click on Corporation radio button</w:t>
      </w:r>
    </w:p>
    <w:p w:rsidR="00D42526" w:rsidRPr="00BB47F6" w:rsidRDefault="00D42526" w:rsidP="00BB47F6">
      <w:pPr>
        <w:pStyle w:val="Bullet3"/>
      </w:pPr>
      <w:r w:rsidRPr="00BB47F6">
        <w:t>enter the name of the corporation as it appears on the title</w:t>
      </w:r>
    </w:p>
    <w:p w:rsidR="00D42526" w:rsidRPr="00BB47F6" w:rsidRDefault="00D42526" w:rsidP="00BB47F6">
      <w:pPr>
        <w:pStyle w:val="Bullet3"/>
      </w:pPr>
      <w:r w:rsidRPr="00BB47F6">
        <w:t>select the appropriate ABN/ACN/ARBN radio button</w:t>
      </w:r>
    </w:p>
    <w:p w:rsidR="00D42526" w:rsidRPr="00BB47F6" w:rsidRDefault="00D42526" w:rsidP="00BB47F6">
      <w:pPr>
        <w:pStyle w:val="Bullet3"/>
      </w:pPr>
      <w:r w:rsidRPr="00BB47F6">
        <w:t>enter ABN/ACN/ARBN if known, if not known enter a ‘0’ in the first box.</w:t>
      </w:r>
    </w:p>
    <w:p w:rsidR="00D42526" w:rsidRPr="001D6E69" w:rsidRDefault="00D42526" w:rsidP="00D42526">
      <w:pPr>
        <w:pStyle w:val="Body"/>
      </w:pPr>
      <w:r w:rsidRPr="001D6E69">
        <w:t xml:space="preserve">When entering the </w:t>
      </w:r>
      <w:r>
        <w:t>c</w:t>
      </w:r>
      <w:r w:rsidRPr="001D6E69">
        <w:t>orporation</w:t>
      </w:r>
      <w:r>
        <w:t>’</w:t>
      </w:r>
      <w:r w:rsidRPr="001D6E69">
        <w:t>s name DO NOT use punctuation unless it forms part of the official name of the corporation, e.g. W. H. HAIL PTY LTD</w:t>
      </w:r>
      <w:r>
        <w:t>.</w:t>
      </w:r>
    </w:p>
    <w:p w:rsidR="00D42526" w:rsidRPr="001D6E69" w:rsidRDefault="00D42526" w:rsidP="00D42526">
      <w:pPr>
        <w:pStyle w:val="HC"/>
      </w:pPr>
      <w:r w:rsidRPr="001D6E69">
        <w:t>Name differs to folio</w:t>
      </w:r>
    </w:p>
    <w:p w:rsidR="00D42526" w:rsidRPr="001D6E69" w:rsidRDefault="00D42526" w:rsidP="00D42526">
      <w:pPr>
        <w:pStyle w:val="Bullet"/>
      </w:pPr>
      <w:r w:rsidRPr="001D6E69">
        <w:t>Allows a change of name of a mortgagor to be shown</w:t>
      </w:r>
      <w:r>
        <w:t>.</w:t>
      </w:r>
    </w:p>
    <w:p w:rsidR="00D42526" w:rsidRPr="001D6E69" w:rsidRDefault="00D42526" w:rsidP="00D42526">
      <w:pPr>
        <w:pStyle w:val="Bullet"/>
      </w:pPr>
      <w:r w:rsidRPr="001D6E69">
        <w:t>Check the ‘Name differs to folio’ radio button</w:t>
      </w:r>
      <w:r>
        <w:t>.</w:t>
      </w:r>
    </w:p>
    <w:p w:rsidR="00D42526" w:rsidRPr="001D6E69" w:rsidRDefault="00D42526" w:rsidP="00D42526">
      <w:pPr>
        <w:pStyle w:val="Bullet"/>
      </w:pPr>
      <w:r w:rsidRPr="001D6E69">
        <w:t>Enter the name as it appears on the folio</w:t>
      </w:r>
      <w:r>
        <w:t>.</w:t>
      </w:r>
    </w:p>
    <w:p w:rsidR="00D42526" w:rsidRPr="001D6E69" w:rsidRDefault="00D42526" w:rsidP="00D42526">
      <w:pPr>
        <w:pStyle w:val="Bullet"/>
      </w:pPr>
      <w:r w:rsidRPr="001D6E69">
        <w:t xml:space="preserve">Enter the ‘Reason for Difference’ e.g. </w:t>
      </w:r>
      <w:r>
        <w:t>‘m</w:t>
      </w:r>
      <w:r w:rsidRPr="001D6E69">
        <w:t>arriage</w:t>
      </w:r>
      <w:r>
        <w:t>’</w:t>
      </w:r>
      <w:r w:rsidRPr="001D6E69">
        <w:t xml:space="preserve"> or for a </w:t>
      </w:r>
      <w:r>
        <w:t>c</w:t>
      </w:r>
      <w:r w:rsidRPr="001D6E69">
        <w:t xml:space="preserve">orporation – </w:t>
      </w:r>
      <w:r>
        <w:t>‘c</w:t>
      </w:r>
      <w:r w:rsidRPr="001D6E69">
        <w:t>hange of name in ASIC</w:t>
      </w:r>
      <w:r>
        <w:t>’.</w:t>
      </w:r>
    </w:p>
    <w:p w:rsidR="00D42526" w:rsidRPr="001D6E69" w:rsidRDefault="001279C7" w:rsidP="00D42526">
      <w:pPr>
        <w:pStyle w:val="HC"/>
      </w:pPr>
      <w:r>
        <w:br w:type="column"/>
      </w:r>
      <w:r w:rsidR="00D42526" w:rsidRPr="001D6E69">
        <w:lastRenderedPageBreak/>
        <w:t>Add Mortgagor</w:t>
      </w:r>
    </w:p>
    <w:p w:rsidR="00D42526" w:rsidRPr="001D6E69" w:rsidRDefault="00D42526" w:rsidP="00D42526">
      <w:pPr>
        <w:pStyle w:val="Body"/>
      </w:pPr>
      <w:r w:rsidRPr="001D6E69">
        <w:t xml:space="preserve">Allows for the entry of additional </w:t>
      </w:r>
      <w:r>
        <w:t>mortgagor/s.</w:t>
      </w:r>
    </w:p>
    <w:p w:rsidR="00D42526" w:rsidRPr="001D6E69" w:rsidRDefault="00D42526" w:rsidP="00D42526">
      <w:pPr>
        <w:pStyle w:val="Bullet"/>
      </w:pPr>
      <w:r w:rsidRPr="001D6E69">
        <w:t xml:space="preserve">Click this button for an additional Mortgagor </w:t>
      </w:r>
      <w:r>
        <w:t>p</w:t>
      </w:r>
      <w:r w:rsidRPr="001D6E69">
        <w:t>anel to open</w:t>
      </w:r>
      <w:r>
        <w:t>.</w:t>
      </w:r>
    </w:p>
    <w:p w:rsidR="00D42526" w:rsidRPr="00DF572A" w:rsidRDefault="00D42526" w:rsidP="00D42526">
      <w:pPr>
        <w:pStyle w:val="Bullet"/>
      </w:pPr>
      <w:r w:rsidRPr="001D6E69">
        <w:t xml:space="preserve">Key the next </w:t>
      </w:r>
      <w:r>
        <w:t>m</w:t>
      </w:r>
      <w:r w:rsidRPr="001D6E69">
        <w:t>ortgagor</w:t>
      </w:r>
      <w:r>
        <w:t>.</w:t>
      </w:r>
    </w:p>
    <w:p w:rsidR="00D42526" w:rsidRPr="00B17DEC" w:rsidRDefault="00D42526" w:rsidP="00D42526">
      <w:pPr>
        <w:pStyle w:val="HB"/>
      </w:pPr>
      <w:r w:rsidRPr="00007795">
        <w:t>Mortgagee/s</w:t>
      </w:r>
    </w:p>
    <w:p w:rsidR="00D42526" w:rsidRPr="001D6E69" w:rsidRDefault="00D42526" w:rsidP="00D42526">
      <w:pPr>
        <w:pStyle w:val="Body"/>
      </w:pPr>
      <w:r w:rsidRPr="001D6E69">
        <w:t xml:space="preserve">Allows for entry of the </w:t>
      </w:r>
      <w:r>
        <w:t>mortgagee/s.</w:t>
      </w:r>
    </w:p>
    <w:p w:rsidR="00D42526" w:rsidRPr="001D6E69" w:rsidRDefault="00D42526" w:rsidP="00D42526">
      <w:pPr>
        <w:pStyle w:val="HC"/>
      </w:pPr>
      <w:r w:rsidRPr="001D6E69">
        <w:t>Mortgagee/s</w:t>
      </w:r>
    </w:p>
    <w:p w:rsidR="00D42526" w:rsidRPr="001D6E69" w:rsidRDefault="00D42526" w:rsidP="00D42526">
      <w:pPr>
        <w:pStyle w:val="Bullet"/>
      </w:pPr>
      <w:r w:rsidRPr="001D6E69">
        <w:t>Mortgagee name must be entered</w:t>
      </w:r>
      <w:r>
        <w:t>.</w:t>
      </w:r>
    </w:p>
    <w:p w:rsidR="00D42526" w:rsidRPr="001D6E69" w:rsidRDefault="00D42526" w:rsidP="00D42526">
      <w:pPr>
        <w:pStyle w:val="Bullet2"/>
      </w:pPr>
      <w:r w:rsidRPr="001D6E69">
        <w:t>Individual</w:t>
      </w:r>
    </w:p>
    <w:p w:rsidR="00D42526" w:rsidRPr="001D6E69" w:rsidRDefault="00D42526" w:rsidP="00BB47F6">
      <w:pPr>
        <w:pStyle w:val="Bullet3"/>
      </w:pPr>
      <w:r>
        <w:t>enter</w:t>
      </w:r>
      <w:r w:rsidRPr="001D6E69">
        <w:t xml:space="preserve"> the </w:t>
      </w:r>
      <w:r>
        <w:t>given name/s of the mortgagee</w:t>
      </w:r>
    </w:p>
    <w:p w:rsidR="00D42526" w:rsidRDefault="00D42526" w:rsidP="00BB47F6">
      <w:pPr>
        <w:pStyle w:val="Bullet3"/>
      </w:pPr>
      <w:r>
        <w:t>enter</w:t>
      </w:r>
      <w:r w:rsidRPr="001D6E69">
        <w:t xml:space="preserve"> the </w:t>
      </w:r>
      <w:r>
        <w:t>f</w:t>
      </w:r>
      <w:r w:rsidRPr="001D6E69">
        <w:t>amily name</w:t>
      </w:r>
      <w:r>
        <w:t xml:space="preserve"> of the mortgagee.</w:t>
      </w:r>
      <w:r w:rsidRPr="001D6E69">
        <w:t xml:space="preserve"> </w:t>
      </w:r>
    </w:p>
    <w:p w:rsidR="00D42526" w:rsidRDefault="00D42526" w:rsidP="00D42526">
      <w:pPr>
        <w:pStyle w:val="Body"/>
      </w:pPr>
      <w:r w:rsidRPr="002446C6">
        <w:t>For long names the panel will wrap the text as it is keyed – TAB out of the panel to see what has been keyed.</w:t>
      </w:r>
    </w:p>
    <w:p w:rsidR="00D42526" w:rsidRPr="001D6E69" w:rsidRDefault="00D42526" w:rsidP="00D42526">
      <w:pPr>
        <w:pStyle w:val="Body"/>
      </w:pPr>
      <w:r w:rsidRPr="001D6E69">
        <w:t xml:space="preserve">For single names (e.g. Madonna) these are to be keyed in the Family Name </w:t>
      </w:r>
      <w:r>
        <w:t>panel.</w:t>
      </w:r>
      <w:r w:rsidRPr="001D6E69">
        <w:t xml:space="preserve"> The Given Name Panel is to be left blank.</w:t>
      </w:r>
    </w:p>
    <w:p w:rsidR="00D42526" w:rsidRPr="001D6E69" w:rsidRDefault="00D42526" w:rsidP="00D42526">
      <w:pPr>
        <w:pStyle w:val="Bullet2"/>
      </w:pPr>
      <w:r w:rsidRPr="001D6E69">
        <w:t>Corporation</w:t>
      </w:r>
    </w:p>
    <w:p w:rsidR="00D42526" w:rsidRPr="001D6E69" w:rsidRDefault="00D42526" w:rsidP="00BB47F6">
      <w:pPr>
        <w:pStyle w:val="Bullet3"/>
      </w:pPr>
      <w:r>
        <w:t>c</w:t>
      </w:r>
      <w:r w:rsidRPr="001D6E69">
        <w:t>lick on Corporation button</w:t>
      </w:r>
    </w:p>
    <w:p w:rsidR="00D42526" w:rsidRPr="001D6E69" w:rsidRDefault="00D42526" w:rsidP="00BB47F6">
      <w:pPr>
        <w:pStyle w:val="Bullet3"/>
      </w:pPr>
      <w:r>
        <w:t>e</w:t>
      </w:r>
      <w:r w:rsidRPr="001D6E69">
        <w:t xml:space="preserve">nter the name of the </w:t>
      </w:r>
      <w:r>
        <w:t>c</w:t>
      </w:r>
      <w:r w:rsidRPr="001D6E69">
        <w:t>orporation as it appears on the title</w:t>
      </w:r>
    </w:p>
    <w:p w:rsidR="00D42526" w:rsidRPr="001D6E69" w:rsidRDefault="00D42526" w:rsidP="00BB47F6">
      <w:pPr>
        <w:pStyle w:val="Bullet3"/>
      </w:pPr>
      <w:r>
        <w:t>s</w:t>
      </w:r>
      <w:r w:rsidRPr="001D6E69">
        <w:t>elect the appropriate ACN/ARBN radio button</w:t>
      </w:r>
    </w:p>
    <w:p w:rsidR="00D42526" w:rsidRPr="001D6E69" w:rsidRDefault="00D42526" w:rsidP="00BB47F6">
      <w:pPr>
        <w:pStyle w:val="Bullet3"/>
      </w:pPr>
      <w:r>
        <w:t>e</w:t>
      </w:r>
      <w:r w:rsidRPr="001D6E69">
        <w:t>nter ACN/ARBN number if known, if not known enter a ‘0’ in the first box</w:t>
      </w:r>
    </w:p>
    <w:p w:rsidR="00D42526" w:rsidRPr="00B17DEC" w:rsidRDefault="00D42526" w:rsidP="00BB47F6">
      <w:pPr>
        <w:pStyle w:val="Bullet3"/>
      </w:pPr>
      <w:r>
        <w:t>e</w:t>
      </w:r>
      <w:r w:rsidRPr="001D6E69">
        <w:t>nter Australian Credit Licence number if known, leave blank if not known</w:t>
      </w:r>
      <w:r>
        <w:t>.</w:t>
      </w:r>
    </w:p>
    <w:p w:rsidR="00D42526" w:rsidRPr="001D6E69" w:rsidRDefault="00D42526" w:rsidP="00D42526">
      <w:pPr>
        <w:pStyle w:val="Body"/>
      </w:pPr>
      <w:r w:rsidRPr="001D6E69">
        <w:t xml:space="preserve">When entering the </w:t>
      </w:r>
      <w:r>
        <w:t>c</w:t>
      </w:r>
      <w:r w:rsidRPr="001D6E69">
        <w:t>orporation</w:t>
      </w:r>
      <w:r>
        <w:t>’</w:t>
      </w:r>
      <w:r w:rsidRPr="001D6E69">
        <w:t>s name DO NOT use punctuation unless it forms part of the official name of the corporation, e.g. W. H. HAIL PTY LTD</w:t>
      </w:r>
      <w:r>
        <w:t>.</w:t>
      </w:r>
    </w:p>
    <w:p w:rsidR="00D42526" w:rsidRPr="00B17DEC" w:rsidRDefault="001279C7" w:rsidP="00D42526">
      <w:pPr>
        <w:pStyle w:val="HC"/>
      </w:pPr>
      <w:r>
        <w:br w:type="column"/>
      </w:r>
      <w:r w:rsidR="00D42526" w:rsidRPr="001D6E69">
        <w:lastRenderedPageBreak/>
        <w:t>Add Mortgagee/s</w:t>
      </w:r>
    </w:p>
    <w:p w:rsidR="00D42526" w:rsidRPr="001D6E69" w:rsidRDefault="00D42526" w:rsidP="00D42526">
      <w:pPr>
        <w:pStyle w:val="Body"/>
      </w:pPr>
      <w:r w:rsidRPr="001D6E69">
        <w:t xml:space="preserve">Allows for the entry of additional </w:t>
      </w:r>
      <w:r>
        <w:t>m</w:t>
      </w:r>
      <w:r w:rsidRPr="001D6E69">
        <w:t>ortgagee</w:t>
      </w:r>
      <w:r>
        <w:t>/</w:t>
      </w:r>
      <w:r w:rsidRPr="001D6E69">
        <w:t>s</w:t>
      </w:r>
    </w:p>
    <w:p w:rsidR="00D42526" w:rsidRDefault="00D42526" w:rsidP="00D42526">
      <w:pPr>
        <w:pStyle w:val="Bullet"/>
      </w:pPr>
      <w:r w:rsidRPr="001D6E69">
        <w:t>C</w:t>
      </w:r>
      <w:r>
        <w:t>lick</w:t>
      </w:r>
      <w:r w:rsidRPr="001D6E69">
        <w:t xml:space="preserve"> this button </w:t>
      </w:r>
      <w:r>
        <w:t>for an additional</w:t>
      </w:r>
      <w:r w:rsidRPr="001D6E69">
        <w:t xml:space="preserve"> Mortgagee panel to </w:t>
      </w:r>
      <w:r>
        <w:t>open.</w:t>
      </w:r>
    </w:p>
    <w:p w:rsidR="00D42526" w:rsidRPr="00DF572A" w:rsidRDefault="00D42526" w:rsidP="00D42526">
      <w:pPr>
        <w:pStyle w:val="Bullet"/>
      </w:pPr>
      <w:r>
        <w:t>Key the next mortgagee.</w:t>
      </w:r>
    </w:p>
    <w:p w:rsidR="00D42526" w:rsidRPr="00B17DEC" w:rsidRDefault="00D42526" w:rsidP="00D42526">
      <w:pPr>
        <w:pStyle w:val="HB"/>
      </w:pPr>
      <w:r w:rsidRPr="00B17DEC">
        <w:t>Signing</w:t>
      </w:r>
    </w:p>
    <w:p w:rsidR="00D42526" w:rsidRPr="00B17DEC" w:rsidRDefault="00D42526" w:rsidP="00D42526">
      <w:pPr>
        <w:pStyle w:val="Body"/>
      </w:pPr>
      <w:r w:rsidRPr="001D6E69">
        <w:t xml:space="preserve">Allows for the </w:t>
      </w:r>
      <w:r>
        <w:t>m</w:t>
      </w:r>
      <w:r w:rsidRPr="001D6E69">
        <w:t xml:space="preserve">ortgagor </w:t>
      </w:r>
      <w:r>
        <w:t xml:space="preserve">to sign the form. </w:t>
      </w:r>
      <w:r w:rsidRPr="001D6E69">
        <w:t xml:space="preserve">Depending on whether the </w:t>
      </w:r>
      <w:r>
        <w:t>m</w:t>
      </w:r>
      <w:r w:rsidRPr="001D6E69">
        <w:t xml:space="preserve">ortgagor is an </w:t>
      </w:r>
      <w:r>
        <w:t>i</w:t>
      </w:r>
      <w:r w:rsidRPr="001D6E69">
        <w:t xml:space="preserve">ndividual or </w:t>
      </w:r>
      <w:r>
        <w:t>c</w:t>
      </w:r>
      <w:r w:rsidRPr="001D6E69">
        <w:t>orporation the signing clause will differ.</w:t>
      </w:r>
    </w:p>
    <w:p w:rsidR="00D42526" w:rsidRDefault="00D42526" w:rsidP="00D42526">
      <w:pPr>
        <w:pStyle w:val="Bullet"/>
      </w:pPr>
      <w:r w:rsidRPr="001D6E69">
        <w:t xml:space="preserve">For an </w:t>
      </w:r>
      <w:r>
        <w:t>i</w:t>
      </w:r>
      <w:r w:rsidRPr="001D6E69">
        <w:t>ndividual the options are below</w:t>
      </w:r>
      <w:r>
        <w:t>.</w:t>
      </w:r>
    </w:p>
    <w:p w:rsidR="00D42526" w:rsidRPr="001D6E69" w:rsidRDefault="00D42526" w:rsidP="00D42526">
      <w:pPr>
        <w:pStyle w:val="Bullet2"/>
      </w:pPr>
      <w:r w:rsidRPr="001D6E69">
        <w:t>Individual</w:t>
      </w:r>
      <w:r>
        <w:t>’</w:t>
      </w:r>
      <w:r w:rsidRPr="001D6E69">
        <w:t>s Name –</w:t>
      </w:r>
      <w:r>
        <w:t xml:space="preserve"> t</w:t>
      </w:r>
      <w:r w:rsidRPr="001D6E69">
        <w:t>he individual will sign in his/her own right</w:t>
      </w:r>
    </w:p>
    <w:p w:rsidR="00D42526" w:rsidRPr="001D6E69" w:rsidRDefault="00D42526" w:rsidP="00D42526">
      <w:pPr>
        <w:pStyle w:val="Bullet2"/>
      </w:pPr>
      <w:r w:rsidRPr="001D6E69">
        <w:t xml:space="preserve">Other Power of Attorney – </w:t>
      </w:r>
      <w:r>
        <w:t>c</w:t>
      </w:r>
      <w:r w:rsidRPr="001D6E69">
        <w:t>ertified copy of Power of Attorney is required</w:t>
      </w:r>
    </w:p>
    <w:p w:rsidR="00D42526" w:rsidRPr="001D6E69" w:rsidRDefault="00D42526" w:rsidP="00CA5770">
      <w:pPr>
        <w:pStyle w:val="Bullet2"/>
      </w:pPr>
      <w:r w:rsidRPr="001D6E69">
        <w:t>General</w:t>
      </w:r>
      <w:r w:rsidR="00CA5770">
        <w:t>/Enduring</w:t>
      </w:r>
      <w:r w:rsidRPr="001D6E69">
        <w:t xml:space="preserve"> Power of Attorney – no </w:t>
      </w:r>
    </w:p>
    <w:p w:rsidR="00D42526" w:rsidRPr="001D6E69" w:rsidRDefault="00D42526" w:rsidP="00D42526">
      <w:pPr>
        <w:pStyle w:val="Bullet2"/>
      </w:pPr>
      <w:r w:rsidRPr="001D6E69">
        <w:t xml:space="preserve">Leave Blank – </w:t>
      </w:r>
      <w:r>
        <w:t>a</w:t>
      </w:r>
      <w:r w:rsidRPr="001D6E69">
        <w:t>llows for a manual keying of signing clause</w:t>
      </w:r>
      <w:r w:rsidR="008D3FEC">
        <w:t>.</w:t>
      </w:r>
      <w:r w:rsidRPr="001D6E69">
        <w:t xml:space="preserve"> </w:t>
      </w:r>
    </w:p>
    <w:p w:rsidR="00D42526" w:rsidRPr="00B17DEC" w:rsidRDefault="00D42526" w:rsidP="00D42526">
      <w:pPr>
        <w:pStyle w:val="Body"/>
      </w:pPr>
      <w:r w:rsidRPr="002446C6">
        <w:t>The form must be signed by the mortgagor or their attorney and witnessed by an independent adult.</w:t>
      </w:r>
    </w:p>
    <w:p w:rsidR="00D42526" w:rsidRPr="00B17DEC" w:rsidRDefault="00D42526" w:rsidP="00D42526">
      <w:pPr>
        <w:pStyle w:val="Body"/>
      </w:pPr>
      <w:r w:rsidRPr="002446C6">
        <w:t>If a Power of Attorney option is chosen separate boxes will open to allow for the attorney’s name and the date of the power to be entered.</w:t>
      </w:r>
    </w:p>
    <w:p w:rsidR="00D42526" w:rsidRPr="001D6E69" w:rsidRDefault="00D42526" w:rsidP="00D42526">
      <w:pPr>
        <w:pStyle w:val="Bullet"/>
      </w:pPr>
      <w:r w:rsidRPr="001D6E69">
        <w:t xml:space="preserve">For a </w:t>
      </w:r>
      <w:r>
        <w:t>c</w:t>
      </w:r>
      <w:r w:rsidRPr="001D6E69">
        <w:t>orporation the options are below</w:t>
      </w:r>
      <w:r>
        <w:t>.</w:t>
      </w:r>
    </w:p>
    <w:p w:rsidR="00D42526" w:rsidRPr="001D6E69" w:rsidRDefault="00D42526" w:rsidP="00D42526">
      <w:pPr>
        <w:pStyle w:val="Bullet2"/>
      </w:pPr>
      <w:r w:rsidRPr="001D6E69">
        <w:t>Leave Blank – used for Power of Attorney signing and allows for signing clause to be entered manually</w:t>
      </w:r>
    </w:p>
    <w:p w:rsidR="00D42526" w:rsidRPr="001D6E69" w:rsidRDefault="00D42526" w:rsidP="00D42526">
      <w:pPr>
        <w:pStyle w:val="Bullet2"/>
      </w:pPr>
      <w:r w:rsidRPr="001D6E69">
        <w:t>Execute using a Common Seal – three options</w:t>
      </w:r>
      <w:r>
        <w:t>:</w:t>
      </w:r>
    </w:p>
    <w:p w:rsidR="00D42526" w:rsidRPr="001D6E69" w:rsidRDefault="00D42526" w:rsidP="00BB47F6">
      <w:pPr>
        <w:pStyle w:val="Bullet3"/>
      </w:pPr>
      <w:r>
        <w:t>Multi-p</w:t>
      </w:r>
      <w:r w:rsidRPr="001D6E69">
        <w:t>erson Company</w:t>
      </w:r>
    </w:p>
    <w:p w:rsidR="00D42526" w:rsidRPr="001D6E69" w:rsidRDefault="00D42526" w:rsidP="00BB47F6">
      <w:pPr>
        <w:pStyle w:val="Bullet3"/>
      </w:pPr>
      <w:r>
        <w:t>Sole-p</w:t>
      </w:r>
      <w:r w:rsidRPr="001D6E69">
        <w:t>erson Company</w:t>
      </w:r>
    </w:p>
    <w:p w:rsidR="00D42526" w:rsidRPr="001D6E69" w:rsidRDefault="00D42526" w:rsidP="00BF10CD">
      <w:pPr>
        <w:pStyle w:val="Bullet3"/>
      </w:pPr>
      <w:r>
        <w:t>Multi-person Company – one d</w:t>
      </w:r>
      <w:r w:rsidRPr="001D6E69">
        <w:t>irector only signs</w:t>
      </w:r>
      <w:r>
        <w:t>.</w:t>
      </w:r>
      <w:r w:rsidR="00BF10CD" w:rsidRPr="001D6E69">
        <w:t xml:space="preserve"> </w:t>
      </w:r>
      <w:r w:rsidRPr="001D6E69">
        <w:t>Execute without a Common Seal – three options</w:t>
      </w:r>
      <w:r>
        <w:t>:</w:t>
      </w:r>
    </w:p>
    <w:p w:rsidR="00D42526" w:rsidRPr="001D6E69" w:rsidRDefault="00D42526" w:rsidP="00BB47F6">
      <w:pPr>
        <w:pStyle w:val="Bullet3"/>
      </w:pPr>
      <w:r>
        <w:t>Multi-p</w:t>
      </w:r>
      <w:r w:rsidRPr="001D6E69">
        <w:t>erson Company</w:t>
      </w:r>
    </w:p>
    <w:p w:rsidR="00D42526" w:rsidRPr="001D6E69" w:rsidRDefault="00D42526" w:rsidP="00BB47F6">
      <w:pPr>
        <w:pStyle w:val="Bullet3"/>
      </w:pPr>
      <w:r>
        <w:t>Sole-p</w:t>
      </w:r>
      <w:r w:rsidRPr="001D6E69">
        <w:t>erson Company</w:t>
      </w:r>
    </w:p>
    <w:p w:rsidR="00D42526" w:rsidRPr="001D6E69" w:rsidRDefault="00D42526" w:rsidP="00BB47F6">
      <w:pPr>
        <w:pStyle w:val="Bullet3"/>
      </w:pPr>
      <w:r w:rsidRPr="001D6E69">
        <w:t xml:space="preserve">Multi-person Company – </w:t>
      </w:r>
      <w:r>
        <w:t>o</w:t>
      </w:r>
      <w:r w:rsidRPr="001D6E69">
        <w:t xml:space="preserve">ne </w:t>
      </w:r>
      <w:r>
        <w:t>d</w:t>
      </w:r>
      <w:r w:rsidRPr="001D6E69">
        <w:t>irector only signs</w:t>
      </w:r>
      <w:r>
        <w:t>.</w:t>
      </w:r>
    </w:p>
    <w:p w:rsidR="00D42526" w:rsidRPr="001D6E69" w:rsidRDefault="001279C7" w:rsidP="00D42526">
      <w:pPr>
        <w:pStyle w:val="Body"/>
      </w:pPr>
      <w:r>
        <w:br w:type="column"/>
      </w:r>
      <w:r w:rsidR="00D42526" w:rsidRPr="001D6E69">
        <w:lastRenderedPageBreak/>
        <w:t xml:space="preserve">If choosing ‘Execute using </w:t>
      </w:r>
      <w:r w:rsidR="00D42526" w:rsidRPr="002446C6">
        <w:t>Common Seal’ or ‘Execute without Common Seal’</w:t>
      </w:r>
      <w:r w:rsidR="00D42526" w:rsidRPr="001D6E69">
        <w:t xml:space="preserve"> you will be given three options</w:t>
      </w:r>
      <w:r w:rsidR="00D42526">
        <w:t xml:space="preserve"> to choose from. </w:t>
      </w:r>
      <w:r w:rsidR="00D42526" w:rsidRPr="001D6E69">
        <w:t xml:space="preserve">With each option extra boxes will appear where the </w:t>
      </w:r>
      <w:r w:rsidR="00D42526">
        <w:t>d</w:t>
      </w:r>
      <w:r w:rsidR="00D42526" w:rsidRPr="001D6E69">
        <w:t>irector</w:t>
      </w:r>
      <w:r w:rsidR="00D42526">
        <w:t>’s or s</w:t>
      </w:r>
      <w:r w:rsidR="00D42526" w:rsidRPr="001D6E69">
        <w:t>ecretary’s full name and usual address must be keyed.</w:t>
      </w:r>
    </w:p>
    <w:p w:rsidR="00D42526" w:rsidRPr="001D6E69" w:rsidRDefault="00D42526" w:rsidP="00D42526">
      <w:pPr>
        <w:pStyle w:val="Body"/>
      </w:pPr>
      <w:r w:rsidRPr="001D6E69">
        <w:t>The f</w:t>
      </w:r>
      <w:r>
        <w:t>orm must then be signed by the director and/or s</w:t>
      </w:r>
      <w:r w:rsidRPr="001D6E69">
        <w:t>ecretary and the Common Seal affixed (if applicable).</w:t>
      </w:r>
    </w:p>
    <w:p w:rsidR="00D42526" w:rsidRPr="00C853E2" w:rsidRDefault="00D42526" w:rsidP="00D42526">
      <w:pPr>
        <w:pStyle w:val="Body"/>
      </w:pPr>
      <w:r w:rsidRPr="001D6E69">
        <w:t>If using the third option,</w:t>
      </w:r>
      <w:r>
        <w:t xml:space="preserve"> Multi-p</w:t>
      </w:r>
      <w:r w:rsidRPr="001D6E69">
        <w:t xml:space="preserve">erson Company – </w:t>
      </w:r>
      <w:r>
        <w:t>o</w:t>
      </w:r>
      <w:r w:rsidRPr="001D6E69">
        <w:t xml:space="preserve">ne </w:t>
      </w:r>
      <w:r>
        <w:t>d</w:t>
      </w:r>
      <w:r w:rsidRPr="001D6E69">
        <w:t xml:space="preserve">irector only signs, the usual proofs </w:t>
      </w:r>
      <w:r>
        <w:t>(copy of c</w:t>
      </w:r>
      <w:r w:rsidRPr="001D6E69">
        <w:t>ompa</w:t>
      </w:r>
      <w:r>
        <w:t>ny constitution or letter from legal p</w:t>
      </w:r>
      <w:r w:rsidRPr="001D6E69">
        <w:t>ractitioner) are required to be presen</w:t>
      </w:r>
      <w:r>
        <w:t>ted at the time of lodging the m</w:t>
      </w:r>
      <w:r w:rsidRPr="001D6E69">
        <w:t>ortgage.</w:t>
      </w:r>
    </w:p>
    <w:p w:rsidR="00D42526" w:rsidRPr="001D6E69" w:rsidRDefault="00D42526" w:rsidP="00D42526">
      <w:pPr>
        <w:pStyle w:val="HB"/>
      </w:pPr>
      <w:r w:rsidRPr="00B17DEC">
        <w:t>Date</w:t>
      </w:r>
    </w:p>
    <w:p w:rsidR="00D42526" w:rsidRPr="001D6E69" w:rsidRDefault="00D42526" w:rsidP="00D42526">
      <w:pPr>
        <w:pStyle w:val="Body"/>
      </w:pPr>
      <w:r w:rsidRPr="001D6E69">
        <w:t>Allows for the form to be dated</w:t>
      </w:r>
      <w:r>
        <w:t>.</w:t>
      </w:r>
    </w:p>
    <w:p w:rsidR="00D42526" w:rsidRPr="00B17DEC" w:rsidRDefault="00D42526" w:rsidP="00D42526">
      <w:pPr>
        <w:pStyle w:val="Bullet"/>
      </w:pPr>
      <w:r w:rsidRPr="001D6E69">
        <w:t>Enter the date via the drop down calendar or key the date in the following format DD/MM/YYYY</w:t>
      </w:r>
      <w:r>
        <w:t>.</w:t>
      </w:r>
    </w:p>
    <w:p w:rsidR="00D42526" w:rsidRPr="00B17DEC" w:rsidRDefault="00D42526" w:rsidP="00D42526">
      <w:pPr>
        <w:pStyle w:val="HB"/>
      </w:pPr>
      <w:r w:rsidRPr="00B17DEC">
        <w:t>Lodging</w:t>
      </w:r>
      <w:r w:rsidRPr="001D6E69">
        <w:t xml:space="preserve"> </w:t>
      </w:r>
      <w:r>
        <w:t>p</w:t>
      </w:r>
      <w:r w:rsidRPr="00C853E2">
        <w:t>arty</w:t>
      </w:r>
    </w:p>
    <w:p w:rsidR="00D42526" w:rsidRPr="00B17DEC" w:rsidRDefault="00D42526" w:rsidP="00D42526">
      <w:pPr>
        <w:pStyle w:val="Body"/>
      </w:pPr>
      <w:r w:rsidRPr="001D6E69">
        <w:t xml:space="preserve">This section of the forms allows for the entry of the details of the person or corporation lodging the form at Land </w:t>
      </w:r>
      <w:smartTag w:uri="urn:schemas-microsoft-com:office:smarttags" w:element="State">
        <w:smartTag w:uri="urn:schemas-microsoft-com:office:smarttags" w:element="place">
          <w:r w:rsidRPr="001D6E69">
            <w:t>Victoria</w:t>
          </w:r>
        </w:smartTag>
      </w:smartTag>
      <w:r w:rsidRPr="001D6E69">
        <w:t>.</w:t>
      </w:r>
    </w:p>
    <w:p w:rsidR="00D42526" w:rsidRPr="00B17DEC" w:rsidRDefault="00D42526" w:rsidP="00D42526">
      <w:pPr>
        <w:pStyle w:val="HC"/>
      </w:pPr>
      <w:r w:rsidRPr="00B17DEC">
        <w:t>Lodging party has a customer code.</w:t>
      </w:r>
    </w:p>
    <w:p w:rsidR="00D42526" w:rsidRPr="001D6E69" w:rsidRDefault="00D42526" w:rsidP="00D42526">
      <w:pPr>
        <w:pStyle w:val="Bullet"/>
      </w:pPr>
      <w:r w:rsidRPr="001D6E69">
        <w:t>Enter customer code in the data box provided</w:t>
      </w:r>
      <w:r>
        <w:t>.</w:t>
      </w:r>
    </w:p>
    <w:p w:rsidR="00D42526" w:rsidRPr="00C96C4C" w:rsidRDefault="00D42526" w:rsidP="00D42526">
      <w:pPr>
        <w:pStyle w:val="HC"/>
      </w:pPr>
      <w:r w:rsidRPr="00C96C4C">
        <w:t xml:space="preserve">Lodging </w:t>
      </w:r>
      <w:r>
        <w:t>p</w:t>
      </w:r>
      <w:r w:rsidRPr="00C96C4C">
        <w:t>arty does not have a customer code</w:t>
      </w:r>
    </w:p>
    <w:p w:rsidR="00D42526" w:rsidRPr="00413CEC" w:rsidRDefault="00D42526" w:rsidP="00D42526">
      <w:pPr>
        <w:pStyle w:val="Bullet"/>
      </w:pPr>
      <w:r w:rsidRPr="00413CEC">
        <w:t xml:space="preserve">Check </w:t>
      </w:r>
      <w:r>
        <w:t>‘</w:t>
      </w:r>
      <w:r w:rsidRPr="00413CEC">
        <w:t xml:space="preserve">the </w:t>
      </w:r>
      <w:r>
        <w:t>l</w:t>
      </w:r>
      <w:r w:rsidRPr="00413CEC">
        <w:t xml:space="preserve">odging </w:t>
      </w:r>
      <w:r>
        <w:t>p</w:t>
      </w:r>
      <w:r w:rsidRPr="00413CEC">
        <w:t>arty does not have a customer code</w:t>
      </w:r>
      <w:r>
        <w:t>’</w:t>
      </w:r>
      <w:r w:rsidRPr="00413CEC">
        <w:t xml:space="preserve"> button</w:t>
      </w:r>
      <w:r>
        <w:t>. Extra boxes will open.</w:t>
      </w:r>
    </w:p>
    <w:p w:rsidR="00D42526" w:rsidRPr="00413CEC" w:rsidRDefault="00D42526" w:rsidP="00D42526">
      <w:pPr>
        <w:pStyle w:val="Bullet"/>
      </w:pPr>
      <w:r w:rsidRPr="00413CEC">
        <w:t xml:space="preserve">Enter </w:t>
      </w:r>
      <w:r>
        <w:t>g</w:t>
      </w:r>
      <w:r w:rsidRPr="00413CEC">
        <w:t xml:space="preserve">iven and </w:t>
      </w:r>
      <w:r>
        <w:t>f</w:t>
      </w:r>
      <w:r w:rsidRPr="00413CEC">
        <w:t xml:space="preserve">amily names of </w:t>
      </w:r>
      <w:r>
        <w:t>l</w:t>
      </w:r>
      <w:r w:rsidRPr="00413CEC">
        <w:t xml:space="preserve">odging </w:t>
      </w:r>
      <w:r>
        <w:t>party or check the ‘C</w:t>
      </w:r>
      <w:r w:rsidRPr="00413CEC">
        <w:t>orporation</w:t>
      </w:r>
      <w:r>
        <w:t>’</w:t>
      </w:r>
      <w:r w:rsidRPr="00413CEC">
        <w:t xml:space="preserve"> button and enter corporation name</w:t>
      </w:r>
      <w:r>
        <w:t>.</w:t>
      </w:r>
    </w:p>
    <w:p w:rsidR="00D42526" w:rsidRPr="00413CEC" w:rsidRDefault="00D42526" w:rsidP="00D42526">
      <w:pPr>
        <w:pStyle w:val="Bullet"/>
      </w:pPr>
      <w:r w:rsidRPr="00413CEC">
        <w:t xml:space="preserve">Enter </w:t>
      </w:r>
      <w:r>
        <w:t>a</w:t>
      </w:r>
      <w:r w:rsidRPr="00413CEC">
        <w:t xml:space="preserve">ddress of </w:t>
      </w:r>
      <w:r>
        <w:t>l</w:t>
      </w:r>
      <w:r w:rsidRPr="00413CEC">
        <w:t xml:space="preserve">odging </w:t>
      </w:r>
      <w:r>
        <w:t>p</w:t>
      </w:r>
      <w:r w:rsidRPr="00413CEC">
        <w:t>arty</w:t>
      </w:r>
      <w:r>
        <w:t>.</w:t>
      </w:r>
    </w:p>
    <w:p w:rsidR="00D42526" w:rsidRPr="00D3115B" w:rsidRDefault="00D42526" w:rsidP="00D42526">
      <w:pPr>
        <w:pStyle w:val="HC"/>
      </w:pPr>
      <w:r w:rsidRPr="00D3115B">
        <w:t>Reference field</w:t>
      </w:r>
    </w:p>
    <w:p w:rsidR="00D42526" w:rsidRPr="001D6E69" w:rsidRDefault="00D42526" w:rsidP="00D42526">
      <w:pPr>
        <w:pStyle w:val="Bullet"/>
      </w:pPr>
      <w:r w:rsidRPr="001D6E69">
        <w:t>This is used to i</w:t>
      </w:r>
      <w:r>
        <w:t>ndicate the reference for YOUR c</w:t>
      </w:r>
      <w:r w:rsidRPr="001D6E69">
        <w:t>lient.</w:t>
      </w:r>
    </w:p>
    <w:p w:rsidR="00D42526" w:rsidRPr="00D3115B" w:rsidRDefault="00D42526" w:rsidP="00D42526">
      <w:pPr>
        <w:pStyle w:val="Bullet"/>
      </w:pPr>
      <w:r w:rsidRPr="001D6E69">
        <w:t>It may also be used to show a phone number.</w:t>
      </w:r>
    </w:p>
    <w:p w:rsidR="00D42526" w:rsidRPr="00D3115B" w:rsidRDefault="001279C7" w:rsidP="00D42526">
      <w:pPr>
        <w:pStyle w:val="HB"/>
      </w:pPr>
      <w:r>
        <w:br w:type="column"/>
      </w:r>
      <w:r w:rsidR="00D42526" w:rsidRPr="00D3115B">
        <w:lastRenderedPageBreak/>
        <w:t>Additional Terms/Covenants</w:t>
      </w:r>
    </w:p>
    <w:p w:rsidR="00D42526" w:rsidRPr="001D6E69" w:rsidRDefault="00D42526" w:rsidP="00D42526">
      <w:pPr>
        <w:pStyle w:val="Body"/>
      </w:pPr>
      <w:r w:rsidRPr="001D6E69">
        <w:t>Allows for entry of any additional information that cannot be included in the data panels.</w:t>
      </w:r>
    </w:p>
    <w:p w:rsidR="00D42526" w:rsidRPr="001D6E69" w:rsidRDefault="00D42526" w:rsidP="00D42526">
      <w:pPr>
        <w:pStyle w:val="HC"/>
      </w:pPr>
      <w:r w:rsidRPr="001D6E69">
        <w:t>Enter additional information below</w:t>
      </w:r>
    </w:p>
    <w:p w:rsidR="00D42526" w:rsidRPr="001D6E69" w:rsidRDefault="00D42526" w:rsidP="00D42526">
      <w:pPr>
        <w:pStyle w:val="Bullet"/>
      </w:pPr>
      <w:r w:rsidRPr="001D6E69">
        <w:t>Check the radio button and a free text data box will appear at the top of the next page.</w:t>
      </w:r>
    </w:p>
    <w:p w:rsidR="00D42526" w:rsidRPr="00D3115B" w:rsidRDefault="00D42526" w:rsidP="00D42526">
      <w:pPr>
        <w:pStyle w:val="Bullet"/>
      </w:pPr>
      <w:r w:rsidRPr="001D6E69">
        <w:t>Key any additional information here</w:t>
      </w:r>
      <w:r>
        <w:t>.</w:t>
      </w:r>
    </w:p>
    <w:p w:rsidR="00D42526" w:rsidRPr="00D3115B" w:rsidRDefault="00D42526" w:rsidP="00D42526">
      <w:pPr>
        <w:pStyle w:val="HB"/>
      </w:pPr>
      <w:r w:rsidRPr="00D3115B">
        <w:t>Save button</w:t>
      </w:r>
    </w:p>
    <w:p w:rsidR="00D42526" w:rsidRPr="00D3115B" w:rsidRDefault="00D42526" w:rsidP="00D42526">
      <w:pPr>
        <w:pStyle w:val="Body"/>
      </w:pPr>
      <w:r w:rsidRPr="001D6E69">
        <w:t>To save your completed or partially completed form, click the ‘Save’ button and chose where on your computer to store your document.</w:t>
      </w:r>
    </w:p>
    <w:p w:rsidR="00D42526" w:rsidRPr="004F58DB" w:rsidRDefault="00D42526" w:rsidP="00D42526">
      <w:pPr>
        <w:pStyle w:val="HA"/>
      </w:pPr>
      <w:r w:rsidRPr="004F58DB">
        <w:t xml:space="preserve">Case scenarios not supported </w:t>
      </w:r>
    </w:p>
    <w:p w:rsidR="00D42526" w:rsidRPr="00D3115B" w:rsidRDefault="00D42526" w:rsidP="00D42526">
      <w:pPr>
        <w:pStyle w:val="HB"/>
      </w:pPr>
      <w:r w:rsidRPr="00D3115B">
        <w:t>Instructions for customers</w:t>
      </w:r>
    </w:p>
    <w:p w:rsidR="00D42526" w:rsidRDefault="00D42526" w:rsidP="00D42526">
      <w:pPr>
        <w:pStyle w:val="Body"/>
      </w:pPr>
      <w:r>
        <w:t>These instructions are for the instances when unusual circumstances exist in a mortgage.</w:t>
      </w:r>
    </w:p>
    <w:p w:rsidR="00D42526" w:rsidRPr="00C853E2" w:rsidRDefault="00D42526" w:rsidP="00D42526">
      <w:pPr>
        <w:pStyle w:val="HB"/>
      </w:pPr>
      <w:r w:rsidRPr="00C853E2">
        <w:t>How the Additional Terms</w:t>
      </w:r>
      <w:r>
        <w:t>/</w:t>
      </w:r>
      <w:r w:rsidRPr="00C853E2">
        <w:t>Covenants page would be used to mortgage a lease or sub-lease</w:t>
      </w:r>
    </w:p>
    <w:p w:rsidR="00D42526" w:rsidRPr="001D6E69" w:rsidRDefault="00D42526" w:rsidP="00D42526">
      <w:pPr>
        <w:pStyle w:val="Body"/>
      </w:pPr>
      <w:r w:rsidRPr="001D6E69">
        <w:t>Customer would key Vo</w:t>
      </w:r>
      <w:r>
        <w:t>lume and Folio affected by the lease or s</w:t>
      </w:r>
      <w:r w:rsidRPr="001D6E69">
        <w:t>ub</w:t>
      </w:r>
      <w:r>
        <w:t>-l</w:t>
      </w:r>
      <w:r w:rsidRPr="001D6E69">
        <w:t>ease</w:t>
      </w:r>
      <w:r>
        <w:t>.</w:t>
      </w:r>
    </w:p>
    <w:p w:rsidR="00D42526" w:rsidRPr="001D6E69" w:rsidRDefault="00D42526" w:rsidP="00D42526">
      <w:pPr>
        <w:pStyle w:val="Body"/>
      </w:pPr>
      <w:r w:rsidRPr="001D6E69">
        <w:t xml:space="preserve">The </w:t>
      </w:r>
      <w:r>
        <w:t>‘</w:t>
      </w:r>
      <w:r w:rsidRPr="001D6E69">
        <w:t>Part of Land</w:t>
      </w:r>
      <w:r>
        <w:t>’</w:t>
      </w:r>
      <w:r w:rsidRPr="001D6E69">
        <w:t xml:space="preserve"> panel would then be selected and the words ‘See Additional </w:t>
      </w:r>
      <w:r w:rsidRPr="002446C6">
        <w:t>Terms</w:t>
      </w:r>
      <w:r>
        <w:t>/</w:t>
      </w:r>
      <w:r w:rsidRPr="002446C6">
        <w:t>Covenants</w:t>
      </w:r>
      <w:r w:rsidRPr="001D6E69">
        <w:t xml:space="preserve"> Page’ keyed</w:t>
      </w:r>
      <w:r>
        <w:t>.</w:t>
      </w:r>
    </w:p>
    <w:p w:rsidR="00D42526" w:rsidRPr="002446C6" w:rsidRDefault="00D42526" w:rsidP="00D42526">
      <w:pPr>
        <w:pStyle w:val="Body"/>
      </w:pPr>
      <w:r w:rsidRPr="002446C6">
        <w:t>A</w:t>
      </w:r>
      <w:r w:rsidRPr="001D6E69">
        <w:t xml:space="preserve">t the end of the form the customer would select the </w:t>
      </w:r>
      <w:r>
        <w:t>‘Enter additional i</w:t>
      </w:r>
      <w:r w:rsidRPr="001D6E69">
        <w:t>nformation</w:t>
      </w:r>
      <w:r>
        <w:t xml:space="preserve"> below’</w:t>
      </w:r>
      <w:r w:rsidRPr="001D6E69">
        <w:t xml:space="preserve"> </w:t>
      </w:r>
      <w:r w:rsidRPr="002446C6">
        <w:t>radio button.</w:t>
      </w:r>
    </w:p>
    <w:p w:rsidR="00D42526" w:rsidRPr="00D3115B" w:rsidRDefault="00D42526" w:rsidP="00BF10CD">
      <w:pPr>
        <w:pStyle w:val="Body"/>
      </w:pPr>
      <w:r>
        <w:t>A free text data box will open on the next page. T</w:t>
      </w:r>
      <w:r w:rsidRPr="001D6E69">
        <w:t xml:space="preserve">he wording ’Lease Being Mortgaged </w:t>
      </w:r>
      <w:r>
        <w:t>–</w:t>
      </w:r>
      <w:r w:rsidRPr="001D6E69">
        <w:t xml:space="preserve"> AB123456L’ or ‘</w:t>
      </w:r>
      <w:r>
        <w:t>Sub-l</w:t>
      </w:r>
      <w:r w:rsidRPr="001D6E69">
        <w:t xml:space="preserve">ease Being Mortgaged </w:t>
      </w:r>
      <w:r>
        <w:t>–</w:t>
      </w:r>
      <w:r w:rsidRPr="001D6E69">
        <w:t xml:space="preserve"> AB123456L’ would be keyed</w:t>
      </w:r>
      <w:r>
        <w:t>.</w:t>
      </w:r>
      <w:r w:rsidR="00BF10CD" w:rsidRPr="00D3115B">
        <w:t xml:space="preserve"> </w:t>
      </w:r>
      <w:r w:rsidRPr="00D3115B">
        <w:t>How the Additional Terms and Covenants page would be used to show a mortgagee’s address</w:t>
      </w:r>
    </w:p>
    <w:p w:rsidR="00D42526" w:rsidRPr="002446C6" w:rsidRDefault="001279C7" w:rsidP="00D42526">
      <w:pPr>
        <w:pStyle w:val="Body"/>
      </w:pPr>
      <w:r>
        <w:br w:type="column"/>
      </w:r>
      <w:bookmarkStart w:id="1" w:name="_GoBack"/>
      <w:bookmarkEnd w:id="1"/>
      <w:r w:rsidR="00D42526" w:rsidRPr="002446C6">
        <w:lastRenderedPageBreak/>
        <w:t>For a mortgagee that is not a major bank or financial institution, an address or mortgagee may be included:</w:t>
      </w:r>
    </w:p>
    <w:p w:rsidR="00D42526" w:rsidRPr="002446C6" w:rsidRDefault="00D42526" w:rsidP="00D42526">
      <w:pPr>
        <w:pStyle w:val="Bullet"/>
      </w:pPr>
      <w:r w:rsidRPr="002446C6">
        <w:t>at the end of the form the customer would select the ’Additional Terms</w:t>
      </w:r>
      <w:r>
        <w:t>/</w:t>
      </w:r>
      <w:r w:rsidRPr="002446C6">
        <w:t>Covenants’ radio button</w:t>
      </w:r>
    </w:p>
    <w:p w:rsidR="00D42526" w:rsidRPr="002446C6" w:rsidRDefault="00D42526" w:rsidP="00D42526">
      <w:pPr>
        <w:pStyle w:val="Bullet"/>
      </w:pPr>
      <w:r>
        <w:t>a free text data box will open on the next page</w:t>
      </w:r>
      <w:r w:rsidRPr="002446C6">
        <w:t xml:space="preserve"> </w:t>
      </w:r>
      <w:r>
        <w:t xml:space="preserve">and the </w:t>
      </w:r>
      <w:r w:rsidRPr="002446C6">
        <w:t>wording ‘Address of the Mortgagee’ would be keyed, followed by the address.</w:t>
      </w:r>
    </w:p>
    <w:p w:rsidR="00E661F8" w:rsidRPr="00C95766" w:rsidRDefault="00E661F8" w:rsidP="005F0AD3">
      <w:pPr>
        <w:pStyle w:val="HA"/>
        <w:rPr>
          <w:rFonts w:eastAsia="Calibri"/>
        </w:rPr>
      </w:pPr>
      <w:r w:rsidRPr="00C95766">
        <w:rPr>
          <w:rFonts w:eastAsia="Calibri"/>
        </w:rPr>
        <w:t>Contact us</w:t>
      </w:r>
    </w:p>
    <w:p w:rsidR="00E661F8" w:rsidRDefault="00E661F8" w:rsidP="005F0AD3">
      <w:pPr>
        <w:pStyle w:val="Body"/>
        <w:rPr>
          <w:rFonts w:eastAsia="Calibri"/>
        </w:rPr>
      </w:pPr>
      <w:r w:rsidRPr="00C95766">
        <w:rPr>
          <w:rFonts w:eastAsia="Calibri"/>
        </w:rPr>
        <w:t xml:space="preserve">For </w:t>
      </w:r>
      <w:hyperlink r:id="rId20" w:history="1">
        <w:r w:rsidRPr="00C95766">
          <w:rPr>
            <w:rStyle w:val="Hyperlink"/>
            <w:rFonts w:eastAsia="Calibri"/>
          </w:rPr>
          <w:t>location and contact details</w:t>
        </w:r>
      </w:hyperlink>
      <w:r w:rsidRPr="00C95766">
        <w:rPr>
          <w:rFonts w:eastAsia="Calibri"/>
        </w:rPr>
        <w:t xml:space="preserve">, refer to </w:t>
      </w:r>
      <w:hyperlink r:id="rId21" w:history="1">
        <w:r w:rsidR="00D32ADF">
          <w:rPr>
            <w:rStyle w:val="Hyperlink"/>
            <w:rFonts w:eastAsia="Calibri"/>
          </w:rPr>
          <w:t>www.delwp.vic.gov.au</w:t>
        </w:r>
        <w:r w:rsidRPr="00C95766">
          <w:rPr>
            <w:rStyle w:val="Hyperlink"/>
            <w:rFonts w:eastAsia="Calibri"/>
          </w:rPr>
          <w:t>/property</w:t>
        </w:r>
      </w:hyperlink>
      <w:r w:rsidRPr="00C95766">
        <w:rPr>
          <w:rFonts w:eastAsia="Calibri"/>
        </w:rPr>
        <w:t>&gt;Contact us.</w:t>
      </w: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Pr="00C95766" w:rsidRDefault="00CD0C63" w:rsidP="005F0AD3">
      <w:pPr>
        <w:pStyle w:val="Body"/>
        <w:rPr>
          <w:rFonts w:eastAsia="Calibri"/>
        </w:rPr>
      </w:pPr>
    </w:p>
    <w:p w:rsidR="00D444E8" w:rsidRDefault="00D444E8" w:rsidP="007429A1">
      <w:pPr>
        <w:pStyle w:val="Body"/>
      </w:pPr>
    </w:p>
    <w:p w:rsidR="00D32ADF" w:rsidRDefault="00D32ADF" w:rsidP="007429A1">
      <w:pPr>
        <w:pStyle w:val="Body"/>
        <w:sectPr w:rsidR="00D32ADF" w:rsidSect="00B87CF6">
          <w:headerReference w:type="even" r:id="rId22"/>
          <w:headerReference w:type="default" r:id="rId23"/>
          <w:footerReference w:type="even" r:id="rId24"/>
          <w:footerReference w:type="default" r:id="rId25"/>
          <w:headerReference w:type="first" r:id="rId26"/>
          <w:footerReference w:type="first" r:id="rId27"/>
          <w:pgSz w:w="11907" w:h="16840" w:code="9"/>
          <w:pgMar w:top="2006" w:right="567" w:bottom="851" w:left="1134" w:header="284" w:footer="1020" w:gutter="0"/>
          <w:cols w:num="2" w:space="284"/>
          <w:titlePg/>
          <w:docGrid w:linePitch="360"/>
        </w:sectPr>
      </w:pPr>
    </w:p>
    <w:p w:rsidR="005F0AD3" w:rsidRPr="00E661F8" w:rsidRDefault="00FA59C1" w:rsidP="007429A1">
      <w:pPr>
        <w:pStyle w:val="Body"/>
      </w:pPr>
      <w:r>
        <w:rPr>
          <w:rFonts w:eastAsia="Calibri"/>
          <w:noProof/>
          <w:lang w:eastAsia="en-AU"/>
        </w:rPr>
        <w:lastRenderedPageBreak/>
        <mc:AlternateContent>
          <mc:Choice Requires="wps">
            <w:drawing>
              <wp:anchor distT="0" distB="0" distL="114300" distR="114300" simplePos="0" relativeHeight="251661824" behindDoc="0" locked="0" layoutInCell="1" allowOverlap="1" wp14:anchorId="435A82EF" wp14:editId="025DE45E">
                <wp:simplePos x="0" y="0"/>
                <wp:positionH relativeFrom="column">
                  <wp:posOffset>-193675</wp:posOffset>
                </wp:positionH>
                <wp:positionV relativeFrom="paragraph">
                  <wp:posOffset>446751</wp:posOffset>
                </wp:positionV>
                <wp:extent cx="6683023" cy="2697268"/>
                <wp:effectExtent l="0" t="0" r="22860" b="27305"/>
                <wp:wrapNone/>
                <wp:docPr id="5" name="Text Box 5"/>
                <wp:cNvGraphicFramePr/>
                <a:graphic xmlns:a="http://schemas.openxmlformats.org/drawingml/2006/main">
                  <a:graphicData uri="http://schemas.microsoft.com/office/word/2010/wordprocessingShape">
                    <wps:wsp>
                      <wps:cNvSpPr txBox="1"/>
                      <wps:spPr>
                        <a:xfrm>
                          <a:off x="0" y="0"/>
                          <a:ext cx="6683023" cy="2697268"/>
                        </a:xfrm>
                        <a:prstGeom prst="rect">
                          <a:avLst/>
                        </a:prstGeom>
                        <a:solidFill>
                          <a:sysClr val="window" lastClr="FFFFFF"/>
                        </a:solidFill>
                        <a:ln w="6350">
                          <a:solidFill>
                            <a:sysClr val="window" lastClr="FFFFFF">
                              <a:lumMod val="75000"/>
                            </a:sysClr>
                          </a:solidFill>
                        </a:ln>
                        <a:effectLst/>
                      </wps:spPr>
                      <wps:txbx>
                        <w:txbxContent>
                          <w:tbl>
                            <w:tblPr>
                              <w:tblW w:w="10456" w:type="dxa"/>
                              <w:tblLook w:val="01E0" w:firstRow="1" w:lastRow="1" w:firstColumn="1" w:lastColumn="1" w:noHBand="0" w:noVBand="0"/>
                            </w:tblPr>
                            <w:tblGrid>
                              <w:gridCol w:w="5228"/>
                              <w:gridCol w:w="5228"/>
                            </w:tblGrid>
                            <w:tr w:rsidR="00FA59C1" w:rsidRPr="0072604A" w:rsidTr="008157DC">
                              <w:trPr>
                                <w:trHeight w:val="2241"/>
                              </w:trPr>
                              <w:tc>
                                <w:tcPr>
                                  <w:tcW w:w="5228" w:type="dxa"/>
                                  <w:shd w:val="clear" w:color="auto" w:fill="auto"/>
                                </w:tcPr>
                                <w:p w:rsidR="00FA59C1" w:rsidRPr="00BE2F5F" w:rsidRDefault="00FA59C1" w:rsidP="008157DC">
                                  <w:pPr>
                                    <w:pStyle w:val="ImprintText"/>
                                  </w:pPr>
                                  <w:r w:rsidRPr="00BE2F5F">
                                    <w:t xml:space="preserve">© The State of Victoria Department of Environment, Land, Water and </w:t>
                                  </w:r>
                                  <w:r w:rsidRPr="00BE2F5F">
                                    <w:br/>
                                    <w:t>Planning 201</w:t>
                                  </w:r>
                                  <w:r>
                                    <w:t>6</w:t>
                                  </w:r>
                                </w:p>
                                <w:p w:rsidR="00FA59C1" w:rsidRPr="00BE2F5F" w:rsidRDefault="00FA59C1" w:rsidP="008157DC">
                                  <w:pPr>
                                    <w:pStyle w:val="ImprintText"/>
                                  </w:pPr>
                                  <w:r w:rsidRPr="00BE2F5F">
                                    <w:rPr>
                                      <w:noProof/>
                                      <w:lang w:eastAsia="en-AU"/>
                                    </w:rPr>
                                    <w:drawing>
                                      <wp:inline distT="0" distB="0" distL="0" distR="0" wp14:anchorId="492120FF" wp14:editId="16FBC2C3">
                                        <wp:extent cx="762000" cy="266700"/>
                                        <wp:effectExtent l="0" t="0" r="0" b="0"/>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29"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30" w:history="1">
                                    <w:r w:rsidRPr="00BE2F5F">
                                      <w:rPr>
                                        <w:rStyle w:val="Hyperlink"/>
                                        <w:color w:val="auto"/>
                                        <w:u w:val="none"/>
                                      </w:rPr>
                                      <w:t>http://creativecommons.org/licenses/by/4.0/</w:t>
                                    </w:r>
                                  </w:hyperlink>
                                </w:p>
                                <w:p w:rsidR="00FA59C1" w:rsidRPr="00BE2F5F" w:rsidRDefault="00FA59C1" w:rsidP="008157DC">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FA59C1" w:rsidRDefault="00FA59C1" w:rsidP="008157DC">
                                  <w:pPr>
                                    <w:pStyle w:val="ImprintText"/>
                                    <w:rPr>
                                      <w:sz w:val="28"/>
                                      <w:szCs w:val="28"/>
                                    </w:rPr>
                                  </w:pPr>
                                  <w:r w:rsidRPr="00750DFC">
                                    <w:rPr>
                                      <w:b/>
                                      <w:bCs/>
                                      <w:sz w:val="28"/>
                                      <w:szCs w:val="28"/>
                                    </w:rPr>
                                    <w:t>Accessibility</w:t>
                                  </w:r>
                                </w:p>
                                <w:p w:rsidR="00FA59C1" w:rsidRPr="00BE2F5F" w:rsidRDefault="00FB7C10" w:rsidP="00FA59C1">
                                  <w:pPr>
                                    <w:pStyle w:val="ImprintText"/>
                                    <w:rPr>
                                      <w:sz w:val="28"/>
                                      <w:szCs w:val="28"/>
                                    </w:rPr>
                                  </w:pPr>
                                  <w:r>
                                    <w:rPr>
                                      <w:rFonts w:cs="Calibri"/>
                                      <w:color w:val="000000"/>
                                      <w:sz w:val="28"/>
                                      <w:szCs w:val="28"/>
                                      <w:lang w:eastAsia="en-AU"/>
                                    </w:rPr>
                                    <w:t xml:space="preserve">If you would like to receive this publication in an alternative format, please telephone DELWP Customer Service Centre on 136 186 or email </w:t>
                                  </w:r>
                                  <w:hyperlink r:id="rId31" w:history="1">
                                    <w:r>
                                      <w:rPr>
                                        <w:rFonts w:cs="Calibri"/>
                                        <w:color w:val="000000"/>
                                        <w:sz w:val="28"/>
                                        <w:szCs w:val="28"/>
                                        <w:lang w:eastAsia="en-AU"/>
                                      </w:rPr>
                                      <w:t>customer.service@delwp.vic.gov.au</w:t>
                                    </w:r>
                                  </w:hyperlink>
                                  <w:r>
                                    <w:rPr>
                                      <w:rFonts w:cs="Calibri"/>
                                      <w:color w:val="000000"/>
                                      <w:sz w:val="28"/>
                                      <w:szCs w:val="28"/>
                                      <w:lang w:eastAsia="en-AU"/>
                                    </w:rPr>
                                    <w:t>. Alternatively, telephone the National Relay Service on 133 677 (</w:t>
                                  </w:r>
                                  <w:hyperlink r:id="rId32" w:history="1">
                                    <w:r>
                                      <w:rPr>
                                        <w:rFonts w:cs="Calibri"/>
                                        <w:color w:val="000000"/>
                                        <w:sz w:val="28"/>
                                        <w:szCs w:val="28"/>
                                        <w:lang w:eastAsia="en-AU"/>
                                      </w:rPr>
                                      <w:t>www.relayservice.com.au)</w:t>
                                    </w:r>
                                  </w:hyperlink>
                                  <w:r>
                                    <w:rPr>
                                      <w:rFonts w:cs="Calibri"/>
                                      <w:color w:val="000000"/>
                                      <w:sz w:val="28"/>
                                      <w:szCs w:val="28"/>
                                      <w:lang w:eastAsia="en-AU"/>
                                    </w:rPr>
                                    <w:t xml:space="preserve">. This document is also available on the internet at </w:t>
                                  </w:r>
                                  <w:hyperlink r:id="rId33" w:history="1">
                                    <w:r>
                                      <w:rPr>
                                        <w:rFonts w:cs="Calibri"/>
                                        <w:color w:val="000000"/>
                                        <w:sz w:val="28"/>
                                        <w:szCs w:val="28"/>
                                        <w:lang w:eastAsia="en-AU"/>
                                      </w:rPr>
                                      <w:t>www.delwp.vic.gov.au</w:t>
                                    </w:r>
                                  </w:hyperlink>
                                  <w:r>
                                    <w:rPr>
                                      <w:rFonts w:ascii="Helv" w:hAnsi="Helv" w:cs="Helv"/>
                                      <w:color w:val="000000"/>
                                      <w:sz w:val="20"/>
                                      <w:szCs w:val="20"/>
                                      <w:lang w:eastAsia="en-AU"/>
                                    </w:rPr>
                                    <w:t>.</w:t>
                                  </w:r>
                                </w:p>
                              </w:tc>
                            </w:tr>
                          </w:tbl>
                          <w:p w:rsidR="00FA59C1" w:rsidRDefault="00FA59C1" w:rsidP="00FA5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5.25pt;margin-top:35.2pt;width:526.2pt;height:212.4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" fillcolor="window" strokecolor="#bfbfbf" strokeweight=".5pt">
                <v:textbox>
                  <w:txbxContent>
                    <w:tbl>
                      <w:tblPr>
                        <w:tblW w:w="10456" w:type="dxa"/>
                        <w:tblLook w:val="01E0" w:firstRow="1" w:lastRow="1" w:firstColumn="1" w:lastColumn="1" w:noHBand="0" w:noVBand="0"/>
                      </w:tblPr>
                      <w:tblGrid>
                        <w:gridCol w:w="5228"/>
                        <w:gridCol w:w="5228"/>
                      </w:tblGrid>
                      <w:tr w:rsidR="00FA59C1" w:rsidRPr="0072604A" w:rsidTr="008157DC">
                        <w:trPr>
                          <w:trHeight w:val="2241"/>
                        </w:trPr>
                        <w:tc>
                          <w:tcPr>
                            <w:tcW w:w="5228" w:type="dxa"/>
                            <w:shd w:val="clear" w:color="auto" w:fill="auto"/>
                          </w:tcPr>
                          <w:p w:rsidR="00FA59C1" w:rsidRPr="00BE2F5F" w:rsidRDefault="00FA59C1" w:rsidP="008157DC">
                            <w:pPr>
                              <w:pStyle w:val="ImprintText"/>
                            </w:pPr>
                            <w:r w:rsidRPr="00BE2F5F">
                              <w:t xml:space="preserve">© The State of Victoria Department of Environment, Land, Water and </w:t>
                            </w:r>
                            <w:r w:rsidRPr="00BE2F5F">
                              <w:br/>
                              <w:t>Planning 201</w:t>
                            </w:r>
                            <w:r>
                              <w:t>6</w:t>
                            </w:r>
                          </w:p>
                          <w:p w:rsidR="00FA59C1" w:rsidRPr="00BE2F5F" w:rsidRDefault="00FA59C1" w:rsidP="008157DC">
                            <w:pPr>
                              <w:pStyle w:val="ImprintText"/>
                            </w:pPr>
                            <w:r w:rsidRPr="00BE2F5F">
                              <w:rPr>
                                <w:noProof/>
                                <w:lang w:eastAsia="en-AU"/>
                              </w:rPr>
                              <w:drawing>
                                <wp:inline distT="0" distB="0" distL="0" distR="0" wp14:anchorId="492120FF" wp14:editId="16FBC2C3">
                                  <wp:extent cx="762000" cy="266700"/>
                                  <wp:effectExtent l="0" t="0" r="0" b="0"/>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34"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35" w:history="1">
                              <w:r w:rsidRPr="00BE2F5F">
                                <w:rPr>
                                  <w:rStyle w:val="Hyperlink"/>
                                  <w:color w:val="auto"/>
                                  <w:u w:val="none"/>
                                </w:rPr>
                                <w:t>http://creativecommons.org/licenses/by/4.0/</w:t>
                              </w:r>
                            </w:hyperlink>
                          </w:p>
                          <w:p w:rsidR="00FA59C1" w:rsidRPr="00BE2F5F" w:rsidRDefault="00FA59C1" w:rsidP="008157DC">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FA59C1" w:rsidRDefault="00FA59C1" w:rsidP="008157DC">
                            <w:pPr>
                              <w:pStyle w:val="ImprintText"/>
                              <w:rPr>
                                <w:sz w:val="28"/>
                                <w:szCs w:val="28"/>
                              </w:rPr>
                            </w:pPr>
                            <w:r w:rsidRPr="00750DFC">
                              <w:rPr>
                                <w:b/>
                                <w:bCs/>
                                <w:sz w:val="28"/>
                                <w:szCs w:val="28"/>
                              </w:rPr>
                              <w:t>Accessibility</w:t>
                            </w:r>
                          </w:p>
                          <w:p w:rsidR="00FA59C1" w:rsidRPr="00BE2F5F" w:rsidRDefault="00FB7C10" w:rsidP="00FA59C1">
                            <w:pPr>
                              <w:pStyle w:val="ImprintText"/>
                              <w:rPr>
                                <w:sz w:val="28"/>
                                <w:szCs w:val="28"/>
                              </w:rPr>
                            </w:pPr>
                            <w:r>
                              <w:rPr>
                                <w:rFonts w:cs="Calibri"/>
                                <w:color w:val="000000"/>
                                <w:sz w:val="28"/>
                                <w:szCs w:val="28"/>
                                <w:lang w:eastAsia="en-AU"/>
                              </w:rPr>
                              <w:t xml:space="preserve">If you would like to receive this publication in an alternative format, please telephone DELWP Customer Service Centre on 136 186 or email </w:t>
                            </w:r>
                            <w:hyperlink r:id="rId36" w:history="1">
                              <w:r>
                                <w:rPr>
                                  <w:rFonts w:cs="Calibri"/>
                                  <w:color w:val="000000"/>
                                  <w:sz w:val="28"/>
                                  <w:szCs w:val="28"/>
                                  <w:lang w:eastAsia="en-AU"/>
                                </w:rPr>
                                <w:t>customer.service@delwp.vic.gov.au</w:t>
                              </w:r>
                            </w:hyperlink>
                            <w:r>
                              <w:rPr>
                                <w:rFonts w:cs="Calibri"/>
                                <w:color w:val="000000"/>
                                <w:sz w:val="28"/>
                                <w:szCs w:val="28"/>
                                <w:lang w:eastAsia="en-AU"/>
                              </w:rPr>
                              <w:t>. Alternatively, telephone the National Relay Service on 133 677 (</w:t>
                            </w:r>
                            <w:hyperlink r:id="rId37" w:history="1">
                              <w:r>
                                <w:rPr>
                                  <w:rFonts w:cs="Calibri"/>
                                  <w:color w:val="000000"/>
                                  <w:sz w:val="28"/>
                                  <w:szCs w:val="28"/>
                                  <w:lang w:eastAsia="en-AU"/>
                                </w:rPr>
                                <w:t>www.relayservice.com.au)</w:t>
                              </w:r>
                            </w:hyperlink>
                            <w:r>
                              <w:rPr>
                                <w:rFonts w:cs="Calibri"/>
                                <w:color w:val="000000"/>
                                <w:sz w:val="28"/>
                                <w:szCs w:val="28"/>
                                <w:lang w:eastAsia="en-AU"/>
                              </w:rPr>
                              <w:t xml:space="preserve">. This document is also available on the internet at </w:t>
                            </w:r>
                            <w:hyperlink r:id="rId38" w:history="1">
                              <w:r>
                                <w:rPr>
                                  <w:rFonts w:cs="Calibri"/>
                                  <w:color w:val="000000"/>
                                  <w:sz w:val="28"/>
                                  <w:szCs w:val="28"/>
                                  <w:lang w:eastAsia="en-AU"/>
                                </w:rPr>
                                <w:t>www.delwp.vic.gov.au</w:t>
                              </w:r>
                            </w:hyperlink>
                            <w:r>
                              <w:rPr>
                                <w:rFonts w:ascii="Helv" w:hAnsi="Helv" w:cs="Helv"/>
                                <w:color w:val="000000"/>
                                <w:sz w:val="20"/>
                                <w:szCs w:val="20"/>
                                <w:lang w:eastAsia="en-AU"/>
                              </w:rPr>
                              <w:t>.</w:t>
                            </w:r>
                          </w:p>
                        </w:tc>
                      </w:tr>
                    </w:tbl>
                    <w:p w:rsidR="00FA59C1" w:rsidRDefault="00FA59C1" w:rsidP="00FA59C1"/>
                  </w:txbxContent>
                </v:textbox>
              </v:shape>
            </w:pict>
          </mc:Fallback>
        </mc:AlternateContent>
      </w:r>
    </w:p>
    <w:sectPr w:rsidR="005F0AD3" w:rsidRPr="00E661F8" w:rsidSect="00D32ADF">
      <w:type w:val="continuous"/>
      <w:pgSz w:w="11907" w:h="16840" w:code="9"/>
      <w:pgMar w:top="2006" w:right="567" w:bottom="851" w:left="1134" w:header="284" w:footer="1020"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46A" w:rsidRDefault="00EC446A">
      <w:r>
        <w:separator/>
      </w:r>
    </w:p>
  </w:endnote>
  <w:endnote w:type="continuationSeparator" w:id="0">
    <w:p w:rsidR="00EC446A" w:rsidRDefault="00EC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5A1" w:rsidRDefault="00D515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88" w:rsidRPr="00644C88" w:rsidRDefault="00644C88" w:rsidP="00644C88">
    <w:pPr>
      <w:pBdr>
        <w:top w:val="dotted" w:sz="12" w:space="1" w:color="3BBEB4"/>
      </w:pBdr>
      <w:rPr>
        <w:rFonts w:ascii="Arial" w:hAnsi="Arial" w:cs="Arial"/>
        <w:sz w:val="8"/>
        <w:szCs w:val="8"/>
      </w:rPr>
    </w:pPr>
  </w:p>
  <w:p w:rsidR="00D515A1" w:rsidRDefault="00D515A1" w:rsidP="00D515A1">
    <w:pPr>
      <w:pStyle w:val="Body"/>
      <w:rPr>
        <w:b/>
        <w:sz w:val="16"/>
        <w:szCs w:val="16"/>
      </w:rPr>
    </w:pPr>
    <w:r>
      <w:rPr>
        <w:b/>
        <w:sz w:val="16"/>
        <w:szCs w:val="16"/>
      </w:rPr>
      <w:t xml:space="preserve">Page </w:t>
    </w:r>
    <w:r>
      <w:rPr>
        <w:b/>
        <w:sz w:val="16"/>
        <w:szCs w:val="16"/>
      </w:rPr>
      <w:fldChar w:fldCharType="begin"/>
    </w:r>
    <w:r>
      <w:rPr>
        <w:b/>
        <w:sz w:val="16"/>
        <w:szCs w:val="16"/>
      </w:rPr>
      <w:instrText xml:space="preserve"> PAGE  \* Arabic  \* MERGEFORMAT </w:instrText>
    </w:r>
    <w:r>
      <w:rPr>
        <w:b/>
        <w:sz w:val="16"/>
        <w:szCs w:val="16"/>
      </w:rPr>
      <w:fldChar w:fldCharType="separate"/>
    </w:r>
    <w:r w:rsidR="00037F62">
      <w:rPr>
        <w:b/>
        <w:noProof/>
        <w:sz w:val="16"/>
        <w:szCs w:val="16"/>
      </w:rPr>
      <w:t>6</w:t>
    </w:r>
    <w:r>
      <w:rPr>
        <w:b/>
        <w:sz w:val="16"/>
        <w:szCs w:val="16"/>
      </w:rPr>
      <w:fldChar w:fldCharType="end"/>
    </w:r>
    <w:r>
      <w:rPr>
        <w:b/>
        <w:sz w:val="16"/>
        <w:szCs w:val="16"/>
      </w:rPr>
      <w:t xml:space="preserve"> of </w:t>
    </w:r>
    <w:r>
      <w:rPr>
        <w:b/>
        <w:sz w:val="16"/>
        <w:szCs w:val="16"/>
      </w:rPr>
      <w:fldChar w:fldCharType="begin"/>
    </w:r>
    <w:r>
      <w:rPr>
        <w:b/>
        <w:sz w:val="16"/>
        <w:szCs w:val="16"/>
      </w:rPr>
      <w:instrText xml:space="preserve"> NUMPAGES  \* Arabic  \* MERGEFORMAT </w:instrText>
    </w:r>
    <w:r>
      <w:rPr>
        <w:b/>
        <w:sz w:val="16"/>
        <w:szCs w:val="16"/>
      </w:rPr>
      <w:fldChar w:fldCharType="separate"/>
    </w:r>
    <w:r w:rsidR="00037F62">
      <w:rPr>
        <w:b/>
        <w:noProof/>
        <w:sz w:val="16"/>
        <w:szCs w:val="16"/>
      </w:rPr>
      <w:t>6</w:t>
    </w:r>
    <w:r>
      <w:rPr>
        <w:b/>
        <w:sz w:val="16"/>
        <w:szCs w:val="16"/>
      </w:rPr>
      <w:fldChar w:fldCharType="end"/>
    </w:r>
  </w:p>
  <w:p w:rsidR="002015AD" w:rsidRPr="0072604A" w:rsidRDefault="00294AD3" w:rsidP="0072604A">
    <w:pPr>
      <w:spacing w:before="480"/>
      <w:rPr>
        <w:rFonts w:cs="Calibri"/>
        <w:color w:val="636466"/>
        <w:sz w:val="26"/>
      </w:rPr>
    </w:pPr>
    <w:r w:rsidRPr="0072604A">
      <w:rPr>
        <w:rFonts w:cs="Calibri"/>
        <w:noProof/>
        <w:color w:val="636466"/>
        <w:sz w:val="54"/>
        <w:lang w:eastAsia="en-AU"/>
      </w:rPr>
      <w:drawing>
        <wp:anchor distT="0" distB="0" distL="114300" distR="114300" simplePos="0" relativeHeight="251660288" behindDoc="0" locked="0" layoutInCell="1" allowOverlap="1" wp14:anchorId="1E60DE0A" wp14:editId="0532F12A">
          <wp:simplePos x="0" y="0"/>
          <wp:positionH relativeFrom="column">
            <wp:posOffset>4873897</wp:posOffset>
          </wp:positionH>
          <wp:positionV relativeFrom="paragraph">
            <wp:posOffset>66122</wp:posOffset>
          </wp:positionV>
          <wp:extent cx="1611636" cy="470780"/>
          <wp:effectExtent l="0" t="0" r="762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LWP) Insignia PMS541 Right Align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14832" cy="471714"/>
                  </a:xfrm>
                  <a:prstGeom prst="rect">
                    <a:avLst/>
                  </a:prstGeom>
                  <a:noFill/>
                  <a:ln>
                    <a:noFill/>
                  </a:ln>
                </pic:spPr>
              </pic:pic>
            </a:graphicData>
          </a:graphic>
          <wp14:sizeRelH relativeFrom="page">
            <wp14:pctWidth>0</wp14:pctWidth>
          </wp14:sizeRelH>
          <wp14:sizeRelV relativeFrom="page">
            <wp14:pctHeight>0</wp14:pctHeight>
          </wp14:sizeRelV>
        </wp:anchor>
      </w:drawing>
    </w:r>
    <w:r w:rsidR="0072604A" w:rsidRPr="0072604A">
      <w:rPr>
        <w:rFonts w:cs="Calibri"/>
        <w:color w:val="636466"/>
        <w:sz w:val="26"/>
      </w:rPr>
      <w:t>www.delwp.vic.gov.au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AD" w:rsidRDefault="00BC0B9F" w:rsidP="002015AD">
    <w:pPr>
      <w:pStyle w:val="Footer"/>
    </w:pPr>
    <w:r>
      <w:rPr>
        <w:noProof/>
        <w:lang w:eastAsia="en-AU"/>
      </w:rPr>
      <w:drawing>
        <wp:anchor distT="0" distB="0" distL="114300" distR="114300" simplePos="0" relativeHeight="251658240" behindDoc="0" locked="0" layoutInCell="1" allowOverlap="1" wp14:anchorId="4FEBB4EA" wp14:editId="208849FB">
          <wp:simplePos x="0" y="0"/>
          <wp:positionH relativeFrom="column">
            <wp:posOffset>4522945</wp:posOffset>
          </wp:positionH>
          <wp:positionV relativeFrom="paragraph">
            <wp:posOffset>2446</wp:posOffset>
          </wp:positionV>
          <wp:extent cx="1647943" cy="48133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LWP) Insignia PMS541 Right Align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47943" cy="481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46A" w:rsidRDefault="00EC446A">
      <w:r>
        <w:separator/>
      </w:r>
    </w:p>
  </w:footnote>
  <w:footnote w:type="continuationSeparator" w:id="0">
    <w:p w:rsidR="00EC446A" w:rsidRDefault="00EC4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5A1" w:rsidRDefault="00D515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865A63" w:rsidP="00F83A6F">
    <w:pPr>
      <w:rPr>
        <w:lang w:val="en-US"/>
      </w:rPr>
    </w:pPr>
  </w:p>
  <w:tbl>
    <w:tblPr>
      <w:tblW w:w="0" w:type="auto"/>
      <w:tblInd w:w="108" w:type="dxa"/>
      <w:tblLook w:val="01E0" w:firstRow="1" w:lastRow="1" w:firstColumn="1" w:lastColumn="1" w:noHBand="0" w:noVBand="0"/>
    </w:tblPr>
    <w:tblGrid>
      <w:gridCol w:w="9747"/>
    </w:tblGrid>
    <w:tr w:rsidR="00865A63" w:rsidRPr="00F83A6F" w:rsidTr="00B87CF6">
      <w:trPr>
        <w:trHeight w:val="1289"/>
      </w:trPr>
      <w:tc>
        <w:tcPr>
          <w:tcW w:w="9747" w:type="dxa"/>
          <w:shd w:val="clear" w:color="auto" w:fill="auto"/>
          <w:vAlign w:val="center"/>
        </w:tcPr>
        <w:p w:rsidR="00B87CF6" w:rsidRDefault="00BC0B9F" w:rsidP="00B87CF6">
          <w:r>
            <w:rPr>
              <w:noProof/>
              <w:lang w:eastAsia="en-AU"/>
            </w:rPr>
            <w:drawing>
              <wp:anchor distT="0" distB="0" distL="114300" distR="114300" simplePos="0" relativeHeight="251657216" behindDoc="1" locked="0" layoutInCell="1" allowOverlap="1" wp14:anchorId="5474FE38" wp14:editId="274987B5">
                <wp:simplePos x="0" y="0"/>
                <wp:positionH relativeFrom="column">
                  <wp:posOffset>-407670</wp:posOffset>
                </wp:positionH>
                <wp:positionV relativeFrom="paragraph">
                  <wp:posOffset>5715</wp:posOffset>
                </wp:positionV>
                <wp:extent cx="6867525" cy="819150"/>
                <wp:effectExtent l="0" t="0" r="9525" b="0"/>
                <wp:wrapNone/>
                <wp:docPr id="13" name="Picture 13"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A63" w:rsidRPr="00F83A6F" w:rsidRDefault="00E661F8" w:rsidP="00845986">
          <w:pPr>
            <w:pStyle w:val="CertHDWhite"/>
            <w:tabs>
              <w:tab w:val="left" w:pos="7513"/>
            </w:tabs>
          </w:pPr>
          <w:r>
            <w:t xml:space="preserve">Guide to </w:t>
          </w:r>
          <w:r w:rsidR="00845986">
            <w:t>mortgage</w:t>
          </w:r>
        </w:p>
      </w:tc>
    </w:tr>
  </w:tbl>
  <w:p w:rsidR="009E66AE" w:rsidRDefault="009E66AE" w:rsidP="009E66AE">
    <w:pPr>
      <w:pStyle w:val="ImprintBreak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BC0B9F" w:rsidP="0003050C">
    <w:pPr>
      <w:pStyle w:val="Header"/>
    </w:pPr>
    <w:r>
      <w:rPr>
        <w:noProof/>
        <w:lang w:eastAsia="en-AU"/>
      </w:rPr>
      <w:drawing>
        <wp:anchor distT="0" distB="0" distL="114300" distR="114300" simplePos="0" relativeHeight="251656192" behindDoc="1" locked="0" layoutInCell="1" allowOverlap="1" wp14:anchorId="4933BE8E" wp14:editId="612231D7">
          <wp:simplePos x="0" y="0"/>
          <wp:positionH relativeFrom="column">
            <wp:posOffset>-323850</wp:posOffset>
          </wp:positionH>
          <wp:positionV relativeFrom="paragraph">
            <wp:posOffset>236855</wp:posOffset>
          </wp:positionV>
          <wp:extent cx="6831330" cy="1808480"/>
          <wp:effectExtent l="0" t="0" r="7620" b="1270"/>
          <wp:wrapThrough wrapText="bothSides">
            <wp:wrapPolygon edited="0">
              <wp:start x="0" y="0"/>
              <wp:lineTo x="0" y="21388"/>
              <wp:lineTo x="21564" y="21388"/>
              <wp:lineTo x="21564" y="0"/>
              <wp:lineTo x="0" y="0"/>
            </wp:wrapPolygon>
          </wp:wrapThrough>
          <wp:docPr id="16" name="Picture 1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330" cy="180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5EE2C62"/>
    <w:multiLevelType w:val="hybridMultilevel"/>
    <w:tmpl w:val="C896CC04"/>
    <w:lvl w:ilvl="0" w:tplc="0158EAF6">
      <w:start w:val="1"/>
      <w:numFmt w:val="bullet"/>
      <w:pStyle w:val="Bullet3"/>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58964E55"/>
    <w:multiLevelType w:val="hybridMultilevel"/>
    <w:tmpl w:val="B91E6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CBC458E"/>
    <w:multiLevelType w:val="hybridMultilevel"/>
    <w:tmpl w:val="C3726A06"/>
    <w:lvl w:ilvl="0" w:tplc="D11EF60A">
      <w:start w:val="1"/>
      <w:numFmt w:val="bullet"/>
      <w:lvlText w:val=""/>
      <w:lvlJc w:val="left"/>
      <w:pPr>
        <w:tabs>
          <w:tab w:val="num" w:pos="360"/>
        </w:tabs>
        <w:ind w:left="360" w:hanging="360"/>
      </w:pPr>
      <w:rPr>
        <w:rFonts w:ascii="Symbol" w:hAnsi="Symbol" w:hint="default"/>
      </w:rPr>
    </w:lvl>
    <w:lvl w:ilvl="1" w:tplc="BFE8AF90">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D18740C"/>
    <w:multiLevelType w:val="hybridMultilevel"/>
    <w:tmpl w:val="A42E1C20"/>
    <w:lvl w:ilvl="0" w:tplc="A4F847C6">
      <w:start w:val="1"/>
      <w:numFmt w:val="bullet"/>
      <w:pStyle w:val="Style1"/>
      <w:lvlText w:val=""/>
      <w:lvlJc w:val="left"/>
      <w:pPr>
        <w:ind w:left="1826" w:hanging="360"/>
      </w:pPr>
      <w:rPr>
        <w:rFonts w:ascii="Symbol" w:hAnsi="Symbol" w:hint="default"/>
      </w:rPr>
    </w:lvl>
    <w:lvl w:ilvl="1" w:tplc="0C090003" w:tentative="1">
      <w:start w:val="1"/>
      <w:numFmt w:val="bullet"/>
      <w:lvlText w:val="o"/>
      <w:lvlJc w:val="left"/>
      <w:pPr>
        <w:ind w:left="2546" w:hanging="360"/>
      </w:pPr>
      <w:rPr>
        <w:rFonts w:ascii="Courier New" w:hAnsi="Courier New" w:cs="Courier New" w:hint="default"/>
      </w:rPr>
    </w:lvl>
    <w:lvl w:ilvl="2" w:tplc="0C090005" w:tentative="1">
      <w:start w:val="1"/>
      <w:numFmt w:val="bullet"/>
      <w:lvlText w:val=""/>
      <w:lvlJc w:val="left"/>
      <w:pPr>
        <w:ind w:left="3266" w:hanging="360"/>
      </w:pPr>
      <w:rPr>
        <w:rFonts w:ascii="Wingdings" w:hAnsi="Wingdings" w:hint="default"/>
      </w:rPr>
    </w:lvl>
    <w:lvl w:ilvl="3" w:tplc="0C090001" w:tentative="1">
      <w:start w:val="1"/>
      <w:numFmt w:val="bullet"/>
      <w:lvlText w:val=""/>
      <w:lvlJc w:val="left"/>
      <w:pPr>
        <w:ind w:left="3986" w:hanging="360"/>
      </w:pPr>
      <w:rPr>
        <w:rFonts w:ascii="Symbol" w:hAnsi="Symbol" w:hint="default"/>
      </w:rPr>
    </w:lvl>
    <w:lvl w:ilvl="4" w:tplc="0C090003" w:tentative="1">
      <w:start w:val="1"/>
      <w:numFmt w:val="bullet"/>
      <w:lvlText w:val="o"/>
      <w:lvlJc w:val="left"/>
      <w:pPr>
        <w:ind w:left="4706" w:hanging="360"/>
      </w:pPr>
      <w:rPr>
        <w:rFonts w:ascii="Courier New" w:hAnsi="Courier New" w:cs="Courier New" w:hint="default"/>
      </w:rPr>
    </w:lvl>
    <w:lvl w:ilvl="5" w:tplc="0C090005" w:tentative="1">
      <w:start w:val="1"/>
      <w:numFmt w:val="bullet"/>
      <w:lvlText w:val=""/>
      <w:lvlJc w:val="left"/>
      <w:pPr>
        <w:ind w:left="5426" w:hanging="360"/>
      </w:pPr>
      <w:rPr>
        <w:rFonts w:ascii="Wingdings" w:hAnsi="Wingdings" w:hint="default"/>
      </w:rPr>
    </w:lvl>
    <w:lvl w:ilvl="6" w:tplc="0C090001" w:tentative="1">
      <w:start w:val="1"/>
      <w:numFmt w:val="bullet"/>
      <w:lvlText w:val=""/>
      <w:lvlJc w:val="left"/>
      <w:pPr>
        <w:ind w:left="6146" w:hanging="360"/>
      </w:pPr>
      <w:rPr>
        <w:rFonts w:ascii="Symbol" w:hAnsi="Symbol" w:hint="default"/>
      </w:rPr>
    </w:lvl>
    <w:lvl w:ilvl="7" w:tplc="0C090003" w:tentative="1">
      <w:start w:val="1"/>
      <w:numFmt w:val="bullet"/>
      <w:lvlText w:val="o"/>
      <w:lvlJc w:val="left"/>
      <w:pPr>
        <w:ind w:left="6866" w:hanging="360"/>
      </w:pPr>
      <w:rPr>
        <w:rFonts w:ascii="Courier New" w:hAnsi="Courier New" w:cs="Courier New" w:hint="default"/>
      </w:rPr>
    </w:lvl>
    <w:lvl w:ilvl="8" w:tplc="0C090005" w:tentative="1">
      <w:start w:val="1"/>
      <w:numFmt w:val="bullet"/>
      <w:lvlText w:val=""/>
      <w:lvlJc w:val="left"/>
      <w:pPr>
        <w:ind w:left="7586" w:hanging="360"/>
      </w:pPr>
      <w:rPr>
        <w:rFonts w:ascii="Wingdings" w:hAnsi="Wingdings" w:hint="default"/>
      </w:rPr>
    </w:lvl>
  </w:abstractNum>
  <w:abstractNum w:abstractNumId="20">
    <w:nsid w:val="73246FF3"/>
    <w:multiLevelType w:val="hybridMultilevel"/>
    <w:tmpl w:val="274C05D4"/>
    <w:lvl w:ilvl="0" w:tplc="E330421A">
      <w:start w:val="1"/>
      <w:numFmt w:val="bullet"/>
      <w:lvlText w:val=""/>
      <w:lvlJc w:val="left"/>
      <w:pPr>
        <w:ind w:left="1070"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A722B64"/>
    <w:multiLevelType w:val="hybridMultilevel"/>
    <w:tmpl w:val="C4AA3AC0"/>
    <w:lvl w:ilvl="0" w:tplc="836C6188">
      <w:start w:val="1"/>
      <w:numFmt w:val="bullet"/>
      <w:lvlText w:val=""/>
      <w:lvlJc w:val="left"/>
      <w:pPr>
        <w:ind w:left="294" w:hanging="360"/>
      </w:pPr>
      <w:rPr>
        <w:rFonts w:ascii="Symbol" w:hAnsi="Symbol" w:hint="default"/>
      </w:rPr>
    </w:lvl>
    <w:lvl w:ilvl="1" w:tplc="0C090003">
      <w:start w:val="1"/>
      <w:numFmt w:val="bullet"/>
      <w:lvlText w:val="o"/>
      <w:lvlJc w:val="left"/>
      <w:pPr>
        <w:ind w:left="1014" w:hanging="360"/>
      </w:pPr>
      <w:rPr>
        <w:rFonts w:ascii="Courier New" w:hAnsi="Courier New" w:cs="Courier New" w:hint="default"/>
      </w:rPr>
    </w:lvl>
    <w:lvl w:ilvl="2" w:tplc="0C090005">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21"/>
  </w:num>
  <w:num w:numId="14">
    <w:abstractNumId w:val="14"/>
  </w:num>
  <w:num w:numId="15">
    <w:abstractNumId w:val="18"/>
  </w:num>
  <w:num w:numId="16">
    <w:abstractNumId w:val="11"/>
  </w:num>
  <w:num w:numId="17">
    <w:abstractNumId w:val="18"/>
  </w:num>
  <w:num w:numId="18">
    <w:abstractNumId w:val="18"/>
  </w:num>
  <w:num w:numId="19">
    <w:abstractNumId w:val="18"/>
  </w:num>
  <w:num w:numId="20">
    <w:abstractNumId w:val="10"/>
  </w:num>
  <w:num w:numId="21">
    <w:abstractNumId w:val="12"/>
  </w:num>
  <w:num w:numId="22">
    <w:abstractNumId w:val="15"/>
  </w:num>
  <w:num w:numId="23">
    <w:abstractNumId w:val="22"/>
  </w:num>
  <w:num w:numId="24">
    <w:abstractNumId w:val="20"/>
  </w:num>
  <w:num w:numId="25">
    <w:abstractNumId w:val="17"/>
  </w:num>
  <w:num w:numId="26">
    <w:abstractNumId w:val="1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1D3"/>
    <w:rsid w:val="00012793"/>
    <w:rsid w:val="00013D7A"/>
    <w:rsid w:val="0003050C"/>
    <w:rsid w:val="00034D96"/>
    <w:rsid w:val="0003535F"/>
    <w:rsid w:val="00037F62"/>
    <w:rsid w:val="0004692B"/>
    <w:rsid w:val="00055FEF"/>
    <w:rsid w:val="00063E31"/>
    <w:rsid w:val="00080DC3"/>
    <w:rsid w:val="00081567"/>
    <w:rsid w:val="0008754B"/>
    <w:rsid w:val="00091E87"/>
    <w:rsid w:val="00094FC5"/>
    <w:rsid w:val="0009699E"/>
    <w:rsid w:val="000B38DE"/>
    <w:rsid w:val="000C3259"/>
    <w:rsid w:val="000C39E4"/>
    <w:rsid w:val="00120C40"/>
    <w:rsid w:val="00120F3F"/>
    <w:rsid w:val="00125376"/>
    <w:rsid w:val="001279C7"/>
    <w:rsid w:val="00135491"/>
    <w:rsid w:val="00154577"/>
    <w:rsid w:val="0016111E"/>
    <w:rsid w:val="001726DA"/>
    <w:rsid w:val="00176788"/>
    <w:rsid w:val="00177115"/>
    <w:rsid w:val="00181FBC"/>
    <w:rsid w:val="001963AD"/>
    <w:rsid w:val="001A243B"/>
    <w:rsid w:val="001C3014"/>
    <w:rsid w:val="001E2024"/>
    <w:rsid w:val="002015AD"/>
    <w:rsid w:val="0020255B"/>
    <w:rsid w:val="00203493"/>
    <w:rsid w:val="002122D2"/>
    <w:rsid w:val="00217D52"/>
    <w:rsid w:val="00236DA4"/>
    <w:rsid w:val="00246D68"/>
    <w:rsid w:val="002526EA"/>
    <w:rsid w:val="00261DCB"/>
    <w:rsid w:val="00271B91"/>
    <w:rsid w:val="00273CCC"/>
    <w:rsid w:val="00285925"/>
    <w:rsid w:val="00285A4A"/>
    <w:rsid w:val="00291683"/>
    <w:rsid w:val="00294AD3"/>
    <w:rsid w:val="002B696E"/>
    <w:rsid w:val="002C12E4"/>
    <w:rsid w:val="002C4BC3"/>
    <w:rsid w:val="002C5BA2"/>
    <w:rsid w:val="002D3CC8"/>
    <w:rsid w:val="002D680B"/>
    <w:rsid w:val="002E26B9"/>
    <w:rsid w:val="002E2EC1"/>
    <w:rsid w:val="00321F9E"/>
    <w:rsid w:val="0032564E"/>
    <w:rsid w:val="00330679"/>
    <w:rsid w:val="00390AE6"/>
    <w:rsid w:val="003C2962"/>
    <w:rsid w:val="003E0B9A"/>
    <w:rsid w:val="003E7835"/>
    <w:rsid w:val="003F3495"/>
    <w:rsid w:val="003F362C"/>
    <w:rsid w:val="003F437F"/>
    <w:rsid w:val="003F5A5C"/>
    <w:rsid w:val="003F620E"/>
    <w:rsid w:val="00404EF3"/>
    <w:rsid w:val="00423690"/>
    <w:rsid w:val="0043348E"/>
    <w:rsid w:val="00434B5F"/>
    <w:rsid w:val="00440A01"/>
    <w:rsid w:val="004426E1"/>
    <w:rsid w:val="00455AC0"/>
    <w:rsid w:val="00462503"/>
    <w:rsid w:val="0047538B"/>
    <w:rsid w:val="004969C1"/>
    <w:rsid w:val="004A6591"/>
    <w:rsid w:val="004E4BDF"/>
    <w:rsid w:val="004E6888"/>
    <w:rsid w:val="004F1151"/>
    <w:rsid w:val="0050769F"/>
    <w:rsid w:val="00512102"/>
    <w:rsid w:val="005229C6"/>
    <w:rsid w:val="00524C52"/>
    <w:rsid w:val="005304F7"/>
    <w:rsid w:val="00534B38"/>
    <w:rsid w:val="00540762"/>
    <w:rsid w:val="00544B68"/>
    <w:rsid w:val="00557AFB"/>
    <w:rsid w:val="00557B17"/>
    <w:rsid w:val="00573E23"/>
    <w:rsid w:val="0057597B"/>
    <w:rsid w:val="00575F3A"/>
    <w:rsid w:val="00582724"/>
    <w:rsid w:val="005B39DD"/>
    <w:rsid w:val="005B3CE8"/>
    <w:rsid w:val="005F0AD3"/>
    <w:rsid w:val="00603134"/>
    <w:rsid w:val="00606451"/>
    <w:rsid w:val="00623482"/>
    <w:rsid w:val="006322A4"/>
    <w:rsid w:val="00644C88"/>
    <w:rsid w:val="00656186"/>
    <w:rsid w:val="006741C5"/>
    <w:rsid w:val="00675636"/>
    <w:rsid w:val="006A6F35"/>
    <w:rsid w:val="006B4688"/>
    <w:rsid w:val="006F53DB"/>
    <w:rsid w:val="006F707D"/>
    <w:rsid w:val="00701AB2"/>
    <w:rsid w:val="0070362A"/>
    <w:rsid w:val="00713637"/>
    <w:rsid w:val="0072604A"/>
    <w:rsid w:val="00731631"/>
    <w:rsid w:val="00735B3A"/>
    <w:rsid w:val="007429A1"/>
    <w:rsid w:val="00742A50"/>
    <w:rsid w:val="00752E36"/>
    <w:rsid w:val="00756A07"/>
    <w:rsid w:val="007702BD"/>
    <w:rsid w:val="00797365"/>
    <w:rsid w:val="007B0E45"/>
    <w:rsid w:val="007B1469"/>
    <w:rsid w:val="007B62F8"/>
    <w:rsid w:val="007B6E26"/>
    <w:rsid w:val="007E3E33"/>
    <w:rsid w:val="007F5211"/>
    <w:rsid w:val="00824C60"/>
    <w:rsid w:val="0083541B"/>
    <w:rsid w:val="00836535"/>
    <w:rsid w:val="00845986"/>
    <w:rsid w:val="00865A63"/>
    <w:rsid w:val="00872BAF"/>
    <w:rsid w:val="008732EE"/>
    <w:rsid w:val="008832F9"/>
    <w:rsid w:val="008A3B87"/>
    <w:rsid w:val="008A6BBA"/>
    <w:rsid w:val="008A7C1F"/>
    <w:rsid w:val="008B61B5"/>
    <w:rsid w:val="008C1B1D"/>
    <w:rsid w:val="008D3FEC"/>
    <w:rsid w:val="008E615F"/>
    <w:rsid w:val="008F4932"/>
    <w:rsid w:val="00920AEF"/>
    <w:rsid w:val="00926BDE"/>
    <w:rsid w:val="00927E6A"/>
    <w:rsid w:val="00943CAD"/>
    <w:rsid w:val="00953344"/>
    <w:rsid w:val="00962D3B"/>
    <w:rsid w:val="00972191"/>
    <w:rsid w:val="00981EA2"/>
    <w:rsid w:val="009872FB"/>
    <w:rsid w:val="009C3B5A"/>
    <w:rsid w:val="009E666D"/>
    <w:rsid w:val="009E66AE"/>
    <w:rsid w:val="009F2D92"/>
    <w:rsid w:val="00A0021E"/>
    <w:rsid w:val="00A02127"/>
    <w:rsid w:val="00A03F08"/>
    <w:rsid w:val="00A04614"/>
    <w:rsid w:val="00A065C3"/>
    <w:rsid w:val="00A11FE6"/>
    <w:rsid w:val="00A357C2"/>
    <w:rsid w:val="00A36BC9"/>
    <w:rsid w:val="00A37BFA"/>
    <w:rsid w:val="00A4593C"/>
    <w:rsid w:val="00A56C4D"/>
    <w:rsid w:val="00A57115"/>
    <w:rsid w:val="00A6450E"/>
    <w:rsid w:val="00A67D11"/>
    <w:rsid w:val="00A730A4"/>
    <w:rsid w:val="00A75D0D"/>
    <w:rsid w:val="00A83A7C"/>
    <w:rsid w:val="00A85593"/>
    <w:rsid w:val="00AA6401"/>
    <w:rsid w:val="00AC0ECF"/>
    <w:rsid w:val="00AF4DB4"/>
    <w:rsid w:val="00B068DA"/>
    <w:rsid w:val="00B077CF"/>
    <w:rsid w:val="00B137B4"/>
    <w:rsid w:val="00B24A07"/>
    <w:rsid w:val="00B32877"/>
    <w:rsid w:val="00B475BF"/>
    <w:rsid w:val="00B87CF6"/>
    <w:rsid w:val="00B923D2"/>
    <w:rsid w:val="00B95745"/>
    <w:rsid w:val="00BB37E4"/>
    <w:rsid w:val="00BB3E01"/>
    <w:rsid w:val="00BB47F6"/>
    <w:rsid w:val="00BC0B9F"/>
    <w:rsid w:val="00BD4BC3"/>
    <w:rsid w:val="00BE0FCF"/>
    <w:rsid w:val="00BE6752"/>
    <w:rsid w:val="00BF10CD"/>
    <w:rsid w:val="00BF62F9"/>
    <w:rsid w:val="00C061DD"/>
    <w:rsid w:val="00C1278F"/>
    <w:rsid w:val="00C12A10"/>
    <w:rsid w:val="00C34FAE"/>
    <w:rsid w:val="00C36059"/>
    <w:rsid w:val="00C403BA"/>
    <w:rsid w:val="00C46B5E"/>
    <w:rsid w:val="00C53610"/>
    <w:rsid w:val="00C651CE"/>
    <w:rsid w:val="00C73267"/>
    <w:rsid w:val="00C772CA"/>
    <w:rsid w:val="00C86B17"/>
    <w:rsid w:val="00CA19B7"/>
    <w:rsid w:val="00CA5770"/>
    <w:rsid w:val="00CD0C63"/>
    <w:rsid w:val="00CD5180"/>
    <w:rsid w:val="00CE10A1"/>
    <w:rsid w:val="00CF5E50"/>
    <w:rsid w:val="00D031F0"/>
    <w:rsid w:val="00D033C6"/>
    <w:rsid w:val="00D114E4"/>
    <w:rsid w:val="00D11924"/>
    <w:rsid w:val="00D13102"/>
    <w:rsid w:val="00D32ADF"/>
    <w:rsid w:val="00D33BE6"/>
    <w:rsid w:val="00D42526"/>
    <w:rsid w:val="00D444E8"/>
    <w:rsid w:val="00D515A1"/>
    <w:rsid w:val="00D54DE0"/>
    <w:rsid w:val="00D57FF0"/>
    <w:rsid w:val="00D634D8"/>
    <w:rsid w:val="00DA0042"/>
    <w:rsid w:val="00DC68E1"/>
    <w:rsid w:val="00DD06A2"/>
    <w:rsid w:val="00DD0AB3"/>
    <w:rsid w:val="00DD3436"/>
    <w:rsid w:val="00DE2624"/>
    <w:rsid w:val="00DE5117"/>
    <w:rsid w:val="00DF6665"/>
    <w:rsid w:val="00E01333"/>
    <w:rsid w:val="00E07718"/>
    <w:rsid w:val="00E15BD0"/>
    <w:rsid w:val="00E2394C"/>
    <w:rsid w:val="00E30FFD"/>
    <w:rsid w:val="00E325A1"/>
    <w:rsid w:val="00E35739"/>
    <w:rsid w:val="00E36114"/>
    <w:rsid w:val="00E464E4"/>
    <w:rsid w:val="00E51072"/>
    <w:rsid w:val="00E54B68"/>
    <w:rsid w:val="00E56D27"/>
    <w:rsid w:val="00E6278D"/>
    <w:rsid w:val="00E661F8"/>
    <w:rsid w:val="00E8448C"/>
    <w:rsid w:val="00E9178F"/>
    <w:rsid w:val="00E9723E"/>
    <w:rsid w:val="00EA31C2"/>
    <w:rsid w:val="00EA6CA9"/>
    <w:rsid w:val="00EB2BB2"/>
    <w:rsid w:val="00EB75EA"/>
    <w:rsid w:val="00EC446A"/>
    <w:rsid w:val="00EC4DCD"/>
    <w:rsid w:val="00EC6F19"/>
    <w:rsid w:val="00F0013D"/>
    <w:rsid w:val="00F13B95"/>
    <w:rsid w:val="00F15CF7"/>
    <w:rsid w:val="00F27E16"/>
    <w:rsid w:val="00F46148"/>
    <w:rsid w:val="00F54CCE"/>
    <w:rsid w:val="00F67782"/>
    <w:rsid w:val="00F708A6"/>
    <w:rsid w:val="00F74678"/>
    <w:rsid w:val="00F83A6F"/>
    <w:rsid w:val="00F845F4"/>
    <w:rsid w:val="00F90742"/>
    <w:rsid w:val="00F910D5"/>
    <w:rsid w:val="00F930FD"/>
    <w:rsid w:val="00FA2BC8"/>
    <w:rsid w:val="00FA59C1"/>
    <w:rsid w:val="00FB7C10"/>
    <w:rsid w:val="00FC01F8"/>
    <w:rsid w:val="00FC4BF9"/>
    <w:rsid w:val="00FD34FA"/>
    <w:rsid w:val="00FD674C"/>
    <w:rsid w:val="00FE229F"/>
    <w:rsid w:val="00FE4EB7"/>
    <w:rsid w:val="00FF0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97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BB47F6"/>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DD06A2"/>
    <w:pPr>
      <w:spacing w:before="240" w:after="12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customStyle="1" w:styleId="Bullet3">
    <w:name w:val="_Bullet3"/>
    <w:basedOn w:val="Bullet2"/>
    <w:uiPriority w:val="99"/>
    <w:qFormat/>
    <w:rsid w:val="00BB47F6"/>
    <w:pPr>
      <w:numPr>
        <w:ilvl w:val="0"/>
        <w:numId w:val="27"/>
      </w:numPr>
    </w:pPr>
  </w:style>
  <w:style w:type="paragraph" w:customStyle="1" w:styleId="Style1">
    <w:name w:val="Style1"/>
    <w:basedOn w:val="Normal"/>
    <w:uiPriority w:val="99"/>
    <w:qFormat/>
    <w:rsid w:val="00BB47F6"/>
    <w:pPr>
      <w:numPr>
        <w:numId w:val="26"/>
      </w:numPr>
      <w:spacing w:after="113" w:line="220" w:lineRule="atLeast"/>
    </w:pPr>
    <w:rPr>
      <w:rFonts w:cs="Arial"/>
    </w:rPr>
  </w:style>
  <w:style w:type="character" w:styleId="CommentReference">
    <w:name w:val="annotation reference"/>
    <w:basedOn w:val="DefaultParagraphFont"/>
    <w:semiHidden/>
    <w:rsid w:val="00CA5770"/>
    <w:rPr>
      <w:sz w:val="16"/>
      <w:szCs w:val="16"/>
    </w:rPr>
  </w:style>
  <w:style w:type="paragraph" w:styleId="CommentText">
    <w:name w:val="annotation text"/>
    <w:basedOn w:val="Normal"/>
    <w:link w:val="CommentTextChar"/>
    <w:semiHidden/>
    <w:rsid w:val="00CA5770"/>
    <w:rPr>
      <w:sz w:val="20"/>
      <w:szCs w:val="20"/>
    </w:rPr>
  </w:style>
  <w:style w:type="character" w:customStyle="1" w:styleId="CommentTextChar">
    <w:name w:val="Comment Text Char"/>
    <w:basedOn w:val="DefaultParagraphFont"/>
    <w:link w:val="CommentText"/>
    <w:semiHidden/>
    <w:rsid w:val="00CA5770"/>
    <w:rPr>
      <w:rFonts w:ascii="Calibri" w:hAnsi="Calibri"/>
      <w:lang w:eastAsia="en-US"/>
    </w:rPr>
  </w:style>
  <w:style w:type="paragraph" w:styleId="CommentSubject">
    <w:name w:val="annotation subject"/>
    <w:basedOn w:val="CommentText"/>
    <w:next w:val="CommentText"/>
    <w:link w:val="CommentSubjectChar"/>
    <w:semiHidden/>
    <w:rsid w:val="00CA5770"/>
    <w:rPr>
      <w:b/>
      <w:bCs/>
    </w:rPr>
  </w:style>
  <w:style w:type="character" w:customStyle="1" w:styleId="CommentSubjectChar">
    <w:name w:val="Comment Subject Char"/>
    <w:basedOn w:val="CommentTextChar"/>
    <w:link w:val="CommentSubject"/>
    <w:semiHidden/>
    <w:rsid w:val="00CA5770"/>
    <w:rPr>
      <w:rFonts w:ascii="Calibri" w:hAnsi="Calibr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BB47F6"/>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DD06A2"/>
    <w:pPr>
      <w:spacing w:before="240" w:after="12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customStyle="1" w:styleId="Bullet3">
    <w:name w:val="_Bullet3"/>
    <w:basedOn w:val="Bullet2"/>
    <w:uiPriority w:val="99"/>
    <w:qFormat/>
    <w:rsid w:val="00BB47F6"/>
    <w:pPr>
      <w:numPr>
        <w:ilvl w:val="0"/>
        <w:numId w:val="27"/>
      </w:numPr>
    </w:pPr>
  </w:style>
  <w:style w:type="paragraph" w:customStyle="1" w:styleId="Style1">
    <w:name w:val="Style1"/>
    <w:basedOn w:val="Normal"/>
    <w:uiPriority w:val="99"/>
    <w:qFormat/>
    <w:rsid w:val="00BB47F6"/>
    <w:pPr>
      <w:numPr>
        <w:numId w:val="26"/>
      </w:numPr>
      <w:spacing w:after="113" w:line="220" w:lineRule="atLeast"/>
    </w:pPr>
    <w:rPr>
      <w:rFonts w:cs="Arial"/>
    </w:rPr>
  </w:style>
  <w:style w:type="character" w:styleId="CommentReference">
    <w:name w:val="annotation reference"/>
    <w:basedOn w:val="DefaultParagraphFont"/>
    <w:semiHidden/>
    <w:rsid w:val="00CA5770"/>
    <w:rPr>
      <w:sz w:val="16"/>
      <w:szCs w:val="16"/>
    </w:rPr>
  </w:style>
  <w:style w:type="paragraph" w:styleId="CommentText">
    <w:name w:val="annotation text"/>
    <w:basedOn w:val="Normal"/>
    <w:link w:val="CommentTextChar"/>
    <w:semiHidden/>
    <w:rsid w:val="00CA5770"/>
    <w:rPr>
      <w:sz w:val="20"/>
      <w:szCs w:val="20"/>
    </w:rPr>
  </w:style>
  <w:style w:type="character" w:customStyle="1" w:styleId="CommentTextChar">
    <w:name w:val="Comment Text Char"/>
    <w:basedOn w:val="DefaultParagraphFont"/>
    <w:link w:val="CommentText"/>
    <w:semiHidden/>
    <w:rsid w:val="00CA5770"/>
    <w:rPr>
      <w:rFonts w:ascii="Calibri" w:hAnsi="Calibri"/>
      <w:lang w:eastAsia="en-US"/>
    </w:rPr>
  </w:style>
  <w:style w:type="paragraph" w:styleId="CommentSubject">
    <w:name w:val="annotation subject"/>
    <w:basedOn w:val="CommentText"/>
    <w:next w:val="CommentText"/>
    <w:link w:val="CommentSubjectChar"/>
    <w:semiHidden/>
    <w:rsid w:val="00CA5770"/>
    <w:rPr>
      <w:b/>
      <w:bCs/>
    </w:rPr>
  </w:style>
  <w:style w:type="character" w:customStyle="1" w:styleId="CommentSubjectChar">
    <w:name w:val="Comment Subject Char"/>
    <w:basedOn w:val="CommentTextChar"/>
    <w:link w:val="CommentSubject"/>
    <w:semiHidden/>
    <w:rsid w:val="00CA5770"/>
    <w:rPr>
      <w:rFonts w:ascii="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1534">
      <w:bodyDiv w:val="1"/>
      <w:marLeft w:val="0"/>
      <w:marRight w:val="0"/>
      <w:marTop w:val="0"/>
      <w:marBottom w:val="0"/>
      <w:divBdr>
        <w:top w:val="none" w:sz="0" w:space="0" w:color="auto"/>
        <w:left w:val="none" w:sz="0" w:space="0" w:color="auto"/>
        <w:bottom w:val="none" w:sz="0" w:space="0" w:color="auto"/>
        <w:right w:val="none" w:sz="0" w:space="0" w:color="auto"/>
      </w:divBdr>
    </w:div>
    <w:div w:id="76462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lwp.vic.gov.au/property-and-land-titles/forms,-guides-and-fees" TargetMode="External"/><Relationship Id="rId18" Type="http://schemas.openxmlformats.org/officeDocument/2006/relationships/hyperlink" Target="http://www.dtpli.vic.gov.au/property-and-land-titles/property-information/buying-or-selling-property/brokers-and-data-service-providers" TargetMode="External"/><Relationship Id="rId26" Type="http://schemas.openxmlformats.org/officeDocument/2006/relationships/header" Target="header3.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dtpli.vic.gov.au/property" TargetMode="External"/><Relationship Id="rId34" Type="http://schemas.openxmlformats.org/officeDocument/2006/relationships/hyperlink" Target="http://creativecommons.org/licenses/by/4.0/" TargetMode="External"/><Relationship Id="rId7" Type="http://schemas.openxmlformats.org/officeDocument/2006/relationships/footnotes" Target="footnotes.xml"/><Relationship Id="rId12" Type="http://schemas.openxmlformats.org/officeDocument/2006/relationships/hyperlink" Target="http://www.delwp.vic.gov.au/property-forms" TargetMode="External"/><Relationship Id="rId17" Type="http://schemas.openxmlformats.org/officeDocument/2006/relationships/hyperlink" Target="http://www.landata.vic.gov.au" TargetMode="External"/><Relationship Id="rId25" Type="http://schemas.openxmlformats.org/officeDocument/2006/relationships/footer" Target="footer2.xml"/><Relationship Id="rId33" Type="http://schemas.openxmlformats.org/officeDocument/2006/relationships/hyperlink" Target="http://www.delwp.vic.gov.au" TargetMode="External"/><Relationship Id="rId38" Type="http://schemas.openxmlformats.org/officeDocument/2006/relationships/hyperlink" Target="http://www.delwp.vic.gov.au" TargetMode="External"/><Relationship Id="rId2" Type="http://schemas.openxmlformats.org/officeDocument/2006/relationships/numbering" Target="numbering.xml"/><Relationship Id="rId16" Type="http://schemas.openxmlformats.org/officeDocument/2006/relationships/hyperlink" Target="http://www.delwp.vic.gov.au/property-forms" TargetMode="External"/><Relationship Id="rId20" Type="http://schemas.openxmlformats.org/officeDocument/2006/relationships/hyperlink" Target="http://www.dtpli.vic.gov.au/property-and-land-titles/contact-us" TargetMode="External"/><Relationship Id="rId29"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http://www.delwp.vic.gov.au/property-and-land-titles/forms,-guides-and-fees" TargetMode="External"/><Relationship Id="rId24" Type="http://schemas.openxmlformats.org/officeDocument/2006/relationships/footer" Target="footer1.xml"/><Relationship Id="rId32" Type="http://schemas.openxmlformats.org/officeDocument/2006/relationships/hyperlink" Target="http://www.relayservice.com.au" TargetMode="External"/><Relationship Id="rId37" Type="http://schemas.openxmlformats.org/officeDocument/2006/relationships/hyperlink" Target="http://www.relayservice.com.au"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delwp.vic.gov.au/property-forms" TargetMode="External"/><Relationship Id="rId23" Type="http://schemas.openxmlformats.org/officeDocument/2006/relationships/header" Target="header2.xml"/><Relationship Id="rId28" Type="http://schemas.openxmlformats.org/officeDocument/2006/relationships/image" Target="media/image5.emf"/><Relationship Id="rId36" Type="http://schemas.openxmlformats.org/officeDocument/2006/relationships/hyperlink" Target="mailto:customer.service@delwp.vic.gov.au" TargetMode="External"/><Relationship Id="rId10" Type="http://schemas.openxmlformats.org/officeDocument/2006/relationships/hyperlink" Target="http://www.delwp.vic.gov.au/property-forms" TargetMode="External"/><Relationship Id="rId19" Type="http://schemas.openxmlformats.org/officeDocument/2006/relationships/hyperlink" Target="http://www.dtpli.vic.gov.au/property" TargetMode="External"/><Relationship Id="rId31" Type="http://schemas.openxmlformats.org/officeDocument/2006/relationships/hyperlink" Target="mailto:customer.service@delwp.vic.gov.au" TargetMode="External"/><Relationship Id="rId4" Type="http://schemas.microsoft.com/office/2007/relationships/stylesWithEffects" Target="stylesWithEffects.xml"/><Relationship Id="rId9" Type="http://schemas.openxmlformats.org/officeDocument/2006/relationships/hyperlink" Target="http://www.delwp.vic.gov.au/property-and-land-titles/forms,-guides-and-fees/transfer-of-land-act" TargetMode="External"/><Relationship Id="rId14" Type="http://schemas.openxmlformats.org/officeDocument/2006/relationships/hyperlink" Target="http://www.delwp.vic.gov.au/property-form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creativecommons.org/licenses/by/4.0/" TargetMode="External"/><Relationship Id="rId35" Type="http://schemas.openxmlformats.org/officeDocument/2006/relationships/hyperlink" Target="http://creativecommons.org/licenses/by/4.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14975-65D9-4ADA-9A64-3F0DF2309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6</Pages>
  <Words>2135</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2016-03-24T02:13:00Z</dcterms:created>
  <dcterms:modified xsi:type="dcterms:W3CDTF">2016-08-08T04:25:00Z</dcterms:modified>
</cp:coreProperties>
</file>