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p w14:paraId="2C3FB7BB" w14:textId="77777777" w:rsidR="003646AF" w:rsidRPr="00935986" w:rsidRDefault="000A51C0" w:rsidP="003646AF">
      <w:pPr>
        <w:pStyle w:val="Subtitle-white"/>
        <w:framePr w:wrap="around" w:x="1221" w:y="4496"/>
      </w:pPr>
      <w:sdt>
        <w:sdtPr>
          <w:alias w:val="Subject"/>
          <w:tag w:val=""/>
          <w:id w:val="1239684066"/>
          <w:placeholder>
            <w:docPart w:val="FD32B4A1C38B429F9F69A0D0F76EBCE2"/>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3646AF">
            <w:t>Specifications Guidelines</w:t>
          </w:r>
        </w:sdtContent>
      </w:sdt>
    </w:p>
    <w:sdt>
      <w:sdtPr>
        <w:id w:val="-1710481446"/>
        <w:docPartObj>
          <w:docPartGallery w:val="Cover Pages"/>
          <w:docPartUnique/>
        </w:docPartObj>
      </w:sdtPr>
      <w:sdtEndPr>
        <w:rPr>
          <w:b/>
        </w:rPr>
      </w:sdtEndPr>
      <w:sdtContent>
        <w:p w14:paraId="05F9CFE4" w14:textId="4B8FBB54" w:rsidR="00994BFC" w:rsidRDefault="00895093" w:rsidP="00C97AB2">
          <w:r>
            <w:rPr>
              <w:noProof/>
            </w:rPr>
            <w:drawing>
              <wp:anchor distT="0" distB="0" distL="114300" distR="114300" simplePos="0" relativeHeight="251635712" behindDoc="1" locked="0" layoutInCell="1" allowOverlap="1" wp14:anchorId="16DA216F" wp14:editId="7379F5A0">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38784" behindDoc="0" locked="0" layoutInCell="1" allowOverlap="1" wp14:anchorId="6DB88A1C" wp14:editId="5B97574C">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0217F2" id="Freeform: Shape 28" o:spid="_x0000_s1026" style="position:absolute;margin-left:392.8pt;margin-top:22.25pt;width:179.6pt;height:188.5pt;z-index:2516387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39808" behindDoc="0" locked="0" layoutInCell="1" allowOverlap="1" wp14:anchorId="57FCD3A7" wp14:editId="19508DBB">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10673" id="Freeform: Shape 29" o:spid="_x0000_s1026" style="position:absolute;margin-left:303.7pt;margin-top:210.85pt;width:268.25pt;height:188.7pt;z-index:251639808;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40832" behindDoc="0" locked="0" layoutInCell="1" allowOverlap="1" wp14:anchorId="4259ED2A" wp14:editId="0EEC40DF">
                    <wp:simplePos x="0" y="0"/>
                    <wp:positionH relativeFrom="page">
                      <wp:posOffset>2730500</wp:posOffset>
                    </wp:positionH>
                    <wp:positionV relativeFrom="page">
                      <wp:posOffset>2677629</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EF1358" id="Freeform: Shape 30" o:spid="_x0000_s1026" style="position:absolute;margin-left:215pt;margin-top:210.85pt;width:266.45pt;height:188.7pt;z-index:251640832;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07zcuu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994BFC">
            <w:rPr>
              <w:noProof/>
            </w:rPr>
            <mc:AlternateContent>
              <mc:Choice Requires="wps">
                <w:drawing>
                  <wp:anchor distT="0" distB="0" distL="114300" distR="114300" simplePos="0" relativeHeight="251641856" behindDoc="0" locked="0" layoutInCell="1" allowOverlap="1" wp14:anchorId="188171F9" wp14:editId="38FE1175">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20AE0" id="Rectangle 41" o:spid="_x0000_s1026" style="position:absolute;margin-left:572.45pt;margin-top:0;width:22.65pt;height:22.7pt;z-index:2516418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5BA916FF" w14:textId="4BF63505" w:rsidR="00994BFC" w:rsidRPr="0066560D" w:rsidRDefault="0044694A" w:rsidP="0022795B">
          <w:pPr>
            <w:pStyle w:val="Title"/>
            <w:framePr w:wrap="around" w:x="1377" w:y="1619"/>
          </w:pPr>
          <w:r>
            <w:t xml:space="preserve">2024 Valuation Best Practice </w:t>
          </w:r>
        </w:p>
        <w:p w14:paraId="4B7328CE" w14:textId="37C8851C" w:rsidR="00994BFC" w:rsidRDefault="00994BFC" w:rsidP="00C97AB2">
          <w:r w:rsidRPr="00A65856">
            <w:rPr>
              <w:noProof/>
            </w:rPr>
            <mc:AlternateContent>
              <mc:Choice Requires="wps">
                <w:drawing>
                  <wp:anchor distT="0" distB="0" distL="114300" distR="114300" simplePos="0" relativeHeight="251637760" behindDoc="1" locked="1" layoutInCell="1" allowOverlap="1" wp14:anchorId="05F09198" wp14:editId="0660F951">
                    <wp:simplePos x="0" y="0"/>
                    <wp:positionH relativeFrom="page">
                      <wp:align>right</wp:align>
                    </wp:positionH>
                    <wp:positionV relativeFrom="page">
                      <wp:align>top</wp:align>
                    </wp:positionV>
                    <wp:extent cx="7555230" cy="10668000"/>
                    <wp:effectExtent l="0" t="0" r="7620" b="0"/>
                    <wp:wrapNone/>
                    <wp:docPr id="20" name="Freeform: Shape 20"/>
                    <wp:cNvGraphicFramePr/>
                    <a:graphic xmlns:a="http://schemas.openxmlformats.org/drawingml/2006/main">
                      <a:graphicData uri="http://schemas.microsoft.com/office/word/2010/wordprocessingShape">
                        <wps:wsp>
                          <wps:cNvSpPr/>
                          <wps:spPr>
                            <a:xfrm>
                              <a:off x="0" y="0"/>
                              <a:ext cx="7555230" cy="10668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0768C" id="Freeform: Shape 20" o:spid="_x0000_s1026" style="position:absolute;margin-left:543.7pt;margin-top:0;width:594.9pt;height:840pt;z-index:-25167872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" path="m,l7559675,r,10691495l,10691495,,xm287020,2679065r,6249035l7270750,8928100r,-6249035l287020,2679065xe" fillcolor="white [3212]" stroked="f" strokeweight="1pt">
                    <v:stroke joinstyle="miter"/>
                    <v:path arrowok="t" o:connecttype="custom" o:connectlocs="0,0;7555230,0;7555230,10668000;0,10668000;0,0;286851,2673178;286851,8908480;7266475,8908480;7266475,2673178;286851,2673178" o:connectangles="0,0,0,0,0,0,0,0,0,0"/>
                    <w10:wrap anchorx="page" anchory="page"/>
                    <w10:anchorlock/>
                  </v:shape>
                </w:pict>
              </mc:Fallback>
            </mc:AlternateContent>
          </w:r>
        </w:p>
        <w:p w14:paraId="1BF1518A" w14:textId="77777777" w:rsidR="00994BFC" w:rsidRDefault="00994BFC">
          <w:pPr>
            <w:spacing w:before="0" w:after="160" w:line="259" w:lineRule="auto"/>
          </w:pPr>
        </w:p>
        <w:p w14:paraId="76C4D520" w14:textId="77777777" w:rsidR="00A3090E" w:rsidRDefault="00994BFC">
          <w:pPr>
            <w:spacing w:before="0" w:after="160" w:line="259" w:lineRule="auto"/>
            <w:rPr>
              <w:b/>
            </w:rPr>
          </w:pPr>
          <w:r>
            <w:rPr>
              <w:noProof/>
            </w:rPr>
            <mc:AlternateContent>
              <mc:Choice Requires="wps">
                <w:drawing>
                  <wp:anchor distT="0" distB="0" distL="114300" distR="114300" simplePos="0" relativeHeight="251642880" behindDoc="0" locked="0" layoutInCell="1" allowOverlap="1" wp14:anchorId="307179B0" wp14:editId="0C562E7B">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C14C8E" id="Freeform: Shape 32" o:spid="_x0000_s1026" style="position:absolute;margin-left:22.65pt;margin-top:558pt;width:206.65pt;height:260.65pt;z-index:251642880;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Pr>
              <w:noProof/>
            </w:rPr>
            <mc:AlternateContent>
              <mc:Choice Requires="wps">
                <w:drawing>
                  <wp:anchor distT="0" distB="0" distL="114300" distR="114300" simplePos="0" relativeHeight="251645952" behindDoc="0" locked="0" layoutInCell="1" allowOverlap="1" wp14:anchorId="6141DA7B" wp14:editId="36678A8F">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20D01" id="Freeform: Shape 35" o:spid="_x0000_s1026" style="position:absolute;margin-left:22.6pt;margin-top:703.05pt;width:138.35pt;height:115.6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14:anchorId="3D3B5CAD" wp14:editId="295F32B0">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6BF30" id="Freeform: Shape 33" o:spid="_x0000_s1026" style="position:absolute;margin-left:92.2pt;margin-top:558pt;width:205.95pt;height:145.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14:anchorId="44285B9C" wp14:editId="5B4F490F">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F26217" id="Rectangle 11" o:spid="_x0000_s1026" style="position:absolute;margin-left:0;margin-top:819.1pt;width:22.7pt;height:22.65pt;z-index:2516449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Pr="00C97AB2">
            <w:rPr>
              <w:noProof/>
            </w:rPr>
            <w:drawing>
              <wp:anchor distT="0" distB="0" distL="114300" distR="114300" simplePos="0" relativeHeight="251672576" behindDoc="0" locked="0" layoutInCell="1" allowOverlap="1" wp14:anchorId="0BB2B90B" wp14:editId="62718062">
                <wp:simplePos x="0" y="0"/>
                <wp:positionH relativeFrom="page">
                  <wp:posOffset>5402700</wp:posOffset>
                </wp:positionH>
                <wp:positionV relativeFrom="page">
                  <wp:posOffset>9489440</wp:posOffset>
                </wp:positionV>
                <wp:extent cx="1800000" cy="552837"/>
                <wp:effectExtent l="0" t="0" r="0" b="0"/>
                <wp:wrapNone/>
                <wp:docPr id="12" name="Picture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14:paraId="1763D528" w14:textId="77777777" w:rsidR="00BB4810" w:rsidRDefault="00A3090E">
          <w:pPr>
            <w:spacing w:before="0" w:after="160" w:line="259" w:lineRule="auto"/>
            <w:rPr>
              <w:b/>
            </w:rPr>
            <w:sectPr w:rsidR="00BB4810" w:rsidSect="00A374F0">
              <w:headerReference w:type="default" r:id="rId16"/>
              <w:footerReference w:type="default" r:id="rId17"/>
              <w:headerReference w:type="first" r:id="rId18"/>
              <w:footerReference w:type="first" r:id="rId19"/>
              <w:pgSz w:w="11906" w:h="16838" w:code="9"/>
              <w:pgMar w:top="567" w:right="567" w:bottom="567" w:left="567" w:header="1701" w:footer="397" w:gutter="0"/>
              <w:pgNumType w:start="0"/>
              <w:cols w:space="708"/>
              <w:titlePg/>
              <w:docGrid w:linePitch="360"/>
            </w:sectPr>
          </w:pPr>
          <w:bookmarkStart w:id="1" w:name="_CreativeCommonsMarker"/>
          <w:bookmarkEnd w:id="1"/>
          <w:r>
            <w:rPr>
              <w:b/>
            </w:rPr>
            <w:lastRenderedPageBreak/>
            <w:br w:type="page"/>
          </w:r>
        </w:p>
        <w:p w14:paraId="1BB2BC77" w14:textId="45DFA0BD" w:rsidR="00A3090E" w:rsidRDefault="00A3090E">
          <w:pPr>
            <w:spacing w:before="0" w:after="160" w:line="259" w:lineRule="auto"/>
            <w:rPr>
              <w:b/>
            </w:rPr>
          </w:pPr>
        </w:p>
        <w:p w14:paraId="3EF0DBDA" w14:textId="5EC0E676" w:rsidR="00A3090E" w:rsidRPr="00876108" w:rsidRDefault="00A3090E" w:rsidP="00A3090E">
          <w:pPr>
            <w:pStyle w:val="Heading1"/>
          </w:pPr>
          <w:bookmarkStart w:id="2" w:name="_Toc138777544"/>
          <w:r>
            <w:t>Valuer-General Foreword</w:t>
          </w:r>
          <w:bookmarkEnd w:id="2"/>
        </w:p>
        <w:p w14:paraId="17BC8020" w14:textId="77777777" w:rsidR="0088311D" w:rsidRDefault="0088311D" w:rsidP="0088311D">
          <w:pPr>
            <w:pStyle w:val="BodyText"/>
          </w:pPr>
          <w:r>
            <w:t xml:space="preserve">Valuation Best Practice Specifications Guidelines (VBPSG) 2024 is the sixth set of the guidelines following changes to the </w:t>
          </w:r>
          <w:r>
            <w:rPr>
              <w:i/>
            </w:rPr>
            <w:t xml:space="preserve">Valuation of Land Act 1960 </w:t>
          </w:r>
          <w:r>
            <w:t>(the Act) which made the Valuer-General responsible for all statutory valuations in Victoria and increased the frequency of revaluations from biennially to annually. VBPSG builds on doctrine developed by the industry since Valuation Best Practices (VBP) was introduced in 1998 and I recommend the guidelines be read in conjunction with other guidance papers issued by Valuer-General Victoria (VGV).</w:t>
          </w:r>
        </w:p>
        <w:p w14:paraId="358C09AB" w14:textId="0735CFA5" w:rsidR="0088311D" w:rsidRDefault="0088311D" w:rsidP="0088311D">
          <w:pPr>
            <w:pStyle w:val="BodyText"/>
          </w:pPr>
          <w:r>
            <w:t>The 2024 VBPSG provides detailed guidance on the content, quality, and requirements for the 2024 general valuation. It is the legislated authoritative framework to be used statewide by</w:t>
          </w:r>
          <w:r w:rsidR="0094514D">
            <w:t xml:space="preserve"> valuers and</w:t>
          </w:r>
          <w:r>
            <w:t xml:space="preserve"> valuation and rating authorities</w:t>
          </w:r>
          <w:r w:rsidR="00303BD3">
            <w:t xml:space="preserve">. </w:t>
          </w:r>
          <w:r>
            <w:t>VBPSG reporting requirements have been adjusted and clarified to ensure delivery of annual valuations that meet local government and state budgeting timeframes.</w:t>
          </w:r>
          <w:r w:rsidR="00E07689">
            <w:t xml:space="preserve"> </w:t>
          </w:r>
          <w:r w:rsidR="009A1861">
            <w:t>Commencing from 1 July 2023, am</w:t>
          </w:r>
          <w:r w:rsidR="00E07689">
            <w:t xml:space="preserve">endments to the </w:t>
          </w:r>
          <w:r w:rsidR="00800DAD">
            <w:t>Act allow for the Commissioner of State Revenue to request supplementary valuations from the valuation authority for the purpose of administering the new windfall gains tax</w:t>
          </w:r>
          <w:r w:rsidR="00972A79">
            <w:t xml:space="preserve">, increasing the number of supplementary valuations required in </w:t>
          </w:r>
          <w:r w:rsidR="00815299">
            <w:t>some</w:t>
          </w:r>
          <w:r w:rsidR="00972A79">
            <w:t xml:space="preserve"> municipal areas.</w:t>
          </w:r>
        </w:p>
        <w:p w14:paraId="585BA7E2" w14:textId="77777777" w:rsidR="0088311D" w:rsidRDefault="0088311D" w:rsidP="0088311D">
          <w:pPr>
            <w:pStyle w:val="BodyText"/>
            <w:rPr>
              <w:lang w:eastAsia="en-AU"/>
            </w:rPr>
          </w:pPr>
          <w:r>
            <w:t xml:space="preserve">Improvements to VBPSG are ongoing and up-to-date with the Act’s requirements. They also consider future opportunities and reforms that support the coordination of authoritative statewide valuations. </w:t>
          </w:r>
        </w:p>
        <w:p w14:paraId="4F445CDF" w14:textId="06E26C7A" w:rsidR="0088311D" w:rsidRDefault="009E2160" w:rsidP="0088311D">
          <w:pPr>
            <w:pStyle w:val="BodyText"/>
          </w:pPr>
          <w:r>
            <w:t>The v</w:t>
          </w:r>
          <w:r w:rsidR="0088311D">
            <w:t>aluation authorit</w:t>
          </w:r>
          <w:r>
            <w:t>y and</w:t>
          </w:r>
          <w:r w:rsidR="0088311D">
            <w:t xml:space="preserve"> councils are responsible for managing and delivering the valuations. In addition, the Valuer-General has a statutory obligation to deliver and certify valuations to ensure statutory compliance. Given the enormity of the task and impact of the valuation on stakeholders, it is imperative the process is managed by following VBPSG.</w:t>
          </w:r>
        </w:p>
        <w:p w14:paraId="0CABB3B4" w14:textId="77777777" w:rsidR="0088311D" w:rsidRDefault="0088311D" w:rsidP="0088311D">
          <w:pPr>
            <w:pStyle w:val="BodyText"/>
          </w:pPr>
          <w:r>
            <w:t xml:space="preserve">The 2024 VBPSG helps define the role and relationship between the council, valuer and VGV. It provides a practical framework to assist councils and contract valuers to improve the quality of valuations and the process for conducting them.  </w:t>
          </w:r>
        </w:p>
        <w:p w14:paraId="3219A7F4" w14:textId="77777777" w:rsidR="0088311D" w:rsidRDefault="0088311D" w:rsidP="0088311D">
          <w:pPr>
            <w:pStyle w:val="BodyText"/>
          </w:pPr>
          <w:r>
            <w:t xml:space="preserve">VBPSG provides the foundations for required deliverables that enable certification. These include the specifications of stages 1 to 4, outputs and the data elements that will improve the integrity of property databases and the valuation record.  More importantly, VBPSG identifies areas of good practice that support the valuation’s management and delivery. </w:t>
          </w:r>
        </w:p>
        <w:p w14:paraId="1D4D11E3" w14:textId="77777777" w:rsidR="0088311D" w:rsidRDefault="0088311D" w:rsidP="0088311D">
          <w:pPr>
            <w:pStyle w:val="BodyText"/>
          </w:pPr>
          <w:r>
            <w:t>The VBPSG draws on the Valuer-General’s audit procedures, legislative requirements, data and mapping systems, current technologies and valuation techniques. In particular, it provides continual improvement to general valuation standards by incorporating changes and initiatives that result from consultation with stakeholders, including industry, councils and municipal valuers.</w:t>
          </w:r>
        </w:p>
        <w:p w14:paraId="30B3E790" w14:textId="77777777" w:rsidR="0088311D" w:rsidRDefault="0088311D" w:rsidP="0088311D">
          <w:pPr>
            <w:pStyle w:val="BodyText"/>
          </w:pPr>
          <w:r>
            <w:t>VGV certifies the 2024 general valuation with reference to the 2024 VBPSG to ensure statutory compliance and valuation best practice standards are maintained throughout Victoria. Every general valuation has significance to state government, local government and the public.  It is therefore imperative that anyone providing valuations under the Act follows the VBPSG to ensure quality, consistency and equity in the valuation process.</w:t>
          </w:r>
        </w:p>
        <w:p w14:paraId="00C75EB3" w14:textId="77777777" w:rsidR="0088311D" w:rsidRDefault="0088311D" w:rsidP="0088311D">
          <w:pPr>
            <w:pStyle w:val="BodyText"/>
          </w:pPr>
          <w:r>
            <w:t>I trust that users of VBPSG find it a useful resource to meet the requirements of the 2024 annual general valuation and look forward to continuing our work with all stakeholders to improve statewide valuation standards.</w:t>
          </w:r>
        </w:p>
        <w:p w14:paraId="7B88B544" w14:textId="77777777" w:rsidR="0088311D" w:rsidRDefault="0088311D" w:rsidP="0088311D">
          <w:pPr>
            <w:pStyle w:val="BodyText"/>
          </w:pPr>
        </w:p>
        <w:p w14:paraId="469EF368" w14:textId="58FFC717" w:rsidR="0088311D" w:rsidRDefault="0088311D" w:rsidP="0088311D">
          <w:pPr>
            <w:pStyle w:val="BodyText"/>
            <w:rPr>
              <w:b/>
            </w:rPr>
          </w:pPr>
          <w:r>
            <w:rPr>
              <w:b/>
            </w:rPr>
            <w:t>Robert Marsh</w:t>
          </w:r>
          <w:r>
            <w:rPr>
              <w:b/>
            </w:rPr>
            <w:br/>
            <w:t>Valuer-General</w:t>
          </w:r>
          <w:r>
            <w:rPr>
              <w:b/>
            </w:rPr>
            <w:br/>
          </w:r>
          <w:r w:rsidR="00303BD3">
            <w:rPr>
              <w:b/>
            </w:rPr>
            <w:t xml:space="preserve">June </w:t>
          </w:r>
          <w:r>
            <w:rPr>
              <w:b/>
            </w:rPr>
            <w:t>2023</w:t>
          </w:r>
        </w:p>
        <w:p w14:paraId="604B18D5" w14:textId="510F82C9" w:rsidR="00A3090E" w:rsidRDefault="00A3090E" w:rsidP="00A3090E">
          <w:pPr>
            <w:pStyle w:val="BodyText"/>
            <w:rPr>
              <w:b/>
            </w:rPr>
          </w:pPr>
          <w:r>
            <w:rPr>
              <w:b/>
            </w:rPr>
            <w:br/>
          </w:r>
        </w:p>
        <w:p w14:paraId="13D1CCE3" w14:textId="1057A5AB" w:rsidR="00994BFC" w:rsidRPr="00A3090E" w:rsidRDefault="00A3090E">
          <w:pPr>
            <w:spacing w:before="0" w:after="160" w:line="259" w:lineRule="auto"/>
            <w:rPr>
              <w:b/>
            </w:rPr>
          </w:pPr>
          <w:r>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72ADEB51" w14:textId="77777777" w:rsidR="00F70B90" w:rsidRDefault="00F70B90" w:rsidP="00F70B90">
          <w:pPr>
            <w:pStyle w:val="TOCHeading"/>
          </w:pPr>
          <w:r>
            <w:t>Contents</w:t>
          </w:r>
        </w:p>
        <w:p w14:paraId="4EB94A34" w14:textId="7CD159E0" w:rsidR="005C7F5A" w:rsidRDefault="00F70B90" w:rsidP="005C7F5A">
          <w:pPr>
            <w:pStyle w:val="TOC1"/>
            <w:rPr>
              <w:rFonts w:eastAsiaTheme="minorEastAsia"/>
              <w:noProof/>
              <w:sz w:val="22"/>
              <w:lang w:eastAsia="en-AU"/>
            </w:rPr>
          </w:pPr>
          <w:r>
            <w:fldChar w:fldCharType="begin"/>
          </w:r>
          <w:r>
            <w:instrText xml:space="preserve"> TOC \o "1-3" \h \z \u </w:instrText>
          </w:r>
          <w:r>
            <w:fldChar w:fldCharType="separate"/>
          </w:r>
          <w:hyperlink w:anchor="_Toc138777544" w:history="1">
            <w:r w:rsidR="005C7F5A" w:rsidRPr="006A29E2">
              <w:rPr>
                <w:rStyle w:val="Hyperlink"/>
                <w:noProof/>
              </w:rPr>
              <w:t>Valuer-General Foreword</w:t>
            </w:r>
            <w:r w:rsidR="005C7F5A">
              <w:rPr>
                <w:noProof/>
                <w:webHidden/>
              </w:rPr>
              <w:tab/>
            </w:r>
            <w:r w:rsidR="005C7F5A">
              <w:rPr>
                <w:noProof/>
                <w:webHidden/>
              </w:rPr>
              <w:fldChar w:fldCharType="begin"/>
            </w:r>
            <w:r w:rsidR="005C7F5A">
              <w:rPr>
                <w:noProof/>
                <w:webHidden/>
              </w:rPr>
              <w:instrText xml:space="preserve"> PAGEREF _Toc138777544 \h </w:instrText>
            </w:r>
            <w:r w:rsidR="005C7F5A">
              <w:rPr>
                <w:noProof/>
                <w:webHidden/>
              </w:rPr>
            </w:r>
            <w:r w:rsidR="005C7F5A">
              <w:rPr>
                <w:noProof/>
                <w:webHidden/>
              </w:rPr>
              <w:fldChar w:fldCharType="separate"/>
            </w:r>
            <w:r w:rsidR="000A51C0">
              <w:rPr>
                <w:noProof/>
                <w:webHidden/>
              </w:rPr>
              <w:t>0</w:t>
            </w:r>
            <w:r w:rsidR="005C7F5A">
              <w:rPr>
                <w:noProof/>
                <w:webHidden/>
              </w:rPr>
              <w:fldChar w:fldCharType="end"/>
            </w:r>
          </w:hyperlink>
        </w:p>
        <w:p w14:paraId="35609EEF" w14:textId="140DC843" w:rsidR="005C7F5A" w:rsidRDefault="000A51C0" w:rsidP="005C7F5A">
          <w:pPr>
            <w:pStyle w:val="TOC1"/>
            <w:rPr>
              <w:rFonts w:eastAsiaTheme="minorEastAsia"/>
              <w:noProof/>
              <w:sz w:val="22"/>
              <w:lang w:eastAsia="en-AU"/>
            </w:rPr>
          </w:pPr>
          <w:hyperlink w:anchor="_Toc138777545" w:history="1">
            <w:r w:rsidR="005C7F5A" w:rsidRPr="006A29E2">
              <w:rPr>
                <w:rStyle w:val="Hyperlink"/>
                <w:noProof/>
              </w:rPr>
              <w:t>Functions of the Valuer General</w:t>
            </w:r>
            <w:r w:rsidR="005C7F5A">
              <w:rPr>
                <w:noProof/>
                <w:webHidden/>
              </w:rPr>
              <w:tab/>
            </w:r>
            <w:r w:rsidR="005C7F5A">
              <w:rPr>
                <w:noProof/>
                <w:webHidden/>
              </w:rPr>
              <w:fldChar w:fldCharType="begin"/>
            </w:r>
            <w:r w:rsidR="005C7F5A">
              <w:rPr>
                <w:noProof/>
                <w:webHidden/>
              </w:rPr>
              <w:instrText xml:space="preserve"> PAGEREF _Toc138777545 \h </w:instrText>
            </w:r>
            <w:r w:rsidR="005C7F5A">
              <w:rPr>
                <w:noProof/>
                <w:webHidden/>
              </w:rPr>
            </w:r>
            <w:r w:rsidR="005C7F5A">
              <w:rPr>
                <w:noProof/>
                <w:webHidden/>
              </w:rPr>
              <w:fldChar w:fldCharType="separate"/>
            </w:r>
            <w:r>
              <w:rPr>
                <w:noProof/>
                <w:webHidden/>
              </w:rPr>
              <w:t>3</w:t>
            </w:r>
            <w:r w:rsidR="005C7F5A">
              <w:rPr>
                <w:noProof/>
                <w:webHidden/>
              </w:rPr>
              <w:fldChar w:fldCharType="end"/>
            </w:r>
          </w:hyperlink>
        </w:p>
        <w:p w14:paraId="56BDFBD5" w14:textId="79FBE64C" w:rsidR="005C7F5A" w:rsidRDefault="000A51C0" w:rsidP="005C7F5A">
          <w:pPr>
            <w:pStyle w:val="TOC1"/>
            <w:rPr>
              <w:rFonts w:eastAsiaTheme="minorEastAsia"/>
              <w:noProof/>
              <w:sz w:val="22"/>
              <w:lang w:eastAsia="en-AU"/>
            </w:rPr>
          </w:pPr>
          <w:hyperlink w:anchor="_Toc138777546" w:history="1">
            <w:r w:rsidR="005C7F5A" w:rsidRPr="006A29E2">
              <w:rPr>
                <w:rStyle w:val="Hyperlink"/>
                <w:noProof/>
              </w:rPr>
              <w:t>1.0 Introduction</w:t>
            </w:r>
            <w:r w:rsidR="005C7F5A">
              <w:rPr>
                <w:noProof/>
                <w:webHidden/>
              </w:rPr>
              <w:tab/>
            </w:r>
            <w:r w:rsidR="005C7F5A">
              <w:rPr>
                <w:noProof/>
                <w:webHidden/>
              </w:rPr>
              <w:fldChar w:fldCharType="begin"/>
            </w:r>
            <w:r w:rsidR="005C7F5A">
              <w:rPr>
                <w:noProof/>
                <w:webHidden/>
              </w:rPr>
              <w:instrText xml:space="preserve"> PAGEREF _Toc138777546 \h </w:instrText>
            </w:r>
            <w:r w:rsidR="005C7F5A">
              <w:rPr>
                <w:noProof/>
                <w:webHidden/>
              </w:rPr>
            </w:r>
            <w:r w:rsidR="005C7F5A">
              <w:rPr>
                <w:noProof/>
                <w:webHidden/>
              </w:rPr>
              <w:fldChar w:fldCharType="separate"/>
            </w:r>
            <w:r>
              <w:rPr>
                <w:noProof/>
                <w:webHidden/>
              </w:rPr>
              <w:t>4</w:t>
            </w:r>
            <w:r w:rsidR="005C7F5A">
              <w:rPr>
                <w:noProof/>
                <w:webHidden/>
              </w:rPr>
              <w:fldChar w:fldCharType="end"/>
            </w:r>
          </w:hyperlink>
        </w:p>
        <w:p w14:paraId="5172FF62" w14:textId="689DA958" w:rsidR="005C7F5A" w:rsidRDefault="000A51C0">
          <w:pPr>
            <w:pStyle w:val="TOC2"/>
            <w:rPr>
              <w:rFonts w:eastAsiaTheme="minorEastAsia"/>
              <w:noProof/>
              <w:sz w:val="22"/>
              <w:lang w:eastAsia="en-AU"/>
            </w:rPr>
          </w:pPr>
          <w:hyperlink w:anchor="_Toc138777547" w:history="1">
            <w:r w:rsidR="005C7F5A" w:rsidRPr="006A29E2">
              <w:rPr>
                <w:rStyle w:val="Hyperlink"/>
                <w:noProof/>
              </w:rPr>
              <w:t>1.1 Legislative requirements</w:t>
            </w:r>
            <w:r w:rsidR="005C7F5A">
              <w:rPr>
                <w:noProof/>
                <w:webHidden/>
              </w:rPr>
              <w:tab/>
            </w:r>
            <w:r w:rsidR="005C7F5A">
              <w:rPr>
                <w:noProof/>
                <w:webHidden/>
              </w:rPr>
              <w:fldChar w:fldCharType="begin"/>
            </w:r>
            <w:r w:rsidR="005C7F5A">
              <w:rPr>
                <w:noProof/>
                <w:webHidden/>
              </w:rPr>
              <w:instrText xml:space="preserve"> PAGEREF _Toc138777547 \h </w:instrText>
            </w:r>
            <w:r w:rsidR="005C7F5A">
              <w:rPr>
                <w:noProof/>
                <w:webHidden/>
              </w:rPr>
            </w:r>
            <w:r w:rsidR="005C7F5A">
              <w:rPr>
                <w:noProof/>
                <w:webHidden/>
              </w:rPr>
              <w:fldChar w:fldCharType="separate"/>
            </w:r>
            <w:r>
              <w:rPr>
                <w:noProof/>
                <w:webHidden/>
              </w:rPr>
              <w:t>4</w:t>
            </w:r>
            <w:r w:rsidR="005C7F5A">
              <w:rPr>
                <w:noProof/>
                <w:webHidden/>
              </w:rPr>
              <w:fldChar w:fldCharType="end"/>
            </w:r>
          </w:hyperlink>
        </w:p>
        <w:p w14:paraId="43BC26BF" w14:textId="76FDADE3" w:rsidR="005C7F5A" w:rsidRDefault="000A51C0">
          <w:pPr>
            <w:pStyle w:val="TOC2"/>
            <w:rPr>
              <w:rFonts w:eastAsiaTheme="minorEastAsia"/>
              <w:noProof/>
              <w:sz w:val="22"/>
              <w:lang w:eastAsia="en-AU"/>
            </w:rPr>
          </w:pPr>
          <w:hyperlink w:anchor="_Toc138777548" w:history="1">
            <w:r w:rsidR="005C7F5A" w:rsidRPr="006A29E2">
              <w:rPr>
                <w:rStyle w:val="Hyperlink"/>
                <w:noProof/>
              </w:rPr>
              <w:t>1.2 2024 Valuation process</w:t>
            </w:r>
            <w:r w:rsidR="005C7F5A">
              <w:rPr>
                <w:noProof/>
                <w:webHidden/>
              </w:rPr>
              <w:tab/>
            </w:r>
            <w:r w:rsidR="005C7F5A">
              <w:rPr>
                <w:noProof/>
                <w:webHidden/>
              </w:rPr>
              <w:fldChar w:fldCharType="begin"/>
            </w:r>
            <w:r w:rsidR="005C7F5A">
              <w:rPr>
                <w:noProof/>
                <w:webHidden/>
              </w:rPr>
              <w:instrText xml:space="preserve"> PAGEREF _Toc138777548 \h </w:instrText>
            </w:r>
            <w:r w:rsidR="005C7F5A">
              <w:rPr>
                <w:noProof/>
                <w:webHidden/>
              </w:rPr>
            </w:r>
            <w:r w:rsidR="005C7F5A">
              <w:rPr>
                <w:noProof/>
                <w:webHidden/>
              </w:rPr>
              <w:fldChar w:fldCharType="separate"/>
            </w:r>
            <w:r>
              <w:rPr>
                <w:noProof/>
                <w:webHidden/>
              </w:rPr>
              <w:t>5</w:t>
            </w:r>
            <w:r w:rsidR="005C7F5A">
              <w:rPr>
                <w:noProof/>
                <w:webHidden/>
              </w:rPr>
              <w:fldChar w:fldCharType="end"/>
            </w:r>
          </w:hyperlink>
        </w:p>
        <w:p w14:paraId="2427468E" w14:textId="3CD8B064" w:rsidR="005C7F5A" w:rsidRDefault="000A51C0">
          <w:pPr>
            <w:pStyle w:val="TOC2"/>
            <w:rPr>
              <w:rFonts w:eastAsiaTheme="minorEastAsia"/>
              <w:noProof/>
              <w:sz w:val="22"/>
              <w:lang w:eastAsia="en-AU"/>
            </w:rPr>
          </w:pPr>
          <w:hyperlink w:anchor="_Toc138777549" w:history="1">
            <w:r w:rsidR="005C7F5A" w:rsidRPr="006A29E2">
              <w:rPr>
                <w:rStyle w:val="Hyperlink"/>
                <w:noProof/>
              </w:rPr>
              <w:t>1.3 Contract management</w:t>
            </w:r>
            <w:r w:rsidR="005C7F5A">
              <w:rPr>
                <w:noProof/>
                <w:webHidden/>
              </w:rPr>
              <w:tab/>
            </w:r>
            <w:r w:rsidR="005C7F5A">
              <w:rPr>
                <w:noProof/>
                <w:webHidden/>
              </w:rPr>
              <w:fldChar w:fldCharType="begin"/>
            </w:r>
            <w:r w:rsidR="005C7F5A">
              <w:rPr>
                <w:noProof/>
                <w:webHidden/>
              </w:rPr>
              <w:instrText xml:space="preserve"> PAGEREF _Toc138777549 \h </w:instrText>
            </w:r>
            <w:r w:rsidR="005C7F5A">
              <w:rPr>
                <w:noProof/>
                <w:webHidden/>
              </w:rPr>
            </w:r>
            <w:r w:rsidR="005C7F5A">
              <w:rPr>
                <w:noProof/>
                <w:webHidden/>
              </w:rPr>
              <w:fldChar w:fldCharType="separate"/>
            </w:r>
            <w:r>
              <w:rPr>
                <w:noProof/>
                <w:webHidden/>
              </w:rPr>
              <w:t>6</w:t>
            </w:r>
            <w:r w:rsidR="005C7F5A">
              <w:rPr>
                <w:noProof/>
                <w:webHidden/>
              </w:rPr>
              <w:fldChar w:fldCharType="end"/>
            </w:r>
          </w:hyperlink>
        </w:p>
        <w:p w14:paraId="11CA6EE9" w14:textId="259EB5F3" w:rsidR="005C7F5A" w:rsidRDefault="000A51C0">
          <w:pPr>
            <w:pStyle w:val="TOC2"/>
            <w:rPr>
              <w:rFonts w:eastAsiaTheme="minorEastAsia"/>
              <w:noProof/>
              <w:sz w:val="22"/>
              <w:lang w:eastAsia="en-AU"/>
            </w:rPr>
          </w:pPr>
          <w:hyperlink w:anchor="_Toc138777550" w:history="1">
            <w:r w:rsidR="005C7F5A" w:rsidRPr="006A29E2">
              <w:rPr>
                <w:rStyle w:val="Hyperlink"/>
                <w:noProof/>
              </w:rPr>
              <w:t>1.4 Contacts</w:t>
            </w:r>
            <w:r w:rsidR="005C7F5A">
              <w:rPr>
                <w:noProof/>
                <w:webHidden/>
              </w:rPr>
              <w:tab/>
            </w:r>
            <w:r w:rsidR="005C7F5A">
              <w:rPr>
                <w:noProof/>
                <w:webHidden/>
              </w:rPr>
              <w:fldChar w:fldCharType="begin"/>
            </w:r>
            <w:r w:rsidR="005C7F5A">
              <w:rPr>
                <w:noProof/>
                <w:webHidden/>
              </w:rPr>
              <w:instrText xml:space="preserve"> PAGEREF _Toc138777550 \h </w:instrText>
            </w:r>
            <w:r w:rsidR="005C7F5A">
              <w:rPr>
                <w:noProof/>
                <w:webHidden/>
              </w:rPr>
            </w:r>
            <w:r w:rsidR="005C7F5A">
              <w:rPr>
                <w:noProof/>
                <w:webHidden/>
              </w:rPr>
              <w:fldChar w:fldCharType="separate"/>
            </w:r>
            <w:r>
              <w:rPr>
                <w:noProof/>
                <w:webHidden/>
              </w:rPr>
              <w:t>6</w:t>
            </w:r>
            <w:r w:rsidR="005C7F5A">
              <w:rPr>
                <w:noProof/>
                <w:webHidden/>
              </w:rPr>
              <w:fldChar w:fldCharType="end"/>
            </w:r>
          </w:hyperlink>
        </w:p>
        <w:p w14:paraId="1E0D9266" w14:textId="0B776B25" w:rsidR="005C7F5A" w:rsidRDefault="000A51C0" w:rsidP="005C7F5A">
          <w:pPr>
            <w:pStyle w:val="TOC1"/>
            <w:rPr>
              <w:rFonts w:eastAsiaTheme="minorEastAsia"/>
              <w:noProof/>
              <w:sz w:val="22"/>
              <w:lang w:eastAsia="en-AU"/>
            </w:rPr>
          </w:pPr>
          <w:hyperlink w:anchor="_Toc138777551" w:history="1">
            <w:r w:rsidR="005C7F5A" w:rsidRPr="006A29E2">
              <w:rPr>
                <w:rStyle w:val="Hyperlink"/>
                <w:noProof/>
              </w:rPr>
              <w:t>2.0 General Valuation 2024</w:t>
            </w:r>
            <w:r w:rsidR="005C7F5A">
              <w:rPr>
                <w:noProof/>
                <w:webHidden/>
              </w:rPr>
              <w:tab/>
            </w:r>
            <w:r w:rsidR="005C7F5A">
              <w:rPr>
                <w:noProof/>
                <w:webHidden/>
              </w:rPr>
              <w:fldChar w:fldCharType="begin"/>
            </w:r>
            <w:r w:rsidR="005C7F5A">
              <w:rPr>
                <w:noProof/>
                <w:webHidden/>
              </w:rPr>
              <w:instrText xml:space="preserve"> PAGEREF _Toc138777551 \h </w:instrText>
            </w:r>
            <w:r w:rsidR="005C7F5A">
              <w:rPr>
                <w:noProof/>
                <w:webHidden/>
              </w:rPr>
            </w:r>
            <w:r w:rsidR="005C7F5A">
              <w:rPr>
                <w:noProof/>
                <w:webHidden/>
              </w:rPr>
              <w:fldChar w:fldCharType="separate"/>
            </w:r>
            <w:r>
              <w:rPr>
                <w:noProof/>
                <w:webHidden/>
              </w:rPr>
              <w:t>7</w:t>
            </w:r>
            <w:r w:rsidR="005C7F5A">
              <w:rPr>
                <w:noProof/>
                <w:webHidden/>
              </w:rPr>
              <w:fldChar w:fldCharType="end"/>
            </w:r>
          </w:hyperlink>
        </w:p>
        <w:p w14:paraId="09B61DE9" w14:textId="256A962F" w:rsidR="005C7F5A" w:rsidRDefault="000A51C0">
          <w:pPr>
            <w:pStyle w:val="TOC2"/>
            <w:rPr>
              <w:rFonts w:eastAsiaTheme="minorEastAsia"/>
              <w:noProof/>
              <w:sz w:val="22"/>
              <w:lang w:eastAsia="en-AU"/>
            </w:rPr>
          </w:pPr>
          <w:hyperlink w:anchor="_Toc138777552" w:history="1">
            <w:r w:rsidR="005C7F5A" w:rsidRPr="006A29E2">
              <w:rPr>
                <w:rStyle w:val="Hyperlink"/>
                <w:noProof/>
              </w:rPr>
              <w:t>2.1 Stage 1 Preparation – project plan, data validation, SMG and HRP review</w:t>
            </w:r>
            <w:r w:rsidR="005C7F5A">
              <w:rPr>
                <w:noProof/>
                <w:webHidden/>
              </w:rPr>
              <w:tab/>
            </w:r>
            <w:r w:rsidR="005C7F5A">
              <w:rPr>
                <w:noProof/>
                <w:webHidden/>
              </w:rPr>
              <w:fldChar w:fldCharType="begin"/>
            </w:r>
            <w:r w:rsidR="005C7F5A">
              <w:rPr>
                <w:noProof/>
                <w:webHidden/>
              </w:rPr>
              <w:instrText xml:space="preserve"> PAGEREF _Toc138777552 \h </w:instrText>
            </w:r>
            <w:r w:rsidR="005C7F5A">
              <w:rPr>
                <w:noProof/>
                <w:webHidden/>
              </w:rPr>
            </w:r>
            <w:r w:rsidR="005C7F5A">
              <w:rPr>
                <w:noProof/>
                <w:webHidden/>
              </w:rPr>
              <w:fldChar w:fldCharType="separate"/>
            </w:r>
            <w:r>
              <w:rPr>
                <w:noProof/>
                <w:webHidden/>
              </w:rPr>
              <w:t>9</w:t>
            </w:r>
            <w:r w:rsidR="005C7F5A">
              <w:rPr>
                <w:noProof/>
                <w:webHidden/>
              </w:rPr>
              <w:fldChar w:fldCharType="end"/>
            </w:r>
          </w:hyperlink>
        </w:p>
        <w:p w14:paraId="2AA638BB" w14:textId="5D682271" w:rsidR="005C7F5A" w:rsidRDefault="000A51C0" w:rsidP="005C7F5A">
          <w:pPr>
            <w:pStyle w:val="TOC3"/>
            <w:rPr>
              <w:rFonts w:eastAsiaTheme="minorEastAsia"/>
              <w:noProof/>
              <w:sz w:val="22"/>
              <w:lang w:eastAsia="en-AU"/>
            </w:rPr>
          </w:pPr>
          <w:hyperlink w:anchor="_Toc138777553" w:history="1">
            <w:r w:rsidR="005C7F5A" w:rsidRPr="006A29E2">
              <w:rPr>
                <w:rStyle w:val="Hyperlink"/>
                <w:noProof/>
              </w:rPr>
              <w:t>2.1.1 Data Validation</w:t>
            </w:r>
            <w:r w:rsidR="005C7F5A">
              <w:rPr>
                <w:noProof/>
                <w:webHidden/>
              </w:rPr>
              <w:tab/>
            </w:r>
            <w:r w:rsidR="005C7F5A">
              <w:rPr>
                <w:noProof/>
                <w:webHidden/>
              </w:rPr>
              <w:fldChar w:fldCharType="begin"/>
            </w:r>
            <w:r w:rsidR="005C7F5A">
              <w:rPr>
                <w:noProof/>
                <w:webHidden/>
              </w:rPr>
              <w:instrText xml:space="preserve"> PAGEREF _Toc138777553 \h </w:instrText>
            </w:r>
            <w:r w:rsidR="005C7F5A">
              <w:rPr>
                <w:noProof/>
                <w:webHidden/>
              </w:rPr>
            </w:r>
            <w:r w:rsidR="005C7F5A">
              <w:rPr>
                <w:noProof/>
                <w:webHidden/>
              </w:rPr>
              <w:fldChar w:fldCharType="separate"/>
            </w:r>
            <w:r>
              <w:rPr>
                <w:noProof/>
                <w:webHidden/>
              </w:rPr>
              <w:t>9</w:t>
            </w:r>
            <w:r w:rsidR="005C7F5A">
              <w:rPr>
                <w:noProof/>
                <w:webHidden/>
              </w:rPr>
              <w:fldChar w:fldCharType="end"/>
            </w:r>
          </w:hyperlink>
        </w:p>
        <w:p w14:paraId="45DB238B" w14:textId="78987EF6" w:rsidR="005C7F5A" w:rsidRDefault="000A51C0" w:rsidP="005C7F5A">
          <w:pPr>
            <w:pStyle w:val="TOC3"/>
            <w:rPr>
              <w:rFonts w:eastAsiaTheme="minorEastAsia"/>
              <w:noProof/>
              <w:sz w:val="22"/>
              <w:lang w:eastAsia="en-AU"/>
            </w:rPr>
          </w:pPr>
          <w:hyperlink w:anchor="_Toc138777554" w:history="1">
            <w:r w:rsidR="005C7F5A" w:rsidRPr="006A29E2">
              <w:rPr>
                <w:rStyle w:val="Hyperlink"/>
                <w:noProof/>
              </w:rPr>
              <w:t>2.1.2 Confirm Sub-Market groups and High Risk Properties</w:t>
            </w:r>
            <w:r w:rsidR="005C7F5A">
              <w:rPr>
                <w:noProof/>
                <w:webHidden/>
              </w:rPr>
              <w:tab/>
            </w:r>
            <w:r w:rsidR="005C7F5A">
              <w:rPr>
                <w:noProof/>
                <w:webHidden/>
              </w:rPr>
              <w:fldChar w:fldCharType="begin"/>
            </w:r>
            <w:r w:rsidR="005C7F5A">
              <w:rPr>
                <w:noProof/>
                <w:webHidden/>
              </w:rPr>
              <w:instrText xml:space="preserve"> PAGEREF _Toc138777554 \h </w:instrText>
            </w:r>
            <w:r w:rsidR="005C7F5A">
              <w:rPr>
                <w:noProof/>
                <w:webHidden/>
              </w:rPr>
            </w:r>
            <w:r w:rsidR="005C7F5A">
              <w:rPr>
                <w:noProof/>
                <w:webHidden/>
              </w:rPr>
              <w:fldChar w:fldCharType="separate"/>
            </w:r>
            <w:r>
              <w:rPr>
                <w:noProof/>
                <w:webHidden/>
              </w:rPr>
              <w:t>9</w:t>
            </w:r>
            <w:r w:rsidR="005C7F5A">
              <w:rPr>
                <w:noProof/>
                <w:webHidden/>
              </w:rPr>
              <w:fldChar w:fldCharType="end"/>
            </w:r>
          </w:hyperlink>
        </w:p>
        <w:p w14:paraId="02EF5B86" w14:textId="26930F09" w:rsidR="005C7F5A" w:rsidRDefault="000A51C0" w:rsidP="005C7F5A">
          <w:pPr>
            <w:pStyle w:val="TOC3"/>
            <w:rPr>
              <w:rFonts w:eastAsiaTheme="minorEastAsia"/>
              <w:noProof/>
              <w:sz w:val="22"/>
              <w:lang w:eastAsia="en-AU"/>
            </w:rPr>
          </w:pPr>
          <w:hyperlink w:anchor="_Toc138777555" w:history="1">
            <w:r w:rsidR="005C7F5A" w:rsidRPr="006A29E2">
              <w:rPr>
                <w:rStyle w:val="Hyperlink"/>
                <w:noProof/>
              </w:rPr>
              <w:t>2.1.3 Project Plan</w:t>
            </w:r>
            <w:r w:rsidR="005C7F5A">
              <w:rPr>
                <w:noProof/>
                <w:webHidden/>
              </w:rPr>
              <w:tab/>
            </w:r>
            <w:r w:rsidR="005C7F5A">
              <w:rPr>
                <w:noProof/>
                <w:webHidden/>
              </w:rPr>
              <w:fldChar w:fldCharType="begin"/>
            </w:r>
            <w:r w:rsidR="005C7F5A">
              <w:rPr>
                <w:noProof/>
                <w:webHidden/>
              </w:rPr>
              <w:instrText xml:space="preserve"> PAGEREF _Toc138777555 \h </w:instrText>
            </w:r>
            <w:r w:rsidR="005C7F5A">
              <w:rPr>
                <w:noProof/>
                <w:webHidden/>
              </w:rPr>
            </w:r>
            <w:r w:rsidR="005C7F5A">
              <w:rPr>
                <w:noProof/>
                <w:webHidden/>
              </w:rPr>
              <w:fldChar w:fldCharType="separate"/>
            </w:r>
            <w:r>
              <w:rPr>
                <w:noProof/>
                <w:webHidden/>
              </w:rPr>
              <w:t>9</w:t>
            </w:r>
            <w:r w:rsidR="005C7F5A">
              <w:rPr>
                <w:noProof/>
                <w:webHidden/>
              </w:rPr>
              <w:fldChar w:fldCharType="end"/>
            </w:r>
          </w:hyperlink>
        </w:p>
        <w:p w14:paraId="3396D6DB" w14:textId="1233ACF3" w:rsidR="005C7F5A" w:rsidRDefault="000A51C0" w:rsidP="005C7F5A">
          <w:pPr>
            <w:pStyle w:val="TOC3"/>
            <w:rPr>
              <w:rFonts w:eastAsiaTheme="minorEastAsia"/>
              <w:noProof/>
              <w:sz w:val="22"/>
              <w:lang w:eastAsia="en-AU"/>
            </w:rPr>
          </w:pPr>
          <w:hyperlink w:anchor="_Toc138777556" w:history="1">
            <w:r w:rsidR="005C7F5A" w:rsidRPr="006A29E2">
              <w:rPr>
                <w:rStyle w:val="Hyperlink"/>
                <w:noProof/>
              </w:rPr>
              <w:t>2.1.4 Templates</w:t>
            </w:r>
            <w:r w:rsidR="005C7F5A">
              <w:rPr>
                <w:noProof/>
                <w:webHidden/>
              </w:rPr>
              <w:tab/>
            </w:r>
            <w:r w:rsidR="005C7F5A">
              <w:rPr>
                <w:noProof/>
                <w:webHidden/>
              </w:rPr>
              <w:fldChar w:fldCharType="begin"/>
            </w:r>
            <w:r w:rsidR="005C7F5A">
              <w:rPr>
                <w:noProof/>
                <w:webHidden/>
              </w:rPr>
              <w:instrText xml:space="preserve"> PAGEREF _Toc138777556 \h </w:instrText>
            </w:r>
            <w:r w:rsidR="005C7F5A">
              <w:rPr>
                <w:noProof/>
                <w:webHidden/>
              </w:rPr>
            </w:r>
            <w:r w:rsidR="005C7F5A">
              <w:rPr>
                <w:noProof/>
                <w:webHidden/>
              </w:rPr>
              <w:fldChar w:fldCharType="separate"/>
            </w:r>
            <w:r>
              <w:rPr>
                <w:noProof/>
                <w:webHidden/>
              </w:rPr>
              <w:t>9</w:t>
            </w:r>
            <w:r w:rsidR="005C7F5A">
              <w:rPr>
                <w:noProof/>
                <w:webHidden/>
              </w:rPr>
              <w:fldChar w:fldCharType="end"/>
            </w:r>
          </w:hyperlink>
        </w:p>
        <w:p w14:paraId="3CBD6BB9" w14:textId="0B560D5B" w:rsidR="005C7F5A" w:rsidRDefault="000A51C0" w:rsidP="005C7F5A">
          <w:pPr>
            <w:pStyle w:val="TOC3"/>
            <w:rPr>
              <w:rFonts w:eastAsiaTheme="minorEastAsia"/>
              <w:noProof/>
              <w:sz w:val="22"/>
              <w:lang w:eastAsia="en-AU"/>
            </w:rPr>
          </w:pPr>
          <w:hyperlink w:anchor="_Toc138777557" w:history="1">
            <w:r w:rsidR="005C7F5A" w:rsidRPr="006A29E2">
              <w:rPr>
                <w:rStyle w:val="Hyperlink"/>
                <w:noProof/>
              </w:rPr>
              <w:t>2.1.5 Stage 1 tasks and outputs summary</w:t>
            </w:r>
            <w:r w:rsidR="005C7F5A">
              <w:rPr>
                <w:noProof/>
                <w:webHidden/>
              </w:rPr>
              <w:tab/>
            </w:r>
            <w:r w:rsidR="005C7F5A">
              <w:rPr>
                <w:noProof/>
                <w:webHidden/>
              </w:rPr>
              <w:fldChar w:fldCharType="begin"/>
            </w:r>
            <w:r w:rsidR="005C7F5A">
              <w:rPr>
                <w:noProof/>
                <w:webHidden/>
              </w:rPr>
              <w:instrText xml:space="preserve"> PAGEREF _Toc138777557 \h </w:instrText>
            </w:r>
            <w:r w:rsidR="005C7F5A">
              <w:rPr>
                <w:noProof/>
                <w:webHidden/>
              </w:rPr>
            </w:r>
            <w:r w:rsidR="005C7F5A">
              <w:rPr>
                <w:noProof/>
                <w:webHidden/>
              </w:rPr>
              <w:fldChar w:fldCharType="separate"/>
            </w:r>
            <w:r>
              <w:rPr>
                <w:noProof/>
                <w:webHidden/>
              </w:rPr>
              <w:t>10</w:t>
            </w:r>
            <w:r w:rsidR="005C7F5A">
              <w:rPr>
                <w:noProof/>
                <w:webHidden/>
              </w:rPr>
              <w:fldChar w:fldCharType="end"/>
            </w:r>
          </w:hyperlink>
        </w:p>
        <w:p w14:paraId="49DA72B8" w14:textId="005D2CE4" w:rsidR="005C7F5A" w:rsidRDefault="000A51C0">
          <w:pPr>
            <w:pStyle w:val="TOC2"/>
            <w:rPr>
              <w:rFonts w:eastAsiaTheme="minorEastAsia"/>
              <w:noProof/>
              <w:sz w:val="22"/>
              <w:lang w:eastAsia="en-AU"/>
            </w:rPr>
          </w:pPr>
          <w:hyperlink w:anchor="_Toc138777558" w:history="1">
            <w:r w:rsidR="005C7F5A" w:rsidRPr="006A29E2">
              <w:rPr>
                <w:rStyle w:val="Hyperlink"/>
                <w:noProof/>
              </w:rPr>
              <w:t>2.2 Stage 2 Analysis – inspections, data accumulation, analysis and modelling</w:t>
            </w:r>
            <w:r w:rsidR="005C7F5A">
              <w:rPr>
                <w:noProof/>
                <w:webHidden/>
              </w:rPr>
              <w:tab/>
            </w:r>
            <w:r w:rsidR="005C7F5A">
              <w:rPr>
                <w:noProof/>
                <w:webHidden/>
              </w:rPr>
              <w:fldChar w:fldCharType="begin"/>
            </w:r>
            <w:r w:rsidR="005C7F5A">
              <w:rPr>
                <w:noProof/>
                <w:webHidden/>
              </w:rPr>
              <w:instrText xml:space="preserve"> PAGEREF _Toc138777558 \h </w:instrText>
            </w:r>
            <w:r w:rsidR="005C7F5A">
              <w:rPr>
                <w:noProof/>
                <w:webHidden/>
              </w:rPr>
            </w:r>
            <w:r w:rsidR="005C7F5A">
              <w:rPr>
                <w:noProof/>
                <w:webHidden/>
              </w:rPr>
              <w:fldChar w:fldCharType="separate"/>
            </w:r>
            <w:r>
              <w:rPr>
                <w:noProof/>
                <w:webHidden/>
              </w:rPr>
              <w:t>11</w:t>
            </w:r>
            <w:r w:rsidR="005C7F5A">
              <w:rPr>
                <w:noProof/>
                <w:webHidden/>
              </w:rPr>
              <w:fldChar w:fldCharType="end"/>
            </w:r>
          </w:hyperlink>
        </w:p>
        <w:p w14:paraId="5C6FE6DE" w14:textId="5574C27E" w:rsidR="005C7F5A" w:rsidRDefault="000A51C0" w:rsidP="005C7F5A">
          <w:pPr>
            <w:pStyle w:val="TOC3"/>
            <w:rPr>
              <w:rFonts w:eastAsiaTheme="minorEastAsia"/>
              <w:noProof/>
              <w:sz w:val="22"/>
              <w:lang w:eastAsia="en-AU"/>
            </w:rPr>
          </w:pPr>
          <w:hyperlink w:anchor="_Toc138777559" w:history="1">
            <w:r w:rsidR="005C7F5A" w:rsidRPr="006A29E2">
              <w:rPr>
                <w:rStyle w:val="Hyperlink"/>
                <w:noProof/>
              </w:rPr>
              <w:t>2.2.1 Data collection</w:t>
            </w:r>
            <w:r w:rsidR="005C7F5A">
              <w:rPr>
                <w:noProof/>
                <w:webHidden/>
              </w:rPr>
              <w:tab/>
            </w:r>
            <w:r w:rsidR="005C7F5A">
              <w:rPr>
                <w:noProof/>
                <w:webHidden/>
              </w:rPr>
              <w:fldChar w:fldCharType="begin"/>
            </w:r>
            <w:r w:rsidR="005C7F5A">
              <w:rPr>
                <w:noProof/>
                <w:webHidden/>
              </w:rPr>
              <w:instrText xml:space="preserve"> PAGEREF _Toc138777559 \h </w:instrText>
            </w:r>
            <w:r w:rsidR="005C7F5A">
              <w:rPr>
                <w:noProof/>
                <w:webHidden/>
              </w:rPr>
            </w:r>
            <w:r w:rsidR="005C7F5A">
              <w:rPr>
                <w:noProof/>
                <w:webHidden/>
              </w:rPr>
              <w:fldChar w:fldCharType="separate"/>
            </w:r>
            <w:r>
              <w:rPr>
                <w:noProof/>
                <w:webHidden/>
              </w:rPr>
              <w:t>11</w:t>
            </w:r>
            <w:r w:rsidR="005C7F5A">
              <w:rPr>
                <w:noProof/>
                <w:webHidden/>
              </w:rPr>
              <w:fldChar w:fldCharType="end"/>
            </w:r>
          </w:hyperlink>
        </w:p>
        <w:p w14:paraId="4BF8AD50" w14:textId="379787A3" w:rsidR="005C7F5A" w:rsidRDefault="000A51C0" w:rsidP="005C7F5A">
          <w:pPr>
            <w:pStyle w:val="TOC3"/>
            <w:rPr>
              <w:rFonts w:eastAsiaTheme="minorEastAsia"/>
              <w:noProof/>
              <w:sz w:val="22"/>
              <w:lang w:eastAsia="en-AU"/>
            </w:rPr>
          </w:pPr>
          <w:hyperlink w:anchor="_Toc138777560" w:history="1">
            <w:r w:rsidR="005C7F5A" w:rsidRPr="006A29E2">
              <w:rPr>
                <w:rStyle w:val="Hyperlink"/>
                <w:noProof/>
              </w:rPr>
              <w:t>2.2.2 Sales and rental information</w:t>
            </w:r>
            <w:r w:rsidR="005C7F5A">
              <w:rPr>
                <w:noProof/>
                <w:webHidden/>
              </w:rPr>
              <w:tab/>
            </w:r>
            <w:r w:rsidR="005C7F5A">
              <w:rPr>
                <w:noProof/>
                <w:webHidden/>
              </w:rPr>
              <w:fldChar w:fldCharType="begin"/>
            </w:r>
            <w:r w:rsidR="005C7F5A">
              <w:rPr>
                <w:noProof/>
                <w:webHidden/>
              </w:rPr>
              <w:instrText xml:space="preserve"> PAGEREF _Toc138777560 \h </w:instrText>
            </w:r>
            <w:r w:rsidR="005C7F5A">
              <w:rPr>
                <w:noProof/>
                <w:webHidden/>
              </w:rPr>
            </w:r>
            <w:r w:rsidR="005C7F5A">
              <w:rPr>
                <w:noProof/>
                <w:webHidden/>
              </w:rPr>
              <w:fldChar w:fldCharType="separate"/>
            </w:r>
            <w:r>
              <w:rPr>
                <w:noProof/>
                <w:webHidden/>
              </w:rPr>
              <w:t>11</w:t>
            </w:r>
            <w:r w:rsidR="005C7F5A">
              <w:rPr>
                <w:noProof/>
                <w:webHidden/>
              </w:rPr>
              <w:fldChar w:fldCharType="end"/>
            </w:r>
          </w:hyperlink>
        </w:p>
        <w:p w14:paraId="1E1DA7A9" w14:textId="3A1E9EEB" w:rsidR="005C7F5A" w:rsidRDefault="000A51C0" w:rsidP="005C7F5A">
          <w:pPr>
            <w:pStyle w:val="TOC3"/>
            <w:rPr>
              <w:rFonts w:eastAsiaTheme="minorEastAsia"/>
              <w:noProof/>
              <w:sz w:val="22"/>
              <w:lang w:eastAsia="en-AU"/>
            </w:rPr>
          </w:pPr>
          <w:hyperlink w:anchor="_Toc138777561" w:history="1">
            <w:r w:rsidR="005C7F5A" w:rsidRPr="006A29E2">
              <w:rPr>
                <w:rStyle w:val="Hyperlink"/>
                <w:noProof/>
              </w:rPr>
              <w:t>2.2.3 Treatment of non-fixed chattels</w:t>
            </w:r>
            <w:r w:rsidR="005C7F5A">
              <w:rPr>
                <w:noProof/>
                <w:webHidden/>
              </w:rPr>
              <w:tab/>
            </w:r>
            <w:r w:rsidR="005C7F5A">
              <w:rPr>
                <w:noProof/>
                <w:webHidden/>
              </w:rPr>
              <w:fldChar w:fldCharType="begin"/>
            </w:r>
            <w:r w:rsidR="005C7F5A">
              <w:rPr>
                <w:noProof/>
                <w:webHidden/>
              </w:rPr>
              <w:instrText xml:space="preserve"> PAGEREF _Toc138777561 \h </w:instrText>
            </w:r>
            <w:r w:rsidR="005C7F5A">
              <w:rPr>
                <w:noProof/>
                <w:webHidden/>
              </w:rPr>
            </w:r>
            <w:r w:rsidR="005C7F5A">
              <w:rPr>
                <w:noProof/>
                <w:webHidden/>
              </w:rPr>
              <w:fldChar w:fldCharType="separate"/>
            </w:r>
            <w:r>
              <w:rPr>
                <w:noProof/>
                <w:webHidden/>
              </w:rPr>
              <w:t>11</w:t>
            </w:r>
            <w:r w:rsidR="005C7F5A">
              <w:rPr>
                <w:noProof/>
                <w:webHidden/>
              </w:rPr>
              <w:fldChar w:fldCharType="end"/>
            </w:r>
          </w:hyperlink>
        </w:p>
        <w:p w14:paraId="72B5D0D0" w14:textId="3CCCA3C6" w:rsidR="005C7F5A" w:rsidRDefault="000A51C0" w:rsidP="005C7F5A">
          <w:pPr>
            <w:pStyle w:val="TOC3"/>
            <w:rPr>
              <w:rFonts w:eastAsiaTheme="minorEastAsia"/>
              <w:noProof/>
              <w:sz w:val="22"/>
              <w:lang w:eastAsia="en-AU"/>
            </w:rPr>
          </w:pPr>
          <w:hyperlink w:anchor="_Toc138777562" w:history="1">
            <w:r w:rsidR="005C7F5A" w:rsidRPr="006A29E2">
              <w:rPr>
                <w:rStyle w:val="Hyperlink"/>
                <w:noProof/>
              </w:rPr>
              <w:t>2.2.4 General inspection program</w:t>
            </w:r>
            <w:r w:rsidR="005C7F5A">
              <w:rPr>
                <w:noProof/>
                <w:webHidden/>
              </w:rPr>
              <w:tab/>
            </w:r>
            <w:r w:rsidR="005C7F5A">
              <w:rPr>
                <w:noProof/>
                <w:webHidden/>
              </w:rPr>
              <w:fldChar w:fldCharType="begin"/>
            </w:r>
            <w:r w:rsidR="005C7F5A">
              <w:rPr>
                <w:noProof/>
                <w:webHidden/>
              </w:rPr>
              <w:instrText xml:space="preserve"> PAGEREF _Toc138777562 \h </w:instrText>
            </w:r>
            <w:r w:rsidR="005C7F5A">
              <w:rPr>
                <w:noProof/>
                <w:webHidden/>
              </w:rPr>
            </w:r>
            <w:r w:rsidR="005C7F5A">
              <w:rPr>
                <w:noProof/>
                <w:webHidden/>
              </w:rPr>
              <w:fldChar w:fldCharType="separate"/>
            </w:r>
            <w:r>
              <w:rPr>
                <w:noProof/>
                <w:webHidden/>
              </w:rPr>
              <w:t>11</w:t>
            </w:r>
            <w:r w:rsidR="005C7F5A">
              <w:rPr>
                <w:noProof/>
                <w:webHidden/>
              </w:rPr>
              <w:fldChar w:fldCharType="end"/>
            </w:r>
          </w:hyperlink>
        </w:p>
        <w:p w14:paraId="4418B446" w14:textId="34D40078" w:rsidR="005C7F5A" w:rsidRDefault="000A51C0" w:rsidP="005C7F5A">
          <w:pPr>
            <w:pStyle w:val="TOC3"/>
            <w:rPr>
              <w:rFonts w:eastAsiaTheme="minorEastAsia"/>
              <w:noProof/>
              <w:sz w:val="22"/>
              <w:lang w:eastAsia="en-AU"/>
            </w:rPr>
          </w:pPr>
          <w:hyperlink w:anchor="_Toc138777563" w:history="1">
            <w:r w:rsidR="005C7F5A" w:rsidRPr="006A29E2">
              <w:rPr>
                <w:rStyle w:val="Hyperlink"/>
                <w:noProof/>
              </w:rPr>
              <w:t>2.2.5 Valuation tolerances</w:t>
            </w:r>
            <w:r w:rsidR="005C7F5A">
              <w:rPr>
                <w:noProof/>
                <w:webHidden/>
              </w:rPr>
              <w:tab/>
            </w:r>
            <w:r w:rsidR="005C7F5A">
              <w:rPr>
                <w:noProof/>
                <w:webHidden/>
              </w:rPr>
              <w:fldChar w:fldCharType="begin"/>
            </w:r>
            <w:r w:rsidR="005C7F5A">
              <w:rPr>
                <w:noProof/>
                <w:webHidden/>
              </w:rPr>
              <w:instrText xml:space="preserve"> PAGEREF _Toc138777563 \h </w:instrText>
            </w:r>
            <w:r w:rsidR="005C7F5A">
              <w:rPr>
                <w:noProof/>
                <w:webHidden/>
              </w:rPr>
            </w:r>
            <w:r w:rsidR="005C7F5A">
              <w:rPr>
                <w:noProof/>
                <w:webHidden/>
              </w:rPr>
              <w:fldChar w:fldCharType="separate"/>
            </w:r>
            <w:r>
              <w:rPr>
                <w:noProof/>
                <w:webHidden/>
              </w:rPr>
              <w:t>13</w:t>
            </w:r>
            <w:r w:rsidR="005C7F5A">
              <w:rPr>
                <w:noProof/>
                <w:webHidden/>
              </w:rPr>
              <w:fldChar w:fldCharType="end"/>
            </w:r>
          </w:hyperlink>
        </w:p>
        <w:p w14:paraId="02C8ACE3" w14:textId="032A05A0" w:rsidR="005C7F5A" w:rsidRDefault="000A51C0" w:rsidP="005C7F5A">
          <w:pPr>
            <w:pStyle w:val="TOC3"/>
            <w:rPr>
              <w:rFonts w:eastAsiaTheme="minorEastAsia"/>
              <w:noProof/>
              <w:sz w:val="22"/>
              <w:lang w:eastAsia="en-AU"/>
            </w:rPr>
          </w:pPr>
          <w:hyperlink w:anchor="_Toc138777564" w:history="1">
            <w:r w:rsidR="005C7F5A" w:rsidRPr="006A29E2">
              <w:rPr>
                <w:rStyle w:val="Hyperlink"/>
                <w:noProof/>
              </w:rPr>
              <w:t>2.2.6 Templates</w:t>
            </w:r>
            <w:r w:rsidR="005C7F5A">
              <w:rPr>
                <w:noProof/>
                <w:webHidden/>
              </w:rPr>
              <w:tab/>
            </w:r>
            <w:r w:rsidR="005C7F5A">
              <w:rPr>
                <w:noProof/>
                <w:webHidden/>
              </w:rPr>
              <w:fldChar w:fldCharType="begin"/>
            </w:r>
            <w:r w:rsidR="005C7F5A">
              <w:rPr>
                <w:noProof/>
                <w:webHidden/>
              </w:rPr>
              <w:instrText xml:space="preserve"> PAGEREF _Toc138777564 \h </w:instrText>
            </w:r>
            <w:r w:rsidR="005C7F5A">
              <w:rPr>
                <w:noProof/>
                <w:webHidden/>
              </w:rPr>
            </w:r>
            <w:r w:rsidR="005C7F5A">
              <w:rPr>
                <w:noProof/>
                <w:webHidden/>
              </w:rPr>
              <w:fldChar w:fldCharType="separate"/>
            </w:r>
            <w:r>
              <w:rPr>
                <w:noProof/>
                <w:webHidden/>
              </w:rPr>
              <w:t>13</w:t>
            </w:r>
            <w:r w:rsidR="005C7F5A">
              <w:rPr>
                <w:noProof/>
                <w:webHidden/>
              </w:rPr>
              <w:fldChar w:fldCharType="end"/>
            </w:r>
          </w:hyperlink>
        </w:p>
        <w:p w14:paraId="679D3091" w14:textId="28015288" w:rsidR="005C7F5A" w:rsidRDefault="000A51C0" w:rsidP="005C7F5A">
          <w:pPr>
            <w:pStyle w:val="TOC3"/>
            <w:rPr>
              <w:rFonts w:eastAsiaTheme="minorEastAsia"/>
              <w:noProof/>
              <w:sz w:val="22"/>
              <w:lang w:eastAsia="en-AU"/>
            </w:rPr>
          </w:pPr>
          <w:hyperlink w:anchor="_Toc138777565" w:history="1">
            <w:r w:rsidR="005C7F5A" w:rsidRPr="006A29E2">
              <w:rPr>
                <w:rStyle w:val="Hyperlink"/>
                <w:noProof/>
              </w:rPr>
              <w:t>2.2.7 Questionnaires</w:t>
            </w:r>
            <w:r w:rsidR="005C7F5A">
              <w:rPr>
                <w:noProof/>
                <w:webHidden/>
              </w:rPr>
              <w:tab/>
            </w:r>
            <w:r w:rsidR="005C7F5A">
              <w:rPr>
                <w:noProof/>
                <w:webHidden/>
              </w:rPr>
              <w:fldChar w:fldCharType="begin"/>
            </w:r>
            <w:r w:rsidR="005C7F5A">
              <w:rPr>
                <w:noProof/>
                <w:webHidden/>
              </w:rPr>
              <w:instrText xml:space="preserve"> PAGEREF _Toc138777565 \h </w:instrText>
            </w:r>
            <w:r w:rsidR="005C7F5A">
              <w:rPr>
                <w:noProof/>
                <w:webHidden/>
              </w:rPr>
            </w:r>
            <w:r w:rsidR="005C7F5A">
              <w:rPr>
                <w:noProof/>
                <w:webHidden/>
              </w:rPr>
              <w:fldChar w:fldCharType="separate"/>
            </w:r>
            <w:r>
              <w:rPr>
                <w:noProof/>
                <w:webHidden/>
              </w:rPr>
              <w:t>13</w:t>
            </w:r>
            <w:r w:rsidR="005C7F5A">
              <w:rPr>
                <w:noProof/>
                <w:webHidden/>
              </w:rPr>
              <w:fldChar w:fldCharType="end"/>
            </w:r>
          </w:hyperlink>
        </w:p>
        <w:p w14:paraId="145D1C0C" w14:textId="740E241C" w:rsidR="005C7F5A" w:rsidRDefault="000A51C0" w:rsidP="005C7F5A">
          <w:pPr>
            <w:pStyle w:val="TOC3"/>
            <w:rPr>
              <w:rFonts w:eastAsiaTheme="minorEastAsia"/>
              <w:noProof/>
              <w:sz w:val="22"/>
              <w:lang w:eastAsia="en-AU"/>
            </w:rPr>
          </w:pPr>
          <w:hyperlink w:anchor="_Toc138777566" w:history="1">
            <w:r w:rsidR="005C7F5A" w:rsidRPr="006A29E2">
              <w:rPr>
                <w:rStyle w:val="Hyperlink"/>
                <w:noProof/>
              </w:rPr>
              <w:t>2.2.8 Stage 2 tasks and outputs summary</w:t>
            </w:r>
            <w:r w:rsidR="005C7F5A">
              <w:rPr>
                <w:noProof/>
                <w:webHidden/>
              </w:rPr>
              <w:tab/>
            </w:r>
            <w:r w:rsidR="005C7F5A">
              <w:rPr>
                <w:noProof/>
                <w:webHidden/>
              </w:rPr>
              <w:fldChar w:fldCharType="begin"/>
            </w:r>
            <w:r w:rsidR="005C7F5A">
              <w:rPr>
                <w:noProof/>
                <w:webHidden/>
              </w:rPr>
              <w:instrText xml:space="preserve"> PAGEREF _Toc138777566 \h </w:instrText>
            </w:r>
            <w:r w:rsidR="005C7F5A">
              <w:rPr>
                <w:noProof/>
                <w:webHidden/>
              </w:rPr>
            </w:r>
            <w:r w:rsidR="005C7F5A">
              <w:rPr>
                <w:noProof/>
                <w:webHidden/>
              </w:rPr>
              <w:fldChar w:fldCharType="separate"/>
            </w:r>
            <w:r>
              <w:rPr>
                <w:noProof/>
                <w:webHidden/>
              </w:rPr>
              <w:t>14</w:t>
            </w:r>
            <w:r w:rsidR="005C7F5A">
              <w:rPr>
                <w:noProof/>
                <w:webHidden/>
              </w:rPr>
              <w:fldChar w:fldCharType="end"/>
            </w:r>
          </w:hyperlink>
        </w:p>
        <w:p w14:paraId="5309BC05" w14:textId="67F373F3" w:rsidR="005C7F5A" w:rsidRDefault="000A51C0">
          <w:pPr>
            <w:pStyle w:val="TOC2"/>
            <w:rPr>
              <w:rFonts w:eastAsiaTheme="minorEastAsia"/>
              <w:noProof/>
              <w:sz w:val="22"/>
              <w:lang w:eastAsia="en-AU"/>
            </w:rPr>
          </w:pPr>
          <w:hyperlink w:anchor="_Toc138777567" w:history="1">
            <w:r w:rsidR="005C7F5A" w:rsidRPr="006A29E2">
              <w:rPr>
                <w:rStyle w:val="Hyperlink"/>
                <w:noProof/>
              </w:rPr>
              <w:t>2.3 Stage 3 Application – apply and confirm valuation</w:t>
            </w:r>
            <w:r w:rsidR="005C7F5A">
              <w:rPr>
                <w:noProof/>
                <w:webHidden/>
              </w:rPr>
              <w:tab/>
            </w:r>
            <w:r w:rsidR="005C7F5A">
              <w:rPr>
                <w:noProof/>
                <w:webHidden/>
              </w:rPr>
              <w:fldChar w:fldCharType="begin"/>
            </w:r>
            <w:r w:rsidR="005C7F5A">
              <w:rPr>
                <w:noProof/>
                <w:webHidden/>
              </w:rPr>
              <w:instrText xml:space="preserve"> PAGEREF _Toc138777567 \h </w:instrText>
            </w:r>
            <w:r w:rsidR="005C7F5A">
              <w:rPr>
                <w:noProof/>
                <w:webHidden/>
              </w:rPr>
            </w:r>
            <w:r w:rsidR="005C7F5A">
              <w:rPr>
                <w:noProof/>
                <w:webHidden/>
              </w:rPr>
              <w:fldChar w:fldCharType="separate"/>
            </w:r>
            <w:r>
              <w:rPr>
                <w:noProof/>
                <w:webHidden/>
              </w:rPr>
              <w:t>17</w:t>
            </w:r>
            <w:r w:rsidR="005C7F5A">
              <w:rPr>
                <w:noProof/>
                <w:webHidden/>
              </w:rPr>
              <w:fldChar w:fldCharType="end"/>
            </w:r>
          </w:hyperlink>
        </w:p>
        <w:p w14:paraId="377EE67B" w14:textId="765A0A31" w:rsidR="005C7F5A" w:rsidRDefault="000A51C0" w:rsidP="005C7F5A">
          <w:pPr>
            <w:pStyle w:val="TOC3"/>
            <w:rPr>
              <w:rFonts w:eastAsiaTheme="minorEastAsia"/>
              <w:noProof/>
              <w:sz w:val="22"/>
              <w:lang w:eastAsia="en-AU"/>
            </w:rPr>
          </w:pPr>
          <w:hyperlink w:anchor="_Toc138777568" w:history="1">
            <w:r w:rsidR="005C7F5A" w:rsidRPr="006A29E2">
              <w:rPr>
                <w:rStyle w:val="Hyperlink"/>
                <w:noProof/>
              </w:rPr>
              <w:t>2.3.1 Valuation tolerances</w:t>
            </w:r>
            <w:r w:rsidR="005C7F5A">
              <w:rPr>
                <w:noProof/>
                <w:webHidden/>
              </w:rPr>
              <w:tab/>
            </w:r>
            <w:r w:rsidR="005C7F5A">
              <w:rPr>
                <w:noProof/>
                <w:webHidden/>
              </w:rPr>
              <w:fldChar w:fldCharType="begin"/>
            </w:r>
            <w:r w:rsidR="005C7F5A">
              <w:rPr>
                <w:noProof/>
                <w:webHidden/>
              </w:rPr>
              <w:instrText xml:space="preserve"> PAGEREF _Toc138777568 \h </w:instrText>
            </w:r>
            <w:r w:rsidR="005C7F5A">
              <w:rPr>
                <w:noProof/>
                <w:webHidden/>
              </w:rPr>
            </w:r>
            <w:r w:rsidR="005C7F5A">
              <w:rPr>
                <w:noProof/>
                <w:webHidden/>
              </w:rPr>
              <w:fldChar w:fldCharType="separate"/>
            </w:r>
            <w:r>
              <w:rPr>
                <w:noProof/>
                <w:webHidden/>
              </w:rPr>
              <w:t>17</w:t>
            </w:r>
            <w:r w:rsidR="005C7F5A">
              <w:rPr>
                <w:noProof/>
                <w:webHidden/>
              </w:rPr>
              <w:fldChar w:fldCharType="end"/>
            </w:r>
          </w:hyperlink>
        </w:p>
        <w:p w14:paraId="1A5CCE48" w14:textId="524184DD" w:rsidR="005C7F5A" w:rsidRDefault="000A51C0" w:rsidP="005C7F5A">
          <w:pPr>
            <w:pStyle w:val="TOC3"/>
            <w:rPr>
              <w:rFonts w:eastAsiaTheme="minorEastAsia"/>
              <w:noProof/>
              <w:sz w:val="22"/>
              <w:lang w:eastAsia="en-AU"/>
            </w:rPr>
          </w:pPr>
          <w:hyperlink w:anchor="_Toc138777569" w:history="1">
            <w:r w:rsidR="005C7F5A" w:rsidRPr="006A29E2">
              <w:rPr>
                <w:rStyle w:val="Hyperlink"/>
                <w:noProof/>
                <w:lang w:eastAsia="en-AU"/>
              </w:rPr>
              <w:t>Commercial and Industrial</w:t>
            </w:r>
            <w:r w:rsidR="005C7F5A">
              <w:rPr>
                <w:noProof/>
                <w:webHidden/>
              </w:rPr>
              <w:tab/>
            </w:r>
            <w:r w:rsidR="005C7F5A">
              <w:rPr>
                <w:noProof/>
                <w:webHidden/>
              </w:rPr>
              <w:fldChar w:fldCharType="begin"/>
            </w:r>
            <w:r w:rsidR="005C7F5A">
              <w:rPr>
                <w:noProof/>
                <w:webHidden/>
              </w:rPr>
              <w:instrText xml:space="preserve"> PAGEREF _Toc138777569 \h </w:instrText>
            </w:r>
            <w:r w:rsidR="005C7F5A">
              <w:rPr>
                <w:noProof/>
                <w:webHidden/>
              </w:rPr>
            </w:r>
            <w:r w:rsidR="005C7F5A">
              <w:rPr>
                <w:noProof/>
                <w:webHidden/>
              </w:rPr>
              <w:fldChar w:fldCharType="separate"/>
            </w:r>
            <w:r>
              <w:rPr>
                <w:noProof/>
                <w:webHidden/>
              </w:rPr>
              <w:t>17</w:t>
            </w:r>
            <w:r w:rsidR="005C7F5A">
              <w:rPr>
                <w:noProof/>
                <w:webHidden/>
              </w:rPr>
              <w:fldChar w:fldCharType="end"/>
            </w:r>
          </w:hyperlink>
        </w:p>
        <w:p w14:paraId="75627293" w14:textId="3DC415EF" w:rsidR="005C7F5A" w:rsidRDefault="000A51C0" w:rsidP="005C7F5A">
          <w:pPr>
            <w:pStyle w:val="TOC3"/>
            <w:rPr>
              <w:rFonts w:eastAsiaTheme="minorEastAsia"/>
              <w:noProof/>
              <w:sz w:val="22"/>
              <w:lang w:eastAsia="en-AU"/>
            </w:rPr>
          </w:pPr>
          <w:hyperlink w:anchor="_Toc138777570" w:history="1">
            <w:r w:rsidR="005C7F5A" w:rsidRPr="006A29E2">
              <w:rPr>
                <w:rStyle w:val="Hyperlink"/>
                <w:noProof/>
              </w:rPr>
              <w:t>2.3.2 Templates</w:t>
            </w:r>
            <w:r w:rsidR="005C7F5A">
              <w:rPr>
                <w:noProof/>
                <w:webHidden/>
              </w:rPr>
              <w:tab/>
            </w:r>
            <w:r w:rsidR="005C7F5A">
              <w:rPr>
                <w:noProof/>
                <w:webHidden/>
              </w:rPr>
              <w:fldChar w:fldCharType="begin"/>
            </w:r>
            <w:r w:rsidR="005C7F5A">
              <w:rPr>
                <w:noProof/>
                <w:webHidden/>
              </w:rPr>
              <w:instrText xml:space="preserve"> PAGEREF _Toc138777570 \h </w:instrText>
            </w:r>
            <w:r w:rsidR="005C7F5A">
              <w:rPr>
                <w:noProof/>
                <w:webHidden/>
              </w:rPr>
            </w:r>
            <w:r w:rsidR="005C7F5A">
              <w:rPr>
                <w:noProof/>
                <w:webHidden/>
              </w:rPr>
              <w:fldChar w:fldCharType="separate"/>
            </w:r>
            <w:r>
              <w:rPr>
                <w:noProof/>
                <w:webHidden/>
              </w:rPr>
              <w:t>17</w:t>
            </w:r>
            <w:r w:rsidR="005C7F5A">
              <w:rPr>
                <w:noProof/>
                <w:webHidden/>
              </w:rPr>
              <w:fldChar w:fldCharType="end"/>
            </w:r>
          </w:hyperlink>
        </w:p>
        <w:p w14:paraId="5CD26A1C" w14:textId="23A4FD80" w:rsidR="005C7F5A" w:rsidRDefault="000A51C0" w:rsidP="005C7F5A">
          <w:pPr>
            <w:pStyle w:val="TOC3"/>
            <w:rPr>
              <w:rFonts w:eastAsiaTheme="minorEastAsia"/>
              <w:noProof/>
              <w:sz w:val="22"/>
              <w:lang w:eastAsia="en-AU"/>
            </w:rPr>
          </w:pPr>
          <w:hyperlink w:anchor="_Toc138777571" w:history="1">
            <w:r w:rsidR="005C7F5A" w:rsidRPr="006A29E2">
              <w:rPr>
                <w:rStyle w:val="Hyperlink"/>
                <w:noProof/>
              </w:rPr>
              <w:t>2.3.3 Stage 3 tasks and outputs summary</w:t>
            </w:r>
            <w:r w:rsidR="005C7F5A">
              <w:rPr>
                <w:noProof/>
                <w:webHidden/>
              </w:rPr>
              <w:tab/>
            </w:r>
            <w:r w:rsidR="005C7F5A">
              <w:rPr>
                <w:noProof/>
                <w:webHidden/>
              </w:rPr>
              <w:fldChar w:fldCharType="begin"/>
            </w:r>
            <w:r w:rsidR="005C7F5A">
              <w:rPr>
                <w:noProof/>
                <w:webHidden/>
              </w:rPr>
              <w:instrText xml:space="preserve"> PAGEREF _Toc138777571 \h </w:instrText>
            </w:r>
            <w:r w:rsidR="005C7F5A">
              <w:rPr>
                <w:noProof/>
                <w:webHidden/>
              </w:rPr>
            </w:r>
            <w:r w:rsidR="005C7F5A">
              <w:rPr>
                <w:noProof/>
                <w:webHidden/>
              </w:rPr>
              <w:fldChar w:fldCharType="separate"/>
            </w:r>
            <w:r>
              <w:rPr>
                <w:noProof/>
                <w:webHidden/>
              </w:rPr>
              <w:t>18</w:t>
            </w:r>
            <w:r w:rsidR="005C7F5A">
              <w:rPr>
                <w:noProof/>
                <w:webHidden/>
              </w:rPr>
              <w:fldChar w:fldCharType="end"/>
            </w:r>
          </w:hyperlink>
        </w:p>
        <w:p w14:paraId="0F3DA5FE" w14:textId="40EADA33" w:rsidR="005C7F5A" w:rsidRDefault="000A51C0">
          <w:pPr>
            <w:pStyle w:val="TOC2"/>
            <w:rPr>
              <w:rFonts w:eastAsiaTheme="minorEastAsia"/>
              <w:noProof/>
              <w:sz w:val="22"/>
              <w:lang w:eastAsia="en-AU"/>
            </w:rPr>
          </w:pPr>
          <w:hyperlink w:anchor="_Toc138777572" w:history="1">
            <w:r w:rsidR="005C7F5A" w:rsidRPr="006A29E2">
              <w:rPr>
                <w:rStyle w:val="Hyperlink"/>
                <w:noProof/>
              </w:rPr>
              <w:t>Stage 4 Review – quality assurance and return of general valuation</w:t>
            </w:r>
            <w:r w:rsidR="005C7F5A">
              <w:rPr>
                <w:noProof/>
                <w:webHidden/>
              </w:rPr>
              <w:tab/>
            </w:r>
            <w:r w:rsidR="005C7F5A">
              <w:rPr>
                <w:noProof/>
                <w:webHidden/>
              </w:rPr>
              <w:fldChar w:fldCharType="begin"/>
            </w:r>
            <w:r w:rsidR="005C7F5A">
              <w:rPr>
                <w:noProof/>
                <w:webHidden/>
              </w:rPr>
              <w:instrText xml:space="preserve"> PAGEREF _Toc138777572 \h </w:instrText>
            </w:r>
            <w:r w:rsidR="005C7F5A">
              <w:rPr>
                <w:noProof/>
                <w:webHidden/>
              </w:rPr>
            </w:r>
            <w:r w:rsidR="005C7F5A">
              <w:rPr>
                <w:noProof/>
                <w:webHidden/>
              </w:rPr>
              <w:fldChar w:fldCharType="separate"/>
            </w:r>
            <w:r>
              <w:rPr>
                <w:noProof/>
                <w:webHidden/>
              </w:rPr>
              <w:t>19</w:t>
            </w:r>
            <w:r w:rsidR="005C7F5A">
              <w:rPr>
                <w:noProof/>
                <w:webHidden/>
              </w:rPr>
              <w:fldChar w:fldCharType="end"/>
            </w:r>
          </w:hyperlink>
        </w:p>
        <w:p w14:paraId="4B15B161" w14:textId="7A72FC07" w:rsidR="005C7F5A" w:rsidRDefault="000A51C0" w:rsidP="005C7F5A">
          <w:pPr>
            <w:pStyle w:val="TOC3"/>
            <w:rPr>
              <w:rFonts w:eastAsiaTheme="minorEastAsia"/>
              <w:noProof/>
              <w:sz w:val="22"/>
              <w:lang w:eastAsia="en-AU"/>
            </w:rPr>
          </w:pPr>
          <w:hyperlink w:anchor="_Toc138777573" w:history="1">
            <w:r w:rsidR="005C7F5A" w:rsidRPr="006A29E2">
              <w:rPr>
                <w:rStyle w:val="Hyperlink"/>
                <w:noProof/>
              </w:rPr>
              <w:t>2.4.1 Valuation return</w:t>
            </w:r>
            <w:r w:rsidR="005C7F5A">
              <w:rPr>
                <w:noProof/>
                <w:webHidden/>
              </w:rPr>
              <w:tab/>
            </w:r>
            <w:r w:rsidR="005C7F5A">
              <w:rPr>
                <w:noProof/>
                <w:webHidden/>
              </w:rPr>
              <w:fldChar w:fldCharType="begin"/>
            </w:r>
            <w:r w:rsidR="005C7F5A">
              <w:rPr>
                <w:noProof/>
                <w:webHidden/>
              </w:rPr>
              <w:instrText xml:space="preserve"> PAGEREF _Toc138777573 \h </w:instrText>
            </w:r>
            <w:r w:rsidR="005C7F5A">
              <w:rPr>
                <w:noProof/>
                <w:webHidden/>
              </w:rPr>
            </w:r>
            <w:r w:rsidR="005C7F5A">
              <w:rPr>
                <w:noProof/>
                <w:webHidden/>
              </w:rPr>
              <w:fldChar w:fldCharType="separate"/>
            </w:r>
            <w:r>
              <w:rPr>
                <w:noProof/>
                <w:webHidden/>
              </w:rPr>
              <w:t>19</w:t>
            </w:r>
            <w:r w:rsidR="005C7F5A">
              <w:rPr>
                <w:noProof/>
                <w:webHidden/>
              </w:rPr>
              <w:fldChar w:fldCharType="end"/>
            </w:r>
          </w:hyperlink>
        </w:p>
        <w:p w14:paraId="1A42A13E" w14:textId="11C164BD" w:rsidR="005C7F5A" w:rsidRDefault="000A51C0" w:rsidP="005C7F5A">
          <w:pPr>
            <w:pStyle w:val="TOC3"/>
            <w:rPr>
              <w:rFonts w:eastAsiaTheme="minorEastAsia"/>
              <w:noProof/>
              <w:sz w:val="22"/>
              <w:lang w:eastAsia="en-AU"/>
            </w:rPr>
          </w:pPr>
          <w:hyperlink w:anchor="_Toc138777574" w:history="1">
            <w:r w:rsidR="005C7F5A" w:rsidRPr="006A29E2">
              <w:rPr>
                <w:rStyle w:val="Hyperlink"/>
                <w:noProof/>
              </w:rPr>
              <w:t>2.4.2 Certification</w:t>
            </w:r>
            <w:r w:rsidR="005C7F5A">
              <w:rPr>
                <w:noProof/>
                <w:webHidden/>
              </w:rPr>
              <w:tab/>
            </w:r>
            <w:r w:rsidR="005C7F5A">
              <w:rPr>
                <w:noProof/>
                <w:webHidden/>
              </w:rPr>
              <w:fldChar w:fldCharType="begin"/>
            </w:r>
            <w:r w:rsidR="005C7F5A">
              <w:rPr>
                <w:noProof/>
                <w:webHidden/>
              </w:rPr>
              <w:instrText xml:space="preserve"> PAGEREF _Toc138777574 \h </w:instrText>
            </w:r>
            <w:r w:rsidR="005C7F5A">
              <w:rPr>
                <w:noProof/>
                <w:webHidden/>
              </w:rPr>
            </w:r>
            <w:r w:rsidR="005C7F5A">
              <w:rPr>
                <w:noProof/>
                <w:webHidden/>
              </w:rPr>
              <w:fldChar w:fldCharType="separate"/>
            </w:r>
            <w:r>
              <w:rPr>
                <w:noProof/>
                <w:webHidden/>
              </w:rPr>
              <w:t>19</w:t>
            </w:r>
            <w:r w:rsidR="005C7F5A">
              <w:rPr>
                <w:noProof/>
                <w:webHidden/>
              </w:rPr>
              <w:fldChar w:fldCharType="end"/>
            </w:r>
          </w:hyperlink>
        </w:p>
        <w:p w14:paraId="09309A8C" w14:textId="6682801D" w:rsidR="005C7F5A" w:rsidRDefault="000A51C0" w:rsidP="005C7F5A">
          <w:pPr>
            <w:pStyle w:val="TOC3"/>
            <w:rPr>
              <w:rFonts w:eastAsiaTheme="minorEastAsia"/>
              <w:noProof/>
              <w:sz w:val="22"/>
              <w:lang w:eastAsia="en-AU"/>
            </w:rPr>
          </w:pPr>
          <w:hyperlink w:anchor="_Toc138777575" w:history="1">
            <w:r w:rsidR="005C7F5A" w:rsidRPr="006A29E2">
              <w:rPr>
                <w:rStyle w:val="Hyperlink"/>
                <w:noProof/>
              </w:rPr>
              <w:t>2.4.3 Templates</w:t>
            </w:r>
            <w:r w:rsidR="005C7F5A">
              <w:rPr>
                <w:noProof/>
                <w:webHidden/>
              </w:rPr>
              <w:tab/>
            </w:r>
            <w:r w:rsidR="005C7F5A">
              <w:rPr>
                <w:noProof/>
                <w:webHidden/>
              </w:rPr>
              <w:fldChar w:fldCharType="begin"/>
            </w:r>
            <w:r w:rsidR="005C7F5A">
              <w:rPr>
                <w:noProof/>
                <w:webHidden/>
              </w:rPr>
              <w:instrText xml:space="preserve"> PAGEREF _Toc138777575 \h </w:instrText>
            </w:r>
            <w:r w:rsidR="005C7F5A">
              <w:rPr>
                <w:noProof/>
                <w:webHidden/>
              </w:rPr>
            </w:r>
            <w:r w:rsidR="005C7F5A">
              <w:rPr>
                <w:noProof/>
                <w:webHidden/>
              </w:rPr>
              <w:fldChar w:fldCharType="separate"/>
            </w:r>
            <w:r>
              <w:rPr>
                <w:noProof/>
                <w:webHidden/>
              </w:rPr>
              <w:t>19</w:t>
            </w:r>
            <w:r w:rsidR="005C7F5A">
              <w:rPr>
                <w:noProof/>
                <w:webHidden/>
              </w:rPr>
              <w:fldChar w:fldCharType="end"/>
            </w:r>
          </w:hyperlink>
        </w:p>
        <w:p w14:paraId="28A5AA3A" w14:textId="55BC5C04" w:rsidR="005C7F5A" w:rsidRDefault="000A51C0" w:rsidP="005C7F5A">
          <w:pPr>
            <w:pStyle w:val="TOC3"/>
            <w:rPr>
              <w:rFonts w:eastAsiaTheme="minorEastAsia"/>
              <w:noProof/>
              <w:sz w:val="22"/>
              <w:lang w:eastAsia="en-AU"/>
            </w:rPr>
          </w:pPr>
          <w:hyperlink w:anchor="_Toc138777576" w:history="1">
            <w:r w:rsidR="005C7F5A" w:rsidRPr="006A29E2">
              <w:rPr>
                <w:rStyle w:val="Hyperlink"/>
                <w:noProof/>
              </w:rPr>
              <w:t>2.4.4 Stage 4 tasks and outputs summary</w:t>
            </w:r>
            <w:r w:rsidR="005C7F5A">
              <w:rPr>
                <w:noProof/>
                <w:webHidden/>
              </w:rPr>
              <w:tab/>
            </w:r>
            <w:r w:rsidR="005C7F5A">
              <w:rPr>
                <w:noProof/>
                <w:webHidden/>
              </w:rPr>
              <w:fldChar w:fldCharType="begin"/>
            </w:r>
            <w:r w:rsidR="005C7F5A">
              <w:rPr>
                <w:noProof/>
                <w:webHidden/>
              </w:rPr>
              <w:instrText xml:space="preserve"> PAGEREF _Toc138777576 \h </w:instrText>
            </w:r>
            <w:r w:rsidR="005C7F5A">
              <w:rPr>
                <w:noProof/>
                <w:webHidden/>
              </w:rPr>
            </w:r>
            <w:r w:rsidR="005C7F5A">
              <w:rPr>
                <w:noProof/>
                <w:webHidden/>
              </w:rPr>
              <w:fldChar w:fldCharType="separate"/>
            </w:r>
            <w:r>
              <w:rPr>
                <w:noProof/>
                <w:webHidden/>
              </w:rPr>
              <w:t>19</w:t>
            </w:r>
            <w:r w:rsidR="005C7F5A">
              <w:rPr>
                <w:noProof/>
                <w:webHidden/>
              </w:rPr>
              <w:fldChar w:fldCharType="end"/>
            </w:r>
          </w:hyperlink>
        </w:p>
        <w:p w14:paraId="768043D7" w14:textId="74A05D9C" w:rsidR="005C7F5A" w:rsidRDefault="000A51C0" w:rsidP="005C7F5A">
          <w:pPr>
            <w:pStyle w:val="TOC1"/>
            <w:rPr>
              <w:rFonts w:eastAsiaTheme="minorEastAsia"/>
              <w:noProof/>
              <w:sz w:val="22"/>
              <w:lang w:eastAsia="en-AU"/>
            </w:rPr>
          </w:pPr>
          <w:hyperlink w:anchor="_Toc138777577" w:history="1">
            <w:r w:rsidR="005C7F5A" w:rsidRPr="006A29E2">
              <w:rPr>
                <w:rStyle w:val="Hyperlink"/>
                <w:noProof/>
              </w:rPr>
              <w:t>3.0 Australian Valuation Property Classification Code</w:t>
            </w:r>
            <w:r w:rsidR="005C7F5A">
              <w:rPr>
                <w:noProof/>
                <w:webHidden/>
              </w:rPr>
              <w:tab/>
            </w:r>
            <w:r w:rsidR="005C7F5A">
              <w:rPr>
                <w:noProof/>
                <w:webHidden/>
              </w:rPr>
              <w:fldChar w:fldCharType="begin"/>
            </w:r>
            <w:r w:rsidR="005C7F5A">
              <w:rPr>
                <w:noProof/>
                <w:webHidden/>
              </w:rPr>
              <w:instrText xml:space="preserve"> PAGEREF _Toc138777577 \h </w:instrText>
            </w:r>
            <w:r w:rsidR="005C7F5A">
              <w:rPr>
                <w:noProof/>
                <w:webHidden/>
              </w:rPr>
            </w:r>
            <w:r w:rsidR="005C7F5A">
              <w:rPr>
                <w:noProof/>
                <w:webHidden/>
              </w:rPr>
              <w:fldChar w:fldCharType="separate"/>
            </w:r>
            <w:r>
              <w:rPr>
                <w:noProof/>
                <w:webHidden/>
              </w:rPr>
              <w:t>20</w:t>
            </w:r>
            <w:r w:rsidR="005C7F5A">
              <w:rPr>
                <w:noProof/>
                <w:webHidden/>
              </w:rPr>
              <w:fldChar w:fldCharType="end"/>
            </w:r>
          </w:hyperlink>
        </w:p>
        <w:p w14:paraId="31B787F7" w14:textId="37EC600D" w:rsidR="005C7F5A" w:rsidRDefault="000A51C0">
          <w:pPr>
            <w:pStyle w:val="TOC2"/>
            <w:rPr>
              <w:rFonts w:eastAsiaTheme="minorEastAsia"/>
              <w:noProof/>
              <w:sz w:val="22"/>
              <w:lang w:eastAsia="en-AU"/>
            </w:rPr>
          </w:pPr>
          <w:hyperlink w:anchor="_Toc138777578" w:history="1">
            <w:r w:rsidR="005C7F5A" w:rsidRPr="006A29E2">
              <w:rPr>
                <w:rStyle w:val="Hyperlink"/>
                <w:noProof/>
              </w:rPr>
              <w:t>3.1 Code Hierarchy</w:t>
            </w:r>
            <w:r w:rsidR="005C7F5A">
              <w:rPr>
                <w:noProof/>
                <w:webHidden/>
              </w:rPr>
              <w:tab/>
            </w:r>
            <w:r w:rsidR="005C7F5A">
              <w:rPr>
                <w:noProof/>
                <w:webHidden/>
              </w:rPr>
              <w:fldChar w:fldCharType="begin"/>
            </w:r>
            <w:r w:rsidR="005C7F5A">
              <w:rPr>
                <w:noProof/>
                <w:webHidden/>
              </w:rPr>
              <w:instrText xml:space="preserve"> PAGEREF _Toc138777578 \h </w:instrText>
            </w:r>
            <w:r w:rsidR="005C7F5A">
              <w:rPr>
                <w:noProof/>
                <w:webHidden/>
              </w:rPr>
            </w:r>
            <w:r w:rsidR="005C7F5A">
              <w:rPr>
                <w:noProof/>
                <w:webHidden/>
              </w:rPr>
              <w:fldChar w:fldCharType="separate"/>
            </w:r>
            <w:r>
              <w:rPr>
                <w:noProof/>
                <w:webHidden/>
              </w:rPr>
              <w:t>20</w:t>
            </w:r>
            <w:r w:rsidR="005C7F5A">
              <w:rPr>
                <w:noProof/>
                <w:webHidden/>
              </w:rPr>
              <w:fldChar w:fldCharType="end"/>
            </w:r>
          </w:hyperlink>
        </w:p>
        <w:p w14:paraId="68E7E81E" w14:textId="2ADD9D88" w:rsidR="005C7F5A" w:rsidRDefault="000A51C0" w:rsidP="005C7F5A">
          <w:pPr>
            <w:pStyle w:val="TOC3"/>
            <w:rPr>
              <w:rFonts w:eastAsiaTheme="minorEastAsia"/>
              <w:noProof/>
              <w:sz w:val="22"/>
              <w:lang w:eastAsia="en-AU"/>
            </w:rPr>
          </w:pPr>
          <w:hyperlink w:anchor="_Toc138777579" w:history="1">
            <w:r w:rsidR="005C7F5A" w:rsidRPr="006A29E2">
              <w:rPr>
                <w:rStyle w:val="Hyperlink"/>
                <w:noProof/>
              </w:rPr>
              <w:t>3.1.1 Primary code or first digit</w:t>
            </w:r>
            <w:r w:rsidR="005C7F5A">
              <w:rPr>
                <w:noProof/>
                <w:webHidden/>
              </w:rPr>
              <w:tab/>
            </w:r>
            <w:r w:rsidR="005C7F5A">
              <w:rPr>
                <w:noProof/>
                <w:webHidden/>
              </w:rPr>
              <w:fldChar w:fldCharType="begin"/>
            </w:r>
            <w:r w:rsidR="005C7F5A">
              <w:rPr>
                <w:noProof/>
                <w:webHidden/>
              </w:rPr>
              <w:instrText xml:space="preserve"> PAGEREF _Toc138777579 \h </w:instrText>
            </w:r>
            <w:r w:rsidR="005C7F5A">
              <w:rPr>
                <w:noProof/>
                <w:webHidden/>
              </w:rPr>
            </w:r>
            <w:r w:rsidR="005C7F5A">
              <w:rPr>
                <w:noProof/>
                <w:webHidden/>
              </w:rPr>
              <w:fldChar w:fldCharType="separate"/>
            </w:r>
            <w:r>
              <w:rPr>
                <w:noProof/>
                <w:webHidden/>
              </w:rPr>
              <w:t>20</w:t>
            </w:r>
            <w:r w:rsidR="005C7F5A">
              <w:rPr>
                <w:noProof/>
                <w:webHidden/>
              </w:rPr>
              <w:fldChar w:fldCharType="end"/>
            </w:r>
          </w:hyperlink>
        </w:p>
        <w:p w14:paraId="23C0BB7D" w14:textId="4C13763A" w:rsidR="005C7F5A" w:rsidRDefault="000A51C0" w:rsidP="005C7F5A">
          <w:pPr>
            <w:pStyle w:val="TOC3"/>
            <w:rPr>
              <w:rFonts w:eastAsiaTheme="minorEastAsia"/>
              <w:noProof/>
              <w:sz w:val="22"/>
              <w:lang w:eastAsia="en-AU"/>
            </w:rPr>
          </w:pPr>
          <w:hyperlink w:anchor="_Toc138777580" w:history="1">
            <w:r w:rsidR="005C7F5A" w:rsidRPr="006A29E2">
              <w:rPr>
                <w:rStyle w:val="Hyperlink"/>
                <w:noProof/>
              </w:rPr>
              <w:t>3.1.2 Secondary code or second digit</w:t>
            </w:r>
            <w:r w:rsidR="005C7F5A">
              <w:rPr>
                <w:noProof/>
                <w:webHidden/>
              </w:rPr>
              <w:tab/>
            </w:r>
            <w:r w:rsidR="005C7F5A">
              <w:rPr>
                <w:noProof/>
                <w:webHidden/>
              </w:rPr>
              <w:fldChar w:fldCharType="begin"/>
            </w:r>
            <w:r w:rsidR="005C7F5A">
              <w:rPr>
                <w:noProof/>
                <w:webHidden/>
              </w:rPr>
              <w:instrText xml:space="preserve"> PAGEREF _Toc138777580 \h </w:instrText>
            </w:r>
            <w:r w:rsidR="005C7F5A">
              <w:rPr>
                <w:noProof/>
                <w:webHidden/>
              </w:rPr>
            </w:r>
            <w:r w:rsidR="005C7F5A">
              <w:rPr>
                <w:noProof/>
                <w:webHidden/>
              </w:rPr>
              <w:fldChar w:fldCharType="separate"/>
            </w:r>
            <w:r>
              <w:rPr>
                <w:noProof/>
                <w:webHidden/>
              </w:rPr>
              <w:t>20</w:t>
            </w:r>
            <w:r w:rsidR="005C7F5A">
              <w:rPr>
                <w:noProof/>
                <w:webHidden/>
              </w:rPr>
              <w:fldChar w:fldCharType="end"/>
            </w:r>
          </w:hyperlink>
        </w:p>
        <w:p w14:paraId="33E5762A" w14:textId="4799C7AE" w:rsidR="005C7F5A" w:rsidRDefault="000A51C0" w:rsidP="005C7F5A">
          <w:pPr>
            <w:pStyle w:val="TOC3"/>
            <w:rPr>
              <w:rFonts w:eastAsiaTheme="minorEastAsia"/>
              <w:noProof/>
              <w:sz w:val="22"/>
              <w:lang w:eastAsia="en-AU"/>
            </w:rPr>
          </w:pPr>
          <w:hyperlink w:anchor="_Toc138777581" w:history="1">
            <w:r w:rsidR="005C7F5A" w:rsidRPr="006A29E2">
              <w:rPr>
                <w:rStyle w:val="Hyperlink"/>
                <w:noProof/>
              </w:rPr>
              <w:t>3.1.3 Tertiary code or third digit</w:t>
            </w:r>
            <w:r w:rsidR="005C7F5A">
              <w:rPr>
                <w:noProof/>
                <w:webHidden/>
              </w:rPr>
              <w:tab/>
            </w:r>
            <w:r w:rsidR="005C7F5A">
              <w:rPr>
                <w:noProof/>
                <w:webHidden/>
              </w:rPr>
              <w:fldChar w:fldCharType="begin"/>
            </w:r>
            <w:r w:rsidR="005C7F5A">
              <w:rPr>
                <w:noProof/>
                <w:webHidden/>
              </w:rPr>
              <w:instrText xml:space="preserve"> PAGEREF _Toc138777581 \h </w:instrText>
            </w:r>
            <w:r w:rsidR="005C7F5A">
              <w:rPr>
                <w:noProof/>
                <w:webHidden/>
              </w:rPr>
            </w:r>
            <w:r w:rsidR="005C7F5A">
              <w:rPr>
                <w:noProof/>
                <w:webHidden/>
              </w:rPr>
              <w:fldChar w:fldCharType="separate"/>
            </w:r>
            <w:r>
              <w:rPr>
                <w:noProof/>
                <w:webHidden/>
              </w:rPr>
              <w:t>21</w:t>
            </w:r>
            <w:r w:rsidR="005C7F5A">
              <w:rPr>
                <w:noProof/>
                <w:webHidden/>
              </w:rPr>
              <w:fldChar w:fldCharType="end"/>
            </w:r>
          </w:hyperlink>
        </w:p>
        <w:p w14:paraId="04F2F53D" w14:textId="76C72AE0" w:rsidR="005C7F5A" w:rsidRDefault="000A51C0" w:rsidP="005C7F5A">
          <w:pPr>
            <w:pStyle w:val="TOC1"/>
            <w:rPr>
              <w:rFonts w:eastAsiaTheme="minorEastAsia"/>
              <w:noProof/>
              <w:sz w:val="22"/>
              <w:lang w:eastAsia="en-AU"/>
            </w:rPr>
          </w:pPr>
          <w:hyperlink w:anchor="_Toc138777582" w:history="1">
            <w:r w:rsidR="005C7F5A" w:rsidRPr="006A29E2">
              <w:rPr>
                <w:rStyle w:val="Hyperlink"/>
                <w:noProof/>
              </w:rPr>
              <w:t>4.0 Supplementary Valuations</w:t>
            </w:r>
            <w:r w:rsidR="005C7F5A">
              <w:rPr>
                <w:noProof/>
                <w:webHidden/>
              </w:rPr>
              <w:tab/>
            </w:r>
            <w:r w:rsidR="005C7F5A">
              <w:rPr>
                <w:noProof/>
                <w:webHidden/>
              </w:rPr>
              <w:fldChar w:fldCharType="begin"/>
            </w:r>
            <w:r w:rsidR="005C7F5A">
              <w:rPr>
                <w:noProof/>
                <w:webHidden/>
              </w:rPr>
              <w:instrText xml:space="preserve"> PAGEREF _Toc138777582 \h </w:instrText>
            </w:r>
            <w:r w:rsidR="005C7F5A">
              <w:rPr>
                <w:noProof/>
                <w:webHidden/>
              </w:rPr>
            </w:r>
            <w:r w:rsidR="005C7F5A">
              <w:rPr>
                <w:noProof/>
                <w:webHidden/>
              </w:rPr>
              <w:fldChar w:fldCharType="separate"/>
            </w:r>
            <w:r>
              <w:rPr>
                <w:noProof/>
                <w:webHidden/>
              </w:rPr>
              <w:t>22</w:t>
            </w:r>
            <w:r w:rsidR="005C7F5A">
              <w:rPr>
                <w:noProof/>
                <w:webHidden/>
              </w:rPr>
              <w:fldChar w:fldCharType="end"/>
            </w:r>
          </w:hyperlink>
        </w:p>
        <w:p w14:paraId="77B6DFAD" w14:textId="071824F7" w:rsidR="005C7F5A" w:rsidRDefault="000A51C0">
          <w:pPr>
            <w:pStyle w:val="TOC2"/>
            <w:rPr>
              <w:rFonts w:eastAsiaTheme="minorEastAsia"/>
              <w:noProof/>
              <w:sz w:val="22"/>
              <w:lang w:eastAsia="en-AU"/>
            </w:rPr>
          </w:pPr>
          <w:hyperlink w:anchor="_Toc138777583" w:history="1">
            <w:r w:rsidR="005C7F5A" w:rsidRPr="006A29E2">
              <w:rPr>
                <w:rStyle w:val="Hyperlink"/>
                <w:noProof/>
              </w:rPr>
              <w:t>4.1 Certification of supplementary valuations</w:t>
            </w:r>
            <w:r w:rsidR="005C7F5A">
              <w:rPr>
                <w:noProof/>
                <w:webHidden/>
              </w:rPr>
              <w:tab/>
            </w:r>
            <w:r w:rsidR="005C7F5A">
              <w:rPr>
                <w:noProof/>
                <w:webHidden/>
              </w:rPr>
              <w:fldChar w:fldCharType="begin"/>
            </w:r>
            <w:r w:rsidR="005C7F5A">
              <w:rPr>
                <w:noProof/>
                <w:webHidden/>
              </w:rPr>
              <w:instrText xml:space="preserve"> PAGEREF _Toc138777583 \h </w:instrText>
            </w:r>
            <w:r w:rsidR="005C7F5A">
              <w:rPr>
                <w:noProof/>
                <w:webHidden/>
              </w:rPr>
            </w:r>
            <w:r w:rsidR="005C7F5A">
              <w:rPr>
                <w:noProof/>
                <w:webHidden/>
              </w:rPr>
              <w:fldChar w:fldCharType="separate"/>
            </w:r>
            <w:r>
              <w:rPr>
                <w:noProof/>
                <w:webHidden/>
              </w:rPr>
              <w:t>23</w:t>
            </w:r>
            <w:r w:rsidR="005C7F5A">
              <w:rPr>
                <w:noProof/>
                <w:webHidden/>
              </w:rPr>
              <w:fldChar w:fldCharType="end"/>
            </w:r>
          </w:hyperlink>
        </w:p>
        <w:p w14:paraId="3DAFEABB" w14:textId="1D2729D1" w:rsidR="005C7F5A" w:rsidRDefault="000A51C0" w:rsidP="005C7F5A">
          <w:pPr>
            <w:pStyle w:val="TOC1"/>
            <w:rPr>
              <w:rFonts w:eastAsiaTheme="minorEastAsia"/>
              <w:noProof/>
              <w:sz w:val="22"/>
              <w:lang w:eastAsia="en-AU"/>
            </w:rPr>
          </w:pPr>
          <w:hyperlink w:anchor="_Toc138777584" w:history="1">
            <w:r w:rsidR="005C7F5A" w:rsidRPr="006A29E2">
              <w:rPr>
                <w:rStyle w:val="Hyperlink"/>
                <w:noProof/>
              </w:rPr>
              <w:t>5.0 Enquiries, objections and applications to VCAT</w:t>
            </w:r>
            <w:r w:rsidR="005C7F5A">
              <w:rPr>
                <w:noProof/>
                <w:webHidden/>
              </w:rPr>
              <w:tab/>
            </w:r>
            <w:r w:rsidR="005C7F5A">
              <w:rPr>
                <w:noProof/>
                <w:webHidden/>
              </w:rPr>
              <w:fldChar w:fldCharType="begin"/>
            </w:r>
            <w:r w:rsidR="005C7F5A">
              <w:rPr>
                <w:noProof/>
                <w:webHidden/>
              </w:rPr>
              <w:instrText xml:space="preserve"> PAGEREF _Toc138777584 \h </w:instrText>
            </w:r>
            <w:r w:rsidR="005C7F5A">
              <w:rPr>
                <w:noProof/>
                <w:webHidden/>
              </w:rPr>
            </w:r>
            <w:r w:rsidR="005C7F5A">
              <w:rPr>
                <w:noProof/>
                <w:webHidden/>
              </w:rPr>
              <w:fldChar w:fldCharType="separate"/>
            </w:r>
            <w:r>
              <w:rPr>
                <w:noProof/>
                <w:webHidden/>
              </w:rPr>
              <w:t>25</w:t>
            </w:r>
            <w:r w:rsidR="005C7F5A">
              <w:rPr>
                <w:noProof/>
                <w:webHidden/>
              </w:rPr>
              <w:fldChar w:fldCharType="end"/>
            </w:r>
          </w:hyperlink>
        </w:p>
        <w:p w14:paraId="20CCDD94" w14:textId="69F87F44" w:rsidR="005C7F5A" w:rsidRDefault="000A51C0">
          <w:pPr>
            <w:pStyle w:val="TOC2"/>
            <w:rPr>
              <w:rFonts w:eastAsiaTheme="minorEastAsia"/>
              <w:noProof/>
              <w:sz w:val="22"/>
              <w:lang w:eastAsia="en-AU"/>
            </w:rPr>
          </w:pPr>
          <w:hyperlink w:anchor="_Toc138777585" w:history="1">
            <w:r w:rsidR="005C7F5A" w:rsidRPr="006A29E2">
              <w:rPr>
                <w:rStyle w:val="Hyperlink"/>
                <w:noProof/>
              </w:rPr>
              <w:t>5.1 Enquiries</w:t>
            </w:r>
            <w:r w:rsidR="005C7F5A">
              <w:rPr>
                <w:noProof/>
                <w:webHidden/>
              </w:rPr>
              <w:tab/>
            </w:r>
            <w:r w:rsidR="005C7F5A">
              <w:rPr>
                <w:noProof/>
                <w:webHidden/>
              </w:rPr>
              <w:fldChar w:fldCharType="begin"/>
            </w:r>
            <w:r w:rsidR="005C7F5A">
              <w:rPr>
                <w:noProof/>
                <w:webHidden/>
              </w:rPr>
              <w:instrText xml:space="preserve"> PAGEREF _Toc138777585 \h </w:instrText>
            </w:r>
            <w:r w:rsidR="005C7F5A">
              <w:rPr>
                <w:noProof/>
                <w:webHidden/>
              </w:rPr>
            </w:r>
            <w:r w:rsidR="005C7F5A">
              <w:rPr>
                <w:noProof/>
                <w:webHidden/>
              </w:rPr>
              <w:fldChar w:fldCharType="separate"/>
            </w:r>
            <w:r>
              <w:rPr>
                <w:noProof/>
                <w:webHidden/>
              </w:rPr>
              <w:t>25</w:t>
            </w:r>
            <w:r w:rsidR="005C7F5A">
              <w:rPr>
                <w:noProof/>
                <w:webHidden/>
              </w:rPr>
              <w:fldChar w:fldCharType="end"/>
            </w:r>
          </w:hyperlink>
        </w:p>
        <w:p w14:paraId="6E5D41D7" w14:textId="4A3126C8" w:rsidR="005C7F5A" w:rsidRDefault="000A51C0">
          <w:pPr>
            <w:pStyle w:val="TOC2"/>
            <w:rPr>
              <w:rFonts w:eastAsiaTheme="minorEastAsia"/>
              <w:noProof/>
              <w:sz w:val="22"/>
              <w:lang w:eastAsia="en-AU"/>
            </w:rPr>
          </w:pPr>
          <w:hyperlink w:anchor="_Toc138777586" w:history="1">
            <w:r w:rsidR="005C7F5A" w:rsidRPr="006A29E2">
              <w:rPr>
                <w:rStyle w:val="Hyperlink"/>
                <w:noProof/>
              </w:rPr>
              <w:t>5.2 Objections</w:t>
            </w:r>
            <w:r w:rsidR="005C7F5A">
              <w:rPr>
                <w:noProof/>
                <w:webHidden/>
              </w:rPr>
              <w:tab/>
            </w:r>
            <w:r w:rsidR="005C7F5A">
              <w:rPr>
                <w:noProof/>
                <w:webHidden/>
              </w:rPr>
              <w:fldChar w:fldCharType="begin"/>
            </w:r>
            <w:r w:rsidR="005C7F5A">
              <w:rPr>
                <w:noProof/>
                <w:webHidden/>
              </w:rPr>
              <w:instrText xml:space="preserve"> PAGEREF _Toc138777586 \h </w:instrText>
            </w:r>
            <w:r w:rsidR="005C7F5A">
              <w:rPr>
                <w:noProof/>
                <w:webHidden/>
              </w:rPr>
            </w:r>
            <w:r w:rsidR="005C7F5A">
              <w:rPr>
                <w:noProof/>
                <w:webHidden/>
              </w:rPr>
              <w:fldChar w:fldCharType="separate"/>
            </w:r>
            <w:r>
              <w:rPr>
                <w:noProof/>
                <w:webHidden/>
              </w:rPr>
              <w:t>25</w:t>
            </w:r>
            <w:r w:rsidR="005C7F5A">
              <w:rPr>
                <w:noProof/>
                <w:webHidden/>
              </w:rPr>
              <w:fldChar w:fldCharType="end"/>
            </w:r>
          </w:hyperlink>
        </w:p>
        <w:p w14:paraId="0AB3D576" w14:textId="3850FBE1" w:rsidR="005C7F5A" w:rsidRDefault="000A51C0">
          <w:pPr>
            <w:pStyle w:val="TOC2"/>
            <w:rPr>
              <w:rFonts w:eastAsiaTheme="minorEastAsia"/>
              <w:noProof/>
              <w:sz w:val="22"/>
              <w:lang w:eastAsia="en-AU"/>
            </w:rPr>
          </w:pPr>
          <w:hyperlink w:anchor="_Toc138777587" w:history="1">
            <w:r w:rsidR="005C7F5A" w:rsidRPr="006A29E2">
              <w:rPr>
                <w:rStyle w:val="Hyperlink"/>
                <w:noProof/>
              </w:rPr>
              <w:t>5.3 Application to VCAT for review</w:t>
            </w:r>
            <w:r w:rsidR="005C7F5A">
              <w:rPr>
                <w:noProof/>
                <w:webHidden/>
              </w:rPr>
              <w:tab/>
            </w:r>
            <w:r w:rsidR="005C7F5A">
              <w:rPr>
                <w:noProof/>
                <w:webHidden/>
              </w:rPr>
              <w:fldChar w:fldCharType="begin"/>
            </w:r>
            <w:r w:rsidR="005C7F5A">
              <w:rPr>
                <w:noProof/>
                <w:webHidden/>
              </w:rPr>
              <w:instrText xml:space="preserve"> PAGEREF _Toc138777587 \h </w:instrText>
            </w:r>
            <w:r w:rsidR="005C7F5A">
              <w:rPr>
                <w:noProof/>
                <w:webHidden/>
              </w:rPr>
            </w:r>
            <w:r w:rsidR="005C7F5A">
              <w:rPr>
                <w:noProof/>
                <w:webHidden/>
              </w:rPr>
              <w:fldChar w:fldCharType="separate"/>
            </w:r>
            <w:r>
              <w:rPr>
                <w:noProof/>
                <w:webHidden/>
              </w:rPr>
              <w:t>30</w:t>
            </w:r>
            <w:r w:rsidR="005C7F5A">
              <w:rPr>
                <w:noProof/>
                <w:webHidden/>
              </w:rPr>
              <w:fldChar w:fldCharType="end"/>
            </w:r>
          </w:hyperlink>
        </w:p>
        <w:p w14:paraId="3010C930" w14:textId="28C892D7" w:rsidR="005C7F5A" w:rsidRDefault="000A51C0" w:rsidP="005C7F5A">
          <w:pPr>
            <w:pStyle w:val="TOC1"/>
            <w:rPr>
              <w:rFonts w:eastAsiaTheme="minorEastAsia"/>
              <w:noProof/>
              <w:sz w:val="22"/>
              <w:lang w:eastAsia="en-AU"/>
            </w:rPr>
          </w:pPr>
          <w:hyperlink w:anchor="_Toc138777588" w:history="1">
            <w:r w:rsidR="005C7F5A" w:rsidRPr="006A29E2">
              <w:rPr>
                <w:rStyle w:val="Hyperlink"/>
                <w:noProof/>
              </w:rPr>
              <w:t>6.0 Prescribed forms for return of general valuation</w:t>
            </w:r>
            <w:r w:rsidR="005C7F5A">
              <w:rPr>
                <w:noProof/>
                <w:webHidden/>
              </w:rPr>
              <w:tab/>
            </w:r>
            <w:r w:rsidR="005C7F5A">
              <w:rPr>
                <w:noProof/>
                <w:webHidden/>
              </w:rPr>
              <w:fldChar w:fldCharType="begin"/>
            </w:r>
            <w:r w:rsidR="005C7F5A">
              <w:rPr>
                <w:noProof/>
                <w:webHidden/>
              </w:rPr>
              <w:instrText xml:space="preserve"> PAGEREF _Toc138777588 \h </w:instrText>
            </w:r>
            <w:r w:rsidR="005C7F5A">
              <w:rPr>
                <w:noProof/>
                <w:webHidden/>
              </w:rPr>
            </w:r>
            <w:r w:rsidR="005C7F5A">
              <w:rPr>
                <w:noProof/>
                <w:webHidden/>
              </w:rPr>
              <w:fldChar w:fldCharType="separate"/>
            </w:r>
            <w:r>
              <w:rPr>
                <w:noProof/>
                <w:webHidden/>
              </w:rPr>
              <w:t>32</w:t>
            </w:r>
            <w:r w:rsidR="005C7F5A">
              <w:rPr>
                <w:noProof/>
                <w:webHidden/>
              </w:rPr>
              <w:fldChar w:fldCharType="end"/>
            </w:r>
          </w:hyperlink>
        </w:p>
        <w:p w14:paraId="0F030E8E" w14:textId="2D30A014" w:rsidR="005C7F5A" w:rsidRDefault="000A51C0">
          <w:pPr>
            <w:pStyle w:val="TOC2"/>
            <w:rPr>
              <w:rFonts w:eastAsiaTheme="minorEastAsia"/>
              <w:noProof/>
              <w:sz w:val="22"/>
              <w:lang w:eastAsia="en-AU"/>
            </w:rPr>
          </w:pPr>
          <w:hyperlink w:anchor="_Toc138777589" w:history="1">
            <w:r w:rsidR="005C7F5A" w:rsidRPr="006A29E2">
              <w:rPr>
                <w:rStyle w:val="Hyperlink"/>
                <w:noProof/>
              </w:rPr>
              <w:t>6.1 Instructions for data preparation</w:t>
            </w:r>
            <w:r w:rsidR="005C7F5A">
              <w:rPr>
                <w:noProof/>
                <w:webHidden/>
              </w:rPr>
              <w:tab/>
            </w:r>
            <w:r w:rsidR="005C7F5A">
              <w:rPr>
                <w:noProof/>
                <w:webHidden/>
              </w:rPr>
              <w:fldChar w:fldCharType="begin"/>
            </w:r>
            <w:r w:rsidR="005C7F5A">
              <w:rPr>
                <w:noProof/>
                <w:webHidden/>
              </w:rPr>
              <w:instrText xml:space="preserve"> PAGEREF _Toc138777589 \h </w:instrText>
            </w:r>
            <w:r w:rsidR="005C7F5A">
              <w:rPr>
                <w:noProof/>
                <w:webHidden/>
              </w:rPr>
            </w:r>
            <w:r w:rsidR="005C7F5A">
              <w:rPr>
                <w:noProof/>
                <w:webHidden/>
              </w:rPr>
              <w:fldChar w:fldCharType="separate"/>
            </w:r>
            <w:r>
              <w:rPr>
                <w:noProof/>
                <w:webHidden/>
              </w:rPr>
              <w:t>32</w:t>
            </w:r>
            <w:r w:rsidR="005C7F5A">
              <w:rPr>
                <w:noProof/>
                <w:webHidden/>
              </w:rPr>
              <w:fldChar w:fldCharType="end"/>
            </w:r>
          </w:hyperlink>
        </w:p>
        <w:p w14:paraId="03522871" w14:textId="07E6BA0F" w:rsidR="005C7F5A" w:rsidRDefault="000A51C0" w:rsidP="005C7F5A">
          <w:pPr>
            <w:pStyle w:val="TOC3"/>
            <w:rPr>
              <w:rFonts w:eastAsiaTheme="minorEastAsia"/>
              <w:noProof/>
              <w:sz w:val="22"/>
              <w:lang w:eastAsia="en-AU"/>
            </w:rPr>
          </w:pPr>
          <w:hyperlink w:anchor="_Toc138777590" w:history="1">
            <w:r w:rsidR="005C7F5A" w:rsidRPr="006A29E2">
              <w:rPr>
                <w:rStyle w:val="Hyperlink"/>
                <w:noProof/>
              </w:rPr>
              <w:t>6.1.1 Fields and data</w:t>
            </w:r>
            <w:r w:rsidR="005C7F5A">
              <w:rPr>
                <w:noProof/>
                <w:webHidden/>
              </w:rPr>
              <w:tab/>
            </w:r>
            <w:r w:rsidR="005C7F5A">
              <w:rPr>
                <w:noProof/>
                <w:webHidden/>
              </w:rPr>
              <w:fldChar w:fldCharType="begin"/>
            </w:r>
            <w:r w:rsidR="005C7F5A">
              <w:rPr>
                <w:noProof/>
                <w:webHidden/>
              </w:rPr>
              <w:instrText xml:space="preserve"> PAGEREF _Toc138777590 \h </w:instrText>
            </w:r>
            <w:r w:rsidR="005C7F5A">
              <w:rPr>
                <w:noProof/>
                <w:webHidden/>
              </w:rPr>
            </w:r>
            <w:r w:rsidR="005C7F5A">
              <w:rPr>
                <w:noProof/>
                <w:webHidden/>
              </w:rPr>
              <w:fldChar w:fldCharType="separate"/>
            </w:r>
            <w:r>
              <w:rPr>
                <w:noProof/>
                <w:webHidden/>
              </w:rPr>
              <w:t>32</w:t>
            </w:r>
            <w:r w:rsidR="005C7F5A">
              <w:rPr>
                <w:noProof/>
                <w:webHidden/>
              </w:rPr>
              <w:fldChar w:fldCharType="end"/>
            </w:r>
          </w:hyperlink>
        </w:p>
        <w:p w14:paraId="01E63C24" w14:textId="78355314" w:rsidR="005C7F5A" w:rsidRDefault="000A51C0" w:rsidP="005C7F5A">
          <w:pPr>
            <w:pStyle w:val="TOC3"/>
            <w:rPr>
              <w:rFonts w:eastAsiaTheme="minorEastAsia"/>
              <w:noProof/>
              <w:sz w:val="22"/>
              <w:lang w:eastAsia="en-AU"/>
            </w:rPr>
          </w:pPr>
          <w:hyperlink w:anchor="_Toc138777591" w:history="1">
            <w:r w:rsidR="005C7F5A" w:rsidRPr="006A29E2">
              <w:rPr>
                <w:rStyle w:val="Hyperlink"/>
                <w:noProof/>
              </w:rPr>
              <w:t>6.1.2 Duplicate assessment number</w:t>
            </w:r>
            <w:r w:rsidR="005C7F5A">
              <w:rPr>
                <w:noProof/>
                <w:webHidden/>
              </w:rPr>
              <w:tab/>
            </w:r>
            <w:r w:rsidR="005C7F5A">
              <w:rPr>
                <w:noProof/>
                <w:webHidden/>
              </w:rPr>
              <w:fldChar w:fldCharType="begin"/>
            </w:r>
            <w:r w:rsidR="005C7F5A">
              <w:rPr>
                <w:noProof/>
                <w:webHidden/>
              </w:rPr>
              <w:instrText xml:space="preserve"> PAGEREF _Toc138777591 \h </w:instrText>
            </w:r>
            <w:r w:rsidR="005C7F5A">
              <w:rPr>
                <w:noProof/>
                <w:webHidden/>
              </w:rPr>
            </w:r>
            <w:r w:rsidR="005C7F5A">
              <w:rPr>
                <w:noProof/>
                <w:webHidden/>
              </w:rPr>
              <w:fldChar w:fldCharType="separate"/>
            </w:r>
            <w:r>
              <w:rPr>
                <w:noProof/>
                <w:webHidden/>
              </w:rPr>
              <w:t>32</w:t>
            </w:r>
            <w:r w:rsidR="005C7F5A">
              <w:rPr>
                <w:noProof/>
                <w:webHidden/>
              </w:rPr>
              <w:fldChar w:fldCharType="end"/>
            </w:r>
          </w:hyperlink>
        </w:p>
        <w:p w14:paraId="789DD053" w14:textId="7B556DB4" w:rsidR="005C7F5A" w:rsidRDefault="000A51C0" w:rsidP="005C7F5A">
          <w:pPr>
            <w:pStyle w:val="TOC3"/>
            <w:rPr>
              <w:rFonts w:eastAsiaTheme="minorEastAsia"/>
              <w:noProof/>
              <w:sz w:val="22"/>
              <w:lang w:eastAsia="en-AU"/>
            </w:rPr>
          </w:pPr>
          <w:hyperlink w:anchor="_Toc138777592" w:history="1">
            <w:r w:rsidR="005C7F5A" w:rsidRPr="006A29E2">
              <w:rPr>
                <w:rStyle w:val="Hyperlink"/>
                <w:noProof/>
              </w:rPr>
              <w:t>6.1.3 Data types</w:t>
            </w:r>
            <w:r w:rsidR="005C7F5A">
              <w:rPr>
                <w:noProof/>
                <w:webHidden/>
              </w:rPr>
              <w:tab/>
            </w:r>
            <w:r w:rsidR="005C7F5A">
              <w:rPr>
                <w:noProof/>
                <w:webHidden/>
              </w:rPr>
              <w:fldChar w:fldCharType="begin"/>
            </w:r>
            <w:r w:rsidR="005C7F5A">
              <w:rPr>
                <w:noProof/>
                <w:webHidden/>
              </w:rPr>
              <w:instrText xml:space="preserve"> PAGEREF _Toc138777592 \h </w:instrText>
            </w:r>
            <w:r w:rsidR="005C7F5A">
              <w:rPr>
                <w:noProof/>
                <w:webHidden/>
              </w:rPr>
            </w:r>
            <w:r w:rsidR="005C7F5A">
              <w:rPr>
                <w:noProof/>
                <w:webHidden/>
              </w:rPr>
              <w:fldChar w:fldCharType="separate"/>
            </w:r>
            <w:r>
              <w:rPr>
                <w:noProof/>
                <w:webHidden/>
              </w:rPr>
              <w:t>32</w:t>
            </w:r>
            <w:r w:rsidR="005C7F5A">
              <w:rPr>
                <w:noProof/>
                <w:webHidden/>
              </w:rPr>
              <w:fldChar w:fldCharType="end"/>
            </w:r>
          </w:hyperlink>
        </w:p>
        <w:p w14:paraId="594DE72C" w14:textId="1EDAA90B" w:rsidR="005C7F5A" w:rsidRDefault="000A51C0" w:rsidP="005C7F5A">
          <w:pPr>
            <w:pStyle w:val="TOC3"/>
            <w:rPr>
              <w:rFonts w:eastAsiaTheme="minorEastAsia"/>
              <w:noProof/>
              <w:sz w:val="22"/>
              <w:lang w:eastAsia="en-AU"/>
            </w:rPr>
          </w:pPr>
          <w:hyperlink w:anchor="_Toc138777593" w:history="1">
            <w:r w:rsidR="005C7F5A" w:rsidRPr="006A29E2">
              <w:rPr>
                <w:rStyle w:val="Hyperlink"/>
                <w:noProof/>
              </w:rPr>
              <w:t>6.1.4 Required fields</w:t>
            </w:r>
            <w:r w:rsidR="005C7F5A">
              <w:rPr>
                <w:noProof/>
                <w:webHidden/>
              </w:rPr>
              <w:tab/>
            </w:r>
            <w:r w:rsidR="005C7F5A">
              <w:rPr>
                <w:noProof/>
                <w:webHidden/>
              </w:rPr>
              <w:fldChar w:fldCharType="begin"/>
            </w:r>
            <w:r w:rsidR="005C7F5A">
              <w:rPr>
                <w:noProof/>
                <w:webHidden/>
              </w:rPr>
              <w:instrText xml:space="preserve"> PAGEREF _Toc138777593 \h </w:instrText>
            </w:r>
            <w:r w:rsidR="005C7F5A">
              <w:rPr>
                <w:noProof/>
                <w:webHidden/>
              </w:rPr>
            </w:r>
            <w:r w:rsidR="005C7F5A">
              <w:rPr>
                <w:noProof/>
                <w:webHidden/>
              </w:rPr>
              <w:fldChar w:fldCharType="separate"/>
            </w:r>
            <w:r>
              <w:rPr>
                <w:noProof/>
                <w:webHidden/>
              </w:rPr>
              <w:t>32</w:t>
            </w:r>
            <w:r w:rsidR="005C7F5A">
              <w:rPr>
                <w:noProof/>
                <w:webHidden/>
              </w:rPr>
              <w:fldChar w:fldCharType="end"/>
            </w:r>
          </w:hyperlink>
        </w:p>
        <w:p w14:paraId="1CAA7241" w14:textId="53E46CC0" w:rsidR="005C7F5A" w:rsidRDefault="000A51C0">
          <w:pPr>
            <w:pStyle w:val="TOC2"/>
            <w:rPr>
              <w:rFonts w:eastAsiaTheme="minorEastAsia"/>
              <w:noProof/>
              <w:sz w:val="22"/>
              <w:lang w:eastAsia="en-AU"/>
            </w:rPr>
          </w:pPr>
          <w:hyperlink w:anchor="_Toc138777594" w:history="1">
            <w:r w:rsidR="005C7F5A" w:rsidRPr="006A29E2">
              <w:rPr>
                <w:rStyle w:val="Hyperlink"/>
                <w:noProof/>
              </w:rPr>
              <w:t>6.2 Exception reporting</w:t>
            </w:r>
            <w:r w:rsidR="005C7F5A">
              <w:rPr>
                <w:noProof/>
                <w:webHidden/>
              </w:rPr>
              <w:tab/>
            </w:r>
            <w:r w:rsidR="005C7F5A">
              <w:rPr>
                <w:noProof/>
                <w:webHidden/>
              </w:rPr>
              <w:fldChar w:fldCharType="begin"/>
            </w:r>
            <w:r w:rsidR="005C7F5A">
              <w:rPr>
                <w:noProof/>
                <w:webHidden/>
              </w:rPr>
              <w:instrText xml:space="preserve"> PAGEREF _Toc138777594 \h </w:instrText>
            </w:r>
            <w:r w:rsidR="005C7F5A">
              <w:rPr>
                <w:noProof/>
                <w:webHidden/>
              </w:rPr>
            </w:r>
            <w:r w:rsidR="005C7F5A">
              <w:rPr>
                <w:noProof/>
                <w:webHidden/>
              </w:rPr>
              <w:fldChar w:fldCharType="separate"/>
            </w:r>
            <w:r>
              <w:rPr>
                <w:noProof/>
                <w:webHidden/>
              </w:rPr>
              <w:t>33</w:t>
            </w:r>
            <w:r w:rsidR="005C7F5A">
              <w:rPr>
                <w:noProof/>
                <w:webHidden/>
              </w:rPr>
              <w:fldChar w:fldCharType="end"/>
            </w:r>
          </w:hyperlink>
        </w:p>
        <w:p w14:paraId="51EDF756" w14:textId="410A3253" w:rsidR="005C7F5A" w:rsidRDefault="000A51C0" w:rsidP="005C7F5A">
          <w:pPr>
            <w:pStyle w:val="TOC3"/>
            <w:rPr>
              <w:rFonts w:eastAsiaTheme="minorEastAsia"/>
              <w:noProof/>
              <w:sz w:val="22"/>
              <w:lang w:eastAsia="en-AU"/>
            </w:rPr>
          </w:pPr>
          <w:hyperlink w:anchor="_Toc138777595" w:history="1">
            <w:r w:rsidR="005C7F5A" w:rsidRPr="006A29E2">
              <w:rPr>
                <w:rStyle w:val="Hyperlink"/>
                <w:noProof/>
              </w:rPr>
              <w:t>6.2.1 General checks</w:t>
            </w:r>
            <w:r w:rsidR="005C7F5A">
              <w:rPr>
                <w:noProof/>
                <w:webHidden/>
              </w:rPr>
              <w:tab/>
            </w:r>
            <w:r w:rsidR="005C7F5A">
              <w:rPr>
                <w:noProof/>
                <w:webHidden/>
              </w:rPr>
              <w:fldChar w:fldCharType="begin"/>
            </w:r>
            <w:r w:rsidR="005C7F5A">
              <w:rPr>
                <w:noProof/>
                <w:webHidden/>
              </w:rPr>
              <w:instrText xml:space="preserve"> PAGEREF _Toc138777595 \h </w:instrText>
            </w:r>
            <w:r w:rsidR="005C7F5A">
              <w:rPr>
                <w:noProof/>
                <w:webHidden/>
              </w:rPr>
            </w:r>
            <w:r w:rsidR="005C7F5A">
              <w:rPr>
                <w:noProof/>
                <w:webHidden/>
              </w:rPr>
              <w:fldChar w:fldCharType="separate"/>
            </w:r>
            <w:r>
              <w:rPr>
                <w:noProof/>
                <w:webHidden/>
              </w:rPr>
              <w:t>33</w:t>
            </w:r>
            <w:r w:rsidR="005C7F5A">
              <w:rPr>
                <w:noProof/>
                <w:webHidden/>
              </w:rPr>
              <w:fldChar w:fldCharType="end"/>
            </w:r>
          </w:hyperlink>
        </w:p>
        <w:p w14:paraId="31368246" w14:textId="18E1B76F" w:rsidR="005C7F5A" w:rsidRDefault="000A51C0" w:rsidP="005C7F5A">
          <w:pPr>
            <w:pStyle w:val="TOC3"/>
            <w:rPr>
              <w:rFonts w:eastAsiaTheme="minorEastAsia"/>
              <w:noProof/>
              <w:sz w:val="22"/>
              <w:lang w:eastAsia="en-AU"/>
            </w:rPr>
          </w:pPr>
          <w:hyperlink w:anchor="_Toc138777596" w:history="1">
            <w:r w:rsidR="005C7F5A" w:rsidRPr="006A29E2">
              <w:rPr>
                <w:rStyle w:val="Hyperlink"/>
                <w:noProof/>
              </w:rPr>
              <w:t>6.2.2 Exception reports</w:t>
            </w:r>
            <w:r w:rsidR="005C7F5A">
              <w:rPr>
                <w:noProof/>
                <w:webHidden/>
              </w:rPr>
              <w:tab/>
            </w:r>
            <w:r w:rsidR="005C7F5A">
              <w:rPr>
                <w:noProof/>
                <w:webHidden/>
              </w:rPr>
              <w:fldChar w:fldCharType="begin"/>
            </w:r>
            <w:r w:rsidR="005C7F5A">
              <w:rPr>
                <w:noProof/>
                <w:webHidden/>
              </w:rPr>
              <w:instrText xml:space="preserve"> PAGEREF _Toc138777596 \h </w:instrText>
            </w:r>
            <w:r w:rsidR="005C7F5A">
              <w:rPr>
                <w:noProof/>
                <w:webHidden/>
              </w:rPr>
            </w:r>
            <w:r w:rsidR="005C7F5A">
              <w:rPr>
                <w:noProof/>
                <w:webHidden/>
              </w:rPr>
              <w:fldChar w:fldCharType="separate"/>
            </w:r>
            <w:r>
              <w:rPr>
                <w:noProof/>
                <w:webHidden/>
              </w:rPr>
              <w:t>33</w:t>
            </w:r>
            <w:r w:rsidR="005C7F5A">
              <w:rPr>
                <w:noProof/>
                <w:webHidden/>
              </w:rPr>
              <w:fldChar w:fldCharType="end"/>
            </w:r>
          </w:hyperlink>
        </w:p>
        <w:p w14:paraId="13307DB7" w14:textId="05E1D8DB" w:rsidR="005C7F5A" w:rsidRDefault="000A51C0" w:rsidP="005C7F5A">
          <w:pPr>
            <w:pStyle w:val="TOC3"/>
            <w:rPr>
              <w:rFonts w:eastAsiaTheme="minorEastAsia"/>
              <w:noProof/>
              <w:sz w:val="22"/>
              <w:lang w:eastAsia="en-AU"/>
            </w:rPr>
          </w:pPr>
          <w:hyperlink w:anchor="_Toc138777597" w:history="1">
            <w:r w:rsidR="005C7F5A" w:rsidRPr="006A29E2">
              <w:rPr>
                <w:rStyle w:val="Hyperlink"/>
                <w:noProof/>
              </w:rPr>
              <w:t>6.2.3 Data integrity checks</w:t>
            </w:r>
            <w:r w:rsidR="005C7F5A">
              <w:rPr>
                <w:noProof/>
                <w:webHidden/>
              </w:rPr>
              <w:tab/>
            </w:r>
            <w:r w:rsidR="005C7F5A">
              <w:rPr>
                <w:noProof/>
                <w:webHidden/>
              </w:rPr>
              <w:fldChar w:fldCharType="begin"/>
            </w:r>
            <w:r w:rsidR="005C7F5A">
              <w:rPr>
                <w:noProof/>
                <w:webHidden/>
              </w:rPr>
              <w:instrText xml:space="preserve"> PAGEREF _Toc138777597 \h </w:instrText>
            </w:r>
            <w:r w:rsidR="005C7F5A">
              <w:rPr>
                <w:noProof/>
                <w:webHidden/>
              </w:rPr>
            </w:r>
            <w:r w:rsidR="005C7F5A">
              <w:rPr>
                <w:noProof/>
                <w:webHidden/>
              </w:rPr>
              <w:fldChar w:fldCharType="separate"/>
            </w:r>
            <w:r>
              <w:rPr>
                <w:noProof/>
                <w:webHidden/>
              </w:rPr>
              <w:t>34</w:t>
            </w:r>
            <w:r w:rsidR="005C7F5A">
              <w:rPr>
                <w:noProof/>
                <w:webHidden/>
              </w:rPr>
              <w:fldChar w:fldCharType="end"/>
            </w:r>
          </w:hyperlink>
        </w:p>
        <w:p w14:paraId="4653977E" w14:textId="3EA199A2" w:rsidR="005C7F5A" w:rsidRDefault="000A51C0">
          <w:pPr>
            <w:pStyle w:val="TOC2"/>
            <w:rPr>
              <w:rFonts w:eastAsiaTheme="minorEastAsia"/>
              <w:noProof/>
              <w:sz w:val="22"/>
              <w:lang w:eastAsia="en-AU"/>
            </w:rPr>
          </w:pPr>
          <w:hyperlink w:anchor="_Toc138777598" w:history="1">
            <w:r w:rsidR="005C7F5A" w:rsidRPr="006A29E2">
              <w:rPr>
                <w:rStyle w:val="Hyperlink"/>
                <w:noProof/>
              </w:rPr>
              <w:t>6.3 Valuation Record</w:t>
            </w:r>
            <w:r w:rsidR="005C7F5A">
              <w:rPr>
                <w:noProof/>
                <w:webHidden/>
              </w:rPr>
              <w:tab/>
            </w:r>
            <w:r w:rsidR="005C7F5A">
              <w:rPr>
                <w:noProof/>
                <w:webHidden/>
              </w:rPr>
              <w:fldChar w:fldCharType="begin"/>
            </w:r>
            <w:r w:rsidR="005C7F5A">
              <w:rPr>
                <w:noProof/>
                <w:webHidden/>
              </w:rPr>
              <w:instrText xml:space="preserve"> PAGEREF _Toc138777598 \h </w:instrText>
            </w:r>
            <w:r w:rsidR="005C7F5A">
              <w:rPr>
                <w:noProof/>
                <w:webHidden/>
              </w:rPr>
            </w:r>
            <w:r w:rsidR="005C7F5A">
              <w:rPr>
                <w:noProof/>
                <w:webHidden/>
              </w:rPr>
              <w:fldChar w:fldCharType="separate"/>
            </w:r>
            <w:r>
              <w:rPr>
                <w:noProof/>
                <w:webHidden/>
              </w:rPr>
              <w:t>35</w:t>
            </w:r>
            <w:r w:rsidR="005C7F5A">
              <w:rPr>
                <w:noProof/>
                <w:webHidden/>
              </w:rPr>
              <w:fldChar w:fldCharType="end"/>
            </w:r>
          </w:hyperlink>
        </w:p>
        <w:p w14:paraId="0FE79797" w14:textId="1A966BDB" w:rsidR="005C7F5A" w:rsidRDefault="000A51C0" w:rsidP="005C7F5A">
          <w:pPr>
            <w:pStyle w:val="TOC3"/>
            <w:rPr>
              <w:rFonts w:eastAsiaTheme="minorEastAsia"/>
              <w:noProof/>
              <w:sz w:val="22"/>
              <w:lang w:eastAsia="en-AU"/>
            </w:rPr>
          </w:pPr>
          <w:hyperlink w:anchor="_Toc138777599" w:history="1">
            <w:r w:rsidR="005C7F5A" w:rsidRPr="006A29E2">
              <w:rPr>
                <w:rStyle w:val="Hyperlink"/>
                <w:noProof/>
              </w:rPr>
              <w:t>6.3.1 Type 1 General details</w:t>
            </w:r>
            <w:r w:rsidR="005C7F5A">
              <w:rPr>
                <w:noProof/>
                <w:webHidden/>
              </w:rPr>
              <w:tab/>
            </w:r>
            <w:r w:rsidR="005C7F5A">
              <w:rPr>
                <w:noProof/>
                <w:webHidden/>
              </w:rPr>
              <w:fldChar w:fldCharType="begin"/>
            </w:r>
            <w:r w:rsidR="005C7F5A">
              <w:rPr>
                <w:noProof/>
                <w:webHidden/>
              </w:rPr>
              <w:instrText xml:space="preserve"> PAGEREF _Toc138777599 \h </w:instrText>
            </w:r>
            <w:r w:rsidR="005C7F5A">
              <w:rPr>
                <w:noProof/>
                <w:webHidden/>
              </w:rPr>
            </w:r>
            <w:r w:rsidR="005C7F5A">
              <w:rPr>
                <w:noProof/>
                <w:webHidden/>
              </w:rPr>
              <w:fldChar w:fldCharType="separate"/>
            </w:r>
            <w:r>
              <w:rPr>
                <w:noProof/>
                <w:webHidden/>
              </w:rPr>
              <w:t>35</w:t>
            </w:r>
            <w:r w:rsidR="005C7F5A">
              <w:rPr>
                <w:noProof/>
                <w:webHidden/>
              </w:rPr>
              <w:fldChar w:fldCharType="end"/>
            </w:r>
          </w:hyperlink>
        </w:p>
        <w:p w14:paraId="42AF3507" w14:textId="024B5275" w:rsidR="005C7F5A" w:rsidRDefault="000A51C0" w:rsidP="005C7F5A">
          <w:pPr>
            <w:pStyle w:val="TOC1"/>
            <w:rPr>
              <w:rFonts w:eastAsiaTheme="minorEastAsia"/>
              <w:noProof/>
              <w:sz w:val="22"/>
              <w:lang w:eastAsia="en-AU"/>
            </w:rPr>
          </w:pPr>
          <w:hyperlink w:anchor="_Toc138777600" w:history="1">
            <w:r w:rsidR="005C7F5A" w:rsidRPr="006A29E2">
              <w:rPr>
                <w:rStyle w:val="Hyperlink"/>
                <w:noProof/>
              </w:rPr>
              <w:t>7.0 Glossary of terms</w:t>
            </w:r>
            <w:r w:rsidR="005C7F5A">
              <w:rPr>
                <w:noProof/>
                <w:webHidden/>
              </w:rPr>
              <w:tab/>
            </w:r>
            <w:r w:rsidR="005C7F5A">
              <w:rPr>
                <w:noProof/>
                <w:webHidden/>
              </w:rPr>
              <w:fldChar w:fldCharType="begin"/>
            </w:r>
            <w:r w:rsidR="005C7F5A">
              <w:rPr>
                <w:noProof/>
                <w:webHidden/>
              </w:rPr>
              <w:instrText xml:space="preserve"> PAGEREF _Toc138777600 \h </w:instrText>
            </w:r>
            <w:r w:rsidR="005C7F5A">
              <w:rPr>
                <w:noProof/>
                <w:webHidden/>
              </w:rPr>
            </w:r>
            <w:r w:rsidR="005C7F5A">
              <w:rPr>
                <w:noProof/>
                <w:webHidden/>
              </w:rPr>
              <w:fldChar w:fldCharType="separate"/>
            </w:r>
            <w:r>
              <w:rPr>
                <w:noProof/>
                <w:webHidden/>
              </w:rPr>
              <w:t>62</w:t>
            </w:r>
            <w:r w:rsidR="005C7F5A">
              <w:rPr>
                <w:noProof/>
                <w:webHidden/>
              </w:rPr>
              <w:fldChar w:fldCharType="end"/>
            </w:r>
          </w:hyperlink>
        </w:p>
        <w:p w14:paraId="569217B9" w14:textId="08D0FD89" w:rsidR="005C7F5A" w:rsidRDefault="000A51C0" w:rsidP="005C7F5A">
          <w:pPr>
            <w:pStyle w:val="TOC1"/>
            <w:rPr>
              <w:rFonts w:eastAsiaTheme="minorEastAsia"/>
              <w:noProof/>
              <w:sz w:val="22"/>
              <w:lang w:eastAsia="en-AU"/>
            </w:rPr>
          </w:pPr>
          <w:hyperlink w:anchor="_Toc138777601" w:history="1">
            <w:r w:rsidR="005C7F5A" w:rsidRPr="006A29E2">
              <w:rPr>
                <w:rStyle w:val="Hyperlink"/>
                <w:noProof/>
              </w:rPr>
              <w:t>APPENDICIES</w:t>
            </w:r>
            <w:r w:rsidR="005C7F5A">
              <w:rPr>
                <w:noProof/>
                <w:webHidden/>
              </w:rPr>
              <w:tab/>
            </w:r>
            <w:r w:rsidR="005C7F5A">
              <w:rPr>
                <w:noProof/>
                <w:webHidden/>
              </w:rPr>
              <w:fldChar w:fldCharType="begin"/>
            </w:r>
            <w:r w:rsidR="005C7F5A">
              <w:rPr>
                <w:noProof/>
                <w:webHidden/>
              </w:rPr>
              <w:instrText xml:space="preserve"> PAGEREF _Toc138777601 \h </w:instrText>
            </w:r>
            <w:r w:rsidR="005C7F5A">
              <w:rPr>
                <w:noProof/>
                <w:webHidden/>
              </w:rPr>
            </w:r>
            <w:r w:rsidR="005C7F5A">
              <w:rPr>
                <w:noProof/>
                <w:webHidden/>
              </w:rPr>
              <w:fldChar w:fldCharType="separate"/>
            </w:r>
            <w:r>
              <w:rPr>
                <w:noProof/>
                <w:webHidden/>
              </w:rPr>
              <w:t>66</w:t>
            </w:r>
            <w:r w:rsidR="005C7F5A">
              <w:rPr>
                <w:noProof/>
                <w:webHidden/>
              </w:rPr>
              <w:fldChar w:fldCharType="end"/>
            </w:r>
          </w:hyperlink>
        </w:p>
        <w:p w14:paraId="3DA4E74E" w14:textId="5CCD8D73" w:rsidR="005C7F5A" w:rsidRDefault="000A51C0" w:rsidP="005C7F5A">
          <w:pPr>
            <w:pStyle w:val="TOC1"/>
            <w:rPr>
              <w:rFonts w:eastAsiaTheme="minorEastAsia"/>
              <w:noProof/>
              <w:sz w:val="22"/>
              <w:lang w:eastAsia="en-AU"/>
            </w:rPr>
          </w:pPr>
          <w:hyperlink w:anchor="_Toc138777602" w:history="1">
            <w:r w:rsidR="005C7F5A" w:rsidRPr="006A29E2">
              <w:rPr>
                <w:rStyle w:val="Hyperlink"/>
                <w:noProof/>
              </w:rPr>
              <w:t>Appendix A    Australian Valuation Property Classification Code (AVPCC)</w:t>
            </w:r>
            <w:r w:rsidR="005C7F5A">
              <w:rPr>
                <w:noProof/>
                <w:webHidden/>
              </w:rPr>
              <w:tab/>
            </w:r>
            <w:r w:rsidR="005C7F5A">
              <w:rPr>
                <w:noProof/>
                <w:webHidden/>
              </w:rPr>
              <w:fldChar w:fldCharType="begin"/>
            </w:r>
            <w:r w:rsidR="005C7F5A">
              <w:rPr>
                <w:noProof/>
                <w:webHidden/>
              </w:rPr>
              <w:instrText xml:space="preserve"> PAGEREF _Toc138777602 \h </w:instrText>
            </w:r>
            <w:r w:rsidR="005C7F5A">
              <w:rPr>
                <w:noProof/>
                <w:webHidden/>
              </w:rPr>
            </w:r>
            <w:r w:rsidR="005C7F5A">
              <w:rPr>
                <w:noProof/>
                <w:webHidden/>
              </w:rPr>
              <w:fldChar w:fldCharType="separate"/>
            </w:r>
            <w:r>
              <w:rPr>
                <w:noProof/>
                <w:webHidden/>
              </w:rPr>
              <w:t>68</w:t>
            </w:r>
            <w:r w:rsidR="005C7F5A">
              <w:rPr>
                <w:noProof/>
                <w:webHidden/>
              </w:rPr>
              <w:fldChar w:fldCharType="end"/>
            </w:r>
          </w:hyperlink>
        </w:p>
        <w:p w14:paraId="7A4A5FAB" w14:textId="3DAFB4F1" w:rsidR="005C7F5A" w:rsidRDefault="000A51C0" w:rsidP="005C7F5A">
          <w:pPr>
            <w:pStyle w:val="TOC1"/>
            <w:rPr>
              <w:rFonts w:eastAsiaTheme="minorEastAsia"/>
              <w:noProof/>
              <w:sz w:val="22"/>
              <w:lang w:eastAsia="en-AU"/>
            </w:rPr>
          </w:pPr>
          <w:hyperlink w:anchor="_Toc138777603" w:history="1">
            <w:r w:rsidR="005C7F5A" w:rsidRPr="006A29E2">
              <w:rPr>
                <w:rStyle w:val="Hyperlink"/>
                <w:noProof/>
              </w:rPr>
              <w:t>Appendix B    Tracking graphs</w:t>
            </w:r>
            <w:r w:rsidR="005C7F5A">
              <w:rPr>
                <w:noProof/>
                <w:webHidden/>
              </w:rPr>
              <w:tab/>
            </w:r>
            <w:r w:rsidR="005C7F5A">
              <w:rPr>
                <w:noProof/>
                <w:webHidden/>
              </w:rPr>
              <w:fldChar w:fldCharType="begin"/>
            </w:r>
            <w:r w:rsidR="005C7F5A">
              <w:rPr>
                <w:noProof/>
                <w:webHidden/>
              </w:rPr>
              <w:instrText xml:space="preserve"> PAGEREF _Toc138777603 \h </w:instrText>
            </w:r>
            <w:r w:rsidR="005C7F5A">
              <w:rPr>
                <w:noProof/>
                <w:webHidden/>
              </w:rPr>
            </w:r>
            <w:r w:rsidR="005C7F5A">
              <w:rPr>
                <w:noProof/>
                <w:webHidden/>
              </w:rPr>
              <w:fldChar w:fldCharType="separate"/>
            </w:r>
            <w:r>
              <w:rPr>
                <w:noProof/>
                <w:webHidden/>
              </w:rPr>
              <w:t>95</w:t>
            </w:r>
            <w:r w:rsidR="005C7F5A">
              <w:rPr>
                <w:noProof/>
                <w:webHidden/>
              </w:rPr>
              <w:fldChar w:fldCharType="end"/>
            </w:r>
          </w:hyperlink>
        </w:p>
        <w:p w14:paraId="12451624" w14:textId="32B884E4" w:rsidR="005C7F5A" w:rsidRDefault="000A51C0" w:rsidP="005C7F5A">
          <w:pPr>
            <w:pStyle w:val="TOC1"/>
            <w:rPr>
              <w:rFonts w:eastAsiaTheme="minorEastAsia"/>
              <w:noProof/>
              <w:sz w:val="22"/>
              <w:lang w:eastAsia="en-AU"/>
            </w:rPr>
          </w:pPr>
          <w:hyperlink w:anchor="_Toc138777604" w:history="1">
            <w:r w:rsidR="005C7F5A" w:rsidRPr="006A29E2">
              <w:rPr>
                <w:rStyle w:val="Hyperlink"/>
                <w:noProof/>
              </w:rPr>
              <w:t>Appendix C    Sales ratio statistics</w:t>
            </w:r>
            <w:r w:rsidR="005C7F5A">
              <w:rPr>
                <w:noProof/>
                <w:webHidden/>
              </w:rPr>
              <w:tab/>
            </w:r>
            <w:r w:rsidR="005C7F5A">
              <w:rPr>
                <w:noProof/>
                <w:webHidden/>
              </w:rPr>
              <w:fldChar w:fldCharType="begin"/>
            </w:r>
            <w:r w:rsidR="005C7F5A">
              <w:rPr>
                <w:noProof/>
                <w:webHidden/>
              </w:rPr>
              <w:instrText xml:space="preserve"> PAGEREF _Toc138777604 \h </w:instrText>
            </w:r>
            <w:r w:rsidR="005C7F5A">
              <w:rPr>
                <w:noProof/>
                <w:webHidden/>
              </w:rPr>
            </w:r>
            <w:r w:rsidR="005C7F5A">
              <w:rPr>
                <w:noProof/>
                <w:webHidden/>
              </w:rPr>
              <w:fldChar w:fldCharType="separate"/>
            </w:r>
            <w:r>
              <w:rPr>
                <w:noProof/>
                <w:webHidden/>
              </w:rPr>
              <w:t>99</w:t>
            </w:r>
            <w:r w:rsidR="005C7F5A">
              <w:rPr>
                <w:noProof/>
                <w:webHidden/>
              </w:rPr>
              <w:fldChar w:fldCharType="end"/>
            </w:r>
          </w:hyperlink>
        </w:p>
        <w:p w14:paraId="7F6F0FA8" w14:textId="7B83082E" w:rsidR="005C7F5A" w:rsidRDefault="000A51C0" w:rsidP="005C7F5A">
          <w:pPr>
            <w:pStyle w:val="TOC1"/>
            <w:rPr>
              <w:rFonts w:eastAsiaTheme="minorEastAsia"/>
              <w:noProof/>
              <w:sz w:val="22"/>
              <w:lang w:eastAsia="en-AU"/>
            </w:rPr>
          </w:pPr>
          <w:hyperlink w:anchor="_Toc138777605" w:history="1">
            <w:r w:rsidR="005C7F5A" w:rsidRPr="006A29E2">
              <w:rPr>
                <w:rStyle w:val="Hyperlink"/>
                <w:noProof/>
              </w:rPr>
              <w:t>Appendix D    Value shift statistics</w:t>
            </w:r>
            <w:r w:rsidR="005C7F5A">
              <w:rPr>
                <w:noProof/>
                <w:webHidden/>
              </w:rPr>
              <w:tab/>
            </w:r>
            <w:r w:rsidR="005C7F5A">
              <w:rPr>
                <w:noProof/>
                <w:webHidden/>
              </w:rPr>
              <w:fldChar w:fldCharType="begin"/>
            </w:r>
            <w:r w:rsidR="005C7F5A">
              <w:rPr>
                <w:noProof/>
                <w:webHidden/>
              </w:rPr>
              <w:instrText xml:space="preserve"> PAGEREF _Toc138777605 \h </w:instrText>
            </w:r>
            <w:r w:rsidR="005C7F5A">
              <w:rPr>
                <w:noProof/>
                <w:webHidden/>
              </w:rPr>
            </w:r>
            <w:r w:rsidR="005C7F5A">
              <w:rPr>
                <w:noProof/>
                <w:webHidden/>
              </w:rPr>
              <w:fldChar w:fldCharType="separate"/>
            </w:r>
            <w:r>
              <w:rPr>
                <w:noProof/>
                <w:webHidden/>
              </w:rPr>
              <w:t>104</w:t>
            </w:r>
            <w:r w:rsidR="005C7F5A">
              <w:rPr>
                <w:noProof/>
                <w:webHidden/>
              </w:rPr>
              <w:fldChar w:fldCharType="end"/>
            </w:r>
          </w:hyperlink>
        </w:p>
        <w:p w14:paraId="62B8A327" w14:textId="1563EF3D" w:rsidR="005C7F5A" w:rsidRDefault="000A51C0" w:rsidP="005C7F5A">
          <w:pPr>
            <w:pStyle w:val="TOC1"/>
            <w:rPr>
              <w:rFonts w:eastAsiaTheme="minorEastAsia"/>
              <w:noProof/>
              <w:sz w:val="22"/>
              <w:lang w:eastAsia="en-AU"/>
            </w:rPr>
          </w:pPr>
          <w:hyperlink w:anchor="_Toc138777606" w:history="1">
            <w:r w:rsidR="005C7F5A" w:rsidRPr="006A29E2">
              <w:rPr>
                <w:rStyle w:val="Hyperlink"/>
                <w:noProof/>
              </w:rPr>
              <w:t>Appendix E    Exception reports</w:t>
            </w:r>
            <w:r w:rsidR="005C7F5A">
              <w:rPr>
                <w:noProof/>
                <w:webHidden/>
              </w:rPr>
              <w:tab/>
            </w:r>
            <w:r w:rsidR="005C7F5A">
              <w:rPr>
                <w:noProof/>
                <w:webHidden/>
              </w:rPr>
              <w:fldChar w:fldCharType="begin"/>
            </w:r>
            <w:r w:rsidR="005C7F5A">
              <w:rPr>
                <w:noProof/>
                <w:webHidden/>
              </w:rPr>
              <w:instrText xml:space="preserve"> PAGEREF _Toc138777606 \h </w:instrText>
            </w:r>
            <w:r w:rsidR="005C7F5A">
              <w:rPr>
                <w:noProof/>
                <w:webHidden/>
              </w:rPr>
            </w:r>
            <w:r w:rsidR="005C7F5A">
              <w:rPr>
                <w:noProof/>
                <w:webHidden/>
              </w:rPr>
              <w:fldChar w:fldCharType="separate"/>
            </w:r>
            <w:r>
              <w:rPr>
                <w:noProof/>
                <w:webHidden/>
              </w:rPr>
              <w:t>108</w:t>
            </w:r>
            <w:r w:rsidR="005C7F5A">
              <w:rPr>
                <w:noProof/>
                <w:webHidden/>
              </w:rPr>
              <w:fldChar w:fldCharType="end"/>
            </w:r>
          </w:hyperlink>
        </w:p>
        <w:p w14:paraId="60580A93" w14:textId="1585EE44" w:rsidR="005C7F5A" w:rsidRDefault="000A51C0" w:rsidP="005C7F5A">
          <w:pPr>
            <w:pStyle w:val="TOC1"/>
            <w:rPr>
              <w:rFonts w:eastAsiaTheme="minorEastAsia"/>
              <w:noProof/>
              <w:sz w:val="22"/>
              <w:lang w:eastAsia="en-AU"/>
            </w:rPr>
          </w:pPr>
          <w:hyperlink w:anchor="_Toc138777607" w:history="1">
            <w:r w:rsidR="005C7F5A" w:rsidRPr="006A29E2">
              <w:rPr>
                <w:rStyle w:val="Hyperlink"/>
                <w:noProof/>
              </w:rPr>
              <w:t>Appendix F    Valuation Data Visualisation Analysis</w:t>
            </w:r>
            <w:r w:rsidR="005C7F5A">
              <w:rPr>
                <w:noProof/>
                <w:webHidden/>
              </w:rPr>
              <w:tab/>
            </w:r>
            <w:r w:rsidR="005C7F5A">
              <w:rPr>
                <w:noProof/>
                <w:webHidden/>
              </w:rPr>
              <w:fldChar w:fldCharType="begin"/>
            </w:r>
            <w:r w:rsidR="005C7F5A">
              <w:rPr>
                <w:noProof/>
                <w:webHidden/>
              </w:rPr>
              <w:instrText xml:space="preserve"> PAGEREF _Toc138777607 \h </w:instrText>
            </w:r>
            <w:r w:rsidR="005C7F5A">
              <w:rPr>
                <w:noProof/>
                <w:webHidden/>
              </w:rPr>
            </w:r>
            <w:r w:rsidR="005C7F5A">
              <w:rPr>
                <w:noProof/>
                <w:webHidden/>
              </w:rPr>
              <w:fldChar w:fldCharType="separate"/>
            </w:r>
            <w:r>
              <w:rPr>
                <w:noProof/>
                <w:webHidden/>
              </w:rPr>
              <w:t>111</w:t>
            </w:r>
            <w:r w:rsidR="005C7F5A">
              <w:rPr>
                <w:noProof/>
                <w:webHidden/>
              </w:rPr>
              <w:fldChar w:fldCharType="end"/>
            </w:r>
          </w:hyperlink>
        </w:p>
        <w:p w14:paraId="2C9A8976" w14:textId="341705FC" w:rsidR="005C7F5A" w:rsidRDefault="000A51C0" w:rsidP="005C7F5A">
          <w:pPr>
            <w:pStyle w:val="TOC1"/>
            <w:rPr>
              <w:rFonts w:eastAsiaTheme="minorEastAsia"/>
              <w:noProof/>
              <w:sz w:val="22"/>
              <w:lang w:eastAsia="en-AU"/>
            </w:rPr>
          </w:pPr>
          <w:hyperlink w:anchor="_Toc138777608" w:history="1">
            <w:r w:rsidR="005C7F5A" w:rsidRPr="006A29E2">
              <w:rPr>
                <w:rStyle w:val="Hyperlink"/>
                <w:noProof/>
              </w:rPr>
              <w:t>Appendix G    Qualifications required by valuers</w:t>
            </w:r>
            <w:r w:rsidR="005C7F5A">
              <w:rPr>
                <w:noProof/>
                <w:webHidden/>
              </w:rPr>
              <w:tab/>
            </w:r>
            <w:r w:rsidR="005C7F5A">
              <w:rPr>
                <w:noProof/>
                <w:webHidden/>
              </w:rPr>
              <w:fldChar w:fldCharType="begin"/>
            </w:r>
            <w:r w:rsidR="005C7F5A">
              <w:rPr>
                <w:noProof/>
                <w:webHidden/>
              </w:rPr>
              <w:instrText xml:space="preserve"> PAGEREF _Toc138777608 \h </w:instrText>
            </w:r>
            <w:r w:rsidR="005C7F5A">
              <w:rPr>
                <w:noProof/>
                <w:webHidden/>
              </w:rPr>
            </w:r>
            <w:r w:rsidR="005C7F5A">
              <w:rPr>
                <w:noProof/>
                <w:webHidden/>
              </w:rPr>
              <w:fldChar w:fldCharType="separate"/>
            </w:r>
            <w:r>
              <w:rPr>
                <w:noProof/>
                <w:webHidden/>
              </w:rPr>
              <w:t>117</w:t>
            </w:r>
            <w:r w:rsidR="005C7F5A">
              <w:rPr>
                <w:noProof/>
                <w:webHidden/>
              </w:rPr>
              <w:fldChar w:fldCharType="end"/>
            </w:r>
          </w:hyperlink>
        </w:p>
        <w:p w14:paraId="3F984876" w14:textId="1C324470" w:rsidR="005C7F5A" w:rsidRDefault="000A51C0" w:rsidP="005C7F5A">
          <w:pPr>
            <w:pStyle w:val="TOC1"/>
            <w:rPr>
              <w:rFonts w:eastAsiaTheme="minorEastAsia"/>
              <w:noProof/>
              <w:sz w:val="22"/>
              <w:lang w:eastAsia="en-AU"/>
            </w:rPr>
          </w:pPr>
          <w:hyperlink w:anchor="_Toc138777609" w:history="1">
            <w:r w:rsidR="005C7F5A" w:rsidRPr="006A29E2">
              <w:rPr>
                <w:rStyle w:val="Hyperlink"/>
                <w:noProof/>
              </w:rPr>
              <w:t>Appendix H    Project plan</w:t>
            </w:r>
            <w:r w:rsidR="005C7F5A">
              <w:rPr>
                <w:noProof/>
                <w:webHidden/>
              </w:rPr>
              <w:tab/>
            </w:r>
            <w:r w:rsidR="005C7F5A">
              <w:rPr>
                <w:noProof/>
                <w:webHidden/>
              </w:rPr>
              <w:fldChar w:fldCharType="begin"/>
            </w:r>
            <w:r w:rsidR="005C7F5A">
              <w:rPr>
                <w:noProof/>
                <w:webHidden/>
              </w:rPr>
              <w:instrText xml:space="preserve"> PAGEREF _Toc138777609 \h </w:instrText>
            </w:r>
            <w:r w:rsidR="005C7F5A">
              <w:rPr>
                <w:noProof/>
                <w:webHidden/>
              </w:rPr>
            </w:r>
            <w:r w:rsidR="005C7F5A">
              <w:rPr>
                <w:noProof/>
                <w:webHidden/>
              </w:rPr>
              <w:fldChar w:fldCharType="separate"/>
            </w:r>
            <w:r>
              <w:rPr>
                <w:noProof/>
                <w:webHidden/>
              </w:rPr>
              <w:t>118</w:t>
            </w:r>
            <w:r w:rsidR="005C7F5A">
              <w:rPr>
                <w:noProof/>
                <w:webHidden/>
              </w:rPr>
              <w:fldChar w:fldCharType="end"/>
            </w:r>
          </w:hyperlink>
        </w:p>
        <w:p w14:paraId="52797612" w14:textId="0E4BE6A6" w:rsidR="003E5AFB" w:rsidRPr="00A3090E" w:rsidRDefault="00F70B90" w:rsidP="00A3090E">
          <w:pPr>
            <w:rPr>
              <w:bCs/>
              <w:noProof/>
            </w:rPr>
          </w:pPr>
          <w:r>
            <w:rPr>
              <w:b/>
              <w:bCs/>
              <w:noProof/>
            </w:rPr>
            <w:fldChar w:fldCharType="end"/>
          </w:r>
        </w:p>
      </w:sdtContent>
    </w:sdt>
    <w:p w14:paraId="1911E225" w14:textId="77777777" w:rsidR="004E4DB9" w:rsidRDefault="004E4DB9" w:rsidP="003E5AFB">
      <w:pPr>
        <w:pStyle w:val="Heading1"/>
      </w:pPr>
    </w:p>
    <w:p w14:paraId="3508EE02" w14:textId="77777777" w:rsidR="004E4DB9" w:rsidRDefault="004E4DB9" w:rsidP="003E5AFB">
      <w:pPr>
        <w:pStyle w:val="Heading1"/>
      </w:pPr>
    </w:p>
    <w:p w14:paraId="18B36D4E" w14:textId="0475C4BB" w:rsidR="003E5AFB" w:rsidRDefault="003E5AFB" w:rsidP="003E5AFB">
      <w:pPr>
        <w:pStyle w:val="Heading1"/>
      </w:pPr>
      <w:bookmarkStart w:id="3" w:name="_Toc138777545"/>
      <w:r>
        <w:t>Functions of the Valuer General</w:t>
      </w:r>
      <w:bookmarkEnd w:id="3"/>
    </w:p>
    <w:p w14:paraId="3674F7DE" w14:textId="77777777" w:rsidR="00876108" w:rsidRPr="00124102" w:rsidRDefault="00876108" w:rsidP="00876108">
      <w:pPr>
        <w:pStyle w:val="BodyText"/>
      </w:pPr>
      <w:r w:rsidRPr="00124102">
        <w:t xml:space="preserve">The functions of the Valuer-General are set out in Section 5 of the </w:t>
      </w:r>
      <w:r w:rsidRPr="00A914EE">
        <w:rPr>
          <w:i/>
          <w:iCs/>
        </w:rPr>
        <w:t>Valuation of Land Act 1960</w:t>
      </w:r>
      <w:r>
        <w:t xml:space="preserve"> (the </w:t>
      </w:r>
      <w:r w:rsidRPr="00124102">
        <w:t>Act</w:t>
      </w:r>
      <w:r>
        <w:t>)</w:t>
      </w:r>
      <w:r w:rsidRPr="00124102">
        <w:t xml:space="preserve">. The functions of the Valuer-General </w:t>
      </w:r>
      <w:r>
        <w:t>are</w:t>
      </w:r>
      <w:r w:rsidRPr="00124102">
        <w:t>:</w:t>
      </w:r>
    </w:p>
    <w:p w14:paraId="4055D1C5" w14:textId="77777777" w:rsidR="00876108" w:rsidRPr="00124102" w:rsidRDefault="00876108" w:rsidP="00DF53BA">
      <w:pPr>
        <w:pStyle w:val="ListBullet"/>
        <w:numPr>
          <w:ilvl w:val="0"/>
          <w:numId w:val="46"/>
        </w:numPr>
        <w:ind w:left="568"/>
      </w:pPr>
      <w:r w:rsidRPr="00124102">
        <w:t xml:space="preserve">to carry out the duties conferred by the Act </w:t>
      </w:r>
    </w:p>
    <w:p w14:paraId="375D4F67" w14:textId="77777777" w:rsidR="00876108" w:rsidRPr="00124102" w:rsidRDefault="00876108" w:rsidP="00DF53BA">
      <w:pPr>
        <w:pStyle w:val="ListBullet"/>
        <w:numPr>
          <w:ilvl w:val="0"/>
          <w:numId w:val="46"/>
        </w:numPr>
        <w:ind w:left="568"/>
      </w:pPr>
      <w:r w:rsidRPr="00124102">
        <w:t xml:space="preserve">to cause general valuations and supplementary valuations to be made </w:t>
      </w:r>
    </w:p>
    <w:p w14:paraId="11BBFE49" w14:textId="77777777" w:rsidR="00876108" w:rsidRPr="00124102" w:rsidRDefault="00876108" w:rsidP="00DF53BA">
      <w:pPr>
        <w:pStyle w:val="ListBullet"/>
        <w:numPr>
          <w:ilvl w:val="0"/>
          <w:numId w:val="46"/>
        </w:numPr>
        <w:ind w:left="568"/>
      </w:pPr>
      <w:r w:rsidRPr="00124102">
        <w:t xml:space="preserve">to establish and maintain the valuation record, and to make certain parts of the valuation record publicly available in accordance with Section 7D of the Act </w:t>
      </w:r>
    </w:p>
    <w:p w14:paraId="7416DE27" w14:textId="77777777" w:rsidR="00876108" w:rsidRPr="00124102" w:rsidRDefault="00876108" w:rsidP="00DF53BA">
      <w:pPr>
        <w:pStyle w:val="ListBullet"/>
        <w:numPr>
          <w:ilvl w:val="0"/>
          <w:numId w:val="46"/>
        </w:numPr>
        <w:ind w:left="568"/>
      </w:pPr>
      <w:r w:rsidRPr="00124102">
        <w:t xml:space="preserve">to collect and collate such evidence as thought necessary or desirable to assist valuers in the making of valuations </w:t>
      </w:r>
    </w:p>
    <w:p w14:paraId="2C5581BE" w14:textId="77777777" w:rsidR="00876108" w:rsidRPr="00124102" w:rsidRDefault="00876108" w:rsidP="00DF53BA">
      <w:pPr>
        <w:pStyle w:val="ListBullet"/>
        <w:numPr>
          <w:ilvl w:val="0"/>
          <w:numId w:val="46"/>
        </w:numPr>
        <w:ind w:left="568"/>
      </w:pPr>
      <w:r w:rsidRPr="00124102">
        <w:t>to make available to valuers any evidence that may be of assistance in the making of valuations</w:t>
      </w:r>
    </w:p>
    <w:p w14:paraId="675F2E5D" w14:textId="77777777" w:rsidR="00876108" w:rsidRPr="00124102" w:rsidRDefault="00876108" w:rsidP="00DF53BA">
      <w:pPr>
        <w:pStyle w:val="ListBullet"/>
        <w:numPr>
          <w:ilvl w:val="0"/>
          <w:numId w:val="46"/>
        </w:numPr>
        <w:ind w:left="568"/>
      </w:pPr>
      <w:r w:rsidRPr="00124102">
        <w:t>generally, to investigate and report to the Minister on any matter considered likely to improve the standard of valuing in Victoria.</w:t>
      </w:r>
    </w:p>
    <w:p w14:paraId="4982858B" w14:textId="77777777" w:rsidR="00876108" w:rsidRPr="00124102" w:rsidRDefault="00876108" w:rsidP="00876108">
      <w:pPr>
        <w:pStyle w:val="BodyText"/>
      </w:pPr>
      <w:r w:rsidRPr="00124102">
        <w:t>Section 5AA of the Act sets out the requirements for the preparation, publication and amendment of the VBPSG. The provision allows the VBPSG to be amended during the revaluation period, to ensure any areas of uncertainty are addressed at the point they are identified. The publication process is intended to ensure that this process is fair and transparent.</w:t>
      </w:r>
    </w:p>
    <w:p w14:paraId="2F4A0495" w14:textId="6012A1F6" w:rsidR="00876108" w:rsidRPr="00124102" w:rsidRDefault="00876108" w:rsidP="00876108">
      <w:pPr>
        <w:pStyle w:val="BodyText"/>
      </w:pPr>
      <w:r w:rsidRPr="00124102">
        <w:t xml:space="preserve">To fulfil the Valuer-General’s duties under the Act, valuation policies, </w:t>
      </w:r>
      <w:r w:rsidRPr="00857DD6">
        <w:t>practice notes</w:t>
      </w:r>
      <w:r w:rsidR="00366863">
        <w:t xml:space="preserve"> and</w:t>
      </w:r>
      <w:r w:rsidRPr="00857DD6">
        <w:t xml:space="preserve"> specialist guideline papers</w:t>
      </w:r>
      <w:r w:rsidR="00B875E9">
        <w:t xml:space="preserve"> are available</w:t>
      </w:r>
      <w:r w:rsidR="008E6142">
        <w:t xml:space="preserve"> </w:t>
      </w:r>
      <w:r w:rsidR="00B875E9">
        <w:t>to</w:t>
      </w:r>
      <w:r w:rsidR="00F37407">
        <w:t xml:space="preserve"> valuers </w:t>
      </w:r>
      <w:r w:rsidR="003C749B">
        <w:t xml:space="preserve">making </w:t>
      </w:r>
      <w:r w:rsidR="00F37407">
        <w:t>valuations under the Act</w:t>
      </w:r>
      <w:r w:rsidR="003C749B">
        <w:t>,</w:t>
      </w:r>
      <w:r w:rsidR="00F37407">
        <w:t xml:space="preserve"> via the </w:t>
      </w:r>
      <w:r w:rsidR="00004D74">
        <w:t xml:space="preserve">VGV valuation </w:t>
      </w:r>
      <w:r w:rsidR="00791EAE">
        <w:t>software</w:t>
      </w:r>
      <w:r w:rsidRPr="00124102">
        <w:t>. These papers are provided to valuers in order to establish a consistent interpretation of the Act and any other relevant legislation or precedent. The papers are to be used in accordance with the Act for rating, levy and taxation valuations.</w:t>
      </w:r>
    </w:p>
    <w:p w14:paraId="459E8EDC" w14:textId="77777777" w:rsidR="00876108" w:rsidRPr="00124102" w:rsidRDefault="00876108" w:rsidP="00876108">
      <w:pPr>
        <w:pStyle w:val="BodyText"/>
      </w:pPr>
      <w:r w:rsidRPr="00124102">
        <w:t>The papers will provide valuers with:</w:t>
      </w:r>
    </w:p>
    <w:p w14:paraId="6EDB79BE" w14:textId="77777777" w:rsidR="00876108" w:rsidRPr="00124102" w:rsidRDefault="00876108" w:rsidP="00DF53BA">
      <w:pPr>
        <w:pStyle w:val="ListBullet"/>
        <w:tabs>
          <w:tab w:val="num" w:pos="170"/>
        </w:tabs>
        <w:ind w:left="568"/>
      </w:pPr>
      <w:r w:rsidRPr="00124102">
        <w:t>a consistent methodology to undertaking valuations in accordance with VBPSG</w:t>
      </w:r>
    </w:p>
    <w:p w14:paraId="74DA5678" w14:textId="77777777" w:rsidR="00876108" w:rsidRPr="00124102" w:rsidRDefault="00876108" w:rsidP="00DF53BA">
      <w:pPr>
        <w:pStyle w:val="ListBullet"/>
        <w:tabs>
          <w:tab w:val="num" w:pos="170"/>
        </w:tabs>
        <w:ind w:left="568"/>
      </w:pPr>
      <w:r w:rsidRPr="00124102">
        <w:t>an interpretation of the legislative framework and any related precedent</w:t>
      </w:r>
    </w:p>
    <w:p w14:paraId="773441E3" w14:textId="77777777" w:rsidR="00876108" w:rsidRPr="00124102" w:rsidRDefault="00876108" w:rsidP="00DF53BA">
      <w:pPr>
        <w:pStyle w:val="ListBullet"/>
        <w:tabs>
          <w:tab w:val="num" w:pos="170"/>
        </w:tabs>
        <w:ind w:left="568"/>
      </w:pPr>
      <w:r w:rsidRPr="00124102">
        <w:t>updates on legislative amendments</w:t>
      </w:r>
      <w:r>
        <w:t>.</w:t>
      </w:r>
    </w:p>
    <w:p w14:paraId="2AD08AE4" w14:textId="10DF4815" w:rsidR="00876108" w:rsidRDefault="00876108">
      <w:pPr>
        <w:spacing w:before="0" w:after="160" w:line="259" w:lineRule="auto"/>
        <w:rPr>
          <w:rFonts w:asciiTheme="majorHAnsi" w:eastAsiaTheme="majorEastAsia" w:hAnsiTheme="majorHAnsi" w:cstheme="majorBidi"/>
          <w:b/>
          <w:color w:val="53565A" w:themeColor="accent6"/>
          <w:sz w:val="28"/>
          <w:szCs w:val="32"/>
        </w:rPr>
      </w:pPr>
      <w:r>
        <w:br w:type="page"/>
      </w:r>
    </w:p>
    <w:p w14:paraId="1D6D162F" w14:textId="46CA0C28" w:rsidR="00876108" w:rsidRDefault="00954D5C" w:rsidP="00BD319C">
      <w:pPr>
        <w:pStyle w:val="Heading1-Numbered0"/>
      </w:pPr>
      <w:bookmarkStart w:id="4" w:name="_Toc138777546"/>
      <w:r>
        <w:lastRenderedPageBreak/>
        <w:t xml:space="preserve">1.0 </w:t>
      </w:r>
      <w:r w:rsidR="00876108">
        <w:t>Introduction</w:t>
      </w:r>
      <w:bookmarkEnd w:id="4"/>
      <w:r w:rsidR="00876108">
        <w:t xml:space="preserve"> </w:t>
      </w:r>
    </w:p>
    <w:p w14:paraId="42A8E1E8"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876108" w14:paraId="72262830" w14:textId="77777777" w:rsidTr="00876108">
        <w:tc>
          <w:tcPr>
            <w:tcW w:w="5000" w:type="pct"/>
            <w:tcBorders>
              <w:top w:val="single" w:sz="4" w:space="0" w:color="auto"/>
              <w:bottom w:val="single" w:sz="4" w:space="0" w:color="auto"/>
            </w:tcBorders>
            <w:shd w:val="clear" w:color="auto" w:fill="auto"/>
          </w:tcPr>
          <w:p w14:paraId="7CF8DC3E" w14:textId="77777777" w:rsidR="00876108" w:rsidRDefault="00876108" w:rsidP="00182408">
            <w:pPr>
              <w:pStyle w:val="HighlightBoxText"/>
            </w:pPr>
            <w:bookmarkStart w:id="5" w:name="_Hlk126063679"/>
            <w:r w:rsidRPr="0063309C">
              <w:rPr>
                <w:color w:val="000000" w:themeColor="text1"/>
              </w:rPr>
              <w:t>These guidelines are issued by the Valuer-General under the Valuation of Land Act 1960. These guidelines detail valuers’ requirements in the valuation process.</w:t>
            </w:r>
          </w:p>
        </w:tc>
      </w:tr>
      <w:bookmarkEnd w:id="5"/>
    </w:tbl>
    <w:p w14:paraId="64EFE375" w14:textId="77777777" w:rsidR="0063309C" w:rsidRPr="0063309C" w:rsidRDefault="0063309C" w:rsidP="0063309C"/>
    <w:p w14:paraId="11A97813" w14:textId="131B0FC5" w:rsidR="00876108" w:rsidRPr="00124102" w:rsidRDefault="00876108" w:rsidP="00876108">
      <w:pPr>
        <w:pStyle w:val="BodyText"/>
      </w:pPr>
      <w:r w:rsidRPr="00124102">
        <w:t xml:space="preserve">The </w:t>
      </w:r>
      <w:r>
        <w:t>2024</w:t>
      </w:r>
      <w:r w:rsidRPr="00124102">
        <w:t xml:space="preserve"> Valuation Best Practice Specifications Guidelines (</w:t>
      </w:r>
      <w:r>
        <w:t>2024</w:t>
      </w:r>
      <w:r w:rsidRPr="00124102">
        <w:t xml:space="preserve"> VBPSG) is a document made under Section 5AA of the </w:t>
      </w:r>
      <w:r w:rsidRPr="00A914EE">
        <w:rPr>
          <w:i/>
          <w:iCs/>
        </w:rPr>
        <w:t>Valuation of Land Act 1960</w:t>
      </w:r>
      <w:r>
        <w:t xml:space="preserve"> (the </w:t>
      </w:r>
      <w:r w:rsidRPr="00124102">
        <w:t>Act</w:t>
      </w:r>
      <w:r>
        <w:t>)</w:t>
      </w:r>
      <w:r w:rsidRPr="00124102">
        <w:t>, which sets out the following requirements in respect to the preparation of the guidelines.</w:t>
      </w:r>
    </w:p>
    <w:p w14:paraId="2D701FA9" w14:textId="77777777" w:rsidR="00876108" w:rsidRPr="00124102" w:rsidRDefault="00876108" w:rsidP="003723D9">
      <w:pPr>
        <w:pStyle w:val="ListBullet"/>
        <w:tabs>
          <w:tab w:val="num" w:pos="170"/>
        </w:tabs>
        <w:ind w:left="568"/>
      </w:pPr>
      <w:r w:rsidRPr="00124102">
        <w:t>The Valuer-General must prepare the VBPSG at the commencement of every annual general valuation.</w:t>
      </w:r>
    </w:p>
    <w:p w14:paraId="417B570F" w14:textId="77777777" w:rsidR="00876108" w:rsidRPr="00124102" w:rsidRDefault="00876108" w:rsidP="003723D9">
      <w:pPr>
        <w:pStyle w:val="ListBullet"/>
        <w:tabs>
          <w:tab w:val="num" w:pos="170"/>
        </w:tabs>
        <w:ind w:left="568"/>
      </w:pPr>
      <w:r w:rsidRPr="00124102">
        <w:t>The VBPSG must be published on the Valuer-General’s website.</w:t>
      </w:r>
    </w:p>
    <w:p w14:paraId="33C7AAEC" w14:textId="77777777" w:rsidR="00876108" w:rsidRPr="00124102" w:rsidRDefault="00876108" w:rsidP="003723D9">
      <w:pPr>
        <w:pStyle w:val="ListBullet"/>
        <w:tabs>
          <w:tab w:val="num" w:pos="170"/>
        </w:tabs>
        <w:ind w:left="568"/>
      </w:pPr>
      <w:r w:rsidRPr="00124102">
        <w:t>The Valuer-General may amend the VBPSG during the revaluation period.</w:t>
      </w:r>
    </w:p>
    <w:p w14:paraId="0DF4FCB9" w14:textId="77777777" w:rsidR="00876108" w:rsidRPr="00124102" w:rsidRDefault="00876108" w:rsidP="003723D9">
      <w:pPr>
        <w:pStyle w:val="ListBullet"/>
        <w:tabs>
          <w:tab w:val="num" w:pos="170"/>
        </w:tabs>
        <w:ind w:left="568"/>
      </w:pPr>
      <w:r w:rsidRPr="00124102">
        <w:t>The Valuer-General must publish any amendment to the guidelines on the website, specifying the nature of the amendment, the reason for it and the date the amendment is effective.</w:t>
      </w:r>
    </w:p>
    <w:p w14:paraId="0A9008A5" w14:textId="77777777" w:rsidR="00876108" w:rsidRPr="00124102" w:rsidRDefault="00876108" w:rsidP="00876108">
      <w:pPr>
        <w:pStyle w:val="BodyText"/>
      </w:pPr>
      <w:r w:rsidRPr="00124102">
        <w:t xml:space="preserve">VBPSG provides a framework of processes, tasks and outputs required for the return of a general valuation that meets all qualitative and legislative standards approved by the Valuer-General. </w:t>
      </w:r>
    </w:p>
    <w:p w14:paraId="52A867B3" w14:textId="77777777" w:rsidR="00876108" w:rsidRDefault="009E46E3" w:rsidP="009E46E3">
      <w:pPr>
        <w:pStyle w:val="Heading2"/>
      </w:pPr>
      <w:bookmarkStart w:id="6" w:name="_Toc138777547"/>
      <w:r>
        <w:t xml:space="preserve">1.1 </w:t>
      </w:r>
      <w:r w:rsidR="00876108">
        <w:t>Legislative requirements</w:t>
      </w:r>
      <w:bookmarkEnd w:id="6"/>
    </w:p>
    <w:p w14:paraId="219F1BFD" w14:textId="77777777" w:rsidR="00876108" w:rsidRPr="00124102" w:rsidRDefault="00876108" w:rsidP="00876108">
      <w:pPr>
        <w:pStyle w:val="BodyText"/>
      </w:pPr>
      <w:r w:rsidRPr="00124102">
        <w:t>This section highlights the components of a valuation return required under VBPSG and the Act, and any subsequent alterations to the valuation.</w:t>
      </w:r>
    </w:p>
    <w:p w14:paraId="70018A34" w14:textId="77777777" w:rsidR="00876108" w:rsidRPr="00124102" w:rsidRDefault="00876108" w:rsidP="00876108">
      <w:pPr>
        <w:pStyle w:val="BodyText"/>
      </w:pPr>
      <w:r w:rsidRPr="00124102">
        <w:t xml:space="preserve">A valuation authority may only appoint a person or persons who hold(s) specified qualifications and experience to make valuations in accordance with Section 13DA of the Act. The qualifications and experience specified by the Minister for a person or persons making council rating valuations was gazetted on 5 May 2010 (See Appendix G). </w:t>
      </w:r>
    </w:p>
    <w:p w14:paraId="061FF02B" w14:textId="03105527" w:rsidR="002D3F73" w:rsidRPr="00CB6328" w:rsidRDefault="002D3F73" w:rsidP="00CB6328">
      <w:pPr>
        <w:pStyle w:val="BodyText"/>
        <w:rPr>
          <w:rStyle w:val="Bold"/>
          <w:sz w:val="24"/>
          <w:szCs w:val="24"/>
        </w:rPr>
      </w:pPr>
      <w:r w:rsidRPr="00CB6328">
        <w:rPr>
          <w:rStyle w:val="Bold"/>
          <w:sz w:val="24"/>
          <w:szCs w:val="24"/>
        </w:rPr>
        <w:t>2024 General valuation</w:t>
      </w:r>
    </w:p>
    <w:p w14:paraId="124D5E17" w14:textId="249F73C4" w:rsidR="002D3F73" w:rsidRPr="00124102" w:rsidRDefault="002D3F73" w:rsidP="002D3F73">
      <w:pPr>
        <w:pStyle w:val="BodyText"/>
      </w:pPr>
      <w:r w:rsidRPr="00124102">
        <w:t xml:space="preserve">A valuation authority must cause a general valuation for all rateable and non-rateable leviable land to be made, as at the prescribed date of 1 January </w:t>
      </w:r>
      <w:r>
        <w:t>202</w:t>
      </w:r>
      <w:r w:rsidR="009E46E3">
        <w:t>4</w:t>
      </w:r>
      <w:r w:rsidRPr="00124102">
        <w:t>.  Each separate occupancy on rateable and non-rateable leviable land must be computed at its net annual value, capital improved value and site value, and be allocated an Australian Valuation Property Classification Code (AVPCC).</w:t>
      </w:r>
    </w:p>
    <w:p w14:paraId="3D1F623C" w14:textId="77777777" w:rsidR="002D3F73" w:rsidRPr="00124102" w:rsidRDefault="002D3F73" w:rsidP="002D3F73">
      <w:pPr>
        <w:pStyle w:val="BodyText"/>
      </w:pPr>
      <w:r w:rsidRPr="00124102">
        <w:t xml:space="preserve">In accordance with Sections 7AC and 7AD of the Act, the Valuer-General is required to determine if the valuation is generally true and correct and accordingly certify to the Minister.  As such, VGV audits the valuation submissions in stages and notifies of satisfactory progress (certification) or issues a rectification notice. </w:t>
      </w:r>
    </w:p>
    <w:p w14:paraId="78087561" w14:textId="77777777" w:rsidR="002D3F73" w:rsidRPr="00CB6328" w:rsidRDefault="002D3F73" w:rsidP="00CB6328">
      <w:pPr>
        <w:rPr>
          <w:b/>
          <w:bCs/>
          <w:sz w:val="24"/>
          <w:szCs w:val="28"/>
        </w:rPr>
      </w:pPr>
      <w:r w:rsidRPr="00CB6328">
        <w:rPr>
          <w:b/>
          <w:bCs/>
          <w:sz w:val="24"/>
          <w:szCs w:val="28"/>
        </w:rPr>
        <w:t>Supplementary valuations</w:t>
      </w:r>
    </w:p>
    <w:p w14:paraId="778C056B" w14:textId="1428DB55" w:rsidR="002D3F73" w:rsidRDefault="002D3F73" w:rsidP="002D3F73">
      <w:pPr>
        <w:pStyle w:val="BodyText"/>
      </w:pPr>
      <w:r w:rsidRPr="00124102">
        <w:t xml:space="preserve">A valuation authority appoints a valuer with the requisite qualifications to carry out supplementary valuations in circumstances provided by the Act, as at the prescribed date of 1 January </w:t>
      </w:r>
      <w:r>
        <w:t>202</w:t>
      </w:r>
      <w:r w:rsidR="009E46E3">
        <w:t>4</w:t>
      </w:r>
      <w:r w:rsidRPr="00124102">
        <w:t>.</w:t>
      </w:r>
    </w:p>
    <w:p w14:paraId="51B8CB63" w14:textId="10F6C15C" w:rsidR="002D3F73" w:rsidRDefault="002D3F73" w:rsidP="002D3F73">
      <w:pPr>
        <w:pStyle w:val="BodyText"/>
        <w:rPr>
          <w:szCs w:val="22"/>
        </w:rPr>
      </w:pPr>
      <w:r w:rsidRPr="002D3F73">
        <w:rPr>
          <w:szCs w:val="22"/>
        </w:rPr>
        <w:t>A supplementary valuation may be made only in circumstances provided under Section 13DF</w:t>
      </w:r>
      <w:r w:rsidR="000B169C">
        <w:rPr>
          <w:szCs w:val="22"/>
        </w:rPr>
        <w:t>,</w:t>
      </w:r>
      <w:r w:rsidRPr="002D3F73">
        <w:rPr>
          <w:szCs w:val="22"/>
        </w:rPr>
        <w:t>13L</w:t>
      </w:r>
      <w:r w:rsidR="000B169C">
        <w:rPr>
          <w:szCs w:val="22"/>
        </w:rPr>
        <w:t xml:space="preserve">, or </w:t>
      </w:r>
      <w:r w:rsidR="008A5329">
        <w:rPr>
          <w:szCs w:val="22"/>
        </w:rPr>
        <w:t>13P</w:t>
      </w:r>
      <w:r w:rsidR="00FC673A">
        <w:rPr>
          <w:szCs w:val="22"/>
        </w:rPr>
        <w:t xml:space="preserve"> (commencing from 1 July 2023)</w:t>
      </w:r>
      <w:r w:rsidRPr="002D3F73">
        <w:rPr>
          <w:szCs w:val="22"/>
        </w:rPr>
        <w:t xml:space="preserve"> of the Act. The Valuer-General must cause a supplementary valuation to be made if requested by council</w:t>
      </w:r>
      <w:r w:rsidR="00A4360A">
        <w:rPr>
          <w:szCs w:val="22"/>
        </w:rPr>
        <w:t xml:space="preserve"> or the </w:t>
      </w:r>
      <w:r w:rsidR="000D789E">
        <w:rPr>
          <w:szCs w:val="22"/>
        </w:rPr>
        <w:t>Commissioner of State Revenue</w:t>
      </w:r>
      <w:r w:rsidRPr="002D3F73">
        <w:rPr>
          <w:szCs w:val="22"/>
        </w:rPr>
        <w:t>. The valuer must return a report of the supplementary valuation in the prescribed form to the Valuer-General for certification. The Valuer-General must give that valuation to the relevant council within 10 business days of it being returned by the valuer</w:t>
      </w:r>
      <w:r w:rsidR="000930C1">
        <w:rPr>
          <w:szCs w:val="22"/>
        </w:rPr>
        <w:t xml:space="preserve">, or </w:t>
      </w:r>
      <w:r w:rsidR="00861969">
        <w:rPr>
          <w:szCs w:val="22"/>
        </w:rPr>
        <w:t xml:space="preserve">within 10 business days of the </w:t>
      </w:r>
      <w:r w:rsidR="00F077AD">
        <w:rPr>
          <w:szCs w:val="22"/>
        </w:rPr>
        <w:t>Commissioner requesting it.</w:t>
      </w:r>
    </w:p>
    <w:p w14:paraId="395F75FF" w14:textId="77777777" w:rsidR="002D3F73" w:rsidRDefault="002D3F73" w:rsidP="002D3F73">
      <w:pPr>
        <w:spacing w:before="0" w:after="160" w:line="259" w:lineRule="auto"/>
      </w:pPr>
    </w:p>
    <w:p w14:paraId="1E3E9A18" w14:textId="77777777" w:rsidR="002D3F73" w:rsidRDefault="002D3F73" w:rsidP="002D3F73">
      <w:pPr>
        <w:spacing w:before="0" w:after="160" w:line="259" w:lineRule="auto"/>
      </w:pPr>
    </w:p>
    <w:p w14:paraId="62AA581E" w14:textId="77777777" w:rsidR="002D3F73" w:rsidRDefault="002D3F73" w:rsidP="002D3F73">
      <w:pPr>
        <w:spacing w:before="0" w:after="160" w:line="259" w:lineRule="auto"/>
      </w:pPr>
    </w:p>
    <w:p w14:paraId="69E36A4D" w14:textId="4E33954C" w:rsidR="009E46E3" w:rsidRPr="00CB6328" w:rsidRDefault="002D3F73" w:rsidP="00CB6328">
      <w:pPr>
        <w:pStyle w:val="BodyText"/>
        <w:rPr>
          <w:b/>
          <w:bCs/>
          <w:sz w:val="24"/>
          <w:szCs w:val="24"/>
        </w:rPr>
      </w:pPr>
      <w:r w:rsidRPr="00CB6328">
        <w:rPr>
          <w:b/>
          <w:bCs/>
          <w:sz w:val="24"/>
          <w:szCs w:val="24"/>
        </w:rPr>
        <w:lastRenderedPageBreak/>
        <w:t>202</w:t>
      </w:r>
      <w:r w:rsidR="009E46E3" w:rsidRPr="00CB6328">
        <w:rPr>
          <w:b/>
          <w:bCs/>
          <w:sz w:val="24"/>
          <w:szCs w:val="24"/>
        </w:rPr>
        <w:t>4</w:t>
      </w:r>
      <w:r w:rsidRPr="00CB6328">
        <w:rPr>
          <w:b/>
          <w:bCs/>
          <w:sz w:val="24"/>
          <w:szCs w:val="24"/>
        </w:rPr>
        <w:t xml:space="preserve"> Objections and applications to VCAT </w:t>
      </w:r>
    </w:p>
    <w:p w14:paraId="5471E8BC" w14:textId="2BF35FA6" w:rsidR="009E46E3" w:rsidRPr="00124102" w:rsidRDefault="009E46E3" w:rsidP="009E46E3">
      <w:pPr>
        <w:pStyle w:val="BodyText"/>
      </w:pPr>
      <w:r w:rsidRPr="00124102">
        <w:t xml:space="preserve">Valuers are required to determine objections and manage applications to VCAT for review of a decision subsequent to the completion of the </w:t>
      </w:r>
      <w:r>
        <w:t>2024</w:t>
      </w:r>
      <w:r w:rsidRPr="00124102">
        <w:t xml:space="preserve"> general valuation in accordance with Part 3 of the Act.</w:t>
      </w:r>
    </w:p>
    <w:p w14:paraId="30FA4931" w14:textId="1DE58323" w:rsidR="009E46E3" w:rsidRPr="00124102" w:rsidRDefault="009E46E3" w:rsidP="009E46E3">
      <w:pPr>
        <w:pStyle w:val="BodyText"/>
      </w:pPr>
      <w:r w:rsidRPr="00124102">
        <w:t xml:space="preserve">An objection, if </w:t>
      </w:r>
      <w:r w:rsidR="0090455A">
        <w:t>referred to the valu</w:t>
      </w:r>
      <w:r w:rsidR="00A32BB3">
        <w:t xml:space="preserve">er by the valuation </w:t>
      </w:r>
      <w:r w:rsidR="00CF3022">
        <w:t>authority</w:t>
      </w:r>
      <w:r w:rsidRPr="00124102">
        <w:t>, must be dealt with in accordance with Sections 20 and 21 of the Act. If the valuer considers an adjustment to the valuation is justified, a recommended adjustment is to be given to the Valuer-General for determination.</w:t>
      </w:r>
    </w:p>
    <w:p w14:paraId="0CD6AEED" w14:textId="55A10D24" w:rsidR="00CB6328" w:rsidRDefault="00CB6328" w:rsidP="00CB6328">
      <w:pPr>
        <w:pStyle w:val="Heading2"/>
      </w:pPr>
      <w:bookmarkStart w:id="7" w:name="_Toc138777548"/>
      <w:r>
        <w:t>1.2 202</w:t>
      </w:r>
      <w:r w:rsidR="009A0630">
        <w:t>4</w:t>
      </w:r>
      <w:r>
        <w:t xml:space="preserve"> Valuation process</w:t>
      </w:r>
      <w:bookmarkEnd w:id="7"/>
    </w:p>
    <w:p w14:paraId="23017093" w14:textId="5656FFC4" w:rsidR="00CB6328" w:rsidRDefault="00CB6328" w:rsidP="00CB6328">
      <w:pPr>
        <w:pStyle w:val="BodyText"/>
        <w:rPr>
          <w:lang w:eastAsia="en-AU"/>
        </w:rPr>
      </w:pPr>
      <w:r w:rsidRPr="00124102">
        <w:t xml:space="preserve">The annual valuation process prescribed by VBPSG for the purposes of certification is divided into four stages.  </w:t>
      </w:r>
      <w:r w:rsidRPr="00124102">
        <w:rPr>
          <w:lang w:eastAsia="en-AU"/>
        </w:rPr>
        <w:t xml:space="preserve">A summary of each stage is illustrated as follows. Section 2 sets out requirements for the </w:t>
      </w:r>
      <w:r>
        <w:rPr>
          <w:lang w:eastAsia="en-AU"/>
        </w:rPr>
        <w:t xml:space="preserve">2024 </w:t>
      </w:r>
      <w:r w:rsidRPr="00124102">
        <w:rPr>
          <w:lang w:eastAsia="en-AU"/>
        </w:rPr>
        <w:t>general valuation in detail.</w:t>
      </w:r>
    </w:p>
    <w:p w14:paraId="629EE987" w14:textId="54D2CD6A" w:rsidR="009D1468" w:rsidRDefault="0036398B" w:rsidP="00CB6328">
      <w:pPr>
        <w:pStyle w:val="BodyText"/>
        <w:rPr>
          <w:lang w:eastAsia="en-AU"/>
        </w:rPr>
      </w:pPr>
      <w:r>
        <w:object w:dxaOrig="12631" w:dyaOrig="17866" w14:anchorId="20524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427.5pt;height:494pt" o:ole="">
            <v:imagedata r:id="rId20" o:title="" cropbottom="12385f"/>
          </v:shape>
          <o:OLEObject Type="Embed" ProgID="AcroExch.Document.DC" ShapeID="_x0000_i1055" DrawAspect="Content" ObjectID="_1749452214" r:id="rId21"/>
        </w:object>
      </w:r>
    </w:p>
    <w:p w14:paraId="5AE4BF95" w14:textId="77777777" w:rsidR="009A0630" w:rsidRPr="00124102" w:rsidRDefault="009A0630" w:rsidP="009A0630">
      <w:pPr>
        <w:pStyle w:val="BoldHeading"/>
      </w:pPr>
      <w:r w:rsidRPr="00124102">
        <w:lastRenderedPageBreak/>
        <w:t>Stage 1 Preparation - project plan, data validation, SMG and HRP review</w:t>
      </w:r>
    </w:p>
    <w:p w14:paraId="14968F79" w14:textId="0FF3103E" w:rsidR="009A0630" w:rsidRPr="00124102" w:rsidRDefault="009A0630" w:rsidP="009A0630">
      <w:pPr>
        <w:pStyle w:val="BodyText"/>
        <w:rPr>
          <w:b/>
        </w:rPr>
      </w:pPr>
      <w:r w:rsidRPr="00124102">
        <w:t xml:space="preserve">This stage involves general planning and preparation for the revaluation. It commences with an environment scan to understand requirements, </w:t>
      </w:r>
      <w:r w:rsidR="00717690" w:rsidRPr="00124102">
        <w:t>systems,</w:t>
      </w:r>
      <w:r w:rsidRPr="00124102">
        <w:t xml:space="preserve"> and resources.  It requires that </w:t>
      </w:r>
      <w:r w:rsidRPr="00124102" w:rsidDel="00BD23ED">
        <w:t xml:space="preserve">all assessments and valuation data are migrated from the previous revaluation </w:t>
      </w:r>
      <w:r w:rsidRPr="00124102">
        <w:t>into the VGV valuation software (</w:t>
      </w:r>
      <w:r>
        <w:t>VBPSG compliant valuation system</w:t>
      </w:r>
      <w:r w:rsidRPr="00124102">
        <w:t xml:space="preserve">) </w:t>
      </w:r>
      <w:r w:rsidRPr="00124102" w:rsidDel="00BD23ED">
        <w:t>and reconciled for all changes</w:t>
      </w:r>
      <w:r w:rsidRPr="00124102">
        <w:t>. It confirms the sub</w:t>
      </w:r>
      <w:r>
        <w:t>-</w:t>
      </w:r>
      <w:r w:rsidRPr="00124102">
        <w:t>market groups</w:t>
      </w:r>
      <w:r>
        <w:t xml:space="preserve"> (SMG)</w:t>
      </w:r>
      <w:r w:rsidRPr="00124102">
        <w:t xml:space="preserve"> for sales analysis and valuation application. It also identifies and nominates high risk properties</w:t>
      </w:r>
      <w:r>
        <w:t xml:space="preserve"> (HRP)</w:t>
      </w:r>
      <w:r w:rsidRPr="00124102">
        <w:t>.</w:t>
      </w:r>
      <w:r>
        <w:t xml:space="preserve"> </w:t>
      </w:r>
      <w:r w:rsidRPr="00124102">
        <w:t xml:space="preserve">It concludes with an </w:t>
      </w:r>
      <w:bookmarkStart w:id="8" w:name="_Hlk502733172"/>
      <w:r w:rsidRPr="00124102">
        <w:t xml:space="preserve">agreement between </w:t>
      </w:r>
      <w:r>
        <w:t xml:space="preserve">the </w:t>
      </w:r>
      <w:r w:rsidRPr="00124102">
        <w:t xml:space="preserve">VGV </w:t>
      </w:r>
      <w:r>
        <w:t>c</w:t>
      </w:r>
      <w:r w:rsidRPr="00124102">
        <w:t xml:space="preserve">ontract </w:t>
      </w:r>
      <w:r>
        <w:t>m</w:t>
      </w:r>
      <w:r w:rsidRPr="00124102">
        <w:t xml:space="preserve">anager and </w:t>
      </w:r>
      <w:r>
        <w:t xml:space="preserve">the </w:t>
      </w:r>
      <w:r w:rsidRPr="00124102">
        <w:t xml:space="preserve">contract valuer </w:t>
      </w:r>
      <w:bookmarkEnd w:id="8"/>
      <w:r w:rsidRPr="00124102">
        <w:t xml:space="preserve">on the workplan (including QA) and nominated high risk properties. Such agreement will incorporate how and by whom these properties will be valued. The workplan will detail how the staged outputs are achieved and payment points. </w:t>
      </w:r>
    </w:p>
    <w:p w14:paraId="6F0ACE59" w14:textId="77777777" w:rsidR="009A0630" w:rsidRPr="00124102" w:rsidRDefault="009A0630" w:rsidP="009A0630">
      <w:pPr>
        <w:pStyle w:val="BoldHeading"/>
      </w:pPr>
      <w:bookmarkStart w:id="9" w:name="_Hlk502751313"/>
      <w:r w:rsidRPr="00124102">
        <w:t xml:space="preserve">Stage 2 Analysis - inspections, data accumulation, sales analysis and modelling </w:t>
      </w:r>
    </w:p>
    <w:p w14:paraId="0C9B31C8" w14:textId="77777777" w:rsidR="009A0630" w:rsidRPr="00124102" w:rsidRDefault="009A0630" w:rsidP="009A0630">
      <w:pPr>
        <w:pStyle w:val="BodyText"/>
      </w:pPr>
      <w:r w:rsidRPr="00124102">
        <w:t xml:space="preserve">Stage 2 is the data collection and analysis stage. It comprises; collection of sales and leasing data, property inspections of sales (outliers and specialist properties/high risk properties), confirmation or collection of property attributes and any remedying of data gaps identified. This stage requires the contract valuer to return VBPSG outputs in accordance with the agreed project plan. It concludes with agreement between </w:t>
      </w:r>
      <w:r>
        <w:t xml:space="preserve">the </w:t>
      </w:r>
      <w:r w:rsidRPr="00124102">
        <w:t>VGV contract manager and</w:t>
      </w:r>
      <w:r>
        <w:t xml:space="preserve"> the</w:t>
      </w:r>
      <w:r w:rsidRPr="00124102">
        <w:t xml:space="preserve"> contract valuer on levels of value based on the analysis.</w:t>
      </w:r>
    </w:p>
    <w:bookmarkEnd w:id="9"/>
    <w:p w14:paraId="38D18C77" w14:textId="77777777" w:rsidR="009A0630" w:rsidRPr="00124102" w:rsidRDefault="009A0630" w:rsidP="009A0630">
      <w:pPr>
        <w:pStyle w:val="BoldHeading"/>
      </w:pPr>
      <w:r w:rsidRPr="00124102">
        <w:t>Stage 3 Application - apply and confirm valuations</w:t>
      </w:r>
    </w:p>
    <w:p w14:paraId="5A067DA8" w14:textId="77777777" w:rsidR="009A0630" w:rsidRPr="00124102" w:rsidRDefault="009A0630" w:rsidP="009A0630">
      <w:pPr>
        <w:pStyle w:val="BodyText"/>
      </w:pPr>
      <w:r w:rsidRPr="00124102">
        <w:t xml:space="preserve">Stage 3 comprises the </w:t>
      </w:r>
      <w:r>
        <w:t xml:space="preserve">final </w:t>
      </w:r>
      <w:r w:rsidRPr="00124102">
        <w:t>application of</w:t>
      </w:r>
      <w:r>
        <w:t xml:space="preserve"> values to all properties following a review of sales</w:t>
      </w:r>
      <w:r w:rsidRPr="00124102">
        <w:t xml:space="preserve"> </w:t>
      </w:r>
      <w:r>
        <w:t xml:space="preserve">available subsequent to </w:t>
      </w:r>
      <w:r w:rsidRPr="00124102">
        <w:t xml:space="preserve">Stage 2. </w:t>
      </w:r>
    </w:p>
    <w:p w14:paraId="460F7A5C" w14:textId="77777777" w:rsidR="009A0630" w:rsidRPr="00124102" w:rsidRDefault="009A0630" w:rsidP="009A0630">
      <w:pPr>
        <w:pStyle w:val="BoldHeading"/>
      </w:pPr>
      <w:r w:rsidRPr="00124102">
        <w:t>Stage 4 Review - quality assurance</w:t>
      </w:r>
      <w:r>
        <w:t xml:space="preserve"> (QA)</w:t>
      </w:r>
      <w:r w:rsidRPr="00124102">
        <w:t xml:space="preserve"> and return</w:t>
      </w:r>
    </w:p>
    <w:p w14:paraId="5AD5FD94" w14:textId="77777777" w:rsidR="009A0630" w:rsidRDefault="009A0630" w:rsidP="009A0630">
      <w:pPr>
        <w:pStyle w:val="BodyText"/>
        <w:rPr>
          <w:b/>
        </w:rPr>
      </w:pPr>
      <w:r w:rsidRPr="00124102">
        <w:t>Stage 4 comprises the return of the valuation to the V</w:t>
      </w:r>
      <w:r>
        <w:t>aluer-</w:t>
      </w:r>
      <w:r w:rsidRPr="00124102">
        <w:t>G</w:t>
      </w:r>
      <w:r>
        <w:t>eneral</w:t>
      </w:r>
      <w:r w:rsidRPr="00124102">
        <w:t>, QA, completion of the valuer’s final report and provision of the returned valuation and data to the council.</w:t>
      </w:r>
    </w:p>
    <w:p w14:paraId="5E6DEEA8" w14:textId="77777777" w:rsidR="009A0630" w:rsidRDefault="009A0630" w:rsidP="009A0630">
      <w:pPr>
        <w:pStyle w:val="Heading2"/>
      </w:pPr>
      <w:bookmarkStart w:id="10" w:name="_Toc138777549"/>
      <w:r w:rsidRPr="009A0630">
        <w:t>1.3 Contract management</w:t>
      </w:r>
      <w:bookmarkEnd w:id="10"/>
    </w:p>
    <w:p w14:paraId="3A697F58" w14:textId="77777777" w:rsidR="009A0630" w:rsidRPr="00124102" w:rsidRDefault="009A0630" w:rsidP="009A0630">
      <w:pPr>
        <w:pStyle w:val="BodyText"/>
      </w:pPr>
      <w:r w:rsidRPr="00124102">
        <w:t xml:space="preserve">In accordance with the Act as amended on 20 December 2017, </w:t>
      </w:r>
      <w:r>
        <w:t xml:space="preserve">the transition period is complete and </w:t>
      </w:r>
      <w:r w:rsidRPr="00124102">
        <w:t xml:space="preserve">VGV is </w:t>
      </w:r>
      <w:r>
        <w:t xml:space="preserve">now </w:t>
      </w:r>
      <w:r w:rsidRPr="00124102">
        <w:t>the valuation authority for all Victorian municipalities</w:t>
      </w:r>
      <w:r>
        <w:t>.</w:t>
      </w:r>
      <w:r w:rsidRPr="00124102">
        <w:t xml:space="preserve"> VGV’s delivery model for annual valuations will be a contract model. </w:t>
      </w:r>
    </w:p>
    <w:p w14:paraId="7C47246A" w14:textId="77777777" w:rsidR="009A0630" w:rsidRDefault="009A0630" w:rsidP="009A0630">
      <w:pPr>
        <w:pStyle w:val="Heading2"/>
      </w:pPr>
      <w:bookmarkStart w:id="11" w:name="_Toc138777550"/>
      <w:r>
        <w:t>1.4 Contacts</w:t>
      </w:r>
      <w:bookmarkEnd w:id="11"/>
    </w:p>
    <w:p w14:paraId="504CE15B" w14:textId="1C136B28" w:rsidR="009A0630" w:rsidRDefault="009A0630" w:rsidP="009A0630">
      <w:pPr>
        <w:pStyle w:val="BodyText"/>
      </w:pPr>
      <w:r w:rsidRPr="00124102">
        <w:t xml:space="preserve">Should you require any further information regarding the </w:t>
      </w:r>
      <w:r>
        <w:t>202</w:t>
      </w:r>
      <w:r w:rsidR="002D278F">
        <w:t>4</w:t>
      </w:r>
      <w:r w:rsidRPr="00124102">
        <w:t xml:space="preserve"> general valuation, please contact Valuer-General Victoria:</w:t>
      </w:r>
      <w:r>
        <w:t xml:space="preserve"> </w:t>
      </w:r>
      <w:r w:rsidR="003849A0" w:rsidRPr="00AC6EAD">
        <w:t>D</w:t>
      </w:r>
      <w:r w:rsidR="003849A0">
        <w:t>TP</w:t>
      </w:r>
      <w:r w:rsidR="003849A0" w:rsidRPr="00AC6EAD">
        <w:t xml:space="preserve"> on </w:t>
      </w:r>
      <w:r w:rsidR="003849A0">
        <w:t>9655 6666</w:t>
      </w:r>
      <w:r w:rsidR="00E34453">
        <w:t xml:space="preserve">. </w:t>
      </w:r>
      <w:r>
        <w:t xml:space="preserve"> </w:t>
      </w:r>
    </w:p>
    <w:p w14:paraId="306E3ACC" w14:textId="77777777" w:rsidR="009A0630" w:rsidRDefault="009A0630" w:rsidP="009A0630">
      <w:pPr>
        <w:spacing w:after="1"/>
        <w:ind w:left="-5" w:right="103"/>
      </w:pPr>
      <w:r>
        <w:t xml:space="preserve">The following table shows where to email submissions or attachments to be certified and paid. </w:t>
      </w:r>
    </w:p>
    <w:p w14:paraId="0FD27CAE" w14:textId="77777777" w:rsidR="009A0630" w:rsidRDefault="009A0630" w:rsidP="009A0630">
      <w:pPr>
        <w:pStyle w:val="NoSpacing"/>
      </w:pPr>
    </w:p>
    <w:tbl>
      <w:tblPr>
        <w:tblStyle w:val="DTPDefaulttable"/>
        <w:tblW w:w="0" w:type="auto"/>
        <w:tblLook w:val="04A0" w:firstRow="1" w:lastRow="0" w:firstColumn="1" w:lastColumn="0" w:noHBand="0" w:noVBand="1"/>
      </w:tblPr>
      <w:tblGrid>
        <w:gridCol w:w="5182"/>
        <w:gridCol w:w="5284"/>
      </w:tblGrid>
      <w:tr w:rsidR="009A0630" w14:paraId="12E735E7" w14:textId="77777777" w:rsidTr="009A0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1905C727" w14:textId="77777777" w:rsidR="009A0630" w:rsidRDefault="009A0630" w:rsidP="009A0630">
            <w:pPr>
              <w:pStyle w:val="NoSpacing"/>
            </w:pPr>
            <w:r>
              <w:t>Type of Submission</w:t>
            </w:r>
          </w:p>
        </w:tc>
        <w:tc>
          <w:tcPr>
            <w:tcW w:w="5386" w:type="dxa"/>
          </w:tcPr>
          <w:p w14:paraId="0DB5CF87" w14:textId="77777777" w:rsidR="009A0630" w:rsidRDefault="009A0630" w:rsidP="009A0630">
            <w:pPr>
              <w:pStyle w:val="NoSpacing"/>
              <w:cnfStyle w:val="100000000000" w:firstRow="1" w:lastRow="0" w:firstColumn="0" w:lastColumn="0" w:oddVBand="0" w:evenVBand="0" w:oddHBand="0" w:evenHBand="0" w:firstRowFirstColumn="0" w:firstRowLastColumn="0" w:lastRowFirstColumn="0" w:lastRowLastColumn="0"/>
            </w:pPr>
            <w:r>
              <w:t>Email Address</w:t>
            </w:r>
          </w:p>
        </w:tc>
      </w:tr>
      <w:tr w:rsidR="009A0630" w14:paraId="2495025A"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4B0B99D0" w14:textId="77777777" w:rsidR="009A0630" w:rsidRDefault="009A0630" w:rsidP="009A0630">
            <w:pPr>
              <w:pStyle w:val="NoSpacing"/>
            </w:pPr>
            <w:r w:rsidRPr="00815966">
              <w:t xml:space="preserve">Revaluation stage </w:t>
            </w:r>
          </w:p>
        </w:tc>
        <w:tc>
          <w:tcPr>
            <w:tcW w:w="5386" w:type="dxa"/>
          </w:tcPr>
          <w:p w14:paraId="17189190" w14:textId="77777777"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rating.valuations@delwp.vic.gov.au </w:t>
            </w:r>
          </w:p>
        </w:tc>
      </w:tr>
      <w:tr w:rsidR="009A0630" w14:paraId="7BC6883E"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038803A7" w14:textId="77777777" w:rsidR="009A0630" w:rsidRDefault="009A0630" w:rsidP="009A0630">
            <w:pPr>
              <w:pStyle w:val="NoSpacing"/>
            </w:pPr>
            <w:r w:rsidRPr="00815966">
              <w:t xml:space="preserve">Pre-committal supplementary valuations </w:t>
            </w:r>
          </w:p>
        </w:tc>
        <w:tc>
          <w:tcPr>
            <w:tcW w:w="5386" w:type="dxa"/>
          </w:tcPr>
          <w:p w14:paraId="1400BFB0" w14:textId="77777777"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 xml:space="preserve">valuation.authority@delwp.vic.gov.au </w:t>
            </w:r>
          </w:p>
        </w:tc>
      </w:tr>
      <w:tr w:rsidR="009A0630" w14:paraId="6FE0EBED"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0A65B367" w14:textId="77777777" w:rsidR="009A0630" w:rsidRDefault="009A0630" w:rsidP="009A0630">
            <w:pPr>
              <w:pStyle w:val="NoSpacing"/>
            </w:pPr>
            <w:r w:rsidRPr="00815966">
              <w:t xml:space="preserve">Supplementary valuations for certification </w:t>
            </w:r>
          </w:p>
        </w:tc>
        <w:tc>
          <w:tcPr>
            <w:tcW w:w="5386" w:type="dxa"/>
          </w:tcPr>
          <w:p w14:paraId="7AA03A13" w14:textId="77777777"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rating.valuations@delwp.vic.gov.au </w:t>
            </w:r>
          </w:p>
        </w:tc>
      </w:tr>
      <w:tr w:rsidR="009A0630" w14:paraId="49571102"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22C7DB36" w14:textId="77777777" w:rsidR="009A0630" w:rsidRDefault="009A0630" w:rsidP="009A0630">
            <w:pPr>
              <w:pStyle w:val="NoSpacing"/>
            </w:pPr>
            <w:r w:rsidRPr="00815966">
              <w:t xml:space="preserve">Recommended objections </w:t>
            </w:r>
          </w:p>
        </w:tc>
        <w:tc>
          <w:tcPr>
            <w:tcW w:w="5386" w:type="dxa"/>
          </w:tcPr>
          <w:p w14:paraId="683160AF" w14:textId="77777777"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 xml:space="preserve">rating.valuations@delwp.vic.gov.au </w:t>
            </w:r>
          </w:p>
        </w:tc>
      </w:tr>
      <w:tr w:rsidR="009A0630" w14:paraId="62288CC3" w14:textId="77777777" w:rsidTr="009A0630">
        <w:tc>
          <w:tcPr>
            <w:cnfStyle w:val="001000000000" w:firstRow="0" w:lastRow="0" w:firstColumn="1" w:lastColumn="0" w:oddVBand="0" w:evenVBand="0" w:oddHBand="0" w:evenHBand="0" w:firstRowFirstColumn="0" w:firstRowLastColumn="0" w:lastRowFirstColumn="0" w:lastRowLastColumn="0"/>
            <w:tcW w:w="5386" w:type="dxa"/>
          </w:tcPr>
          <w:p w14:paraId="2C346819" w14:textId="77777777" w:rsidR="009A0630" w:rsidRDefault="009A0630" w:rsidP="009A0630">
            <w:pPr>
              <w:pStyle w:val="NoSpacing"/>
            </w:pPr>
            <w:r w:rsidRPr="00815966">
              <w:t xml:space="preserve">Disallowance notices </w:t>
            </w:r>
          </w:p>
        </w:tc>
        <w:tc>
          <w:tcPr>
            <w:tcW w:w="5386" w:type="dxa"/>
          </w:tcPr>
          <w:p w14:paraId="718A4FE9" w14:textId="77777777" w:rsidR="009A0630" w:rsidRPr="00692CB2" w:rsidRDefault="009A0630" w:rsidP="009A0630">
            <w:pPr>
              <w:pStyle w:val="BodyText"/>
              <w:cnfStyle w:val="000000000000" w:firstRow="0" w:lastRow="0" w:firstColumn="0" w:lastColumn="0" w:oddVBand="0" w:evenVBand="0" w:oddHBand="0" w:evenHBand="0" w:firstRowFirstColumn="0" w:firstRowLastColumn="0" w:lastRowFirstColumn="0" w:lastRowLastColumn="0"/>
            </w:pPr>
            <w:r w:rsidRPr="00692CB2">
              <w:t xml:space="preserve">attach to VGV approved software </w:t>
            </w:r>
          </w:p>
        </w:tc>
      </w:tr>
      <w:tr w:rsidR="009A0630" w14:paraId="4073D480" w14:textId="77777777" w:rsidTr="009A06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8ACFD11" w14:textId="77777777" w:rsidR="009A0630" w:rsidRDefault="009A0630" w:rsidP="009A0630">
            <w:pPr>
              <w:pStyle w:val="NoSpacing"/>
            </w:pPr>
            <w:r w:rsidRPr="00815966">
              <w:t xml:space="preserve">Notification of risk to revenue, contentious, or point of law objection </w:t>
            </w:r>
          </w:p>
        </w:tc>
        <w:tc>
          <w:tcPr>
            <w:tcW w:w="5386" w:type="dxa"/>
          </w:tcPr>
          <w:p w14:paraId="2F75420E" w14:textId="77777777" w:rsidR="009A0630" w:rsidRPr="00692CB2" w:rsidRDefault="009A0630" w:rsidP="009A0630">
            <w:pPr>
              <w:pStyle w:val="BodyText"/>
              <w:cnfStyle w:val="000000010000" w:firstRow="0" w:lastRow="0" w:firstColumn="0" w:lastColumn="0" w:oddVBand="0" w:evenVBand="0" w:oddHBand="0" w:evenHBand="1" w:firstRowFirstColumn="0" w:firstRowLastColumn="0" w:lastRowFirstColumn="0" w:lastRowLastColumn="0"/>
            </w:pPr>
            <w:r w:rsidRPr="00692CB2">
              <w:t xml:space="preserve">valuation.authority@delwp.vic.gov.au </w:t>
            </w:r>
          </w:p>
        </w:tc>
      </w:tr>
    </w:tbl>
    <w:p w14:paraId="36ABFBEE" w14:textId="77777777" w:rsidR="002D278F" w:rsidRDefault="002D278F" w:rsidP="002D278F">
      <w:pPr>
        <w:pStyle w:val="NoSpacing"/>
      </w:pPr>
    </w:p>
    <w:p w14:paraId="7EECB399" w14:textId="77777777" w:rsidR="002D278F" w:rsidRDefault="002D278F" w:rsidP="002D278F">
      <w:pPr>
        <w:pStyle w:val="NoSpacing"/>
      </w:pPr>
    </w:p>
    <w:p w14:paraId="59B2E220" w14:textId="77777777" w:rsidR="002D278F" w:rsidRDefault="002D278F" w:rsidP="002D278F">
      <w:pPr>
        <w:pStyle w:val="NoSpacing"/>
      </w:pPr>
    </w:p>
    <w:p w14:paraId="3E99D50B" w14:textId="2C7578BC" w:rsidR="002D278F" w:rsidRDefault="006F3509" w:rsidP="00BD319C">
      <w:pPr>
        <w:pStyle w:val="Heading1-Numbered0"/>
      </w:pPr>
      <w:bookmarkStart w:id="12" w:name="_Toc138777551"/>
      <w:r>
        <w:lastRenderedPageBreak/>
        <w:t xml:space="preserve">2.0 </w:t>
      </w:r>
      <w:r w:rsidR="002D278F">
        <w:t>General Valuation 2024</w:t>
      </w:r>
      <w:bookmarkEnd w:id="12"/>
    </w:p>
    <w:p w14:paraId="49A7EDD9"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2D278F" w14:paraId="3AE6DCD2" w14:textId="77777777" w:rsidTr="00182408">
        <w:tc>
          <w:tcPr>
            <w:tcW w:w="5000" w:type="pct"/>
            <w:tcBorders>
              <w:top w:val="single" w:sz="4" w:space="0" w:color="auto"/>
              <w:bottom w:val="single" w:sz="4" w:space="0" w:color="auto"/>
            </w:tcBorders>
            <w:shd w:val="clear" w:color="auto" w:fill="auto"/>
          </w:tcPr>
          <w:p w14:paraId="2E8EE4A8" w14:textId="4896920C" w:rsidR="002D278F" w:rsidRDefault="002D278F" w:rsidP="00182408">
            <w:pPr>
              <w:pStyle w:val="HighlightBoxText"/>
            </w:pPr>
            <w:bookmarkStart w:id="13" w:name="_Hlk126073330"/>
            <w:r w:rsidRPr="0063309C">
              <w:rPr>
                <w:color w:val="000000" w:themeColor="text1"/>
              </w:rPr>
              <w:t>This section sets out the requirements for the 2024 general valuation in detail.</w:t>
            </w:r>
          </w:p>
        </w:tc>
      </w:tr>
      <w:bookmarkEnd w:id="13"/>
    </w:tbl>
    <w:p w14:paraId="7834D65E" w14:textId="77777777" w:rsidR="0063309C" w:rsidRDefault="0063309C" w:rsidP="002D278F">
      <w:pPr>
        <w:pStyle w:val="BodyText"/>
      </w:pPr>
    </w:p>
    <w:p w14:paraId="5F34CA1F" w14:textId="1CEDE289" w:rsidR="002D278F" w:rsidRDefault="002D278F" w:rsidP="002D278F">
      <w:pPr>
        <w:pStyle w:val="BodyText"/>
      </w:pPr>
      <w:r w:rsidRPr="00124102">
        <w:t xml:space="preserve">A valuation authority is required to cause a </w:t>
      </w:r>
      <w:r>
        <w:t>2024</w:t>
      </w:r>
      <w:r w:rsidRPr="00124102">
        <w:t xml:space="preserve"> general valuation to be made of all rateable and non-rateable leviable land for which they are responsible. The general requirements (Table 2A) and the timetable (Table 2B) for the</w:t>
      </w:r>
      <w:r>
        <w:t xml:space="preserve"> revaluation are set out below.</w:t>
      </w:r>
    </w:p>
    <w:p w14:paraId="073ADF3B" w14:textId="77777777" w:rsidR="002D278F" w:rsidRDefault="002D278F" w:rsidP="002D278F">
      <w:pPr>
        <w:pStyle w:val="BodyText"/>
        <w:rPr>
          <w:b/>
          <w:bCs/>
          <w:sz w:val="16"/>
          <w:szCs w:val="16"/>
        </w:rPr>
      </w:pPr>
      <w:r w:rsidRPr="002D278F">
        <w:rPr>
          <w:b/>
          <w:bCs/>
          <w:sz w:val="16"/>
          <w:szCs w:val="16"/>
        </w:rPr>
        <w:t xml:space="preserve">Table 2A: General requirements </w:t>
      </w:r>
    </w:p>
    <w:tbl>
      <w:tblPr>
        <w:tblStyle w:val="DTPDefaulttable"/>
        <w:tblW w:w="0" w:type="auto"/>
        <w:tblLook w:val="04A0" w:firstRow="1" w:lastRow="0" w:firstColumn="1" w:lastColumn="0" w:noHBand="0" w:noVBand="1"/>
      </w:tblPr>
      <w:tblGrid>
        <w:gridCol w:w="2647"/>
        <w:gridCol w:w="7819"/>
      </w:tblGrid>
      <w:tr w:rsidR="002D278F" w14:paraId="682A1C09" w14:textId="77777777" w:rsidTr="002D2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8929759" w14:textId="77777777" w:rsidR="002D278F" w:rsidRPr="002D278F" w:rsidRDefault="002D278F" w:rsidP="002D278F">
            <w:pPr>
              <w:pStyle w:val="BodyText"/>
              <w:rPr>
                <w:color w:val="FFFFFF" w:themeColor="background1"/>
              </w:rPr>
            </w:pPr>
            <w:r w:rsidRPr="002D278F">
              <w:rPr>
                <w:color w:val="FFFFFF" w:themeColor="background1"/>
              </w:rPr>
              <w:t>Topic</w:t>
            </w:r>
          </w:p>
        </w:tc>
        <w:tc>
          <w:tcPr>
            <w:tcW w:w="8078" w:type="dxa"/>
          </w:tcPr>
          <w:p w14:paraId="2AC52506" w14:textId="77777777" w:rsidR="002D278F" w:rsidRPr="002D278F" w:rsidRDefault="002D278F" w:rsidP="002D278F">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2D278F">
              <w:rPr>
                <w:color w:val="FFFFFF" w:themeColor="background1"/>
              </w:rPr>
              <w:t xml:space="preserve">Requirements </w:t>
            </w:r>
          </w:p>
        </w:tc>
      </w:tr>
      <w:tr w:rsidR="002D278F" w14:paraId="7FB3C775"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328282B3" w14:textId="77777777" w:rsidR="002D278F" w:rsidRPr="002D278F" w:rsidRDefault="002D278F" w:rsidP="002D278F">
            <w:pPr>
              <w:pStyle w:val="BodyText"/>
            </w:pPr>
            <w:r w:rsidRPr="002D278F">
              <w:t>General valuation</w:t>
            </w:r>
          </w:p>
        </w:tc>
        <w:tc>
          <w:tcPr>
            <w:tcW w:w="8078" w:type="dxa"/>
          </w:tcPr>
          <w:p w14:paraId="53DCE96A"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Site value (SV), capital improved value (CIV) and net annual value (NAV) for all rateable land and non-rateable leviable land completed by the due dates.</w:t>
            </w:r>
          </w:p>
          <w:p w14:paraId="5CF35FEC"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 xml:space="preserve">Record all data, calculations, analysis and valuations electronically. </w:t>
            </w:r>
          </w:p>
        </w:tc>
      </w:tr>
      <w:tr w:rsidR="002D278F" w14:paraId="24AF2D75"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2EF7D4D5" w14:textId="77777777" w:rsidR="002D278F" w:rsidRDefault="002D278F" w:rsidP="002D278F">
            <w:pPr>
              <w:pStyle w:val="BodyText"/>
              <w:rPr>
                <w:b w:val="0"/>
                <w:bCs/>
                <w:sz w:val="16"/>
                <w:szCs w:val="16"/>
              </w:rPr>
            </w:pPr>
            <w:r w:rsidRPr="00124102">
              <w:t xml:space="preserve">Statutory requirements </w:t>
            </w:r>
          </w:p>
        </w:tc>
        <w:tc>
          <w:tcPr>
            <w:tcW w:w="8078" w:type="dxa"/>
          </w:tcPr>
          <w:p w14:paraId="74ACB6A2" w14:textId="77777777" w:rsidR="002D278F" w:rsidRPr="00124102"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124102">
              <w:t>Comply with all statutory and regulatory requirements in the:</w:t>
            </w:r>
          </w:p>
          <w:p w14:paraId="20E75B17"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Valuation of Land Act 1960</w:t>
            </w:r>
          </w:p>
          <w:p w14:paraId="669E4D1B"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Local Government Act 1989</w:t>
            </w:r>
            <w:r>
              <w:t xml:space="preserve"> and 2020</w:t>
            </w:r>
          </w:p>
          <w:p w14:paraId="6200F726" w14:textId="77777777" w:rsidR="002D278F" w:rsidRPr="00124102"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pPr>
            <w:r w:rsidRPr="00124102">
              <w:t>Fire Services Property Levy Act 2012</w:t>
            </w:r>
          </w:p>
          <w:p w14:paraId="5A164DB0" w14:textId="19D63939" w:rsidR="002D278F" w:rsidRDefault="002D278F" w:rsidP="00BD319C">
            <w:pPr>
              <w:pStyle w:val="BodyText"/>
              <w:numPr>
                <w:ilvl w:val="0"/>
                <w:numId w:val="12"/>
              </w:numPr>
              <w:cnfStyle w:val="000000010000" w:firstRow="0" w:lastRow="0" w:firstColumn="0" w:lastColumn="0" w:oddVBand="0" w:evenVBand="0" w:oddHBand="0" w:evenHBand="1" w:firstRowFirstColumn="0" w:firstRowLastColumn="0" w:lastRowFirstColumn="0" w:lastRowLastColumn="0"/>
              <w:rPr>
                <w:bCs/>
                <w:sz w:val="16"/>
                <w:szCs w:val="16"/>
              </w:rPr>
            </w:pPr>
            <w:r w:rsidRPr="00124102">
              <w:t xml:space="preserve">Valuation of Land Regulations 2014 </w:t>
            </w:r>
            <w:r w:rsidR="00474363">
              <w:t xml:space="preserve">(to be re-made </w:t>
            </w:r>
            <w:r w:rsidR="0054500B">
              <w:t>during the 202</w:t>
            </w:r>
            <w:r w:rsidR="00341702">
              <w:t>5</w:t>
            </w:r>
            <w:r w:rsidR="0054500B">
              <w:t xml:space="preserve"> valuation cycle)</w:t>
            </w:r>
          </w:p>
        </w:tc>
      </w:tr>
      <w:tr w:rsidR="002D278F" w14:paraId="311F733E"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6F6FB725" w14:textId="77777777" w:rsidR="002D278F" w:rsidRPr="002D278F" w:rsidRDefault="002D278F" w:rsidP="002D278F">
            <w:pPr>
              <w:pStyle w:val="BodyText"/>
            </w:pPr>
            <w:r w:rsidRPr="002D278F">
              <w:t>Qualifications</w:t>
            </w:r>
          </w:p>
        </w:tc>
        <w:tc>
          <w:tcPr>
            <w:tcW w:w="8078" w:type="dxa"/>
          </w:tcPr>
          <w:p w14:paraId="2BD1F7E2"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The valuer must hold the qualifications or experience specified by the Minister by notice published in the government gazette - refer Appendix G. All general valuation work is the responsibility of the person(s) appointed under Section 13DA(1) of the Valuation of Land Act 1960.</w:t>
            </w:r>
          </w:p>
        </w:tc>
      </w:tr>
      <w:tr w:rsidR="002D278F" w14:paraId="736B031E"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1E94D8B5" w14:textId="77777777" w:rsidR="002D278F" w:rsidRPr="002D278F" w:rsidRDefault="002D278F" w:rsidP="002D278F">
            <w:pPr>
              <w:pStyle w:val="BodyText"/>
            </w:pPr>
            <w:r w:rsidRPr="002D278F">
              <w:t>Data quality</w:t>
            </w:r>
          </w:p>
        </w:tc>
        <w:tc>
          <w:tcPr>
            <w:tcW w:w="8078" w:type="dxa"/>
          </w:tcPr>
          <w:p w14:paraId="4F4A60A9" w14:textId="77777777" w:rsidR="002D278F" w:rsidRPr="002D278F"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2D278F">
              <w:t xml:space="preserve">Ensure the accuracy and quality of property databases is compliant with the schedule of data formats set out in this document. </w:t>
            </w:r>
          </w:p>
        </w:tc>
      </w:tr>
      <w:tr w:rsidR="002D278F" w14:paraId="34D3F258"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6B6379ED" w14:textId="77777777" w:rsidR="002D278F" w:rsidRPr="002D278F" w:rsidRDefault="002D278F" w:rsidP="002D278F">
            <w:pPr>
              <w:pStyle w:val="BodyText"/>
            </w:pPr>
            <w:r w:rsidRPr="002D278F">
              <w:t>Property inspections</w:t>
            </w:r>
          </w:p>
        </w:tc>
        <w:tc>
          <w:tcPr>
            <w:tcW w:w="8078" w:type="dxa"/>
          </w:tcPr>
          <w:p w14:paraId="624965D1"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 xml:space="preserve">Inspection requirements for each stage are detailed in outputs and tasks in these guidelines. Inspections must meet the required standard to comply with these outputs. </w:t>
            </w:r>
          </w:p>
        </w:tc>
      </w:tr>
      <w:tr w:rsidR="002D278F" w14:paraId="3E2FE5D3" w14:textId="77777777" w:rsidTr="002D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4204F7A1" w14:textId="77777777" w:rsidR="002D278F" w:rsidRPr="002D278F" w:rsidRDefault="002D278F" w:rsidP="002D278F">
            <w:pPr>
              <w:pStyle w:val="BodyText"/>
            </w:pPr>
            <w:r w:rsidRPr="002D278F">
              <w:t>VBPSG stage requirements</w:t>
            </w:r>
          </w:p>
        </w:tc>
        <w:tc>
          <w:tcPr>
            <w:tcW w:w="8078" w:type="dxa"/>
          </w:tcPr>
          <w:p w14:paraId="539CB746" w14:textId="77777777" w:rsidR="002D278F" w:rsidRPr="002D278F" w:rsidRDefault="002D278F" w:rsidP="002D278F">
            <w:pPr>
              <w:pStyle w:val="BodyText"/>
              <w:cnfStyle w:val="000000010000" w:firstRow="0" w:lastRow="0" w:firstColumn="0" w:lastColumn="0" w:oddVBand="0" w:evenVBand="0" w:oddHBand="0" w:evenHBand="1" w:firstRowFirstColumn="0" w:firstRowLastColumn="0" w:lastRowFirstColumn="0" w:lastRowLastColumn="0"/>
            </w:pPr>
            <w:r w:rsidRPr="002D278F">
              <w:t xml:space="preserve">All stage submissions are to comply with the VBPSG tasks and outputs as set out in Section 2 of these guidelines. </w:t>
            </w:r>
          </w:p>
        </w:tc>
      </w:tr>
      <w:tr w:rsidR="002D278F" w14:paraId="510F03DE" w14:textId="77777777" w:rsidTr="002D278F">
        <w:tc>
          <w:tcPr>
            <w:cnfStyle w:val="001000000000" w:firstRow="0" w:lastRow="0" w:firstColumn="1" w:lastColumn="0" w:oddVBand="0" w:evenVBand="0" w:oddHBand="0" w:evenHBand="0" w:firstRowFirstColumn="0" w:firstRowLastColumn="0" w:lastRowFirstColumn="0" w:lastRowLastColumn="0"/>
            <w:tcW w:w="2694" w:type="dxa"/>
          </w:tcPr>
          <w:p w14:paraId="4E90B0FC" w14:textId="77777777" w:rsidR="002D278F" w:rsidRPr="002D278F" w:rsidRDefault="002D278F" w:rsidP="002D278F">
            <w:pPr>
              <w:pStyle w:val="BodyText"/>
            </w:pPr>
            <w:r w:rsidRPr="002D278F">
              <w:t>Meetings</w:t>
            </w:r>
          </w:p>
        </w:tc>
        <w:tc>
          <w:tcPr>
            <w:tcW w:w="8078" w:type="dxa"/>
          </w:tcPr>
          <w:p w14:paraId="1FE28B84" w14:textId="77777777" w:rsidR="002D278F" w:rsidRPr="002D278F" w:rsidRDefault="002D278F" w:rsidP="002D278F">
            <w:pPr>
              <w:pStyle w:val="BodyText"/>
              <w:cnfStyle w:val="000000000000" w:firstRow="0" w:lastRow="0" w:firstColumn="0" w:lastColumn="0" w:oddVBand="0" w:evenVBand="0" w:oddHBand="0" w:evenHBand="0" w:firstRowFirstColumn="0" w:firstRowLastColumn="0" w:lastRowFirstColumn="0" w:lastRowLastColumn="0"/>
            </w:pPr>
            <w:r w:rsidRPr="002D278F">
              <w:t>Attend meetings called by VGV under Section 7 of the Valuation of Land Act 1960.</w:t>
            </w:r>
          </w:p>
        </w:tc>
      </w:tr>
    </w:tbl>
    <w:p w14:paraId="48144F56" w14:textId="77777777" w:rsidR="002D278F" w:rsidRDefault="002D278F">
      <w:pPr>
        <w:spacing w:before="0" w:after="160" w:line="259" w:lineRule="auto"/>
      </w:pPr>
    </w:p>
    <w:p w14:paraId="4E348177" w14:textId="77777777" w:rsidR="002D278F" w:rsidRDefault="002D278F">
      <w:pPr>
        <w:spacing w:before="0" w:after="160" w:line="259" w:lineRule="auto"/>
      </w:pPr>
      <w:r>
        <w:br w:type="page"/>
      </w:r>
    </w:p>
    <w:p w14:paraId="6C3B04FE" w14:textId="2153E522" w:rsidR="002D278F" w:rsidRDefault="002D278F">
      <w:pPr>
        <w:spacing w:before="0" w:after="160" w:line="259" w:lineRule="auto"/>
        <w:rPr>
          <w:b/>
          <w:bCs/>
          <w:sz w:val="16"/>
          <w:szCs w:val="18"/>
        </w:rPr>
      </w:pPr>
      <w:r w:rsidRPr="002D278F">
        <w:rPr>
          <w:b/>
          <w:bCs/>
          <w:sz w:val="16"/>
          <w:szCs w:val="18"/>
        </w:rPr>
        <w:lastRenderedPageBreak/>
        <w:t>Table 2B: Timetable for 202</w:t>
      </w:r>
      <w:r w:rsidR="008B7902">
        <w:rPr>
          <w:b/>
          <w:bCs/>
          <w:sz w:val="16"/>
          <w:szCs w:val="18"/>
        </w:rPr>
        <w:t>4</w:t>
      </w:r>
      <w:r w:rsidRPr="002D278F">
        <w:rPr>
          <w:b/>
          <w:bCs/>
          <w:sz w:val="16"/>
          <w:szCs w:val="18"/>
        </w:rPr>
        <w:t xml:space="preserve"> General Valuation</w:t>
      </w:r>
    </w:p>
    <w:tbl>
      <w:tblPr>
        <w:tblStyle w:val="DTPDefaulttable"/>
        <w:tblW w:w="0" w:type="auto"/>
        <w:tblLook w:val="04A0" w:firstRow="1" w:lastRow="0" w:firstColumn="1" w:lastColumn="0" w:noHBand="0" w:noVBand="1"/>
      </w:tblPr>
      <w:tblGrid>
        <w:gridCol w:w="1526"/>
        <w:gridCol w:w="5766"/>
        <w:gridCol w:w="3174"/>
      </w:tblGrid>
      <w:tr w:rsidR="002D278F" w14:paraId="6BBA2E21" w14:textId="77777777" w:rsidTr="00D31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F3B830E" w14:textId="77777777" w:rsidR="002D278F" w:rsidRPr="00AB3F08" w:rsidRDefault="002D278F">
            <w:pPr>
              <w:spacing w:before="0" w:after="160" w:line="259" w:lineRule="auto"/>
            </w:pPr>
            <w:r w:rsidRPr="00AB3F08">
              <w:t>Stage</w:t>
            </w:r>
          </w:p>
        </w:tc>
        <w:tc>
          <w:tcPr>
            <w:tcW w:w="5953" w:type="dxa"/>
          </w:tcPr>
          <w:p w14:paraId="191F7074" w14:textId="77777777" w:rsidR="002D278F" w:rsidRPr="00AB3F08" w:rsidRDefault="002D278F">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AB3F08">
              <w:t>Key tasks</w:t>
            </w:r>
          </w:p>
        </w:tc>
        <w:tc>
          <w:tcPr>
            <w:tcW w:w="3259" w:type="dxa"/>
          </w:tcPr>
          <w:p w14:paraId="6629C6BD" w14:textId="77777777" w:rsidR="002D278F" w:rsidRPr="00AB3F08" w:rsidRDefault="00AB3F08">
            <w:pPr>
              <w:spacing w:before="0" w:after="160" w:line="259" w:lineRule="auto"/>
              <w:cnfStyle w:val="100000000000" w:firstRow="1" w:lastRow="0" w:firstColumn="0" w:lastColumn="0" w:oddVBand="0" w:evenVBand="0" w:oddHBand="0" w:evenHBand="0" w:firstRowFirstColumn="0" w:firstRowLastColumn="0" w:lastRowFirstColumn="0" w:lastRowLastColumn="0"/>
            </w:pPr>
            <w:r w:rsidRPr="00AB3F08">
              <w:t>Completion date (on or before)</w:t>
            </w:r>
          </w:p>
        </w:tc>
      </w:tr>
      <w:tr w:rsidR="002D278F" w14:paraId="5FCAB6BB" w14:textId="77777777" w:rsidTr="00D31B0F">
        <w:tc>
          <w:tcPr>
            <w:cnfStyle w:val="001000000000" w:firstRow="0" w:lastRow="0" w:firstColumn="1" w:lastColumn="0" w:oddVBand="0" w:evenVBand="0" w:oddHBand="0" w:evenHBand="0" w:firstRowFirstColumn="0" w:firstRowLastColumn="0" w:lastRowFirstColumn="0" w:lastRowLastColumn="0"/>
            <w:tcW w:w="1560" w:type="dxa"/>
          </w:tcPr>
          <w:p w14:paraId="60889049" w14:textId="77777777" w:rsidR="002D278F" w:rsidRDefault="00AB3F08">
            <w:pPr>
              <w:spacing w:before="0" w:after="160" w:line="259" w:lineRule="auto"/>
              <w:rPr>
                <w:b w:val="0"/>
                <w:bCs/>
              </w:rPr>
            </w:pPr>
            <w:r>
              <w:rPr>
                <w:b w:val="0"/>
                <w:bCs/>
              </w:rPr>
              <w:t>1</w:t>
            </w:r>
          </w:p>
        </w:tc>
        <w:tc>
          <w:tcPr>
            <w:tcW w:w="5953" w:type="dxa"/>
          </w:tcPr>
          <w:p w14:paraId="72143ABA" w14:textId="77777777" w:rsidR="00AB3F08" w:rsidRPr="00AB3F08" w:rsidRDefault="00AB3F08" w:rsidP="00AB3F08">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Cs w:val="20"/>
                <w:lang w:eastAsia="en-AU"/>
              </w:rPr>
            </w:pPr>
            <w:r w:rsidRPr="00AB3F08">
              <w:rPr>
                <w:rFonts w:ascii="Arial" w:eastAsia="Times New Roman" w:hAnsi="Arial" w:cs="Arial"/>
                <w:b/>
                <w:color w:val="363534"/>
                <w:szCs w:val="20"/>
                <w:lang w:eastAsia="en-AU"/>
              </w:rPr>
              <w:t>Preparation - project plan, data validation, SMG and HRP</w:t>
            </w:r>
            <w:r w:rsidRPr="00AB3F08">
              <w:rPr>
                <w:rFonts w:ascii="Arial" w:eastAsia="Times New Roman" w:hAnsi="Arial" w:cs="Arial"/>
                <w:color w:val="363534"/>
                <w:szCs w:val="20"/>
                <w:lang w:eastAsia="en-AU"/>
              </w:rPr>
              <w:t xml:space="preserve"> </w:t>
            </w:r>
            <w:r w:rsidRPr="00AB3F08">
              <w:rPr>
                <w:rFonts w:ascii="Arial" w:eastAsia="Times New Roman" w:hAnsi="Arial" w:cs="Arial"/>
                <w:b/>
                <w:color w:val="363534"/>
                <w:szCs w:val="20"/>
                <w:lang w:eastAsia="en-AU"/>
              </w:rPr>
              <w:t>review</w:t>
            </w:r>
          </w:p>
          <w:p w14:paraId="0D1DD53A" w14:textId="77777777" w:rsidR="002D278F" w:rsidRDefault="00AB3F08" w:rsidP="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sidRPr="00AB3F08">
              <w:rPr>
                <w:rFonts w:ascii="Arial" w:eastAsia="Times New Roman" w:hAnsi="Arial" w:cs="Arial"/>
                <w:color w:val="363534"/>
                <w:szCs w:val="20"/>
                <w:lang w:eastAsia="en-AU"/>
              </w:rPr>
              <w:t>General planning and preparation for the revaluation. Provide a detailed project plan. Confirm sub-market groups. Identify and nominate high risk properties.</w:t>
            </w:r>
          </w:p>
        </w:tc>
        <w:tc>
          <w:tcPr>
            <w:tcW w:w="3259" w:type="dxa"/>
          </w:tcPr>
          <w:p w14:paraId="4C89DC06" w14:textId="256A3728" w:rsidR="002D278F" w:rsidRDefault="004C71BD">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sidRPr="00346B5E">
              <w:rPr>
                <w:b/>
                <w:bCs/>
              </w:rPr>
              <w:t>1 July 2023</w:t>
            </w:r>
            <w:r>
              <w:t xml:space="preserve"> </w:t>
            </w:r>
            <w:r w:rsidRPr="004C71BD">
              <w:rPr>
                <w:rFonts w:ascii="Arial" w:hAnsi="Arial" w:cs="Arial"/>
              </w:rPr>
              <w:t>(except for new suppliers, where 3</w:t>
            </w:r>
            <w:r w:rsidR="00D31B0F">
              <w:rPr>
                <w:rFonts w:ascii="Arial" w:hAnsi="Arial" w:cs="Arial"/>
              </w:rPr>
              <w:t>1</w:t>
            </w:r>
            <w:r w:rsidRPr="004C71BD">
              <w:rPr>
                <w:rFonts w:ascii="Arial" w:hAnsi="Arial" w:cs="Arial"/>
              </w:rPr>
              <w:t xml:space="preserve"> July 2023 will apply for the first year of the contract)</w:t>
            </w:r>
          </w:p>
        </w:tc>
      </w:tr>
      <w:tr w:rsidR="002D278F" w14:paraId="03D64142" w14:textId="77777777" w:rsidTr="00D31B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ED11AFE" w14:textId="77777777" w:rsidR="002D278F" w:rsidRDefault="00AB3F08">
            <w:pPr>
              <w:spacing w:before="0" w:after="160" w:line="259" w:lineRule="auto"/>
              <w:rPr>
                <w:b w:val="0"/>
                <w:bCs/>
              </w:rPr>
            </w:pPr>
            <w:r>
              <w:rPr>
                <w:b w:val="0"/>
                <w:bCs/>
              </w:rPr>
              <w:t>2</w:t>
            </w:r>
          </w:p>
        </w:tc>
        <w:tc>
          <w:tcPr>
            <w:tcW w:w="5953" w:type="dxa"/>
          </w:tcPr>
          <w:p w14:paraId="3705742A" w14:textId="77777777" w:rsidR="00AB3F08" w:rsidRPr="00AB3F08" w:rsidRDefault="00AB3F08" w:rsidP="00AB3F08">
            <w:pPr>
              <w:pStyle w:val="TableTextLeftBold"/>
              <w:ind w:left="0"/>
              <w:cnfStyle w:val="000000010000" w:firstRow="0" w:lastRow="0" w:firstColumn="0" w:lastColumn="0" w:oddVBand="0" w:evenVBand="0" w:oddHBand="0" w:evenHBand="1" w:firstRowFirstColumn="0" w:firstRowLastColumn="0" w:lastRowFirstColumn="0" w:lastRowLastColumn="0"/>
              <w:rPr>
                <w:sz w:val="20"/>
              </w:rPr>
            </w:pPr>
            <w:r w:rsidRPr="00AB3F08">
              <w:rPr>
                <w:sz w:val="20"/>
              </w:rPr>
              <w:t xml:space="preserve">Analysis - inspections, data accumulation, sales analysis and modelling </w:t>
            </w:r>
          </w:p>
          <w:p w14:paraId="67464CB1" w14:textId="1047A9C2" w:rsidR="002D278F" w:rsidRDefault="00AB3F08" w:rsidP="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sidRPr="00AB3F08">
              <w:rPr>
                <w:szCs w:val="20"/>
              </w:rPr>
              <w:t>Data collection, analysis and value level setting</w:t>
            </w:r>
            <w:r w:rsidR="00EE0A1C">
              <w:rPr>
                <w:szCs w:val="20"/>
              </w:rPr>
              <w:t>.</w:t>
            </w:r>
          </w:p>
        </w:tc>
        <w:tc>
          <w:tcPr>
            <w:tcW w:w="3259" w:type="dxa"/>
          </w:tcPr>
          <w:p w14:paraId="0EF90F8D" w14:textId="06E95711" w:rsidR="002D278F" w:rsidRDefault="004430CE">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sidRPr="00DE06AD">
              <w:rPr>
                <w:b/>
                <w:bCs/>
              </w:rPr>
              <w:t>30 November 2023</w:t>
            </w:r>
            <w:r>
              <w:rPr>
                <w:b/>
                <w:bCs/>
              </w:rPr>
              <w:t xml:space="preserve"> </w:t>
            </w:r>
            <w:r w:rsidRPr="008F6BC1">
              <w:rPr>
                <w:rFonts w:ascii="Arial" w:hAnsi="Arial" w:cs="Arial"/>
                <w:b/>
                <w:bCs/>
              </w:rPr>
              <w:t xml:space="preserve">- </w:t>
            </w:r>
            <w:r w:rsidRPr="008F6BC1">
              <w:rPr>
                <w:rFonts w:ascii="Arial" w:hAnsi="Arial" w:cs="Arial"/>
              </w:rPr>
              <w:t>multiple submissions suggested</w:t>
            </w:r>
            <w:r w:rsidR="00D31B0F">
              <w:rPr>
                <w:rFonts w:ascii="Arial" w:hAnsi="Arial" w:cs="Arial"/>
              </w:rPr>
              <w:t>:</w:t>
            </w:r>
            <w:r w:rsidRPr="008F6BC1">
              <w:rPr>
                <w:rFonts w:ascii="Arial" w:hAnsi="Arial" w:cs="Arial"/>
              </w:rPr>
              <w:t xml:space="preserve"> residential</w:t>
            </w:r>
            <w:r w:rsidR="00D31B0F">
              <w:rPr>
                <w:rFonts w:ascii="Arial" w:hAnsi="Arial" w:cs="Arial"/>
              </w:rPr>
              <w:t xml:space="preserve">, </w:t>
            </w:r>
            <w:r w:rsidRPr="008F6BC1">
              <w:rPr>
                <w:rFonts w:ascii="Arial" w:hAnsi="Arial" w:cs="Arial"/>
              </w:rPr>
              <w:t>rural</w:t>
            </w:r>
            <w:r w:rsidR="00D31B0F">
              <w:rPr>
                <w:rFonts w:ascii="Arial" w:hAnsi="Arial" w:cs="Arial"/>
              </w:rPr>
              <w:t xml:space="preserve">, </w:t>
            </w:r>
            <w:r w:rsidRPr="008F6BC1">
              <w:rPr>
                <w:rFonts w:ascii="Arial" w:hAnsi="Arial" w:cs="Arial"/>
              </w:rPr>
              <w:t>commercial</w:t>
            </w:r>
            <w:r w:rsidR="00D31B0F">
              <w:rPr>
                <w:rFonts w:ascii="Arial" w:hAnsi="Arial" w:cs="Arial"/>
              </w:rPr>
              <w:t xml:space="preserve">, </w:t>
            </w:r>
            <w:r w:rsidRPr="008F6BC1">
              <w:rPr>
                <w:rFonts w:ascii="Arial" w:hAnsi="Arial" w:cs="Arial"/>
              </w:rPr>
              <w:t>industrial</w:t>
            </w:r>
            <w:r w:rsidR="00D31B0F">
              <w:rPr>
                <w:rFonts w:ascii="Arial" w:hAnsi="Arial" w:cs="Arial"/>
              </w:rPr>
              <w:t xml:space="preserve"> and </w:t>
            </w:r>
            <w:r w:rsidRPr="008F6BC1">
              <w:rPr>
                <w:rFonts w:ascii="Arial" w:hAnsi="Arial" w:cs="Arial"/>
              </w:rPr>
              <w:t>specialist properties. Exact dates</w:t>
            </w:r>
            <w:r w:rsidR="007C4653">
              <w:rPr>
                <w:rFonts w:ascii="Arial" w:hAnsi="Arial" w:cs="Arial"/>
              </w:rPr>
              <w:t xml:space="preserve"> and number of submissions</w:t>
            </w:r>
            <w:r w:rsidRPr="008F6BC1">
              <w:rPr>
                <w:rFonts w:ascii="Arial" w:hAnsi="Arial" w:cs="Arial"/>
              </w:rPr>
              <w:t xml:space="preserve"> to be confirmed at stage 1 start-up meeting</w:t>
            </w:r>
            <w:r w:rsidR="00364CA5" w:rsidRPr="008F6BC1">
              <w:rPr>
                <w:rFonts w:ascii="Arial" w:hAnsi="Arial" w:cs="Arial"/>
              </w:rPr>
              <w:t>.</w:t>
            </w:r>
          </w:p>
        </w:tc>
      </w:tr>
      <w:tr w:rsidR="002D278F" w14:paraId="23B90F82" w14:textId="77777777" w:rsidTr="00D31B0F">
        <w:tc>
          <w:tcPr>
            <w:cnfStyle w:val="001000000000" w:firstRow="0" w:lastRow="0" w:firstColumn="1" w:lastColumn="0" w:oddVBand="0" w:evenVBand="0" w:oddHBand="0" w:evenHBand="0" w:firstRowFirstColumn="0" w:firstRowLastColumn="0" w:lastRowFirstColumn="0" w:lastRowLastColumn="0"/>
            <w:tcW w:w="1560" w:type="dxa"/>
          </w:tcPr>
          <w:p w14:paraId="4D923AD2" w14:textId="77777777" w:rsidR="002D278F" w:rsidRDefault="00AB3F08">
            <w:pPr>
              <w:spacing w:before="0" w:after="160" w:line="259" w:lineRule="auto"/>
              <w:rPr>
                <w:b w:val="0"/>
                <w:bCs/>
              </w:rPr>
            </w:pPr>
            <w:r>
              <w:rPr>
                <w:b w:val="0"/>
                <w:bCs/>
              </w:rPr>
              <w:t>3</w:t>
            </w:r>
          </w:p>
        </w:tc>
        <w:tc>
          <w:tcPr>
            <w:tcW w:w="5953" w:type="dxa"/>
          </w:tcPr>
          <w:p w14:paraId="7DE76CD1" w14:textId="77777777" w:rsidR="00AB3F08" w:rsidRPr="00AB3F08" w:rsidRDefault="00AB3F08" w:rsidP="00AB3F08">
            <w:pPr>
              <w:pStyle w:val="TableTextLeftBold"/>
              <w:ind w:left="0"/>
              <w:cnfStyle w:val="000000000000" w:firstRow="0" w:lastRow="0" w:firstColumn="0" w:lastColumn="0" w:oddVBand="0" w:evenVBand="0" w:oddHBand="0" w:evenHBand="0" w:firstRowFirstColumn="0" w:firstRowLastColumn="0" w:lastRowFirstColumn="0" w:lastRowLastColumn="0"/>
              <w:rPr>
                <w:sz w:val="20"/>
              </w:rPr>
            </w:pPr>
            <w:r w:rsidRPr="00AB3F08">
              <w:rPr>
                <w:sz w:val="20"/>
              </w:rPr>
              <w:t xml:space="preserve">Application - apply and confirm valuations </w:t>
            </w:r>
          </w:p>
          <w:p w14:paraId="324688A9" w14:textId="26E91606" w:rsidR="002D278F" w:rsidRPr="00AB3F08" w:rsidRDefault="00AB3F08" w:rsidP="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szCs w:val="20"/>
              </w:rPr>
            </w:pPr>
            <w:r w:rsidRPr="00AB3F08">
              <w:rPr>
                <w:szCs w:val="20"/>
              </w:rPr>
              <w:t>The valuation of all properties</w:t>
            </w:r>
            <w:r w:rsidR="00EE0A1C">
              <w:rPr>
                <w:szCs w:val="20"/>
              </w:rPr>
              <w:t>.</w:t>
            </w:r>
          </w:p>
        </w:tc>
        <w:tc>
          <w:tcPr>
            <w:tcW w:w="3259" w:type="dxa"/>
          </w:tcPr>
          <w:p w14:paraId="56F58340" w14:textId="6EA54BFE" w:rsidR="002D278F" w:rsidRDefault="00AB3F08">
            <w:pPr>
              <w:spacing w:before="0" w:after="160" w:line="259" w:lineRule="auto"/>
              <w:cnfStyle w:val="000000000000" w:firstRow="0" w:lastRow="0" w:firstColumn="0" w:lastColumn="0" w:oddVBand="0" w:evenVBand="0" w:oddHBand="0" w:evenHBand="0" w:firstRowFirstColumn="0" w:firstRowLastColumn="0" w:lastRowFirstColumn="0" w:lastRowLastColumn="0"/>
              <w:rPr>
                <w:b/>
                <w:bCs/>
              </w:rPr>
            </w:pPr>
            <w:r>
              <w:rPr>
                <w:b/>
                <w:bCs/>
              </w:rPr>
              <w:t>2</w:t>
            </w:r>
            <w:r w:rsidR="00DA568D">
              <w:rPr>
                <w:b/>
                <w:bCs/>
              </w:rPr>
              <w:t>9</w:t>
            </w:r>
            <w:r>
              <w:rPr>
                <w:b/>
                <w:bCs/>
              </w:rPr>
              <w:t xml:space="preserve"> February 202</w:t>
            </w:r>
            <w:r w:rsidR="008B7902">
              <w:rPr>
                <w:b/>
                <w:bCs/>
              </w:rPr>
              <w:t>4</w:t>
            </w:r>
          </w:p>
        </w:tc>
      </w:tr>
      <w:tr w:rsidR="002D278F" w14:paraId="27C73609" w14:textId="77777777" w:rsidTr="00D31B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D94BF3A" w14:textId="77777777" w:rsidR="002D278F" w:rsidRDefault="00AB3F08">
            <w:pPr>
              <w:spacing w:before="0" w:after="160" w:line="259" w:lineRule="auto"/>
              <w:rPr>
                <w:b w:val="0"/>
                <w:bCs/>
              </w:rPr>
            </w:pPr>
            <w:r>
              <w:rPr>
                <w:b w:val="0"/>
                <w:bCs/>
              </w:rPr>
              <w:t>4</w:t>
            </w:r>
          </w:p>
        </w:tc>
        <w:tc>
          <w:tcPr>
            <w:tcW w:w="5953" w:type="dxa"/>
          </w:tcPr>
          <w:p w14:paraId="1E78D51C" w14:textId="77777777" w:rsidR="00AB3F08" w:rsidRPr="00AB3F08" w:rsidRDefault="00AB3F08" w:rsidP="00AB3F08">
            <w:pPr>
              <w:pStyle w:val="TableTextLeftBold"/>
              <w:ind w:left="0"/>
              <w:cnfStyle w:val="000000010000" w:firstRow="0" w:lastRow="0" w:firstColumn="0" w:lastColumn="0" w:oddVBand="0" w:evenVBand="0" w:oddHBand="0" w:evenHBand="1" w:firstRowFirstColumn="0" w:firstRowLastColumn="0" w:lastRowFirstColumn="0" w:lastRowLastColumn="0"/>
              <w:rPr>
                <w:sz w:val="20"/>
              </w:rPr>
            </w:pPr>
            <w:r w:rsidRPr="00AB3F08">
              <w:rPr>
                <w:sz w:val="20"/>
              </w:rPr>
              <w:t>Review – quality assure and return</w:t>
            </w:r>
          </w:p>
          <w:p w14:paraId="1C946020" w14:textId="77777777" w:rsidR="002D278F" w:rsidRPr="00AB3F08" w:rsidRDefault="00AB3F08" w:rsidP="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szCs w:val="20"/>
              </w:rPr>
            </w:pPr>
            <w:r w:rsidRPr="00AB3F08">
              <w:rPr>
                <w:szCs w:val="20"/>
              </w:rPr>
              <w:t>Quality checks, exception reporting, final adjustments. Valuation return, valuer’s final report, and provision of valuation databases.</w:t>
            </w:r>
          </w:p>
        </w:tc>
        <w:tc>
          <w:tcPr>
            <w:tcW w:w="3259" w:type="dxa"/>
          </w:tcPr>
          <w:p w14:paraId="03387403" w14:textId="1FA467C1" w:rsidR="002D278F" w:rsidRDefault="00AB3F08">
            <w:pPr>
              <w:spacing w:before="0" w:after="160" w:line="259" w:lineRule="auto"/>
              <w:cnfStyle w:val="000000010000" w:firstRow="0" w:lastRow="0" w:firstColumn="0" w:lastColumn="0" w:oddVBand="0" w:evenVBand="0" w:oddHBand="0" w:evenHBand="1" w:firstRowFirstColumn="0" w:firstRowLastColumn="0" w:lastRowFirstColumn="0" w:lastRowLastColumn="0"/>
              <w:rPr>
                <w:b/>
                <w:bCs/>
              </w:rPr>
            </w:pPr>
            <w:r>
              <w:rPr>
                <w:b/>
                <w:bCs/>
              </w:rPr>
              <w:t>30 April 202</w:t>
            </w:r>
            <w:r w:rsidR="008B7902">
              <w:rPr>
                <w:b/>
                <w:bCs/>
              </w:rPr>
              <w:t>4</w:t>
            </w:r>
          </w:p>
        </w:tc>
      </w:tr>
    </w:tbl>
    <w:p w14:paraId="2070D1CA" w14:textId="77777777" w:rsidR="00AB3F08" w:rsidRDefault="00AB3F08">
      <w:pPr>
        <w:spacing w:before="0" w:after="160" w:line="259" w:lineRule="auto"/>
        <w:rPr>
          <w:b/>
          <w:bCs/>
        </w:rPr>
      </w:pPr>
    </w:p>
    <w:p w14:paraId="232CE6AF" w14:textId="77777777" w:rsidR="00AB3F08" w:rsidRDefault="00AB3F08">
      <w:pPr>
        <w:spacing w:before="0" w:after="160" w:line="259" w:lineRule="auto"/>
        <w:rPr>
          <w:b/>
          <w:bCs/>
        </w:rPr>
      </w:pPr>
      <w:r>
        <w:rPr>
          <w:b/>
          <w:bCs/>
        </w:rPr>
        <w:br w:type="page"/>
      </w:r>
    </w:p>
    <w:p w14:paraId="5F94AC09" w14:textId="3AE83828" w:rsidR="004A666D" w:rsidRPr="004A666D" w:rsidRDefault="00C43EB4" w:rsidP="00BD319C">
      <w:pPr>
        <w:pStyle w:val="Heading2-Numbered0"/>
      </w:pPr>
      <w:bookmarkStart w:id="14" w:name="_Toc138777552"/>
      <w:r>
        <w:lastRenderedPageBreak/>
        <w:t xml:space="preserve">2.1 </w:t>
      </w:r>
      <w:r w:rsidR="004A666D" w:rsidRPr="004A666D">
        <w:t>Stage 1 Preparation – project plan, data validation, SMG and HRP review</w:t>
      </w:r>
      <w:bookmarkEnd w:id="14"/>
    </w:p>
    <w:p w14:paraId="001871EB" w14:textId="7D9149E4" w:rsidR="004A666D" w:rsidRPr="004A666D" w:rsidRDefault="004A666D" w:rsidP="004A666D">
      <w:pPr>
        <w:pStyle w:val="BodyText"/>
        <w:rPr>
          <w:b/>
          <w:bCs/>
          <w:i/>
          <w:iCs/>
        </w:rPr>
      </w:pPr>
      <w:r w:rsidRPr="004A666D">
        <w:rPr>
          <w:b/>
          <w:bCs/>
          <w:i/>
          <w:iCs/>
        </w:rPr>
        <w:t xml:space="preserve">To be completed no later than 1 July </w:t>
      </w:r>
      <w:r w:rsidR="00DD5D95" w:rsidRPr="00B51E67">
        <w:rPr>
          <w:b/>
          <w:bCs/>
          <w:i/>
          <w:iCs/>
        </w:rPr>
        <w:t>2023</w:t>
      </w:r>
      <w:r w:rsidR="00B51E67" w:rsidRPr="00B51E67">
        <w:rPr>
          <w:b/>
          <w:bCs/>
          <w:i/>
          <w:iCs/>
        </w:rPr>
        <w:t xml:space="preserve"> </w:t>
      </w:r>
      <w:r w:rsidR="00B51E67" w:rsidRPr="00B51E67">
        <w:rPr>
          <w:rFonts w:ascii="Arial" w:hAnsi="Arial" w:cs="Arial"/>
          <w:i/>
          <w:iCs/>
        </w:rPr>
        <w:t>(except for new suppliers, where 3</w:t>
      </w:r>
      <w:r w:rsidR="00692CB2">
        <w:rPr>
          <w:rFonts w:ascii="Arial" w:hAnsi="Arial" w:cs="Arial"/>
          <w:i/>
          <w:iCs/>
        </w:rPr>
        <w:t>1</w:t>
      </w:r>
      <w:r w:rsidR="00B51E67" w:rsidRPr="00B51E67">
        <w:rPr>
          <w:rFonts w:ascii="Arial" w:hAnsi="Arial" w:cs="Arial"/>
          <w:i/>
          <w:iCs/>
        </w:rPr>
        <w:t xml:space="preserve"> July 2023 will apply for the first year of the contract)</w:t>
      </w:r>
    </w:p>
    <w:p w14:paraId="298F69F1" w14:textId="49CCA311" w:rsidR="004A666D" w:rsidRPr="00124102" w:rsidRDefault="005F046F" w:rsidP="003723D9">
      <w:pPr>
        <w:pStyle w:val="ListBullet"/>
        <w:tabs>
          <w:tab w:val="num" w:pos="170"/>
        </w:tabs>
        <w:ind w:left="568"/>
      </w:pPr>
      <w:r w:rsidRPr="004A666D">
        <w:rPr>
          <w:b/>
          <w:bCs/>
          <w:i/>
          <w:iCs/>
          <w:noProof/>
        </w:rPr>
        <mc:AlternateContent>
          <mc:Choice Requires="wpg">
            <w:drawing>
              <wp:anchor distT="45720" distB="45720" distL="182880" distR="182880" simplePos="0" relativeHeight="251649024" behindDoc="0" locked="0" layoutInCell="1" allowOverlap="1" wp14:anchorId="4772C0D2" wp14:editId="22B996F9">
                <wp:simplePos x="0" y="0"/>
                <wp:positionH relativeFrom="margin">
                  <wp:align>left</wp:align>
                </wp:positionH>
                <wp:positionV relativeFrom="page">
                  <wp:posOffset>2051759</wp:posOffset>
                </wp:positionV>
                <wp:extent cx="1742440" cy="7066915"/>
                <wp:effectExtent l="0" t="0" r="10160" b="19685"/>
                <wp:wrapSquare wrapText="bothSides"/>
                <wp:docPr id="230" name="Group 230"/>
                <wp:cNvGraphicFramePr/>
                <a:graphic xmlns:a="http://schemas.openxmlformats.org/drawingml/2006/main">
                  <a:graphicData uri="http://schemas.microsoft.com/office/word/2010/wordprocessingGroup">
                    <wpg:wgp>
                      <wpg:cNvGrpSpPr/>
                      <wpg:grpSpPr>
                        <a:xfrm>
                          <a:off x="0" y="0"/>
                          <a:ext cx="1742440" cy="7066915"/>
                          <a:chOff x="9552" y="47616"/>
                          <a:chExt cx="6846332" cy="8796465"/>
                        </a:xfrm>
                      </wpg:grpSpPr>
                      <wps:wsp>
                        <wps:cNvPr id="231" name="Text Box 231"/>
                        <wps:cNvSpPr txBox="1"/>
                        <wps:spPr>
                          <a:xfrm>
                            <a:off x="9552" y="252688"/>
                            <a:ext cx="6846332" cy="8591393"/>
                          </a:xfrm>
                          <a:prstGeom prst="rect">
                            <a:avLst/>
                          </a:prstGeom>
                          <a:solidFill>
                            <a:schemeClr val="bg1"/>
                          </a:solidFill>
                          <a:ln w="12700" cap="flat" cmpd="sng" algn="ctr">
                            <a:solidFill>
                              <a:srgbClr val="A8D044"/>
                            </a:solidFill>
                            <a:prstDash val="solid"/>
                          </a:ln>
                          <a:effectLst/>
                        </wps:spPr>
                        <wps:txbx>
                          <w:txbxContent>
                            <w:p w14:paraId="7415D416" w14:textId="77777777" w:rsidR="004A666D" w:rsidRDefault="004A666D" w:rsidP="004A666D">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959E6A3" w14:textId="65745166"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8675D81" wp14:editId="074C3937">
                                    <wp:extent cx="333375" cy="333375"/>
                                    <wp:effectExtent l="0" t="0" r="9525" b="9525"/>
                                    <wp:docPr id="212" name="Picture 44"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33375" cy="333375"/>
                                            </a:xfrm>
                                            <a:prstGeom prst="rect">
                                              <a:avLst/>
                                            </a:prstGeom>
                                          </pic:spPr>
                                        </pic:pic>
                                      </a:graphicData>
                                    </a:graphic>
                                  </wp:inline>
                                </w:drawing>
                              </w:r>
                              <w:r w:rsidRPr="0037261A">
                                <w:rPr>
                                  <w:noProof/>
                                  <w:color w:val="FFFFFF" w:themeColor="background1"/>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3646AF"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3</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w:t>
                              </w:r>
                              <w:r w:rsidR="00485EE4"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data,</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and audit reports to identify issues</w:t>
                              </w:r>
                            </w:p>
                            <w:p w14:paraId="14F335BB"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0F1FFBED" w14:textId="0A50C107"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34D81D1" wp14:editId="298B11FB">
                                    <wp:extent cx="371475" cy="371475"/>
                                    <wp:effectExtent l="0" t="0" r="9525" b="9525"/>
                                    <wp:docPr id="213" name="Picture 4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71475" cy="3714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844311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7A02B87" w14:textId="48B48C6B"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FBBFFF1" wp14:editId="6BAAB7EE">
                                    <wp:extent cx="323850" cy="323850"/>
                                    <wp:effectExtent l="0" t="0" r="0" b="0"/>
                                    <wp:docPr id="214" name="Picture 46"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Pr="002077D6">
                                <w:rPr>
                                  <w:noProof/>
                                  <w:color w:val="auto"/>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Confirm sub-market groups (SMGs) and high risk properties (HRP)</w:t>
                              </w:r>
                            </w:p>
                            <w:p w14:paraId="2B291B5F"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49CFAA" w14:textId="49F2A430"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Pr>
                                  <w:b/>
                                  <w:i/>
                                  <w:iCs/>
                                  <w:noProof/>
                                  <w:color w:val="62D0C9" w:themeColor="accent4" w:themeShade="BF"/>
                                  <w:spacing w:val="0"/>
                                  <w:sz w:val="20"/>
                                </w:rPr>
                                <w:drawing>
                                  <wp:inline distT="0" distB="0" distL="0" distR="0" wp14:anchorId="20AE2DBA" wp14:editId="7176B2F1">
                                    <wp:extent cx="352425" cy="352425"/>
                                    <wp:effectExtent l="0" t="0" r="9525" b="9525"/>
                                    <wp:docPr id="218" name="Picture 47"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2F8892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7B0634E" w14:textId="77777777" w:rsidR="004A666D" w:rsidRPr="00410C55" w:rsidRDefault="004A666D" w:rsidP="004A666D">
                              <w:pPr>
                                <w:pStyle w:val="BodyText"/>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pPr>
                              <w:r w:rsidRPr="001D3124">
                                <w:rPr>
                                  <w:noProof/>
                                </w:rPr>
                                <w:drawing>
                                  <wp:inline distT="0" distB="0" distL="0" distR="0" wp14:anchorId="54C015B1" wp14:editId="7A324987">
                                    <wp:extent cx="381000" cy="361950"/>
                                    <wp:effectExtent l="0" t="0" r="0" b="0"/>
                                    <wp:docPr id="220" name="Picture 48"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61950"/>
                                            </a:xfrm>
                                            <a:prstGeom prst="rect">
                                              <a:avLst/>
                                            </a:prstGeom>
                                          </pic:spPr>
                                        </pic:pic>
                                      </a:graphicData>
                                    </a:graphic>
                                  </wp:inline>
                                </w:drawing>
                              </w:r>
                              <w:r w:rsidRPr="00410C55">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770195" y="47616"/>
                            <a:ext cx="5238915" cy="455704"/>
                          </a:xfrm>
                          <a:prstGeom prst="rect">
                            <a:avLst/>
                          </a:prstGeom>
                          <a:solidFill>
                            <a:srgbClr val="00B2A9"/>
                          </a:solidFill>
                          <a:ln w="25400" cap="flat" cmpd="sng" algn="ctr">
                            <a:solidFill>
                              <a:schemeClr val="bg1"/>
                            </a:solidFill>
                            <a:prstDash val="solid"/>
                          </a:ln>
                          <a:effectLst/>
                        </wps:spPr>
                        <wps:txbx>
                          <w:txbxContent>
                            <w:p w14:paraId="54CF40D0" w14:textId="77777777" w:rsidR="004A666D" w:rsidRDefault="004A666D" w:rsidP="004A666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72C0D2" id="Group 230" o:spid="_x0000_s1026" style="position:absolute;left:0;text-align:left;margin-left:0;margin-top:161.55pt;width:137.2pt;height:556.45pt;z-index:251649024;mso-wrap-distance-left:14.4pt;mso-wrap-distance-top:3.6pt;mso-wrap-distance-right:14.4pt;mso-wrap-distance-bottom:3.6pt;mso-position-horizontal:left;mso-position-horizontal-relative:margin;mso-position-vertical-relative:page;mso-width-relative:margin;mso-height-relative:margin" coordorigin="95,476" coordsize="68463,8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">
                <v:shapetype id="_x0000_t202" coordsize="21600,21600" o:spt="202" path="m,l,21600r21600,l21600,xe">
                  <v:stroke joinstyle="miter"/>
                  <v:path gradientshapeok="t" o:connecttype="rect"/>
                </v:shapetype>
                <v:shape id="Text Box 231" o:spid="_x0000_s1027" type="#_x0000_t202" style="position:absolute;left:95;top:2526;width:68463;height:85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" fillcolor="white [3212]" strokecolor="#a8d044" strokeweight="1pt">
                  <v:textbox>
                    <w:txbxContent>
                      <w:p w14:paraId="7415D416" w14:textId="77777777" w:rsidR="004A666D" w:rsidRDefault="004A666D" w:rsidP="004A666D">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4959E6A3" w14:textId="65745166"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8675D81" wp14:editId="074C3937">
                              <wp:extent cx="333375" cy="333375"/>
                              <wp:effectExtent l="0" t="0" r="9525" b="9525"/>
                              <wp:docPr id="212" name="Picture 44" descr="Re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phic 225" descr="Research with solid fill"/>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33375" cy="333375"/>
                                      </a:xfrm>
                                      <a:prstGeom prst="rect">
                                        <a:avLst/>
                                      </a:prstGeom>
                                    </pic:spPr>
                                  </pic:pic>
                                </a:graphicData>
                              </a:graphic>
                            </wp:inline>
                          </w:drawing>
                        </w:r>
                        <w:r w:rsidRPr="0037261A">
                          <w:rPr>
                            <w:noProof/>
                            <w:color w:val="FFFFFF" w:themeColor="background1"/>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Analyse 202</w:t>
                        </w:r>
                        <w:r w:rsidR="003646AF"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3</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valuations, </w:t>
                        </w:r>
                        <w:r w:rsidR="00485EE4"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data,</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and audit reports to identify issues</w:t>
                        </w:r>
                      </w:p>
                      <w:p w14:paraId="14F335BB"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0F1FFBED" w14:textId="0A50C107"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34D81D1" wp14:editId="298B11FB">
                              <wp:extent cx="371475" cy="371475"/>
                              <wp:effectExtent l="0" t="0" r="9525" b="9525"/>
                              <wp:docPr id="213" name="Picture 45" descr="Customer revie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Graphic 226" descr="Customer review with solid fil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71475" cy="3714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Review planning, legal and industry developments that may affect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844311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7A02B87" w14:textId="48B48C6B"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2077D6">
                          <w:rPr>
                            <w:noProof/>
                            <w:color w:val="auto"/>
                          </w:rPr>
                          <w:drawing>
                            <wp:inline distT="0" distB="0" distL="0" distR="0" wp14:anchorId="0FBBFFF1" wp14:editId="6BAAB7EE">
                              <wp:extent cx="323850" cy="323850"/>
                              <wp:effectExtent l="0" t="0" r="0" b="0"/>
                              <wp:docPr id="214" name="Picture 46" descr="Netwo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phic 234" descr="Network with solid fil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23850" cy="323850"/>
                                      </a:xfrm>
                                      <a:prstGeom prst="rect">
                                        <a:avLst/>
                                      </a:prstGeom>
                                    </pic:spPr>
                                  </pic:pic>
                                </a:graphicData>
                              </a:graphic>
                            </wp:inline>
                          </w:drawing>
                        </w:r>
                        <w:r w:rsidRPr="002077D6">
                          <w:rPr>
                            <w:noProof/>
                            <w:color w:val="auto"/>
                          </w:rPr>
                          <w:tab/>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Confirm sub-market groups (SMGs) and high risk properties (HRP)</w:t>
                        </w:r>
                      </w:p>
                      <w:p w14:paraId="2B291B5F"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149CFAA" w14:textId="49F2A430" w:rsidR="004A666D" w:rsidRPr="00410C55" w:rsidRDefault="004A666D" w:rsidP="004A666D">
                        <w:pPr>
                          <w:pStyle w:val="HighlightBoxText"/>
                          <w:spacing w:before="0"/>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Pr>
                            <w:b/>
                            <w:i/>
                            <w:iCs/>
                            <w:noProof/>
                            <w:color w:val="62D0C9" w:themeColor="accent4" w:themeShade="BF"/>
                            <w:spacing w:val="0"/>
                            <w:sz w:val="20"/>
                          </w:rPr>
                          <w:drawing>
                            <wp:inline distT="0" distB="0" distL="0" distR="0" wp14:anchorId="20AE2DBA" wp14:editId="7176B2F1">
                              <wp:extent cx="352425" cy="352425"/>
                              <wp:effectExtent l="0" t="0" r="9525" b="9525"/>
                              <wp:docPr id="218" name="Picture 47" descr="Postit Notes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phic 241" descr="Postit Notes 3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Prepare and detail project plan for delivery of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p w14:paraId="12F88927" w14:textId="77777777" w:rsidR="001A04F4" w:rsidRPr="002077D6" w:rsidRDefault="001A04F4" w:rsidP="004A666D">
                        <w:pPr>
                          <w:pStyle w:val="HighlightBoxText"/>
                          <w:spacing w:before="0"/>
                          <w:ind w:left="0"/>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7B0634E" w14:textId="77777777" w:rsidR="004A666D" w:rsidRPr="00410C55" w:rsidRDefault="004A666D" w:rsidP="004A666D">
                        <w:pPr>
                          <w:pStyle w:val="BodyText"/>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pPr>
                        <w:r w:rsidRPr="001D3124">
                          <w:rPr>
                            <w:noProof/>
                          </w:rPr>
                          <w:drawing>
                            <wp:inline distT="0" distB="0" distL="0" distR="0" wp14:anchorId="54C015B1" wp14:editId="7A324987">
                              <wp:extent cx="381000" cy="361950"/>
                              <wp:effectExtent l="0" t="0" r="0" b="0"/>
                              <wp:docPr id="220" name="Picture 48"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Graphic 233" descr="Contract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000" cy="361950"/>
                                      </a:xfrm>
                                      <a:prstGeom prst="rect">
                                        <a:avLst/>
                                      </a:prstGeom>
                                    </pic:spPr>
                                  </pic:pic>
                                </a:graphicData>
                              </a:graphic>
                            </wp:inline>
                          </w:drawing>
                        </w:r>
                        <w:r w:rsidRPr="00410C55">
                          <w:rPr>
                            <w:rFonts w:cs="Arial"/>
                            <w:b/>
                            <w:i/>
                            <w:iCs/>
                            <w:color w:val="62D0C9"/>
                            <w:lang w:eastAsia="en-AU"/>
                            <w14:textOutline w14:w="0" w14:cap="flat" w14:cmpd="sng" w14:algn="ctr">
                              <w14:noFill/>
                              <w14:prstDash w14:val="solid"/>
                              <w14:round/>
                            </w14:textOutline>
                            <w14:props3d w14:extrusionH="57150" w14:contourW="0" w14:prstMaterial="softEdge">
                              <w14:bevelT w14:w="25400" w14:h="38100" w14:prst="circle"/>
                            </w14:props3d>
                          </w:rPr>
                          <w:t>Make and provide statutory declaration of impartiality</w:t>
                        </w:r>
                      </w:p>
                    </w:txbxContent>
                  </v:textbox>
                </v:shape>
                <v:rect id="Rectangle 232" o:spid="_x0000_s1028" style="position:absolute;left:7701;top:476;width:5239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" fillcolor="#00b2a9" strokecolor="white [3212]" strokeweight="2pt">
                  <v:textbox>
                    <w:txbxContent>
                      <w:p w14:paraId="54CF40D0" w14:textId="77777777" w:rsidR="004A666D" w:rsidRDefault="004A666D" w:rsidP="004A666D">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1</w:t>
                        </w:r>
                      </w:p>
                    </w:txbxContent>
                  </v:textbox>
                </v:rect>
                <w10:wrap type="square" anchorx="margin" anchory="page"/>
              </v:group>
            </w:pict>
          </mc:Fallback>
        </mc:AlternateContent>
      </w:r>
      <w:r w:rsidR="004A666D" w:rsidRPr="00124102">
        <w:t xml:space="preserve">This stage comprises five main components. It commences with an environment scan to understand requirements, systems, resources and general preparation by auditing the data and valuations returned for </w:t>
      </w:r>
      <w:r w:rsidR="004C69D3">
        <w:t>2023</w:t>
      </w:r>
      <w:r w:rsidR="004A666D" w:rsidRPr="00124102">
        <w:t xml:space="preserve"> to identify issues. Review any previously identified anomalies to the </w:t>
      </w:r>
      <w:r w:rsidR="004A666D">
        <w:t>202</w:t>
      </w:r>
      <w:r w:rsidR="0037261A">
        <w:t>3</w:t>
      </w:r>
      <w:r w:rsidR="004A666D" w:rsidRPr="00124102">
        <w:t xml:space="preserve"> valuations and determine whether these were random or due to problem areas, confined to specific sub-market groups (SMGs) or property types.</w:t>
      </w:r>
    </w:p>
    <w:p w14:paraId="7FA85929" w14:textId="579A74C7" w:rsidR="004A666D" w:rsidRDefault="00A7121F" w:rsidP="00BD319C">
      <w:pPr>
        <w:pStyle w:val="Heading3-Numbered"/>
      </w:pPr>
      <w:bookmarkStart w:id="15" w:name="_Toc138777553"/>
      <w:r>
        <w:t xml:space="preserve">2.1.1 </w:t>
      </w:r>
      <w:r w:rsidR="004A666D">
        <w:t>Data Validation</w:t>
      </w:r>
      <w:bookmarkEnd w:id="15"/>
    </w:p>
    <w:p w14:paraId="7EBF75E1" w14:textId="77777777" w:rsidR="00485EE4" w:rsidRPr="00485EE4" w:rsidRDefault="004A666D" w:rsidP="00BD319C">
      <w:pPr>
        <w:pStyle w:val="BodyText"/>
        <w:numPr>
          <w:ilvl w:val="0"/>
          <w:numId w:val="14"/>
        </w:numPr>
        <w:rPr>
          <w:szCs w:val="16"/>
        </w:rPr>
      </w:pPr>
      <w:r w:rsidRPr="00124102">
        <w:t>A</w:t>
      </w:r>
      <w:r w:rsidRPr="00124102" w:rsidDel="00BD23ED">
        <w:t>ll assessments and valuation data are migrated from the previous revaluation and reconciled for all changes</w:t>
      </w:r>
      <w:r w:rsidRPr="00124102">
        <w:t xml:space="preserve"> as a result of supplementary valuations or changes made to data by council</w:t>
      </w:r>
      <w:r w:rsidR="00485EE4">
        <w:t>.</w:t>
      </w:r>
    </w:p>
    <w:p w14:paraId="1407D301" w14:textId="668ACE9D" w:rsidR="00485EE4" w:rsidRDefault="00485EE4" w:rsidP="00BD319C">
      <w:pPr>
        <w:pStyle w:val="BodyText"/>
        <w:numPr>
          <w:ilvl w:val="0"/>
          <w:numId w:val="14"/>
        </w:numPr>
      </w:pPr>
      <w:r>
        <w:t>Confirm the responsibility of data elements between council and the valuer.</w:t>
      </w:r>
    </w:p>
    <w:p w14:paraId="0B3683C4" w14:textId="37835758" w:rsidR="00485EE4" w:rsidRDefault="00485EE4" w:rsidP="00BD319C">
      <w:pPr>
        <w:pStyle w:val="BodyText"/>
        <w:numPr>
          <w:ilvl w:val="0"/>
          <w:numId w:val="14"/>
        </w:numPr>
      </w:pPr>
      <w:r>
        <w:t>Confirm all mandatory data elements.</w:t>
      </w:r>
    </w:p>
    <w:p w14:paraId="307D9961" w14:textId="77777777" w:rsidR="00485EE4" w:rsidRPr="00485EE4" w:rsidRDefault="00485EE4" w:rsidP="00BD319C">
      <w:pPr>
        <w:pStyle w:val="BodyText"/>
        <w:numPr>
          <w:ilvl w:val="0"/>
          <w:numId w:val="14"/>
        </w:numPr>
        <w:rPr>
          <w:szCs w:val="16"/>
        </w:rPr>
      </w:pPr>
      <w:r>
        <w:t>Confirm all data meets the data validation exception test.</w:t>
      </w:r>
    </w:p>
    <w:p w14:paraId="3D3A60C7" w14:textId="5EAAE7AB" w:rsidR="00485EE4" w:rsidRDefault="00A7121F" w:rsidP="00BD319C">
      <w:pPr>
        <w:pStyle w:val="Heading3-Numbered"/>
      </w:pPr>
      <w:bookmarkStart w:id="16" w:name="_Toc138777554"/>
      <w:r>
        <w:t xml:space="preserve">2.1.2 </w:t>
      </w:r>
      <w:r w:rsidR="005E342B">
        <w:t>Confirm Sub-Market groups and High Risk Properties</w:t>
      </w:r>
      <w:bookmarkEnd w:id="16"/>
    </w:p>
    <w:p w14:paraId="43CA9DDD" w14:textId="0B394121" w:rsidR="005E342B" w:rsidRPr="005E342B" w:rsidRDefault="005E342B" w:rsidP="00BD319C">
      <w:pPr>
        <w:pStyle w:val="BodyText"/>
        <w:numPr>
          <w:ilvl w:val="0"/>
          <w:numId w:val="15"/>
        </w:numPr>
        <w:rPr>
          <w:szCs w:val="16"/>
        </w:rPr>
      </w:pPr>
      <w:r w:rsidRPr="005E342B">
        <w:rPr>
          <w:szCs w:val="16"/>
        </w:rPr>
        <w:t>Confirm the sub-market groups for sales analysis and valuation application.</w:t>
      </w:r>
    </w:p>
    <w:p w14:paraId="6725C5BF" w14:textId="7E64F216" w:rsidR="005E342B" w:rsidRPr="005E342B" w:rsidRDefault="005E342B" w:rsidP="00BD319C">
      <w:pPr>
        <w:pStyle w:val="BodyText"/>
        <w:numPr>
          <w:ilvl w:val="0"/>
          <w:numId w:val="15"/>
        </w:numPr>
        <w:rPr>
          <w:szCs w:val="16"/>
        </w:rPr>
      </w:pPr>
      <w:r w:rsidRPr="005E342B">
        <w:rPr>
          <w:szCs w:val="16"/>
        </w:rPr>
        <w:t>Identify and nominate high risk properties.</w:t>
      </w:r>
    </w:p>
    <w:p w14:paraId="5024F3F8" w14:textId="40643121" w:rsidR="005E342B" w:rsidRPr="005E342B" w:rsidRDefault="00A7121F" w:rsidP="00BD319C">
      <w:pPr>
        <w:pStyle w:val="Heading3-Numbered"/>
      </w:pPr>
      <w:bookmarkStart w:id="17" w:name="_Toc138777555"/>
      <w:r>
        <w:t>2.1.3</w:t>
      </w:r>
      <w:r w:rsidR="003860A2">
        <w:t xml:space="preserve"> </w:t>
      </w:r>
      <w:r w:rsidR="005E342B">
        <w:t>Project Plan</w:t>
      </w:r>
      <w:bookmarkEnd w:id="17"/>
    </w:p>
    <w:p w14:paraId="22AB2D3E" w14:textId="77777777" w:rsidR="005E342B" w:rsidRPr="005E342B" w:rsidRDefault="005E342B" w:rsidP="00BD319C">
      <w:pPr>
        <w:pStyle w:val="BodyText"/>
        <w:numPr>
          <w:ilvl w:val="0"/>
          <w:numId w:val="15"/>
        </w:numPr>
        <w:rPr>
          <w:szCs w:val="16"/>
        </w:rPr>
      </w:pPr>
      <w:r w:rsidRPr="005E342B">
        <w:rPr>
          <w:szCs w:val="16"/>
        </w:rPr>
        <w:t>Provide a detailed project plan in accordance with the VGV template that shows the completion dates for SMGs to achieve the stage time lines as prescribed.</w:t>
      </w:r>
    </w:p>
    <w:p w14:paraId="1BF36038" w14:textId="77777777" w:rsidR="005E342B" w:rsidRPr="005E342B" w:rsidRDefault="005E342B" w:rsidP="00BD319C">
      <w:pPr>
        <w:pStyle w:val="BodyText"/>
        <w:numPr>
          <w:ilvl w:val="0"/>
          <w:numId w:val="15"/>
        </w:numPr>
        <w:rPr>
          <w:szCs w:val="16"/>
        </w:rPr>
      </w:pPr>
      <w:r w:rsidRPr="005E342B">
        <w:rPr>
          <w:szCs w:val="16"/>
        </w:rPr>
        <w:t>Agreement between VGV contract manager and contract valuer on the workplan including how quality assurance will be achieved and payment points.</w:t>
      </w:r>
    </w:p>
    <w:p w14:paraId="62BEFCC3" w14:textId="77777777" w:rsidR="005E342B" w:rsidRPr="005E342B" w:rsidRDefault="005E342B" w:rsidP="00BD319C">
      <w:pPr>
        <w:pStyle w:val="BodyText"/>
        <w:numPr>
          <w:ilvl w:val="0"/>
          <w:numId w:val="15"/>
        </w:numPr>
        <w:rPr>
          <w:szCs w:val="16"/>
        </w:rPr>
      </w:pPr>
      <w:r w:rsidRPr="005E342B">
        <w:rPr>
          <w:szCs w:val="16"/>
        </w:rPr>
        <w:t xml:space="preserve">Agreement between VGV contract manager and contract valuer on nominated high risk properties. Such agreement will incorporate how and by whom these properties will be valued. The workplan will achieve the agreed staged outputs. </w:t>
      </w:r>
    </w:p>
    <w:p w14:paraId="53F3BC6D" w14:textId="77777777" w:rsidR="005E342B" w:rsidRPr="005E342B" w:rsidRDefault="005E342B" w:rsidP="00BD319C">
      <w:pPr>
        <w:pStyle w:val="BodyText"/>
        <w:numPr>
          <w:ilvl w:val="0"/>
          <w:numId w:val="15"/>
        </w:numPr>
        <w:rPr>
          <w:szCs w:val="16"/>
        </w:rPr>
      </w:pPr>
      <w:r w:rsidRPr="005E342B">
        <w:rPr>
          <w:szCs w:val="16"/>
        </w:rPr>
        <w:t>Provide a signed statutory declaration as required under Section 13DH and 13O of the Act.</w:t>
      </w:r>
    </w:p>
    <w:p w14:paraId="38A7902B" w14:textId="56034A9A" w:rsidR="005E342B" w:rsidRDefault="003860A2" w:rsidP="00BD319C">
      <w:pPr>
        <w:pStyle w:val="Heading3-Numbered"/>
        <w:rPr>
          <w:szCs w:val="16"/>
        </w:rPr>
      </w:pPr>
      <w:bookmarkStart w:id="18" w:name="_Toc138777556"/>
      <w:r>
        <w:t xml:space="preserve">2.1.4 </w:t>
      </w:r>
      <w:r w:rsidR="005E342B">
        <w:t>Templates</w:t>
      </w:r>
      <w:bookmarkEnd w:id="18"/>
    </w:p>
    <w:p w14:paraId="230EEB3F" w14:textId="556907CF" w:rsidR="005E342B" w:rsidRPr="00124102" w:rsidRDefault="005E342B" w:rsidP="003723D9">
      <w:pPr>
        <w:pStyle w:val="ListBullet"/>
        <w:numPr>
          <w:ilvl w:val="0"/>
          <w:numId w:val="16"/>
        </w:numPr>
        <w:ind w:left="641" w:hanging="357"/>
      </w:pPr>
      <w:bookmarkStart w:id="19" w:name="_Hlk126066232"/>
      <w:r w:rsidRPr="00124102">
        <w:t xml:space="preserve">VGV issues templates for each stage. The VGV </w:t>
      </w:r>
      <w:r>
        <w:t>2024</w:t>
      </w:r>
      <w:r w:rsidRPr="00124102">
        <w:t xml:space="preserve"> Stage 1 templates are to be used by valuers to assist in meeting the VBPSG output requirements. </w:t>
      </w:r>
    </w:p>
    <w:bookmarkEnd w:id="19"/>
    <w:p w14:paraId="3C070C10" w14:textId="77777777" w:rsidR="005E342B" w:rsidRDefault="005E342B">
      <w:pPr>
        <w:spacing w:before="0" w:after="160" w:line="259" w:lineRule="auto"/>
        <w:rPr>
          <w:rFonts w:asciiTheme="majorHAnsi" w:eastAsiaTheme="majorEastAsia" w:hAnsiTheme="majorHAnsi" w:cstheme="majorBidi"/>
          <w:b/>
          <w:color w:val="53565A" w:themeColor="accent6"/>
          <w:szCs w:val="24"/>
        </w:rPr>
      </w:pPr>
      <w:r>
        <w:br w:type="page"/>
      </w:r>
    </w:p>
    <w:p w14:paraId="3C07BFCF" w14:textId="6DC2CF91" w:rsidR="005E342B" w:rsidRPr="005E342B" w:rsidRDefault="003C3862" w:rsidP="00BD319C">
      <w:pPr>
        <w:pStyle w:val="Heading3-Numbered"/>
        <w:rPr>
          <w:color w:val="000000" w:themeColor="text1"/>
          <w:szCs w:val="16"/>
        </w:rPr>
      </w:pPr>
      <w:bookmarkStart w:id="20" w:name="_Toc138777557"/>
      <w:r>
        <w:lastRenderedPageBreak/>
        <w:t xml:space="preserve">2.1.5 </w:t>
      </w:r>
      <w:r w:rsidR="005E342B" w:rsidRPr="005E342B">
        <w:t>Stage 1 tasks and outputs summary</w:t>
      </w:r>
      <w:bookmarkEnd w:id="20"/>
    </w:p>
    <w:tbl>
      <w:tblPr>
        <w:tblStyle w:val="DTPDefaulttable"/>
        <w:tblW w:w="0" w:type="auto"/>
        <w:tblLook w:val="04A0" w:firstRow="1" w:lastRow="0" w:firstColumn="1" w:lastColumn="0" w:noHBand="0" w:noVBand="1"/>
      </w:tblPr>
      <w:tblGrid>
        <w:gridCol w:w="642"/>
        <w:gridCol w:w="3894"/>
        <w:gridCol w:w="5387"/>
      </w:tblGrid>
      <w:tr w:rsidR="005E342B" w14:paraId="59D8EB27" w14:textId="77777777" w:rsidTr="006A4E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tcBorders>
              <w:bottom w:val="single" w:sz="8" w:space="0" w:color="95999E" w:themeColor="accent6" w:themeTint="99"/>
            </w:tcBorders>
          </w:tcPr>
          <w:p w14:paraId="635E0160" w14:textId="77777777" w:rsidR="005E342B" w:rsidRPr="00107978" w:rsidRDefault="005E342B" w:rsidP="005E342B">
            <w:pPr>
              <w:pStyle w:val="BodyText"/>
              <w:rPr>
                <w:color w:val="FFFFFF" w:themeColor="background1"/>
              </w:rPr>
            </w:pPr>
          </w:p>
        </w:tc>
        <w:tc>
          <w:tcPr>
            <w:tcW w:w="3894" w:type="dxa"/>
          </w:tcPr>
          <w:p w14:paraId="2867A029" w14:textId="71D42B2F" w:rsidR="005E342B" w:rsidRPr="00107978" w:rsidRDefault="005E342B" w:rsidP="005E342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7978">
              <w:rPr>
                <w:color w:val="FFFFFF" w:themeColor="background1"/>
              </w:rPr>
              <w:t>Task</w:t>
            </w:r>
          </w:p>
        </w:tc>
        <w:tc>
          <w:tcPr>
            <w:tcW w:w="5387" w:type="dxa"/>
          </w:tcPr>
          <w:p w14:paraId="2A780808" w14:textId="4F327CBC" w:rsidR="005E342B" w:rsidRPr="00107978" w:rsidRDefault="005E342B" w:rsidP="005E342B">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07978">
              <w:rPr>
                <w:color w:val="FFFFFF" w:themeColor="background1"/>
              </w:rPr>
              <w:t>Output (provide electronically)</w:t>
            </w:r>
          </w:p>
        </w:tc>
      </w:tr>
      <w:tr w:rsidR="00107978" w14:paraId="53E42845" w14:textId="77777777" w:rsidTr="006A4E2D">
        <w:tc>
          <w:tcPr>
            <w:cnfStyle w:val="001000000000" w:firstRow="0" w:lastRow="0" w:firstColumn="1" w:lastColumn="0" w:oddVBand="0" w:evenVBand="0" w:oddHBand="0" w:evenHBand="0" w:firstRowFirstColumn="0" w:firstRowLastColumn="0" w:lastRowFirstColumn="0" w:lastRowLastColumn="0"/>
            <w:tcW w:w="642" w:type="dxa"/>
            <w:vMerge w:val="restart"/>
            <w:tcBorders>
              <w:top w:val="single" w:sz="8" w:space="0" w:color="95999E" w:themeColor="accent6" w:themeTint="99"/>
            </w:tcBorders>
            <w:shd w:val="clear" w:color="auto" w:fill="B2E8E5" w:themeFill="accent4"/>
            <w:textDirection w:val="btLr"/>
          </w:tcPr>
          <w:p w14:paraId="71C2259C" w14:textId="5CCF6F8E" w:rsidR="00107978" w:rsidRPr="00107978" w:rsidRDefault="00107978" w:rsidP="0030000F">
            <w:pPr>
              <w:pStyle w:val="BodyText"/>
              <w:ind w:left="113" w:right="113"/>
              <w:jc w:val="center"/>
              <w:rPr>
                <w:sz w:val="18"/>
                <w:szCs w:val="18"/>
              </w:rPr>
            </w:pPr>
            <w:r w:rsidRPr="00107978">
              <w:rPr>
                <w:sz w:val="18"/>
                <w:szCs w:val="18"/>
              </w:rPr>
              <w:t>Preparation</w:t>
            </w:r>
          </w:p>
        </w:tc>
        <w:tc>
          <w:tcPr>
            <w:tcW w:w="3894" w:type="dxa"/>
          </w:tcPr>
          <w:p w14:paraId="113B808F" w14:textId="1B02ECBF"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Review and reconcile 202</w:t>
            </w:r>
            <w:r w:rsidR="008B7902">
              <w:rPr>
                <w:szCs w:val="18"/>
              </w:rPr>
              <w:t>3</w:t>
            </w:r>
            <w:r w:rsidRPr="00107978">
              <w:rPr>
                <w:szCs w:val="18"/>
              </w:rPr>
              <w:t xml:space="preserve"> valuations and data collected to be used for the 202</w:t>
            </w:r>
            <w:r w:rsidR="008B7902">
              <w:rPr>
                <w:szCs w:val="18"/>
              </w:rPr>
              <w:t>4</w:t>
            </w:r>
            <w:r w:rsidRPr="00107978">
              <w:rPr>
                <w:szCs w:val="18"/>
              </w:rPr>
              <w:t xml:space="preserve"> valuation. </w:t>
            </w:r>
          </w:p>
          <w:p w14:paraId="4029C7D6" w14:textId="32BF9F54" w:rsidR="00107978"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Ensure that SMGs are comprised of property types with similar attributes derived from analysed and recognisable criteria e.g. similar planning constraints.</w:t>
            </w:r>
          </w:p>
        </w:tc>
        <w:tc>
          <w:tcPr>
            <w:tcW w:w="5387" w:type="dxa"/>
          </w:tcPr>
          <w:p w14:paraId="689778B0" w14:textId="77777777" w:rsidR="00107978" w:rsidRPr="00124102"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pPr>
            <w:r w:rsidRPr="00124102">
              <w:t>Using the VGV templates:</w:t>
            </w:r>
          </w:p>
          <w:p w14:paraId="05678AE5" w14:textId="5A41263D" w:rsid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 xml:space="preserve">discuss any anomalies in the </w:t>
            </w:r>
            <w:r>
              <w:t>202</w:t>
            </w:r>
            <w:r w:rsidR="008B7902">
              <w:t>3</w:t>
            </w:r>
            <w:r w:rsidRPr="00124102">
              <w:t xml:space="preserve"> valuation data identified in the review </w:t>
            </w:r>
          </w:p>
          <w:p w14:paraId="1DE42174" w14:textId="47C9023C"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list each SMG, its type (e.g. residential, commercial) and the number of assessments in each SMG.</w:t>
            </w:r>
          </w:p>
        </w:tc>
      </w:tr>
      <w:tr w:rsidR="00107978" w14:paraId="4F5DF512" w14:textId="77777777" w:rsidTr="006A4E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2" w:type="dxa"/>
            <w:vMerge/>
            <w:tcBorders>
              <w:top w:val="single" w:sz="8" w:space="0" w:color="95999E" w:themeColor="accent6" w:themeTint="99"/>
            </w:tcBorders>
            <w:shd w:val="clear" w:color="auto" w:fill="B2E8E5" w:themeFill="accent4"/>
          </w:tcPr>
          <w:p w14:paraId="72E9C3B1" w14:textId="77777777" w:rsidR="00107978" w:rsidRPr="00107978" w:rsidRDefault="00107978" w:rsidP="00692CB2">
            <w:pPr>
              <w:pStyle w:val="BodyText"/>
              <w:jc w:val="center"/>
              <w:rPr>
                <w:sz w:val="18"/>
                <w:szCs w:val="18"/>
              </w:rPr>
            </w:pPr>
          </w:p>
        </w:tc>
        <w:tc>
          <w:tcPr>
            <w:tcW w:w="3894" w:type="dxa"/>
          </w:tcPr>
          <w:p w14:paraId="0D055B55" w14:textId="00F9DC69" w:rsidR="00107978"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Research amended legislation, court decisions, planning amendments and industry developments that may impact upon the 202</w:t>
            </w:r>
            <w:r w:rsidR="008B7902">
              <w:rPr>
                <w:sz w:val="18"/>
                <w:szCs w:val="18"/>
              </w:rPr>
              <w:t>4</w:t>
            </w:r>
            <w:r w:rsidRPr="00107978">
              <w:rPr>
                <w:sz w:val="18"/>
                <w:szCs w:val="18"/>
              </w:rPr>
              <w:t xml:space="preserve"> valuation.</w:t>
            </w:r>
          </w:p>
        </w:tc>
        <w:tc>
          <w:tcPr>
            <w:tcW w:w="5387" w:type="dxa"/>
          </w:tcPr>
          <w:p w14:paraId="218D9370" w14:textId="0C89588D" w:rsidR="00107978"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Briefly describe how any of these factors may affect the 202</w:t>
            </w:r>
            <w:r w:rsidR="008B7902">
              <w:rPr>
                <w:sz w:val="18"/>
                <w:szCs w:val="18"/>
              </w:rPr>
              <w:t>4</w:t>
            </w:r>
            <w:r w:rsidRPr="00107978">
              <w:rPr>
                <w:sz w:val="18"/>
                <w:szCs w:val="18"/>
              </w:rPr>
              <w:t xml:space="preserve"> valuation.</w:t>
            </w:r>
            <w:r w:rsidR="00767BB9">
              <w:rPr>
                <w:sz w:val="18"/>
                <w:szCs w:val="18"/>
              </w:rPr>
              <w:t xml:space="preserve">  V</w:t>
            </w:r>
            <w:r w:rsidR="00767BB9" w:rsidRPr="00767BB9">
              <w:rPr>
                <w:sz w:val="18"/>
                <w:szCs w:val="18"/>
              </w:rPr>
              <w:t>aluers may seek guidance from VGV as to any preferred valuation approach/principle where necessary</w:t>
            </w:r>
            <w:r w:rsidR="00767BB9">
              <w:rPr>
                <w:sz w:val="18"/>
                <w:szCs w:val="18"/>
              </w:rPr>
              <w:t>.</w:t>
            </w:r>
          </w:p>
        </w:tc>
      </w:tr>
      <w:tr w:rsidR="005E342B" w14:paraId="4CC9BB2D" w14:textId="77777777" w:rsidTr="006A4E2D">
        <w:trPr>
          <w:cantSplit/>
          <w:trHeight w:val="113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628F9505" w14:textId="20BA5270" w:rsidR="005E342B" w:rsidRPr="00107978" w:rsidRDefault="00107978" w:rsidP="0030000F">
            <w:pPr>
              <w:pStyle w:val="BodyText"/>
              <w:ind w:left="113" w:right="113"/>
              <w:jc w:val="center"/>
              <w:rPr>
                <w:sz w:val="18"/>
                <w:szCs w:val="18"/>
              </w:rPr>
            </w:pPr>
            <w:r w:rsidRPr="00107978">
              <w:rPr>
                <w:sz w:val="18"/>
                <w:szCs w:val="18"/>
              </w:rPr>
              <w:t>SMG reviews</w:t>
            </w:r>
          </w:p>
        </w:tc>
        <w:tc>
          <w:tcPr>
            <w:tcW w:w="3894" w:type="dxa"/>
          </w:tcPr>
          <w:p w14:paraId="3954C6B8" w14:textId="2E3C34FC" w:rsidR="005E342B" w:rsidRPr="00107978" w:rsidRDefault="00107978" w:rsidP="005E342B">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Determine SMGs requiring priority attention in the 202</w:t>
            </w:r>
            <w:r w:rsidR="008B7902">
              <w:rPr>
                <w:sz w:val="18"/>
                <w:szCs w:val="18"/>
              </w:rPr>
              <w:t>4</w:t>
            </w:r>
            <w:r w:rsidRPr="00107978">
              <w:rPr>
                <w:sz w:val="18"/>
                <w:szCs w:val="18"/>
              </w:rPr>
              <w:t xml:space="preserve"> valuation.</w:t>
            </w:r>
          </w:p>
        </w:tc>
        <w:tc>
          <w:tcPr>
            <w:tcW w:w="5387" w:type="dxa"/>
          </w:tcPr>
          <w:p w14:paraId="2D579106"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 xml:space="preserve">List and justify any changes required to be made to SMG composition. </w:t>
            </w:r>
          </w:p>
          <w:p w14:paraId="04585BE3" w14:textId="13637125" w:rsidR="005E342B"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List SMGs requiring focus in order of priority</w:t>
            </w:r>
          </w:p>
        </w:tc>
      </w:tr>
      <w:tr w:rsidR="005E342B" w14:paraId="5E169B85" w14:textId="77777777" w:rsidTr="006A4E2D">
        <w:trPr>
          <w:cnfStyle w:val="000000010000" w:firstRow="0" w:lastRow="0" w:firstColumn="0" w:lastColumn="0" w:oddVBand="0" w:evenVBand="0" w:oddHBand="0" w:evenHBand="1" w:firstRowFirstColumn="0" w:firstRowLastColumn="0" w:lastRowFirstColumn="0" w:lastRowLastColumn="0"/>
          <w:cantSplit/>
          <w:trHeight w:val="130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721E9186" w14:textId="64989390" w:rsidR="005E342B" w:rsidRPr="00107978" w:rsidRDefault="00107978" w:rsidP="0030000F">
            <w:pPr>
              <w:pStyle w:val="BodyText"/>
              <w:ind w:left="113" w:right="113"/>
              <w:jc w:val="center"/>
              <w:rPr>
                <w:sz w:val="18"/>
                <w:szCs w:val="18"/>
              </w:rPr>
            </w:pPr>
            <w:r w:rsidRPr="00107978">
              <w:rPr>
                <w:sz w:val="18"/>
                <w:szCs w:val="18"/>
              </w:rPr>
              <w:t>Nominated Properties</w:t>
            </w:r>
          </w:p>
        </w:tc>
        <w:tc>
          <w:tcPr>
            <w:tcW w:w="3894" w:type="dxa"/>
          </w:tcPr>
          <w:p w14:paraId="19C1BC44" w14:textId="13B650DF"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List the nominated properties to be valued as high risk properties (HRP).</w:t>
            </w:r>
          </w:p>
        </w:tc>
        <w:tc>
          <w:tcPr>
            <w:tcW w:w="5387" w:type="dxa"/>
          </w:tcPr>
          <w:p w14:paraId="38603679" w14:textId="3D6F4D5E"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Provide a list of the nominated properties to be valued a</w:t>
            </w:r>
            <w:r w:rsidR="00BE3BE5">
              <w:rPr>
                <w:sz w:val="18"/>
                <w:szCs w:val="18"/>
              </w:rPr>
              <w:t>s</w:t>
            </w:r>
            <w:r w:rsidRPr="00107978">
              <w:rPr>
                <w:sz w:val="18"/>
                <w:szCs w:val="18"/>
              </w:rPr>
              <w:t xml:space="preserve"> HRPs, including assessment number(s), property name, AVPCC, brief description of the properties and nominated valuer.</w:t>
            </w:r>
          </w:p>
        </w:tc>
      </w:tr>
      <w:tr w:rsidR="005E342B" w14:paraId="609C4BBB" w14:textId="77777777" w:rsidTr="006A4E2D">
        <w:trPr>
          <w:cantSplit/>
          <w:trHeight w:val="1134"/>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245915CF" w14:textId="64BEB5AD" w:rsidR="005E342B" w:rsidRPr="00107978" w:rsidRDefault="00107978" w:rsidP="0030000F">
            <w:pPr>
              <w:pStyle w:val="BodyText"/>
              <w:ind w:left="113" w:right="113"/>
              <w:jc w:val="center"/>
              <w:rPr>
                <w:sz w:val="18"/>
                <w:szCs w:val="18"/>
              </w:rPr>
            </w:pPr>
            <w:r>
              <w:rPr>
                <w:sz w:val="18"/>
                <w:szCs w:val="18"/>
              </w:rPr>
              <w:t>Project plan</w:t>
            </w:r>
          </w:p>
        </w:tc>
        <w:tc>
          <w:tcPr>
            <w:tcW w:w="3894" w:type="dxa"/>
          </w:tcPr>
          <w:p w14:paraId="4C465035"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Provide the project plan.</w:t>
            </w:r>
          </w:p>
          <w:p w14:paraId="407FE5CF" w14:textId="1E8BD69C"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highlight w:val="yellow"/>
              </w:rPr>
            </w:pPr>
            <w:r w:rsidRPr="00107978">
              <w:rPr>
                <w:szCs w:val="18"/>
              </w:rPr>
              <w:t>The project plan must address SMGs identified as needing priority review in 202</w:t>
            </w:r>
            <w:r w:rsidR="008B7902">
              <w:rPr>
                <w:szCs w:val="18"/>
              </w:rPr>
              <w:t>4</w:t>
            </w:r>
            <w:r w:rsidRPr="00107978">
              <w:rPr>
                <w:szCs w:val="18"/>
              </w:rPr>
              <w:t xml:space="preserve">. </w:t>
            </w:r>
          </w:p>
          <w:p w14:paraId="05A006E7" w14:textId="77777777"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Priority must be allocated to SMGs that:</w:t>
            </w:r>
          </w:p>
          <w:p w14:paraId="67357115" w14:textId="75B4D5F7"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were identified as needing priority review in 202</w:t>
            </w:r>
            <w:r w:rsidR="008B7902">
              <w:rPr>
                <w:szCs w:val="18"/>
              </w:rPr>
              <w:t>4</w:t>
            </w:r>
            <w:r w:rsidRPr="00107978">
              <w:rPr>
                <w:szCs w:val="18"/>
              </w:rPr>
              <w:t>.</w:t>
            </w:r>
          </w:p>
          <w:p w14:paraId="08401011" w14:textId="77777777" w:rsidR="00107978"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return results outside tolerances for statistical tests.</w:t>
            </w:r>
          </w:p>
          <w:p w14:paraId="59A201E8" w14:textId="77777777" w:rsid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show under or overvaluation on the tracking graphs (+/-20 per cent).</w:t>
            </w:r>
          </w:p>
          <w:p w14:paraId="08A66D89" w14:textId="190E6E16" w:rsidR="005E342B" w:rsidRPr="00107978" w:rsidRDefault="00107978"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szCs w:val="18"/>
              </w:rPr>
            </w:pPr>
            <w:r w:rsidRPr="00107978">
              <w:rPr>
                <w:szCs w:val="18"/>
              </w:rPr>
              <w:t>had multiple objections.</w:t>
            </w:r>
          </w:p>
        </w:tc>
        <w:tc>
          <w:tcPr>
            <w:tcW w:w="5387" w:type="dxa"/>
          </w:tcPr>
          <w:p w14:paraId="56E66182" w14:textId="358166E2" w:rsidR="00107978" w:rsidRPr="00107978" w:rsidRDefault="00107978" w:rsidP="00107978">
            <w:pPr>
              <w:pStyle w:val="TableTextLeft"/>
              <w:ind w:left="0"/>
              <w:cnfStyle w:val="000000000000" w:firstRow="0" w:lastRow="0" w:firstColumn="0" w:lastColumn="0" w:oddVBand="0" w:evenVBand="0" w:oddHBand="0" w:evenHBand="0" w:firstRowFirstColumn="0" w:firstRowLastColumn="0" w:lastRowFirstColumn="0" w:lastRowLastColumn="0"/>
              <w:rPr>
                <w:szCs w:val="18"/>
              </w:rPr>
            </w:pPr>
            <w:r w:rsidRPr="00107978">
              <w:rPr>
                <w:szCs w:val="18"/>
              </w:rPr>
              <w:t>Provide an updated project plan as per Appendix H for all</w:t>
            </w:r>
            <w:r w:rsidRPr="00107978">
              <w:rPr>
                <w:b/>
                <w:szCs w:val="18"/>
              </w:rPr>
              <w:t xml:space="preserve"> </w:t>
            </w:r>
            <w:r w:rsidRPr="00107978">
              <w:rPr>
                <w:szCs w:val="18"/>
              </w:rPr>
              <w:t>stages of the 202</w:t>
            </w:r>
            <w:r w:rsidR="008B7902">
              <w:rPr>
                <w:szCs w:val="18"/>
              </w:rPr>
              <w:t>4</w:t>
            </w:r>
            <w:r w:rsidRPr="00107978">
              <w:rPr>
                <w:szCs w:val="18"/>
              </w:rPr>
              <w:t xml:space="preserve"> valuation that shows the completion dates for all SMGs and those SMGs to be inspected.</w:t>
            </w:r>
          </w:p>
          <w:p w14:paraId="73C4D13F" w14:textId="5F378FF7" w:rsidR="005E342B" w:rsidRPr="00107978" w:rsidRDefault="00107978" w:rsidP="00107978">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107978">
              <w:rPr>
                <w:sz w:val="18"/>
                <w:szCs w:val="18"/>
              </w:rPr>
              <w:t>The project plan may be reviewed during the valuation (in consultation with the valuation contract manager) to account for changed priorities, discovery of data or valuation anomalies.</w:t>
            </w:r>
          </w:p>
        </w:tc>
      </w:tr>
      <w:tr w:rsidR="005E342B" w14:paraId="0EE2E37B" w14:textId="77777777" w:rsidTr="006A4E2D">
        <w:trPr>
          <w:cnfStyle w:val="000000010000" w:firstRow="0" w:lastRow="0" w:firstColumn="0" w:lastColumn="0" w:oddVBand="0" w:evenVBand="0" w:oddHBand="0" w:evenHBand="1" w:firstRowFirstColumn="0" w:firstRowLastColumn="0" w:lastRowFirstColumn="0" w:lastRowLastColumn="0"/>
          <w:cantSplit/>
          <w:trHeight w:val="1271"/>
        </w:trPr>
        <w:tc>
          <w:tcPr>
            <w:cnfStyle w:val="001000000000" w:firstRow="0" w:lastRow="0" w:firstColumn="1" w:lastColumn="0" w:oddVBand="0" w:evenVBand="0" w:oddHBand="0" w:evenHBand="0" w:firstRowFirstColumn="0" w:firstRowLastColumn="0" w:lastRowFirstColumn="0" w:lastRowLastColumn="0"/>
            <w:tcW w:w="642" w:type="dxa"/>
            <w:tcBorders>
              <w:top w:val="single" w:sz="8" w:space="0" w:color="95999E" w:themeColor="accent6" w:themeTint="99"/>
            </w:tcBorders>
            <w:shd w:val="clear" w:color="auto" w:fill="B2E8E5" w:themeFill="accent4"/>
            <w:textDirection w:val="btLr"/>
          </w:tcPr>
          <w:p w14:paraId="671229DC" w14:textId="3E646AB2" w:rsidR="005E342B" w:rsidRPr="00107978" w:rsidRDefault="00107978" w:rsidP="0030000F">
            <w:pPr>
              <w:pStyle w:val="BodyText"/>
              <w:ind w:left="113" w:right="113"/>
              <w:jc w:val="center"/>
              <w:rPr>
                <w:sz w:val="18"/>
                <w:szCs w:val="18"/>
              </w:rPr>
            </w:pPr>
            <w:r>
              <w:rPr>
                <w:sz w:val="18"/>
                <w:szCs w:val="18"/>
              </w:rPr>
              <w:t>Statutory declaration</w:t>
            </w:r>
          </w:p>
        </w:tc>
        <w:tc>
          <w:tcPr>
            <w:tcW w:w="3894" w:type="dxa"/>
          </w:tcPr>
          <w:p w14:paraId="3EDCD076" w14:textId="36865D04"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 xml:space="preserve">Make statutory declaration to the valuation authority that </w:t>
            </w:r>
            <w:r w:rsidR="00BE3BE5">
              <w:rPr>
                <w:sz w:val="18"/>
                <w:szCs w:val="18"/>
              </w:rPr>
              <w:t xml:space="preserve">the </w:t>
            </w:r>
            <w:r w:rsidRPr="00107978">
              <w:rPr>
                <w:sz w:val="18"/>
                <w:szCs w:val="18"/>
              </w:rPr>
              <w:t>valuation and return will be impartial and true, as required under Section 13DH and 13O of the Act.</w:t>
            </w:r>
          </w:p>
        </w:tc>
        <w:tc>
          <w:tcPr>
            <w:tcW w:w="5387" w:type="dxa"/>
          </w:tcPr>
          <w:p w14:paraId="38361C27" w14:textId="2FE614E5" w:rsidR="005E342B" w:rsidRPr="00107978" w:rsidRDefault="00107978" w:rsidP="005E342B">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07978">
              <w:rPr>
                <w:sz w:val="18"/>
                <w:szCs w:val="18"/>
              </w:rPr>
              <w:t>Provide a copy of signed statutory declaration</w:t>
            </w:r>
          </w:p>
        </w:tc>
      </w:tr>
    </w:tbl>
    <w:p w14:paraId="4F74F71F" w14:textId="77777777" w:rsidR="006D0F03" w:rsidRDefault="006D0F03" w:rsidP="005E342B">
      <w:pPr>
        <w:pStyle w:val="BodyText"/>
      </w:pPr>
    </w:p>
    <w:p w14:paraId="116532E0" w14:textId="77777777" w:rsidR="006D0F03" w:rsidRDefault="006D0F03">
      <w:pPr>
        <w:spacing w:before="0" w:after="160" w:line="259" w:lineRule="auto"/>
        <w:rPr>
          <w:rFonts w:eastAsia="Times New Roman" w:cs="Times New Roman"/>
          <w:color w:val="000000" w:themeColor="text1"/>
          <w:szCs w:val="20"/>
        </w:rPr>
      </w:pPr>
      <w:r>
        <w:br w:type="page"/>
      </w:r>
    </w:p>
    <w:p w14:paraId="00A00D56" w14:textId="6DBF640F" w:rsidR="006D0F03" w:rsidRDefault="00CF7822" w:rsidP="00BD319C">
      <w:pPr>
        <w:pStyle w:val="Heading2-Numbered0"/>
      </w:pPr>
      <w:bookmarkStart w:id="21" w:name="_Toc138777558"/>
      <w:r>
        <w:lastRenderedPageBreak/>
        <w:t xml:space="preserve">2.2 </w:t>
      </w:r>
      <w:r w:rsidR="006D0F03">
        <w:t>Stage 2 Analysis – inspections, data accumulation, analysis and modelling</w:t>
      </w:r>
      <w:bookmarkEnd w:id="21"/>
    </w:p>
    <w:p w14:paraId="3C0AD395" w14:textId="175575F8" w:rsidR="006D0F03" w:rsidRDefault="006D0F03" w:rsidP="006D0F03">
      <w:pPr>
        <w:pStyle w:val="BodyText"/>
        <w:rPr>
          <w:b/>
          <w:bCs/>
          <w:i/>
          <w:iCs/>
        </w:rPr>
      </w:pPr>
      <w:bookmarkStart w:id="22" w:name="_Hlk126070606"/>
      <w:r w:rsidRPr="004A666D">
        <w:rPr>
          <w:b/>
          <w:bCs/>
          <w:i/>
          <w:iCs/>
        </w:rPr>
        <w:t xml:space="preserve">To be completed no later than </w:t>
      </w:r>
      <w:r w:rsidR="00580759">
        <w:rPr>
          <w:b/>
          <w:bCs/>
          <w:i/>
          <w:iCs/>
        </w:rPr>
        <w:t xml:space="preserve">30 November </w:t>
      </w:r>
      <w:r>
        <w:rPr>
          <w:b/>
          <w:bCs/>
          <w:i/>
          <w:iCs/>
        </w:rPr>
        <w:t>202</w:t>
      </w:r>
      <w:r w:rsidR="008B7902">
        <w:rPr>
          <w:b/>
          <w:bCs/>
          <w:i/>
          <w:iCs/>
        </w:rPr>
        <w:t>3</w:t>
      </w:r>
    </w:p>
    <w:bookmarkEnd w:id="22"/>
    <w:p w14:paraId="6A4285E4" w14:textId="6DD6B459" w:rsidR="00790384" w:rsidRPr="00124102" w:rsidRDefault="005F046F" w:rsidP="00790384">
      <w:pPr>
        <w:pStyle w:val="BodyText"/>
      </w:pPr>
      <w:r>
        <w:rPr>
          <w:noProof/>
        </w:rPr>
        <mc:AlternateContent>
          <mc:Choice Requires="wpg">
            <w:drawing>
              <wp:anchor distT="45720" distB="45720" distL="182880" distR="182880" simplePos="0" relativeHeight="251650048" behindDoc="0" locked="0" layoutInCell="1" allowOverlap="1" wp14:anchorId="69A96DF9" wp14:editId="523D4027">
                <wp:simplePos x="0" y="0"/>
                <wp:positionH relativeFrom="margin">
                  <wp:posOffset>137795</wp:posOffset>
                </wp:positionH>
                <wp:positionV relativeFrom="page">
                  <wp:posOffset>1934845</wp:posOffset>
                </wp:positionV>
                <wp:extent cx="1663700" cy="5018405"/>
                <wp:effectExtent l="0" t="0" r="12700" b="10795"/>
                <wp:wrapSquare wrapText="bothSides"/>
                <wp:docPr id="31" name="Group 31"/>
                <wp:cNvGraphicFramePr/>
                <a:graphic xmlns:a="http://schemas.openxmlformats.org/drawingml/2006/main">
                  <a:graphicData uri="http://schemas.microsoft.com/office/word/2010/wordprocessingGroup">
                    <wpg:wgp>
                      <wpg:cNvGrpSpPr/>
                      <wpg:grpSpPr>
                        <a:xfrm>
                          <a:off x="0" y="0"/>
                          <a:ext cx="1663700" cy="5018405"/>
                          <a:chOff x="9556" y="70728"/>
                          <a:chExt cx="6536593" cy="4922121"/>
                        </a:xfrm>
                      </wpg:grpSpPr>
                      <wps:wsp>
                        <wps:cNvPr id="227" name="Text Box 227"/>
                        <wps:cNvSpPr txBox="1"/>
                        <wps:spPr>
                          <a:xfrm>
                            <a:off x="9556" y="252688"/>
                            <a:ext cx="6536593" cy="4740161"/>
                          </a:xfrm>
                          <a:prstGeom prst="rect">
                            <a:avLst/>
                          </a:prstGeom>
                          <a:noFill/>
                          <a:ln w="12700">
                            <a:solidFill>
                              <a:srgbClr val="A8D044"/>
                            </a:solidFill>
                          </a:ln>
                          <a:effectLst/>
                        </wps:spPr>
                        <wps:txbx>
                          <w:txbxContent>
                            <w:p w14:paraId="77C92C9F"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BC1C7B8"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12133EB6" wp14:editId="46CA5CFC">
                                    <wp:extent cx="438150" cy="438150"/>
                                    <wp:effectExtent l="0" t="0" r="0" b="0"/>
                                    <wp:docPr id="90" name="Picture 49"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5417D6B4" w14:textId="77777777" w:rsidR="00790384" w:rsidRPr="00DF0937" w:rsidRDefault="00790384" w:rsidP="00790384">
                              <w:pPr>
                                <w:pStyle w:val="HighlightBoxText"/>
                                <w:spacing w:before="0"/>
                                <w:ind w:left="0"/>
                                <w:rPr>
                                  <w:color w:val="auto"/>
                                </w:rPr>
                              </w:pPr>
                            </w:p>
                            <w:p w14:paraId="319490C8"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0F867BA3" wp14:editId="7F7D82C4">
                                    <wp:extent cx="361950" cy="361950"/>
                                    <wp:effectExtent l="0" t="0" r="0" b="0"/>
                                    <wp:docPr id="91" name="Picture 50"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1950" cy="3619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2B8316E2" w14:textId="77777777" w:rsidR="00790384" w:rsidRPr="00DF0937" w:rsidRDefault="00790384" w:rsidP="00790384">
                              <w:pPr>
                                <w:pStyle w:val="HighlightBoxText"/>
                                <w:ind w:left="0"/>
                                <w:rPr>
                                  <w:b/>
                                  <w:i/>
                                  <w:iCs/>
                                  <w:color w:val="62D0C9" w:themeColor="accent4" w:themeShade="BF"/>
                                  <w:spacing w:val="0"/>
                                  <w14:textOutline w14:w="0" w14:cap="flat" w14:cmpd="sng" w14:algn="ctr">
                                    <w14:noFill/>
                                    <w14:prstDash w14:val="solid"/>
                                    <w14:round/>
                                  </w14:textOutline>
                                  <w14:props3d w14:extrusionH="57150" w14:contourW="0" w14:prstMaterial="softEdge">
                                    <w14:bevelT w14:w="25400" w14:h="38100" w14:prst="circle"/>
                                  </w14:props3d>
                                </w:rPr>
                              </w:pPr>
                            </w:p>
                            <w:p w14:paraId="5F11A7DA"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377C19FA" wp14:editId="13905B0A">
                                    <wp:extent cx="409575" cy="409575"/>
                                    <wp:effectExtent l="0" t="0" r="0" b="9525"/>
                                    <wp:docPr id="92" name="Picture 51"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9575" cy="409575"/>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3614889" w14:textId="77777777" w:rsidR="00790384" w:rsidRPr="00DF0937" w:rsidRDefault="00790384" w:rsidP="00790384">
                              <w:pPr>
                                <w:pStyle w:val="HighlightBoxText"/>
                                <w:ind w:left="0"/>
                                <w:rPr>
                                  <w:color w:val="auto"/>
                                </w:rPr>
                              </w:pPr>
                            </w:p>
                            <w:p w14:paraId="062890A8" w14:textId="77777777" w:rsidR="00790384" w:rsidRPr="004543A3" w:rsidRDefault="00790384" w:rsidP="00790384">
                              <w:pPr>
                                <w:pStyle w:val="BodyText"/>
                                <w:rPr>
                                  <w:rFonts w:cs="Arial"/>
                                  <w:b/>
                                  <w:i/>
                                  <w:iCs/>
                                  <w:color w:val="62D0C9" w:themeColor="accent4" w:themeShade="BF"/>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47073A89" wp14:editId="6F189E1F">
                                    <wp:extent cx="419100" cy="419100"/>
                                    <wp:effectExtent l="0" t="0" r="0" b="0"/>
                                    <wp:docPr id="93" name="Picture 52"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DF0937">
                                <w:rPr>
                                  <w:rFonts w:cs="Arial"/>
                                  <w:b/>
                                  <w:i/>
                                  <w:iCs/>
                                  <w:color w:val="62D0C9" w:themeColor="accent4" w:themeShade="BF"/>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5D422B30" w14:textId="77777777" w:rsidR="00790384" w:rsidRDefault="00790384" w:rsidP="00790384">
                              <w:pPr>
                                <w:rPr>
                                  <w:caps/>
                                  <w:color w:val="CEDC00"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24" name="Rectangle 224"/>
                        <wps:cNvSpPr/>
                        <wps:spPr>
                          <a:xfrm>
                            <a:off x="689759" y="70728"/>
                            <a:ext cx="5238916" cy="397490"/>
                          </a:xfrm>
                          <a:prstGeom prst="rect">
                            <a:avLst/>
                          </a:prstGeom>
                          <a:solidFill>
                            <a:srgbClr val="00B2A9"/>
                          </a:solidFill>
                          <a:ln w="12700" cap="flat" cmpd="sng" algn="ctr">
                            <a:solidFill>
                              <a:schemeClr val="accent5"/>
                            </a:solidFill>
                            <a:prstDash val="solid"/>
                          </a:ln>
                          <a:effectLst/>
                        </wps:spPr>
                        <wps:txbx>
                          <w:txbxContent>
                            <w:p w14:paraId="4CC6E6B8" w14:textId="77777777" w:rsidR="00790384" w:rsidRDefault="00790384" w:rsidP="0079038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96DF9" id="Group 31" o:spid="_x0000_s1029" style="position:absolute;margin-left:10.85pt;margin-top:152.35pt;width:131pt;height:395.15pt;z-index:251650048;mso-wrap-distance-left:14.4pt;mso-wrap-distance-top:3.6pt;mso-wrap-distance-right:14.4pt;mso-wrap-distance-bottom:3.6pt;mso-position-horizontal-relative:margin;mso-position-vertical-relative:page;mso-width-relative:margin;mso-height-relative:margin" coordorigin="95,707" coordsize="65365,4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">
                <v:shape id="Text Box 227" o:spid="_x0000_s1030" type="#_x0000_t202" style="position:absolute;left:95;top:2526;width:65366;height:4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" filled="f" strokecolor="#a8d044" strokeweight="1pt">
                  <v:textbox inset=",7.2pt,,0">
                    <w:txbxContent>
                      <w:p w14:paraId="77C92C9F"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7BC1C7B8" w14:textId="77777777" w:rsidR="00790384" w:rsidRDefault="00790384" w:rsidP="00790384">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12133EB6" wp14:editId="46CA5CFC">
                              <wp:extent cx="438150" cy="438150"/>
                              <wp:effectExtent l="0" t="0" r="0" b="0"/>
                              <wp:docPr id="90" name="Picture 49"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5417D6B4" w14:textId="77777777" w:rsidR="00790384" w:rsidRPr="00DF0937" w:rsidRDefault="00790384" w:rsidP="00790384">
                        <w:pPr>
                          <w:pStyle w:val="HighlightBoxText"/>
                          <w:spacing w:before="0"/>
                          <w:ind w:left="0"/>
                          <w:rPr>
                            <w:color w:val="auto"/>
                          </w:rPr>
                        </w:pPr>
                      </w:p>
                      <w:p w14:paraId="319490C8"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0F867BA3" wp14:editId="7F7D82C4">
                              <wp:extent cx="361950" cy="361950"/>
                              <wp:effectExtent l="0" t="0" r="0" b="0"/>
                              <wp:docPr id="91" name="Picture 50"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Graphic 236" descr="Route (Two Pins With A Path)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1950" cy="3619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Undertake the general inspection program</w:t>
                        </w:r>
                      </w:p>
                      <w:p w14:paraId="2B8316E2" w14:textId="77777777" w:rsidR="00790384" w:rsidRPr="00DF0937" w:rsidRDefault="00790384" w:rsidP="00790384">
                        <w:pPr>
                          <w:pStyle w:val="HighlightBoxText"/>
                          <w:ind w:left="0"/>
                          <w:rPr>
                            <w:b/>
                            <w:i/>
                            <w:iCs/>
                            <w:color w:val="62D0C9" w:themeColor="accent4" w:themeShade="BF"/>
                            <w:spacing w:val="0"/>
                            <w14:textOutline w14:w="0" w14:cap="flat" w14:cmpd="sng" w14:algn="ctr">
                              <w14:noFill/>
                              <w14:prstDash w14:val="solid"/>
                              <w14:round/>
                            </w14:textOutline>
                            <w14:props3d w14:extrusionH="57150" w14:contourW="0" w14:prstMaterial="softEdge">
                              <w14:bevelT w14:w="25400" w14:h="38100" w14:prst="circle"/>
                            </w14:props3d>
                          </w:rPr>
                        </w:pPr>
                      </w:p>
                      <w:p w14:paraId="5F11A7DA" w14:textId="77777777" w:rsidR="00790384" w:rsidRDefault="00790384" w:rsidP="00790384">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377C19FA" wp14:editId="13905B0A">
                              <wp:extent cx="409575" cy="409575"/>
                              <wp:effectExtent l="0" t="0" r="0" b="9525"/>
                              <wp:docPr id="92" name="Picture 51" descr="Pie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descr="Pie chart with solid fill"/>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409575" cy="409575"/>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Develop levels of value from analysis and apply to proposed modelling</w:t>
                        </w:r>
                      </w:p>
                      <w:p w14:paraId="43614889" w14:textId="77777777" w:rsidR="00790384" w:rsidRPr="00DF0937" w:rsidRDefault="00790384" w:rsidP="00790384">
                        <w:pPr>
                          <w:pStyle w:val="HighlightBoxText"/>
                          <w:ind w:left="0"/>
                          <w:rPr>
                            <w:color w:val="auto"/>
                          </w:rPr>
                        </w:pPr>
                      </w:p>
                      <w:p w14:paraId="062890A8" w14:textId="77777777" w:rsidR="00790384" w:rsidRPr="004543A3" w:rsidRDefault="00790384" w:rsidP="00790384">
                        <w:pPr>
                          <w:pStyle w:val="BodyText"/>
                          <w:rPr>
                            <w:rFonts w:cs="Arial"/>
                            <w:b/>
                            <w:i/>
                            <w:iCs/>
                            <w:color w:val="62D0C9" w:themeColor="accent4" w:themeShade="BF"/>
                            <w:sz w:val="24"/>
                            <w:lang w:eastAsia="en-AU"/>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47073A89" wp14:editId="6F189E1F">
                              <wp:extent cx="419100" cy="419100"/>
                              <wp:effectExtent l="0" t="0" r="0" b="0"/>
                              <wp:docPr id="93" name="Picture 52"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DF0937">
                          <w:rPr>
                            <w:rFonts w:cs="Arial"/>
                            <w:b/>
                            <w:i/>
                            <w:iCs/>
                            <w:color w:val="62D0C9" w:themeColor="accent4" w:themeShade="BF"/>
                            <w:lang w:eastAsia="en-AU"/>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 and mapping</w:t>
                        </w:r>
                      </w:p>
                      <w:p w14:paraId="5D422B30" w14:textId="77777777" w:rsidR="00790384" w:rsidRDefault="00790384" w:rsidP="00790384">
                        <w:pPr>
                          <w:rPr>
                            <w:caps/>
                            <w:color w:val="CEDC00" w:themeColor="accent1"/>
                            <w:sz w:val="26"/>
                            <w:szCs w:val="26"/>
                          </w:rPr>
                        </w:pPr>
                      </w:p>
                    </w:txbxContent>
                  </v:textbox>
                </v:shape>
                <v:rect id="Rectangle 224" o:spid="_x0000_s1031" style="position:absolute;left:6897;top:707;width:52389;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" fillcolor="#00b2a9" strokecolor="#009ca1 [3208]" strokeweight="1pt">
                  <v:textbox>
                    <w:txbxContent>
                      <w:p w14:paraId="4CC6E6B8" w14:textId="77777777" w:rsidR="00790384" w:rsidRDefault="00790384" w:rsidP="00790384">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2</w:t>
                        </w:r>
                      </w:p>
                    </w:txbxContent>
                  </v:textbox>
                </v:rect>
                <w10:wrap type="square" anchorx="margin" anchory="page"/>
              </v:group>
            </w:pict>
          </mc:Fallback>
        </mc:AlternateContent>
      </w:r>
      <w:r w:rsidR="00790384" w:rsidRPr="00124102">
        <w:rPr>
          <w:lang w:eastAsia="en-AU"/>
        </w:rPr>
        <w:t xml:space="preserve">Stage 2 is the data collection and analysis stage for all properties. It </w:t>
      </w:r>
      <w:r w:rsidR="00790384">
        <w:rPr>
          <w:lang w:eastAsia="en-AU"/>
        </w:rPr>
        <w:t>includes;</w:t>
      </w:r>
      <w:r w:rsidR="00790384" w:rsidRPr="00124102">
        <w:rPr>
          <w:lang w:eastAsia="en-AU"/>
        </w:rPr>
        <w:t xml:space="preserve"> property inspections of sales, confirmation or collection of valuation data inputs and any remedying data gaps identified in Stage 1. It concludes with </w:t>
      </w:r>
      <w:r w:rsidR="00790384" w:rsidRPr="00124102">
        <w:t xml:space="preserve">agreement between VGV contract manager and contract valuer on </w:t>
      </w:r>
      <w:r w:rsidR="00790384" w:rsidRPr="00124102">
        <w:rPr>
          <w:lang w:eastAsia="en-AU"/>
        </w:rPr>
        <w:t xml:space="preserve">market movements and levels of value based on the analysis. </w:t>
      </w:r>
    </w:p>
    <w:p w14:paraId="15175CA3" w14:textId="7AA3829D" w:rsidR="00790384" w:rsidRPr="00124102" w:rsidRDefault="00790384" w:rsidP="00790384">
      <w:pPr>
        <w:pStyle w:val="BodyText"/>
      </w:pPr>
      <w:r w:rsidRPr="00124102">
        <w:t>The main valuation processes occur within this stage, namely:</w:t>
      </w:r>
    </w:p>
    <w:p w14:paraId="3BDD93FA" w14:textId="77777777" w:rsidR="00447201" w:rsidRDefault="00790384" w:rsidP="003723D9">
      <w:pPr>
        <w:pStyle w:val="ListBullet"/>
        <w:numPr>
          <w:ilvl w:val="0"/>
          <w:numId w:val="16"/>
        </w:numPr>
        <w:ind w:left="641" w:hanging="357"/>
      </w:pPr>
      <w:r w:rsidRPr="00C97FA9">
        <w:t xml:space="preserve">field inspections are undertaken to amend data errors or other inadequacies identified </w:t>
      </w:r>
    </w:p>
    <w:p w14:paraId="2B2A9665" w14:textId="77777777" w:rsidR="00447201" w:rsidRDefault="00790384" w:rsidP="003723D9">
      <w:pPr>
        <w:pStyle w:val="ListBullet"/>
        <w:numPr>
          <w:ilvl w:val="0"/>
          <w:numId w:val="16"/>
        </w:numPr>
        <w:ind w:left="641" w:hanging="357"/>
      </w:pPr>
      <w:r w:rsidRPr="00124102">
        <w:t>sales are inspected and property data updated, where applicable</w:t>
      </w:r>
    </w:p>
    <w:p w14:paraId="233E3469" w14:textId="77777777" w:rsidR="00447201" w:rsidRDefault="00790384" w:rsidP="003723D9">
      <w:pPr>
        <w:pStyle w:val="ListBullet"/>
        <w:numPr>
          <w:ilvl w:val="0"/>
          <w:numId w:val="16"/>
        </w:numPr>
        <w:ind w:left="641" w:hanging="357"/>
      </w:pPr>
      <w:r w:rsidRPr="00124102">
        <w:t>rental and other relevant commercial evidence is collected</w:t>
      </w:r>
    </w:p>
    <w:p w14:paraId="372749B2" w14:textId="062DB9D1" w:rsidR="00790384" w:rsidRPr="00124102" w:rsidRDefault="00790384" w:rsidP="003723D9">
      <w:pPr>
        <w:pStyle w:val="ListBullet"/>
        <w:numPr>
          <w:ilvl w:val="0"/>
          <w:numId w:val="16"/>
        </w:numPr>
        <w:ind w:left="641" w:hanging="357"/>
      </w:pPr>
      <w:r w:rsidRPr="00124102">
        <w:t>sales and leases are analysed, levels set, and look-up tables are created</w:t>
      </w:r>
    </w:p>
    <w:p w14:paraId="7943067B" w14:textId="05BE2046" w:rsidR="00790384" w:rsidRPr="00124102" w:rsidRDefault="00790384" w:rsidP="003723D9">
      <w:pPr>
        <w:pStyle w:val="ListBullet"/>
        <w:numPr>
          <w:ilvl w:val="0"/>
          <w:numId w:val="16"/>
        </w:numPr>
        <w:ind w:left="641" w:hanging="357"/>
      </w:pPr>
      <w:r>
        <w:t>v</w:t>
      </w:r>
      <w:r w:rsidRPr="00124102">
        <w:t xml:space="preserve">aluation modelling in </w:t>
      </w:r>
      <w:r>
        <w:t>VBPSG compliant valuation system</w:t>
      </w:r>
      <w:r w:rsidRPr="00124102">
        <w:t xml:space="preserve"> </w:t>
      </w:r>
      <w:r>
        <w:t xml:space="preserve">is </w:t>
      </w:r>
      <w:r w:rsidRPr="00124102">
        <w:t>confirmed as agree</w:t>
      </w:r>
      <w:r w:rsidR="00447201">
        <w:t xml:space="preserve">d </w:t>
      </w:r>
      <w:r w:rsidRPr="00124102">
        <w:t>with VGV contract manager and in accordance with the VLA</w:t>
      </w:r>
    </w:p>
    <w:p w14:paraId="1B5C8E34" w14:textId="77777777" w:rsidR="00790384" w:rsidRPr="00124102" w:rsidRDefault="00790384" w:rsidP="003723D9">
      <w:pPr>
        <w:pStyle w:val="ListBullet"/>
        <w:numPr>
          <w:ilvl w:val="0"/>
          <w:numId w:val="16"/>
        </w:numPr>
        <w:ind w:left="641" w:hanging="357"/>
      </w:pPr>
      <w:r w:rsidRPr="00124102">
        <w:t>the valuation models are run, and statistics and spatial maps are produced to test validity of the valuation and identify anomalies</w:t>
      </w:r>
    </w:p>
    <w:p w14:paraId="10B2DB3B" w14:textId="3D865E78" w:rsidR="00790384" w:rsidRPr="00790384" w:rsidRDefault="00CF7822" w:rsidP="00BD319C">
      <w:pPr>
        <w:pStyle w:val="Heading3-Numbered"/>
        <w:rPr>
          <w:szCs w:val="16"/>
        </w:rPr>
      </w:pPr>
      <w:bookmarkStart w:id="23" w:name="_Toc138777559"/>
      <w:r>
        <w:t xml:space="preserve">2.2.1 </w:t>
      </w:r>
      <w:r w:rsidR="00790384">
        <w:t>Data collection</w:t>
      </w:r>
      <w:bookmarkEnd w:id="23"/>
    </w:p>
    <w:p w14:paraId="605A905C" w14:textId="77777777" w:rsidR="00790384" w:rsidRPr="00124102" w:rsidRDefault="00790384" w:rsidP="00790384">
      <w:pPr>
        <w:pStyle w:val="BodyText"/>
      </w:pPr>
      <w:r w:rsidRPr="00124102">
        <w:t>The data collected will be of sufficient quality to meet the requirements for certification.</w:t>
      </w:r>
    </w:p>
    <w:p w14:paraId="0D6115BB" w14:textId="77777777" w:rsidR="00790384" w:rsidRPr="00124102" w:rsidRDefault="00790384" w:rsidP="00790384">
      <w:pPr>
        <w:pStyle w:val="BodyText"/>
      </w:pPr>
      <w:r w:rsidRPr="00124102">
        <w:t>Where applicable, this may include up to date:</w:t>
      </w:r>
    </w:p>
    <w:p w14:paraId="69520BA2" w14:textId="77777777" w:rsidR="00447201" w:rsidRDefault="00790384" w:rsidP="003723D9">
      <w:pPr>
        <w:pStyle w:val="ListBullet"/>
        <w:numPr>
          <w:ilvl w:val="0"/>
          <w:numId w:val="18"/>
        </w:numPr>
        <w:ind w:left="641" w:hanging="357"/>
      </w:pPr>
      <w:r w:rsidRPr="00124102">
        <w:t>sale and/or lease information on the property</w:t>
      </w:r>
    </w:p>
    <w:p w14:paraId="65ABFFC2" w14:textId="77777777" w:rsidR="00447201" w:rsidRDefault="00790384" w:rsidP="003723D9">
      <w:pPr>
        <w:pStyle w:val="ListBullet"/>
        <w:numPr>
          <w:ilvl w:val="0"/>
          <w:numId w:val="18"/>
        </w:numPr>
        <w:ind w:left="641" w:hanging="357"/>
      </w:pPr>
      <w:r w:rsidRPr="00124102">
        <w:t>rent and outgoings schedules</w:t>
      </w:r>
    </w:p>
    <w:p w14:paraId="42F77D71" w14:textId="77777777" w:rsidR="00447201" w:rsidRDefault="00790384" w:rsidP="003723D9">
      <w:pPr>
        <w:pStyle w:val="ListBullet"/>
        <w:numPr>
          <w:ilvl w:val="0"/>
          <w:numId w:val="18"/>
        </w:numPr>
        <w:ind w:left="641" w:hanging="357"/>
      </w:pPr>
      <w:r w:rsidRPr="00124102">
        <w:t>details of both land and building areas</w:t>
      </w:r>
    </w:p>
    <w:p w14:paraId="709A469C" w14:textId="77777777" w:rsidR="00447201" w:rsidRDefault="00790384" w:rsidP="003723D9">
      <w:pPr>
        <w:pStyle w:val="ListBullet"/>
        <w:numPr>
          <w:ilvl w:val="0"/>
          <w:numId w:val="18"/>
        </w:numPr>
        <w:ind w:left="641" w:hanging="357"/>
      </w:pPr>
      <w:r w:rsidRPr="00124102">
        <w:t>financial statements</w:t>
      </w:r>
    </w:p>
    <w:p w14:paraId="75496576" w14:textId="77777777" w:rsidR="00447201" w:rsidRDefault="00790384" w:rsidP="003723D9">
      <w:pPr>
        <w:pStyle w:val="ListBullet"/>
        <w:numPr>
          <w:ilvl w:val="0"/>
          <w:numId w:val="18"/>
        </w:numPr>
        <w:ind w:left="641" w:hanging="357"/>
      </w:pPr>
      <w:r w:rsidRPr="00124102">
        <w:t>asset schedule (including plant and equipment) and reconciling balance sheet</w:t>
      </w:r>
    </w:p>
    <w:p w14:paraId="65F01641" w14:textId="77777777" w:rsidR="00447201" w:rsidRDefault="00790384" w:rsidP="003723D9">
      <w:pPr>
        <w:pStyle w:val="ListBullet"/>
        <w:numPr>
          <w:ilvl w:val="0"/>
          <w:numId w:val="18"/>
        </w:numPr>
        <w:ind w:left="641" w:hanging="357"/>
      </w:pPr>
      <w:r w:rsidRPr="00124102">
        <w:t>details of any planning amendments/permits affecting the property since the previous valuation</w:t>
      </w:r>
    </w:p>
    <w:p w14:paraId="6F71DB30" w14:textId="77777777" w:rsidR="00447201" w:rsidRDefault="00790384" w:rsidP="003723D9">
      <w:pPr>
        <w:pStyle w:val="ListBullet"/>
        <w:numPr>
          <w:ilvl w:val="0"/>
          <w:numId w:val="18"/>
        </w:numPr>
        <w:ind w:left="641" w:hanging="357"/>
      </w:pPr>
      <w:r w:rsidRPr="00124102">
        <w:t>changes to property since the previous revaluation (if not reflected in a supplementary valuation)</w:t>
      </w:r>
    </w:p>
    <w:p w14:paraId="41C47505" w14:textId="595D6829" w:rsidR="00790384" w:rsidRDefault="00790384" w:rsidP="003723D9">
      <w:pPr>
        <w:pStyle w:val="ListBullet"/>
        <w:numPr>
          <w:ilvl w:val="0"/>
          <w:numId w:val="18"/>
        </w:numPr>
        <w:ind w:left="641" w:hanging="357"/>
      </w:pPr>
      <w:r w:rsidRPr="00124102">
        <w:t>data as specified in the specialist guideline papers for nominated HRP, if applicable.</w:t>
      </w:r>
    </w:p>
    <w:p w14:paraId="34E5E753" w14:textId="523A5A15" w:rsidR="00790384" w:rsidRPr="00790384" w:rsidRDefault="00C6538E" w:rsidP="00BD319C">
      <w:pPr>
        <w:pStyle w:val="Heading3-Numbered"/>
        <w:rPr>
          <w:szCs w:val="16"/>
        </w:rPr>
      </w:pPr>
      <w:bookmarkStart w:id="24" w:name="_Toc138777560"/>
      <w:r>
        <w:t xml:space="preserve">2.2.2 </w:t>
      </w:r>
      <w:r w:rsidR="00790384">
        <w:t>Sales and rental information</w:t>
      </w:r>
      <w:bookmarkEnd w:id="24"/>
    </w:p>
    <w:p w14:paraId="4AD99F45" w14:textId="38E81603" w:rsidR="00790384" w:rsidRPr="00124102" w:rsidRDefault="00790384" w:rsidP="00790384">
      <w:pPr>
        <w:pStyle w:val="BodyText"/>
      </w:pPr>
      <w:r w:rsidRPr="00124102">
        <w:t>Sale and rental information from both within and outside the municipality (where available) must be sought and analysed, including a detailed analysis of incentives</w:t>
      </w:r>
      <w:r w:rsidR="00BE3BE5">
        <w:t xml:space="preserve"> applicable to rental information</w:t>
      </w:r>
      <w:r w:rsidRPr="00124102">
        <w:t>.</w:t>
      </w:r>
    </w:p>
    <w:p w14:paraId="4813F9E9" w14:textId="37EA60FD" w:rsidR="00790384" w:rsidRDefault="00C6538E" w:rsidP="00BD319C">
      <w:pPr>
        <w:pStyle w:val="Heading3-Numbered"/>
        <w:rPr>
          <w:szCs w:val="16"/>
        </w:rPr>
      </w:pPr>
      <w:bookmarkStart w:id="25" w:name="_Toc138777561"/>
      <w:r>
        <w:t xml:space="preserve">2.2.3 </w:t>
      </w:r>
      <w:r w:rsidR="00790384">
        <w:t>Treatment of non-fixed chattels</w:t>
      </w:r>
      <w:bookmarkEnd w:id="25"/>
    </w:p>
    <w:p w14:paraId="70AF21E7" w14:textId="77777777" w:rsidR="00790384" w:rsidRPr="00124102" w:rsidRDefault="00790384" w:rsidP="00790384">
      <w:pPr>
        <w:pStyle w:val="BodyText"/>
      </w:pPr>
      <w:r w:rsidRPr="00124102">
        <w:t>An allowance for chattels in the sales analysis is only appropriate if these items are identified as non-fixtures and listed with the sale price/contract.</w:t>
      </w:r>
    </w:p>
    <w:p w14:paraId="74316A6A" w14:textId="624D9B26" w:rsidR="00790384" w:rsidRPr="00790384" w:rsidRDefault="00C6538E" w:rsidP="00BD319C">
      <w:pPr>
        <w:pStyle w:val="Heading3-Numbered"/>
        <w:rPr>
          <w:szCs w:val="16"/>
        </w:rPr>
      </w:pPr>
      <w:bookmarkStart w:id="26" w:name="_Toc138777562"/>
      <w:r>
        <w:t xml:space="preserve">2.2.4 </w:t>
      </w:r>
      <w:r w:rsidR="00790384">
        <w:t>General inspection program</w:t>
      </w:r>
      <w:bookmarkEnd w:id="26"/>
    </w:p>
    <w:p w14:paraId="6DCFF361" w14:textId="29839857" w:rsidR="00790384" w:rsidRDefault="00790384" w:rsidP="00790384">
      <w:pPr>
        <w:pStyle w:val="BodyText"/>
      </w:pPr>
      <w:r w:rsidRPr="00124102">
        <w:t xml:space="preserve">Inspections must ensure that the valuation data held is VBPSG compliant and of sufficient quality to meet the requirements for certification.  An external inspection of all other property is to be on a </w:t>
      </w:r>
      <w:r w:rsidR="00C84546">
        <w:t>five</w:t>
      </w:r>
      <w:r w:rsidRPr="00124102">
        <w:t xml:space="preserve">-year rolling program. </w:t>
      </w:r>
      <w:r>
        <w:t xml:space="preserve"> A </w:t>
      </w:r>
      <w:r w:rsidR="004D14CC">
        <w:t>five</w:t>
      </w:r>
      <w:r>
        <w:t xml:space="preserve">-year rolling program means that after </w:t>
      </w:r>
      <w:r w:rsidR="004D14CC">
        <w:t>five</w:t>
      </w:r>
      <w:r w:rsidR="00BE3BE5">
        <w:t xml:space="preserve"> </w:t>
      </w:r>
      <w:r>
        <w:t xml:space="preserve">years all assessments have been physically inspected externally.  </w:t>
      </w:r>
      <w:r w:rsidRPr="00124102">
        <w:t xml:space="preserve">All inspections </w:t>
      </w:r>
      <w:r>
        <w:t xml:space="preserve">are </w:t>
      </w:r>
      <w:r w:rsidRPr="00124102">
        <w:t xml:space="preserve">to be recorded in </w:t>
      </w:r>
      <w:r w:rsidR="00BE3BE5">
        <w:t>the</w:t>
      </w:r>
      <w:r>
        <w:t xml:space="preserve"> VBPSG compliant valuation system</w:t>
      </w:r>
      <w:r w:rsidRPr="00124102">
        <w:t>.</w:t>
      </w:r>
      <w:r>
        <w:t xml:space="preserve">  </w:t>
      </w:r>
    </w:p>
    <w:p w14:paraId="38780B8F" w14:textId="77777777" w:rsidR="00692CB2" w:rsidRPr="00124102" w:rsidRDefault="00692CB2" w:rsidP="00790384">
      <w:pPr>
        <w:pStyle w:val="BodyText"/>
      </w:pPr>
    </w:p>
    <w:p w14:paraId="5DB8BFCE" w14:textId="77777777" w:rsidR="00790384" w:rsidRPr="00124102" w:rsidRDefault="00790384" w:rsidP="00790384">
      <w:pPr>
        <w:pStyle w:val="BodyText"/>
      </w:pPr>
      <w:r w:rsidRPr="00124102">
        <w:lastRenderedPageBreak/>
        <w:t>The program includes:</w:t>
      </w:r>
    </w:p>
    <w:p w14:paraId="1088B436" w14:textId="6BD8DAB2" w:rsidR="00230B5F" w:rsidRDefault="00E86393" w:rsidP="003723D9">
      <w:pPr>
        <w:pStyle w:val="ListBullet2"/>
        <w:numPr>
          <w:ilvl w:val="0"/>
          <w:numId w:val="17"/>
        </w:numPr>
        <w:ind w:left="641" w:hanging="357"/>
      </w:pPr>
      <w:r>
        <w:t xml:space="preserve">a five yearly rolling inspection of all </w:t>
      </w:r>
      <w:r w:rsidR="00577882">
        <w:t>assessments within the municipality</w:t>
      </w:r>
    </w:p>
    <w:p w14:paraId="13A32D83" w14:textId="6E7EC642" w:rsidR="00790384" w:rsidRPr="00124102" w:rsidRDefault="00790384" w:rsidP="003723D9">
      <w:pPr>
        <w:pStyle w:val="ListBullet2"/>
        <w:numPr>
          <w:ilvl w:val="0"/>
          <w:numId w:val="17"/>
        </w:numPr>
        <w:ind w:left="641" w:hanging="357"/>
      </w:pPr>
      <w:r w:rsidRPr="00124102">
        <w:t>all sales/leases</w:t>
      </w:r>
    </w:p>
    <w:p w14:paraId="7615AEBD" w14:textId="77777777" w:rsidR="00790384" w:rsidRPr="00124102" w:rsidRDefault="00790384" w:rsidP="003723D9">
      <w:pPr>
        <w:pStyle w:val="ListBullet2"/>
        <w:numPr>
          <w:ilvl w:val="0"/>
          <w:numId w:val="17"/>
        </w:numPr>
        <w:ind w:left="641" w:hanging="357"/>
      </w:pPr>
      <w:r w:rsidRPr="00124102">
        <w:t>all supplementary valuations</w:t>
      </w:r>
    </w:p>
    <w:p w14:paraId="38DD72AF" w14:textId="77777777" w:rsidR="00790384" w:rsidRPr="00124102" w:rsidRDefault="00790384" w:rsidP="003723D9">
      <w:pPr>
        <w:pStyle w:val="ListBullet2"/>
        <w:numPr>
          <w:ilvl w:val="0"/>
          <w:numId w:val="17"/>
        </w:numPr>
        <w:ind w:left="641" w:hanging="357"/>
      </w:pPr>
      <w:r w:rsidRPr="00124102">
        <w:t>anomalies detected in tracking graph (refer to Appendix B)</w:t>
      </w:r>
    </w:p>
    <w:p w14:paraId="22857E51" w14:textId="77777777" w:rsidR="00790384" w:rsidRPr="00124102" w:rsidRDefault="00790384" w:rsidP="003723D9">
      <w:pPr>
        <w:pStyle w:val="ListBullet2"/>
        <w:numPr>
          <w:ilvl w:val="0"/>
          <w:numId w:val="17"/>
        </w:numPr>
        <w:ind w:left="641" w:hanging="357"/>
      </w:pPr>
      <w:r w:rsidRPr="00124102">
        <w:t>anomalies found after the initial running of the valuation model completed as part of Stage 2</w:t>
      </w:r>
    </w:p>
    <w:p w14:paraId="51089121" w14:textId="3CFC7AF0" w:rsidR="00447201" w:rsidRDefault="00790384" w:rsidP="003723D9">
      <w:pPr>
        <w:pStyle w:val="ListBullet2"/>
        <w:numPr>
          <w:ilvl w:val="0"/>
          <w:numId w:val="17"/>
        </w:numPr>
        <w:ind w:left="641" w:hanging="357"/>
      </w:pPr>
      <w:r w:rsidRPr="00124102">
        <w:t xml:space="preserve">objections to or enquiries on the </w:t>
      </w:r>
      <w:r>
        <w:t>202</w:t>
      </w:r>
      <w:r w:rsidR="008B7902">
        <w:t>3</w:t>
      </w:r>
      <w:r w:rsidRPr="00124102">
        <w:t xml:space="preserve"> general valuation</w:t>
      </w:r>
    </w:p>
    <w:p w14:paraId="38582862" w14:textId="77777777" w:rsidR="00447201" w:rsidRDefault="00790384" w:rsidP="003723D9">
      <w:pPr>
        <w:pStyle w:val="ListBullet2"/>
        <w:numPr>
          <w:ilvl w:val="0"/>
          <w:numId w:val="17"/>
        </w:numPr>
        <w:ind w:left="641" w:hanging="357"/>
      </w:pPr>
      <w:r>
        <w:t>a</w:t>
      </w:r>
      <w:r w:rsidRPr="00124102">
        <w:t>n external inspection of each HRP property is required.</w:t>
      </w:r>
    </w:p>
    <w:p w14:paraId="3FBBD57D" w14:textId="77777777" w:rsidR="002B1FDD" w:rsidRDefault="002B1FDD">
      <w:pPr>
        <w:spacing w:before="0" w:after="160" w:line="259" w:lineRule="auto"/>
      </w:pPr>
    </w:p>
    <w:p w14:paraId="3356C331" w14:textId="225F5E92" w:rsidR="00447201" w:rsidRDefault="00447201">
      <w:pPr>
        <w:spacing w:before="0" w:after="160" w:line="259" w:lineRule="auto"/>
      </w:pPr>
      <w:r>
        <w:br w:type="page"/>
      </w:r>
    </w:p>
    <w:p w14:paraId="2B761D73" w14:textId="7E6172F9" w:rsidR="00447201" w:rsidRPr="00447201" w:rsidRDefault="001A2118" w:rsidP="00BD319C">
      <w:pPr>
        <w:pStyle w:val="Heading3-Numbered"/>
        <w:rPr>
          <w:szCs w:val="22"/>
        </w:rPr>
      </w:pPr>
      <w:bookmarkStart w:id="27" w:name="_Toc138777563"/>
      <w:r>
        <w:lastRenderedPageBreak/>
        <w:t xml:space="preserve">2.2.5 </w:t>
      </w:r>
      <w:r w:rsidR="00447201">
        <w:t>Valuation tolerances</w:t>
      </w:r>
      <w:bookmarkEnd w:id="27"/>
    </w:p>
    <w:p w14:paraId="3AE1C81E" w14:textId="77777777" w:rsidR="00447201" w:rsidRPr="00C97FA9" w:rsidRDefault="00447201" w:rsidP="00447201">
      <w:pPr>
        <w:pStyle w:val="BodyText"/>
      </w:pPr>
      <w:r w:rsidRPr="00C97FA9">
        <w:rPr>
          <w:lang w:eastAsia="en-AU"/>
        </w:rPr>
        <w:t>The following valuation tolerances are to be used for determining models for Stage 2:</w:t>
      </w:r>
    </w:p>
    <w:p w14:paraId="1214560B" w14:textId="6AD05E51" w:rsidR="00447201" w:rsidRDefault="00447201" w:rsidP="00447201">
      <w:pPr>
        <w:pStyle w:val="BodyText"/>
        <w:rPr>
          <w:b/>
          <w:bCs/>
        </w:rPr>
      </w:pPr>
      <w:r>
        <w:rPr>
          <w:b/>
          <w:bCs/>
        </w:rPr>
        <w:t>Residential and Rural</w:t>
      </w:r>
    </w:p>
    <w:tbl>
      <w:tblPr>
        <w:tblStyle w:val="DTPDefaulttable"/>
        <w:tblW w:w="0" w:type="auto"/>
        <w:tblLook w:val="04A0" w:firstRow="1" w:lastRow="0" w:firstColumn="1" w:lastColumn="0" w:noHBand="0" w:noVBand="1"/>
      </w:tblPr>
      <w:tblGrid>
        <w:gridCol w:w="7557"/>
        <w:gridCol w:w="2909"/>
      </w:tblGrid>
      <w:tr w:rsidR="00447201" w14:paraId="6EE12AB1" w14:textId="77777777" w:rsidTr="004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2564A2CC" w14:textId="7CED892F" w:rsidR="00447201" w:rsidRPr="00447201" w:rsidRDefault="00447201" w:rsidP="00447201">
            <w:pPr>
              <w:pStyle w:val="BodyText"/>
              <w:rPr>
                <w:color w:val="FFFFFF" w:themeColor="background1"/>
              </w:rPr>
            </w:pPr>
            <w:r w:rsidRPr="00447201">
              <w:rPr>
                <w:color w:val="FFFFFF" w:themeColor="background1"/>
              </w:rPr>
              <w:t>Sale ratio statistics</w:t>
            </w:r>
          </w:p>
        </w:tc>
        <w:tc>
          <w:tcPr>
            <w:tcW w:w="2975" w:type="dxa"/>
          </w:tcPr>
          <w:p w14:paraId="20C634B8" w14:textId="560E31DA" w:rsidR="00447201" w:rsidRPr="00447201" w:rsidRDefault="00447201" w:rsidP="004472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201">
              <w:rPr>
                <w:color w:val="FFFFFF" w:themeColor="background1"/>
              </w:rPr>
              <w:t>Tolerance</w:t>
            </w:r>
          </w:p>
        </w:tc>
      </w:tr>
      <w:tr w:rsidR="00447201" w14:paraId="33B99016"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4F2FBCD0" w14:textId="6C3414B8" w:rsidR="00447201" w:rsidRPr="00447201" w:rsidRDefault="00447201" w:rsidP="00447201">
            <w:pPr>
              <w:pStyle w:val="BodyText"/>
              <w:rPr>
                <w:b w:val="0"/>
                <w:bCs/>
              </w:rPr>
            </w:pPr>
            <w:r w:rsidRPr="00447201">
              <w:rPr>
                <w:b w:val="0"/>
                <w:bCs/>
              </w:rPr>
              <w:t xml:space="preserve">Median sales ratio </w:t>
            </w:r>
          </w:p>
        </w:tc>
        <w:tc>
          <w:tcPr>
            <w:tcW w:w="2975" w:type="dxa"/>
          </w:tcPr>
          <w:p w14:paraId="756B62C8" w14:textId="250BCE95" w:rsidR="00447201" w:rsidRDefault="00447201" w:rsidP="00447201">
            <w:pPr>
              <w:pStyle w:val="BodyText"/>
              <w:cnfStyle w:val="000000000000" w:firstRow="0" w:lastRow="0" w:firstColumn="0" w:lastColumn="0" w:oddVBand="0" w:evenVBand="0" w:oddHBand="0" w:evenHBand="0" w:firstRowFirstColumn="0" w:firstRowLastColumn="0" w:lastRowFirstColumn="0" w:lastRowLastColumn="0"/>
            </w:pPr>
            <w:r w:rsidRPr="00356D28">
              <w:t xml:space="preserve">0.90–1.0 </w:t>
            </w:r>
          </w:p>
        </w:tc>
      </w:tr>
      <w:tr w:rsidR="00447201" w14:paraId="11623654"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70D97887" w14:textId="5100FEB9" w:rsidR="00447201" w:rsidRPr="00447201" w:rsidRDefault="00447201" w:rsidP="00447201">
            <w:pPr>
              <w:pStyle w:val="BodyText"/>
              <w:rPr>
                <w:b w:val="0"/>
                <w:bCs/>
              </w:rPr>
            </w:pPr>
            <w:r w:rsidRPr="00447201">
              <w:rPr>
                <w:b w:val="0"/>
                <w:bCs/>
              </w:rPr>
              <w:t>Price related differential</w:t>
            </w:r>
          </w:p>
        </w:tc>
        <w:tc>
          <w:tcPr>
            <w:tcW w:w="2975" w:type="dxa"/>
          </w:tcPr>
          <w:p w14:paraId="61F1B965" w14:textId="2E38DBD2" w:rsidR="00447201" w:rsidRDefault="00447201" w:rsidP="00447201">
            <w:pPr>
              <w:pStyle w:val="BodyText"/>
              <w:cnfStyle w:val="000000010000" w:firstRow="0" w:lastRow="0" w:firstColumn="0" w:lastColumn="0" w:oddVBand="0" w:evenVBand="0" w:oddHBand="0" w:evenHBand="1" w:firstRowFirstColumn="0" w:firstRowLastColumn="0" w:lastRowFirstColumn="0" w:lastRowLastColumn="0"/>
            </w:pPr>
            <w:r w:rsidRPr="00356D28">
              <w:t>0.98–1.03</w:t>
            </w:r>
          </w:p>
        </w:tc>
      </w:tr>
      <w:tr w:rsidR="00447201" w14:paraId="69F6804E"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7FCAF7CC" w14:textId="5655CE3F" w:rsidR="00447201" w:rsidRPr="00447201" w:rsidRDefault="00447201" w:rsidP="00447201">
            <w:pPr>
              <w:pStyle w:val="BodyText"/>
              <w:rPr>
                <w:b w:val="0"/>
                <w:bCs/>
              </w:rPr>
            </w:pPr>
            <w:r w:rsidRPr="00447201">
              <w:rPr>
                <w:b w:val="0"/>
                <w:bCs/>
              </w:rPr>
              <w:t>Coefficient of Dispersion</w:t>
            </w:r>
          </w:p>
        </w:tc>
        <w:tc>
          <w:tcPr>
            <w:tcW w:w="2975" w:type="dxa"/>
          </w:tcPr>
          <w:p w14:paraId="289151A9" w14:textId="34D62140" w:rsidR="00447201" w:rsidRDefault="00447201" w:rsidP="00447201">
            <w:pPr>
              <w:pStyle w:val="BodyText"/>
              <w:cnfStyle w:val="000000000000" w:firstRow="0" w:lastRow="0" w:firstColumn="0" w:lastColumn="0" w:oddVBand="0" w:evenVBand="0" w:oddHBand="0" w:evenHBand="0" w:firstRowFirstColumn="0" w:firstRowLastColumn="0" w:lastRowFirstColumn="0" w:lastRowLastColumn="0"/>
            </w:pPr>
            <w:r w:rsidRPr="00356D28">
              <w:t>&lt;10</w:t>
            </w:r>
          </w:p>
        </w:tc>
      </w:tr>
      <w:tr w:rsidR="00447201" w14:paraId="0ACCB89E"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30A52E37" w14:textId="15C67057" w:rsidR="00447201" w:rsidRPr="00447201" w:rsidRDefault="00447201" w:rsidP="00447201">
            <w:pPr>
              <w:pStyle w:val="BodyText"/>
              <w:rPr>
                <w:b w:val="0"/>
                <w:bCs/>
              </w:rPr>
            </w:pPr>
            <w:r w:rsidRPr="00447201">
              <w:rPr>
                <w:b w:val="0"/>
                <w:bCs/>
              </w:rPr>
              <w:t>Value Shift Statistic - Difference between average change in SV and CIV for sold and unsold properties, and NAV for leased and ‘other’ properties</w:t>
            </w:r>
          </w:p>
        </w:tc>
        <w:tc>
          <w:tcPr>
            <w:tcW w:w="2975" w:type="dxa"/>
          </w:tcPr>
          <w:p w14:paraId="4BEAD3D0" w14:textId="78D07625" w:rsidR="00447201" w:rsidRDefault="00447201" w:rsidP="00447201">
            <w:pPr>
              <w:pStyle w:val="BodyText"/>
              <w:cnfStyle w:val="000000010000" w:firstRow="0" w:lastRow="0" w:firstColumn="0" w:lastColumn="0" w:oddVBand="0" w:evenVBand="0" w:oddHBand="0" w:evenHBand="1" w:firstRowFirstColumn="0" w:firstRowLastColumn="0" w:lastRowFirstColumn="0" w:lastRowLastColumn="0"/>
            </w:pPr>
            <w:r w:rsidRPr="00356D28">
              <w:t>&lt;10 per cent</w:t>
            </w:r>
          </w:p>
        </w:tc>
      </w:tr>
    </w:tbl>
    <w:p w14:paraId="6294355F" w14:textId="77777777" w:rsidR="00BB1BD0" w:rsidRDefault="00BB1BD0" w:rsidP="00447201">
      <w:pPr>
        <w:pStyle w:val="BodyText"/>
        <w:rPr>
          <w:b/>
          <w:bCs/>
        </w:rPr>
      </w:pPr>
    </w:p>
    <w:p w14:paraId="33AB2D8D" w14:textId="182F1DBA" w:rsidR="00447201" w:rsidRDefault="00447201" w:rsidP="00447201">
      <w:pPr>
        <w:pStyle w:val="BodyText"/>
        <w:rPr>
          <w:b/>
          <w:bCs/>
        </w:rPr>
      </w:pPr>
      <w:r w:rsidRPr="00447201">
        <w:rPr>
          <w:b/>
          <w:bCs/>
        </w:rPr>
        <w:t>Commercial and Industrial</w:t>
      </w:r>
    </w:p>
    <w:tbl>
      <w:tblPr>
        <w:tblStyle w:val="DTPDefaulttable"/>
        <w:tblW w:w="0" w:type="auto"/>
        <w:tblLook w:val="04A0" w:firstRow="1" w:lastRow="0" w:firstColumn="1" w:lastColumn="0" w:noHBand="0" w:noVBand="1"/>
      </w:tblPr>
      <w:tblGrid>
        <w:gridCol w:w="7557"/>
        <w:gridCol w:w="2909"/>
      </w:tblGrid>
      <w:tr w:rsidR="00447201" w14:paraId="68F0266C" w14:textId="77777777" w:rsidTr="0044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44F9E7B5" w14:textId="33C0396D" w:rsidR="00447201" w:rsidRPr="00447201" w:rsidRDefault="00447201" w:rsidP="00447201">
            <w:pPr>
              <w:pStyle w:val="BodyText"/>
              <w:rPr>
                <w:color w:val="FFFFFF" w:themeColor="background1"/>
              </w:rPr>
            </w:pPr>
            <w:r w:rsidRPr="00447201">
              <w:rPr>
                <w:color w:val="FFFFFF" w:themeColor="background1"/>
              </w:rPr>
              <w:t>Sale ratio statistics</w:t>
            </w:r>
          </w:p>
        </w:tc>
        <w:tc>
          <w:tcPr>
            <w:tcW w:w="2975" w:type="dxa"/>
          </w:tcPr>
          <w:p w14:paraId="423AE857" w14:textId="60DA0B2D" w:rsidR="00447201" w:rsidRPr="00447201" w:rsidRDefault="00447201" w:rsidP="00447201">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447201">
              <w:rPr>
                <w:color w:val="FFFFFF" w:themeColor="background1"/>
              </w:rPr>
              <w:t>Tolerance</w:t>
            </w:r>
          </w:p>
        </w:tc>
      </w:tr>
      <w:tr w:rsidR="00447201" w14:paraId="4ECC273E"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5FFEEEC0" w14:textId="7079E462" w:rsidR="00447201" w:rsidRPr="00447201" w:rsidRDefault="00447201" w:rsidP="00447201">
            <w:pPr>
              <w:pStyle w:val="BodyText"/>
              <w:rPr>
                <w:b w:val="0"/>
                <w:bCs/>
              </w:rPr>
            </w:pPr>
            <w:r w:rsidRPr="00447201">
              <w:rPr>
                <w:b w:val="0"/>
                <w:bCs/>
              </w:rPr>
              <w:t xml:space="preserve">Median sales ratio </w:t>
            </w:r>
          </w:p>
        </w:tc>
        <w:tc>
          <w:tcPr>
            <w:tcW w:w="2975" w:type="dxa"/>
          </w:tcPr>
          <w:p w14:paraId="521A1CB5" w14:textId="27F607C9"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0.85-1.0</w:t>
            </w:r>
          </w:p>
        </w:tc>
      </w:tr>
      <w:tr w:rsidR="00447201" w14:paraId="425F9C08"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090A470D" w14:textId="0F3B6DDA" w:rsidR="00447201" w:rsidRPr="00447201" w:rsidRDefault="00447201" w:rsidP="00447201">
            <w:pPr>
              <w:pStyle w:val="BodyText"/>
              <w:rPr>
                <w:b w:val="0"/>
                <w:bCs/>
              </w:rPr>
            </w:pPr>
            <w:r w:rsidRPr="00447201">
              <w:rPr>
                <w:b w:val="0"/>
                <w:bCs/>
              </w:rPr>
              <w:t>Median Site Value sales ratio</w:t>
            </w:r>
          </w:p>
        </w:tc>
        <w:tc>
          <w:tcPr>
            <w:tcW w:w="2975" w:type="dxa"/>
          </w:tcPr>
          <w:p w14:paraId="6A5462CF" w14:textId="75F20D8C" w:rsidR="00447201" w:rsidRPr="00447201" w:rsidRDefault="00447201" w:rsidP="00447201">
            <w:pPr>
              <w:pStyle w:val="BodyText"/>
              <w:cnfStyle w:val="000000010000" w:firstRow="0" w:lastRow="0" w:firstColumn="0" w:lastColumn="0" w:oddVBand="0" w:evenVBand="0" w:oddHBand="0" w:evenHBand="1" w:firstRowFirstColumn="0" w:firstRowLastColumn="0" w:lastRowFirstColumn="0" w:lastRowLastColumn="0"/>
              <w:rPr>
                <w:bCs/>
              </w:rPr>
            </w:pPr>
            <w:r w:rsidRPr="00447201">
              <w:rPr>
                <w:bCs/>
              </w:rPr>
              <w:t>0.90–1.0</w:t>
            </w:r>
          </w:p>
        </w:tc>
      </w:tr>
      <w:tr w:rsidR="00447201" w14:paraId="780EB77C"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68F1A9E8" w14:textId="61FEAD64" w:rsidR="00447201" w:rsidRPr="00447201" w:rsidRDefault="00447201" w:rsidP="00447201">
            <w:pPr>
              <w:pStyle w:val="BodyText"/>
              <w:rPr>
                <w:b w:val="0"/>
                <w:bCs/>
              </w:rPr>
            </w:pPr>
            <w:r w:rsidRPr="00447201">
              <w:rPr>
                <w:b w:val="0"/>
                <w:bCs/>
              </w:rPr>
              <w:t>Median Rental ratio</w:t>
            </w:r>
          </w:p>
        </w:tc>
        <w:tc>
          <w:tcPr>
            <w:tcW w:w="2975" w:type="dxa"/>
          </w:tcPr>
          <w:p w14:paraId="1A1022AB" w14:textId="024EC726"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0.85–1.0</w:t>
            </w:r>
          </w:p>
        </w:tc>
      </w:tr>
      <w:tr w:rsidR="00447201" w14:paraId="1A904219" w14:textId="77777777" w:rsidTr="0044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67A2072E" w14:textId="233AACE9" w:rsidR="00447201" w:rsidRPr="00447201" w:rsidRDefault="00447201" w:rsidP="00447201">
            <w:pPr>
              <w:pStyle w:val="BodyText"/>
              <w:rPr>
                <w:b w:val="0"/>
                <w:bCs/>
              </w:rPr>
            </w:pPr>
            <w:r w:rsidRPr="00447201">
              <w:rPr>
                <w:b w:val="0"/>
                <w:bCs/>
              </w:rPr>
              <w:t>Coefficient of Dispersion</w:t>
            </w:r>
          </w:p>
        </w:tc>
        <w:tc>
          <w:tcPr>
            <w:tcW w:w="2975" w:type="dxa"/>
          </w:tcPr>
          <w:p w14:paraId="4DFA68B8" w14:textId="1D0831A7" w:rsidR="00447201" w:rsidRPr="00447201" w:rsidRDefault="00447201" w:rsidP="00447201">
            <w:pPr>
              <w:pStyle w:val="BodyText"/>
              <w:cnfStyle w:val="000000010000" w:firstRow="0" w:lastRow="0" w:firstColumn="0" w:lastColumn="0" w:oddVBand="0" w:evenVBand="0" w:oddHBand="0" w:evenHBand="1" w:firstRowFirstColumn="0" w:firstRowLastColumn="0" w:lastRowFirstColumn="0" w:lastRowLastColumn="0"/>
              <w:rPr>
                <w:bCs/>
              </w:rPr>
            </w:pPr>
            <w:r w:rsidRPr="00447201">
              <w:rPr>
                <w:bCs/>
              </w:rPr>
              <w:t>&lt;15.0</w:t>
            </w:r>
          </w:p>
        </w:tc>
      </w:tr>
      <w:tr w:rsidR="00447201" w14:paraId="72C00F4F" w14:textId="77777777" w:rsidTr="00447201">
        <w:tc>
          <w:tcPr>
            <w:cnfStyle w:val="001000000000" w:firstRow="0" w:lastRow="0" w:firstColumn="1" w:lastColumn="0" w:oddVBand="0" w:evenVBand="0" w:oddHBand="0" w:evenHBand="0" w:firstRowFirstColumn="0" w:firstRowLastColumn="0" w:lastRowFirstColumn="0" w:lastRowLastColumn="0"/>
            <w:tcW w:w="7797" w:type="dxa"/>
          </w:tcPr>
          <w:p w14:paraId="2B447819" w14:textId="5E659754" w:rsidR="00447201" w:rsidRPr="00447201" w:rsidRDefault="00447201" w:rsidP="00447201">
            <w:pPr>
              <w:pStyle w:val="BodyText"/>
              <w:rPr>
                <w:b w:val="0"/>
                <w:bCs/>
              </w:rPr>
            </w:pPr>
            <w:r w:rsidRPr="00447201">
              <w:rPr>
                <w:b w:val="0"/>
                <w:bCs/>
              </w:rPr>
              <w:t>Difference between average change in SV and CIV for sold and unsold properties, and NAV for leased and ‘other’ properties</w:t>
            </w:r>
          </w:p>
        </w:tc>
        <w:tc>
          <w:tcPr>
            <w:tcW w:w="2975" w:type="dxa"/>
          </w:tcPr>
          <w:p w14:paraId="7CC027B4" w14:textId="7A6B4C2D" w:rsidR="00447201" w:rsidRPr="00447201" w:rsidRDefault="00447201" w:rsidP="00447201">
            <w:pPr>
              <w:pStyle w:val="BodyText"/>
              <w:cnfStyle w:val="000000000000" w:firstRow="0" w:lastRow="0" w:firstColumn="0" w:lastColumn="0" w:oddVBand="0" w:evenVBand="0" w:oddHBand="0" w:evenHBand="0" w:firstRowFirstColumn="0" w:firstRowLastColumn="0" w:lastRowFirstColumn="0" w:lastRowLastColumn="0"/>
              <w:rPr>
                <w:bCs/>
              </w:rPr>
            </w:pPr>
            <w:r w:rsidRPr="00447201">
              <w:rPr>
                <w:bCs/>
              </w:rPr>
              <w:t>&lt;10 per cent</w:t>
            </w:r>
          </w:p>
        </w:tc>
      </w:tr>
    </w:tbl>
    <w:p w14:paraId="319F263C" w14:textId="0899321B" w:rsidR="00BB1BD0" w:rsidRPr="00BB1BD0" w:rsidRDefault="00447201" w:rsidP="00447201">
      <w:pPr>
        <w:pStyle w:val="BodyText"/>
        <w:rPr>
          <w:lang w:eastAsia="en-AU"/>
        </w:rPr>
      </w:pPr>
      <w:r w:rsidRPr="00C97FA9">
        <w:rPr>
          <w:lang w:eastAsia="en-AU"/>
        </w:rPr>
        <w:t>For furthe</w:t>
      </w:r>
      <w:r>
        <w:rPr>
          <w:lang w:eastAsia="en-AU"/>
        </w:rPr>
        <w:t xml:space="preserve">r information refer Appendix B, </w:t>
      </w:r>
      <w:r w:rsidRPr="00C97FA9">
        <w:rPr>
          <w:lang w:eastAsia="en-AU"/>
        </w:rPr>
        <w:t>C and D.</w:t>
      </w:r>
    </w:p>
    <w:p w14:paraId="4DEC38A2" w14:textId="7A1BC5B8" w:rsidR="00BB1BD0" w:rsidRPr="00BB1BD0" w:rsidRDefault="001A2118" w:rsidP="00BD319C">
      <w:pPr>
        <w:pStyle w:val="Heading3-Numbered"/>
        <w:rPr>
          <w:szCs w:val="20"/>
        </w:rPr>
      </w:pPr>
      <w:bookmarkStart w:id="28" w:name="_Toc138777564"/>
      <w:r>
        <w:t xml:space="preserve">2.2.6 </w:t>
      </w:r>
      <w:r w:rsidR="00BB1BD0">
        <w:t>Templates</w:t>
      </w:r>
      <w:bookmarkEnd w:id="28"/>
    </w:p>
    <w:p w14:paraId="42381656" w14:textId="4BDF458C" w:rsidR="00BB1BD0" w:rsidRDefault="00BB1BD0" w:rsidP="00BB1BD0">
      <w:pPr>
        <w:pStyle w:val="BodyText"/>
        <w:rPr>
          <w:lang w:eastAsia="en-AU"/>
        </w:rPr>
      </w:pPr>
      <w:r w:rsidRPr="00124102">
        <w:rPr>
          <w:lang w:eastAsia="en-AU"/>
        </w:rPr>
        <w:t xml:space="preserve">VGV issues templates for each stage. The VGV </w:t>
      </w:r>
      <w:r>
        <w:rPr>
          <w:lang w:eastAsia="en-AU"/>
        </w:rPr>
        <w:t>202</w:t>
      </w:r>
      <w:r w:rsidR="008B7902">
        <w:rPr>
          <w:lang w:eastAsia="en-AU"/>
        </w:rPr>
        <w:t>4</w:t>
      </w:r>
      <w:r w:rsidRPr="00124102">
        <w:rPr>
          <w:lang w:eastAsia="en-AU"/>
        </w:rPr>
        <w:t xml:space="preserve"> Stage 2 templates are to be used by valuers to assist in meeting the VBPSG output requirements. </w:t>
      </w:r>
    </w:p>
    <w:p w14:paraId="1B632619" w14:textId="6D32EF27" w:rsidR="00BB1BD0" w:rsidRPr="00BB1BD0" w:rsidRDefault="001E7E44" w:rsidP="00BD319C">
      <w:pPr>
        <w:pStyle w:val="Heading3-Numbered"/>
        <w:rPr>
          <w:szCs w:val="20"/>
        </w:rPr>
      </w:pPr>
      <w:bookmarkStart w:id="29" w:name="_Toc138777565"/>
      <w:r>
        <w:t xml:space="preserve">2.2.7 </w:t>
      </w:r>
      <w:r w:rsidR="00BB1BD0">
        <w:t>Questionnaires</w:t>
      </w:r>
      <w:bookmarkEnd w:id="29"/>
    </w:p>
    <w:p w14:paraId="20C4E37E" w14:textId="77777777" w:rsidR="00BB1BD0" w:rsidRPr="001D0CE9" w:rsidRDefault="00BB1BD0" w:rsidP="00BB1BD0">
      <w:pPr>
        <w:spacing w:after="2"/>
        <w:ind w:right="103"/>
      </w:pPr>
      <w:r>
        <w:t xml:space="preserve">The VLA has specific provisions enabling property valuers to request property information for the revaluation.  Valuers are required to have attained sufficient data to enable a valuation, that meets all the requirements as set out in these Guidelines, to be made.  This may be by seeking of rental or other information through the use of questionnaires or other appropriate methods.  </w:t>
      </w:r>
      <w:r w:rsidRPr="001D0CE9">
        <w:t xml:space="preserve">Valuers will be required to send out rental questionnaires from time to time as per the valuer’s contract with VGV.  Council </w:t>
      </w:r>
      <w:r>
        <w:t>must</w:t>
      </w:r>
      <w:r w:rsidRPr="001D0CE9">
        <w:t xml:space="preserve"> assist valuers in the provision of postal address details for this purpose. </w:t>
      </w:r>
    </w:p>
    <w:p w14:paraId="3C581EC2" w14:textId="77777777" w:rsidR="00BB1BD0" w:rsidRPr="001D0CE9" w:rsidRDefault="00BB1BD0" w:rsidP="00BB1BD0">
      <w:pPr>
        <w:ind w:right="103"/>
      </w:pPr>
    </w:p>
    <w:p w14:paraId="1BA0C4FB" w14:textId="77777777" w:rsidR="00BB1BD0" w:rsidRPr="001D0CE9" w:rsidRDefault="00BB1BD0" w:rsidP="00BB1BD0">
      <w:pPr>
        <w:pStyle w:val="BodyText"/>
        <w:rPr>
          <w:rFonts w:cs="Arial"/>
          <w:lang w:eastAsia="en-AU"/>
        </w:rPr>
      </w:pPr>
      <w:r w:rsidRPr="001D0CE9">
        <w:rPr>
          <w:rFonts w:cs="Arial"/>
          <w:lang w:eastAsia="en-AU"/>
        </w:rPr>
        <w:t xml:space="preserve">A VGV contract valuer may wish to request other additional information as part of the revaluation.  </w:t>
      </w:r>
    </w:p>
    <w:p w14:paraId="2C42C292" w14:textId="77777777" w:rsidR="00BB1BD0" w:rsidRDefault="00BB1BD0">
      <w:pPr>
        <w:spacing w:before="0" w:after="160" w:line="259" w:lineRule="auto"/>
        <w:rPr>
          <w:rFonts w:asciiTheme="majorHAnsi" w:eastAsiaTheme="majorEastAsia" w:hAnsiTheme="majorHAnsi" w:cstheme="majorBidi"/>
          <w:b/>
          <w:color w:val="53565A" w:themeColor="accent6"/>
          <w:szCs w:val="24"/>
        </w:rPr>
      </w:pPr>
      <w:r>
        <w:br w:type="page"/>
      </w:r>
    </w:p>
    <w:p w14:paraId="5D655A84" w14:textId="1063CEE1" w:rsidR="00BB1BD0" w:rsidRPr="00BB1BD0" w:rsidRDefault="001E7E44" w:rsidP="00BD319C">
      <w:pPr>
        <w:pStyle w:val="Heading3-Numbered"/>
        <w:rPr>
          <w:szCs w:val="20"/>
        </w:rPr>
      </w:pPr>
      <w:bookmarkStart w:id="30" w:name="_Toc138777566"/>
      <w:r>
        <w:lastRenderedPageBreak/>
        <w:t xml:space="preserve">2.2.8 </w:t>
      </w:r>
      <w:r w:rsidR="00BB1BD0">
        <w:t>Stage 2 tasks and outputs summary</w:t>
      </w:r>
      <w:bookmarkEnd w:id="30"/>
    </w:p>
    <w:tbl>
      <w:tblPr>
        <w:tblStyle w:val="DTPDefaulttable"/>
        <w:tblpPr w:leftFromText="180" w:rightFromText="180" w:vertAnchor="text" w:tblpY="1"/>
        <w:tblOverlap w:val="never"/>
        <w:tblW w:w="0" w:type="auto"/>
        <w:tblLayout w:type="fixed"/>
        <w:tblLook w:val="04A0" w:firstRow="1" w:lastRow="0" w:firstColumn="1" w:lastColumn="0" w:noHBand="0" w:noVBand="1"/>
      </w:tblPr>
      <w:tblGrid>
        <w:gridCol w:w="1002"/>
        <w:gridCol w:w="3109"/>
        <w:gridCol w:w="6237"/>
      </w:tblGrid>
      <w:tr w:rsidR="00BB1BD0" w14:paraId="40C21AE9" w14:textId="77777777" w:rsidTr="0064295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2" w:type="dxa"/>
            <w:tcBorders>
              <w:bottom w:val="single" w:sz="8" w:space="0" w:color="95999E" w:themeColor="accent6" w:themeTint="99"/>
            </w:tcBorders>
          </w:tcPr>
          <w:p w14:paraId="052A8743" w14:textId="77777777" w:rsidR="00BB1BD0" w:rsidRPr="00BB1BD0" w:rsidRDefault="00BB1BD0">
            <w:pPr>
              <w:pStyle w:val="BodyText"/>
              <w:rPr>
                <w:color w:val="FFFFFF" w:themeColor="background1"/>
              </w:rPr>
            </w:pPr>
          </w:p>
        </w:tc>
        <w:tc>
          <w:tcPr>
            <w:tcW w:w="3109" w:type="dxa"/>
          </w:tcPr>
          <w:p w14:paraId="4B93CAEA" w14:textId="7214D5DB" w:rsidR="00BB1BD0" w:rsidRPr="00BB1BD0" w:rsidRDefault="00BB1BD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1BD0">
              <w:rPr>
                <w:color w:val="FFFFFF" w:themeColor="background1"/>
              </w:rPr>
              <w:t>Task</w:t>
            </w:r>
          </w:p>
        </w:tc>
        <w:tc>
          <w:tcPr>
            <w:tcW w:w="6237" w:type="dxa"/>
          </w:tcPr>
          <w:p w14:paraId="7FDC47F9" w14:textId="698D803C" w:rsidR="00BB1BD0" w:rsidRPr="00BB1BD0" w:rsidRDefault="00BB1BD0">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BB1BD0">
              <w:rPr>
                <w:color w:val="FFFFFF" w:themeColor="background1"/>
              </w:rPr>
              <w:t>Output (provide electronically</w:t>
            </w:r>
            <w:r>
              <w:rPr>
                <w:color w:val="FFFFFF" w:themeColor="background1"/>
              </w:rPr>
              <w:t>)</w:t>
            </w:r>
          </w:p>
        </w:tc>
      </w:tr>
      <w:tr w:rsidR="00BB1BD0" w14:paraId="7A91C92E"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718F356F" w14:textId="4880F1B2" w:rsidR="00BB1BD0" w:rsidRDefault="00BB1BD0">
            <w:pPr>
              <w:pStyle w:val="BodyText"/>
              <w:ind w:left="113" w:right="113"/>
              <w:jc w:val="center"/>
            </w:pPr>
            <w:r>
              <w:t>Preparation</w:t>
            </w:r>
          </w:p>
        </w:tc>
        <w:tc>
          <w:tcPr>
            <w:tcW w:w="3109" w:type="dxa"/>
          </w:tcPr>
          <w:p w14:paraId="53DDD2BC" w14:textId="73D39942"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Reconfigure SMGs identified for review at Stage 1</w:t>
            </w:r>
          </w:p>
          <w:p w14:paraId="2F81BA2F"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Prepare sales database from council records and all other available sources.</w:t>
            </w:r>
          </w:p>
          <w:p w14:paraId="1ED06FA6"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Formally request property data under Section 3A of the Act to obtain where applicable:</w:t>
            </w:r>
          </w:p>
          <w:p w14:paraId="3D57ED3A" w14:textId="4514A12F"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current lease and occupancy information </w:t>
            </w:r>
          </w:p>
          <w:p w14:paraId="71348D34" w14:textId="79DE7BDF"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building areas</w:t>
            </w:r>
          </w:p>
          <w:p w14:paraId="0819FA81" w14:textId="10E7A90C"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relevant property data on special use properties.</w:t>
            </w:r>
          </w:p>
          <w:p w14:paraId="1E01C688" w14:textId="67ABEF04"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Prepare rental database from surveys and tenancy/outgoings schedules and other sources.</w:t>
            </w:r>
          </w:p>
        </w:tc>
        <w:tc>
          <w:tcPr>
            <w:tcW w:w="6237" w:type="dxa"/>
          </w:tcPr>
          <w:p w14:paraId="29E33585" w14:textId="47C9CC00"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Use the 202</w:t>
            </w:r>
            <w:r w:rsidR="008B7902">
              <w:rPr>
                <w:sz w:val="18"/>
                <w:szCs w:val="18"/>
              </w:rPr>
              <w:t>4</w:t>
            </w:r>
            <w:r w:rsidRPr="00BB1BD0">
              <w:rPr>
                <w:sz w:val="18"/>
                <w:szCs w:val="18"/>
              </w:rPr>
              <w:t xml:space="preserve"> VBPSG templates.</w:t>
            </w:r>
          </w:p>
          <w:p w14:paraId="20889D3E" w14:textId="68C1F4A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Document any amendments to the composition of all SMGs since Stage 1 and advise VGV prior to submission of Stage 2.</w:t>
            </w:r>
          </w:p>
          <w:p w14:paraId="76B5051E" w14:textId="0DFF91CA"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Report on the methods used to collect up to date rental information and comment on the standard of data obtained.</w:t>
            </w:r>
          </w:p>
          <w:p w14:paraId="19925366"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Where rental questionnaires are sent out, report the number sent and the percentage returned. </w:t>
            </w:r>
          </w:p>
          <w:p w14:paraId="1D964181" w14:textId="77777777" w:rsidR="00BB1BD0" w:rsidRPr="00BB1BD0" w:rsidRDefault="00BB1BD0">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Report on the percentage of current rental data referenced against the total number of leased properties. </w:t>
            </w:r>
          </w:p>
          <w:p w14:paraId="452A15C4" w14:textId="285BB659" w:rsidR="00BB1BD0" w:rsidRDefault="00BB1BD0">
            <w:pPr>
              <w:pStyle w:val="BodyText"/>
              <w:cnfStyle w:val="000000000000" w:firstRow="0" w:lastRow="0" w:firstColumn="0" w:lastColumn="0" w:oddVBand="0" w:evenVBand="0" w:oddHBand="0" w:evenHBand="0" w:firstRowFirstColumn="0" w:firstRowLastColumn="0" w:lastRowFirstColumn="0" w:lastRowLastColumn="0"/>
            </w:pPr>
            <w:r w:rsidRPr="00BB1BD0">
              <w:rPr>
                <w:sz w:val="18"/>
                <w:szCs w:val="18"/>
              </w:rPr>
              <w:t>The data collected must be of sufficient quality to meet the requirements for certification.</w:t>
            </w:r>
          </w:p>
        </w:tc>
      </w:tr>
      <w:tr w:rsidR="003E17DC" w14:paraId="4C76FB38" w14:textId="77777777" w:rsidTr="0064295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05B6BF9F" w14:textId="77777777" w:rsidR="003E17DC" w:rsidRDefault="003E17DC">
            <w:pPr>
              <w:pStyle w:val="BodyText"/>
              <w:ind w:left="113" w:right="113"/>
              <w:jc w:val="center"/>
            </w:pPr>
          </w:p>
        </w:tc>
        <w:tc>
          <w:tcPr>
            <w:tcW w:w="3109" w:type="dxa"/>
          </w:tcPr>
          <w:p w14:paraId="4EE1F3AE" w14:textId="4D4CC871" w:rsidR="003E17DC" w:rsidRPr="00BB1BD0" w:rsidRDefault="003E17DC">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F34E95">
              <w:rPr>
                <w:sz w:val="18"/>
                <w:szCs w:val="18"/>
              </w:rPr>
              <w:t>Apply valuation model improvements to leverage VGV</w:t>
            </w:r>
            <w:r w:rsidRPr="00C11B02">
              <w:rPr>
                <w:sz w:val="18"/>
                <w:szCs w:val="18"/>
              </w:rPr>
              <w:t xml:space="preserve"> valuation software changes</w:t>
            </w:r>
          </w:p>
        </w:tc>
        <w:tc>
          <w:tcPr>
            <w:tcW w:w="6237" w:type="dxa"/>
          </w:tcPr>
          <w:p w14:paraId="4D4E35E9" w14:textId="54242326" w:rsidR="003E17DC" w:rsidRPr="00BB1BD0" w:rsidRDefault="003E17DC">
            <w:pPr>
              <w:pStyle w:val="BodyText"/>
              <w:cnfStyle w:val="000000010000" w:firstRow="0" w:lastRow="0" w:firstColumn="0" w:lastColumn="0" w:oddVBand="0" w:evenVBand="0" w:oddHBand="0" w:evenHBand="1" w:firstRowFirstColumn="0" w:firstRowLastColumn="0" w:lastRowFirstColumn="0" w:lastRowLastColumn="0"/>
              <w:rPr>
                <w:sz w:val="18"/>
                <w:szCs w:val="18"/>
              </w:rPr>
            </w:pPr>
            <w:r>
              <w:rPr>
                <w:sz w:val="18"/>
                <w:szCs w:val="18"/>
              </w:rPr>
              <w:t>Utilisation</w:t>
            </w:r>
            <w:r w:rsidRPr="003E17DC">
              <w:rPr>
                <w:sz w:val="18"/>
                <w:szCs w:val="18"/>
              </w:rPr>
              <w:t xml:space="preserve"> o</w:t>
            </w:r>
            <w:r>
              <w:rPr>
                <w:sz w:val="18"/>
                <w:szCs w:val="18"/>
              </w:rPr>
              <w:t>f</w:t>
            </w:r>
            <w:r w:rsidRPr="003E17DC">
              <w:rPr>
                <w:sz w:val="18"/>
                <w:szCs w:val="18"/>
              </w:rPr>
              <w:t xml:space="preserve"> latest VGV valuation software upgrades to reduce modelling table numbers and maximise calculation capability</w:t>
            </w:r>
          </w:p>
        </w:tc>
      </w:tr>
      <w:tr w:rsidR="00153C85" w14:paraId="49EADE8B"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95999E" w:themeColor="accent6" w:themeTint="99"/>
            </w:tcBorders>
            <w:shd w:val="clear" w:color="auto" w:fill="B2E8E5" w:themeFill="accent4"/>
            <w:textDirection w:val="btLr"/>
            <w:vAlign w:val="center"/>
          </w:tcPr>
          <w:p w14:paraId="45DFE6C4" w14:textId="3FB56B58" w:rsidR="00153C85" w:rsidRDefault="00153C85">
            <w:pPr>
              <w:pStyle w:val="BodyText"/>
              <w:ind w:left="113" w:right="113"/>
              <w:jc w:val="center"/>
            </w:pPr>
            <w:r>
              <w:t>Sales Analysis Residential &amp; Rural</w:t>
            </w:r>
          </w:p>
        </w:tc>
        <w:tc>
          <w:tcPr>
            <w:tcW w:w="3109" w:type="dxa"/>
          </w:tcPr>
          <w:p w14:paraId="32F7ABD6" w14:textId="77777777"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Conduct a sales analysis for each SMG or group of SMGs:</w:t>
            </w:r>
          </w:p>
          <w:p w14:paraId="628808C8" w14:textId="626B2E71"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track sales since January 202</w:t>
            </w:r>
            <w:r w:rsidR="008B7902">
              <w:rPr>
                <w:sz w:val="18"/>
                <w:szCs w:val="18"/>
              </w:rPr>
              <w:t>3</w:t>
            </w:r>
            <w:r w:rsidRPr="00BB1BD0">
              <w:rPr>
                <w:sz w:val="18"/>
                <w:szCs w:val="18"/>
              </w:rPr>
              <w:t xml:space="preserve"> as set out in Appendix C</w:t>
            </w:r>
          </w:p>
          <w:p w14:paraId="17C5CAE8" w14:textId="21EAE930"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xml:space="preserve">• inspect sale properties and correct/collect property data in compliance with VBPSG </w:t>
            </w:r>
          </w:p>
          <w:p w14:paraId="1A05EF7D" w14:textId="4F88FBB5"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check information on sale properties against existing valuation and its data and correct errors where necessary</w:t>
            </w:r>
          </w:p>
          <w:p w14:paraId="70C153A4" w14:textId="4327421C"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determine sales to be used in analysis</w:t>
            </w:r>
          </w:p>
          <w:p w14:paraId="39A4CD30" w14:textId="6E0056D3" w:rsidR="00153C85" w:rsidRPr="00BB1BD0" w:rsidRDefault="00153C85">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BB1BD0">
              <w:rPr>
                <w:sz w:val="18"/>
                <w:szCs w:val="18"/>
              </w:rPr>
              <w:t>• analyse sales evidence on corrected data.</w:t>
            </w:r>
          </w:p>
        </w:tc>
        <w:tc>
          <w:tcPr>
            <w:tcW w:w="6237" w:type="dxa"/>
          </w:tcPr>
          <w:p w14:paraId="147F0B2F" w14:textId="44E18662"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Classify all sales from 1/1/202</w:t>
            </w:r>
            <w:r w:rsidR="008B7902">
              <w:rPr>
                <w:rFonts w:ascii="Arial" w:eastAsia="Times New Roman" w:hAnsi="Arial" w:cs="Arial"/>
                <w:color w:val="363534"/>
                <w:sz w:val="18"/>
                <w:szCs w:val="20"/>
                <w:lang w:eastAsia="en-AU"/>
              </w:rPr>
              <w:t>3</w:t>
            </w:r>
            <w:r w:rsidRPr="00BB1BD0">
              <w:rPr>
                <w:rFonts w:ascii="Arial" w:eastAsia="Times New Roman" w:hAnsi="Arial" w:cs="Arial"/>
                <w:color w:val="363534"/>
                <w:sz w:val="18"/>
                <w:szCs w:val="20"/>
                <w:lang w:eastAsia="en-AU"/>
              </w:rPr>
              <w:t xml:space="preserve"> into the following categories:</w:t>
            </w:r>
          </w:p>
          <w:p w14:paraId="68DCCE7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simp (sale improved)</w:t>
            </w:r>
          </w:p>
          <w:p w14:paraId="79EA3EAA"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svac (vacant land sale)</w:t>
            </w:r>
          </w:p>
          <w:p w14:paraId="2A72F4DF"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ex (excluded sale)</w:t>
            </w:r>
          </w:p>
          <w:p w14:paraId="1728E542"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trk (tracking sale).</w:t>
            </w:r>
          </w:p>
          <w:p w14:paraId="1DF4DFFD" w14:textId="1AED3592" w:rsidR="00153C85"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tracking graph and consider market shifts since the 202</w:t>
            </w:r>
            <w:r w:rsidR="008B7902">
              <w:rPr>
                <w:rFonts w:ascii="Arial" w:eastAsia="Times New Roman" w:hAnsi="Arial" w:cs="Arial"/>
                <w:color w:val="363534"/>
                <w:sz w:val="18"/>
                <w:szCs w:val="20"/>
                <w:lang w:eastAsia="en-AU"/>
              </w:rPr>
              <w:t>3</w:t>
            </w:r>
            <w:r w:rsidRPr="00BB1BD0">
              <w:rPr>
                <w:rFonts w:ascii="Arial" w:eastAsia="Times New Roman" w:hAnsi="Arial" w:cs="Arial"/>
                <w:color w:val="363534"/>
                <w:sz w:val="18"/>
                <w:szCs w:val="20"/>
                <w:lang w:eastAsia="en-AU"/>
              </w:rPr>
              <w:t xml:space="preserve"> valuation for each SMG. Comment on whether applied values capture market shifts.</w:t>
            </w:r>
          </w:p>
          <w:p w14:paraId="084E774A" w14:textId="6F1F4708"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valid justification for sales that have been excluded.</w:t>
            </w:r>
          </w:p>
          <w:p w14:paraId="45430E20" w14:textId="77777777" w:rsidR="00153C85" w:rsidRPr="00BB1BD0" w:rsidRDefault="00153C85">
            <w:pPr>
              <w:spacing w:before="60" w:after="60" w:line="220" w:lineRule="atLeast"/>
              <w:ind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Display and describe the method used to analyse sales for:</w:t>
            </w:r>
          </w:p>
          <w:p w14:paraId="3881BCF7"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vacant land</w:t>
            </w:r>
          </w:p>
          <w:p w14:paraId="54D996C4" w14:textId="77777777" w:rsidR="00153C85"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improved properties.</w:t>
            </w:r>
          </w:p>
          <w:p w14:paraId="4960DE1F" w14:textId="4088A2C8" w:rsidR="00153C85" w:rsidRPr="00BB1BD0" w:rsidRDefault="00153C85">
            <w:p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The analysis must ascribe a value to each component of the property so that the sum of each equates to the sale price: (capitalisation/direct comparison)</w:t>
            </w:r>
          </w:p>
          <w:p w14:paraId="243620F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land (e.g. $/m², $/ha, $/lot)</w:t>
            </w:r>
          </w:p>
          <w:p w14:paraId="4B9C0F3B"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main dwellings/buildings (e.g. $/building $/m²)</w:t>
            </w:r>
          </w:p>
          <w:p w14:paraId="3D01204D"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minor buildings</w:t>
            </w:r>
          </w:p>
          <w:p w14:paraId="6F4109F4"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other improvements.</w:t>
            </w:r>
          </w:p>
          <w:p w14:paraId="2D27C9A2" w14:textId="77777777" w:rsidR="00153C85" w:rsidRPr="00BB1BD0" w:rsidRDefault="00153C85">
            <w:pPr>
              <w:spacing w:before="60" w:after="60" w:line="220" w:lineRule="atLeast"/>
              <w:ind w:left="113" w:right="11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Provide the following information to clarify the sales analysis methodology:</w:t>
            </w:r>
          </w:p>
          <w:p w14:paraId="6A6F0638"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legend for spreadsheet codes, row or column headings or other descriptors</w:t>
            </w:r>
          </w:p>
          <w:p w14:paraId="404E7F4A"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impact of planning scheme or other planning issue</w:t>
            </w:r>
          </w:p>
          <w:p w14:paraId="1E7617C5" w14:textId="77777777"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lastRenderedPageBreak/>
              <w:t>impact of heritage registration or related issue</w:t>
            </w:r>
          </w:p>
          <w:p w14:paraId="44F415DE" w14:textId="77777777" w:rsidR="00153C85"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eastAsia="Times New Roman" w:hAnsi="Arial" w:cs="Arial"/>
                <w:color w:val="363534"/>
                <w:sz w:val="18"/>
                <w:szCs w:val="20"/>
                <w:lang w:eastAsia="en-AU"/>
              </w:rPr>
              <w:t>impact of permit or permit refusal</w:t>
            </w:r>
          </w:p>
          <w:p w14:paraId="02607811" w14:textId="7FA3AB6B" w:rsidR="00153C85" w:rsidRPr="00BB1BD0" w:rsidRDefault="00153C85">
            <w:pPr>
              <w:numPr>
                <w:ilvl w:val="0"/>
                <w:numId w:val="5"/>
              </w:numPr>
              <w:tabs>
                <w:tab w:val="num" w:pos="284"/>
              </w:tabs>
              <w:spacing w:before="60" w:after="60" w:line="220" w:lineRule="atLeast"/>
              <w:ind w:left="284" w:right="113" w:hanging="171"/>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63534"/>
                <w:sz w:val="18"/>
                <w:szCs w:val="20"/>
                <w:lang w:eastAsia="en-AU"/>
              </w:rPr>
            </w:pPr>
            <w:r w:rsidRPr="00BB1BD0">
              <w:rPr>
                <w:rFonts w:ascii="Arial" w:hAnsi="Arial" w:cs="Arial"/>
                <w:color w:val="363534"/>
                <w:lang w:eastAsia="en-AU"/>
              </w:rPr>
              <w:t>allowances for site improvements.</w:t>
            </w:r>
          </w:p>
        </w:tc>
      </w:tr>
      <w:tr w:rsidR="00153C85" w14:paraId="0670F16C" w14:textId="77777777" w:rsidTr="00642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52686772" w14:textId="77777777" w:rsidR="00153C85" w:rsidRDefault="00153C85">
            <w:pPr>
              <w:pStyle w:val="BodyText"/>
            </w:pPr>
          </w:p>
        </w:tc>
        <w:tc>
          <w:tcPr>
            <w:tcW w:w="3109" w:type="dxa"/>
            <w:shd w:val="clear" w:color="auto" w:fill="F7FBFF"/>
          </w:tcPr>
          <w:p w14:paraId="0A554EF1" w14:textId="04A244CA" w:rsidR="00153C85" w:rsidRPr="00153C85" w:rsidRDefault="00153C85">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153C85">
              <w:rPr>
                <w:sz w:val="18"/>
                <w:szCs w:val="18"/>
              </w:rPr>
              <w:t>From sales analysed, develop level of values to be applied.</w:t>
            </w:r>
          </w:p>
        </w:tc>
        <w:tc>
          <w:tcPr>
            <w:tcW w:w="6237" w:type="dxa"/>
            <w:shd w:val="clear" w:color="auto" w:fill="F7FBFF"/>
          </w:tcPr>
          <w:p w14:paraId="6FE8342F" w14:textId="77777777" w:rsidR="00153C85" w:rsidRPr="00124102" w:rsidRDefault="00153C85">
            <w:pPr>
              <w:pStyle w:val="TableTextLeft"/>
              <w:cnfStyle w:val="000000010000" w:firstRow="0" w:lastRow="0" w:firstColumn="0" w:lastColumn="0" w:oddVBand="0" w:evenVBand="0" w:oddHBand="0" w:evenHBand="1" w:firstRowFirstColumn="0" w:firstRowLastColumn="0" w:lastRowFirstColumn="0" w:lastRowLastColumn="0"/>
            </w:pPr>
            <w:r w:rsidRPr="00124102">
              <w:t>Provide:</w:t>
            </w:r>
          </w:p>
          <w:p w14:paraId="3A26EEFA" w14:textId="77777777" w:rsidR="00153C85" w:rsidRPr="00124102" w:rsidRDefault="00153C85">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adopted levels of value for components used in valuation calculations (e.g. value ranges, look-up tables, matrices)</w:t>
            </w:r>
          </w:p>
          <w:p w14:paraId="786DF48C" w14:textId="02AAC910" w:rsidR="00153C85" w:rsidRPr="00B81E6B" w:rsidRDefault="00153C85">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B81E6B">
              <w:rPr>
                <w:sz w:val="18"/>
                <w:szCs w:val="18"/>
              </w:rPr>
              <w:t>adjustment or influencing factor tables that adjust the adopted levels of value in the valuation calculation (e.g. age, condition, area, location, or any other negative or positive influencing factors).</w:t>
            </w:r>
          </w:p>
          <w:p w14:paraId="05C234D1" w14:textId="19FCD04C" w:rsidR="00153C85" w:rsidRDefault="00153C85">
            <w:pPr>
              <w:pStyle w:val="BodyText"/>
              <w:cnfStyle w:val="000000010000" w:firstRow="0" w:lastRow="0" w:firstColumn="0" w:lastColumn="0" w:oddVBand="0" w:evenVBand="0" w:oddHBand="0" w:evenHBand="1" w:firstRowFirstColumn="0" w:firstRowLastColumn="0" w:lastRowFirstColumn="0" w:lastRowLastColumn="0"/>
            </w:pPr>
          </w:p>
        </w:tc>
      </w:tr>
      <w:tr w:rsidR="008669FD" w14:paraId="1E055159" w14:textId="77777777" w:rsidTr="00642955">
        <w:trPr>
          <w:cantSplit/>
          <w:trHeight w:val="1134"/>
        </w:trPr>
        <w:tc>
          <w:tcPr>
            <w:cnfStyle w:val="001000000000" w:firstRow="0" w:lastRow="0" w:firstColumn="1" w:lastColumn="0" w:oddVBand="0" w:evenVBand="0" w:oddHBand="0" w:evenHBand="0" w:firstRowFirstColumn="0" w:firstRowLastColumn="0" w:lastRowFirstColumn="0" w:lastRowLastColumn="0"/>
            <w:tcW w:w="1002" w:type="dxa"/>
            <w:vMerge w:val="restart"/>
            <w:tcBorders>
              <w:top w:val="single" w:sz="8" w:space="0" w:color="95999E" w:themeColor="accent6" w:themeTint="99"/>
            </w:tcBorders>
            <w:shd w:val="clear" w:color="auto" w:fill="B2E8E5" w:themeFill="accent4"/>
            <w:textDirection w:val="btLr"/>
            <w:vAlign w:val="center"/>
          </w:tcPr>
          <w:p w14:paraId="6D28D87E" w14:textId="003DBE17" w:rsidR="008669FD" w:rsidRDefault="008669FD">
            <w:pPr>
              <w:pStyle w:val="BodyText"/>
              <w:ind w:left="113" w:right="113"/>
              <w:jc w:val="center"/>
              <w:rPr>
                <w:b w:val="0"/>
              </w:rPr>
            </w:pPr>
            <w:r w:rsidRPr="00B07CDE">
              <w:t>Sales and Lease Analysis Commercial and Industrial</w:t>
            </w:r>
          </w:p>
          <w:p w14:paraId="34692C92" w14:textId="77777777" w:rsidR="008669FD" w:rsidRDefault="008669FD">
            <w:pPr>
              <w:pStyle w:val="BodyText"/>
              <w:ind w:left="113" w:right="113"/>
              <w:jc w:val="center"/>
              <w:rPr>
                <w:b w:val="0"/>
              </w:rPr>
            </w:pPr>
          </w:p>
          <w:p w14:paraId="35EA7841" w14:textId="53065149" w:rsidR="008669FD" w:rsidRDefault="008669FD">
            <w:pPr>
              <w:pStyle w:val="BodyText"/>
              <w:ind w:left="113" w:right="113"/>
              <w:jc w:val="center"/>
            </w:pPr>
          </w:p>
        </w:tc>
        <w:tc>
          <w:tcPr>
            <w:tcW w:w="3109" w:type="dxa"/>
            <w:shd w:val="clear" w:color="auto" w:fill="auto"/>
          </w:tcPr>
          <w:p w14:paraId="573C87FE"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Analyse lease evidence to:</w:t>
            </w:r>
          </w:p>
          <w:p w14:paraId="4839FF01"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check lease information against existing valuation and its data</w:t>
            </w:r>
          </w:p>
          <w:p w14:paraId="73F89A2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update database with current lease information</w:t>
            </w:r>
          </w:p>
          <w:p w14:paraId="233E0337"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analyse outgoings reported in leases on the same basis as applied in the valuation (i.e. net to net)</w:t>
            </w:r>
          </w:p>
          <w:p w14:paraId="1D0E080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determine the appropriate unit of comparison to be applied</w:t>
            </w:r>
          </w:p>
          <w:p w14:paraId="02A34DAD"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nominate which rentals are analysed or excluded</w:t>
            </w:r>
          </w:p>
          <w:p w14:paraId="7F141C0B" w14:textId="7B68E843"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calculate a rental ratio using analysed rents.</w:t>
            </w:r>
          </w:p>
        </w:tc>
        <w:tc>
          <w:tcPr>
            <w:tcW w:w="6237" w:type="dxa"/>
            <w:shd w:val="clear" w:color="auto" w:fill="auto"/>
          </w:tcPr>
          <w:p w14:paraId="0926D6C7"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 xml:space="preserve">Display and describe the method used to analyse leases. </w:t>
            </w:r>
          </w:p>
          <w:p w14:paraId="320A5202"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Updated lease data to be shown in spreadsheets.</w:t>
            </w:r>
          </w:p>
          <w:p w14:paraId="50F8D5AA" w14:textId="77777777"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Classify all rentals into the following categories:</w:t>
            </w:r>
          </w:p>
          <w:p w14:paraId="6D81A660"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AR (analysed rent)</w:t>
            </w:r>
          </w:p>
          <w:p w14:paraId="4184C84F" w14:textId="2C7DB47B"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ER (excluded rent).</w:t>
            </w:r>
          </w:p>
        </w:tc>
      </w:tr>
      <w:tr w:rsidR="008669FD" w14:paraId="134059F1" w14:textId="77777777" w:rsidTr="00642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4D0E8438" w14:textId="77777777" w:rsidR="008669FD" w:rsidRDefault="008669FD">
            <w:pPr>
              <w:pStyle w:val="BodyText"/>
            </w:pPr>
          </w:p>
        </w:tc>
        <w:tc>
          <w:tcPr>
            <w:tcW w:w="3109" w:type="dxa"/>
            <w:shd w:val="clear" w:color="auto" w:fill="auto"/>
          </w:tcPr>
          <w:p w14:paraId="4A0FC014"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Collect sales data on commercial, industrial and specialist properties:</w:t>
            </w:r>
          </w:p>
          <w:p w14:paraId="59489176"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prepare a sales database from all available sources</w:t>
            </w:r>
          </w:p>
          <w:p w14:paraId="50013FAC"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inspect all sale properties, confirm property data</w:t>
            </w:r>
          </w:p>
          <w:p w14:paraId="5AF48139"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reconcile sales comprising multiple assessments with respective header assessment</w:t>
            </w:r>
          </w:p>
          <w:p w14:paraId="710E5C71" w14:textId="77777777" w:rsidR="008669FD" w:rsidRPr="00124102" w:rsidRDefault="008669FD">
            <w:pPr>
              <w:pStyle w:val="TableTextBullet"/>
              <w:cnfStyle w:val="000000010000" w:firstRow="0" w:lastRow="0" w:firstColumn="0" w:lastColumn="0" w:oddVBand="0" w:evenVBand="0" w:oddHBand="0" w:evenHBand="1" w:firstRowFirstColumn="0" w:firstRowLastColumn="0" w:lastRowFirstColumn="0" w:lastRowLastColumn="0"/>
            </w:pPr>
            <w:r w:rsidRPr="00124102">
              <w:t>Analyse sales to an appropriate unit of comparison including:</w:t>
            </w:r>
          </w:p>
          <w:p w14:paraId="4EFD5B1A"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sales of vacant and near-vacant land</w:t>
            </w:r>
          </w:p>
          <w:p w14:paraId="689CDE9E"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improved sales to derive an ‘analysed site value’</w:t>
            </w:r>
          </w:p>
          <w:p w14:paraId="65153BFF"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added value of improvements</w:t>
            </w:r>
          </w:p>
          <w:p w14:paraId="1CFB08C1" w14:textId="77777777"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calculate passing yields on leased sale properties and imputed yields on properties sold with vacant possession</w:t>
            </w:r>
          </w:p>
          <w:p w14:paraId="40F33DB9" w14:textId="5A557F21"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direct comparison rates</w:t>
            </w:r>
          </w:p>
        </w:tc>
        <w:tc>
          <w:tcPr>
            <w:tcW w:w="6237" w:type="dxa"/>
            <w:shd w:val="clear" w:color="auto" w:fill="auto"/>
          </w:tcPr>
          <w:p w14:paraId="096330DD" w14:textId="79CE0C1F"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Classify all sales from 1/1/</w:t>
            </w:r>
            <w:r>
              <w:t>202</w:t>
            </w:r>
            <w:r w:rsidR="00A56631">
              <w:t>3</w:t>
            </w:r>
            <w:r w:rsidRPr="00124102">
              <w:t xml:space="preserve"> into the following categories:</w:t>
            </w:r>
          </w:p>
          <w:p w14:paraId="3D564176"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simp (sale improved)</w:t>
            </w:r>
          </w:p>
          <w:p w14:paraId="311A2808"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svac (vacant land sale)</w:t>
            </w:r>
          </w:p>
          <w:p w14:paraId="537E7E6A"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ex (excluded sale)</w:t>
            </w:r>
          </w:p>
          <w:p w14:paraId="36C49B99"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trk (tracking sale)</w:t>
            </w:r>
          </w:p>
          <w:p w14:paraId="2F92166C"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valid justification for sales that have been excluded.</w:t>
            </w:r>
          </w:p>
          <w:p w14:paraId="1272FEE9"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Include sales analysis spreadsheets.</w:t>
            </w:r>
          </w:p>
          <w:p w14:paraId="60A9E3AB"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Each sale to be analysed down to the adopted unit of comparison for the respective property types.</w:t>
            </w:r>
          </w:p>
          <w:p w14:paraId="70900BB5" w14:textId="77777777" w:rsidR="008669FD" w:rsidRPr="00124102" w:rsidRDefault="008669FD">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a report with the following information to clarify the sales analysis methodology:</w:t>
            </w:r>
          </w:p>
          <w:p w14:paraId="611E10DE"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legend for spreadsheet codes, row or column headings or other descriptors</w:t>
            </w:r>
          </w:p>
          <w:p w14:paraId="597A0710" w14:textId="77777777" w:rsidR="008669FD" w:rsidRPr="00124102"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impact of planning scheme, zoning, permit or permit refusals or other planning issues</w:t>
            </w:r>
          </w:p>
          <w:p w14:paraId="2C54B01F" w14:textId="77777777"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 xml:space="preserve">impact of heritage registration or related issues </w:t>
            </w:r>
          </w:p>
          <w:p w14:paraId="4E93B2D4" w14:textId="1992B5C9" w:rsidR="008669FD" w:rsidRDefault="008669FD">
            <w:pPr>
              <w:pStyle w:val="TableTextBullet"/>
              <w:numPr>
                <w:ilvl w:val="0"/>
                <w:numId w:val="11"/>
              </w:numPr>
              <w:tabs>
                <w:tab w:val="num" w:pos="284"/>
              </w:tabs>
              <w:ind w:left="284" w:hanging="171"/>
              <w:cnfStyle w:val="000000010000" w:firstRow="0" w:lastRow="0" w:firstColumn="0" w:lastColumn="0" w:oddVBand="0" w:evenVBand="0" w:oddHBand="0" w:evenHBand="1" w:firstRowFirstColumn="0" w:firstRowLastColumn="0" w:lastRowFirstColumn="0" w:lastRowLastColumn="0"/>
            </w:pPr>
            <w:r w:rsidRPr="00124102">
              <w:t>any other allowance made in analysis.</w:t>
            </w:r>
          </w:p>
        </w:tc>
      </w:tr>
      <w:tr w:rsidR="008669FD" w14:paraId="2D3FB6A0" w14:textId="77777777" w:rsidTr="00642955">
        <w:tc>
          <w:tcPr>
            <w:cnfStyle w:val="001000000000" w:firstRow="0" w:lastRow="0" w:firstColumn="1" w:lastColumn="0" w:oddVBand="0" w:evenVBand="0" w:oddHBand="0" w:evenHBand="0" w:firstRowFirstColumn="0" w:firstRowLastColumn="0" w:lastRowFirstColumn="0" w:lastRowLastColumn="0"/>
            <w:tcW w:w="1002" w:type="dxa"/>
            <w:vMerge/>
            <w:tcBorders>
              <w:top w:val="single" w:sz="8" w:space="0" w:color="95999E" w:themeColor="accent6" w:themeTint="99"/>
            </w:tcBorders>
            <w:shd w:val="clear" w:color="auto" w:fill="B2E8E5" w:themeFill="accent4"/>
          </w:tcPr>
          <w:p w14:paraId="26C72DBF" w14:textId="77777777" w:rsidR="008669FD" w:rsidRDefault="008669FD">
            <w:pPr>
              <w:pStyle w:val="BodyText"/>
            </w:pPr>
          </w:p>
        </w:tc>
        <w:tc>
          <w:tcPr>
            <w:tcW w:w="3109" w:type="dxa"/>
            <w:shd w:val="clear" w:color="auto" w:fill="auto"/>
          </w:tcPr>
          <w:p w14:paraId="5BA575D1" w14:textId="77777777" w:rsidR="008669FD" w:rsidRDefault="008669FD">
            <w:pPr>
              <w:pStyle w:val="BodyText"/>
              <w:cnfStyle w:val="000000000000" w:firstRow="0" w:lastRow="0" w:firstColumn="0" w:lastColumn="0" w:oddVBand="0" w:evenVBand="0" w:oddHBand="0" w:evenHBand="0" w:firstRowFirstColumn="0" w:firstRowLastColumn="0" w:lastRowFirstColumn="0" w:lastRowLastColumn="0"/>
              <w:rPr>
                <w:sz w:val="18"/>
                <w:szCs w:val="18"/>
              </w:rPr>
            </w:pPr>
            <w:r w:rsidRPr="008669FD">
              <w:rPr>
                <w:sz w:val="18"/>
                <w:szCs w:val="18"/>
              </w:rPr>
              <w:t>Develop levels of value to be applied from analysed sales and lease information</w:t>
            </w:r>
          </w:p>
          <w:p w14:paraId="5EA6D67C" w14:textId="77777777" w:rsidR="00C11B02" w:rsidRDefault="00C11B02">
            <w:pPr>
              <w:pStyle w:val="BodyText"/>
              <w:cnfStyle w:val="000000000000" w:firstRow="0" w:lastRow="0" w:firstColumn="0" w:lastColumn="0" w:oddVBand="0" w:evenVBand="0" w:oddHBand="0" w:evenHBand="0" w:firstRowFirstColumn="0" w:firstRowLastColumn="0" w:lastRowFirstColumn="0" w:lastRowLastColumn="0"/>
              <w:rPr>
                <w:sz w:val="18"/>
                <w:szCs w:val="18"/>
              </w:rPr>
            </w:pPr>
          </w:p>
          <w:p w14:paraId="4232BEE5" w14:textId="0E548CAE" w:rsidR="00C11B02" w:rsidRDefault="00C11B02">
            <w:pPr>
              <w:pStyle w:val="BodyText"/>
              <w:cnfStyle w:val="000000000000" w:firstRow="0" w:lastRow="0" w:firstColumn="0" w:lastColumn="0" w:oddVBand="0" w:evenVBand="0" w:oddHBand="0" w:evenHBand="0" w:firstRowFirstColumn="0" w:firstRowLastColumn="0" w:lastRowFirstColumn="0" w:lastRowLastColumn="0"/>
            </w:pPr>
          </w:p>
        </w:tc>
        <w:tc>
          <w:tcPr>
            <w:tcW w:w="6237" w:type="dxa"/>
            <w:shd w:val="clear" w:color="auto" w:fill="auto"/>
          </w:tcPr>
          <w:p w14:paraId="4574A13E" w14:textId="3271E355" w:rsidR="008669FD" w:rsidRPr="00124102" w:rsidRDefault="008669FD">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look-up tables/matrices derived from sales analysis for:</w:t>
            </w:r>
          </w:p>
          <w:p w14:paraId="265AA543"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site values</w:t>
            </w:r>
          </w:p>
          <w:p w14:paraId="7E82B7BB"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capitalisation rates</w:t>
            </w:r>
          </w:p>
          <w:p w14:paraId="77CF6A34"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improvement values</w:t>
            </w:r>
          </w:p>
          <w:p w14:paraId="6B2A5508"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adjustment or influencing factors adopted.</w:t>
            </w:r>
          </w:p>
          <w:p w14:paraId="520D15C2" w14:textId="77777777" w:rsidR="008669FD" w:rsidRPr="00124102" w:rsidRDefault="008669FD">
            <w:pPr>
              <w:pStyle w:val="TableTextBullet"/>
              <w:ind w:left="113"/>
              <w:cnfStyle w:val="000000000000" w:firstRow="0" w:lastRow="0" w:firstColumn="0" w:lastColumn="0" w:oddVBand="0" w:evenVBand="0" w:oddHBand="0" w:evenHBand="0" w:firstRowFirstColumn="0" w:firstRowLastColumn="0" w:lastRowFirstColumn="0" w:lastRowLastColumn="0"/>
            </w:pPr>
            <w:r w:rsidRPr="00124102">
              <w:t>Address by SMG in submission:</w:t>
            </w:r>
          </w:p>
          <w:p w14:paraId="5B088512" w14:textId="77777777" w:rsidR="008669FD" w:rsidRPr="00124102"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key sales used and brief market commentary</w:t>
            </w:r>
          </w:p>
          <w:p w14:paraId="50EF2E33" w14:textId="77777777" w:rsidR="008669FD" w:rsidRDefault="008669FD">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adopted levels of value for components used in valuation calculations (e.g. value ranges, look-up tables, matrices)</w:t>
            </w:r>
          </w:p>
          <w:p w14:paraId="2FD22E1C" w14:textId="4D008B51" w:rsidR="00B53F73" w:rsidRDefault="008669FD" w:rsidP="00C11B02">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adjustment or influencing factor tables that adjust the adopted levels of value in the valuation calculation.</w:t>
            </w:r>
          </w:p>
        </w:tc>
      </w:tr>
      <w:tr w:rsidR="00153C85" w14:paraId="52D11672" w14:textId="77777777" w:rsidTr="00642955">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02" w:type="dxa"/>
            <w:tcBorders>
              <w:top w:val="single" w:sz="8" w:space="0" w:color="95999E" w:themeColor="accent6" w:themeTint="99"/>
            </w:tcBorders>
            <w:shd w:val="clear" w:color="auto" w:fill="B2E8E5" w:themeFill="accent4"/>
            <w:textDirection w:val="btLr"/>
            <w:vAlign w:val="center"/>
          </w:tcPr>
          <w:p w14:paraId="004DD26C" w14:textId="63F6B38F" w:rsidR="00BB1BD0" w:rsidRDefault="008669FD">
            <w:pPr>
              <w:pStyle w:val="BodyText"/>
              <w:ind w:left="113" w:right="113"/>
              <w:jc w:val="center"/>
            </w:pPr>
            <w:r w:rsidRPr="00012325">
              <w:t>Statistics, exception reporting</w:t>
            </w:r>
            <w:r>
              <w:br/>
            </w:r>
            <w:r w:rsidRPr="00012325">
              <w:t>and mapping</w:t>
            </w:r>
          </w:p>
        </w:tc>
        <w:tc>
          <w:tcPr>
            <w:tcW w:w="3109" w:type="dxa"/>
            <w:shd w:val="clear" w:color="auto" w:fill="F7FBFF"/>
          </w:tcPr>
          <w:p w14:paraId="1EC8B7A5" w14:textId="77777777" w:rsidR="008669FD" w:rsidRPr="008669FD" w:rsidRDefault="008669FD">
            <w:pPr>
              <w:pStyle w:val="TableTextLeft"/>
              <w:ind w:left="0"/>
              <w:cnfStyle w:val="000000010000" w:firstRow="0" w:lastRow="0" w:firstColumn="0" w:lastColumn="0" w:oddVBand="0" w:evenVBand="0" w:oddHBand="0" w:evenHBand="1" w:firstRowFirstColumn="0" w:firstRowLastColumn="0" w:lastRowFirstColumn="0" w:lastRowLastColumn="0"/>
              <w:rPr>
                <w:szCs w:val="18"/>
              </w:rPr>
            </w:pPr>
            <w:r w:rsidRPr="008669FD">
              <w:rPr>
                <w:szCs w:val="18"/>
              </w:rPr>
              <w:t>Calculate sales ratio and value shift statistics on completed valuations.</w:t>
            </w:r>
          </w:p>
          <w:p w14:paraId="448E38D9" w14:textId="153A0A4A" w:rsidR="00BB1BD0" w:rsidRPr="008669FD" w:rsidRDefault="008669FD">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8669FD">
              <w:rPr>
                <w:sz w:val="18"/>
                <w:szCs w:val="18"/>
              </w:rPr>
              <w:t>Conduct exception reporting and valuation mapping.</w:t>
            </w:r>
          </w:p>
        </w:tc>
        <w:tc>
          <w:tcPr>
            <w:tcW w:w="6237" w:type="dxa"/>
            <w:shd w:val="clear" w:color="auto" w:fill="F7FBFF"/>
          </w:tcPr>
          <w:p w14:paraId="63D1AEB1"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the valuation statistics for nominated SMGs or groups of SMGs, as per the project plan and for all SMGs where VBPSG statistical tolerances are not achieved, including the following.</w:t>
            </w:r>
          </w:p>
          <w:p w14:paraId="7E27A712"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individual sales ratio on sale properties (refer Appendix C).</w:t>
            </w:r>
          </w:p>
          <w:p w14:paraId="52415786"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a summary of sales ratio statistics for each SMG.</w:t>
            </w:r>
          </w:p>
          <w:p w14:paraId="2FC77E6E"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Discuss the conclusions drawn from the sales ratio statistics, providing justification where tolerances have not been met.</w:t>
            </w:r>
          </w:p>
          <w:p w14:paraId="134A1822"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Discuss conclusions drawn for SMGs where few sales exist. When there is no sale evidence for a SMG, discuss how levels of value and influencing factors have been applied.</w:t>
            </w:r>
          </w:p>
          <w:p w14:paraId="1C8C7F7C"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Provide value shift statistics for sale and non-sale properties – as set out in Appendix D – and provide reasons if tolerances were not met.</w:t>
            </w:r>
          </w:p>
          <w:p w14:paraId="55037530" w14:textId="77777777" w:rsidR="008669FD" w:rsidRPr="00124102" w:rsidRDefault="008669FD">
            <w:pPr>
              <w:pStyle w:val="TableTextLeft"/>
              <w:cnfStyle w:val="000000010000" w:firstRow="0" w:lastRow="0" w:firstColumn="0" w:lastColumn="0" w:oddVBand="0" w:evenVBand="0" w:oddHBand="0" w:evenHBand="1" w:firstRowFirstColumn="0" w:firstRowLastColumn="0" w:lastRowFirstColumn="0" w:lastRowLastColumn="0"/>
            </w:pPr>
            <w:r w:rsidRPr="00124102">
              <w:t xml:space="preserve">Provide exception reports as set out in Appendix E. </w:t>
            </w:r>
          </w:p>
          <w:p w14:paraId="1F27BED8" w14:textId="00B394AC" w:rsidR="00BB1BD0" w:rsidRDefault="008669FD" w:rsidP="00EE6209">
            <w:pPr>
              <w:pStyle w:val="BodyText"/>
              <w:ind w:left="113"/>
              <w:cnfStyle w:val="000000010000" w:firstRow="0" w:lastRow="0" w:firstColumn="0" w:lastColumn="0" w:oddVBand="0" w:evenVBand="0" w:oddHBand="0" w:evenHBand="1" w:firstRowFirstColumn="0" w:firstRowLastColumn="0" w:lastRowFirstColumn="0" w:lastRowLastColumn="0"/>
            </w:pPr>
            <w:r w:rsidRPr="00EE6209">
              <w:rPr>
                <w:rFonts w:cs="Arial"/>
                <w:sz w:val="18"/>
                <w:lang w:eastAsia="en-AU"/>
              </w:rPr>
              <w:t>Provide analysis of valuation GIS maps as per Appendix F.</w:t>
            </w:r>
          </w:p>
        </w:tc>
      </w:tr>
    </w:tbl>
    <w:p w14:paraId="33A24428" w14:textId="2497EAE0" w:rsidR="00FC36AB" w:rsidRDefault="00B53F73" w:rsidP="00BB1BD0">
      <w:pPr>
        <w:pStyle w:val="BodyText"/>
      </w:pPr>
      <w:r>
        <w:br w:type="textWrapping" w:clear="all"/>
      </w:r>
    </w:p>
    <w:p w14:paraId="50233B3D" w14:textId="77777777" w:rsidR="00FC36AB" w:rsidRDefault="00FC36AB">
      <w:pPr>
        <w:spacing w:before="0" w:after="160" w:line="259" w:lineRule="auto"/>
        <w:rPr>
          <w:rFonts w:eastAsia="Times New Roman" w:cs="Times New Roman"/>
          <w:color w:val="000000" w:themeColor="text1"/>
          <w:szCs w:val="20"/>
        </w:rPr>
      </w:pPr>
      <w:r>
        <w:br w:type="page"/>
      </w:r>
    </w:p>
    <w:p w14:paraId="1C2AD786" w14:textId="77F137E0" w:rsidR="00FC36AB" w:rsidRDefault="0074771B" w:rsidP="00BD319C">
      <w:pPr>
        <w:pStyle w:val="Heading2-Numbered0"/>
      </w:pPr>
      <w:bookmarkStart w:id="31" w:name="_Toc138777567"/>
      <w:r>
        <w:lastRenderedPageBreak/>
        <w:t xml:space="preserve">2.3 </w:t>
      </w:r>
      <w:r w:rsidR="00FC36AB">
        <w:t>Stage 3 Application – apply and confirm valuation</w:t>
      </w:r>
      <w:bookmarkEnd w:id="31"/>
      <w:r w:rsidR="00FC36AB">
        <w:t xml:space="preserve"> </w:t>
      </w:r>
    </w:p>
    <w:p w14:paraId="54ADFFA6" w14:textId="75AA5207" w:rsidR="00FC36AB" w:rsidRDefault="00FC36AB" w:rsidP="00FC36AB">
      <w:pPr>
        <w:pStyle w:val="BodyText"/>
        <w:rPr>
          <w:b/>
          <w:bCs/>
          <w:i/>
          <w:iCs/>
        </w:rPr>
      </w:pPr>
      <w:r w:rsidRPr="004A666D">
        <w:rPr>
          <w:b/>
          <w:bCs/>
          <w:i/>
          <w:iCs/>
        </w:rPr>
        <w:t xml:space="preserve">To be completed no later than </w:t>
      </w:r>
      <w:r w:rsidR="00C474C6">
        <w:rPr>
          <w:b/>
          <w:bCs/>
          <w:i/>
          <w:iCs/>
        </w:rPr>
        <w:t>29 February 2024</w:t>
      </w:r>
    </w:p>
    <w:p w14:paraId="37015E29" w14:textId="7BF98262" w:rsidR="00FC36AB" w:rsidRPr="00124102" w:rsidRDefault="005F046F" w:rsidP="00FC36AB">
      <w:pPr>
        <w:pStyle w:val="BodyText"/>
      </w:pPr>
      <w:r>
        <w:rPr>
          <w:noProof/>
        </w:rPr>
        <mc:AlternateContent>
          <mc:Choice Requires="wpg">
            <w:drawing>
              <wp:anchor distT="45720" distB="45720" distL="182880" distR="182880" simplePos="0" relativeHeight="251651072" behindDoc="0" locked="0" layoutInCell="1" allowOverlap="1" wp14:anchorId="64C57D02" wp14:editId="1F1D19C0">
                <wp:simplePos x="0" y="0"/>
                <wp:positionH relativeFrom="margin">
                  <wp:posOffset>104583</wp:posOffset>
                </wp:positionH>
                <wp:positionV relativeFrom="page">
                  <wp:posOffset>1911218</wp:posOffset>
                </wp:positionV>
                <wp:extent cx="1663700" cy="6115685"/>
                <wp:effectExtent l="0" t="0" r="12700" b="18415"/>
                <wp:wrapSquare wrapText="bothSides"/>
                <wp:docPr id="233" name="Group 233"/>
                <wp:cNvGraphicFramePr/>
                <a:graphic xmlns:a="http://schemas.openxmlformats.org/drawingml/2006/main">
                  <a:graphicData uri="http://schemas.microsoft.com/office/word/2010/wordprocessingGroup">
                    <wpg:wgp>
                      <wpg:cNvGrpSpPr/>
                      <wpg:grpSpPr>
                        <a:xfrm>
                          <a:off x="0" y="0"/>
                          <a:ext cx="1663700" cy="6115685"/>
                          <a:chOff x="9556" y="47616"/>
                          <a:chExt cx="6536593" cy="7224100"/>
                        </a:xfrm>
                      </wpg:grpSpPr>
                      <wps:wsp>
                        <wps:cNvPr id="234" name="Text Box 234"/>
                        <wps:cNvSpPr txBox="1"/>
                        <wps:spPr>
                          <a:xfrm>
                            <a:off x="9556" y="252687"/>
                            <a:ext cx="6536593" cy="7019029"/>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40387926"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18C70FC"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20D9C814" wp14:editId="02B82B41">
                                    <wp:extent cx="438150" cy="438150"/>
                                    <wp:effectExtent l="0" t="0" r="0" b="0"/>
                                    <wp:docPr id="94" name="Picture 53"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13D746A5" w14:textId="77777777" w:rsidR="00FC36AB" w:rsidRPr="000A3547" w:rsidRDefault="00FC36AB" w:rsidP="00FC36AB">
                              <w:pPr>
                                <w:pStyle w:val="HighlightBoxText"/>
                                <w:ind w:left="0"/>
                                <w:rPr>
                                  <w:color w:val="auto"/>
                                </w:rPr>
                              </w:pPr>
                              <w:r>
                                <w:rPr>
                                  <w:noProof/>
                                </w:rPr>
                                <w:drawing>
                                  <wp:inline distT="0" distB="0" distL="0" distR="0" wp14:anchorId="14784873" wp14:editId="3ADE0140">
                                    <wp:extent cx="438150" cy="438150"/>
                                    <wp:effectExtent l="0" t="0" r="0" b="0"/>
                                    <wp:docPr id="95" name="Picture 5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8150" cy="43815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44BDEC47" w14:textId="77777777" w:rsidR="00FC36AB" w:rsidRPr="000A3547" w:rsidRDefault="00FC36AB" w:rsidP="00FC36AB">
                              <w:pPr>
                                <w:pStyle w:val="HighlightBoxText"/>
                                <w:ind w:left="0"/>
                                <w:rPr>
                                  <w:color w:val="auto"/>
                                </w:rPr>
                              </w:pPr>
                              <w:r w:rsidRPr="000A3547">
                                <w:rPr>
                                  <w:noProof/>
                                  <w:color w:val="auto"/>
                                </w:rPr>
                                <w:drawing>
                                  <wp:inline distT="0" distB="0" distL="0" distR="0" wp14:anchorId="016D033C" wp14:editId="5BFEAA05">
                                    <wp:extent cx="371475" cy="371475"/>
                                    <wp:effectExtent l="0" t="0" r="0" b="9525"/>
                                    <wp:docPr id="192" name="Picture 55"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71475" cy="371475"/>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451E2C72" w14:textId="77777777" w:rsidR="00FC36AB" w:rsidRPr="000A3547" w:rsidRDefault="00FC36AB" w:rsidP="00FC36AB">
                              <w:pPr>
                                <w:pStyle w:val="HighlightBoxText"/>
                                <w:ind w:left="0"/>
                                <w:rPr>
                                  <w:color w:val="auto"/>
                                </w:rPr>
                              </w:pPr>
                              <w:r w:rsidRPr="000A3547">
                                <w:rPr>
                                  <w:noProof/>
                                  <w:color w:val="auto"/>
                                </w:rPr>
                                <w:drawing>
                                  <wp:inline distT="0" distB="0" distL="0" distR="0" wp14:anchorId="7E72151A" wp14:editId="682CCA7A">
                                    <wp:extent cx="419100" cy="419100"/>
                                    <wp:effectExtent l="0" t="0" r="0" b="0"/>
                                    <wp:docPr id="193" name="Picture 60"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319BE449" w14:textId="77777777" w:rsidR="00FC36AB" w:rsidRDefault="00FC36AB" w:rsidP="00FC36AB">
                              <w:pPr>
                                <w:pStyle w:val="HighlightBoxText"/>
                                <w:ind w:left="0"/>
                              </w:pPr>
                              <w:r w:rsidRPr="000A3547">
                                <w:rPr>
                                  <w:b/>
                                  <w:i/>
                                  <w:iCs/>
                                  <w:noProof/>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1F8DF24A" wp14:editId="4672FF45">
                                    <wp:extent cx="419100" cy="419100"/>
                                    <wp:effectExtent l="0" t="0" r="0" b="0"/>
                                    <wp:docPr id="194" name="Picture 64"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44919A50" w14:textId="77777777" w:rsidR="00FC36AB" w:rsidRPr="000A3547" w:rsidRDefault="00FC36AB" w:rsidP="00FC36AB">
                              <w:pPr>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1FC8C631" wp14:editId="7A76D245">
                                    <wp:extent cx="390525" cy="390525"/>
                                    <wp:effectExtent l="0" t="0" r="0" b="9525"/>
                                    <wp:docPr id="195" name="Picture 6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90525" cy="390525"/>
                                            </a:xfrm>
                                            <a:prstGeom prst="rect">
                                              <a:avLst/>
                                            </a:prstGeom>
                                          </pic:spPr>
                                        </pic:pic>
                                      </a:graphicData>
                                    </a:graphic>
                                  </wp:inline>
                                </w:drawing>
                              </w:r>
                              <w:r w:rsidRPr="000A3547">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5" name="Rectangle 235"/>
                        <wps:cNvSpPr/>
                        <wps:spPr>
                          <a:xfrm>
                            <a:off x="561310" y="47616"/>
                            <a:ext cx="5238916" cy="475232"/>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A7A9D" w14:textId="77777777" w:rsidR="00FC36AB" w:rsidRDefault="00FC36AB" w:rsidP="00FC36A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57D02" id="Group 233" o:spid="_x0000_s1032" style="position:absolute;margin-left:8.25pt;margin-top:150.5pt;width:131pt;height:481.55pt;z-index:251651072;mso-wrap-distance-left:14.4pt;mso-wrap-distance-top:3.6pt;mso-wrap-distance-right:14.4pt;mso-wrap-distance-bottom:3.6pt;mso-position-horizontal-relative:margin;mso-position-vertical-relative:page;mso-width-relative:margin;mso-height-relative:margin" coordorigin="95,476" coordsize="65365,7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">
                <v:shape id="Text Box 234" o:spid="_x0000_s1033" type="#_x0000_t202" style="position:absolute;left:95;top:2526;width:65366;height:7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" filled="f" strokecolor="#a8d044" strokeweight="1pt">
                  <v:textbox inset=",7.2pt,,0">
                    <w:txbxContent>
                      <w:p w14:paraId="40387926"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18C70FC" w14:textId="77777777" w:rsidR="00FC36AB" w:rsidRDefault="00FC36AB" w:rsidP="00FC36AB">
                        <w:pPr>
                          <w:pStyle w:val="HighlightBoxText"/>
                          <w:spacing w:before="0"/>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DF0937">
                          <w:rPr>
                            <w:noProof/>
                            <w:color w:val="auto"/>
                          </w:rPr>
                          <w:drawing>
                            <wp:inline distT="0" distB="0" distL="0" distR="0" wp14:anchorId="20D9C814" wp14:editId="02B82B41">
                              <wp:extent cx="438150" cy="438150"/>
                              <wp:effectExtent l="0" t="0" r="0" b="0"/>
                              <wp:docPr id="94" name="Picture 53"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8150" cy="438150"/>
                                      </a:xfrm>
                                      <a:prstGeom prst="rect">
                                        <a:avLst/>
                                      </a:prstGeom>
                                    </pic:spPr>
                                  </pic:pic>
                                </a:graphicData>
                              </a:graphic>
                            </wp:inline>
                          </w:drawing>
                        </w:r>
                        <w:r w:rsidRPr="00DF093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Collect and analyse sale and rental evidence</w:t>
                        </w:r>
                      </w:p>
                      <w:p w14:paraId="13D746A5" w14:textId="77777777" w:rsidR="00FC36AB" w:rsidRPr="000A3547" w:rsidRDefault="00FC36AB" w:rsidP="00FC36AB">
                        <w:pPr>
                          <w:pStyle w:val="HighlightBoxText"/>
                          <w:ind w:left="0"/>
                          <w:rPr>
                            <w:color w:val="auto"/>
                          </w:rPr>
                        </w:pPr>
                        <w:r>
                          <w:rPr>
                            <w:noProof/>
                          </w:rPr>
                          <w:drawing>
                            <wp:inline distT="0" distB="0" distL="0" distR="0" wp14:anchorId="14784873" wp14:editId="3ADE0140">
                              <wp:extent cx="438150" cy="438150"/>
                              <wp:effectExtent l="0" t="0" r="0" b="0"/>
                              <wp:docPr id="95" name="Picture 54" descr="Architec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phic 239" descr="Architecture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38150" cy="43815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Confirm value levels developed with additional evidence</w:t>
                        </w:r>
                      </w:p>
                      <w:p w14:paraId="44BDEC47" w14:textId="77777777" w:rsidR="00FC36AB" w:rsidRPr="000A3547" w:rsidRDefault="00FC36AB" w:rsidP="00FC36AB">
                        <w:pPr>
                          <w:pStyle w:val="HighlightBoxText"/>
                          <w:ind w:left="0"/>
                          <w:rPr>
                            <w:color w:val="auto"/>
                          </w:rPr>
                        </w:pPr>
                        <w:r w:rsidRPr="000A3547">
                          <w:rPr>
                            <w:noProof/>
                            <w:color w:val="auto"/>
                          </w:rPr>
                          <w:drawing>
                            <wp:inline distT="0" distB="0" distL="0" distR="0" wp14:anchorId="016D033C" wp14:editId="5BFEAA05">
                              <wp:extent cx="371475" cy="371475"/>
                              <wp:effectExtent l="0" t="0" r="0" b="9525"/>
                              <wp:docPr id="192" name="Picture 55" descr="Clipboard Che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phic 242" descr="Clipboard Checked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71475" cy="371475"/>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Complete valuations for all assessments</w:t>
                        </w:r>
                      </w:p>
                      <w:p w14:paraId="451E2C72" w14:textId="77777777" w:rsidR="00FC36AB" w:rsidRPr="000A3547" w:rsidRDefault="00FC36AB" w:rsidP="00FC36AB">
                        <w:pPr>
                          <w:pStyle w:val="HighlightBoxText"/>
                          <w:ind w:left="0"/>
                          <w:rPr>
                            <w:color w:val="auto"/>
                          </w:rPr>
                        </w:pPr>
                        <w:r w:rsidRPr="000A3547">
                          <w:rPr>
                            <w:noProof/>
                            <w:color w:val="auto"/>
                          </w:rPr>
                          <w:drawing>
                            <wp:inline distT="0" distB="0" distL="0" distR="0" wp14:anchorId="7E72151A" wp14:editId="682CCA7A">
                              <wp:extent cx="419100" cy="419100"/>
                              <wp:effectExtent l="0" t="0" r="0" b="0"/>
                              <wp:docPr id="193" name="Picture 60" descr="Bar graph with upward tren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Bar graph with upward trend with solid fil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Produce and analyse required statistics</w:t>
                        </w:r>
                      </w:p>
                      <w:p w14:paraId="319BE449" w14:textId="77777777" w:rsidR="00FC36AB" w:rsidRDefault="00FC36AB" w:rsidP="00FC36AB">
                        <w:pPr>
                          <w:pStyle w:val="HighlightBoxText"/>
                          <w:ind w:left="0"/>
                        </w:pPr>
                        <w:r w:rsidRPr="000A3547">
                          <w:rPr>
                            <w:b/>
                            <w:i/>
                            <w:iCs/>
                            <w:noProof/>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drawing>
                            <wp:inline distT="0" distB="0" distL="0" distR="0" wp14:anchorId="1F8DF24A" wp14:editId="4672FF45">
                              <wp:extent cx="419100" cy="419100"/>
                              <wp:effectExtent l="0" t="0" r="0" b="0"/>
                              <wp:docPr id="194" name="Picture 64" descr="Map with p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aphic 243" descr="Map with pin with solid fill"/>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19100" cy="419100"/>
                                      </a:xfrm>
                                      <a:prstGeom prst="rect">
                                        <a:avLst/>
                                      </a:prstGeom>
                                    </pic:spPr>
                                  </pic:pic>
                                </a:graphicData>
                              </a:graphic>
                            </wp:inline>
                          </w:drawing>
                        </w:r>
                        <w:r w:rsidRPr="000A3547">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Review mapping for consistency of application</w:t>
                        </w:r>
                      </w:p>
                      <w:p w14:paraId="44919A50" w14:textId="77777777" w:rsidR="00FC36AB" w:rsidRPr="000A3547" w:rsidRDefault="00FC36AB" w:rsidP="00FC36AB">
                        <w:pPr>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pPr>
                        <w:r>
                          <w:rPr>
                            <w:noProof/>
                          </w:rPr>
                          <w:drawing>
                            <wp:inline distT="0" distB="0" distL="0" distR="0" wp14:anchorId="1FC8C631" wp14:editId="7A76D245">
                              <wp:extent cx="390525" cy="390525"/>
                              <wp:effectExtent l="0" t="0" r="0" b="9525"/>
                              <wp:docPr id="195" name="Picture 66"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90525" cy="390525"/>
                                      </a:xfrm>
                                      <a:prstGeom prst="rect">
                                        <a:avLst/>
                                      </a:prstGeom>
                                    </pic:spPr>
                                  </pic:pic>
                                </a:graphicData>
                              </a:graphic>
                            </wp:inline>
                          </w:drawing>
                        </w:r>
                        <w:r w:rsidRPr="000A3547">
                          <w:rPr>
                            <w:b/>
                            <w:i/>
                            <w:iCs/>
                            <w:color w:val="62D0C9" w:themeColor="accent4" w:themeShade="BF"/>
                            <w14:textOutline w14:w="0" w14:cap="flat" w14:cmpd="sng" w14:algn="ctr">
                              <w14:noFill/>
                              <w14:prstDash w14:val="solid"/>
                              <w14:round/>
                            </w14:textOutline>
                            <w14:props3d w14:extrusionH="57150" w14:contourW="0" w14:prstMaterial="softEdge">
                              <w14:bevelT w14:w="25400" w14:h="38100" w14:prst="circle"/>
                            </w14:props3d>
                          </w:rPr>
                          <w:t>Conduct exception reporting</w:t>
                        </w:r>
                      </w:p>
                    </w:txbxContent>
                  </v:textbox>
                </v:shape>
                <v:rect id="Rectangle 235" o:spid="_x0000_s1034" style="position:absolute;left:5613;top:476;width:52389;height:4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" fillcolor="#00b2a9" strokecolor="#00b2a9" strokeweight="1pt">
                  <v:textbox>
                    <w:txbxContent>
                      <w:p w14:paraId="57FA7A9D" w14:textId="77777777" w:rsidR="00FC36AB" w:rsidRDefault="00FC36AB" w:rsidP="00FC36AB">
                        <w:pPr>
                          <w:jc w:val="center"/>
                          <w:rPr>
                            <w:rFonts w:asciiTheme="majorHAnsi" w:eastAsiaTheme="majorEastAsia" w:hAnsiTheme="majorHAnsi" w:cstheme="majorBidi"/>
                            <w:color w:val="FFFFFF" w:themeColor="background1"/>
                            <w:sz w:val="24"/>
                            <w:szCs w:val="28"/>
                          </w:rPr>
                        </w:pPr>
                        <w:r>
                          <w:rPr>
                            <w:rFonts w:asciiTheme="majorHAnsi" w:eastAsiaTheme="majorEastAsia" w:hAnsiTheme="majorHAnsi" w:cstheme="majorBidi"/>
                            <w:color w:val="FFFFFF" w:themeColor="background1"/>
                            <w:sz w:val="24"/>
                            <w:szCs w:val="28"/>
                          </w:rPr>
                          <w:t>Stage 3</w:t>
                        </w:r>
                      </w:p>
                    </w:txbxContent>
                  </v:textbox>
                </v:rect>
                <w10:wrap type="square" anchorx="margin" anchory="page"/>
              </v:group>
            </w:pict>
          </mc:Fallback>
        </mc:AlternateContent>
      </w:r>
      <w:r w:rsidR="00FC36AB" w:rsidRPr="00124102">
        <w:t>This stage requires the undertaking of valuations for all properties using the nominated valuation software (V</w:t>
      </w:r>
      <w:r w:rsidR="00FC36AB">
        <w:t>BPSG compliant valuation system</w:t>
      </w:r>
      <w:r w:rsidR="00FC36AB" w:rsidRPr="00124102">
        <w:t>) or VGV nominated property templates. If templates are unavailable, a separate spreadsheet setting out the detailed valuation methodology and calculations for each nominated property is required.</w:t>
      </w:r>
      <w:r w:rsidR="001933F5">
        <w:t xml:space="preserve">  If separate templates or spreadsheets are used</w:t>
      </w:r>
      <w:r w:rsidR="00600D4B">
        <w:t>,</w:t>
      </w:r>
      <w:r w:rsidR="001933F5">
        <w:t xml:space="preserve"> the resulting valuations must</w:t>
      </w:r>
      <w:r w:rsidR="00600D4B">
        <w:t xml:space="preserve"> be updated</w:t>
      </w:r>
      <w:r w:rsidR="00B131DE">
        <w:t xml:space="preserve"> into</w:t>
      </w:r>
      <w:r w:rsidR="00600D4B">
        <w:t xml:space="preserve"> the VGV valuation software.</w:t>
      </w:r>
    </w:p>
    <w:p w14:paraId="1DE9A0F4" w14:textId="4D701232" w:rsidR="00FC36AB" w:rsidRDefault="00A144C0" w:rsidP="00BD319C">
      <w:pPr>
        <w:pStyle w:val="Heading3-Numbered"/>
      </w:pPr>
      <w:bookmarkStart w:id="32" w:name="_Toc138777568"/>
      <w:r>
        <w:t xml:space="preserve">2.3.1 </w:t>
      </w:r>
      <w:r w:rsidR="00FC36AB">
        <w:t>Valuation tolerances</w:t>
      </w:r>
      <w:bookmarkEnd w:id="32"/>
    </w:p>
    <w:p w14:paraId="2AB315FD" w14:textId="7EAD15EA" w:rsidR="00FC36AB" w:rsidRDefault="00FC36AB" w:rsidP="00FC36AB">
      <w:pPr>
        <w:pStyle w:val="BodyText"/>
        <w:rPr>
          <w:lang w:eastAsia="en-AU"/>
        </w:rPr>
      </w:pPr>
      <w:r w:rsidRPr="00124102">
        <w:rPr>
          <w:lang w:eastAsia="en-AU"/>
        </w:rPr>
        <w:t>The following valuation tolerances are required to be met for Stage 3 certification:</w:t>
      </w:r>
    </w:p>
    <w:p w14:paraId="512E9D01" w14:textId="3C14C8D2" w:rsidR="008D499B" w:rsidRPr="008D499B" w:rsidRDefault="008D499B" w:rsidP="00FC36AB">
      <w:pPr>
        <w:pStyle w:val="BodyText"/>
        <w:rPr>
          <w:b/>
          <w:bCs/>
        </w:rPr>
      </w:pPr>
      <w:r w:rsidRPr="008D499B">
        <w:rPr>
          <w:b/>
          <w:bCs/>
          <w:lang w:eastAsia="en-AU"/>
        </w:rPr>
        <w:t>Residential and Rural</w:t>
      </w:r>
    </w:p>
    <w:tbl>
      <w:tblPr>
        <w:tblStyle w:val="DTPDefaulttable"/>
        <w:tblW w:w="0" w:type="auto"/>
        <w:tblLook w:val="04A0" w:firstRow="1" w:lastRow="0" w:firstColumn="1" w:lastColumn="0" w:noHBand="0" w:noVBand="1"/>
      </w:tblPr>
      <w:tblGrid>
        <w:gridCol w:w="5245"/>
        <w:gridCol w:w="1985"/>
      </w:tblGrid>
      <w:tr w:rsidR="008D499B" w14:paraId="16053257" w14:textId="77777777" w:rsidTr="008D4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2E8FFEAD" w14:textId="0BB3FEFA" w:rsidR="008D499B" w:rsidRPr="008D499B" w:rsidRDefault="008D499B" w:rsidP="00FC36AB">
            <w:pPr>
              <w:pStyle w:val="Heading3-Numbered"/>
              <w:ind w:left="0" w:firstLine="0"/>
              <w:rPr>
                <w:b/>
                <w:bCs/>
                <w:color w:val="FFFFFF" w:themeColor="background1"/>
              </w:rPr>
            </w:pPr>
            <w:r w:rsidRPr="008D499B">
              <w:rPr>
                <w:b/>
                <w:bCs/>
                <w:color w:val="FFFFFF" w:themeColor="background1"/>
              </w:rPr>
              <w:t>Sale Ratio statistics</w:t>
            </w:r>
          </w:p>
        </w:tc>
        <w:tc>
          <w:tcPr>
            <w:tcW w:w="1985" w:type="dxa"/>
          </w:tcPr>
          <w:p w14:paraId="6529F768" w14:textId="28A22616" w:rsidR="008D499B" w:rsidRPr="008D499B" w:rsidRDefault="008D499B" w:rsidP="00FC36AB">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8D499B">
              <w:rPr>
                <w:b/>
                <w:bCs/>
                <w:color w:val="FFFFFF" w:themeColor="background1"/>
              </w:rPr>
              <w:t>Tolerance</w:t>
            </w:r>
          </w:p>
        </w:tc>
      </w:tr>
      <w:tr w:rsidR="008D499B" w14:paraId="36548D97" w14:textId="77777777" w:rsidTr="008D499B">
        <w:tc>
          <w:tcPr>
            <w:cnfStyle w:val="001000000000" w:firstRow="0" w:lastRow="0" w:firstColumn="1" w:lastColumn="0" w:oddVBand="0" w:evenVBand="0" w:oddHBand="0" w:evenHBand="0" w:firstRowFirstColumn="0" w:firstRowLastColumn="0" w:lastRowFirstColumn="0" w:lastRowLastColumn="0"/>
            <w:tcW w:w="5245" w:type="dxa"/>
          </w:tcPr>
          <w:p w14:paraId="6068FA1D" w14:textId="3C03CEE5" w:rsidR="008D499B" w:rsidRPr="008D499B" w:rsidRDefault="008D499B" w:rsidP="008D499B">
            <w:pPr>
              <w:pStyle w:val="BodyText"/>
              <w:rPr>
                <w:b w:val="0"/>
                <w:bCs/>
              </w:rPr>
            </w:pPr>
            <w:r w:rsidRPr="008D499B">
              <w:rPr>
                <w:b w:val="0"/>
                <w:bCs/>
              </w:rPr>
              <w:t xml:space="preserve">Median sales ratio </w:t>
            </w:r>
          </w:p>
        </w:tc>
        <w:tc>
          <w:tcPr>
            <w:tcW w:w="1985" w:type="dxa"/>
          </w:tcPr>
          <w:p w14:paraId="36500174" w14:textId="7924F9FC"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 xml:space="preserve">0.90–1.0 </w:t>
            </w:r>
          </w:p>
        </w:tc>
      </w:tr>
      <w:tr w:rsidR="008D499B" w14:paraId="62E9B1AE" w14:textId="77777777" w:rsidTr="008D4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64C8BA83" w14:textId="1A972DBD" w:rsidR="008D499B" w:rsidRPr="008D499B" w:rsidRDefault="008D499B" w:rsidP="008D499B">
            <w:pPr>
              <w:pStyle w:val="BodyText"/>
              <w:rPr>
                <w:b w:val="0"/>
                <w:bCs/>
              </w:rPr>
            </w:pPr>
            <w:r w:rsidRPr="008D499B">
              <w:rPr>
                <w:b w:val="0"/>
                <w:bCs/>
              </w:rPr>
              <w:t>Price related differential</w:t>
            </w:r>
          </w:p>
        </w:tc>
        <w:tc>
          <w:tcPr>
            <w:tcW w:w="1985" w:type="dxa"/>
          </w:tcPr>
          <w:p w14:paraId="03A81992" w14:textId="34C2626F"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0.98–1.03</w:t>
            </w:r>
          </w:p>
        </w:tc>
      </w:tr>
      <w:tr w:rsidR="008D499B" w14:paraId="2076D148" w14:textId="77777777" w:rsidTr="008D499B">
        <w:tc>
          <w:tcPr>
            <w:cnfStyle w:val="001000000000" w:firstRow="0" w:lastRow="0" w:firstColumn="1" w:lastColumn="0" w:oddVBand="0" w:evenVBand="0" w:oddHBand="0" w:evenHBand="0" w:firstRowFirstColumn="0" w:firstRowLastColumn="0" w:lastRowFirstColumn="0" w:lastRowLastColumn="0"/>
            <w:tcW w:w="5245" w:type="dxa"/>
          </w:tcPr>
          <w:p w14:paraId="3A525087" w14:textId="20470DB3" w:rsidR="008D499B" w:rsidRPr="008D499B" w:rsidRDefault="008D499B" w:rsidP="008D499B">
            <w:pPr>
              <w:pStyle w:val="BodyText"/>
              <w:rPr>
                <w:b w:val="0"/>
                <w:bCs/>
              </w:rPr>
            </w:pPr>
            <w:r w:rsidRPr="008D499B">
              <w:rPr>
                <w:b w:val="0"/>
                <w:bCs/>
              </w:rPr>
              <w:t>Coefficient of Dispersion</w:t>
            </w:r>
          </w:p>
        </w:tc>
        <w:tc>
          <w:tcPr>
            <w:tcW w:w="1985" w:type="dxa"/>
          </w:tcPr>
          <w:p w14:paraId="02E82F9A" w14:textId="60E5498B"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&lt;10</w:t>
            </w:r>
          </w:p>
        </w:tc>
      </w:tr>
      <w:tr w:rsidR="008D499B" w14:paraId="5B3C1F45" w14:textId="77777777" w:rsidTr="008D49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094782B1" w14:textId="57433834" w:rsidR="008D499B" w:rsidRPr="008D499B" w:rsidRDefault="008D499B" w:rsidP="008D499B">
            <w:pPr>
              <w:pStyle w:val="BodyText"/>
              <w:rPr>
                <w:b w:val="0"/>
                <w:bCs/>
              </w:rPr>
            </w:pPr>
            <w:r w:rsidRPr="008D499B">
              <w:rPr>
                <w:b w:val="0"/>
                <w:bCs/>
              </w:rPr>
              <w:t>Value Shift Statistic - Difference between average change in SV and CIV for sold and unsold properties, and NAV for leased and ‘other’ properties</w:t>
            </w:r>
          </w:p>
        </w:tc>
        <w:tc>
          <w:tcPr>
            <w:tcW w:w="1985" w:type="dxa"/>
          </w:tcPr>
          <w:p w14:paraId="176D6804" w14:textId="48D01382"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&lt;10 per cent</w:t>
            </w:r>
          </w:p>
        </w:tc>
      </w:tr>
    </w:tbl>
    <w:p w14:paraId="1186B727" w14:textId="77777777" w:rsidR="003723D9" w:rsidRDefault="003723D9" w:rsidP="004E4DB9">
      <w:pPr>
        <w:pStyle w:val="BodyText"/>
        <w:rPr>
          <w:b/>
          <w:bCs/>
          <w:lang w:eastAsia="en-AU"/>
        </w:rPr>
      </w:pPr>
    </w:p>
    <w:p w14:paraId="10B726C6" w14:textId="5900DF63" w:rsidR="008D499B" w:rsidRPr="004E4DB9" w:rsidRDefault="008D499B" w:rsidP="003723D9">
      <w:pPr>
        <w:pStyle w:val="Heading3"/>
        <w:rPr>
          <w:lang w:eastAsia="en-AU"/>
        </w:rPr>
      </w:pPr>
      <w:bookmarkStart w:id="33" w:name="_Toc138777569"/>
      <w:r w:rsidRPr="004E4DB9">
        <w:rPr>
          <w:lang w:eastAsia="en-AU"/>
        </w:rPr>
        <w:t>Commercial and Industrial</w:t>
      </w:r>
      <w:bookmarkEnd w:id="33"/>
    </w:p>
    <w:tbl>
      <w:tblPr>
        <w:tblStyle w:val="DTPDefaulttable"/>
        <w:tblW w:w="0" w:type="auto"/>
        <w:tblLook w:val="04A0" w:firstRow="1" w:lastRow="0" w:firstColumn="1" w:lastColumn="0" w:noHBand="0" w:noVBand="1"/>
      </w:tblPr>
      <w:tblGrid>
        <w:gridCol w:w="5245"/>
        <w:gridCol w:w="1985"/>
      </w:tblGrid>
      <w:tr w:rsidR="008D499B" w14:paraId="67F48971" w14:textId="77777777" w:rsidTr="001824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5D573C8A" w14:textId="77777777" w:rsidR="008D499B" w:rsidRPr="008D499B" w:rsidRDefault="008D499B" w:rsidP="00182408">
            <w:pPr>
              <w:pStyle w:val="Heading3-Numbered"/>
              <w:ind w:left="0" w:firstLine="0"/>
              <w:rPr>
                <w:b/>
                <w:bCs/>
                <w:color w:val="FFFFFF" w:themeColor="background1"/>
              </w:rPr>
            </w:pPr>
            <w:r w:rsidRPr="008D499B">
              <w:rPr>
                <w:b/>
                <w:bCs/>
                <w:color w:val="FFFFFF" w:themeColor="background1"/>
              </w:rPr>
              <w:t>Sale Ratio statistics</w:t>
            </w:r>
          </w:p>
        </w:tc>
        <w:tc>
          <w:tcPr>
            <w:tcW w:w="1985" w:type="dxa"/>
          </w:tcPr>
          <w:p w14:paraId="76BA6654" w14:textId="77777777" w:rsidR="008D499B" w:rsidRPr="008D499B" w:rsidRDefault="008D499B" w:rsidP="00182408">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8D499B">
              <w:rPr>
                <w:b/>
                <w:bCs/>
                <w:color w:val="FFFFFF" w:themeColor="background1"/>
              </w:rPr>
              <w:t>Tolerance</w:t>
            </w:r>
          </w:p>
        </w:tc>
      </w:tr>
      <w:tr w:rsidR="008D499B" w14:paraId="20109348"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2B49A7AB" w14:textId="5C905A6B" w:rsidR="008D499B" w:rsidRPr="008D499B" w:rsidRDefault="008D499B" w:rsidP="008D499B">
            <w:pPr>
              <w:pStyle w:val="BodyText"/>
              <w:rPr>
                <w:b w:val="0"/>
                <w:bCs/>
              </w:rPr>
            </w:pPr>
            <w:r w:rsidRPr="008D499B">
              <w:rPr>
                <w:b w:val="0"/>
                <w:bCs/>
              </w:rPr>
              <w:t xml:space="preserve">Median sales ratio </w:t>
            </w:r>
          </w:p>
        </w:tc>
        <w:tc>
          <w:tcPr>
            <w:tcW w:w="1985" w:type="dxa"/>
          </w:tcPr>
          <w:p w14:paraId="43B20903" w14:textId="66DE2DC4"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Pr>
                <w:bCs/>
              </w:rPr>
              <w:t>0.85-1.0</w:t>
            </w:r>
          </w:p>
        </w:tc>
      </w:tr>
      <w:tr w:rsidR="008D499B" w14:paraId="1309A8E7"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36EEE6CE" w14:textId="38125C41" w:rsidR="008D499B" w:rsidRPr="008D499B" w:rsidRDefault="008D499B" w:rsidP="008D499B">
            <w:pPr>
              <w:pStyle w:val="BodyText"/>
              <w:rPr>
                <w:b w:val="0"/>
                <w:bCs/>
              </w:rPr>
            </w:pPr>
            <w:r w:rsidRPr="008D499B">
              <w:rPr>
                <w:b w:val="0"/>
                <w:bCs/>
              </w:rPr>
              <w:t>Median Site Value sales ratio</w:t>
            </w:r>
          </w:p>
        </w:tc>
        <w:tc>
          <w:tcPr>
            <w:tcW w:w="1985" w:type="dxa"/>
          </w:tcPr>
          <w:p w14:paraId="061948C7" w14:textId="013F16EB"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0.90–1.0</w:t>
            </w:r>
          </w:p>
        </w:tc>
      </w:tr>
      <w:tr w:rsidR="008D499B" w14:paraId="641E2B44"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74A158A4" w14:textId="0DE717BA" w:rsidR="008D499B" w:rsidRPr="008D499B" w:rsidRDefault="008D499B" w:rsidP="008D499B">
            <w:pPr>
              <w:pStyle w:val="BodyText"/>
              <w:rPr>
                <w:b w:val="0"/>
                <w:bCs/>
              </w:rPr>
            </w:pPr>
            <w:r w:rsidRPr="008D499B">
              <w:rPr>
                <w:b w:val="0"/>
                <w:bCs/>
              </w:rPr>
              <w:t>Median Rental ratio</w:t>
            </w:r>
          </w:p>
        </w:tc>
        <w:tc>
          <w:tcPr>
            <w:tcW w:w="1985" w:type="dxa"/>
          </w:tcPr>
          <w:p w14:paraId="6CD28AA7" w14:textId="2F68C441"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0.85–1.0</w:t>
            </w:r>
          </w:p>
        </w:tc>
      </w:tr>
      <w:tr w:rsidR="008D499B" w14:paraId="564FB07C" w14:textId="77777777" w:rsidTr="001824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5" w:type="dxa"/>
          </w:tcPr>
          <w:p w14:paraId="746EC09E" w14:textId="1A067A93" w:rsidR="008D499B" w:rsidRPr="008D499B" w:rsidRDefault="008D499B" w:rsidP="008D499B">
            <w:pPr>
              <w:pStyle w:val="BodyText"/>
              <w:rPr>
                <w:b w:val="0"/>
                <w:bCs/>
              </w:rPr>
            </w:pPr>
            <w:r w:rsidRPr="008D499B">
              <w:rPr>
                <w:b w:val="0"/>
                <w:bCs/>
              </w:rPr>
              <w:t>Coefficient of Dispersion</w:t>
            </w:r>
          </w:p>
        </w:tc>
        <w:tc>
          <w:tcPr>
            <w:tcW w:w="1985" w:type="dxa"/>
          </w:tcPr>
          <w:p w14:paraId="57E06356" w14:textId="5E0E08B3" w:rsidR="008D499B" w:rsidRPr="008D499B" w:rsidRDefault="008D499B" w:rsidP="008D499B">
            <w:pPr>
              <w:pStyle w:val="BodyText"/>
              <w:cnfStyle w:val="000000010000" w:firstRow="0" w:lastRow="0" w:firstColumn="0" w:lastColumn="0" w:oddVBand="0" w:evenVBand="0" w:oddHBand="0" w:evenHBand="1" w:firstRowFirstColumn="0" w:firstRowLastColumn="0" w:lastRowFirstColumn="0" w:lastRowLastColumn="0"/>
              <w:rPr>
                <w:bCs/>
              </w:rPr>
            </w:pPr>
            <w:r w:rsidRPr="008D499B">
              <w:rPr>
                <w:bCs/>
              </w:rPr>
              <w:t>&lt;15.0</w:t>
            </w:r>
          </w:p>
        </w:tc>
      </w:tr>
      <w:tr w:rsidR="008D499B" w14:paraId="757E8CEF" w14:textId="77777777" w:rsidTr="00182408">
        <w:tc>
          <w:tcPr>
            <w:cnfStyle w:val="001000000000" w:firstRow="0" w:lastRow="0" w:firstColumn="1" w:lastColumn="0" w:oddVBand="0" w:evenVBand="0" w:oddHBand="0" w:evenHBand="0" w:firstRowFirstColumn="0" w:firstRowLastColumn="0" w:lastRowFirstColumn="0" w:lastRowLastColumn="0"/>
            <w:tcW w:w="5245" w:type="dxa"/>
          </w:tcPr>
          <w:p w14:paraId="156C1E48" w14:textId="5B709A43" w:rsidR="008D499B" w:rsidRPr="008D499B" w:rsidRDefault="008D499B" w:rsidP="008D499B">
            <w:pPr>
              <w:pStyle w:val="BodyText"/>
              <w:rPr>
                <w:b w:val="0"/>
                <w:bCs/>
              </w:rPr>
            </w:pPr>
            <w:r w:rsidRPr="008D499B">
              <w:rPr>
                <w:b w:val="0"/>
                <w:bCs/>
              </w:rPr>
              <w:t>Difference between average change in SV and CIV for sold and unsold properties, and NAV for leased and ‘other’ properties</w:t>
            </w:r>
          </w:p>
        </w:tc>
        <w:tc>
          <w:tcPr>
            <w:tcW w:w="1985" w:type="dxa"/>
          </w:tcPr>
          <w:p w14:paraId="6FD26521" w14:textId="09DAD103" w:rsidR="008D499B" w:rsidRPr="008D499B" w:rsidRDefault="008D499B" w:rsidP="008D499B">
            <w:pPr>
              <w:pStyle w:val="BodyText"/>
              <w:cnfStyle w:val="000000000000" w:firstRow="0" w:lastRow="0" w:firstColumn="0" w:lastColumn="0" w:oddVBand="0" w:evenVBand="0" w:oddHBand="0" w:evenHBand="0" w:firstRowFirstColumn="0" w:firstRowLastColumn="0" w:lastRowFirstColumn="0" w:lastRowLastColumn="0"/>
              <w:rPr>
                <w:bCs/>
              </w:rPr>
            </w:pPr>
            <w:r w:rsidRPr="008D499B">
              <w:rPr>
                <w:bCs/>
              </w:rPr>
              <w:t>&lt;10 per cent</w:t>
            </w:r>
          </w:p>
        </w:tc>
      </w:tr>
    </w:tbl>
    <w:p w14:paraId="63AA1A2B" w14:textId="77777777" w:rsidR="0006515F" w:rsidRDefault="008D499B" w:rsidP="0006515F">
      <w:pPr>
        <w:pStyle w:val="BodyText"/>
        <w:rPr>
          <w:lang w:eastAsia="en-AU"/>
        </w:rPr>
      </w:pPr>
      <w:r w:rsidRPr="00C97FA9">
        <w:rPr>
          <w:lang w:eastAsia="en-AU"/>
        </w:rPr>
        <w:t>For furt</w:t>
      </w:r>
      <w:r>
        <w:rPr>
          <w:lang w:eastAsia="en-AU"/>
        </w:rPr>
        <w:t xml:space="preserve">her information refer Appendix </w:t>
      </w:r>
      <w:r w:rsidRPr="00C97FA9">
        <w:rPr>
          <w:lang w:eastAsia="en-AU"/>
        </w:rPr>
        <w:t>C and D.</w:t>
      </w:r>
    </w:p>
    <w:p w14:paraId="28A5C001" w14:textId="42B496D3" w:rsidR="0006515F" w:rsidRPr="0006515F" w:rsidRDefault="00E169A7" w:rsidP="00BD319C">
      <w:pPr>
        <w:pStyle w:val="Heading3-Numbered"/>
        <w:rPr>
          <w:rFonts w:eastAsia="Times New Roman"/>
          <w:lang w:eastAsia="en-AU"/>
        </w:rPr>
      </w:pPr>
      <w:bookmarkStart w:id="34" w:name="_Toc138777570"/>
      <w:r>
        <w:t xml:space="preserve">2.3.2 </w:t>
      </w:r>
      <w:r w:rsidR="0006515F">
        <w:t>Templates</w:t>
      </w:r>
      <w:bookmarkEnd w:id="34"/>
    </w:p>
    <w:p w14:paraId="6FD35F23" w14:textId="352BCC88" w:rsidR="0006515F" w:rsidRPr="00124102" w:rsidRDefault="0006515F" w:rsidP="0006515F">
      <w:pPr>
        <w:pStyle w:val="BodyText"/>
      </w:pPr>
      <w:r w:rsidRPr="00124102">
        <w:rPr>
          <w:lang w:eastAsia="en-AU"/>
        </w:rPr>
        <w:t xml:space="preserve">VGV issues templates for each stage. The VGV </w:t>
      </w:r>
      <w:r>
        <w:rPr>
          <w:lang w:eastAsia="en-AU"/>
        </w:rPr>
        <w:t>202</w:t>
      </w:r>
      <w:r w:rsidR="008B7902">
        <w:rPr>
          <w:lang w:eastAsia="en-AU"/>
        </w:rPr>
        <w:t>4</w:t>
      </w:r>
      <w:r w:rsidRPr="00124102">
        <w:rPr>
          <w:lang w:eastAsia="en-AU"/>
        </w:rPr>
        <w:t xml:space="preserve"> Stage 3 templates are to be used by valuers to assist in meeting the VBPSG output requirements. </w:t>
      </w:r>
    </w:p>
    <w:p w14:paraId="1AF5B0FC" w14:textId="77777777" w:rsidR="0006515F" w:rsidRPr="00124102" w:rsidRDefault="0006515F" w:rsidP="0006515F">
      <w:pPr>
        <w:pStyle w:val="BodyText"/>
      </w:pPr>
      <w:r w:rsidRPr="00124102">
        <w:t>Every assessment must be included in the VGV Stage 3 template. If a Stage 3 property is valued in accordance with a specialist guideline paper, the template issued in accordance with the guideline should be submitted in addition to the Stage 3 template.</w:t>
      </w:r>
    </w:p>
    <w:p w14:paraId="4CBB0E65" w14:textId="77777777" w:rsidR="0006515F" w:rsidRDefault="0006515F">
      <w:pPr>
        <w:spacing w:before="0" w:after="160" w:line="259" w:lineRule="auto"/>
        <w:rPr>
          <w:rFonts w:asciiTheme="majorHAnsi" w:eastAsiaTheme="majorEastAsia" w:hAnsiTheme="majorHAnsi" w:cstheme="majorBidi"/>
          <w:b/>
          <w:color w:val="53565A" w:themeColor="accent6"/>
          <w:szCs w:val="24"/>
        </w:rPr>
      </w:pPr>
      <w:r>
        <w:br w:type="page"/>
      </w:r>
    </w:p>
    <w:p w14:paraId="04E860C0" w14:textId="24FF4F4D" w:rsidR="0006515F" w:rsidRPr="0006515F" w:rsidRDefault="00282237" w:rsidP="00BD319C">
      <w:pPr>
        <w:pStyle w:val="Heading3-Numbered"/>
        <w:rPr>
          <w:rFonts w:eastAsia="Times New Roman"/>
          <w:lang w:eastAsia="en-AU"/>
        </w:rPr>
      </w:pPr>
      <w:bookmarkStart w:id="35" w:name="_Toc138777571"/>
      <w:r>
        <w:lastRenderedPageBreak/>
        <w:t xml:space="preserve">2.3.3 </w:t>
      </w:r>
      <w:r w:rsidR="0006515F">
        <w:t>Stage 3 tasks and outputs summary</w:t>
      </w:r>
      <w:bookmarkEnd w:id="35"/>
    </w:p>
    <w:tbl>
      <w:tblPr>
        <w:tblStyle w:val="DTPDefaulttable"/>
        <w:tblW w:w="0" w:type="auto"/>
        <w:tblLook w:val="04A0" w:firstRow="1" w:lastRow="0" w:firstColumn="1" w:lastColumn="0" w:noHBand="0" w:noVBand="1"/>
      </w:tblPr>
      <w:tblGrid>
        <w:gridCol w:w="986"/>
        <w:gridCol w:w="4120"/>
        <w:gridCol w:w="5360"/>
      </w:tblGrid>
      <w:tr w:rsidR="0006515F" w14:paraId="62D99CCC" w14:textId="77777777" w:rsidTr="00B54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bottom w:val="single" w:sz="8" w:space="0" w:color="95999E" w:themeColor="accent6" w:themeTint="99"/>
            </w:tcBorders>
          </w:tcPr>
          <w:p w14:paraId="0C9F6714" w14:textId="77777777" w:rsidR="0006515F" w:rsidRDefault="0006515F" w:rsidP="0006515F">
            <w:pPr>
              <w:pStyle w:val="Heading3-Numbered"/>
              <w:ind w:left="0" w:firstLine="0"/>
            </w:pPr>
          </w:p>
        </w:tc>
        <w:tc>
          <w:tcPr>
            <w:tcW w:w="4252" w:type="dxa"/>
          </w:tcPr>
          <w:p w14:paraId="5A4212F3" w14:textId="6C45A45E" w:rsidR="0006515F" w:rsidRPr="0006515F" w:rsidRDefault="0006515F" w:rsidP="0006515F">
            <w:pPr>
              <w:pStyle w:val="Heading3-Numbered"/>
              <w:ind w:left="0" w:firstLine="0"/>
              <w:cnfStyle w:val="100000000000" w:firstRow="1" w:lastRow="0" w:firstColumn="0" w:lastColumn="0" w:oddVBand="0" w:evenVBand="0" w:oddHBand="0" w:evenHBand="0" w:firstRowFirstColumn="0" w:firstRowLastColumn="0" w:lastRowFirstColumn="0" w:lastRowLastColumn="0"/>
              <w:rPr>
                <w:b/>
                <w:bCs/>
              </w:rPr>
            </w:pPr>
            <w:r w:rsidRPr="0006515F">
              <w:rPr>
                <w:b/>
                <w:bCs/>
                <w:color w:val="FFFFFF" w:themeColor="background1"/>
              </w:rPr>
              <w:t>Task</w:t>
            </w:r>
          </w:p>
        </w:tc>
        <w:tc>
          <w:tcPr>
            <w:tcW w:w="5527" w:type="dxa"/>
          </w:tcPr>
          <w:p w14:paraId="33DDE652" w14:textId="46BF9E36" w:rsidR="0006515F" w:rsidRPr="0006515F" w:rsidRDefault="0006515F" w:rsidP="0006515F">
            <w:pPr>
              <w:pStyle w:val="Heading3-Numbered"/>
              <w:ind w:left="0" w:firstLine="0"/>
              <w:cnfStyle w:val="100000000000" w:firstRow="1" w:lastRow="0" w:firstColumn="0" w:lastColumn="0" w:oddVBand="0" w:evenVBand="0" w:oddHBand="0" w:evenHBand="0" w:firstRowFirstColumn="0" w:firstRowLastColumn="0" w:lastRowFirstColumn="0" w:lastRowLastColumn="0"/>
              <w:rPr>
                <w:b/>
                <w:bCs/>
              </w:rPr>
            </w:pPr>
            <w:r w:rsidRPr="0006515F">
              <w:rPr>
                <w:b/>
                <w:bCs/>
                <w:color w:val="FFFFFF" w:themeColor="background1"/>
              </w:rPr>
              <w:t>Output (provide electronically)</w:t>
            </w:r>
          </w:p>
        </w:tc>
      </w:tr>
      <w:tr w:rsidR="0006515F" w14:paraId="547C398F" w14:textId="77777777" w:rsidTr="00B5461E">
        <w:trPr>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5999E" w:themeColor="accent6" w:themeTint="99"/>
            </w:tcBorders>
            <w:shd w:val="clear" w:color="auto" w:fill="B2E8E5" w:themeFill="accent4"/>
            <w:textDirection w:val="btLr"/>
            <w:vAlign w:val="center"/>
          </w:tcPr>
          <w:p w14:paraId="5161231D" w14:textId="15D11B97" w:rsidR="0006515F" w:rsidRPr="0006515F" w:rsidRDefault="0006515F" w:rsidP="0006515F">
            <w:pPr>
              <w:pStyle w:val="Heading3-Numbered"/>
              <w:ind w:left="113" w:right="113" w:firstLine="0"/>
              <w:jc w:val="center"/>
              <w:rPr>
                <w:b/>
                <w:bCs/>
              </w:rPr>
            </w:pPr>
            <w:r w:rsidRPr="0006515F">
              <w:rPr>
                <w:b/>
                <w:bCs/>
              </w:rPr>
              <w:t>Final valuation</w:t>
            </w:r>
          </w:p>
        </w:tc>
        <w:tc>
          <w:tcPr>
            <w:tcW w:w="4252" w:type="dxa"/>
          </w:tcPr>
          <w:p w14:paraId="168CE3AF" w14:textId="0C55928F" w:rsidR="0006515F" w:rsidRDefault="0006515F" w:rsidP="0006515F">
            <w:pPr>
              <w:pStyle w:val="BodyText"/>
              <w:cnfStyle w:val="000000000000" w:firstRow="0" w:lastRow="0" w:firstColumn="0" w:lastColumn="0" w:oddVBand="0" w:evenVBand="0" w:oddHBand="0" w:evenHBand="0" w:firstRowFirstColumn="0" w:firstRowLastColumn="0" w:lastRowFirstColumn="0" w:lastRowLastColumn="0"/>
            </w:pPr>
            <w:r w:rsidRPr="0006515F">
              <w:rPr>
                <w:sz w:val="18"/>
                <w:szCs w:val="18"/>
              </w:rPr>
              <w:t>Complete valuations for all assessments</w:t>
            </w:r>
          </w:p>
        </w:tc>
        <w:tc>
          <w:tcPr>
            <w:tcW w:w="5527" w:type="dxa"/>
          </w:tcPr>
          <w:p w14:paraId="33880F89"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Valuer’s confirmation letter advising VGV that valuations for all assessments has been completed.</w:t>
            </w:r>
          </w:p>
          <w:p w14:paraId="05C8D403"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The final submission is subject to VGV receiving the valuer’s confirmation letter.</w:t>
            </w:r>
          </w:p>
          <w:p w14:paraId="047A3762"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the valuation data for all SMGs, including the following:</w:t>
            </w:r>
          </w:p>
          <w:p w14:paraId="5FAB583B"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components used to calculate valuation (including data elements, value tables, individual adjusters, codes, descriptors, value drivers etc.)</w:t>
            </w:r>
          </w:p>
          <w:p w14:paraId="4B64C106"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base site value</w:t>
            </w:r>
          </w:p>
          <w:p w14:paraId="734DEB1A"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site influence factors used (percentage change) and total site influence adjustment</w:t>
            </w:r>
          </w:p>
          <w:p w14:paraId="0F41422E"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main building</w:t>
            </w:r>
          </w:p>
          <w:p w14:paraId="55948A65"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main building influences (percentage change of each) and total building influences</w:t>
            </w:r>
          </w:p>
          <w:p w14:paraId="3E8E1A8F"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minor buildings</w:t>
            </w:r>
          </w:p>
          <w:p w14:paraId="6C9DBFEE"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all minor building influences (percentage change) and total of influences on minor buildings</w:t>
            </w:r>
          </w:p>
          <w:p w14:paraId="7AD90172"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total value for improvements</w:t>
            </w:r>
          </w:p>
          <w:p w14:paraId="72197982" w14:textId="77777777" w:rsidR="0006515F" w:rsidRPr="00124102" w:rsidRDefault="0006515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last sale price, date and sale use.</w:t>
            </w:r>
          </w:p>
          <w:p w14:paraId="56575D3F" w14:textId="77777777" w:rsidR="0006515F" w:rsidRPr="00124102" w:rsidRDefault="0006515F" w:rsidP="0006515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annotation or documentation to explain the application of adopted values, calculation of any valuation and how the valuation calculation works.</w:t>
            </w:r>
          </w:p>
          <w:p w14:paraId="36076360" w14:textId="70A11ED0" w:rsidR="0006515F" w:rsidRDefault="0006515F" w:rsidP="0006515F">
            <w:pPr>
              <w:pStyle w:val="BodyText"/>
              <w:cnfStyle w:val="000000000000" w:firstRow="0" w:lastRow="0" w:firstColumn="0" w:lastColumn="0" w:oddVBand="0" w:evenVBand="0" w:oddHBand="0" w:evenHBand="0" w:firstRowFirstColumn="0" w:firstRowLastColumn="0" w:lastRowFirstColumn="0" w:lastRowLastColumn="0"/>
            </w:pPr>
            <w:r w:rsidRPr="0006515F">
              <w:rPr>
                <w:sz w:val="18"/>
                <w:szCs w:val="18"/>
              </w:rPr>
              <w:t>Provide spreadsheet codes, row or column headings (include legend).</w:t>
            </w:r>
          </w:p>
        </w:tc>
      </w:tr>
      <w:tr w:rsidR="0006515F" w14:paraId="11EAC6E3" w14:textId="77777777" w:rsidTr="00B5461E">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993" w:type="dxa"/>
            <w:tcBorders>
              <w:top w:val="single" w:sz="8" w:space="0" w:color="95999E" w:themeColor="accent6" w:themeTint="99"/>
            </w:tcBorders>
            <w:shd w:val="clear" w:color="auto" w:fill="B2E8E5" w:themeFill="accent4"/>
            <w:textDirection w:val="btLr"/>
            <w:vAlign w:val="center"/>
          </w:tcPr>
          <w:p w14:paraId="3CB8FB11" w14:textId="6C49FE42" w:rsidR="0006515F" w:rsidRPr="0006515F" w:rsidRDefault="0006515F" w:rsidP="0006515F">
            <w:pPr>
              <w:pStyle w:val="Heading3-Numbered"/>
              <w:ind w:left="113" w:right="113" w:firstLine="0"/>
              <w:jc w:val="center"/>
              <w:rPr>
                <w:b/>
                <w:bCs/>
              </w:rPr>
            </w:pPr>
            <w:r w:rsidRPr="0006515F">
              <w:rPr>
                <w:b/>
                <w:bCs/>
              </w:rPr>
              <w:t>Statistics, exception reporting and mapping</w:t>
            </w:r>
          </w:p>
        </w:tc>
        <w:tc>
          <w:tcPr>
            <w:tcW w:w="4252" w:type="dxa"/>
          </w:tcPr>
          <w:p w14:paraId="3963F699" w14:textId="77777777" w:rsidR="0006515F" w:rsidRPr="00B81E6B" w:rsidRDefault="0006515F" w:rsidP="0006515F">
            <w:pPr>
              <w:pStyle w:val="BodyText"/>
              <w:cnfStyle w:val="000000010000" w:firstRow="0" w:lastRow="0" w:firstColumn="0" w:lastColumn="0" w:oddVBand="0" w:evenVBand="0" w:oddHBand="0" w:evenHBand="1" w:firstRowFirstColumn="0" w:firstRowLastColumn="0" w:lastRowFirstColumn="0" w:lastRowLastColumn="0"/>
              <w:rPr>
                <w:sz w:val="18"/>
                <w:szCs w:val="18"/>
              </w:rPr>
            </w:pPr>
            <w:r w:rsidRPr="00B81E6B">
              <w:rPr>
                <w:sz w:val="18"/>
                <w:szCs w:val="18"/>
              </w:rPr>
              <w:t>Calculate sales ratio and value shift statistics on completed valuations.</w:t>
            </w:r>
          </w:p>
          <w:p w14:paraId="1F848608" w14:textId="4AF81038" w:rsidR="0006515F" w:rsidRDefault="0006515F" w:rsidP="0006515F">
            <w:pPr>
              <w:pStyle w:val="BodyText"/>
              <w:cnfStyle w:val="000000010000" w:firstRow="0" w:lastRow="0" w:firstColumn="0" w:lastColumn="0" w:oddVBand="0" w:evenVBand="0" w:oddHBand="0" w:evenHBand="1" w:firstRowFirstColumn="0" w:firstRowLastColumn="0" w:lastRowFirstColumn="0" w:lastRowLastColumn="0"/>
            </w:pPr>
            <w:r w:rsidRPr="00B81E6B">
              <w:rPr>
                <w:sz w:val="18"/>
                <w:szCs w:val="18"/>
              </w:rPr>
              <w:t>Conduct exception reporting and valuation mapping.</w:t>
            </w:r>
          </w:p>
        </w:tc>
        <w:tc>
          <w:tcPr>
            <w:tcW w:w="5527" w:type="dxa"/>
          </w:tcPr>
          <w:p w14:paraId="493D27D5"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individual sales ratio on sale properties (refer Appendix C).</w:t>
            </w:r>
          </w:p>
          <w:p w14:paraId="4A2E0067"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a summary of sales ratio statistics for each SMG.</w:t>
            </w:r>
          </w:p>
          <w:p w14:paraId="61D24A14"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Discuss the conclusions drawn from the sales ratio statistics, providing justification where tolerances have not been met.</w:t>
            </w:r>
          </w:p>
          <w:p w14:paraId="5B70D939"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Discuss conclusions drawn for SMGs where few sales exist. When there is no sale evidence for a SMG, discuss how levels of value and influencing factors have been applied.</w:t>
            </w:r>
          </w:p>
          <w:p w14:paraId="134A587F"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Provide value shift statistics for sale and non-sale properties – as set out in Appendix D – and provide reasons if tolerances were not met.</w:t>
            </w:r>
          </w:p>
          <w:p w14:paraId="2631AC1F" w14:textId="77777777" w:rsidR="0006515F" w:rsidRPr="00124102" w:rsidRDefault="0006515F" w:rsidP="0006515F">
            <w:pPr>
              <w:pStyle w:val="TableTextLeft"/>
              <w:ind w:left="0"/>
              <w:cnfStyle w:val="000000010000" w:firstRow="0" w:lastRow="0" w:firstColumn="0" w:lastColumn="0" w:oddVBand="0" w:evenVBand="0" w:oddHBand="0" w:evenHBand="1" w:firstRowFirstColumn="0" w:firstRowLastColumn="0" w:lastRowFirstColumn="0" w:lastRowLastColumn="0"/>
            </w:pPr>
            <w:r w:rsidRPr="00124102">
              <w:t xml:space="preserve">Provide exception reports as set out in Appendix E. </w:t>
            </w:r>
          </w:p>
          <w:p w14:paraId="3A16A5FE" w14:textId="5AA4ECA3" w:rsidR="0006515F" w:rsidRDefault="0006515F" w:rsidP="0006515F">
            <w:pPr>
              <w:pStyle w:val="BodyText"/>
              <w:cnfStyle w:val="000000010000" w:firstRow="0" w:lastRow="0" w:firstColumn="0" w:lastColumn="0" w:oddVBand="0" w:evenVBand="0" w:oddHBand="0" w:evenHBand="1" w:firstRowFirstColumn="0" w:firstRowLastColumn="0" w:lastRowFirstColumn="0" w:lastRowLastColumn="0"/>
            </w:pPr>
            <w:r w:rsidRPr="0006515F">
              <w:rPr>
                <w:sz w:val="18"/>
                <w:szCs w:val="18"/>
              </w:rPr>
              <w:t>Provide analysis of valuation GIS maps as per Appendix F</w:t>
            </w:r>
          </w:p>
        </w:tc>
      </w:tr>
    </w:tbl>
    <w:p w14:paraId="4263A00E" w14:textId="77777777" w:rsidR="008C54AD" w:rsidRDefault="008C54AD" w:rsidP="008C54AD">
      <w:pPr>
        <w:pStyle w:val="BodyText"/>
      </w:pPr>
    </w:p>
    <w:p w14:paraId="619A44A9" w14:textId="57509C74" w:rsidR="0006515F" w:rsidRPr="008C54AD" w:rsidRDefault="0006515F" w:rsidP="008C54AD">
      <w:pPr>
        <w:pStyle w:val="BodyText"/>
      </w:pPr>
      <w:r w:rsidRPr="008C54AD">
        <w:t>Stage 3 must be submitted to VGV in a single submission with all assessments</w:t>
      </w:r>
      <w:r w:rsidR="00205AC3" w:rsidRPr="00205AC3">
        <w:t xml:space="preserve"> </w:t>
      </w:r>
      <w:r w:rsidR="00205AC3" w:rsidRPr="008C54AD">
        <w:t xml:space="preserve">if </w:t>
      </w:r>
      <w:r w:rsidR="00407492">
        <w:t xml:space="preserve">the </w:t>
      </w:r>
      <w:r w:rsidR="00205AC3" w:rsidRPr="008C54AD">
        <w:t>VGV valuation software permits</w:t>
      </w:r>
      <w:r w:rsidR="00B5461E" w:rsidRPr="008C54AD">
        <w:t>.</w:t>
      </w:r>
    </w:p>
    <w:p w14:paraId="6606A02E" w14:textId="77777777" w:rsidR="0006515F" w:rsidRDefault="0006515F">
      <w:pPr>
        <w:spacing w:before="0" w:after="160" w:line="259" w:lineRule="auto"/>
        <w:rPr>
          <w:rFonts w:asciiTheme="majorHAnsi" w:eastAsiaTheme="majorEastAsia" w:hAnsiTheme="majorHAnsi" w:cstheme="majorBidi"/>
          <w:b/>
          <w:color w:val="53565A" w:themeColor="accent6"/>
          <w:szCs w:val="24"/>
        </w:rPr>
      </w:pPr>
      <w:r>
        <w:br w:type="page"/>
      </w:r>
    </w:p>
    <w:p w14:paraId="26180FD9" w14:textId="65706498" w:rsidR="0006515F" w:rsidRPr="0006515F" w:rsidRDefault="0006515F" w:rsidP="00BD319C">
      <w:pPr>
        <w:pStyle w:val="Heading2-Numbered0"/>
        <w:rPr>
          <w:rFonts w:eastAsia="Times New Roman"/>
          <w:lang w:eastAsia="en-AU"/>
        </w:rPr>
      </w:pPr>
      <w:bookmarkStart w:id="36" w:name="_Toc138777572"/>
      <w:r>
        <w:lastRenderedPageBreak/>
        <w:t>Stage 4 Review – quality assurance and return of general valuation</w:t>
      </w:r>
      <w:bookmarkEnd w:id="36"/>
    </w:p>
    <w:p w14:paraId="2FFFB21C" w14:textId="77777777" w:rsidR="00795E6B" w:rsidRDefault="00795E6B" w:rsidP="0006515F">
      <w:pPr>
        <w:pStyle w:val="BodyText"/>
        <w:rPr>
          <w:b/>
          <w:bCs/>
          <w:i/>
          <w:iCs/>
        </w:rPr>
      </w:pPr>
    </w:p>
    <w:p w14:paraId="10F870C7" w14:textId="537952D7" w:rsidR="0006515F" w:rsidRPr="0006515F" w:rsidRDefault="0006515F" w:rsidP="0006515F">
      <w:pPr>
        <w:pStyle w:val="BodyText"/>
        <w:rPr>
          <w:b/>
          <w:bCs/>
          <w:i/>
          <w:iCs/>
        </w:rPr>
      </w:pPr>
      <w:r w:rsidRPr="0006515F">
        <w:rPr>
          <w:b/>
          <w:bCs/>
          <w:i/>
          <w:iCs/>
        </w:rPr>
        <w:t xml:space="preserve">To be completed no later than </w:t>
      </w:r>
      <w:r w:rsidR="00D90181">
        <w:rPr>
          <w:b/>
          <w:bCs/>
          <w:i/>
          <w:iCs/>
        </w:rPr>
        <w:t>30 April 2024</w:t>
      </w:r>
    </w:p>
    <w:p w14:paraId="0D3D9D96" w14:textId="68919207" w:rsidR="00795E6B" w:rsidRPr="00124102" w:rsidRDefault="00795E6B" w:rsidP="00795E6B">
      <w:pPr>
        <w:pStyle w:val="BodyText"/>
      </w:pPr>
      <w:r w:rsidRPr="00124102">
        <w:t xml:space="preserve">This stage is the return of the final valuation in the prescribed form to the valuation authority and the provision of a statutory report (Section 7AA </w:t>
      </w:r>
      <w:r>
        <w:t xml:space="preserve">and 7AD </w:t>
      </w:r>
      <w:r w:rsidRPr="00124102">
        <w:t>of the Act) to the Valuer-General.</w:t>
      </w:r>
    </w:p>
    <w:p w14:paraId="6E5AD05A" w14:textId="339C1480" w:rsidR="00795E6B" w:rsidRDefault="005F046F" w:rsidP="00BD319C">
      <w:pPr>
        <w:pStyle w:val="Heading3-Numbered"/>
        <w:rPr>
          <w:lang w:eastAsia="en-AU"/>
        </w:rPr>
      </w:pPr>
      <w:bookmarkStart w:id="37" w:name="_Toc138777573"/>
      <w:r>
        <w:rPr>
          <w:noProof/>
        </w:rPr>
        <mc:AlternateContent>
          <mc:Choice Requires="wpg">
            <w:drawing>
              <wp:anchor distT="45720" distB="45720" distL="182880" distR="182880" simplePos="0" relativeHeight="251652096" behindDoc="0" locked="0" layoutInCell="1" allowOverlap="1" wp14:anchorId="74059291" wp14:editId="2D01E02E">
                <wp:simplePos x="0" y="0"/>
                <wp:positionH relativeFrom="margin">
                  <wp:posOffset>103815</wp:posOffset>
                </wp:positionH>
                <wp:positionV relativeFrom="page">
                  <wp:posOffset>2452266</wp:posOffset>
                </wp:positionV>
                <wp:extent cx="1663700" cy="4724400"/>
                <wp:effectExtent l="0" t="0" r="12700" b="19050"/>
                <wp:wrapSquare wrapText="bothSides"/>
                <wp:docPr id="2488" name="Group 2488"/>
                <wp:cNvGraphicFramePr/>
                <a:graphic xmlns:a="http://schemas.openxmlformats.org/drawingml/2006/main">
                  <a:graphicData uri="http://schemas.microsoft.com/office/word/2010/wordprocessingGroup">
                    <wpg:wgp>
                      <wpg:cNvGrpSpPr/>
                      <wpg:grpSpPr>
                        <a:xfrm>
                          <a:off x="0" y="0"/>
                          <a:ext cx="1663700" cy="4724400"/>
                          <a:chOff x="9556" y="47616"/>
                          <a:chExt cx="6536593" cy="4123535"/>
                        </a:xfrm>
                      </wpg:grpSpPr>
                      <wps:wsp>
                        <wps:cNvPr id="2489" name="Text Box 2489"/>
                        <wps:cNvSpPr txBox="1"/>
                        <wps:spPr>
                          <a:xfrm>
                            <a:off x="9556" y="252687"/>
                            <a:ext cx="6536593" cy="3918464"/>
                          </a:xfrm>
                          <a:prstGeom prst="rect">
                            <a:avLst/>
                          </a:prstGeom>
                          <a:noFill/>
                          <a:ln w="12700">
                            <a:solidFill>
                              <a:srgbClr val="A8D044"/>
                            </a:solidFill>
                          </a:ln>
                          <a:effectLst/>
                        </wps:spPr>
                        <wps:style>
                          <a:lnRef idx="0">
                            <a:schemeClr val="accent1"/>
                          </a:lnRef>
                          <a:fillRef idx="0">
                            <a:schemeClr val="accent1"/>
                          </a:fillRef>
                          <a:effectRef idx="0">
                            <a:schemeClr val="accent1"/>
                          </a:effectRef>
                          <a:fontRef idx="minor">
                            <a:schemeClr val="dk1"/>
                          </a:fontRef>
                        </wps:style>
                        <wps:txbx>
                          <w:txbxContent>
                            <w:p w14:paraId="4B9E6D8A" w14:textId="77777777" w:rsidR="00795E6B" w:rsidRPr="00410C55" w:rsidRDefault="00795E6B" w:rsidP="00795E6B">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D2EE9" w14:textId="14B2AE0C"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4FE8F6B" wp14:editId="148D0EF5">
                                    <wp:extent cx="409575" cy="409575"/>
                                    <wp:effectExtent l="0" t="0" r="9525" b="0"/>
                                    <wp:docPr id="196" name="Picture 68"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9575" cy="4095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B5D6A14"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9BB350A"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1ACBB6FB" wp14:editId="01DE96E6">
                                    <wp:extent cx="400050" cy="400050"/>
                                    <wp:effectExtent l="0" t="0" r="0" b="0"/>
                                    <wp:docPr id="197" name="Picture 69"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0050" cy="400050"/>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Quality assure the general valuation</w:t>
                              </w:r>
                            </w:p>
                            <w:p w14:paraId="4DEEAE2D" w14:textId="77777777" w:rsidR="00795E6B" w:rsidRPr="00410C55" w:rsidRDefault="00795E6B" w:rsidP="00795E6B">
                              <w:pPr>
                                <w:pStyle w:val="HighlightBoxText"/>
                                <w:ind w:left="0"/>
                                <w:rPr>
                                  <w:color w:val="A8D044"/>
                                </w:rPr>
                              </w:pPr>
                            </w:p>
                            <w:p w14:paraId="589CE39D" w14:textId="77777777"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3065FAFF" wp14:editId="339766C6">
                                    <wp:extent cx="390525" cy="390525"/>
                                    <wp:effectExtent l="0" t="0" r="0" b="9525"/>
                                    <wp:docPr id="198" name="Picture 7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90525" cy="390525"/>
                                            </a:xfrm>
                                            <a:prstGeom prst="rect">
                                              <a:avLst/>
                                            </a:prstGeom>
                                          </pic:spPr>
                                        </pic:pic>
                                      </a:graphicData>
                                    </a:graphic>
                                  </wp:inline>
                                </w:drawing>
                              </w:r>
                              <w:r w:rsidRPr="00410C55">
                                <w:rPr>
                                  <w:color w:val="A8D044"/>
                                </w:rPr>
                                <w:t xml:space="preserve"> </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5D4F420"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5A62D4B" w14:textId="7D8C08FF" w:rsidR="00795E6B" w:rsidRPr="00410C55" w:rsidRDefault="00795E6B" w:rsidP="00795E6B">
                              <w:pPr>
                                <w:pStyle w:val="HighlightBoxText"/>
                                <w:ind w:left="0"/>
                                <w:rPr>
                                  <w:color w:val="62D0C9"/>
                                </w:rPr>
                              </w:pPr>
                              <w:r w:rsidRPr="00410C55">
                                <w:rPr>
                                  <w:noProof/>
                                  <w:color w:val="A8D044"/>
                                </w:rPr>
                                <w:drawing>
                                  <wp:inline distT="0" distB="0" distL="0" distR="0" wp14:anchorId="5CEF1F30" wp14:editId="79FE3AD9">
                                    <wp:extent cx="352425" cy="352425"/>
                                    <wp:effectExtent l="0" t="0" r="9525" b="9525"/>
                                    <wp:docPr id="199" name="Picture 71"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490" name="Rectangle 2490"/>
                        <wps:cNvSpPr/>
                        <wps:spPr>
                          <a:xfrm>
                            <a:off x="561311" y="47616"/>
                            <a:ext cx="5238916" cy="323788"/>
                          </a:xfrm>
                          <a:prstGeom prst="rect">
                            <a:avLst/>
                          </a:prstGeom>
                          <a:solidFill>
                            <a:srgbClr val="00B2A9"/>
                          </a:solidFill>
                          <a:ln>
                            <a:solidFill>
                              <a:srgbClr val="00B2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05443" w14:textId="77777777" w:rsidR="00795E6B" w:rsidRPr="003155BF" w:rsidRDefault="00795E6B" w:rsidP="00795E6B">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59291" id="Group 2488" o:spid="_x0000_s1035" style="position:absolute;left:0;text-align:left;margin-left:8.15pt;margin-top:193.1pt;width:131pt;height:372pt;z-index:251652096;mso-wrap-distance-left:14.4pt;mso-wrap-distance-top:3.6pt;mso-wrap-distance-right:14.4pt;mso-wrap-distance-bottom:3.6pt;mso-position-horizontal-relative:margin;mso-position-vertical-relative:page;mso-width-relative:margin;mso-height-relative:margin" coordorigin="95,476" coordsize="65365,4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">
                <v:shape id="Text Box 2489" o:spid="_x0000_s1036" type="#_x0000_t202" style="position:absolute;left:95;top:2526;width:65366;height:3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" filled="f" strokecolor="#a8d044" strokeweight="1pt">
                  <v:textbox inset=",7.2pt,,0">
                    <w:txbxContent>
                      <w:p w14:paraId="4B9E6D8A" w14:textId="77777777" w:rsidR="00795E6B" w:rsidRPr="00410C55" w:rsidRDefault="00795E6B" w:rsidP="00795E6B">
                        <w:pPr>
                          <w:pStyle w:val="HighlightBoxText"/>
                          <w:spacing w:before="0"/>
                          <w:ind w:left="0"/>
                          <w:rPr>
                            <w:i/>
                            <w:iCs/>
                            <w:cap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17DD2EE9" w14:textId="14B2AE0C"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54FE8F6B" wp14:editId="148D0EF5">
                              <wp:extent cx="409575" cy="409575"/>
                              <wp:effectExtent l="0" t="0" r="9525" b="0"/>
                              <wp:docPr id="196" name="Picture 68" descr="Race 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Graphic 246" descr="Race Flag with solid fill"/>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9575" cy="40957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Return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 in the prescribed form</w:t>
                        </w:r>
                      </w:p>
                      <w:p w14:paraId="1B5D6A14"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69BB350A"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1ACBB6FB" wp14:editId="01DE96E6">
                              <wp:extent cx="400050" cy="400050"/>
                              <wp:effectExtent l="0" t="0" r="0" b="0"/>
                              <wp:docPr id="197" name="Picture 69" descr="Clipboard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raphic 247" descr="Clipboard Badge with solid fill"/>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400050" cy="400050"/>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Quality assure the general valuation</w:t>
                        </w:r>
                      </w:p>
                      <w:p w14:paraId="4DEEAE2D" w14:textId="77777777" w:rsidR="00795E6B" w:rsidRPr="00410C55" w:rsidRDefault="00795E6B" w:rsidP="00795E6B">
                        <w:pPr>
                          <w:pStyle w:val="HighlightBoxText"/>
                          <w:ind w:left="0"/>
                          <w:rPr>
                            <w:color w:val="A8D044"/>
                          </w:rPr>
                        </w:pPr>
                      </w:p>
                      <w:p w14:paraId="589CE39D" w14:textId="77777777" w:rsidR="00795E6B" w:rsidRPr="00410C55" w:rsidRDefault="00795E6B" w:rsidP="00795E6B">
                        <w:pPr>
                          <w:pStyle w:val="HighlightBoxText"/>
                          <w:ind w:left="0"/>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410C55">
                          <w:rPr>
                            <w:noProof/>
                            <w:color w:val="A8D044"/>
                          </w:rPr>
                          <w:drawing>
                            <wp:inline distT="0" distB="0" distL="0" distR="0" wp14:anchorId="3065FAFF" wp14:editId="339766C6">
                              <wp:extent cx="390525" cy="390525"/>
                              <wp:effectExtent l="0" t="0" r="0" b="9525"/>
                              <wp:docPr id="198" name="Picture 7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Graphic 244" descr="Document with solid fill"/>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390525" cy="390525"/>
                                      </a:xfrm>
                                      <a:prstGeom prst="rect">
                                        <a:avLst/>
                                      </a:prstGeom>
                                    </pic:spPr>
                                  </pic:pic>
                                </a:graphicData>
                              </a:graphic>
                            </wp:inline>
                          </w:drawing>
                        </w:r>
                        <w:r w:rsidRPr="00410C55">
                          <w:rPr>
                            <w:color w:val="A8D044"/>
                          </w:rPr>
                          <w:t xml:space="preserve"> </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Conduct exception reporting</w:t>
                        </w:r>
                      </w:p>
                      <w:p w14:paraId="15D4F420" w14:textId="77777777" w:rsidR="00795E6B" w:rsidRPr="00410C55" w:rsidRDefault="00795E6B" w:rsidP="00795E6B">
                        <w:pPr>
                          <w:pStyle w:val="HighlightBoxText"/>
                          <w:ind w:left="0"/>
                          <w:rPr>
                            <w:b/>
                            <w:i/>
                            <w:iCs/>
                            <w:color w:val="A8D044"/>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25A62D4B" w14:textId="7D8C08FF" w:rsidR="00795E6B" w:rsidRPr="00410C55" w:rsidRDefault="00795E6B" w:rsidP="00795E6B">
                        <w:pPr>
                          <w:pStyle w:val="HighlightBoxText"/>
                          <w:ind w:left="0"/>
                          <w:rPr>
                            <w:color w:val="62D0C9"/>
                          </w:rPr>
                        </w:pPr>
                        <w:r w:rsidRPr="00410C55">
                          <w:rPr>
                            <w:noProof/>
                            <w:color w:val="A8D044"/>
                          </w:rPr>
                          <w:drawing>
                            <wp:inline distT="0" distB="0" distL="0" distR="0" wp14:anchorId="5CEF1F30" wp14:editId="79FE3AD9">
                              <wp:extent cx="352425" cy="352425"/>
                              <wp:effectExtent l="0" t="0" r="9525" b="9525"/>
                              <wp:docPr id="199" name="Picture 71"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Graphic 248" descr="Signature with solid fill"/>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52425" cy="352425"/>
                                      </a:xfrm>
                                      <a:prstGeom prst="rect">
                                        <a:avLst/>
                                      </a:prstGeom>
                                    </pic:spPr>
                                  </pic:pic>
                                </a:graphicData>
                              </a:graphic>
                            </wp:inline>
                          </w:drawing>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Affirm the return of the 202</w:t>
                        </w:r>
                        <w:r w:rsidR="008B7902"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4</w:t>
                        </w:r>
                        <w:r w:rsidRPr="00410C55">
                          <w:rPr>
                            <w:b/>
                            <w:i/>
                            <w:iCs/>
                            <w:color w:val="62D0C9"/>
                            <w:spacing w:val="0"/>
                            <w:sz w:val="20"/>
                            <w14:textOutline w14:w="0" w14:cap="flat" w14:cmpd="sng" w14:algn="ctr">
                              <w14:noFill/>
                              <w14:prstDash w14:val="solid"/>
                              <w14:round/>
                            </w14:textOutline>
                            <w14:props3d w14:extrusionH="57150" w14:contourW="0" w14:prstMaterial="softEdge">
                              <w14:bevelT w14:w="25400" w14:h="38100" w14:prst="circle"/>
                            </w14:props3d>
                          </w:rPr>
                          <w:t xml:space="preserve"> valuation</w:t>
                        </w:r>
                      </w:p>
                    </w:txbxContent>
                  </v:textbox>
                </v:shape>
                <v:rect id="Rectangle 2490" o:spid="_x0000_s1037" style="position:absolute;left:5613;top:476;width:5238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" fillcolor="#00b2a9" strokecolor="#00b2a9" strokeweight="1pt">
                  <v:textbox>
                    <w:txbxContent>
                      <w:p w14:paraId="0CE05443" w14:textId="77777777" w:rsidR="00795E6B" w:rsidRPr="003155BF" w:rsidRDefault="00795E6B" w:rsidP="00795E6B">
                        <w:pPr>
                          <w:jc w:val="center"/>
                          <w:rPr>
                            <w:rFonts w:asciiTheme="majorHAnsi" w:eastAsiaTheme="majorEastAsia" w:hAnsiTheme="majorHAnsi" w:cstheme="majorBidi"/>
                            <w:color w:val="FFFFFF" w:themeColor="background1"/>
                            <w:sz w:val="24"/>
                            <w:szCs w:val="28"/>
                          </w:rPr>
                        </w:pPr>
                        <w:r w:rsidRPr="003155BF">
                          <w:rPr>
                            <w:rFonts w:asciiTheme="majorHAnsi" w:eastAsiaTheme="majorEastAsia" w:hAnsiTheme="majorHAnsi" w:cstheme="majorBidi"/>
                            <w:color w:val="FFFFFF" w:themeColor="background1"/>
                            <w:sz w:val="24"/>
                            <w:szCs w:val="28"/>
                          </w:rPr>
                          <w:t>Stage 4</w:t>
                        </w:r>
                      </w:p>
                    </w:txbxContent>
                  </v:textbox>
                </v:rect>
                <w10:wrap type="square" anchorx="margin" anchory="page"/>
              </v:group>
            </w:pict>
          </mc:Fallback>
        </mc:AlternateContent>
      </w:r>
      <w:r w:rsidR="0011431C">
        <w:t xml:space="preserve">2.4.1 </w:t>
      </w:r>
      <w:r w:rsidR="00795E6B">
        <w:t>Valuation return</w:t>
      </w:r>
      <w:bookmarkEnd w:id="37"/>
    </w:p>
    <w:p w14:paraId="21237DF8" w14:textId="305EB6E1" w:rsidR="00795E6B" w:rsidRDefault="00795E6B" w:rsidP="00795E6B">
      <w:pPr>
        <w:pStyle w:val="BodyText"/>
      </w:pPr>
      <w:r w:rsidRPr="00124102">
        <w:t xml:space="preserve">The ‘return’ of the </w:t>
      </w:r>
      <w:r>
        <w:t>202</w:t>
      </w:r>
      <w:r w:rsidR="008B7902">
        <w:t>4</w:t>
      </w:r>
      <w:r w:rsidRPr="00124102">
        <w:t xml:space="preserve"> general valuation requires the valuer to give to the valuation authority the complete and final general valuation, accompanied by a signed and dated declaration</w:t>
      </w:r>
      <w:r>
        <w:t>.</w:t>
      </w:r>
    </w:p>
    <w:p w14:paraId="4584347F" w14:textId="2CC30BC1" w:rsidR="00795E6B" w:rsidRDefault="0011431C" w:rsidP="00BD319C">
      <w:pPr>
        <w:pStyle w:val="Heading3-Numbered"/>
        <w:rPr>
          <w:lang w:eastAsia="en-AU"/>
        </w:rPr>
      </w:pPr>
      <w:bookmarkStart w:id="38" w:name="_Toc138777574"/>
      <w:r>
        <w:t xml:space="preserve">2.4.2 </w:t>
      </w:r>
      <w:r w:rsidR="00795E6B">
        <w:t>Certification</w:t>
      </w:r>
      <w:bookmarkEnd w:id="38"/>
      <w:r w:rsidR="00795E6B">
        <w:t xml:space="preserve"> </w:t>
      </w:r>
    </w:p>
    <w:p w14:paraId="29E59C25" w14:textId="2E61B614" w:rsidR="00795E6B" w:rsidRPr="00124102" w:rsidRDefault="00795E6B" w:rsidP="00795E6B">
      <w:pPr>
        <w:pStyle w:val="BodyText"/>
      </w:pPr>
      <w:r w:rsidRPr="00124102">
        <w:t>If the Valuer-General is satisfied the return is in the prescribed form and the valuation is generally true and correct, the Valuer-General may certify this to the Minister, who may declare that a valuation is generally true and correct, and suitable to be adopted and used for the purpose of any rating authority</w:t>
      </w:r>
      <w:r>
        <w:t>.</w:t>
      </w:r>
    </w:p>
    <w:p w14:paraId="7BC07253" w14:textId="62BA600F" w:rsidR="00795E6B" w:rsidRDefault="0011431C" w:rsidP="00BD319C">
      <w:pPr>
        <w:pStyle w:val="Heading3-Numbered"/>
        <w:rPr>
          <w:lang w:eastAsia="en-AU"/>
        </w:rPr>
      </w:pPr>
      <w:bookmarkStart w:id="39" w:name="_Toc138777575"/>
      <w:r>
        <w:t xml:space="preserve">2.4.3 </w:t>
      </w:r>
      <w:r w:rsidR="00795E6B">
        <w:t>Templates</w:t>
      </w:r>
      <w:bookmarkEnd w:id="39"/>
    </w:p>
    <w:p w14:paraId="46F0707B" w14:textId="3C9AAB15" w:rsidR="009E3B7F" w:rsidRDefault="00795E6B" w:rsidP="009E3B7F">
      <w:pPr>
        <w:pStyle w:val="BodyText"/>
        <w:rPr>
          <w:lang w:eastAsia="en-AU"/>
        </w:rPr>
      </w:pPr>
      <w:r w:rsidRPr="00124102">
        <w:rPr>
          <w:lang w:eastAsia="en-AU"/>
        </w:rPr>
        <w:t xml:space="preserve">VGV issues templates for each stage. The VGV </w:t>
      </w:r>
      <w:r>
        <w:rPr>
          <w:lang w:eastAsia="en-AU"/>
        </w:rPr>
        <w:t>202</w:t>
      </w:r>
      <w:r w:rsidR="008B7902">
        <w:rPr>
          <w:lang w:eastAsia="en-AU"/>
        </w:rPr>
        <w:t>4</w:t>
      </w:r>
      <w:r w:rsidRPr="00124102">
        <w:rPr>
          <w:lang w:eastAsia="en-AU"/>
        </w:rPr>
        <w:t xml:space="preserve"> Stage 4 templates are to be used by valuers to assist in meeting the VBPSG output requirements. </w:t>
      </w:r>
    </w:p>
    <w:p w14:paraId="08331042" w14:textId="41ACB60B" w:rsidR="009E3B7F" w:rsidRDefault="0011431C" w:rsidP="00BD319C">
      <w:pPr>
        <w:pStyle w:val="Heading3-Numbered"/>
      </w:pPr>
      <w:bookmarkStart w:id="40" w:name="_Toc138777576"/>
      <w:r>
        <w:t xml:space="preserve">2.4.4 </w:t>
      </w:r>
      <w:r w:rsidR="009E3B7F">
        <w:t>Stage 4 tasks and outputs summary</w:t>
      </w:r>
      <w:bookmarkEnd w:id="40"/>
    </w:p>
    <w:tbl>
      <w:tblPr>
        <w:tblStyle w:val="DTPDefaulttable"/>
        <w:tblW w:w="0" w:type="auto"/>
        <w:tblLook w:val="04A0" w:firstRow="1" w:lastRow="0" w:firstColumn="1" w:lastColumn="0" w:noHBand="0" w:noVBand="1"/>
      </w:tblPr>
      <w:tblGrid>
        <w:gridCol w:w="851"/>
        <w:gridCol w:w="2977"/>
        <w:gridCol w:w="3402"/>
      </w:tblGrid>
      <w:tr w:rsidR="009E3B7F" w14:paraId="2944736A" w14:textId="77777777" w:rsidTr="00493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8" w:space="0" w:color="95999E" w:themeColor="accent6" w:themeTint="99"/>
            </w:tcBorders>
          </w:tcPr>
          <w:p w14:paraId="5E37AE72" w14:textId="77777777" w:rsidR="009E3B7F" w:rsidRPr="009E3B7F" w:rsidRDefault="009E3B7F" w:rsidP="009E3B7F">
            <w:pPr>
              <w:pStyle w:val="Heading3-Numbered"/>
              <w:ind w:left="0" w:firstLine="0"/>
              <w:rPr>
                <w:color w:val="FFFFFF" w:themeColor="background1"/>
              </w:rPr>
            </w:pPr>
          </w:p>
        </w:tc>
        <w:tc>
          <w:tcPr>
            <w:tcW w:w="2977" w:type="dxa"/>
          </w:tcPr>
          <w:p w14:paraId="35C4A90F" w14:textId="2EDF83B3" w:rsidR="009E3B7F" w:rsidRPr="009E3B7F" w:rsidRDefault="009E3B7F" w:rsidP="009E3B7F">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9E3B7F">
              <w:rPr>
                <w:b/>
                <w:bCs/>
                <w:color w:val="FFFFFF" w:themeColor="background1"/>
              </w:rPr>
              <w:t>Task</w:t>
            </w:r>
          </w:p>
        </w:tc>
        <w:tc>
          <w:tcPr>
            <w:tcW w:w="3402" w:type="dxa"/>
          </w:tcPr>
          <w:p w14:paraId="549668EF" w14:textId="4C823B39" w:rsidR="009E3B7F" w:rsidRPr="009E3B7F" w:rsidRDefault="009E3B7F" w:rsidP="009E3B7F">
            <w:pPr>
              <w:pStyle w:val="Heading3-Numbered"/>
              <w:ind w:left="0" w:firstLine="0"/>
              <w:cnfStyle w:val="100000000000" w:firstRow="1" w:lastRow="0" w:firstColumn="0" w:lastColumn="0" w:oddVBand="0" w:evenVBand="0" w:oddHBand="0" w:evenHBand="0" w:firstRowFirstColumn="0" w:firstRowLastColumn="0" w:lastRowFirstColumn="0" w:lastRowLastColumn="0"/>
              <w:rPr>
                <w:b/>
                <w:bCs/>
                <w:color w:val="FFFFFF" w:themeColor="background1"/>
              </w:rPr>
            </w:pPr>
            <w:r w:rsidRPr="009E3B7F">
              <w:rPr>
                <w:b/>
                <w:bCs/>
                <w:color w:val="FFFFFF" w:themeColor="background1"/>
              </w:rPr>
              <w:t>Output (provide electronically)</w:t>
            </w:r>
          </w:p>
        </w:tc>
      </w:tr>
      <w:tr w:rsidR="009E3B7F" w14:paraId="39316AF3" w14:textId="77777777" w:rsidTr="0049324D">
        <w:trPr>
          <w:cantSplit/>
          <w:trHeight w:val="1134"/>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95999E" w:themeColor="accent6" w:themeTint="99"/>
            </w:tcBorders>
            <w:shd w:val="clear" w:color="auto" w:fill="B2E8E5" w:themeFill="accent4"/>
            <w:textDirection w:val="btLr"/>
            <w:vAlign w:val="center"/>
          </w:tcPr>
          <w:p w14:paraId="4D6482DF" w14:textId="6AC6069E" w:rsidR="009E3B7F" w:rsidRPr="009E3B7F" w:rsidRDefault="009E3B7F" w:rsidP="009E3B7F">
            <w:pPr>
              <w:pStyle w:val="Heading3-Numbered"/>
              <w:ind w:left="113" w:right="113" w:firstLine="0"/>
              <w:jc w:val="center"/>
              <w:rPr>
                <w:b/>
                <w:bCs/>
              </w:rPr>
            </w:pPr>
            <w:r w:rsidRPr="009E3B7F">
              <w:rPr>
                <w:b/>
                <w:bCs/>
              </w:rPr>
              <w:t>Return of valuation</w:t>
            </w:r>
          </w:p>
        </w:tc>
        <w:tc>
          <w:tcPr>
            <w:tcW w:w="2977" w:type="dxa"/>
          </w:tcPr>
          <w:p w14:paraId="6A0B2DE0"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Statutory return of general valuation to valuation authority.</w:t>
            </w:r>
          </w:p>
          <w:p w14:paraId="49EBD4C6"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 xml:space="preserve">Prepare report of valuation: </w:t>
            </w:r>
          </w:p>
          <w:p w14:paraId="774E8711" w14:textId="77777777" w:rsidR="009E3B7F" w:rsidRP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report of general valuation</w:t>
            </w:r>
          </w:p>
          <w:p w14:paraId="1AA0A0E6" w14:textId="77777777" w:rsidR="009E3B7F" w:rsidRP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QA undertakings</w:t>
            </w:r>
          </w:p>
          <w:p w14:paraId="1F4945A3"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Ensure the totals of the valuation record and the report of general valuation match.</w:t>
            </w:r>
          </w:p>
          <w:p w14:paraId="59014CE3" w14:textId="77777777" w:rsidR="009E3B7F" w:rsidRPr="009E3B7F"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rPr>
                <w:color w:val="auto"/>
                <w:szCs w:val="18"/>
              </w:rPr>
            </w:pPr>
            <w:r w:rsidRPr="009E3B7F">
              <w:rPr>
                <w:color w:val="auto"/>
                <w:szCs w:val="18"/>
              </w:rPr>
              <w:t xml:space="preserve">Carry out exception reporting as per Appendix E. </w:t>
            </w:r>
          </w:p>
          <w:p w14:paraId="420C7423" w14:textId="21EF9608" w:rsidR="009E3B7F" w:rsidRPr="009E3B7F" w:rsidRDefault="009E3B7F" w:rsidP="009E3B7F">
            <w:pPr>
              <w:pStyle w:val="BodyText"/>
              <w:cnfStyle w:val="000000000000" w:firstRow="0" w:lastRow="0" w:firstColumn="0" w:lastColumn="0" w:oddVBand="0" w:evenVBand="0" w:oddHBand="0" w:evenHBand="0" w:firstRowFirstColumn="0" w:firstRowLastColumn="0" w:lastRowFirstColumn="0" w:lastRowLastColumn="0"/>
            </w:pPr>
            <w:r w:rsidRPr="009E3B7F">
              <w:rPr>
                <w:sz w:val="18"/>
                <w:szCs w:val="18"/>
              </w:rPr>
              <w:t>Ensure all mandatory fields have been validated and completed in accordance with the requirements outlined in Section 6.</w:t>
            </w:r>
          </w:p>
        </w:tc>
        <w:tc>
          <w:tcPr>
            <w:tcW w:w="3402" w:type="dxa"/>
          </w:tcPr>
          <w:p w14:paraId="60941C2B" w14:textId="77777777" w:rsidR="009E3B7F" w:rsidRPr="00124102"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 exception reports as per Appendix E. Where exceptions are identified, provide valid reason.</w:t>
            </w:r>
          </w:p>
          <w:p w14:paraId="2D0974B0" w14:textId="77777777" w:rsidR="009E3B7F" w:rsidRPr="00124102" w:rsidRDefault="009E3B7F" w:rsidP="009E3B7F">
            <w:pPr>
              <w:pStyle w:val="TableTextLeft"/>
              <w:ind w:left="0"/>
              <w:cnfStyle w:val="000000000000" w:firstRow="0" w:lastRow="0" w:firstColumn="0" w:lastColumn="0" w:oddVBand="0" w:evenVBand="0" w:oddHBand="0" w:evenHBand="0" w:firstRowFirstColumn="0" w:firstRowLastColumn="0" w:lastRowFirstColumn="0" w:lastRowLastColumn="0"/>
            </w:pPr>
            <w:r w:rsidRPr="00124102">
              <w:t>Provide:</w:t>
            </w:r>
          </w:p>
          <w:p w14:paraId="5ECE6053" w14:textId="14A21A33" w:rsidR="009E3B7F" w:rsidRPr="00124102"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 xml:space="preserve">the </w:t>
            </w:r>
            <w:r>
              <w:t>202</w:t>
            </w:r>
            <w:r w:rsidR="008B7902">
              <w:t>4</w:t>
            </w:r>
            <w:r w:rsidRPr="00124102">
              <w:t xml:space="preserve"> general valuation in the prescribed form.</w:t>
            </w:r>
          </w:p>
          <w:p w14:paraId="5BCF3BE6" w14:textId="1AC1D26D" w:rsid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rsidRPr="00124102">
              <w:t>QA report of the general valuatio</w:t>
            </w:r>
            <w:r>
              <w:t>n</w:t>
            </w:r>
          </w:p>
          <w:p w14:paraId="72D03941" w14:textId="5D2E7F1C" w:rsidR="009E3B7F" w:rsidRDefault="009E3B7F" w:rsidP="00BD319C">
            <w:pPr>
              <w:pStyle w:val="TableTextBullet"/>
              <w:numPr>
                <w:ilvl w:val="0"/>
                <w:numId w:val="11"/>
              </w:numPr>
              <w:tabs>
                <w:tab w:val="num" w:pos="284"/>
              </w:tabs>
              <w:ind w:left="284" w:hanging="171"/>
              <w:cnfStyle w:val="000000000000" w:firstRow="0" w:lastRow="0" w:firstColumn="0" w:lastColumn="0" w:oddVBand="0" w:evenVBand="0" w:oddHBand="0" w:evenHBand="0" w:firstRowFirstColumn="0" w:firstRowLastColumn="0" w:lastRowFirstColumn="0" w:lastRowLastColumn="0"/>
            </w:pPr>
            <w:r>
              <w:t>D</w:t>
            </w:r>
            <w:r w:rsidRPr="00124102">
              <w:t>eclaration of valuation return.</w:t>
            </w:r>
          </w:p>
        </w:tc>
      </w:tr>
    </w:tbl>
    <w:p w14:paraId="6F58630B" w14:textId="0418D11E" w:rsidR="009E3B7F" w:rsidRDefault="002D278F" w:rsidP="00BD319C">
      <w:pPr>
        <w:pStyle w:val="Heading1-Numbered0"/>
      </w:pPr>
      <w:r w:rsidRPr="0006515F">
        <w:br w:type="page"/>
      </w:r>
      <w:bookmarkStart w:id="41" w:name="_Toc138777577"/>
      <w:r w:rsidR="00024973">
        <w:lastRenderedPageBreak/>
        <w:t xml:space="preserve">3.0 </w:t>
      </w:r>
      <w:r w:rsidR="009E3B7F">
        <w:t>Australian Valuation Property Classification Code</w:t>
      </w:r>
      <w:bookmarkEnd w:id="41"/>
      <w:r w:rsidR="009E3B7F">
        <w:t xml:space="preserve"> </w:t>
      </w:r>
    </w:p>
    <w:p w14:paraId="0E254F11" w14:textId="77777777" w:rsidR="00A74D92" w:rsidRPr="00A74D92" w:rsidRDefault="00A74D92" w:rsidP="00A74D92"/>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A74D92" w:rsidRPr="00A36393" w14:paraId="6620D006" w14:textId="77777777" w:rsidTr="00182408">
        <w:tc>
          <w:tcPr>
            <w:tcW w:w="5000" w:type="pct"/>
            <w:tcBorders>
              <w:top w:val="single" w:sz="4" w:space="0" w:color="auto"/>
              <w:bottom w:val="single" w:sz="4" w:space="0" w:color="auto"/>
            </w:tcBorders>
            <w:shd w:val="clear" w:color="auto" w:fill="auto"/>
          </w:tcPr>
          <w:p w14:paraId="03621DE0" w14:textId="34661E06" w:rsidR="00A74D92" w:rsidRPr="00A36393" w:rsidRDefault="00A74D92" w:rsidP="00182408">
            <w:pPr>
              <w:pStyle w:val="HighlightBoxText"/>
            </w:pPr>
            <w:bookmarkStart w:id="42" w:name="_Hlk126073953"/>
            <w:r w:rsidRPr="00A36393">
              <w:rPr>
                <w:color w:val="000000" w:themeColor="text1"/>
              </w:rPr>
              <w:t>The Australian Valuation Property Classification Code (AVPCC) is a classification system that ascribes a code to land based on its existing use. This section describes the importance and hierarchy of the AVPCC</w:t>
            </w:r>
            <w:r w:rsidRPr="00A36393">
              <w:rPr>
                <w:color w:val="000000" w:themeColor="text1"/>
                <w:sz w:val="22"/>
                <w:szCs w:val="18"/>
              </w:rPr>
              <w:t>.</w:t>
            </w:r>
          </w:p>
        </w:tc>
      </w:tr>
      <w:bookmarkEnd w:id="42"/>
    </w:tbl>
    <w:p w14:paraId="53C57644" w14:textId="77777777" w:rsidR="0063309C" w:rsidRPr="00A36393" w:rsidRDefault="0063309C" w:rsidP="009E3B7F">
      <w:pPr>
        <w:pStyle w:val="BodyText"/>
      </w:pPr>
    </w:p>
    <w:p w14:paraId="2A637FE6" w14:textId="2CF8006B" w:rsidR="0063309C" w:rsidRDefault="0063309C" w:rsidP="0063309C">
      <w:pPr>
        <w:pStyle w:val="BodyText"/>
        <w:rPr>
          <w:lang w:eastAsia="en-AU"/>
        </w:rPr>
      </w:pPr>
      <w:r w:rsidRPr="00A36393">
        <w:rPr>
          <w:lang w:eastAsia="en-AU"/>
        </w:rPr>
        <w:t>The</w:t>
      </w:r>
      <w:r w:rsidRPr="00A36393">
        <w:rPr>
          <w:b/>
          <w:i/>
        </w:rPr>
        <w:t xml:space="preserve"> </w:t>
      </w:r>
      <w:r w:rsidRPr="00A36393">
        <w:rPr>
          <w:lang w:eastAsia="en-AU"/>
        </w:rPr>
        <w:t xml:space="preserve">Australian Valuation Property Classification Code (AVPCC) is a classification system that ascribes a code to land, based on its existing use. The AVPCC (in addition to Site Value, Capital Improved Value and Net Annual Value) forms part of every valuation in accordance with the </w:t>
      </w:r>
      <w:r w:rsidRPr="00A36393">
        <w:t>Valuation of Land Act 1960 (the Act)</w:t>
      </w:r>
      <w:r w:rsidRPr="00A36393">
        <w:rPr>
          <w:lang w:eastAsia="en-AU"/>
        </w:rPr>
        <w:t>. The AVPCC is treated as part of the valuation in force, therefore any change to an AVPCC that gives rise to a change in the land use classification (for the purposes of the Fire Services Property Levy) can only be made pursuant to the supplementary valuation or objection provisions of the Act.</w:t>
      </w:r>
    </w:p>
    <w:p w14:paraId="7E25E484" w14:textId="4134CB42" w:rsidR="0063309C" w:rsidRPr="00B53A7E" w:rsidRDefault="0063309C" w:rsidP="003723D9">
      <w:pPr>
        <w:ind w:left="-5" w:right="103"/>
        <w:rPr>
          <w:rFonts w:cs="Times New Roman"/>
        </w:rPr>
      </w:pPr>
      <w:r w:rsidRPr="00B53A7E">
        <w:rPr>
          <w:rFonts w:cs="Times New Roman"/>
        </w:rPr>
        <w:t>The valuer is to ascribe an AVPCC to each occupancy as per the Act.  This is independent of any rating authority’s use of the valuation for rating, levying or taxing purposes.</w:t>
      </w:r>
    </w:p>
    <w:p w14:paraId="753DF696" w14:textId="1A487A6A" w:rsidR="0063309C" w:rsidRDefault="0063309C" w:rsidP="0063309C">
      <w:pPr>
        <w:pStyle w:val="BodyText"/>
        <w:rPr>
          <w:lang w:eastAsia="en-AU"/>
        </w:rPr>
      </w:pPr>
      <w:r w:rsidRPr="00B53A7E">
        <w:rPr>
          <w:lang w:eastAsia="en-AU"/>
        </w:rPr>
        <w:t xml:space="preserve">If a change to an AVPCC changes the land use classification under the </w:t>
      </w:r>
      <w:r w:rsidRPr="002774D0">
        <w:rPr>
          <w:lang w:eastAsia="en-AU"/>
        </w:rPr>
        <w:t>Fire Services Property Levy Act,</w:t>
      </w:r>
      <w:r w:rsidRPr="00B53A7E">
        <w:rPr>
          <w:lang w:eastAsia="en-AU"/>
        </w:rPr>
        <w:t xml:space="preserve"> the council must be notified and the changes processed as a supplementary valuation as per the Act.</w:t>
      </w:r>
    </w:p>
    <w:p w14:paraId="6529C357" w14:textId="77777777" w:rsidR="0063309C" w:rsidRPr="00124102" w:rsidRDefault="0063309C" w:rsidP="0063309C">
      <w:pPr>
        <w:pStyle w:val="BodyText"/>
      </w:pPr>
      <w:r w:rsidRPr="00124102">
        <w:t>The national implementation of such codes is seen as assisting in the identification and comparison of land valued for rating, taxing and levy purposes throughout Australia. In Victoria it enables valuers to identify various land uses and group them for comparison purposes – in addition to their property attributes – to enable the making of the valuation. It also creates the ability to map and analyse valuation data in accordance with an AVPCC.</w:t>
      </w:r>
    </w:p>
    <w:p w14:paraId="0E37BB59" w14:textId="77777777" w:rsidR="0063309C" w:rsidRDefault="0063309C" w:rsidP="0063309C">
      <w:pPr>
        <w:pStyle w:val="BodyText"/>
      </w:pPr>
      <w:r w:rsidRPr="00124102">
        <w:t xml:space="preserve">The AVPCC is a code up to four digits intended to describe a land use based on a hierarchical code system represented by a primary, secondary and tertiary classification. </w:t>
      </w:r>
    </w:p>
    <w:p w14:paraId="17537A8D" w14:textId="77061D1A" w:rsidR="0063309C" w:rsidRDefault="00253BAA" w:rsidP="00BD319C">
      <w:pPr>
        <w:pStyle w:val="Heading2-Numbered0"/>
        <w:rPr>
          <w:szCs w:val="24"/>
        </w:rPr>
      </w:pPr>
      <w:bookmarkStart w:id="43" w:name="_Toc138777578"/>
      <w:r>
        <w:t xml:space="preserve">3.1 </w:t>
      </w:r>
      <w:r w:rsidR="0063309C">
        <w:t>Code Hierarchy</w:t>
      </w:r>
      <w:bookmarkEnd w:id="43"/>
      <w:r w:rsidR="0063309C">
        <w:t xml:space="preserve"> </w:t>
      </w:r>
    </w:p>
    <w:p w14:paraId="6C95590C" w14:textId="77777777" w:rsidR="0063309C" w:rsidRDefault="0063309C" w:rsidP="0063309C">
      <w:pPr>
        <w:pStyle w:val="BodyText"/>
      </w:pPr>
      <w:r w:rsidRPr="00124102">
        <w:rPr>
          <w:lang w:eastAsia="en-AU"/>
        </w:rPr>
        <w:t>The codes are allocated upon consideration of the following criteria:</w:t>
      </w:r>
    </w:p>
    <w:p w14:paraId="71014E06" w14:textId="149B83AA" w:rsidR="0063309C" w:rsidRPr="0063309C" w:rsidRDefault="00253BAA" w:rsidP="00BD319C">
      <w:pPr>
        <w:pStyle w:val="Heading3-Numbered"/>
        <w:rPr>
          <w:rFonts w:eastAsia="Times New Roman"/>
          <w:szCs w:val="20"/>
        </w:rPr>
      </w:pPr>
      <w:bookmarkStart w:id="44" w:name="_Toc138777579"/>
      <w:r>
        <w:t xml:space="preserve">3.1.1 </w:t>
      </w:r>
      <w:r w:rsidR="0063309C">
        <w:t>Primary code or first digit</w:t>
      </w:r>
      <w:bookmarkEnd w:id="44"/>
      <w:r w:rsidR="0063309C">
        <w:t xml:space="preserve"> </w:t>
      </w:r>
    </w:p>
    <w:p w14:paraId="104A8B01" w14:textId="77777777" w:rsidR="0063309C" w:rsidRPr="00124102" w:rsidRDefault="0063309C" w:rsidP="0063309C">
      <w:pPr>
        <w:pStyle w:val="BodyText"/>
      </w:pPr>
      <w:r w:rsidRPr="00124102">
        <w:t>Relates to the functional dimension of the property. Function refers to the economic function or type of industry using the land. The industry or economic function may often be closely associated with land use zoning.</w:t>
      </w:r>
    </w:p>
    <w:p w14:paraId="2BF8F012" w14:textId="28C2B82E" w:rsidR="0063309C" w:rsidRPr="0063309C" w:rsidRDefault="00253BAA" w:rsidP="00BD319C">
      <w:pPr>
        <w:pStyle w:val="Heading3-Numbered"/>
        <w:rPr>
          <w:rFonts w:eastAsia="Times New Roman"/>
          <w:szCs w:val="20"/>
        </w:rPr>
      </w:pPr>
      <w:bookmarkStart w:id="45" w:name="_Toc138777580"/>
      <w:r>
        <w:t xml:space="preserve">3.1.2 </w:t>
      </w:r>
      <w:r w:rsidR="0063309C">
        <w:t>Secondary code or second digit</w:t>
      </w:r>
      <w:bookmarkEnd w:id="45"/>
      <w:r w:rsidR="0063309C">
        <w:t xml:space="preserve"> </w:t>
      </w:r>
    </w:p>
    <w:p w14:paraId="0C47D7CD" w14:textId="77777777" w:rsidR="0063309C" w:rsidRPr="00124102" w:rsidRDefault="0063309C" w:rsidP="0063309C">
      <w:pPr>
        <w:pStyle w:val="BodyText"/>
      </w:pPr>
      <w:r w:rsidRPr="00124102">
        <w:t xml:space="preserve">The secondary code or second digit relates to the activity dimension of the property. The activity </w:t>
      </w:r>
      <w:r w:rsidRPr="002A6BD8">
        <w:t>refers to the actual use</w:t>
      </w:r>
      <w:r w:rsidRPr="00124102">
        <w:t xml:space="preserve"> of the land based on what takes place in physical or observable terms.</w:t>
      </w:r>
    </w:p>
    <w:p w14:paraId="349C1D39" w14:textId="77777777" w:rsidR="0063309C" w:rsidRDefault="0063309C">
      <w:pPr>
        <w:spacing w:before="0" w:after="160" w:line="259" w:lineRule="auto"/>
        <w:rPr>
          <w:rFonts w:asciiTheme="majorHAnsi" w:eastAsiaTheme="majorEastAsia" w:hAnsiTheme="majorHAnsi" w:cstheme="majorBidi"/>
          <w:b/>
          <w:color w:val="53565A" w:themeColor="accent6"/>
          <w:szCs w:val="24"/>
        </w:rPr>
      </w:pPr>
      <w:r>
        <w:br w:type="page"/>
      </w:r>
    </w:p>
    <w:p w14:paraId="5DD0EA70" w14:textId="5AFDC61D" w:rsidR="0063309C" w:rsidRPr="0063309C" w:rsidRDefault="00253BAA" w:rsidP="00BD319C">
      <w:pPr>
        <w:pStyle w:val="Heading3-Numbered"/>
        <w:rPr>
          <w:rFonts w:eastAsia="Times New Roman"/>
          <w:szCs w:val="20"/>
        </w:rPr>
      </w:pPr>
      <w:bookmarkStart w:id="46" w:name="_Toc138777581"/>
      <w:r>
        <w:lastRenderedPageBreak/>
        <w:t xml:space="preserve">3.1.3 </w:t>
      </w:r>
      <w:r w:rsidR="0063309C">
        <w:t>Tertiary code or third digit</w:t>
      </w:r>
      <w:bookmarkEnd w:id="46"/>
    </w:p>
    <w:p w14:paraId="78849BDB" w14:textId="77777777" w:rsidR="0063309C" w:rsidRPr="00124102" w:rsidRDefault="0063309C" w:rsidP="0063309C">
      <w:pPr>
        <w:pStyle w:val="BodyText"/>
      </w:pPr>
      <w:r w:rsidRPr="00124102">
        <w:t>The tertiary code or third digit relates to the structural dimension of the property. Structure refers to the type of buildings or improvements on the land. This embodies the utility of the space (in a building) or land (without buildings). This may be defined by a recent planning or building permit and/or the building/improvements situated thereon.</w:t>
      </w:r>
    </w:p>
    <w:p w14:paraId="125C12E7" w14:textId="77777777" w:rsidR="0063309C" w:rsidRPr="00124102" w:rsidRDefault="0063309C" w:rsidP="0063309C">
      <w:pPr>
        <w:pStyle w:val="BodyText"/>
      </w:pPr>
      <w:r>
        <w:t>T</w:t>
      </w:r>
      <w:r w:rsidRPr="00124102">
        <w:t>o further define some uses</w:t>
      </w:r>
      <w:r w:rsidRPr="00883308">
        <w:t>, some tertiary codes have sub-groups with a decimal place in the code. The AVPCC best capturing the predominant use by applying</w:t>
      </w:r>
      <w:r w:rsidRPr="00124102">
        <w:t xml:space="preserve"> the method prescribed above is recommended.</w:t>
      </w:r>
    </w:p>
    <w:p w14:paraId="714DE296" w14:textId="550504AB" w:rsidR="0063309C" w:rsidRPr="00124102" w:rsidRDefault="0063309C" w:rsidP="0063309C">
      <w:pPr>
        <w:pStyle w:val="BodyText"/>
        <w:rPr>
          <w:lang w:eastAsia="en-AU"/>
        </w:rPr>
      </w:pPr>
      <w:r w:rsidRPr="00124102">
        <w:rPr>
          <w:lang w:eastAsia="en-AU"/>
        </w:rPr>
        <w:t xml:space="preserve">The codes are not meant to describe the value drivers of the land such as size, age or other factors such as ownership or property characteristics. The AVPCC is intended first and foremost as a simple way of assigning a land use category that best translates to the codes. Accompanying descriptors to better define the most appropriate AVPCC for valuers have been provided in the </w:t>
      </w:r>
      <w:r>
        <w:rPr>
          <w:lang w:eastAsia="en-AU"/>
        </w:rPr>
        <w:t>202</w:t>
      </w:r>
      <w:r w:rsidR="008B7902">
        <w:rPr>
          <w:lang w:eastAsia="en-AU"/>
        </w:rPr>
        <w:t>4</w:t>
      </w:r>
      <w:r w:rsidRPr="00124102">
        <w:rPr>
          <w:lang w:eastAsia="en-AU"/>
        </w:rPr>
        <w:t xml:space="preserve"> VBPSG.</w:t>
      </w:r>
    </w:p>
    <w:p w14:paraId="53FA76F2" w14:textId="77777777" w:rsidR="0063309C" w:rsidRPr="008A579C" w:rsidRDefault="0063309C" w:rsidP="0063309C">
      <w:pPr>
        <w:pStyle w:val="BoldHeading"/>
        <w:rPr>
          <w:i/>
        </w:rPr>
      </w:pPr>
      <w:r w:rsidRPr="008A579C">
        <w:rPr>
          <w:i/>
        </w:rPr>
        <w:t>The AVPCC are grouped into the following categories, by primary code:</w:t>
      </w:r>
    </w:p>
    <w:p w14:paraId="4AB215D4" w14:textId="77777777" w:rsidR="0063309C" w:rsidRPr="00124102" w:rsidRDefault="0063309C" w:rsidP="00BD319C">
      <w:pPr>
        <w:pStyle w:val="ListBullet2"/>
        <w:numPr>
          <w:ilvl w:val="1"/>
          <w:numId w:val="19"/>
        </w:numPr>
      </w:pPr>
      <w:r w:rsidRPr="00124102">
        <w:t>Residential</w:t>
      </w:r>
    </w:p>
    <w:p w14:paraId="2CFC3FC8" w14:textId="77777777" w:rsidR="0063309C" w:rsidRPr="00124102" w:rsidRDefault="0063309C" w:rsidP="00BD319C">
      <w:pPr>
        <w:pStyle w:val="ListBullet2"/>
        <w:numPr>
          <w:ilvl w:val="1"/>
          <w:numId w:val="19"/>
        </w:numPr>
      </w:pPr>
      <w:r w:rsidRPr="00124102">
        <w:t>Commercial</w:t>
      </w:r>
    </w:p>
    <w:p w14:paraId="6427A65C" w14:textId="77777777" w:rsidR="0063309C" w:rsidRPr="00124102" w:rsidRDefault="0063309C" w:rsidP="00BD319C">
      <w:pPr>
        <w:pStyle w:val="ListBullet2"/>
        <w:numPr>
          <w:ilvl w:val="1"/>
          <w:numId w:val="19"/>
        </w:numPr>
      </w:pPr>
      <w:r w:rsidRPr="00124102">
        <w:t>Industrial</w:t>
      </w:r>
    </w:p>
    <w:p w14:paraId="6025F4EE" w14:textId="77777777" w:rsidR="0063309C" w:rsidRPr="00124102" w:rsidRDefault="0063309C" w:rsidP="00BD319C">
      <w:pPr>
        <w:pStyle w:val="ListBullet2"/>
        <w:numPr>
          <w:ilvl w:val="1"/>
          <w:numId w:val="19"/>
        </w:numPr>
      </w:pPr>
      <w:r w:rsidRPr="00124102">
        <w:t>Extractive Industries</w:t>
      </w:r>
    </w:p>
    <w:p w14:paraId="2B3242AD" w14:textId="77777777" w:rsidR="0063309C" w:rsidRPr="00124102" w:rsidRDefault="0063309C" w:rsidP="00BD319C">
      <w:pPr>
        <w:pStyle w:val="ListBullet2"/>
        <w:numPr>
          <w:ilvl w:val="1"/>
          <w:numId w:val="19"/>
        </w:numPr>
      </w:pPr>
      <w:r w:rsidRPr="00124102">
        <w:t>Primary Production</w:t>
      </w:r>
    </w:p>
    <w:p w14:paraId="4234B61F" w14:textId="77777777" w:rsidR="0063309C" w:rsidRPr="00124102" w:rsidRDefault="0063309C" w:rsidP="00BD319C">
      <w:pPr>
        <w:pStyle w:val="ListBullet2"/>
        <w:numPr>
          <w:ilvl w:val="1"/>
          <w:numId w:val="19"/>
        </w:numPr>
      </w:pPr>
      <w:r w:rsidRPr="00124102">
        <w:t xml:space="preserve">Infrastructure and Utilities </w:t>
      </w:r>
    </w:p>
    <w:p w14:paraId="7B3BA3D7" w14:textId="77777777" w:rsidR="0063309C" w:rsidRPr="00124102" w:rsidRDefault="0063309C" w:rsidP="00BD319C">
      <w:pPr>
        <w:pStyle w:val="ListBullet2"/>
        <w:numPr>
          <w:ilvl w:val="1"/>
          <w:numId w:val="19"/>
        </w:numPr>
      </w:pPr>
      <w:r w:rsidRPr="00124102">
        <w:t>Community Services</w:t>
      </w:r>
    </w:p>
    <w:p w14:paraId="3A09747A" w14:textId="77777777" w:rsidR="0063309C" w:rsidRPr="00124102" w:rsidRDefault="0063309C" w:rsidP="00BD319C">
      <w:pPr>
        <w:pStyle w:val="ListBullet2"/>
        <w:numPr>
          <w:ilvl w:val="1"/>
          <w:numId w:val="19"/>
        </w:numPr>
      </w:pPr>
      <w:r w:rsidRPr="00124102">
        <w:t>Sport, Heritage and Culture</w:t>
      </w:r>
    </w:p>
    <w:p w14:paraId="17C65273" w14:textId="77777777" w:rsidR="0063309C" w:rsidRPr="00124102" w:rsidRDefault="0063309C" w:rsidP="00BD319C">
      <w:pPr>
        <w:pStyle w:val="ListBullet2"/>
        <w:numPr>
          <w:ilvl w:val="1"/>
          <w:numId w:val="19"/>
        </w:numPr>
      </w:pPr>
      <w:r w:rsidRPr="00124102">
        <w:t>National parks, conservation areas, forest reserves and natural water reserves</w:t>
      </w:r>
    </w:p>
    <w:p w14:paraId="2E55CF5C" w14:textId="77777777" w:rsidR="0063309C" w:rsidRPr="00124102" w:rsidRDefault="0063309C" w:rsidP="00BD319C">
      <w:pPr>
        <w:pStyle w:val="ListBullet2"/>
        <w:numPr>
          <w:ilvl w:val="1"/>
          <w:numId w:val="19"/>
        </w:numPr>
      </w:pPr>
      <w:r w:rsidRPr="00124102">
        <w:t>Cancelled/Non-Active Assessments.</w:t>
      </w:r>
    </w:p>
    <w:p w14:paraId="710ED715" w14:textId="77777777" w:rsidR="0063309C" w:rsidRDefault="0063309C" w:rsidP="0063309C">
      <w:pPr>
        <w:pStyle w:val="BodyText"/>
        <w:rPr>
          <w:lang w:eastAsia="en-AU"/>
        </w:rPr>
      </w:pPr>
      <w:r w:rsidRPr="00124102">
        <w:rPr>
          <w:lang w:eastAsia="en-AU"/>
        </w:rPr>
        <w:t>The table in Appendix A lists the AVPCC.</w:t>
      </w:r>
    </w:p>
    <w:p w14:paraId="775A4397" w14:textId="77777777" w:rsidR="0063309C" w:rsidRDefault="0063309C">
      <w:pPr>
        <w:spacing w:before="0" w:after="160" w:line="259" w:lineRule="auto"/>
        <w:rPr>
          <w:rFonts w:eastAsia="Times New Roman" w:cs="Times New Roman"/>
          <w:color w:val="000000" w:themeColor="text1"/>
          <w:szCs w:val="20"/>
          <w:lang w:eastAsia="en-AU"/>
        </w:rPr>
      </w:pPr>
      <w:r>
        <w:rPr>
          <w:lang w:eastAsia="en-AU"/>
        </w:rPr>
        <w:br w:type="page"/>
      </w:r>
    </w:p>
    <w:p w14:paraId="308A26AF" w14:textId="40DD4543" w:rsidR="0063309C" w:rsidRDefault="009144D5" w:rsidP="00BD319C">
      <w:pPr>
        <w:pStyle w:val="Heading1-Numbered0"/>
      </w:pPr>
      <w:bookmarkStart w:id="47" w:name="_Toc138777582"/>
      <w:r>
        <w:lastRenderedPageBreak/>
        <w:t xml:space="preserve">4.0 </w:t>
      </w:r>
      <w:r w:rsidR="0063309C">
        <w:t>Supplementary Valuations</w:t>
      </w:r>
      <w:bookmarkEnd w:id="47"/>
    </w:p>
    <w:p w14:paraId="0AB5422F" w14:textId="77777777" w:rsidR="0063309C" w:rsidRPr="0063309C" w:rsidRDefault="0063309C" w:rsidP="0063309C">
      <w:pPr>
        <w:rPr>
          <w:lang w:eastAsia="en-AU"/>
        </w:rPr>
      </w:pPr>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63309C" w14:paraId="56C540E7" w14:textId="77777777" w:rsidTr="00182408">
        <w:tc>
          <w:tcPr>
            <w:tcW w:w="5000" w:type="pct"/>
            <w:tcBorders>
              <w:top w:val="single" w:sz="4" w:space="0" w:color="auto"/>
              <w:bottom w:val="single" w:sz="4" w:space="0" w:color="auto"/>
            </w:tcBorders>
            <w:shd w:val="clear" w:color="auto" w:fill="auto"/>
          </w:tcPr>
          <w:p w14:paraId="5B11D92C" w14:textId="1B9843E5" w:rsidR="0063309C" w:rsidRDefault="0063309C" w:rsidP="00182408">
            <w:pPr>
              <w:pStyle w:val="HighlightBoxText"/>
            </w:pPr>
            <w:bookmarkStart w:id="48" w:name="_Hlk126137157"/>
            <w:r w:rsidRPr="0063309C">
              <w:rPr>
                <w:color w:val="000000" w:themeColor="text1"/>
              </w:rPr>
              <w:t>Supplementary valuations are made under certain circumstances where changes affect a valuation</w:t>
            </w:r>
          </w:p>
        </w:tc>
      </w:tr>
      <w:bookmarkEnd w:id="48"/>
    </w:tbl>
    <w:p w14:paraId="7FA740EE" w14:textId="77777777" w:rsidR="0063309C" w:rsidRDefault="0063309C" w:rsidP="0063309C">
      <w:pPr>
        <w:pStyle w:val="BodyText"/>
      </w:pPr>
    </w:p>
    <w:p w14:paraId="611DFAB9" w14:textId="0C2ADD4C" w:rsidR="0063309C" w:rsidRDefault="0063309C" w:rsidP="0063309C">
      <w:pPr>
        <w:pStyle w:val="BodyText"/>
      </w:pPr>
      <w:r w:rsidRPr="000417A7">
        <w:t xml:space="preserve">Supplementary valuations must be completed in accordance with the </w:t>
      </w:r>
      <w:r>
        <w:t>Valuation of Land Act 1960 and these Guidelines</w:t>
      </w:r>
      <w:r w:rsidRPr="000417A7">
        <w:t xml:space="preserve">. </w:t>
      </w:r>
    </w:p>
    <w:p w14:paraId="56286FD6" w14:textId="2D0380F7" w:rsidR="0063309C" w:rsidRPr="000417A7" w:rsidRDefault="0063309C" w:rsidP="00DF33C9">
      <w:pPr>
        <w:pStyle w:val="CommentText"/>
      </w:pPr>
      <w:r w:rsidRPr="000417A7">
        <w:t>A council</w:t>
      </w:r>
      <w:r w:rsidR="00F140B8">
        <w:t xml:space="preserve">, </w:t>
      </w:r>
      <w:r w:rsidRPr="000417A7">
        <w:t xml:space="preserve">collection agency </w:t>
      </w:r>
      <w:r w:rsidR="00F140B8">
        <w:t xml:space="preserve">or the Commissioner </w:t>
      </w:r>
      <w:r w:rsidR="00DC5902">
        <w:t xml:space="preserve">of State Revenue </w:t>
      </w:r>
      <w:r w:rsidR="00025F14">
        <w:t xml:space="preserve">(SRO) </w:t>
      </w:r>
      <w:r w:rsidRPr="000417A7">
        <w:t>can request the Valuer-General to cause a supplementary valuation of rateable and non-rateable leviable land only under circumstance</w:t>
      </w:r>
      <w:r>
        <w:t>s</w:t>
      </w:r>
      <w:r w:rsidRPr="000417A7">
        <w:t xml:space="preserve"> prescribed in Section 13DF</w:t>
      </w:r>
      <w:r w:rsidR="001E1FFB">
        <w:t>,</w:t>
      </w:r>
      <w:r w:rsidRPr="000417A7">
        <w:t>13L</w:t>
      </w:r>
      <w:r w:rsidR="001E1FFB">
        <w:t xml:space="preserve"> </w:t>
      </w:r>
      <w:r w:rsidR="003B4B90">
        <w:t>or 13P</w:t>
      </w:r>
      <w:r w:rsidRPr="000417A7">
        <w:t xml:space="preserve"> of the Act. Any supplementary valuation must be treated as a part of the valuation in force and cancels the existing valuation</w:t>
      </w:r>
      <w:r w:rsidR="008A62B3">
        <w:t xml:space="preserve">, </w:t>
      </w:r>
      <w:r w:rsidR="008D6819">
        <w:t xml:space="preserve">subject to </w:t>
      </w:r>
      <w:r w:rsidR="00EA4511">
        <w:t xml:space="preserve">a nominated date under </w:t>
      </w:r>
      <w:r w:rsidR="008A4101">
        <w:t>Section</w:t>
      </w:r>
      <w:r w:rsidR="00D62D5E">
        <w:t xml:space="preserve"> 13DF</w:t>
      </w:r>
      <w:r w:rsidR="0076665B">
        <w:t>B</w:t>
      </w:r>
      <w:r w:rsidR="00D62D5E">
        <w:t>(</w:t>
      </w:r>
      <w:r w:rsidR="00707A98">
        <w:t>2A</w:t>
      </w:r>
      <w:r w:rsidR="00D62D5E">
        <w:t>) of the VLA</w:t>
      </w:r>
      <w:r w:rsidR="00D13C91">
        <w:t>.</w:t>
      </w:r>
    </w:p>
    <w:p w14:paraId="4B2147AE" w14:textId="3FF43E67" w:rsidR="00241EAC" w:rsidRDefault="0063309C" w:rsidP="0063309C">
      <w:pPr>
        <w:pStyle w:val="BodyText"/>
      </w:pPr>
      <w:r w:rsidRPr="00B518DC">
        <w:t>Councils</w:t>
      </w:r>
      <w:r w:rsidR="004E2A3D">
        <w:t>, collection agencies</w:t>
      </w:r>
      <w:r w:rsidRPr="00B518DC">
        <w:t xml:space="preserve"> </w:t>
      </w:r>
      <w:r w:rsidR="00AC3251">
        <w:t xml:space="preserve">or </w:t>
      </w:r>
      <w:r w:rsidR="00025F14">
        <w:t>the SRO</w:t>
      </w:r>
      <w:r w:rsidR="00AC3251">
        <w:t xml:space="preserve"> </w:t>
      </w:r>
      <w:r w:rsidRPr="00B518DC">
        <w:t>are responsible for initiating a supplementary valuation</w:t>
      </w:r>
      <w:r w:rsidR="00AC3251">
        <w:t xml:space="preserve">. </w:t>
      </w:r>
    </w:p>
    <w:p w14:paraId="461E1080" w14:textId="78244453" w:rsidR="007A7708" w:rsidRPr="00B518DC" w:rsidRDefault="007A7708" w:rsidP="007A7708">
      <w:pPr>
        <w:pStyle w:val="BodyText"/>
      </w:pPr>
      <w:r w:rsidRPr="00B518DC">
        <w:t xml:space="preserve">All supplementary valuations are to be submitted to VGV by the valuer for preliminary checking prior to committal. </w:t>
      </w:r>
      <w:r w:rsidR="0064355F">
        <w:t>C</w:t>
      </w:r>
      <w:r w:rsidR="0064355F" w:rsidRPr="0064355F">
        <w:t>ouncil may request access to prelim</w:t>
      </w:r>
      <w:r w:rsidR="0064355F">
        <w:t>inary</w:t>
      </w:r>
      <w:r w:rsidR="0064355F" w:rsidRPr="0064355F">
        <w:t xml:space="preserve"> checks for supp</w:t>
      </w:r>
      <w:r w:rsidR="0064355F">
        <w:t>lementary</w:t>
      </w:r>
      <w:r w:rsidR="0064355F" w:rsidRPr="0064355F">
        <w:t xml:space="preserve"> val</w:t>
      </w:r>
      <w:r w:rsidR="0064355F">
        <w:t>uation</w:t>
      </w:r>
      <w:r w:rsidR="0064355F" w:rsidRPr="0064355F">
        <w:t>s initiated by council</w:t>
      </w:r>
      <w:r w:rsidR="0064355F">
        <w:t xml:space="preserve">. </w:t>
      </w:r>
      <w:r w:rsidRPr="00B518DC">
        <w:t xml:space="preserve"> All assessments associated with a supplementary valuation must be included within the same batch.  For example, if a subdivision occurs any assessments created should be contained within the same supplementary batch as the parent property. Once checked, VGV and the council will confirm whether any changes are required. No additional assessments </w:t>
      </w:r>
      <w:r w:rsidR="009B36B7">
        <w:t>can</w:t>
      </w:r>
      <w:r w:rsidRPr="00B518DC">
        <w:t xml:space="preserve"> be added to a supplementary valuation submission after the preliminary check of the submission has been completed. </w:t>
      </w:r>
    </w:p>
    <w:p w14:paraId="0A6BD858" w14:textId="77777777" w:rsidR="007A7708" w:rsidRPr="000417A7" w:rsidRDefault="007A7708" w:rsidP="007A7708">
      <w:pPr>
        <w:pStyle w:val="BodyText"/>
      </w:pPr>
      <w:r w:rsidRPr="00B518DC">
        <w:t>Only supplementary valuations that are carried out in accordance with the VLA should be submitted by the valuer for certification.</w:t>
      </w:r>
    </w:p>
    <w:p w14:paraId="66575346" w14:textId="77777777" w:rsidR="007A7708" w:rsidRDefault="007A7708" w:rsidP="007A7708">
      <w:pPr>
        <w:pStyle w:val="BodyText"/>
      </w:pPr>
    </w:p>
    <w:p w14:paraId="59CBABE5" w14:textId="744FD83D" w:rsidR="00234BFE" w:rsidRDefault="007A7708" w:rsidP="0063309C">
      <w:pPr>
        <w:pStyle w:val="BodyText"/>
      </w:pPr>
      <w:r w:rsidRPr="00B518DC">
        <w:t>Figure 4</w:t>
      </w:r>
      <w:r>
        <w:t>A</w:t>
      </w:r>
      <w:r w:rsidRPr="00B518DC">
        <w:t xml:space="preserve"> depicts the supplementary valuation process and the responsible parties</w:t>
      </w:r>
    </w:p>
    <w:p w14:paraId="592AEAA8" w14:textId="77777777" w:rsidR="007A7708" w:rsidRDefault="007A7708" w:rsidP="0063309C">
      <w:pPr>
        <w:pStyle w:val="BodyText"/>
      </w:pPr>
    </w:p>
    <w:p w14:paraId="52D03D13" w14:textId="4026AF6F" w:rsidR="00241EAC" w:rsidRPr="00657DA6" w:rsidRDefault="00234BFE" w:rsidP="0063309C">
      <w:pPr>
        <w:pStyle w:val="BodyText"/>
        <w:rPr>
          <w:b/>
          <w:bCs/>
        </w:rPr>
      </w:pPr>
      <w:r w:rsidRPr="005B7065">
        <w:rPr>
          <w:b/>
          <w:bCs/>
        </w:rPr>
        <w:t>Supplementary valuations under Part II and Part IIA of the Valuation of Land Act 1960</w:t>
      </w:r>
    </w:p>
    <w:p w14:paraId="75B54F8C" w14:textId="6FC11F89" w:rsidR="0063309C" w:rsidRPr="00B518DC" w:rsidRDefault="00AC3251" w:rsidP="0063309C">
      <w:pPr>
        <w:pStyle w:val="BodyText"/>
      </w:pPr>
      <w:r>
        <w:t>Councils</w:t>
      </w:r>
      <w:r w:rsidR="00D80424">
        <w:t xml:space="preserve"> and collection agencies</w:t>
      </w:r>
      <w:r w:rsidR="0063309C" w:rsidRPr="00B518DC">
        <w:t xml:space="preserve"> are required to create supplementary valuation batches in VGV approved software and the council’s corporate system</w:t>
      </w:r>
      <w:r w:rsidR="006F6E3C">
        <w:t xml:space="preserve"> for the purpose of Part II </w:t>
      </w:r>
      <w:r w:rsidR="00C33F24">
        <w:t>(va</w:t>
      </w:r>
      <w:r w:rsidR="001C29EA">
        <w:t xml:space="preserve">luations for Local Government Act 1989 and rateable land) </w:t>
      </w:r>
      <w:r w:rsidR="006F6E3C">
        <w:t>and Part II</w:t>
      </w:r>
      <w:r w:rsidR="00A3052C">
        <w:t>A</w:t>
      </w:r>
      <w:r w:rsidR="006F6E3C">
        <w:t xml:space="preserve"> </w:t>
      </w:r>
      <w:r w:rsidR="001C29EA">
        <w:t>(valua</w:t>
      </w:r>
      <w:r w:rsidR="008F227E">
        <w:t xml:space="preserve">tions for Fire Services property Levy Act 2012) </w:t>
      </w:r>
      <w:r w:rsidR="006F6E3C">
        <w:t>of the Valuation of Land Act 1960.</w:t>
      </w:r>
    </w:p>
    <w:p w14:paraId="39EFC6A1" w14:textId="20085FAE" w:rsidR="0063309C" w:rsidRPr="00B518DC" w:rsidRDefault="0063309C" w:rsidP="0063309C">
      <w:pPr>
        <w:pStyle w:val="BodyText"/>
      </w:pPr>
      <w:r w:rsidRPr="00B518DC">
        <w:t>All data</w:t>
      </w:r>
      <w:r>
        <w:t xml:space="preserve"> </w:t>
      </w:r>
      <w:r w:rsidRPr="002551F6">
        <w:t>elements that council has responsibility to provide are listed in section 6 of these Guidelines</w:t>
      </w:r>
      <w:r w:rsidRPr="00B518DC">
        <w:t>, including planning and building information, required by the valuer to complete the supplementary</w:t>
      </w:r>
      <w:r>
        <w:t xml:space="preserve"> and</w:t>
      </w:r>
      <w:r w:rsidRPr="00B518DC">
        <w:t xml:space="preserve"> must be provided either electronically or entered manually into the software.  Where necessary</w:t>
      </w:r>
      <w:r w:rsidR="00EA56A0">
        <w:t>,</w:t>
      </w:r>
      <w:r w:rsidRPr="00B518DC">
        <w:t xml:space="preserve"> hard copies or other documents need to be provided directly to the valuer. </w:t>
      </w:r>
    </w:p>
    <w:p w14:paraId="3EA3F3A4" w14:textId="77777777" w:rsidR="0063309C" w:rsidRPr="00B518DC" w:rsidRDefault="0063309C" w:rsidP="0063309C">
      <w:pPr>
        <w:pStyle w:val="BodyText"/>
      </w:pPr>
      <w:r w:rsidRPr="00B518DC">
        <w:t>Councils must:</w:t>
      </w:r>
    </w:p>
    <w:p w14:paraId="32C6BCA9" w14:textId="77777777" w:rsidR="0063309C" w:rsidRPr="00B518DC" w:rsidRDefault="0063309C" w:rsidP="003723D9">
      <w:pPr>
        <w:pStyle w:val="ListBullet"/>
        <w:ind w:left="568"/>
      </w:pPr>
      <w:r w:rsidRPr="00B518DC">
        <w:t>process the creation, cancellation, and change of rateability and/or leviability via a supplementary valuation;</w:t>
      </w:r>
    </w:p>
    <w:p w14:paraId="0D407052" w14:textId="77777777" w:rsidR="0063309C" w:rsidRPr="00B518DC" w:rsidRDefault="0063309C" w:rsidP="003723D9">
      <w:pPr>
        <w:pStyle w:val="ListBullet"/>
        <w:ind w:left="568"/>
      </w:pPr>
      <w:r w:rsidRPr="00B518DC">
        <w:t>provide a supplementary reason that cites the relevant clause under section 13DF or 13L of the VLA;</w:t>
      </w:r>
    </w:p>
    <w:p w14:paraId="7C21B3DB" w14:textId="575A3AE2" w:rsidR="0063309C" w:rsidRPr="00B518DC" w:rsidRDefault="0063309C" w:rsidP="003723D9">
      <w:pPr>
        <w:pStyle w:val="ListBullet"/>
        <w:ind w:left="568"/>
      </w:pPr>
      <w:r>
        <w:t>c</w:t>
      </w:r>
      <w:r w:rsidRPr="00B518DC">
        <w:t>onsider,</w:t>
      </w:r>
      <w:r w:rsidR="00203D46">
        <w:t xml:space="preserve"> </w:t>
      </w:r>
      <w:r w:rsidRPr="00B518DC">
        <w:t>in the case of supplementary valuations resulting from splits and consolidation, the creation of new assessment numbers (ANs) rather than retaining existing AN’s.  The integrity of the database is therefore maintained</w:t>
      </w:r>
      <w:r>
        <w:t xml:space="preserve">. </w:t>
      </w:r>
      <w:r w:rsidRPr="00B518DC">
        <w:t>An original assessment number is to be provided in all instances.</w:t>
      </w:r>
    </w:p>
    <w:p w14:paraId="33FDCFFF" w14:textId="77777777" w:rsidR="0063309C" w:rsidRDefault="0063309C" w:rsidP="0063309C">
      <w:pPr>
        <w:pStyle w:val="BodyText"/>
      </w:pPr>
    </w:p>
    <w:p w14:paraId="38F52458" w14:textId="0755506A" w:rsidR="00162AC7" w:rsidRPr="00BF56E9" w:rsidRDefault="004C628E" w:rsidP="0063309C">
      <w:pPr>
        <w:pStyle w:val="BodyText"/>
        <w:rPr>
          <w:b/>
          <w:bCs/>
        </w:rPr>
      </w:pPr>
      <w:r w:rsidRPr="005B7065">
        <w:rPr>
          <w:b/>
          <w:bCs/>
        </w:rPr>
        <w:t>Supplementary valuations under Part II</w:t>
      </w:r>
      <w:r>
        <w:rPr>
          <w:b/>
          <w:bCs/>
        </w:rPr>
        <w:t>B</w:t>
      </w:r>
      <w:r w:rsidRPr="005B7065">
        <w:rPr>
          <w:b/>
          <w:bCs/>
        </w:rPr>
        <w:t xml:space="preserve"> of the Valuation of Land Act 1960</w:t>
      </w:r>
    </w:p>
    <w:p w14:paraId="4034944F" w14:textId="4C8F7BBD" w:rsidR="00162AC7" w:rsidRDefault="00F80A6A" w:rsidP="0063309C">
      <w:pPr>
        <w:pStyle w:val="BodyText"/>
      </w:pPr>
      <w:r>
        <w:t>Supplementary</w:t>
      </w:r>
      <w:r w:rsidR="000A3BFA">
        <w:t xml:space="preserve"> valuations </w:t>
      </w:r>
      <w:r>
        <w:t xml:space="preserve">for the windfall gains tax </w:t>
      </w:r>
      <w:r w:rsidR="008B546C">
        <w:t xml:space="preserve">will commence from 1 July </w:t>
      </w:r>
      <w:r w:rsidR="008B546C" w:rsidRPr="00407492">
        <w:t>2023</w:t>
      </w:r>
      <w:r w:rsidR="00BA3650" w:rsidRPr="00407492">
        <w:t xml:space="preserve">.  </w:t>
      </w:r>
      <w:r w:rsidR="006D0382" w:rsidRPr="00407492">
        <w:t xml:space="preserve">Under section 13Q of the VLA, the valuation authority must carry out a supplementary valuation if a request is made by the Commissioner of State Revenue under Section 13P. </w:t>
      </w:r>
      <w:r w:rsidR="00BA3650" w:rsidRPr="00407492">
        <w:t>Valuers should note that</w:t>
      </w:r>
      <w:r w:rsidR="001C0CD5" w:rsidRPr="00407492">
        <w:t xml:space="preserve"> </w:t>
      </w:r>
      <w:r w:rsidR="00DC097B" w:rsidRPr="00407492">
        <w:t xml:space="preserve">these Guidelines apply for </w:t>
      </w:r>
      <w:r w:rsidR="006455DF" w:rsidRPr="00407492">
        <w:t xml:space="preserve">supplementary valuations </w:t>
      </w:r>
      <w:r w:rsidR="00DC097B" w:rsidRPr="00407492">
        <w:t>arising from</w:t>
      </w:r>
      <w:r w:rsidR="006D0382" w:rsidRPr="00407492">
        <w:t xml:space="preserve"> a request under section 13P.</w:t>
      </w:r>
      <w:r w:rsidR="00DC097B">
        <w:t xml:space="preserve"> </w:t>
      </w:r>
    </w:p>
    <w:p w14:paraId="47C4AF62" w14:textId="65ED09FE" w:rsidR="00285814" w:rsidRDefault="00A806DB" w:rsidP="0063309C">
      <w:pPr>
        <w:pStyle w:val="BodyText"/>
      </w:pPr>
      <w:r w:rsidRPr="00AA2F74">
        <w:lastRenderedPageBreak/>
        <w:t xml:space="preserve">The </w:t>
      </w:r>
      <w:r w:rsidR="00A600DE">
        <w:t>SRO</w:t>
      </w:r>
      <w:r w:rsidRPr="00AA2F74">
        <w:t xml:space="preserve"> </w:t>
      </w:r>
      <w:r w:rsidR="008654F6" w:rsidRPr="00AA2F74">
        <w:t xml:space="preserve">will </w:t>
      </w:r>
      <w:r w:rsidR="00285814" w:rsidRPr="00AA2F74">
        <w:t xml:space="preserve">provide early notification </w:t>
      </w:r>
      <w:r w:rsidR="002501F7" w:rsidRPr="00AA2F74">
        <w:t xml:space="preserve">to VGV </w:t>
      </w:r>
      <w:r w:rsidR="00285814" w:rsidRPr="00AA2F74">
        <w:t xml:space="preserve">of the adoption </w:t>
      </w:r>
      <w:r w:rsidR="0030073F" w:rsidRPr="00AA2F74">
        <w:t xml:space="preserve">of </w:t>
      </w:r>
      <w:r w:rsidR="002501F7" w:rsidRPr="00AA2F74">
        <w:t>rezon</w:t>
      </w:r>
      <w:r w:rsidR="0030073F" w:rsidRPr="00AA2F74">
        <w:t>ing</w:t>
      </w:r>
      <w:r w:rsidR="0030073F">
        <w:t xml:space="preserve"> of properties</w:t>
      </w:r>
      <w:r w:rsidR="002501F7">
        <w:t xml:space="preserve"> as part of a Planning Amendment</w:t>
      </w:r>
      <w:r w:rsidR="0030073F">
        <w:t>.</w:t>
      </w:r>
      <w:r w:rsidR="00442E98">
        <w:t xml:space="preserve">  This early notification will provide essential lead time for </w:t>
      </w:r>
      <w:r w:rsidR="000F1B6F">
        <w:t>VGV</w:t>
      </w:r>
      <w:r w:rsidR="005C2451">
        <w:t xml:space="preserve"> and the valuers</w:t>
      </w:r>
      <w:r w:rsidR="000F1B6F">
        <w:t xml:space="preserve"> to</w:t>
      </w:r>
      <w:r w:rsidR="00442E98">
        <w:t xml:space="preserve"> prepare for</w:t>
      </w:r>
      <w:r w:rsidR="000F1B6F">
        <w:t xml:space="preserve"> subsequent</w:t>
      </w:r>
      <w:r w:rsidR="00442E98">
        <w:t xml:space="preserve"> supplementary valuations that are expected to be requested when the planning amendment proceeds from being ‘</w:t>
      </w:r>
      <w:r w:rsidR="0005496A">
        <w:t>a</w:t>
      </w:r>
      <w:r w:rsidR="00442E98">
        <w:t>dopted</w:t>
      </w:r>
      <w:r w:rsidR="0005496A">
        <w:t>’</w:t>
      </w:r>
      <w:r w:rsidR="00442E98">
        <w:t xml:space="preserve"> to being approved and </w:t>
      </w:r>
      <w:r w:rsidR="007549BC">
        <w:t>g</w:t>
      </w:r>
      <w:r w:rsidR="00442E98">
        <w:t>azetted</w:t>
      </w:r>
      <w:r w:rsidR="003E6977">
        <w:t>.</w:t>
      </w:r>
    </w:p>
    <w:p w14:paraId="560DC2AF" w14:textId="378AD2E2" w:rsidR="00BA7F1C" w:rsidRDefault="003E6977" w:rsidP="0063309C">
      <w:pPr>
        <w:pStyle w:val="BodyText"/>
      </w:pPr>
      <w:r>
        <w:t xml:space="preserve">A formal supplementary valuation request </w:t>
      </w:r>
      <w:r w:rsidR="00A600DE">
        <w:t xml:space="preserve">from the SRO </w:t>
      </w:r>
      <w:r>
        <w:t xml:space="preserve">will </w:t>
      </w:r>
      <w:r w:rsidR="00E00A8C">
        <w:t xml:space="preserve">subsequently </w:t>
      </w:r>
      <w:r>
        <w:t>occur when a Planning Scheme Amendment</w:t>
      </w:r>
      <w:r w:rsidR="0021434A">
        <w:t xml:space="preserve"> (with or without changes)</w:t>
      </w:r>
      <w:r>
        <w:t xml:space="preserve"> becomes gazetted</w:t>
      </w:r>
      <w:r w:rsidR="00E00A8C">
        <w:t xml:space="preserve">. </w:t>
      </w:r>
      <w:r w:rsidR="002275A7">
        <w:t>The su</w:t>
      </w:r>
      <w:r w:rsidR="0021434A">
        <w:t>pplementary valuation</w:t>
      </w:r>
      <w:r w:rsidR="002275A7">
        <w:t xml:space="preserve"> is</w:t>
      </w:r>
      <w:r w:rsidR="0021434A">
        <w:t xml:space="preserve"> to be provided by </w:t>
      </w:r>
      <w:r w:rsidR="0041063E">
        <w:t xml:space="preserve">the valuer </w:t>
      </w:r>
      <w:r w:rsidR="0021434A">
        <w:t>within 10 business days of the request being received.</w:t>
      </w:r>
    </w:p>
    <w:p w14:paraId="0A87586E" w14:textId="4E016C0F" w:rsidR="00F03286" w:rsidRPr="00BA7F1C" w:rsidRDefault="00025F14" w:rsidP="00F03286">
      <w:pPr>
        <w:pStyle w:val="body"/>
        <w:spacing w:after="240"/>
        <w:rPr>
          <w:rFonts w:asciiTheme="minorHAnsi" w:eastAsia="Times New Roman" w:hAnsiTheme="minorHAnsi" w:cs="Times New Roman"/>
          <w:color w:val="000000" w:themeColor="text1"/>
          <w:sz w:val="20"/>
          <w:szCs w:val="20"/>
        </w:rPr>
      </w:pPr>
      <w:r w:rsidRPr="00BA7F1C">
        <w:rPr>
          <w:rFonts w:asciiTheme="minorHAnsi" w:eastAsia="Times New Roman" w:hAnsiTheme="minorHAnsi" w:cs="Times New Roman"/>
          <w:color w:val="000000" w:themeColor="text1"/>
          <w:sz w:val="20"/>
          <w:szCs w:val="20"/>
        </w:rPr>
        <w:t>The s</w:t>
      </w:r>
      <w:r w:rsidR="00F03286" w:rsidRPr="00BA7F1C">
        <w:rPr>
          <w:rFonts w:asciiTheme="minorHAnsi" w:eastAsia="Times New Roman" w:hAnsiTheme="minorHAnsi" w:cs="Times New Roman"/>
          <w:color w:val="000000" w:themeColor="text1"/>
          <w:sz w:val="20"/>
          <w:szCs w:val="20"/>
        </w:rPr>
        <w:t xml:space="preserve">upplementary </w:t>
      </w:r>
      <w:r w:rsidRPr="00BA7F1C">
        <w:rPr>
          <w:rFonts w:asciiTheme="minorHAnsi" w:eastAsia="Times New Roman" w:hAnsiTheme="minorHAnsi" w:cs="Times New Roman"/>
          <w:color w:val="000000" w:themeColor="text1"/>
          <w:sz w:val="20"/>
          <w:szCs w:val="20"/>
        </w:rPr>
        <w:t>v</w:t>
      </w:r>
      <w:r w:rsidR="00F03286" w:rsidRPr="00BA7F1C">
        <w:rPr>
          <w:rFonts w:asciiTheme="minorHAnsi" w:eastAsia="Times New Roman" w:hAnsiTheme="minorHAnsi" w:cs="Times New Roman"/>
          <w:color w:val="000000" w:themeColor="text1"/>
          <w:sz w:val="20"/>
          <w:szCs w:val="20"/>
        </w:rPr>
        <w:t xml:space="preserve">aluation request will provide details of the property for which the SRO requires </w:t>
      </w:r>
      <w:r w:rsidR="00130964" w:rsidRPr="00BA7F1C">
        <w:rPr>
          <w:rFonts w:asciiTheme="minorHAnsi" w:eastAsia="Times New Roman" w:hAnsiTheme="minorHAnsi" w:cs="Times New Roman"/>
          <w:color w:val="000000" w:themeColor="text1"/>
          <w:sz w:val="20"/>
          <w:szCs w:val="20"/>
        </w:rPr>
        <w:t>a s</w:t>
      </w:r>
      <w:r w:rsidR="00F03286" w:rsidRPr="00BA7F1C">
        <w:rPr>
          <w:rFonts w:asciiTheme="minorHAnsi" w:eastAsia="Times New Roman" w:hAnsiTheme="minorHAnsi" w:cs="Times New Roman"/>
          <w:color w:val="000000" w:themeColor="text1"/>
          <w:sz w:val="20"/>
          <w:szCs w:val="20"/>
        </w:rPr>
        <w:t xml:space="preserve">upplementary </w:t>
      </w:r>
      <w:r w:rsidR="00130964" w:rsidRPr="00BA7F1C">
        <w:rPr>
          <w:rFonts w:asciiTheme="minorHAnsi" w:eastAsia="Times New Roman" w:hAnsiTheme="minorHAnsi" w:cs="Times New Roman"/>
          <w:color w:val="000000" w:themeColor="text1"/>
          <w:sz w:val="20"/>
          <w:szCs w:val="20"/>
        </w:rPr>
        <w:t>v</w:t>
      </w:r>
      <w:r w:rsidR="00F03286" w:rsidRPr="00BA7F1C">
        <w:rPr>
          <w:rFonts w:asciiTheme="minorHAnsi" w:eastAsia="Times New Roman" w:hAnsiTheme="minorHAnsi" w:cs="Times New Roman"/>
          <w:color w:val="000000" w:themeColor="text1"/>
          <w:sz w:val="20"/>
          <w:szCs w:val="20"/>
        </w:rPr>
        <w:t xml:space="preserve">aluation. It will also include relevant PDF map files and spatial data (Amendment Level) relating to the Planning Scheme Amendment. </w:t>
      </w:r>
    </w:p>
    <w:p w14:paraId="28C5FA7C" w14:textId="1F1EAB96" w:rsidR="00F03286" w:rsidRDefault="00DB79AA" w:rsidP="0063309C">
      <w:pPr>
        <w:pStyle w:val="BodyText"/>
      </w:pPr>
      <w:r>
        <w:t>The supplementary valuation is to reflect the Site Value (SV) Capital Improved Value (CIV</w:t>
      </w:r>
      <w:r w:rsidR="000668B2">
        <w:t>)</w:t>
      </w:r>
      <w:r>
        <w:t xml:space="preserve"> and Net Annual Value (NAV) </w:t>
      </w:r>
      <w:r w:rsidRPr="00812055">
        <w:rPr>
          <w:b/>
          <w:bCs/>
        </w:rPr>
        <w:t>after</w:t>
      </w:r>
      <w:r>
        <w:t xml:space="preserve"> the Planning Scheme Amendment.  </w:t>
      </w:r>
      <w:r w:rsidR="00845287">
        <w:t>Additionally,</w:t>
      </w:r>
      <w:r>
        <w:t xml:space="preserve"> the SRO will require the existing SV, CIV and NAV in place </w:t>
      </w:r>
      <w:r w:rsidRPr="0016042E">
        <w:rPr>
          <w:b/>
          <w:bCs/>
        </w:rPr>
        <w:t>before</w:t>
      </w:r>
      <w:r>
        <w:t xml:space="preserve"> the Planning Scheme Amendment reflecting the previous planning ordinance of the land.</w:t>
      </w:r>
    </w:p>
    <w:p w14:paraId="07835E2B" w14:textId="46058CDA" w:rsidR="005D4128" w:rsidRPr="00BA7F1C" w:rsidRDefault="005D4128" w:rsidP="0063309C">
      <w:pPr>
        <w:pStyle w:val="BodyText"/>
      </w:pPr>
      <w:r w:rsidRPr="00BF0663">
        <w:t xml:space="preserve">The </w:t>
      </w:r>
      <w:r w:rsidR="00BF0663" w:rsidRPr="00BF0663">
        <w:t>SRO will</w:t>
      </w:r>
      <w:r w:rsidR="00BF0663">
        <w:t xml:space="preserve"> </w:t>
      </w:r>
      <w:r>
        <w:t xml:space="preserve">send through all relevant properties in a package (including the Map PDF and Spatial files) via the VGV </w:t>
      </w:r>
      <w:r w:rsidR="00130964">
        <w:t xml:space="preserve">software system </w:t>
      </w:r>
      <w:r>
        <w:t xml:space="preserve">at the time of </w:t>
      </w:r>
      <w:r w:rsidR="00DF0BF5">
        <w:t>adoption and</w:t>
      </w:r>
      <w:r w:rsidR="00BF0663">
        <w:t xml:space="preserve"> also at the time of</w:t>
      </w:r>
      <w:r w:rsidR="00DF0BF5">
        <w:t xml:space="preserve"> for</w:t>
      </w:r>
      <w:r w:rsidR="00BF0663">
        <w:t>mal</w:t>
      </w:r>
      <w:r>
        <w:t xml:space="preserve"> </w:t>
      </w:r>
      <w:r w:rsidR="00BF0663">
        <w:t>s</w:t>
      </w:r>
      <w:r>
        <w:t xml:space="preserve">upplementary </w:t>
      </w:r>
      <w:r w:rsidR="00BF0663">
        <w:t>v</w:t>
      </w:r>
      <w:r>
        <w:t xml:space="preserve">aluation </w:t>
      </w:r>
      <w:r w:rsidR="00BF0663">
        <w:t>r</w:t>
      </w:r>
      <w:r>
        <w:t>equests</w:t>
      </w:r>
      <w:r w:rsidR="00BF0663">
        <w:t>.</w:t>
      </w:r>
    </w:p>
    <w:p w14:paraId="1B83F996" w14:textId="748E4171" w:rsidR="009E480A" w:rsidRDefault="00B332D7" w:rsidP="00BD319C">
      <w:pPr>
        <w:pStyle w:val="Heading2-Numbered0"/>
      </w:pPr>
      <w:bookmarkStart w:id="49" w:name="_Toc138777583"/>
      <w:r>
        <w:t xml:space="preserve">4.1 </w:t>
      </w:r>
      <w:r w:rsidR="009E480A">
        <w:t>Certification of supplementary valuations</w:t>
      </w:r>
      <w:bookmarkEnd w:id="49"/>
    </w:p>
    <w:p w14:paraId="2FD59191" w14:textId="77777777" w:rsidR="00A845BE" w:rsidRPr="000417A7" w:rsidRDefault="00A845BE" w:rsidP="00A845BE">
      <w:pPr>
        <w:pStyle w:val="BodyText"/>
      </w:pPr>
      <w:r>
        <w:t>I</w:t>
      </w:r>
      <w:r w:rsidRPr="000417A7">
        <w:t xml:space="preserve">n accordance with Section 13DFA(1) or 13M(1) of the Act, the valuer must submit a report of the valuation in the prescribed form to the Valuer-General within one month of returning supplementary valuations to </w:t>
      </w:r>
      <w:r>
        <w:t xml:space="preserve">the valuation authority, </w:t>
      </w:r>
      <w:r w:rsidRPr="000417A7">
        <w:t xml:space="preserve">council or the collection agency. </w:t>
      </w:r>
    </w:p>
    <w:p w14:paraId="2F3E2F62" w14:textId="45626FFF" w:rsidR="00A845BE" w:rsidRPr="000417A7" w:rsidRDefault="00A845BE" w:rsidP="00A845BE">
      <w:pPr>
        <w:pStyle w:val="BodyText"/>
        <w:rPr>
          <w:lang w:eastAsia="en-AU"/>
        </w:rPr>
      </w:pPr>
      <w:r w:rsidRPr="000417A7">
        <w:rPr>
          <w:lang w:eastAsia="en-AU"/>
        </w:rPr>
        <w:t xml:space="preserve">VGV’s supplementary valuations template must be used by valuers for VBPSG output requirements. </w:t>
      </w:r>
    </w:p>
    <w:p w14:paraId="6D5BD5F3" w14:textId="77777777" w:rsidR="00A845BE" w:rsidRPr="00A845BE" w:rsidRDefault="00A845BE" w:rsidP="00A845BE">
      <w:pPr>
        <w:spacing w:before="280" w:after="240" w:line="240" w:lineRule="atLeast"/>
        <w:rPr>
          <w:rFonts w:ascii="Arial" w:eastAsia="Times New Roman" w:hAnsi="Arial" w:cs="Arial"/>
          <w:b/>
          <w:i/>
          <w:color w:val="363534"/>
          <w:szCs w:val="20"/>
          <w:lang w:eastAsia="en-AU"/>
        </w:rPr>
      </w:pPr>
      <w:r w:rsidRPr="00A845BE">
        <w:rPr>
          <w:rFonts w:ascii="Arial" w:eastAsia="Times New Roman" w:hAnsi="Arial" w:cs="Arial"/>
          <w:b/>
          <w:i/>
          <w:color w:val="363534"/>
          <w:szCs w:val="20"/>
          <w:lang w:eastAsia="en-AU"/>
        </w:rPr>
        <w:t>Supplementary valuations</w:t>
      </w:r>
    </w:p>
    <w:tbl>
      <w:tblPr>
        <w:tblStyle w:val="DTPDefaulttable"/>
        <w:tblW w:w="0" w:type="auto"/>
        <w:tblLook w:val="04A0" w:firstRow="1" w:lastRow="0" w:firstColumn="1" w:lastColumn="0" w:noHBand="0" w:noVBand="1"/>
      </w:tblPr>
      <w:tblGrid>
        <w:gridCol w:w="5233"/>
        <w:gridCol w:w="5233"/>
      </w:tblGrid>
      <w:tr w:rsidR="00A845BE" w14:paraId="67FDF3BA" w14:textId="77777777" w:rsidTr="00A845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37221EE8" w14:textId="0375B4E8" w:rsidR="00A845BE" w:rsidRDefault="00A845BE" w:rsidP="00A845BE">
            <w:r>
              <w:t>Tasks</w:t>
            </w:r>
          </w:p>
        </w:tc>
        <w:tc>
          <w:tcPr>
            <w:tcW w:w="5386" w:type="dxa"/>
          </w:tcPr>
          <w:p w14:paraId="33087F07" w14:textId="5AF27265" w:rsidR="00A845BE" w:rsidRDefault="00A845BE" w:rsidP="00A845BE">
            <w:pPr>
              <w:cnfStyle w:val="100000000000" w:firstRow="1" w:lastRow="0" w:firstColumn="0" w:lastColumn="0" w:oddVBand="0" w:evenVBand="0" w:oddHBand="0" w:evenHBand="0" w:firstRowFirstColumn="0" w:firstRowLastColumn="0" w:lastRowFirstColumn="0" w:lastRowLastColumn="0"/>
            </w:pPr>
            <w:r>
              <w:t>Outputs</w:t>
            </w:r>
          </w:p>
        </w:tc>
      </w:tr>
      <w:tr w:rsidR="00A845BE" w14:paraId="70176FE9" w14:textId="77777777" w:rsidTr="00A845BE">
        <w:tc>
          <w:tcPr>
            <w:cnfStyle w:val="001000000000" w:firstRow="0" w:lastRow="0" w:firstColumn="1" w:lastColumn="0" w:oddVBand="0" w:evenVBand="0" w:oddHBand="0" w:evenHBand="0" w:firstRowFirstColumn="0" w:firstRowLastColumn="0" w:lastRowFirstColumn="0" w:lastRowLastColumn="0"/>
            <w:tcW w:w="5386" w:type="dxa"/>
          </w:tcPr>
          <w:p w14:paraId="7D4EC1A0" w14:textId="77777777" w:rsidR="00A845BE" w:rsidRPr="00A845BE" w:rsidRDefault="00A845BE" w:rsidP="00A845BE">
            <w:pPr>
              <w:rPr>
                <w:b w:val="0"/>
                <w:bCs/>
              </w:rPr>
            </w:pPr>
            <w:r w:rsidRPr="00A845BE">
              <w:rPr>
                <w:b w:val="0"/>
                <w:bCs/>
              </w:rPr>
              <w:t>Undertake supplementary valuation</w:t>
            </w:r>
          </w:p>
          <w:p w14:paraId="51671DB2" w14:textId="77777777" w:rsidR="00A845BE" w:rsidRPr="00A845BE" w:rsidRDefault="00A845BE" w:rsidP="00A845BE">
            <w:pPr>
              <w:rPr>
                <w:b w:val="0"/>
                <w:bCs/>
              </w:rPr>
            </w:pPr>
          </w:p>
          <w:p w14:paraId="147C0BA7" w14:textId="7BEB1831" w:rsidR="00A845BE" w:rsidRDefault="00A845BE" w:rsidP="00A845BE">
            <w:r w:rsidRPr="00A845BE">
              <w:rPr>
                <w:b w:val="0"/>
                <w:bCs/>
              </w:rPr>
              <w:t>Inspect property, update/input data for supplementary valuations</w:t>
            </w:r>
          </w:p>
        </w:tc>
        <w:tc>
          <w:tcPr>
            <w:tcW w:w="5386" w:type="dxa"/>
          </w:tcPr>
          <w:p w14:paraId="2608D584" w14:textId="77777777" w:rsidR="00A845BE" w:rsidRDefault="00A845BE" w:rsidP="00A845BE">
            <w:pPr>
              <w:cnfStyle w:val="000000000000" w:firstRow="0" w:lastRow="0" w:firstColumn="0" w:lastColumn="0" w:oddVBand="0" w:evenVBand="0" w:oddHBand="0" w:evenHBand="0" w:firstRowFirstColumn="0" w:firstRowLastColumn="0" w:lastRowFirstColumn="0" w:lastRowLastColumn="0"/>
            </w:pPr>
            <w:r>
              <w:t xml:space="preserve">Calculate valuation as at the prescribed date </w:t>
            </w:r>
          </w:p>
          <w:p w14:paraId="3BF3EDAA" w14:textId="77777777" w:rsidR="00A845BE" w:rsidRDefault="00A845BE" w:rsidP="00A845BE">
            <w:pPr>
              <w:cnfStyle w:val="000000000000" w:firstRow="0" w:lastRow="0" w:firstColumn="0" w:lastColumn="0" w:oddVBand="0" w:evenVBand="0" w:oddHBand="0" w:evenHBand="0" w:firstRowFirstColumn="0" w:firstRowLastColumn="0" w:lastRowFirstColumn="0" w:lastRowLastColumn="0"/>
            </w:pPr>
          </w:p>
          <w:p w14:paraId="75D7BA6A" w14:textId="215EF819" w:rsidR="00A845BE" w:rsidRDefault="00A845BE" w:rsidP="00A845BE">
            <w:pPr>
              <w:cnfStyle w:val="000000000000" w:firstRow="0" w:lastRow="0" w:firstColumn="0" w:lastColumn="0" w:oddVBand="0" w:evenVBand="0" w:oddHBand="0" w:evenHBand="0" w:firstRowFirstColumn="0" w:firstRowLastColumn="0" w:lastRowFirstColumn="0" w:lastRowLastColumn="0"/>
            </w:pPr>
            <w:r>
              <w:t>Return valuations to valuation authority within required timeframe</w:t>
            </w:r>
          </w:p>
        </w:tc>
      </w:tr>
      <w:tr w:rsidR="00A845BE" w14:paraId="2F07EFF1" w14:textId="77777777" w:rsidTr="00A845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6" w:type="dxa"/>
          </w:tcPr>
          <w:p w14:paraId="4E2D4424" w14:textId="627689BE" w:rsidR="00A845BE" w:rsidRPr="00A845BE" w:rsidRDefault="00A845BE" w:rsidP="00A845BE">
            <w:pPr>
              <w:rPr>
                <w:b w:val="0"/>
                <w:bCs/>
              </w:rPr>
            </w:pPr>
            <w:r w:rsidRPr="00A845BE">
              <w:rPr>
                <w:b w:val="0"/>
                <w:bCs/>
              </w:rPr>
              <w:t>Valuation return</w:t>
            </w:r>
          </w:p>
        </w:tc>
        <w:tc>
          <w:tcPr>
            <w:tcW w:w="5386" w:type="dxa"/>
          </w:tcPr>
          <w:p w14:paraId="399BF4B7" w14:textId="487CA2AA" w:rsidR="00A845BE" w:rsidRDefault="00A845BE" w:rsidP="00A845BE">
            <w:pPr>
              <w:cnfStyle w:val="000000010000" w:firstRow="0" w:lastRow="0" w:firstColumn="0" w:lastColumn="0" w:oddVBand="0" w:evenVBand="0" w:oddHBand="0" w:evenHBand="1" w:firstRowFirstColumn="0" w:firstRowLastColumn="0" w:lastRowFirstColumn="0" w:lastRowLastColumn="0"/>
            </w:pPr>
            <w:r w:rsidRPr="00A845BE">
              <w:t>In accordance with Section 13DFA(1) and 13M(1) of the Act, submit a copy on the VGV supplementary valuation template, according to statutory requirements.</w:t>
            </w:r>
          </w:p>
        </w:tc>
      </w:tr>
    </w:tbl>
    <w:p w14:paraId="3EEBF928" w14:textId="7BF337CB" w:rsidR="00C36702" w:rsidRDefault="00736B6D" w:rsidP="00A845BE">
      <w:pPr>
        <w:spacing w:before="0" w:after="160" w:line="259" w:lineRule="auto"/>
      </w:pPr>
      <w:r>
        <w:object w:dxaOrig="12631" w:dyaOrig="17866" w14:anchorId="7FA1FFA2">
          <v:shape id="_x0000_i1056" type="#_x0000_t75" style="width:448pt;height:633.5pt" o:ole="">
            <v:imagedata r:id="rId53" o:title=""/>
          </v:shape>
          <o:OLEObject Type="Embed" ProgID="AcroExch.Document.DC" ShapeID="_x0000_i1056" DrawAspect="Content" ObjectID="_1749452215" r:id="rId54"/>
        </w:object>
      </w:r>
    </w:p>
    <w:p w14:paraId="674A993F" w14:textId="77777777" w:rsidR="00C36702" w:rsidRDefault="00A845BE" w:rsidP="00A845BE">
      <w:pPr>
        <w:spacing w:before="0" w:after="160" w:line="259" w:lineRule="auto"/>
        <w:ind w:left="720"/>
      </w:pPr>
      <w:r w:rsidRPr="00A845BE">
        <w:t>Figure 4A supplementary valuation process and the responsible parties</w:t>
      </w:r>
    </w:p>
    <w:p w14:paraId="2C2753D0" w14:textId="0D90233B" w:rsidR="00A845BE" w:rsidRDefault="00A70255" w:rsidP="00BD319C">
      <w:pPr>
        <w:pStyle w:val="Heading1-Numbered0"/>
      </w:pPr>
      <w:bookmarkStart w:id="50" w:name="_Toc138777584"/>
      <w:r>
        <w:lastRenderedPageBreak/>
        <w:t xml:space="preserve">5.0 </w:t>
      </w:r>
      <w:r w:rsidR="00A845BE">
        <w:t>Enquiries, objections and applications to VCAT</w:t>
      </w:r>
      <w:bookmarkEnd w:id="50"/>
    </w:p>
    <w:p w14:paraId="50FA993C" w14:textId="456D5206" w:rsidR="00A845BE" w:rsidRDefault="00A845BE" w:rsidP="00A845BE">
      <w:pPr>
        <w:pStyle w:val="BodyText"/>
        <w:rPr>
          <w:rFonts w:eastAsiaTheme="majorEastAsia"/>
        </w:rPr>
      </w:pPr>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A845BE" w14:paraId="2ABD3DAD" w14:textId="77777777" w:rsidTr="00182408">
        <w:tc>
          <w:tcPr>
            <w:tcW w:w="5000" w:type="pct"/>
            <w:tcBorders>
              <w:top w:val="single" w:sz="4" w:space="0" w:color="auto"/>
              <w:bottom w:val="single" w:sz="4" w:space="0" w:color="auto"/>
            </w:tcBorders>
            <w:shd w:val="clear" w:color="auto" w:fill="auto"/>
          </w:tcPr>
          <w:p w14:paraId="300E2C10" w14:textId="136C4B08" w:rsidR="00A845BE" w:rsidRDefault="00A845BE" w:rsidP="00182408">
            <w:pPr>
              <w:pStyle w:val="HighlightBoxText"/>
            </w:pPr>
            <w:bookmarkStart w:id="51" w:name="_Hlk126138098"/>
            <w:r w:rsidRPr="00A845BE">
              <w:rPr>
                <w:color w:val="000000" w:themeColor="text1"/>
              </w:rPr>
              <w:t>This section describes a valuer’s role in managing valuation enquiries, objections and applications to VCAT</w:t>
            </w:r>
          </w:p>
        </w:tc>
      </w:tr>
      <w:bookmarkEnd w:id="51"/>
    </w:tbl>
    <w:p w14:paraId="289AC7CD" w14:textId="77777777" w:rsidR="00A845BE" w:rsidRDefault="00A845BE" w:rsidP="00A845BE">
      <w:pPr>
        <w:pStyle w:val="BodyText"/>
        <w:rPr>
          <w:rFonts w:eastAsiaTheme="majorEastAsia"/>
        </w:rPr>
      </w:pPr>
    </w:p>
    <w:p w14:paraId="3C347C69" w14:textId="3381FDDD" w:rsidR="00F34121" w:rsidRDefault="00A70255" w:rsidP="00BD319C">
      <w:pPr>
        <w:pStyle w:val="Heading2-Numbered0"/>
      </w:pPr>
      <w:bookmarkStart w:id="52" w:name="_Toc138777585"/>
      <w:r>
        <w:t xml:space="preserve">5.1 </w:t>
      </w:r>
      <w:r w:rsidR="00A845BE">
        <w:t>Enquiries</w:t>
      </w:r>
      <w:bookmarkEnd w:id="52"/>
    </w:p>
    <w:p w14:paraId="754D59EB" w14:textId="77777777" w:rsidR="00F34121" w:rsidRPr="000417A7" w:rsidRDefault="00F34121" w:rsidP="00F34121">
      <w:pPr>
        <w:pStyle w:val="BodyText"/>
      </w:pPr>
      <w:r w:rsidRPr="000417A7">
        <w:rPr>
          <w:lang w:eastAsia="en-AU"/>
        </w:rPr>
        <w:t xml:space="preserve">Handling of initial enquiries is the rating authority’s responsibility. A prompt and informed response to enquiries is important to </w:t>
      </w:r>
      <w:r>
        <w:rPr>
          <w:lang w:eastAsia="en-AU"/>
        </w:rPr>
        <w:t>achieve</w:t>
      </w:r>
      <w:r w:rsidRPr="000417A7">
        <w:rPr>
          <w:lang w:eastAsia="en-AU"/>
        </w:rPr>
        <w:t xml:space="preserve"> a satisfactory outcome and may result in a reduced incidence of objections lodged. The rating authority’s customer service standards are to be followed.</w:t>
      </w:r>
    </w:p>
    <w:p w14:paraId="337F83A8" w14:textId="77777777" w:rsidR="00F34121" w:rsidRPr="000417A7" w:rsidRDefault="00F34121" w:rsidP="00F34121">
      <w:pPr>
        <w:pStyle w:val="BodyText"/>
      </w:pPr>
      <w:r w:rsidRPr="000417A7">
        <w:t>The valuer is required to respond to and resolve all forwarded enquiries; or, respond as directed by the valuation authority for the duration of the contract, within required response times.</w:t>
      </w:r>
    </w:p>
    <w:p w14:paraId="1AF941F7" w14:textId="33154867" w:rsidR="00F34121" w:rsidRDefault="00A70255" w:rsidP="00BD319C">
      <w:pPr>
        <w:pStyle w:val="Heading2-Numbered0"/>
      </w:pPr>
      <w:bookmarkStart w:id="53" w:name="_Toc138777586"/>
      <w:r>
        <w:t xml:space="preserve">5.2 </w:t>
      </w:r>
      <w:r w:rsidR="00F34121">
        <w:t>Objections</w:t>
      </w:r>
      <w:bookmarkEnd w:id="53"/>
    </w:p>
    <w:p w14:paraId="077313D6" w14:textId="20CBDC0D" w:rsidR="00F34121" w:rsidRPr="000741C2" w:rsidRDefault="00F34121" w:rsidP="00F34121">
      <w:pPr>
        <w:pStyle w:val="BodyText"/>
        <w:rPr>
          <w:lang w:eastAsia="en-AU"/>
        </w:rPr>
      </w:pPr>
      <w:r w:rsidRPr="000741C2">
        <w:rPr>
          <w:lang w:eastAsia="en-AU"/>
        </w:rPr>
        <w:t xml:space="preserve">An objection to a valuation notice or land tax assessment must be lodged with the authority </w:t>
      </w:r>
      <w:r>
        <w:rPr>
          <w:lang w:eastAsia="en-AU"/>
        </w:rPr>
        <w:t>that</w:t>
      </w:r>
      <w:r w:rsidRPr="000741C2">
        <w:rPr>
          <w:lang w:eastAsia="en-AU"/>
        </w:rPr>
        <w:t xml:space="preserve"> issued the notice. The authority is responsible in determining if the objection received is valid and lodged within time.</w:t>
      </w:r>
    </w:p>
    <w:p w14:paraId="64CCB488" w14:textId="77777777" w:rsidR="00F34121" w:rsidRDefault="00F34121" w:rsidP="00F34121">
      <w:pPr>
        <w:pStyle w:val="BodyText"/>
        <w:rPr>
          <w:lang w:eastAsia="en-AU"/>
        </w:rPr>
      </w:pPr>
      <w:r w:rsidRPr="000741C2">
        <w:rPr>
          <w:lang w:eastAsia="en-AU"/>
        </w:rPr>
        <w:t xml:space="preserve">An objection can be lodged in the valuation objection portal or in writing with the authority </w:t>
      </w:r>
      <w:r>
        <w:rPr>
          <w:lang w:eastAsia="en-AU"/>
        </w:rPr>
        <w:t>that</w:t>
      </w:r>
      <w:r w:rsidRPr="000741C2">
        <w:rPr>
          <w:lang w:eastAsia="en-AU"/>
        </w:rPr>
        <w:t xml:space="preserve"> issued the notice.  All</w:t>
      </w:r>
      <w:r>
        <w:rPr>
          <w:lang w:eastAsia="en-AU"/>
        </w:rPr>
        <w:t xml:space="preserve"> </w:t>
      </w:r>
      <w:r w:rsidRPr="000741C2">
        <w:rPr>
          <w:lang w:eastAsia="en-AU"/>
        </w:rPr>
        <w:t>objections are to be entered into VGV approved software including a copy of</w:t>
      </w:r>
      <w:r>
        <w:rPr>
          <w:lang w:eastAsia="en-AU"/>
        </w:rPr>
        <w:t xml:space="preserve"> </w:t>
      </w:r>
      <w:r w:rsidRPr="000741C2">
        <w:rPr>
          <w:lang w:eastAsia="en-AU"/>
        </w:rPr>
        <w:t xml:space="preserve">the objection form.  </w:t>
      </w:r>
    </w:p>
    <w:p w14:paraId="2281722C" w14:textId="481EC0A5" w:rsidR="002220FD" w:rsidRPr="000741C2" w:rsidRDefault="002220FD" w:rsidP="00F34121">
      <w:pPr>
        <w:pStyle w:val="BodyText"/>
        <w:rPr>
          <w:lang w:eastAsia="en-AU"/>
        </w:rPr>
      </w:pPr>
      <w:r>
        <w:t xml:space="preserve">Supplementary valuations for the windfall gains tax will commence from 1 July 2023.  Valuers should note that these Guidelines apply for </w:t>
      </w:r>
      <w:r w:rsidR="00565A7B">
        <w:t xml:space="preserve">objections relating to </w:t>
      </w:r>
      <w:r>
        <w:t>supplementary valuations arising from a windfall gains tax event.</w:t>
      </w:r>
    </w:p>
    <w:p w14:paraId="7BFD06B4" w14:textId="5FCB92F1" w:rsidR="00F34121" w:rsidRPr="000741C2" w:rsidRDefault="00F34121" w:rsidP="00F34121">
      <w:pPr>
        <w:pStyle w:val="BodyText"/>
        <w:rPr>
          <w:lang w:eastAsia="en-AU"/>
        </w:rPr>
      </w:pPr>
      <w:r w:rsidRPr="00AA6345">
        <w:rPr>
          <w:lang w:eastAsia="en-AU"/>
        </w:rPr>
        <w:t xml:space="preserve">Land </w:t>
      </w:r>
      <w:r w:rsidR="009C4099">
        <w:rPr>
          <w:lang w:eastAsia="en-AU"/>
        </w:rPr>
        <w:t>and windfall gains</w:t>
      </w:r>
      <w:r w:rsidR="00E348BC">
        <w:rPr>
          <w:lang w:eastAsia="en-AU"/>
        </w:rPr>
        <w:t xml:space="preserve"> </w:t>
      </w:r>
      <w:r w:rsidRPr="00AA6345">
        <w:rPr>
          <w:lang w:eastAsia="en-AU"/>
        </w:rPr>
        <w:t>tax objections will be referred directly to VGV and the valuer by the SRO.  VGV will electronically submit the objection to the valuer who will record the valuation objection and associated information into the VGV approved software including attaching a PDF objection form.</w:t>
      </w:r>
      <w:r w:rsidRPr="000741C2">
        <w:rPr>
          <w:lang w:eastAsia="en-AU"/>
        </w:rPr>
        <w:t xml:space="preserve"> </w:t>
      </w:r>
    </w:p>
    <w:p w14:paraId="34F71F34" w14:textId="48B9A7DE" w:rsidR="00F34121" w:rsidRPr="000741C2" w:rsidRDefault="00F34121" w:rsidP="00F34121">
      <w:pPr>
        <w:pStyle w:val="BodyText"/>
        <w:rPr>
          <w:lang w:eastAsia="en-AU"/>
        </w:rPr>
      </w:pPr>
      <w:r w:rsidRPr="000741C2">
        <w:rPr>
          <w:lang w:eastAsia="en-AU"/>
        </w:rPr>
        <w:t xml:space="preserve">In dealing with an objection valuers must comply with all relevant statutory and regulatory requirements.  All matters </w:t>
      </w:r>
      <w:r w:rsidR="0060751C">
        <w:rPr>
          <w:lang w:eastAsia="en-AU"/>
        </w:rPr>
        <w:t xml:space="preserve">and correspondence </w:t>
      </w:r>
      <w:r w:rsidRPr="000741C2">
        <w:rPr>
          <w:lang w:eastAsia="en-AU"/>
        </w:rPr>
        <w:t>relating to an objection must be stored within the VGV approved software.</w:t>
      </w:r>
    </w:p>
    <w:p w14:paraId="27BA6756" w14:textId="361BC847" w:rsidR="00F34121" w:rsidRDefault="00F34121" w:rsidP="00F34121">
      <w:pPr>
        <w:pStyle w:val="BodyText"/>
        <w:rPr>
          <w:lang w:eastAsia="en-AU"/>
        </w:rPr>
      </w:pPr>
      <w:r w:rsidRPr="000741C2">
        <w:rPr>
          <w:lang w:eastAsia="en-AU"/>
        </w:rPr>
        <w:t>If the objection relates to a land</w:t>
      </w:r>
      <w:r w:rsidR="007A39A8">
        <w:rPr>
          <w:lang w:eastAsia="en-AU"/>
        </w:rPr>
        <w:t xml:space="preserve"> or windfall</w:t>
      </w:r>
      <w:r w:rsidRPr="000741C2">
        <w:rPr>
          <w:lang w:eastAsia="en-AU"/>
        </w:rPr>
        <w:t xml:space="preserve"> </w:t>
      </w:r>
      <w:r w:rsidR="00E86958">
        <w:rPr>
          <w:lang w:eastAsia="en-AU"/>
        </w:rPr>
        <w:t xml:space="preserve">gains </w:t>
      </w:r>
      <w:r w:rsidRPr="000741C2">
        <w:rPr>
          <w:lang w:eastAsia="en-AU"/>
        </w:rPr>
        <w:t>tax notice, a copy of the valuer’s notice of decision (disallowance) or recommendation (recommended notice) must also be sent to the SRO as per section 21A of the VLA.  Disallowance notices issued should not include any commentary or conditions.  All objection correspondence should refer to the applicable VGV letter templates and all correspondence must be stored within the VGV approved software</w:t>
      </w:r>
      <w:r w:rsidR="00BC3FBA">
        <w:rPr>
          <w:lang w:eastAsia="en-AU"/>
        </w:rPr>
        <w:t>.</w:t>
      </w:r>
      <w:r w:rsidRPr="000741C2">
        <w:rPr>
          <w:lang w:eastAsia="en-AU"/>
        </w:rPr>
        <w:t xml:space="preserve"> </w:t>
      </w:r>
    </w:p>
    <w:p w14:paraId="6AF7E0AA" w14:textId="5E2B9959" w:rsidR="00F34121" w:rsidRPr="00AA6345" w:rsidRDefault="00F34121" w:rsidP="00F34121">
      <w:pPr>
        <w:pStyle w:val="BodyText"/>
        <w:rPr>
          <w:lang w:eastAsia="en-AU"/>
        </w:rPr>
      </w:pPr>
      <w:r w:rsidRPr="00AA6345">
        <w:rPr>
          <w:lang w:eastAsia="en-AU"/>
        </w:rPr>
        <w:t xml:space="preserve">If a council does not use VGV valuation software, the objection will be emailed by SRO (with attachments) to the valuer responsible for determining the outcome of the objection. </w:t>
      </w:r>
      <w:r w:rsidR="00906935">
        <w:rPr>
          <w:lang w:eastAsia="en-AU"/>
        </w:rPr>
        <w:t xml:space="preserve">The </w:t>
      </w:r>
      <w:r w:rsidRPr="00AA6345">
        <w:rPr>
          <w:lang w:eastAsia="en-AU"/>
        </w:rPr>
        <w:t xml:space="preserve">Valuer </w:t>
      </w:r>
      <w:r w:rsidR="00906935">
        <w:rPr>
          <w:lang w:eastAsia="en-AU"/>
        </w:rPr>
        <w:t>is</w:t>
      </w:r>
      <w:r w:rsidRPr="00AA6345">
        <w:rPr>
          <w:lang w:eastAsia="en-AU"/>
        </w:rPr>
        <w:t xml:space="preserve"> to review and complete </w:t>
      </w:r>
      <w:r w:rsidR="0008096E">
        <w:rPr>
          <w:lang w:eastAsia="en-AU"/>
        </w:rPr>
        <w:t xml:space="preserve">the </w:t>
      </w:r>
      <w:r w:rsidRPr="00AA6345">
        <w:rPr>
          <w:lang w:eastAsia="en-AU"/>
        </w:rPr>
        <w:t>objection in accordance with the VLA. A weekly objection report is to be provided to VGV.</w:t>
      </w:r>
    </w:p>
    <w:p w14:paraId="496B97C5" w14:textId="77777777" w:rsidR="00F34121" w:rsidRPr="000741C2" w:rsidRDefault="00F34121" w:rsidP="00F34121">
      <w:pPr>
        <w:pStyle w:val="BodyText"/>
        <w:rPr>
          <w:lang w:eastAsia="en-AU"/>
        </w:rPr>
      </w:pPr>
      <w:r w:rsidRPr="000741C2">
        <w:rPr>
          <w:lang w:eastAsia="en-AU"/>
        </w:rPr>
        <w:t xml:space="preserve">Any objection that; </w:t>
      </w:r>
    </w:p>
    <w:p w14:paraId="3FAA4D83" w14:textId="77777777" w:rsidR="00F34121" w:rsidRPr="000741C2" w:rsidRDefault="00F34121" w:rsidP="00BD319C">
      <w:pPr>
        <w:pStyle w:val="ListBullet"/>
        <w:numPr>
          <w:ilvl w:val="0"/>
          <w:numId w:val="20"/>
        </w:numPr>
        <w:spacing w:before="120" w:line="240" w:lineRule="atLeast"/>
        <w:contextualSpacing w:val="0"/>
      </w:pPr>
      <w:r w:rsidRPr="000741C2">
        <w:t xml:space="preserve">involves a point of law; </w:t>
      </w:r>
    </w:p>
    <w:p w14:paraId="036C787B" w14:textId="77777777" w:rsidR="00F34121" w:rsidRDefault="00F34121" w:rsidP="00BD319C">
      <w:pPr>
        <w:pStyle w:val="ListBullet"/>
        <w:numPr>
          <w:ilvl w:val="0"/>
          <w:numId w:val="20"/>
        </w:numPr>
        <w:spacing w:before="120" w:line="240" w:lineRule="atLeast"/>
        <w:contextualSpacing w:val="0"/>
      </w:pPr>
      <w:r w:rsidRPr="000741C2">
        <w:t>requires an interpretation of the VLA; or</w:t>
      </w:r>
    </w:p>
    <w:p w14:paraId="7356AAA5" w14:textId="77777777" w:rsidR="00F34121" w:rsidRPr="000741C2" w:rsidRDefault="00F34121" w:rsidP="00BD319C">
      <w:pPr>
        <w:pStyle w:val="ListBullet"/>
        <w:numPr>
          <w:ilvl w:val="0"/>
          <w:numId w:val="20"/>
        </w:numPr>
        <w:spacing w:before="120" w:line="240" w:lineRule="atLeast"/>
        <w:contextualSpacing w:val="0"/>
      </w:pPr>
      <w:r w:rsidRPr="000741C2">
        <w:t>will have a significant effect on any rates or taxes levied</w:t>
      </w:r>
    </w:p>
    <w:p w14:paraId="5EDD8356" w14:textId="77777777" w:rsidR="00F34121" w:rsidRDefault="00F34121" w:rsidP="00F34121">
      <w:pPr>
        <w:pStyle w:val="BodyText"/>
        <w:rPr>
          <w:lang w:eastAsia="en-AU"/>
        </w:rPr>
      </w:pPr>
      <w:r w:rsidRPr="000741C2">
        <w:rPr>
          <w:lang w:eastAsia="en-AU"/>
        </w:rPr>
        <w:t>must be referred to the VGV before the objection is determined.</w:t>
      </w:r>
    </w:p>
    <w:p w14:paraId="0967EC4D" w14:textId="77777777" w:rsidR="00F34121" w:rsidRDefault="00F34121" w:rsidP="00F34121">
      <w:pPr>
        <w:pStyle w:val="BodyText"/>
      </w:pPr>
      <w:r w:rsidRPr="000417A7">
        <w:rPr>
          <w:lang w:eastAsia="en-AU"/>
        </w:rPr>
        <w:t xml:space="preserve">All objections referred to the valuer must be determined in accordance with Part 3 of the Act </w:t>
      </w:r>
      <w:r w:rsidRPr="000417A7">
        <w:t xml:space="preserve">  Any objection lodged within time needs to be determined within four months. </w:t>
      </w:r>
    </w:p>
    <w:p w14:paraId="3EDC5F46" w14:textId="77777777" w:rsidR="00F34121" w:rsidRPr="000417A7" w:rsidRDefault="00F34121" w:rsidP="00F34121">
      <w:pPr>
        <w:pStyle w:val="BodyText"/>
      </w:pPr>
      <w:r w:rsidRPr="000417A7">
        <w:t xml:space="preserve">The valuer is required to provide customer service levels that can respond to valuation enquiries and objections throughout the objection period. All enquiries and objections must be responded to in accordance with contract requirements and statutory guidelines. The valuer needs to maintain a record of all documentation and </w:t>
      </w:r>
      <w:r w:rsidRPr="000417A7">
        <w:lastRenderedPageBreak/>
        <w:t xml:space="preserve">correspondence (in </w:t>
      </w:r>
      <w:r>
        <w:t>the VGV approved valuation system</w:t>
      </w:r>
      <w:r w:rsidRPr="000417A7">
        <w:t xml:space="preserve">) necessary to determine the objection and support any recommendation of adjustment. </w:t>
      </w:r>
    </w:p>
    <w:p w14:paraId="273FD194" w14:textId="77777777" w:rsidR="00F34121" w:rsidRPr="000417A7" w:rsidRDefault="00F34121" w:rsidP="00F34121">
      <w:pPr>
        <w:pStyle w:val="BodyText"/>
      </w:pPr>
      <w:r>
        <w:t>I</w:t>
      </w:r>
      <w:r w:rsidRPr="000417A7">
        <w:t xml:space="preserve">f a valid objection is lodged, </w:t>
      </w:r>
      <w:r>
        <w:t>the valuer must provide the objector with a reasonable opportunity to discuss their objection and the valuer</w:t>
      </w:r>
      <w:r w:rsidRPr="000417A7">
        <w:t xml:space="preserve"> is required to determine the valuation objection and advise the objector in writing of his/her decision within four months </w:t>
      </w:r>
      <w:r>
        <w:t>of</w:t>
      </w:r>
      <w:r w:rsidRPr="000417A7">
        <w:t xml:space="preserve"> receiving the objection:</w:t>
      </w:r>
    </w:p>
    <w:p w14:paraId="5657E9BD" w14:textId="32D11512" w:rsidR="00F34121" w:rsidRPr="000417A7" w:rsidRDefault="00A5171C" w:rsidP="00E21F6F">
      <w:pPr>
        <w:pStyle w:val="ListBullet"/>
        <w:numPr>
          <w:ilvl w:val="0"/>
          <w:numId w:val="21"/>
        </w:numPr>
        <w:tabs>
          <w:tab w:val="num" w:pos="170"/>
        </w:tabs>
        <w:spacing w:before="120" w:line="240" w:lineRule="atLeast"/>
        <w:ind w:left="454"/>
        <w:contextualSpacing w:val="0"/>
      </w:pPr>
      <w:r>
        <w:t>i</w:t>
      </w:r>
      <w:r w:rsidR="00F34121" w:rsidRPr="000417A7">
        <w:t>f an adjustment is warranted, a recommendation notice in the required form is to be issued to VGV and</w:t>
      </w:r>
      <w:r w:rsidR="00F34121">
        <w:t xml:space="preserve"> a copy provided to</w:t>
      </w:r>
      <w:r w:rsidR="00F34121" w:rsidRPr="000417A7">
        <w:t xml:space="preserve"> the objector. If approved, VGV will issue a confirmation notice. An adjustment to the valuation of a valid objection can only be made once VGV has confirmed the recommended adjustment. </w:t>
      </w:r>
    </w:p>
    <w:p w14:paraId="05AEE2BD" w14:textId="1A221C99" w:rsidR="00F34121" w:rsidRPr="000417A7" w:rsidRDefault="00A5171C" w:rsidP="00E21F6F">
      <w:pPr>
        <w:pStyle w:val="ListBullet"/>
        <w:numPr>
          <w:ilvl w:val="0"/>
          <w:numId w:val="20"/>
        </w:numPr>
        <w:tabs>
          <w:tab w:val="num" w:pos="170"/>
        </w:tabs>
        <w:spacing w:before="120" w:line="240" w:lineRule="atLeast"/>
        <w:ind w:left="454"/>
        <w:contextualSpacing w:val="0"/>
      </w:pPr>
      <w:r>
        <w:t>i</w:t>
      </w:r>
      <w:r w:rsidR="00F34121" w:rsidRPr="000417A7">
        <w:t>f an adjustment is not warranted, a written notice of no adjustment to the valuation must be provided to the objector and the State Revenue Office advised if applicable.</w:t>
      </w:r>
    </w:p>
    <w:p w14:paraId="213D0F6E" w14:textId="29AFD0E1" w:rsidR="00F34121" w:rsidRDefault="00A5171C" w:rsidP="00E21F6F">
      <w:pPr>
        <w:pStyle w:val="ListBullet"/>
        <w:numPr>
          <w:ilvl w:val="0"/>
          <w:numId w:val="20"/>
        </w:numPr>
        <w:tabs>
          <w:tab w:val="num" w:pos="170"/>
        </w:tabs>
        <w:spacing w:before="120" w:line="240" w:lineRule="atLeast"/>
        <w:ind w:left="454"/>
        <w:contextualSpacing w:val="0"/>
      </w:pPr>
      <w:r>
        <w:t>i</w:t>
      </w:r>
      <w:r w:rsidR="00F34121" w:rsidRPr="000417A7">
        <w:t>f an objection is not determined within four months of receipt, it will be deemed that the objection has been disallowed. The objector will then have the right to make an application for review to the Victorian Civil and Administrative Tribunal (VCAT). Section 22(8) of the Act allows the valuer and the Valuer-General to give an objector notice of a decision outside the timeframes</w:t>
      </w:r>
      <w:r w:rsidR="00F34121">
        <w:t>.</w:t>
      </w:r>
    </w:p>
    <w:p w14:paraId="2E9ACFEE" w14:textId="77777777" w:rsidR="00EC7237" w:rsidRDefault="00EC7237" w:rsidP="00EC7237">
      <w:pPr>
        <w:pStyle w:val="ListBullet"/>
        <w:numPr>
          <w:ilvl w:val="0"/>
          <w:numId w:val="0"/>
        </w:numPr>
        <w:spacing w:before="120" w:line="240" w:lineRule="atLeast"/>
        <w:ind w:left="170"/>
        <w:contextualSpacing w:val="0"/>
      </w:pPr>
    </w:p>
    <w:p w14:paraId="0D8D3B0D" w14:textId="0E3A63B1" w:rsidR="00A07C41" w:rsidRPr="00A07C41" w:rsidRDefault="00A07C41" w:rsidP="00FE7889">
      <w:pPr>
        <w:rPr>
          <w:b/>
          <w:bCs/>
        </w:rPr>
      </w:pPr>
      <w:r w:rsidRPr="00A07C41">
        <w:rPr>
          <w:b/>
          <w:bCs/>
        </w:rPr>
        <w:t>Only contested value(s) displayed on Allowance/Disallowance notice generated from VGV valuation system</w:t>
      </w:r>
    </w:p>
    <w:p w14:paraId="2D8EE931" w14:textId="0B85229B" w:rsidR="00FE7889" w:rsidRDefault="00FE7889" w:rsidP="00FE7889">
      <w:r>
        <w:t>An objection to a valuation must give particulars of the bases of valuation to which the objection is made. Valuers should therefore only commit a recommendation or issue a notice of disallowance to the valuation base/s to which the objection is made on the prescribed form. A valuation base/s that have not been objected to are required to be left blank on the notice of recommendation (NOR) or notice of disallowance (NOD).</w:t>
      </w:r>
    </w:p>
    <w:p w14:paraId="5A175268" w14:textId="20C60547" w:rsidR="00FE7889" w:rsidRDefault="00FE7889" w:rsidP="00FE7889">
      <w:r>
        <w:t xml:space="preserve">If an objection is received without contended value(s), and a contended value(s) is not provided during the objection review process, the recommended or disallowed value(s) will </w:t>
      </w:r>
      <w:r>
        <w:rPr>
          <w:b/>
          <w:bCs/>
          <w:u w:val="single"/>
        </w:rPr>
        <w:t>not</w:t>
      </w:r>
      <w:r>
        <w:t xml:space="preserve"> be displayed on the NOR or NOD.</w:t>
      </w:r>
      <w:r w:rsidR="0063445A">
        <w:t xml:space="preserve">  </w:t>
      </w:r>
      <w:r>
        <w:t>If the objector chooses not to contest value(s) then these figures will remain blank on the NOR or NOD.</w:t>
      </w:r>
    </w:p>
    <w:p w14:paraId="37A72356" w14:textId="1615D84A" w:rsidR="002E0D11" w:rsidRDefault="0063445A" w:rsidP="002E0D11">
      <w:r>
        <w:t>V</w:t>
      </w:r>
      <w:r w:rsidR="00FE7889">
        <w:t>aluer</w:t>
      </w:r>
      <w:r>
        <w:t>s however</w:t>
      </w:r>
      <w:r w:rsidR="00FE7889">
        <w:t xml:space="preserve"> h</w:t>
      </w:r>
      <w:r>
        <w:t>ave</w:t>
      </w:r>
      <w:r w:rsidR="00FE7889">
        <w:t xml:space="preserve"> the ability to edit the Requested values field in the VGV valuation software, to activate the recommended/disallowed values on the NOR or NOD (the valuer will be required to enter a numerical figure in the Requested values field</w:t>
      </w:r>
      <w:r w:rsidR="00EF69F6">
        <w:t>, triggering the Original Value and Approved Value to be displayed on the NOR</w:t>
      </w:r>
      <w:r w:rsidR="00FE7889">
        <w:t>). </w:t>
      </w:r>
      <w:r w:rsidR="00FF30B2">
        <w:t>Valuers must use the</w:t>
      </w:r>
      <w:r w:rsidR="00FE7889">
        <w:t xml:space="preserve"> notes section on the objection in </w:t>
      </w:r>
      <w:r w:rsidR="00886EEC">
        <w:t>the VGV valuation system</w:t>
      </w:r>
      <w:r w:rsidR="00FE7889">
        <w:t xml:space="preserve"> to record any additional comments, correspondence or edits undertaken.</w:t>
      </w:r>
      <w:r w:rsidR="002E0D11">
        <w:t xml:space="preserve"> For example:</w:t>
      </w:r>
    </w:p>
    <w:p w14:paraId="7B12E994" w14:textId="0D65F275" w:rsidR="002E0D11" w:rsidRDefault="00A5171C" w:rsidP="002E0D11">
      <w:pPr>
        <w:pStyle w:val="ListParagraph"/>
        <w:numPr>
          <w:ilvl w:val="0"/>
          <w:numId w:val="45"/>
        </w:numPr>
        <w:spacing w:before="0" w:after="0"/>
        <w:contextualSpacing w:val="0"/>
        <w:rPr>
          <w:rFonts w:eastAsia="Times New Roman"/>
        </w:rPr>
      </w:pPr>
      <w:r>
        <w:rPr>
          <w:rFonts w:eastAsia="Times New Roman"/>
        </w:rPr>
        <w:t>t</w:t>
      </w:r>
      <w:r w:rsidR="002E0D11">
        <w:rPr>
          <w:rFonts w:eastAsia="Times New Roman"/>
        </w:rPr>
        <w:t>he objector provided further information, email correspondence included as attachment</w:t>
      </w:r>
    </w:p>
    <w:p w14:paraId="1F97DD63" w14:textId="1B132ADA" w:rsidR="002E0D11" w:rsidRPr="00D35861" w:rsidRDefault="00A5171C" w:rsidP="002E0D11">
      <w:pPr>
        <w:pStyle w:val="ListParagraph"/>
        <w:numPr>
          <w:ilvl w:val="0"/>
          <w:numId w:val="45"/>
        </w:numPr>
        <w:spacing w:before="0" w:after="0"/>
        <w:contextualSpacing w:val="0"/>
        <w:rPr>
          <w:rFonts w:eastAsia="Times New Roman"/>
        </w:rPr>
      </w:pPr>
      <w:r>
        <w:rPr>
          <w:rFonts w:eastAsia="Times New Roman"/>
        </w:rPr>
        <w:t>t</w:t>
      </w:r>
      <w:r w:rsidR="002E0D11">
        <w:rPr>
          <w:rFonts w:eastAsia="Times New Roman"/>
        </w:rPr>
        <w:t>he NAV was adjusted as it must be 5% of the CIV</w:t>
      </w:r>
    </w:p>
    <w:p w14:paraId="3E85AD3A" w14:textId="581C719C" w:rsidR="00F34121" w:rsidRDefault="00F34121" w:rsidP="00F34121">
      <w:pPr>
        <w:pStyle w:val="ListBullet"/>
        <w:numPr>
          <w:ilvl w:val="0"/>
          <w:numId w:val="0"/>
        </w:numPr>
      </w:pPr>
    </w:p>
    <w:p w14:paraId="295361BD" w14:textId="77777777" w:rsidR="00F34121" w:rsidRDefault="00F34121" w:rsidP="00F34121">
      <w:pPr>
        <w:pStyle w:val="ListBullet"/>
        <w:numPr>
          <w:ilvl w:val="0"/>
          <w:numId w:val="0"/>
        </w:numPr>
      </w:pPr>
      <w:r w:rsidRPr="00AE2937">
        <w:t>Section 16(8) of the Act states that a person who receives a valuation made by the Commissioner, or made for the Commissioner by the valuer general (or a valuer nominated by the valuer general)</w:t>
      </w:r>
      <w:r>
        <w:t>,</w:t>
      </w:r>
      <w:r w:rsidRPr="00AE2937">
        <w:t xml:space="preserve"> is not aggrieved under section 16(1) of the Act.   Any objection received from the State Revenue Office (SRO) under these conditions should be returned to the SRO.</w:t>
      </w:r>
    </w:p>
    <w:p w14:paraId="7ED95710" w14:textId="77777777" w:rsidR="00F34121" w:rsidRDefault="00F34121" w:rsidP="00F34121">
      <w:pPr>
        <w:pStyle w:val="ListBullet"/>
        <w:numPr>
          <w:ilvl w:val="0"/>
          <w:numId w:val="0"/>
        </w:numPr>
      </w:pPr>
    </w:p>
    <w:p w14:paraId="30422146" w14:textId="77777777" w:rsidR="00F34121" w:rsidRPr="00B51F76" w:rsidRDefault="00F34121" w:rsidP="00F34121">
      <w:pPr>
        <w:pStyle w:val="BodyText"/>
        <w:rPr>
          <w:rFonts w:cstheme="minorHAnsi"/>
        </w:rPr>
      </w:pPr>
      <w:r w:rsidRPr="00B51F76">
        <w:rPr>
          <w:rFonts w:cstheme="minorHAnsi"/>
        </w:rPr>
        <w:t xml:space="preserve">Council, as the rating authority who issues the notice, receives the objection and is therefore responsible to determine if the objection is valid and lodged within time. VGV recommend that the time for lodging an objection be determined by allowing 2 months from the issue date of the valuation/rate notice plus a reasonable allowance for the postage of both the valuation/rate notice and objection notice where applicable. Postage times will vary between metropolitan and regional areas. Council has no legal power to accept an objection outside this time frame. </w:t>
      </w:r>
    </w:p>
    <w:p w14:paraId="7403394B" w14:textId="77777777" w:rsidR="00F34121" w:rsidRPr="00B51F76" w:rsidRDefault="00F34121" w:rsidP="00F34121">
      <w:pPr>
        <w:pStyle w:val="BodyText"/>
        <w:rPr>
          <w:rFonts w:cstheme="minorHAnsi"/>
        </w:rPr>
      </w:pPr>
      <w:r w:rsidRPr="00B51F76">
        <w:rPr>
          <w:rFonts w:cstheme="minorHAnsi"/>
        </w:rPr>
        <w:t xml:space="preserve">All valid objections lodged with </w:t>
      </w:r>
      <w:r>
        <w:rPr>
          <w:rFonts w:cstheme="minorHAnsi"/>
        </w:rPr>
        <w:t>c</w:t>
      </w:r>
      <w:r w:rsidRPr="00B51F76">
        <w:rPr>
          <w:rFonts w:cstheme="minorHAnsi"/>
        </w:rPr>
        <w:t>ouncil are to be entered in VGV approved software including attaching a PDF objection form.  VGV considers these actions to represent the referral to both the Valuation Authority and the valuer in accordance with the VLA.</w:t>
      </w:r>
    </w:p>
    <w:p w14:paraId="3AB9DB4C" w14:textId="54B971F3" w:rsidR="00F34121" w:rsidRPr="00B51F76" w:rsidRDefault="00F34121" w:rsidP="00F34121">
      <w:pPr>
        <w:pStyle w:val="BodyText"/>
        <w:rPr>
          <w:rFonts w:cstheme="minorHAnsi"/>
        </w:rPr>
      </w:pPr>
      <w:r w:rsidRPr="00B51F76">
        <w:rPr>
          <w:rFonts w:cstheme="minorHAnsi"/>
        </w:rPr>
        <w:t xml:space="preserve">Land </w:t>
      </w:r>
      <w:r w:rsidR="001F471B">
        <w:rPr>
          <w:rFonts w:cstheme="minorHAnsi"/>
        </w:rPr>
        <w:t>and windfall gains t</w:t>
      </w:r>
      <w:r w:rsidRPr="00B51F76">
        <w:rPr>
          <w:rFonts w:cstheme="minorHAnsi"/>
        </w:rPr>
        <w:t>ax objections will be referred</w:t>
      </w:r>
      <w:r w:rsidRPr="00AA6345">
        <w:rPr>
          <w:rFonts w:cstheme="minorHAnsi"/>
        </w:rPr>
        <w:t xml:space="preserve"> </w:t>
      </w:r>
      <w:r w:rsidRPr="00B51F76">
        <w:rPr>
          <w:rFonts w:cstheme="minorHAnsi"/>
        </w:rPr>
        <w:t xml:space="preserve">to the VGV </w:t>
      </w:r>
      <w:r>
        <w:rPr>
          <w:rFonts w:cstheme="minorHAnsi"/>
        </w:rPr>
        <w:t>via</w:t>
      </w:r>
      <w:r w:rsidRPr="00B51F76">
        <w:rPr>
          <w:rFonts w:cstheme="minorHAnsi"/>
        </w:rPr>
        <w:t xml:space="preserve"> </w:t>
      </w:r>
      <w:r>
        <w:rPr>
          <w:rFonts w:cstheme="minorHAnsi"/>
        </w:rPr>
        <w:t>the</w:t>
      </w:r>
      <w:r w:rsidRPr="00B51F76">
        <w:rPr>
          <w:rFonts w:cstheme="minorHAnsi"/>
        </w:rPr>
        <w:t xml:space="preserve"> SRO</w:t>
      </w:r>
      <w:r w:rsidRPr="00AA6345">
        <w:rPr>
          <w:rFonts w:cstheme="minorHAnsi"/>
        </w:rPr>
        <w:t xml:space="preserve"> API. The SRO API electronically submits the objection and all attachments into VGV valuation software. If the Council and the associated Property number selected by the land tax objector, do not match to a property in VGV valuation software, the objection and all attachments will be emailed by SRO to </w:t>
      </w:r>
      <w:r w:rsidR="009A4DF9">
        <w:rPr>
          <w:rFonts w:cstheme="minorHAnsi"/>
        </w:rPr>
        <w:t xml:space="preserve">VGV and </w:t>
      </w:r>
      <w:r w:rsidRPr="00AA6345">
        <w:rPr>
          <w:rFonts w:cstheme="minorHAnsi"/>
        </w:rPr>
        <w:t xml:space="preserve">the valuer responsible for determining the outcome of the objection. </w:t>
      </w:r>
      <w:r w:rsidRPr="00AA6345">
        <w:rPr>
          <w:rFonts w:cstheme="minorHAnsi"/>
        </w:rPr>
        <w:lastRenderedPageBreak/>
        <w:t>In this instance, the Valuer is required to enter the objection and attachments into VGV valuation software and review and complete land tax objection in accordance with Valuation of Land Act 1960</w:t>
      </w:r>
      <w:r w:rsidRPr="00B51F76">
        <w:rPr>
          <w:rFonts w:cstheme="minorHAnsi"/>
        </w:rPr>
        <w:t xml:space="preserve">. </w:t>
      </w:r>
      <w:r w:rsidRPr="00AA6345">
        <w:rPr>
          <w:rFonts w:cstheme="minorHAnsi"/>
        </w:rPr>
        <w:t xml:space="preserve"> </w:t>
      </w:r>
    </w:p>
    <w:p w14:paraId="4F1E799A" w14:textId="4BE03CF9" w:rsidR="00F34121" w:rsidRDefault="00F34121" w:rsidP="00F34121">
      <w:pPr>
        <w:pStyle w:val="BodyText"/>
        <w:rPr>
          <w:rFonts w:cstheme="minorHAnsi"/>
        </w:rPr>
      </w:pPr>
      <w:r w:rsidRPr="00AA6345">
        <w:rPr>
          <w:rFonts w:cstheme="minorHAnsi"/>
        </w:rPr>
        <w:t xml:space="preserve">If a council does not use VGV valuation software, the objection will be emailed by SRO (with attachments) to </w:t>
      </w:r>
      <w:r w:rsidR="00190BB7">
        <w:rPr>
          <w:rFonts w:cstheme="minorHAnsi"/>
        </w:rPr>
        <w:t>VGV and</w:t>
      </w:r>
      <w:r w:rsidRPr="00AA6345">
        <w:rPr>
          <w:rFonts w:cstheme="minorHAnsi"/>
        </w:rPr>
        <w:t xml:space="preserve"> the valuer responsible for determining the outcome of the objection. </w:t>
      </w:r>
      <w:r w:rsidR="00190BB7">
        <w:rPr>
          <w:rFonts w:cstheme="minorHAnsi"/>
        </w:rPr>
        <w:t xml:space="preserve">The </w:t>
      </w:r>
      <w:r w:rsidRPr="00AA6345">
        <w:rPr>
          <w:rFonts w:cstheme="minorHAnsi"/>
        </w:rPr>
        <w:t xml:space="preserve">Valuer </w:t>
      </w:r>
      <w:r w:rsidR="00161A4C">
        <w:rPr>
          <w:rFonts w:cstheme="minorHAnsi"/>
        </w:rPr>
        <w:t>is</w:t>
      </w:r>
      <w:r w:rsidRPr="00AA6345">
        <w:rPr>
          <w:rFonts w:cstheme="minorHAnsi"/>
        </w:rPr>
        <w:t xml:space="preserve"> to review and complete land </w:t>
      </w:r>
      <w:r w:rsidR="00D32703">
        <w:rPr>
          <w:rFonts w:cstheme="minorHAnsi"/>
        </w:rPr>
        <w:t xml:space="preserve">or windfall gains </w:t>
      </w:r>
      <w:r w:rsidRPr="00AA6345">
        <w:rPr>
          <w:rFonts w:cstheme="minorHAnsi"/>
        </w:rPr>
        <w:t>tax objection in accordance with Valuation of Land Act 1960. A weekly objection report is to be provided to VGV.</w:t>
      </w:r>
    </w:p>
    <w:p w14:paraId="5FC9A633" w14:textId="77777777" w:rsidR="00EC0D15" w:rsidRPr="00B51F76" w:rsidRDefault="00EC0D15" w:rsidP="00EC0D15">
      <w:pPr>
        <w:pStyle w:val="BodyText"/>
        <w:rPr>
          <w:rFonts w:cstheme="minorHAnsi"/>
        </w:rPr>
      </w:pPr>
      <w:r>
        <w:rPr>
          <w:rFonts w:cstheme="minorHAnsi"/>
        </w:rPr>
        <w:t>Figure 5A shows</w:t>
      </w:r>
      <w:r w:rsidRPr="00B51F76">
        <w:rPr>
          <w:rFonts w:cstheme="minorHAnsi"/>
        </w:rPr>
        <w:t xml:space="preserve"> the process for dealing with an objection and the responsible parties.</w:t>
      </w:r>
    </w:p>
    <w:p w14:paraId="1E1F7080" w14:textId="77777777" w:rsidR="00F63CBD" w:rsidRDefault="00F63CBD" w:rsidP="00F34121">
      <w:pPr>
        <w:pStyle w:val="BodyText"/>
        <w:rPr>
          <w:rFonts w:cstheme="minorHAnsi"/>
          <w:highlight w:val="yellow"/>
        </w:rPr>
      </w:pPr>
    </w:p>
    <w:p w14:paraId="3B1F27FB" w14:textId="6B4966CA" w:rsidR="00CB6C62" w:rsidRPr="00F34121" w:rsidRDefault="00B73ABB" w:rsidP="00F34121">
      <w:pPr>
        <w:pStyle w:val="BodyText"/>
        <w:rPr>
          <w:rFonts w:cstheme="minorHAnsi"/>
        </w:rPr>
      </w:pPr>
      <w:r>
        <w:rPr>
          <w:rFonts w:cstheme="minorHAnsi"/>
        </w:rPr>
        <w:object w:dxaOrig="8420" w:dyaOrig="11911" w14:anchorId="4991B051">
          <v:shape id="_x0000_i1057" type="#_x0000_t75" style="width:448pt;height:632pt" o:ole="">
            <v:imagedata r:id="rId55" o:title=""/>
          </v:shape>
          <o:OLEObject Type="Embed" ProgID="AcroExch.Document.DC" ShapeID="_x0000_i1057" DrawAspect="Content" ObjectID="_1749452216" r:id="rId56"/>
        </w:object>
      </w:r>
    </w:p>
    <w:p w14:paraId="27B1CF21" w14:textId="6F91A029" w:rsidR="00F34121" w:rsidRPr="00F34121" w:rsidRDefault="00F34121" w:rsidP="00F34121">
      <w:pPr>
        <w:pStyle w:val="BodyText"/>
        <w:ind w:left="720"/>
        <w:rPr>
          <w:b/>
          <w:bCs/>
        </w:rPr>
      </w:pPr>
      <w:r w:rsidRPr="00F34121">
        <w:rPr>
          <w:b/>
          <w:bCs/>
        </w:rPr>
        <w:t>Figure 5A : Valuation objection process</w:t>
      </w:r>
    </w:p>
    <w:p w14:paraId="348509B7" w14:textId="3026F0DC" w:rsidR="00F34121" w:rsidRDefault="00F34121" w:rsidP="00F34121">
      <w:pPr>
        <w:pStyle w:val="Heading2-Numbered0"/>
        <w:ind w:left="0" w:firstLine="0"/>
      </w:pPr>
    </w:p>
    <w:p w14:paraId="390CE626" w14:textId="77777777" w:rsidR="00F34121" w:rsidRPr="00B51F76" w:rsidRDefault="00F34121" w:rsidP="00F34121">
      <w:pPr>
        <w:pStyle w:val="BodyText"/>
        <w:rPr>
          <w:rFonts w:cstheme="minorHAnsi"/>
        </w:rPr>
      </w:pPr>
      <w:r>
        <w:rPr>
          <w:rFonts w:cstheme="minorHAnsi"/>
        </w:rPr>
        <w:t>O</w:t>
      </w:r>
      <w:r w:rsidRPr="00B51F76">
        <w:rPr>
          <w:rFonts w:cstheme="minorHAnsi"/>
        </w:rPr>
        <w:t xml:space="preserve">nce a valuation objection has been referred valuers must comply with all relevant statutory and regulatory requirements.  As the VGV is the valuation authority it is extremely important that our valuers are seen to be model litigants, therefore all statutory requirements and timelines must be met.  In particular, adhering to the VLA provisions related to the timing of obligations and the exchange of information where the prescribed amount is exceeded.  </w:t>
      </w:r>
    </w:p>
    <w:p w14:paraId="3EE616DF" w14:textId="3C05E6C4" w:rsidR="00F34121" w:rsidRPr="00B51F76" w:rsidRDefault="00F34121" w:rsidP="00F34121">
      <w:pPr>
        <w:pStyle w:val="BodyText"/>
        <w:rPr>
          <w:rFonts w:cstheme="minorHAnsi"/>
        </w:rPr>
      </w:pPr>
      <w:r w:rsidRPr="00B51F76">
        <w:rPr>
          <w:rFonts w:cstheme="minorHAnsi"/>
        </w:rPr>
        <w:t xml:space="preserve">The valuer is to determine then conclude the outcome of all objections within VGV approved software, including completing all relevant fields and attaching a signed copy of recommendation notices and disallowances in VGV approved software.  If the objection relates to a land </w:t>
      </w:r>
      <w:r w:rsidR="00A25BAB">
        <w:rPr>
          <w:rFonts w:cstheme="minorHAnsi"/>
        </w:rPr>
        <w:t xml:space="preserve">or windfall gains </w:t>
      </w:r>
      <w:r w:rsidRPr="00B51F76">
        <w:rPr>
          <w:rFonts w:cstheme="minorHAnsi"/>
        </w:rPr>
        <w:t xml:space="preserve">tax notice, a copy of the valuer’s notice of decision (disallowance) or recommendation (recommended notice) must also be sent to the SRO as per section 21A of the VLA. </w:t>
      </w:r>
    </w:p>
    <w:p w14:paraId="1C084567" w14:textId="77777777" w:rsidR="00F34121" w:rsidRPr="00B51F76" w:rsidRDefault="00F34121" w:rsidP="00F34121">
      <w:pPr>
        <w:pStyle w:val="BodyText"/>
        <w:rPr>
          <w:rFonts w:cstheme="minorHAnsi"/>
        </w:rPr>
      </w:pPr>
      <w:r w:rsidRPr="00B51F76">
        <w:rPr>
          <w:rFonts w:cstheme="minorHAnsi"/>
        </w:rPr>
        <w:t xml:space="preserve">Disallowance notices issued should not include any commentary or conditions. </w:t>
      </w:r>
    </w:p>
    <w:p w14:paraId="045B3279" w14:textId="77777777" w:rsidR="00F34121" w:rsidRPr="00B51F76" w:rsidRDefault="00F34121" w:rsidP="00F34121">
      <w:pPr>
        <w:pStyle w:val="BodyText"/>
        <w:rPr>
          <w:rFonts w:cstheme="minorHAnsi"/>
        </w:rPr>
      </w:pPr>
      <w:r w:rsidRPr="00B51F76">
        <w:rPr>
          <w:rFonts w:cstheme="minorHAnsi"/>
        </w:rPr>
        <w:t xml:space="preserve">All objection correspondence should refer to the applicable VGV letter templates.  All correspondence must be stored within VGV approved software to ensure any future statutory and regulatory requirements can be met, inclusive of any appeal processes. </w:t>
      </w:r>
    </w:p>
    <w:p w14:paraId="39AC0C52" w14:textId="77777777" w:rsidR="00F34121" w:rsidRPr="00B51F76" w:rsidRDefault="00F34121" w:rsidP="00F34121">
      <w:pPr>
        <w:pStyle w:val="BodyText"/>
        <w:rPr>
          <w:rFonts w:cstheme="minorHAnsi"/>
        </w:rPr>
      </w:pPr>
      <w:r w:rsidRPr="00B51F76">
        <w:rPr>
          <w:rFonts w:cstheme="minorHAnsi"/>
        </w:rPr>
        <w:t xml:space="preserve">Please note that copies of disallowance notices need to be provided to the VGV to allow for invoice reconciliation.   </w:t>
      </w:r>
    </w:p>
    <w:p w14:paraId="186180C1" w14:textId="77777777" w:rsidR="00F34121" w:rsidRDefault="00F34121" w:rsidP="00F34121">
      <w:pPr>
        <w:pStyle w:val="ListBullet"/>
        <w:numPr>
          <w:ilvl w:val="0"/>
          <w:numId w:val="0"/>
        </w:numPr>
      </w:pPr>
    </w:p>
    <w:p w14:paraId="6F953338" w14:textId="77777777" w:rsidR="00F34121" w:rsidRDefault="00F34121" w:rsidP="00F34121">
      <w:pPr>
        <w:ind w:left="-5" w:right="103"/>
      </w:pPr>
      <w:r>
        <w:t xml:space="preserve">If an objection to a land tax notice results in a change in site value (SV), only the SV change is to appear in the recommendation notice to the Valuer-General and objector.  Should a subsequent supplementary valuation be required in accordance with the VLA to the capital improved value (CIV) and or the net annual value (NAV) this needs to be submitted in a separate supplementary valuation.  This supplementary valuation, submitted with the relevant VLA reason is to only show the CIV and or NAV change, not the SV change which occurred as a result of the confirmed SV objection.  The following example illustrates the change in values under this land tax objection scenario. </w:t>
      </w:r>
    </w:p>
    <w:p w14:paraId="49DAD3A5" w14:textId="77777777" w:rsidR="00F34121" w:rsidRDefault="00F34121" w:rsidP="00F34121">
      <w:pPr>
        <w:ind w:left="-5" w:right="103"/>
      </w:pPr>
    </w:p>
    <w:p w14:paraId="6AF634C9" w14:textId="654A083F" w:rsidR="00F34121" w:rsidRDefault="00F34121" w:rsidP="00F34121">
      <w:pPr>
        <w:spacing w:line="259" w:lineRule="auto"/>
        <w:ind w:left="-5"/>
        <w:rPr>
          <w:rFonts w:ascii="Arial" w:eastAsia="Arial" w:hAnsi="Arial"/>
          <w:b/>
        </w:rPr>
      </w:pPr>
      <w:r>
        <w:rPr>
          <w:rFonts w:ascii="Arial" w:eastAsia="Arial" w:hAnsi="Arial"/>
          <w:b/>
        </w:rPr>
        <w:t xml:space="preserve">Objection Output File to VGV  </w:t>
      </w:r>
    </w:p>
    <w:tbl>
      <w:tblPr>
        <w:tblStyle w:val="TableGrid0"/>
        <w:tblW w:w="10221" w:type="dxa"/>
        <w:tblInd w:w="-7" w:type="dxa"/>
        <w:tblCellMar>
          <w:top w:w="86" w:type="dxa"/>
          <w:left w:w="120" w:type="dxa"/>
          <w:right w:w="96" w:type="dxa"/>
        </w:tblCellMar>
        <w:tblLook w:val="04A0" w:firstRow="1" w:lastRow="0" w:firstColumn="1" w:lastColumn="0" w:noHBand="0" w:noVBand="1"/>
      </w:tblPr>
      <w:tblGrid>
        <w:gridCol w:w="1395"/>
        <w:gridCol w:w="1048"/>
        <w:gridCol w:w="1067"/>
        <w:gridCol w:w="1092"/>
        <w:gridCol w:w="1317"/>
        <w:gridCol w:w="1229"/>
        <w:gridCol w:w="1663"/>
        <w:gridCol w:w="1410"/>
      </w:tblGrid>
      <w:tr w:rsidR="005C7CF2" w14:paraId="40B8B1BE" w14:textId="77777777" w:rsidTr="00182408">
        <w:trPr>
          <w:trHeight w:val="503"/>
        </w:trPr>
        <w:tc>
          <w:tcPr>
            <w:tcW w:w="1396" w:type="dxa"/>
            <w:tcBorders>
              <w:top w:val="single" w:sz="8" w:space="0" w:color="363534"/>
              <w:left w:val="single" w:sz="8" w:space="0" w:color="363534"/>
              <w:bottom w:val="single" w:sz="8" w:space="0" w:color="363534"/>
              <w:right w:val="single" w:sz="8" w:space="0" w:color="363534"/>
            </w:tcBorders>
          </w:tcPr>
          <w:p w14:paraId="2D80CD18" w14:textId="77777777" w:rsidR="00F34121" w:rsidRDefault="00F34121" w:rsidP="00182408">
            <w:pPr>
              <w:spacing w:line="259" w:lineRule="auto"/>
              <w:ind w:right="26"/>
              <w:jc w:val="center"/>
            </w:pPr>
            <w:r>
              <w:rPr>
                <w:rFonts w:ascii="Arial" w:eastAsia="Arial" w:hAnsi="Arial"/>
                <w:b/>
                <w:sz w:val="18"/>
              </w:rPr>
              <w:t xml:space="preserve">A </w:t>
            </w:r>
          </w:p>
        </w:tc>
        <w:tc>
          <w:tcPr>
            <w:tcW w:w="1048" w:type="dxa"/>
            <w:tcBorders>
              <w:top w:val="single" w:sz="8" w:space="0" w:color="363534"/>
              <w:left w:val="single" w:sz="8" w:space="0" w:color="363534"/>
              <w:bottom w:val="single" w:sz="8" w:space="0" w:color="363534"/>
              <w:right w:val="single" w:sz="8" w:space="0" w:color="363534"/>
            </w:tcBorders>
          </w:tcPr>
          <w:p w14:paraId="4148D29B" w14:textId="77777777" w:rsidR="00F34121" w:rsidRDefault="00F34121" w:rsidP="00182408">
            <w:pPr>
              <w:spacing w:line="259" w:lineRule="auto"/>
              <w:ind w:right="28"/>
              <w:jc w:val="center"/>
            </w:pPr>
            <w:r>
              <w:rPr>
                <w:rFonts w:ascii="Arial" w:eastAsia="Arial" w:hAnsi="Arial"/>
                <w:b/>
                <w:sz w:val="18"/>
              </w:rPr>
              <w:t xml:space="preserve">AI </w:t>
            </w:r>
          </w:p>
        </w:tc>
        <w:tc>
          <w:tcPr>
            <w:tcW w:w="1067" w:type="dxa"/>
            <w:tcBorders>
              <w:top w:val="single" w:sz="8" w:space="0" w:color="363534"/>
              <w:left w:val="single" w:sz="8" w:space="0" w:color="363534"/>
              <w:bottom w:val="single" w:sz="8" w:space="0" w:color="363534"/>
              <w:right w:val="single" w:sz="8" w:space="0" w:color="363534"/>
            </w:tcBorders>
          </w:tcPr>
          <w:p w14:paraId="21C469B0" w14:textId="77777777" w:rsidR="00F34121" w:rsidRDefault="00F34121" w:rsidP="00182408">
            <w:pPr>
              <w:spacing w:line="259" w:lineRule="auto"/>
              <w:ind w:right="28"/>
              <w:jc w:val="center"/>
            </w:pPr>
            <w:r>
              <w:rPr>
                <w:rFonts w:ascii="Arial" w:eastAsia="Arial" w:hAnsi="Arial"/>
                <w:b/>
                <w:sz w:val="18"/>
              </w:rPr>
              <w:t xml:space="preserve">AJ </w:t>
            </w:r>
          </w:p>
        </w:tc>
        <w:tc>
          <w:tcPr>
            <w:tcW w:w="1092" w:type="dxa"/>
            <w:tcBorders>
              <w:top w:val="single" w:sz="8" w:space="0" w:color="363534"/>
              <w:left w:val="single" w:sz="8" w:space="0" w:color="363534"/>
              <w:bottom w:val="single" w:sz="8" w:space="0" w:color="363534"/>
              <w:right w:val="single" w:sz="8" w:space="0" w:color="363534"/>
            </w:tcBorders>
          </w:tcPr>
          <w:p w14:paraId="07175590" w14:textId="77777777" w:rsidR="00F34121" w:rsidRDefault="00F34121" w:rsidP="00182408">
            <w:pPr>
              <w:spacing w:line="259" w:lineRule="auto"/>
              <w:ind w:right="26"/>
              <w:jc w:val="center"/>
            </w:pPr>
            <w:r>
              <w:rPr>
                <w:rFonts w:ascii="Arial" w:eastAsia="Arial" w:hAnsi="Arial"/>
                <w:b/>
                <w:sz w:val="18"/>
              </w:rPr>
              <w:t xml:space="preserve">AK </w:t>
            </w:r>
          </w:p>
        </w:tc>
        <w:tc>
          <w:tcPr>
            <w:tcW w:w="1317" w:type="dxa"/>
            <w:tcBorders>
              <w:top w:val="single" w:sz="8" w:space="0" w:color="363534"/>
              <w:left w:val="single" w:sz="8" w:space="0" w:color="363534"/>
              <w:bottom w:val="single" w:sz="8" w:space="0" w:color="363534"/>
              <w:right w:val="single" w:sz="8" w:space="0" w:color="363534"/>
            </w:tcBorders>
          </w:tcPr>
          <w:p w14:paraId="253A39E0" w14:textId="77777777" w:rsidR="00F34121" w:rsidRDefault="00F34121" w:rsidP="00182408">
            <w:pPr>
              <w:spacing w:line="259" w:lineRule="auto"/>
              <w:ind w:right="26"/>
              <w:jc w:val="center"/>
            </w:pPr>
            <w:r>
              <w:rPr>
                <w:rFonts w:ascii="Arial" w:eastAsia="Arial" w:hAnsi="Arial"/>
                <w:b/>
                <w:sz w:val="18"/>
              </w:rPr>
              <w:t xml:space="preserve">AL </w:t>
            </w:r>
          </w:p>
        </w:tc>
        <w:tc>
          <w:tcPr>
            <w:tcW w:w="1229" w:type="dxa"/>
            <w:tcBorders>
              <w:top w:val="single" w:sz="8" w:space="0" w:color="363534"/>
              <w:left w:val="single" w:sz="8" w:space="0" w:color="363534"/>
              <w:bottom w:val="single" w:sz="8" w:space="0" w:color="363534"/>
              <w:right w:val="single" w:sz="8" w:space="0" w:color="363534"/>
            </w:tcBorders>
          </w:tcPr>
          <w:p w14:paraId="45CB0191" w14:textId="77777777" w:rsidR="00F34121" w:rsidRDefault="00F34121" w:rsidP="00182408">
            <w:pPr>
              <w:spacing w:line="259" w:lineRule="auto"/>
              <w:ind w:right="23"/>
              <w:jc w:val="center"/>
            </w:pPr>
            <w:r>
              <w:rPr>
                <w:rFonts w:ascii="Arial" w:eastAsia="Arial" w:hAnsi="Arial"/>
                <w:b/>
                <w:sz w:val="18"/>
              </w:rPr>
              <w:t xml:space="preserve">CW </w:t>
            </w:r>
          </w:p>
        </w:tc>
        <w:tc>
          <w:tcPr>
            <w:tcW w:w="1663" w:type="dxa"/>
            <w:tcBorders>
              <w:top w:val="single" w:sz="8" w:space="0" w:color="363534"/>
              <w:left w:val="single" w:sz="8" w:space="0" w:color="363534"/>
              <w:bottom w:val="single" w:sz="8" w:space="0" w:color="363534"/>
              <w:right w:val="single" w:sz="8" w:space="0" w:color="363534"/>
            </w:tcBorders>
          </w:tcPr>
          <w:p w14:paraId="1808048D" w14:textId="77777777" w:rsidR="00F34121" w:rsidRDefault="00F34121" w:rsidP="00182408">
            <w:pPr>
              <w:spacing w:line="259" w:lineRule="auto"/>
              <w:ind w:right="25"/>
              <w:jc w:val="center"/>
            </w:pPr>
            <w:r>
              <w:rPr>
                <w:rFonts w:ascii="Arial" w:eastAsia="Arial" w:hAnsi="Arial"/>
                <w:b/>
                <w:sz w:val="18"/>
              </w:rPr>
              <w:t xml:space="preserve">CX </w:t>
            </w:r>
          </w:p>
        </w:tc>
        <w:tc>
          <w:tcPr>
            <w:tcW w:w="1410" w:type="dxa"/>
            <w:tcBorders>
              <w:top w:val="single" w:sz="8" w:space="0" w:color="363534"/>
              <w:left w:val="single" w:sz="8" w:space="0" w:color="363534"/>
              <w:bottom w:val="single" w:sz="8" w:space="0" w:color="363534"/>
              <w:right w:val="single" w:sz="8" w:space="0" w:color="363534"/>
            </w:tcBorders>
          </w:tcPr>
          <w:p w14:paraId="06A345C8" w14:textId="77777777" w:rsidR="00F34121" w:rsidRDefault="00F34121" w:rsidP="00182408">
            <w:pPr>
              <w:spacing w:line="259" w:lineRule="auto"/>
              <w:ind w:right="20"/>
              <w:jc w:val="center"/>
            </w:pPr>
            <w:r>
              <w:rPr>
                <w:rFonts w:ascii="Arial" w:eastAsia="Arial" w:hAnsi="Arial"/>
                <w:b/>
                <w:sz w:val="18"/>
              </w:rPr>
              <w:t>CY</w:t>
            </w:r>
          </w:p>
        </w:tc>
      </w:tr>
      <w:tr w:rsidR="00EF0642" w14:paraId="68B7AEA0" w14:textId="77777777" w:rsidTr="00182408">
        <w:trPr>
          <w:trHeight w:val="714"/>
        </w:trPr>
        <w:tc>
          <w:tcPr>
            <w:tcW w:w="1396" w:type="dxa"/>
            <w:tcBorders>
              <w:top w:val="single" w:sz="8" w:space="0" w:color="363534"/>
              <w:left w:val="single" w:sz="8" w:space="0" w:color="363534"/>
              <w:bottom w:val="single" w:sz="8" w:space="0" w:color="363534"/>
              <w:right w:val="single" w:sz="8" w:space="0" w:color="363534"/>
            </w:tcBorders>
            <w:shd w:val="clear" w:color="auto" w:fill="000099"/>
          </w:tcPr>
          <w:p w14:paraId="0887A6AF" w14:textId="77777777" w:rsidR="00F34121" w:rsidRDefault="00F34121" w:rsidP="00182408">
            <w:pPr>
              <w:spacing w:line="259" w:lineRule="auto"/>
            </w:pPr>
            <w:r>
              <w:rPr>
                <w:rFonts w:ascii="Arial" w:eastAsia="Arial" w:hAnsi="Arial"/>
                <w:b/>
                <w:color w:val="FFFFFF"/>
                <w:sz w:val="18"/>
              </w:rPr>
              <w:t xml:space="preserve">Assessment No </w:t>
            </w:r>
          </w:p>
        </w:tc>
        <w:tc>
          <w:tcPr>
            <w:tcW w:w="1048" w:type="dxa"/>
            <w:tcBorders>
              <w:top w:val="single" w:sz="8" w:space="0" w:color="363534"/>
              <w:left w:val="single" w:sz="8" w:space="0" w:color="363534"/>
              <w:bottom w:val="single" w:sz="8" w:space="0" w:color="363534"/>
              <w:right w:val="single" w:sz="8" w:space="0" w:color="363534"/>
            </w:tcBorders>
            <w:shd w:val="clear" w:color="auto" w:fill="000099"/>
          </w:tcPr>
          <w:p w14:paraId="57124730" w14:textId="77777777" w:rsidR="00F34121" w:rsidRDefault="00F34121" w:rsidP="00182408">
            <w:pPr>
              <w:spacing w:line="259" w:lineRule="auto"/>
              <w:ind w:left="4"/>
            </w:pPr>
            <w:r>
              <w:rPr>
                <w:rFonts w:ascii="Arial" w:eastAsia="Arial" w:hAnsi="Arial"/>
                <w:b/>
                <w:color w:val="FFFFFF"/>
                <w:sz w:val="18"/>
              </w:rPr>
              <w:t xml:space="preserve">SV </w:t>
            </w:r>
          </w:p>
          <w:p w14:paraId="7341DE71" w14:textId="77777777" w:rsidR="00F34121" w:rsidRDefault="00F34121" w:rsidP="00182408">
            <w:pPr>
              <w:spacing w:line="259" w:lineRule="auto"/>
              <w:ind w:left="4"/>
            </w:pPr>
            <w:r>
              <w:rPr>
                <w:rFonts w:ascii="Arial" w:eastAsia="Arial" w:hAnsi="Arial"/>
                <w:b/>
                <w:color w:val="FFFFFF"/>
                <w:sz w:val="18"/>
              </w:rPr>
              <w:t xml:space="preserve">Pending </w:t>
            </w:r>
          </w:p>
        </w:tc>
        <w:tc>
          <w:tcPr>
            <w:tcW w:w="1067" w:type="dxa"/>
            <w:tcBorders>
              <w:top w:val="single" w:sz="8" w:space="0" w:color="363534"/>
              <w:left w:val="single" w:sz="8" w:space="0" w:color="363534"/>
              <w:bottom w:val="single" w:sz="8" w:space="0" w:color="363534"/>
              <w:right w:val="single" w:sz="8" w:space="0" w:color="363534"/>
            </w:tcBorders>
            <w:shd w:val="clear" w:color="auto" w:fill="000099"/>
          </w:tcPr>
          <w:p w14:paraId="40FF855E" w14:textId="77777777" w:rsidR="00F34121" w:rsidRDefault="00F34121" w:rsidP="00182408">
            <w:pPr>
              <w:spacing w:line="259" w:lineRule="auto"/>
              <w:ind w:left="2"/>
            </w:pPr>
            <w:r>
              <w:rPr>
                <w:rFonts w:ascii="Arial" w:eastAsia="Arial" w:hAnsi="Arial"/>
                <w:b/>
                <w:color w:val="FFFFFF"/>
                <w:sz w:val="18"/>
              </w:rPr>
              <w:t xml:space="preserve">CIV </w:t>
            </w:r>
          </w:p>
          <w:p w14:paraId="25AC4BC7" w14:textId="77777777" w:rsidR="00F34121" w:rsidRDefault="00F34121" w:rsidP="00182408">
            <w:pPr>
              <w:spacing w:line="259" w:lineRule="auto"/>
              <w:ind w:left="2"/>
            </w:pPr>
            <w:r>
              <w:rPr>
                <w:rFonts w:ascii="Arial" w:eastAsia="Arial" w:hAnsi="Arial"/>
                <w:b/>
                <w:color w:val="FFFFFF"/>
                <w:sz w:val="18"/>
              </w:rPr>
              <w:t xml:space="preserve">Pending </w:t>
            </w:r>
          </w:p>
        </w:tc>
        <w:tc>
          <w:tcPr>
            <w:tcW w:w="1092" w:type="dxa"/>
            <w:tcBorders>
              <w:top w:val="single" w:sz="8" w:space="0" w:color="363534"/>
              <w:left w:val="single" w:sz="8" w:space="0" w:color="363534"/>
              <w:bottom w:val="single" w:sz="8" w:space="0" w:color="363534"/>
              <w:right w:val="single" w:sz="8" w:space="0" w:color="363534"/>
            </w:tcBorders>
            <w:shd w:val="clear" w:color="auto" w:fill="000099"/>
          </w:tcPr>
          <w:p w14:paraId="5DE3E8F5" w14:textId="77777777" w:rsidR="00F34121" w:rsidRDefault="00F34121" w:rsidP="00182408">
            <w:pPr>
              <w:spacing w:line="259" w:lineRule="auto"/>
              <w:ind w:left="4"/>
            </w:pPr>
            <w:r>
              <w:rPr>
                <w:rFonts w:ascii="Arial" w:eastAsia="Arial" w:hAnsi="Arial"/>
                <w:b/>
                <w:color w:val="FFFFFF"/>
                <w:sz w:val="18"/>
              </w:rPr>
              <w:t xml:space="preserve">NAV </w:t>
            </w:r>
          </w:p>
          <w:p w14:paraId="0B6CECC7" w14:textId="77777777" w:rsidR="00F34121" w:rsidRDefault="00F34121" w:rsidP="00182408">
            <w:pPr>
              <w:spacing w:line="259" w:lineRule="auto"/>
              <w:ind w:left="4"/>
            </w:pPr>
            <w:r>
              <w:rPr>
                <w:rFonts w:ascii="Arial" w:eastAsia="Arial" w:hAnsi="Arial"/>
                <w:b/>
                <w:color w:val="FFFFFF"/>
                <w:sz w:val="18"/>
              </w:rPr>
              <w:t xml:space="preserve">Pending </w:t>
            </w:r>
          </w:p>
        </w:tc>
        <w:tc>
          <w:tcPr>
            <w:tcW w:w="1317" w:type="dxa"/>
            <w:tcBorders>
              <w:top w:val="single" w:sz="8" w:space="0" w:color="363534"/>
              <w:left w:val="single" w:sz="8" w:space="0" w:color="363534"/>
              <w:bottom w:val="single" w:sz="8" w:space="0" w:color="363534"/>
              <w:right w:val="single" w:sz="8" w:space="0" w:color="363534"/>
            </w:tcBorders>
            <w:shd w:val="clear" w:color="auto" w:fill="000099"/>
          </w:tcPr>
          <w:p w14:paraId="6CC445BD" w14:textId="77777777" w:rsidR="00F34121" w:rsidRDefault="00F34121" w:rsidP="00182408">
            <w:pPr>
              <w:spacing w:line="259" w:lineRule="auto"/>
              <w:ind w:left="4"/>
            </w:pPr>
            <w:r>
              <w:rPr>
                <w:rFonts w:ascii="Arial" w:eastAsia="Arial" w:hAnsi="Arial"/>
                <w:b/>
                <w:color w:val="FFFFFF"/>
                <w:sz w:val="18"/>
              </w:rPr>
              <w:t xml:space="preserve">Level of </w:t>
            </w:r>
          </w:p>
          <w:p w14:paraId="40B44D62" w14:textId="77777777" w:rsidR="00F34121" w:rsidRDefault="00F34121" w:rsidP="00182408">
            <w:pPr>
              <w:spacing w:line="259" w:lineRule="auto"/>
              <w:ind w:left="4"/>
            </w:pPr>
            <w:r>
              <w:rPr>
                <w:rFonts w:ascii="Arial" w:eastAsia="Arial" w:hAnsi="Arial"/>
                <w:b/>
                <w:color w:val="FFFFFF"/>
                <w:sz w:val="18"/>
              </w:rPr>
              <w:t xml:space="preserve">Value Date </w:t>
            </w:r>
          </w:p>
        </w:tc>
        <w:tc>
          <w:tcPr>
            <w:tcW w:w="1229" w:type="dxa"/>
            <w:tcBorders>
              <w:top w:val="single" w:sz="8" w:space="0" w:color="363534"/>
              <w:left w:val="single" w:sz="8" w:space="0" w:color="363534"/>
              <w:bottom w:val="single" w:sz="8" w:space="0" w:color="363534"/>
              <w:right w:val="single" w:sz="8" w:space="0" w:color="363534"/>
            </w:tcBorders>
            <w:shd w:val="clear" w:color="auto" w:fill="000099"/>
          </w:tcPr>
          <w:p w14:paraId="60098DD4" w14:textId="77777777" w:rsidR="00F34121" w:rsidRDefault="00F34121" w:rsidP="00182408">
            <w:pPr>
              <w:spacing w:line="259" w:lineRule="auto"/>
              <w:ind w:left="2"/>
            </w:pPr>
            <w:r>
              <w:rPr>
                <w:rFonts w:ascii="Arial" w:eastAsia="Arial" w:hAnsi="Arial"/>
                <w:b/>
                <w:color w:val="FFFFFF"/>
                <w:sz w:val="18"/>
              </w:rPr>
              <w:t xml:space="preserve">Original Site Value </w:t>
            </w:r>
          </w:p>
        </w:tc>
        <w:tc>
          <w:tcPr>
            <w:tcW w:w="1663" w:type="dxa"/>
            <w:tcBorders>
              <w:top w:val="single" w:sz="8" w:space="0" w:color="363534"/>
              <w:left w:val="single" w:sz="8" w:space="0" w:color="363534"/>
              <w:bottom w:val="single" w:sz="8" w:space="0" w:color="363534"/>
              <w:right w:val="single" w:sz="8" w:space="0" w:color="363534"/>
            </w:tcBorders>
            <w:shd w:val="clear" w:color="auto" w:fill="000099"/>
          </w:tcPr>
          <w:p w14:paraId="6992E710" w14:textId="77777777" w:rsidR="00F34121" w:rsidRDefault="00F34121" w:rsidP="00182408">
            <w:pPr>
              <w:spacing w:line="259" w:lineRule="auto"/>
              <w:ind w:left="2"/>
            </w:pPr>
            <w:r>
              <w:rPr>
                <w:rFonts w:ascii="Arial" w:eastAsia="Arial" w:hAnsi="Arial"/>
                <w:b/>
                <w:color w:val="FFFFFF"/>
                <w:sz w:val="18"/>
              </w:rPr>
              <w:t xml:space="preserve">Original Capital Improved Value </w:t>
            </w:r>
          </w:p>
        </w:tc>
        <w:tc>
          <w:tcPr>
            <w:tcW w:w="1410" w:type="dxa"/>
            <w:tcBorders>
              <w:top w:val="single" w:sz="8" w:space="0" w:color="363534"/>
              <w:left w:val="single" w:sz="8" w:space="0" w:color="363534"/>
              <w:bottom w:val="single" w:sz="8" w:space="0" w:color="363534"/>
              <w:right w:val="single" w:sz="8" w:space="0" w:color="363534"/>
            </w:tcBorders>
            <w:shd w:val="clear" w:color="auto" w:fill="000099"/>
          </w:tcPr>
          <w:p w14:paraId="43B743FA" w14:textId="77777777" w:rsidR="00F34121" w:rsidRDefault="00F34121" w:rsidP="00182408">
            <w:pPr>
              <w:spacing w:line="259" w:lineRule="auto"/>
              <w:ind w:left="4"/>
            </w:pPr>
            <w:r>
              <w:rPr>
                <w:rFonts w:ascii="Arial" w:eastAsia="Arial" w:hAnsi="Arial"/>
                <w:b/>
                <w:color w:val="FFFFFF"/>
                <w:sz w:val="18"/>
              </w:rPr>
              <w:t xml:space="preserve">Original Net Annual Value </w:t>
            </w:r>
          </w:p>
        </w:tc>
      </w:tr>
      <w:tr w:rsidR="005C7CF2" w14:paraId="7633D268" w14:textId="77777777" w:rsidTr="00182408">
        <w:trPr>
          <w:trHeight w:val="504"/>
        </w:trPr>
        <w:tc>
          <w:tcPr>
            <w:tcW w:w="1396" w:type="dxa"/>
            <w:tcBorders>
              <w:top w:val="single" w:sz="8" w:space="0" w:color="363534"/>
              <w:left w:val="single" w:sz="8" w:space="0" w:color="363534"/>
              <w:bottom w:val="single" w:sz="8" w:space="0" w:color="363534"/>
              <w:right w:val="single" w:sz="8" w:space="0" w:color="363534"/>
            </w:tcBorders>
          </w:tcPr>
          <w:p w14:paraId="69B32409" w14:textId="77777777" w:rsidR="00F34121" w:rsidRDefault="00F34121" w:rsidP="00182408">
            <w:pPr>
              <w:spacing w:line="259" w:lineRule="auto"/>
            </w:pPr>
            <w:r>
              <w:rPr>
                <w:color w:val="000000"/>
                <w:sz w:val="18"/>
              </w:rPr>
              <w:t xml:space="preserve">12346 </w:t>
            </w:r>
          </w:p>
        </w:tc>
        <w:tc>
          <w:tcPr>
            <w:tcW w:w="1048" w:type="dxa"/>
            <w:tcBorders>
              <w:top w:val="single" w:sz="8" w:space="0" w:color="363534"/>
              <w:left w:val="single" w:sz="8" w:space="0" w:color="363534"/>
              <w:bottom w:val="single" w:sz="8" w:space="0" w:color="363534"/>
              <w:right w:val="single" w:sz="8" w:space="0" w:color="363534"/>
            </w:tcBorders>
          </w:tcPr>
          <w:p w14:paraId="187A6D66" w14:textId="77777777" w:rsidR="00F34121" w:rsidRDefault="00F34121" w:rsidP="00182408">
            <w:pPr>
              <w:spacing w:line="259" w:lineRule="auto"/>
              <w:ind w:left="4"/>
            </w:pPr>
            <w:r>
              <w:rPr>
                <w:color w:val="000000"/>
                <w:sz w:val="18"/>
              </w:rPr>
              <w:t xml:space="preserve">750000 </w:t>
            </w:r>
          </w:p>
        </w:tc>
        <w:tc>
          <w:tcPr>
            <w:tcW w:w="1067" w:type="dxa"/>
            <w:tcBorders>
              <w:top w:val="single" w:sz="8" w:space="0" w:color="363534"/>
              <w:left w:val="single" w:sz="8" w:space="0" w:color="363534"/>
              <w:bottom w:val="single" w:sz="8" w:space="0" w:color="363534"/>
              <w:right w:val="single" w:sz="8" w:space="0" w:color="363534"/>
            </w:tcBorders>
          </w:tcPr>
          <w:p w14:paraId="2BC3ACC2" w14:textId="77777777" w:rsidR="00F34121" w:rsidRDefault="00F34121" w:rsidP="00182408">
            <w:pPr>
              <w:spacing w:line="259" w:lineRule="auto"/>
              <w:ind w:left="2"/>
            </w:pPr>
            <w:r>
              <w:rPr>
                <w:color w:val="000000"/>
                <w:sz w:val="18"/>
              </w:rPr>
              <w:t xml:space="preserve"> </w:t>
            </w:r>
          </w:p>
        </w:tc>
        <w:tc>
          <w:tcPr>
            <w:tcW w:w="1092" w:type="dxa"/>
            <w:tcBorders>
              <w:top w:val="single" w:sz="8" w:space="0" w:color="363534"/>
              <w:left w:val="single" w:sz="8" w:space="0" w:color="363534"/>
              <w:bottom w:val="single" w:sz="8" w:space="0" w:color="363534"/>
              <w:right w:val="single" w:sz="8" w:space="0" w:color="363534"/>
            </w:tcBorders>
          </w:tcPr>
          <w:p w14:paraId="0CC76BFE" w14:textId="77777777" w:rsidR="00F34121" w:rsidRDefault="00F34121" w:rsidP="00182408">
            <w:pPr>
              <w:spacing w:line="259" w:lineRule="auto"/>
              <w:ind w:left="4"/>
            </w:pPr>
            <w:r>
              <w:rPr>
                <w:color w:val="000000"/>
                <w:sz w:val="18"/>
              </w:rPr>
              <w:t xml:space="preserve"> </w:t>
            </w:r>
          </w:p>
        </w:tc>
        <w:tc>
          <w:tcPr>
            <w:tcW w:w="1317" w:type="dxa"/>
            <w:tcBorders>
              <w:top w:val="single" w:sz="8" w:space="0" w:color="363534"/>
              <w:left w:val="single" w:sz="8" w:space="0" w:color="363534"/>
              <w:bottom w:val="single" w:sz="8" w:space="0" w:color="363534"/>
              <w:right w:val="single" w:sz="8" w:space="0" w:color="363534"/>
            </w:tcBorders>
          </w:tcPr>
          <w:p w14:paraId="598696C2" w14:textId="4F986D49" w:rsidR="00F34121" w:rsidRDefault="00F34121" w:rsidP="00182408">
            <w:pPr>
              <w:spacing w:line="259" w:lineRule="auto"/>
              <w:ind w:left="4"/>
            </w:pPr>
            <w:r>
              <w:rPr>
                <w:color w:val="000000"/>
                <w:sz w:val="18"/>
              </w:rPr>
              <w:t>1/01/</w:t>
            </w:r>
            <w:r w:rsidR="007B68E7">
              <w:rPr>
                <w:color w:val="000000"/>
                <w:sz w:val="18"/>
              </w:rPr>
              <w:t xml:space="preserve">2022 </w:t>
            </w:r>
          </w:p>
        </w:tc>
        <w:tc>
          <w:tcPr>
            <w:tcW w:w="1229" w:type="dxa"/>
            <w:tcBorders>
              <w:top w:val="single" w:sz="8" w:space="0" w:color="363534"/>
              <w:left w:val="single" w:sz="8" w:space="0" w:color="363534"/>
              <w:bottom w:val="single" w:sz="8" w:space="0" w:color="363534"/>
              <w:right w:val="single" w:sz="8" w:space="0" w:color="363534"/>
            </w:tcBorders>
          </w:tcPr>
          <w:p w14:paraId="1B52861E" w14:textId="77777777" w:rsidR="00F34121" w:rsidRDefault="00F34121" w:rsidP="00182408">
            <w:pPr>
              <w:spacing w:line="259" w:lineRule="auto"/>
              <w:ind w:left="2"/>
            </w:pPr>
            <w:r>
              <w:rPr>
                <w:color w:val="000000"/>
                <w:sz w:val="18"/>
              </w:rPr>
              <w:t xml:space="preserve">1150000 </w:t>
            </w:r>
          </w:p>
        </w:tc>
        <w:tc>
          <w:tcPr>
            <w:tcW w:w="1663" w:type="dxa"/>
            <w:tcBorders>
              <w:top w:val="single" w:sz="8" w:space="0" w:color="363534"/>
              <w:left w:val="single" w:sz="8" w:space="0" w:color="363534"/>
              <w:bottom w:val="single" w:sz="8" w:space="0" w:color="363534"/>
              <w:right w:val="single" w:sz="8" w:space="0" w:color="363534"/>
            </w:tcBorders>
          </w:tcPr>
          <w:p w14:paraId="47EFE71E" w14:textId="77777777" w:rsidR="00F34121" w:rsidRDefault="00F34121" w:rsidP="00182408">
            <w:pPr>
              <w:spacing w:line="259" w:lineRule="auto"/>
              <w:ind w:left="2"/>
            </w:pPr>
            <w:r>
              <w:rPr>
                <w:color w:val="000000"/>
                <w:sz w:val="18"/>
              </w:rPr>
              <w:t xml:space="preserve"> </w:t>
            </w:r>
          </w:p>
        </w:tc>
        <w:tc>
          <w:tcPr>
            <w:tcW w:w="1410" w:type="dxa"/>
            <w:tcBorders>
              <w:top w:val="single" w:sz="8" w:space="0" w:color="363534"/>
              <w:left w:val="single" w:sz="8" w:space="0" w:color="363534"/>
              <w:bottom w:val="single" w:sz="8" w:space="0" w:color="363534"/>
              <w:right w:val="single" w:sz="8" w:space="0" w:color="363534"/>
            </w:tcBorders>
          </w:tcPr>
          <w:p w14:paraId="598248E8" w14:textId="77777777" w:rsidR="00F34121" w:rsidRDefault="00F34121" w:rsidP="00182408">
            <w:pPr>
              <w:spacing w:line="259" w:lineRule="auto"/>
              <w:ind w:left="4"/>
            </w:pPr>
            <w:r>
              <w:rPr>
                <w:color w:val="000000"/>
                <w:sz w:val="18"/>
              </w:rPr>
              <w:t xml:space="preserve"> </w:t>
            </w:r>
          </w:p>
        </w:tc>
      </w:tr>
    </w:tbl>
    <w:p w14:paraId="642B423C" w14:textId="77777777" w:rsidR="00F34121" w:rsidRDefault="00F34121" w:rsidP="00F34121">
      <w:pPr>
        <w:spacing w:line="259" w:lineRule="auto"/>
        <w:ind w:left="-5"/>
        <w:rPr>
          <w:rFonts w:ascii="Arial" w:eastAsia="Arial" w:hAnsi="Arial"/>
          <w:b/>
        </w:rPr>
      </w:pPr>
    </w:p>
    <w:p w14:paraId="51B286B7" w14:textId="3A1E3386" w:rsidR="00F34121" w:rsidRDefault="00F34121" w:rsidP="00F34121">
      <w:pPr>
        <w:spacing w:after="393" w:line="259" w:lineRule="auto"/>
        <w:rPr>
          <w:rFonts w:ascii="Arial" w:eastAsia="Arial" w:hAnsi="Arial"/>
          <w:b/>
        </w:rPr>
      </w:pPr>
      <w:r>
        <w:rPr>
          <w:rFonts w:ascii="Arial" w:eastAsia="Arial" w:hAnsi="Arial"/>
          <w:b/>
        </w:rPr>
        <w:t xml:space="preserve">Supplementary Valuation Output File to VGV </w:t>
      </w:r>
    </w:p>
    <w:tbl>
      <w:tblPr>
        <w:tblStyle w:val="TableGrid0"/>
        <w:tblW w:w="10214" w:type="dxa"/>
        <w:tblInd w:w="-4" w:type="dxa"/>
        <w:tblCellMar>
          <w:top w:w="83" w:type="dxa"/>
          <w:left w:w="116" w:type="dxa"/>
          <w:right w:w="112" w:type="dxa"/>
        </w:tblCellMar>
        <w:tblLook w:val="04A0" w:firstRow="1" w:lastRow="0" w:firstColumn="1" w:lastColumn="0" w:noHBand="0" w:noVBand="1"/>
      </w:tblPr>
      <w:tblGrid>
        <w:gridCol w:w="1390"/>
        <w:gridCol w:w="1043"/>
        <w:gridCol w:w="1061"/>
        <w:gridCol w:w="1088"/>
        <w:gridCol w:w="1317"/>
        <w:gridCol w:w="1217"/>
        <w:gridCol w:w="1678"/>
        <w:gridCol w:w="1420"/>
      </w:tblGrid>
      <w:tr w:rsidR="005C7CF2" w14:paraId="125E3750" w14:textId="77777777" w:rsidTr="00182408">
        <w:trPr>
          <w:trHeight w:val="491"/>
        </w:trPr>
        <w:tc>
          <w:tcPr>
            <w:tcW w:w="1390" w:type="dxa"/>
            <w:tcBorders>
              <w:top w:val="single" w:sz="4" w:space="0" w:color="000000"/>
              <w:left w:val="single" w:sz="4" w:space="0" w:color="000000"/>
              <w:bottom w:val="single" w:sz="4" w:space="0" w:color="000000"/>
              <w:right w:val="single" w:sz="4" w:space="0" w:color="000000"/>
            </w:tcBorders>
          </w:tcPr>
          <w:p w14:paraId="4D053380" w14:textId="77777777" w:rsidR="00F34121" w:rsidRDefault="00F34121" w:rsidP="00182408">
            <w:pPr>
              <w:spacing w:line="259" w:lineRule="auto"/>
              <w:ind w:right="4"/>
              <w:jc w:val="center"/>
            </w:pPr>
            <w:r>
              <w:rPr>
                <w:rFonts w:ascii="Arial" w:eastAsia="Arial" w:hAnsi="Arial"/>
                <w:b/>
                <w:sz w:val="18"/>
              </w:rPr>
              <w:t xml:space="preserve">A </w:t>
            </w:r>
          </w:p>
        </w:tc>
        <w:tc>
          <w:tcPr>
            <w:tcW w:w="1043" w:type="dxa"/>
            <w:tcBorders>
              <w:top w:val="single" w:sz="4" w:space="0" w:color="000000"/>
              <w:left w:val="single" w:sz="4" w:space="0" w:color="000000"/>
              <w:bottom w:val="single" w:sz="4" w:space="0" w:color="000000"/>
              <w:right w:val="single" w:sz="4" w:space="0" w:color="000000"/>
            </w:tcBorders>
          </w:tcPr>
          <w:p w14:paraId="5B9584D9" w14:textId="77777777" w:rsidR="00F34121" w:rsidRDefault="00F34121" w:rsidP="00182408">
            <w:pPr>
              <w:spacing w:line="259" w:lineRule="auto"/>
              <w:ind w:right="8"/>
              <w:jc w:val="center"/>
            </w:pPr>
            <w:r>
              <w:rPr>
                <w:rFonts w:ascii="Arial" w:eastAsia="Arial" w:hAnsi="Arial"/>
                <w:b/>
                <w:sz w:val="18"/>
              </w:rPr>
              <w:t xml:space="preserve">AI </w:t>
            </w:r>
          </w:p>
        </w:tc>
        <w:tc>
          <w:tcPr>
            <w:tcW w:w="1061" w:type="dxa"/>
            <w:tcBorders>
              <w:top w:val="single" w:sz="4" w:space="0" w:color="000000"/>
              <w:left w:val="single" w:sz="4" w:space="0" w:color="000000"/>
              <w:bottom w:val="single" w:sz="4" w:space="0" w:color="000000"/>
              <w:right w:val="single" w:sz="4" w:space="0" w:color="000000"/>
            </w:tcBorders>
          </w:tcPr>
          <w:p w14:paraId="12166063" w14:textId="77777777" w:rsidR="00F34121" w:rsidRDefault="00F34121" w:rsidP="00182408">
            <w:pPr>
              <w:spacing w:line="259" w:lineRule="auto"/>
              <w:ind w:right="8"/>
              <w:jc w:val="center"/>
            </w:pPr>
            <w:r>
              <w:rPr>
                <w:rFonts w:ascii="Arial" w:eastAsia="Arial" w:hAnsi="Arial"/>
                <w:b/>
                <w:sz w:val="18"/>
              </w:rPr>
              <w:t xml:space="preserve">AJ </w:t>
            </w:r>
          </w:p>
        </w:tc>
        <w:tc>
          <w:tcPr>
            <w:tcW w:w="1088" w:type="dxa"/>
            <w:tcBorders>
              <w:top w:val="single" w:sz="4" w:space="0" w:color="000000"/>
              <w:left w:val="single" w:sz="4" w:space="0" w:color="000000"/>
              <w:bottom w:val="single" w:sz="4" w:space="0" w:color="000000"/>
              <w:right w:val="single" w:sz="4" w:space="0" w:color="000000"/>
            </w:tcBorders>
          </w:tcPr>
          <w:p w14:paraId="7F7C6A7C" w14:textId="77777777" w:rsidR="00F34121" w:rsidRDefault="00F34121" w:rsidP="00182408">
            <w:pPr>
              <w:spacing w:line="259" w:lineRule="auto"/>
              <w:ind w:right="10"/>
              <w:jc w:val="center"/>
            </w:pPr>
            <w:r>
              <w:rPr>
                <w:rFonts w:ascii="Arial" w:eastAsia="Arial" w:hAnsi="Arial"/>
                <w:b/>
                <w:sz w:val="18"/>
              </w:rPr>
              <w:t xml:space="preserve">AK </w:t>
            </w:r>
          </w:p>
        </w:tc>
        <w:tc>
          <w:tcPr>
            <w:tcW w:w="1317" w:type="dxa"/>
            <w:tcBorders>
              <w:top w:val="single" w:sz="4" w:space="0" w:color="000000"/>
              <w:left w:val="single" w:sz="4" w:space="0" w:color="000000"/>
              <w:bottom w:val="single" w:sz="4" w:space="0" w:color="000000"/>
              <w:right w:val="single" w:sz="4" w:space="0" w:color="000000"/>
            </w:tcBorders>
          </w:tcPr>
          <w:p w14:paraId="630E23E9" w14:textId="77777777" w:rsidR="00F34121" w:rsidRDefault="00F34121" w:rsidP="00182408">
            <w:pPr>
              <w:spacing w:line="259" w:lineRule="auto"/>
              <w:ind w:right="6"/>
              <w:jc w:val="center"/>
            </w:pPr>
            <w:r>
              <w:rPr>
                <w:rFonts w:ascii="Arial" w:eastAsia="Arial" w:hAnsi="Arial"/>
                <w:b/>
                <w:sz w:val="18"/>
              </w:rPr>
              <w:t xml:space="preserve">AL </w:t>
            </w:r>
          </w:p>
        </w:tc>
        <w:tc>
          <w:tcPr>
            <w:tcW w:w="1217" w:type="dxa"/>
            <w:tcBorders>
              <w:top w:val="single" w:sz="4" w:space="0" w:color="000000"/>
              <w:left w:val="single" w:sz="4" w:space="0" w:color="000000"/>
              <w:bottom w:val="single" w:sz="4" w:space="0" w:color="000000"/>
              <w:right w:val="single" w:sz="4" w:space="0" w:color="000000"/>
            </w:tcBorders>
          </w:tcPr>
          <w:p w14:paraId="30848E11" w14:textId="77777777" w:rsidR="00F34121" w:rsidRDefault="00F34121" w:rsidP="00182408">
            <w:pPr>
              <w:spacing w:line="259" w:lineRule="auto"/>
              <w:ind w:right="6"/>
              <w:jc w:val="center"/>
            </w:pPr>
            <w:r>
              <w:rPr>
                <w:rFonts w:ascii="Arial" w:eastAsia="Arial" w:hAnsi="Arial"/>
                <w:b/>
                <w:sz w:val="18"/>
              </w:rPr>
              <w:t>CJ</w:t>
            </w:r>
          </w:p>
        </w:tc>
        <w:tc>
          <w:tcPr>
            <w:tcW w:w="1678" w:type="dxa"/>
            <w:tcBorders>
              <w:top w:val="single" w:sz="4" w:space="0" w:color="000000"/>
              <w:left w:val="single" w:sz="4" w:space="0" w:color="000000"/>
              <w:bottom w:val="single" w:sz="4" w:space="0" w:color="000000"/>
              <w:right w:val="single" w:sz="4" w:space="0" w:color="000000"/>
            </w:tcBorders>
          </w:tcPr>
          <w:p w14:paraId="684AF5A5" w14:textId="77777777" w:rsidR="00F34121" w:rsidRDefault="00F34121" w:rsidP="00182408">
            <w:pPr>
              <w:spacing w:line="259" w:lineRule="auto"/>
              <w:ind w:right="7"/>
              <w:jc w:val="center"/>
            </w:pPr>
            <w:r>
              <w:rPr>
                <w:rFonts w:ascii="Arial" w:eastAsia="Arial" w:hAnsi="Arial"/>
                <w:b/>
                <w:sz w:val="18"/>
              </w:rPr>
              <w:t xml:space="preserve">CK </w:t>
            </w:r>
          </w:p>
        </w:tc>
        <w:tc>
          <w:tcPr>
            <w:tcW w:w="1420" w:type="dxa"/>
            <w:tcBorders>
              <w:top w:val="single" w:sz="4" w:space="0" w:color="000000"/>
              <w:left w:val="single" w:sz="4" w:space="0" w:color="000000"/>
              <w:bottom w:val="single" w:sz="4" w:space="0" w:color="000000"/>
              <w:right w:val="single" w:sz="4" w:space="0" w:color="000000"/>
            </w:tcBorders>
          </w:tcPr>
          <w:p w14:paraId="1EBEA21F" w14:textId="77777777" w:rsidR="00F34121" w:rsidRDefault="00F34121" w:rsidP="00182408">
            <w:pPr>
              <w:spacing w:line="259" w:lineRule="auto"/>
              <w:ind w:right="3"/>
              <w:jc w:val="center"/>
            </w:pPr>
            <w:r>
              <w:rPr>
                <w:rFonts w:ascii="Arial" w:eastAsia="Arial" w:hAnsi="Arial"/>
                <w:b/>
                <w:sz w:val="18"/>
              </w:rPr>
              <w:t>CL</w:t>
            </w:r>
          </w:p>
        </w:tc>
      </w:tr>
      <w:tr w:rsidR="00EF0642" w14:paraId="434B37FC" w14:textId="77777777" w:rsidTr="00182408">
        <w:trPr>
          <w:trHeight w:val="708"/>
        </w:trPr>
        <w:tc>
          <w:tcPr>
            <w:tcW w:w="1390" w:type="dxa"/>
            <w:tcBorders>
              <w:top w:val="single" w:sz="4" w:space="0" w:color="000000"/>
              <w:left w:val="single" w:sz="4" w:space="0" w:color="000000"/>
              <w:bottom w:val="single" w:sz="4" w:space="0" w:color="000000"/>
              <w:right w:val="single" w:sz="4" w:space="0" w:color="000000"/>
            </w:tcBorders>
            <w:shd w:val="clear" w:color="auto" w:fill="000099"/>
          </w:tcPr>
          <w:p w14:paraId="437CA671" w14:textId="77777777" w:rsidR="00F34121" w:rsidRDefault="00F34121" w:rsidP="00182408">
            <w:pPr>
              <w:spacing w:line="259" w:lineRule="auto"/>
            </w:pPr>
            <w:r>
              <w:rPr>
                <w:rFonts w:ascii="Arial" w:eastAsia="Arial" w:hAnsi="Arial"/>
                <w:b/>
                <w:color w:val="FFFFFF"/>
                <w:sz w:val="18"/>
              </w:rPr>
              <w:t xml:space="preserve">Assessment No </w:t>
            </w:r>
          </w:p>
        </w:tc>
        <w:tc>
          <w:tcPr>
            <w:tcW w:w="1043" w:type="dxa"/>
            <w:tcBorders>
              <w:top w:val="single" w:sz="4" w:space="0" w:color="000000"/>
              <w:left w:val="single" w:sz="4" w:space="0" w:color="000000"/>
              <w:bottom w:val="single" w:sz="4" w:space="0" w:color="000000"/>
              <w:right w:val="single" w:sz="4" w:space="0" w:color="000000"/>
            </w:tcBorders>
            <w:shd w:val="clear" w:color="auto" w:fill="000099"/>
          </w:tcPr>
          <w:p w14:paraId="200A279A" w14:textId="77777777" w:rsidR="00F34121" w:rsidRDefault="00F34121" w:rsidP="00182408">
            <w:pPr>
              <w:spacing w:line="259" w:lineRule="auto"/>
              <w:ind w:left="2"/>
            </w:pPr>
            <w:r>
              <w:rPr>
                <w:rFonts w:ascii="Arial" w:eastAsia="Arial" w:hAnsi="Arial"/>
                <w:b/>
                <w:color w:val="FFFFFF"/>
                <w:sz w:val="18"/>
              </w:rPr>
              <w:t xml:space="preserve">SV </w:t>
            </w:r>
          </w:p>
          <w:p w14:paraId="409DFDA9" w14:textId="77777777" w:rsidR="00F34121" w:rsidRDefault="00F34121" w:rsidP="00182408">
            <w:pPr>
              <w:spacing w:line="259" w:lineRule="auto"/>
              <w:ind w:left="2"/>
            </w:pPr>
            <w:r>
              <w:rPr>
                <w:rFonts w:ascii="Arial" w:eastAsia="Arial" w:hAnsi="Arial"/>
                <w:b/>
                <w:color w:val="FFFFFF"/>
                <w:sz w:val="18"/>
              </w:rPr>
              <w:t xml:space="preserve">Pending </w:t>
            </w:r>
          </w:p>
        </w:tc>
        <w:tc>
          <w:tcPr>
            <w:tcW w:w="1061" w:type="dxa"/>
            <w:tcBorders>
              <w:top w:val="single" w:sz="4" w:space="0" w:color="000000"/>
              <w:left w:val="single" w:sz="4" w:space="0" w:color="000000"/>
              <w:bottom w:val="single" w:sz="4" w:space="0" w:color="000000"/>
              <w:right w:val="single" w:sz="4" w:space="0" w:color="000000"/>
            </w:tcBorders>
            <w:shd w:val="clear" w:color="auto" w:fill="000099"/>
          </w:tcPr>
          <w:p w14:paraId="08191783" w14:textId="77777777" w:rsidR="00F34121" w:rsidRDefault="00F34121" w:rsidP="00182408">
            <w:pPr>
              <w:spacing w:line="259" w:lineRule="auto"/>
              <w:ind w:left="1"/>
            </w:pPr>
            <w:r>
              <w:rPr>
                <w:rFonts w:ascii="Arial" w:eastAsia="Arial" w:hAnsi="Arial"/>
                <w:b/>
                <w:color w:val="FFFFFF"/>
                <w:sz w:val="18"/>
              </w:rPr>
              <w:t xml:space="preserve">CIV </w:t>
            </w:r>
          </w:p>
          <w:p w14:paraId="45A7AB45" w14:textId="77777777" w:rsidR="00F34121" w:rsidRDefault="00F34121" w:rsidP="00182408">
            <w:pPr>
              <w:spacing w:line="259" w:lineRule="auto"/>
              <w:ind w:left="1"/>
            </w:pPr>
            <w:r>
              <w:rPr>
                <w:rFonts w:ascii="Arial" w:eastAsia="Arial" w:hAnsi="Arial"/>
                <w:b/>
                <w:color w:val="FFFFFF"/>
                <w:sz w:val="18"/>
              </w:rPr>
              <w:t xml:space="preserve">Pending </w:t>
            </w:r>
          </w:p>
        </w:tc>
        <w:tc>
          <w:tcPr>
            <w:tcW w:w="1088" w:type="dxa"/>
            <w:tcBorders>
              <w:top w:val="single" w:sz="4" w:space="0" w:color="000000"/>
              <w:left w:val="single" w:sz="4" w:space="0" w:color="000000"/>
              <w:bottom w:val="single" w:sz="4" w:space="0" w:color="000000"/>
              <w:right w:val="single" w:sz="4" w:space="0" w:color="000000"/>
            </w:tcBorders>
            <w:shd w:val="clear" w:color="auto" w:fill="000099"/>
          </w:tcPr>
          <w:p w14:paraId="4C625620" w14:textId="77777777" w:rsidR="00F34121" w:rsidRDefault="00F34121" w:rsidP="00182408">
            <w:pPr>
              <w:spacing w:line="259" w:lineRule="auto"/>
              <w:ind w:left="1"/>
            </w:pPr>
            <w:r>
              <w:rPr>
                <w:rFonts w:ascii="Arial" w:eastAsia="Arial" w:hAnsi="Arial"/>
                <w:b/>
                <w:color w:val="FFFFFF"/>
                <w:sz w:val="18"/>
              </w:rPr>
              <w:t xml:space="preserve">NAV </w:t>
            </w:r>
          </w:p>
          <w:p w14:paraId="738EDE37" w14:textId="77777777" w:rsidR="00F34121" w:rsidRDefault="00F34121" w:rsidP="00182408">
            <w:pPr>
              <w:spacing w:line="259" w:lineRule="auto"/>
              <w:ind w:left="1"/>
            </w:pPr>
            <w:r>
              <w:rPr>
                <w:rFonts w:ascii="Arial" w:eastAsia="Arial" w:hAnsi="Arial"/>
                <w:b/>
                <w:color w:val="FFFFFF"/>
                <w:sz w:val="18"/>
              </w:rPr>
              <w:t xml:space="preserve">Pending </w:t>
            </w:r>
          </w:p>
        </w:tc>
        <w:tc>
          <w:tcPr>
            <w:tcW w:w="1317" w:type="dxa"/>
            <w:tcBorders>
              <w:top w:val="single" w:sz="4" w:space="0" w:color="000000"/>
              <w:left w:val="single" w:sz="4" w:space="0" w:color="000000"/>
              <w:bottom w:val="single" w:sz="4" w:space="0" w:color="000000"/>
              <w:right w:val="single" w:sz="4" w:space="0" w:color="000000"/>
            </w:tcBorders>
            <w:shd w:val="clear" w:color="auto" w:fill="000099"/>
          </w:tcPr>
          <w:p w14:paraId="4AEFE6F4" w14:textId="77777777" w:rsidR="00F34121" w:rsidRDefault="00F34121" w:rsidP="00182408">
            <w:pPr>
              <w:spacing w:line="259" w:lineRule="auto"/>
              <w:ind w:left="2"/>
            </w:pPr>
            <w:r>
              <w:rPr>
                <w:rFonts w:ascii="Arial" w:eastAsia="Arial" w:hAnsi="Arial"/>
                <w:b/>
                <w:color w:val="FFFFFF"/>
                <w:sz w:val="18"/>
              </w:rPr>
              <w:t xml:space="preserve">Level of </w:t>
            </w:r>
          </w:p>
          <w:p w14:paraId="707C0BF5" w14:textId="77777777" w:rsidR="00F34121" w:rsidRDefault="00F34121" w:rsidP="00182408">
            <w:pPr>
              <w:spacing w:line="259" w:lineRule="auto"/>
              <w:ind w:left="2"/>
            </w:pPr>
            <w:r>
              <w:rPr>
                <w:rFonts w:ascii="Arial" w:eastAsia="Arial" w:hAnsi="Arial"/>
                <w:b/>
                <w:color w:val="FFFFFF"/>
                <w:sz w:val="18"/>
              </w:rPr>
              <w:t xml:space="preserve">Value Date </w:t>
            </w:r>
          </w:p>
        </w:tc>
        <w:tc>
          <w:tcPr>
            <w:tcW w:w="1217" w:type="dxa"/>
            <w:tcBorders>
              <w:top w:val="single" w:sz="4" w:space="0" w:color="000000"/>
              <w:left w:val="single" w:sz="4" w:space="0" w:color="000000"/>
              <w:bottom w:val="single" w:sz="4" w:space="0" w:color="000000"/>
              <w:right w:val="single" w:sz="4" w:space="0" w:color="000000"/>
            </w:tcBorders>
            <w:shd w:val="clear" w:color="auto" w:fill="000099"/>
          </w:tcPr>
          <w:p w14:paraId="61E3B6BB" w14:textId="77777777" w:rsidR="00F34121" w:rsidRDefault="00F34121" w:rsidP="00182408">
            <w:pPr>
              <w:spacing w:line="259" w:lineRule="auto"/>
              <w:ind w:left="1"/>
            </w:pPr>
            <w:r>
              <w:rPr>
                <w:rFonts w:ascii="Arial" w:eastAsia="Arial" w:hAnsi="Arial"/>
                <w:b/>
                <w:color w:val="FFFFFF"/>
                <w:sz w:val="18"/>
              </w:rPr>
              <w:t xml:space="preserve">Original Site Value </w:t>
            </w:r>
          </w:p>
        </w:tc>
        <w:tc>
          <w:tcPr>
            <w:tcW w:w="1678" w:type="dxa"/>
            <w:tcBorders>
              <w:top w:val="single" w:sz="4" w:space="0" w:color="000000"/>
              <w:left w:val="single" w:sz="4" w:space="0" w:color="000000"/>
              <w:bottom w:val="single" w:sz="4" w:space="0" w:color="000000"/>
              <w:right w:val="single" w:sz="4" w:space="0" w:color="000000"/>
            </w:tcBorders>
            <w:shd w:val="clear" w:color="auto" w:fill="000099"/>
          </w:tcPr>
          <w:p w14:paraId="77E6002B" w14:textId="77777777" w:rsidR="00F34121" w:rsidRDefault="00F34121" w:rsidP="00182408">
            <w:pPr>
              <w:spacing w:line="259" w:lineRule="auto"/>
              <w:ind w:left="1"/>
            </w:pPr>
            <w:r>
              <w:rPr>
                <w:rFonts w:ascii="Arial" w:eastAsia="Arial" w:hAnsi="Arial"/>
                <w:b/>
                <w:color w:val="FFFFFF"/>
                <w:sz w:val="18"/>
              </w:rPr>
              <w:t xml:space="preserve">Original Capital Improved Value </w:t>
            </w:r>
          </w:p>
        </w:tc>
        <w:tc>
          <w:tcPr>
            <w:tcW w:w="1420" w:type="dxa"/>
            <w:tcBorders>
              <w:top w:val="single" w:sz="4" w:space="0" w:color="000000"/>
              <w:left w:val="single" w:sz="4" w:space="0" w:color="000000"/>
              <w:bottom w:val="single" w:sz="4" w:space="0" w:color="000000"/>
              <w:right w:val="single" w:sz="4" w:space="0" w:color="000000"/>
            </w:tcBorders>
            <w:shd w:val="clear" w:color="auto" w:fill="000099"/>
          </w:tcPr>
          <w:p w14:paraId="4DA16276" w14:textId="77777777" w:rsidR="00F34121" w:rsidRDefault="00F34121" w:rsidP="00182408">
            <w:pPr>
              <w:spacing w:line="259" w:lineRule="auto"/>
              <w:ind w:left="1"/>
            </w:pPr>
            <w:r>
              <w:rPr>
                <w:rFonts w:ascii="Arial" w:eastAsia="Arial" w:hAnsi="Arial"/>
                <w:b/>
                <w:color w:val="FFFFFF"/>
                <w:sz w:val="18"/>
              </w:rPr>
              <w:t xml:space="preserve">Original Net Annual Value </w:t>
            </w:r>
          </w:p>
        </w:tc>
      </w:tr>
      <w:tr w:rsidR="005C7CF2" w14:paraId="40C79612" w14:textId="77777777" w:rsidTr="00182408">
        <w:trPr>
          <w:trHeight w:val="491"/>
        </w:trPr>
        <w:tc>
          <w:tcPr>
            <w:tcW w:w="1390" w:type="dxa"/>
            <w:tcBorders>
              <w:top w:val="single" w:sz="4" w:space="0" w:color="000000"/>
              <w:left w:val="single" w:sz="4" w:space="0" w:color="000000"/>
              <w:bottom w:val="single" w:sz="4" w:space="0" w:color="000000"/>
              <w:right w:val="single" w:sz="4" w:space="0" w:color="000000"/>
            </w:tcBorders>
          </w:tcPr>
          <w:p w14:paraId="37AFA6B3" w14:textId="77777777" w:rsidR="00F34121" w:rsidRDefault="00F34121" w:rsidP="00182408">
            <w:pPr>
              <w:spacing w:line="259" w:lineRule="auto"/>
            </w:pPr>
            <w:r>
              <w:rPr>
                <w:color w:val="000000"/>
                <w:sz w:val="18"/>
              </w:rPr>
              <w:t xml:space="preserve">12346 </w:t>
            </w:r>
          </w:p>
        </w:tc>
        <w:tc>
          <w:tcPr>
            <w:tcW w:w="1043" w:type="dxa"/>
            <w:tcBorders>
              <w:top w:val="single" w:sz="4" w:space="0" w:color="000000"/>
              <w:left w:val="single" w:sz="4" w:space="0" w:color="000000"/>
              <w:bottom w:val="single" w:sz="4" w:space="0" w:color="000000"/>
              <w:right w:val="single" w:sz="4" w:space="0" w:color="000000"/>
            </w:tcBorders>
          </w:tcPr>
          <w:p w14:paraId="689AE6EF" w14:textId="77777777" w:rsidR="00F34121" w:rsidRDefault="00F34121" w:rsidP="00182408">
            <w:pPr>
              <w:spacing w:line="259" w:lineRule="auto"/>
              <w:ind w:left="2"/>
            </w:pPr>
            <w:r>
              <w:rPr>
                <w:color w:val="000000"/>
                <w:sz w:val="18"/>
              </w:rPr>
              <w:t xml:space="preserve">750000 </w:t>
            </w:r>
          </w:p>
        </w:tc>
        <w:tc>
          <w:tcPr>
            <w:tcW w:w="1061" w:type="dxa"/>
            <w:tcBorders>
              <w:top w:val="single" w:sz="4" w:space="0" w:color="000000"/>
              <w:left w:val="single" w:sz="4" w:space="0" w:color="000000"/>
              <w:bottom w:val="single" w:sz="4" w:space="0" w:color="000000"/>
              <w:right w:val="single" w:sz="4" w:space="0" w:color="000000"/>
            </w:tcBorders>
          </w:tcPr>
          <w:p w14:paraId="199A4AB9" w14:textId="77777777" w:rsidR="00F34121" w:rsidRDefault="00F34121" w:rsidP="00182408">
            <w:pPr>
              <w:spacing w:line="259" w:lineRule="auto"/>
              <w:ind w:left="1"/>
            </w:pPr>
            <w:r>
              <w:rPr>
                <w:color w:val="000000"/>
                <w:sz w:val="18"/>
              </w:rPr>
              <w:t xml:space="preserve">750000 </w:t>
            </w:r>
          </w:p>
        </w:tc>
        <w:tc>
          <w:tcPr>
            <w:tcW w:w="1088" w:type="dxa"/>
            <w:tcBorders>
              <w:top w:val="single" w:sz="4" w:space="0" w:color="000000"/>
              <w:left w:val="single" w:sz="4" w:space="0" w:color="000000"/>
              <w:bottom w:val="single" w:sz="4" w:space="0" w:color="000000"/>
              <w:right w:val="single" w:sz="4" w:space="0" w:color="000000"/>
            </w:tcBorders>
          </w:tcPr>
          <w:p w14:paraId="4F316443" w14:textId="77777777" w:rsidR="00F34121" w:rsidRDefault="00F34121" w:rsidP="00182408">
            <w:pPr>
              <w:spacing w:line="259" w:lineRule="auto"/>
              <w:ind w:left="1"/>
            </w:pPr>
            <w:r>
              <w:rPr>
                <w:color w:val="000000"/>
                <w:sz w:val="18"/>
              </w:rPr>
              <w:t xml:space="preserve">37500 </w:t>
            </w:r>
          </w:p>
        </w:tc>
        <w:tc>
          <w:tcPr>
            <w:tcW w:w="1317" w:type="dxa"/>
            <w:tcBorders>
              <w:top w:val="single" w:sz="4" w:space="0" w:color="000000"/>
              <w:left w:val="single" w:sz="4" w:space="0" w:color="000000"/>
              <w:bottom w:val="single" w:sz="4" w:space="0" w:color="000000"/>
              <w:right w:val="single" w:sz="4" w:space="0" w:color="000000"/>
            </w:tcBorders>
          </w:tcPr>
          <w:p w14:paraId="34E03C00" w14:textId="25A56CCD" w:rsidR="00F34121" w:rsidRDefault="00F34121" w:rsidP="00182408">
            <w:pPr>
              <w:spacing w:line="259" w:lineRule="auto"/>
              <w:ind w:left="2"/>
            </w:pPr>
            <w:r>
              <w:rPr>
                <w:color w:val="000000"/>
                <w:sz w:val="18"/>
              </w:rPr>
              <w:t>1/01/</w:t>
            </w:r>
            <w:r w:rsidR="007B68E7">
              <w:rPr>
                <w:color w:val="000000"/>
                <w:sz w:val="18"/>
              </w:rPr>
              <w:t xml:space="preserve">2022 </w:t>
            </w:r>
          </w:p>
        </w:tc>
        <w:tc>
          <w:tcPr>
            <w:tcW w:w="1217" w:type="dxa"/>
            <w:tcBorders>
              <w:top w:val="single" w:sz="4" w:space="0" w:color="000000"/>
              <w:left w:val="single" w:sz="4" w:space="0" w:color="000000"/>
              <w:bottom w:val="single" w:sz="4" w:space="0" w:color="000000"/>
              <w:right w:val="single" w:sz="4" w:space="0" w:color="000000"/>
            </w:tcBorders>
          </w:tcPr>
          <w:p w14:paraId="196AA7CA" w14:textId="77777777" w:rsidR="00F34121" w:rsidRDefault="00F34121" w:rsidP="00182408">
            <w:pPr>
              <w:spacing w:line="259" w:lineRule="auto"/>
              <w:ind w:left="1"/>
            </w:pPr>
            <w:r>
              <w:rPr>
                <w:color w:val="000000"/>
                <w:sz w:val="18"/>
              </w:rPr>
              <w:t xml:space="preserve">750000 </w:t>
            </w:r>
          </w:p>
        </w:tc>
        <w:tc>
          <w:tcPr>
            <w:tcW w:w="1678" w:type="dxa"/>
            <w:tcBorders>
              <w:top w:val="single" w:sz="4" w:space="0" w:color="000000"/>
              <w:left w:val="single" w:sz="4" w:space="0" w:color="000000"/>
              <w:bottom w:val="single" w:sz="4" w:space="0" w:color="000000"/>
              <w:right w:val="single" w:sz="4" w:space="0" w:color="000000"/>
            </w:tcBorders>
          </w:tcPr>
          <w:p w14:paraId="2BB3B76B" w14:textId="77777777" w:rsidR="00F34121" w:rsidRDefault="00F34121" w:rsidP="00182408">
            <w:pPr>
              <w:spacing w:line="259" w:lineRule="auto"/>
              <w:ind w:left="1"/>
            </w:pPr>
            <w:r>
              <w:rPr>
                <w:color w:val="000000"/>
                <w:sz w:val="18"/>
              </w:rPr>
              <w:t xml:space="preserve">1150000 </w:t>
            </w:r>
          </w:p>
        </w:tc>
        <w:tc>
          <w:tcPr>
            <w:tcW w:w="1420" w:type="dxa"/>
            <w:tcBorders>
              <w:top w:val="single" w:sz="4" w:space="0" w:color="000000"/>
              <w:left w:val="single" w:sz="4" w:space="0" w:color="000000"/>
              <w:bottom w:val="single" w:sz="4" w:space="0" w:color="000000"/>
              <w:right w:val="single" w:sz="4" w:space="0" w:color="000000"/>
            </w:tcBorders>
          </w:tcPr>
          <w:p w14:paraId="28903ED7" w14:textId="77777777" w:rsidR="00F34121" w:rsidRDefault="00F34121" w:rsidP="00182408">
            <w:pPr>
              <w:spacing w:line="259" w:lineRule="auto"/>
              <w:ind w:left="1"/>
            </w:pPr>
            <w:r>
              <w:rPr>
                <w:color w:val="000000"/>
                <w:sz w:val="18"/>
              </w:rPr>
              <w:t xml:space="preserve">57500 </w:t>
            </w:r>
          </w:p>
        </w:tc>
      </w:tr>
    </w:tbl>
    <w:p w14:paraId="33AB693B" w14:textId="7318B2E9" w:rsidR="00F34121" w:rsidRDefault="00F34121" w:rsidP="00F34121">
      <w:pPr>
        <w:spacing w:after="393" w:line="259" w:lineRule="auto"/>
      </w:pPr>
    </w:p>
    <w:p w14:paraId="4199A4AC" w14:textId="77777777" w:rsidR="00F34121" w:rsidRPr="004E4DB9" w:rsidRDefault="00F34121" w:rsidP="004E4DB9">
      <w:pPr>
        <w:pStyle w:val="BodyText"/>
        <w:rPr>
          <w:b/>
          <w:bCs/>
        </w:rPr>
      </w:pPr>
      <w:r w:rsidRPr="004E4DB9">
        <w:rPr>
          <w:b/>
          <w:bCs/>
        </w:rPr>
        <w:t>High value properties</w:t>
      </w:r>
    </w:p>
    <w:p w14:paraId="4C2BEA8E" w14:textId="77777777" w:rsidR="00F34121" w:rsidRPr="000417A7" w:rsidRDefault="00F34121" w:rsidP="00F34121">
      <w:pPr>
        <w:pStyle w:val="BodyText"/>
      </w:pPr>
      <w:r w:rsidRPr="000417A7">
        <w:lastRenderedPageBreak/>
        <w:t>When any or all of the valuations on an objection are at or above the prescribed amount and the grounds for objection is that the value is too high or too low, t</w:t>
      </w:r>
      <w:r w:rsidRPr="000417A7">
        <w:rPr>
          <w:lang w:eastAsia="en-AU"/>
        </w:rPr>
        <w:t xml:space="preserve">he compulsory exchange of information pursuant to high valued properties (Section 20 of the Act) will apply. </w:t>
      </w:r>
      <w:r w:rsidRPr="000417A7">
        <w:t xml:space="preserve">If this occurs, the information exchange provisions outlined in Sections 16(3A), 20 and 21(7) of the Act will apply. </w:t>
      </w:r>
    </w:p>
    <w:p w14:paraId="4BD2194F" w14:textId="77777777" w:rsidR="00F34121" w:rsidRPr="000417A7" w:rsidRDefault="00F34121" w:rsidP="00F34121">
      <w:pPr>
        <w:pStyle w:val="BodyText"/>
      </w:pPr>
      <w:r w:rsidRPr="000417A7">
        <w:t xml:space="preserve">The prescribed amounts are set out in the Valuation of Land Regulations 2014. </w:t>
      </w:r>
      <w:r w:rsidRPr="000417A7">
        <w:rPr>
          <w:rFonts w:eastAsia="Calibri"/>
        </w:rPr>
        <w:t>For the purposes of Section 20(1)(b) of the Act, the prescribed amount is:</w:t>
      </w:r>
    </w:p>
    <w:p w14:paraId="5621CFBA" w14:textId="77777777" w:rsidR="00F34121" w:rsidRPr="000417A7" w:rsidRDefault="00F34121" w:rsidP="00BD319C">
      <w:pPr>
        <w:pStyle w:val="ListBullet2"/>
        <w:numPr>
          <w:ilvl w:val="1"/>
          <w:numId w:val="22"/>
        </w:numPr>
      </w:pPr>
      <w:r w:rsidRPr="000417A7">
        <w:t>a net annual value of $120,000; or</w:t>
      </w:r>
    </w:p>
    <w:p w14:paraId="6A2AFF37" w14:textId="77777777" w:rsidR="00F34121" w:rsidRPr="000417A7" w:rsidRDefault="00F34121" w:rsidP="00BD319C">
      <w:pPr>
        <w:pStyle w:val="ListBullet2"/>
        <w:numPr>
          <w:ilvl w:val="1"/>
          <w:numId w:val="22"/>
        </w:numPr>
      </w:pPr>
      <w:r w:rsidRPr="000417A7">
        <w:t>a site value of $1,500,000; or</w:t>
      </w:r>
    </w:p>
    <w:p w14:paraId="0E8DC95C" w14:textId="77777777" w:rsidR="00F34121" w:rsidRPr="000417A7" w:rsidRDefault="00F34121" w:rsidP="00BD319C">
      <w:pPr>
        <w:pStyle w:val="ListBullet2"/>
        <w:numPr>
          <w:ilvl w:val="1"/>
          <w:numId w:val="22"/>
        </w:numPr>
      </w:pPr>
      <w:r w:rsidRPr="000417A7">
        <w:t>a capital improved value of $2,000,000.</w:t>
      </w:r>
    </w:p>
    <w:p w14:paraId="707282DE" w14:textId="77777777" w:rsidR="00F34121" w:rsidRPr="000417A7" w:rsidRDefault="00F34121" w:rsidP="00F34121">
      <w:pPr>
        <w:pStyle w:val="BodyText"/>
      </w:pPr>
      <w:r w:rsidRPr="000417A7">
        <w:t>If a high value objection has been received, Section 20(2) of the Act prescribes that within one month of receipt, the valuer (to whom the objection has been referred) must give the objector the prescribed information. The prescribed information is set out in the Valuation of Land Regulations 2014. Section 21(2b) of the Act provides the right for an objector to discuss an objection with the valuer; however, Section 21(7) states that the valuer is not required to discuss a high value objection unless the objector lodges a submission under Section 20(3).</w:t>
      </w:r>
    </w:p>
    <w:p w14:paraId="0FA45D4E" w14:textId="77777777" w:rsidR="00F34121" w:rsidRPr="004E4DB9" w:rsidRDefault="00F34121" w:rsidP="004E4DB9">
      <w:pPr>
        <w:pStyle w:val="BodyText"/>
        <w:rPr>
          <w:b/>
          <w:bCs/>
        </w:rPr>
      </w:pPr>
      <w:r w:rsidRPr="004E4DB9">
        <w:rPr>
          <w:b/>
          <w:bCs/>
        </w:rPr>
        <w:t>Out of time objections</w:t>
      </w:r>
    </w:p>
    <w:p w14:paraId="55C8D12F" w14:textId="5EA189F3" w:rsidR="00F34121" w:rsidRDefault="00F34121" w:rsidP="00F34121">
      <w:pPr>
        <w:pStyle w:val="ListParagraph"/>
        <w:ind w:left="0"/>
      </w:pPr>
      <w:r w:rsidRPr="00083BAF">
        <w:rPr>
          <w:rFonts w:cs="Times New Roman"/>
        </w:rPr>
        <w:t>It is the rating authority’s responsibility to determine if the objection has been received within the statutory time frames.  If the objector has lodged out of time, the rating authority is required to notify the objector that the objection was not received in time and is not valid.  Should the rating authority refer the matter to the valuation authority, the rating authority is acknowledging that the objection is valid and the valuer will be required to determine the objection.</w:t>
      </w:r>
      <w:r w:rsidR="00594D74">
        <w:rPr>
          <w:rFonts w:cs="Times New Roman"/>
        </w:rPr>
        <w:t xml:space="preserve">  </w:t>
      </w:r>
      <w:r w:rsidR="00594D74" w:rsidRPr="00594D74">
        <w:rPr>
          <w:rFonts w:cs="Times New Roman"/>
        </w:rPr>
        <w:t>Any objection forwarded to the valuer is a valid objection requiring a NOR or NOD outcome.</w:t>
      </w:r>
    </w:p>
    <w:p w14:paraId="74EB176E" w14:textId="77777777" w:rsidR="00F34121" w:rsidRDefault="00F34121" w:rsidP="00F34121">
      <w:pPr>
        <w:pStyle w:val="Heading3-Numbered"/>
        <w:ind w:left="0" w:firstLine="0"/>
      </w:pPr>
    </w:p>
    <w:p w14:paraId="010D62C2" w14:textId="69506987" w:rsidR="00F34121" w:rsidRDefault="00EC04E0" w:rsidP="00BD319C">
      <w:pPr>
        <w:pStyle w:val="Heading2-Numbered0"/>
      </w:pPr>
      <w:bookmarkStart w:id="54" w:name="_Toc138777587"/>
      <w:r>
        <w:t xml:space="preserve">5.3 </w:t>
      </w:r>
      <w:r w:rsidR="00F34121">
        <w:t>Application to VCAT for review</w:t>
      </w:r>
      <w:bookmarkEnd w:id="54"/>
    </w:p>
    <w:p w14:paraId="5136693A" w14:textId="77777777" w:rsidR="00F34121" w:rsidRDefault="00F34121" w:rsidP="00F34121">
      <w:pPr>
        <w:pStyle w:val="BodyText"/>
      </w:pPr>
      <w:r w:rsidRPr="000417A7">
        <w:t>An objector who is dissatisfied with the valuer’s or Valuer-General’s decision on an objection may apply to VCAT for review of the decision</w:t>
      </w:r>
      <w:r>
        <w:t xml:space="preserve">. </w:t>
      </w:r>
      <w:r w:rsidRPr="000C241F">
        <w:t>The procedure for reviewing the decision by the valuation authority is set out under division 4 of part III of the </w:t>
      </w:r>
      <w:r w:rsidRPr="000C241F">
        <w:rPr>
          <w:i/>
          <w:iCs/>
        </w:rPr>
        <w:t>Valuation of Land Act 1960</w:t>
      </w:r>
      <w:r w:rsidRPr="000C241F">
        <w:t>.</w:t>
      </w:r>
    </w:p>
    <w:p w14:paraId="6D293361" w14:textId="0A364A2E" w:rsidR="00F34121" w:rsidRPr="003F4C40" w:rsidRDefault="00F34121" w:rsidP="00F34121">
      <w:pPr>
        <w:rPr>
          <w:rFonts w:cs="Times New Roman"/>
        </w:rPr>
      </w:pPr>
      <w:r w:rsidRPr="000C241F">
        <w:rPr>
          <w:rFonts w:cs="Times New Roman"/>
        </w:rPr>
        <w:t xml:space="preserve">Land </w:t>
      </w:r>
      <w:r w:rsidRPr="003F4C40">
        <w:rPr>
          <w:rFonts w:cs="Times New Roman"/>
        </w:rPr>
        <w:t>valuation matters before VCAT are included on the Planning and Environment List. The list deals with a wide range of matters, the three main areas of review for valuation and compensation matters are:</w:t>
      </w:r>
    </w:p>
    <w:p w14:paraId="60A50832" w14:textId="77777777" w:rsidR="00F34121" w:rsidRPr="00BB5B85" w:rsidRDefault="00F34121" w:rsidP="00BD319C">
      <w:pPr>
        <w:pStyle w:val="ListParagraph"/>
        <w:numPr>
          <w:ilvl w:val="0"/>
          <w:numId w:val="13"/>
        </w:numPr>
        <w:spacing w:before="0" w:after="160" w:line="259" w:lineRule="auto"/>
        <w:rPr>
          <w:rFonts w:cs="Times New Roman"/>
        </w:rPr>
      </w:pPr>
      <w:r w:rsidRPr="00BB5B85">
        <w:rPr>
          <w:rFonts w:cs="Times New Roman"/>
        </w:rPr>
        <w:t>review of valuations of land for the purposes of rates and taxes</w:t>
      </w:r>
    </w:p>
    <w:p w14:paraId="36385F06" w14:textId="77777777" w:rsidR="00F34121" w:rsidRPr="00BB5B85" w:rsidRDefault="00F34121" w:rsidP="00BD319C">
      <w:pPr>
        <w:pStyle w:val="ListParagraph"/>
        <w:numPr>
          <w:ilvl w:val="0"/>
          <w:numId w:val="13"/>
        </w:numPr>
        <w:spacing w:before="0" w:after="160" w:line="259" w:lineRule="auto"/>
        <w:rPr>
          <w:rFonts w:cs="Times New Roman"/>
        </w:rPr>
      </w:pPr>
      <w:r w:rsidRPr="00BB5B85">
        <w:rPr>
          <w:rFonts w:cs="Times New Roman"/>
        </w:rPr>
        <w:t>review of valuations of land for differential rating purposes</w:t>
      </w:r>
    </w:p>
    <w:p w14:paraId="2BA2427F" w14:textId="77777777" w:rsidR="00F34121" w:rsidRDefault="00F34121" w:rsidP="00BD319C">
      <w:pPr>
        <w:pStyle w:val="ListParagraph"/>
        <w:numPr>
          <w:ilvl w:val="0"/>
          <w:numId w:val="13"/>
        </w:numPr>
        <w:spacing w:before="0" w:after="160" w:line="259" w:lineRule="auto"/>
        <w:rPr>
          <w:rFonts w:cs="Times New Roman"/>
        </w:rPr>
      </w:pPr>
      <w:r w:rsidRPr="00BB5B85">
        <w:rPr>
          <w:rFonts w:cs="Times New Roman"/>
        </w:rPr>
        <w:t>disputes about compensation for acquisition of land</w:t>
      </w:r>
    </w:p>
    <w:p w14:paraId="0ADDC966" w14:textId="77777777" w:rsidR="00F34121" w:rsidRDefault="00F34121" w:rsidP="00F34121">
      <w:pPr>
        <w:pStyle w:val="BodyText"/>
      </w:pPr>
      <w:r w:rsidRPr="000C241F">
        <w:t>The objection process under section 22(1) of the Valuation of Land Act 1960 must be followed before a</w:t>
      </w:r>
      <w:r>
        <w:t xml:space="preserve">n </w:t>
      </w:r>
      <w:r w:rsidRPr="000C241F">
        <w:t xml:space="preserve">application for review to VCAT. </w:t>
      </w:r>
      <w:r>
        <w:t>The right</w:t>
      </w:r>
      <w:r w:rsidRPr="000C241F">
        <w:t xml:space="preserve"> to apply for review arises from the decision of the Valuer or Valuer-General in relation to the objection to the valuation, not the original valuation by the valuation authority.</w:t>
      </w:r>
    </w:p>
    <w:p w14:paraId="7983F790" w14:textId="77777777" w:rsidR="00F34121" w:rsidRPr="00722769" w:rsidRDefault="00F34121" w:rsidP="00F34121">
      <w:pPr>
        <w:pStyle w:val="BodyText"/>
      </w:pPr>
      <w:r>
        <w:t xml:space="preserve">An application for review </w:t>
      </w:r>
      <w:r w:rsidRPr="00722769">
        <w:t xml:space="preserve">must </w:t>
      </w:r>
      <w:r>
        <w:t>be applied for with</w:t>
      </w:r>
      <w:r w:rsidRPr="00722769">
        <w:t>in 30 days of the notice of the decision being given.</w:t>
      </w:r>
    </w:p>
    <w:p w14:paraId="56BD4147" w14:textId="77777777" w:rsidR="00F34121" w:rsidRPr="00722769" w:rsidRDefault="00F34121" w:rsidP="00F34121">
      <w:pPr>
        <w:pStyle w:val="BodyText"/>
      </w:pPr>
      <w:r w:rsidRPr="00722769">
        <w:t>If the valuation authority or Valuer-General do not make a decision about the objection within time periods set out in the Valuation of Land Act 1960, they are deemed to have disallowed the objection.</w:t>
      </w:r>
    </w:p>
    <w:p w14:paraId="357E2546" w14:textId="77777777" w:rsidR="00F34121" w:rsidRPr="000417A7" w:rsidRDefault="00F34121" w:rsidP="00F34121">
      <w:pPr>
        <w:pStyle w:val="BodyText"/>
      </w:pPr>
      <w:r w:rsidRPr="000417A7">
        <w:t xml:space="preserve">An application in respect of a deemed decision by a valuer for a </w:t>
      </w:r>
      <w:hyperlink r:id="rId57" w:anchor="valuation_authority" w:history="1">
        <w:r w:rsidRPr="006409DD">
          <w:t>valuation authority</w:t>
        </w:r>
      </w:hyperlink>
      <w:r w:rsidRPr="000417A7">
        <w:t xml:space="preserve"> must be made within nine months after the date on which the objection was lodged. </w:t>
      </w:r>
    </w:p>
    <w:p w14:paraId="1BF084BB" w14:textId="7520C5FC" w:rsidR="00712C97" w:rsidRPr="000417A7" w:rsidRDefault="00F34121" w:rsidP="00F34121">
      <w:pPr>
        <w:pStyle w:val="BodyText"/>
      </w:pPr>
      <w:r w:rsidRPr="000417A7">
        <w:t>In the case of a Valuer-General deemed decision on a recommendation, an application can be made at any time after the two</w:t>
      </w:r>
      <w:r>
        <w:t>-</w:t>
      </w:r>
      <w:r w:rsidRPr="000417A7">
        <w:t xml:space="preserve">month period and after a copy of the recommendation was given to the objector. </w:t>
      </w:r>
    </w:p>
    <w:p w14:paraId="2511E59B" w14:textId="77777777" w:rsidR="00712C97" w:rsidRDefault="00712C97">
      <w:pPr>
        <w:spacing w:before="0" w:after="160" w:line="259" w:lineRule="auto"/>
        <w:rPr>
          <w:rFonts w:eastAsia="Times New Roman" w:cs="Times New Roman"/>
          <w:b/>
          <w:bCs/>
          <w:i/>
          <w:iCs/>
          <w:color w:val="000000" w:themeColor="text1"/>
          <w:szCs w:val="20"/>
        </w:rPr>
      </w:pPr>
      <w:r>
        <w:rPr>
          <w:b/>
          <w:bCs/>
          <w:i/>
          <w:iCs/>
        </w:rPr>
        <w:br w:type="page"/>
      </w:r>
    </w:p>
    <w:p w14:paraId="464CCD8F" w14:textId="05583C67" w:rsidR="00F34121" w:rsidRDefault="00F34121" w:rsidP="00F34121">
      <w:pPr>
        <w:pStyle w:val="BodyText"/>
      </w:pPr>
      <w:r w:rsidRPr="006409DD">
        <w:rPr>
          <w:b/>
          <w:bCs/>
          <w:i/>
          <w:iCs/>
        </w:rPr>
        <w:lastRenderedPageBreak/>
        <w:t>Appeal to the Supreme Court</w:t>
      </w:r>
    </w:p>
    <w:p w14:paraId="0B76B15B" w14:textId="77777777" w:rsidR="00F34121" w:rsidRPr="005D1765" w:rsidRDefault="00F34121" w:rsidP="00F34121">
      <w:pPr>
        <w:pStyle w:val="BodyText"/>
      </w:pPr>
      <w:r>
        <w:t>The president of VCAT, on his or her own initiative or on the application of a party may refer a matter that is the subject of an application under section 22 to the Supreme Court if the President is satisfied that the matter raises questions of unusual difficulty or of general importance.</w:t>
      </w:r>
    </w:p>
    <w:p w14:paraId="637EB1B2" w14:textId="77777777" w:rsidR="00F34121" w:rsidRDefault="00F34121" w:rsidP="00F34121">
      <w:pPr>
        <w:pStyle w:val="BodyText"/>
        <w:rPr>
          <w:b/>
          <w:bCs/>
          <w:i/>
          <w:iCs/>
        </w:rPr>
      </w:pPr>
      <w:r w:rsidRPr="005D1765">
        <w:rPr>
          <w:b/>
          <w:bCs/>
          <w:i/>
          <w:iCs/>
        </w:rPr>
        <w:t>Resources</w:t>
      </w:r>
    </w:p>
    <w:p w14:paraId="0E73D801" w14:textId="3EB655BE" w:rsidR="00F34121" w:rsidRPr="000417A7" w:rsidRDefault="00F34121" w:rsidP="00F34121">
      <w:pPr>
        <w:pStyle w:val="BodyText"/>
      </w:pPr>
      <w:r w:rsidRPr="000417A7">
        <w:t xml:space="preserve">VCAT has several practice notes at </w:t>
      </w:r>
      <w:hyperlink r:id="rId58" w:history="1">
        <w:r w:rsidRPr="000417A7">
          <w:rPr>
            <w:u w:val="single"/>
          </w:rPr>
          <w:t>www.vcat.vic.gov.au</w:t>
        </w:r>
      </w:hyperlink>
      <w:r w:rsidRPr="006844B4">
        <w:t xml:space="preserve"> (Practice Notes for regular users</w:t>
      </w:r>
      <w:r>
        <w:rPr>
          <w:u w:val="single"/>
        </w:rPr>
        <w:t>)</w:t>
      </w:r>
      <w:r w:rsidRPr="000417A7">
        <w:t xml:space="preserve"> that are applicable to the Planning and Environment</w:t>
      </w:r>
      <w:r w:rsidRPr="000417A7">
        <w:rPr>
          <w:lang w:eastAsia="en-AU"/>
        </w:rPr>
        <w:t xml:space="preserve"> List </w:t>
      </w:r>
      <w:r w:rsidRPr="000417A7">
        <w:t>and land valuation matters. The practice notes cover:</w:t>
      </w:r>
    </w:p>
    <w:p w14:paraId="0D3245C7" w14:textId="28494AC8" w:rsidR="00F34121" w:rsidRPr="00B94458" w:rsidRDefault="00326208" w:rsidP="00F34121">
      <w:pPr>
        <w:rPr>
          <w:rFonts w:cs="Times New Roman"/>
          <w:i/>
          <w:iCs/>
        </w:rPr>
      </w:pPr>
      <w:r>
        <w:rPr>
          <w:noProof/>
        </w:rPr>
        <mc:AlternateContent>
          <mc:Choice Requires="wpg">
            <w:drawing>
              <wp:anchor distT="45720" distB="45720" distL="182880" distR="182880" simplePos="0" relativeHeight="251653120" behindDoc="0" locked="0" layoutInCell="1" allowOverlap="1" wp14:anchorId="2A5BA8BE" wp14:editId="6A9D5638">
                <wp:simplePos x="0" y="0"/>
                <wp:positionH relativeFrom="margin">
                  <wp:posOffset>2333172</wp:posOffset>
                </wp:positionH>
                <wp:positionV relativeFrom="page">
                  <wp:posOffset>2661298</wp:posOffset>
                </wp:positionV>
                <wp:extent cx="4428490" cy="2980690"/>
                <wp:effectExtent l="0" t="0" r="10160" b="10160"/>
                <wp:wrapSquare wrapText="bothSides"/>
                <wp:docPr id="17" name="Group 17"/>
                <wp:cNvGraphicFramePr/>
                <a:graphic xmlns:a="http://schemas.openxmlformats.org/drawingml/2006/main">
                  <a:graphicData uri="http://schemas.microsoft.com/office/word/2010/wordprocessingGroup">
                    <wpg:wgp>
                      <wpg:cNvGrpSpPr/>
                      <wpg:grpSpPr>
                        <a:xfrm>
                          <a:off x="0" y="0"/>
                          <a:ext cx="4428490" cy="2980690"/>
                          <a:chOff x="9556" y="47616"/>
                          <a:chExt cx="6536593" cy="3273411"/>
                        </a:xfrm>
                      </wpg:grpSpPr>
                      <wps:wsp>
                        <wps:cNvPr id="18" name="Text Box 18"/>
                        <wps:cNvSpPr txBox="1"/>
                        <wps:spPr>
                          <a:xfrm>
                            <a:off x="9556" y="252686"/>
                            <a:ext cx="6536593" cy="3068341"/>
                          </a:xfrm>
                          <a:prstGeom prst="rect">
                            <a:avLst/>
                          </a:prstGeom>
                          <a:no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14:paraId="5A0380C7" w14:textId="77777777" w:rsidR="00F34121" w:rsidRDefault="00F34121" w:rsidP="00F3412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37045E8" w14:textId="77777777" w:rsidR="00F34121" w:rsidRPr="004E060C" w:rsidRDefault="00F34121" w:rsidP="00F34121">
                              <w:pPr>
                                <w:pStyle w:val="HighlightBoxText"/>
                                <w:ind w:left="0"/>
                                <w:rPr>
                                  <w:b/>
                                  <w:i/>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F60E7D">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M</w:t>
                              </w:r>
                              <w:r w:rsidRPr="004E060C">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ake sure you include:</w:t>
                              </w:r>
                            </w:p>
                            <w:p w14:paraId="1536B98A"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the VCAT reference number,</w:t>
                              </w:r>
                            </w:p>
                            <w:p w14:paraId="6F7897F4"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 property address,</w:t>
                              </w:r>
                            </w:p>
                            <w:p w14:paraId="006A6E0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applicants name, and </w:t>
                              </w:r>
                            </w:p>
                            <w:p w14:paraId="0E0B6B6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document type in the subject line.</w:t>
                              </w:r>
                            </w:p>
                            <w:p w14:paraId="6723B04C" w14:textId="77777777" w:rsidR="00F34121" w:rsidRDefault="00F34121" w:rsidP="00F34121">
                              <w:pPr>
                                <w:pStyle w:val="ListBullet"/>
                                <w:numPr>
                                  <w:ilvl w:val="0"/>
                                  <w:numId w:val="0"/>
                                </w:numPr>
                                <w:ind w:left="170"/>
                                <w:rPr>
                                  <w:color w:val="53565A" w:themeColor="accent6"/>
                                </w:rPr>
                              </w:pPr>
                              <w:r w:rsidRPr="009E6FC7">
                                <w:rPr>
                                  <w:b/>
                                  <w:i/>
                                  <w:color w:val="53565A" w:themeColor="accent6"/>
                                  <w:u w:val="single"/>
                                </w:rPr>
                                <w:t>Examples</w:t>
                              </w:r>
                              <w:r w:rsidRPr="009E6FC7">
                                <w:rPr>
                                  <w:color w:val="53565A" w:themeColor="accent6"/>
                                </w:rPr>
                                <w:t>:</w:t>
                              </w:r>
                            </w:p>
                            <w:p w14:paraId="250AE563" w14:textId="77777777" w:rsidR="004E2317" w:rsidRPr="009E6FC7" w:rsidRDefault="004E2317" w:rsidP="00F34121">
                              <w:pPr>
                                <w:pStyle w:val="ListBullet"/>
                                <w:numPr>
                                  <w:ilvl w:val="0"/>
                                  <w:numId w:val="0"/>
                                </w:numPr>
                                <w:ind w:left="170"/>
                                <w:rPr>
                                  <w:color w:val="53565A" w:themeColor="accent6"/>
                                </w:rPr>
                              </w:pPr>
                            </w:p>
                            <w:p w14:paraId="5F2F3833" w14:textId="77777777" w:rsidR="00F34121" w:rsidRDefault="00F34121" w:rsidP="00F34121">
                              <w:pPr>
                                <w:pStyle w:val="ListBullet"/>
                                <w:numPr>
                                  <w:ilvl w:val="0"/>
                                  <w:numId w:val="0"/>
                                </w:numPr>
                                <w:ind w:left="340"/>
                                <w:rPr>
                                  <w:color w:val="53565A" w:themeColor="accent6"/>
                                </w:rPr>
                              </w:pPr>
                              <w:r w:rsidRPr="009E6FC7">
                                <w:rPr>
                                  <w:color w:val="53565A" w:themeColor="accent6"/>
                                </w:rPr>
                                <w:t xml:space="preserve">VCAT REFERENCE P100/2020 - 100 Springfield Street Melbourne, Springmen Pty Ltd - Table 18 </w:t>
                              </w:r>
                            </w:p>
                            <w:p w14:paraId="67BC77C8" w14:textId="77777777" w:rsidR="004E2317" w:rsidRPr="009E6FC7" w:rsidRDefault="004E2317" w:rsidP="00F34121">
                              <w:pPr>
                                <w:pStyle w:val="ListBullet"/>
                                <w:numPr>
                                  <w:ilvl w:val="0"/>
                                  <w:numId w:val="0"/>
                                </w:numPr>
                                <w:ind w:left="340"/>
                                <w:rPr>
                                  <w:color w:val="53565A" w:themeColor="accent6"/>
                                </w:rPr>
                              </w:pPr>
                            </w:p>
                            <w:p w14:paraId="318BE3EE" w14:textId="77777777" w:rsidR="00F34121" w:rsidRPr="009E6FC7" w:rsidRDefault="00F34121" w:rsidP="00F34121">
                              <w:pPr>
                                <w:pStyle w:val="ListBullet"/>
                                <w:numPr>
                                  <w:ilvl w:val="0"/>
                                  <w:numId w:val="0"/>
                                </w:numPr>
                                <w:ind w:left="340"/>
                                <w:rPr>
                                  <w:color w:val="53565A" w:themeColor="accent6"/>
                                </w:rPr>
                              </w:pPr>
                              <w:r w:rsidRPr="009E6FC7">
                                <w:rPr>
                                  <w:color w:val="53565A" w:themeColor="accent6"/>
                                </w:rPr>
                                <w:t>VCAT REFERENCE P100/2020 - 100 Springfield Street Melbourne, Springmen Pty Ltd - Statement of Contentions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27" name="Rectangle 27"/>
                        <wps:cNvSpPr/>
                        <wps:spPr>
                          <a:xfrm>
                            <a:off x="561311" y="47616"/>
                            <a:ext cx="5238915" cy="534311"/>
                          </a:xfrm>
                          <a:prstGeom prst="rect">
                            <a:avLst/>
                          </a:prstGeom>
                          <a:solidFill>
                            <a:schemeClr val="accent3"/>
                          </a:solidFill>
                          <a:ln>
                            <a:solidFill>
                              <a:srgbClr val="75D5D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CE20E4" w14:textId="29DB58D2" w:rsidR="00F34121" w:rsidRPr="00186B95" w:rsidRDefault="00F34121" w:rsidP="00F34121">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sidR="008946E5">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5BA8BE" id="Group 17" o:spid="_x0000_s1038" style="position:absolute;margin-left:183.7pt;margin-top:209.55pt;width:348.7pt;height:234.7pt;z-index:251653120;mso-wrap-distance-left:14.4pt;mso-wrap-distance-top:3.6pt;mso-wrap-distance-right:14.4pt;mso-wrap-distance-bottom:3.6pt;mso-position-horizontal-relative:margin;mso-position-vertical-relative:page;mso-width-relative:margin;mso-height-relative:margin" coordorigin="95,476" coordsize="65365,32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">
                <v:shape id="Text Box 18" o:spid="_x0000_s1039" type="#_x0000_t202" style="position:absolute;left:95;top:2526;width:65366;height:30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" filled="f" strokecolor="#009ca1 [3208]" strokeweight=".5pt">
                  <v:textbox inset=",7.2pt,,0">
                    <w:txbxContent>
                      <w:p w14:paraId="5A0380C7" w14:textId="77777777" w:rsidR="00F34121" w:rsidRDefault="00F34121" w:rsidP="00F34121">
                        <w:pPr>
                          <w:pStyle w:val="HighlightBoxText"/>
                          <w:ind w:left="0"/>
                          <w:rPr>
                            <w:i/>
                            <w:iCs/>
                            <w:cap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p>
                      <w:p w14:paraId="537045E8" w14:textId="77777777" w:rsidR="00F34121" w:rsidRPr="004E060C" w:rsidRDefault="00F34121" w:rsidP="00F34121">
                        <w:pPr>
                          <w:pStyle w:val="HighlightBoxText"/>
                          <w:ind w:left="0"/>
                          <w:rPr>
                            <w:b/>
                            <w:i/>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pPr>
                        <w:r w:rsidRPr="00F60E7D">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M</w:t>
                        </w:r>
                        <w:r w:rsidRPr="004E060C">
                          <w:rPr>
                            <w:b/>
                            <w:i/>
                            <w:iCs/>
                            <w:color w:val="62D0C9" w:themeColor="accent4" w:themeShade="BF"/>
                            <w:spacing w:val="0"/>
                            <w:sz w:val="20"/>
                            <w14:textOutline w14:w="0" w14:cap="flat" w14:cmpd="sng" w14:algn="ctr">
                              <w14:noFill/>
                              <w14:prstDash w14:val="solid"/>
                              <w14:round/>
                            </w14:textOutline>
                            <w14:props3d w14:extrusionH="57150" w14:contourW="0" w14:prstMaterial="softEdge">
                              <w14:bevelT w14:w="25400" w14:h="38100" w14:prst="circle"/>
                            </w14:props3d>
                          </w:rPr>
                          <w:t>ake sure you include:</w:t>
                        </w:r>
                      </w:p>
                      <w:p w14:paraId="1536B98A"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the VCAT reference number,</w:t>
                        </w:r>
                      </w:p>
                      <w:p w14:paraId="6F7897F4"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 property address,</w:t>
                        </w:r>
                      </w:p>
                      <w:p w14:paraId="006A6E0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 xml:space="preserve">applicants name, and </w:t>
                        </w:r>
                      </w:p>
                      <w:p w14:paraId="0E0B6B65" w14:textId="77777777" w:rsidR="00F34121" w:rsidRPr="004E060C" w:rsidRDefault="00F34121" w:rsidP="00BD319C">
                        <w:pPr>
                          <w:pStyle w:val="ListBullet"/>
                          <w:numPr>
                            <w:ilvl w:val="0"/>
                            <w:numId w:val="24"/>
                          </w:numPr>
                          <w:spacing w:before="120" w:line="240" w:lineRule="atLeast"/>
                          <w:contextualSpacing w:val="0"/>
                          <w:rPr>
                            <w:color w:val="62D0C9" w:themeColor="accent4" w:themeShade="BF"/>
                          </w:rPr>
                        </w:pPr>
                        <w:r w:rsidRPr="004E060C">
                          <w:rPr>
                            <w:color w:val="62D0C9" w:themeColor="accent4" w:themeShade="BF"/>
                          </w:rPr>
                          <w:t>document type in the subject line.</w:t>
                        </w:r>
                      </w:p>
                      <w:p w14:paraId="6723B04C" w14:textId="77777777" w:rsidR="00F34121" w:rsidRDefault="00F34121" w:rsidP="00F34121">
                        <w:pPr>
                          <w:pStyle w:val="ListBullet"/>
                          <w:numPr>
                            <w:ilvl w:val="0"/>
                            <w:numId w:val="0"/>
                          </w:numPr>
                          <w:ind w:left="170"/>
                          <w:rPr>
                            <w:color w:val="53565A" w:themeColor="accent6"/>
                          </w:rPr>
                        </w:pPr>
                        <w:r w:rsidRPr="009E6FC7">
                          <w:rPr>
                            <w:b/>
                            <w:i/>
                            <w:color w:val="53565A" w:themeColor="accent6"/>
                            <w:u w:val="single"/>
                          </w:rPr>
                          <w:t>Examples</w:t>
                        </w:r>
                        <w:r w:rsidRPr="009E6FC7">
                          <w:rPr>
                            <w:color w:val="53565A" w:themeColor="accent6"/>
                          </w:rPr>
                          <w:t>:</w:t>
                        </w:r>
                      </w:p>
                      <w:p w14:paraId="250AE563" w14:textId="77777777" w:rsidR="004E2317" w:rsidRPr="009E6FC7" w:rsidRDefault="004E2317" w:rsidP="00F34121">
                        <w:pPr>
                          <w:pStyle w:val="ListBullet"/>
                          <w:numPr>
                            <w:ilvl w:val="0"/>
                            <w:numId w:val="0"/>
                          </w:numPr>
                          <w:ind w:left="170"/>
                          <w:rPr>
                            <w:color w:val="53565A" w:themeColor="accent6"/>
                          </w:rPr>
                        </w:pPr>
                      </w:p>
                      <w:p w14:paraId="5F2F3833" w14:textId="77777777" w:rsidR="00F34121" w:rsidRDefault="00F34121" w:rsidP="00F34121">
                        <w:pPr>
                          <w:pStyle w:val="ListBullet"/>
                          <w:numPr>
                            <w:ilvl w:val="0"/>
                            <w:numId w:val="0"/>
                          </w:numPr>
                          <w:ind w:left="340"/>
                          <w:rPr>
                            <w:color w:val="53565A" w:themeColor="accent6"/>
                          </w:rPr>
                        </w:pPr>
                        <w:r w:rsidRPr="009E6FC7">
                          <w:rPr>
                            <w:color w:val="53565A" w:themeColor="accent6"/>
                          </w:rPr>
                          <w:t xml:space="preserve">VCAT REFERENCE P100/2020 - 100 Springfield Street Melbourne, Springmen Pty Ltd - Table 18 </w:t>
                        </w:r>
                      </w:p>
                      <w:p w14:paraId="67BC77C8" w14:textId="77777777" w:rsidR="004E2317" w:rsidRPr="009E6FC7" w:rsidRDefault="004E2317" w:rsidP="00F34121">
                        <w:pPr>
                          <w:pStyle w:val="ListBullet"/>
                          <w:numPr>
                            <w:ilvl w:val="0"/>
                            <w:numId w:val="0"/>
                          </w:numPr>
                          <w:ind w:left="340"/>
                          <w:rPr>
                            <w:color w:val="53565A" w:themeColor="accent6"/>
                          </w:rPr>
                        </w:pPr>
                      </w:p>
                      <w:p w14:paraId="318BE3EE" w14:textId="77777777" w:rsidR="00F34121" w:rsidRPr="009E6FC7" w:rsidRDefault="00F34121" w:rsidP="00F34121">
                        <w:pPr>
                          <w:pStyle w:val="ListBullet"/>
                          <w:numPr>
                            <w:ilvl w:val="0"/>
                            <w:numId w:val="0"/>
                          </w:numPr>
                          <w:ind w:left="340"/>
                          <w:rPr>
                            <w:color w:val="53565A" w:themeColor="accent6"/>
                          </w:rPr>
                        </w:pPr>
                        <w:r w:rsidRPr="009E6FC7">
                          <w:rPr>
                            <w:color w:val="53565A" w:themeColor="accent6"/>
                          </w:rPr>
                          <w:t>VCAT REFERENCE P100/2020 - 100 Springfield Street Melbourne, Springmen Pty Ltd - Statement of Contentions</w:t>
                        </w:r>
                      </w:p>
                    </w:txbxContent>
                  </v:textbox>
                </v:shape>
                <v:rect id="Rectangle 27" o:spid="_x0000_s1040" style="position:absolute;left:5613;top:476;width:52389;height:5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" fillcolor="#59cdc7 [3206]" strokecolor="#75d5d0" strokeweight="1pt">
                  <v:textbox>
                    <w:txbxContent>
                      <w:p w14:paraId="37CE20E4" w14:textId="29DB58D2" w:rsidR="00F34121" w:rsidRPr="00186B95" w:rsidRDefault="00F34121" w:rsidP="00F34121">
                        <w:pPr>
                          <w:jc w:val="center"/>
                          <w:rPr>
                            <w:rFonts w:asciiTheme="majorHAnsi" w:eastAsiaTheme="majorEastAsia" w:hAnsiTheme="majorHAnsi" w:cstheme="majorBidi"/>
                            <w:bCs/>
                            <w:color w:val="FFFFFF" w:themeColor="background1"/>
                            <w:sz w:val="24"/>
                            <w:szCs w:val="24"/>
                          </w:rPr>
                        </w:pPr>
                        <w:r w:rsidRPr="004E060C">
                          <w:rPr>
                            <w:rFonts w:asciiTheme="majorHAnsi" w:eastAsiaTheme="majorEastAsia" w:hAnsiTheme="majorHAnsi" w:cstheme="majorBidi"/>
                            <w:b/>
                            <w:color w:val="FFFFFF" w:themeColor="background1"/>
                            <w:sz w:val="24"/>
                            <w:szCs w:val="24"/>
                          </w:rPr>
                          <w:t>Tip</w:t>
                        </w:r>
                        <w:r w:rsidR="008946E5">
                          <w:rPr>
                            <w:rFonts w:asciiTheme="majorHAnsi" w:eastAsiaTheme="majorEastAsia" w:hAnsiTheme="majorHAnsi" w:cstheme="majorBidi"/>
                            <w:color w:val="FFFFFF" w:themeColor="background1"/>
                            <w:sz w:val="24"/>
                            <w:szCs w:val="24"/>
                          </w:rPr>
                          <w:t>:</w:t>
                        </w:r>
                        <w:r w:rsidRPr="00186B95">
                          <w:rPr>
                            <w:rFonts w:asciiTheme="majorHAnsi" w:eastAsiaTheme="majorEastAsia" w:hAnsiTheme="majorHAnsi" w:cstheme="majorBidi"/>
                            <w:color w:val="FFFFFF" w:themeColor="background1"/>
                            <w:sz w:val="24"/>
                            <w:szCs w:val="24"/>
                          </w:rPr>
                          <w:t xml:space="preserve"> </w:t>
                        </w:r>
                        <w:r w:rsidRPr="004E060C">
                          <w:rPr>
                            <w:i/>
                            <w:color w:val="FFFFFF" w:themeColor="background1"/>
                            <w:sz w:val="24"/>
                            <w:szCs w:val="24"/>
                            <w14:textOutline w14:w="0" w14:cap="flat" w14:cmpd="sng" w14:algn="ctr">
                              <w14:noFill/>
                              <w14:prstDash w14:val="solid"/>
                              <w14:round/>
                            </w14:textOutline>
                            <w14:props3d w14:extrusionH="57150" w14:contourW="0" w14:prstMaterial="softEdge">
                              <w14:bevelT w14:w="25400" w14:h="38100" w14:prst="circle"/>
                            </w14:props3d>
                          </w:rPr>
                          <w:t>Responding to a documentation request</w:t>
                        </w:r>
                      </w:p>
                    </w:txbxContent>
                  </v:textbox>
                </v:rect>
                <w10:wrap type="square" anchorx="margin" anchory="page"/>
              </v:group>
            </w:pict>
          </mc:Fallback>
        </mc:AlternateContent>
      </w:r>
      <w:r w:rsidR="00F34121" w:rsidRPr="00B94458">
        <w:rPr>
          <w:rFonts w:cs="Times New Roman"/>
          <w:i/>
          <w:iCs/>
        </w:rPr>
        <w:t>Common procedures</w:t>
      </w:r>
    </w:p>
    <w:p w14:paraId="5CABAB99" w14:textId="6F298E69" w:rsidR="00F34121" w:rsidRDefault="00F34121" w:rsidP="00F34121">
      <w:pPr>
        <w:rPr>
          <w:rFonts w:cs="Times New Roman"/>
          <w:i/>
          <w:iCs/>
        </w:rPr>
      </w:pPr>
      <w:r w:rsidRPr="00B94458">
        <w:rPr>
          <w:rFonts w:cs="Times New Roman"/>
          <w:i/>
          <w:iCs/>
        </w:rPr>
        <w:t>Expert evidence</w:t>
      </w:r>
    </w:p>
    <w:p w14:paraId="40E2F149" w14:textId="4554C30D" w:rsidR="00F34121" w:rsidRPr="00B94458" w:rsidRDefault="00F34121" w:rsidP="00F34121">
      <w:pPr>
        <w:rPr>
          <w:rFonts w:cs="Times New Roman"/>
          <w:i/>
          <w:iCs/>
        </w:rPr>
      </w:pPr>
      <w:r w:rsidRPr="00B94458">
        <w:rPr>
          <w:rFonts w:cs="Times New Roman"/>
          <w:i/>
          <w:iCs/>
        </w:rPr>
        <w:t>Fair hearing obligation</w:t>
      </w:r>
    </w:p>
    <w:p w14:paraId="5D4F5C27" w14:textId="5F6987F7" w:rsidR="00F34121" w:rsidRPr="00B94458" w:rsidRDefault="00F34121" w:rsidP="00F34121">
      <w:pPr>
        <w:rPr>
          <w:rFonts w:cs="Times New Roman"/>
          <w:i/>
          <w:iCs/>
        </w:rPr>
      </w:pPr>
      <w:r w:rsidRPr="00B94458">
        <w:rPr>
          <w:rFonts w:cs="Times New Roman"/>
          <w:i/>
          <w:iCs/>
        </w:rPr>
        <w:t>Alternative dispute resolution (ADR)</w:t>
      </w:r>
    </w:p>
    <w:p w14:paraId="488F2DD1" w14:textId="77777777" w:rsidR="00F34121" w:rsidRPr="00B94458" w:rsidRDefault="00F34121" w:rsidP="00F34121">
      <w:pPr>
        <w:rPr>
          <w:rFonts w:cs="Times New Roman"/>
          <w:i/>
          <w:iCs/>
        </w:rPr>
      </w:pPr>
      <w:r w:rsidRPr="00B94458">
        <w:rPr>
          <w:rFonts w:cs="Times New Roman"/>
          <w:i/>
          <w:iCs/>
        </w:rPr>
        <w:t>Directions hearings and urgent hearings</w:t>
      </w:r>
    </w:p>
    <w:p w14:paraId="37DD891D" w14:textId="77777777" w:rsidR="00F34121" w:rsidRPr="00B94458" w:rsidRDefault="00F34121" w:rsidP="00F34121">
      <w:pPr>
        <w:rPr>
          <w:rFonts w:cs="Times New Roman"/>
          <w:i/>
          <w:iCs/>
        </w:rPr>
      </w:pPr>
      <w:r w:rsidRPr="00B94458">
        <w:rPr>
          <w:rFonts w:cs="Times New Roman"/>
          <w:i/>
          <w:iCs/>
        </w:rPr>
        <w:t>Hearing fees</w:t>
      </w:r>
    </w:p>
    <w:p w14:paraId="48E1DD60" w14:textId="77777777" w:rsidR="00F34121" w:rsidRPr="008400E5" w:rsidRDefault="00F34121" w:rsidP="00F34121">
      <w:pPr>
        <w:rPr>
          <w:i/>
          <w:iCs/>
        </w:rPr>
      </w:pPr>
      <w:r w:rsidRPr="008400E5">
        <w:rPr>
          <w:i/>
          <w:iCs/>
        </w:rPr>
        <w:t>Valuation and Compensation matters</w:t>
      </w:r>
    </w:p>
    <w:p w14:paraId="1BF67C6D" w14:textId="77777777" w:rsidR="00F34121" w:rsidRDefault="00F34121" w:rsidP="00F34121">
      <w:pPr>
        <w:pStyle w:val="BodyText"/>
      </w:pPr>
      <w:r w:rsidRPr="000417A7">
        <w:t>The practice notes provide procedural guidance on the operation of the tribunal. In addition, the practice notes set out specific procedures and timeframes that apply to the conduct of the matter and the responsibilities of the parties.</w:t>
      </w:r>
    </w:p>
    <w:p w14:paraId="5A101F30" w14:textId="77777777" w:rsidR="00F34121" w:rsidRDefault="00F34121" w:rsidP="00F34121">
      <w:pPr>
        <w:pStyle w:val="BodyText"/>
      </w:pPr>
      <w:r w:rsidRPr="000417A7">
        <w:t>A valuation authority and valuer must comply with the requirements when responding or acting in a matter before VCAT.</w:t>
      </w:r>
    </w:p>
    <w:p w14:paraId="37895A1E" w14:textId="77777777" w:rsidR="00F34121" w:rsidRPr="008400E5" w:rsidRDefault="00F34121" w:rsidP="00F34121">
      <w:pPr>
        <w:pStyle w:val="BodyText"/>
        <w:rPr>
          <w:b/>
          <w:bCs/>
          <w:i/>
          <w:iCs/>
        </w:rPr>
      </w:pPr>
      <w:r w:rsidRPr="008400E5">
        <w:rPr>
          <w:b/>
          <w:bCs/>
          <w:i/>
          <w:iCs/>
        </w:rPr>
        <w:t>Model Litigant Guidelines -Valuer-General as the Valuation Authority</w:t>
      </w:r>
    </w:p>
    <w:p w14:paraId="2B52F708" w14:textId="77777777" w:rsidR="00F34121" w:rsidRPr="00B94458" w:rsidRDefault="00F34121" w:rsidP="00F34121">
      <w:pPr>
        <w:pStyle w:val="BodyText"/>
      </w:pPr>
      <w:r w:rsidRPr="00B94458">
        <w:t xml:space="preserve">To maintain proper standards in litigation, the State of Victoria, its departments and agencies behave as a model litigant in the conduct of litigation. </w:t>
      </w:r>
    </w:p>
    <w:p w14:paraId="28DBC859" w14:textId="77777777" w:rsidR="00F34121" w:rsidRDefault="00F34121" w:rsidP="00F34121">
      <w:pPr>
        <w:pStyle w:val="BodyText"/>
      </w:pPr>
      <w:r w:rsidRPr="00B94458">
        <w:t>They set standards for how the state should behave as a party to legal proceedings. The obligation applies to litigation involving state departments and agencies</w:t>
      </w:r>
      <w:r>
        <w:t xml:space="preserve">. </w:t>
      </w:r>
    </w:p>
    <w:p w14:paraId="12A1BB07" w14:textId="77777777" w:rsidR="00F34121" w:rsidRDefault="00F34121" w:rsidP="00F34121">
      <w:pPr>
        <w:pStyle w:val="BodyText"/>
      </w:pPr>
      <w:r>
        <w:t>En</w:t>
      </w:r>
      <w:r w:rsidRPr="00B94458">
        <w:t xml:space="preserve">suring compliance with the obligation is primarily the responsibility of the agency which has responsibility for the litigation. </w:t>
      </w:r>
      <w:r>
        <w:t>I</w:t>
      </w:r>
      <w:r w:rsidRPr="00B94458">
        <w:t xml:space="preserve">t is essential that Valuer-General Victoria </w:t>
      </w:r>
      <w:r>
        <w:t xml:space="preserve">and its contractors </w:t>
      </w:r>
      <w:r w:rsidRPr="00B94458">
        <w:t>abide by these guidelines</w:t>
      </w:r>
      <w:r>
        <w:t xml:space="preserve"> in all VCAT matters.</w:t>
      </w:r>
    </w:p>
    <w:p w14:paraId="6190B3F6" w14:textId="77777777" w:rsidR="00F34121" w:rsidRDefault="00F34121" w:rsidP="00F34121">
      <w:pPr>
        <w:pStyle w:val="BodyText"/>
      </w:pPr>
      <w:r>
        <w:t xml:space="preserve">The Valuer General considers the following obligations that form part of the guideline particularly relevant to </w:t>
      </w:r>
      <w:r w:rsidRPr="000C241F">
        <w:t>division 4 of part III of the </w:t>
      </w:r>
      <w:r w:rsidRPr="000C241F">
        <w:rPr>
          <w:i/>
          <w:iCs/>
        </w:rPr>
        <w:t>Valuation of Land Act 1960</w:t>
      </w:r>
      <w:r w:rsidRPr="000C241F">
        <w:t>.</w:t>
      </w:r>
    </w:p>
    <w:p w14:paraId="0754DBF5" w14:textId="77777777" w:rsidR="00F34121" w:rsidRPr="00ED716E" w:rsidRDefault="00F34121" w:rsidP="00BD319C">
      <w:pPr>
        <w:pStyle w:val="BodyText"/>
        <w:numPr>
          <w:ilvl w:val="0"/>
          <w:numId w:val="23"/>
        </w:numPr>
      </w:pPr>
      <w:r w:rsidRPr="00ED716E">
        <w:t xml:space="preserve">act fairly in handling claims and litigation </w:t>
      </w:r>
    </w:p>
    <w:p w14:paraId="5D86F595" w14:textId="77777777" w:rsidR="00F34121" w:rsidRPr="00722769" w:rsidRDefault="00F34121" w:rsidP="00BD319C">
      <w:pPr>
        <w:pStyle w:val="BodyText"/>
        <w:numPr>
          <w:ilvl w:val="0"/>
          <w:numId w:val="23"/>
        </w:numPr>
      </w:pPr>
      <w:r w:rsidRPr="00722769">
        <w:t>act consistently in the handling</w:t>
      </w:r>
      <w:r>
        <w:t xml:space="preserve"> </w:t>
      </w:r>
      <w:r w:rsidRPr="00722769">
        <w:t>of claims and litigation</w:t>
      </w:r>
    </w:p>
    <w:p w14:paraId="1D883C15" w14:textId="77777777" w:rsidR="00F34121" w:rsidRPr="00722769" w:rsidRDefault="00F34121" w:rsidP="00BD319C">
      <w:pPr>
        <w:pStyle w:val="BodyText"/>
        <w:numPr>
          <w:ilvl w:val="0"/>
          <w:numId w:val="23"/>
        </w:numPr>
      </w:pPr>
      <w:r w:rsidRPr="00722769">
        <w:t>deal with claims promptly and</w:t>
      </w:r>
      <w:r>
        <w:t xml:space="preserve"> </w:t>
      </w:r>
      <w:r w:rsidRPr="00722769">
        <w:t>not cause unnecessary delay</w:t>
      </w:r>
    </w:p>
    <w:p w14:paraId="0E75BB23" w14:textId="77777777" w:rsidR="00F34121" w:rsidRDefault="00F34121" w:rsidP="00BD319C">
      <w:pPr>
        <w:pStyle w:val="BodyText"/>
        <w:numPr>
          <w:ilvl w:val="0"/>
          <w:numId w:val="23"/>
        </w:numPr>
      </w:pPr>
      <w:r w:rsidRPr="00ED716E">
        <w:t>where it is not possible to avoid litigation, keep the costs of</w:t>
      </w:r>
      <w:r>
        <w:t xml:space="preserve"> </w:t>
      </w:r>
      <w:r w:rsidRPr="00722769">
        <w:t>litigation to a minimum</w:t>
      </w:r>
    </w:p>
    <w:p w14:paraId="693DD62F" w14:textId="77777777" w:rsidR="00712C97" w:rsidRDefault="00F34121" w:rsidP="00BD319C">
      <w:pPr>
        <w:pStyle w:val="BodyText"/>
        <w:numPr>
          <w:ilvl w:val="0"/>
          <w:numId w:val="23"/>
        </w:numPr>
      </w:pPr>
      <w:r w:rsidRPr="00ED716E">
        <w:t>do not take advantage of a</w:t>
      </w:r>
      <w:r>
        <w:t xml:space="preserve"> </w:t>
      </w:r>
      <w:r w:rsidRPr="00722769">
        <w:t>claimant who lacks the resources</w:t>
      </w:r>
      <w:r>
        <w:t>.</w:t>
      </w:r>
    </w:p>
    <w:p w14:paraId="4FD49969" w14:textId="347AAE0A" w:rsidR="00712C97" w:rsidRDefault="00F34121" w:rsidP="00712C97">
      <w:pPr>
        <w:pStyle w:val="BodyText"/>
      </w:pPr>
      <w:r w:rsidRPr="00712C97">
        <w:rPr>
          <w:bCs/>
        </w:rPr>
        <w:t>In essence, being a model litigant requires that the State and its agencies, as parties to litigation, act with complete propriety, fairly and in accordance with the highest professional standards</w:t>
      </w:r>
      <w:r w:rsidRPr="00730B1A">
        <w:t>.</w:t>
      </w:r>
    </w:p>
    <w:p w14:paraId="61737565" w14:textId="77777777" w:rsidR="00712C97" w:rsidRDefault="00712C97">
      <w:pPr>
        <w:spacing w:before="0" w:after="160" w:line="259" w:lineRule="auto"/>
        <w:rPr>
          <w:rFonts w:eastAsia="Times New Roman" w:cs="Times New Roman"/>
          <w:color w:val="000000" w:themeColor="text1"/>
          <w:szCs w:val="20"/>
        </w:rPr>
      </w:pPr>
      <w:r>
        <w:br w:type="page"/>
      </w:r>
    </w:p>
    <w:p w14:paraId="4D755330" w14:textId="62359E09" w:rsidR="00712C97" w:rsidRDefault="00113EDE" w:rsidP="00BD319C">
      <w:pPr>
        <w:pStyle w:val="Heading1-Numbered0"/>
      </w:pPr>
      <w:bookmarkStart w:id="55" w:name="_Toc138777588"/>
      <w:r>
        <w:lastRenderedPageBreak/>
        <w:t xml:space="preserve">6.0 </w:t>
      </w:r>
      <w:r w:rsidR="00712C97">
        <w:t>Prescribed forms for return of general valuation</w:t>
      </w:r>
      <w:bookmarkEnd w:id="55"/>
    </w:p>
    <w:p w14:paraId="219F49FF" w14:textId="77777777" w:rsidR="00A006FC" w:rsidRPr="00A006FC" w:rsidRDefault="00A006FC" w:rsidP="00A006FC"/>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466"/>
      </w:tblGrid>
      <w:tr w:rsidR="00712C97" w14:paraId="138B5B9D" w14:textId="77777777" w:rsidTr="00182408">
        <w:tc>
          <w:tcPr>
            <w:tcW w:w="5000" w:type="pct"/>
            <w:tcBorders>
              <w:top w:val="single" w:sz="4" w:space="0" w:color="auto"/>
              <w:bottom w:val="single" w:sz="4" w:space="0" w:color="auto"/>
            </w:tcBorders>
            <w:shd w:val="clear" w:color="auto" w:fill="auto"/>
          </w:tcPr>
          <w:p w14:paraId="44267CB7" w14:textId="099B31B3" w:rsidR="00712C97" w:rsidRPr="00712C97" w:rsidRDefault="00712C97" w:rsidP="00182408">
            <w:pPr>
              <w:pStyle w:val="HighlightBoxText"/>
              <w:rPr>
                <w:color w:val="auto"/>
              </w:rPr>
            </w:pPr>
            <w:bookmarkStart w:id="56" w:name="_Hlk126148216"/>
            <w:r w:rsidRPr="00712C97">
              <w:rPr>
                <w:color w:val="auto"/>
              </w:rPr>
              <w:t>This section details the elements required in prescribed forms for the return of a general valuation</w:t>
            </w:r>
          </w:p>
        </w:tc>
      </w:tr>
      <w:bookmarkEnd w:id="56"/>
    </w:tbl>
    <w:p w14:paraId="3FD2FA71" w14:textId="77777777" w:rsidR="00712C97" w:rsidRDefault="00712C97" w:rsidP="00712C97">
      <w:pPr>
        <w:pStyle w:val="BodyText"/>
      </w:pPr>
    </w:p>
    <w:p w14:paraId="1BDE9798" w14:textId="77777777" w:rsidR="00712C97" w:rsidRPr="000417A7" w:rsidRDefault="00712C97" w:rsidP="00712C97">
      <w:pPr>
        <w:pStyle w:val="BodyText"/>
      </w:pPr>
      <w:r w:rsidRPr="000417A7">
        <w:t>In accordance with 7AA (1), 13 DH (1) and 13O (1) of the VLA the prescribed forms for the return of a general valuation are detailed below. This comprises the Valuation Record and the Report of General Valuation. The data elements contained within the Valuation Record form part of the prescribed form under section 13DFB.</w:t>
      </w:r>
    </w:p>
    <w:p w14:paraId="456A7431" w14:textId="77777777" w:rsidR="00712C97" w:rsidRPr="000417A7" w:rsidRDefault="00712C97" w:rsidP="00BD319C">
      <w:pPr>
        <w:pStyle w:val="ListBullet2"/>
        <w:numPr>
          <w:ilvl w:val="1"/>
          <w:numId w:val="25"/>
        </w:numPr>
      </w:pPr>
      <w:r w:rsidRPr="000417A7">
        <w:t>Section 6.3.1 Valuation Record</w:t>
      </w:r>
    </w:p>
    <w:p w14:paraId="1FF84AB4" w14:textId="6970E03B" w:rsidR="00712C97" w:rsidRDefault="00712C97" w:rsidP="00BD319C">
      <w:pPr>
        <w:pStyle w:val="ListBullet2"/>
        <w:numPr>
          <w:ilvl w:val="1"/>
          <w:numId w:val="25"/>
        </w:numPr>
      </w:pPr>
      <w:r w:rsidRPr="000417A7">
        <w:t xml:space="preserve">Section 6.4 Report of General Valuation </w:t>
      </w:r>
    </w:p>
    <w:p w14:paraId="2A57164B" w14:textId="69FF136F" w:rsidR="00712C97" w:rsidRDefault="00712C97" w:rsidP="00712C97">
      <w:pPr>
        <w:pStyle w:val="ListBullet2"/>
        <w:numPr>
          <w:ilvl w:val="0"/>
          <w:numId w:val="0"/>
        </w:numPr>
      </w:pPr>
    </w:p>
    <w:p w14:paraId="79998182" w14:textId="45D2F257" w:rsidR="00712C97" w:rsidRDefault="00113EDE" w:rsidP="00BD319C">
      <w:pPr>
        <w:pStyle w:val="Heading2-Numbered0"/>
      </w:pPr>
      <w:bookmarkStart w:id="57" w:name="_Toc138777589"/>
      <w:r>
        <w:t xml:space="preserve">6.1 </w:t>
      </w:r>
      <w:r w:rsidR="00712C97">
        <w:t>Instructions for data preparation</w:t>
      </w:r>
      <w:bookmarkEnd w:id="57"/>
    </w:p>
    <w:p w14:paraId="728CC64F" w14:textId="3AE91189" w:rsidR="00712C97" w:rsidRDefault="00113EDE" w:rsidP="00BD319C">
      <w:pPr>
        <w:pStyle w:val="Heading3-Numbered"/>
      </w:pPr>
      <w:bookmarkStart w:id="58" w:name="_Toc138777590"/>
      <w:r>
        <w:t xml:space="preserve">6.1.1 </w:t>
      </w:r>
      <w:r w:rsidR="00712C97">
        <w:t>Fields and data</w:t>
      </w:r>
      <w:bookmarkEnd w:id="58"/>
    </w:p>
    <w:p w14:paraId="160FF9DF" w14:textId="77777777" w:rsidR="00712C97" w:rsidRPr="000417A7" w:rsidRDefault="00712C97" w:rsidP="00712C97">
      <w:pPr>
        <w:pStyle w:val="BodyText"/>
      </w:pPr>
      <w:r w:rsidRPr="000417A7">
        <w:t xml:space="preserve">All fields within the valuation record must be returned whether populated or not. </w:t>
      </w:r>
    </w:p>
    <w:p w14:paraId="7DF19A3A" w14:textId="77777777" w:rsidR="00712C97" w:rsidRPr="000417A7" w:rsidRDefault="00712C97" w:rsidP="00712C97">
      <w:pPr>
        <w:pStyle w:val="BodyText"/>
      </w:pPr>
      <w:r w:rsidRPr="000417A7">
        <w:t>Ensure that commas are only used to separate multiple entries in one field e.g. electricity, gas, water.</w:t>
      </w:r>
    </w:p>
    <w:p w14:paraId="38B6A872" w14:textId="77777777" w:rsidR="00712C97" w:rsidRPr="000417A7" w:rsidRDefault="00712C97" w:rsidP="00712C97">
      <w:pPr>
        <w:pStyle w:val="BodyText"/>
      </w:pPr>
      <w:r w:rsidRPr="000417A7">
        <w:rPr>
          <w:noProof/>
          <w:lang w:eastAsia="en-AU"/>
        </w:rPr>
        <mc:AlternateContent>
          <mc:Choice Requires="wps">
            <w:drawing>
              <wp:anchor distT="0" distB="0" distL="114300" distR="114300" simplePos="0" relativeHeight="251654144" behindDoc="0" locked="0" layoutInCell="1" allowOverlap="1" wp14:anchorId="5268DD2D" wp14:editId="1BF9F74B">
                <wp:simplePos x="0" y="0"/>
                <wp:positionH relativeFrom="column">
                  <wp:posOffset>3385185</wp:posOffset>
                </wp:positionH>
                <wp:positionV relativeFrom="paragraph">
                  <wp:posOffset>34925</wp:posOffset>
                </wp:positionV>
                <wp:extent cx="91440" cy="91440"/>
                <wp:effectExtent l="0" t="0" r="22860" b="2286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F4A59" id="Rectangle 72" o:spid="_x0000_s1026" style="position:absolute;margin-left:266.55pt;margin-top:2.75pt;width:7.2pt;height: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"/>
            </w:pict>
          </mc:Fallback>
        </mc:AlternateContent>
      </w:r>
      <w:r w:rsidRPr="000417A7">
        <w:t>Do not use special characters as part of any field e.g. ‘¶’ or    .. This includes linefeed and carriage return characters.</w:t>
      </w:r>
    </w:p>
    <w:p w14:paraId="119202CA" w14:textId="236F1D33" w:rsidR="00712C97" w:rsidRDefault="00113EDE" w:rsidP="00BD319C">
      <w:pPr>
        <w:pStyle w:val="Heading3-Numbered"/>
      </w:pPr>
      <w:bookmarkStart w:id="59" w:name="_Toc138777591"/>
      <w:r>
        <w:t xml:space="preserve">6.1.2 </w:t>
      </w:r>
      <w:r w:rsidR="00712C97">
        <w:t>Duplicate assessment number</w:t>
      </w:r>
      <w:bookmarkEnd w:id="59"/>
    </w:p>
    <w:p w14:paraId="01E874FF" w14:textId="77777777" w:rsidR="00712C97" w:rsidRPr="000417A7" w:rsidRDefault="00712C97" w:rsidP="00712C97">
      <w:pPr>
        <w:pStyle w:val="BodyText"/>
      </w:pPr>
      <w:r w:rsidRPr="000417A7">
        <w:t xml:space="preserve">Ensure that each assessment number in the type 1 record is unique. </w:t>
      </w:r>
    </w:p>
    <w:p w14:paraId="65976061" w14:textId="381DE258" w:rsidR="00712C97" w:rsidRDefault="00113EDE" w:rsidP="00BD319C">
      <w:pPr>
        <w:pStyle w:val="Heading3-Numbered"/>
      </w:pPr>
      <w:bookmarkStart w:id="60" w:name="_Toc138777592"/>
      <w:r>
        <w:t xml:space="preserve">6.1.3 </w:t>
      </w:r>
      <w:r w:rsidR="00712C97">
        <w:t>Data types</w:t>
      </w:r>
      <w:bookmarkEnd w:id="60"/>
    </w:p>
    <w:p w14:paraId="28CDCFDE" w14:textId="77777777" w:rsidR="00712C97" w:rsidRPr="000417A7" w:rsidRDefault="00712C97" w:rsidP="00712C97">
      <w:pPr>
        <w:pStyle w:val="BodyText"/>
      </w:pPr>
      <w:r w:rsidRPr="000417A7">
        <w:t>Each of the data types specified below relates to the cell format in Microsoft Excel. Explanations of the codes required in the data format fields are as follows:</w:t>
      </w:r>
    </w:p>
    <w:p w14:paraId="7AAC4B7D" w14:textId="77777777" w:rsidR="00712C97" w:rsidRPr="000417A7" w:rsidRDefault="00712C97" w:rsidP="00712C97">
      <w:pPr>
        <w:pStyle w:val="BodyText"/>
      </w:pPr>
      <w:r w:rsidRPr="000417A7">
        <w:t>N = numeric</w:t>
      </w:r>
    </w:p>
    <w:p w14:paraId="3ED9046E" w14:textId="77777777" w:rsidR="00712C97" w:rsidRPr="000417A7" w:rsidRDefault="00712C97" w:rsidP="00712C97">
      <w:pPr>
        <w:pStyle w:val="BodyText"/>
      </w:pPr>
      <w:r w:rsidRPr="000417A7">
        <w:t>A = alphanumeric</w:t>
      </w:r>
    </w:p>
    <w:p w14:paraId="268BB9EB" w14:textId="77777777" w:rsidR="00712C97" w:rsidRPr="000417A7" w:rsidRDefault="00712C97" w:rsidP="00712C97">
      <w:pPr>
        <w:pStyle w:val="BodyText"/>
      </w:pPr>
      <w:r w:rsidRPr="000417A7">
        <w:t>D = date</w:t>
      </w:r>
    </w:p>
    <w:p w14:paraId="59682A8F" w14:textId="77777777" w:rsidR="00712C97" w:rsidRPr="000417A7" w:rsidRDefault="00712C97" w:rsidP="00712C97">
      <w:pPr>
        <w:pStyle w:val="BodyText"/>
      </w:pPr>
      <w:r w:rsidRPr="000417A7">
        <w:t>If a field is alphanumeric</w:t>
      </w:r>
      <w:r>
        <w:t>,</w:t>
      </w:r>
      <w:r w:rsidRPr="000417A7">
        <w:t xml:space="preserve"> please leave the field empty rather than using the number zero. This is particularly important for address and title fields e.g. ‘0-2 Smith St Collingwood’ is incorrect and should be shown as 2 Smith Street.</w:t>
      </w:r>
    </w:p>
    <w:p w14:paraId="38C5700B" w14:textId="7D72251F" w:rsidR="00712C97" w:rsidRDefault="00113EDE" w:rsidP="00BD319C">
      <w:pPr>
        <w:pStyle w:val="Heading3-Numbered"/>
      </w:pPr>
      <w:bookmarkStart w:id="61" w:name="_Toc138777593"/>
      <w:r>
        <w:t xml:space="preserve">6.1.4 </w:t>
      </w:r>
      <w:r w:rsidR="00712C97">
        <w:t>Required fields</w:t>
      </w:r>
      <w:bookmarkEnd w:id="61"/>
    </w:p>
    <w:p w14:paraId="26174FC9" w14:textId="77777777" w:rsidR="00712C97" w:rsidRPr="000417A7" w:rsidRDefault="00712C97" w:rsidP="00712C97">
      <w:pPr>
        <w:pStyle w:val="BodyText"/>
      </w:pPr>
      <w:r w:rsidRPr="000417A7">
        <w:t>The following fields must be completed for each property classification:</w:t>
      </w:r>
    </w:p>
    <w:p w14:paraId="1D7C0D4C" w14:textId="77777777" w:rsidR="00712C97" w:rsidRPr="00570482" w:rsidRDefault="00712C97" w:rsidP="00712C97">
      <w:pPr>
        <w:pStyle w:val="BoldHeading"/>
        <w:rPr>
          <w:i/>
        </w:rPr>
      </w:pPr>
      <w:r w:rsidRPr="00570482">
        <w:rPr>
          <w:i/>
        </w:rPr>
        <w:t>Type 1 Valuation Record – General Details</w:t>
      </w:r>
    </w:p>
    <w:p w14:paraId="3B16CBD1" w14:textId="64FF7B1B" w:rsidR="00712C97" w:rsidRPr="000417A7" w:rsidRDefault="00712C97" w:rsidP="00712C97">
      <w:pPr>
        <w:pStyle w:val="BodyText"/>
      </w:pPr>
      <w:r w:rsidRPr="000417A7">
        <w:t xml:space="preserve">For each assessment </w:t>
      </w:r>
      <w:r w:rsidRPr="0039723D">
        <w:t xml:space="preserve">cells </w:t>
      </w:r>
      <w:r w:rsidR="0033112A" w:rsidRPr="00534E97">
        <w:rPr>
          <w:rStyle w:val="normaltextrun"/>
          <w:rFonts w:ascii="Arial" w:hAnsi="Arial" w:cs="Arial"/>
          <w:color w:val="000000"/>
        </w:rPr>
        <w:t xml:space="preserve">A to </w:t>
      </w:r>
      <w:r w:rsidR="0033112A" w:rsidRPr="0039723D">
        <w:rPr>
          <w:rStyle w:val="normaltextrun"/>
          <w:rFonts w:ascii="Arial" w:hAnsi="Arial" w:cs="Arial"/>
          <w:color w:val="auto"/>
        </w:rPr>
        <w:t>AW, BS, BT, BU, B</w:t>
      </w:r>
      <w:r w:rsidR="0058272F" w:rsidRPr="0039723D">
        <w:rPr>
          <w:rStyle w:val="normaltextrun"/>
          <w:rFonts w:ascii="Arial" w:hAnsi="Arial" w:cs="Arial"/>
          <w:color w:val="auto"/>
        </w:rPr>
        <w:t>V</w:t>
      </w:r>
      <w:r w:rsidR="0033112A" w:rsidRPr="0039723D">
        <w:rPr>
          <w:rStyle w:val="normaltextrun"/>
          <w:rFonts w:ascii="Arial" w:hAnsi="Arial" w:cs="Arial"/>
          <w:color w:val="auto"/>
        </w:rPr>
        <w:t>, B</w:t>
      </w:r>
      <w:r w:rsidR="0058272F" w:rsidRPr="0039723D">
        <w:rPr>
          <w:rStyle w:val="normaltextrun"/>
          <w:rFonts w:ascii="Arial" w:hAnsi="Arial" w:cs="Arial"/>
          <w:color w:val="auto"/>
        </w:rPr>
        <w:t>W</w:t>
      </w:r>
      <w:r w:rsidR="0033112A" w:rsidRPr="0039723D">
        <w:rPr>
          <w:rStyle w:val="normaltextrun"/>
          <w:rFonts w:ascii="Arial" w:hAnsi="Arial" w:cs="Arial"/>
          <w:color w:val="auto"/>
        </w:rPr>
        <w:t xml:space="preserve">, and CD </w:t>
      </w:r>
      <w:r w:rsidRPr="0039723D">
        <w:rPr>
          <w:color w:val="auto"/>
        </w:rPr>
        <w:t xml:space="preserve">must be </w:t>
      </w:r>
      <w:r w:rsidRPr="000417A7">
        <w:t>completed.</w:t>
      </w:r>
    </w:p>
    <w:p w14:paraId="7495D508" w14:textId="77777777" w:rsidR="00712C97" w:rsidRPr="000417A7" w:rsidRDefault="00712C97" w:rsidP="00712C97">
      <w:pPr>
        <w:pStyle w:val="BodyText"/>
      </w:pPr>
      <w:r w:rsidRPr="000417A7">
        <w:t xml:space="preserve">In addition: </w:t>
      </w:r>
    </w:p>
    <w:p w14:paraId="331A9861" w14:textId="77777777"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residential,</w:t>
      </w:r>
      <w:r w:rsidRPr="000417A7">
        <w:t xml:space="preserve"> cells AX to AY must be completed</w:t>
      </w:r>
    </w:p>
    <w:p w14:paraId="1E54A079" w14:textId="77777777"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commercial,</w:t>
      </w:r>
      <w:r w:rsidRPr="000417A7">
        <w:t xml:space="preserve"> cells AZ to BI must be completed</w:t>
      </w:r>
    </w:p>
    <w:p w14:paraId="2F9D16A1" w14:textId="20B1E004" w:rsidR="00712C97" w:rsidRPr="000417A7" w:rsidRDefault="00712C97" w:rsidP="00926B22">
      <w:pPr>
        <w:pStyle w:val="ListBullet"/>
        <w:tabs>
          <w:tab w:val="num" w:pos="170"/>
        </w:tabs>
        <w:spacing w:line="360" w:lineRule="auto"/>
        <w:ind w:left="568"/>
      </w:pPr>
      <w:r w:rsidRPr="000417A7">
        <w:t xml:space="preserve">for each property classified as </w:t>
      </w:r>
      <w:r w:rsidRPr="000417A7">
        <w:rPr>
          <w:b/>
        </w:rPr>
        <w:t>rural,</w:t>
      </w:r>
      <w:r w:rsidRPr="000417A7">
        <w:t xml:space="preserve"> cells BJ to </w:t>
      </w:r>
      <w:r w:rsidR="00601E8E" w:rsidRPr="000417A7">
        <w:t>B</w:t>
      </w:r>
      <w:r w:rsidR="00601E8E">
        <w:t>N</w:t>
      </w:r>
      <w:r w:rsidR="00601E8E" w:rsidRPr="000417A7">
        <w:t xml:space="preserve"> </w:t>
      </w:r>
      <w:r w:rsidRPr="000417A7">
        <w:t>must be completed</w:t>
      </w:r>
    </w:p>
    <w:p w14:paraId="3879DBB5" w14:textId="0E77266E" w:rsidR="00712C97" w:rsidRPr="000417A7" w:rsidRDefault="00712C97" w:rsidP="00926B22">
      <w:pPr>
        <w:pStyle w:val="ListBullet"/>
        <w:tabs>
          <w:tab w:val="num" w:pos="170"/>
        </w:tabs>
        <w:spacing w:line="360" w:lineRule="auto"/>
        <w:ind w:left="568"/>
      </w:pPr>
      <w:r w:rsidRPr="000417A7">
        <w:lastRenderedPageBreak/>
        <w:t xml:space="preserve">for each property affected by </w:t>
      </w:r>
      <w:r w:rsidRPr="0039723D">
        <w:rPr>
          <w:b/>
          <w:bCs/>
        </w:rPr>
        <w:t>additional valu</w:t>
      </w:r>
      <w:r w:rsidR="00601E8E" w:rsidRPr="0039723D">
        <w:rPr>
          <w:b/>
          <w:bCs/>
        </w:rPr>
        <w:t>e</w:t>
      </w:r>
      <w:r w:rsidRPr="0039723D">
        <w:rPr>
          <w:b/>
          <w:bCs/>
        </w:rPr>
        <w:t xml:space="preserve"> considerations</w:t>
      </w:r>
      <w:r w:rsidRPr="000417A7">
        <w:rPr>
          <w:b/>
        </w:rPr>
        <w:t>,</w:t>
      </w:r>
      <w:r w:rsidRPr="000417A7">
        <w:t xml:space="preserve"> the appropriate cells B</w:t>
      </w:r>
      <w:r w:rsidR="00601E8E">
        <w:t>O</w:t>
      </w:r>
      <w:r w:rsidRPr="000417A7">
        <w:t xml:space="preserve"> to C</w:t>
      </w:r>
      <w:r w:rsidR="0039723D">
        <w:t>D</w:t>
      </w:r>
      <w:r w:rsidRPr="000417A7">
        <w:t xml:space="preserve"> must be completed</w:t>
      </w:r>
    </w:p>
    <w:p w14:paraId="35EE7197" w14:textId="0929BF26" w:rsidR="00712C97" w:rsidRPr="000417A7" w:rsidRDefault="00712C97" w:rsidP="00926B22">
      <w:pPr>
        <w:pStyle w:val="ListBullet"/>
        <w:tabs>
          <w:tab w:val="num" w:pos="170"/>
        </w:tabs>
        <w:spacing w:line="360" w:lineRule="auto"/>
        <w:ind w:left="568"/>
      </w:pPr>
      <w:r w:rsidRPr="000417A7">
        <w:t xml:space="preserve">for each property affected by a </w:t>
      </w:r>
      <w:r w:rsidRPr="000417A7">
        <w:rPr>
          <w:b/>
        </w:rPr>
        <w:t>supplementary valuation,</w:t>
      </w:r>
      <w:r w:rsidRPr="000417A7">
        <w:t xml:space="preserve"> the additional cells C</w:t>
      </w:r>
      <w:r w:rsidR="0033112A">
        <w:t>E</w:t>
      </w:r>
      <w:r w:rsidRPr="000417A7">
        <w:t xml:space="preserve"> to C</w:t>
      </w:r>
      <w:r w:rsidR="0033112A">
        <w:t>Q</w:t>
      </w:r>
      <w:r w:rsidRPr="000417A7">
        <w:t xml:space="preserve"> must be completed</w:t>
      </w:r>
    </w:p>
    <w:p w14:paraId="17888899" w14:textId="6AED7B07" w:rsidR="00712C97" w:rsidRDefault="00712C97" w:rsidP="00926B22">
      <w:pPr>
        <w:pStyle w:val="ListBullet"/>
        <w:tabs>
          <w:tab w:val="num" w:pos="170"/>
        </w:tabs>
        <w:spacing w:line="360" w:lineRule="auto"/>
        <w:ind w:left="568"/>
      </w:pPr>
      <w:r w:rsidRPr="000417A7">
        <w:t xml:space="preserve">for each property affected by an </w:t>
      </w:r>
      <w:r w:rsidRPr="000417A7">
        <w:rPr>
          <w:b/>
        </w:rPr>
        <w:t>objection,</w:t>
      </w:r>
      <w:r w:rsidRPr="000417A7">
        <w:t xml:space="preserve"> the additional cells C</w:t>
      </w:r>
      <w:r w:rsidR="00703425">
        <w:t>E</w:t>
      </w:r>
      <w:r w:rsidRPr="000417A7">
        <w:t xml:space="preserve"> to D</w:t>
      </w:r>
      <w:r w:rsidR="00703425">
        <w:t>I</w:t>
      </w:r>
      <w:r w:rsidRPr="000417A7">
        <w:t xml:space="preserve"> must be completed</w:t>
      </w:r>
      <w:r>
        <w:t>.</w:t>
      </w:r>
    </w:p>
    <w:p w14:paraId="48220D2A" w14:textId="77777777" w:rsidR="00712C97" w:rsidRPr="00570482" w:rsidRDefault="00712C97" w:rsidP="00712C97">
      <w:pPr>
        <w:pStyle w:val="BoldHeading"/>
        <w:rPr>
          <w:i/>
        </w:rPr>
      </w:pPr>
      <w:r w:rsidRPr="00570482">
        <w:rPr>
          <w:i/>
        </w:rPr>
        <w:t>Type 2 Valuation Record - Owner Details</w:t>
      </w:r>
    </w:p>
    <w:p w14:paraId="5D5FD9D3" w14:textId="77777777" w:rsidR="00712C97" w:rsidRPr="000417A7" w:rsidRDefault="00712C97" w:rsidP="00712C97">
      <w:pPr>
        <w:pStyle w:val="BodyText"/>
      </w:pPr>
      <w:r w:rsidRPr="000417A7">
        <w:t>All mandatory fields must be completed (see Type 2 Owner Record)</w:t>
      </w:r>
    </w:p>
    <w:p w14:paraId="41345E20" w14:textId="77777777" w:rsidR="00712C97" w:rsidRPr="00570482" w:rsidRDefault="00712C97" w:rsidP="00712C97">
      <w:pPr>
        <w:pStyle w:val="BoldHeading"/>
        <w:rPr>
          <w:i/>
        </w:rPr>
      </w:pPr>
      <w:r w:rsidRPr="00570482">
        <w:rPr>
          <w:i/>
        </w:rPr>
        <w:t>Type 3 Valuation Record - Title Details</w:t>
      </w:r>
    </w:p>
    <w:p w14:paraId="110BCFBD" w14:textId="77777777" w:rsidR="00712C97" w:rsidRPr="000417A7" w:rsidRDefault="00712C97" w:rsidP="00712C97">
      <w:pPr>
        <w:pStyle w:val="BodyText"/>
      </w:pPr>
      <w:r w:rsidRPr="000417A7">
        <w:t>All mandatory fields must be completed (see Type 3 Title Record)</w:t>
      </w:r>
    </w:p>
    <w:p w14:paraId="0D2D3E89" w14:textId="77777777" w:rsidR="00712C97" w:rsidRPr="00570482" w:rsidRDefault="00712C97" w:rsidP="00712C97">
      <w:pPr>
        <w:pStyle w:val="BoldHeading"/>
        <w:rPr>
          <w:i/>
        </w:rPr>
      </w:pPr>
      <w:r w:rsidRPr="00570482">
        <w:rPr>
          <w:i/>
        </w:rPr>
        <w:t>Type 4 Valuation Record - Header Details</w:t>
      </w:r>
    </w:p>
    <w:p w14:paraId="1BC4BC14" w14:textId="77777777" w:rsidR="00712C97" w:rsidRPr="000417A7" w:rsidRDefault="00712C97" w:rsidP="00712C97">
      <w:pPr>
        <w:pStyle w:val="BodyText"/>
      </w:pPr>
      <w:r w:rsidRPr="000417A7">
        <w:t>All mandatory fields must be completed (see Type 4 Header Record)</w:t>
      </w:r>
    </w:p>
    <w:p w14:paraId="38B54859" w14:textId="032A47A7" w:rsidR="00712C97" w:rsidRDefault="001C3FF8" w:rsidP="00BD319C">
      <w:pPr>
        <w:pStyle w:val="Heading2-Numbered0"/>
      </w:pPr>
      <w:bookmarkStart w:id="62" w:name="_Toc138777594"/>
      <w:r>
        <w:t>6.2</w:t>
      </w:r>
      <w:r w:rsidR="00712C97">
        <w:t xml:space="preserve"> Exception reporting</w:t>
      </w:r>
      <w:bookmarkEnd w:id="62"/>
    </w:p>
    <w:p w14:paraId="04EA9FBC" w14:textId="77777777" w:rsidR="00712C97" w:rsidRPr="00BD1DC7" w:rsidRDefault="00712C97" w:rsidP="00712C97">
      <w:pPr>
        <w:pStyle w:val="BodyText"/>
      </w:pPr>
      <w:r w:rsidRPr="000417A7">
        <w:t xml:space="preserve">Prior to final submission of the valuation the following exception tests </w:t>
      </w:r>
      <w:r>
        <w:t>must</w:t>
      </w:r>
      <w:r w:rsidRPr="000417A7">
        <w:t xml:space="preserve"> be completed.  The final valuation submission determines the recommendation of a GTC Certificate. The quality and accuracy of the </w:t>
      </w:r>
      <w:r w:rsidRPr="00BD1DC7">
        <w:t>final product is critical as rating authorities use the valuations for the levying of rates and taxes.</w:t>
      </w:r>
    </w:p>
    <w:p w14:paraId="37FE9F54" w14:textId="77777777" w:rsidR="00712C97" w:rsidRPr="000417A7" w:rsidRDefault="00712C97" w:rsidP="00712C97">
      <w:pPr>
        <w:pStyle w:val="BodyText"/>
      </w:pPr>
      <w:r w:rsidRPr="00BD1DC7">
        <w:t>The Stage 4 submission represents the final valuation return to the valuation authority. Stage 4 values should be mostly the same as those values approved in Stage 3. If there are uncertified assessments in Stage 4, a full explanation is required.</w:t>
      </w:r>
    </w:p>
    <w:p w14:paraId="432D1814" w14:textId="72123D13" w:rsidR="00712C97" w:rsidRDefault="0077707E" w:rsidP="00BD319C">
      <w:pPr>
        <w:pStyle w:val="Heading3-Numbered"/>
      </w:pPr>
      <w:bookmarkStart w:id="63" w:name="_Toc138777595"/>
      <w:r>
        <w:t xml:space="preserve">6.2.1 </w:t>
      </w:r>
      <w:r w:rsidR="00712C97">
        <w:t>General checks</w:t>
      </w:r>
      <w:bookmarkEnd w:id="63"/>
    </w:p>
    <w:p w14:paraId="7679E5D4" w14:textId="052619C3" w:rsidR="00712C97" w:rsidRPr="000417A7" w:rsidRDefault="00712C97" w:rsidP="00926B22">
      <w:pPr>
        <w:pStyle w:val="ListBullet"/>
        <w:tabs>
          <w:tab w:val="num" w:pos="170"/>
        </w:tabs>
        <w:ind w:left="568"/>
      </w:pPr>
      <w:r w:rsidRPr="000417A7">
        <w:t>Ensure all assessments have been certified by VGV during the stage process.</w:t>
      </w:r>
    </w:p>
    <w:p w14:paraId="3D72F8FE" w14:textId="77777777" w:rsidR="00712C97" w:rsidRPr="000417A7" w:rsidRDefault="00712C97" w:rsidP="00926B22">
      <w:pPr>
        <w:pStyle w:val="ListBullet"/>
        <w:tabs>
          <w:tab w:val="num" w:pos="170"/>
        </w:tabs>
        <w:ind w:left="568"/>
      </w:pPr>
      <w:r w:rsidRPr="000417A7">
        <w:t>Ensure that totals presented on the Report of General Valuation match the totals (number of assessments, total SV, CIV and NAV) of the Stage 4 Data Specifications submission.</w:t>
      </w:r>
    </w:p>
    <w:p w14:paraId="7EC6EF3A" w14:textId="77777777" w:rsidR="00712C97" w:rsidRPr="000417A7" w:rsidRDefault="00712C97" w:rsidP="00926B22">
      <w:pPr>
        <w:pStyle w:val="ListBullet"/>
        <w:tabs>
          <w:tab w:val="num" w:pos="170"/>
        </w:tabs>
        <w:ind w:left="568"/>
      </w:pPr>
      <w:r w:rsidRPr="000417A7">
        <w:t>Ensure that valuations submitted in previous stages are the same as those presented in Stage 4 (advise VGV if changes have been made between certification of Stages and final submission in Stage 4).</w:t>
      </w:r>
    </w:p>
    <w:p w14:paraId="30D484CC" w14:textId="77777777" w:rsidR="00712C97" w:rsidRPr="000417A7" w:rsidRDefault="00712C97" w:rsidP="00926B22">
      <w:pPr>
        <w:pStyle w:val="ListBullet"/>
        <w:tabs>
          <w:tab w:val="num" w:pos="170"/>
        </w:tabs>
        <w:ind w:left="568"/>
      </w:pPr>
      <w:r w:rsidRPr="000417A7">
        <w:t>Ensure mandatory data elements are complete and included in the submission.</w:t>
      </w:r>
    </w:p>
    <w:p w14:paraId="63F76258" w14:textId="77777777" w:rsidR="00712C97" w:rsidRPr="000417A7" w:rsidRDefault="00712C97" w:rsidP="00926B22">
      <w:pPr>
        <w:pStyle w:val="ListBullet"/>
        <w:tabs>
          <w:tab w:val="num" w:pos="170"/>
        </w:tabs>
        <w:ind w:left="568"/>
      </w:pPr>
      <w:r w:rsidRPr="000417A7">
        <w:t>Ensure the address is current and accurate.</w:t>
      </w:r>
    </w:p>
    <w:p w14:paraId="2484BAD0" w14:textId="77777777" w:rsidR="00712C97" w:rsidRPr="000417A7" w:rsidRDefault="00712C97" w:rsidP="00926B22">
      <w:pPr>
        <w:pStyle w:val="ListBullet"/>
        <w:tabs>
          <w:tab w:val="num" w:pos="170"/>
        </w:tabs>
        <w:ind w:left="568"/>
      </w:pPr>
      <w:r w:rsidRPr="000417A7">
        <w:t>Ensure there are no duplicate assessment numbers in the type 1 record.</w:t>
      </w:r>
    </w:p>
    <w:p w14:paraId="12FF862C" w14:textId="77777777" w:rsidR="00712C97" w:rsidRPr="000417A7" w:rsidRDefault="00712C97" w:rsidP="00926B22">
      <w:pPr>
        <w:pStyle w:val="ListBullet"/>
        <w:tabs>
          <w:tab w:val="num" w:pos="170"/>
        </w:tabs>
        <w:ind w:left="568"/>
      </w:pPr>
      <w:r w:rsidRPr="000417A7">
        <w:t xml:space="preserve">Ensure the header number(s) in the type 1 record and type 4 record reconcile. </w:t>
      </w:r>
    </w:p>
    <w:p w14:paraId="6FCAF9D5" w14:textId="77777777" w:rsidR="00712C97" w:rsidRPr="000417A7" w:rsidRDefault="00712C97" w:rsidP="00926B22">
      <w:pPr>
        <w:pStyle w:val="ListBullet"/>
        <w:tabs>
          <w:tab w:val="num" w:pos="170"/>
        </w:tabs>
        <w:ind w:left="568"/>
      </w:pPr>
      <w:r w:rsidRPr="000417A7">
        <w:t>Ensure all assessments have valid AVPCC codes in accordance with Appendix A.</w:t>
      </w:r>
    </w:p>
    <w:p w14:paraId="58DF54E4" w14:textId="77777777" w:rsidR="00712C97" w:rsidRPr="000417A7" w:rsidRDefault="00712C97" w:rsidP="00926B22">
      <w:pPr>
        <w:pStyle w:val="ListBullet"/>
        <w:tabs>
          <w:tab w:val="num" w:pos="170"/>
        </w:tabs>
        <w:ind w:left="568"/>
      </w:pPr>
      <w:r w:rsidRPr="000417A7">
        <w:t>Ensure there is only one AVPCC for each assessment.</w:t>
      </w:r>
    </w:p>
    <w:p w14:paraId="0AC89A0E" w14:textId="77777777" w:rsidR="00712C97" w:rsidRPr="000417A7" w:rsidRDefault="00712C97" w:rsidP="00926B22">
      <w:pPr>
        <w:pStyle w:val="ListBullet"/>
        <w:tabs>
          <w:tab w:val="num" w:pos="170"/>
        </w:tabs>
        <w:ind w:left="568"/>
      </w:pPr>
      <w:r w:rsidRPr="000417A7">
        <w:t>Ensure all assessments have a valid, current and correct SPI(s).</w:t>
      </w:r>
    </w:p>
    <w:p w14:paraId="4CCABBCA" w14:textId="77777777" w:rsidR="00712C97" w:rsidRPr="000417A7" w:rsidRDefault="00712C97" w:rsidP="00926B22">
      <w:pPr>
        <w:pStyle w:val="ListBullet"/>
        <w:tabs>
          <w:tab w:val="num" w:pos="170"/>
        </w:tabs>
        <w:ind w:left="568"/>
      </w:pPr>
      <w:r w:rsidRPr="000417A7">
        <w:t>Ensure that data formats are consistent with those specified in this Section 6 of these guidelines.</w:t>
      </w:r>
    </w:p>
    <w:p w14:paraId="474C9C11" w14:textId="2F0C5D85" w:rsidR="00712C97" w:rsidRDefault="0077707E" w:rsidP="00BD319C">
      <w:pPr>
        <w:pStyle w:val="Heading3-Numbered"/>
      </w:pPr>
      <w:bookmarkStart w:id="64" w:name="_Toc138777596"/>
      <w:r>
        <w:t xml:space="preserve">6.2.2 </w:t>
      </w:r>
      <w:r w:rsidR="00712C97">
        <w:t>Exception reports</w:t>
      </w:r>
      <w:bookmarkEnd w:id="64"/>
    </w:p>
    <w:p w14:paraId="592BE881" w14:textId="77777777" w:rsidR="00712C97" w:rsidRPr="000417A7" w:rsidRDefault="00712C97" w:rsidP="00926B22">
      <w:pPr>
        <w:pStyle w:val="ListBullet"/>
        <w:tabs>
          <w:tab w:val="num" w:pos="170"/>
        </w:tabs>
        <w:ind w:left="568"/>
      </w:pPr>
      <w:r w:rsidRPr="000417A7">
        <w:t>Ensure that no assessment has a Site Value greater than the CIV.</w:t>
      </w:r>
    </w:p>
    <w:p w14:paraId="04837D73" w14:textId="77777777" w:rsidR="00712C97" w:rsidRPr="000417A7" w:rsidRDefault="00712C97" w:rsidP="00926B22">
      <w:pPr>
        <w:pStyle w:val="ListBullet"/>
        <w:tabs>
          <w:tab w:val="num" w:pos="170"/>
        </w:tabs>
        <w:ind w:left="568"/>
      </w:pPr>
      <w:r w:rsidRPr="000417A7">
        <w:t>Ensure that assessments classified as vacant land do not have building details.</w:t>
      </w:r>
    </w:p>
    <w:p w14:paraId="43705D6C" w14:textId="77777777" w:rsidR="00712C97" w:rsidRPr="000417A7" w:rsidRDefault="00712C97" w:rsidP="00926B22">
      <w:pPr>
        <w:pStyle w:val="ListBullet"/>
        <w:tabs>
          <w:tab w:val="num" w:pos="170"/>
        </w:tabs>
        <w:ind w:left="568"/>
      </w:pPr>
      <w:r w:rsidRPr="000417A7">
        <w:t>Ensure that assessments classified as vacant land have a CIV no more than the Site Value plus 20 per cent.</w:t>
      </w:r>
    </w:p>
    <w:p w14:paraId="48BCDE5D" w14:textId="77777777" w:rsidR="00712C97" w:rsidRPr="000417A7" w:rsidRDefault="00712C97" w:rsidP="00926B22">
      <w:pPr>
        <w:pStyle w:val="ListBullet"/>
        <w:tabs>
          <w:tab w:val="num" w:pos="170"/>
        </w:tabs>
        <w:ind w:left="568"/>
      </w:pPr>
      <w:r w:rsidRPr="000417A7">
        <w:t>Ensure that all assessments not classified as vacant land do not have a Site Value equal to the CIV.</w:t>
      </w:r>
    </w:p>
    <w:p w14:paraId="10AB5F5E" w14:textId="77777777" w:rsidR="00712C97" w:rsidRPr="000417A7" w:rsidRDefault="00712C97" w:rsidP="00926B22">
      <w:pPr>
        <w:pStyle w:val="ListBullet"/>
        <w:tabs>
          <w:tab w:val="num" w:pos="170"/>
        </w:tabs>
        <w:ind w:left="568"/>
      </w:pPr>
      <w:r w:rsidRPr="000417A7">
        <w:t xml:space="preserve">Ensure that commercial and industrial NAVs are not less than 5 per cent of the CIV. </w:t>
      </w:r>
    </w:p>
    <w:p w14:paraId="61D24271" w14:textId="26B8461C" w:rsidR="00712C97" w:rsidRPr="00712C97" w:rsidRDefault="00712C97" w:rsidP="00926B22">
      <w:pPr>
        <w:pStyle w:val="ListBullet"/>
        <w:tabs>
          <w:tab w:val="num" w:pos="170"/>
        </w:tabs>
        <w:ind w:left="568"/>
      </w:pPr>
      <w:r w:rsidRPr="000417A7">
        <w:t>Ensure that</w:t>
      </w:r>
      <w:r w:rsidRPr="000417A7" w:rsidDel="0002793C">
        <w:t xml:space="preserve"> </w:t>
      </w:r>
      <w:r w:rsidRPr="000417A7">
        <w:t>all NAVs (excluding commercial and industrial) equal 5 per cent of the CIV.</w:t>
      </w:r>
    </w:p>
    <w:p w14:paraId="2121FC45" w14:textId="77777777" w:rsidR="00712C97" w:rsidRDefault="00712C97">
      <w:pPr>
        <w:spacing w:before="0" w:after="160" w:line="259" w:lineRule="auto"/>
        <w:rPr>
          <w:rFonts w:asciiTheme="majorHAnsi" w:eastAsiaTheme="majorEastAsia" w:hAnsiTheme="majorHAnsi" w:cstheme="majorBidi"/>
          <w:b/>
          <w:color w:val="53565A" w:themeColor="accent6"/>
          <w:sz w:val="28"/>
          <w:szCs w:val="32"/>
        </w:rPr>
      </w:pPr>
      <w:r>
        <w:br w:type="page"/>
      </w:r>
    </w:p>
    <w:p w14:paraId="4E20B714" w14:textId="2726F0D4" w:rsidR="00712C97" w:rsidRPr="00712C97" w:rsidRDefault="0077707E" w:rsidP="00BD319C">
      <w:pPr>
        <w:pStyle w:val="Heading3-Numbered"/>
        <w:rPr>
          <w:rFonts w:eastAsia="Times New Roman" w:cs="Times New Roman"/>
          <w:color w:val="000000" w:themeColor="text1"/>
          <w:szCs w:val="20"/>
        </w:rPr>
      </w:pPr>
      <w:bookmarkStart w:id="65" w:name="_Toc138777597"/>
      <w:r>
        <w:lastRenderedPageBreak/>
        <w:t xml:space="preserve">6.2.3 </w:t>
      </w:r>
      <w:r w:rsidR="00712C97">
        <w:t>Data integrity checks</w:t>
      </w:r>
      <w:bookmarkEnd w:id="65"/>
    </w:p>
    <w:p w14:paraId="62A8B555" w14:textId="77777777" w:rsidR="00712C97" w:rsidRPr="000417A7" w:rsidRDefault="00712C97" w:rsidP="00926B22">
      <w:pPr>
        <w:pStyle w:val="ListBullet"/>
        <w:tabs>
          <w:tab w:val="num" w:pos="170"/>
        </w:tabs>
        <w:ind w:left="568"/>
      </w:pPr>
      <w:r w:rsidRPr="000417A7">
        <w:t>Ensure that data types are consistent with those specified in Section 6.1.3.</w:t>
      </w:r>
    </w:p>
    <w:p w14:paraId="7D417709" w14:textId="77777777" w:rsidR="00712C97" w:rsidRPr="000417A7" w:rsidRDefault="00712C97" w:rsidP="00926B22">
      <w:pPr>
        <w:pStyle w:val="ListBullet"/>
        <w:tabs>
          <w:tab w:val="num" w:pos="170"/>
        </w:tabs>
        <w:ind w:left="568"/>
      </w:pPr>
      <w:r w:rsidRPr="000417A7">
        <w:t>Ensure that land area is in a numeric format.</w:t>
      </w:r>
    </w:p>
    <w:p w14:paraId="53808975" w14:textId="77777777" w:rsidR="00712C97" w:rsidRPr="000417A7" w:rsidRDefault="00712C97" w:rsidP="00926B22">
      <w:pPr>
        <w:pStyle w:val="ListBullet"/>
        <w:tabs>
          <w:tab w:val="num" w:pos="170"/>
        </w:tabs>
        <w:ind w:left="568"/>
      </w:pPr>
      <w:r w:rsidRPr="000417A7">
        <w:t>Ensure that land area measurements are in metres squared or hectares only.</w:t>
      </w:r>
    </w:p>
    <w:p w14:paraId="05262AA5" w14:textId="77777777" w:rsidR="00712C97" w:rsidRPr="000417A7" w:rsidRDefault="00712C97" w:rsidP="00926B22">
      <w:pPr>
        <w:pStyle w:val="ListBullet"/>
        <w:tabs>
          <w:tab w:val="num" w:pos="170"/>
        </w:tabs>
        <w:ind w:left="568"/>
      </w:pPr>
      <w:r w:rsidRPr="000417A7">
        <w:t>Ensure that the construction year is in YYYY format (between 1800 and the current revaluation year).</w:t>
      </w:r>
    </w:p>
    <w:p w14:paraId="243EA6F4" w14:textId="77777777" w:rsidR="00712C97" w:rsidRPr="000417A7" w:rsidRDefault="00712C97" w:rsidP="00926B22">
      <w:pPr>
        <w:pStyle w:val="ListBullet"/>
        <w:tabs>
          <w:tab w:val="num" w:pos="170"/>
        </w:tabs>
        <w:ind w:left="568"/>
      </w:pPr>
      <w:r w:rsidRPr="000417A7">
        <w:t>Ensure that the renovation year is in YYYY format (between 1800 and the current revaluation year).</w:t>
      </w:r>
    </w:p>
    <w:p w14:paraId="12979C29" w14:textId="77777777" w:rsidR="00712C97" w:rsidRDefault="00712C97" w:rsidP="00926B22">
      <w:pPr>
        <w:pStyle w:val="ListBullet"/>
        <w:tabs>
          <w:tab w:val="num" w:pos="170"/>
        </w:tabs>
        <w:ind w:left="568"/>
      </w:pPr>
      <w:r w:rsidRPr="000417A7">
        <w:t xml:space="preserve">Ensure that either the assessment number or GIS number field matches with Vicmap Property layer – </w:t>
      </w:r>
      <w:r w:rsidRPr="000417A7">
        <w:rPr>
          <w:i/>
        </w:rPr>
        <w:t>PROPNUM</w:t>
      </w:r>
      <w:r w:rsidRPr="000417A7">
        <w:t xml:space="preserve"> field.</w:t>
      </w:r>
    </w:p>
    <w:p w14:paraId="5D4E893D" w14:textId="77777777" w:rsidR="00712C97" w:rsidRPr="000417A7" w:rsidRDefault="00712C97" w:rsidP="00712C97">
      <w:pPr>
        <w:pStyle w:val="BodyText"/>
      </w:pPr>
      <w:r w:rsidRPr="000417A7">
        <w:t>The following dates are in DD/MM/YYYY format:</w:t>
      </w:r>
    </w:p>
    <w:p w14:paraId="28F3D9C7" w14:textId="0ECAD844" w:rsidR="00712C97" w:rsidRPr="000417A7" w:rsidRDefault="00712C97" w:rsidP="00926B22">
      <w:pPr>
        <w:pStyle w:val="ListBullet"/>
        <w:tabs>
          <w:tab w:val="num" w:pos="170"/>
        </w:tabs>
        <w:ind w:left="568"/>
      </w:pPr>
      <w:r w:rsidRPr="000417A7">
        <w:t xml:space="preserve">last date of </w:t>
      </w:r>
      <w:r>
        <w:t>202</w:t>
      </w:r>
      <w:r w:rsidR="003646AF">
        <w:t>3</w:t>
      </w:r>
      <w:r w:rsidRPr="000417A7">
        <w:t xml:space="preserve"> supplementary valuation</w:t>
      </w:r>
    </w:p>
    <w:p w14:paraId="2DF6815C" w14:textId="77777777" w:rsidR="00712C97" w:rsidRPr="000417A7" w:rsidRDefault="00712C97" w:rsidP="00926B22">
      <w:pPr>
        <w:pStyle w:val="ListBullet"/>
        <w:tabs>
          <w:tab w:val="num" w:pos="170"/>
        </w:tabs>
        <w:ind w:left="568"/>
      </w:pPr>
      <w:r w:rsidRPr="000417A7">
        <w:t>lease start date</w:t>
      </w:r>
    </w:p>
    <w:p w14:paraId="64CD66A2" w14:textId="77777777" w:rsidR="00712C97" w:rsidRPr="000417A7" w:rsidRDefault="00712C97" w:rsidP="00926B22">
      <w:pPr>
        <w:pStyle w:val="ListBullet"/>
        <w:tabs>
          <w:tab w:val="num" w:pos="170"/>
        </w:tabs>
        <w:ind w:left="568"/>
      </w:pPr>
      <w:r w:rsidRPr="000417A7">
        <w:t>effective date</w:t>
      </w:r>
    </w:p>
    <w:p w14:paraId="36E7483E" w14:textId="77777777" w:rsidR="00712C97" w:rsidRPr="000417A7" w:rsidRDefault="00712C97" w:rsidP="00926B22">
      <w:pPr>
        <w:pStyle w:val="ListBullet"/>
        <w:tabs>
          <w:tab w:val="num" w:pos="170"/>
        </w:tabs>
        <w:ind w:left="568"/>
      </w:pPr>
      <w:r w:rsidRPr="000417A7">
        <w:t>last sales date</w:t>
      </w:r>
    </w:p>
    <w:p w14:paraId="61CB41DF" w14:textId="77777777" w:rsidR="00712C97" w:rsidRDefault="00712C97" w:rsidP="00926B22">
      <w:pPr>
        <w:pStyle w:val="ListBullet"/>
        <w:tabs>
          <w:tab w:val="num" w:pos="170"/>
        </w:tabs>
        <w:ind w:left="568"/>
      </w:pPr>
      <w:r w:rsidRPr="000417A7">
        <w:t>date of last inspection.</w:t>
      </w:r>
    </w:p>
    <w:p w14:paraId="4493F5A6" w14:textId="77777777" w:rsidR="00CB0CB1" w:rsidRPr="000417A7" w:rsidRDefault="00CB0CB1" w:rsidP="00CB0CB1">
      <w:pPr>
        <w:pStyle w:val="ListBullet"/>
        <w:numPr>
          <w:ilvl w:val="0"/>
          <w:numId w:val="0"/>
        </w:numPr>
      </w:pPr>
    </w:p>
    <w:p w14:paraId="6C533DA8" w14:textId="7250F8A0" w:rsidR="000B2FA2" w:rsidRDefault="00712C97">
      <w:pPr>
        <w:spacing w:before="0" w:after="160" w:line="259" w:lineRule="auto"/>
        <w:sectPr w:rsidR="000B2FA2" w:rsidSect="004B2B1F">
          <w:pgSz w:w="11906" w:h="16838" w:code="9"/>
          <w:pgMar w:top="720" w:right="720" w:bottom="720" w:left="720" w:header="1701" w:footer="397" w:gutter="0"/>
          <w:pgNumType w:start="0"/>
          <w:cols w:space="708"/>
          <w:titlePg/>
          <w:docGrid w:linePitch="360"/>
        </w:sectPr>
      </w:pPr>
      <w:r>
        <w:br w:type="page"/>
      </w:r>
    </w:p>
    <w:p w14:paraId="5ABF9828" w14:textId="77777777" w:rsidR="00851539" w:rsidRDefault="00851539" w:rsidP="00BD319C">
      <w:pPr>
        <w:pStyle w:val="Heading2-Numbered0"/>
        <w:sectPr w:rsidR="00851539" w:rsidSect="00C32B31">
          <w:pgSz w:w="16838" w:h="11906" w:orient="landscape" w:code="9"/>
          <w:pgMar w:top="567" w:right="567" w:bottom="567" w:left="567" w:header="1701" w:footer="397" w:gutter="0"/>
          <w:cols w:space="708"/>
          <w:titlePg/>
          <w:docGrid w:linePitch="360"/>
        </w:sectPr>
      </w:pPr>
    </w:p>
    <w:p w14:paraId="67316B25" w14:textId="3218FA83" w:rsidR="000B2FA2" w:rsidRPr="000B2FA2" w:rsidRDefault="00C32B31" w:rsidP="00BD319C">
      <w:pPr>
        <w:pStyle w:val="Heading2-Numbered0"/>
        <w:rPr>
          <w:rFonts w:eastAsia="Times New Roman" w:cs="Times New Roman"/>
          <w:color w:val="000000" w:themeColor="text1"/>
          <w:szCs w:val="20"/>
        </w:rPr>
      </w:pPr>
      <w:bookmarkStart w:id="66" w:name="_Toc138777598"/>
      <w:r>
        <w:t xml:space="preserve">6.3 </w:t>
      </w:r>
      <w:r w:rsidR="00712C97">
        <w:t>Valuation Record</w:t>
      </w:r>
      <w:bookmarkEnd w:id="66"/>
    </w:p>
    <w:p w14:paraId="606AD3C0" w14:textId="6DC30140" w:rsidR="000B2FA2" w:rsidRPr="000B2FA2" w:rsidRDefault="00C32B31" w:rsidP="00BD319C">
      <w:pPr>
        <w:pStyle w:val="Heading3-Numbered"/>
        <w:rPr>
          <w:rFonts w:eastAsia="Times New Roman" w:cs="Times New Roman"/>
          <w:color w:val="000000" w:themeColor="text1"/>
          <w:szCs w:val="20"/>
        </w:rPr>
      </w:pPr>
      <w:bookmarkStart w:id="67" w:name="_Toc138777599"/>
      <w:r>
        <w:t xml:space="preserve">6.3.1 </w:t>
      </w:r>
      <w:r w:rsidR="000B2FA2">
        <w:t>Type 1 General details</w:t>
      </w:r>
      <w:bookmarkEnd w:id="67"/>
    </w:p>
    <w:p w14:paraId="074EDCAF" w14:textId="77777777" w:rsidR="000B2FA2" w:rsidRPr="00A407AB" w:rsidRDefault="000B2FA2" w:rsidP="000B2FA2">
      <w:pPr>
        <w:pStyle w:val="BodyText"/>
      </w:pPr>
      <w:r w:rsidRPr="00A407AB">
        <w:t xml:space="preserve">This record contains address information, valuation details and property classification information relating to an assessment. There should only be one Type 1 record supplied for each assessment. For each Type 1 valuation record all Type 2 Owner Record(s) and Type 3 Title Reference Record(s) must be provided. </w:t>
      </w:r>
    </w:p>
    <w:p w14:paraId="7774E15D" w14:textId="77777777" w:rsidR="000B2FA2" w:rsidRPr="00EE087D" w:rsidRDefault="000B2FA2" w:rsidP="000B2FA2">
      <w:pPr>
        <w:pStyle w:val="BoldHeading"/>
        <w:rPr>
          <w:i/>
        </w:rPr>
      </w:pPr>
      <w:r w:rsidRPr="00EE087D">
        <w:rPr>
          <w:i/>
        </w:rPr>
        <w:t xml:space="preserve">Responsible </w:t>
      </w:r>
      <w:r>
        <w:rPr>
          <w:i/>
        </w:rPr>
        <w:t>p</w:t>
      </w:r>
      <w:r w:rsidRPr="00EE087D">
        <w:rPr>
          <w:i/>
        </w:rPr>
        <w:t>arty</w:t>
      </w:r>
    </w:p>
    <w:p w14:paraId="59F6AB0A" w14:textId="77777777" w:rsidR="000B2FA2" w:rsidRPr="00A407AB" w:rsidRDefault="000B2FA2" w:rsidP="000B2FA2">
      <w:pPr>
        <w:pStyle w:val="BodyText"/>
      </w:pPr>
      <w:r w:rsidRPr="00A407AB">
        <w:t>Responsible for the sourcing of and the provision of the data for each field within the record.</w:t>
      </w:r>
    </w:p>
    <w:p w14:paraId="670C7B04" w14:textId="77777777" w:rsidR="000B2FA2" w:rsidRPr="00EE087D" w:rsidRDefault="000B2FA2" w:rsidP="000B2FA2">
      <w:pPr>
        <w:pStyle w:val="BoldHeading"/>
        <w:rPr>
          <w:i/>
        </w:rPr>
      </w:pPr>
      <w:r w:rsidRPr="00EE087D">
        <w:rPr>
          <w:i/>
        </w:rPr>
        <w:t>Explanation of codes in data format:</w:t>
      </w:r>
    </w:p>
    <w:p w14:paraId="64D8473B" w14:textId="77777777" w:rsidR="000B2FA2" w:rsidRPr="00A407AB" w:rsidRDefault="000B2FA2" w:rsidP="000B2FA2">
      <w:pPr>
        <w:pStyle w:val="BodyText"/>
      </w:pPr>
      <w:r w:rsidRPr="00A407AB">
        <w:t>N = numeric</w:t>
      </w:r>
      <w:r w:rsidRPr="00A407AB">
        <w:br/>
        <w:t>A = alphanumeric</w:t>
      </w:r>
      <w:r w:rsidRPr="00A407AB">
        <w:br/>
        <w:t>D = date</w:t>
      </w:r>
    </w:p>
    <w:p w14:paraId="58318929" w14:textId="77777777" w:rsidR="000B2FA2" w:rsidRPr="00EE087D" w:rsidRDefault="000B2FA2" w:rsidP="000B2FA2">
      <w:pPr>
        <w:pStyle w:val="BoldHeading"/>
        <w:rPr>
          <w:rStyle w:val="Bold"/>
          <w:rFonts w:eastAsiaTheme="majorEastAsia"/>
          <w:b/>
          <w:i/>
        </w:rPr>
      </w:pPr>
      <w:r w:rsidRPr="00EE087D">
        <w:rPr>
          <w:rStyle w:val="Bold"/>
          <w:rFonts w:eastAsiaTheme="majorEastAsia"/>
          <w:b/>
          <w:i/>
        </w:rPr>
        <w:t>Data specifications</w:t>
      </w:r>
    </w:p>
    <w:tbl>
      <w:tblPr>
        <w:tblStyle w:val="TableGrid"/>
        <w:tblW w:w="4921" w:type="pct"/>
        <w:tblLayout w:type="fixed"/>
        <w:tblLook w:val="04A0" w:firstRow="1" w:lastRow="0" w:firstColumn="1" w:lastColumn="0" w:noHBand="0" w:noVBand="1"/>
      </w:tblPr>
      <w:tblGrid>
        <w:gridCol w:w="1233"/>
        <w:gridCol w:w="1653"/>
        <w:gridCol w:w="1032"/>
        <w:gridCol w:w="7982"/>
        <w:gridCol w:w="1560"/>
        <w:gridCol w:w="1986"/>
      </w:tblGrid>
      <w:tr w:rsidR="000B2FA2" w:rsidRPr="00A407AB" w14:paraId="2981FF4B" w14:textId="77777777" w:rsidTr="00E11FCA">
        <w:trPr>
          <w:cantSplit/>
          <w:tblHeader/>
        </w:trPr>
        <w:tc>
          <w:tcPr>
            <w:tcW w:w="399" w:type="pct"/>
            <w:shd w:val="clear" w:color="auto" w:fill="53565A" w:themeFill="accent6"/>
          </w:tcPr>
          <w:p w14:paraId="7F67C4DB" w14:textId="58AA8D5D" w:rsidR="000B2FA2" w:rsidRPr="000B2FA2" w:rsidRDefault="000B2FA2" w:rsidP="000B2FA2">
            <w:pPr>
              <w:pStyle w:val="BodyText"/>
              <w:rPr>
                <w:b/>
                <w:bCs/>
                <w:color w:val="FFFFFF" w:themeColor="background1"/>
              </w:rPr>
            </w:pPr>
            <w:bookmarkStart w:id="68" w:name="_Hlk135399668"/>
            <w:r w:rsidRPr="000B2FA2">
              <w:rPr>
                <w:b/>
                <w:bCs/>
                <w:color w:val="FFFFFF" w:themeColor="background1"/>
              </w:rPr>
              <w:t>Field</w:t>
            </w:r>
          </w:p>
        </w:tc>
        <w:tc>
          <w:tcPr>
            <w:tcW w:w="535" w:type="pct"/>
            <w:shd w:val="clear" w:color="auto" w:fill="53565A" w:themeFill="accent6"/>
          </w:tcPr>
          <w:p w14:paraId="4AF7F307" w14:textId="160A33F8" w:rsidR="000B2FA2" w:rsidRPr="000B2FA2" w:rsidRDefault="000B2FA2" w:rsidP="000B2FA2">
            <w:pPr>
              <w:pStyle w:val="BodyText"/>
              <w:rPr>
                <w:b/>
                <w:bCs/>
                <w:color w:val="FFFFFF" w:themeColor="background1"/>
              </w:rPr>
            </w:pPr>
            <w:r w:rsidRPr="000B2FA2">
              <w:rPr>
                <w:b/>
                <w:bCs/>
                <w:color w:val="FFFFFF" w:themeColor="background1"/>
              </w:rPr>
              <w:t xml:space="preserve">Data element </w:t>
            </w:r>
          </w:p>
        </w:tc>
        <w:tc>
          <w:tcPr>
            <w:tcW w:w="334" w:type="pct"/>
            <w:shd w:val="clear" w:color="auto" w:fill="53565A" w:themeFill="accent6"/>
          </w:tcPr>
          <w:p w14:paraId="25333BEC" w14:textId="2412DB82" w:rsidR="000B2FA2" w:rsidRPr="000B2FA2" w:rsidRDefault="000B2FA2" w:rsidP="000B2FA2">
            <w:pPr>
              <w:pStyle w:val="BodyText"/>
              <w:rPr>
                <w:b/>
                <w:bCs/>
                <w:color w:val="FFFFFF" w:themeColor="background1"/>
              </w:rPr>
            </w:pPr>
            <w:r w:rsidRPr="000B2FA2">
              <w:rPr>
                <w:b/>
                <w:bCs/>
                <w:color w:val="FFFFFF" w:themeColor="background1"/>
              </w:rPr>
              <w:t>Data type</w:t>
            </w:r>
          </w:p>
        </w:tc>
        <w:tc>
          <w:tcPr>
            <w:tcW w:w="2584" w:type="pct"/>
            <w:shd w:val="clear" w:color="auto" w:fill="53565A" w:themeFill="accent6"/>
          </w:tcPr>
          <w:p w14:paraId="398E812F" w14:textId="7B547FE8" w:rsidR="000B2FA2" w:rsidRPr="000B2FA2" w:rsidRDefault="000B2FA2" w:rsidP="000B2FA2">
            <w:pPr>
              <w:pStyle w:val="BodyText"/>
              <w:rPr>
                <w:b/>
                <w:bCs/>
                <w:color w:val="FFFFFF" w:themeColor="background1"/>
              </w:rPr>
            </w:pPr>
            <w:r w:rsidRPr="000B2FA2">
              <w:rPr>
                <w:b/>
                <w:bCs/>
                <w:color w:val="FFFFFF" w:themeColor="background1"/>
              </w:rPr>
              <w:t>Requirements</w:t>
            </w:r>
          </w:p>
        </w:tc>
        <w:tc>
          <w:tcPr>
            <w:tcW w:w="505" w:type="pct"/>
            <w:shd w:val="clear" w:color="auto" w:fill="53565A" w:themeFill="accent6"/>
          </w:tcPr>
          <w:p w14:paraId="2AFEC79C" w14:textId="0173BE3F" w:rsidR="000B2FA2" w:rsidRPr="000B2FA2" w:rsidRDefault="000B2FA2" w:rsidP="000B2FA2">
            <w:pPr>
              <w:pStyle w:val="BodyText"/>
              <w:rPr>
                <w:b/>
                <w:bCs/>
                <w:color w:val="FFFFFF" w:themeColor="background1"/>
              </w:rPr>
            </w:pPr>
            <w:r w:rsidRPr="000B2FA2">
              <w:rPr>
                <w:b/>
                <w:bCs/>
                <w:color w:val="FFFFFF" w:themeColor="background1"/>
              </w:rPr>
              <w:t>Responsible party</w:t>
            </w:r>
          </w:p>
        </w:tc>
        <w:tc>
          <w:tcPr>
            <w:tcW w:w="643" w:type="pct"/>
            <w:shd w:val="clear" w:color="auto" w:fill="53565A" w:themeFill="accent6"/>
          </w:tcPr>
          <w:p w14:paraId="0B3C75DB" w14:textId="1353B298" w:rsidR="000B2FA2" w:rsidRPr="000B2FA2" w:rsidRDefault="000B2FA2" w:rsidP="000B2FA2">
            <w:pPr>
              <w:pStyle w:val="BodyText"/>
              <w:rPr>
                <w:b/>
                <w:bCs/>
                <w:color w:val="FFFFFF" w:themeColor="background1"/>
              </w:rPr>
            </w:pPr>
            <w:r w:rsidRPr="000B2FA2">
              <w:rPr>
                <w:b/>
                <w:bCs/>
                <w:color w:val="FFFFFF" w:themeColor="background1"/>
              </w:rPr>
              <w:t>Example</w:t>
            </w:r>
          </w:p>
        </w:tc>
      </w:tr>
      <w:bookmarkEnd w:id="68"/>
      <w:tr w:rsidR="000B2FA2" w:rsidRPr="00A407AB" w14:paraId="2C5F41AB" w14:textId="77777777" w:rsidTr="00E11FCA">
        <w:trPr>
          <w:cantSplit/>
        </w:trPr>
        <w:tc>
          <w:tcPr>
            <w:tcW w:w="399" w:type="pct"/>
          </w:tcPr>
          <w:p w14:paraId="7B2BA494" w14:textId="77777777" w:rsidR="000B2FA2" w:rsidRPr="00A407AB" w:rsidRDefault="000B2FA2" w:rsidP="000B2FA2">
            <w:pPr>
              <w:pStyle w:val="BodyText"/>
            </w:pPr>
            <w:r w:rsidRPr="00A407AB">
              <w:t>A</w:t>
            </w:r>
          </w:p>
        </w:tc>
        <w:tc>
          <w:tcPr>
            <w:tcW w:w="535" w:type="pct"/>
          </w:tcPr>
          <w:p w14:paraId="5455B4C8" w14:textId="77777777" w:rsidR="000B2FA2" w:rsidRPr="00A407AB" w:rsidRDefault="000B2FA2" w:rsidP="000B2FA2">
            <w:pPr>
              <w:pStyle w:val="BodyText"/>
            </w:pPr>
            <w:r w:rsidRPr="00A407AB">
              <w:t>Assessment Number</w:t>
            </w:r>
          </w:p>
        </w:tc>
        <w:tc>
          <w:tcPr>
            <w:tcW w:w="334" w:type="pct"/>
          </w:tcPr>
          <w:p w14:paraId="77052F99" w14:textId="77777777" w:rsidR="000B2FA2" w:rsidRPr="00A407AB" w:rsidRDefault="000B2FA2" w:rsidP="000B2FA2">
            <w:pPr>
              <w:pStyle w:val="BodyText"/>
            </w:pPr>
            <w:r w:rsidRPr="00A407AB">
              <w:t>A</w:t>
            </w:r>
          </w:p>
        </w:tc>
        <w:tc>
          <w:tcPr>
            <w:tcW w:w="2584" w:type="pct"/>
          </w:tcPr>
          <w:p w14:paraId="1D0003B6" w14:textId="77777777" w:rsidR="000B2FA2" w:rsidRPr="00A407AB" w:rsidRDefault="000B2FA2" w:rsidP="000B2FA2">
            <w:pPr>
              <w:pStyle w:val="BodyText"/>
            </w:pPr>
            <w:r w:rsidRPr="00A407AB">
              <w:t>Rating authority property reference number. Reference number assigned to uniquely identify an item of land.</w:t>
            </w:r>
          </w:p>
        </w:tc>
        <w:tc>
          <w:tcPr>
            <w:tcW w:w="505" w:type="pct"/>
          </w:tcPr>
          <w:p w14:paraId="249B0BCD" w14:textId="77777777" w:rsidR="000B2FA2" w:rsidRPr="00A407AB" w:rsidRDefault="000B2FA2" w:rsidP="000B2FA2">
            <w:pPr>
              <w:pStyle w:val="BodyText"/>
            </w:pPr>
            <w:r w:rsidRPr="00A407AB">
              <w:t>Council</w:t>
            </w:r>
          </w:p>
        </w:tc>
        <w:tc>
          <w:tcPr>
            <w:tcW w:w="643" w:type="pct"/>
          </w:tcPr>
          <w:p w14:paraId="6B20712A" w14:textId="77777777" w:rsidR="000B2FA2" w:rsidRPr="00A407AB" w:rsidRDefault="000B2FA2" w:rsidP="000B2FA2">
            <w:pPr>
              <w:pStyle w:val="BodyText"/>
            </w:pPr>
            <w:r w:rsidRPr="00A407AB">
              <w:t>1005005</w:t>
            </w:r>
          </w:p>
          <w:p w14:paraId="56A25337" w14:textId="77777777" w:rsidR="000B2FA2" w:rsidRPr="00A407AB" w:rsidRDefault="000B2FA2" w:rsidP="000B2FA2">
            <w:pPr>
              <w:pStyle w:val="BodyText"/>
            </w:pPr>
          </w:p>
        </w:tc>
      </w:tr>
      <w:tr w:rsidR="000B2FA2" w:rsidRPr="00A407AB" w14:paraId="1176CDB7" w14:textId="77777777" w:rsidTr="00E11FCA">
        <w:trPr>
          <w:cantSplit/>
        </w:trPr>
        <w:tc>
          <w:tcPr>
            <w:tcW w:w="399" w:type="pct"/>
            <w:shd w:val="clear" w:color="auto" w:fill="F3FBFF"/>
          </w:tcPr>
          <w:p w14:paraId="5D670B0C" w14:textId="77777777" w:rsidR="000B2FA2" w:rsidRPr="00A407AB" w:rsidRDefault="000B2FA2" w:rsidP="000B2FA2">
            <w:pPr>
              <w:pStyle w:val="BodyText"/>
            </w:pPr>
            <w:r w:rsidRPr="00A407AB">
              <w:t>B</w:t>
            </w:r>
          </w:p>
        </w:tc>
        <w:tc>
          <w:tcPr>
            <w:tcW w:w="535" w:type="pct"/>
            <w:shd w:val="clear" w:color="auto" w:fill="F3FBFF"/>
          </w:tcPr>
          <w:p w14:paraId="551FA19A" w14:textId="77777777" w:rsidR="000B2FA2" w:rsidRPr="00A407AB" w:rsidRDefault="000B2FA2" w:rsidP="000B2FA2">
            <w:pPr>
              <w:pStyle w:val="BodyText"/>
            </w:pPr>
            <w:r w:rsidRPr="00A407AB">
              <w:t>Sub-market Group Code</w:t>
            </w:r>
          </w:p>
        </w:tc>
        <w:tc>
          <w:tcPr>
            <w:tcW w:w="334" w:type="pct"/>
            <w:shd w:val="clear" w:color="auto" w:fill="F3FBFF"/>
          </w:tcPr>
          <w:p w14:paraId="39876D68" w14:textId="77777777" w:rsidR="000B2FA2" w:rsidRPr="00A407AB" w:rsidRDefault="000B2FA2" w:rsidP="000B2FA2">
            <w:pPr>
              <w:pStyle w:val="BodyText"/>
            </w:pPr>
            <w:r w:rsidRPr="00A407AB">
              <w:t>A</w:t>
            </w:r>
          </w:p>
        </w:tc>
        <w:tc>
          <w:tcPr>
            <w:tcW w:w="2584" w:type="pct"/>
            <w:shd w:val="clear" w:color="auto" w:fill="F3FBFF"/>
          </w:tcPr>
          <w:p w14:paraId="1B7D0E2B" w14:textId="77777777" w:rsidR="000B2FA2" w:rsidRPr="00A407AB" w:rsidRDefault="000B2FA2" w:rsidP="000B2FA2">
            <w:pPr>
              <w:pStyle w:val="BodyText"/>
            </w:pPr>
            <w:r w:rsidRPr="00A407AB">
              <w:t>Number or short code of the relevant sub-market group</w:t>
            </w:r>
          </w:p>
        </w:tc>
        <w:tc>
          <w:tcPr>
            <w:tcW w:w="505" w:type="pct"/>
            <w:shd w:val="clear" w:color="auto" w:fill="F3FBFF"/>
          </w:tcPr>
          <w:p w14:paraId="279543DE" w14:textId="77777777" w:rsidR="000B2FA2" w:rsidRPr="00A407AB" w:rsidRDefault="000B2FA2" w:rsidP="000B2FA2">
            <w:pPr>
              <w:pStyle w:val="BodyText"/>
            </w:pPr>
            <w:r w:rsidRPr="00A407AB">
              <w:t>Valuer</w:t>
            </w:r>
          </w:p>
        </w:tc>
        <w:tc>
          <w:tcPr>
            <w:tcW w:w="643" w:type="pct"/>
            <w:shd w:val="clear" w:color="auto" w:fill="F3FBFF"/>
          </w:tcPr>
          <w:p w14:paraId="245950A0" w14:textId="77777777" w:rsidR="000B2FA2" w:rsidRPr="00A407AB" w:rsidRDefault="000B2FA2" w:rsidP="000B2FA2">
            <w:pPr>
              <w:pStyle w:val="BodyText"/>
            </w:pPr>
            <w:r w:rsidRPr="00A407AB">
              <w:t>BC15</w:t>
            </w:r>
          </w:p>
        </w:tc>
      </w:tr>
      <w:tr w:rsidR="000B2FA2" w:rsidRPr="00A407AB" w14:paraId="6E5A7B81" w14:textId="77777777" w:rsidTr="00E11FCA">
        <w:trPr>
          <w:cantSplit/>
        </w:trPr>
        <w:tc>
          <w:tcPr>
            <w:tcW w:w="399" w:type="pct"/>
          </w:tcPr>
          <w:p w14:paraId="15BE92D1" w14:textId="77777777" w:rsidR="000B2FA2" w:rsidRPr="00A407AB" w:rsidRDefault="000B2FA2" w:rsidP="000B2FA2">
            <w:pPr>
              <w:pStyle w:val="BodyText"/>
            </w:pPr>
            <w:r w:rsidRPr="00A407AB">
              <w:t>C</w:t>
            </w:r>
          </w:p>
        </w:tc>
        <w:tc>
          <w:tcPr>
            <w:tcW w:w="535" w:type="pct"/>
          </w:tcPr>
          <w:p w14:paraId="4B130B48" w14:textId="77777777" w:rsidR="000B2FA2" w:rsidRPr="00A407AB" w:rsidRDefault="000B2FA2" w:rsidP="000B2FA2">
            <w:pPr>
              <w:pStyle w:val="BodyText"/>
            </w:pPr>
            <w:r w:rsidRPr="00A407AB">
              <w:t>Sub-market Group Name</w:t>
            </w:r>
          </w:p>
        </w:tc>
        <w:tc>
          <w:tcPr>
            <w:tcW w:w="334" w:type="pct"/>
          </w:tcPr>
          <w:p w14:paraId="34A49B34" w14:textId="77777777" w:rsidR="000B2FA2" w:rsidRPr="00A407AB" w:rsidRDefault="000B2FA2" w:rsidP="000B2FA2">
            <w:pPr>
              <w:pStyle w:val="BodyText"/>
            </w:pPr>
            <w:r w:rsidRPr="00A407AB">
              <w:t>A</w:t>
            </w:r>
          </w:p>
        </w:tc>
        <w:tc>
          <w:tcPr>
            <w:tcW w:w="2584" w:type="pct"/>
          </w:tcPr>
          <w:p w14:paraId="29E2EFC3" w14:textId="77777777" w:rsidR="000B2FA2" w:rsidRPr="00A407AB" w:rsidRDefault="000B2FA2" w:rsidP="000B2FA2">
            <w:pPr>
              <w:pStyle w:val="BodyText"/>
            </w:pPr>
            <w:r w:rsidRPr="00A407AB">
              <w:t>Name of the relevant sub-market group</w:t>
            </w:r>
          </w:p>
        </w:tc>
        <w:tc>
          <w:tcPr>
            <w:tcW w:w="505" w:type="pct"/>
          </w:tcPr>
          <w:p w14:paraId="0214C577" w14:textId="77777777" w:rsidR="000B2FA2" w:rsidRPr="00A407AB" w:rsidRDefault="000B2FA2" w:rsidP="000B2FA2">
            <w:pPr>
              <w:pStyle w:val="BodyText"/>
            </w:pPr>
            <w:r w:rsidRPr="00A407AB">
              <w:t>Valuer</w:t>
            </w:r>
          </w:p>
        </w:tc>
        <w:tc>
          <w:tcPr>
            <w:tcW w:w="643" w:type="pct"/>
          </w:tcPr>
          <w:p w14:paraId="71E80D7D" w14:textId="77777777" w:rsidR="000B2FA2" w:rsidRPr="00A407AB" w:rsidRDefault="000B2FA2" w:rsidP="000B2FA2">
            <w:pPr>
              <w:pStyle w:val="BodyText"/>
            </w:pPr>
            <w:r w:rsidRPr="00A407AB">
              <w:t>Bannockburn commercial</w:t>
            </w:r>
          </w:p>
        </w:tc>
      </w:tr>
      <w:tr w:rsidR="000B2FA2" w:rsidRPr="00A407AB" w14:paraId="20C8C847" w14:textId="77777777" w:rsidTr="00E11FCA">
        <w:trPr>
          <w:cantSplit/>
        </w:trPr>
        <w:tc>
          <w:tcPr>
            <w:tcW w:w="399" w:type="pct"/>
            <w:shd w:val="clear" w:color="auto" w:fill="F3FBFF"/>
          </w:tcPr>
          <w:p w14:paraId="204107D0" w14:textId="77777777" w:rsidR="000B2FA2" w:rsidRPr="00A407AB" w:rsidRDefault="000B2FA2" w:rsidP="000B2FA2">
            <w:pPr>
              <w:pStyle w:val="BodyText"/>
            </w:pPr>
            <w:r w:rsidRPr="00A407AB">
              <w:t>D</w:t>
            </w:r>
          </w:p>
        </w:tc>
        <w:tc>
          <w:tcPr>
            <w:tcW w:w="535" w:type="pct"/>
            <w:shd w:val="clear" w:color="auto" w:fill="F3FBFF"/>
          </w:tcPr>
          <w:p w14:paraId="79D58B74" w14:textId="77777777" w:rsidR="000B2FA2" w:rsidRPr="00A407AB" w:rsidRDefault="000B2FA2" w:rsidP="000B2FA2">
            <w:pPr>
              <w:pStyle w:val="BodyText"/>
            </w:pPr>
            <w:r w:rsidRPr="00A407AB">
              <w:t>Property Name</w:t>
            </w:r>
          </w:p>
        </w:tc>
        <w:tc>
          <w:tcPr>
            <w:tcW w:w="334" w:type="pct"/>
            <w:shd w:val="clear" w:color="auto" w:fill="F3FBFF"/>
          </w:tcPr>
          <w:p w14:paraId="1053D9A1" w14:textId="77777777" w:rsidR="000B2FA2" w:rsidRPr="00A407AB" w:rsidRDefault="000B2FA2" w:rsidP="000B2FA2">
            <w:pPr>
              <w:pStyle w:val="BodyText"/>
            </w:pPr>
            <w:r w:rsidRPr="00A407AB">
              <w:t>A</w:t>
            </w:r>
          </w:p>
        </w:tc>
        <w:tc>
          <w:tcPr>
            <w:tcW w:w="2584" w:type="pct"/>
            <w:shd w:val="clear" w:color="auto" w:fill="F3FBFF"/>
          </w:tcPr>
          <w:p w14:paraId="7BD0ABF5" w14:textId="77777777" w:rsidR="000B2FA2" w:rsidRPr="00A407AB" w:rsidRDefault="000B2FA2" w:rsidP="000B2FA2">
            <w:pPr>
              <w:pStyle w:val="BodyText"/>
            </w:pPr>
            <w:r w:rsidRPr="00A407AB">
              <w:t>Where available, a property name should be included for the address site. The property name should include the name of a building, park, reserve etc. The property name should not include personal details.</w:t>
            </w:r>
          </w:p>
        </w:tc>
        <w:tc>
          <w:tcPr>
            <w:tcW w:w="505" w:type="pct"/>
            <w:shd w:val="clear" w:color="auto" w:fill="F3FBFF"/>
          </w:tcPr>
          <w:p w14:paraId="0F61D83C" w14:textId="77777777" w:rsidR="000B2FA2" w:rsidRPr="00A407AB" w:rsidRDefault="000B2FA2" w:rsidP="000B2FA2">
            <w:pPr>
              <w:pStyle w:val="BodyText"/>
            </w:pPr>
            <w:r w:rsidRPr="00A407AB">
              <w:t>Council</w:t>
            </w:r>
          </w:p>
        </w:tc>
        <w:tc>
          <w:tcPr>
            <w:tcW w:w="643" w:type="pct"/>
            <w:shd w:val="clear" w:color="auto" w:fill="F3FBFF"/>
          </w:tcPr>
          <w:p w14:paraId="37B11D96" w14:textId="77777777" w:rsidR="000B2FA2" w:rsidRPr="00A407AB" w:rsidRDefault="000B2FA2" w:rsidP="000B2FA2">
            <w:pPr>
              <w:pStyle w:val="BodyText"/>
            </w:pPr>
            <w:r w:rsidRPr="00A407AB">
              <w:t>St. George Commercial Bank</w:t>
            </w:r>
          </w:p>
        </w:tc>
      </w:tr>
      <w:tr w:rsidR="000B2FA2" w:rsidRPr="00A407AB" w14:paraId="6A02C0FC" w14:textId="77777777" w:rsidTr="00E11FCA">
        <w:trPr>
          <w:cantSplit/>
        </w:trPr>
        <w:tc>
          <w:tcPr>
            <w:tcW w:w="399" w:type="pct"/>
          </w:tcPr>
          <w:p w14:paraId="51B81BE4" w14:textId="77777777" w:rsidR="000B2FA2" w:rsidRPr="00A407AB" w:rsidRDefault="000B2FA2" w:rsidP="000B2FA2">
            <w:pPr>
              <w:pStyle w:val="BodyText"/>
            </w:pPr>
            <w:r w:rsidRPr="00A407AB">
              <w:lastRenderedPageBreak/>
              <w:t>E</w:t>
            </w:r>
          </w:p>
        </w:tc>
        <w:tc>
          <w:tcPr>
            <w:tcW w:w="535" w:type="pct"/>
          </w:tcPr>
          <w:p w14:paraId="1F12DA57" w14:textId="77777777" w:rsidR="000B2FA2" w:rsidRPr="00A407AB" w:rsidRDefault="000B2FA2" w:rsidP="000B2FA2">
            <w:pPr>
              <w:pStyle w:val="BodyText"/>
            </w:pPr>
            <w:r w:rsidRPr="00A407AB">
              <w:t>Address Ezi</w:t>
            </w:r>
          </w:p>
        </w:tc>
        <w:tc>
          <w:tcPr>
            <w:tcW w:w="334" w:type="pct"/>
          </w:tcPr>
          <w:p w14:paraId="314EED49" w14:textId="77777777" w:rsidR="000B2FA2" w:rsidRPr="00A407AB" w:rsidRDefault="000B2FA2" w:rsidP="000B2FA2">
            <w:pPr>
              <w:pStyle w:val="BodyText"/>
            </w:pPr>
            <w:r w:rsidRPr="00A407AB">
              <w:t>A</w:t>
            </w:r>
          </w:p>
        </w:tc>
        <w:tc>
          <w:tcPr>
            <w:tcW w:w="2584" w:type="pct"/>
          </w:tcPr>
          <w:p w14:paraId="3BF1CD68" w14:textId="77777777" w:rsidR="000B2FA2" w:rsidRPr="00A407AB" w:rsidRDefault="000B2FA2" w:rsidP="000B2FA2">
            <w:pPr>
              <w:pStyle w:val="BodyText"/>
            </w:pPr>
            <w:r w:rsidRPr="00A407AB">
              <w:t>Aggregated address fields.</w:t>
            </w:r>
          </w:p>
        </w:tc>
        <w:tc>
          <w:tcPr>
            <w:tcW w:w="505" w:type="pct"/>
          </w:tcPr>
          <w:p w14:paraId="4661D7FC" w14:textId="77777777" w:rsidR="000B2FA2" w:rsidRPr="00A407AB" w:rsidRDefault="000B2FA2" w:rsidP="000B2FA2">
            <w:pPr>
              <w:pStyle w:val="BodyText"/>
            </w:pPr>
            <w:r w:rsidRPr="00A407AB">
              <w:t>Council</w:t>
            </w:r>
          </w:p>
        </w:tc>
        <w:tc>
          <w:tcPr>
            <w:tcW w:w="643" w:type="pct"/>
          </w:tcPr>
          <w:p w14:paraId="32A7CA25" w14:textId="77777777" w:rsidR="000B2FA2" w:rsidRPr="00A407AB" w:rsidRDefault="000B2FA2" w:rsidP="000B2FA2">
            <w:pPr>
              <w:pStyle w:val="BodyText"/>
            </w:pPr>
            <w:r w:rsidRPr="00A407AB">
              <w:t>12-16 Andrews Road Bannockburn 3550</w:t>
            </w:r>
          </w:p>
        </w:tc>
      </w:tr>
      <w:tr w:rsidR="000B2FA2" w:rsidRPr="00A407AB" w14:paraId="728AC083" w14:textId="77777777" w:rsidTr="00E11FCA">
        <w:trPr>
          <w:cantSplit/>
        </w:trPr>
        <w:tc>
          <w:tcPr>
            <w:tcW w:w="399" w:type="pct"/>
            <w:shd w:val="clear" w:color="auto" w:fill="F3FBFF"/>
          </w:tcPr>
          <w:p w14:paraId="06B271B2" w14:textId="77777777" w:rsidR="000B2FA2" w:rsidRPr="00A407AB" w:rsidRDefault="000B2FA2" w:rsidP="000B2FA2">
            <w:pPr>
              <w:pStyle w:val="BodyText"/>
            </w:pPr>
            <w:r w:rsidRPr="00A407AB">
              <w:t>F</w:t>
            </w:r>
          </w:p>
        </w:tc>
        <w:tc>
          <w:tcPr>
            <w:tcW w:w="535" w:type="pct"/>
            <w:shd w:val="clear" w:color="auto" w:fill="F3FBFF"/>
          </w:tcPr>
          <w:p w14:paraId="06C06D98" w14:textId="77777777" w:rsidR="000B2FA2" w:rsidRPr="00A407AB" w:rsidRDefault="000B2FA2" w:rsidP="000B2FA2">
            <w:pPr>
              <w:pStyle w:val="BodyText"/>
            </w:pPr>
            <w:r w:rsidRPr="00A407AB">
              <w:t>Floor Number</w:t>
            </w:r>
          </w:p>
        </w:tc>
        <w:tc>
          <w:tcPr>
            <w:tcW w:w="334" w:type="pct"/>
            <w:shd w:val="clear" w:color="auto" w:fill="F3FBFF"/>
          </w:tcPr>
          <w:p w14:paraId="1F390EFA" w14:textId="77777777" w:rsidR="000B2FA2" w:rsidRPr="00A407AB" w:rsidRDefault="000B2FA2" w:rsidP="000B2FA2">
            <w:pPr>
              <w:pStyle w:val="BodyText"/>
            </w:pPr>
            <w:r w:rsidRPr="00A407AB">
              <w:t>A</w:t>
            </w:r>
          </w:p>
        </w:tc>
        <w:tc>
          <w:tcPr>
            <w:tcW w:w="2584" w:type="pct"/>
            <w:shd w:val="clear" w:color="auto" w:fill="F3FBFF"/>
          </w:tcPr>
          <w:p w14:paraId="6B004D7B" w14:textId="77777777" w:rsidR="000B2FA2" w:rsidRPr="00A407AB" w:rsidRDefault="000B2FA2" w:rsidP="000B2FA2">
            <w:pPr>
              <w:pStyle w:val="BodyText"/>
            </w:pPr>
            <w:r w:rsidRPr="00A407AB">
              <w:t>Floor or level details of a multi-story building/complex</w:t>
            </w:r>
          </w:p>
        </w:tc>
        <w:tc>
          <w:tcPr>
            <w:tcW w:w="505" w:type="pct"/>
            <w:shd w:val="clear" w:color="auto" w:fill="F3FBFF"/>
          </w:tcPr>
          <w:p w14:paraId="05A95E86" w14:textId="77777777" w:rsidR="000B2FA2" w:rsidRPr="00A407AB" w:rsidRDefault="000B2FA2" w:rsidP="000B2FA2">
            <w:pPr>
              <w:pStyle w:val="BodyText"/>
            </w:pPr>
            <w:r w:rsidRPr="00A407AB">
              <w:t>Council</w:t>
            </w:r>
          </w:p>
        </w:tc>
        <w:tc>
          <w:tcPr>
            <w:tcW w:w="643" w:type="pct"/>
            <w:shd w:val="clear" w:color="auto" w:fill="F3FBFF"/>
          </w:tcPr>
          <w:p w14:paraId="4D9BF174" w14:textId="77777777" w:rsidR="000B2FA2" w:rsidRPr="00A407AB" w:rsidRDefault="000B2FA2" w:rsidP="000B2FA2">
            <w:pPr>
              <w:pStyle w:val="BodyText"/>
            </w:pPr>
            <w:r w:rsidRPr="00A407AB">
              <w:t>1</w:t>
            </w:r>
          </w:p>
        </w:tc>
      </w:tr>
      <w:tr w:rsidR="000B2FA2" w:rsidRPr="00A407AB" w14:paraId="5899777B" w14:textId="77777777" w:rsidTr="00E11FCA">
        <w:trPr>
          <w:cantSplit/>
        </w:trPr>
        <w:tc>
          <w:tcPr>
            <w:tcW w:w="399" w:type="pct"/>
          </w:tcPr>
          <w:p w14:paraId="50084578" w14:textId="77777777" w:rsidR="000B2FA2" w:rsidRPr="00A407AB" w:rsidRDefault="000B2FA2" w:rsidP="000B2FA2">
            <w:pPr>
              <w:pStyle w:val="BodyText"/>
            </w:pPr>
            <w:r w:rsidRPr="00A407AB">
              <w:t>G</w:t>
            </w:r>
          </w:p>
        </w:tc>
        <w:tc>
          <w:tcPr>
            <w:tcW w:w="535" w:type="pct"/>
          </w:tcPr>
          <w:p w14:paraId="685DEB60" w14:textId="77777777" w:rsidR="000B2FA2" w:rsidRPr="00A407AB" w:rsidRDefault="000B2FA2" w:rsidP="000B2FA2">
            <w:pPr>
              <w:pStyle w:val="BodyText"/>
            </w:pPr>
            <w:r w:rsidRPr="00A407AB">
              <w:t>Unit Number</w:t>
            </w:r>
          </w:p>
        </w:tc>
        <w:tc>
          <w:tcPr>
            <w:tcW w:w="334" w:type="pct"/>
          </w:tcPr>
          <w:p w14:paraId="761BB975" w14:textId="77777777" w:rsidR="000B2FA2" w:rsidRPr="00A407AB" w:rsidRDefault="000B2FA2" w:rsidP="000B2FA2">
            <w:pPr>
              <w:pStyle w:val="BodyText"/>
            </w:pPr>
            <w:r w:rsidRPr="00A407AB">
              <w:t>A</w:t>
            </w:r>
          </w:p>
        </w:tc>
        <w:tc>
          <w:tcPr>
            <w:tcW w:w="2584" w:type="pct"/>
          </w:tcPr>
          <w:p w14:paraId="20A6B9D0" w14:textId="77777777" w:rsidR="000B2FA2" w:rsidRPr="00A407AB" w:rsidRDefault="000B2FA2" w:rsidP="000B2FA2">
            <w:pPr>
              <w:pStyle w:val="BodyText"/>
            </w:pPr>
            <w:r w:rsidRPr="00A407AB">
              <w:t>Unit or flat number relevant to a single property</w:t>
            </w:r>
          </w:p>
        </w:tc>
        <w:tc>
          <w:tcPr>
            <w:tcW w:w="505" w:type="pct"/>
          </w:tcPr>
          <w:p w14:paraId="3733213A" w14:textId="77777777" w:rsidR="000B2FA2" w:rsidRPr="00A407AB" w:rsidRDefault="000B2FA2" w:rsidP="000B2FA2">
            <w:pPr>
              <w:pStyle w:val="BodyText"/>
            </w:pPr>
            <w:r w:rsidRPr="00A407AB">
              <w:t>Council</w:t>
            </w:r>
          </w:p>
        </w:tc>
        <w:tc>
          <w:tcPr>
            <w:tcW w:w="643" w:type="pct"/>
          </w:tcPr>
          <w:p w14:paraId="3F8E7E8B" w14:textId="77777777" w:rsidR="000B2FA2" w:rsidRPr="00A407AB" w:rsidRDefault="000B2FA2" w:rsidP="000B2FA2">
            <w:pPr>
              <w:pStyle w:val="BodyText"/>
            </w:pPr>
            <w:r w:rsidRPr="00A407AB">
              <w:t>3</w:t>
            </w:r>
          </w:p>
        </w:tc>
      </w:tr>
      <w:tr w:rsidR="000B2FA2" w:rsidRPr="00A407AB" w14:paraId="3AFFA13B" w14:textId="77777777" w:rsidTr="00E11FCA">
        <w:trPr>
          <w:cantSplit/>
        </w:trPr>
        <w:tc>
          <w:tcPr>
            <w:tcW w:w="399" w:type="pct"/>
            <w:shd w:val="clear" w:color="auto" w:fill="F3FBFF"/>
          </w:tcPr>
          <w:p w14:paraId="1289937C" w14:textId="77777777" w:rsidR="000B2FA2" w:rsidRPr="00A407AB" w:rsidRDefault="000B2FA2" w:rsidP="000B2FA2">
            <w:pPr>
              <w:pStyle w:val="BodyText"/>
            </w:pPr>
            <w:r w:rsidRPr="00A407AB">
              <w:t>H</w:t>
            </w:r>
          </w:p>
        </w:tc>
        <w:tc>
          <w:tcPr>
            <w:tcW w:w="535" w:type="pct"/>
            <w:shd w:val="clear" w:color="auto" w:fill="F3FBFF"/>
          </w:tcPr>
          <w:p w14:paraId="42EBC1CE" w14:textId="77777777" w:rsidR="000B2FA2" w:rsidRPr="00A407AB" w:rsidRDefault="000B2FA2" w:rsidP="000B2FA2">
            <w:pPr>
              <w:pStyle w:val="BodyText"/>
            </w:pPr>
            <w:r w:rsidRPr="00A407AB">
              <w:t>Unit Suffix</w:t>
            </w:r>
          </w:p>
        </w:tc>
        <w:tc>
          <w:tcPr>
            <w:tcW w:w="334" w:type="pct"/>
            <w:shd w:val="clear" w:color="auto" w:fill="F3FBFF"/>
          </w:tcPr>
          <w:p w14:paraId="6976D9CB" w14:textId="77777777" w:rsidR="000B2FA2" w:rsidRPr="00A407AB" w:rsidRDefault="000B2FA2" w:rsidP="000B2FA2">
            <w:pPr>
              <w:pStyle w:val="BodyText"/>
            </w:pPr>
            <w:r w:rsidRPr="00A407AB">
              <w:t>A</w:t>
            </w:r>
          </w:p>
        </w:tc>
        <w:tc>
          <w:tcPr>
            <w:tcW w:w="2584" w:type="pct"/>
            <w:shd w:val="clear" w:color="auto" w:fill="F3FBFF"/>
          </w:tcPr>
          <w:p w14:paraId="0F8E3869" w14:textId="77777777" w:rsidR="000B2FA2" w:rsidRPr="00A407AB" w:rsidRDefault="000B2FA2" w:rsidP="000B2FA2">
            <w:pPr>
              <w:pStyle w:val="BodyText"/>
            </w:pPr>
            <w:r w:rsidRPr="00A407AB">
              <w:t>Suffix to unit number</w:t>
            </w:r>
          </w:p>
        </w:tc>
        <w:tc>
          <w:tcPr>
            <w:tcW w:w="505" w:type="pct"/>
            <w:shd w:val="clear" w:color="auto" w:fill="F3FBFF"/>
          </w:tcPr>
          <w:p w14:paraId="5E16CAB1" w14:textId="77777777" w:rsidR="000B2FA2" w:rsidRPr="00A407AB" w:rsidRDefault="000B2FA2" w:rsidP="000B2FA2">
            <w:pPr>
              <w:pStyle w:val="BodyText"/>
            </w:pPr>
            <w:r w:rsidRPr="00A407AB">
              <w:t>Council</w:t>
            </w:r>
          </w:p>
        </w:tc>
        <w:tc>
          <w:tcPr>
            <w:tcW w:w="643" w:type="pct"/>
            <w:shd w:val="clear" w:color="auto" w:fill="F3FBFF"/>
          </w:tcPr>
          <w:p w14:paraId="2B6ACB22" w14:textId="77777777" w:rsidR="000B2FA2" w:rsidRPr="00A407AB" w:rsidRDefault="000B2FA2" w:rsidP="000B2FA2">
            <w:pPr>
              <w:pStyle w:val="BodyText"/>
            </w:pPr>
            <w:r w:rsidRPr="00A407AB">
              <w:t>A</w:t>
            </w:r>
          </w:p>
        </w:tc>
      </w:tr>
      <w:tr w:rsidR="000B2FA2" w:rsidRPr="00A407AB" w14:paraId="6673208A" w14:textId="77777777" w:rsidTr="00E11FCA">
        <w:trPr>
          <w:cantSplit/>
        </w:trPr>
        <w:tc>
          <w:tcPr>
            <w:tcW w:w="399" w:type="pct"/>
          </w:tcPr>
          <w:p w14:paraId="7BD93204" w14:textId="77777777" w:rsidR="000B2FA2" w:rsidRPr="00A407AB" w:rsidRDefault="000B2FA2" w:rsidP="00F96EEB">
            <w:pPr>
              <w:pStyle w:val="BodyText"/>
            </w:pPr>
            <w:r w:rsidRPr="00A407AB">
              <w:t>I</w:t>
            </w:r>
          </w:p>
        </w:tc>
        <w:tc>
          <w:tcPr>
            <w:tcW w:w="535" w:type="pct"/>
          </w:tcPr>
          <w:p w14:paraId="5660BEA2" w14:textId="77777777" w:rsidR="000B2FA2" w:rsidRPr="00A407AB" w:rsidRDefault="000B2FA2" w:rsidP="00F96EEB">
            <w:pPr>
              <w:pStyle w:val="BodyText"/>
            </w:pPr>
            <w:r w:rsidRPr="00A407AB">
              <w:t xml:space="preserve">From Street Number </w:t>
            </w:r>
          </w:p>
        </w:tc>
        <w:tc>
          <w:tcPr>
            <w:tcW w:w="334" w:type="pct"/>
          </w:tcPr>
          <w:p w14:paraId="587E3E5E" w14:textId="77777777" w:rsidR="000B2FA2" w:rsidRPr="00A407AB" w:rsidRDefault="000B2FA2" w:rsidP="00F96EEB">
            <w:pPr>
              <w:pStyle w:val="BodyText"/>
            </w:pPr>
            <w:r w:rsidRPr="00A407AB">
              <w:t>A</w:t>
            </w:r>
          </w:p>
        </w:tc>
        <w:tc>
          <w:tcPr>
            <w:tcW w:w="2584" w:type="pct"/>
          </w:tcPr>
          <w:p w14:paraId="7E2B7D1A" w14:textId="77777777" w:rsidR="000B2FA2" w:rsidRPr="00A407AB" w:rsidRDefault="000B2FA2" w:rsidP="00F96EEB">
            <w:pPr>
              <w:pStyle w:val="BodyText"/>
            </w:pPr>
            <w:r w:rsidRPr="00A407AB">
              <w:t xml:space="preserve">The primary number for a house, rural road number or property. </w:t>
            </w:r>
          </w:p>
          <w:p w14:paraId="656B504B" w14:textId="77777777" w:rsidR="000B2FA2" w:rsidRPr="00A407AB" w:rsidRDefault="000B2FA2" w:rsidP="00F96EEB">
            <w:pPr>
              <w:pStyle w:val="BodyText"/>
            </w:pPr>
            <w:r w:rsidRPr="00A407AB">
              <w:t>Example 1: where street number = 2 the From Street Number = 2</w:t>
            </w:r>
          </w:p>
          <w:p w14:paraId="60F44534" w14:textId="77777777" w:rsidR="000B2FA2" w:rsidRPr="00A407AB" w:rsidRDefault="000B2FA2" w:rsidP="00F96EEB">
            <w:pPr>
              <w:pStyle w:val="BodyText"/>
            </w:pPr>
            <w:r w:rsidRPr="00A407AB">
              <w:t>Example 2: where street number =12-16 the From Street Number = 12 and the To Street Number = 16 (see To Street Number)</w:t>
            </w:r>
          </w:p>
        </w:tc>
        <w:tc>
          <w:tcPr>
            <w:tcW w:w="505" w:type="pct"/>
          </w:tcPr>
          <w:p w14:paraId="160FD4AE" w14:textId="77777777" w:rsidR="000B2FA2" w:rsidRPr="00A407AB" w:rsidRDefault="000B2FA2" w:rsidP="00F96EEB">
            <w:pPr>
              <w:pStyle w:val="BodyText"/>
            </w:pPr>
            <w:r w:rsidRPr="00A407AB">
              <w:t>Council</w:t>
            </w:r>
          </w:p>
        </w:tc>
        <w:tc>
          <w:tcPr>
            <w:tcW w:w="643" w:type="pct"/>
          </w:tcPr>
          <w:p w14:paraId="785EC331" w14:textId="77777777" w:rsidR="000B2FA2" w:rsidRPr="00A407AB" w:rsidRDefault="000B2FA2" w:rsidP="00F96EEB">
            <w:pPr>
              <w:pStyle w:val="BodyText"/>
            </w:pPr>
            <w:r w:rsidRPr="00A407AB">
              <w:t>12</w:t>
            </w:r>
          </w:p>
        </w:tc>
      </w:tr>
      <w:tr w:rsidR="000B2FA2" w:rsidRPr="00A407AB" w14:paraId="55BC79C9" w14:textId="77777777" w:rsidTr="00E11FCA">
        <w:trPr>
          <w:cantSplit/>
        </w:trPr>
        <w:tc>
          <w:tcPr>
            <w:tcW w:w="399" w:type="pct"/>
            <w:shd w:val="clear" w:color="auto" w:fill="F3FBFF"/>
          </w:tcPr>
          <w:p w14:paraId="69B44425" w14:textId="77777777" w:rsidR="000B2FA2" w:rsidRPr="00A407AB" w:rsidRDefault="000B2FA2" w:rsidP="00F96EEB">
            <w:pPr>
              <w:pStyle w:val="BodyText"/>
            </w:pPr>
            <w:r w:rsidRPr="00A407AB">
              <w:t>J</w:t>
            </w:r>
          </w:p>
        </w:tc>
        <w:tc>
          <w:tcPr>
            <w:tcW w:w="535" w:type="pct"/>
            <w:shd w:val="clear" w:color="auto" w:fill="F3FBFF"/>
          </w:tcPr>
          <w:p w14:paraId="43A71C81" w14:textId="77777777" w:rsidR="000B2FA2" w:rsidRPr="00A407AB" w:rsidRDefault="000B2FA2" w:rsidP="00F96EEB">
            <w:pPr>
              <w:pStyle w:val="BodyText"/>
            </w:pPr>
            <w:r w:rsidRPr="00A407AB">
              <w:t>To Street Number</w:t>
            </w:r>
          </w:p>
        </w:tc>
        <w:tc>
          <w:tcPr>
            <w:tcW w:w="334" w:type="pct"/>
            <w:shd w:val="clear" w:color="auto" w:fill="F3FBFF"/>
          </w:tcPr>
          <w:p w14:paraId="7CFD4B44" w14:textId="77777777" w:rsidR="000B2FA2" w:rsidRPr="00A407AB" w:rsidRDefault="000B2FA2" w:rsidP="00F96EEB">
            <w:pPr>
              <w:pStyle w:val="BodyText"/>
            </w:pPr>
            <w:r w:rsidRPr="00A407AB">
              <w:t>A</w:t>
            </w:r>
          </w:p>
        </w:tc>
        <w:tc>
          <w:tcPr>
            <w:tcW w:w="2584" w:type="pct"/>
            <w:shd w:val="clear" w:color="auto" w:fill="F3FBFF"/>
          </w:tcPr>
          <w:p w14:paraId="1C3D57B5" w14:textId="77777777" w:rsidR="000B2FA2" w:rsidRPr="00A407AB" w:rsidRDefault="000B2FA2" w:rsidP="00F96EEB">
            <w:pPr>
              <w:pStyle w:val="BodyText"/>
            </w:pPr>
            <w:r w:rsidRPr="00A407AB">
              <w:t xml:space="preserve">Secondary house, rural road number or property number should be used if there is a range applicable to a property, as shown in the ‘From Street Number’ example. </w:t>
            </w:r>
          </w:p>
        </w:tc>
        <w:tc>
          <w:tcPr>
            <w:tcW w:w="505" w:type="pct"/>
            <w:shd w:val="clear" w:color="auto" w:fill="F3FBFF"/>
          </w:tcPr>
          <w:p w14:paraId="785A72B9" w14:textId="77777777" w:rsidR="000B2FA2" w:rsidRPr="00A407AB" w:rsidRDefault="000B2FA2" w:rsidP="00F96EEB">
            <w:pPr>
              <w:pStyle w:val="BodyText"/>
            </w:pPr>
            <w:r w:rsidRPr="00A407AB">
              <w:t>Council</w:t>
            </w:r>
          </w:p>
        </w:tc>
        <w:tc>
          <w:tcPr>
            <w:tcW w:w="643" w:type="pct"/>
            <w:shd w:val="clear" w:color="auto" w:fill="F3FBFF"/>
          </w:tcPr>
          <w:p w14:paraId="40F01759" w14:textId="77777777" w:rsidR="000B2FA2" w:rsidRPr="00A407AB" w:rsidRDefault="000B2FA2" w:rsidP="00F96EEB">
            <w:pPr>
              <w:pStyle w:val="BodyText"/>
            </w:pPr>
            <w:r w:rsidRPr="00A407AB">
              <w:t xml:space="preserve">16 </w:t>
            </w:r>
          </w:p>
        </w:tc>
      </w:tr>
      <w:tr w:rsidR="000B2FA2" w:rsidRPr="00A407AB" w14:paraId="2D2575DB" w14:textId="77777777" w:rsidTr="00E11FCA">
        <w:trPr>
          <w:cantSplit/>
        </w:trPr>
        <w:tc>
          <w:tcPr>
            <w:tcW w:w="399" w:type="pct"/>
          </w:tcPr>
          <w:p w14:paraId="3A9906A9" w14:textId="77777777" w:rsidR="000B2FA2" w:rsidRPr="00A407AB" w:rsidRDefault="000B2FA2" w:rsidP="00F96EEB">
            <w:pPr>
              <w:pStyle w:val="BodyText"/>
            </w:pPr>
            <w:r w:rsidRPr="00A407AB">
              <w:t>K</w:t>
            </w:r>
          </w:p>
        </w:tc>
        <w:tc>
          <w:tcPr>
            <w:tcW w:w="535" w:type="pct"/>
          </w:tcPr>
          <w:p w14:paraId="1BA157CA" w14:textId="77777777" w:rsidR="000B2FA2" w:rsidRPr="00A407AB" w:rsidRDefault="000B2FA2" w:rsidP="00F96EEB">
            <w:pPr>
              <w:pStyle w:val="BodyText"/>
            </w:pPr>
            <w:r w:rsidRPr="00A407AB">
              <w:t>Street Number Prefix1</w:t>
            </w:r>
          </w:p>
        </w:tc>
        <w:tc>
          <w:tcPr>
            <w:tcW w:w="334" w:type="pct"/>
          </w:tcPr>
          <w:p w14:paraId="17B1A46C" w14:textId="77777777" w:rsidR="000B2FA2" w:rsidRPr="00A407AB" w:rsidRDefault="000B2FA2" w:rsidP="00F96EEB">
            <w:pPr>
              <w:pStyle w:val="BodyText"/>
            </w:pPr>
            <w:r w:rsidRPr="00A407AB">
              <w:t>A</w:t>
            </w:r>
          </w:p>
        </w:tc>
        <w:tc>
          <w:tcPr>
            <w:tcW w:w="2584" w:type="pct"/>
          </w:tcPr>
          <w:p w14:paraId="14FD7404" w14:textId="77777777" w:rsidR="000B2FA2" w:rsidRPr="00A407AB" w:rsidRDefault="000B2FA2" w:rsidP="00F96EEB">
            <w:pPr>
              <w:pStyle w:val="BodyText"/>
            </w:pPr>
            <w:r w:rsidRPr="00A407AB">
              <w:t>Prefix for From Street Number</w:t>
            </w:r>
          </w:p>
        </w:tc>
        <w:tc>
          <w:tcPr>
            <w:tcW w:w="505" w:type="pct"/>
          </w:tcPr>
          <w:p w14:paraId="5A587A72" w14:textId="77777777" w:rsidR="000B2FA2" w:rsidRPr="00A407AB" w:rsidRDefault="000B2FA2" w:rsidP="00F96EEB">
            <w:pPr>
              <w:pStyle w:val="BodyText"/>
            </w:pPr>
            <w:r w:rsidRPr="00A407AB">
              <w:t>Council</w:t>
            </w:r>
          </w:p>
        </w:tc>
        <w:tc>
          <w:tcPr>
            <w:tcW w:w="643" w:type="pct"/>
          </w:tcPr>
          <w:p w14:paraId="0F5E3BB6" w14:textId="77777777" w:rsidR="000B2FA2" w:rsidRPr="00A407AB" w:rsidRDefault="000B2FA2" w:rsidP="00F96EEB">
            <w:pPr>
              <w:pStyle w:val="BodyText"/>
            </w:pPr>
          </w:p>
        </w:tc>
      </w:tr>
      <w:tr w:rsidR="000B2FA2" w:rsidRPr="00A407AB" w14:paraId="231F3944" w14:textId="77777777" w:rsidTr="00E11FCA">
        <w:trPr>
          <w:cantSplit/>
        </w:trPr>
        <w:tc>
          <w:tcPr>
            <w:tcW w:w="399" w:type="pct"/>
            <w:shd w:val="clear" w:color="auto" w:fill="F3FBFF"/>
          </w:tcPr>
          <w:p w14:paraId="11272A01" w14:textId="77777777" w:rsidR="000B2FA2" w:rsidRPr="00A407AB" w:rsidRDefault="000B2FA2" w:rsidP="00F96EEB">
            <w:pPr>
              <w:pStyle w:val="BodyText"/>
            </w:pPr>
            <w:r w:rsidRPr="00A407AB">
              <w:t>L</w:t>
            </w:r>
          </w:p>
        </w:tc>
        <w:tc>
          <w:tcPr>
            <w:tcW w:w="535" w:type="pct"/>
            <w:shd w:val="clear" w:color="auto" w:fill="F3FBFF"/>
          </w:tcPr>
          <w:p w14:paraId="26831ADE" w14:textId="77777777" w:rsidR="000B2FA2" w:rsidRPr="00A407AB" w:rsidRDefault="000B2FA2" w:rsidP="00F96EEB">
            <w:pPr>
              <w:pStyle w:val="BodyText"/>
            </w:pPr>
            <w:r w:rsidRPr="00A407AB">
              <w:t>Street Number Prefix2</w:t>
            </w:r>
          </w:p>
        </w:tc>
        <w:tc>
          <w:tcPr>
            <w:tcW w:w="334" w:type="pct"/>
            <w:shd w:val="clear" w:color="auto" w:fill="F3FBFF"/>
          </w:tcPr>
          <w:p w14:paraId="0EAA7A76" w14:textId="77777777" w:rsidR="000B2FA2" w:rsidRPr="00A407AB" w:rsidRDefault="000B2FA2" w:rsidP="00F96EEB">
            <w:pPr>
              <w:pStyle w:val="BodyText"/>
            </w:pPr>
            <w:r w:rsidRPr="00A407AB">
              <w:t>A</w:t>
            </w:r>
          </w:p>
        </w:tc>
        <w:tc>
          <w:tcPr>
            <w:tcW w:w="2584" w:type="pct"/>
            <w:shd w:val="clear" w:color="auto" w:fill="F3FBFF"/>
          </w:tcPr>
          <w:p w14:paraId="3D28C31B" w14:textId="77777777" w:rsidR="000B2FA2" w:rsidRPr="00A407AB" w:rsidRDefault="000B2FA2" w:rsidP="00F96EEB">
            <w:pPr>
              <w:pStyle w:val="BodyText"/>
            </w:pPr>
            <w:r w:rsidRPr="00A407AB">
              <w:t>Prefix for From to Number</w:t>
            </w:r>
          </w:p>
        </w:tc>
        <w:tc>
          <w:tcPr>
            <w:tcW w:w="505" w:type="pct"/>
            <w:shd w:val="clear" w:color="auto" w:fill="F3FBFF"/>
          </w:tcPr>
          <w:p w14:paraId="5FD1AC29" w14:textId="77777777" w:rsidR="000B2FA2" w:rsidRPr="00A407AB" w:rsidRDefault="000B2FA2" w:rsidP="00F96EEB">
            <w:pPr>
              <w:pStyle w:val="BodyText"/>
            </w:pPr>
            <w:r w:rsidRPr="00A407AB">
              <w:t>Council</w:t>
            </w:r>
          </w:p>
        </w:tc>
        <w:tc>
          <w:tcPr>
            <w:tcW w:w="643" w:type="pct"/>
            <w:shd w:val="clear" w:color="auto" w:fill="F3FBFF"/>
          </w:tcPr>
          <w:p w14:paraId="09C69A6F" w14:textId="77777777" w:rsidR="000B2FA2" w:rsidRPr="00A407AB" w:rsidRDefault="000B2FA2" w:rsidP="00F96EEB">
            <w:pPr>
              <w:pStyle w:val="BodyText"/>
            </w:pPr>
          </w:p>
        </w:tc>
      </w:tr>
      <w:tr w:rsidR="000B2FA2" w:rsidRPr="00A407AB" w14:paraId="015A1CF2" w14:textId="77777777" w:rsidTr="00E11FCA">
        <w:trPr>
          <w:cantSplit/>
        </w:trPr>
        <w:tc>
          <w:tcPr>
            <w:tcW w:w="399" w:type="pct"/>
          </w:tcPr>
          <w:p w14:paraId="7FE4AE3B" w14:textId="77777777" w:rsidR="000B2FA2" w:rsidRPr="00A407AB" w:rsidRDefault="000B2FA2" w:rsidP="00F96EEB">
            <w:pPr>
              <w:pStyle w:val="BodyText"/>
            </w:pPr>
            <w:r w:rsidRPr="00A407AB">
              <w:t>M</w:t>
            </w:r>
          </w:p>
        </w:tc>
        <w:tc>
          <w:tcPr>
            <w:tcW w:w="535" w:type="pct"/>
          </w:tcPr>
          <w:p w14:paraId="02FD070C" w14:textId="77777777" w:rsidR="000B2FA2" w:rsidRPr="00A407AB" w:rsidRDefault="000B2FA2" w:rsidP="00F96EEB">
            <w:pPr>
              <w:pStyle w:val="BodyText"/>
            </w:pPr>
            <w:r w:rsidRPr="00A407AB">
              <w:t>Street Number Suffix1</w:t>
            </w:r>
          </w:p>
        </w:tc>
        <w:tc>
          <w:tcPr>
            <w:tcW w:w="334" w:type="pct"/>
          </w:tcPr>
          <w:p w14:paraId="40040358" w14:textId="77777777" w:rsidR="000B2FA2" w:rsidRPr="00A407AB" w:rsidRDefault="000B2FA2" w:rsidP="00F96EEB">
            <w:pPr>
              <w:pStyle w:val="BodyText"/>
            </w:pPr>
            <w:r w:rsidRPr="00A407AB">
              <w:t>A</w:t>
            </w:r>
          </w:p>
        </w:tc>
        <w:tc>
          <w:tcPr>
            <w:tcW w:w="2584" w:type="pct"/>
          </w:tcPr>
          <w:p w14:paraId="75011259" w14:textId="77777777" w:rsidR="000B2FA2" w:rsidRPr="00A407AB" w:rsidRDefault="000B2FA2" w:rsidP="00F96EEB">
            <w:pPr>
              <w:pStyle w:val="BodyText"/>
            </w:pPr>
            <w:r w:rsidRPr="00A407AB">
              <w:t>Suffix for From Street Number</w:t>
            </w:r>
          </w:p>
        </w:tc>
        <w:tc>
          <w:tcPr>
            <w:tcW w:w="505" w:type="pct"/>
          </w:tcPr>
          <w:p w14:paraId="4529C6D5" w14:textId="77777777" w:rsidR="000B2FA2" w:rsidRPr="00A407AB" w:rsidRDefault="000B2FA2" w:rsidP="00F96EEB">
            <w:pPr>
              <w:pStyle w:val="BodyText"/>
            </w:pPr>
            <w:r w:rsidRPr="00A407AB">
              <w:t>Council</w:t>
            </w:r>
          </w:p>
        </w:tc>
        <w:tc>
          <w:tcPr>
            <w:tcW w:w="643" w:type="pct"/>
          </w:tcPr>
          <w:p w14:paraId="6EBDC5CC" w14:textId="77777777" w:rsidR="000B2FA2" w:rsidRPr="00A407AB" w:rsidRDefault="000B2FA2" w:rsidP="00F96EEB">
            <w:pPr>
              <w:pStyle w:val="BodyText"/>
            </w:pPr>
          </w:p>
        </w:tc>
      </w:tr>
      <w:tr w:rsidR="000B2FA2" w:rsidRPr="00A407AB" w14:paraId="45F167A4" w14:textId="77777777" w:rsidTr="00E11FCA">
        <w:trPr>
          <w:cantSplit/>
        </w:trPr>
        <w:tc>
          <w:tcPr>
            <w:tcW w:w="399" w:type="pct"/>
            <w:shd w:val="clear" w:color="auto" w:fill="F3FBFF"/>
          </w:tcPr>
          <w:p w14:paraId="791530E0" w14:textId="77777777" w:rsidR="000B2FA2" w:rsidRPr="00A407AB" w:rsidRDefault="000B2FA2" w:rsidP="00F96EEB">
            <w:pPr>
              <w:pStyle w:val="BodyText"/>
            </w:pPr>
            <w:r w:rsidRPr="00A407AB">
              <w:t>N</w:t>
            </w:r>
          </w:p>
        </w:tc>
        <w:tc>
          <w:tcPr>
            <w:tcW w:w="535" w:type="pct"/>
            <w:shd w:val="clear" w:color="auto" w:fill="F3FBFF"/>
          </w:tcPr>
          <w:p w14:paraId="3D00EDB9" w14:textId="77777777" w:rsidR="000B2FA2" w:rsidRPr="00A407AB" w:rsidRDefault="000B2FA2" w:rsidP="00F96EEB">
            <w:pPr>
              <w:pStyle w:val="BodyText"/>
            </w:pPr>
            <w:r w:rsidRPr="00A407AB">
              <w:t>Street Number Suffix2</w:t>
            </w:r>
          </w:p>
        </w:tc>
        <w:tc>
          <w:tcPr>
            <w:tcW w:w="334" w:type="pct"/>
            <w:shd w:val="clear" w:color="auto" w:fill="F3FBFF"/>
          </w:tcPr>
          <w:p w14:paraId="67ACAA3F" w14:textId="77777777" w:rsidR="000B2FA2" w:rsidRPr="00A407AB" w:rsidRDefault="000B2FA2" w:rsidP="00F96EEB">
            <w:pPr>
              <w:pStyle w:val="BodyText"/>
            </w:pPr>
            <w:r w:rsidRPr="00A407AB">
              <w:t>A</w:t>
            </w:r>
          </w:p>
        </w:tc>
        <w:tc>
          <w:tcPr>
            <w:tcW w:w="2584" w:type="pct"/>
            <w:shd w:val="clear" w:color="auto" w:fill="F3FBFF"/>
          </w:tcPr>
          <w:p w14:paraId="660C1D22" w14:textId="77777777" w:rsidR="000B2FA2" w:rsidRPr="00A407AB" w:rsidRDefault="000B2FA2" w:rsidP="00F96EEB">
            <w:pPr>
              <w:pStyle w:val="BodyText"/>
            </w:pPr>
            <w:r w:rsidRPr="00A407AB">
              <w:t>Suffix for From to Number</w:t>
            </w:r>
          </w:p>
        </w:tc>
        <w:tc>
          <w:tcPr>
            <w:tcW w:w="505" w:type="pct"/>
            <w:shd w:val="clear" w:color="auto" w:fill="F3FBFF"/>
          </w:tcPr>
          <w:p w14:paraId="79C690EB" w14:textId="77777777" w:rsidR="000B2FA2" w:rsidRPr="00A407AB" w:rsidRDefault="000B2FA2" w:rsidP="00F96EEB">
            <w:pPr>
              <w:pStyle w:val="BodyText"/>
            </w:pPr>
            <w:r w:rsidRPr="00A407AB">
              <w:t>Council</w:t>
            </w:r>
          </w:p>
        </w:tc>
        <w:tc>
          <w:tcPr>
            <w:tcW w:w="643" w:type="pct"/>
            <w:shd w:val="clear" w:color="auto" w:fill="F3FBFF"/>
          </w:tcPr>
          <w:p w14:paraId="51B272F8" w14:textId="77777777" w:rsidR="000B2FA2" w:rsidRPr="00A407AB" w:rsidRDefault="000B2FA2" w:rsidP="00F96EEB">
            <w:pPr>
              <w:pStyle w:val="BodyText"/>
            </w:pPr>
          </w:p>
        </w:tc>
      </w:tr>
      <w:tr w:rsidR="000B2FA2" w:rsidRPr="00A407AB" w14:paraId="35063579" w14:textId="77777777" w:rsidTr="00E11FCA">
        <w:trPr>
          <w:cantSplit/>
        </w:trPr>
        <w:tc>
          <w:tcPr>
            <w:tcW w:w="399" w:type="pct"/>
          </w:tcPr>
          <w:p w14:paraId="5921C65C" w14:textId="77777777" w:rsidR="000B2FA2" w:rsidRPr="00A407AB" w:rsidRDefault="000B2FA2" w:rsidP="00F96EEB">
            <w:pPr>
              <w:pStyle w:val="BodyText"/>
            </w:pPr>
            <w:r w:rsidRPr="00A407AB">
              <w:t>O</w:t>
            </w:r>
          </w:p>
        </w:tc>
        <w:tc>
          <w:tcPr>
            <w:tcW w:w="535" w:type="pct"/>
          </w:tcPr>
          <w:p w14:paraId="7FC391B5" w14:textId="77777777" w:rsidR="000B2FA2" w:rsidRPr="00A407AB" w:rsidRDefault="000B2FA2" w:rsidP="00F96EEB">
            <w:pPr>
              <w:pStyle w:val="BodyText"/>
            </w:pPr>
            <w:r w:rsidRPr="00A407AB">
              <w:t>Street Name</w:t>
            </w:r>
          </w:p>
        </w:tc>
        <w:tc>
          <w:tcPr>
            <w:tcW w:w="334" w:type="pct"/>
          </w:tcPr>
          <w:p w14:paraId="0CB9C83D" w14:textId="77777777" w:rsidR="000B2FA2" w:rsidRPr="00A407AB" w:rsidRDefault="000B2FA2" w:rsidP="00F96EEB">
            <w:pPr>
              <w:pStyle w:val="BodyText"/>
            </w:pPr>
            <w:r w:rsidRPr="00A407AB">
              <w:t>A</w:t>
            </w:r>
          </w:p>
        </w:tc>
        <w:tc>
          <w:tcPr>
            <w:tcW w:w="2584" w:type="pct"/>
          </w:tcPr>
          <w:p w14:paraId="4E438CD3" w14:textId="77777777" w:rsidR="000B2FA2" w:rsidRPr="00A407AB" w:rsidRDefault="000B2FA2" w:rsidP="00F96EEB">
            <w:pPr>
              <w:pStyle w:val="BodyText"/>
            </w:pPr>
            <w:r w:rsidRPr="00A407AB">
              <w:t>Street name should not include additional street information e.g. Street type</w:t>
            </w:r>
          </w:p>
        </w:tc>
        <w:tc>
          <w:tcPr>
            <w:tcW w:w="505" w:type="pct"/>
          </w:tcPr>
          <w:p w14:paraId="107E4B21" w14:textId="77777777" w:rsidR="000B2FA2" w:rsidRPr="00A407AB" w:rsidRDefault="000B2FA2" w:rsidP="00F96EEB">
            <w:pPr>
              <w:pStyle w:val="BodyText"/>
            </w:pPr>
            <w:r w:rsidRPr="00A407AB">
              <w:t>Council</w:t>
            </w:r>
          </w:p>
        </w:tc>
        <w:tc>
          <w:tcPr>
            <w:tcW w:w="643" w:type="pct"/>
          </w:tcPr>
          <w:p w14:paraId="5814E79C" w14:textId="77777777" w:rsidR="000B2FA2" w:rsidRPr="00A407AB" w:rsidRDefault="000B2FA2" w:rsidP="00F96EEB">
            <w:pPr>
              <w:pStyle w:val="BodyText"/>
            </w:pPr>
            <w:r w:rsidRPr="00A407AB">
              <w:t>Andrews</w:t>
            </w:r>
          </w:p>
        </w:tc>
      </w:tr>
      <w:tr w:rsidR="000B2FA2" w:rsidRPr="00A407AB" w14:paraId="498F8EEC" w14:textId="77777777" w:rsidTr="00E11FCA">
        <w:trPr>
          <w:cantSplit/>
        </w:trPr>
        <w:tc>
          <w:tcPr>
            <w:tcW w:w="399" w:type="pct"/>
            <w:shd w:val="clear" w:color="auto" w:fill="F3FBFF"/>
          </w:tcPr>
          <w:p w14:paraId="4A3E28B7" w14:textId="77777777" w:rsidR="000B2FA2" w:rsidRPr="00A407AB" w:rsidRDefault="000B2FA2" w:rsidP="00F96EEB">
            <w:pPr>
              <w:pStyle w:val="BodyText"/>
            </w:pPr>
            <w:r w:rsidRPr="00A407AB">
              <w:lastRenderedPageBreak/>
              <w:t>P</w:t>
            </w:r>
          </w:p>
        </w:tc>
        <w:tc>
          <w:tcPr>
            <w:tcW w:w="535" w:type="pct"/>
            <w:shd w:val="clear" w:color="auto" w:fill="F3FBFF"/>
          </w:tcPr>
          <w:p w14:paraId="4DACD271" w14:textId="77777777" w:rsidR="000B2FA2" w:rsidRPr="00A407AB" w:rsidRDefault="000B2FA2" w:rsidP="00F96EEB">
            <w:pPr>
              <w:pStyle w:val="BodyText"/>
            </w:pPr>
            <w:r w:rsidRPr="00A407AB">
              <w:t>Street Name Suffix</w:t>
            </w:r>
          </w:p>
        </w:tc>
        <w:tc>
          <w:tcPr>
            <w:tcW w:w="334" w:type="pct"/>
            <w:shd w:val="clear" w:color="auto" w:fill="F3FBFF"/>
          </w:tcPr>
          <w:p w14:paraId="7A120A58" w14:textId="77777777" w:rsidR="000B2FA2" w:rsidRPr="00A407AB" w:rsidRDefault="000B2FA2" w:rsidP="00F96EEB">
            <w:pPr>
              <w:pStyle w:val="BodyText"/>
            </w:pPr>
            <w:r w:rsidRPr="00A407AB">
              <w:t>A</w:t>
            </w:r>
          </w:p>
        </w:tc>
        <w:tc>
          <w:tcPr>
            <w:tcW w:w="2584" w:type="pct"/>
            <w:shd w:val="clear" w:color="auto" w:fill="F3FBFF"/>
          </w:tcPr>
          <w:p w14:paraId="2123D53F" w14:textId="77777777" w:rsidR="000B2FA2" w:rsidRPr="00A407AB" w:rsidRDefault="000B2FA2" w:rsidP="00F96EEB">
            <w:pPr>
              <w:pStyle w:val="BodyText"/>
            </w:pPr>
            <w:r w:rsidRPr="00A407AB">
              <w:t>Used to further categorise the street</w:t>
            </w:r>
          </w:p>
        </w:tc>
        <w:tc>
          <w:tcPr>
            <w:tcW w:w="505" w:type="pct"/>
            <w:shd w:val="clear" w:color="auto" w:fill="F3FBFF"/>
          </w:tcPr>
          <w:p w14:paraId="76B88E5A" w14:textId="77777777" w:rsidR="000B2FA2" w:rsidRPr="00A407AB" w:rsidRDefault="000B2FA2" w:rsidP="00F96EEB">
            <w:pPr>
              <w:pStyle w:val="BodyText"/>
            </w:pPr>
            <w:r w:rsidRPr="00A407AB">
              <w:t>Council</w:t>
            </w:r>
          </w:p>
        </w:tc>
        <w:tc>
          <w:tcPr>
            <w:tcW w:w="643" w:type="pct"/>
            <w:shd w:val="clear" w:color="auto" w:fill="F3FBFF"/>
          </w:tcPr>
          <w:p w14:paraId="213A02F1" w14:textId="77777777" w:rsidR="000B2FA2" w:rsidRPr="00A407AB" w:rsidRDefault="000B2FA2" w:rsidP="00F96EEB">
            <w:pPr>
              <w:pStyle w:val="BodyText"/>
            </w:pPr>
            <w:r w:rsidRPr="00A407AB">
              <w:t>E (east)</w:t>
            </w:r>
          </w:p>
        </w:tc>
      </w:tr>
      <w:tr w:rsidR="000B2FA2" w:rsidRPr="00A407AB" w14:paraId="1204AA33" w14:textId="77777777" w:rsidTr="00E11FCA">
        <w:trPr>
          <w:cantSplit/>
        </w:trPr>
        <w:tc>
          <w:tcPr>
            <w:tcW w:w="399" w:type="pct"/>
          </w:tcPr>
          <w:p w14:paraId="236AD67E" w14:textId="77777777" w:rsidR="000B2FA2" w:rsidRPr="00A407AB" w:rsidRDefault="000B2FA2" w:rsidP="00F96EEB">
            <w:pPr>
              <w:pStyle w:val="BodyText"/>
            </w:pPr>
            <w:r w:rsidRPr="00A407AB">
              <w:t>Q</w:t>
            </w:r>
          </w:p>
        </w:tc>
        <w:tc>
          <w:tcPr>
            <w:tcW w:w="535" w:type="pct"/>
          </w:tcPr>
          <w:p w14:paraId="54B362AF" w14:textId="77777777" w:rsidR="000B2FA2" w:rsidRPr="00A407AB" w:rsidRDefault="000B2FA2" w:rsidP="00F96EEB">
            <w:pPr>
              <w:pStyle w:val="BodyText"/>
            </w:pPr>
            <w:r w:rsidRPr="00A407AB">
              <w:t>Street Type</w:t>
            </w:r>
          </w:p>
        </w:tc>
        <w:tc>
          <w:tcPr>
            <w:tcW w:w="334" w:type="pct"/>
          </w:tcPr>
          <w:p w14:paraId="00DDB549" w14:textId="77777777" w:rsidR="000B2FA2" w:rsidRPr="00A407AB" w:rsidRDefault="000B2FA2" w:rsidP="00F96EEB">
            <w:pPr>
              <w:pStyle w:val="BodyText"/>
            </w:pPr>
            <w:r w:rsidRPr="00A407AB">
              <w:t>A</w:t>
            </w:r>
          </w:p>
        </w:tc>
        <w:tc>
          <w:tcPr>
            <w:tcW w:w="2584" w:type="pct"/>
          </w:tcPr>
          <w:p w14:paraId="54805F99" w14:textId="77777777" w:rsidR="000B2FA2" w:rsidRPr="00A407AB" w:rsidRDefault="000B2FA2" w:rsidP="00F96EEB">
            <w:pPr>
              <w:pStyle w:val="BodyText"/>
            </w:pPr>
            <w:r w:rsidRPr="00A407AB">
              <w:t>Supply complete street type. Do not use abbreviated types e.g. Rd or St.</w:t>
            </w:r>
          </w:p>
        </w:tc>
        <w:tc>
          <w:tcPr>
            <w:tcW w:w="505" w:type="pct"/>
          </w:tcPr>
          <w:p w14:paraId="5BE0659F" w14:textId="77777777" w:rsidR="000B2FA2" w:rsidRPr="00A407AB" w:rsidRDefault="000B2FA2" w:rsidP="00F96EEB">
            <w:pPr>
              <w:pStyle w:val="BodyText"/>
            </w:pPr>
            <w:r w:rsidRPr="00A407AB">
              <w:t>Council</w:t>
            </w:r>
          </w:p>
        </w:tc>
        <w:tc>
          <w:tcPr>
            <w:tcW w:w="643" w:type="pct"/>
          </w:tcPr>
          <w:p w14:paraId="4AA75F6D" w14:textId="77777777" w:rsidR="000B2FA2" w:rsidRPr="00A407AB" w:rsidRDefault="000B2FA2" w:rsidP="00F96EEB">
            <w:pPr>
              <w:pStyle w:val="BodyText"/>
            </w:pPr>
            <w:r w:rsidRPr="00A407AB">
              <w:t>Road</w:t>
            </w:r>
          </w:p>
        </w:tc>
      </w:tr>
      <w:tr w:rsidR="000B2FA2" w:rsidRPr="00A407AB" w14:paraId="2EA7130E" w14:textId="77777777" w:rsidTr="00E11FCA">
        <w:trPr>
          <w:cantSplit/>
        </w:trPr>
        <w:tc>
          <w:tcPr>
            <w:tcW w:w="399" w:type="pct"/>
            <w:shd w:val="clear" w:color="auto" w:fill="F3FBFF"/>
          </w:tcPr>
          <w:p w14:paraId="58021296" w14:textId="77777777" w:rsidR="000B2FA2" w:rsidRPr="00A407AB" w:rsidRDefault="000B2FA2" w:rsidP="005B11AC">
            <w:pPr>
              <w:pStyle w:val="BodyText"/>
            </w:pPr>
            <w:r w:rsidRPr="00A407AB">
              <w:t>R</w:t>
            </w:r>
          </w:p>
        </w:tc>
        <w:tc>
          <w:tcPr>
            <w:tcW w:w="535" w:type="pct"/>
            <w:shd w:val="clear" w:color="auto" w:fill="F3FBFF"/>
          </w:tcPr>
          <w:p w14:paraId="628FD6D6" w14:textId="77777777" w:rsidR="000B2FA2" w:rsidRPr="00A407AB" w:rsidRDefault="000B2FA2" w:rsidP="007F2649">
            <w:pPr>
              <w:pStyle w:val="BodyText"/>
            </w:pPr>
            <w:r w:rsidRPr="00A407AB">
              <w:t>Suburb</w:t>
            </w:r>
          </w:p>
        </w:tc>
        <w:tc>
          <w:tcPr>
            <w:tcW w:w="334" w:type="pct"/>
            <w:shd w:val="clear" w:color="auto" w:fill="F3FBFF"/>
          </w:tcPr>
          <w:p w14:paraId="4331C17C" w14:textId="77777777" w:rsidR="000B2FA2" w:rsidRPr="00A407AB" w:rsidRDefault="000B2FA2" w:rsidP="007F2649">
            <w:pPr>
              <w:pStyle w:val="BodyText"/>
            </w:pPr>
            <w:r w:rsidRPr="00A407AB">
              <w:t>A</w:t>
            </w:r>
          </w:p>
        </w:tc>
        <w:tc>
          <w:tcPr>
            <w:tcW w:w="2584" w:type="pct"/>
            <w:shd w:val="clear" w:color="auto" w:fill="F3FBFF"/>
          </w:tcPr>
          <w:p w14:paraId="66D8818B" w14:textId="77777777" w:rsidR="000B2FA2" w:rsidRPr="00A407AB" w:rsidRDefault="000B2FA2" w:rsidP="007F2649">
            <w:pPr>
              <w:pStyle w:val="BodyText"/>
            </w:pPr>
            <w:r w:rsidRPr="00A407AB">
              <w:t xml:space="preserve">Suburb or town name. </w:t>
            </w:r>
            <w:r>
              <w:t xml:space="preserve">Correct place names </w:t>
            </w:r>
            <w:r w:rsidRPr="00A407AB">
              <w:t xml:space="preserve">can be found at </w:t>
            </w:r>
            <w:hyperlink r:id="rId59" w:history="1">
              <w:r w:rsidRPr="007F2649">
                <w:t>VICNAMES register (land.vic.gov.au)</w:t>
              </w:r>
            </w:hyperlink>
            <w:r w:rsidRPr="00A407AB">
              <w:t xml:space="preserve">. Where appropriate, a locality name linked with a delivery postcode can be used. Locality names linked to postcodes can be found at the Australia Post website at </w:t>
            </w:r>
            <w:hyperlink r:id="rId60" w:history="1">
              <w:r w:rsidRPr="007F2649">
                <w:t>www.austpost.com.au</w:t>
              </w:r>
            </w:hyperlink>
            <w:r w:rsidRPr="00A407AB">
              <w:t>.</w:t>
            </w:r>
          </w:p>
        </w:tc>
        <w:tc>
          <w:tcPr>
            <w:tcW w:w="505" w:type="pct"/>
            <w:shd w:val="clear" w:color="auto" w:fill="F3FBFF"/>
          </w:tcPr>
          <w:p w14:paraId="1AEEA6FC" w14:textId="77777777" w:rsidR="000B2FA2" w:rsidRPr="00A407AB" w:rsidRDefault="000B2FA2" w:rsidP="007F2649">
            <w:pPr>
              <w:pStyle w:val="BodyText"/>
            </w:pPr>
            <w:r w:rsidRPr="00A407AB">
              <w:t>Council</w:t>
            </w:r>
          </w:p>
        </w:tc>
        <w:tc>
          <w:tcPr>
            <w:tcW w:w="643" w:type="pct"/>
            <w:shd w:val="clear" w:color="auto" w:fill="F3FBFF"/>
          </w:tcPr>
          <w:p w14:paraId="5088E431" w14:textId="77777777" w:rsidR="000B2FA2" w:rsidRPr="00A407AB" w:rsidRDefault="000B2FA2" w:rsidP="007F2649">
            <w:pPr>
              <w:pStyle w:val="BodyText"/>
            </w:pPr>
            <w:r w:rsidRPr="00A407AB">
              <w:t>Bannockburn</w:t>
            </w:r>
          </w:p>
        </w:tc>
      </w:tr>
      <w:tr w:rsidR="000B2FA2" w:rsidRPr="00A407AB" w14:paraId="7B16C843" w14:textId="77777777" w:rsidTr="00E11FCA">
        <w:trPr>
          <w:cantSplit/>
        </w:trPr>
        <w:tc>
          <w:tcPr>
            <w:tcW w:w="399" w:type="pct"/>
          </w:tcPr>
          <w:p w14:paraId="5A92BF19" w14:textId="77777777" w:rsidR="000B2FA2" w:rsidRPr="00A407AB" w:rsidRDefault="000B2FA2" w:rsidP="005B11AC">
            <w:pPr>
              <w:pStyle w:val="BodyText"/>
            </w:pPr>
            <w:r w:rsidRPr="00A407AB">
              <w:t>S</w:t>
            </w:r>
          </w:p>
        </w:tc>
        <w:tc>
          <w:tcPr>
            <w:tcW w:w="535" w:type="pct"/>
          </w:tcPr>
          <w:p w14:paraId="4ABA1911" w14:textId="77777777" w:rsidR="000B2FA2" w:rsidRPr="00A407AB" w:rsidRDefault="000B2FA2" w:rsidP="007F2649">
            <w:pPr>
              <w:pStyle w:val="BodyText"/>
            </w:pPr>
            <w:r w:rsidRPr="00A407AB">
              <w:t>Postcode</w:t>
            </w:r>
          </w:p>
        </w:tc>
        <w:tc>
          <w:tcPr>
            <w:tcW w:w="334" w:type="pct"/>
          </w:tcPr>
          <w:p w14:paraId="60608C19" w14:textId="77777777" w:rsidR="000B2FA2" w:rsidRPr="00A407AB" w:rsidRDefault="000B2FA2" w:rsidP="007F2649">
            <w:pPr>
              <w:pStyle w:val="BodyText"/>
            </w:pPr>
            <w:r w:rsidRPr="00A407AB">
              <w:t>N</w:t>
            </w:r>
          </w:p>
        </w:tc>
        <w:tc>
          <w:tcPr>
            <w:tcW w:w="2584" w:type="pct"/>
          </w:tcPr>
          <w:p w14:paraId="72EB7CA3" w14:textId="77777777" w:rsidR="000B2FA2" w:rsidRPr="00A407AB" w:rsidRDefault="000B2FA2" w:rsidP="007F2649">
            <w:pPr>
              <w:pStyle w:val="BodyText"/>
            </w:pPr>
            <w:r w:rsidRPr="00A407AB">
              <w:t xml:space="preserve">A postcode should be provided for all assessments. </w:t>
            </w:r>
          </w:p>
          <w:p w14:paraId="4F196616" w14:textId="7B552875" w:rsidR="000B2FA2" w:rsidRPr="00A407AB" w:rsidRDefault="000B2FA2" w:rsidP="007F2649">
            <w:pPr>
              <w:pStyle w:val="BodyText"/>
            </w:pPr>
            <w:r w:rsidRPr="00A407AB">
              <w:t xml:space="preserve">Postcode within which the address is located. Postcode references can be found at the Australia Post website at </w:t>
            </w:r>
            <w:hyperlink r:id="rId61" w:history="1">
              <w:r w:rsidR="000F735A" w:rsidRPr="007F2649">
                <w:t>www.austpost.com.au</w:t>
              </w:r>
            </w:hyperlink>
            <w:r w:rsidRPr="00A407AB">
              <w:t>.</w:t>
            </w:r>
          </w:p>
        </w:tc>
        <w:tc>
          <w:tcPr>
            <w:tcW w:w="505" w:type="pct"/>
          </w:tcPr>
          <w:p w14:paraId="1C6E30FD" w14:textId="77777777" w:rsidR="000B2FA2" w:rsidRPr="00A407AB" w:rsidRDefault="000B2FA2" w:rsidP="007F2649">
            <w:pPr>
              <w:pStyle w:val="BodyText"/>
            </w:pPr>
            <w:r w:rsidRPr="00A407AB">
              <w:t>Council</w:t>
            </w:r>
          </w:p>
        </w:tc>
        <w:tc>
          <w:tcPr>
            <w:tcW w:w="643" w:type="pct"/>
          </w:tcPr>
          <w:p w14:paraId="4A5A08F7" w14:textId="77777777" w:rsidR="000B2FA2" w:rsidRPr="00A407AB" w:rsidRDefault="000B2FA2" w:rsidP="007F2649">
            <w:pPr>
              <w:pStyle w:val="BodyText"/>
            </w:pPr>
            <w:r w:rsidRPr="00A407AB">
              <w:t>3550</w:t>
            </w:r>
          </w:p>
        </w:tc>
      </w:tr>
      <w:tr w:rsidR="000B2FA2" w:rsidRPr="00A407AB" w14:paraId="43C7476D" w14:textId="77777777" w:rsidTr="00E11FCA">
        <w:trPr>
          <w:cantSplit/>
        </w:trPr>
        <w:tc>
          <w:tcPr>
            <w:tcW w:w="399" w:type="pct"/>
            <w:shd w:val="clear" w:color="auto" w:fill="F3FBFF"/>
          </w:tcPr>
          <w:p w14:paraId="340DBF0E" w14:textId="77777777" w:rsidR="000B2FA2" w:rsidRPr="00A407AB" w:rsidRDefault="000B2FA2" w:rsidP="005B11AC">
            <w:pPr>
              <w:pStyle w:val="BodyText"/>
            </w:pPr>
            <w:r w:rsidRPr="00A407AB">
              <w:t>T</w:t>
            </w:r>
          </w:p>
        </w:tc>
        <w:tc>
          <w:tcPr>
            <w:tcW w:w="535" w:type="pct"/>
            <w:shd w:val="clear" w:color="auto" w:fill="F3FBFF"/>
          </w:tcPr>
          <w:p w14:paraId="0E675AB9" w14:textId="77777777" w:rsidR="000B2FA2" w:rsidRPr="00A407AB" w:rsidRDefault="000B2FA2" w:rsidP="007F2649">
            <w:pPr>
              <w:pStyle w:val="BodyText"/>
            </w:pPr>
            <w:r w:rsidRPr="00A407AB">
              <w:t>Land Area</w:t>
            </w:r>
          </w:p>
        </w:tc>
        <w:tc>
          <w:tcPr>
            <w:tcW w:w="334" w:type="pct"/>
            <w:shd w:val="clear" w:color="auto" w:fill="F3FBFF"/>
          </w:tcPr>
          <w:p w14:paraId="2E102E7E" w14:textId="77777777" w:rsidR="000B2FA2" w:rsidRPr="00A407AB" w:rsidRDefault="000B2FA2" w:rsidP="007F2649">
            <w:pPr>
              <w:pStyle w:val="BodyText"/>
            </w:pPr>
            <w:r w:rsidRPr="00A407AB">
              <w:t xml:space="preserve">N </w:t>
            </w:r>
          </w:p>
        </w:tc>
        <w:tc>
          <w:tcPr>
            <w:tcW w:w="2584" w:type="pct"/>
            <w:shd w:val="clear" w:color="auto" w:fill="F3FBFF"/>
          </w:tcPr>
          <w:p w14:paraId="3DD475F5" w14:textId="77777777" w:rsidR="000B2FA2" w:rsidRPr="00A407AB" w:rsidRDefault="000B2FA2" w:rsidP="007F2649">
            <w:pPr>
              <w:pStyle w:val="BodyText"/>
            </w:pPr>
            <w:r w:rsidRPr="00A407AB">
              <w:t>The area of the assessment in square metres or hectares only. Where section 2(3), 2(3A) or 2(3B) of the Act applies, record the land area as zero. A land area must be recorded against the header record.</w:t>
            </w:r>
          </w:p>
        </w:tc>
        <w:tc>
          <w:tcPr>
            <w:tcW w:w="505" w:type="pct"/>
            <w:shd w:val="clear" w:color="auto" w:fill="F3FBFF"/>
          </w:tcPr>
          <w:p w14:paraId="1ABE1E35" w14:textId="77777777" w:rsidR="000B2FA2" w:rsidRPr="00A407AB" w:rsidRDefault="000B2FA2" w:rsidP="007F2649">
            <w:pPr>
              <w:pStyle w:val="BodyText"/>
            </w:pPr>
            <w:r w:rsidRPr="00A407AB">
              <w:t>Council (Valuer to confirm)</w:t>
            </w:r>
          </w:p>
        </w:tc>
        <w:tc>
          <w:tcPr>
            <w:tcW w:w="643" w:type="pct"/>
            <w:shd w:val="clear" w:color="auto" w:fill="F3FBFF"/>
          </w:tcPr>
          <w:p w14:paraId="0A99A7CE" w14:textId="77777777" w:rsidR="000B2FA2" w:rsidRPr="00A407AB" w:rsidRDefault="000B2FA2" w:rsidP="007F2649">
            <w:pPr>
              <w:pStyle w:val="BodyText"/>
            </w:pPr>
            <w:r w:rsidRPr="00A407AB">
              <w:t>1000 or .1</w:t>
            </w:r>
          </w:p>
        </w:tc>
      </w:tr>
      <w:tr w:rsidR="000B2FA2" w:rsidRPr="00A407AB" w14:paraId="6D73E932" w14:textId="77777777" w:rsidTr="00E11FCA">
        <w:trPr>
          <w:cantSplit/>
        </w:trPr>
        <w:tc>
          <w:tcPr>
            <w:tcW w:w="399" w:type="pct"/>
          </w:tcPr>
          <w:p w14:paraId="4F0C0646" w14:textId="77777777" w:rsidR="000B2FA2" w:rsidRPr="00A407AB" w:rsidRDefault="000B2FA2" w:rsidP="005B11AC">
            <w:pPr>
              <w:pStyle w:val="BodyText"/>
            </w:pPr>
            <w:r w:rsidRPr="00A407AB">
              <w:t>U</w:t>
            </w:r>
          </w:p>
        </w:tc>
        <w:tc>
          <w:tcPr>
            <w:tcW w:w="535" w:type="pct"/>
          </w:tcPr>
          <w:p w14:paraId="1B5997EE" w14:textId="77777777" w:rsidR="000B2FA2" w:rsidRPr="00A407AB" w:rsidRDefault="000B2FA2" w:rsidP="007F2649">
            <w:pPr>
              <w:pStyle w:val="BodyText"/>
            </w:pPr>
            <w:r w:rsidRPr="00A407AB">
              <w:t>Land Area Measure</w:t>
            </w:r>
          </w:p>
        </w:tc>
        <w:tc>
          <w:tcPr>
            <w:tcW w:w="334" w:type="pct"/>
          </w:tcPr>
          <w:p w14:paraId="57263989" w14:textId="77777777" w:rsidR="000B2FA2" w:rsidRPr="00A407AB" w:rsidRDefault="000B2FA2" w:rsidP="007F2649">
            <w:pPr>
              <w:pStyle w:val="BodyText"/>
            </w:pPr>
            <w:r w:rsidRPr="00A407AB">
              <w:t>A</w:t>
            </w:r>
          </w:p>
        </w:tc>
        <w:tc>
          <w:tcPr>
            <w:tcW w:w="2584" w:type="pct"/>
          </w:tcPr>
          <w:p w14:paraId="707A1FD2" w14:textId="77777777" w:rsidR="000B2FA2" w:rsidRPr="00A407AB" w:rsidRDefault="000B2FA2" w:rsidP="007F2649">
            <w:pPr>
              <w:pStyle w:val="BodyText"/>
            </w:pPr>
            <w:r w:rsidRPr="00A407AB">
              <w:t>For each land area there should be one of the following land area measurement.</w:t>
            </w:r>
          </w:p>
          <w:p w14:paraId="1823C070" w14:textId="77777777" w:rsidR="000B2FA2" w:rsidRPr="00A407AB" w:rsidRDefault="000B2FA2" w:rsidP="007F2649">
            <w:pPr>
              <w:pStyle w:val="BodyText"/>
            </w:pPr>
            <w:r w:rsidRPr="00A407AB">
              <w:t>M = metres squared</w:t>
            </w:r>
          </w:p>
          <w:p w14:paraId="2E9A59FC" w14:textId="77777777" w:rsidR="000B2FA2" w:rsidRPr="00A407AB" w:rsidRDefault="000B2FA2" w:rsidP="007F2649">
            <w:pPr>
              <w:pStyle w:val="BodyText"/>
            </w:pPr>
            <w:r w:rsidRPr="00A407AB">
              <w:t>H = hectares</w:t>
            </w:r>
          </w:p>
        </w:tc>
        <w:tc>
          <w:tcPr>
            <w:tcW w:w="505" w:type="pct"/>
          </w:tcPr>
          <w:p w14:paraId="727AF575" w14:textId="77777777" w:rsidR="000B2FA2" w:rsidRPr="00A407AB" w:rsidRDefault="000B2FA2" w:rsidP="007F2649">
            <w:pPr>
              <w:pStyle w:val="BodyText"/>
            </w:pPr>
            <w:r w:rsidRPr="00A407AB">
              <w:t>Council</w:t>
            </w:r>
          </w:p>
        </w:tc>
        <w:tc>
          <w:tcPr>
            <w:tcW w:w="643" w:type="pct"/>
          </w:tcPr>
          <w:p w14:paraId="72276C55" w14:textId="77777777" w:rsidR="000B2FA2" w:rsidRPr="00A407AB" w:rsidRDefault="000B2FA2" w:rsidP="007F2649">
            <w:pPr>
              <w:pStyle w:val="BodyText"/>
            </w:pPr>
            <w:r w:rsidRPr="00A407AB">
              <w:t>M or H</w:t>
            </w:r>
          </w:p>
        </w:tc>
      </w:tr>
      <w:tr w:rsidR="000B2FA2" w:rsidRPr="00A407AB" w14:paraId="5AA74291" w14:textId="77777777" w:rsidTr="00E11FCA">
        <w:trPr>
          <w:cantSplit/>
        </w:trPr>
        <w:tc>
          <w:tcPr>
            <w:tcW w:w="399" w:type="pct"/>
            <w:shd w:val="clear" w:color="auto" w:fill="F3FBFF"/>
          </w:tcPr>
          <w:p w14:paraId="12C607CC" w14:textId="77777777" w:rsidR="000B2FA2" w:rsidRPr="00A407AB" w:rsidRDefault="000B2FA2" w:rsidP="005B11AC">
            <w:pPr>
              <w:pStyle w:val="BodyText"/>
            </w:pPr>
            <w:r w:rsidRPr="00A407AB">
              <w:t>V</w:t>
            </w:r>
          </w:p>
        </w:tc>
        <w:tc>
          <w:tcPr>
            <w:tcW w:w="535" w:type="pct"/>
            <w:shd w:val="clear" w:color="auto" w:fill="F3FBFF"/>
          </w:tcPr>
          <w:p w14:paraId="5225CE7D" w14:textId="77777777" w:rsidR="000B2FA2" w:rsidRPr="00A407AB" w:rsidRDefault="000B2FA2" w:rsidP="007F2649">
            <w:pPr>
              <w:pStyle w:val="BodyText"/>
            </w:pPr>
            <w:r w:rsidRPr="00A407AB">
              <w:t>Zoning</w:t>
            </w:r>
          </w:p>
        </w:tc>
        <w:tc>
          <w:tcPr>
            <w:tcW w:w="334" w:type="pct"/>
            <w:shd w:val="clear" w:color="auto" w:fill="F3FBFF"/>
          </w:tcPr>
          <w:p w14:paraId="0F6F5FCA" w14:textId="77777777" w:rsidR="000B2FA2" w:rsidRPr="00A407AB" w:rsidRDefault="000B2FA2" w:rsidP="007F2649">
            <w:pPr>
              <w:pStyle w:val="BodyText"/>
            </w:pPr>
            <w:r w:rsidRPr="00A407AB">
              <w:t>A</w:t>
            </w:r>
          </w:p>
        </w:tc>
        <w:tc>
          <w:tcPr>
            <w:tcW w:w="2584" w:type="pct"/>
            <w:shd w:val="clear" w:color="auto" w:fill="F3FBFF"/>
          </w:tcPr>
          <w:p w14:paraId="3EBA7BB6" w14:textId="77777777" w:rsidR="000B2FA2" w:rsidRPr="00A407AB" w:rsidRDefault="000B2FA2" w:rsidP="007F2649">
            <w:pPr>
              <w:pStyle w:val="BodyText"/>
            </w:pPr>
            <w:r w:rsidRPr="00A407AB">
              <w:t>The applicable planning scheme zone and schedule.</w:t>
            </w:r>
          </w:p>
          <w:p w14:paraId="1328B8DB" w14:textId="77777777" w:rsidR="000B2FA2" w:rsidRPr="00A407AB" w:rsidRDefault="000B2FA2" w:rsidP="007F2649">
            <w:pPr>
              <w:pStyle w:val="BodyText"/>
            </w:pPr>
            <w:r w:rsidRPr="00A407AB">
              <w:t>Use a comma to separate multiple entries.</w:t>
            </w:r>
          </w:p>
        </w:tc>
        <w:tc>
          <w:tcPr>
            <w:tcW w:w="505" w:type="pct"/>
            <w:shd w:val="clear" w:color="auto" w:fill="F3FBFF"/>
          </w:tcPr>
          <w:p w14:paraId="1C4864D4" w14:textId="77777777" w:rsidR="000B2FA2" w:rsidRPr="00A407AB" w:rsidRDefault="000B2FA2" w:rsidP="007F2649">
            <w:pPr>
              <w:pStyle w:val="BodyText"/>
            </w:pPr>
            <w:r w:rsidRPr="00A407AB">
              <w:t>Council</w:t>
            </w:r>
          </w:p>
        </w:tc>
        <w:tc>
          <w:tcPr>
            <w:tcW w:w="643" w:type="pct"/>
            <w:shd w:val="clear" w:color="auto" w:fill="F3FBFF"/>
          </w:tcPr>
          <w:p w14:paraId="2050E67E" w14:textId="77777777" w:rsidR="000B2FA2" w:rsidRPr="00A407AB" w:rsidRDefault="000B2FA2" w:rsidP="007F2649">
            <w:pPr>
              <w:pStyle w:val="BodyText"/>
            </w:pPr>
            <w:r w:rsidRPr="00A407AB">
              <w:t>NRZ2</w:t>
            </w:r>
          </w:p>
        </w:tc>
      </w:tr>
      <w:tr w:rsidR="000B2FA2" w:rsidRPr="00A407AB" w14:paraId="3FD8070A" w14:textId="77777777" w:rsidTr="00E11FCA">
        <w:trPr>
          <w:cantSplit/>
        </w:trPr>
        <w:tc>
          <w:tcPr>
            <w:tcW w:w="399" w:type="pct"/>
          </w:tcPr>
          <w:p w14:paraId="5DB1A9DD" w14:textId="77777777" w:rsidR="000B2FA2" w:rsidRPr="00A407AB" w:rsidRDefault="000B2FA2" w:rsidP="005B11AC">
            <w:pPr>
              <w:pStyle w:val="BodyText"/>
            </w:pPr>
            <w:r w:rsidRPr="00A407AB">
              <w:t>W</w:t>
            </w:r>
          </w:p>
        </w:tc>
        <w:tc>
          <w:tcPr>
            <w:tcW w:w="535" w:type="pct"/>
          </w:tcPr>
          <w:p w14:paraId="03CE606D" w14:textId="77777777" w:rsidR="000B2FA2" w:rsidRPr="00A407AB" w:rsidRDefault="000B2FA2" w:rsidP="007F2649">
            <w:pPr>
              <w:pStyle w:val="BodyText"/>
            </w:pPr>
            <w:r w:rsidRPr="00A407AB">
              <w:t>Encumbrance Code</w:t>
            </w:r>
          </w:p>
        </w:tc>
        <w:tc>
          <w:tcPr>
            <w:tcW w:w="334" w:type="pct"/>
          </w:tcPr>
          <w:p w14:paraId="1F55E09C" w14:textId="77777777" w:rsidR="000B2FA2" w:rsidRPr="00A407AB" w:rsidRDefault="000B2FA2" w:rsidP="007F2649">
            <w:pPr>
              <w:pStyle w:val="BodyText"/>
            </w:pPr>
            <w:r w:rsidRPr="00A407AB">
              <w:t>N</w:t>
            </w:r>
          </w:p>
        </w:tc>
        <w:tc>
          <w:tcPr>
            <w:tcW w:w="2584" w:type="pct"/>
          </w:tcPr>
          <w:p w14:paraId="3C967E30" w14:textId="31A283BA" w:rsidR="000B2FA2" w:rsidRDefault="2F37D535" w:rsidP="007F2649">
            <w:pPr>
              <w:pStyle w:val="BodyText"/>
            </w:pPr>
            <w:r>
              <w:t>Description: legal encumbrance on title and its effect on the value of the land.</w:t>
            </w:r>
          </w:p>
          <w:p w14:paraId="7473D625" w14:textId="3348B126" w:rsidR="000B2FA2" w:rsidRPr="00A407AB" w:rsidRDefault="00F73563" w:rsidP="007F2649">
            <w:pPr>
              <w:pStyle w:val="BodyText"/>
            </w:pPr>
            <w:r>
              <w:rPr>
                <w:noProof/>
              </w:rPr>
              <w:drawing>
                <wp:inline distT="0" distB="0" distL="0" distR="0" wp14:anchorId="7B662BF4" wp14:editId="19B1388A">
                  <wp:extent cx="4310062" cy="478129"/>
                  <wp:effectExtent l="0" t="0" r="0" b="0"/>
                  <wp:docPr id="1974405040" name="Picture 197440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310062" cy="478129"/>
                          </a:xfrm>
                          <a:prstGeom prst="rect">
                            <a:avLst/>
                          </a:prstGeom>
                        </pic:spPr>
                      </pic:pic>
                    </a:graphicData>
                  </a:graphic>
                </wp:inline>
              </w:drawing>
            </w:r>
          </w:p>
        </w:tc>
        <w:tc>
          <w:tcPr>
            <w:tcW w:w="505" w:type="pct"/>
          </w:tcPr>
          <w:p w14:paraId="1AEB3A10" w14:textId="77777777" w:rsidR="000B2FA2" w:rsidRPr="00A407AB" w:rsidRDefault="000B2FA2" w:rsidP="007F2649">
            <w:pPr>
              <w:pStyle w:val="BodyText"/>
            </w:pPr>
            <w:r w:rsidRPr="00A407AB">
              <w:t>Valuer</w:t>
            </w:r>
          </w:p>
        </w:tc>
        <w:tc>
          <w:tcPr>
            <w:tcW w:w="643" w:type="pct"/>
          </w:tcPr>
          <w:p w14:paraId="4D1F2B96" w14:textId="77777777" w:rsidR="000B2FA2" w:rsidRPr="00A407AB" w:rsidRDefault="000B2FA2" w:rsidP="007F2649">
            <w:pPr>
              <w:pStyle w:val="BodyText"/>
            </w:pPr>
            <w:r w:rsidRPr="00A407AB">
              <w:t>8</w:t>
            </w:r>
          </w:p>
        </w:tc>
      </w:tr>
      <w:tr w:rsidR="000B2FA2" w:rsidRPr="00A407AB" w14:paraId="1F5BE507" w14:textId="77777777" w:rsidTr="00E11FCA">
        <w:trPr>
          <w:cantSplit/>
          <w:trHeight w:val="819"/>
        </w:trPr>
        <w:tc>
          <w:tcPr>
            <w:tcW w:w="399" w:type="pct"/>
            <w:shd w:val="clear" w:color="auto" w:fill="F3FBFF"/>
          </w:tcPr>
          <w:p w14:paraId="5D92D389" w14:textId="77777777" w:rsidR="000B2FA2" w:rsidRPr="00A407AB" w:rsidRDefault="000B2FA2" w:rsidP="005B11AC">
            <w:pPr>
              <w:pStyle w:val="BodyText"/>
            </w:pPr>
            <w:r w:rsidRPr="00A407AB">
              <w:lastRenderedPageBreak/>
              <w:t>X</w:t>
            </w:r>
          </w:p>
        </w:tc>
        <w:tc>
          <w:tcPr>
            <w:tcW w:w="535" w:type="pct"/>
            <w:shd w:val="clear" w:color="auto" w:fill="F3FBFF"/>
          </w:tcPr>
          <w:p w14:paraId="64CA24DB" w14:textId="77777777" w:rsidR="000B2FA2" w:rsidRPr="00A407AB" w:rsidRDefault="000B2FA2" w:rsidP="007F2649">
            <w:pPr>
              <w:pStyle w:val="BodyText"/>
            </w:pPr>
            <w:r w:rsidRPr="00A407AB">
              <w:t>AVPCC</w:t>
            </w:r>
          </w:p>
        </w:tc>
        <w:tc>
          <w:tcPr>
            <w:tcW w:w="334" w:type="pct"/>
            <w:shd w:val="clear" w:color="auto" w:fill="F3FBFF"/>
          </w:tcPr>
          <w:p w14:paraId="39F4C997" w14:textId="77777777" w:rsidR="000B2FA2" w:rsidRPr="00A407AB" w:rsidRDefault="000B2FA2" w:rsidP="007F2649">
            <w:pPr>
              <w:pStyle w:val="BodyText"/>
            </w:pPr>
            <w:r w:rsidRPr="00A407AB">
              <w:t>N</w:t>
            </w:r>
          </w:p>
        </w:tc>
        <w:tc>
          <w:tcPr>
            <w:tcW w:w="2584" w:type="pct"/>
            <w:shd w:val="clear" w:color="auto" w:fill="F3FBFF"/>
          </w:tcPr>
          <w:p w14:paraId="7EE66C22" w14:textId="77777777" w:rsidR="000B2FA2" w:rsidRPr="00A407AB" w:rsidRDefault="000B2FA2" w:rsidP="007F2649">
            <w:pPr>
              <w:pStyle w:val="BodyText"/>
            </w:pPr>
            <w:r w:rsidRPr="00A407AB">
              <w:t>Code to be taken from the Australian Valuation Property Classification Codes. Properties should be classified according to existing use. Each property should be assigned only one valid property classification code.</w:t>
            </w:r>
          </w:p>
        </w:tc>
        <w:tc>
          <w:tcPr>
            <w:tcW w:w="505" w:type="pct"/>
            <w:shd w:val="clear" w:color="auto" w:fill="F3FBFF"/>
          </w:tcPr>
          <w:p w14:paraId="68CF6316" w14:textId="77777777" w:rsidR="000B2FA2" w:rsidRPr="00A407AB" w:rsidRDefault="000B2FA2" w:rsidP="007F2649">
            <w:pPr>
              <w:pStyle w:val="BodyText"/>
            </w:pPr>
            <w:r w:rsidRPr="00A407AB">
              <w:t>Valuer</w:t>
            </w:r>
          </w:p>
        </w:tc>
        <w:tc>
          <w:tcPr>
            <w:tcW w:w="643" w:type="pct"/>
            <w:shd w:val="clear" w:color="auto" w:fill="F3FBFF"/>
          </w:tcPr>
          <w:p w14:paraId="7719443E" w14:textId="77777777" w:rsidR="000B2FA2" w:rsidRPr="00A407AB" w:rsidRDefault="000B2FA2" w:rsidP="007F2649">
            <w:pPr>
              <w:pStyle w:val="BodyText"/>
            </w:pPr>
            <w:r w:rsidRPr="00A407AB">
              <w:t>675</w:t>
            </w:r>
          </w:p>
        </w:tc>
      </w:tr>
      <w:tr w:rsidR="000B2FA2" w:rsidRPr="00A407AB" w14:paraId="37BCCEF6" w14:textId="77777777" w:rsidTr="00E11FCA">
        <w:trPr>
          <w:cantSplit/>
        </w:trPr>
        <w:tc>
          <w:tcPr>
            <w:tcW w:w="399" w:type="pct"/>
          </w:tcPr>
          <w:p w14:paraId="236E039A" w14:textId="77777777" w:rsidR="000B2FA2" w:rsidRPr="00A407AB" w:rsidRDefault="000B2FA2" w:rsidP="005B11AC">
            <w:pPr>
              <w:pStyle w:val="BodyText"/>
            </w:pPr>
            <w:r w:rsidRPr="00A407AB">
              <w:t>Y</w:t>
            </w:r>
          </w:p>
        </w:tc>
        <w:tc>
          <w:tcPr>
            <w:tcW w:w="535" w:type="pct"/>
          </w:tcPr>
          <w:p w14:paraId="4E8CFE6A" w14:textId="77777777" w:rsidR="000B2FA2" w:rsidRPr="00A407AB" w:rsidRDefault="000B2FA2" w:rsidP="00CF0F31">
            <w:pPr>
              <w:pStyle w:val="BodyText"/>
            </w:pPr>
            <w:r w:rsidRPr="00A407AB">
              <w:t>Topography Code</w:t>
            </w:r>
          </w:p>
        </w:tc>
        <w:tc>
          <w:tcPr>
            <w:tcW w:w="334" w:type="pct"/>
          </w:tcPr>
          <w:p w14:paraId="12090FB0" w14:textId="77777777" w:rsidR="000B2FA2" w:rsidRPr="00A407AB" w:rsidRDefault="000B2FA2" w:rsidP="00CF0F31">
            <w:pPr>
              <w:pStyle w:val="BodyText"/>
            </w:pPr>
            <w:r w:rsidRPr="00A407AB">
              <w:t>N</w:t>
            </w:r>
          </w:p>
        </w:tc>
        <w:tc>
          <w:tcPr>
            <w:tcW w:w="2584" w:type="pct"/>
          </w:tcPr>
          <w:p w14:paraId="00AB8AFD" w14:textId="72CEB252" w:rsidR="000B2FA2" w:rsidRDefault="000B2FA2" w:rsidP="00CF0F31">
            <w:pPr>
              <w:pStyle w:val="BodyText"/>
            </w:pPr>
            <w:r w:rsidRPr="00A407AB">
              <w:t>Description: the effect on the value of land due to the degree of slope/undulation.</w:t>
            </w:r>
          </w:p>
          <w:p w14:paraId="4FFFBA4A" w14:textId="378E58AE" w:rsidR="000B2FA2" w:rsidRPr="00A407AB" w:rsidRDefault="004D5ECA" w:rsidP="00CF0F31">
            <w:pPr>
              <w:pStyle w:val="BodyText"/>
            </w:pPr>
            <w:r w:rsidRPr="00A407AB">
              <w:rPr>
                <w:noProof/>
              </w:rPr>
              <w:drawing>
                <wp:inline distT="0" distB="0" distL="0" distR="0" wp14:anchorId="550977F8" wp14:editId="7FA3385E">
                  <wp:extent cx="4879818" cy="361795"/>
                  <wp:effectExtent l="0" t="0" r="0" b="0"/>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25400" cy="365174"/>
                          </a:xfrm>
                          <a:prstGeom prst="rect">
                            <a:avLst/>
                          </a:prstGeom>
                          <a:noFill/>
                          <a:ln>
                            <a:noFill/>
                          </a:ln>
                        </pic:spPr>
                      </pic:pic>
                    </a:graphicData>
                  </a:graphic>
                </wp:inline>
              </w:drawing>
            </w:r>
          </w:p>
        </w:tc>
        <w:tc>
          <w:tcPr>
            <w:tcW w:w="505" w:type="pct"/>
          </w:tcPr>
          <w:p w14:paraId="209A936F" w14:textId="77777777" w:rsidR="000B2FA2" w:rsidRPr="00A407AB" w:rsidRDefault="000B2FA2" w:rsidP="006C7B30">
            <w:pPr>
              <w:pStyle w:val="BodyText"/>
            </w:pPr>
            <w:r w:rsidRPr="00A407AB">
              <w:t>Valuer</w:t>
            </w:r>
          </w:p>
        </w:tc>
        <w:tc>
          <w:tcPr>
            <w:tcW w:w="643" w:type="pct"/>
          </w:tcPr>
          <w:p w14:paraId="6516D380" w14:textId="77777777" w:rsidR="000B2FA2" w:rsidRPr="00A407AB" w:rsidRDefault="000B2FA2" w:rsidP="006C7B30">
            <w:pPr>
              <w:pStyle w:val="BodyText"/>
            </w:pPr>
            <w:r w:rsidRPr="00A407AB">
              <w:t>5</w:t>
            </w:r>
          </w:p>
        </w:tc>
      </w:tr>
      <w:tr w:rsidR="000B2FA2" w:rsidRPr="00A407AB" w14:paraId="570840D2" w14:textId="77777777" w:rsidTr="00E11FCA">
        <w:trPr>
          <w:cantSplit/>
        </w:trPr>
        <w:tc>
          <w:tcPr>
            <w:tcW w:w="399" w:type="pct"/>
            <w:shd w:val="clear" w:color="auto" w:fill="F3FBFF"/>
          </w:tcPr>
          <w:p w14:paraId="615C77B3" w14:textId="77777777" w:rsidR="000B2FA2" w:rsidRPr="00A407AB" w:rsidRDefault="000B2FA2" w:rsidP="005B11AC">
            <w:pPr>
              <w:pStyle w:val="BodyText"/>
            </w:pPr>
            <w:r w:rsidRPr="00A407AB">
              <w:t>Z</w:t>
            </w:r>
          </w:p>
        </w:tc>
        <w:tc>
          <w:tcPr>
            <w:tcW w:w="535" w:type="pct"/>
            <w:shd w:val="clear" w:color="auto" w:fill="F3FBFF"/>
          </w:tcPr>
          <w:p w14:paraId="3369010B" w14:textId="77777777" w:rsidR="000B2FA2" w:rsidRPr="00A407AB" w:rsidRDefault="000B2FA2" w:rsidP="00CF0F31">
            <w:pPr>
              <w:pStyle w:val="BodyText"/>
            </w:pPr>
            <w:r w:rsidRPr="00A407AB">
              <w:t>Construction Material</w:t>
            </w:r>
          </w:p>
        </w:tc>
        <w:tc>
          <w:tcPr>
            <w:tcW w:w="334" w:type="pct"/>
            <w:shd w:val="clear" w:color="auto" w:fill="F3FBFF"/>
          </w:tcPr>
          <w:p w14:paraId="5E59D5DE" w14:textId="77777777" w:rsidR="000B2FA2" w:rsidRPr="00A407AB" w:rsidRDefault="000B2FA2" w:rsidP="00CF0F31">
            <w:pPr>
              <w:pStyle w:val="BodyText"/>
            </w:pPr>
            <w:r w:rsidRPr="00A407AB">
              <w:t>A</w:t>
            </w:r>
          </w:p>
        </w:tc>
        <w:tc>
          <w:tcPr>
            <w:tcW w:w="2584" w:type="pct"/>
            <w:shd w:val="clear" w:color="auto" w:fill="F3FBFF"/>
          </w:tcPr>
          <w:p w14:paraId="376E7B71" w14:textId="77777777" w:rsidR="000B2FA2" w:rsidRPr="00A407AB" w:rsidRDefault="000B2FA2" w:rsidP="00CF0F31">
            <w:pPr>
              <w:pStyle w:val="BodyText"/>
            </w:pPr>
            <w:r w:rsidRPr="00A407AB">
              <w:t>The external materials used to construct the principal building on the assessment.</w:t>
            </w:r>
          </w:p>
          <w:p w14:paraId="24827711" w14:textId="77777777" w:rsidR="000B2FA2" w:rsidRPr="00A407AB" w:rsidRDefault="000B2FA2" w:rsidP="00CF0F31">
            <w:pPr>
              <w:pStyle w:val="BodyText"/>
            </w:pPr>
            <w:r w:rsidRPr="00A407AB">
              <w:t>Separate each material type with a comma. Do not abbreviate the construction material(s) e.g. do not use ‘BV’.</w:t>
            </w:r>
          </w:p>
        </w:tc>
        <w:tc>
          <w:tcPr>
            <w:tcW w:w="505" w:type="pct"/>
            <w:shd w:val="clear" w:color="auto" w:fill="F3FBFF"/>
          </w:tcPr>
          <w:p w14:paraId="3C1E98EC" w14:textId="77777777" w:rsidR="000B2FA2" w:rsidRPr="00A407AB" w:rsidRDefault="000B2FA2" w:rsidP="006C7B30">
            <w:pPr>
              <w:pStyle w:val="BodyText"/>
            </w:pPr>
            <w:r w:rsidRPr="00A407AB">
              <w:t>Valuer</w:t>
            </w:r>
          </w:p>
        </w:tc>
        <w:tc>
          <w:tcPr>
            <w:tcW w:w="643" w:type="pct"/>
            <w:shd w:val="clear" w:color="auto" w:fill="F3FBFF"/>
          </w:tcPr>
          <w:p w14:paraId="7CDD7617" w14:textId="77777777" w:rsidR="000B2FA2" w:rsidRPr="00A407AB" w:rsidRDefault="000B2FA2" w:rsidP="006C7B30">
            <w:pPr>
              <w:pStyle w:val="BodyText"/>
            </w:pPr>
            <w:r w:rsidRPr="00A407AB">
              <w:t>Brick veneer</w:t>
            </w:r>
          </w:p>
        </w:tc>
      </w:tr>
      <w:tr w:rsidR="000B2FA2" w:rsidRPr="00A407AB" w14:paraId="2533D071" w14:textId="77777777" w:rsidTr="00E11FCA">
        <w:trPr>
          <w:cantSplit/>
        </w:trPr>
        <w:tc>
          <w:tcPr>
            <w:tcW w:w="399" w:type="pct"/>
          </w:tcPr>
          <w:p w14:paraId="72ABAADA" w14:textId="77777777" w:rsidR="000B2FA2" w:rsidRPr="00A407AB" w:rsidRDefault="000B2FA2" w:rsidP="00CF0F31">
            <w:pPr>
              <w:pStyle w:val="BodyText"/>
            </w:pPr>
            <w:r w:rsidRPr="00A407AB">
              <w:t>AA</w:t>
            </w:r>
          </w:p>
        </w:tc>
        <w:tc>
          <w:tcPr>
            <w:tcW w:w="535" w:type="pct"/>
          </w:tcPr>
          <w:p w14:paraId="3EC662FC" w14:textId="77777777" w:rsidR="000B2FA2" w:rsidRPr="00A407AB" w:rsidRDefault="000B2FA2" w:rsidP="006C7B30">
            <w:pPr>
              <w:pStyle w:val="BodyText"/>
            </w:pPr>
            <w:r w:rsidRPr="00A407AB">
              <w:t>Construction Year</w:t>
            </w:r>
          </w:p>
        </w:tc>
        <w:tc>
          <w:tcPr>
            <w:tcW w:w="334" w:type="pct"/>
          </w:tcPr>
          <w:p w14:paraId="5BD025B4" w14:textId="3175ED54" w:rsidR="000B2FA2" w:rsidRPr="00A407AB" w:rsidRDefault="000B2FA2" w:rsidP="006C7B30">
            <w:pPr>
              <w:pStyle w:val="BodyText"/>
            </w:pPr>
            <w:r w:rsidRPr="00A407AB">
              <w:t>A</w:t>
            </w:r>
          </w:p>
        </w:tc>
        <w:tc>
          <w:tcPr>
            <w:tcW w:w="2584" w:type="pct"/>
          </w:tcPr>
          <w:p w14:paraId="5B434128" w14:textId="0EF2C57B" w:rsidR="000B2FA2" w:rsidRPr="00A407AB" w:rsidRDefault="000B2FA2" w:rsidP="006C7B30">
            <w:pPr>
              <w:pStyle w:val="BodyText"/>
            </w:pPr>
            <w:r w:rsidRPr="00A407AB">
              <w:t>Only include one construction year in the format YYYY. The construction year should reflect the original construction year.</w:t>
            </w:r>
            <w:r w:rsidR="00FB49DB">
              <w:t xml:space="preserve"> Should be numeric.</w:t>
            </w:r>
          </w:p>
        </w:tc>
        <w:tc>
          <w:tcPr>
            <w:tcW w:w="505" w:type="pct"/>
          </w:tcPr>
          <w:p w14:paraId="3E278269" w14:textId="77777777" w:rsidR="000B2FA2" w:rsidRPr="00A407AB" w:rsidRDefault="000B2FA2" w:rsidP="006C7B30">
            <w:pPr>
              <w:pStyle w:val="BodyText"/>
            </w:pPr>
            <w:r w:rsidRPr="00A407AB">
              <w:t>Valuer</w:t>
            </w:r>
          </w:p>
        </w:tc>
        <w:tc>
          <w:tcPr>
            <w:tcW w:w="643" w:type="pct"/>
          </w:tcPr>
          <w:p w14:paraId="0CC2B8AF" w14:textId="77777777" w:rsidR="000B2FA2" w:rsidRPr="00A407AB" w:rsidRDefault="000B2FA2" w:rsidP="006C7B30">
            <w:pPr>
              <w:pStyle w:val="BodyText"/>
            </w:pPr>
            <w:r w:rsidRPr="00A407AB">
              <w:t xml:space="preserve">1920 </w:t>
            </w:r>
          </w:p>
        </w:tc>
      </w:tr>
      <w:tr w:rsidR="000B2FA2" w:rsidRPr="00A407AB" w14:paraId="7C1370AC" w14:textId="77777777" w:rsidTr="00E11FCA">
        <w:trPr>
          <w:cantSplit/>
        </w:trPr>
        <w:tc>
          <w:tcPr>
            <w:tcW w:w="399" w:type="pct"/>
            <w:shd w:val="clear" w:color="auto" w:fill="F3FBFF"/>
          </w:tcPr>
          <w:p w14:paraId="4FD041BC" w14:textId="77777777" w:rsidR="000B2FA2" w:rsidRPr="00A407AB" w:rsidRDefault="000B2FA2" w:rsidP="00CF0F31">
            <w:pPr>
              <w:pStyle w:val="BodyText"/>
            </w:pPr>
            <w:r w:rsidRPr="00A407AB">
              <w:t>AB</w:t>
            </w:r>
          </w:p>
        </w:tc>
        <w:tc>
          <w:tcPr>
            <w:tcW w:w="535" w:type="pct"/>
            <w:shd w:val="clear" w:color="auto" w:fill="F3FBFF"/>
          </w:tcPr>
          <w:p w14:paraId="0376BC77" w14:textId="77777777" w:rsidR="000B2FA2" w:rsidRPr="00A407AB" w:rsidRDefault="000B2FA2" w:rsidP="006C7B30">
            <w:pPr>
              <w:pStyle w:val="BodyText"/>
            </w:pPr>
            <w:r w:rsidRPr="00A407AB">
              <w:t>Renovation Year</w:t>
            </w:r>
          </w:p>
        </w:tc>
        <w:tc>
          <w:tcPr>
            <w:tcW w:w="334" w:type="pct"/>
            <w:shd w:val="clear" w:color="auto" w:fill="F3FBFF"/>
          </w:tcPr>
          <w:p w14:paraId="7D28DBAC" w14:textId="77777777" w:rsidR="000B2FA2" w:rsidRPr="00A407AB" w:rsidRDefault="000B2FA2" w:rsidP="006C7B30">
            <w:pPr>
              <w:pStyle w:val="BodyText"/>
            </w:pPr>
            <w:r w:rsidRPr="00A407AB">
              <w:t>N</w:t>
            </w:r>
          </w:p>
        </w:tc>
        <w:tc>
          <w:tcPr>
            <w:tcW w:w="2584" w:type="pct"/>
            <w:shd w:val="clear" w:color="auto" w:fill="F3FBFF"/>
          </w:tcPr>
          <w:p w14:paraId="23804967" w14:textId="77777777" w:rsidR="000B2FA2" w:rsidRPr="00A407AB" w:rsidRDefault="000B2FA2" w:rsidP="006C7B30">
            <w:pPr>
              <w:pStyle w:val="BodyText"/>
            </w:pPr>
            <w:r w:rsidRPr="00A407AB">
              <w:t>Only include significant renovations in the format YYYY e.g. a house built in 1920 may have been significantly modified in 1980 so that its outward appearance reflects a 1980s style dwelling. If 1920 is the only date stored, it may lead to misinterpretations.</w:t>
            </w:r>
          </w:p>
        </w:tc>
        <w:tc>
          <w:tcPr>
            <w:tcW w:w="505" w:type="pct"/>
            <w:shd w:val="clear" w:color="auto" w:fill="F3FBFF"/>
          </w:tcPr>
          <w:p w14:paraId="0B8CA7E6" w14:textId="77777777" w:rsidR="000B2FA2" w:rsidRPr="00A407AB" w:rsidRDefault="000B2FA2" w:rsidP="006C7B30">
            <w:pPr>
              <w:pStyle w:val="BodyText"/>
            </w:pPr>
            <w:r w:rsidRPr="00A407AB">
              <w:t>Valuer</w:t>
            </w:r>
          </w:p>
        </w:tc>
        <w:tc>
          <w:tcPr>
            <w:tcW w:w="643" w:type="pct"/>
            <w:shd w:val="clear" w:color="auto" w:fill="F3FBFF"/>
          </w:tcPr>
          <w:p w14:paraId="2E11CDDD" w14:textId="77777777" w:rsidR="000B2FA2" w:rsidRPr="00A407AB" w:rsidRDefault="000B2FA2" w:rsidP="006C7B30">
            <w:pPr>
              <w:pStyle w:val="BodyText"/>
            </w:pPr>
            <w:r w:rsidRPr="00A407AB">
              <w:t>1980</w:t>
            </w:r>
          </w:p>
        </w:tc>
      </w:tr>
      <w:tr w:rsidR="000B2FA2" w:rsidRPr="00A407AB" w14:paraId="4C068644" w14:textId="77777777" w:rsidTr="00E11FCA">
        <w:trPr>
          <w:cantSplit/>
        </w:trPr>
        <w:tc>
          <w:tcPr>
            <w:tcW w:w="399" w:type="pct"/>
          </w:tcPr>
          <w:p w14:paraId="10D66B13" w14:textId="77777777" w:rsidR="000B2FA2" w:rsidRPr="00A407AB" w:rsidRDefault="000B2FA2" w:rsidP="006C7B30">
            <w:pPr>
              <w:pStyle w:val="BodyText"/>
            </w:pPr>
            <w:r w:rsidRPr="00A407AB">
              <w:t>AC</w:t>
            </w:r>
          </w:p>
        </w:tc>
        <w:tc>
          <w:tcPr>
            <w:tcW w:w="535" w:type="pct"/>
          </w:tcPr>
          <w:p w14:paraId="0CD683A9" w14:textId="77777777" w:rsidR="000B2FA2" w:rsidRPr="00A407AB" w:rsidRDefault="000B2FA2" w:rsidP="006C7B30">
            <w:pPr>
              <w:pStyle w:val="BodyText"/>
            </w:pPr>
            <w:r w:rsidRPr="00A407AB">
              <w:t>Building Condition Code</w:t>
            </w:r>
          </w:p>
        </w:tc>
        <w:tc>
          <w:tcPr>
            <w:tcW w:w="334" w:type="pct"/>
          </w:tcPr>
          <w:p w14:paraId="1C859003" w14:textId="77777777" w:rsidR="000B2FA2" w:rsidRPr="00A407AB" w:rsidRDefault="000B2FA2" w:rsidP="006C7B30">
            <w:pPr>
              <w:pStyle w:val="BodyText"/>
            </w:pPr>
            <w:r w:rsidRPr="00A407AB">
              <w:t>N</w:t>
            </w:r>
          </w:p>
        </w:tc>
        <w:tc>
          <w:tcPr>
            <w:tcW w:w="2584" w:type="pct"/>
          </w:tcPr>
          <w:p w14:paraId="4AF27D9C" w14:textId="2EE3C95D" w:rsidR="000B2FA2" w:rsidRDefault="000B2FA2" w:rsidP="006C7B30">
            <w:pPr>
              <w:pStyle w:val="BodyText"/>
            </w:pPr>
            <w:r w:rsidRPr="00A407AB">
              <w:t>Description: the general condition of the main building.</w:t>
            </w:r>
          </w:p>
          <w:p w14:paraId="78C69371" w14:textId="5F8C17FB" w:rsidR="000B2FA2" w:rsidRPr="00A407AB" w:rsidRDefault="00432DAA" w:rsidP="006C7B30">
            <w:pPr>
              <w:pStyle w:val="BodyText"/>
            </w:pPr>
            <w:r w:rsidRPr="00A407AB">
              <w:rPr>
                <w:noProof/>
              </w:rPr>
              <w:drawing>
                <wp:inline distT="0" distB="0" distL="0" distR="0" wp14:anchorId="6EC7AD5D" wp14:editId="35CD1AA1">
                  <wp:extent cx="4888871" cy="373498"/>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05" w:type="pct"/>
          </w:tcPr>
          <w:p w14:paraId="7513477D" w14:textId="77777777" w:rsidR="000B2FA2" w:rsidRPr="00A407AB" w:rsidRDefault="000B2FA2" w:rsidP="006C7B30">
            <w:pPr>
              <w:pStyle w:val="BodyText"/>
            </w:pPr>
            <w:r w:rsidRPr="00A407AB">
              <w:t>Valuer</w:t>
            </w:r>
          </w:p>
        </w:tc>
        <w:tc>
          <w:tcPr>
            <w:tcW w:w="643" w:type="pct"/>
          </w:tcPr>
          <w:p w14:paraId="7FAA86E9" w14:textId="77777777" w:rsidR="000B2FA2" w:rsidRPr="00A407AB" w:rsidRDefault="000B2FA2" w:rsidP="006C7B30">
            <w:pPr>
              <w:pStyle w:val="BodyText"/>
            </w:pPr>
            <w:r w:rsidRPr="00A407AB">
              <w:t>5</w:t>
            </w:r>
          </w:p>
        </w:tc>
      </w:tr>
      <w:tr w:rsidR="000B2FA2" w:rsidRPr="00A407AB" w14:paraId="0FCFB861" w14:textId="77777777" w:rsidTr="00E11FCA">
        <w:trPr>
          <w:cantSplit/>
        </w:trPr>
        <w:tc>
          <w:tcPr>
            <w:tcW w:w="399" w:type="pct"/>
            <w:shd w:val="clear" w:color="auto" w:fill="F3FBFF"/>
          </w:tcPr>
          <w:p w14:paraId="3159AEA7" w14:textId="77777777" w:rsidR="000B2FA2" w:rsidRPr="00A407AB" w:rsidRDefault="000B2FA2" w:rsidP="006C7B30">
            <w:pPr>
              <w:pStyle w:val="BodyText"/>
            </w:pPr>
            <w:r w:rsidRPr="00A407AB">
              <w:lastRenderedPageBreak/>
              <w:t>AD</w:t>
            </w:r>
          </w:p>
        </w:tc>
        <w:tc>
          <w:tcPr>
            <w:tcW w:w="535" w:type="pct"/>
            <w:shd w:val="clear" w:color="auto" w:fill="F3FBFF"/>
          </w:tcPr>
          <w:p w14:paraId="588E0F3D" w14:textId="77777777" w:rsidR="000B2FA2" w:rsidRPr="00A407AB" w:rsidRDefault="000B2FA2" w:rsidP="006C7B30">
            <w:pPr>
              <w:pStyle w:val="BodyText"/>
            </w:pPr>
            <w:r w:rsidRPr="00A407AB">
              <w:t>Services</w:t>
            </w:r>
          </w:p>
        </w:tc>
        <w:tc>
          <w:tcPr>
            <w:tcW w:w="334" w:type="pct"/>
            <w:shd w:val="clear" w:color="auto" w:fill="F3FBFF"/>
          </w:tcPr>
          <w:p w14:paraId="5CEB7771" w14:textId="77777777" w:rsidR="000B2FA2" w:rsidRPr="00A407AB" w:rsidRDefault="000B2FA2" w:rsidP="006C7B30">
            <w:pPr>
              <w:pStyle w:val="BodyText"/>
            </w:pPr>
            <w:r w:rsidRPr="00A407AB">
              <w:t>A</w:t>
            </w:r>
          </w:p>
        </w:tc>
        <w:tc>
          <w:tcPr>
            <w:tcW w:w="2584" w:type="pct"/>
            <w:shd w:val="clear" w:color="auto" w:fill="F3FBFF"/>
          </w:tcPr>
          <w:p w14:paraId="5052138D" w14:textId="77777777" w:rsidR="000B2FA2" w:rsidRPr="00A407AB" w:rsidRDefault="000B2FA2" w:rsidP="006C7B30">
            <w:pPr>
              <w:pStyle w:val="BodyText"/>
            </w:pPr>
            <w:r w:rsidRPr="00A407AB">
              <w:t>Use a comma to separate multiple services. The services available are as follows:</w:t>
            </w:r>
          </w:p>
          <w:p w14:paraId="77C4D878" w14:textId="77777777" w:rsidR="000B2FA2" w:rsidRPr="00A407AB" w:rsidRDefault="000B2FA2" w:rsidP="006C7B30">
            <w:pPr>
              <w:pStyle w:val="BodyText"/>
            </w:pPr>
            <w:r w:rsidRPr="00A407AB">
              <w:t>electricity</w:t>
            </w:r>
          </w:p>
          <w:p w14:paraId="55B16209" w14:textId="77777777" w:rsidR="000B2FA2" w:rsidRPr="00A407AB" w:rsidRDefault="000B2FA2" w:rsidP="006C7B30">
            <w:pPr>
              <w:pStyle w:val="BodyText"/>
            </w:pPr>
            <w:r w:rsidRPr="00A407AB">
              <w:t>gas</w:t>
            </w:r>
          </w:p>
          <w:p w14:paraId="110AE996" w14:textId="77777777" w:rsidR="000B2FA2" w:rsidRPr="00A407AB" w:rsidRDefault="000B2FA2" w:rsidP="006C7B30">
            <w:pPr>
              <w:pStyle w:val="BodyText"/>
            </w:pPr>
            <w:r w:rsidRPr="00A407AB">
              <w:t>water</w:t>
            </w:r>
          </w:p>
          <w:p w14:paraId="6AAFCBB3" w14:textId="77777777" w:rsidR="000B2FA2" w:rsidRPr="00A407AB" w:rsidRDefault="000B2FA2" w:rsidP="006C7B30">
            <w:pPr>
              <w:pStyle w:val="BodyText"/>
            </w:pPr>
            <w:r w:rsidRPr="00A407AB">
              <w:t>sewer</w:t>
            </w:r>
          </w:p>
          <w:p w14:paraId="7526724F" w14:textId="77777777" w:rsidR="000B2FA2" w:rsidRPr="00A407AB" w:rsidRDefault="000B2FA2" w:rsidP="006C7B30">
            <w:pPr>
              <w:pStyle w:val="BodyText"/>
            </w:pPr>
            <w:r w:rsidRPr="00A407AB">
              <w:t>telephone.</w:t>
            </w:r>
          </w:p>
        </w:tc>
        <w:tc>
          <w:tcPr>
            <w:tcW w:w="505" w:type="pct"/>
            <w:shd w:val="clear" w:color="auto" w:fill="F3FBFF"/>
          </w:tcPr>
          <w:p w14:paraId="5EFC2A32" w14:textId="63B697CB" w:rsidR="000B2FA2" w:rsidRPr="00A407AB" w:rsidRDefault="00564AC1" w:rsidP="006C7B30">
            <w:pPr>
              <w:pStyle w:val="BodyText"/>
            </w:pPr>
            <w:r>
              <w:t>Council</w:t>
            </w:r>
            <w:r w:rsidR="007C39B4">
              <w:t xml:space="preserve"> (Valuer to confirm)</w:t>
            </w:r>
          </w:p>
        </w:tc>
        <w:tc>
          <w:tcPr>
            <w:tcW w:w="643" w:type="pct"/>
            <w:shd w:val="clear" w:color="auto" w:fill="F3FBFF"/>
          </w:tcPr>
          <w:p w14:paraId="0AEBB6C7" w14:textId="77777777" w:rsidR="000B2FA2" w:rsidRPr="00A407AB" w:rsidRDefault="000B2FA2" w:rsidP="006C7B30">
            <w:pPr>
              <w:pStyle w:val="BodyText"/>
            </w:pPr>
            <w:r w:rsidRPr="00A407AB">
              <w:t>Electricity, gas, water</w:t>
            </w:r>
          </w:p>
        </w:tc>
      </w:tr>
      <w:tr w:rsidR="000B2FA2" w:rsidRPr="00A407AB" w14:paraId="4AD9296B" w14:textId="77777777" w:rsidTr="00E11FCA">
        <w:trPr>
          <w:cantSplit/>
        </w:trPr>
        <w:tc>
          <w:tcPr>
            <w:tcW w:w="399" w:type="pct"/>
          </w:tcPr>
          <w:p w14:paraId="2EE10AAD" w14:textId="77777777" w:rsidR="000B2FA2" w:rsidRPr="00A407AB" w:rsidRDefault="000B2FA2" w:rsidP="006C7B30">
            <w:pPr>
              <w:pStyle w:val="BodyText"/>
            </w:pPr>
            <w:r w:rsidRPr="00A407AB">
              <w:t>AE</w:t>
            </w:r>
          </w:p>
        </w:tc>
        <w:tc>
          <w:tcPr>
            <w:tcW w:w="535" w:type="pct"/>
          </w:tcPr>
          <w:p w14:paraId="0A63537C" w14:textId="77777777" w:rsidR="000B2FA2" w:rsidRPr="00A407AB" w:rsidRDefault="000B2FA2" w:rsidP="006C7B30">
            <w:pPr>
              <w:pStyle w:val="BodyText"/>
            </w:pPr>
            <w:r w:rsidRPr="00A407AB">
              <w:t>Last Sale Price</w:t>
            </w:r>
          </w:p>
        </w:tc>
        <w:tc>
          <w:tcPr>
            <w:tcW w:w="334" w:type="pct"/>
          </w:tcPr>
          <w:p w14:paraId="1F867E36" w14:textId="77777777" w:rsidR="000B2FA2" w:rsidRPr="00A407AB" w:rsidRDefault="000B2FA2" w:rsidP="006C7B30">
            <w:pPr>
              <w:pStyle w:val="BodyText"/>
            </w:pPr>
            <w:r w:rsidRPr="00A407AB">
              <w:t>N</w:t>
            </w:r>
          </w:p>
        </w:tc>
        <w:tc>
          <w:tcPr>
            <w:tcW w:w="2584" w:type="pct"/>
          </w:tcPr>
          <w:p w14:paraId="05A4A002" w14:textId="77777777" w:rsidR="000B2FA2" w:rsidRPr="00A407AB" w:rsidRDefault="000B2FA2" w:rsidP="006C7B30">
            <w:pPr>
              <w:pStyle w:val="BodyText"/>
            </w:pPr>
            <w:r w:rsidRPr="00A407AB">
              <w:t>Supply in a numeric format. Do not include dollar signs or commas. Each record that has a sale price should have a sale date.</w:t>
            </w:r>
          </w:p>
        </w:tc>
        <w:tc>
          <w:tcPr>
            <w:tcW w:w="505" w:type="pct"/>
          </w:tcPr>
          <w:p w14:paraId="179B1DA8" w14:textId="77777777" w:rsidR="000B2FA2" w:rsidRPr="00A407AB" w:rsidRDefault="000B2FA2" w:rsidP="006C7B30">
            <w:pPr>
              <w:pStyle w:val="BodyText"/>
            </w:pPr>
            <w:r w:rsidRPr="00A407AB">
              <w:t>Council</w:t>
            </w:r>
          </w:p>
        </w:tc>
        <w:tc>
          <w:tcPr>
            <w:tcW w:w="643" w:type="pct"/>
          </w:tcPr>
          <w:p w14:paraId="34CD80F6" w14:textId="77777777" w:rsidR="000B2FA2" w:rsidRPr="00A407AB" w:rsidRDefault="000B2FA2" w:rsidP="006C7B30">
            <w:pPr>
              <w:pStyle w:val="BodyText"/>
            </w:pPr>
            <w:r w:rsidRPr="00A407AB">
              <w:t>120000</w:t>
            </w:r>
          </w:p>
        </w:tc>
      </w:tr>
      <w:tr w:rsidR="000B2FA2" w:rsidRPr="00A407AB" w14:paraId="60E309F4" w14:textId="77777777" w:rsidTr="00E11FCA">
        <w:trPr>
          <w:cantSplit/>
        </w:trPr>
        <w:tc>
          <w:tcPr>
            <w:tcW w:w="399" w:type="pct"/>
            <w:shd w:val="clear" w:color="auto" w:fill="F3FBFF"/>
          </w:tcPr>
          <w:p w14:paraId="0816D5BA" w14:textId="77777777" w:rsidR="000B2FA2" w:rsidRPr="00A407AB" w:rsidRDefault="000B2FA2" w:rsidP="006C7B30">
            <w:pPr>
              <w:pStyle w:val="BodyText"/>
            </w:pPr>
            <w:r w:rsidRPr="00A407AB">
              <w:t>AF</w:t>
            </w:r>
          </w:p>
        </w:tc>
        <w:tc>
          <w:tcPr>
            <w:tcW w:w="535" w:type="pct"/>
            <w:shd w:val="clear" w:color="auto" w:fill="F3FBFF"/>
          </w:tcPr>
          <w:p w14:paraId="6F11EA9A" w14:textId="77777777" w:rsidR="000B2FA2" w:rsidRPr="00A407AB" w:rsidRDefault="000B2FA2" w:rsidP="006C7B30">
            <w:pPr>
              <w:pStyle w:val="BodyText"/>
            </w:pPr>
            <w:r w:rsidRPr="00A407AB">
              <w:t>Last Sale Date</w:t>
            </w:r>
          </w:p>
        </w:tc>
        <w:tc>
          <w:tcPr>
            <w:tcW w:w="334" w:type="pct"/>
            <w:shd w:val="clear" w:color="auto" w:fill="F3FBFF"/>
          </w:tcPr>
          <w:p w14:paraId="1D621254" w14:textId="77777777" w:rsidR="000B2FA2" w:rsidRPr="00A407AB" w:rsidRDefault="000B2FA2" w:rsidP="006C7B30">
            <w:pPr>
              <w:pStyle w:val="BodyText"/>
            </w:pPr>
            <w:r w:rsidRPr="00A407AB">
              <w:t>D</w:t>
            </w:r>
          </w:p>
        </w:tc>
        <w:tc>
          <w:tcPr>
            <w:tcW w:w="2584" w:type="pct"/>
            <w:shd w:val="clear" w:color="auto" w:fill="F3FBFF"/>
          </w:tcPr>
          <w:p w14:paraId="5665E812" w14:textId="77777777" w:rsidR="000B2FA2" w:rsidRPr="00A407AB" w:rsidRDefault="000B2FA2" w:rsidP="006C7B30">
            <w:pPr>
              <w:pStyle w:val="BodyText"/>
            </w:pPr>
            <w:r w:rsidRPr="00A407AB">
              <w:t>Date of last sale</w:t>
            </w:r>
          </w:p>
          <w:p w14:paraId="1E84E64A" w14:textId="77777777" w:rsidR="000B2FA2" w:rsidRPr="00A407AB" w:rsidRDefault="000B2FA2" w:rsidP="006C7B30">
            <w:pPr>
              <w:pStyle w:val="BodyText"/>
            </w:pPr>
            <w:r w:rsidRPr="00A407AB">
              <w:t>Supply in DD/MM/YYYY format. Each record that has a sale date should have a sale price.</w:t>
            </w:r>
          </w:p>
        </w:tc>
        <w:tc>
          <w:tcPr>
            <w:tcW w:w="505" w:type="pct"/>
            <w:shd w:val="clear" w:color="auto" w:fill="F3FBFF"/>
          </w:tcPr>
          <w:p w14:paraId="6B836000" w14:textId="77777777" w:rsidR="000B2FA2" w:rsidRPr="00A407AB" w:rsidRDefault="000B2FA2" w:rsidP="006C7B30">
            <w:pPr>
              <w:pStyle w:val="BodyText"/>
            </w:pPr>
            <w:r w:rsidRPr="00A407AB">
              <w:t>Council</w:t>
            </w:r>
          </w:p>
        </w:tc>
        <w:tc>
          <w:tcPr>
            <w:tcW w:w="643" w:type="pct"/>
            <w:shd w:val="clear" w:color="auto" w:fill="F3FBFF"/>
          </w:tcPr>
          <w:p w14:paraId="2A06C5E7" w14:textId="0B1B27E1" w:rsidR="000B2FA2" w:rsidRPr="00A407AB" w:rsidRDefault="000B2FA2" w:rsidP="006C7B30">
            <w:pPr>
              <w:pStyle w:val="BodyText"/>
            </w:pPr>
            <w:r w:rsidRPr="00A407AB">
              <w:t>11/10/</w:t>
            </w:r>
            <w:r w:rsidR="003146C8">
              <w:t>2023</w:t>
            </w:r>
          </w:p>
        </w:tc>
      </w:tr>
      <w:tr w:rsidR="000B2FA2" w:rsidRPr="00A407AB" w14:paraId="78DA811C" w14:textId="77777777" w:rsidTr="00E11FCA">
        <w:trPr>
          <w:cantSplit/>
        </w:trPr>
        <w:tc>
          <w:tcPr>
            <w:tcW w:w="399" w:type="pct"/>
          </w:tcPr>
          <w:p w14:paraId="0101CA15" w14:textId="77777777" w:rsidR="000B2FA2" w:rsidRPr="00A407AB" w:rsidRDefault="000B2FA2" w:rsidP="006C7B30">
            <w:pPr>
              <w:pStyle w:val="BodyText"/>
            </w:pPr>
            <w:r w:rsidRPr="00A407AB">
              <w:t>AG</w:t>
            </w:r>
          </w:p>
        </w:tc>
        <w:tc>
          <w:tcPr>
            <w:tcW w:w="535" w:type="pct"/>
          </w:tcPr>
          <w:p w14:paraId="3CB24572" w14:textId="77777777" w:rsidR="000B2FA2" w:rsidRPr="00A407AB" w:rsidRDefault="000B2FA2" w:rsidP="006C7B30">
            <w:pPr>
              <w:pStyle w:val="BodyText"/>
            </w:pPr>
            <w:r w:rsidRPr="00A407AB">
              <w:t>AVPCC at Sale</w:t>
            </w:r>
          </w:p>
        </w:tc>
        <w:tc>
          <w:tcPr>
            <w:tcW w:w="334" w:type="pct"/>
          </w:tcPr>
          <w:p w14:paraId="1E1EFAA3" w14:textId="77777777" w:rsidR="000B2FA2" w:rsidRPr="00A407AB" w:rsidRDefault="000B2FA2" w:rsidP="006C7B30">
            <w:pPr>
              <w:pStyle w:val="BodyText"/>
            </w:pPr>
            <w:r w:rsidRPr="00A407AB">
              <w:t>N</w:t>
            </w:r>
          </w:p>
        </w:tc>
        <w:tc>
          <w:tcPr>
            <w:tcW w:w="2584" w:type="pct"/>
          </w:tcPr>
          <w:p w14:paraId="25820473" w14:textId="77777777" w:rsidR="000B2FA2" w:rsidRPr="00A407AB" w:rsidRDefault="000B2FA2" w:rsidP="006C7B30">
            <w:pPr>
              <w:pStyle w:val="BodyText"/>
            </w:pPr>
            <w:r w:rsidRPr="00A407AB">
              <w:t>Three-digit code to be taken from the APVCC. Properties should be classified according to existing use. Each property should be assigned only one valid property classification code.</w:t>
            </w:r>
          </w:p>
        </w:tc>
        <w:tc>
          <w:tcPr>
            <w:tcW w:w="505" w:type="pct"/>
          </w:tcPr>
          <w:p w14:paraId="07F18353" w14:textId="77777777" w:rsidR="000B2FA2" w:rsidRPr="00A407AB" w:rsidRDefault="000B2FA2" w:rsidP="006C7B30">
            <w:pPr>
              <w:pStyle w:val="BodyText"/>
            </w:pPr>
            <w:r w:rsidRPr="00A407AB">
              <w:t>Valuer</w:t>
            </w:r>
          </w:p>
        </w:tc>
        <w:tc>
          <w:tcPr>
            <w:tcW w:w="643" w:type="pct"/>
          </w:tcPr>
          <w:p w14:paraId="5747CEEF" w14:textId="77777777" w:rsidR="000B2FA2" w:rsidRPr="00A407AB" w:rsidRDefault="000B2FA2" w:rsidP="006C7B30">
            <w:pPr>
              <w:pStyle w:val="BodyText"/>
            </w:pPr>
            <w:r w:rsidRPr="00A407AB">
              <w:t>675</w:t>
            </w:r>
          </w:p>
        </w:tc>
      </w:tr>
      <w:tr w:rsidR="000B2FA2" w:rsidRPr="00A407AB" w14:paraId="7B22D080" w14:textId="77777777" w:rsidTr="00E11FCA">
        <w:trPr>
          <w:cantSplit/>
        </w:trPr>
        <w:tc>
          <w:tcPr>
            <w:tcW w:w="399" w:type="pct"/>
            <w:shd w:val="clear" w:color="auto" w:fill="F3FBFF"/>
          </w:tcPr>
          <w:p w14:paraId="71980AA7" w14:textId="77777777" w:rsidR="000B2FA2" w:rsidRPr="00A407AB" w:rsidRDefault="000B2FA2" w:rsidP="006C7B30">
            <w:pPr>
              <w:pStyle w:val="BodyText"/>
            </w:pPr>
            <w:r w:rsidRPr="00A407AB">
              <w:t>AH</w:t>
            </w:r>
          </w:p>
        </w:tc>
        <w:tc>
          <w:tcPr>
            <w:tcW w:w="535" w:type="pct"/>
            <w:shd w:val="clear" w:color="auto" w:fill="F3FBFF"/>
          </w:tcPr>
          <w:p w14:paraId="70DD8FB1" w14:textId="77777777" w:rsidR="000B2FA2" w:rsidRPr="00A407AB" w:rsidRDefault="000B2FA2" w:rsidP="006C7B30">
            <w:pPr>
              <w:pStyle w:val="BodyText"/>
            </w:pPr>
            <w:r w:rsidRPr="00A407AB">
              <w:t>Sale Comment</w:t>
            </w:r>
          </w:p>
        </w:tc>
        <w:tc>
          <w:tcPr>
            <w:tcW w:w="334" w:type="pct"/>
            <w:shd w:val="clear" w:color="auto" w:fill="F3FBFF"/>
          </w:tcPr>
          <w:p w14:paraId="7EDE7035" w14:textId="77777777" w:rsidR="000B2FA2" w:rsidRPr="00A407AB" w:rsidRDefault="000B2FA2" w:rsidP="006C7B30">
            <w:pPr>
              <w:pStyle w:val="BodyText"/>
            </w:pPr>
            <w:r w:rsidRPr="00A407AB">
              <w:t>A</w:t>
            </w:r>
          </w:p>
        </w:tc>
        <w:tc>
          <w:tcPr>
            <w:tcW w:w="2584" w:type="pct"/>
            <w:shd w:val="clear" w:color="auto" w:fill="F3FBFF"/>
          </w:tcPr>
          <w:p w14:paraId="3683ABA6" w14:textId="77777777" w:rsidR="000B2FA2" w:rsidRPr="00A407AB" w:rsidRDefault="000B2FA2" w:rsidP="006C7B30">
            <w:pPr>
              <w:pStyle w:val="BodyText"/>
            </w:pPr>
            <w:r w:rsidRPr="00A407AB">
              <w:t>Supply as a text field. Do not include special characters as part of the field e.g. enter, tab</w:t>
            </w:r>
          </w:p>
        </w:tc>
        <w:tc>
          <w:tcPr>
            <w:tcW w:w="505" w:type="pct"/>
            <w:shd w:val="clear" w:color="auto" w:fill="F3FBFF"/>
          </w:tcPr>
          <w:p w14:paraId="745CC5A9" w14:textId="77777777" w:rsidR="000B2FA2" w:rsidRPr="00A407AB" w:rsidRDefault="000B2FA2" w:rsidP="006C7B30">
            <w:pPr>
              <w:pStyle w:val="BodyText"/>
            </w:pPr>
            <w:r w:rsidRPr="00A407AB">
              <w:t>Valuer</w:t>
            </w:r>
          </w:p>
        </w:tc>
        <w:tc>
          <w:tcPr>
            <w:tcW w:w="643" w:type="pct"/>
            <w:shd w:val="clear" w:color="auto" w:fill="F3FBFF"/>
          </w:tcPr>
          <w:p w14:paraId="2617D3BD" w14:textId="77777777" w:rsidR="000B2FA2" w:rsidRPr="00A407AB" w:rsidRDefault="000B2FA2" w:rsidP="006C7B30">
            <w:pPr>
              <w:pStyle w:val="BodyText"/>
            </w:pPr>
            <w:r w:rsidRPr="00A407AB">
              <w:t>Sale of half share</w:t>
            </w:r>
          </w:p>
        </w:tc>
      </w:tr>
      <w:tr w:rsidR="000B2FA2" w:rsidRPr="00A407AB" w14:paraId="66AC17C6" w14:textId="77777777" w:rsidTr="00E11FCA">
        <w:trPr>
          <w:cantSplit/>
        </w:trPr>
        <w:tc>
          <w:tcPr>
            <w:tcW w:w="399" w:type="pct"/>
          </w:tcPr>
          <w:p w14:paraId="01A5AC59" w14:textId="77777777" w:rsidR="000B2FA2" w:rsidRPr="00A407AB" w:rsidRDefault="000B2FA2" w:rsidP="006C7B30">
            <w:pPr>
              <w:pStyle w:val="BodyText"/>
            </w:pPr>
            <w:r w:rsidRPr="00A407AB">
              <w:t>AI</w:t>
            </w:r>
          </w:p>
        </w:tc>
        <w:tc>
          <w:tcPr>
            <w:tcW w:w="535" w:type="pct"/>
          </w:tcPr>
          <w:p w14:paraId="4BD190E6" w14:textId="77777777" w:rsidR="000B2FA2" w:rsidRPr="00A407AB" w:rsidRDefault="000B2FA2" w:rsidP="006C7B30">
            <w:pPr>
              <w:pStyle w:val="BodyText"/>
            </w:pPr>
            <w:r w:rsidRPr="00A407AB">
              <w:t xml:space="preserve">Pending SV </w:t>
            </w:r>
          </w:p>
        </w:tc>
        <w:tc>
          <w:tcPr>
            <w:tcW w:w="334" w:type="pct"/>
          </w:tcPr>
          <w:p w14:paraId="41B094BB" w14:textId="77777777" w:rsidR="000B2FA2" w:rsidRPr="00A407AB" w:rsidRDefault="000B2FA2" w:rsidP="006C7B30">
            <w:pPr>
              <w:pStyle w:val="BodyText"/>
            </w:pPr>
            <w:r w:rsidRPr="00A407AB">
              <w:t>N</w:t>
            </w:r>
          </w:p>
        </w:tc>
        <w:tc>
          <w:tcPr>
            <w:tcW w:w="2584" w:type="pct"/>
          </w:tcPr>
          <w:p w14:paraId="2E46B2AF" w14:textId="77777777" w:rsidR="000B2FA2" w:rsidRPr="00A407AB" w:rsidRDefault="000B2FA2" w:rsidP="006C7B30">
            <w:pPr>
              <w:pStyle w:val="BodyText"/>
            </w:pPr>
            <w:r w:rsidRPr="00A407AB">
              <w:t>All records should contain a site value – use 0, not blanks where no value applies.</w:t>
            </w:r>
          </w:p>
          <w:p w14:paraId="6941BADD" w14:textId="77777777" w:rsidR="000B2FA2" w:rsidRPr="00A407AB" w:rsidRDefault="000B2FA2" w:rsidP="006C7B30">
            <w:pPr>
              <w:pStyle w:val="BodyText"/>
            </w:pPr>
            <w:r w:rsidRPr="00A407AB">
              <w:t>Supply in a numeric format. Do not include dollar signs or commas.</w:t>
            </w:r>
          </w:p>
        </w:tc>
        <w:tc>
          <w:tcPr>
            <w:tcW w:w="505" w:type="pct"/>
          </w:tcPr>
          <w:p w14:paraId="19AAA194" w14:textId="77777777" w:rsidR="000B2FA2" w:rsidRPr="00A407AB" w:rsidRDefault="000B2FA2" w:rsidP="006C7B30">
            <w:pPr>
              <w:pStyle w:val="BodyText"/>
            </w:pPr>
            <w:r w:rsidRPr="00A407AB">
              <w:t>Valuer</w:t>
            </w:r>
          </w:p>
        </w:tc>
        <w:tc>
          <w:tcPr>
            <w:tcW w:w="643" w:type="pct"/>
          </w:tcPr>
          <w:p w14:paraId="420576D1" w14:textId="77777777" w:rsidR="000B2FA2" w:rsidRPr="00A407AB" w:rsidRDefault="000B2FA2" w:rsidP="006C7B30">
            <w:pPr>
              <w:pStyle w:val="BodyText"/>
            </w:pPr>
            <w:r w:rsidRPr="00A407AB">
              <w:t>78000</w:t>
            </w:r>
          </w:p>
        </w:tc>
      </w:tr>
      <w:tr w:rsidR="000B2FA2" w:rsidRPr="00A407AB" w14:paraId="03C08EC7" w14:textId="77777777" w:rsidTr="00E11FCA">
        <w:trPr>
          <w:cantSplit/>
        </w:trPr>
        <w:tc>
          <w:tcPr>
            <w:tcW w:w="399" w:type="pct"/>
            <w:shd w:val="clear" w:color="auto" w:fill="F3FBFF"/>
          </w:tcPr>
          <w:p w14:paraId="7318FDB0" w14:textId="77777777" w:rsidR="000B2FA2" w:rsidRPr="00A407AB" w:rsidRDefault="000B2FA2" w:rsidP="006C7B30">
            <w:pPr>
              <w:pStyle w:val="BodyText"/>
            </w:pPr>
            <w:r w:rsidRPr="00A407AB">
              <w:t>AJ</w:t>
            </w:r>
          </w:p>
        </w:tc>
        <w:tc>
          <w:tcPr>
            <w:tcW w:w="535" w:type="pct"/>
            <w:shd w:val="clear" w:color="auto" w:fill="F3FBFF"/>
          </w:tcPr>
          <w:p w14:paraId="20C94552" w14:textId="77777777" w:rsidR="000B2FA2" w:rsidRPr="00A407AB" w:rsidRDefault="000B2FA2" w:rsidP="006C7B30">
            <w:pPr>
              <w:pStyle w:val="BodyText"/>
            </w:pPr>
            <w:r w:rsidRPr="00A407AB">
              <w:t xml:space="preserve">Pending CIV </w:t>
            </w:r>
          </w:p>
        </w:tc>
        <w:tc>
          <w:tcPr>
            <w:tcW w:w="334" w:type="pct"/>
            <w:shd w:val="clear" w:color="auto" w:fill="F3FBFF"/>
          </w:tcPr>
          <w:p w14:paraId="64752258" w14:textId="77777777" w:rsidR="000B2FA2" w:rsidRPr="00A407AB" w:rsidRDefault="000B2FA2" w:rsidP="006C7B30">
            <w:pPr>
              <w:pStyle w:val="BodyText"/>
            </w:pPr>
            <w:r w:rsidRPr="00A407AB">
              <w:t>N</w:t>
            </w:r>
          </w:p>
        </w:tc>
        <w:tc>
          <w:tcPr>
            <w:tcW w:w="2584" w:type="pct"/>
            <w:shd w:val="clear" w:color="auto" w:fill="F3FBFF"/>
          </w:tcPr>
          <w:p w14:paraId="7CB375B6" w14:textId="77777777" w:rsidR="000B2FA2" w:rsidRPr="00A407AB" w:rsidRDefault="000B2FA2" w:rsidP="006C7B30">
            <w:pPr>
              <w:pStyle w:val="BodyText"/>
            </w:pPr>
            <w:r w:rsidRPr="00A407AB">
              <w:t>All records should contain a value – use 0, not blanks where no value applies.</w:t>
            </w:r>
          </w:p>
          <w:p w14:paraId="0BB7CEF7" w14:textId="77777777" w:rsidR="000B2FA2" w:rsidRPr="00A407AB" w:rsidRDefault="000B2FA2" w:rsidP="006C7B30">
            <w:pPr>
              <w:pStyle w:val="BodyText"/>
            </w:pPr>
            <w:r w:rsidRPr="00A407AB">
              <w:t>Supply in a numeric format. Do not include dollar signs or commas.</w:t>
            </w:r>
          </w:p>
        </w:tc>
        <w:tc>
          <w:tcPr>
            <w:tcW w:w="505" w:type="pct"/>
            <w:shd w:val="clear" w:color="auto" w:fill="F3FBFF"/>
          </w:tcPr>
          <w:p w14:paraId="258B9959" w14:textId="77777777" w:rsidR="000B2FA2" w:rsidRPr="00A407AB" w:rsidRDefault="000B2FA2" w:rsidP="006C7B30">
            <w:pPr>
              <w:pStyle w:val="BodyText"/>
            </w:pPr>
            <w:r w:rsidRPr="00A407AB">
              <w:t>Valuer</w:t>
            </w:r>
          </w:p>
        </w:tc>
        <w:tc>
          <w:tcPr>
            <w:tcW w:w="643" w:type="pct"/>
            <w:shd w:val="clear" w:color="auto" w:fill="F3FBFF"/>
          </w:tcPr>
          <w:p w14:paraId="7786A6F9" w14:textId="77777777" w:rsidR="000B2FA2" w:rsidRPr="00A407AB" w:rsidRDefault="000B2FA2" w:rsidP="006C7B30">
            <w:pPr>
              <w:pStyle w:val="BodyText"/>
            </w:pPr>
            <w:r w:rsidRPr="00A407AB">
              <w:t>125000</w:t>
            </w:r>
          </w:p>
        </w:tc>
      </w:tr>
      <w:tr w:rsidR="000B2FA2" w:rsidRPr="00A407AB" w14:paraId="0DEF8492" w14:textId="77777777" w:rsidTr="00E11FCA">
        <w:trPr>
          <w:cantSplit/>
        </w:trPr>
        <w:tc>
          <w:tcPr>
            <w:tcW w:w="399" w:type="pct"/>
          </w:tcPr>
          <w:p w14:paraId="0D322690" w14:textId="77777777" w:rsidR="000B2FA2" w:rsidRPr="00A407AB" w:rsidRDefault="000B2FA2" w:rsidP="006C7B30">
            <w:pPr>
              <w:pStyle w:val="BodyText"/>
            </w:pPr>
            <w:r w:rsidRPr="00A407AB">
              <w:lastRenderedPageBreak/>
              <w:t>AK</w:t>
            </w:r>
          </w:p>
        </w:tc>
        <w:tc>
          <w:tcPr>
            <w:tcW w:w="535" w:type="pct"/>
          </w:tcPr>
          <w:p w14:paraId="57FE139D" w14:textId="77777777" w:rsidR="000B2FA2" w:rsidRPr="00A407AB" w:rsidRDefault="000B2FA2" w:rsidP="006C7B30">
            <w:pPr>
              <w:pStyle w:val="BodyText"/>
            </w:pPr>
            <w:r w:rsidRPr="00A407AB">
              <w:t xml:space="preserve">Pending NAV </w:t>
            </w:r>
          </w:p>
        </w:tc>
        <w:tc>
          <w:tcPr>
            <w:tcW w:w="334" w:type="pct"/>
          </w:tcPr>
          <w:p w14:paraId="49435BCE" w14:textId="77777777" w:rsidR="000B2FA2" w:rsidRPr="00A407AB" w:rsidRDefault="000B2FA2" w:rsidP="006C7B30">
            <w:pPr>
              <w:pStyle w:val="BodyText"/>
            </w:pPr>
            <w:r w:rsidRPr="00A407AB">
              <w:t>N</w:t>
            </w:r>
          </w:p>
        </w:tc>
        <w:tc>
          <w:tcPr>
            <w:tcW w:w="2584" w:type="pct"/>
          </w:tcPr>
          <w:p w14:paraId="3825CBA6" w14:textId="77777777" w:rsidR="000B2FA2" w:rsidRPr="00A407AB" w:rsidRDefault="000B2FA2" w:rsidP="006C7B30">
            <w:pPr>
              <w:pStyle w:val="BodyText"/>
            </w:pPr>
            <w:r w:rsidRPr="00A407AB">
              <w:t>All records should contain a value – use 0, not blanks where no value applies.</w:t>
            </w:r>
          </w:p>
          <w:p w14:paraId="1D0262AB" w14:textId="77777777" w:rsidR="000B2FA2" w:rsidRPr="00A407AB" w:rsidRDefault="000B2FA2" w:rsidP="006C7B30">
            <w:pPr>
              <w:pStyle w:val="BodyText"/>
            </w:pPr>
            <w:r w:rsidRPr="00A407AB">
              <w:t>Supply in a numeric format. Do not include dollar signs or commas.</w:t>
            </w:r>
          </w:p>
        </w:tc>
        <w:tc>
          <w:tcPr>
            <w:tcW w:w="505" w:type="pct"/>
          </w:tcPr>
          <w:p w14:paraId="7F8FF8E8" w14:textId="77777777" w:rsidR="000B2FA2" w:rsidRPr="00A407AB" w:rsidRDefault="000B2FA2" w:rsidP="006C7B30">
            <w:pPr>
              <w:pStyle w:val="BodyText"/>
            </w:pPr>
            <w:r w:rsidRPr="00A407AB">
              <w:t>Valuer</w:t>
            </w:r>
          </w:p>
        </w:tc>
        <w:tc>
          <w:tcPr>
            <w:tcW w:w="643" w:type="pct"/>
          </w:tcPr>
          <w:p w14:paraId="514CE4BA" w14:textId="77777777" w:rsidR="000B2FA2" w:rsidRPr="00A407AB" w:rsidRDefault="000B2FA2" w:rsidP="006C7B30">
            <w:pPr>
              <w:pStyle w:val="BodyText"/>
            </w:pPr>
            <w:r w:rsidRPr="00A407AB">
              <w:t>6250</w:t>
            </w:r>
          </w:p>
        </w:tc>
      </w:tr>
      <w:tr w:rsidR="000B2FA2" w:rsidRPr="00A407AB" w14:paraId="57807918" w14:textId="77777777" w:rsidTr="00E11FCA">
        <w:trPr>
          <w:cantSplit/>
        </w:trPr>
        <w:tc>
          <w:tcPr>
            <w:tcW w:w="399" w:type="pct"/>
            <w:shd w:val="clear" w:color="auto" w:fill="F3FBFF"/>
          </w:tcPr>
          <w:p w14:paraId="38BD9614" w14:textId="77777777" w:rsidR="000B2FA2" w:rsidRPr="00A407AB" w:rsidRDefault="000B2FA2" w:rsidP="006C7B30">
            <w:pPr>
              <w:pStyle w:val="BodyText"/>
            </w:pPr>
            <w:r w:rsidRPr="00A407AB">
              <w:t>AL</w:t>
            </w:r>
          </w:p>
        </w:tc>
        <w:tc>
          <w:tcPr>
            <w:tcW w:w="535" w:type="pct"/>
            <w:shd w:val="clear" w:color="auto" w:fill="F3FBFF"/>
          </w:tcPr>
          <w:p w14:paraId="5C334A37" w14:textId="77777777" w:rsidR="000B2FA2" w:rsidRPr="00A407AB" w:rsidRDefault="000B2FA2" w:rsidP="006C7B30">
            <w:pPr>
              <w:pStyle w:val="BodyText"/>
            </w:pPr>
            <w:r w:rsidRPr="00A407AB">
              <w:t>Level Of Value Date</w:t>
            </w:r>
          </w:p>
        </w:tc>
        <w:tc>
          <w:tcPr>
            <w:tcW w:w="334" w:type="pct"/>
            <w:shd w:val="clear" w:color="auto" w:fill="F3FBFF"/>
          </w:tcPr>
          <w:p w14:paraId="36B30EBA" w14:textId="77777777" w:rsidR="000B2FA2" w:rsidRPr="00A407AB" w:rsidRDefault="000B2FA2" w:rsidP="006C7B30">
            <w:pPr>
              <w:pStyle w:val="BodyText"/>
            </w:pPr>
            <w:r w:rsidRPr="00A407AB">
              <w:t>D</w:t>
            </w:r>
          </w:p>
        </w:tc>
        <w:tc>
          <w:tcPr>
            <w:tcW w:w="2584" w:type="pct"/>
            <w:shd w:val="clear" w:color="auto" w:fill="F3FBFF"/>
          </w:tcPr>
          <w:p w14:paraId="0E48BAE2" w14:textId="77777777" w:rsidR="000B2FA2" w:rsidRPr="00A407AB" w:rsidRDefault="000B2FA2" w:rsidP="006C7B30">
            <w:pPr>
              <w:pStyle w:val="BodyText"/>
            </w:pPr>
            <w:r w:rsidRPr="00A407AB">
              <w:t xml:space="preserve">Supply in DD/MM/YYYY </w:t>
            </w:r>
            <w:r>
              <w:t>f</w:t>
            </w:r>
            <w:r w:rsidRPr="00A407AB">
              <w:t>ormat.</w:t>
            </w:r>
          </w:p>
        </w:tc>
        <w:tc>
          <w:tcPr>
            <w:tcW w:w="505" w:type="pct"/>
            <w:shd w:val="clear" w:color="auto" w:fill="F3FBFF"/>
          </w:tcPr>
          <w:p w14:paraId="17362441" w14:textId="77777777" w:rsidR="000B2FA2" w:rsidRPr="00A407AB" w:rsidRDefault="000B2FA2" w:rsidP="006C7B30">
            <w:pPr>
              <w:pStyle w:val="BodyText"/>
            </w:pPr>
            <w:r w:rsidRPr="00A407AB">
              <w:t>Council</w:t>
            </w:r>
          </w:p>
        </w:tc>
        <w:tc>
          <w:tcPr>
            <w:tcW w:w="643" w:type="pct"/>
            <w:shd w:val="clear" w:color="auto" w:fill="F3FBFF"/>
          </w:tcPr>
          <w:p w14:paraId="13199547" w14:textId="18819434" w:rsidR="000B2FA2" w:rsidRPr="00A407AB" w:rsidRDefault="000B2FA2" w:rsidP="006C7B30">
            <w:pPr>
              <w:pStyle w:val="BodyText"/>
            </w:pPr>
            <w:r w:rsidRPr="00A407AB">
              <w:t>01/01/</w:t>
            </w:r>
            <w:r>
              <w:t>202</w:t>
            </w:r>
            <w:r w:rsidR="008B7902">
              <w:t>4</w:t>
            </w:r>
          </w:p>
        </w:tc>
      </w:tr>
      <w:tr w:rsidR="000B2FA2" w:rsidRPr="00A407AB" w14:paraId="18E42001" w14:textId="77777777" w:rsidTr="00E11FCA">
        <w:trPr>
          <w:cantSplit/>
        </w:trPr>
        <w:tc>
          <w:tcPr>
            <w:tcW w:w="399" w:type="pct"/>
          </w:tcPr>
          <w:p w14:paraId="76B25F50" w14:textId="77777777" w:rsidR="000B2FA2" w:rsidRPr="00A407AB" w:rsidRDefault="000B2FA2" w:rsidP="006C7B30">
            <w:pPr>
              <w:pStyle w:val="BodyText"/>
            </w:pPr>
            <w:r w:rsidRPr="00A407AB">
              <w:t>AM</w:t>
            </w:r>
          </w:p>
        </w:tc>
        <w:tc>
          <w:tcPr>
            <w:tcW w:w="535" w:type="pct"/>
          </w:tcPr>
          <w:p w14:paraId="33FF78D9" w14:textId="77777777" w:rsidR="000B2FA2" w:rsidRPr="00A407AB" w:rsidRDefault="000B2FA2" w:rsidP="006C7B30">
            <w:pPr>
              <w:pStyle w:val="BodyText"/>
            </w:pPr>
            <w:r w:rsidRPr="00A407AB">
              <w:t>Previous SV</w:t>
            </w:r>
          </w:p>
        </w:tc>
        <w:tc>
          <w:tcPr>
            <w:tcW w:w="334" w:type="pct"/>
          </w:tcPr>
          <w:p w14:paraId="6ACBEF2D" w14:textId="77777777" w:rsidR="000B2FA2" w:rsidRPr="00A407AB" w:rsidRDefault="000B2FA2" w:rsidP="006C7B30">
            <w:pPr>
              <w:pStyle w:val="BodyText"/>
            </w:pPr>
            <w:r w:rsidRPr="00A407AB">
              <w:t>N</w:t>
            </w:r>
          </w:p>
        </w:tc>
        <w:tc>
          <w:tcPr>
            <w:tcW w:w="2584" w:type="pct"/>
          </w:tcPr>
          <w:p w14:paraId="2CA38317" w14:textId="77777777" w:rsidR="000B2FA2" w:rsidRPr="00A407AB" w:rsidRDefault="000B2FA2" w:rsidP="006C7B30">
            <w:pPr>
              <w:pStyle w:val="BodyText"/>
            </w:pPr>
            <w:r w:rsidRPr="00A407AB">
              <w:t>All records should contain a site value – use 0, not blanks where no value applies.</w:t>
            </w:r>
          </w:p>
          <w:p w14:paraId="17E8D902" w14:textId="77777777" w:rsidR="000B2FA2" w:rsidRPr="00A407AB" w:rsidRDefault="000B2FA2" w:rsidP="006C7B30">
            <w:pPr>
              <w:pStyle w:val="BodyText"/>
            </w:pPr>
            <w:r w:rsidRPr="00A407AB">
              <w:t>Supply in a numeric format. Do not include dollar signs or commas.</w:t>
            </w:r>
          </w:p>
        </w:tc>
        <w:tc>
          <w:tcPr>
            <w:tcW w:w="505" w:type="pct"/>
          </w:tcPr>
          <w:p w14:paraId="5AD9D86C" w14:textId="77777777" w:rsidR="000B2FA2" w:rsidRPr="00A407AB" w:rsidRDefault="000B2FA2" w:rsidP="006C7B30">
            <w:pPr>
              <w:pStyle w:val="BodyText"/>
            </w:pPr>
            <w:r w:rsidRPr="00A407AB">
              <w:t>Council</w:t>
            </w:r>
          </w:p>
        </w:tc>
        <w:tc>
          <w:tcPr>
            <w:tcW w:w="643" w:type="pct"/>
          </w:tcPr>
          <w:p w14:paraId="72509800" w14:textId="77777777" w:rsidR="000B2FA2" w:rsidRPr="00A407AB" w:rsidRDefault="000B2FA2" w:rsidP="006C7B30">
            <w:pPr>
              <w:pStyle w:val="BodyText"/>
            </w:pPr>
            <w:r w:rsidRPr="00A407AB">
              <w:t>70000</w:t>
            </w:r>
          </w:p>
        </w:tc>
      </w:tr>
      <w:tr w:rsidR="000B2FA2" w:rsidRPr="00A407AB" w14:paraId="30BE52B6" w14:textId="77777777" w:rsidTr="00E11FCA">
        <w:trPr>
          <w:cantSplit/>
        </w:trPr>
        <w:tc>
          <w:tcPr>
            <w:tcW w:w="399" w:type="pct"/>
            <w:shd w:val="clear" w:color="auto" w:fill="F3FBFF"/>
          </w:tcPr>
          <w:p w14:paraId="02AC7E57" w14:textId="77777777" w:rsidR="000B2FA2" w:rsidRPr="00A407AB" w:rsidRDefault="000B2FA2" w:rsidP="00EE6FFD">
            <w:pPr>
              <w:pStyle w:val="BodyText"/>
            </w:pPr>
            <w:r w:rsidRPr="00A407AB">
              <w:t>AN</w:t>
            </w:r>
          </w:p>
        </w:tc>
        <w:tc>
          <w:tcPr>
            <w:tcW w:w="535" w:type="pct"/>
            <w:shd w:val="clear" w:color="auto" w:fill="F3FBFF"/>
          </w:tcPr>
          <w:p w14:paraId="2E777705" w14:textId="77777777" w:rsidR="000B2FA2" w:rsidRPr="00A407AB" w:rsidRDefault="000B2FA2" w:rsidP="00EE6FFD">
            <w:pPr>
              <w:pStyle w:val="BodyText"/>
            </w:pPr>
            <w:r w:rsidRPr="00A407AB">
              <w:t xml:space="preserve">Previous CIV </w:t>
            </w:r>
          </w:p>
        </w:tc>
        <w:tc>
          <w:tcPr>
            <w:tcW w:w="334" w:type="pct"/>
            <w:shd w:val="clear" w:color="auto" w:fill="F3FBFF"/>
          </w:tcPr>
          <w:p w14:paraId="381DC320" w14:textId="77777777" w:rsidR="000B2FA2" w:rsidRPr="00A407AB" w:rsidRDefault="000B2FA2" w:rsidP="00EE6FFD">
            <w:pPr>
              <w:pStyle w:val="BodyText"/>
            </w:pPr>
            <w:r w:rsidRPr="00A407AB">
              <w:t>N</w:t>
            </w:r>
          </w:p>
        </w:tc>
        <w:tc>
          <w:tcPr>
            <w:tcW w:w="2584" w:type="pct"/>
            <w:shd w:val="clear" w:color="auto" w:fill="F3FBFF"/>
          </w:tcPr>
          <w:p w14:paraId="68D377F7" w14:textId="77777777" w:rsidR="000B2FA2" w:rsidRPr="00A407AB" w:rsidRDefault="000B2FA2" w:rsidP="00EE6FFD">
            <w:pPr>
              <w:pStyle w:val="BodyText"/>
            </w:pPr>
            <w:r w:rsidRPr="00A407AB">
              <w:t>All records should contain a value – use 0, not blanks where no value applies.</w:t>
            </w:r>
          </w:p>
          <w:p w14:paraId="13AE3AAA" w14:textId="77777777" w:rsidR="000B2FA2" w:rsidRPr="00A407AB" w:rsidRDefault="000B2FA2" w:rsidP="00EE6FFD">
            <w:pPr>
              <w:pStyle w:val="BodyText"/>
            </w:pPr>
            <w:r w:rsidRPr="00A407AB">
              <w:t>Supply in a numeric format. Do not include dollar signs or commas.</w:t>
            </w:r>
          </w:p>
        </w:tc>
        <w:tc>
          <w:tcPr>
            <w:tcW w:w="505" w:type="pct"/>
            <w:shd w:val="clear" w:color="auto" w:fill="F3FBFF"/>
          </w:tcPr>
          <w:p w14:paraId="1E0D4FDF" w14:textId="77777777" w:rsidR="000B2FA2" w:rsidRPr="00A407AB" w:rsidRDefault="000B2FA2" w:rsidP="00EE6FFD">
            <w:pPr>
              <w:pStyle w:val="BodyText"/>
            </w:pPr>
            <w:r w:rsidRPr="00A407AB">
              <w:t>Council</w:t>
            </w:r>
          </w:p>
        </w:tc>
        <w:tc>
          <w:tcPr>
            <w:tcW w:w="643" w:type="pct"/>
            <w:shd w:val="clear" w:color="auto" w:fill="F3FBFF"/>
          </w:tcPr>
          <w:p w14:paraId="7FBDD5C1" w14:textId="77777777" w:rsidR="000B2FA2" w:rsidRPr="00A407AB" w:rsidRDefault="000B2FA2" w:rsidP="00EE6FFD">
            <w:pPr>
              <w:pStyle w:val="BodyText"/>
            </w:pPr>
            <w:r w:rsidRPr="00A407AB">
              <w:t>110000</w:t>
            </w:r>
          </w:p>
        </w:tc>
      </w:tr>
      <w:tr w:rsidR="000B2FA2" w:rsidRPr="00A407AB" w14:paraId="7C4F0ABB" w14:textId="77777777" w:rsidTr="00E11FCA">
        <w:trPr>
          <w:cantSplit/>
        </w:trPr>
        <w:tc>
          <w:tcPr>
            <w:tcW w:w="399" w:type="pct"/>
          </w:tcPr>
          <w:p w14:paraId="1077E4DD" w14:textId="77777777" w:rsidR="000B2FA2" w:rsidRPr="00A407AB" w:rsidRDefault="000B2FA2" w:rsidP="00EE6FFD">
            <w:pPr>
              <w:pStyle w:val="BodyText"/>
            </w:pPr>
            <w:r w:rsidRPr="00A407AB">
              <w:t>AO</w:t>
            </w:r>
          </w:p>
        </w:tc>
        <w:tc>
          <w:tcPr>
            <w:tcW w:w="535" w:type="pct"/>
          </w:tcPr>
          <w:p w14:paraId="6293B678" w14:textId="77777777" w:rsidR="000B2FA2" w:rsidRPr="00A407AB" w:rsidRDefault="000B2FA2" w:rsidP="00EE6FFD">
            <w:pPr>
              <w:pStyle w:val="BodyText"/>
            </w:pPr>
            <w:r w:rsidRPr="00A407AB">
              <w:t xml:space="preserve">Previous NAV </w:t>
            </w:r>
          </w:p>
        </w:tc>
        <w:tc>
          <w:tcPr>
            <w:tcW w:w="334" w:type="pct"/>
          </w:tcPr>
          <w:p w14:paraId="57CBFEAC" w14:textId="77777777" w:rsidR="000B2FA2" w:rsidRPr="00A407AB" w:rsidRDefault="000B2FA2" w:rsidP="00EE6FFD">
            <w:pPr>
              <w:pStyle w:val="BodyText"/>
            </w:pPr>
            <w:r w:rsidRPr="00A407AB">
              <w:t>N</w:t>
            </w:r>
          </w:p>
        </w:tc>
        <w:tc>
          <w:tcPr>
            <w:tcW w:w="2584" w:type="pct"/>
          </w:tcPr>
          <w:p w14:paraId="47F5E799" w14:textId="77777777" w:rsidR="000B2FA2" w:rsidRPr="00A407AB" w:rsidRDefault="000B2FA2" w:rsidP="00EE6FFD">
            <w:pPr>
              <w:pStyle w:val="BodyText"/>
            </w:pPr>
            <w:r w:rsidRPr="00A407AB">
              <w:t>All records should contain a value – use 0, not blanks where no value applies.</w:t>
            </w:r>
          </w:p>
          <w:p w14:paraId="3FC2ADA0" w14:textId="77777777" w:rsidR="000B2FA2" w:rsidRPr="00A407AB" w:rsidRDefault="000B2FA2" w:rsidP="00EE6FFD">
            <w:pPr>
              <w:pStyle w:val="BodyText"/>
            </w:pPr>
            <w:r w:rsidRPr="00A407AB">
              <w:t>Supply in a numeric format. Do not include dollar signs or commas.</w:t>
            </w:r>
          </w:p>
        </w:tc>
        <w:tc>
          <w:tcPr>
            <w:tcW w:w="505" w:type="pct"/>
          </w:tcPr>
          <w:p w14:paraId="2A8BB32F" w14:textId="77777777" w:rsidR="000B2FA2" w:rsidRPr="00A407AB" w:rsidRDefault="000B2FA2" w:rsidP="00EE6FFD">
            <w:pPr>
              <w:pStyle w:val="BodyText"/>
            </w:pPr>
            <w:r w:rsidRPr="00A407AB">
              <w:t>Council</w:t>
            </w:r>
          </w:p>
        </w:tc>
        <w:tc>
          <w:tcPr>
            <w:tcW w:w="643" w:type="pct"/>
          </w:tcPr>
          <w:p w14:paraId="4C65E6AB" w14:textId="77777777" w:rsidR="000B2FA2" w:rsidRPr="00A407AB" w:rsidRDefault="000B2FA2" w:rsidP="00EE6FFD">
            <w:pPr>
              <w:pStyle w:val="BodyText"/>
            </w:pPr>
            <w:r w:rsidRPr="00A407AB">
              <w:t>5500</w:t>
            </w:r>
          </w:p>
        </w:tc>
      </w:tr>
      <w:tr w:rsidR="000B2FA2" w:rsidRPr="00A407AB" w14:paraId="28856716" w14:textId="77777777" w:rsidTr="00E11FCA">
        <w:trPr>
          <w:cantSplit/>
        </w:trPr>
        <w:tc>
          <w:tcPr>
            <w:tcW w:w="399" w:type="pct"/>
            <w:shd w:val="clear" w:color="auto" w:fill="F3FBFF"/>
          </w:tcPr>
          <w:p w14:paraId="7F5B9540" w14:textId="77777777" w:rsidR="000B2FA2" w:rsidRPr="00A407AB" w:rsidRDefault="000B2FA2" w:rsidP="00373736">
            <w:pPr>
              <w:pStyle w:val="BodyText"/>
            </w:pPr>
            <w:r w:rsidRPr="00A407AB">
              <w:t>AP</w:t>
            </w:r>
          </w:p>
        </w:tc>
        <w:tc>
          <w:tcPr>
            <w:tcW w:w="535" w:type="pct"/>
            <w:shd w:val="clear" w:color="auto" w:fill="F3FBFF"/>
          </w:tcPr>
          <w:p w14:paraId="7779B90C" w14:textId="77777777" w:rsidR="000B2FA2" w:rsidRPr="00A407AB" w:rsidRDefault="000B2FA2" w:rsidP="00373736">
            <w:pPr>
              <w:pStyle w:val="BodyText"/>
            </w:pPr>
            <w:r w:rsidRPr="00A407AB">
              <w:t>Last Return Date</w:t>
            </w:r>
          </w:p>
        </w:tc>
        <w:tc>
          <w:tcPr>
            <w:tcW w:w="334" w:type="pct"/>
            <w:shd w:val="clear" w:color="auto" w:fill="F3FBFF"/>
          </w:tcPr>
          <w:p w14:paraId="13BD0ADB" w14:textId="77777777" w:rsidR="000B2FA2" w:rsidRPr="00A407AB" w:rsidRDefault="000B2FA2" w:rsidP="00373736">
            <w:pPr>
              <w:pStyle w:val="BodyText"/>
            </w:pPr>
            <w:r w:rsidRPr="00A407AB">
              <w:t>D</w:t>
            </w:r>
          </w:p>
        </w:tc>
        <w:tc>
          <w:tcPr>
            <w:tcW w:w="2584" w:type="pct"/>
            <w:shd w:val="clear" w:color="auto" w:fill="F3FBFF"/>
          </w:tcPr>
          <w:p w14:paraId="56563306" w14:textId="77777777" w:rsidR="000B2FA2" w:rsidRPr="00A407AB" w:rsidRDefault="000B2FA2" w:rsidP="00373736">
            <w:pPr>
              <w:pStyle w:val="BodyText"/>
            </w:pPr>
            <w:r w:rsidRPr="00A407AB">
              <w:t>Supply in DD/MM/YYYY format.</w:t>
            </w:r>
          </w:p>
          <w:p w14:paraId="43F04140" w14:textId="77777777" w:rsidR="000B2FA2" w:rsidRPr="00A407AB" w:rsidRDefault="000B2FA2" w:rsidP="00373736">
            <w:pPr>
              <w:pStyle w:val="BodyText"/>
            </w:pPr>
            <w:r w:rsidRPr="00A407AB">
              <w:t xml:space="preserve">The date the valuer returned the last valuation to the valuation authority unless a supplementary valuation has been performed. </w:t>
            </w:r>
          </w:p>
        </w:tc>
        <w:tc>
          <w:tcPr>
            <w:tcW w:w="505" w:type="pct"/>
            <w:shd w:val="clear" w:color="auto" w:fill="F3FBFF"/>
          </w:tcPr>
          <w:p w14:paraId="73040672" w14:textId="77777777" w:rsidR="000B2FA2" w:rsidRPr="00A407AB" w:rsidRDefault="000B2FA2" w:rsidP="00373736">
            <w:pPr>
              <w:pStyle w:val="BodyText"/>
            </w:pPr>
            <w:r w:rsidRPr="00A407AB">
              <w:t>Council</w:t>
            </w:r>
          </w:p>
        </w:tc>
        <w:tc>
          <w:tcPr>
            <w:tcW w:w="643" w:type="pct"/>
            <w:shd w:val="clear" w:color="auto" w:fill="F3FBFF"/>
          </w:tcPr>
          <w:p w14:paraId="7C782737" w14:textId="64474EDA" w:rsidR="000B2FA2" w:rsidRPr="00A407AB" w:rsidRDefault="000B2FA2" w:rsidP="00373736">
            <w:pPr>
              <w:pStyle w:val="BodyText"/>
            </w:pPr>
            <w:r w:rsidRPr="00A407AB">
              <w:t>30/0</w:t>
            </w:r>
            <w:r>
              <w:t>4</w:t>
            </w:r>
            <w:r w:rsidRPr="00A407AB">
              <w:t>/</w:t>
            </w:r>
            <w:r w:rsidR="001D4E63">
              <w:t>2023</w:t>
            </w:r>
          </w:p>
        </w:tc>
      </w:tr>
      <w:tr w:rsidR="000B2FA2" w:rsidRPr="00A407AB" w14:paraId="3F8175C6" w14:textId="77777777" w:rsidTr="00E11FCA">
        <w:trPr>
          <w:cantSplit/>
        </w:trPr>
        <w:tc>
          <w:tcPr>
            <w:tcW w:w="399" w:type="pct"/>
          </w:tcPr>
          <w:p w14:paraId="20D08572" w14:textId="77777777" w:rsidR="000B2FA2" w:rsidRPr="00A407AB" w:rsidRDefault="000B2FA2" w:rsidP="00373736">
            <w:pPr>
              <w:pStyle w:val="BodyText"/>
            </w:pPr>
            <w:r w:rsidRPr="00A407AB">
              <w:t>AQ</w:t>
            </w:r>
          </w:p>
        </w:tc>
        <w:tc>
          <w:tcPr>
            <w:tcW w:w="535" w:type="pct"/>
          </w:tcPr>
          <w:p w14:paraId="7A9C20B4" w14:textId="77777777" w:rsidR="000B2FA2" w:rsidRPr="00A407AB" w:rsidRDefault="000B2FA2" w:rsidP="00373736">
            <w:pPr>
              <w:pStyle w:val="BodyText"/>
            </w:pPr>
            <w:r w:rsidRPr="00A407AB">
              <w:t>Date Of Last Inspection</w:t>
            </w:r>
          </w:p>
        </w:tc>
        <w:tc>
          <w:tcPr>
            <w:tcW w:w="334" w:type="pct"/>
          </w:tcPr>
          <w:p w14:paraId="529FA5BB" w14:textId="77777777" w:rsidR="000B2FA2" w:rsidRPr="00A407AB" w:rsidRDefault="000B2FA2" w:rsidP="00182408">
            <w:pPr>
              <w:pStyle w:val="TableTextLeft"/>
            </w:pPr>
            <w:r w:rsidRPr="00A407AB">
              <w:t>D</w:t>
            </w:r>
          </w:p>
        </w:tc>
        <w:tc>
          <w:tcPr>
            <w:tcW w:w="2584" w:type="pct"/>
          </w:tcPr>
          <w:p w14:paraId="51A5D904" w14:textId="77777777" w:rsidR="000B2FA2" w:rsidRPr="00A407AB" w:rsidRDefault="000B2FA2" w:rsidP="00373736">
            <w:pPr>
              <w:pStyle w:val="BodyText"/>
            </w:pPr>
            <w:r w:rsidRPr="00A407AB">
              <w:t>Supply in DD/MM/YYYY format.</w:t>
            </w:r>
          </w:p>
        </w:tc>
        <w:tc>
          <w:tcPr>
            <w:tcW w:w="505" w:type="pct"/>
          </w:tcPr>
          <w:p w14:paraId="62833F60" w14:textId="77777777" w:rsidR="000B2FA2" w:rsidRPr="00A407AB" w:rsidRDefault="000B2FA2" w:rsidP="00373736">
            <w:pPr>
              <w:pStyle w:val="BodyText"/>
            </w:pPr>
            <w:r w:rsidRPr="00A407AB">
              <w:t>Valuer</w:t>
            </w:r>
          </w:p>
        </w:tc>
        <w:tc>
          <w:tcPr>
            <w:tcW w:w="643" w:type="pct"/>
          </w:tcPr>
          <w:p w14:paraId="6023264E" w14:textId="53BEA233" w:rsidR="000B2FA2" w:rsidRPr="00A407AB" w:rsidRDefault="000B2FA2" w:rsidP="00373736">
            <w:pPr>
              <w:pStyle w:val="BodyText"/>
            </w:pPr>
            <w:r w:rsidRPr="00A407AB">
              <w:t>2/0</w:t>
            </w:r>
            <w:r>
              <w:t>9</w:t>
            </w:r>
            <w:r w:rsidRPr="00A407AB">
              <w:t>/</w:t>
            </w:r>
            <w:r w:rsidR="001D4E63">
              <w:t>2023</w:t>
            </w:r>
          </w:p>
        </w:tc>
      </w:tr>
      <w:tr w:rsidR="000B2FA2" w:rsidRPr="00A407AB" w14:paraId="4C45A466" w14:textId="77777777" w:rsidTr="00E11FCA">
        <w:trPr>
          <w:cantSplit/>
        </w:trPr>
        <w:tc>
          <w:tcPr>
            <w:tcW w:w="399" w:type="pct"/>
            <w:shd w:val="clear" w:color="auto" w:fill="F3FBFF"/>
          </w:tcPr>
          <w:p w14:paraId="648FF4EF" w14:textId="77777777" w:rsidR="000B2FA2" w:rsidRPr="00A407AB" w:rsidRDefault="000B2FA2" w:rsidP="00373736">
            <w:pPr>
              <w:pStyle w:val="BodyText"/>
            </w:pPr>
            <w:r w:rsidRPr="00A407AB">
              <w:t>AR</w:t>
            </w:r>
          </w:p>
        </w:tc>
        <w:tc>
          <w:tcPr>
            <w:tcW w:w="535" w:type="pct"/>
            <w:shd w:val="clear" w:color="auto" w:fill="F3FBFF"/>
          </w:tcPr>
          <w:p w14:paraId="01B46406" w14:textId="77777777" w:rsidR="000B2FA2" w:rsidRPr="00A407AB" w:rsidRDefault="000B2FA2" w:rsidP="00373736">
            <w:pPr>
              <w:pStyle w:val="BodyText"/>
            </w:pPr>
            <w:r w:rsidRPr="00A407AB">
              <w:t>Building Area (m</w:t>
            </w:r>
            <w:r w:rsidRPr="00373736">
              <w:rPr>
                <w:vertAlign w:val="superscript"/>
              </w:rPr>
              <w:t>2</w:t>
            </w:r>
            <w:r w:rsidRPr="00A407AB">
              <w:t>)</w:t>
            </w:r>
          </w:p>
        </w:tc>
        <w:tc>
          <w:tcPr>
            <w:tcW w:w="334" w:type="pct"/>
            <w:shd w:val="clear" w:color="auto" w:fill="F3FBFF"/>
          </w:tcPr>
          <w:p w14:paraId="006DDC93" w14:textId="77777777" w:rsidR="000B2FA2" w:rsidRPr="00A407AB" w:rsidRDefault="000B2FA2" w:rsidP="00182408">
            <w:pPr>
              <w:pStyle w:val="TableTextLeft"/>
            </w:pPr>
            <w:r w:rsidRPr="00A407AB">
              <w:t>N</w:t>
            </w:r>
          </w:p>
        </w:tc>
        <w:tc>
          <w:tcPr>
            <w:tcW w:w="2584" w:type="pct"/>
            <w:shd w:val="clear" w:color="auto" w:fill="F3FBFF"/>
          </w:tcPr>
          <w:p w14:paraId="11B3B532" w14:textId="77777777" w:rsidR="000B2FA2" w:rsidRPr="00A407AB" w:rsidRDefault="000B2FA2" w:rsidP="00373736">
            <w:pPr>
              <w:pStyle w:val="BodyText"/>
            </w:pPr>
            <w:r w:rsidRPr="00A407AB">
              <w:t>The principal building area for the assessment. Supply as metres squared only.</w:t>
            </w:r>
          </w:p>
        </w:tc>
        <w:tc>
          <w:tcPr>
            <w:tcW w:w="505" w:type="pct"/>
            <w:shd w:val="clear" w:color="auto" w:fill="F3FBFF"/>
          </w:tcPr>
          <w:p w14:paraId="363AF5B5" w14:textId="77777777" w:rsidR="000B2FA2" w:rsidRPr="00A407AB" w:rsidRDefault="000B2FA2" w:rsidP="00373736">
            <w:pPr>
              <w:pStyle w:val="BodyText"/>
            </w:pPr>
            <w:r w:rsidRPr="00A407AB">
              <w:t>Council (Valuer to confirm)</w:t>
            </w:r>
          </w:p>
        </w:tc>
        <w:tc>
          <w:tcPr>
            <w:tcW w:w="643" w:type="pct"/>
            <w:shd w:val="clear" w:color="auto" w:fill="F3FBFF"/>
          </w:tcPr>
          <w:p w14:paraId="0EF0F076" w14:textId="77777777" w:rsidR="000B2FA2" w:rsidRPr="00A407AB" w:rsidRDefault="000B2FA2" w:rsidP="00373736">
            <w:pPr>
              <w:pStyle w:val="BodyText"/>
            </w:pPr>
            <w:r w:rsidRPr="00A407AB">
              <w:t>160</w:t>
            </w:r>
          </w:p>
        </w:tc>
      </w:tr>
      <w:tr w:rsidR="000B2FA2" w:rsidRPr="00A407AB" w14:paraId="01902119" w14:textId="77777777" w:rsidTr="00E11FCA">
        <w:trPr>
          <w:cantSplit/>
        </w:trPr>
        <w:tc>
          <w:tcPr>
            <w:tcW w:w="399" w:type="pct"/>
          </w:tcPr>
          <w:p w14:paraId="26C0CC7A" w14:textId="77777777" w:rsidR="000B2FA2" w:rsidRPr="00A407AB" w:rsidRDefault="000B2FA2" w:rsidP="00373736">
            <w:pPr>
              <w:pStyle w:val="BodyText"/>
            </w:pPr>
            <w:r w:rsidRPr="00A407AB">
              <w:t>AS</w:t>
            </w:r>
          </w:p>
        </w:tc>
        <w:tc>
          <w:tcPr>
            <w:tcW w:w="535" w:type="pct"/>
          </w:tcPr>
          <w:p w14:paraId="4D711B9E" w14:textId="77777777" w:rsidR="000B2FA2" w:rsidRPr="00A407AB" w:rsidRDefault="000B2FA2" w:rsidP="00373736">
            <w:pPr>
              <w:pStyle w:val="BodyText"/>
            </w:pPr>
            <w:r w:rsidRPr="00A407AB">
              <w:t>All Improvements</w:t>
            </w:r>
          </w:p>
        </w:tc>
        <w:tc>
          <w:tcPr>
            <w:tcW w:w="334" w:type="pct"/>
          </w:tcPr>
          <w:p w14:paraId="073D5830" w14:textId="77777777" w:rsidR="000B2FA2" w:rsidRPr="00A407AB" w:rsidRDefault="000B2FA2" w:rsidP="00182408">
            <w:pPr>
              <w:pStyle w:val="TableTextLeft"/>
            </w:pPr>
            <w:r w:rsidRPr="00A407AB">
              <w:t>A</w:t>
            </w:r>
          </w:p>
        </w:tc>
        <w:tc>
          <w:tcPr>
            <w:tcW w:w="2584" w:type="pct"/>
          </w:tcPr>
          <w:p w14:paraId="576CF078" w14:textId="77777777" w:rsidR="000B2FA2" w:rsidRPr="00A407AB" w:rsidRDefault="000B2FA2" w:rsidP="00373736">
            <w:pPr>
              <w:pStyle w:val="BodyText"/>
            </w:pPr>
            <w:r w:rsidRPr="00A407AB">
              <w:t>Use a comma to separate each improvement. Do not use abbreviations.</w:t>
            </w:r>
          </w:p>
        </w:tc>
        <w:tc>
          <w:tcPr>
            <w:tcW w:w="505" w:type="pct"/>
          </w:tcPr>
          <w:p w14:paraId="09520CEE" w14:textId="77777777" w:rsidR="000B2FA2" w:rsidRPr="00A407AB" w:rsidRDefault="000B2FA2" w:rsidP="00373736">
            <w:pPr>
              <w:pStyle w:val="BodyText"/>
            </w:pPr>
            <w:r w:rsidRPr="00A407AB">
              <w:t>Council (Valuer to confirm)</w:t>
            </w:r>
          </w:p>
        </w:tc>
        <w:tc>
          <w:tcPr>
            <w:tcW w:w="643" w:type="pct"/>
          </w:tcPr>
          <w:p w14:paraId="2BC6B811" w14:textId="77777777" w:rsidR="000B2FA2" w:rsidRPr="00A407AB" w:rsidRDefault="000B2FA2" w:rsidP="00373736">
            <w:pPr>
              <w:pStyle w:val="BodyText"/>
            </w:pPr>
            <w:r w:rsidRPr="00A407AB">
              <w:t>Garage, veranda, single carport</w:t>
            </w:r>
          </w:p>
        </w:tc>
      </w:tr>
      <w:tr w:rsidR="000B2FA2" w:rsidRPr="00A407AB" w14:paraId="26DA1B81" w14:textId="77777777" w:rsidTr="00E11FCA">
        <w:trPr>
          <w:cantSplit/>
        </w:trPr>
        <w:tc>
          <w:tcPr>
            <w:tcW w:w="399" w:type="pct"/>
            <w:shd w:val="clear" w:color="auto" w:fill="F3FBFF"/>
          </w:tcPr>
          <w:p w14:paraId="1152630C" w14:textId="77777777" w:rsidR="000B2FA2" w:rsidRPr="00A407AB" w:rsidRDefault="000B2FA2" w:rsidP="00373736">
            <w:pPr>
              <w:pStyle w:val="BodyText"/>
            </w:pPr>
            <w:r w:rsidRPr="00A407AB">
              <w:lastRenderedPageBreak/>
              <w:t>AT</w:t>
            </w:r>
          </w:p>
        </w:tc>
        <w:tc>
          <w:tcPr>
            <w:tcW w:w="535" w:type="pct"/>
            <w:shd w:val="clear" w:color="auto" w:fill="F3FBFF"/>
          </w:tcPr>
          <w:p w14:paraId="20AE8839" w14:textId="77777777" w:rsidR="000B2FA2" w:rsidRPr="00A407AB" w:rsidRDefault="000B2FA2" w:rsidP="00373736">
            <w:pPr>
              <w:pStyle w:val="BodyText"/>
            </w:pPr>
            <w:r w:rsidRPr="00A407AB">
              <w:t>Prop Number</w:t>
            </w:r>
          </w:p>
        </w:tc>
        <w:tc>
          <w:tcPr>
            <w:tcW w:w="334" w:type="pct"/>
            <w:shd w:val="clear" w:color="auto" w:fill="F3FBFF"/>
          </w:tcPr>
          <w:p w14:paraId="62ACAEE9" w14:textId="77777777" w:rsidR="000B2FA2" w:rsidRPr="00A407AB" w:rsidRDefault="000B2FA2" w:rsidP="00182408">
            <w:pPr>
              <w:pStyle w:val="TableTextLeft"/>
            </w:pPr>
            <w:r w:rsidRPr="00A407AB">
              <w:t>A</w:t>
            </w:r>
          </w:p>
        </w:tc>
        <w:tc>
          <w:tcPr>
            <w:tcW w:w="2584" w:type="pct"/>
            <w:shd w:val="clear" w:color="auto" w:fill="F3FBFF"/>
          </w:tcPr>
          <w:p w14:paraId="15BF0BAF" w14:textId="77777777" w:rsidR="000B2FA2" w:rsidRPr="00A407AB" w:rsidRDefault="000B2FA2" w:rsidP="00373736">
            <w:pPr>
              <w:pStyle w:val="BodyText"/>
            </w:pPr>
            <w:r w:rsidRPr="00A407AB">
              <w:t>Where available the property number that appears in Vicmap Property.</w:t>
            </w:r>
          </w:p>
        </w:tc>
        <w:tc>
          <w:tcPr>
            <w:tcW w:w="505" w:type="pct"/>
            <w:shd w:val="clear" w:color="auto" w:fill="F3FBFF"/>
          </w:tcPr>
          <w:p w14:paraId="5D2FEB13" w14:textId="77777777" w:rsidR="000B2FA2" w:rsidRPr="00A407AB" w:rsidRDefault="000B2FA2" w:rsidP="00373736">
            <w:pPr>
              <w:pStyle w:val="BodyText"/>
            </w:pPr>
            <w:r w:rsidRPr="00A407AB">
              <w:t>Council</w:t>
            </w:r>
          </w:p>
        </w:tc>
        <w:tc>
          <w:tcPr>
            <w:tcW w:w="643" w:type="pct"/>
            <w:shd w:val="clear" w:color="auto" w:fill="F3FBFF"/>
          </w:tcPr>
          <w:p w14:paraId="125A2214" w14:textId="77777777" w:rsidR="000B2FA2" w:rsidRPr="00A407AB" w:rsidRDefault="000B2FA2" w:rsidP="00373736">
            <w:pPr>
              <w:pStyle w:val="BodyText"/>
            </w:pPr>
            <w:r w:rsidRPr="00A407AB">
              <w:t>1005005</w:t>
            </w:r>
          </w:p>
        </w:tc>
      </w:tr>
      <w:tr w:rsidR="000B2FA2" w:rsidRPr="00A407AB" w14:paraId="63D4CCB6" w14:textId="77777777" w:rsidTr="00E11FCA">
        <w:trPr>
          <w:cantSplit/>
        </w:trPr>
        <w:tc>
          <w:tcPr>
            <w:tcW w:w="399" w:type="pct"/>
          </w:tcPr>
          <w:p w14:paraId="185DED39" w14:textId="77777777" w:rsidR="000B2FA2" w:rsidRPr="00A407AB" w:rsidRDefault="000B2FA2" w:rsidP="00373736">
            <w:pPr>
              <w:pStyle w:val="BodyText"/>
            </w:pPr>
            <w:r w:rsidRPr="00A407AB">
              <w:t>AU</w:t>
            </w:r>
          </w:p>
        </w:tc>
        <w:tc>
          <w:tcPr>
            <w:tcW w:w="535" w:type="pct"/>
          </w:tcPr>
          <w:p w14:paraId="66625083" w14:textId="77777777" w:rsidR="000B2FA2" w:rsidRPr="00A407AB" w:rsidRDefault="000B2FA2" w:rsidP="00373736">
            <w:pPr>
              <w:pStyle w:val="BodyText"/>
            </w:pPr>
            <w:r w:rsidRPr="00A407AB">
              <w:t>Header Number</w:t>
            </w:r>
          </w:p>
        </w:tc>
        <w:tc>
          <w:tcPr>
            <w:tcW w:w="334" w:type="pct"/>
          </w:tcPr>
          <w:p w14:paraId="64B7A341" w14:textId="77777777" w:rsidR="000B2FA2" w:rsidRPr="00A407AB" w:rsidRDefault="000B2FA2" w:rsidP="00182408">
            <w:pPr>
              <w:pStyle w:val="TableTextLeft"/>
            </w:pPr>
            <w:r w:rsidRPr="00A407AB">
              <w:t>A</w:t>
            </w:r>
          </w:p>
        </w:tc>
        <w:tc>
          <w:tcPr>
            <w:tcW w:w="2584" w:type="pct"/>
          </w:tcPr>
          <w:p w14:paraId="73FEE381" w14:textId="77777777" w:rsidR="000B2FA2" w:rsidRPr="00A407AB" w:rsidRDefault="000B2FA2" w:rsidP="00373736">
            <w:pPr>
              <w:pStyle w:val="BodyText"/>
            </w:pPr>
            <w:r w:rsidRPr="00A407AB">
              <w:t>Where available the assessment number used to link the dependant properties to the Header (parent) property e.g. shop within a shopping complex.</w:t>
            </w:r>
          </w:p>
        </w:tc>
        <w:tc>
          <w:tcPr>
            <w:tcW w:w="505" w:type="pct"/>
          </w:tcPr>
          <w:p w14:paraId="146AC57A" w14:textId="77777777" w:rsidR="000B2FA2" w:rsidRPr="00A407AB" w:rsidRDefault="000B2FA2" w:rsidP="00373736">
            <w:pPr>
              <w:pStyle w:val="BodyText"/>
            </w:pPr>
            <w:r w:rsidRPr="00A407AB">
              <w:t>Valuer</w:t>
            </w:r>
          </w:p>
        </w:tc>
        <w:tc>
          <w:tcPr>
            <w:tcW w:w="643" w:type="pct"/>
          </w:tcPr>
          <w:p w14:paraId="5F26854D" w14:textId="77777777" w:rsidR="000B2FA2" w:rsidRPr="00A407AB" w:rsidRDefault="000B2FA2" w:rsidP="00373736">
            <w:pPr>
              <w:pStyle w:val="BodyText"/>
            </w:pPr>
            <w:r w:rsidRPr="00A407AB">
              <w:t>12345</w:t>
            </w:r>
          </w:p>
        </w:tc>
      </w:tr>
      <w:tr w:rsidR="000B2FA2" w:rsidRPr="00A407AB" w14:paraId="05BB9E82" w14:textId="77777777" w:rsidTr="00E11FCA">
        <w:trPr>
          <w:cantSplit/>
        </w:trPr>
        <w:tc>
          <w:tcPr>
            <w:tcW w:w="399" w:type="pct"/>
            <w:shd w:val="clear" w:color="auto" w:fill="F3FBFF"/>
          </w:tcPr>
          <w:p w14:paraId="75BE57FA" w14:textId="77777777" w:rsidR="000B2FA2" w:rsidRPr="00A407AB" w:rsidRDefault="000B2FA2" w:rsidP="00373736">
            <w:pPr>
              <w:pStyle w:val="BodyText"/>
            </w:pPr>
            <w:r w:rsidRPr="00A407AB">
              <w:t>AV</w:t>
            </w:r>
          </w:p>
        </w:tc>
        <w:tc>
          <w:tcPr>
            <w:tcW w:w="535" w:type="pct"/>
            <w:shd w:val="clear" w:color="auto" w:fill="F3FBFF"/>
          </w:tcPr>
          <w:p w14:paraId="2242074F" w14:textId="77777777" w:rsidR="000B2FA2" w:rsidRPr="00A407AB" w:rsidRDefault="000B2FA2" w:rsidP="00373736">
            <w:pPr>
              <w:pStyle w:val="BodyText"/>
            </w:pPr>
            <w:r w:rsidRPr="00A407AB">
              <w:t>Frontage (M)</w:t>
            </w:r>
          </w:p>
        </w:tc>
        <w:tc>
          <w:tcPr>
            <w:tcW w:w="334" w:type="pct"/>
            <w:shd w:val="clear" w:color="auto" w:fill="F3FBFF"/>
          </w:tcPr>
          <w:p w14:paraId="5A1F3458" w14:textId="77777777" w:rsidR="000B2FA2" w:rsidRPr="00A407AB" w:rsidRDefault="000B2FA2" w:rsidP="00182408">
            <w:pPr>
              <w:pStyle w:val="TableTextLeft"/>
            </w:pPr>
            <w:r w:rsidRPr="00A407AB">
              <w:t>N</w:t>
            </w:r>
          </w:p>
        </w:tc>
        <w:tc>
          <w:tcPr>
            <w:tcW w:w="2584" w:type="pct"/>
            <w:shd w:val="clear" w:color="auto" w:fill="F3FBFF"/>
          </w:tcPr>
          <w:p w14:paraId="7A27FB37" w14:textId="77777777" w:rsidR="000B2FA2" w:rsidRPr="00A407AB" w:rsidRDefault="000B2FA2" w:rsidP="00373736">
            <w:pPr>
              <w:pStyle w:val="BodyText"/>
            </w:pPr>
            <w:r w:rsidRPr="00A407AB">
              <w:t>The dimensions of the property's principal street frontage in metres.</w:t>
            </w:r>
          </w:p>
          <w:p w14:paraId="6ADD78B8" w14:textId="77777777" w:rsidR="000B2FA2" w:rsidRPr="00A407AB" w:rsidRDefault="000B2FA2" w:rsidP="00373736">
            <w:pPr>
              <w:pStyle w:val="BodyText"/>
            </w:pPr>
            <w:r w:rsidRPr="00A407AB">
              <w:t>Supply in a numeric format. Do not include characters or multiple numbers e.g. 12F or 12F*6.</w:t>
            </w:r>
          </w:p>
        </w:tc>
        <w:tc>
          <w:tcPr>
            <w:tcW w:w="505" w:type="pct"/>
            <w:shd w:val="clear" w:color="auto" w:fill="F3FBFF"/>
          </w:tcPr>
          <w:p w14:paraId="4D6D21E8" w14:textId="77777777" w:rsidR="000B2FA2" w:rsidRPr="00A407AB" w:rsidRDefault="000B2FA2" w:rsidP="00373736">
            <w:pPr>
              <w:pStyle w:val="BodyText"/>
            </w:pPr>
            <w:r w:rsidRPr="00A407AB">
              <w:t>Valuer</w:t>
            </w:r>
          </w:p>
        </w:tc>
        <w:tc>
          <w:tcPr>
            <w:tcW w:w="643" w:type="pct"/>
            <w:shd w:val="clear" w:color="auto" w:fill="F3FBFF"/>
          </w:tcPr>
          <w:p w14:paraId="6EBA8CE2" w14:textId="77777777" w:rsidR="000B2FA2" w:rsidRPr="00A407AB" w:rsidRDefault="000B2FA2" w:rsidP="00373736">
            <w:pPr>
              <w:pStyle w:val="BodyText"/>
            </w:pPr>
            <w:r w:rsidRPr="00A407AB">
              <w:t>12.5</w:t>
            </w:r>
          </w:p>
        </w:tc>
      </w:tr>
      <w:tr w:rsidR="000B2FA2" w:rsidRPr="00A407AB" w14:paraId="45102260" w14:textId="77777777" w:rsidTr="00E11FCA">
        <w:trPr>
          <w:cantSplit/>
        </w:trPr>
        <w:tc>
          <w:tcPr>
            <w:tcW w:w="399" w:type="pct"/>
            <w:tcBorders>
              <w:bottom w:val="single" w:sz="8" w:space="0" w:color="FF9E1B" w:themeColor="accent2"/>
            </w:tcBorders>
          </w:tcPr>
          <w:p w14:paraId="09BCA3FE" w14:textId="77777777" w:rsidR="000B2FA2" w:rsidRPr="00A407AB" w:rsidRDefault="000B2FA2" w:rsidP="001739C3">
            <w:pPr>
              <w:pStyle w:val="BodyText"/>
            </w:pPr>
            <w:r w:rsidRPr="00A407AB">
              <w:t>AW</w:t>
            </w:r>
          </w:p>
        </w:tc>
        <w:tc>
          <w:tcPr>
            <w:tcW w:w="535" w:type="pct"/>
            <w:tcBorders>
              <w:bottom w:val="single" w:sz="8" w:space="0" w:color="FF9E1B" w:themeColor="accent2"/>
            </w:tcBorders>
          </w:tcPr>
          <w:p w14:paraId="24EBF4AF" w14:textId="77777777" w:rsidR="000B2FA2" w:rsidRPr="00A407AB" w:rsidRDefault="000B2FA2" w:rsidP="001739C3">
            <w:pPr>
              <w:pStyle w:val="BodyText"/>
            </w:pPr>
            <w:r w:rsidRPr="00A407AB">
              <w:t>Shape Of Site Code</w:t>
            </w:r>
          </w:p>
        </w:tc>
        <w:tc>
          <w:tcPr>
            <w:tcW w:w="334" w:type="pct"/>
            <w:tcBorders>
              <w:bottom w:val="single" w:sz="8" w:space="0" w:color="FF9E1B" w:themeColor="accent2"/>
            </w:tcBorders>
          </w:tcPr>
          <w:p w14:paraId="0B1693E7" w14:textId="77777777" w:rsidR="000B2FA2" w:rsidRPr="00A407AB" w:rsidRDefault="000B2FA2" w:rsidP="00182408">
            <w:pPr>
              <w:pStyle w:val="TableTextLeft"/>
            </w:pPr>
            <w:r w:rsidRPr="00A407AB">
              <w:t>N</w:t>
            </w:r>
          </w:p>
        </w:tc>
        <w:tc>
          <w:tcPr>
            <w:tcW w:w="2584" w:type="pct"/>
            <w:tcBorders>
              <w:bottom w:val="single" w:sz="8" w:space="0" w:color="FF9E1B" w:themeColor="accent2"/>
            </w:tcBorders>
          </w:tcPr>
          <w:p w14:paraId="7C34AC7A" w14:textId="1DA817C1" w:rsidR="000B2FA2" w:rsidRDefault="000B2FA2" w:rsidP="001739C3">
            <w:pPr>
              <w:pStyle w:val="BodyText"/>
            </w:pPr>
            <w:r w:rsidRPr="00A407AB">
              <w:t>Description: the effect on the value of land due to the physical shape of the site.</w:t>
            </w:r>
          </w:p>
          <w:p w14:paraId="0BC9C0EE" w14:textId="267180D0" w:rsidR="000B2FA2" w:rsidRPr="00A407AB" w:rsidRDefault="004D5ECA" w:rsidP="001739C3">
            <w:pPr>
              <w:pStyle w:val="BodyText"/>
            </w:pPr>
            <w:r w:rsidRPr="00A407AB">
              <w:rPr>
                <w:noProof/>
              </w:rPr>
              <w:drawing>
                <wp:inline distT="0" distB="0" distL="0" distR="0" wp14:anchorId="48F73AE7" wp14:editId="17A3A25A">
                  <wp:extent cx="4943192" cy="3664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16626" cy="371937"/>
                          </a:xfrm>
                          <a:prstGeom prst="rect">
                            <a:avLst/>
                          </a:prstGeom>
                          <a:noFill/>
                          <a:ln>
                            <a:noFill/>
                          </a:ln>
                        </pic:spPr>
                      </pic:pic>
                    </a:graphicData>
                  </a:graphic>
                </wp:inline>
              </w:drawing>
            </w:r>
          </w:p>
        </w:tc>
        <w:tc>
          <w:tcPr>
            <w:tcW w:w="505" w:type="pct"/>
            <w:tcBorders>
              <w:bottom w:val="single" w:sz="8" w:space="0" w:color="FF9E1B" w:themeColor="accent2"/>
            </w:tcBorders>
          </w:tcPr>
          <w:p w14:paraId="55FB20A2" w14:textId="77777777" w:rsidR="000B2FA2" w:rsidRPr="00A407AB" w:rsidRDefault="000B2FA2" w:rsidP="001739C3">
            <w:pPr>
              <w:pStyle w:val="BodyText"/>
            </w:pPr>
            <w:r w:rsidRPr="00A407AB">
              <w:t>Valuer</w:t>
            </w:r>
          </w:p>
        </w:tc>
        <w:tc>
          <w:tcPr>
            <w:tcW w:w="643" w:type="pct"/>
            <w:tcBorders>
              <w:bottom w:val="single" w:sz="8" w:space="0" w:color="FF9E1B" w:themeColor="accent2"/>
            </w:tcBorders>
          </w:tcPr>
          <w:p w14:paraId="1E1FCD35" w14:textId="77777777" w:rsidR="000B2FA2" w:rsidRPr="00A407AB" w:rsidRDefault="000B2FA2" w:rsidP="00182408">
            <w:pPr>
              <w:pStyle w:val="TableTextLeft"/>
            </w:pPr>
            <w:r w:rsidRPr="00A407AB">
              <w:t>5</w:t>
            </w:r>
          </w:p>
        </w:tc>
      </w:tr>
      <w:tr w:rsidR="000B2FA2" w:rsidRPr="00EE087D" w14:paraId="000198EC" w14:textId="77777777" w:rsidTr="31266808">
        <w:trPr>
          <w:cantSplit/>
        </w:trPr>
        <w:tc>
          <w:tcPr>
            <w:tcW w:w="5000" w:type="pct"/>
            <w:gridSpan w:val="6"/>
            <w:shd w:val="clear" w:color="auto" w:fill="009CA1" w:themeFill="accent5"/>
          </w:tcPr>
          <w:p w14:paraId="17039897" w14:textId="77777777" w:rsidR="000B2FA2" w:rsidRPr="00EE087D" w:rsidRDefault="000B2FA2" w:rsidP="00182408">
            <w:pPr>
              <w:pStyle w:val="TableHeadingLeft"/>
            </w:pPr>
            <w:r w:rsidRPr="00EE087D">
              <w:rPr>
                <w:color w:val="auto"/>
              </w:rPr>
              <w:t>For each property classified as residential land</w:t>
            </w:r>
          </w:p>
        </w:tc>
      </w:tr>
      <w:tr w:rsidR="000B2FA2" w:rsidRPr="00A407AB" w14:paraId="20D5E59C" w14:textId="77777777" w:rsidTr="00E11FCA">
        <w:trPr>
          <w:cantSplit/>
        </w:trPr>
        <w:tc>
          <w:tcPr>
            <w:tcW w:w="399" w:type="pct"/>
            <w:shd w:val="clear" w:color="auto" w:fill="F3FBFF"/>
          </w:tcPr>
          <w:p w14:paraId="585454D3" w14:textId="77777777" w:rsidR="000B2FA2" w:rsidRPr="00A407AB" w:rsidRDefault="000B2FA2" w:rsidP="001739C3">
            <w:pPr>
              <w:pStyle w:val="BodyText"/>
            </w:pPr>
            <w:r w:rsidRPr="00A407AB">
              <w:t>AX</w:t>
            </w:r>
          </w:p>
        </w:tc>
        <w:tc>
          <w:tcPr>
            <w:tcW w:w="535" w:type="pct"/>
            <w:shd w:val="clear" w:color="auto" w:fill="F3FBFF"/>
          </w:tcPr>
          <w:p w14:paraId="3646FA3F" w14:textId="77777777" w:rsidR="000B2FA2" w:rsidRPr="00A407AB" w:rsidRDefault="000B2FA2" w:rsidP="001739C3">
            <w:pPr>
              <w:pStyle w:val="BodyText"/>
            </w:pPr>
            <w:r w:rsidRPr="00A407AB">
              <w:t>Quality Of Style Code</w:t>
            </w:r>
          </w:p>
        </w:tc>
        <w:tc>
          <w:tcPr>
            <w:tcW w:w="334" w:type="pct"/>
            <w:shd w:val="clear" w:color="auto" w:fill="F3FBFF"/>
          </w:tcPr>
          <w:p w14:paraId="5BFB112F" w14:textId="77777777" w:rsidR="000B2FA2" w:rsidRPr="00A407AB" w:rsidRDefault="000B2FA2" w:rsidP="00182408">
            <w:pPr>
              <w:pStyle w:val="TableTextLeft"/>
            </w:pPr>
            <w:r w:rsidRPr="00A407AB">
              <w:t>N</w:t>
            </w:r>
          </w:p>
        </w:tc>
        <w:tc>
          <w:tcPr>
            <w:tcW w:w="2584" w:type="pct"/>
            <w:shd w:val="clear" w:color="auto" w:fill="F3FBFF"/>
          </w:tcPr>
          <w:p w14:paraId="49CF3128" w14:textId="7EF92047" w:rsidR="000B2FA2" w:rsidRDefault="000B2FA2" w:rsidP="001739C3">
            <w:pPr>
              <w:pStyle w:val="BodyText"/>
            </w:pPr>
            <w:r w:rsidRPr="00A407AB">
              <w:t>Description: the effect on the value of the dwelling due to the quality of style.</w:t>
            </w:r>
          </w:p>
          <w:p w14:paraId="2C9DB9C1" w14:textId="2719E9B3" w:rsidR="000B2FA2" w:rsidRPr="00A407AB" w:rsidRDefault="004D5ECA" w:rsidP="001739C3">
            <w:pPr>
              <w:pStyle w:val="BodyText"/>
            </w:pPr>
            <w:r w:rsidRPr="00A407AB">
              <w:rPr>
                <w:noProof/>
              </w:rPr>
              <w:drawing>
                <wp:inline distT="0" distB="0" distL="0" distR="0" wp14:anchorId="66AC350A" wp14:editId="777BB272">
                  <wp:extent cx="4888871" cy="373498"/>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18995" cy="383439"/>
                          </a:xfrm>
                          <a:prstGeom prst="rect">
                            <a:avLst/>
                          </a:prstGeom>
                          <a:noFill/>
                          <a:ln>
                            <a:noFill/>
                          </a:ln>
                        </pic:spPr>
                      </pic:pic>
                    </a:graphicData>
                  </a:graphic>
                </wp:inline>
              </w:drawing>
            </w:r>
          </w:p>
        </w:tc>
        <w:tc>
          <w:tcPr>
            <w:tcW w:w="505" w:type="pct"/>
            <w:shd w:val="clear" w:color="auto" w:fill="F3FBFF"/>
          </w:tcPr>
          <w:p w14:paraId="39EBDC02" w14:textId="77777777" w:rsidR="000B2FA2" w:rsidRPr="00A407AB" w:rsidRDefault="000B2FA2" w:rsidP="001739C3">
            <w:pPr>
              <w:pStyle w:val="BodyText"/>
            </w:pPr>
            <w:r w:rsidRPr="00A407AB">
              <w:t>Valuer</w:t>
            </w:r>
          </w:p>
        </w:tc>
        <w:tc>
          <w:tcPr>
            <w:tcW w:w="643" w:type="pct"/>
            <w:shd w:val="clear" w:color="auto" w:fill="F3FBFF"/>
          </w:tcPr>
          <w:p w14:paraId="286409BA" w14:textId="77777777" w:rsidR="000B2FA2" w:rsidRPr="00A407AB" w:rsidRDefault="000B2FA2" w:rsidP="00182408">
            <w:pPr>
              <w:pStyle w:val="TableTextLeft"/>
            </w:pPr>
            <w:r w:rsidRPr="00A407AB">
              <w:t xml:space="preserve">5 </w:t>
            </w:r>
          </w:p>
        </w:tc>
      </w:tr>
      <w:tr w:rsidR="000B2FA2" w:rsidRPr="00A407AB" w14:paraId="10AE55C6" w14:textId="77777777" w:rsidTr="00E11FCA">
        <w:trPr>
          <w:cantSplit/>
        </w:trPr>
        <w:tc>
          <w:tcPr>
            <w:tcW w:w="399" w:type="pct"/>
            <w:tcBorders>
              <w:bottom w:val="single" w:sz="8" w:space="0" w:color="FF9E1B" w:themeColor="accent2"/>
            </w:tcBorders>
          </w:tcPr>
          <w:p w14:paraId="48D65E9F" w14:textId="77777777" w:rsidR="000B2FA2" w:rsidRPr="00A407AB" w:rsidRDefault="000B2FA2" w:rsidP="001739C3">
            <w:pPr>
              <w:pStyle w:val="BodyText"/>
            </w:pPr>
            <w:r w:rsidRPr="00A407AB">
              <w:t>AY</w:t>
            </w:r>
          </w:p>
        </w:tc>
        <w:tc>
          <w:tcPr>
            <w:tcW w:w="535" w:type="pct"/>
            <w:tcBorders>
              <w:bottom w:val="single" w:sz="8" w:space="0" w:color="FF9E1B" w:themeColor="accent2"/>
            </w:tcBorders>
          </w:tcPr>
          <w:p w14:paraId="62F8E881" w14:textId="77777777" w:rsidR="000B2FA2" w:rsidRPr="00A407AB" w:rsidRDefault="000B2FA2" w:rsidP="001739C3">
            <w:pPr>
              <w:pStyle w:val="BodyText"/>
            </w:pPr>
            <w:r w:rsidRPr="00A407AB">
              <w:t>Number Of Bedrooms</w:t>
            </w:r>
          </w:p>
        </w:tc>
        <w:tc>
          <w:tcPr>
            <w:tcW w:w="334" w:type="pct"/>
            <w:tcBorders>
              <w:bottom w:val="single" w:sz="8" w:space="0" w:color="FF9E1B" w:themeColor="accent2"/>
            </w:tcBorders>
          </w:tcPr>
          <w:p w14:paraId="01FC888A" w14:textId="77777777" w:rsidR="000B2FA2" w:rsidRPr="00A407AB" w:rsidRDefault="000B2FA2" w:rsidP="00182408">
            <w:pPr>
              <w:pStyle w:val="TableTextLeft"/>
            </w:pPr>
            <w:r w:rsidRPr="00A407AB">
              <w:t>N</w:t>
            </w:r>
          </w:p>
        </w:tc>
        <w:tc>
          <w:tcPr>
            <w:tcW w:w="2584" w:type="pct"/>
            <w:tcBorders>
              <w:bottom w:val="single" w:sz="8" w:space="0" w:color="FF9E1B" w:themeColor="accent2"/>
            </w:tcBorders>
          </w:tcPr>
          <w:p w14:paraId="500ECA48" w14:textId="77777777" w:rsidR="000B2FA2" w:rsidRPr="00A407AB" w:rsidRDefault="000B2FA2" w:rsidP="00182408">
            <w:pPr>
              <w:pStyle w:val="TableTextLeft"/>
            </w:pPr>
          </w:p>
        </w:tc>
        <w:tc>
          <w:tcPr>
            <w:tcW w:w="505" w:type="pct"/>
            <w:tcBorders>
              <w:bottom w:val="single" w:sz="8" w:space="0" w:color="FF9E1B" w:themeColor="accent2"/>
            </w:tcBorders>
          </w:tcPr>
          <w:p w14:paraId="6273162E" w14:textId="77777777" w:rsidR="000B2FA2" w:rsidRPr="00A407AB" w:rsidRDefault="000B2FA2" w:rsidP="001739C3">
            <w:pPr>
              <w:pStyle w:val="BodyText"/>
            </w:pPr>
            <w:r w:rsidRPr="00A407AB">
              <w:t>Valuer</w:t>
            </w:r>
          </w:p>
        </w:tc>
        <w:tc>
          <w:tcPr>
            <w:tcW w:w="643" w:type="pct"/>
            <w:tcBorders>
              <w:bottom w:val="single" w:sz="8" w:space="0" w:color="FF9E1B" w:themeColor="accent2"/>
            </w:tcBorders>
          </w:tcPr>
          <w:p w14:paraId="7426D460" w14:textId="77777777" w:rsidR="000B2FA2" w:rsidRPr="00A407AB" w:rsidRDefault="000B2FA2" w:rsidP="00182408">
            <w:pPr>
              <w:pStyle w:val="TableTextLeft"/>
            </w:pPr>
            <w:r w:rsidRPr="00A407AB">
              <w:t>3</w:t>
            </w:r>
          </w:p>
        </w:tc>
      </w:tr>
      <w:tr w:rsidR="000B2FA2" w:rsidRPr="00EE087D" w14:paraId="7B3FB2D5" w14:textId="77777777" w:rsidTr="31266808">
        <w:trPr>
          <w:cantSplit/>
        </w:trPr>
        <w:tc>
          <w:tcPr>
            <w:tcW w:w="5000" w:type="pct"/>
            <w:gridSpan w:val="6"/>
            <w:shd w:val="clear" w:color="auto" w:fill="009CA1" w:themeFill="accent5"/>
          </w:tcPr>
          <w:p w14:paraId="0B1D39D1" w14:textId="77777777" w:rsidR="000B2FA2" w:rsidRPr="00EE087D" w:rsidRDefault="000B2FA2" w:rsidP="00182408">
            <w:pPr>
              <w:pStyle w:val="TableHeadingLeft"/>
            </w:pPr>
            <w:r w:rsidRPr="00EE087D">
              <w:rPr>
                <w:color w:val="auto"/>
              </w:rPr>
              <w:t>For each property classified as commercial land</w:t>
            </w:r>
          </w:p>
        </w:tc>
      </w:tr>
      <w:tr w:rsidR="000B2FA2" w:rsidRPr="00A407AB" w14:paraId="7E674A86" w14:textId="77777777" w:rsidTr="00E11FCA">
        <w:trPr>
          <w:cantSplit/>
        </w:trPr>
        <w:tc>
          <w:tcPr>
            <w:tcW w:w="399" w:type="pct"/>
            <w:shd w:val="clear" w:color="auto" w:fill="F3FBFF"/>
          </w:tcPr>
          <w:p w14:paraId="55BC8027" w14:textId="77777777" w:rsidR="000B2FA2" w:rsidRPr="00A407AB" w:rsidRDefault="000B2FA2" w:rsidP="001739C3">
            <w:pPr>
              <w:pStyle w:val="BodyText"/>
            </w:pPr>
            <w:r w:rsidRPr="00A407AB">
              <w:t>AZ</w:t>
            </w:r>
          </w:p>
        </w:tc>
        <w:tc>
          <w:tcPr>
            <w:tcW w:w="535" w:type="pct"/>
            <w:shd w:val="clear" w:color="auto" w:fill="F3FBFF"/>
          </w:tcPr>
          <w:p w14:paraId="3B8D2BDD" w14:textId="77777777" w:rsidR="000B2FA2" w:rsidRPr="00A407AB" w:rsidRDefault="000B2FA2" w:rsidP="001739C3">
            <w:pPr>
              <w:pStyle w:val="BodyText"/>
            </w:pPr>
            <w:r w:rsidRPr="00A407AB">
              <w:t xml:space="preserve">Occupancy Type </w:t>
            </w:r>
          </w:p>
        </w:tc>
        <w:tc>
          <w:tcPr>
            <w:tcW w:w="334" w:type="pct"/>
            <w:shd w:val="clear" w:color="auto" w:fill="F3FBFF"/>
          </w:tcPr>
          <w:p w14:paraId="31D89301" w14:textId="77777777" w:rsidR="000B2FA2" w:rsidRPr="00A407AB" w:rsidRDefault="000B2FA2" w:rsidP="00182408">
            <w:pPr>
              <w:pStyle w:val="TableTextLeft"/>
            </w:pPr>
            <w:r w:rsidRPr="00A407AB">
              <w:t>A</w:t>
            </w:r>
          </w:p>
        </w:tc>
        <w:tc>
          <w:tcPr>
            <w:tcW w:w="2584" w:type="pct"/>
            <w:shd w:val="clear" w:color="auto" w:fill="F3FBFF"/>
          </w:tcPr>
          <w:p w14:paraId="5C8C5F69" w14:textId="77777777" w:rsidR="000B2FA2" w:rsidRPr="001739C3" w:rsidRDefault="000B2FA2" w:rsidP="00182408">
            <w:pPr>
              <w:pStyle w:val="TableTextLeft"/>
              <w:rPr>
                <w:rFonts w:cs="Times New Roman"/>
                <w:sz w:val="20"/>
                <w:lang w:eastAsia="en-US"/>
              </w:rPr>
            </w:pPr>
            <w:r w:rsidRPr="001739C3">
              <w:rPr>
                <w:rFonts w:cs="Times New Roman"/>
                <w:sz w:val="20"/>
                <w:lang w:eastAsia="en-US"/>
              </w:rPr>
              <w:t>Use a comma to separate each occupancy type (if multiple types exist).</w:t>
            </w:r>
          </w:p>
        </w:tc>
        <w:tc>
          <w:tcPr>
            <w:tcW w:w="505" w:type="pct"/>
            <w:shd w:val="clear" w:color="auto" w:fill="F3FBFF"/>
          </w:tcPr>
          <w:p w14:paraId="10351504" w14:textId="77777777" w:rsidR="000B2FA2" w:rsidRPr="00A407AB" w:rsidRDefault="000B2FA2" w:rsidP="001739C3">
            <w:pPr>
              <w:pStyle w:val="BodyText"/>
            </w:pPr>
            <w:r w:rsidRPr="00A407AB">
              <w:t>Valuer</w:t>
            </w:r>
          </w:p>
        </w:tc>
        <w:tc>
          <w:tcPr>
            <w:tcW w:w="643" w:type="pct"/>
            <w:shd w:val="clear" w:color="auto" w:fill="F3FBFF"/>
          </w:tcPr>
          <w:p w14:paraId="5F73F412" w14:textId="77777777" w:rsidR="000B2FA2" w:rsidRPr="00A407AB" w:rsidRDefault="000B2FA2" w:rsidP="001739C3">
            <w:pPr>
              <w:pStyle w:val="BodyText"/>
            </w:pPr>
            <w:r w:rsidRPr="00A407AB">
              <w:t>Hairdresser</w:t>
            </w:r>
          </w:p>
        </w:tc>
      </w:tr>
      <w:tr w:rsidR="000B2FA2" w:rsidRPr="00A407AB" w14:paraId="669A156E" w14:textId="77777777" w:rsidTr="00E11FCA">
        <w:trPr>
          <w:cantSplit/>
        </w:trPr>
        <w:tc>
          <w:tcPr>
            <w:tcW w:w="399" w:type="pct"/>
          </w:tcPr>
          <w:p w14:paraId="5BA2FDC6" w14:textId="77777777" w:rsidR="000B2FA2" w:rsidRPr="00A407AB" w:rsidRDefault="000B2FA2" w:rsidP="001739C3">
            <w:pPr>
              <w:pStyle w:val="BodyText"/>
            </w:pPr>
            <w:r w:rsidRPr="00A407AB">
              <w:t>BA</w:t>
            </w:r>
          </w:p>
        </w:tc>
        <w:tc>
          <w:tcPr>
            <w:tcW w:w="535" w:type="pct"/>
          </w:tcPr>
          <w:p w14:paraId="16EE81F4" w14:textId="77777777" w:rsidR="000B2FA2" w:rsidRPr="00A407AB" w:rsidRDefault="000B2FA2" w:rsidP="001739C3">
            <w:pPr>
              <w:pStyle w:val="BodyText"/>
            </w:pPr>
            <w:r w:rsidRPr="00A407AB">
              <w:t>Lease Term</w:t>
            </w:r>
          </w:p>
        </w:tc>
        <w:tc>
          <w:tcPr>
            <w:tcW w:w="334" w:type="pct"/>
          </w:tcPr>
          <w:p w14:paraId="56FC2C21" w14:textId="77777777" w:rsidR="000B2FA2" w:rsidRPr="00A407AB" w:rsidRDefault="000B2FA2" w:rsidP="00182408">
            <w:pPr>
              <w:pStyle w:val="TableTextLeft"/>
            </w:pPr>
            <w:r w:rsidRPr="00A407AB">
              <w:t>N</w:t>
            </w:r>
          </w:p>
        </w:tc>
        <w:tc>
          <w:tcPr>
            <w:tcW w:w="2584" w:type="pct"/>
          </w:tcPr>
          <w:p w14:paraId="2335DA90" w14:textId="77777777" w:rsidR="000B2FA2" w:rsidRPr="001739C3" w:rsidRDefault="000B2FA2" w:rsidP="00182408">
            <w:pPr>
              <w:pStyle w:val="TableTextLeft"/>
              <w:rPr>
                <w:rFonts w:cs="Times New Roman"/>
                <w:sz w:val="20"/>
                <w:lang w:eastAsia="en-US"/>
              </w:rPr>
            </w:pPr>
            <w:r w:rsidRPr="001739C3">
              <w:rPr>
                <w:rFonts w:cs="Times New Roman"/>
                <w:sz w:val="20"/>
                <w:lang w:eastAsia="en-US"/>
              </w:rPr>
              <w:t>Supply in numeric format to represent the total lease term in months.</w:t>
            </w:r>
          </w:p>
        </w:tc>
        <w:tc>
          <w:tcPr>
            <w:tcW w:w="505" w:type="pct"/>
          </w:tcPr>
          <w:p w14:paraId="640E815B" w14:textId="77777777" w:rsidR="000B2FA2" w:rsidRPr="00A407AB" w:rsidRDefault="000B2FA2" w:rsidP="001739C3">
            <w:pPr>
              <w:pStyle w:val="BodyText"/>
            </w:pPr>
            <w:r w:rsidRPr="00A407AB">
              <w:t>Valuer</w:t>
            </w:r>
          </w:p>
        </w:tc>
        <w:tc>
          <w:tcPr>
            <w:tcW w:w="643" w:type="pct"/>
          </w:tcPr>
          <w:p w14:paraId="1B855EFF" w14:textId="77777777" w:rsidR="000B2FA2" w:rsidRPr="00A407AB" w:rsidRDefault="000B2FA2" w:rsidP="001739C3">
            <w:pPr>
              <w:pStyle w:val="BodyText"/>
            </w:pPr>
            <w:r w:rsidRPr="00A407AB">
              <w:t>12</w:t>
            </w:r>
          </w:p>
        </w:tc>
      </w:tr>
      <w:tr w:rsidR="000B2FA2" w:rsidRPr="00A407AB" w14:paraId="546573CA" w14:textId="77777777" w:rsidTr="00E11FCA">
        <w:trPr>
          <w:cantSplit/>
        </w:trPr>
        <w:tc>
          <w:tcPr>
            <w:tcW w:w="399" w:type="pct"/>
            <w:shd w:val="clear" w:color="auto" w:fill="F3FBFF"/>
          </w:tcPr>
          <w:p w14:paraId="40351106" w14:textId="77777777" w:rsidR="000B2FA2" w:rsidRPr="00A407AB" w:rsidRDefault="000B2FA2" w:rsidP="002E2FE3">
            <w:pPr>
              <w:pStyle w:val="BodyText"/>
            </w:pPr>
            <w:r w:rsidRPr="00A407AB">
              <w:t>BB</w:t>
            </w:r>
          </w:p>
        </w:tc>
        <w:tc>
          <w:tcPr>
            <w:tcW w:w="535" w:type="pct"/>
            <w:shd w:val="clear" w:color="auto" w:fill="F3FBFF"/>
          </w:tcPr>
          <w:p w14:paraId="4EDAFAE1" w14:textId="77777777" w:rsidR="000B2FA2" w:rsidRPr="00A407AB" w:rsidRDefault="000B2FA2" w:rsidP="002E2FE3">
            <w:pPr>
              <w:pStyle w:val="BodyText"/>
            </w:pPr>
            <w:r w:rsidRPr="00A407AB">
              <w:t>Lease Start Date</w:t>
            </w:r>
          </w:p>
        </w:tc>
        <w:tc>
          <w:tcPr>
            <w:tcW w:w="334" w:type="pct"/>
            <w:shd w:val="clear" w:color="auto" w:fill="F3FBFF"/>
          </w:tcPr>
          <w:p w14:paraId="41D77290" w14:textId="77777777" w:rsidR="000B2FA2" w:rsidRPr="00A407AB" w:rsidRDefault="000B2FA2" w:rsidP="00182408">
            <w:pPr>
              <w:pStyle w:val="TableTextLeft"/>
            </w:pPr>
            <w:r w:rsidRPr="00A407AB">
              <w:t>D</w:t>
            </w:r>
          </w:p>
        </w:tc>
        <w:tc>
          <w:tcPr>
            <w:tcW w:w="2584" w:type="pct"/>
            <w:shd w:val="clear" w:color="auto" w:fill="F3FBFF"/>
          </w:tcPr>
          <w:p w14:paraId="0152DC94" w14:textId="77777777" w:rsidR="000B2FA2" w:rsidRPr="001739C3" w:rsidRDefault="000B2FA2" w:rsidP="00182408">
            <w:pPr>
              <w:pStyle w:val="TableTextLeft"/>
              <w:rPr>
                <w:rFonts w:cs="Times New Roman"/>
                <w:sz w:val="20"/>
                <w:lang w:eastAsia="en-US"/>
              </w:rPr>
            </w:pPr>
            <w:r w:rsidRPr="001739C3">
              <w:rPr>
                <w:rFonts w:cs="Times New Roman"/>
                <w:sz w:val="20"/>
                <w:lang w:eastAsia="en-US"/>
              </w:rPr>
              <w:t>Supply in DD/MM/YYYY format.</w:t>
            </w:r>
          </w:p>
        </w:tc>
        <w:tc>
          <w:tcPr>
            <w:tcW w:w="505" w:type="pct"/>
            <w:shd w:val="clear" w:color="auto" w:fill="F3FBFF"/>
          </w:tcPr>
          <w:p w14:paraId="62E4BA35" w14:textId="77777777" w:rsidR="000B2FA2" w:rsidRPr="00A407AB" w:rsidRDefault="000B2FA2" w:rsidP="002E2FE3">
            <w:pPr>
              <w:pStyle w:val="BodyText"/>
            </w:pPr>
            <w:r w:rsidRPr="00A407AB">
              <w:t>Valuer</w:t>
            </w:r>
          </w:p>
        </w:tc>
        <w:tc>
          <w:tcPr>
            <w:tcW w:w="643" w:type="pct"/>
            <w:shd w:val="clear" w:color="auto" w:fill="F3FBFF"/>
          </w:tcPr>
          <w:p w14:paraId="7BC8760B" w14:textId="473DEBC8" w:rsidR="000B2FA2" w:rsidRPr="00A407AB" w:rsidRDefault="000B2FA2" w:rsidP="002E2FE3">
            <w:pPr>
              <w:pStyle w:val="BodyText"/>
            </w:pPr>
            <w:r>
              <w:t>12/10/</w:t>
            </w:r>
            <w:r w:rsidR="001D4E63">
              <w:t>202</w:t>
            </w:r>
            <w:r w:rsidR="0048566D">
              <w:t>0</w:t>
            </w:r>
          </w:p>
        </w:tc>
      </w:tr>
      <w:tr w:rsidR="000B2FA2" w:rsidRPr="00A407AB" w14:paraId="74B05AD9" w14:textId="77777777" w:rsidTr="00E11FCA">
        <w:trPr>
          <w:cantSplit/>
        </w:trPr>
        <w:tc>
          <w:tcPr>
            <w:tcW w:w="399" w:type="pct"/>
          </w:tcPr>
          <w:p w14:paraId="5317E685" w14:textId="77777777" w:rsidR="000B2FA2" w:rsidRPr="00A407AB" w:rsidRDefault="000B2FA2" w:rsidP="002E2FE3">
            <w:pPr>
              <w:pStyle w:val="BodyText"/>
            </w:pPr>
            <w:r w:rsidRPr="00A407AB">
              <w:lastRenderedPageBreak/>
              <w:t>BC</w:t>
            </w:r>
          </w:p>
        </w:tc>
        <w:tc>
          <w:tcPr>
            <w:tcW w:w="535" w:type="pct"/>
          </w:tcPr>
          <w:p w14:paraId="56F369DC" w14:textId="77777777" w:rsidR="000B2FA2" w:rsidRPr="00A407AB" w:rsidRDefault="000B2FA2" w:rsidP="002E2FE3">
            <w:pPr>
              <w:pStyle w:val="BodyText"/>
            </w:pPr>
            <w:r w:rsidRPr="00A407AB">
              <w:t>Passing Rent (pa)</w:t>
            </w:r>
          </w:p>
        </w:tc>
        <w:tc>
          <w:tcPr>
            <w:tcW w:w="334" w:type="pct"/>
          </w:tcPr>
          <w:p w14:paraId="53310C31" w14:textId="77777777" w:rsidR="000B2FA2" w:rsidRPr="00A407AB" w:rsidRDefault="000B2FA2" w:rsidP="00182408">
            <w:pPr>
              <w:pStyle w:val="TableTextLeft"/>
            </w:pPr>
            <w:r w:rsidRPr="00A407AB">
              <w:t>N</w:t>
            </w:r>
          </w:p>
        </w:tc>
        <w:tc>
          <w:tcPr>
            <w:tcW w:w="2584" w:type="pct"/>
          </w:tcPr>
          <w:p w14:paraId="1BAD8387" w14:textId="77777777" w:rsidR="000B2FA2" w:rsidRPr="002E2FE3" w:rsidRDefault="000B2FA2" w:rsidP="00182408">
            <w:pPr>
              <w:pStyle w:val="TableTextLeft"/>
              <w:rPr>
                <w:rFonts w:cs="Times New Roman"/>
                <w:sz w:val="20"/>
                <w:lang w:eastAsia="en-US"/>
              </w:rPr>
            </w:pPr>
            <w:r w:rsidRPr="002E2FE3">
              <w:rPr>
                <w:rFonts w:cs="Times New Roman"/>
                <w:sz w:val="20"/>
                <w:lang w:eastAsia="en-US"/>
              </w:rPr>
              <w:t>The reported rent payable per year, as specified in any lease.</w:t>
            </w:r>
          </w:p>
          <w:p w14:paraId="6A9B8FB5" w14:textId="77777777" w:rsidR="000B2FA2" w:rsidRPr="002E2FE3" w:rsidRDefault="000B2FA2" w:rsidP="00182408">
            <w:pPr>
              <w:pStyle w:val="TableTextLeft"/>
              <w:rPr>
                <w:rFonts w:cs="Times New Roman"/>
                <w:sz w:val="20"/>
                <w:lang w:eastAsia="en-US"/>
              </w:rPr>
            </w:pPr>
            <w:r w:rsidRPr="002E2FE3">
              <w:rPr>
                <w:rFonts w:cs="Times New Roman"/>
                <w:sz w:val="20"/>
                <w:lang w:eastAsia="en-US"/>
              </w:rPr>
              <w:t>Supply in a numeric format. Do not include dollar signs or commas.</w:t>
            </w:r>
          </w:p>
        </w:tc>
        <w:tc>
          <w:tcPr>
            <w:tcW w:w="505" w:type="pct"/>
          </w:tcPr>
          <w:p w14:paraId="6CE4FF66" w14:textId="77777777" w:rsidR="000B2FA2" w:rsidRPr="00A407AB" w:rsidRDefault="000B2FA2" w:rsidP="002E2FE3">
            <w:pPr>
              <w:pStyle w:val="BodyText"/>
            </w:pPr>
            <w:r w:rsidRPr="00A407AB">
              <w:t>Valuer</w:t>
            </w:r>
          </w:p>
        </w:tc>
        <w:tc>
          <w:tcPr>
            <w:tcW w:w="643" w:type="pct"/>
          </w:tcPr>
          <w:p w14:paraId="2826D46E" w14:textId="77777777" w:rsidR="000B2FA2" w:rsidRPr="00A407AB" w:rsidRDefault="000B2FA2" w:rsidP="002E2FE3">
            <w:pPr>
              <w:pStyle w:val="BodyText"/>
            </w:pPr>
            <w:r w:rsidRPr="00A407AB">
              <w:t>20000</w:t>
            </w:r>
          </w:p>
        </w:tc>
      </w:tr>
      <w:tr w:rsidR="000B2FA2" w:rsidRPr="00A407AB" w14:paraId="2E794339" w14:textId="77777777" w:rsidTr="00E11FCA">
        <w:trPr>
          <w:cantSplit/>
        </w:trPr>
        <w:tc>
          <w:tcPr>
            <w:tcW w:w="399" w:type="pct"/>
            <w:shd w:val="clear" w:color="auto" w:fill="F3FBFF"/>
          </w:tcPr>
          <w:p w14:paraId="2C9A1D56" w14:textId="77777777" w:rsidR="000B2FA2" w:rsidRPr="00A407AB" w:rsidRDefault="000B2FA2" w:rsidP="002E2FE3">
            <w:pPr>
              <w:pStyle w:val="BodyText"/>
            </w:pPr>
            <w:r w:rsidRPr="00A407AB">
              <w:t>BD</w:t>
            </w:r>
          </w:p>
        </w:tc>
        <w:tc>
          <w:tcPr>
            <w:tcW w:w="535" w:type="pct"/>
            <w:shd w:val="clear" w:color="auto" w:fill="F3FBFF"/>
          </w:tcPr>
          <w:p w14:paraId="2F64324D" w14:textId="77777777" w:rsidR="000B2FA2" w:rsidRPr="00A407AB" w:rsidRDefault="000B2FA2" w:rsidP="002E2FE3">
            <w:pPr>
              <w:pStyle w:val="BodyText"/>
            </w:pPr>
            <w:r w:rsidRPr="00A407AB">
              <w:t>Rent type</w:t>
            </w:r>
          </w:p>
        </w:tc>
        <w:tc>
          <w:tcPr>
            <w:tcW w:w="334" w:type="pct"/>
            <w:shd w:val="clear" w:color="auto" w:fill="F3FBFF"/>
          </w:tcPr>
          <w:p w14:paraId="31EA8772" w14:textId="77777777" w:rsidR="000B2FA2" w:rsidRPr="00A407AB" w:rsidRDefault="000B2FA2" w:rsidP="00182408">
            <w:pPr>
              <w:pStyle w:val="TableTextLeft"/>
            </w:pPr>
            <w:r w:rsidRPr="00A407AB">
              <w:t>A</w:t>
            </w:r>
          </w:p>
        </w:tc>
        <w:tc>
          <w:tcPr>
            <w:tcW w:w="2584" w:type="pct"/>
            <w:shd w:val="clear" w:color="auto" w:fill="F3FBFF"/>
          </w:tcPr>
          <w:p w14:paraId="0D5AE13B" w14:textId="77777777" w:rsidR="000B2FA2" w:rsidRPr="002E2FE3" w:rsidRDefault="000B2FA2" w:rsidP="00182408">
            <w:pPr>
              <w:pStyle w:val="TableTextLeft"/>
              <w:rPr>
                <w:rFonts w:cs="Times New Roman"/>
                <w:sz w:val="20"/>
                <w:lang w:eastAsia="en-US"/>
              </w:rPr>
            </w:pPr>
            <w:r w:rsidRPr="002E2FE3">
              <w:rPr>
                <w:rFonts w:cs="Times New Roman"/>
                <w:sz w:val="20"/>
                <w:lang w:eastAsia="en-US"/>
              </w:rPr>
              <w:t>The reported rent type.</w:t>
            </w:r>
          </w:p>
        </w:tc>
        <w:tc>
          <w:tcPr>
            <w:tcW w:w="505" w:type="pct"/>
            <w:shd w:val="clear" w:color="auto" w:fill="F3FBFF"/>
          </w:tcPr>
          <w:p w14:paraId="727F4C7A" w14:textId="77777777" w:rsidR="000B2FA2" w:rsidRPr="00A407AB" w:rsidRDefault="000B2FA2" w:rsidP="002E2FE3">
            <w:pPr>
              <w:pStyle w:val="BodyText"/>
            </w:pPr>
            <w:r w:rsidRPr="00A407AB">
              <w:t>Valuer</w:t>
            </w:r>
          </w:p>
        </w:tc>
        <w:tc>
          <w:tcPr>
            <w:tcW w:w="643" w:type="pct"/>
            <w:shd w:val="clear" w:color="auto" w:fill="F3FBFF"/>
          </w:tcPr>
          <w:p w14:paraId="18A5DF6E" w14:textId="77777777" w:rsidR="000B2FA2" w:rsidRPr="00A407AB" w:rsidRDefault="000B2FA2" w:rsidP="002E2FE3">
            <w:pPr>
              <w:pStyle w:val="BodyText"/>
            </w:pPr>
            <w:r w:rsidRPr="00A407AB">
              <w:t>Net/Semi/Gross</w:t>
            </w:r>
          </w:p>
        </w:tc>
      </w:tr>
      <w:tr w:rsidR="000B2FA2" w:rsidRPr="00A407AB" w14:paraId="6CCA06BC" w14:textId="77777777" w:rsidTr="00E11FCA">
        <w:trPr>
          <w:cantSplit/>
        </w:trPr>
        <w:tc>
          <w:tcPr>
            <w:tcW w:w="399" w:type="pct"/>
          </w:tcPr>
          <w:p w14:paraId="7D14A763" w14:textId="77777777" w:rsidR="000B2FA2" w:rsidRPr="00A407AB" w:rsidRDefault="000B2FA2" w:rsidP="002E2FE3">
            <w:pPr>
              <w:pStyle w:val="BodyText"/>
            </w:pPr>
            <w:r w:rsidRPr="00A407AB">
              <w:t>BE</w:t>
            </w:r>
          </w:p>
        </w:tc>
        <w:tc>
          <w:tcPr>
            <w:tcW w:w="535" w:type="pct"/>
          </w:tcPr>
          <w:p w14:paraId="1C667E53" w14:textId="77777777" w:rsidR="000B2FA2" w:rsidRPr="00A407AB" w:rsidRDefault="000B2FA2" w:rsidP="002E2FE3">
            <w:pPr>
              <w:pStyle w:val="BodyText"/>
            </w:pPr>
            <w:r w:rsidRPr="00A407AB">
              <w:t>Rent Reviews</w:t>
            </w:r>
          </w:p>
        </w:tc>
        <w:tc>
          <w:tcPr>
            <w:tcW w:w="334" w:type="pct"/>
          </w:tcPr>
          <w:p w14:paraId="2308E549" w14:textId="77777777" w:rsidR="000B2FA2" w:rsidRPr="00A407AB" w:rsidRDefault="000B2FA2" w:rsidP="00182408">
            <w:pPr>
              <w:pStyle w:val="TableTextLeft"/>
            </w:pPr>
            <w:r w:rsidRPr="00A407AB">
              <w:t>A</w:t>
            </w:r>
          </w:p>
        </w:tc>
        <w:tc>
          <w:tcPr>
            <w:tcW w:w="2584" w:type="pct"/>
          </w:tcPr>
          <w:p w14:paraId="2750DEAA" w14:textId="77777777" w:rsidR="000B2FA2" w:rsidRPr="002E2FE3" w:rsidRDefault="000B2FA2" w:rsidP="00182408">
            <w:pPr>
              <w:pStyle w:val="TableTextLeft"/>
              <w:rPr>
                <w:rFonts w:cs="Times New Roman"/>
                <w:sz w:val="20"/>
                <w:lang w:eastAsia="en-US"/>
              </w:rPr>
            </w:pPr>
            <w:r w:rsidRPr="002E2FE3">
              <w:rPr>
                <w:rFonts w:cs="Times New Roman"/>
                <w:sz w:val="20"/>
                <w:lang w:eastAsia="en-US"/>
              </w:rPr>
              <w:t>Details of rent reviews specified in any lease.</w:t>
            </w:r>
          </w:p>
        </w:tc>
        <w:tc>
          <w:tcPr>
            <w:tcW w:w="505" w:type="pct"/>
          </w:tcPr>
          <w:p w14:paraId="647ADBA0" w14:textId="77777777" w:rsidR="000B2FA2" w:rsidRPr="00A407AB" w:rsidRDefault="000B2FA2" w:rsidP="002E2FE3">
            <w:pPr>
              <w:pStyle w:val="BodyText"/>
            </w:pPr>
            <w:r w:rsidRPr="00A407AB">
              <w:t>Valuer</w:t>
            </w:r>
          </w:p>
        </w:tc>
        <w:tc>
          <w:tcPr>
            <w:tcW w:w="643" w:type="pct"/>
          </w:tcPr>
          <w:p w14:paraId="584867FC" w14:textId="0D94C06A" w:rsidR="000B2FA2" w:rsidRPr="00A407AB" w:rsidRDefault="000B2FA2" w:rsidP="002E2FE3">
            <w:pPr>
              <w:pStyle w:val="BodyText"/>
            </w:pPr>
            <w:r>
              <w:t>12/10/</w:t>
            </w:r>
            <w:r w:rsidR="0048566D">
              <w:t>2023</w:t>
            </w:r>
            <w:r>
              <w:t xml:space="preserve"> annual to market</w:t>
            </w:r>
          </w:p>
        </w:tc>
      </w:tr>
      <w:tr w:rsidR="000B2FA2" w:rsidRPr="00A407AB" w14:paraId="1F9CD323" w14:textId="77777777" w:rsidTr="00E11FCA">
        <w:trPr>
          <w:cantSplit/>
        </w:trPr>
        <w:tc>
          <w:tcPr>
            <w:tcW w:w="399" w:type="pct"/>
            <w:shd w:val="clear" w:color="auto" w:fill="F3FBFF"/>
          </w:tcPr>
          <w:p w14:paraId="1D71527C" w14:textId="77777777" w:rsidR="000B2FA2" w:rsidRPr="00A407AB" w:rsidRDefault="000B2FA2" w:rsidP="0056635B">
            <w:pPr>
              <w:pStyle w:val="BodyText"/>
            </w:pPr>
            <w:r w:rsidRPr="00A407AB">
              <w:t>BF</w:t>
            </w:r>
          </w:p>
        </w:tc>
        <w:tc>
          <w:tcPr>
            <w:tcW w:w="535" w:type="pct"/>
            <w:shd w:val="clear" w:color="auto" w:fill="F3FBFF"/>
          </w:tcPr>
          <w:p w14:paraId="1F762003" w14:textId="77777777" w:rsidR="000B2FA2" w:rsidRPr="00A407AB" w:rsidRDefault="000B2FA2" w:rsidP="0056635B">
            <w:pPr>
              <w:pStyle w:val="BodyText"/>
            </w:pPr>
            <w:r w:rsidRPr="00A407AB">
              <w:t>Incentives</w:t>
            </w:r>
          </w:p>
        </w:tc>
        <w:tc>
          <w:tcPr>
            <w:tcW w:w="334" w:type="pct"/>
            <w:shd w:val="clear" w:color="auto" w:fill="F3FBFF"/>
          </w:tcPr>
          <w:p w14:paraId="11B6D913" w14:textId="77777777" w:rsidR="000B2FA2" w:rsidRPr="00A407AB" w:rsidRDefault="000B2FA2" w:rsidP="00182408">
            <w:pPr>
              <w:pStyle w:val="TableTextLeft"/>
            </w:pPr>
            <w:r w:rsidRPr="00A407AB">
              <w:t>A</w:t>
            </w:r>
          </w:p>
        </w:tc>
        <w:tc>
          <w:tcPr>
            <w:tcW w:w="2584" w:type="pct"/>
            <w:shd w:val="clear" w:color="auto" w:fill="F3FBFF"/>
          </w:tcPr>
          <w:p w14:paraId="2EB27A68" w14:textId="77777777" w:rsidR="000B2FA2" w:rsidRPr="0056635B" w:rsidRDefault="000B2FA2" w:rsidP="00182408">
            <w:pPr>
              <w:pStyle w:val="TableTextLeft"/>
              <w:rPr>
                <w:rFonts w:cs="Times New Roman"/>
                <w:sz w:val="20"/>
                <w:lang w:eastAsia="en-US"/>
              </w:rPr>
            </w:pPr>
            <w:r w:rsidRPr="0056635B">
              <w:rPr>
                <w:rFonts w:cs="Times New Roman"/>
                <w:sz w:val="20"/>
                <w:lang w:eastAsia="en-US"/>
              </w:rPr>
              <w:t>Details of any incentives provided by the lessor in relation to the letting of the property.</w:t>
            </w:r>
          </w:p>
          <w:p w14:paraId="100EACB8" w14:textId="77777777" w:rsidR="000B2FA2" w:rsidRPr="0056635B" w:rsidRDefault="000B2FA2" w:rsidP="00182408">
            <w:pPr>
              <w:pStyle w:val="TableTextLeft"/>
              <w:rPr>
                <w:rFonts w:cs="Times New Roman"/>
                <w:sz w:val="20"/>
                <w:lang w:eastAsia="en-US"/>
              </w:rPr>
            </w:pPr>
            <w:r w:rsidRPr="0056635B">
              <w:rPr>
                <w:rFonts w:cs="Times New Roman"/>
                <w:sz w:val="20"/>
                <w:lang w:eastAsia="en-US"/>
              </w:rPr>
              <w:t>Use a comma to separate each incentive.</w:t>
            </w:r>
          </w:p>
        </w:tc>
        <w:tc>
          <w:tcPr>
            <w:tcW w:w="505" w:type="pct"/>
            <w:shd w:val="clear" w:color="auto" w:fill="F3FBFF"/>
          </w:tcPr>
          <w:p w14:paraId="1E04C685" w14:textId="77777777" w:rsidR="000B2FA2" w:rsidRPr="00A407AB" w:rsidRDefault="000B2FA2" w:rsidP="008112A9">
            <w:pPr>
              <w:pStyle w:val="BodyText"/>
            </w:pPr>
            <w:r w:rsidRPr="00A407AB">
              <w:t>Valuer</w:t>
            </w:r>
          </w:p>
        </w:tc>
        <w:tc>
          <w:tcPr>
            <w:tcW w:w="643" w:type="pct"/>
            <w:shd w:val="clear" w:color="auto" w:fill="F3FBFF"/>
          </w:tcPr>
          <w:p w14:paraId="38408E38" w14:textId="77777777" w:rsidR="000B2FA2" w:rsidRPr="00A407AB" w:rsidRDefault="000B2FA2" w:rsidP="008112A9">
            <w:pPr>
              <w:pStyle w:val="BodyText"/>
            </w:pPr>
            <w:r w:rsidRPr="00A407AB">
              <w:t>Nine months rent free</w:t>
            </w:r>
          </w:p>
        </w:tc>
      </w:tr>
      <w:tr w:rsidR="000B2FA2" w:rsidRPr="00A407AB" w14:paraId="5AECA169" w14:textId="77777777" w:rsidTr="00E11FCA">
        <w:trPr>
          <w:cantSplit/>
        </w:trPr>
        <w:tc>
          <w:tcPr>
            <w:tcW w:w="399" w:type="pct"/>
          </w:tcPr>
          <w:p w14:paraId="5E5CA28E" w14:textId="77777777" w:rsidR="000B2FA2" w:rsidRPr="00A407AB" w:rsidRDefault="000B2FA2" w:rsidP="00762CEA">
            <w:pPr>
              <w:pStyle w:val="BodyText"/>
            </w:pPr>
            <w:r w:rsidRPr="00A407AB">
              <w:t>BG</w:t>
            </w:r>
          </w:p>
        </w:tc>
        <w:tc>
          <w:tcPr>
            <w:tcW w:w="535" w:type="pct"/>
          </w:tcPr>
          <w:p w14:paraId="22D50E4F" w14:textId="77777777" w:rsidR="000B2FA2" w:rsidRPr="00A407AB" w:rsidRDefault="000B2FA2" w:rsidP="00762CEA">
            <w:pPr>
              <w:pStyle w:val="BodyText"/>
            </w:pPr>
            <w:r w:rsidRPr="00A407AB">
              <w:t>Total Outgoings Per Annum</w:t>
            </w:r>
          </w:p>
        </w:tc>
        <w:tc>
          <w:tcPr>
            <w:tcW w:w="334" w:type="pct"/>
          </w:tcPr>
          <w:p w14:paraId="6292B5AD" w14:textId="77777777" w:rsidR="000B2FA2" w:rsidRPr="00A407AB" w:rsidRDefault="000B2FA2" w:rsidP="00182408">
            <w:pPr>
              <w:pStyle w:val="TableTextLeft"/>
            </w:pPr>
            <w:r w:rsidRPr="00A407AB">
              <w:t>N</w:t>
            </w:r>
          </w:p>
        </w:tc>
        <w:tc>
          <w:tcPr>
            <w:tcW w:w="2584" w:type="pct"/>
          </w:tcPr>
          <w:p w14:paraId="3150AAE7" w14:textId="77777777" w:rsidR="000B2FA2" w:rsidRPr="00762CEA" w:rsidRDefault="000B2FA2" w:rsidP="00182408">
            <w:pPr>
              <w:pStyle w:val="TableTextLeft"/>
              <w:rPr>
                <w:rFonts w:cs="Times New Roman"/>
                <w:sz w:val="20"/>
                <w:lang w:eastAsia="en-US"/>
              </w:rPr>
            </w:pPr>
            <w:r w:rsidRPr="00762CEA">
              <w:rPr>
                <w:rFonts w:cs="Times New Roman"/>
                <w:sz w:val="20"/>
                <w:lang w:eastAsia="en-US"/>
              </w:rPr>
              <w:t>Details of any outgoings relevant to the lease and the name of the person responsible for those outgoings. Supply in a numeric format. Do not include dollar signs or commas.</w:t>
            </w:r>
          </w:p>
        </w:tc>
        <w:tc>
          <w:tcPr>
            <w:tcW w:w="505" w:type="pct"/>
          </w:tcPr>
          <w:p w14:paraId="7EB93FD3" w14:textId="77777777" w:rsidR="000B2FA2" w:rsidRPr="00A407AB" w:rsidRDefault="000B2FA2" w:rsidP="00D77797">
            <w:pPr>
              <w:pStyle w:val="BodyText"/>
            </w:pPr>
            <w:r w:rsidRPr="00A407AB">
              <w:t>Valuer</w:t>
            </w:r>
          </w:p>
        </w:tc>
        <w:tc>
          <w:tcPr>
            <w:tcW w:w="643" w:type="pct"/>
          </w:tcPr>
          <w:p w14:paraId="23D26EAD" w14:textId="77777777" w:rsidR="000B2FA2" w:rsidRPr="00A407AB" w:rsidRDefault="000B2FA2" w:rsidP="00D77797">
            <w:pPr>
              <w:pStyle w:val="BodyText"/>
            </w:pPr>
            <w:r w:rsidRPr="00A407AB">
              <w:t>2250</w:t>
            </w:r>
          </w:p>
        </w:tc>
      </w:tr>
      <w:tr w:rsidR="000B2FA2" w:rsidRPr="00A407AB" w14:paraId="2B4C17D6" w14:textId="77777777" w:rsidTr="00E11FCA">
        <w:trPr>
          <w:cantSplit/>
        </w:trPr>
        <w:tc>
          <w:tcPr>
            <w:tcW w:w="399" w:type="pct"/>
            <w:shd w:val="clear" w:color="auto" w:fill="F3FBFF"/>
          </w:tcPr>
          <w:p w14:paraId="42F92CAF" w14:textId="77777777" w:rsidR="000B2FA2" w:rsidRPr="00A407AB" w:rsidRDefault="000B2FA2" w:rsidP="00762CEA">
            <w:pPr>
              <w:pStyle w:val="BodyText"/>
            </w:pPr>
            <w:r w:rsidRPr="00A407AB">
              <w:t>BH</w:t>
            </w:r>
          </w:p>
        </w:tc>
        <w:tc>
          <w:tcPr>
            <w:tcW w:w="535" w:type="pct"/>
            <w:shd w:val="clear" w:color="auto" w:fill="F3FBFF"/>
          </w:tcPr>
          <w:p w14:paraId="6C3412DC" w14:textId="77777777" w:rsidR="000B2FA2" w:rsidRPr="00A407AB" w:rsidRDefault="000B2FA2" w:rsidP="00762CEA">
            <w:pPr>
              <w:pStyle w:val="BodyText"/>
            </w:pPr>
            <w:r w:rsidRPr="00A407AB">
              <w:t>Number Of Car Spaces</w:t>
            </w:r>
          </w:p>
        </w:tc>
        <w:tc>
          <w:tcPr>
            <w:tcW w:w="334" w:type="pct"/>
            <w:shd w:val="clear" w:color="auto" w:fill="F3FBFF"/>
          </w:tcPr>
          <w:p w14:paraId="24C4613C" w14:textId="77777777" w:rsidR="000B2FA2" w:rsidRPr="00A407AB" w:rsidRDefault="000B2FA2" w:rsidP="00182408">
            <w:pPr>
              <w:pStyle w:val="TableTextLeft"/>
            </w:pPr>
            <w:r w:rsidRPr="00A407AB">
              <w:t>N</w:t>
            </w:r>
          </w:p>
        </w:tc>
        <w:tc>
          <w:tcPr>
            <w:tcW w:w="2584" w:type="pct"/>
            <w:shd w:val="clear" w:color="auto" w:fill="F3FBFF"/>
          </w:tcPr>
          <w:p w14:paraId="1CD2F013" w14:textId="77777777" w:rsidR="000B2FA2" w:rsidRPr="00762CEA" w:rsidRDefault="000B2FA2" w:rsidP="00182408">
            <w:pPr>
              <w:pStyle w:val="TableTextLeft"/>
              <w:rPr>
                <w:rFonts w:cs="Times New Roman"/>
                <w:sz w:val="20"/>
                <w:lang w:eastAsia="en-US"/>
              </w:rPr>
            </w:pPr>
            <w:r w:rsidRPr="00762CEA">
              <w:rPr>
                <w:rFonts w:cs="Times New Roman"/>
                <w:sz w:val="20"/>
                <w:lang w:eastAsia="en-US"/>
              </w:rPr>
              <w:t>The number of car parking spaces on the property or associated with any lease relating to the property.</w:t>
            </w:r>
          </w:p>
        </w:tc>
        <w:tc>
          <w:tcPr>
            <w:tcW w:w="505" w:type="pct"/>
            <w:shd w:val="clear" w:color="auto" w:fill="F3FBFF"/>
          </w:tcPr>
          <w:p w14:paraId="6350C1FF" w14:textId="77777777" w:rsidR="000B2FA2" w:rsidRPr="00A407AB" w:rsidRDefault="000B2FA2" w:rsidP="00D77797">
            <w:pPr>
              <w:pStyle w:val="BodyText"/>
            </w:pPr>
            <w:r w:rsidRPr="00A407AB">
              <w:t>Valuer</w:t>
            </w:r>
          </w:p>
        </w:tc>
        <w:tc>
          <w:tcPr>
            <w:tcW w:w="643" w:type="pct"/>
            <w:shd w:val="clear" w:color="auto" w:fill="F3FBFF"/>
          </w:tcPr>
          <w:p w14:paraId="2C2F3D36" w14:textId="77777777" w:rsidR="000B2FA2" w:rsidRPr="00A407AB" w:rsidRDefault="000B2FA2" w:rsidP="00D77797">
            <w:pPr>
              <w:pStyle w:val="BodyText"/>
            </w:pPr>
            <w:r w:rsidRPr="00A407AB">
              <w:t>12</w:t>
            </w:r>
          </w:p>
        </w:tc>
      </w:tr>
      <w:tr w:rsidR="000B2FA2" w:rsidRPr="00A407AB" w14:paraId="094689CB" w14:textId="77777777" w:rsidTr="00E11FCA">
        <w:trPr>
          <w:cantSplit/>
        </w:trPr>
        <w:tc>
          <w:tcPr>
            <w:tcW w:w="399" w:type="pct"/>
            <w:tcBorders>
              <w:bottom w:val="single" w:sz="8" w:space="0" w:color="FF9E1B" w:themeColor="accent2"/>
            </w:tcBorders>
          </w:tcPr>
          <w:p w14:paraId="213B30B4" w14:textId="77777777" w:rsidR="000B2FA2" w:rsidRPr="00A407AB" w:rsidRDefault="000B2FA2" w:rsidP="00762CEA">
            <w:pPr>
              <w:pStyle w:val="BodyText"/>
            </w:pPr>
            <w:r w:rsidRPr="00A407AB">
              <w:t>BI</w:t>
            </w:r>
          </w:p>
        </w:tc>
        <w:tc>
          <w:tcPr>
            <w:tcW w:w="535" w:type="pct"/>
            <w:tcBorders>
              <w:bottom w:val="single" w:sz="8" w:space="0" w:color="FF9E1B" w:themeColor="accent2"/>
            </w:tcBorders>
          </w:tcPr>
          <w:p w14:paraId="76C83990" w14:textId="77777777" w:rsidR="000B2FA2" w:rsidRPr="00A407AB" w:rsidRDefault="000B2FA2" w:rsidP="00762CEA">
            <w:pPr>
              <w:pStyle w:val="BodyText"/>
            </w:pPr>
            <w:r w:rsidRPr="00A407AB">
              <w:t>Car Park Per Annum</w:t>
            </w:r>
          </w:p>
        </w:tc>
        <w:tc>
          <w:tcPr>
            <w:tcW w:w="334" w:type="pct"/>
            <w:tcBorders>
              <w:bottom w:val="single" w:sz="8" w:space="0" w:color="FF9E1B" w:themeColor="accent2"/>
            </w:tcBorders>
          </w:tcPr>
          <w:p w14:paraId="7A5530C9" w14:textId="77777777" w:rsidR="000B2FA2" w:rsidRPr="00A407AB" w:rsidRDefault="000B2FA2" w:rsidP="00182408">
            <w:pPr>
              <w:pStyle w:val="TableTextLeft"/>
            </w:pPr>
            <w:r w:rsidRPr="00A407AB">
              <w:t>N</w:t>
            </w:r>
          </w:p>
        </w:tc>
        <w:tc>
          <w:tcPr>
            <w:tcW w:w="2584" w:type="pct"/>
            <w:tcBorders>
              <w:bottom w:val="single" w:sz="8" w:space="0" w:color="FF9E1B" w:themeColor="accent2"/>
            </w:tcBorders>
          </w:tcPr>
          <w:p w14:paraId="313D8961" w14:textId="77777777" w:rsidR="000B2FA2" w:rsidRPr="00762CEA" w:rsidRDefault="000B2FA2" w:rsidP="00182408">
            <w:pPr>
              <w:pStyle w:val="TableTextLeft"/>
              <w:rPr>
                <w:rFonts w:cs="Times New Roman"/>
                <w:sz w:val="20"/>
                <w:lang w:eastAsia="en-US"/>
              </w:rPr>
            </w:pPr>
            <w:r w:rsidRPr="00762CEA">
              <w:rPr>
                <w:rFonts w:cs="Times New Roman"/>
                <w:sz w:val="20"/>
                <w:lang w:eastAsia="en-US"/>
              </w:rPr>
              <w:t>The number of car parking spaces on the property or associated with the annual rent payable for those spaces. Supply in a numeric format. Do not include dollar signs or commas.</w:t>
            </w:r>
          </w:p>
        </w:tc>
        <w:tc>
          <w:tcPr>
            <w:tcW w:w="505" w:type="pct"/>
            <w:tcBorders>
              <w:bottom w:val="single" w:sz="8" w:space="0" w:color="FF9E1B" w:themeColor="accent2"/>
            </w:tcBorders>
          </w:tcPr>
          <w:p w14:paraId="20CC198B" w14:textId="77777777" w:rsidR="000B2FA2" w:rsidRPr="00A407AB" w:rsidRDefault="000B2FA2" w:rsidP="00D77797">
            <w:pPr>
              <w:pStyle w:val="BodyText"/>
            </w:pPr>
            <w:r w:rsidRPr="00A407AB">
              <w:t>Valuer</w:t>
            </w:r>
          </w:p>
        </w:tc>
        <w:tc>
          <w:tcPr>
            <w:tcW w:w="643" w:type="pct"/>
            <w:tcBorders>
              <w:bottom w:val="single" w:sz="8" w:space="0" w:color="FF9E1B" w:themeColor="accent2"/>
            </w:tcBorders>
          </w:tcPr>
          <w:p w14:paraId="50FCB207" w14:textId="77777777" w:rsidR="000B2FA2" w:rsidRPr="00A407AB" w:rsidRDefault="000B2FA2" w:rsidP="00D77797">
            <w:pPr>
              <w:pStyle w:val="BodyText"/>
            </w:pPr>
            <w:r w:rsidRPr="00A407AB">
              <w:t>2000</w:t>
            </w:r>
          </w:p>
        </w:tc>
      </w:tr>
      <w:tr w:rsidR="000B2FA2" w:rsidRPr="00EE087D" w14:paraId="71BDDD70" w14:textId="77777777" w:rsidTr="31266808">
        <w:trPr>
          <w:cantSplit/>
        </w:trPr>
        <w:tc>
          <w:tcPr>
            <w:tcW w:w="5000" w:type="pct"/>
            <w:gridSpan w:val="6"/>
            <w:shd w:val="clear" w:color="auto" w:fill="009CA1" w:themeFill="accent5"/>
          </w:tcPr>
          <w:p w14:paraId="7220DCA7" w14:textId="77777777" w:rsidR="000B2FA2" w:rsidRPr="00EE087D" w:rsidRDefault="000B2FA2" w:rsidP="00182408">
            <w:pPr>
              <w:pStyle w:val="TableHeadingLeft"/>
            </w:pPr>
            <w:r w:rsidRPr="00EE087D">
              <w:rPr>
                <w:color w:val="auto"/>
              </w:rPr>
              <w:t>For each property classified as rural land</w:t>
            </w:r>
          </w:p>
        </w:tc>
      </w:tr>
      <w:tr w:rsidR="000B2FA2" w:rsidRPr="00A407AB" w14:paraId="3A4F7493" w14:textId="77777777" w:rsidTr="00E11FCA">
        <w:trPr>
          <w:cantSplit/>
        </w:trPr>
        <w:tc>
          <w:tcPr>
            <w:tcW w:w="399" w:type="pct"/>
            <w:shd w:val="clear" w:color="auto" w:fill="F3FBFF"/>
          </w:tcPr>
          <w:p w14:paraId="1BE50BC0" w14:textId="77777777" w:rsidR="000B2FA2" w:rsidRPr="00A407AB" w:rsidRDefault="000B2FA2" w:rsidP="00762CEA">
            <w:pPr>
              <w:pStyle w:val="BodyText"/>
            </w:pPr>
            <w:r w:rsidRPr="00A407AB">
              <w:t>B</w:t>
            </w:r>
            <w:r>
              <w:t>J</w:t>
            </w:r>
          </w:p>
        </w:tc>
        <w:tc>
          <w:tcPr>
            <w:tcW w:w="535" w:type="pct"/>
            <w:shd w:val="clear" w:color="auto" w:fill="F3FBFF"/>
          </w:tcPr>
          <w:p w14:paraId="3D00742E" w14:textId="77777777" w:rsidR="000B2FA2" w:rsidRPr="00A407AB" w:rsidRDefault="000B2FA2" w:rsidP="00762CEA">
            <w:pPr>
              <w:pStyle w:val="BodyText"/>
            </w:pPr>
            <w:r w:rsidRPr="00A407AB">
              <w:t>Access Code</w:t>
            </w:r>
          </w:p>
        </w:tc>
        <w:tc>
          <w:tcPr>
            <w:tcW w:w="334" w:type="pct"/>
            <w:shd w:val="clear" w:color="auto" w:fill="F3FBFF"/>
          </w:tcPr>
          <w:p w14:paraId="5575E1BA" w14:textId="77777777" w:rsidR="000B2FA2" w:rsidRPr="00A407AB" w:rsidRDefault="000B2FA2" w:rsidP="00182408">
            <w:pPr>
              <w:pStyle w:val="TableTextLeft"/>
            </w:pPr>
            <w:r w:rsidRPr="00A407AB">
              <w:t>N</w:t>
            </w:r>
          </w:p>
        </w:tc>
        <w:tc>
          <w:tcPr>
            <w:tcW w:w="2584" w:type="pct"/>
            <w:shd w:val="clear" w:color="auto" w:fill="F3FBFF"/>
          </w:tcPr>
          <w:p w14:paraId="26616E52" w14:textId="6AB18AAE" w:rsidR="000B2FA2" w:rsidRDefault="000B2FA2" w:rsidP="00182408">
            <w:pPr>
              <w:pStyle w:val="TableTextLeft"/>
              <w:rPr>
                <w:rFonts w:cs="Times New Roman"/>
                <w:sz w:val="20"/>
                <w:lang w:eastAsia="en-US"/>
              </w:rPr>
            </w:pPr>
            <w:r w:rsidRPr="00762CEA">
              <w:rPr>
                <w:rFonts w:cs="Times New Roman"/>
                <w:sz w:val="20"/>
                <w:lang w:eastAsia="en-US"/>
              </w:rPr>
              <w:t>Description: level of physical access to the property.</w:t>
            </w:r>
          </w:p>
          <w:p w14:paraId="38221EAC" w14:textId="62DC0907" w:rsidR="004D5ECA" w:rsidRPr="00762CEA" w:rsidRDefault="004D5ECA" w:rsidP="00182408">
            <w:pPr>
              <w:pStyle w:val="TableTextLeft"/>
              <w:rPr>
                <w:rFonts w:cs="Times New Roman"/>
                <w:sz w:val="20"/>
                <w:lang w:eastAsia="en-US"/>
              </w:rPr>
            </w:pPr>
            <w:r w:rsidRPr="00A407AB">
              <w:rPr>
                <w:noProof/>
              </w:rPr>
              <w:drawing>
                <wp:inline distT="0" distB="0" distL="0" distR="0" wp14:anchorId="2E533D24" wp14:editId="774D330F">
                  <wp:extent cx="4843604" cy="3591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02D1F9CA" w14:textId="56AC90AE" w:rsidR="000B2FA2" w:rsidRPr="00762CEA" w:rsidRDefault="000B2FA2" w:rsidP="00182408">
            <w:pPr>
              <w:pStyle w:val="TableTextLeft"/>
              <w:rPr>
                <w:rFonts w:cs="Times New Roman"/>
                <w:sz w:val="20"/>
                <w:lang w:eastAsia="en-US"/>
              </w:rPr>
            </w:pPr>
          </w:p>
        </w:tc>
        <w:tc>
          <w:tcPr>
            <w:tcW w:w="505" w:type="pct"/>
            <w:shd w:val="clear" w:color="auto" w:fill="F3FBFF"/>
          </w:tcPr>
          <w:p w14:paraId="4C685E20" w14:textId="77777777" w:rsidR="000B2FA2" w:rsidRPr="00A407AB" w:rsidRDefault="000B2FA2" w:rsidP="00D77797">
            <w:pPr>
              <w:pStyle w:val="BodyText"/>
            </w:pPr>
            <w:r w:rsidRPr="00A407AB">
              <w:t>Valuer</w:t>
            </w:r>
          </w:p>
        </w:tc>
        <w:tc>
          <w:tcPr>
            <w:tcW w:w="643" w:type="pct"/>
            <w:shd w:val="clear" w:color="auto" w:fill="F3FBFF"/>
          </w:tcPr>
          <w:p w14:paraId="5AEFBDC1" w14:textId="77777777" w:rsidR="000B2FA2" w:rsidRPr="00A407AB" w:rsidRDefault="000B2FA2" w:rsidP="00D77797">
            <w:pPr>
              <w:pStyle w:val="BodyText"/>
            </w:pPr>
            <w:r w:rsidRPr="00A407AB">
              <w:t>5</w:t>
            </w:r>
          </w:p>
        </w:tc>
      </w:tr>
      <w:tr w:rsidR="000B2FA2" w:rsidRPr="00A407AB" w14:paraId="61A8BEB6" w14:textId="77777777" w:rsidTr="00E11FCA">
        <w:trPr>
          <w:cantSplit/>
        </w:trPr>
        <w:tc>
          <w:tcPr>
            <w:tcW w:w="399" w:type="pct"/>
          </w:tcPr>
          <w:p w14:paraId="1537EE9E" w14:textId="77777777" w:rsidR="000B2FA2" w:rsidRPr="00A407AB" w:rsidRDefault="000B2FA2" w:rsidP="00762CEA">
            <w:pPr>
              <w:pStyle w:val="BodyText"/>
            </w:pPr>
            <w:r w:rsidRPr="00A407AB">
              <w:lastRenderedPageBreak/>
              <w:t>B</w:t>
            </w:r>
            <w:r>
              <w:t>K</w:t>
            </w:r>
          </w:p>
        </w:tc>
        <w:tc>
          <w:tcPr>
            <w:tcW w:w="535" w:type="pct"/>
          </w:tcPr>
          <w:p w14:paraId="1DC9D441" w14:textId="77777777" w:rsidR="000B2FA2" w:rsidRPr="00A407AB" w:rsidRDefault="000B2FA2" w:rsidP="00762CEA">
            <w:pPr>
              <w:pStyle w:val="BodyText"/>
            </w:pPr>
            <w:r w:rsidRPr="00A407AB">
              <w:t>Water Supply Code</w:t>
            </w:r>
          </w:p>
        </w:tc>
        <w:tc>
          <w:tcPr>
            <w:tcW w:w="334" w:type="pct"/>
          </w:tcPr>
          <w:p w14:paraId="62E08592" w14:textId="77777777" w:rsidR="000B2FA2" w:rsidRPr="00A407AB" w:rsidRDefault="000B2FA2" w:rsidP="00182408">
            <w:pPr>
              <w:pStyle w:val="TableTextLeft"/>
            </w:pPr>
            <w:r w:rsidRPr="00A407AB">
              <w:t>N</w:t>
            </w:r>
          </w:p>
        </w:tc>
        <w:tc>
          <w:tcPr>
            <w:tcW w:w="2584" w:type="pct"/>
          </w:tcPr>
          <w:p w14:paraId="5A712893" w14:textId="7A81DFBF" w:rsidR="000B2FA2" w:rsidRDefault="000B2FA2" w:rsidP="00182408">
            <w:pPr>
              <w:pStyle w:val="TableTextLeft"/>
              <w:rPr>
                <w:rFonts w:cs="Times New Roman"/>
                <w:sz w:val="20"/>
                <w:lang w:eastAsia="en-US"/>
              </w:rPr>
            </w:pPr>
            <w:r w:rsidRPr="00762CEA">
              <w:rPr>
                <w:rFonts w:cs="Times New Roman"/>
                <w:sz w:val="20"/>
                <w:lang w:eastAsia="en-US"/>
              </w:rPr>
              <w:t>Description: onsite water supply for the purpose of the farming enterprise</w:t>
            </w:r>
            <w:r w:rsidRPr="00762CEA" w:rsidDel="00AF3C19">
              <w:rPr>
                <w:rFonts w:cs="Times New Roman"/>
                <w:sz w:val="20"/>
                <w:lang w:eastAsia="en-US"/>
              </w:rPr>
              <w:t xml:space="preserve"> </w:t>
            </w:r>
          </w:p>
          <w:p w14:paraId="6371964D" w14:textId="0AE73E06" w:rsidR="004D5ECA" w:rsidRPr="00762CEA" w:rsidRDefault="004D5ECA" w:rsidP="00182408">
            <w:pPr>
              <w:pStyle w:val="TableTextLeft"/>
              <w:rPr>
                <w:rFonts w:cs="Times New Roman"/>
                <w:sz w:val="20"/>
                <w:lang w:eastAsia="en-US"/>
              </w:rPr>
            </w:pPr>
            <w:r w:rsidRPr="00A407AB">
              <w:rPr>
                <w:noProof/>
              </w:rPr>
              <w:drawing>
                <wp:inline distT="0" distB="0" distL="0" distR="0" wp14:anchorId="644329D8" wp14:editId="7FA9301C">
                  <wp:extent cx="4843604" cy="3591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422E76E1" w14:textId="6137893D" w:rsidR="000B2FA2" w:rsidRPr="00762CEA" w:rsidRDefault="000B2FA2" w:rsidP="00182408">
            <w:pPr>
              <w:pStyle w:val="TableTextLeft"/>
              <w:rPr>
                <w:rFonts w:cs="Times New Roman"/>
                <w:sz w:val="20"/>
                <w:lang w:eastAsia="en-US"/>
              </w:rPr>
            </w:pPr>
            <w:r w:rsidRPr="00762CEA" w:rsidDel="00940B87">
              <w:rPr>
                <w:rFonts w:cs="Times New Roman"/>
                <w:sz w:val="20"/>
                <w:lang w:eastAsia="en-US"/>
              </w:rPr>
              <w:t xml:space="preserve"> </w:t>
            </w:r>
          </w:p>
        </w:tc>
        <w:tc>
          <w:tcPr>
            <w:tcW w:w="505" w:type="pct"/>
          </w:tcPr>
          <w:p w14:paraId="0B9369A9" w14:textId="77777777" w:rsidR="000B2FA2" w:rsidRPr="00A407AB" w:rsidRDefault="000B2FA2" w:rsidP="00D77797">
            <w:pPr>
              <w:pStyle w:val="BodyText"/>
            </w:pPr>
            <w:r w:rsidRPr="00A407AB">
              <w:t>Valuer</w:t>
            </w:r>
          </w:p>
        </w:tc>
        <w:tc>
          <w:tcPr>
            <w:tcW w:w="643" w:type="pct"/>
          </w:tcPr>
          <w:p w14:paraId="31493CA8" w14:textId="77777777" w:rsidR="000B2FA2" w:rsidRPr="00A407AB" w:rsidRDefault="000B2FA2" w:rsidP="00D77797">
            <w:pPr>
              <w:pStyle w:val="BodyText"/>
            </w:pPr>
            <w:r w:rsidRPr="00A407AB">
              <w:t>5</w:t>
            </w:r>
          </w:p>
        </w:tc>
      </w:tr>
      <w:tr w:rsidR="000B2FA2" w:rsidRPr="00A407AB" w14:paraId="0BFA3AA1" w14:textId="77777777" w:rsidTr="00E11FCA">
        <w:trPr>
          <w:cantSplit/>
        </w:trPr>
        <w:tc>
          <w:tcPr>
            <w:tcW w:w="399" w:type="pct"/>
            <w:shd w:val="clear" w:color="auto" w:fill="F3FBFF"/>
          </w:tcPr>
          <w:p w14:paraId="21A94979" w14:textId="77777777" w:rsidR="000B2FA2" w:rsidRPr="00A407AB" w:rsidRDefault="000B2FA2" w:rsidP="00762CEA">
            <w:pPr>
              <w:pStyle w:val="BodyText"/>
            </w:pPr>
            <w:r w:rsidRPr="00A407AB">
              <w:t>B</w:t>
            </w:r>
            <w:r>
              <w:t>L</w:t>
            </w:r>
          </w:p>
        </w:tc>
        <w:tc>
          <w:tcPr>
            <w:tcW w:w="535" w:type="pct"/>
            <w:shd w:val="clear" w:color="auto" w:fill="F3FBFF"/>
          </w:tcPr>
          <w:p w14:paraId="76747C5F" w14:textId="77777777" w:rsidR="000B2FA2" w:rsidRPr="00A407AB" w:rsidRDefault="000B2FA2" w:rsidP="00762CEA">
            <w:pPr>
              <w:pStyle w:val="BodyText"/>
            </w:pPr>
            <w:r w:rsidRPr="00A407AB">
              <w:t>Fencing Condition Code</w:t>
            </w:r>
          </w:p>
        </w:tc>
        <w:tc>
          <w:tcPr>
            <w:tcW w:w="334" w:type="pct"/>
            <w:shd w:val="clear" w:color="auto" w:fill="F3FBFF"/>
          </w:tcPr>
          <w:p w14:paraId="6DD44B69" w14:textId="77777777" w:rsidR="000B2FA2" w:rsidRPr="00A407AB" w:rsidRDefault="000B2FA2" w:rsidP="00182408">
            <w:pPr>
              <w:pStyle w:val="TableTextLeft"/>
            </w:pPr>
            <w:r w:rsidRPr="00A407AB">
              <w:t>N</w:t>
            </w:r>
          </w:p>
        </w:tc>
        <w:tc>
          <w:tcPr>
            <w:tcW w:w="2584" w:type="pct"/>
            <w:shd w:val="clear" w:color="auto" w:fill="F3FBFF"/>
          </w:tcPr>
          <w:p w14:paraId="045DE193" w14:textId="04638186" w:rsidR="000B2FA2" w:rsidRDefault="000B2FA2" w:rsidP="00182408">
            <w:pPr>
              <w:pStyle w:val="TableTextLeft"/>
              <w:rPr>
                <w:rFonts w:cs="Times New Roman"/>
                <w:sz w:val="20"/>
                <w:lang w:eastAsia="en-US"/>
              </w:rPr>
            </w:pPr>
            <w:r w:rsidRPr="00762CEA">
              <w:rPr>
                <w:rFonts w:cs="Times New Roman"/>
                <w:sz w:val="20"/>
                <w:lang w:eastAsia="en-US"/>
              </w:rPr>
              <w:t>Description: the general condition of the fencing</w:t>
            </w:r>
          </w:p>
          <w:p w14:paraId="786CB70F" w14:textId="1B5F379D" w:rsidR="004D5ECA" w:rsidRPr="00762CEA" w:rsidRDefault="004D5ECA" w:rsidP="00182408">
            <w:pPr>
              <w:pStyle w:val="TableTextLeft"/>
              <w:rPr>
                <w:rFonts w:cs="Times New Roman"/>
                <w:sz w:val="20"/>
                <w:lang w:eastAsia="en-US"/>
              </w:rPr>
            </w:pPr>
            <w:r w:rsidRPr="00A407AB">
              <w:rPr>
                <w:noProof/>
              </w:rPr>
              <w:drawing>
                <wp:inline distT="0" distB="0" distL="0" distR="0" wp14:anchorId="2EE5403A" wp14:editId="2BDDC1C5">
                  <wp:extent cx="4843604" cy="3591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1206" cy="362639"/>
                          </a:xfrm>
                          <a:prstGeom prst="rect">
                            <a:avLst/>
                          </a:prstGeom>
                          <a:noFill/>
                          <a:ln>
                            <a:noFill/>
                          </a:ln>
                        </pic:spPr>
                      </pic:pic>
                    </a:graphicData>
                  </a:graphic>
                </wp:inline>
              </w:drawing>
            </w:r>
          </w:p>
          <w:p w14:paraId="20A38392" w14:textId="3F6391CE" w:rsidR="000B2FA2" w:rsidRPr="00762CEA" w:rsidRDefault="000B2FA2" w:rsidP="00182408">
            <w:pPr>
              <w:pStyle w:val="TableTextLeft"/>
              <w:rPr>
                <w:rFonts w:cs="Times New Roman"/>
                <w:sz w:val="20"/>
                <w:lang w:eastAsia="en-US"/>
              </w:rPr>
            </w:pPr>
          </w:p>
        </w:tc>
        <w:tc>
          <w:tcPr>
            <w:tcW w:w="505" w:type="pct"/>
            <w:shd w:val="clear" w:color="auto" w:fill="F3FBFF"/>
          </w:tcPr>
          <w:p w14:paraId="3BFB303C" w14:textId="77777777" w:rsidR="000B2FA2" w:rsidRPr="00A407AB" w:rsidRDefault="000B2FA2" w:rsidP="00D77797">
            <w:pPr>
              <w:pStyle w:val="BodyText"/>
            </w:pPr>
            <w:r w:rsidRPr="00A407AB">
              <w:t>Valuer</w:t>
            </w:r>
          </w:p>
        </w:tc>
        <w:tc>
          <w:tcPr>
            <w:tcW w:w="643" w:type="pct"/>
            <w:shd w:val="clear" w:color="auto" w:fill="F3FBFF"/>
          </w:tcPr>
          <w:p w14:paraId="2E76507B" w14:textId="77777777" w:rsidR="000B2FA2" w:rsidRPr="00A407AB" w:rsidRDefault="000B2FA2" w:rsidP="00D77797">
            <w:pPr>
              <w:pStyle w:val="BodyText"/>
            </w:pPr>
            <w:r w:rsidRPr="00A407AB">
              <w:t>5</w:t>
            </w:r>
          </w:p>
        </w:tc>
      </w:tr>
      <w:tr w:rsidR="000B2FA2" w:rsidRPr="00A407AB" w14:paraId="525C4614" w14:textId="77777777" w:rsidTr="00E11FCA">
        <w:trPr>
          <w:cantSplit/>
        </w:trPr>
        <w:tc>
          <w:tcPr>
            <w:tcW w:w="399" w:type="pct"/>
          </w:tcPr>
          <w:p w14:paraId="19A7F1F5" w14:textId="77777777" w:rsidR="000B2FA2" w:rsidRPr="00A407AB" w:rsidRDefault="000B2FA2" w:rsidP="00762CEA">
            <w:pPr>
              <w:pStyle w:val="BodyText"/>
            </w:pPr>
            <w:r w:rsidRPr="00A407AB">
              <w:t>B</w:t>
            </w:r>
            <w:r>
              <w:t>M</w:t>
            </w:r>
          </w:p>
        </w:tc>
        <w:tc>
          <w:tcPr>
            <w:tcW w:w="535" w:type="pct"/>
          </w:tcPr>
          <w:p w14:paraId="5AF9F1B5" w14:textId="77777777" w:rsidR="000B2FA2" w:rsidRPr="00A407AB" w:rsidRDefault="000B2FA2" w:rsidP="00762CEA">
            <w:pPr>
              <w:pStyle w:val="BodyText"/>
            </w:pPr>
            <w:r w:rsidRPr="00A407AB">
              <w:t xml:space="preserve">Crown Land subject to section 2(10) of the </w:t>
            </w:r>
            <w:r w:rsidRPr="0056635B">
              <w:rPr>
                <w:i/>
                <w:iCs/>
              </w:rPr>
              <w:t>Valuation of Land Act 1960</w:t>
            </w:r>
          </w:p>
        </w:tc>
        <w:tc>
          <w:tcPr>
            <w:tcW w:w="334" w:type="pct"/>
          </w:tcPr>
          <w:p w14:paraId="41BAA550" w14:textId="77777777" w:rsidR="000B2FA2" w:rsidRPr="00A407AB" w:rsidRDefault="000B2FA2" w:rsidP="00182408">
            <w:pPr>
              <w:pStyle w:val="TableTextLeft"/>
            </w:pPr>
            <w:r w:rsidRPr="00A407AB">
              <w:t>N</w:t>
            </w:r>
          </w:p>
        </w:tc>
        <w:tc>
          <w:tcPr>
            <w:tcW w:w="2584" w:type="pct"/>
          </w:tcPr>
          <w:p w14:paraId="3064D1DE" w14:textId="77777777" w:rsidR="000B2FA2" w:rsidRPr="00762CEA" w:rsidRDefault="000B2FA2" w:rsidP="00182408">
            <w:pPr>
              <w:pStyle w:val="TableTextLeft"/>
              <w:rPr>
                <w:rFonts w:cs="Times New Roman"/>
                <w:sz w:val="20"/>
                <w:lang w:eastAsia="en-US"/>
              </w:rPr>
            </w:pPr>
            <w:r w:rsidRPr="00762CEA">
              <w:rPr>
                <w:rFonts w:cs="Times New Roman"/>
                <w:sz w:val="20"/>
                <w:lang w:eastAsia="en-US"/>
              </w:rPr>
              <w:t>$ p.a. for Crown licence areas. Supply in a numeric format. Do not include dollar signs or commas.</w:t>
            </w:r>
          </w:p>
        </w:tc>
        <w:tc>
          <w:tcPr>
            <w:tcW w:w="505" w:type="pct"/>
          </w:tcPr>
          <w:p w14:paraId="26D40964" w14:textId="77777777" w:rsidR="000B2FA2" w:rsidRPr="00A407AB" w:rsidRDefault="000B2FA2" w:rsidP="00D77797">
            <w:pPr>
              <w:pStyle w:val="BodyText"/>
            </w:pPr>
            <w:r w:rsidRPr="00A407AB">
              <w:t>Valuer</w:t>
            </w:r>
          </w:p>
        </w:tc>
        <w:tc>
          <w:tcPr>
            <w:tcW w:w="643" w:type="pct"/>
          </w:tcPr>
          <w:p w14:paraId="2F790FB4" w14:textId="77777777" w:rsidR="000B2FA2" w:rsidRPr="00A407AB" w:rsidRDefault="000B2FA2" w:rsidP="00D77797">
            <w:pPr>
              <w:pStyle w:val="BodyText"/>
            </w:pPr>
            <w:r w:rsidRPr="00A407AB">
              <w:t>10000</w:t>
            </w:r>
          </w:p>
        </w:tc>
      </w:tr>
      <w:tr w:rsidR="000B2FA2" w:rsidRPr="00A407AB" w14:paraId="3AF10E89" w14:textId="77777777" w:rsidTr="00E11FCA">
        <w:trPr>
          <w:cantSplit/>
        </w:trPr>
        <w:tc>
          <w:tcPr>
            <w:tcW w:w="399" w:type="pct"/>
            <w:tcBorders>
              <w:bottom w:val="single" w:sz="8" w:space="0" w:color="FF9E1B" w:themeColor="accent2"/>
            </w:tcBorders>
            <w:shd w:val="clear" w:color="auto" w:fill="F3FBFF"/>
          </w:tcPr>
          <w:p w14:paraId="38F9575D" w14:textId="77777777" w:rsidR="000B2FA2" w:rsidRPr="00A407AB" w:rsidRDefault="000B2FA2" w:rsidP="00D77797">
            <w:pPr>
              <w:pStyle w:val="BodyText"/>
            </w:pPr>
            <w:r w:rsidRPr="00A407AB">
              <w:t>B</w:t>
            </w:r>
            <w:r>
              <w:t>N</w:t>
            </w:r>
          </w:p>
        </w:tc>
        <w:tc>
          <w:tcPr>
            <w:tcW w:w="535" w:type="pct"/>
            <w:tcBorders>
              <w:bottom w:val="single" w:sz="8" w:space="0" w:color="FF9E1B" w:themeColor="accent2"/>
            </w:tcBorders>
            <w:shd w:val="clear" w:color="auto" w:fill="F3FBFF"/>
          </w:tcPr>
          <w:p w14:paraId="50996C6B" w14:textId="77777777" w:rsidR="000B2FA2" w:rsidRPr="00A407AB" w:rsidRDefault="000B2FA2" w:rsidP="00D77797">
            <w:pPr>
              <w:pStyle w:val="BodyText"/>
            </w:pPr>
            <w:r w:rsidRPr="00A407AB">
              <w:t>Soil Type</w:t>
            </w:r>
          </w:p>
        </w:tc>
        <w:tc>
          <w:tcPr>
            <w:tcW w:w="334" w:type="pct"/>
            <w:tcBorders>
              <w:bottom w:val="single" w:sz="8" w:space="0" w:color="FF9E1B" w:themeColor="accent2"/>
            </w:tcBorders>
            <w:shd w:val="clear" w:color="auto" w:fill="F3FBFF"/>
          </w:tcPr>
          <w:p w14:paraId="28E11259" w14:textId="77777777" w:rsidR="000B2FA2" w:rsidRPr="00A407AB" w:rsidRDefault="000B2FA2" w:rsidP="00182408">
            <w:pPr>
              <w:pStyle w:val="TableTextLeft"/>
            </w:pPr>
            <w:r w:rsidRPr="00A407AB">
              <w:t>A</w:t>
            </w:r>
          </w:p>
        </w:tc>
        <w:tc>
          <w:tcPr>
            <w:tcW w:w="2584" w:type="pct"/>
            <w:tcBorders>
              <w:bottom w:val="single" w:sz="8" w:space="0" w:color="FF9E1B" w:themeColor="accent2"/>
            </w:tcBorders>
            <w:shd w:val="clear" w:color="auto" w:fill="F3FBFF"/>
          </w:tcPr>
          <w:p w14:paraId="5D89B320"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A detailed description of the major soil types on the property.</w:t>
            </w:r>
          </w:p>
          <w:p w14:paraId="06A9C7D1"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 xml:space="preserve">Use a comma to separate each soil type. </w:t>
            </w:r>
          </w:p>
          <w:p w14:paraId="3A6353B3" w14:textId="77777777" w:rsidR="000B2FA2" w:rsidRPr="00A407AB" w:rsidRDefault="000B2FA2" w:rsidP="00182408">
            <w:pPr>
              <w:pStyle w:val="TableTextLeft"/>
            </w:pPr>
            <w:r w:rsidRPr="00D77797">
              <w:rPr>
                <w:rFonts w:cs="Times New Roman"/>
                <w:sz w:val="20"/>
                <w:lang w:eastAsia="en-US"/>
              </w:rPr>
              <w:t>Do not use abbreviations.</w:t>
            </w:r>
          </w:p>
        </w:tc>
        <w:tc>
          <w:tcPr>
            <w:tcW w:w="505" w:type="pct"/>
            <w:tcBorders>
              <w:bottom w:val="single" w:sz="8" w:space="0" w:color="FF9E1B" w:themeColor="accent2"/>
            </w:tcBorders>
            <w:shd w:val="clear" w:color="auto" w:fill="F3FBFF"/>
          </w:tcPr>
          <w:p w14:paraId="0F8ECB67" w14:textId="77777777" w:rsidR="000B2FA2" w:rsidRPr="00A407AB" w:rsidRDefault="000B2FA2" w:rsidP="00D77797">
            <w:pPr>
              <w:pStyle w:val="BodyText"/>
            </w:pPr>
            <w:r w:rsidRPr="00A407AB">
              <w:t>Valuer</w:t>
            </w:r>
          </w:p>
        </w:tc>
        <w:tc>
          <w:tcPr>
            <w:tcW w:w="643" w:type="pct"/>
            <w:tcBorders>
              <w:bottom w:val="single" w:sz="8" w:space="0" w:color="FF9E1B" w:themeColor="accent2"/>
            </w:tcBorders>
            <w:shd w:val="clear" w:color="auto" w:fill="F3FBFF"/>
          </w:tcPr>
          <w:p w14:paraId="741DEBEE" w14:textId="77777777" w:rsidR="000B2FA2" w:rsidRPr="00A407AB" w:rsidRDefault="000B2FA2" w:rsidP="00D77797">
            <w:pPr>
              <w:pStyle w:val="BodyText"/>
            </w:pPr>
            <w:r w:rsidRPr="00A407AB">
              <w:t>Choc loam, red clay</w:t>
            </w:r>
          </w:p>
        </w:tc>
      </w:tr>
      <w:tr w:rsidR="000B2FA2" w:rsidRPr="00EE087D" w14:paraId="18EE883F" w14:textId="77777777" w:rsidTr="31266808">
        <w:trPr>
          <w:cantSplit/>
        </w:trPr>
        <w:tc>
          <w:tcPr>
            <w:tcW w:w="5000" w:type="pct"/>
            <w:gridSpan w:val="6"/>
            <w:shd w:val="clear" w:color="auto" w:fill="009CA1" w:themeFill="accent5"/>
          </w:tcPr>
          <w:p w14:paraId="4CC76806" w14:textId="77777777" w:rsidR="000B2FA2" w:rsidRPr="00EE087D" w:rsidRDefault="000B2FA2" w:rsidP="00182408">
            <w:pPr>
              <w:pStyle w:val="TableHeadingLeft"/>
            </w:pPr>
            <w:r w:rsidRPr="00EE087D">
              <w:rPr>
                <w:color w:val="auto"/>
              </w:rPr>
              <w:t>Additional value considerations</w:t>
            </w:r>
          </w:p>
        </w:tc>
      </w:tr>
      <w:tr w:rsidR="000B2FA2" w:rsidRPr="00A407AB" w14:paraId="3229FE97" w14:textId="77777777" w:rsidTr="00E11FCA">
        <w:trPr>
          <w:cantSplit/>
        </w:trPr>
        <w:tc>
          <w:tcPr>
            <w:tcW w:w="399" w:type="pct"/>
          </w:tcPr>
          <w:p w14:paraId="11ED991A" w14:textId="77777777" w:rsidR="000B2FA2" w:rsidRPr="00A407AB" w:rsidRDefault="000B2FA2" w:rsidP="00D77797">
            <w:pPr>
              <w:pStyle w:val="BodyText"/>
            </w:pPr>
            <w:r w:rsidRPr="00A407AB">
              <w:t>B</w:t>
            </w:r>
            <w:r>
              <w:t>O</w:t>
            </w:r>
          </w:p>
        </w:tc>
        <w:tc>
          <w:tcPr>
            <w:tcW w:w="535" w:type="pct"/>
          </w:tcPr>
          <w:p w14:paraId="63174778" w14:textId="77777777" w:rsidR="000B2FA2" w:rsidRPr="00A407AB" w:rsidRDefault="000B2FA2" w:rsidP="00D77797">
            <w:pPr>
              <w:pStyle w:val="BodyText"/>
            </w:pPr>
            <w:r w:rsidRPr="00A407AB">
              <w:t>VHR Heritage</w:t>
            </w:r>
          </w:p>
        </w:tc>
        <w:tc>
          <w:tcPr>
            <w:tcW w:w="334" w:type="pct"/>
          </w:tcPr>
          <w:p w14:paraId="0F1DBC4F" w14:textId="77777777" w:rsidR="000B2FA2" w:rsidRPr="00A407AB" w:rsidRDefault="000B2FA2" w:rsidP="00182408">
            <w:pPr>
              <w:pStyle w:val="TableTextLeft"/>
            </w:pPr>
            <w:r w:rsidRPr="00A407AB">
              <w:t>A</w:t>
            </w:r>
          </w:p>
        </w:tc>
        <w:tc>
          <w:tcPr>
            <w:tcW w:w="2584" w:type="pct"/>
          </w:tcPr>
          <w:p w14:paraId="02CDE3E4"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that have been included in the Victorian Heritage Register established under the Heritage Act 2017, provided as a reference.</w:t>
            </w:r>
          </w:p>
        </w:tc>
        <w:tc>
          <w:tcPr>
            <w:tcW w:w="505" w:type="pct"/>
          </w:tcPr>
          <w:p w14:paraId="2FAC565B" w14:textId="77777777" w:rsidR="000B2FA2" w:rsidRPr="00A407AB" w:rsidRDefault="000B2FA2" w:rsidP="00D77797">
            <w:pPr>
              <w:pStyle w:val="BodyText"/>
            </w:pPr>
            <w:r w:rsidRPr="00A407AB">
              <w:t>Council</w:t>
            </w:r>
          </w:p>
        </w:tc>
        <w:tc>
          <w:tcPr>
            <w:tcW w:w="643" w:type="pct"/>
          </w:tcPr>
          <w:p w14:paraId="0179A134" w14:textId="77777777" w:rsidR="000B2FA2" w:rsidRPr="00A407AB" w:rsidRDefault="000B2FA2" w:rsidP="00D77797">
            <w:pPr>
              <w:pStyle w:val="BodyText"/>
            </w:pPr>
            <w:r w:rsidRPr="00A407AB">
              <w:t>VHR168.04</w:t>
            </w:r>
          </w:p>
        </w:tc>
      </w:tr>
      <w:tr w:rsidR="000B2FA2" w:rsidRPr="00A407AB" w14:paraId="76C3C300" w14:textId="77777777" w:rsidTr="00E11FCA">
        <w:trPr>
          <w:cantSplit/>
        </w:trPr>
        <w:tc>
          <w:tcPr>
            <w:tcW w:w="399" w:type="pct"/>
            <w:shd w:val="clear" w:color="auto" w:fill="F3FBFF"/>
          </w:tcPr>
          <w:p w14:paraId="1018B144" w14:textId="77777777" w:rsidR="000B2FA2" w:rsidRPr="00A407AB" w:rsidRDefault="000B2FA2" w:rsidP="00D77797">
            <w:pPr>
              <w:pStyle w:val="BodyText"/>
            </w:pPr>
            <w:r w:rsidRPr="00A407AB">
              <w:t>B</w:t>
            </w:r>
            <w:r>
              <w:t>P</w:t>
            </w:r>
          </w:p>
        </w:tc>
        <w:tc>
          <w:tcPr>
            <w:tcW w:w="535" w:type="pct"/>
            <w:shd w:val="clear" w:color="auto" w:fill="F3FBFF"/>
          </w:tcPr>
          <w:p w14:paraId="1E55247B" w14:textId="77777777" w:rsidR="000B2FA2" w:rsidRPr="00A407AB" w:rsidRDefault="000B2FA2" w:rsidP="00D77797">
            <w:pPr>
              <w:pStyle w:val="BodyText"/>
            </w:pPr>
            <w:r w:rsidRPr="00A407AB">
              <w:t>Water Use License</w:t>
            </w:r>
          </w:p>
        </w:tc>
        <w:tc>
          <w:tcPr>
            <w:tcW w:w="334" w:type="pct"/>
            <w:shd w:val="clear" w:color="auto" w:fill="F3FBFF"/>
          </w:tcPr>
          <w:p w14:paraId="4365494E" w14:textId="77777777" w:rsidR="000B2FA2" w:rsidRPr="00A407AB" w:rsidRDefault="000B2FA2" w:rsidP="00182408">
            <w:pPr>
              <w:pStyle w:val="TableTextLeft"/>
            </w:pPr>
            <w:r w:rsidRPr="00A407AB">
              <w:t>A</w:t>
            </w:r>
          </w:p>
        </w:tc>
        <w:tc>
          <w:tcPr>
            <w:tcW w:w="2584" w:type="pct"/>
            <w:shd w:val="clear" w:color="auto" w:fill="F3FBFF"/>
          </w:tcPr>
          <w:p w14:paraId="1FBA0387"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Stays linked with the land. A permanent allocation delivered via a regulated, unregulated or ground water system and including diversion from rivers or streams, administered by water authority, provide the water authority and license number.</w:t>
            </w:r>
          </w:p>
        </w:tc>
        <w:tc>
          <w:tcPr>
            <w:tcW w:w="505" w:type="pct"/>
            <w:shd w:val="clear" w:color="auto" w:fill="F3FBFF"/>
          </w:tcPr>
          <w:p w14:paraId="3E260718" w14:textId="77777777" w:rsidR="000B2FA2" w:rsidRPr="00A407AB" w:rsidRDefault="000B2FA2" w:rsidP="00D77797">
            <w:pPr>
              <w:pStyle w:val="BodyText"/>
            </w:pPr>
            <w:r w:rsidRPr="00A407AB">
              <w:t>Valuer</w:t>
            </w:r>
          </w:p>
        </w:tc>
        <w:tc>
          <w:tcPr>
            <w:tcW w:w="643" w:type="pct"/>
            <w:shd w:val="clear" w:color="auto" w:fill="F3FBFF"/>
          </w:tcPr>
          <w:p w14:paraId="53EAEE46" w14:textId="77777777" w:rsidR="000B2FA2" w:rsidRPr="00A407AB" w:rsidRDefault="000B2FA2" w:rsidP="00D77797">
            <w:pPr>
              <w:pStyle w:val="BodyText"/>
            </w:pPr>
            <w:r w:rsidRPr="00A407AB">
              <w:t>Goulburn Murray – ABA002600</w:t>
            </w:r>
          </w:p>
        </w:tc>
      </w:tr>
      <w:tr w:rsidR="000B2FA2" w:rsidRPr="00A407AB" w14:paraId="6931C397" w14:textId="77777777" w:rsidTr="00E11FCA">
        <w:trPr>
          <w:cantSplit/>
        </w:trPr>
        <w:tc>
          <w:tcPr>
            <w:tcW w:w="399" w:type="pct"/>
          </w:tcPr>
          <w:p w14:paraId="4F1CD375" w14:textId="77777777" w:rsidR="000B2FA2" w:rsidRPr="00A407AB" w:rsidRDefault="000B2FA2" w:rsidP="00D77797">
            <w:pPr>
              <w:pStyle w:val="BodyText"/>
            </w:pPr>
            <w:r w:rsidRPr="00A407AB">
              <w:lastRenderedPageBreak/>
              <w:t>B</w:t>
            </w:r>
            <w:r>
              <w:t>Q</w:t>
            </w:r>
          </w:p>
        </w:tc>
        <w:tc>
          <w:tcPr>
            <w:tcW w:w="535" w:type="pct"/>
          </w:tcPr>
          <w:p w14:paraId="1FE8FE1B" w14:textId="77777777" w:rsidR="000B2FA2" w:rsidRPr="00A407AB" w:rsidRDefault="000B2FA2" w:rsidP="00D77797">
            <w:pPr>
              <w:pStyle w:val="BodyText"/>
            </w:pPr>
            <w:r w:rsidRPr="00A407AB">
              <w:t>Contamination</w:t>
            </w:r>
          </w:p>
        </w:tc>
        <w:tc>
          <w:tcPr>
            <w:tcW w:w="334" w:type="pct"/>
          </w:tcPr>
          <w:p w14:paraId="48691A0A" w14:textId="77777777" w:rsidR="000B2FA2" w:rsidRPr="00A407AB" w:rsidRDefault="000B2FA2" w:rsidP="00182408">
            <w:pPr>
              <w:pStyle w:val="TableTextLeft"/>
            </w:pPr>
            <w:r w:rsidRPr="00A407AB">
              <w:t>A</w:t>
            </w:r>
          </w:p>
        </w:tc>
        <w:tc>
          <w:tcPr>
            <w:tcW w:w="2584" w:type="pct"/>
          </w:tcPr>
          <w:p w14:paraId="0318CF5F"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that have been included on the EPA Priority Sites Register pursuant to the Environment Protection Act 1970.</w:t>
            </w:r>
          </w:p>
          <w:p w14:paraId="69D82BE7"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that have had an environmental audit.</w:t>
            </w:r>
          </w:p>
          <w:p w14:paraId="25192632"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that have other evidence of site contamination which affects value.</w:t>
            </w:r>
          </w:p>
        </w:tc>
        <w:tc>
          <w:tcPr>
            <w:tcW w:w="505" w:type="pct"/>
          </w:tcPr>
          <w:p w14:paraId="50DB1E82" w14:textId="77777777" w:rsidR="000B2FA2" w:rsidRPr="00A407AB" w:rsidRDefault="000B2FA2" w:rsidP="00D77797">
            <w:pPr>
              <w:pStyle w:val="BodyText"/>
            </w:pPr>
            <w:r w:rsidRPr="00A407AB">
              <w:t>Valuer</w:t>
            </w:r>
          </w:p>
        </w:tc>
        <w:tc>
          <w:tcPr>
            <w:tcW w:w="643" w:type="pct"/>
          </w:tcPr>
          <w:p w14:paraId="012E52F9" w14:textId="77777777" w:rsidR="000B2FA2" w:rsidRPr="00A407AB" w:rsidRDefault="000B2FA2" w:rsidP="00D77797">
            <w:pPr>
              <w:pStyle w:val="BodyText"/>
            </w:pPr>
            <w:r w:rsidRPr="00A407AB">
              <w:t>2</w:t>
            </w:r>
          </w:p>
        </w:tc>
      </w:tr>
      <w:tr w:rsidR="000B2FA2" w:rsidRPr="00A407AB" w14:paraId="434D4C09" w14:textId="77777777" w:rsidTr="00E11FCA">
        <w:trPr>
          <w:cantSplit/>
        </w:trPr>
        <w:tc>
          <w:tcPr>
            <w:tcW w:w="399" w:type="pct"/>
            <w:shd w:val="clear" w:color="auto" w:fill="F3FBFF"/>
          </w:tcPr>
          <w:p w14:paraId="35296D58" w14:textId="77777777" w:rsidR="000B2FA2" w:rsidRPr="00A407AB" w:rsidRDefault="000B2FA2" w:rsidP="00D77797">
            <w:pPr>
              <w:pStyle w:val="BodyText"/>
            </w:pPr>
            <w:r w:rsidRPr="00A407AB">
              <w:t>B</w:t>
            </w:r>
            <w:r>
              <w:t>R</w:t>
            </w:r>
          </w:p>
        </w:tc>
        <w:tc>
          <w:tcPr>
            <w:tcW w:w="535" w:type="pct"/>
            <w:shd w:val="clear" w:color="auto" w:fill="F3FBFF"/>
          </w:tcPr>
          <w:p w14:paraId="1154A715" w14:textId="77777777" w:rsidR="000B2FA2" w:rsidRPr="00A407AB" w:rsidRDefault="000B2FA2" w:rsidP="00D77797">
            <w:pPr>
              <w:pStyle w:val="BodyText"/>
            </w:pPr>
            <w:r w:rsidRPr="00A407AB">
              <w:t>Conservation Covenant</w:t>
            </w:r>
          </w:p>
        </w:tc>
        <w:tc>
          <w:tcPr>
            <w:tcW w:w="334" w:type="pct"/>
            <w:shd w:val="clear" w:color="auto" w:fill="F3FBFF"/>
          </w:tcPr>
          <w:p w14:paraId="779A897F" w14:textId="77777777" w:rsidR="000B2FA2" w:rsidRPr="00A407AB" w:rsidRDefault="000B2FA2" w:rsidP="00182408">
            <w:pPr>
              <w:pStyle w:val="TableTextLeft"/>
            </w:pPr>
            <w:r w:rsidRPr="00A407AB">
              <w:t>A</w:t>
            </w:r>
          </w:p>
        </w:tc>
        <w:tc>
          <w:tcPr>
            <w:tcW w:w="2584" w:type="pct"/>
            <w:shd w:val="clear" w:color="auto" w:fill="F3FBFF"/>
          </w:tcPr>
          <w:p w14:paraId="7E99C82A"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Properties subject to a covenant under the Victorian Conservation Trust Act 1972</w:t>
            </w:r>
          </w:p>
        </w:tc>
        <w:tc>
          <w:tcPr>
            <w:tcW w:w="505" w:type="pct"/>
            <w:shd w:val="clear" w:color="auto" w:fill="F3FBFF"/>
          </w:tcPr>
          <w:p w14:paraId="6CA0FD59" w14:textId="77777777" w:rsidR="000B2FA2" w:rsidRPr="00A407AB" w:rsidRDefault="000B2FA2" w:rsidP="00D77797">
            <w:pPr>
              <w:pStyle w:val="BodyText"/>
            </w:pPr>
            <w:r w:rsidRPr="00A407AB">
              <w:t>Valuer</w:t>
            </w:r>
          </w:p>
        </w:tc>
        <w:tc>
          <w:tcPr>
            <w:tcW w:w="643" w:type="pct"/>
            <w:shd w:val="clear" w:color="auto" w:fill="F3FBFF"/>
          </w:tcPr>
          <w:p w14:paraId="7724368A" w14:textId="77777777" w:rsidR="000B2FA2" w:rsidRPr="00A407AB" w:rsidRDefault="000B2FA2" w:rsidP="00D77797">
            <w:pPr>
              <w:pStyle w:val="BodyText"/>
            </w:pPr>
            <w:r w:rsidRPr="00A407AB">
              <w:t>Yes/No</w:t>
            </w:r>
          </w:p>
        </w:tc>
      </w:tr>
      <w:tr w:rsidR="000B2FA2" w:rsidRPr="00A407AB" w14:paraId="79AC06EB" w14:textId="77777777" w:rsidTr="00E11FCA">
        <w:trPr>
          <w:cantSplit/>
        </w:trPr>
        <w:tc>
          <w:tcPr>
            <w:tcW w:w="399" w:type="pct"/>
          </w:tcPr>
          <w:p w14:paraId="076AD183" w14:textId="77777777" w:rsidR="000B2FA2" w:rsidRPr="00A407AB" w:rsidRDefault="000B2FA2" w:rsidP="00D77797">
            <w:pPr>
              <w:pStyle w:val="BodyText"/>
            </w:pPr>
            <w:r>
              <w:t>BS</w:t>
            </w:r>
          </w:p>
        </w:tc>
        <w:tc>
          <w:tcPr>
            <w:tcW w:w="535" w:type="pct"/>
          </w:tcPr>
          <w:p w14:paraId="27F432B5" w14:textId="77777777" w:rsidR="000B2FA2" w:rsidRPr="00A407AB" w:rsidRDefault="000B2FA2" w:rsidP="00D77797">
            <w:pPr>
              <w:pStyle w:val="BodyText"/>
            </w:pPr>
            <w:r w:rsidRPr="00A407AB">
              <w:t>GIS Area (m</w:t>
            </w:r>
            <w:r w:rsidRPr="00BC51AF">
              <w:rPr>
                <w:vertAlign w:val="superscript"/>
              </w:rPr>
              <w:t>2</w:t>
            </w:r>
            <w:r w:rsidRPr="00A407AB">
              <w:t>)</w:t>
            </w:r>
          </w:p>
        </w:tc>
        <w:tc>
          <w:tcPr>
            <w:tcW w:w="334" w:type="pct"/>
          </w:tcPr>
          <w:p w14:paraId="5E4A125C" w14:textId="77777777" w:rsidR="000B2FA2" w:rsidRPr="00A407AB" w:rsidRDefault="000B2FA2" w:rsidP="00182408">
            <w:pPr>
              <w:pStyle w:val="TableTextLeft"/>
            </w:pPr>
            <w:r w:rsidRPr="00A407AB">
              <w:t>N</w:t>
            </w:r>
          </w:p>
        </w:tc>
        <w:tc>
          <w:tcPr>
            <w:tcW w:w="2584" w:type="pct"/>
          </w:tcPr>
          <w:p w14:paraId="5AAF2DA2"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The GIS area of the property. Provided in square metres.</w:t>
            </w:r>
          </w:p>
        </w:tc>
        <w:tc>
          <w:tcPr>
            <w:tcW w:w="505" w:type="pct"/>
          </w:tcPr>
          <w:p w14:paraId="0D76945E" w14:textId="77777777" w:rsidR="000B2FA2" w:rsidRPr="00A407AB" w:rsidRDefault="000B2FA2" w:rsidP="00D77797">
            <w:pPr>
              <w:pStyle w:val="BodyText"/>
            </w:pPr>
            <w:r w:rsidRPr="00A407AB">
              <w:t>Council</w:t>
            </w:r>
          </w:p>
        </w:tc>
        <w:tc>
          <w:tcPr>
            <w:tcW w:w="643" w:type="pct"/>
          </w:tcPr>
          <w:p w14:paraId="19269EEF" w14:textId="77777777" w:rsidR="000B2FA2" w:rsidRPr="00A407AB" w:rsidRDefault="000B2FA2" w:rsidP="00D77797">
            <w:pPr>
              <w:pStyle w:val="BodyText"/>
            </w:pPr>
            <w:r w:rsidRPr="00A407AB">
              <w:t xml:space="preserve">1000 </w:t>
            </w:r>
          </w:p>
        </w:tc>
      </w:tr>
      <w:tr w:rsidR="000B2FA2" w:rsidRPr="00A407AB" w14:paraId="49D40F15" w14:textId="77777777" w:rsidTr="00E11FCA">
        <w:trPr>
          <w:cantSplit/>
        </w:trPr>
        <w:tc>
          <w:tcPr>
            <w:tcW w:w="399" w:type="pct"/>
            <w:shd w:val="clear" w:color="auto" w:fill="F3FBFF"/>
          </w:tcPr>
          <w:p w14:paraId="57926C3E" w14:textId="77777777" w:rsidR="000B2FA2" w:rsidRPr="00A407AB" w:rsidRDefault="000B2FA2" w:rsidP="00D77797">
            <w:pPr>
              <w:pStyle w:val="BodyText"/>
            </w:pPr>
            <w:r>
              <w:t>BT</w:t>
            </w:r>
          </w:p>
        </w:tc>
        <w:tc>
          <w:tcPr>
            <w:tcW w:w="535" w:type="pct"/>
            <w:shd w:val="clear" w:color="auto" w:fill="F3FBFF"/>
          </w:tcPr>
          <w:p w14:paraId="274F5E91" w14:textId="77777777" w:rsidR="000B2FA2" w:rsidRPr="00A407AB" w:rsidRDefault="000B2FA2" w:rsidP="00D77797">
            <w:pPr>
              <w:pStyle w:val="BodyText"/>
            </w:pPr>
            <w:r w:rsidRPr="00A407AB">
              <w:t>Rateability</w:t>
            </w:r>
          </w:p>
        </w:tc>
        <w:tc>
          <w:tcPr>
            <w:tcW w:w="334" w:type="pct"/>
            <w:shd w:val="clear" w:color="auto" w:fill="F3FBFF"/>
          </w:tcPr>
          <w:p w14:paraId="2AEBA490" w14:textId="77777777" w:rsidR="000B2FA2" w:rsidRPr="00A407AB" w:rsidRDefault="000B2FA2" w:rsidP="00182408">
            <w:pPr>
              <w:pStyle w:val="TableTextLeft"/>
            </w:pPr>
            <w:r w:rsidRPr="00A407AB">
              <w:t>A</w:t>
            </w:r>
          </w:p>
        </w:tc>
        <w:tc>
          <w:tcPr>
            <w:tcW w:w="2584" w:type="pct"/>
            <w:shd w:val="clear" w:color="auto" w:fill="F3FBFF"/>
          </w:tcPr>
          <w:p w14:paraId="2D14F185"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NRFSL = non-rateable and fire services leviable</w:t>
            </w:r>
          </w:p>
          <w:p w14:paraId="1782408E"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7AF334C4"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NRNL = non-rateable and non-leviable</w:t>
            </w:r>
          </w:p>
          <w:p w14:paraId="5F3C3159"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RAFSL = rateable and fire services leviable</w:t>
            </w:r>
          </w:p>
          <w:p w14:paraId="233DFDC6"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RANL = rateable and non-leviable</w:t>
            </w:r>
          </w:p>
        </w:tc>
        <w:tc>
          <w:tcPr>
            <w:tcW w:w="505" w:type="pct"/>
            <w:shd w:val="clear" w:color="auto" w:fill="F3FBFF"/>
          </w:tcPr>
          <w:p w14:paraId="1C3D51A0" w14:textId="77777777" w:rsidR="000B2FA2" w:rsidRPr="00A407AB" w:rsidRDefault="000B2FA2" w:rsidP="00D77797">
            <w:pPr>
              <w:pStyle w:val="BodyText"/>
            </w:pPr>
            <w:r w:rsidRPr="00A407AB">
              <w:t>Council</w:t>
            </w:r>
          </w:p>
        </w:tc>
        <w:tc>
          <w:tcPr>
            <w:tcW w:w="643" w:type="pct"/>
            <w:shd w:val="clear" w:color="auto" w:fill="F3FBFF"/>
          </w:tcPr>
          <w:p w14:paraId="77711F8B" w14:textId="77777777" w:rsidR="000B2FA2" w:rsidRPr="00A407AB" w:rsidRDefault="000B2FA2" w:rsidP="00D77797">
            <w:pPr>
              <w:pStyle w:val="BodyText"/>
            </w:pPr>
            <w:r w:rsidRPr="00A407AB">
              <w:t>NRFSL</w:t>
            </w:r>
          </w:p>
        </w:tc>
      </w:tr>
      <w:tr w:rsidR="000B2FA2" w:rsidRPr="00A407AB" w14:paraId="281BADEF" w14:textId="77777777" w:rsidTr="00E11FCA">
        <w:trPr>
          <w:cantSplit/>
        </w:trPr>
        <w:tc>
          <w:tcPr>
            <w:tcW w:w="399" w:type="pct"/>
          </w:tcPr>
          <w:p w14:paraId="67536E92" w14:textId="77777777" w:rsidR="000B2FA2" w:rsidRPr="00A407AB" w:rsidRDefault="000B2FA2" w:rsidP="00D77797">
            <w:pPr>
              <w:pStyle w:val="BodyText"/>
            </w:pPr>
            <w:r>
              <w:t>BU</w:t>
            </w:r>
          </w:p>
        </w:tc>
        <w:tc>
          <w:tcPr>
            <w:tcW w:w="535" w:type="pct"/>
          </w:tcPr>
          <w:p w14:paraId="06C5BDFF" w14:textId="77777777" w:rsidR="000B2FA2" w:rsidRPr="00A407AB" w:rsidRDefault="000B2FA2" w:rsidP="00D77797">
            <w:pPr>
              <w:pStyle w:val="BodyText"/>
            </w:pPr>
            <w:r w:rsidRPr="00A407AB">
              <w:t>Multi-Assessment (y/n)</w:t>
            </w:r>
          </w:p>
        </w:tc>
        <w:tc>
          <w:tcPr>
            <w:tcW w:w="334" w:type="pct"/>
          </w:tcPr>
          <w:p w14:paraId="6B1682C7" w14:textId="77777777" w:rsidR="000B2FA2" w:rsidRPr="00A407AB" w:rsidRDefault="000B2FA2" w:rsidP="00182408">
            <w:pPr>
              <w:pStyle w:val="TableTextLeft"/>
            </w:pPr>
            <w:r w:rsidRPr="00A407AB">
              <w:t>A</w:t>
            </w:r>
          </w:p>
        </w:tc>
        <w:tc>
          <w:tcPr>
            <w:tcW w:w="2584" w:type="pct"/>
          </w:tcPr>
          <w:p w14:paraId="59A3ED66"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Whether the assessment forms part of a larger property. Where section 2(3), 2(3A) or 2(3B) of the Act applies would have a value of y.</w:t>
            </w:r>
          </w:p>
        </w:tc>
        <w:tc>
          <w:tcPr>
            <w:tcW w:w="505" w:type="pct"/>
          </w:tcPr>
          <w:p w14:paraId="00D74B7C" w14:textId="77777777" w:rsidR="000B2FA2" w:rsidRPr="00A407AB" w:rsidRDefault="000B2FA2" w:rsidP="00D77797">
            <w:pPr>
              <w:pStyle w:val="BodyText"/>
            </w:pPr>
            <w:r w:rsidRPr="00A407AB">
              <w:t>Valuer</w:t>
            </w:r>
          </w:p>
        </w:tc>
        <w:tc>
          <w:tcPr>
            <w:tcW w:w="643" w:type="pct"/>
          </w:tcPr>
          <w:p w14:paraId="5E7776F6" w14:textId="77777777" w:rsidR="000B2FA2" w:rsidRPr="00A407AB" w:rsidRDefault="000B2FA2" w:rsidP="00D77797">
            <w:pPr>
              <w:pStyle w:val="BodyText"/>
            </w:pPr>
            <w:r w:rsidRPr="00A407AB">
              <w:t>y</w:t>
            </w:r>
          </w:p>
        </w:tc>
      </w:tr>
      <w:tr w:rsidR="000B2FA2" w:rsidRPr="00A407AB" w14:paraId="7BD3E545" w14:textId="77777777" w:rsidTr="00E11FCA">
        <w:trPr>
          <w:cantSplit/>
        </w:trPr>
        <w:tc>
          <w:tcPr>
            <w:tcW w:w="399" w:type="pct"/>
            <w:shd w:val="clear" w:color="auto" w:fill="F3FBFF"/>
          </w:tcPr>
          <w:p w14:paraId="48EC84B6" w14:textId="77777777" w:rsidR="000B2FA2" w:rsidRPr="00A407AB" w:rsidRDefault="000B2FA2" w:rsidP="00F8712E">
            <w:pPr>
              <w:pStyle w:val="BodyText"/>
            </w:pPr>
            <w:r>
              <w:t>BV</w:t>
            </w:r>
          </w:p>
        </w:tc>
        <w:tc>
          <w:tcPr>
            <w:tcW w:w="535" w:type="pct"/>
            <w:shd w:val="clear" w:color="auto" w:fill="F3FBFF"/>
          </w:tcPr>
          <w:p w14:paraId="34AC209F" w14:textId="77777777" w:rsidR="000B2FA2" w:rsidRPr="00A407AB" w:rsidRDefault="000B2FA2" w:rsidP="00F8712E">
            <w:pPr>
              <w:pStyle w:val="BodyText"/>
            </w:pPr>
            <w:r w:rsidRPr="00A407AB">
              <w:t>Property Category</w:t>
            </w:r>
          </w:p>
        </w:tc>
        <w:tc>
          <w:tcPr>
            <w:tcW w:w="334" w:type="pct"/>
            <w:shd w:val="clear" w:color="auto" w:fill="F3FBFF"/>
          </w:tcPr>
          <w:p w14:paraId="4A6C39D2" w14:textId="77777777" w:rsidR="000B2FA2" w:rsidRPr="00A407AB" w:rsidRDefault="000B2FA2" w:rsidP="00182408">
            <w:pPr>
              <w:pStyle w:val="TableTextLeft"/>
            </w:pPr>
            <w:r w:rsidRPr="00A407AB">
              <w:t>A</w:t>
            </w:r>
          </w:p>
        </w:tc>
        <w:tc>
          <w:tcPr>
            <w:tcW w:w="2584" w:type="pct"/>
            <w:shd w:val="clear" w:color="auto" w:fill="F3FBFF"/>
          </w:tcPr>
          <w:p w14:paraId="34F300C3"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 xml:space="preserve">The Category as per the Report of General Valuation under section 7AA(1)of the Act e.g. </w:t>
            </w:r>
          </w:p>
          <w:p w14:paraId="6970F9A7"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Commercial, Industrial, Residential, Rural.</w:t>
            </w:r>
          </w:p>
        </w:tc>
        <w:tc>
          <w:tcPr>
            <w:tcW w:w="505" w:type="pct"/>
            <w:shd w:val="clear" w:color="auto" w:fill="F3FBFF"/>
          </w:tcPr>
          <w:p w14:paraId="2E265A14" w14:textId="77777777" w:rsidR="000B2FA2" w:rsidRPr="00A407AB" w:rsidRDefault="000B2FA2" w:rsidP="00D77797">
            <w:pPr>
              <w:pStyle w:val="BodyText"/>
            </w:pPr>
            <w:r w:rsidRPr="00A407AB">
              <w:t>Valuer</w:t>
            </w:r>
          </w:p>
        </w:tc>
        <w:tc>
          <w:tcPr>
            <w:tcW w:w="643" w:type="pct"/>
            <w:shd w:val="clear" w:color="auto" w:fill="F3FBFF"/>
          </w:tcPr>
          <w:p w14:paraId="105A8603" w14:textId="77777777" w:rsidR="000B2FA2" w:rsidRPr="00A407AB" w:rsidRDefault="000B2FA2" w:rsidP="00D77797">
            <w:pPr>
              <w:pStyle w:val="BodyText"/>
            </w:pPr>
            <w:r w:rsidRPr="00A407AB">
              <w:t>Residential</w:t>
            </w:r>
          </w:p>
        </w:tc>
      </w:tr>
      <w:tr w:rsidR="000B2FA2" w:rsidRPr="00A407AB" w14:paraId="0D774123" w14:textId="77777777" w:rsidTr="00E11FCA">
        <w:trPr>
          <w:cantSplit/>
        </w:trPr>
        <w:tc>
          <w:tcPr>
            <w:tcW w:w="399" w:type="pct"/>
          </w:tcPr>
          <w:p w14:paraId="0B0F9383" w14:textId="77777777" w:rsidR="000B2FA2" w:rsidRPr="00A407AB" w:rsidRDefault="000B2FA2" w:rsidP="00F8712E">
            <w:pPr>
              <w:pStyle w:val="BodyText"/>
            </w:pPr>
            <w:r>
              <w:t>BW</w:t>
            </w:r>
          </w:p>
        </w:tc>
        <w:tc>
          <w:tcPr>
            <w:tcW w:w="535" w:type="pct"/>
          </w:tcPr>
          <w:p w14:paraId="6F9ABD69" w14:textId="77777777" w:rsidR="000B2FA2" w:rsidRPr="00A407AB" w:rsidRDefault="000B2FA2" w:rsidP="00F8712E">
            <w:pPr>
              <w:pStyle w:val="BodyText"/>
            </w:pPr>
            <w:r w:rsidRPr="00A407AB">
              <w:t>Councils Effective Date</w:t>
            </w:r>
          </w:p>
        </w:tc>
        <w:tc>
          <w:tcPr>
            <w:tcW w:w="334" w:type="pct"/>
          </w:tcPr>
          <w:p w14:paraId="1E616786" w14:textId="77777777" w:rsidR="000B2FA2" w:rsidRPr="00A407AB" w:rsidRDefault="000B2FA2" w:rsidP="00182408">
            <w:pPr>
              <w:pStyle w:val="TableTextLeft"/>
            </w:pPr>
            <w:r w:rsidRPr="00A407AB">
              <w:t>D</w:t>
            </w:r>
          </w:p>
        </w:tc>
        <w:tc>
          <w:tcPr>
            <w:tcW w:w="2584" w:type="pct"/>
          </w:tcPr>
          <w:p w14:paraId="19CD3542" w14:textId="77777777" w:rsidR="000B2FA2" w:rsidRPr="00D77797" w:rsidRDefault="000B2FA2" w:rsidP="00182408">
            <w:pPr>
              <w:pStyle w:val="TableTextLeft"/>
              <w:rPr>
                <w:rFonts w:cs="Times New Roman"/>
                <w:sz w:val="20"/>
                <w:lang w:eastAsia="en-US"/>
              </w:rPr>
            </w:pPr>
            <w:r w:rsidRPr="00D77797">
              <w:rPr>
                <w:rFonts w:cs="Times New Roman"/>
                <w:sz w:val="20"/>
                <w:lang w:eastAsia="en-US"/>
              </w:rPr>
              <w:t>DD/MM/YYYY format. The date the valuation is adopted for use by council.</w:t>
            </w:r>
          </w:p>
        </w:tc>
        <w:tc>
          <w:tcPr>
            <w:tcW w:w="505" w:type="pct"/>
          </w:tcPr>
          <w:p w14:paraId="7080D394" w14:textId="77777777" w:rsidR="000B2FA2" w:rsidRPr="00A407AB" w:rsidRDefault="000B2FA2" w:rsidP="00D77797">
            <w:pPr>
              <w:pStyle w:val="BodyText"/>
            </w:pPr>
            <w:r w:rsidRPr="00A407AB">
              <w:t>Council</w:t>
            </w:r>
          </w:p>
        </w:tc>
        <w:tc>
          <w:tcPr>
            <w:tcW w:w="643" w:type="pct"/>
          </w:tcPr>
          <w:p w14:paraId="1941D439" w14:textId="293DBEDC" w:rsidR="000B2FA2" w:rsidRPr="00A407AB" w:rsidRDefault="000B2FA2" w:rsidP="00D77797">
            <w:pPr>
              <w:pStyle w:val="BodyText"/>
            </w:pPr>
            <w:r>
              <w:t>1/07/</w:t>
            </w:r>
            <w:r w:rsidR="000E5C9A">
              <w:t>2023</w:t>
            </w:r>
          </w:p>
        </w:tc>
      </w:tr>
      <w:tr w:rsidR="000B2FA2" w:rsidRPr="00A407AB" w14:paraId="43D1FCC2" w14:textId="77777777" w:rsidTr="00E11FCA">
        <w:trPr>
          <w:cantSplit/>
        </w:trPr>
        <w:tc>
          <w:tcPr>
            <w:tcW w:w="399" w:type="pct"/>
            <w:shd w:val="clear" w:color="auto" w:fill="F3FBFF"/>
          </w:tcPr>
          <w:p w14:paraId="330A988F" w14:textId="77777777" w:rsidR="000B2FA2" w:rsidRPr="00A407AB" w:rsidRDefault="000B2FA2" w:rsidP="00D77797">
            <w:pPr>
              <w:pStyle w:val="BodyText"/>
            </w:pPr>
            <w:r>
              <w:lastRenderedPageBreak/>
              <w:t>BX</w:t>
            </w:r>
          </w:p>
        </w:tc>
        <w:tc>
          <w:tcPr>
            <w:tcW w:w="535" w:type="pct"/>
            <w:shd w:val="clear" w:color="auto" w:fill="F3FBFF"/>
          </w:tcPr>
          <w:p w14:paraId="388B6C4F" w14:textId="77777777" w:rsidR="000B2FA2" w:rsidRPr="00A407AB" w:rsidRDefault="000B2FA2" w:rsidP="00D77797">
            <w:pPr>
              <w:pStyle w:val="BodyText"/>
            </w:pPr>
            <w:r w:rsidRPr="00A407AB">
              <w:t xml:space="preserve">Water Authority </w:t>
            </w:r>
          </w:p>
        </w:tc>
        <w:tc>
          <w:tcPr>
            <w:tcW w:w="334" w:type="pct"/>
            <w:shd w:val="clear" w:color="auto" w:fill="F3FBFF"/>
          </w:tcPr>
          <w:p w14:paraId="57C6DBAE" w14:textId="77777777" w:rsidR="000B2FA2" w:rsidRPr="00A407AB" w:rsidRDefault="000B2FA2" w:rsidP="00182408">
            <w:pPr>
              <w:pStyle w:val="TableTextLeft"/>
            </w:pPr>
            <w:r w:rsidRPr="00A407AB">
              <w:t>A</w:t>
            </w:r>
          </w:p>
        </w:tc>
        <w:tc>
          <w:tcPr>
            <w:tcW w:w="2584" w:type="pct"/>
            <w:shd w:val="clear" w:color="auto" w:fill="F3FBFF"/>
          </w:tcPr>
          <w:p w14:paraId="02E678E8"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Councils to provide valuations data to the relevant water authority for assessment, choose from the following options:</w:t>
            </w:r>
          </w:p>
          <w:p w14:paraId="5EB915D3"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GWW – Greater Western Water </w:t>
            </w:r>
          </w:p>
          <w:p w14:paraId="7D872CAC"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SEW – South East Water </w:t>
            </w:r>
          </w:p>
          <w:p w14:paraId="45C9BE57"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YVW – Yarra Valley Water </w:t>
            </w:r>
          </w:p>
          <w:p w14:paraId="6797F32F"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MW – </w:t>
            </w:r>
            <w:hyperlink r:id="rId65" w:tooltip="Melbourne Water" w:history="1">
              <w:r w:rsidRPr="003411AE">
                <w:rPr>
                  <w:rFonts w:cs="Times New Roman"/>
                  <w:szCs w:val="18"/>
                  <w:lang w:eastAsia="en-US"/>
                </w:rPr>
                <w:t>Melbourne Water</w:t>
              </w:r>
            </w:hyperlink>
          </w:p>
          <w:p w14:paraId="4B593B46"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LMW – </w:t>
            </w:r>
            <w:hyperlink r:id="rId66" w:history="1">
              <w:r w:rsidRPr="003411AE">
                <w:rPr>
                  <w:rFonts w:cs="Times New Roman"/>
                  <w:szCs w:val="18"/>
                  <w:lang w:eastAsia="en-US"/>
                </w:rPr>
                <w:t>Lower Murray Water</w:t>
              </w:r>
            </w:hyperlink>
            <w:r w:rsidRPr="003411AE">
              <w:rPr>
                <w:rFonts w:cs="Times New Roman"/>
                <w:szCs w:val="18"/>
                <w:lang w:eastAsia="en-US"/>
              </w:rPr>
              <w:t xml:space="preserve"> </w:t>
            </w:r>
          </w:p>
          <w:p w14:paraId="3943C72B"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GMW – </w:t>
            </w:r>
            <w:hyperlink r:id="rId67" w:tooltip="Goulburn-Marray Water" w:history="1">
              <w:r w:rsidRPr="003411AE">
                <w:rPr>
                  <w:rFonts w:cs="Times New Roman"/>
                  <w:szCs w:val="18"/>
                  <w:lang w:eastAsia="en-US"/>
                </w:rPr>
                <w:t>Goulburn-Murray Water</w:t>
              </w:r>
            </w:hyperlink>
          </w:p>
          <w:p w14:paraId="783C952F"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WPW – </w:t>
            </w:r>
            <w:hyperlink r:id="rId68" w:tooltip="Westenport Water" w:history="1">
              <w:r w:rsidRPr="003411AE">
                <w:rPr>
                  <w:rFonts w:cs="Times New Roman"/>
                  <w:szCs w:val="18"/>
                  <w:lang w:eastAsia="en-US"/>
                </w:rPr>
                <w:t>Westernport Water</w:t>
              </w:r>
            </w:hyperlink>
          </w:p>
          <w:p w14:paraId="473420BD"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WNW – </w:t>
            </w:r>
            <w:hyperlink r:id="rId69" w:tooltip="Portland Coast Water" w:history="1">
              <w:r w:rsidRPr="003411AE">
                <w:rPr>
                  <w:rFonts w:cs="Times New Roman"/>
                  <w:szCs w:val="18"/>
                  <w:lang w:eastAsia="en-US"/>
                </w:rPr>
                <w:t>Wannon</w:t>
              </w:r>
              <w:r w:rsidRPr="003411AE">
                <w:rPr>
                  <w:rFonts w:cs="Times New Roman" w:hint="eastAsia"/>
                  <w:szCs w:val="18"/>
                  <w:lang w:eastAsia="en-US"/>
                </w:rPr>
                <w:t> </w:t>
              </w:r>
              <w:r w:rsidRPr="003411AE">
                <w:rPr>
                  <w:rFonts w:cs="Times New Roman"/>
                  <w:szCs w:val="18"/>
                  <w:lang w:eastAsia="en-US"/>
                </w:rPr>
                <w:t>Water</w:t>
              </w:r>
            </w:hyperlink>
          </w:p>
          <w:p w14:paraId="35D8C575"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BW – </w:t>
            </w:r>
            <w:hyperlink r:id="rId70" w:tooltip="Barwon Water" w:history="1">
              <w:r w:rsidRPr="003411AE">
                <w:rPr>
                  <w:rFonts w:cs="Times New Roman"/>
                  <w:szCs w:val="18"/>
                  <w:lang w:eastAsia="en-US"/>
                </w:rPr>
                <w:t>Barwon Water</w:t>
              </w:r>
            </w:hyperlink>
          </w:p>
          <w:p w14:paraId="581BE854"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GVW – </w:t>
            </w:r>
            <w:hyperlink r:id="rId71" w:tooltip="Goulburn Valley Water" w:history="1">
              <w:r w:rsidRPr="003411AE">
                <w:rPr>
                  <w:rFonts w:cs="Times New Roman"/>
                  <w:szCs w:val="18"/>
                  <w:lang w:eastAsia="en-US"/>
                </w:rPr>
                <w:t>Goulburn Valley Water</w:t>
              </w:r>
            </w:hyperlink>
          </w:p>
          <w:p w14:paraId="41ACBBA7"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GW – </w:t>
            </w:r>
            <w:hyperlink r:id="rId72" w:tooltip="Gippsland Water" w:history="1">
              <w:r w:rsidRPr="003411AE">
                <w:rPr>
                  <w:rFonts w:cs="Times New Roman"/>
                  <w:szCs w:val="18"/>
                  <w:lang w:eastAsia="en-US"/>
                </w:rPr>
                <w:t>Gippsland Water</w:t>
              </w:r>
            </w:hyperlink>
          </w:p>
          <w:p w14:paraId="1AA7C70B"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CW – </w:t>
            </w:r>
            <w:hyperlink r:id="rId73" w:tooltip="Coliban Water" w:history="1">
              <w:r w:rsidRPr="003411AE">
                <w:rPr>
                  <w:rFonts w:cs="Times New Roman"/>
                  <w:szCs w:val="18"/>
                  <w:lang w:eastAsia="en-US"/>
                </w:rPr>
                <w:t>Coliban Water</w:t>
              </w:r>
            </w:hyperlink>
          </w:p>
          <w:p w14:paraId="318BAE83"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SGW – </w:t>
            </w:r>
            <w:hyperlink r:id="rId74" w:tooltip="South Gippsland Water" w:history="1">
              <w:r w:rsidRPr="003411AE">
                <w:rPr>
                  <w:rFonts w:cs="Times New Roman"/>
                  <w:szCs w:val="18"/>
                  <w:lang w:eastAsia="en-US"/>
                </w:rPr>
                <w:t>South Gippsland Water</w:t>
              </w:r>
            </w:hyperlink>
          </w:p>
          <w:p w14:paraId="56B2B64C"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NEW – </w:t>
            </w:r>
            <w:hyperlink r:id="rId75" w:tooltip="North East Water" w:history="1">
              <w:r w:rsidRPr="003411AE">
                <w:rPr>
                  <w:rFonts w:cs="Times New Roman"/>
                  <w:szCs w:val="18"/>
                  <w:lang w:eastAsia="en-US"/>
                </w:rPr>
                <w:t>North East Water</w:t>
              </w:r>
            </w:hyperlink>
          </w:p>
          <w:p w14:paraId="2108723B"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EGW – </w:t>
            </w:r>
            <w:hyperlink r:id="rId76" w:tooltip="East Gippsland Water" w:history="1">
              <w:r w:rsidRPr="003411AE">
                <w:rPr>
                  <w:rFonts w:cs="Times New Roman"/>
                  <w:szCs w:val="18"/>
                  <w:lang w:eastAsia="en-US"/>
                </w:rPr>
                <w:t>East Gippsland</w:t>
              </w:r>
              <w:r w:rsidRPr="003411AE">
                <w:rPr>
                  <w:rFonts w:cs="Times New Roman" w:hint="eastAsia"/>
                  <w:szCs w:val="18"/>
                  <w:lang w:eastAsia="en-US"/>
                </w:rPr>
                <w:t> </w:t>
              </w:r>
              <w:r w:rsidRPr="003411AE">
                <w:rPr>
                  <w:rFonts w:cs="Times New Roman"/>
                  <w:szCs w:val="18"/>
                  <w:lang w:eastAsia="en-US"/>
                </w:rPr>
                <w:t>Water</w:t>
              </w:r>
            </w:hyperlink>
          </w:p>
          <w:p w14:paraId="5C12F522" w14:textId="77777777" w:rsidR="000B2FA2" w:rsidRPr="003411AE" w:rsidRDefault="000B2FA2" w:rsidP="00182408">
            <w:pPr>
              <w:pStyle w:val="TableTextLeft"/>
              <w:rPr>
                <w:rFonts w:cs="Times New Roman"/>
                <w:szCs w:val="18"/>
                <w:lang w:eastAsia="en-US"/>
              </w:rPr>
            </w:pPr>
            <w:r w:rsidRPr="003411AE">
              <w:rPr>
                <w:rFonts w:cs="Times New Roman"/>
                <w:szCs w:val="18"/>
                <w:lang w:eastAsia="en-US"/>
              </w:rPr>
              <w:t xml:space="preserve">CHW – </w:t>
            </w:r>
            <w:hyperlink r:id="rId77" w:tooltip="Central Highlands Water" w:history="1">
              <w:r w:rsidRPr="003411AE">
                <w:rPr>
                  <w:rFonts w:cs="Times New Roman"/>
                  <w:szCs w:val="18"/>
                  <w:lang w:eastAsia="en-US"/>
                </w:rPr>
                <w:t>Central Highlands</w:t>
              </w:r>
              <w:r w:rsidRPr="003411AE">
                <w:rPr>
                  <w:rFonts w:cs="Times New Roman" w:hint="eastAsia"/>
                  <w:szCs w:val="18"/>
                  <w:lang w:eastAsia="en-US"/>
                </w:rPr>
                <w:t> </w:t>
              </w:r>
              <w:r w:rsidRPr="003411AE">
                <w:rPr>
                  <w:rFonts w:cs="Times New Roman"/>
                  <w:szCs w:val="18"/>
                  <w:lang w:eastAsia="en-US"/>
                </w:rPr>
                <w:t>Water</w:t>
              </w:r>
            </w:hyperlink>
          </w:p>
        </w:tc>
        <w:tc>
          <w:tcPr>
            <w:tcW w:w="505" w:type="pct"/>
            <w:shd w:val="clear" w:color="auto" w:fill="F3FBFF"/>
          </w:tcPr>
          <w:p w14:paraId="5E52FFED" w14:textId="77777777" w:rsidR="000B2FA2" w:rsidRPr="00A407AB" w:rsidRDefault="000B2FA2" w:rsidP="00D77797">
            <w:pPr>
              <w:pStyle w:val="BodyText"/>
            </w:pPr>
            <w:r w:rsidRPr="00A407AB">
              <w:t>Council</w:t>
            </w:r>
          </w:p>
        </w:tc>
        <w:tc>
          <w:tcPr>
            <w:tcW w:w="643" w:type="pct"/>
            <w:shd w:val="clear" w:color="auto" w:fill="F3FBFF"/>
          </w:tcPr>
          <w:p w14:paraId="31311A7D" w14:textId="77777777" w:rsidR="000B2FA2" w:rsidRPr="00A407AB" w:rsidRDefault="000B2FA2" w:rsidP="00D77797">
            <w:pPr>
              <w:pStyle w:val="BodyText"/>
            </w:pPr>
            <w:r w:rsidRPr="00A407AB">
              <w:t>YVW</w:t>
            </w:r>
          </w:p>
        </w:tc>
      </w:tr>
      <w:tr w:rsidR="000B2FA2" w:rsidRPr="00A407AB" w14:paraId="4103B7EC" w14:textId="77777777" w:rsidTr="00E11FCA">
        <w:trPr>
          <w:cantSplit/>
        </w:trPr>
        <w:tc>
          <w:tcPr>
            <w:tcW w:w="399" w:type="pct"/>
          </w:tcPr>
          <w:p w14:paraId="69DA8606" w14:textId="77777777" w:rsidR="000B2FA2" w:rsidRPr="00A407AB" w:rsidRDefault="000B2FA2" w:rsidP="00F8712E">
            <w:pPr>
              <w:pStyle w:val="BodyText"/>
            </w:pPr>
            <w:r>
              <w:t>BY</w:t>
            </w:r>
          </w:p>
        </w:tc>
        <w:tc>
          <w:tcPr>
            <w:tcW w:w="535" w:type="pct"/>
          </w:tcPr>
          <w:p w14:paraId="7F54956D" w14:textId="77777777" w:rsidR="000B2FA2" w:rsidRPr="00A407AB" w:rsidRDefault="000B2FA2" w:rsidP="00F8712E">
            <w:pPr>
              <w:pStyle w:val="BodyText"/>
            </w:pPr>
            <w:r w:rsidRPr="00A407AB">
              <w:t>Planning Overlays</w:t>
            </w:r>
          </w:p>
        </w:tc>
        <w:tc>
          <w:tcPr>
            <w:tcW w:w="334" w:type="pct"/>
          </w:tcPr>
          <w:p w14:paraId="6AF58376" w14:textId="77777777" w:rsidR="000B2FA2" w:rsidRPr="00A407AB" w:rsidRDefault="000B2FA2" w:rsidP="00182408">
            <w:pPr>
              <w:pStyle w:val="TableTextLeft"/>
            </w:pPr>
            <w:r w:rsidRPr="00A407AB">
              <w:t>A</w:t>
            </w:r>
          </w:p>
        </w:tc>
        <w:tc>
          <w:tcPr>
            <w:tcW w:w="2584" w:type="pct"/>
          </w:tcPr>
          <w:p w14:paraId="67C13249" w14:textId="77777777" w:rsidR="000B2FA2" w:rsidRPr="00F8712E" w:rsidRDefault="000B2FA2" w:rsidP="00182408">
            <w:pPr>
              <w:pStyle w:val="TableTextLeft"/>
              <w:rPr>
                <w:rFonts w:cs="Times New Roman"/>
                <w:sz w:val="20"/>
                <w:lang w:eastAsia="en-US"/>
              </w:rPr>
            </w:pPr>
            <w:r w:rsidRPr="00F8712E">
              <w:rPr>
                <w:rFonts w:cs="Times New Roman"/>
                <w:sz w:val="20"/>
                <w:lang w:eastAsia="en-US"/>
              </w:rPr>
              <w:t>The planning overlay(s) applicable as listed in the relevant planning scheme.</w:t>
            </w:r>
          </w:p>
          <w:p w14:paraId="79B3146D" w14:textId="77777777" w:rsidR="000B2FA2" w:rsidRPr="00F8712E" w:rsidRDefault="000B2FA2" w:rsidP="00182408">
            <w:pPr>
              <w:pStyle w:val="TableTextLeft"/>
              <w:rPr>
                <w:rFonts w:cs="Times New Roman"/>
                <w:sz w:val="20"/>
                <w:lang w:eastAsia="en-US"/>
              </w:rPr>
            </w:pPr>
            <w:r w:rsidRPr="00F8712E">
              <w:rPr>
                <w:rFonts w:cs="Times New Roman"/>
                <w:sz w:val="20"/>
                <w:lang w:eastAsia="en-US"/>
              </w:rPr>
              <w:t>Use a comma to separate each planning overlay.</w:t>
            </w:r>
          </w:p>
        </w:tc>
        <w:tc>
          <w:tcPr>
            <w:tcW w:w="505" w:type="pct"/>
          </w:tcPr>
          <w:p w14:paraId="662387BE" w14:textId="77777777" w:rsidR="000B2FA2" w:rsidRPr="00A407AB" w:rsidRDefault="000B2FA2" w:rsidP="00F8712E">
            <w:pPr>
              <w:pStyle w:val="BodyText"/>
            </w:pPr>
            <w:r w:rsidRPr="00A407AB">
              <w:t>Council</w:t>
            </w:r>
          </w:p>
        </w:tc>
        <w:tc>
          <w:tcPr>
            <w:tcW w:w="643" w:type="pct"/>
          </w:tcPr>
          <w:p w14:paraId="7C1B5E75" w14:textId="77777777" w:rsidR="000B2FA2" w:rsidRPr="00A407AB" w:rsidRDefault="000B2FA2" w:rsidP="00F8712E">
            <w:pPr>
              <w:pStyle w:val="BodyText"/>
            </w:pPr>
            <w:r w:rsidRPr="00A407AB">
              <w:t>HO (heritage overlay)</w:t>
            </w:r>
          </w:p>
        </w:tc>
      </w:tr>
      <w:tr w:rsidR="000B2FA2" w:rsidRPr="00A407AB" w14:paraId="33A5434F" w14:textId="77777777" w:rsidTr="00E11FCA">
        <w:trPr>
          <w:cantSplit/>
        </w:trPr>
        <w:tc>
          <w:tcPr>
            <w:tcW w:w="399" w:type="pct"/>
            <w:shd w:val="clear" w:color="auto" w:fill="F3FBFF"/>
          </w:tcPr>
          <w:p w14:paraId="46B3B7AB" w14:textId="77777777" w:rsidR="000B2FA2" w:rsidRPr="00460FEA" w:rsidRDefault="000B2FA2" w:rsidP="00F8712E">
            <w:pPr>
              <w:pStyle w:val="BodyText"/>
            </w:pPr>
            <w:r w:rsidRPr="00460FEA">
              <w:t>BZ</w:t>
            </w:r>
          </w:p>
        </w:tc>
        <w:tc>
          <w:tcPr>
            <w:tcW w:w="535" w:type="pct"/>
            <w:shd w:val="clear" w:color="auto" w:fill="F3FBFF"/>
          </w:tcPr>
          <w:p w14:paraId="7799FA47" w14:textId="77777777" w:rsidR="000B2FA2" w:rsidRPr="00460FEA" w:rsidRDefault="000B2FA2" w:rsidP="00F8712E">
            <w:pPr>
              <w:pStyle w:val="BodyText"/>
            </w:pPr>
            <w:r w:rsidRPr="00460FEA">
              <w:t>Lettable Area (m</w:t>
            </w:r>
            <w:r w:rsidRPr="00F8712E">
              <w:rPr>
                <w:vertAlign w:val="superscript"/>
              </w:rPr>
              <w:t>2</w:t>
            </w:r>
            <w:r w:rsidRPr="00460FEA">
              <w:t xml:space="preserve">) </w:t>
            </w:r>
          </w:p>
        </w:tc>
        <w:tc>
          <w:tcPr>
            <w:tcW w:w="334" w:type="pct"/>
            <w:shd w:val="clear" w:color="auto" w:fill="F3FBFF"/>
          </w:tcPr>
          <w:p w14:paraId="692369DB" w14:textId="77777777" w:rsidR="000B2FA2" w:rsidRPr="00460FEA" w:rsidRDefault="000B2FA2" w:rsidP="00182408">
            <w:pPr>
              <w:pStyle w:val="TableTextLeft"/>
            </w:pPr>
            <w:r w:rsidRPr="00460FEA">
              <w:t>N</w:t>
            </w:r>
          </w:p>
        </w:tc>
        <w:tc>
          <w:tcPr>
            <w:tcW w:w="2584" w:type="pct"/>
            <w:shd w:val="clear" w:color="auto" w:fill="F3FBFF"/>
          </w:tcPr>
          <w:p w14:paraId="0EA0DE56" w14:textId="77777777" w:rsidR="000B2FA2" w:rsidRPr="00F8712E" w:rsidRDefault="000B2FA2" w:rsidP="00182408">
            <w:pPr>
              <w:pStyle w:val="TableTextLeft"/>
              <w:rPr>
                <w:rFonts w:cs="Times New Roman"/>
                <w:sz w:val="20"/>
                <w:lang w:eastAsia="en-US"/>
              </w:rPr>
            </w:pPr>
            <w:r w:rsidRPr="00F8712E">
              <w:rPr>
                <w:rFonts w:cs="Times New Roman"/>
                <w:sz w:val="20"/>
                <w:lang w:eastAsia="en-US"/>
              </w:rPr>
              <w:t>The floor area in a building that can be occupied and which may achieve a rent. Supply as metres squared only.</w:t>
            </w:r>
          </w:p>
        </w:tc>
        <w:tc>
          <w:tcPr>
            <w:tcW w:w="505" w:type="pct"/>
            <w:shd w:val="clear" w:color="auto" w:fill="F3FBFF"/>
          </w:tcPr>
          <w:p w14:paraId="4C7E52AC" w14:textId="77777777" w:rsidR="000B2FA2" w:rsidRPr="00460FEA" w:rsidRDefault="000B2FA2" w:rsidP="00F8712E">
            <w:pPr>
              <w:pStyle w:val="BodyText"/>
            </w:pPr>
            <w:r w:rsidRPr="00460FEA">
              <w:t>Council (Valuer to confirm)</w:t>
            </w:r>
          </w:p>
        </w:tc>
        <w:tc>
          <w:tcPr>
            <w:tcW w:w="643" w:type="pct"/>
            <w:shd w:val="clear" w:color="auto" w:fill="F3FBFF"/>
          </w:tcPr>
          <w:p w14:paraId="25366AA0" w14:textId="77777777" w:rsidR="000B2FA2" w:rsidRPr="00460FEA" w:rsidRDefault="000B2FA2" w:rsidP="00F8712E">
            <w:pPr>
              <w:pStyle w:val="BodyText"/>
            </w:pPr>
            <w:r w:rsidRPr="00460FEA">
              <w:t>200</w:t>
            </w:r>
          </w:p>
        </w:tc>
      </w:tr>
      <w:tr w:rsidR="000B2FA2" w:rsidRPr="00A407AB" w14:paraId="244841D1" w14:textId="77777777" w:rsidTr="00E11FCA">
        <w:trPr>
          <w:cantSplit/>
        </w:trPr>
        <w:tc>
          <w:tcPr>
            <w:tcW w:w="399" w:type="pct"/>
          </w:tcPr>
          <w:p w14:paraId="6613F69A" w14:textId="77777777" w:rsidR="000B2FA2" w:rsidRPr="00460FEA" w:rsidRDefault="000B2FA2" w:rsidP="00F8712E">
            <w:pPr>
              <w:pStyle w:val="BodyText"/>
            </w:pPr>
            <w:r w:rsidRPr="00460FEA">
              <w:t>CA</w:t>
            </w:r>
          </w:p>
        </w:tc>
        <w:tc>
          <w:tcPr>
            <w:tcW w:w="535" w:type="pct"/>
          </w:tcPr>
          <w:p w14:paraId="26E86809" w14:textId="77777777" w:rsidR="000B2FA2" w:rsidRPr="00460FEA" w:rsidRDefault="000B2FA2" w:rsidP="00F8712E">
            <w:pPr>
              <w:pStyle w:val="BodyText"/>
            </w:pPr>
            <w:r w:rsidRPr="00460FEA">
              <w:t>Gross Floor Area (m</w:t>
            </w:r>
            <w:r w:rsidRPr="00F8712E">
              <w:rPr>
                <w:vertAlign w:val="superscript"/>
              </w:rPr>
              <w:t>2</w:t>
            </w:r>
            <w:r w:rsidRPr="00460FEA">
              <w:t>)</w:t>
            </w:r>
          </w:p>
        </w:tc>
        <w:tc>
          <w:tcPr>
            <w:tcW w:w="334" w:type="pct"/>
          </w:tcPr>
          <w:p w14:paraId="3CEBDEF0" w14:textId="77777777" w:rsidR="000B2FA2" w:rsidRPr="00460FEA" w:rsidRDefault="000B2FA2" w:rsidP="00182408">
            <w:pPr>
              <w:pStyle w:val="TableTextLeft"/>
            </w:pPr>
            <w:r w:rsidRPr="00460FEA">
              <w:t>N</w:t>
            </w:r>
          </w:p>
        </w:tc>
        <w:tc>
          <w:tcPr>
            <w:tcW w:w="2584" w:type="pct"/>
          </w:tcPr>
          <w:p w14:paraId="3FD46378" w14:textId="77777777" w:rsidR="000B2FA2" w:rsidRPr="00F8712E" w:rsidRDefault="000B2FA2" w:rsidP="00182408">
            <w:pPr>
              <w:pStyle w:val="TableTextLeft"/>
              <w:rPr>
                <w:rFonts w:cs="Times New Roman"/>
                <w:sz w:val="20"/>
                <w:lang w:eastAsia="en-US"/>
              </w:rPr>
            </w:pPr>
            <w:r w:rsidRPr="00F8712E">
              <w:rPr>
                <w:rFonts w:cs="Times New Roman"/>
                <w:sz w:val="20"/>
                <w:lang w:eastAsia="en-US"/>
              </w:rPr>
              <w:t>The floor area of a building, represented by the perimeter walls for each floor. Supply as metres squared only.</w:t>
            </w:r>
          </w:p>
        </w:tc>
        <w:tc>
          <w:tcPr>
            <w:tcW w:w="505" w:type="pct"/>
          </w:tcPr>
          <w:p w14:paraId="51F8DAF8" w14:textId="77777777" w:rsidR="000B2FA2" w:rsidRPr="00460FEA" w:rsidRDefault="000B2FA2" w:rsidP="00F8712E">
            <w:pPr>
              <w:pStyle w:val="BodyText"/>
            </w:pPr>
            <w:r w:rsidRPr="00460FEA">
              <w:t>Council (Valuer to confirm)</w:t>
            </w:r>
          </w:p>
        </w:tc>
        <w:tc>
          <w:tcPr>
            <w:tcW w:w="643" w:type="pct"/>
          </w:tcPr>
          <w:p w14:paraId="52F536E8" w14:textId="77777777" w:rsidR="000B2FA2" w:rsidRPr="00460FEA" w:rsidRDefault="000B2FA2" w:rsidP="00F8712E">
            <w:pPr>
              <w:pStyle w:val="BodyText"/>
            </w:pPr>
            <w:r w:rsidRPr="00460FEA">
              <w:t>240</w:t>
            </w:r>
          </w:p>
        </w:tc>
      </w:tr>
      <w:tr w:rsidR="00E11FCA" w:rsidRPr="00A407AB" w14:paraId="067F85DC" w14:textId="77777777" w:rsidTr="00E11FCA">
        <w:trPr>
          <w:cantSplit/>
        </w:trPr>
        <w:tc>
          <w:tcPr>
            <w:tcW w:w="399" w:type="pct"/>
          </w:tcPr>
          <w:p w14:paraId="00B81252" w14:textId="0E1F03A0" w:rsidR="00E11FCA" w:rsidRPr="00460FEA" w:rsidRDefault="00E11FCA" w:rsidP="00E11FCA">
            <w:pPr>
              <w:pStyle w:val="BodyText"/>
            </w:pPr>
            <w:bookmarkStart w:id="69" w:name="_Hlk135399636"/>
            <w:r>
              <w:lastRenderedPageBreak/>
              <w:t>CB</w:t>
            </w:r>
          </w:p>
        </w:tc>
        <w:tc>
          <w:tcPr>
            <w:tcW w:w="535" w:type="pct"/>
          </w:tcPr>
          <w:p w14:paraId="30A38F82" w14:textId="56DACEF1" w:rsidR="00E11FCA" w:rsidRPr="00460FEA" w:rsidRDefault="00E11FCA" w:rsidP="00E11FCA">
            <w:pPr>
              <w:pStyle w:val="BodyText"/>
            </w:pPr>
            <w:bookmarkStart w:id="70" w:name="_Hlk135399302"/>
            <w:r>
              <w:t>PSP ID</w:t>
            </w:r>
            <w:bookmarkEnd w:id="70"/>
          </w:p>
        </w:tc>
        <w:tc>
          <w:tcPr>
            <w:tcW w:w="334" w:type="pct"/>
          </w:tcPr>
          <w:p w14:paraId="0DC53F27" w14:textId="2341C7C6" w:rsidR="00E11FCA" w:rsidRPr="00460FEA" w:rsidRDefault="00E11FCA" w:rsidP="00E11FCA">
            <w:pPr>
              <w:pStyle w:val="TableTextLeft"/>
            </w:pPr>
            <w:r>
              <w:t>N</w:t>
            </w:r>
          </w:p>
        </w:tc>
        <w:tc>
          <w:tcPr>
            <w:tcW w:w="2584" w:type="pct"/>
          </w:tcPr>
          <w:p w14:paraId="631480BD" w14:textId="4545C59C" w:rsidR="00E11FCA" w:rsidRPr="00F8712E" w:rsidRDefault="00DC32AD" w:rsidP="00E11FCA">
            <w:pPr>
              <w:pStyle w:val="TableTextLeft"/>
              <w:rPr>
                <w:rFonts w:cs="Times New Roman"/>
                <w:sz w:val="20"/>
                <w:lang w:eastAsia="en-US"/>
              </w:rPr>
            </w:pPr>
            <w:r w:rsidRPr="00FB49DB">
              <w:rPr>
                <w:rFonts w:cs="Times New Roman"/>
                <w:sz w:val="20"/>
                <w:lang w:eastAsia="en-US"/>
              </w:rPr>
              <w:t>Property / Parcel number within a Precinct Structure Plan</w:t>
            </w:r>
          </w:p>
        </w:tc>
        <w:tc>
          <w:tcPr>
            <w:tcW w:w="505" w:type="pct"/>
          </w:tcPr>
          <w:p w14:paraId="249BB262" w14:textId="2D99B0B3" w:rsidR="00E11FCA" w:rsidRPr="00460FEA" w:rsidRDefault="00E11FCA" w:rsidP="00E11FCA">
            <w:pPr>
              <w:pStyle w:val="BodyText"/>
            </w:pPr>
            <w:r>
              <w:t>Valuer</w:t>
            </w:r>
          </w:p>
        </w:tc>
        <w:tc>
          <w:tcPr>
            <w:tcW w:w="643" w:type="pct"/>
          </w:tcPr>
          <w:p w14:paraId="041721FC" w14:textId="5EAE5093" w:rsidR="00E11FCA" w:rsidRPr="00460FEA" w:rsidRDefault="00850C14" w:rsidP="00E11FCA">
            <w:pPr>
              <w:pStyle w:val="BodyText"/>
            </w:pPr>
            <w:r>
              <w:t>14</w:t>
            </w:r>
          </w:p>
        </w:tc>
      </w:tr>
      <w:tr w:rsidR="00E11FCA" w:rsidRPr="00A407AB" w14:paraId="194F0DF9" w14:textId="77777777" w:rsidTr="00E11FCA">
        <w:trPr>
          <w:cantSplit/>
        </w:trPr>
        <w:tc>
          <w:tcPr>
            <w:tcW w:w="399" w:type="pct"/>
          </w:tcPr>
          <w:p w14:paraId="352C07A3" w14:textId="7C1C9E96" w:rsidR="00E11FCA" w:rsidRPr="00460FEA" w:rsidRDefault="00E11FCA" w:rsidP="00E11FCA">
            <w:pPr>
              <w:pStyle w:val="BodyText"/>
            </w:pPr>
            <w:r>
              <w:t>CC</w:t>
            </w:r>
          </w:p>
        </w:tc>
        <w:tc>
          <w:tcPr>
            <w:tcW w:w="535" w:type="pct"/>
          </w:tcPr>
          <w:p w14:paraId="752DD486" w14:textId="70FCDF58" w:rsidR="00E11FCA" w:rsidRPr="00460FEA" w:rsidRDefault="00E11FCA" w:rsidP="00E11FCA">
            <w:pPr>
              <w:pStyle w:val="BodyText"/>
            </w:pPr>
            <w:bookmarkStart w:id="71" w:name="_Hlk135399320"/>
            <w:r>
              <w:t>PSP Name</w:t>
            </w:r>
            <w:bookmarkEnd w:id="71"/>
          </w:p>
        </w:tc>
        <w:tc>
          <w:tcPr>
            <w:tcW w:w="334" w:type="pct"/>
          </w:tcPr>
          <w:p w14:paraId="7A3F107D" w14:textId="301120BD" w:rsidR="00E11FCA" w:rsidRPr="00460FEA" w:rsidRDefault="00E11FCA" w:rsidP="00E11FCA">
            <w:pPr>
              <w:pStyle w:val="TableTextLeft"/>
            </w:pPr>
            <w:r>
              <w:t>A</w:t>
            </w:r>
          </w:p>
        </w:tc>
        <w:tc>
          <w:tcPr>
            <w:tcW w:w="2584" w:type="pct"/>
          </w:tcPr>
          <w:p w14:paraId="60687655" w14:textId="256D1139" w:rsidR="00E11FCA" w:rsidRPr="00F8712E" w:rsidRDefault="00DC32AD" w:rsidP="00E11FCA">
            <w:pPr>
              <w:pStyle w:val="TableTextLeft"/>
              <w:rPr>
                <w:rFonts w:cs="Times New Roman"/>
                <w:sz w:val="20"/>
                <w:lang w:eastAsia="en-US"/>
              </w:rPr>
            </w:pPr>
            <w:r w:rsidRPr="00FB49DB">
              <w:rPr>
                <w:rFonts w:cs="Times New Roman"/>
                <w:sz w:val="20"/>
                <w:lang w:eastAsia="en-US"/>
              </w:rPr>
              <w:t>Properties that have been included in a Precinct Structure Plan prepared by a Planning Authority.</w:t>
            </w:r>
          </w:p>
        </w:tc>
        <w:tc>
          <w:tcPr>
            <w:tcW w:w="505" w:type="pct"/>
          </w:tcPr>
          <w:p w14:paraId="22907C83" w14:textId="1C21D08C" w:rsidR="00E11FCA" w:rsidRPr="00460FEA" w:rsidRDefault="00E11FCA" w:rsidP="00E11FCA">
            <w:pPr>
              <w:pStyle w:val="BodyText"/>
            </w:pPr>
            <w:r>
              <w:t>Valuer</w:t>
            </w:r>
          </w:p>
        </w:tc>
        <w:tc>
          <w:tcPr>
            <w:tcW w:w="643" w:type="pct"/>
          </w:tcPr>
          <w:p w14:paraId="1C057B11" w14:textId="51AE8989" w:rsidR="00E11FCA" w:rsidRPr="00460FEA" w:rsidRDefault="00DC32AD" w:rsidP="00E11FCA">
            <w:pPr>
              <w:pStyle w:val="BodyText"/>
            </w:pPr>
            <w:r>
              <w:t>Mt Atkinson</w:t>
            </w:r>
          </w:p>
        </w:tc>
      </w:tr>
      <w:tr w:rsidR="00E11FCA" w:rsidRPr="00A407AB" w14:paraId="29E8F4E7" w14:textId="77777777" w:rsidTr="00E11FCA">
        <w:trPr>
          <w:cantSplit/>
        </w:trPr>
        <w:tc>
          <w:tcPr>
            <w:tcW w:w="399" w:type="pct"/>
          </w:tcPr>
          <w:p w14:paraId="3B7AAE3B" w14:textId="584A5530" w:rsidR="00E11FCA" w:rsidRPr="00460FEA" w:rsidRDefault="00E11FCA" w:rsidP="00E11FCA">
            <w:pPr>
              <w:pStyle w:val="BodyText"/>
            </w:pPr>
            <w:r>
              <w:t>CD</w:t>
            </w:r>
          </w:p>
        </w:tc>
        <w:tc>
          <w:tcPr>
            <w:tcW w:w="535" w:type="pct"/>
          </w:tcPr>
          <w:p w14:paraId="6C7AE027" w14:textId="36B2F378" w:rsidR="00E11FCA" w:rsidRPr="00460FEA" w:rsidRDefault="00E11FCA" w:rsidP="00E11FCA">
            <w:pPr>
              <w:pStyle w:val="BodyText"/>
            </w:pPr>
            <w:bookmarkStart w:id="72" w:name="_Hlk135399334"/>
            <w:r>
              <w:t>Property PFI</w:t>
            </w:r>
            <w:bookmarkEnd w:id="72"/>
          </w:p>
        </w:tc>
        <w:tc>
          <w:tcPr>
            <w:tcW w:w="334" w:type="pct"/>
          </w:tcPr>
          <w:p w14:paraId="40F62663" w14:textId="0A33250E" w:rsidR="00E11FCA" w:rsidRPr="00460FEA" w:rsidRDefault="00E11FCA" w:rsidP="00E11FCA">
            <w:pPr>
              <w:pStyle w:val="TableTextLeft"/>
            </w:pPr>
            <w:r>
              <w:t>N</w:t>
            </w:r>
          </w:p>
        </w:tc>
        <w:tc>
          <w:tcPr>
            <w:tcW w:w="2584" w:type="pct"/>
          </w:tcPr>
          <w:p w14:paraId="2A257930" w14:textId="77777777" w:rsidR="00E11FCA" w:rsidRDefault="00DC32AD" w:rsidP="00E11FCA">
            <w:pPr>
              <w:pStyle w:val="TableTextLeft"/>
              <w:rPr>
                <w:rFonts w:cs="Times New Roman"/>
                <w:sz w:val="20"/>
                <w:lang w:eastAsia="en-US"/>
              </w:rPr>
            </w:pPr>
            <w:r>
              <w:rPr>
                <w:rFonts w:cs="Times New Roman"/>
                <w:sz w:val="20"/>
                <w:lang w:eastAsia="en-US"/>
              </w:rPr>
              <w:t xml:space="preserve">Unique identifier that persists through </w:t>
            </w:r>
            <w:r w:rsidR="009924E2">
              <w:rPr>
                <w:rFonts w:cs="Times New Roman"/>
                <w:sz w:val="20"/>
                <w:lang w:eastAsia="en-US"/>
              </w:rPr>
              <w:t xml:space="preserve">attribute or spatial representation changes. Remains for the life of </w:t>
            </w:r>
            <w:r w:rsidR="009924E2" w:rsidRPr="00FB49DB">
              <w:rPr>
                <w:rFonts w:cs="Times New Roman"/>
                <w:sz w:val="20"/>
                <w:lang w:eastAsia="en-US"/>
              </w:rPr>
              <w:t>the object it identifies</w:t>
            </w:r>
            <w:r w:rsidR="009924E2">
              <w:rPr>
                <w:rFonts w:cs="Times New Roman"/>
                <w:sz w:val="20"/>
                <w:lang w:eastAsia="en-US"/>
              </w:rPr>
              <w:t>.</w:t>
            </w:r>
          </w:p>
          <w:p w14:paraId="3E2B854C" w14:textId="30258329" w:rsidR="0046239D" w:rsidRPr="00F8712E" w:rsidRDefault="0046239D" w:rsidP="00E11FCA">
            <w:pPr>
              <w:pStyle w:val="TableTextLeft"/>
              <w:rPr>
                <w:rFonts w:cs="Times New Roman"/>
                <w:sz w:val="20"/>
                <w:lang w:eastAsia="en-US"/>
              </w:rPr>
            </w:pPr>
          </w:p>
        </w:tc>
        <w:tc>
          <w:tcPr>
            <w:tcW w:w="505" w:type="pct"/>
          </w:tcPr>
          <w:p w14:paraId="26A58C94" w14:textId="77777777" w:rsidR="00E11FCA" w:rsidRPr="00460FEA" w:rsidRDefault="00E11FCA" w:rsidP="00E11FCA">
            <w:pPr>
              <w:pStyle w:val="BodyText"/>
            </w:pPr>
          </w:p>
        </w:tc>
        <w:tc>
          <w:tcPr>
            <w:tcW w:w="643" w:type="pct"/>
          </w:tcPr>
          <w:p w14:paraId="380EC6AF" w14:textId="59579A75" w:rsidR="00E11FCA" w:rsidRPr="00460FEA" w:rsidRDefault="00DC32AD" w:rsidP="00E11FCA">
            <w:pPr>
              <w:pStyle w:val="BodyText"/>
            </w:pPr>
            <w:r>
              <w:t>167456342</w:t>
            </w:r>
          </w:p>
        </w:tc>
      </w:tr>
      <w:bookmarkEnd w:id="69"/>
    </w:tbl>
    <w:p w14:paraId="0311B91C" w14:textId="5DF22EE8" w:rsidR="000B2FA2" w:rsidRDefault="000B2FA2" w:rsidP="000B2FA2"/>
    <w:tbl>
      <w:tblPr>
        <w:tblStyle w:val="TableGrid"/>
        <w:tblW w:w="4921" w:type="pct"/>
        <w:tblLayout w:type="fixed"/>
        <w:tblLook w:val="04A0" w:firstRow="1" w:lastRow="0" w:firstColumn="1" w:lastColumn="0" w:noHBand="0" w:noVBand="1"/>
      </w:tblPr>
      <w:tblGrid>
        <w:gridCol w:w="1270"/>
        <w:gridCol w:w="1542"/>
        <w:gridCol w:w="1152"/>
        <w:gridCol w:w="7939"/>
        <w:gridCol w:w="1560"/>
        <w:gridCol w:w="1983"/>
      </w:tblGrid>
      <w:tr w:rsidR="000B2FA2" w:rsidRPr="00EE087D" w14:paraId="76C36F9D" w14:textId="77777777" w:rsidTr="004E7C7B">
        <w:trPr>
          <w:cantSplit/>
        </w:trPr>
        <w:tc>
          <w:tcPr>
            <w:tcW w:w="5000" w:type="pct"/>
            <w:gridSpan w:val="6"/>
            <w:shd w:val="clear" w:color="auto" w:fill="009CA1" w:themeFill="accent5"/>
          </w:tcPr>
          <w:p w14:paraId="59F713E7" w14:textId="6DF57FFC" w:rsidR="000B2FA2" w:rsidRPr="00EE087D" w:rsidRDefault="000B2FA2" w:rsidP="00182408">
            <w:pPr>
              <w:pStyle w:val="TableHeadingLeft"/>
            </w:pPr>
            <w:r w:rsidRPr="00EE087D">
              <w:rPr>
                <w:color w:val="auto"/>
              </w:rPr>
              <w:t>Supplementary Valuations</w:t>
            </w:r>
          </w:p>
        </w:tc>
      </w:tr>
      <w:tr w:rsidR="00A528CB" w:rsidRPr="00A407AB" w14:paraId="49EAE4A5" w14:textId="77777777" w:rsidTr="00A528CB">
        <w:trPr>
          <w:cantSplit/>
        </w:trPr>
        <w:tc>
          <w:tcPr>
            <w:tcW w:w="411" w:type="pct"/>
            <w:shd w:val="clear" w:color="auto" w:fill="F3FBFF"/>
          </w:tcPr>
          <w:p w14:paraId="429DE40E" w14:textId="0546E894" w:rsidR="000B2FA2" w:rsidRPr="00A407AB" w:rsidRDefault="000B2FA2" w:rsidP="00571B38">
            <w:pPr>
              <w:pStyle w:val="BodyText"/>
            </w:pPr>
            <w:r>
              <w:t>C</w:t>
            </w:r>
            <w:r w:rsidR="0058272F">
              <w:t>E</w:t>
            </w:r>
          </w:p>
        </w:tc>
        <w:tc>
          <w:tcPr>
            <w:tcW w:w="499" w:type="pct"/>
            <w:shd w:val="clear" w:color="auto" w:fill="F3FBFF"/>
          </w:tcPr>
          <w:p w14:paraId="3E42B70A" w14:textId="77777777" w:rsidR="000B2FA2" w:rsidRPr="00A407AB" w:rsidRDefault="000B2FA2" w:rsidP="00571B38">
            <w:pPr>
              <w:pStyle w:val="BodyText"/>
            </w:pPr>
            <w:r w:rsidRPr="00A407AB">
              <w:t>Original Assessment Number</w:t>
            </w:r>
          </w:p>
        </w:tc>
        <w:tc>
          <w:tcPr>
            <w:tcW w:w="373" w:type="pct"/>
            <w:shd w:val="clear" w:color="auto" w:fill="F3FBFF"/>
          </w:tcPr>
          <w:p w14:paraId="2074DF30" w14:textId="77777777" w:rsidR="000B2FA2" w:rsidRPr="00A407AB" w:rsidRDefault="000B2FA2" w:rsidP="00182408">
            <w:pPr>
              <w:pStyle w:val="TableTextLeft"/>
            </w:pPr>
            <w:r w:rsidRPr="00A407AB">
              <w:t>A</w:t>
            </w:r>
          </w:p>
        </w:tc>
        <w:tc>
          <w:tcPr>
            <w:tcW w:w="2570" w:type="pct"/>
            <w:shd w:val="clear" w:color="auto" w:fill="F3FBFF"/>
          </w:tcPr>
          <w:p w14:paraId="3EA30523"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For new assessment, this field will store the assessment number/s from which the new assessment has been created. In the case of multiple previous assessments (i.e: consolidations), separate with a comma.</w:t>
            </w:r>
          </w:p>
          <w:p w14:paraId="40D2D73D" w14:textId="77777777" w:rsidR="000B2FA2" w:rsidRDefault="000B2FA2" w:rsidP="00182408">
            <w:pPr>
              <w:pStyle w:val="TableTextLeft"/>
              <w:rPr>
                <w:rFonts w:cs="Times New Roman"/>
                <w:sz w:val="20"/>
                <w:lang w:eastAsia="en-US"/>
              </w:rPr>
            </w:pPr>
            <w:r w:rsidRPr="00571B38">
              <w:rPr>
                <w:rFonts w:cs="Times New Roman"/>
                <w:sz w:val="20"/>
                <w:lang w:eastAsia="en-US"/>
              </w:rPr>
              <w:t>For existing assessments, record the active assessment number.</w:t>
            </w:r>
          </w:p>
          <w:p w14:paraId="0F08DB3F" w14:textId="4038098A" w:rsidR="0046239D" w:rsidRPr="00571B38" w:rsidRDefault="0046239D" w:rsidP="00182408">
            <w:pPr>
              <w:pStyle w:val="TableTextLeft"/>
              <w:rPr>
                <w:rFonts w:cs="Times New Roman"/>
                <w:sz w:val="20"/>
                <w:lang w:eastAsia="en-US"/>
              </w:rPr>
            </w:pPr>
          </w:p>
        </w:tc>
        <w:tc>
          <w:tcPr>
            <w:tcW w:w="505" w:type="pct"/>
            <w:shd w:val="clear" w:color="auto" w:fill="F3FBFF"/>
          </w:tcPr>
          <w:p w14:paraId="61CFB6F5" w14:textId="77777777" w:rsidR="000B2FA2" w:rsidRPr="00A407AB" w:rsidRDefault="000B2FA2" w:rsidP="00571B38">
            <w:pPr>
              <w:pStyle w:val="BodyText"/>
            </w:pPr>
            <w:r w:rsidRPr="00A407AB">
              <w:t>Council</w:t>
            </w:r>
          </w:p>
        </w:tc>
        <w:tc>
          <w:tcPr>
            <w:tcW w:w="642" w:type="pct"/>
            <w:shd w:val="clear" w:color="auto" w:fill="F3FBFF"/>
          </w:tcPr>
          <w:p w14:paraId="78AAC23F" w14:textId="77777777" w:rsidR="000B2FA2" w:rsidRPr="00A407AB" w:rsidRDefault="000B2FA2" w:rsidP="00571B38">
            <w:pPr>
              <w:pStyle w:val="BodyText"/>
            </w:pPr>
            <w:r w:rsidRPr="00A407AB">
              <w:t>1234, 5637</w:t>
            </w:r>
          </w:p>
        </w:tc>
      </w:tr>
      <w:tr w:rsidR="000B2FA2" w:rsidRPr="00A407AB" w14:paraId="439F0BD7" w14:textId="77777777" w:rsidTr="004E7C7B">
        <w:trPr>
          <w:cantSplit/>
        </w:trPr>
        <w:tc>
          <w:tcPr>
            <w:tcW w:w="411" w:type="pct"/>
          </w:tcPr>
          <w:p w14:paraId="53526E39" w14:textId="0C5523C6" w:rsidR="000B2FA2" w:rsidRPr="00A407AB" w:rsidRDefault="000B2FA2" w:rsidP="00571B38">
            <w:pPr>
              <w:pStyle w:val="BodyText"/>
            </w:pPr>
            <w:r>
              <w:t>C</w:t>
            </w:r>
            <w:r w:rsidR="0058272F">
              <w:t>F</w:t>
            </w:r>
          </w:p>
        </w:tc>
        <w:tc>
          <w:tcPr>
            <w:tcW w:w="499" w:type="pct"/>
          </w:tcPr>
          <w:p w14:paraId="1C5B6A35" w14:textId="77777777" w:rsidR="000B2FA2" w:rsidRPr="00A407AB" w:rsidRDefault="000B2FA2" w:rsidP="00571B38">
            <w:pPr>
              <w:pStyle w:val="BodyText"/>
            </w:pPr>
            <w:r w:rsidRPr="00A407AB">
              <w:t>VLA Reason</w:t>
            </w:r>
          </w:p>
        </w:tc>
        <w:tc>
          <w:tcPr>
            <w:tcW w:w="373" w:type="pct"/>
          </w:tcPr>
          <w:p w14:paraId="7A064380" w14:textId="77777777" w:rsidR="000B2FA2" w:rsidRPr="00A407AB" w:rsidRDefault="000B2FA2" w:rsidP="00182408">
            <w:pPr>
              <w:pStyle w:val="TableTextLeft"/>
            </w:pPr>
            <w:r w:rsidRPr="00A407AB">
              <w:t>A</w:t>
            </w:r>
          </w:p>
        </w:tc>
        <w:tc>
          <w:tcPr>
            <w:tcW w:w="2570" w:type="pct"/>
          </w:tcPr>
          <w:p w14:paraId="5D5873F1" w14:textId="77777777" w:rsidR="000B2FA2" w:rsidRPr="00571B38" w:rsidRDefault="000B2FA2" w:rsidP="00182408">
            <w:pPr>
              <w:pStyle w:val="TableTextLeft"/>
              <w:rPr>
                <w:rFonts w:cs="Times New Roman"/>
                <w:sz w:val="20"/>
                <w:lang w:eastAsia="en-US"/>
              </w:rPr>
            </w:pPr>
            <w:bookmarkStart w:id="73" w:name="OLE_LINK1"/>
            <w:r w:rsidRPr="00571B38">
              <w:rPr>
                <w:rFonts w:cs="Times New Roman"/>
                <w:sz w:val="20"/>
                <w:lang w:eastAsia="en-US"/>
              </w:rPr>
              <w:t>Reason for supplementary valuation as specified in VLA</w:t>
            </w:r>
            <w:bookmarkEnd w:id="73"/>
          </w:p>
        </w:tc>
        <w:tc>
          <w:tcPr>
            <w:tcW w:w="505" w:type="pct"/>
          </w:tcPr>
          <w:p w14:paraId="2564DADD" w14:textId="77777777" w:rsidR="000B2FA2" w:rsidRPr="00A407AB" w:rsidRDefault="000B2FA2" w:rsidP="00571B38">
            <w:pPr>
              <w:pStyle w:val="BodyText"/>
            </w:pPr>
            <w:r w:rsidRPr="00A407AB">
              <w:t>Valuer</w:t>
            </w:r>
          </w:p>
        </w:tc>
        <w:tc>
          <w:tcPr>
            <w:tcW w:w="642" w:type="pct"/>
          </w:tcPr>
          <w:p w14:paraId="292D22DC" w14:textId="77777777" w:rsidR="000B2FA2" w:rsidRPr="00A407AB" w:rsidRDefault="000B2FA2" w:rsidP="00571B38">
            <w:pPr>
              <w:pStyle w:val="BodyText"/>
            </w:pPr>
            <w:r w:rsidRPr="00A407AB">
              <w:t>13DF2j</w:t>
            </w:r>
          </w:p>
        </w:tc>
      </w:tr>
      <w:tr w:rsidR="00A528CB" w:rsidRPr="00A407AB" w14:paraId="38EA3029" w14:textId="77777777" w:rsidTr="00A528CB">
        <w:trPr>
          <w:cantSplit/>
        </w:trPr>
        <w:tc>
          <w:tcPr>
            <w:tcW w:w="411" w:type="pct"/>
            <w:shd w:val="clear" w:color="auto" w:fill="F3FBFF"/>
          </w:tcPr>
          <w:p w14:paraId="4796209B" w14:textId="394A2AA3" w:rsidR="000B2FA2" w:rsidRPr="00A407AB" w:rsidRDefault="000B2FA2" w:rsidP="00571B38">
            <w:pPr>
              <w:pStyle w:val="BodyText"/>
            </w:pPr>
            <w:r>
              <w:t>C</w:t>
            </w:r>
            <w:r w:rsidR="0058272F">
              <w:t>G</w:t>
            </w:r>
          </w:p>
        </w:tc>
        <w:tc>
          <w:tcPr>
            <w:tcW w:w="499" w:type="pct"/>
            <w:shd w:val="clear" w:color="auto" w:fill="F3FBFF"/>
          </w:tcPr>
          <w:p w14:paraId="656DAA8E" w14:textId="77777777" w:rsidR="000B2FA2" w:rsidRPr="00A407AB" w:rsidRDefault="000B2FA2" w:rsidP="00571B38">
            <w:pPr>
              <w:pStyle w:val="BodyText"/>
            </w:pPr>
            <w:r w:rsidRPr="00A407AB">
              <w:t>Detail Reason</w:t>
            </w:r>
          </w:p>
        </w:tc>
        <w:tc>
          <w:tcPr>
            <w:tcW w:w="373" w:type="pct"/>
            <w:shd w:val="clear" w:color="auto" w:fill="F3FBFF"/>
          </w:tcPr>
          <w:p w14:paraId="3B34F808" w14:textId="77777777" w:rsidR="000B2FA2" w:rsidRPr="00A407AB" w:rsidRDefault="000B2FA2" w:rsidP="00182408">
            <w:pPr>
              <w:pStyle w:val="TableTextLeft"/>
            </w:pPr>
            <w:r w:rsidRPr="00A407AB">
              <w:t>A</w:t>
            </w:r>
          </w:p>
        </w:tc>
        <w:tc>
          <w:tcPr>
            <w:tcW w:w="2570" w:type="pct"/>
            <w:shd w:val="clear" w:color="auto" w:fill="F3FBFF"/>
          </w:tcPr>
          <w:p w14:paraId="7A1C1AB4"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Property specific details of the reason for supplementary valuation</w:t>
            </w:r>
          </w:p>
        </w:tc>
        <w:tc>
          <w:tcPr>
            <w:tcW w:w="505" w:type="pct"/>
            <w:shd w:val="clear" w:color="auto" w:fill="F3FBFF"/>
          </w:tcPr>
          <w:p w14:paraId="23395664" w14:textId="77777777" w:rsidR="000B2FA2" w:rsidRPr="00A407AB" w:rsidRDefault="000B2FA2" w:rsidP="00571B38">
            <w:pPr>
              <w:pStyle w:val="BodyText"/>
            </w:pPr>
            <w:r w:rsidRPr="00A407AB">
              <w:t>Valuer</w:t>
            </w:r>
          </w:p>
        </w:tc>
        <w:tc>
          <w:tcPr>
            <w:tcW w:w="642" w:type="pct"/>
            <w:shd w:val="clear" w:color="auto" w:fill="F3FBFF"/>
          </w:tcPr>
          <w:p w14:paraId="69B3FC7D" w14:textId="77777777" w:rsidR="000B2FA2" w:rsidRPr="00A407AB" w:rsidRDefault="000B2FA2" w:rsidP="00571B38">
            <w:pPr>
              <w:pStyle w:val="BodyText"/>
            </w:pPr>
            <w:r w:rsidRPr="00A407AB">
              <w:t>New dwelling</w:t>
            </w:r>
          </w:p>
        </w:tc>
      </w:tr>
      <w:tr w:rsidR="000B2FA2" w:rsidRPr="00A407AB" w14:paraId="7E97135A" w14:textId="77777777" w:rsidTr="004E7C7B">
        <w:trPr>
          <w:cantSplit/>
        </w:trPr>
        <w:tc>
          <w:tcPr>
            <w:tcW w:w="411" w:type="pct"/>
          </w:tcPr>
          <w:p w14:paraId="0B466C31" w14:textId="6D528288" w:rsidR="000B2FA2" w:rsidRPr="00A407AB" w:rsidRDefault="000B2FA2" w:rsidP="00571B38">
            <w:pPr>
              <w:pStyle w:val="BodyText"/>
            </w:pPr>
            <w:r>
              <w:t>C</w:t>
            </w:r>
            <w:r w:rsidR="0058272F">
              <w:t>H</w:t>
            </w:r>
          </w:p>
        </w:tc>
        <w:tc>
          <w:tcPr>
            <w:tcW w:w="499" w:type="pct"/>
          </w:tcPr>
          <w:p w14:paraId="27B1385E" w14:textId="77777777" w:rsidR="000B2FA2" w:rsidRPr="00A407AB" w:rsidRDefault="000B2FA2" w:rsidP="00571B38">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Building</w:t>
                </w:r>
              </w:smartTag>
            </w:smartTag>
            <w:r w:rsidRPr="00A407AB">
              <w:t xml:space="preserve"> Area</w:t>
            </w:r>
          </w:p>
        </w:tc>
        <w:tc>
          <w:tcPr>
            <w:tcW w:w="373" w:type="pct"/>
          </w:tcPr>
          <w:p w14:paraId="54CC3A33" w14:textId="77777777" w:rsidR="000B2FA2" w:rsidRPr="00A407AB" w:rsidRDefault="000B2FA2" w:rsidP="00182408">
            <w:pPr>
              <w:pStyle w:val="TableTextLeft"/>
            </w:pPr>
            <w:r w:rsidRPr="00A407AB">
              <w:t>N</w:t>
            </w:r>
          </w:p>
        </w:tc>
        <w:tc>
          <w:tcPr>
            <w:tcW w:w="2570" w:type="pct"/>
          </w:tcPr>
          <w:p w14:paraId="39E19E61"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Building area in square metres for the original valuation</w:t>
            </w:r>
          </w:p>
        </w:tc>
        <w:tc>
          <w:tcPr>
            <w:tcW w:w="505" w:type="pct"/>
          </w:tcPr>
          <w:p w14:paraId="1F85BFA3" w14:textId="77777777" w:rsidR="000B2FA2" w:rsidRPr="00A407AB" w:rsidRDefault="000B2FA2" w:rsidP="00571B38">
            <w:pPr>
              <w:pStyle w:val="BodyText"/>
            </w:pPr>
            <w:r w:rsidRPr="00A407AB">
              <w:t>Council</w:t>
            </w:r>
          </w:p>
        </w:tc>
        <w:tc>
          <w:tcPr>
            <w:tcW w:w="642" w:type="pct"/>
          </w:tcPr>
          <w:p w14:paraId="6915A63B" w14:textId="77777777" w:rsidR="000B2FA2" w:rsidRPr="00A407AB" w:rsidRDefault="000B2FA2" w:rsidP="00571B38">
            <w:pPr>
              <w:pStyle w:val="BodyText"/>
            </w:pPr>
            <w:r w:rsidRPr="00A407AB">
              <w:t>0</w:t>
            </w:r>
          </w:p>
        </w:tc>
      </w:tr>
      <w:tr w:rsidR="00A528CB" w:rsidRPr="00A407AB" w14:paraId="59E7E5C2" w14:textId="77777777" w:rsidTr="00A528CB">
        <w:trPr>
          <w:cantSplit/>
        </w:trPr>
        <w:tc>
          <w:tcPr>
            <w:tcW w:w="411" w:type="pct"/>
            <w:shd w:val="clear" w:color="auto" w:fill="F3FBFF"/>
          </w:tcPr>
          <w:p w14:paraId="04CE4F72" w14:textId="11669B03" w:rsidR="000B2FA2" w:rsidRPr="00A407AB" w:rsidRDefault="000B2FA2" w:rsidP="00571B38">
            <w:pPr>
              <w:pStyle w:val="BodyText"/>
            </w:pPr>
            <w:r>
              <w:t>C</w:t>
            </w:r>
            <w:r w:rsidR="0058272F">
              <w:t>I</w:t>
            </w:r>
          </w:p>
        </w:tc>
        <w:tc>
          <w:tcPr>
            <w:tcW w:w="499" w:type="pct"/>
            <w:shd w:val="clear" w:color="auto" w:fill="F3FBFF"/>
          </w:tcPr>
          <w:p w14:paraId="79CA83AE" w14:textId="77777777" w:rsidR="000B2FA2" w:rsidRPr="00A407AB" w:rsidRDefault="000B2FA2" w:rsidP="00571B38">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w:t>
            </w:r>
          </w:p>
        </w:tc>
        <w:tc>
          <w:tcPr>
            <w:tcW w:w="373" w:type="pct"/>
            <w:shd w:val="clear" w:color="auto" w:fill="F3FBFF"/>
          </w:tcPr>
          <w:p w14:paraId="692A9E0C" w14:textId="77777777" w:rsidR="000B2FA2" w:rsidRPr="00A407AB" w:rsidRDefault="000B2FA2" w:rsidP="00182408">
            <w:pPr>
              <w:pStyle w:val="TableTextLeft"/>
            </w:pPr>
            <w:r w:rsidRPr="00A407AB">
              <w:t>N</w:t>
            </w:r>
          </w:p>
        </w:tc>
        <w:tc>
          <w:tcPr>
            <w:tcW w:w="2570" w:type="pct"/>
            <w:shd w:val="clear" w:color="auto" w:fill="F3FBFF"/>
          </w:tcPr>
          <w:p w14:paraId="22FE2BAC"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Land area for the original valuation</w:t>
            </w:r>
          </w:p>
        </w:tc>
        <w:tc>
          <w:tcPr>
            <w:tcW w:w="505" w:type="pct"/>
            <w:shd w:val="clear" w:color="auto" w:fill="F3FBFF"/>
          </w:tcPr>
          <w:p w14:paraId="0BDE1BE3" w14:textId="77777777" w:rsidR="000B2FA2" w:rsidRPr="00A407AB" w:rsidRDefault="000B2FA2" w:rsidP="00571B38">
            <w:pPr>
              <w:pStyle w:val="BodyText"/>
            </w:pPr>
            <w:r w:rsidRPr="00A407AB">
              <w:t>Council</w:t>
            </w:r>
          </w:p>
        </w:tc>
        <w:tc>
          <w:tcPr>
            <w:tcW w:w="642" w:type="pct"/>
            <w:shd w:val="clear" w:color="auto" w:fill="F3FBFF"/>
          </w:tcPr>
          <w:p w14:paraId="62E081FE" w14:textId="77777777" w:rsidR="000B2FA2" w:rsidRPr="00A407AB" w:rsidRDefault="000B2FA2" w:rsidP="00571B38">
            <w:pPr>
              <w:pStyle w:val="BodyText"/>
            </w:pPr>
            <w:r w:rsidRPr="00A407AB">
              <w:t>1000</w:t>
            </w:r>
          </w:p>
        </w:tc>
      </w:tr>
      <w:tr w:rsidR="000B2FA2" w:rsidRPr="00A407AB" w14:paraId="5FF0BB55" w14:textId="77777777" w:rsidTr="004E7C7B">
        <w:trPr>
          <w:cantSplit/>
        </w:trPr>
        <w:tc>
          <w:tcPr>
            <w:tcW w:w="411" w:type="pct"/>
          </w:tcPr>
          <w:p w14:paraId="30662050" w14:textId="28558274" w:rsidR="000B2FA2" w:rsidRPr="00A407AB" w:rsidRDefault="000B2FA2" w:rsidP="00571B38">
            <w:pPr>
              <w:pStyle w:val="BodyText"/>
            </w:pPr>
            <w:r>
              <w:t>C</w:t>
            </w:r>
            <w:r w:rsidR="0058272F">
              <w:t>J</w:t>
            </w:r>
          </w:p>
        </w:tc>
        <w:tc>
          <w:tcPr>
            <w:tcW w:w="499" w:type="pct"/>
          </w:tcPr>
          <w:p w14:paraId="58F278EC" w14:textId="77777777" w:rsidR="000B2FA2" w:rsidRPr="00A407AB" w:rsidRDefault="000B2FA2" w:rsidP="00571B38">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 Measure</w:t>
            </w:r>
          </w:p>
        </w:tc>
        <w:tc>
          <w:tcPr>
            <w:tcW w:w="373" w:type="pct"/>
          </w:tcPr>
          <w:p w14:paraId="6915EA19" w14:textId="77777777" w:rsidR="000B2FA2" w:rsidRPr="00A407AB" w:rsidRDefault="000B2FA2" w:rsidP="00182408">
            <w:pPr>
              <w:pStyle w:val="TableTextLeft"/>
            </w:pPr>
            <w:r w:rsidRPr="00A407AB">
              <w:t>A</w:t>
            </w:r>
          </w:p>
        </w:tc>
        <w:tc>
          <w:tcPr>
            <w:tcW w:w="2570" w:type="pct"/>
          </w:tcPr>
          <w:p w14:paraId="0B71FB78" w14:textId="77777777" w:rsidR="000B2FA2" w:rsidRDefault="000B2FA2" w:rsidP="00182408">
            <w:pPr>
              <w:pStyle w:val="TableTextLeft"/>
              <w:rPr>
                <w:rFonts w:cs="Times New Roman"/>
                <w:sz w:val="20"/>
                <w:lang w:eastAsia="en-US"/>
              </w:rPr>
            </w:pPr>
            <w:r w:rsidRPr="00571B38">
              <w:rPr>
                <w:rFonts w:cs="Times New Roman"/>
                <w:sz w:val="20"/>
                <w:lang w:eastAsia="en-US"/>
              </w:rPr>
              <w:t>M or H</w:t>
            </w:r>
          </w:p>
          <w:p w14:paraId="141A7DBE" w14:textId="77777777" w:rsidR="0046239D" w:rsidRDefault="0046239D" w:rsidP="00182408">
            <w:pPr>
              <w:pStyle w:val="TableTextLeft"/>
              <w:rPr>
                <w:rFonts w:cs="Times New Roman"/>
                <w:sz w:val="20"/>
                <w:lang w:eastAsia="en-US"/>
              </w:rPr>
            </w:pPr>
          </w:p>
          <w:p w14:paraId="08C29E4C" w14:textId="3024F011" w:rsidR="0046239D" w:rsidRPr="00571B38" w:rsidRDefault="0046239D" w:rsidP="00182408">
            <w:pPr>
              <w:pStyle w:val="TableTextLeft"/>
              <w:rPr>
                <w:rFonts w:cs="Times New Roman"/>
                <w:sz w:val="20"/>
                <w:lang w:eastAsia="en-US"/>
              </w:rPr>
            </w:pPr>
          </w:p>
        </w:tc>
        <w:tc>
          <w:tcPr>
            <w:tcW w:w="505" w:type="pct"/>
          </w:tcPr>
          <w:p w14:paraId="2D3F7B97" w14:textId="77777777" w:rsidR="000B2FA2" w:rsidRPr="00A407AB" w:rsidRDefault="000B2FA2" w:rsidP="00571B38">
            <w:pPr>
              <w:pStyle w:val="BodyText"/>
            </w:pPr>
            <w:r w:rsidRPr="00A407AB">
              <w:t>Council</w:t>
            </w:r>
          </w:p>
        </w:tc>
        <w:tc>
          <w:tcPr>
            <w:tcW w:w="642" w:type="pct"/>
          </w:tcPr>
          <w:p w14:paraId="7775093F" w14:textId="77777777" w:rsidR="000B2FA2" w:rsidRPr="00A407AB" w:rsidRDefault="000B2FA2" w:rsidP="00571B38">
            <w:pPr>
              <w:pStyle w:val="BodyText"/>
            </w:pPr>
            <w:r w:rsidRPr="00A407AB">
              <w:t>M</w:t>
            </w:r>
          </w:p>
        </w:tc>
      </w:tr>
      <w:tr w:rsidR="00A528CB" w:rsidRPr="00A528CB" w14:paraId="0CC1DB8D" w14:textId="77777777" w:rsidTr="004E7C7B">
        <w:trPr>
          <w:cantSplit/>
        </w:trPr>
        <w:tc>
          <w:tcPr>
            <w:tcW w:w="411" w:type="pct"/>
            <w:shd w:val="clear" w:color="auto" w:fill="53565A" w:themeFill="accent6"/>
          </w:tcPr>
          <w:p w14:paraId="788EBB6B" w14:textId="57BBE952" w:rsidR="00562020" w:rsidRPr="00A528CB" w:rsidRDefault="00562020" w:rsidP="00562020">
            <w:pPr>
              <w:pStyle w:val="BodyText"/>
              <w:rPr>
                <w:b/>
                <w:bCs/>
                <w:color w:val="FFFFFF" w:themeColor="background1"/>
              </w:rPr>
            </w:pPr>
            <w:r w:rsidRPr="00A528CB">
              <w:rPr>
                <w:b/>
                <w:bCs/>
                <w:color w:val="FFFFFF" w:themeColor="background1"/>
              </w:rPr>
              <w:lastRenderedPageBreak/>
              <w:t>Field</w:t>
            </w:r>
          </w:p>
        </w:tc>
        <w:tc>
          <w:tcPr>
            <w:tcW w:w="499" w:type="pct"/>
            <w:shd w:val="clear" w:color="auto" w:fill="53565A" w:themeFill="accent6"/>
          </w:tcPr>
          <w:p w14:paraId="16B8F71A" w14:textId="5EF2D18B" w:rsidR="00562020" w:rsidRPr="00A528CB" w:rsidRDefault="00562020" w:rsidP="00562020">
            <w:pPr>
              <w:pStyle w:val="BodyText"/>
              <w:rPr>
                <w:b/>
                <w:bCs/>
                <w:color w:val="FFFFFF" w:themeColor="background1"/>
              </w:rPr>
            </w:pPr>
            <w:r w:rsidRPr="00A528CB">
              <w:rPr>
                <w:b/>
                <w:bCs/>
                <w:color w:val="FFFFFF" w:themeColor="background1"/>
              </w:rPr>
              <w:t xml:space="preserve">Data element </w:t>
            </w:r>
          </w:p>
        </w:tc>
        <w:tc>
          <w:tcPr>
            <w:tcW w:w="373" w:type="pct"/>
            <w:shd w:val="clear" w:color="auto" w:fill="53565A" w:themeFill="accent6"/>
          </w:tcPr>
          <w:p w14:paraId="50EC6468" w14:textId="245DB63D" w:rsidR="00562020" w:rsidRPr="00A528CB" w:rsidRDefault="00562020" w:rsidP="00A528CB">
            <w:pPr>
              <w:pStyle w:val="BodyText"/>
              <w:rPr>
                <w:b/>
                <w:bCs/>
                <w:color w:val="FFFFFF" w:themeColor="background1"/>
              </w:rPr>
            </w:pPr>
            <w:r w:rsidRPr="00A528CB">
              <w:rPr>
                <w:b/>
                <w:bCs/>
                <w:color w:val="FFFFFF" w:themeColor="background1"/>
              </w:rPr>
              <w:t>Data type</w:t>
            </w:r>
          </w:p>
        </w:tc>
        <w:tc>
          <w:tcPr>
            <w:tcW w:w="2570" w:type="pct"/>
            <w:shd w:val="clear" w:color="auto" w:fill="53565A" w:themeFill="accent6"/>
          </w:tcPr>
          <w:p w14:paraId="1A52996B" w14:textId="77777777" w:rsidR="00562020" w:rsidRPr="00A528CB" w:rsidRDefault="00562020" w:rsidP="00A528CB">
            <w:pPr>
              <w:pStyle w:val="BodyText"/>
              <w:rPr>
                <w:b/>
                <w:bCs/>
                <w:color w:val="FFFFFF" w:themeColor="background1"/>
              </w:rPr>
            </w:pPr>
            <w:r w:rsidRPr="00A528CB">
              <w:rPr>
                <w:b/>
                <w:bCs/>
                <w:color w:val="FFFFFF" w:themeColor="background1"/>
              </w:rPr>
              <w:t>Requirements</w:t>
            </w:r>
          </w:p>
          <w:p w14:paraId="17D4B9F5" w14:textId="32135BA2" w:rsidR="0046239D" w:rsidRPr="00A528CB" w:rsidRDefault="0046239D" w:rsidP="00A528CB">
            <w:pPr>
              <w:pStyle w:val="BodyText"/>
              <w:rPr>
                <w:b/>
                <w:bCs/>
                <w:color w:val="FFFFFF" w:themeColor="background1"/>
              </w:rPr>
            </w:pPr>
          </w:p>
        </w:tc>
        <w:tc>
          <w:tcPr>
            <w:tcW w:w="505" w:type="pct"/>
            <w:shd w:val="clear" w:color="auto" w:fill="53565A" w:themeFill="accent6"/>
          </w:tcPr>
          <w:p w14:paraId="56EEAD1E" w14:textId="36EA8025" w:rsidR="00562020" w:rsidRPr="00A528CB" w:rsidRDefault="00562020" w:rsidP="00562020">
            <w:pPr>
              <w:pStyle w:val="BodyText"/>
              <w:rPr>
                <w:b/>
                <w:bCs/>
                <w:color w:val="FFFFFF" w:themeColor="background1"/>
              </w:rPr>
            </w:pPr>
            <w:r w:rsidRPr="00A528CB">
              <w:rPr>
                <w:b/>
                <w:bCs/>
                <w:color w:val="FFFFFF" w:themeColor="background1"/>
              </w:rPr>
              <w:t>Responsible party</w:t>
            </w:r>
          </w:p>
        </w:tc>
        <w:tc>
          <w:tcPr>
            <w:tcW w:w="642" w:type="pct"/>
            <w:shd w:val="clear" w:color="auto" w:fill="53565A" w:themeFill="accent6"/>
          </w:tcPr>
          <w:p w14:paraId="1D742BD2" w14:textId="5D42ED12" w:rsidR="00562020" w:rsidRPr="00A528CB" w:rsidRDefault="00562020" w:rsidP="00562020">
            <w:pPr>
              <w:pStyle w:val="BodyText"/>
              <w:rPr>
                <w:b/>
                <w:bCs/>
                <w:color w:val="FFFFFF" w:themeColor="background1"/>
              </w:rPr>
            </w:pPr>
            <w:r w:rsidRPr="00A528CB">
              <w:rPr>
                <w:b/>
                <w:bCs/>
                <w:color w:val="FFFFFF" w:themeColor="background1"/>
              </w:rPr>
              <w:t>Example</w:t>
            </w:r>
          </w:p>
        </w:tc>
      </w:tr>
      <w:tr w:rsidR="00A528CB" w:rsidRPr="00A407AB" w14:paraId="3CBE3F11" w14:textId="77777777" w:rsidTr="00A528CB">
        <w:trPr>
          <w:cantSplit/>
        </w:trPr>
        <w:tc>
          <w:tcPr>
            <w:tcW w:w="411" w:type="pct"/>
            <w:shd w:val="clear" w:color="auto" w:fill="F3FBFF"/>
          </w:tcPr>
          <w:p w14:paraId="314F990D" w14:textId="737A771A" w:rsidR="000B2FA2" w:rsidRPr="00A407AB" w:rsidRDefault="000B2FA2" w:rsidP="00571B38">
            <w:pPr>
              <w:pStyle w:val="BodyText"/>
            </w:pPr>
            <w:r>
              <w:t>C</w:t>
            </w:r>
            <w:r w:rsidR="0058272F">
              <w:t>K</w:t>
            </w:r>
          </w:p>
        </w:tc>
        <w:tc>
          <w:tcPr>
            <w:tcW w:w="499" w:type="pct"/>
            <w:shd w:val="clear" w:color="auto" w:fill="F3FBFF"/>
          </w:tcPr>
          <w:p w14:paraId="55AF5426" w14:textId="77777777" w:rsidR="000B2FA2" w:rsidRPr="00A407AB" w:rsidRDefault="000B2FA2" w:rsidP="00571B38">
            <w:pPr>
              <w:pStyle w:val="BodyText"/>
            </w:pPr>
            <w:r w:rsidRPr="00A407AB">
              <w:t>Original AVPCC</w:t>
            </w:r>
          </w:p>
        </w:tc>
        <w:tc>
          <w:tcPr>
            <w:tcW w:w="373" w:type="pct"/>
            <w:shd w:val="clear" w:color="auto" w:fill="F3FBFF"/>
          </w:tcPr>
          <w:p w14:paraId="423C1A22" w14:textId="77777777" w:rsidR="000B2FA2" w:rsidRPr="00A407AB" w:rsidRDefault="000B2FA2" w:rsidP="00182408">
            <w:pPr>
              <w:pStyle w:val="TableTextLeft"/>
            </w:pPr>
            <w:r w:rsidRPr="00A407AB">
              <w:t>N</w:t>
            </w:r>
          </w:p>
        </w:tc>
        <w:tc>
          <w:tcPr>
            <w:tcW w:w="2570" w:type="pct"/>
            <w:shd w:val="clear" w:color="auto" w:fill="F3FBFF"/>
          </w:tcPr>
          <w:p w14:paraId="16C36C83"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The Original AVPCC</w:t>
            </w:r>
          </w:p>
        </w:tc>
        <w:tc>
          <w:tcPr>
            <w:tcW w:w="505" w:type="pct"/>
            <w:shd w:val="clear" w:color="auto" w:fill="F3FBFF"/>
          </w:tcPr>
          <w:p w14:paraId="62268F1E" w14:textId="77777777" w:rsidR="000B2FA2" w:rsidRPr="00A407AB" w:rsidRDefault="000B2FA2" w:rsidP="00571B38">
            <w:pPr>
              <w:pStyle w:val="BodyText"/>
            </w:pPr>
            <w:r w:rsidRPr="00A407AB">
              <w:t>Council</w:t>
            </w:r>
          </w:p>
        </w:tc>
        <w:tc>
          <w:tcPr>
            <w:tcW w:w="642" w:type="pct"/>
            <w:shd w:val="clear" w:color="auto" w:fill="F3FBFF"/>
          </w:tcPr>
          <w:p w14:paraId="7C4D4E35" w14:textId="77777777" w:rsidR="000B2FA2" w:rsidRPr="00A407AB" w:rsidRDefault="000B2FA2" w:rsidP="00571B38">
            <w:pPr>
              <w:pStyle w:val="BodyText"/>
            </w:pPr>
            <w:r w:rsidRPr="00A407AB">
              <w:t>100</w:t>
            </w:r>
          </w:p>
        </w:tc>
      </w:tr>
      <w:tr w:rsidR="00D77D0D" w:rsidRPr="00A407AB" w14:paraId="761E2D2F" w14:textId="77777777" w:rsidTr="004E7C7B">
        <w:trPr>
          <w:cantSplit/>
        </w:trPr>
        <w:tc>
          <w:tcPr>
            <w:tcW w:w="411" w:type="pct"/>
          </w:tcPr>
          <w:p w14:paraId="13367A95" w14:textId="3C380DEB" w:rsidR="00D77D0D" w:rsidRDefault="00D77D0D" w:rsidP="00571B38">
            <w:pPr>
              <w:pStyle w:val="BodyText"/>
            </w:pPr>
            <w:r>
              <w:t>C</w:t>
            </w:r>
            <w:r w:rsidR="0058272F">
              <w:t>L</w:t>
            </w:r>
          </w:p>
        </w:tc>
        <w:tc>
          <w:tcPr>
            <w:tcW w:w="499" w:type="pct"/>
          </w:tcPr>
          <w:p w14:paraId="2C097208" w14:textId="0403E5E9" w:rsidR="00D77D0D" w:rsidRPr="00A407AB" w:rsidRDefault="00D77D0D" w:rsidP="00571B38">
            <w:pPr>
              <w:pStyle w:val="BodyText"/>
            </w:pPr>
            <w:r>
              <w:t>Original rateability</w:t>
            </w:r>
          </w:p>
        </w:tc>
        <w:tc>
          <w:tcPr>
            <w:tcW w:w="373" w:type="pct"/>
          </w:tcPr>
          <w:p w14:paraId="016876D3" w14:textId="45F60F95" w:rsidR="00D77D0D" w:rsidRPr="00A407AB" w:rsidRDefault="00EE4A6D" w:rsidP="00182408">
            <w:pPr>
              <w:pStyle w:val="TableTextLeft"/>
            </w:pPr>
            <w:r>
              <w:t>A</w:t>
            </w:r>
          </w:p>
        </w:tc>
        <w:tc>
          <w:tcPr>
            <w:tcW w:w="2570" w:type="pct"/>
          </w:tcPr>
          <w:p w14:paraId="7B992190" w14:textId="77777777" w:rsidR="00EE4A6D" w:rsidRPr="00D77797" w:rsidRDefault="00EE4A6D" w:rsidP="00EE4A6D">
            <w:pPr>
              <w:pStyle w:val="TableTextLeft"/>
              <w:rPr>
                <w:rFonts w:cs="Times New Roman"/>
                <w:sz w:val="20"/>
                <w:lang w:eastAsia="en-US"/>
              </w:rPr>
            </w:pPr>
            <w:r w:rsidRPr="00D77797">
              <w:rPr>
                <w:rFonts w:cs="Times New Roman"/>
                <w:sz w:val="20"/>
                <w:lang w:eastAsia="en-US"/>
              </w:rPr>
              <w:t>NRFSL = non-rateable and fire services leviable</w:t>
            </w:r>
          </w:p>
          <w:p w14:paraId="3CA98B5F" w14:textId="77777777" w:rsidR="00EE4A6D" w:rsidRPr="00D77797" w:rsidRDefault="00EE4A6D" w:rsidP="00EE4A6D">
            <w:pPr>
              <w:pStyle w:val="TableTextLeft"/>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4F54914E" w14:textId="77777777" w:rsidR="00EE4A6D" w:rsidRPr="00D77797" w:rsidRDefault="00EE4A6D" w:rsidP="00EE4A6D">
            <w:pPr>
              <w:pStyle w:val="TableTextLeft"/>
              <w:rPr>
                <w:rFonts w:cs="Times New Roman"/>
                <w:sz w:val="20"/>
                <w:lang w:eastAsia="en-US"/>
              </w:rPr>
            </w:pPr>
            <w:r w:rsidRPr="00D77797">
              <w:rPr>
                <w:rFonts w:cs="Times New Roman"/>
                <w:sz w:val="20"/>
                <w:lang w:eastAsia="en-US"/>
              </w:rPr>
              <w:t>NRNL = non-rateable and non-leviable</w:t>
            </w:r>
          </w:p>
          <w:p w14:paraId="7A573659" w14:textId="77777777" w:rsidR="00EE4A6D" w:rsidRPr="00D77797" w:rsidRDefault="00EE4A6D" w:rsidP="00EE4A6D">
            <w:pPr>
              <w:pStyle w:val="TableTextLeft"/>
              <w:rPr>
                <w:rFonts w:cs="Times New Roman"/>
                <w:sz w:val="20"/>
                <w:lang w:eastAsia="en-US"/>
              </w:rPr>
            </w:pPr>
            <w:r w:rsidRPr="00D77797">
              <w:rPr>
                <w:rFonts w:cs="Times New Roman"/>
                <w:sz w:val="20"/>
                <w:lang w:eastAsia="en-US"/>
              </w:rPr>
              <w:t>RAFSL = rateable and fire services leviable</w:t>
            </w:r>
          </w:p>
          <w:p w14:paraId="4B358661" w14:textId="77777777" w:rsidR="00D77D0D" w:rsidRDefault="00EE4A6D" w:rsidP="00EE4A6D">
            <w:pPr>
              <w:pStyle w:val="TableTextLeft"/>
              <w:rPr>
                <w:rFonts w:cs="Times New Roman"/>
                <w:sz w:val="20"/>
                <w:lang w:eastAsia="en-US"/>
              </w:rPr>
            </w:pPr>
            <w:r w:rsidRPr="00D77797">
              <w:rPr>
                <w:rFonts w:cs="Times New Roman"/>
                <w:sz w:val="20"/>
                <w:lang w:eastAsia="en-US"/>
              </w:rPr>
              <w:t>RANL = rateable and non-leviable</w:t>
            </w:r>
          </w:p>
          <w:p w14:paraId="1FA32EEE" w14:textId="6B984254" w:rsidR="0046239D" w:rsidRPr="00571B38" w:rsidRDefault="0046239D" w:rsidP="00EE4A6D">
            <w:pPr>
              <w:pStyle w:val="TableTextLeft"/>
              <w:rPr>
                <w:rFonts w:cs="Times New Roman"/>
                <w:sz w:val="20"/>
                <w:lang w:eastAsia="en-US"/>
              </w:rPr>
            </w:pPr>
          </w:p>
        </w:tc>
        <w:tc>
          <w:tcPr>
            <w:tcW w:w="505" w:type="pct"/>
          </w:tcPr>
          <w:p w14:paraId="524C35BB" w14:textId="5581A885" w:rsidR="00D77D0D" w:rsidRPr="00A407AB" w:rsidRDefault="00EE4A6D" w:rsidP="00571B38">
            <w:pPr>
              <w:pStyle w:val="BodyText"/>
            </w:pPr>
            <w:r>
              <w:t>Council</w:t>
            </w:r>
          </w:p>
        </w:tc>
        <w:tc>
          <w:tcPr>
            <w:tcW w:w="642" w:type="pct"/>
          </w:tcPr>
          <w:p w14:paraId="50B62109" w14:textId="4B9B1C81" w:rsidR="00D77D0D" w:rsidRPr="00A407AB" w:rsidRDefault="00EE4A6D" w:rsidP="00571B38">
            <w:pPr>
              <w:pStyle w:val="BodyText"/>
            </w:pPr>
            <w:r w:rsidRPr="00D77797">
              <w:t>NRFSL</w:t>
            </w:r>
          </w:p>
        </w:tc>
      </w:tr>
      <w:tr w:rsidR="000B2FA2" w:rsidRPr="00A407AB" w14:paraId="29523DEC" w14:textId="77777777" w:rsidTr="004E7C7B">
        <w:trPr>
          <w:cantSplit/>
        </w:trPr>
        <w:tc>
          <w:tcPr>
            <w:tcW w:w="411" w:type="pct"/>
          </w:tcPr>
          <w:p w14:paraId="698633BC" w14:textId="4D7AB262" w:rsidR="000B2FA2" w:rsidRPr="00A407AB" w:rsidRDefault="000B2FA2" w:rsidP="00571B38">
            <w:pPr>
              <w:pStyle w:val="BodyText"/>
            </w:pPr>
            <w:r>
              <w:t>C</w:t>
            </w:r>
            <w:r w:rsidR="0058272F">
              <w:t>M</w:t>
            </w:r>
          </w:p>
        </w:tc>
        <w:tc>
          <w:tcPr>
            <w:tcW w:w="499" w:type="pct"/>
          </w:tcPr>
          <w:p w14:paraId="5C7B94DA" w14:textId="103EB464" w:rsidR="000B2FA2" w:rsidRPr="00A407AB" w:rsidRDefault="000B2FA2" w:rsidP="00571B38">
            <w:pPr>
              <w:pStyle w:val="BodyText"/>
            </w:pPr>
            <w:r w:rsidRPr="00A407AB">
              <w:t xml:space="preserve">Original </w:t>
            </w:r>
            <w:r w:rsidR="00B05D09">
              <w:t>SPI</w:t>
            </w:r>
          </w:p>
        </w:tc>
        <w:tc>
          <w:tcPr>
            <w:tcW w:w="373" w:type="pct"/>
          </w:tcPr>
          <w:p w14:paraId="0C0A5C12" w14:textId="77777777" w:rsidR="000B2FA2" w:rsidRPr="00A407AB" w:rsidRDefault="000B2FA2" w:rsidP="00182408">
            <w:pPr>
              <w:pStyle w:val="TableTextLeft"/>
            </w:pPr>
            <w:r w:rsidRPr="00A407AB">
              <w:t>A</w:t>
            </w:r>
          </w:p>
        </w:tc>
        <w:tc>
          <w:tcPr>
            <w:tcW w:w="2570" w:type="pct"/>
          </w:tcPr>
          <w:p w14:paraId="047ACF19" w14:textId="509B080A" w:rsidR="000B2FA2" w:rsidRPr="00571B38" w:rsidRDefault="000F6742" w:rsidP="00182408">
            <w:pPr>
              <w:pStyle w:val="TableTextLeft"/>
              <w:rPr>
                <w:rFonts w:cs="Times New Roman"/>
                <w:sz w:val="20"/>
                <w:lang w:eastAsia="en-US"/>
              </w:rPr>
            </w:pPr>
            <w:r>
              <w:rPr>
                <w:rFonts w:cs="Times New Roman"/>
                <w:sz w:val="20"/>
                <w:lang w:eastAsia="en-US"/>
              </w:rPr>
              <w:t>SPI</w:t>
            </w:r>
            <w:r w:rsidRPr="00571B38">
              <w:rPr>
                <w:rFonts w:cs="Times New Roman"/>
                <w:sz w:val="20"/>
                <w:lang w:eastAsia="en-US"/>
              </w:rPr>
              <w:t xml:space="preserve"> </w:t>
            </w:r>
            <w:r w:rsidR="000B2FA2" w:rsidRPr="00571B38">
              <w:rPr>
                <w:rFonts w:cs="Times New Roman"/>
                <w:sz w:val="20"/>
                <w:lang w:eastAsia="en-US"/>
              </w:rPr>
              <w:t>description for the original valuation</w:t>
            </w:r>
          </w:p>
        </w:tc>
        <w:tc>
          <w:tcPr>
            <w:tcW w:w="505" w:type="pct"/>
          </w:tcPr>
          <w:p w14:paraId="76679A2A" w14:textId="77777777" w:rsidR="000B2FA2" w:rsidRPr="00A407AB" w:rsidRDefault="000B2FA2" w:rsidP="00571B38">
            <w:pPr>
              <w:pStyle w:val="BodyText"/>
            </w:pPr>
            <w:r w:rsidRPr="00A407AB">
              <w:t>Council</w:t>
            </w:r>
          </w:p>
        </w:tc>
        <w:tc>
          <w:tcPr>
            <w:tcW w:w="642" w:type="pct"/>
          </w:tcPr>
          <w:p w14:paraId="7F924446" w14:textId="66904BCF" w:rsidR="000B2FA2" w:rsidRPr="00A407AB" w:rsidRDefault="00815299" w:rsidP="00571B38">
            <w:pPr>
              <w:pStyle w:val="BodyText"/>
            </w:pPr>
            <w:r w:rsidRPr="00815299">
              <w:t>16\PS747208, 1</w:t>
            </w:r>
            <w:r>
              <w:t>7</w:t>
            </w:r>
            <w:r w:rsidRPr="00815299">
              <w:t>\PS747208</w:t>
            </w:r>
          </w:p>
        </w:tc>
      </w:tr>
      <w:tr w:rsidR="00A528CB" w:rsidRPr="00A407AB" w14:paraId="6F1EC53C" w14:textId="77777777" w:rsidTr="00A528CB">
        <w:trPr>
          <w:cantSplit/>
        </w:trPr>
        <w:tc>
          <w:tcPr>
            <w:tcW w:w="411" w:type="pct"/>
            <w:shd w:val="clear" w:color="auto" w:fill="F3FBFF"/>
          </w:tcPr>
          <w:p w14:paraId="531E5063" w14:textId="771A3469" w:rsidR="000B2FA2" w:rsidRPr="00A407AB" w:rsidRDefault="000B2FA2" w:rsidP="00571B38">
            <w:pPr>
              <w:pStyle w:val="BodyText"/>
            </w:pPr>
            <w:r>
              <w:t>C</w:t>
            </w:r>
            <w:r w:rsidR="0058272F">
              <w:t>N</w:t>
            </w:r>
          </w:p>
        </w:tc>
        <w:tc>
          <w:tcPr>
            <w:tcW w:w="499" w:type="pct"/>
            <w:shd w:val="clear" w:color="auto" w:fill="F3FBFF"/>
          </w:tcPr>
          <w:p w14:paraId="4CFED502" w14:textId="77777777" w:rsidR="000B2FA2" w:rsidRPr="00A407AB" w:rsidRDefault="000B2FA2" w:rsidP="00571B38">
            <w:pPr>
              <w:pStyle w:val="BodyText"/>
            </w:pPr>
            <w:r w:rsidRPr="00A407AB">
              <w:t>Original Site Value</w:t>
            </w:r>
          </w:p>
        </w:tc>
        <w:tc>
          <w:tcPr>
            <w:tcW w:w="373" w:type="pct"/>
            <w:shd w:val="clear" w:color="auto" w:fill="F3FBFF"/>
          </w:tcPr>
          <w:p w14:paraId="673E8EE8" w14:textId="77777777" w:rsidR="000B2FA2" w:rsidRPr="00A407AB" w:rsidRDefault="000B2FA2" w:rsidP="00182408">
            <w:pPr>
              <w:pStyle w:val="TableTextLeft"/>
            </w:pPr>
            <w:r w:rsidRPr="00A407AB">
              <w:t>N</w:t>
            </w:r>
          </w:p>
        </w:tc>
        <w:tc>
          <w:tcPr>
            <w:tcW w:w="2570" w:type="pct"/>
            <w:shd w:val="clear" w:color="auto" w:fill="F3FBFF"/>
          </w:tcPr>
          <w:p w14:paraId="65FD4AAC" w14:textId="77777777" w:rsidR="000B2FA2" w:rsidRPr="00571B38" w:rsidRDefault="000B2FA2" w:rsidP="00182408">
            <w:pPr>
              <w:pStyle w:val="TableTextLeft"/>
              <w:rPr>
                <w:rFonts w:cs="Times New Roman"/>
                <w:sz w:val="20"/>
                <w:lang w:eastAsia="en-US"/>
              </w:rPr>
            </w:pPr>
            <w:r w:rsidRPr="00571B38">
              <w:rPr>
                <w:rFonts w:cs="Times New Roman"/>
                <w:sz w:val="20"/>
                <w:lang w:eastAsia="en-US"/>
              </w:rPr>
              <w:t>Site value for the original valuation</w:t>
            </w:r>
          </w:p>
        </w:tc>
        <w:tc>
          <w:tcPr>
            <w:tcW w:w="505" w:type="pct"/>
            <w:shd w:val="clear" w:color="auto" w:fill="F3FBFF"/>
          </w:tcPr>
          <w:p w14:paraId="41269402" w14:textId="77777777" w:rsidR="000B2FA2" w:rsidRPr="00A407AB" w:rsidRDefault="000B2FA2" w:rsidP="00571B38">
            <w:pPr>
              <w:pStyle w:val="BodyText"/>
            </w:pPr>
            <w:r w:rsidRPr="00A407AB">
              <w:t>Council</w:t>
            </w:r>
          </w:p>
        </w:tc>
        <w:tc>
          <w:tcPr>
            <w:tcW w:w="642" w:type="pct"/>
            <w:shd w:val="clear" w:color="auto" w:fill="F3FBFF"/>
          </w:tcPr>
          <w:p w14:paraId="0008DD4F" w14:textId="05AA5ECB" w:rsidR="000B2FA2" w:rsidRPr="00A407AB" w:rsidRDefault="25B3C6FF" w:rsidP="00571B38">
            <w:pPr>
              <w:pStyle w:val="BodyText"/>
            </w:pPr>
            <w:r>
              <w:t>100000</w:t>
            </w:r>
          </w:p>
        </w:tc>
      </w:tr>
      <w:tr w:rsidR="000B2FA2" w:rsidRPr="00A407AB" w14:paraId="463ED62F" w14:textId="77777777" w:rsidTr="004E7C7B">
        <w:trPr>
          <w:cantSplit/>
        </w:trPr>
        <w:tc>
          <w:tcPr>
            <w:tcW w:w="411" w:type="pct"/>
          </w:tcPr>
          <w:p w14:paraId="0A818F14" w14:textId="4359A60B" w:rsidR="000B2FA2" w:rsidRPr="00A407AB" w:rsidRDefault="000B2FA2" w:rsidP="00C944E8">
            <w:pPr>
              <w:pStyle w:val="BodyText"/>
            </w:pPr>
            <w:r>
              <w:t>C</w:t>
            </w:r>
            <w:r w:rsidR="0058272F">
              <w:t>O</w:t>
            </w:r>
          </w:p>
        </w:tc>
        <w:tc>
          <w:tcPr>
            <w:tcW w:w="499" w:type="pct"/>
          </w:tcPr>
          <w:p w14:paraId="275AB255" w14:textId="77777777" w:rsidR="000B2FA2" w:rsidRPr="00A407AB" w:rsidRDefault="000B2FA2" w:rsidP="00C944E8">
            <w:pPr>
              <w:pStyle w:val="BodyText"/>
            </w:pPr>
            <w:r w:rsidRPr="00A407AB">
              <w:t>Original Capital Improved Value</w:t>
            </w:r>
          </w:p>
        </w:tc>
        <w:tc>
          <w:tcPr>
            <w:tcW w:w="373" w:type="pct"/>
          </w:tcPr>
          <w:p w14:paraId="5D7825F8" w14:textId="77777777" w:rsidR="000B2FA2" w:rsidRPr="00A407AB" w:rsidRDefault="000B2FA2" w:rsidP="00182408">
            <w:pPr>
              <w:pStyle w:val="TableTextLeft"/>
            </w:pPr>
            <w:r w:rsidRPr="00A407AB">
              <w:t>N</w:t>
            </w:r>
          </w:p>
        </w:tc>
        <w:tc>
          <w:tcPr>
            <w:tcW w:w="2570" w:type="pct"/>
          </w:tcPr>
          <w:p w14:paraId="655572AF" w14:textId="77777777" w:rsidR="000B2FA2" w:rsidRPr="00C262F5" w:rsidRDefault="000B2FA2" w:rsidP="00182408">
            <w:pPr>
              <w:pStyle w:val="TableTextLeft"/>
              <w:rPr>
                <w:rFonts w:cs="Times New Roman"/>
                <w:sz w:val="20"/>
                <w:lang w:eastAsia="en-US"/>
              </w:rPr>
            </w:pPr>
            <w:r w:rsidRPr="00C262F5">
              <w:rPr>
                <w:rFonts w:cs="Times New Roman"/>
                <w:sz w:val="20"/>
                <w:lang w:eastAsia="en-US"/>
              </w:rPr>
              <w:t>Capital improved value for the original valuation</w:t>
            </w:r>
          </w:p>
        </w:tc>
        <w:tc>
          <w:tcPr>
            <w:tcW w:w="505" w:type="pct"/>
          </w:tcPr>
          <w:p w14:paraId="1A1D8A61" w14:textId="77777777" w:rsidR="000B2FA2" w:rsidRPr="00A407AB" w:rsidRDefault="000B2FA2" w:rsidP="009911C4">
            <w:pPr>
              <w:pStyle w:val="BodyText"/>
            </w:pPr>
            <w:r w:rsidRPr="00A407AB">
              <w:t>Council</w:t>
            </w:r>
          </w:p>
        </w:tc>
        <w:tc>
          <w:tcPr>
            <w:tcW w:w="642" w:type="pct"/>
          </w:tcPr>
          <w:p w14:paraId="7A5266CE" w14:textId="3CC58A68" w:rsidR="000B2FA2" w:rsidRPr="00A407AB" w:rsidRDefault="25B3C6FF" w:rsidP="009911C4">
            <w:pPr>
              <w:pStyle w:val="BodyText"/>
            </w:pPr>
            <w:r>
              <w:t>100000</w:t>
            </w:r>
          </w:p>
        </w:tc>
      </w:tr>
      <w:tr w:rsidR="00A528CB" w:rsidRPr="00A407AB" w14:paraId="3CFDF5BB" w14:textId="77777777" w:rsidTr="00A528CB">
        <w:trPr>
          <w:cantSplit/>
        </w:trPr>
        <w:tc>
          <w:tcPr>
            <w:tcW w:w="411" w:type="pct"/>
            <w:shd w:val="clear" w:color="auto" w:fill="F3FBFF"/>
          </w:tcPr>
          <w:p w14:paraId="73ABB1E5" w14:textId="6143BE40" w:rsidR="000B2FA2" w:rsidRPr="00A407AB" w:rsidRDefault="000B2FA2" w:rsidP="009911C4">
            <w:pPr>
              <w:pStyle w:val="BodyText"/>
            </w:pPr>
            <w:r w:rsidRPr="00A407AB">
              <w:t>C</w:t>
            </w:r>
            <w:r w:rsidR="0058272F">
              <w:t>P</w:t>
            </w:r>
          </w:p>
        </w:tc>
        <w:tc>
          <w:tcPr>
            <w:tcW w:w="499" w:type="pct"/>
            <w:shd w:val="clear" w:color="auto" w:fill="F3FBFF"/>
          </w:tcPr>
          <w:p w14:paraId="1CD4A2D1" w14:textId="77777777" w:rsidR="000B2FA2" w:rsidRPr="00A407AB" w:rsidRDefault="000B2FA2" w:rsidP="009911C4">
            <w:pPr>
              <w:pStyle w:val="BodyText"/>
            </w:pPr>
            <w:r w:rsidRPr="00A407AB">
              <w:t>Original Net Annual Value</w:t>
            </w:r>
          </w:p>
        </w:tc>
        <w:tc>
          <w:tcPr>
            <w:tcW w:w="373" w:type="pct"/>
            <w:shd w:val="clear" w:color="auto" w:fill="F3FBFF"/>
          </w:tcPr>
          <w:p w14:paraId="2476F2E3" w14:textId="77777777" w:rsidR="000B2FA2" w:rsidRPr="00A407AB" w:rsidRDefault="000B2FA2" w:rsidP="00182408">
            <w:pPr>
              <w:pStyle w:val="TableTextLeft"/>
            </w:pPr>
            <w:r w:rsidRPr="00A407AB">
              <w:t>N</w:t>
            </w:r>
          </w:p>
        </w:tc>
        <w:tc>
          <w:tcPr>
            <w:tcW w:w="2570" w:type="pct"/>
            <w:shd w:val="clear" w:color="auto" w:fill="F3FBFF"/>
          </w:tcPr>
          <w:p w14:paraId="0250A278" w14:textId="77777777" w:rsidR="000B2FA2" w:rsidRPr="00C262F5" w:rsidRDefault="000B2FA2" w:rsidP="00182408">
            <w:pPr>
              <w:pStyle w:val="TableTextLeft"/>
              <w:rPr>
                <w:rFonts w:cs="Times New Roman"/>
                <w:sz w:val="20"/>
                <w:lang w:eastAsia="en-US"/>
              </w:rPr>
            </w:pPr>
            <w:r w:rsidRPr="00C262F5">
              <w:rPr>
                <w:rFonts w:cs="Times New Roman"/>
                <w:sz w:val="20"/>
                <w:lang w:eastAsia="en-US"/>
              </w:rPr>
              <w:t>Net annual value for the original valuation</w:t>
            </w:r>
          </w:p>
        </w:tc>
        <w:tc>
          <w:tcPr>
            <w:tcW w:w="505" w:type="pct"/>
            <w:shd w:val="clear" w:color="auto" w:fill="F3FBFF"/>
          </w:tcPr>
          <w:p w14:paraId="6A758B51" w14:textId="77777777" w:rsidR="000B2FA2" w:rsidRPr="00A407AB" w:rsidRDefault="000B2FA2" w:rsidP="009911C4">
            <w:pPr>
              <w:pStyle w:val="BodyText"/>
            </w:pPr>
            <w:r w:rsidRPr="00A407AB">
              <w:t>Council</w:t>
            </w:r>
          </w:p>
        </w:tc>
        <w:tc>
          <w:tcPr>
            <w:tcW w:w="642" w:type="pct"/>
            <w:shd w:val="clear" w:color="auto" w:fill="F3FBFF"/>
          </w:tcPr>
          <w:p w14:paraId="3A6E8556" w14:textId="2E2B3240" w:rsidR="000B2FA2" w:rsidRPr="00A407AB" w:rsidRDefault="25B3C6FF" w:rsidP="009911C4">
            <w:pPr>
              <w:pStyle w:val="BodyText"/>
            </w:pPr>
            <w:r>
              <w:t>5000</w:t>
            </w:r>
          </w:p>
        </w:tc>
      </w:tr>
      <w:tr w:rsidR="000B2FA2" w:rsidRPr="00A407AB" w14:paraId="5DBC27FD" w14:textId="77777777" w:rsidTr="004E7C7B">
        <w:trPr>
          <w:cantSplit/>
        </w:trPr>
        <w:tc>
          <w:tcPr>
            <w:tcW w:w="411" w:type="pct"/>
            <w:tcBorders>
              <w:bottom w:val="single" w:sz="8" w:space="0" w:color="FF9E1B" w:themeColor="accent2"/>
            </w:tcBorders>
          </w:tcPr>
          <w:p w14:paraId="75C8D754" w14:textId="7EE6774F" w:rsidR="000B2FA2" w:rsidRPr="00A407AB" w:rsidRDefault="000B2FA2" w:rsidP="009911C4">
            <w:pPr>
              <w:pStyle w:val="BodyText"/>
            </w:pPr>
            <w:r w:rsidRPr="00A407AB">
              <w:t>C</w:t>
            </w:r>
            <w:r w:rsidR="0058272F">
              <w:t>Q</w:t>
            </w:r>
          </w:p>
        </w:tc>
        <w:tc>
          <w:tcPr>
            <w:tcW w:w="499" w:type="pct"/>
            <w:tcBorders>
              <w:bottom w:val="single" w:sz="8" w:space="0" w:color="FF9E1B" w:themeColor="accent2"/>
            </w:tcBorders>
          </w:tcPr>
          <w:p w14:paraId="34F9ADE6" w14:textId="77777777" w:rsidR="000B2FA2" w:rsidRPr="00703425" w:rsidRDefault="000B2FA2" w:rsidP="009911C4">
            <w:pPr>
              <w:pStyle w:val="BodyText"/>
              <w:rPr>
                <w:sz w:val="19"/>
                <w:szCs w:val="19"/>
              </w:rPr>
            </w:pPr>
            <w:r w:rsidRPr="00703425">
              <w:rPr>
                <w:sz w:val="19"/>
                <w:szCs w:val="19"/>
              </w:rPr>
              <w:t>Date of Supplementary Return</w:t>
            </w:r>
          </w:p>
        </w:tc>
        <w:tc>
          <w:tcPr>
            <w:tcW w:w="373" w:type="pct"/>
            <w:tcBorders>
              <w:bottom w:val="single" w:sz="8" w:space="0" w:color="FF9E1B" w:themeColor="accent2"/>
            </w:tcBorders>
          </w:tcPr>
          <w:p w14:paraId="6991181C" w14:textId="77777777" w:rsidR="000B2FA2" w:rsidRPr="00A407AB" w:rsidRDefault="000B2FA2" w:rsidP="00182408">
            <w:pPr>
              <w:pStyle w:val="TableTextLeft"/>
            </w:pPr>
            <w:r w:rsidRPr="00A407AB">
              <w:t>D</w:t>
            </w:r>
          </w:p>
        </w:tc>
        <w:tc>
          <w:tcPr>
            <w:tcW w:w="2570" w:type="pct"/>
            <w:tcBorders>
              <w:bottom w:val="single" w:sz="8" w:space="0" w:color="FF9E1B" w:themeColor="accent2"/>
            </w:tcBorders>
          </w:tcPr>
          <w:p w14:paraId="173DD15A" w14:textId="77777777" w:rsidR="000B2FA2" w:rsidRDefault="000B2FA2" w:rsidP="00182408">
            <w:pPr>
              <w:pStyle w:val="TableTextLeft"/>
              <w:rPr>
                <w:rFonts w:cs="Times New Roman"/>
                <w:sz w:val="20"/>
                <w:lang w:eastAsia="en-US"/>
              </w:rPr>
            </w:pPr>
            <w:r w:rsidRPr="009911C4">
              <w:rPr>
                <w:rFonts w:cs="Times New Roman"/>
                <w:sz w:val="20"/>
                <w:lang w:eastAsia="en-US"/>
              </w:rPr>
              <w:t xml:space="preserve">Return date of the supplementary valuation as defined in Section 2(1) of VLA. </w:t>
            </w:r>
          </w:p>
          <w:p w14:paraId="5D557069" w14:textId="77777777" w:rsidR="0046239D" w:rsidRDefault="0046239D" w:rsidP="00182408">
            <w:pPr>
              <w:pStyle w:val="TableTextLeft"/>
              <w:rPr>
                <w:rFonts w:cs="Times New Roman"/>
                <w:sz w:val="20"/>
                <w:lang w:eastAsia="en-US"/>
              </w:rPr>
            </w:pPr>
          </w:p>
          <w:p w14:paraId="10C331E6" w14:textId="77777777" w:rsidR="0046239D" w:rsidRDefault="0046239D" w:rsidP="00182408">
            <w:pPr>
              <w:pStyle w:val="TableTextLeft"/>
              <w:rPr>
                <w:rFonts w:cs="Times New Roman"/>
                <w:sz w:val="20"/>
                <w:lang w:eastAsia="en-US"/>
              </w:rPr>
            </w:pPr>
          </w:p>
          <w:p w14:paraId="71AD420C" w14:textId="77777777" w:rsidR="0046239D" w:rsidRDefault="0046239D" w:rsidP="00182408">
            <w:pPr>
              <w:pStyle w:val="TableTextLeft"/>
              <w:rPr>
                <w:rFonts w:cs="Times New Roman"/>
                <w:sz w:val="20"/>
                <w:lang w:eastAsia="en-US"/>
              </w:rPr>
            </w:pPr>
          </w:p>
          <w:p w14:paraId="7E56D5EA" w14:textId="293858A4" w:rsidR="00A528CB" w:rsidRPr="009911C4" w:rsidRDefault="00A528CB" w:rsidP="00182408">
            <w:pPr>
              <w:pStyle w:val="TableTextLeft"/>
              <w:rPr>
                <w:rFonts w:cs="Times New Roman"/>
                <w:sz w:val="20"/>
                <w:lang w:eastAsia="en-US"/>
              </w:rPr>
            </w:pPr>
          </w:p>
        </w:tc>
        <w:tc>
          <w:tcPr>
            <w:tcW w:w="505" w:type="pct"/>
            <w:tcBorders>
              <w:bottom w:val="single" w:sz="8" w:space="0" w:color="FF9E1B" w:themeColor="accent2"/>
            </w:tcBorders>
          </w:tcPr>
          <w:p w14:paraId="645979DA" w14:textId="77777777" w:rsidR="000B2FA2" w:rsidRPr="00A407AB" w:rsidRDefault="000B2FA2" w:rsidP="009911C4">
            <w:pPr>
              <w:pStyle w:val="BodyText"/>
            </w:pPr>
            <w:r w:rsidRPr="00A407AB">
              <w:t>Valuer</w:t>
            </w:r>
          </w:p>
        </w:tc>
        <w:tc>
          <w:tcPr>
            <w:tcW w:w="642" w:type="pct"/>
            <w:tcBorders>
              <w:bottom w:val="single" w:sz="8" w:space="0" w:color="FF9E1B" w:themeColor="accent2"/>
            </w:tcBorders>
          </w:tcPr>
          <w:p w14:paraId="57A4862C" w14:textId="35734554" w:rsidR="000B2FA2" w:rsidRPr="00A407AB" w:rsidRDefault="000B2FA2" w:rsidP="009911C4">
            <w:pPr>
              <w:pStyle w:val="BodyText"/>
            </w:pPr>
            <w:r>
              <w:t>5/08/</w:t>
            </w:r>
            <w:r w:rsidR="00932C1D">
              <w:t>2022</w:t>
            </w:r>
          </w:p>
        </w:tc>
      </w:tr>
      <w:tr w:rsidR="00A528CB" w:rsidRPr="00A528CB" w14:paraId="3A4EB54A" w14:textId="77777777" w:rsidTr="00A528CB">
        <w:trPr>
          <w:cantSplit/>
        </w:trPr>
        <w:tc>
          <w:tcPr>
            <w:tcW w:w="411" w:type="pct"/>
            <w:tcBorders>
              <w:bottom w:val="single" w:sz="8" w:space="0" w:color="FF9E1B" w:themeColor="accent2"/>
            </w:tcBorders>
            <w:shd w:val="clear" w:color="auto" w:fill="53565A" w:themeFill="accent6"/>
          </w:tcPr>
          <w:p w14:paraId="090A4ABB" w14:textId="533855F2" w:rsidR="00A528CB" w:rsidRPr="004E7C7B" w:rsidRDefault="00A528CB" w:rsidP="00A528CB">
            <w:pPr>
              <w:pStyle w:val="BodyText"/>
              <w:rPr>
                <w:b/>
                <w:bCs/>
                <w:color w:val="FFFFFF" w:themeColor="background1"/>
              </w:rPr>
            </w:pPr>
            <w:r w:rsidRPr="004E7C7B">
              <w:rPr>
                <w:b/>
                <w:bCs/>
                <w:color w:val="FFFFFF" w:themeColor="background1"/>
              </w:rPr>
              <w:lastRenderedPageBreak/>
              <w:t>Field</w:t>
            </w:r>
          </w:p>
        </w:tc>
        <w:tc>
          <w:tcPr>
            <w:tcW w:w="499" w:type="pct"/>
            <w:tcBorders>
              <w:bottom w:val="single" w:sz="8" w:space="0" w:color="FF9E1B" w:themeColor="accent2"/>
            </w:tcBorders>
            <w:shd w:val="clear" w:color="auto" w:fill="53565A" w:themeFill="accent6"/>
          </w:tcPr>
          <w:p w14:paraId="6AE1A6CC" w14:textId="33460413" w:rsidR="00A528CB" w:rsidRPr="004E7C7B" w:rsidRDefault="00A528CB" w:rsidP="00A528CB">
            <w:pPr>
              <w:pStyle w:val="BodyText"/>
              <w:rPr>
                <w:b/>
                <w:bCs/>
                <w:color w:val="FFFFFF" w:themeColor="background1"/>
              </w:rPr>
            </w:pPr>
            <w:r w:rsidRPr="004E7C7B">
              <w:rPr>
                <w:b/>
                <w:bCs/>
                <w:color w:val="FFFFFF" w:themeColor="background1"/>
              </w:rPr>
              <w:t xml:space="preserve">Data element </w:t>
            </w:r>
          </w:p>
        </w:tc>
        <w:tc>
          <w:tcPr>
            <w:tcW w:w="373" w:type="pct"/>
            <w:tcBorders>
              <w:bottom w:val="single" w:sz="8" w:space="0" w:color="FF9E1B" w:themeColor="accent2"/>
            </w:tcBorders>
            <w:shd w:val="clear" w:color="auto" w:fill="53565A" w:themeFill="accent6"/>
          </w:tcPr>
          <w:p w14:paraId="6DC8C928" w14:textId="20171A9B" w:rsidR="00A528CB" w:rsidRPr="004E7C7B" w:rsidRDefault="00A528CB" w:rsidP="00A528CB">
            <w:pPr>
              <w:pStyle w:val="TableTextLeft"/>
              <w:rPr>
                <w:b/>
                <w:bCs/>
                <w:color w:val="FFFFFF" w:themeColor="background1"/>
              </w:rPr>
            </w:pPr>
            <w:r w:rsidRPr="004E7C7B">
              <w:rPr>
                <w:b/>
                <w:bCs/>
                <w:color w:val="FFFFFF" w:themeColor="background1"/>
              </w:rPr>
              <w:t>Data type</w:t>
            </w:r>
          </w:p>
        </w:tc>
        <w:tc>
          <w:tcPr>
            <w:tcW w:w="2570" w:type="pct"/>
            <w:tcBorders>
              <w:bottom w:val="single" w:sz="8" w:space="0" w:color="FF9E1B" w:themeColor="accent2"/>
            </w:tcBorders>
            <w:shd w:val="clear" w:color="auto" w:fill="53565A" w:themeFill="accent6"/>
          </w:tcPr>
          <w:p w14:paraId="31646DA6" w14:textId="77777777" w:rsidR="00A528CB" w:rsidRPr="004E7C7B" w:rsidRDefault="00A528CB" w:rsidP="00A528CB">
            <w:pPr>
              <w:pStyle w:val="TableTextLeft"/>
              <w:rPr>
                <w:b/>
                <w:bCs/>
                <w:color w:val="FFFFFF" w:themeColor="background1"/>
              </w:rPr>
            </w:pPr>
            <w:r w:rsidRPr="004E7C7B">
              <w:rPr>
                <w:b/>
                <w:bCs/>
                <w:color w:val="FFFFFF" w:themeColor="background1"/>
              </w:rPr>
              <w:t>Requirements</w:t>
            </w:r>
          </w:p>
          <w:p w14:paraId="4AD9F6D8" w14:textId="77777777" w:rsidR="00A528CB" w:rsidRPr="004E7C7B" w:rsidRDefault="00A528CB" w:rsidP="00A528CB">
            <w:pPr>
              <w:pStyle w:val="TableTextLeft"/>
              <w:rPr>
                <w:rFonts w:cs="Times New Roman"/>
                <w:b/>
                <w:bCs/>
                <w:color w:val="FFFFFF" w:themeColor="background1"/>
                <w:sz w:val="20"/>
                <w:lang w:eastAsia="en-US"/>
              </w:rPr>
            </w:pPr>
          </w:p>
        </w:tc>
        <w:tc>
          <w:tcPr>
            <w:tcW w:w="505" w:type="pct"/>
            <w:tcBorders>
              <w:bottom w:val="single" w:sz="8" w:space="0" w:color="FF9E1B" w:themeColor="accent2"/>
            </w:tcBorders>
            <w:shd w:val="clear" w:color="auto" w:fill="53565A" w:themeFill="accent6"/>
          </w:tcPr>
          <w:p w14:paraId="26DFAB4A" w14:textId="74CF3BC3" w:rsidR="00A528CB" w:rsidRPr="004E7C7B" w:rsidRDefault="00A528CB" w:rsidP="00A528CB">
            <w:pPr>
              <w:pStyle w:val="BodyText"/>
              <w:rPr>
                <w:b/>
                <w:bCs/>
                <w:color w:val="FFFFFF" w:themeColor="background1"/>
              </w:rPr>
            </w:pPr>
            <w:r w:rsidRPr="004E7C7B">
              <w:rPr>
                <w:b/>
                <w:bCs/>
                <w:color w:val="FFFFFF" w:themeColor="background1"/>
              </w:rPr>
              <w:t>Responsible party</w:t>
            </w:r>
          </w:p>
        </w:tc>
        <w:tc>
          <w:tcPr>
            <w:tcW w:w="642" w:type="pct"/>
            <w:tcBorders>
              <w:bottom w:val="single" w:sz="8" w:space="0" w:color="FF9E1B" w:themeColor="accent2"/>
            </w:tcBorders>
            <w:shd w:val="clear" w:color="auto" w:fill="53565A" w:themeFill="accent6"/>
          </w:tcPr>
          <w:p w14:paraId="6DBB0228" w14:textId="4D34AC76" w:rsidR="00A528CB" w:rsidRPr="004E7C7B" w:rsidRDefault="00A528CB" w:rsidP="00A528CB">
            <w:pPr>
              <w:pStyle w:val="BodyText"/>
              <w:rPr>
                <w:b/>
                <w:bCs/>
                <w:color w:val="FFFFFF" w:themeColor="background1"/>
              </w:rPr>
            </w:pPr>
            <w:r w:rsidRPr="004E7C7B">
              <w:rPr>
                <w:b/>
                <w:bCs/>
                <w:color w:val="FFFFFF" w:themeColor="background1"/>
              </w:rPr>
              <w:t>Example</w:t>
            </w:r>
          </w:p>
        </w:tc>
      </w:tr>
      <w:tr w:rsidR="000B2FA2" w:rsidRPr="00EE087D" w14:paraId="237066A0" w14:textId="77777777" w:rsidTr="004E7C7B">
        <w:trPr>
          <w:cantSplit/>
        </w:trPr>
        <w:tc>
          <w:tcPr>
            <w:tcW w:w="5000" w:type="pct"/>
            <w:gridSpan w:val="6"/>
            <w:shd w:val="clear" w:color="auto" w:fill="009CA1" w:themeFill="accent5"/>
          </w:tcPr>
          <w:p w14:paraId="1657053B" w14:textId="7E3BC853" w:rsidR="000B2FA2" w:rsidRPr="00EE087D" w:rsidRDefault="000B2FA2" w:rsidP="009911C4">
            <w:pPr>
              <w:pStyle w:val="BodyText"/>
            </w:pPr>
            <w:r w:rsidRPr="009911C4">
              <w:t>Objections</w:t>
            </w:r>
          </w:p>
        </w:tc>
      </w:tr>
      <w:tr w:rsidR="00A528CB" w:rsidRPr="00A407AB" w14:paraId="21C63686" w14:textId="77777777" w:rsidTr="00A528CB">
        <w:trPr>
          <w:cantSplit/>
        </w:trPr>
        <w:tc>
          <w:tcPr>
            <w:tcW w:w="411" w:type="pct"/>
            <w:shd w:val="clear" w:color="auto" w:fill="F3FBFF"/>
          </w:tcPr>
          <w:p w14:paraId="2A1DD8D3" w14:textId="0D82177D" w:rsidR="000B2FA2" w:rsidRPr="00A407AB" w:rsidRDefault="000B2FA2" w:rsidP="009911C4">
            <w:pPr>
              <w:pStyle w:val="BodyText"/>
            </w:pPr>
            <w:r w:rsidRPr="00A407AB">
              <w:t>C</w:t>
            </w:r>
            <w:r w:rsidR="00703425">
              <w:t>E</w:t>
            </w:r>
          </w:p>
        </w:tc>
        <w:tc>
          <w:tcPr>
            <w:tcW w:w="499" w:type="pct"/>
            <w:shd w:val="clear" w:color="auto" w:fill="F3FBFF"/>
          </w:tcPr>
          <w:p w14:paraId="5613E22E" w14:textId="77777777" w:rsidR="000B2FA2" w:rsidRPr="00A407AB" w:rsidRDefault="000B2FA2" w:rsidP="009911C4">
            <w:pPr>
              <w:pStyle w:val="BodyText"/>
            </w:pPr>
            <w:r w:rsidRPr="00A407AB">
              <w:t>Date Of Notice</w:t>
            </w:r>
          </w:p>
        </w:tc>
        <w:tc>
          <w:tcPr>
            <w:tcW w:w="373" w:type="pct"/>
            <w:shd w:val="clear" w:color="auto" w:fill="F3FBFF"/>
          </w:tcPr>
          <w:p w14:paraId="53D8DC25" w14:textId="77777777" w:rsidR="000B2FA2" w:rsidRPr="00A407AB" w:rsidRDefault="000B2FA2" w:rsidP="00182408">
            <w:pPr>
              <w:pStyle w:val="TableTextLeft"/>
            </w:pPr>
            <w:r w:rsidRPr="00A407AB">
              <w:t>D</w:t>
            </w:r>
          </w:p>
        </w:tc>
        <w:tc>
          <w:tcPr>
            <w:tcW w:w="2570" w:type="pct"/>
            <w:shd w:val="clear" w:color="auto" w:fill="F3FBFF"/>
          </w:tcPr>
          <w:p w14:paraId="418264B0" w14:textId="6F39C23A" w:rsidR="000B2FA2" w:rsidRPr="009911C4" w:rsidRDefault="000B2FA2" w:rsidP="00182408">
            <w:pPr>
              <w:pStyle w:val="TableTextLeft"/>
              <w:rPr>
                <w:rFonts w:cs="Times New Roman"/>
                <w:sz w:val="20"/>
                <w:lang w:eastAsia="en-US"/>
              </w:rPr>
            </w:pPr>
            <w:r w:rsidRPr="009911C4">
              <w:rPr>
                <w:rFonts w:cs="Times New Roman"/>
                <w:sz w:val="20"/>
                <w:lang w:eastAsia="en-US"/>
              </w:rPr>
              <w:t xml:space="preserve">Date of SRO Land </w:t>
            </w:r>
            <w:r w:rsidR="00D735FF">
              <w:rPr>
                <w:rFonts w:cs="Times New Roman"/>
                <w:sz w:val="20"/>
                <w:lang w:eastAsia="en-US"/>
              </w:rPr>
              <w:t>o</w:t>
            </w:r>
            <w:r w:rsidR="006E1A94">
              <w:rPr>
                <w:rFonts w:cs="Times New Roman"/>
                <w:sz w:val="20"/>
                <w:lang w:eastAsia="en-US"/>
              </w:rPr>
              <w:t>r</w:t>
            </w:r>
            <w:r w:rsidR="00D735FF">
              <w:rPr>
                <w:rFonts w:cs="Times New Roman"/>
                <w:sz w:val="20"/>
                <w:lang w:eastAsia="en-US"/>
              </w:rPr>
              <w:t xml:space="preserve"> Windfall Gains </w:t>
            </w:r>
            <w:r w:rsidRPr="009911C4">
              <w:rPr>
                <w:rFonts w:cs="Times New Roman"/>
                <w:sz w:val="20"/>
                <w:lang w:eastAsia="en-US"/>
              </w:rPr>
              <w:t>Tax Notice OR Rating Authority Notice</w:t>
            </w:r>
          </w:p>
        </w:tc>
        <w:tc>
          <w:tcPr>
            <w:tcW w:w="505" w:type="pct"/>
            <w:shd w:val="clear" w:color="auto" w:fill="F3FBFF"/>
          </w:tcPr>
          <w:p w14:paraId="425D8755" w14:textId="77777777" w:rsidR="000B2FA2" w:rsidRPr="00A407AB" w:rsidRDefault="000B2FA2" w:rsidP="009911C4">
            <w:pPr>
              <w:pStyle w:val="BodyText"/>
            </w:pPr>
            <w:r w:rsidRPr="00A407AB">
              <w:t>Rating Authority</w:t>
            </w:r>
          </w:p>
        </w:tc>
        <w:tc>
          <w:tcPr>
            <w:tcW w:w="642" w:type="pct"/>
            <w:shd w:val="clear" w:color="auto" w:fill="F3FBFF"/>
          </w:tcPr>
          <w:p w14:paraId="191DA817" w14:textId="44174C80" w:rsidR="000B2FA2" w:rsidRPr="00A407AB" w:rsidRDefault="000B2FA2" w:rsidP="009911C4">
            <w:pPr>
              <w:pStyle w:val="BodyText"/>
            </w:pPr>
            <w:r>
              <w:t>1/02/</w:t>
            </w:r>
            <w:r w:rsidR="00932C1D">
              <w:t>2023</w:t>
            </w:r>
          </w:p>
        </w:tc>
      </w:tr>
      <w:tr w:rsidR="000B2FA2" w:rsidRPr="00A407AB" w14:paraId="51F105F5" w14:textId="77777777" w:rsidTr="004E7C7B">
        <w:trPr>
          <w:cantSplit/>
        </w:trPr>
        <w:tc>
          <w:tcPr>
            <w:tcW w:w="411" w:type="pct"/>
          </w:tcPr>
          <w:p w14:paraId="4C26870C" w14:textId="6FE4716F" w:rsidR="000B2FA2" w:rsidRPr="00A407AB" w:rsidRDefault="000B2FA2" w:rsidP="009911C4">
            <w:pPr>
              <w:pStyle w:val="BodyText"/>
            </w:pPr>
            <w:r w:rsidRPr="00A407AB">
              <w:t>C</w:t>
            </w:r>
            <w:r w:rsidR="00703425">
              <w:t>F</w:t>
            </w:r>
          </w:p>
        </w:tc>
        <w:tc>
          <w:tcPr>
            <w:tcW w:w="499" w:type="pct"/>
          </w:tcPr>
          <w:p w14:paraId="7D17C56D" w14:textId="77777777" w:rsidR="000B2FA2" w:rsidRPr="00A407AB" w:rsidRDefault="000B2FA2" w:rsidP="009911C4">
            <w:pPr>
              <w:pStyle w:val="BodyText"/>
            </w:pPr>
            <w:r w:rsidRPr="00A407AB">
              <w:t>Date Objection Lodged</w:t>
            </w:r>
          </w:p>
        </w:tc>
        <w:tc>
          <w:tcPr>
            <w:tcW w:w="373" w:type="pct"/>
          </w:tcPr>
          <w:p w14:paraId="13FDE049" w14:textId="77777777" w:rsidR="000B2FA2" w:rsidRPr="00A407AB" w:rsidRDefault="000B2FA2" w:rsidP="00182408">
            <w:pPr>
              <w:pStyle w:val="TableTextLeft"/>
            </w:pPr>
            <w:r w:rsidRPr="00A407AB">
              <w:t>D</w:t>
            </w:r>
          </w:p>
        </w:tc>
        <w:tc>
          <w:tcPr>
            <w:tcW w:w="2570" w:type="pct"/>
          </w:tcPr>
          <w:p w14:paraId="0D920366"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 xml:space="preserve">Date objection lodged </w:t>
            </w:r>
          </w:p>
        </w:tc>
        <w:tc>
          <w:tcPr>
            <w:tcW w:w="505" w:type="pct"/>
          </w:tcPr>
          <w:p w14:paraId="35992058" w14:textId="77777777" w:rsidR="000B2FA2" w:rsidRPr="00A407AB" w:rsidRDefault="000B2FA2" w:rsidP="009911C4">
            <w:pPr>
              <w:pStyle w:val="BodyText"/>
            </w:pPr>
            <w:r w:rsidRPr="00A407AB">
              <w:t>Rating Authority</w:t>
            </w:r>
          </w:p>
        </w:tc>
        <w:tc>
          <w:tcPr>
            <w:tcW w:w="642" w:type="pct"/>
          </w:tcPr>
          <w:p w14:paraId="4E7AA3F6" w14:textId="159E0068" w:rsidR="000B2FA2" w:rsidRPr="00A407AB" w:rsidRDefault="000B2FA2" w:rsidP="009911C4">
            <w:pPr>
              <w:pStyle w:val="BodyText"/>
            </w:pPr>
            <w:r>
              <w:t>3/03/</w:t>
            </w:r>
            <w:r w:rsidR="00932C1D">
              <w:t>2023</w:t>
            </w:r>
          </w:p>
        </w:tc>
      </w:tr>
      <w:tr w:rsidR="00A528CB" w:rsidRPr="00A407AB" w14:paraId="761F3360" w14:textId="77777777" w:rsidTr="00A528CB">
        <w:trPr>
          <w:cantSplit/>
        </w:trPr>
        <w:tc>
          <w:tcPr>
            <w:tcW w:w="411" w:type="pct"/>
            <w:shd w:val="clear" w:color="auto" w:fill="F3FBFF"/>
          </w:tcPr>
          <w:p w14:paraId="267E6FEE" w14:textId="2B56043E" w:rsidR="000B2FA2" w:rsidRPr="00A407AB" w:rsidRDefault="000B2FA2" w:rsidP="009911C4">
            <w:pPr>
              <w:pStyle w:val="BodyText"/>
            </w:pPr>
            <w:r w:rsidRPr="00A407AB">
              <w:t>C</w:t>
            </w:r>
            <w:r w:rsidR="00703425">
              <w:t>G</w:t>
            </w:r>
          </w:p>
        </w:tc>
        <w:tc>
          <w:tcPr>
            <w:tcW w:w="499" w:type="pct"/>
            <w:shd w:val="clear" w:color="auto" w:fill="F3FBFF"/>
          </w:tcPr>
          <w:p w14:paraId="5B98D4D3" w14:textId="77777777" w:rsidR="000B2FA2" w:rsidRPr="00A407AB" w:rsidRDefault="000B2FA2" w:rsidP="009911C4">
            <w:pPr>
              <w:pStyle w:val="BodyText"/>
            </w:pPr>
            <w:r w:rsidRPr="00A407AB">
              <w:t>VLA Reason</w:t>
            </w:r>
          </w:p>
        </w:tc>
        <w:tc>
          <w:tcPr>
            <w:tcW w:w="373" w:type="pct"/>
            <w:shd w:val="clear" w:color="auto" w:fill="F3FBFF"/>
          </w:tcPr>
          <w:p w14:paraId="11299AEA" w14:textId="77777777" w:rsidR="000B2FA2" w:rsidRPr="00A407AB" w:rsidRDefault="000B2FA2" w:rsidP="00182408">
            <w:pPr>
              <w:pStyle w:val="TableTextLeft"/>
            </w:pPr>
            <w:r w:rsidRPr="00A407AB">
              <w:t>A</w:t>
            </w:r>
          </w:p>
        </w:tc>
        <w:tc>
          <w:tcPr>
            <w:tcW w:w="2570" w:type="pct"/>
            <w:shd w:val="clear" w:color="auto" w:fill="F3FBFF"/>
          </w:tcPr>
          <w:p w14:paraId="0428CAF1"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Grounds for objection as specified in Section 17 of VLA</w:t>
            </w:r>
          </w:p>
        </w:tc>
        <w:tc>
          <w:tcPr>
            <w:tcW w:w="505" w:type="pct"/>
            <w:shd w:val="clear" w:color="auto" w:fill="F3FBFF"/>
          </w:tcPr>
          <w:p w14:paraId="2BFE416A" w14:textId="77777777" w:rsidR="000B2FA2" w:rsidRPr="00A407AB" w:rsidRDefault="000B2FA2" w:rsidP="009911C4">
            <w:pPr>
              <w:pStyle w:val="BodyText"/>
            </w:pPr>
            <w:r w:rsidRPr="00A407AB">
              <w:t>Rating Authority</w:t>
            </w:r>
          </w:p>
        </w:tc>
        <w:tc>
          <w:tcPr>
            <w:tcW w:w="642" w:type="pct"/>
            <w:shd w:val="clear" w:color="auto" w:fill="F3FBFF"/>
          </w:tcPr>
          <w:p w14:paraId="54204C62" w14:textId="77777777" w:rsidR="000B2FA2" w:rsidRPr="00A407AB" w:rsidRDefault="000B2FA2" w:rsidP="009911C4">
            <w:pPr>
              <w:pStyle w:val="BodyText"/>
            </w:pPr>
            <w:r w:rsidRPr="00A407AB">
              <w:t>17(g)</w:t>
            </w:r>
          </w:p>
        </w:tc>
      </w:tr>
      <w:tr w:rsidR="000B2FA2" w:rsidRPr="00A407AB" w14:paraId="01EFC260" w14:textId="77777777" w:rsidTr="004E7C7B">
        <w:trPr>
          <w:cantSplit/>
        </w:trPr>
        <w:tc>
          <w:tcPr>
            <w:tcW w:w="411" w:type="pct"/>
          </w:tcPr>
          <w:p w14:paraId="2602D9AB" w14:textId="3D882A24" w:rsidR="000B2FA2" w:rsidRPr="00A407AB" w:rsidRDefault="000B2FA2" w:rsidP="009911C4">
            <w:pPr>
              <w:pStyle w:val="BodyText"/>
            </w:pPr>
            <w:r w:rsidRPr="00A407AB">
              <w:t>C</w:t>
            </w:r>
            <w:r w:rsidR="00703425">
              <w:t>H</w:t>
            </w:r>
          </w:p>
        </w:tc>
        <w:tc>
          <w:tcPr>
            <w:tcW w:w="499" w:type="pct"/>
          </w:tcPr>
          <w:p w14:paraId="56654F42" w14:textId="77777777" w:rsidR="000B2FA2" w:rsidRPr="00A407AB" w:rsidRDefault="000B2FA2" w:rsidP="009911C4">
            <w:pPr>
              <w:pStyle w:val="BodyText"/>
            </w:pPr>
            <w:r w:rsidRPr="00A407AB">
              <w:t>Detail Reason</w:t>
            </w:r>
          </w:p>
        </w:tc>
        <w:tc>
          <w:tcPr>
            <w:tcW w:w="373" w:type="pct"/>
          </w:tcPr>
          <w:p w14:paraId="079E8487" w14:textId="77777777" w:rsidR="000B2FA2" w:rsidRPr="00A407AB" w:rsidRDefault="000B2FA2" w:rsidP="00182408">
            <w:pPr>
              <w:pStyle w:val="TableTextLeft"/>
            </w:pPr>
            <w:r w:rsidRPr="00A407AB">
              <w:t>A</w:t>
            </w:r>
          </w:p>
        </w:tc>
        <w:tc>
          <w:tcPr>
            <w:tcW w:w="2570" w:type="pct"/>
          </w:tcPr>
          <w:p w14:paraId="674ED195"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Reasons for adjustment include sufficient details to enable certification</w:t>
            </w:r>
          </w:p>
        </w:tc>
        <w:tc>
          <w:tcPr>
            <w:tcW w:w="505" w:type="pct"/>
          </w:tcPr>
          <w:p w14:paraId="55CB3737" w14:textId="77777777" w:rsidR="000B2FA2" w:rsidRPr="00A407AB" w:rsidRDefault="000B2FA2" w:rsidP="009911C4">
            <w:pPr>
              <w:pStyle w:val="BodyText"/>
            </w:pPr>
            <w:r w:rsidRPr="00A407AB">
              <w:t>Valuer</w:t>
            </w:r>
          </w:p>
        </w:tc>
        <w:tc>
          <w:tcPr>
            <w:tcW w:w="642" w:type="pct"/>
          </w:tcPr>
          <w:p w14:paraId="70121D02" w14:textId="77777777" w:rsidR="000B2FA2" w:rsidRPr="00A407AB" w:rsidRDefault="000B2FA2" w:rsidP="009911C4">
            <w:pPr>
              <w:pStyle w:val="BodyText"/>
            </w:pPr>
            <w:r w:rsidRPr="00A407AB">
              <w:t>Land Area found to be incorrect.</w:t>
            </w:r>
          </w:p>
        </w:tc>
      </w:tr>
      <w:tr w:rsidR="00A528CB" w:rsidRPr="00A407AB" w14:paraId="7CB1B117" w14:textId="77777777" w:rsidTr="00A528CB">
        <w:trPr>
          <w:cantSplit/>
        </w:trPr>
        <w:tc>
          <w:tcPr>
            <w:tcW w:w="411" w:type="pct"/>
            <w:shd w:val="clear" w:color="auto" w:fill="F3FBFF"/>
          </w:tcPr>
          <w:p w14:paraId="66009F09" w14:textId="520C7342" w:rsidR="000B2FA2" w:rsidRPr="00A407AB" w:rsidRDefault="000B2FA2" w:rsidP="009911C4">
            <w:pPr>
              <w:pStyle w:val="BodyText"/>
            </w:pPr>
            <w:r w:rsidRPr="00A407AB">
              <w:t>C</w:t>
            </w:r>
            <w:r w:rsidR="00703425">
              <w:t>I</w:t>
            </w:r>
          </w:p>
        </w:tc>
        <w:tc>
          <w:tcPr>
            <w:tcW w:w="499" w:type="pct"/>
            <w:shd w:val="clear" w:color="auto" w:fill="F3FBFF"/>
          </w:tcPr>
          <w:p w14:paraId="40E20506" w14:textId="77777777" w:rsidR="000B2FA2" w:rsidRPr="00A407AB" w:rsidRDefault="000B2FA2" w:rsidP="009911C4">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Building</w:t>
                </w:r>
              </w:smartTag>
            </w:smartTag>
            <w:r w:rsidRPr="00A407AB">
              <w:t xml:space="preserve"> Area</w:t>
            </w:r>
          </w:p>
        </w:tc>
        <w:tc>
          <w:tcPr>
            <w:tcW w:w="373" w:type="pct"/>
            <w:shd w:val="clear" w:color="auto" w:fill="F3FBFF"/>
          </w:tcPr>
          <w:p w14:paraId="39E77F1D" w14:textId="77777777" w:rsidR="000B2FA2" w:rsidRPr="00A407AB" w:rsidRDefault="000B2FA2" w:rsidP="00182408">
            <w:pPr>
              <w:pStyle w:val="TableTextLeft"/>
            </w:pPr>
            <w:r w:rsidRPr="00A407AB">
              <w:t>N</w:t>
            </w:r>
          </w:p>
        </w:tc>
        <w:tc>
          <w:tcPr>
            <w:tcW w:w="2570" w:type="pct"/>
            <w:shd w:val="clear" w:color="auto" w:fill="F3FBFF"/>
          </w:tcPr>
          <w:p w14:paraId="01043D67"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Building Area in square metres for the original valuation</w:t>
            </w:r>
          </w:p>
        </w:tc>
        <w:tc>
          <w:tcPr>
            <w:tcW w:w="505" w:type="pct"/>
            <w:shd w:val="clear" w:color="auto" w:fill="F3FBFF"/>
          </w:tcPr>
          <w:p w14:paraId="1AB43EEF" w14:textId="77777777" w:rsidR="000B2FA2" w:rsidRPr="00A407AB" w:rsidRDefault="000B2FA2" w:rsidP="009911C4">
            <w:pPr>
              <w:pStyle w:val="BodyText"/>
            </w:pPr>
            <w:r w:rsidRPr="00A407AB">
              <w:t>Council</w:t>
            </w:r>
          </w:p>
        </w:tc>
        <w:tc>
          <w:tcPr>
            <w:tcW w:w="642" w:type="pct"/>
            <w:shd w:val="clear" w:color="auto" w:fill="F3FBFF"/>
          </w:tcPr>
          <w:p w14:paraId="0FDF183E" w14:textId="77777777" w:rsidR="000B2FA2" w:rsidRPr="00A407AB" w:rsidRDefault="000B2FA2" w:rsidP="009911C4">
            <w:pPr>
              <w:pStyle w:val="BodyText"/>
            </w:pPr>
            <w:r w:rsidRPr="00A407AB">
              <w:t>546</w:t>
            </w:r>
          </w:p>
        </w:tc>
      </w:tr>
      <w:tr w:rsidR="000B2FA2" w:rsidRPr="00A407AB" w14:paraId="63C4C14D" w14:textId="77777777" w:rsidTr="004E7C7B">
        <w:trPr>
          <w:cantSplit/>
        </w:trPr>
        <w:tc>
          <w:tcPr>
            <w:tcW w:w="411" w:type="pct"/>
          </w:tcPr>
          <w:p w14:paraId="47E3A824" w14:textId="3EE4982C" w:rsidR="000B2FA2" w:rsidRPr="00A407AB" w:rsidRDefault="000B2FA2" w:rsidP="009911C4">
            <w:pPr>
              <w:pStyle w:val="BodyText"/>
            </w:pPr>
            <w:r w:rsidRPr="00A407AB">
              <w:t>C</w:t>
            </w:r>
            <w:r w:rsidR="00703425">
              <w:t>J</w:t>
            </w:r>
          </w:p>
        </w:tc>
        <w:tc>
          <w:tcPr>
            <w:tcW w:w="499" w:type="pct"/>
          </w:tcPr>
          <w:p w14:paraId="03B65B27" w14:textId="77777777" w:rsidR="000B2FA2" w:rsidRPr="00A407AB" w:rsidRDefault="000B2FA2" w:rsidP="009911C4">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w:t>
            </w:r>
          </w:p>
        </w:tc>
        <w:tc>
          <w:tcPr>
            <w:tcW w:w="373" w:type="pct"/>
          </w:tcPr>
          <w:p w14:paraId="05D39421" w14:textId="77777777" w:rsidR="000B2FA2" w:rsidRPr="00A407AB" w:rsidRDefault="000B2FA2" w:rsidP="00182408">
            <w:pPr>
              <w:pStyle w:val="TableTextLeft"/>
            </w:pPr>
            <w:r w:rsidRPr="00A407AB">
              <w:t>N</w:t>
            </w:r>
          </w:p>
        </w:tc>
        <w:tc>
          <w:tcPr>
            <w:tcW w:w="2570" w:type="pct"/>
          </w:tcPr>
          <w:p w14:paraId="20E668DE" w14:textId="77777777" w:rsidR="000B2FA2" w:rsidRPr="009911C4" w:rsidRDefault="000B2FA2" w:rsidP="00182408">
            <w:pPr>
              <w:pStyle w:val="TableTextLeft"/>
              <w:rPr>
                <w:rFonts w:cs="Times New Roman"/>
                <w:sz w:val="20"/>
                <w:lang w:eastAsia="en-US"/>
              </w:rPr>
            </w:pPr>
            <w:r w:rsidRPr="009911C4">
              <w:rPr>
                <w:rFonts w:cs="Times New Roman"/>
                <w:sz w:val="20"/>
                <w:lang w:eastAsia="en-US"/>
              </w:rPr>
              <w:t>Land area for the original valuation</w:t>
            </w:r>
          </w:p>
        </w:tc>
        <w:tc>
          <w:tcPr>
            <w:tcW w:w="505" w:type="pct"/>
          </w:tcPr>
          <w:p w14:paraId="4251CCF0" w14:textId="77777777" w:rsidR="000B2FA2" w:rsidRPr="00A407AB" w:rsidRDefault="000B2FA2" w:rsidP="009911C4">
            <w:pPr>
              <w:pStyle w:val="BodyText"/>
            </w:pPr>
            <w:r w:rsidRPr="00A407AB">
              <w:t>Council</w:t>
            </w:r>
          </w:p>
        </w:tc>
        <w:tc>
          <w:tcPr>
            <w:tcW w:w="642" w:type="pct"/>
          </w:tcPr>
          <w:p w14:paraId="572FE72E" w14:textId="77777777" w:rsidR="000B2FA2" w:rsidRPr="00A407AB" w:rsidRDefault="000B2FA2" w:rsidP="009911C4">
            <w:pPr>
              <w:pStyle w:val="BodyText"/>
            </w:pPr>
            <w:r w:rsidRPr="00A407AB">
              <w:t>2297</w:t>
            </w:r>
          </w:p>
        </w:tc>
      </w:tr>
      <w:tr w:rsidR="00A528CB" w:rsidRPr="00A407AB" w14:paraId="074DB99A" w14:textId="77777777" w:rsidTr="00A528CB">
        <w:trPr>
          <w:cantSplit/>
        </w:trPr>
        <w:tc>
          <w:tcPr>
            <w:tcW w:w="411" w:type="pct"/>
            <w:shd w:val="clear" w:color="auto" w:fill="F3FBFF"/>
          </w:tcPr>
          <w:p w14:paraId="0E388EE7" w14:textId="610C3CF4" w:rsidR="000B2FA2" w:rsidRPr="00A407AB" w:rsidRDefault="000B2FA2" w:rsidP="00920A83">
            <w:pPr>
              <w:pStyle w:val="BodyText"/>
            </w:pPr>
            <w:r w:rsidRPr="00A407AB">
              <w:t>C</w:t>
            </w:r>
            <w:r w:rsidR="00703425">
              <w:t>K</w:t>
            </w:r>
          </w:p>
        </w:tc>
        <w:tc>
          <w:tcPr>
            <w:tcW w:w="499" w:type="pct"/>
            <w:shd w:val="clear" w:color="auto" w:fill="F3FBFF"/>
          </w:tcPr>
          <w:p w14:paraId="2ACEE4EC" w14:textId="77777777" w:rsidR="000B2FA2" w:rsidRPr="00A407AB" w:rsidRDefault="000B2FA2" w:rsidP="00920A83">
            <w:pPr>
              <w:pStyle w:val="BodyText"/>
            </w:pPr>
            <w:smartTag w:uri="urn:schemas-microsoft-com:office:smarttags" w:element="place">
              <w:smartTag w:uri="urn:schemas-microsoft-com:office:smarttags" w:element="PlaceName">
                <w:r w:rsidRPr="00A407AB">
                  <w:t>Original</w:t>
                </w:r>
              </w:smartTag>
              <w:r w:rsidRPr="00A407AB">
                <w:t xml:space="preserve"> </w:t>
              </w:r>
              <w:smartTag w:uri="urn:schemas-microsoft-com:office:smarttags" w:element="PlaceType">
                <w:r w:rsidRPr="00A407AB">
                  <w:t>Land</w:t>
                </w:r>
              </w:smartTag>
            </w:smartTag>
            <w:r w:rsidRPr="00A407AB">
              <w:t xml:space="preserve"> Area Measure</w:t>
            </w:r>
          </w:p>
        </w:tc>
        <w:tc>
          <w:tcPr>
            <w:tcW w:w="373" w:type="pct"/>
            <w:shd w:val="clear" w:color="auto" w:fill="F3FBFF"/>
          </w:tcPr>
          <w:p w14:paraId="5E3103A1" w14:textId="77777777" w:rsidR="000B2FA2" w:rsidRPr="00A407AB" w:rsidRDefault="000B2FA2" w:rsidP="00182408">
            <w:pPr>
              <w:pStyle w:val="TableTextLeft"/>
            </w:pPr>
            <w:r w:rsidRPr="00A407AB">
              <w:t>A</w:t>
            </w:r>
          </w:p>
        </w:tc>
        <w:tc>
          <w:tcPr>
            <w:tcW w:w="2570" w:type="pct"/>
            <w:shd w:val="clear" w:color="auto" w:fill="F3FBFF"/>
          </w:tcPr>
          <w:p w14:paraId="196525C9"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M or H</w:t>
            </w:r>
          </w:p>
        </w:tc>
        <w:tc>
          <w:tcPr>
            <w:tcW w:w="505" w:type="pct"/>
            <w:shd w:val="clear" w:color="auto" w:fill="F3FBFF"/>
          </w:tcPr>
          <w:p w14:paraId="586751E1" w14:textId="77777777" w:rsidR="000B2FA2" w:rsidRPr="00A407AB" w:rsidRDefault="000B2FA2" w:rsidP="00920A83">
            <w:pPr>
              <w:pStyle w:val="BodyText"/>
            </w:pPr>
            <w:r w:rsidRPr="00A407AB">
              <w:t>Council</w:t>
            </w:r>
          </w:p>
        </w:tc>
        <w:tc>
          <w:tcPr>
            <w:tcW w:w="642" w:type="pct"/>
            <w:shd w:val="clear" w:color="auto" w:fill="F3FBFF"/>
          </w:tcPr>
          <w:p w14:paraId="0EBD17FB" w14:textId="77777777" w:rsidR="000B2FA2" w:rsidRPr="00A407AB" w:rsidRDefault="000B2FA2" w:rsidP="00920A83">
            <w:pPr>
              <w:pStyle w:val="BodyText"/>
            </w:pPr>
            <w:r w:rsidRPr="00A407AB">
              <w:t>M</w:t>
            </w:r>
          </w:p>
        </w:tc>
      </w:tr>
      <w:tr w:rsidR="000B2FA2" w:rsidRPr="00A407AB" w14:paraId="487276DB" w14:textId="77777777" w:rsidTr="004E7C7B">
        <w:trPr>
          <w:cantSplit/>
        </w:trPr>
        <w:tc>
          <w:tcPr>
            <w:tcW w:w="411" w:type="pct"/>
          </w:tcPr>
          <w:p w14:paraId="4BD5EC03" w14:textId="5295E8C2" w:rsidR="000B2FA2" w:rsidRPr="00A407AB" w:rsidRDefault="000B2FA2" w:rsidP="00920A83">
            <w:pPr>
              <w:pStyle w:val="BodyText"/>
            </w:pPr>
            <w:r w:rsidRPr="00A407AB">
              <w:t>C</w:t>
            </w:r>
            <w:r w:rsidR="00703425">
              <w:t>L</w:t>
            </w:r>
          </w:p>
        </w:tc>
        <w:tc>
          <w:tcPr>
            <w:tcW w:w="499" w:type="pct"/>
          </w:tcPr>
          <w:p w14:paraId="68CC093A" w14:textId="77777777" w:rsidR="000B2FA2" w:rsidRPr="00A407AB" w:rsidRDefault="000B2FA2" w:rsidP="00920A83">
            <w:pPr>
              <w:pStyle w:val="BodyText"/>
            </w:pPr>
            <w:r w:rsidRPr="00A407AB">
              <w:t>Original AVPCC</w:t>
            </w:r>
          </w:p>
        </w:tc>
        <w:tc>
          <w:tcPr>
            <w:tcW w:w="373" w:type="pct"/>
          </w:tcPr>
          <w:p w14:paraId="768AE39D" w14:textId="77777777" w:rsidR="000B2FA2" w:rsidRPr="00A407AB" w:rsidRDefault="000B2FA2" w:rsidP="00182408">
            <w:pPr>
              <w:pStyle w:val="TableTextLeft"/>
            </w:pPr>
            <w:r w:rsidRPr="00A407AB">
              <w:t>N</w:t>
            </w:r>
          </w:p>
        </w:tc>
        <w:tc>
          <w:tcPr>
            <w:tcW w:w="2570" w:type="pct"/>
          </w:tcPr>
          <w:p w14:paraId="54CB0DCB" w14:textId="77777777" w:rsidR="000B2FA2" w:rsidRDefault="000B2FA2" w:rsidP="00182408">
            <w:pPr>
              <w:pStyle w:val="TableTextLeft"/>
              <w:rPr>
                <w:rFonts w:cs="Times New Roman"/>
                <w:sz w:val="20"/>
                <w:lang w:eastAsia="en-US"/>
              </w:rPr>
            </w:pPr>
            <w:r w:rsidRPr="00920A83">
              <w:rPr>
                <w:rFonts w:cs="Times New Roman"/>
                <w:sz w:val="20"/>
                <w:lang w:eastAsia="en-US"/>
              </w:rPr>
              <w:t>The Original AVPCC</w:t>
            </w:r>
          </w:p>
          <w:p w14:paraId="494AED4E" w14:textId="4CBDE31D" w:rsidR="00A528CB" w:rsidRPr="00920A83" w:rsidRDefault="00A528CB" w:rsidP="00182408">
            <w:pPr>
              <w:pStyle w:val="TableTextLeft"/>
              <w:rPr>
                <w:rFonts w:cs="Times New Roman"/>
                <w:sz w:val="20"/>
                <w:lang w:eastAsia="en-US"/>
              </w:rPr>
            </w:pPr>
          </w:p>
        </w:tc>
        <w:tc>
          <w:tcPr>
            <w:tcW w:w="505" w:type="pct"/>
          </w:tcPr>
          <w:p w14:paraId="5A7E9922" w14:textId="77777777" w:rsidR="000B2FA2" w:rsidRPr="00A407AB" w:rsidRDefault="000B2FA2" w:rsidP="00920A83">
            <w:pPr>
              <w:pStyle w:val="BodyText"/>
            </w:pPr>
            <w:r w:rsidRPr="00A407AB">
              <w:t>Council</w:t>
            </w:r>
          </w:p>
        </w:tc>
        <w:tc>
          <w:tcPr>
            <w:tcW w:w="642" w:type="pct"/>
          </w:tcPr>
          <w:p w14:paraId="45C59859" w14:textId="77777777" w:rsidR="000B2FA2" w:rsidRPr="00A407AB" w:rsidRDefault="000B2FA2" w:rsidP="00920A83">
            <w:pPr>
              <w:pStyle w:val="BodyText"/>
            </w:pPr>
            <w:r w:rsidRPr="00A407AB">
              <w:t>110.1</w:t>
            </w:r>
          </w:p>
        </w:tc>
      </w:tr>
      <w:tr w:rsidR="00A528CB" w:rsidRPr="00A407AB" w14:paraId="4969A8A1" w14:textId="77777777" w:rsidTr="00A528CB">
        <w:trPr>
          <w:cantSplit/>
        </w:trPr>
        <w:tc>
          <w:tcPr>
            <w:tcW w:w="411" w:type="pct"/>
            <w:shd w:val="clear" w:color="auto" w:fill="F3FBFF"/>
          </w:tcPr>
          <w:p w14:paraId="45CA47A4" w14:textId="4E9EB5DD" w:rsidR="008C6D83" w:rsidRPr="00A407AB" w:rsidRDefault="008C6D83" w:rsidP="00920A83">
            <w:pPr>
              <w:pStyle w:val="BodyText"/>
            </w:pPr>
            <w:r>
              <w:t>C</w:t>
            </w:r>
            <w:r w:rsidR="00703425">
              <w:t>M</w:t>
            </w:r>
          </w:p>
        </w:tc>
        <w:tc>
          <w:tcPr>
            <w:tcW w:w="499" w:type="pct"/>
            <w:shd w:val="clear" w:color="auto" w:fill="F3FBFF"/>
          </w:tcPr>
          <w:p w14:paraId="7C2B3A96" w14:textId="01E3F5C9" w:rsidR="008C6D83" w:rsidRPr="00A407AB" w:rsidRDefault="00855AB5" w:rsidP="00920A83">
            <w:pPr>
              <w:pStyle w:val="BodyText"/>
            </w:pPr>
            <w:r>
              <w:t>Original rateability</w:t>
            </w:r>
          </w:p>
        </w:tc>
        <w:tc>
          <w:tcPr>
            <w:tcW w:w="373" w:type="pct"/>
            <w:shd w:val="clear" w:color="auto" w:fill="F3FBFF"/>
          </w:tcPr>
          <w:p w14:paraId="21738ECB" w14:textId="7029672D" w:rsidR="008C6D83" w:rsidRPr="00A407AB" w:rsidRDefault="00855AB5" w:rsidP="00182408">
            <w:pPr>
              <w:pStyle w:val="TableTextLeft"/>
            </w:pPr>
            <w:r>
              <w:t>A</w:t>
            </w:r>
          </w:p>
        </w:tc>
        <w:tc>
          <w:tcPr>
            <w:tcW w:w="2570" w:type="pct"/>
            <w:shd w:val="clear" w:color="auto" w:fill="F3FBFF"/>
          </w:tcPr>
          <w:p w14:paraId="32ABE350" w14:textId="77777777" w:rsidR="00855AB5" w:rsidRPr="00D77797" w:rsidRDefault="00855AB5" w:rsidP="00855AB5">
            <w:pPr>
              <w:pStyle w:val="TableTextLeft"/>
              <w:rPr>
                <w:rFonts w:cs="Times New Roman"/>
                <w:sz w:val="20"/>
                <w:lang w:eastAsia="en-US"/>
              </w:rPr>
            </w:pPr>
            <w:r w:rsidRPr="00D77797">
              <w:rPr>
                <w:rFonts w:cs="Times New Roman"/>
                <w:sz w:val="20"/>
                <w:lang w:eastAsia="en-US"/>
              </w:rPr>
              <w:t>NRFSL = non-rateable and fire services leviable</w:t>
            </w:r>
          </w:p>
          <w:p w14:paraId="073C4178" w14:textId="77777777" w:rsidR="00855AB5" w:rsidRPr="00D77797" w:rsidRDefault="00855AB5" w:rsidP="00855AB5">
            <w:pPr>
              <w:pStyle w:val="TableTextLeft"/>
              <w:rPr>
                <w:rFonts w:cs="Times New Roman"/>
                <w:sz w:val="20"/>
                <w:lang w:eastAsia="en-US"/>
              </w:rPr>
            </w:pPr>
            <w:r w:rsidRPr="00D77797">
              <w:rPr>
                <w:rFonts w:cs="Times New Roman"/>
                <w:sz w:val="20"/>
                <w:lang w:eastAsia="en-US"/>
              </w:rPr>
              <w:t xml:space="preserve">NRFSL-S20 = non-rateable and fire services leviable falling within Section 20 of the </w:t>
            </w:r>
            <w:r w:rsidRPr="00D77797">
              <w:rPr>
                <w:rFonts w:cs="Times New Roman"/>
                <w:sz w:val="20"/>
                <w:lang w:eastAsia="en-US"/>
              </w:rPr>
              <w:br/>
              <w:t>Fire Services Property Levy Act</w:t>
            </w:r>
            <w:r w:rsidRPr="00D77797" w:rsidDel="005038B1">
              <w:rPr>
                <w:rFonts w:cs="Times New Roman"/>
                <w:sz w:val="20"/>
                <w:lang w:eastAsia="en-US"/>
              </w:rPr>
              <w:t xml:space="preserve"> </w:t>
            </w:r>
            <w:r w:rsidRPr="00D77797">
              <w:rPr>
                <w:rFonts w:cs="Times New Roman"/>
                <w:sz w:val="20"/>
                <w:lang w:eastAsia="en-US"/>
              </w:rPr>
              <w:t>2012</w:t>
            </w:r>
          </w:p>
          <w:p w14:paraId="2DA83E0F" w14:textId="77777777" w:rsidR="00855AB5" w:rsidRPr="00D77797" w:rsidRDefault="00855AB5" w:rsidP="00855AB5">
            <w:pPr>
              <w:pStyle w:val="TableTextLeft"/>
              <w:rPr>
                <w:rFonts w:cs="Times New Roman"/>
                <w:sz w:val="20"/>
                <w:lang w:eastAsia="en-US"/>
              </w:rPr>
            </w:pPr>
            <w:r w:rsidRPr="00D77797">
              <w:rPr>
                <w:rFonts w:cs="Times New Roman"/>
                <w:sz w:val="20"/>
                <w:lang w:eastAsia="en-US"/>
              </w:rPr>
              <w:t>NRNL = non-rateable and non-leviable</w:t>
            </w:r>
          </w:p>
          <w:p w14:paraId="2A619865" w14:textId="77777777" w:rsidR="00855AB5" w:rsidRPr="00D77797" w:rsidRDefault="00855AB5" w:rsidP="00855AB5">
            <w:pPr>
              <w:pStyle w:val="TableTextLeft"/>
              <w:rPr>
                <w:rFonts w:cs="Times New Roman"/>
                <w:sz w:val="20"/>
                <w:lang w:eastAsia="en-US"/>
              </w:rPr>
            </w:pPr>
            <w:r w:rsidRPr="00D77797">
              <w:rPr>
                <w:rFonts w:cs="Times New Roman"/>
                <w:sz w:val="20"/>
                <w:lang w:eastAsia="en-US"/>
              </w:rPr>
              <w:t>RAFSL = rateable and fire services leviable</w:t>
            </w:r>
          </w:p>
          <w:p w14:paraId="6939D6CA" w14:textId="418CCE4C" w:rsidR="00562020" w:rsidRPr="00920A83" w:rsidRDefault="00855AB5" w:rsidP="00A528CB">
            <w:pPr>
              <w:pStyle w:val="TableTextLeft"/>
              <w:rPr>
                <w:rFonts w:cs="Times New Roman"/>
                <w:sz w:val="20"/>
                <w:lang w:eastAsia="en-US"/>
              </w:rPr>
            </w:pPr>
            <w:r w:rsidRPr="00D77797">
              <w:rPr>
                <w:rFonts w:cs="Times New Roman"/>
                <w:sz w:val="20"/>
                <w:lang w:eastAsia="en-US"/>
              </w:rPr>
              <w:t>RANL = rateable and non-leviable</w:t>
            </w:r>
          </w:p>
        </w:tc>
        <w:tc>
          <w:tcPr>
            <w:tcW w:w="505" w:type="pct"/>
            <w:shd w:val="clear" w:color="auto" w:fill="F3FBFF"/>
          </w:tcPr>
          <w:p w14:paraId="6AF1E370" w14:textId="75EBDC95" w:rsidR="008C6D83" w:rsidRPr="00A407AB" w:rsidRDefault="00855AB5" w:rsidP="00920A83">
            <w:pPr>
              <w:pStyle w:val="BodyText"/>
            </w:pPr>
            <w:r>
              <w:t>Council</w:t>
            </w:r>
          </w:p>
        </w:tc>
        <w:tc>
          <w:tcPr>
            <w:tcW w:w="642" w:type="pct"/>
            <w:shd w:val="clear" w:color="auto" w:fill="F3FBFF"/>
          </w:tcPr>
          <w:p w14:paraId="5CAF3AA5" w14:textId="35D6CA70" w:rsidR="008C6D83" w:rsidRPr="00A407AB" w:rsidRDefault="00855AB5" w:rsidP="00920A83">
            <w:pPr>
              <w:pStyle w:val="BodyText"/>
            </w:pPr>
            <w:r w:rsidRPr="00D77797">
              <w:t>NRFSL</w:t>
            </w:r>
          </w:p>
        </w:tc>
      </w:tr>
      <w:tr w:rsidR="00A528CB" w:rsidRPr="00A528CB" w14:paraId="05D00373" w14:textId="77777777" w:rsidTr="00A528CB">
        <w:trPr>
          <w:cantSplit/>
        </w:trPr>
        <w:tc>
          <w:tcPr>
            <w:tcW w:w="411" w:type="pct"/>
            <w:shd w:val="clear" w:color="auto" w:fill="53565A" w:themeFill="accent6"/>
          </w:tcPr>
          <w:p w14:paraId="785DB1B1" w14:textId="6B4BAACF" w:rsidR="00A528CB" w:rsidRPr="004E7C7B" w:rsidRDefault="00A528CB" w:rsidP="00A528CB">
            <w:pPr>
              <w:pStyle w:val="BodyText"/>
              <w:rPr>
                <w:b/>
                <w:bCs/>
                <w:color w:val="FFFFFF" w:themeColor="background1"/>
              </w:rPr>
            </w:pPr>
            <w:r w:rsidRPr="004E7C7B">
              <w:rPr>
                <w:b/>
                <w:bCs/>
                <w:color w:val="FFFFFF" w:themeColor="background1"/>
              </w:rPr>
              <w:lastRenderedPageBreak/>
              <w:t>Field</w:t>
            </w:r>
          </w:p>
        </w:tc>
        <w:tc>
          <w:tcPr>
            <w:tcW w:w="499" w:type="pct"/>
            <w:shd w:val="clear" w:color="auto" w:fill="53565A" w:themeFill="accent6"/>
          </w:tcPr>
          <w:p w14:paraId="3D76B9A7" w14:textId="50E4ADDA" w:rsidR="00A528CB" w:rsidRPr="004E7C7B" w:rsidRDefault="00A528CB" w:rsidP="00A528CB">
            <w:pPr>
              <w:pStyle w:val="BodyText"/>
              <w:rPr>
                <w:b/>
                <w:bCs/>
                <w:color w:val="FFFFFF" w:themeColor="background1"/>
              </w:rPr>
            </w:pPr>
            <w:r w:rsidRPr="004E7C7B">
              <w:rPr>
                <w:b/>
                <w:bCs/>
                <w:color w:val="FFFFFF" w:themeColor="background1"/>
              </w:rPr>
              <w:t xml:space="preserve">Data element </w:t>
            </w:r>
          </w:p>
        </w:tc>
        <w:tc>
          <w:tcPr>
            <w:tcW w:w="373" w:type="pct"/>
            <w:shd w:val="clear" w:color="auto" w:fill="53565A" w:themeFill="accent6"/>
          </w:tcPr>
          <w:p w14:paraId="0EBD1A4E" w14:textId="6FEE5856" w:rsidR="00A528CB" w:rsidRPr="004E7C7B" w:rsidRDefault="00A528CB" w:rsidP="00A528CB">
            <w:pPr>
              <w:pStyle w:val="TableTextLeft"/>
              <w:rPr>
                <w:b/>
                <w:bCs/>
                <w:color w:val="FFFFFF" w:themeColor="background1"/>
              </w:rPr>
            </w:pPr>
            <w:r w:rsidRPr="004E7C7B">
              <w:rPr>
                <w:b/>
                <w:bCs/>
                <w:color w:val="FFFFFF" w:themeColor="background1"/>
              </w:rPr>
              <w:t>Data type</w:t>
            </w:r>
          </w:p>
        </w:tc>
        <w:tc>
          <w:tcPr>
            <w:tcW w:w="2570" w:type="pct"/>
            <w:shd w:val="clear" w:color="auto" w:fill="53565A" w:themeFill="accent6"/>
          </w:tcPr>
          <w:p w14:paraId="25BFDAC6" w14:textId="77777777" w:rsidR="00A528CB" w:rsidRPr="004E7C7B" w:rsidRDefault="00A528CB" w:rsidP="00A528CB">
            <w:pPr>
              <w:pStyle w:val="TableTextLeft"/>
              <w:rPr>
                <w:b/>
                <w:bCs/>
                <w:color w:val="FFFFFF" w:themeColor="background1"/>
              </w:rPr>
            </w:pPr>
            <w:r w:rsidRPr="004E7C7B">
              <w:rPr>
                <w:b/>
                <w:bCs/>
                <w:color w:val="FFFFFF" w:themeColor="background1"/>
              </w:rPr>
              <w:t>Requirements</w:t>
            </w:r>
          </w:p>
          <w:p w14:paraId="07A6E5A0" w14:textId="77777777" w:rsidR="00A528CB" w:rsidRPr="004E7C7B" w:rsidRDefault="00A528CB" w:rsidP="00A528CB">
            <w:pPr>
              <w:pStyle w:val="TableTextLeft"/>
              <w:rPr>
                <w:rFonts w:cs="Times New Roman"/>
                <w:b/>
                <w:bCs/>
                <w:color w:val="FFFFFF" w:themeColor="background1"/>
                <w:sz w:val="20"/>
                <w:lang w:eastAsia="en-US"/>
              </w:rPr>
            </w:pPr>
          </w:p>
        </w:tc>
        <w:tc>
          <w:tcPr>
            <w:tcW w:w="505" w:type="pct"/>
            <w:shd w:val="clear" w:color="auto" w:fill="53565A" w:themeFill="accent6"/>
          </w:tcPr>
          <w:p w14:paraId="28C3E2F3" w14:textId="4C389766" w:rsidR="00A528CB" w:rsidRPr="004E7C7B" w:rsidRDefault="00A528CB" w:rsidP="00A528CB">
            <w:pPr>
              <w:pStyle w:val="BodyText"/>
              <w:rPr>
                <w:b/>
                <w:bCs/>
                <w:color w:val="FFFFFF" w:themeColor="background1"/>
              </w:rPr>
            </w:pPr>
            <w:r w:rsidRPr="004E7C7B">
              <w:rPr>
                <w:b/>
                <w:bCs/>
                <w:color w:val="FFFFFF" w:themeColor="background1"/>
              </w:rPr>
              <w:t>Responsible party</w:t>
            </w:r>
          </w:p>
        </w:tc>
        <w:tc>
          <w:tcPr>
            <w:tcW w:w="642" w:type="pct"/>
            <w:shd w:val="clear" w:color="auto" w:fill="53565A" w:themeFill="accent6"/>
          </w:tcPr>
          <w:p w14:paraId="7DE6441D" w14:textId="32150A1C" w:rsidR="00A528CB" w:rsidRPr="004E7C7B" w:rsidRDefault="00A528CB" w:rsidP="00A528CB">
            <w:pPr>
              <w:pStyle w:val="BodyText"/>
              <w:rPr>
                <w:b/>
                <w:bCs/>
                <w:color w:val="FFFFFF" w:themeColor="background1"/>
              </w:rPr>
            </w:pPr>
            <w:r w:rsidRPr="004E7C7B">
              <w:rPr>
                <w:b/>
                <w:bCs/>
                <w:color w:val="FFFFFF" w:themeColor="background1"/>
              </w:rPr>
              <w:t>Example</w:t>
            </w:r>
          </w:p>
        </w:tc>
      </w:tr>
      <w:tr w:rsidR="00A528CB" w:rsidRPr="00A407AB" w14:paraId="3378B1F2" w14:textId="77777777" w:rsidTr="00A528CB">
        <w:trPr>
          <w:cantSplit/>
        </w:trPr>
        <w:tc>
          <w:tcPr>
            <w:tcW w:w="411" w:type="pct"/>
            <w:shd w:val="clear" w:color="auto" w:fill="F3FBFF"/>
          </w:tcPr>
          <w:p w14:paraId="6A46984E" w14:textId="73E568A7" w:rsidR="000B2FA2" w:rsidRPr="00A407AB" w:rsidRDefault="00703425" w:rsidP="00920A83">
            <w:pPr>
              <w:pStyle w:val="BodyText"/>
            </w:pPr>
            <w:r>
              <w:t>CN</w:t>
            </w:r>
          </w:p>
        </w:tc>
        <w:tc>
          <w:tcPr>
            <w:tcW w:w="499" w:type="pct"/>
            <w:shd w:val="clear" w:color="auto" w:fill="F3FBFF"/>
          </w:tcPr>
          <w:p w14:paraId="314DE5FE" w14:textId="77777777" w:rsidR="000B2FA2" w:rsidRPr="00A407AB" w:rsidRDefault="000B2FA2" w:rsidP="00920A83">
            <w:pPr>
              <w:pStyle w:val="BodyText"/>
            </w:pPr>
            <w:r w:rsidRPr="00A407AB">
              <w:t>Original Property Description</w:t>
            </w:r>
          </w:p>
        </w:tc>
        <w:tc>
          <w:tcPr>
            <w:tcW w:w="373" w:type="pct"/>
            <w:shd w:val="clear" w:color="auto" w:fill="F3FBFF"/>
          </w:tcPr>
          <w:p w14:paraId="147D0C34" w14:textId="77777777" w:rsidR="000B2FA2" w:rsidRPr="00A407AB" w:rsidRDefault="000B2FA2" w:rsidP="00182408">
            <w:pPr>
              <w:pStyle w:val="TableTextLeft"/>
            </w:pPr>
            <w:r w:rsidRPr="00A407AB">
              <w:t>A</w:t>
            </w:r>
          </w:p>
        </w:tc>
        <w:tc>
          <w:tcPr>
            <w:tcW w:w="2570" w:type="pct"/>
            <w:shd w:val="clear" w:color="auto" w:fill="F3FBFF"/>
          </w:tcPr>
          <w:p w14:paraId="1C49F2F2"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Property description on the notice</w:t>
            </w:r>
          </w:p>
        </w:tc>
        <w:tc>
          <w:tcPr>
            <w:tcW w:w="505" w:type="pct"/>
            <w:shd w:val="clear" w:color="auto" w:fill="F3FBFF"/>
          </w:tcPr>
          <w:p w14:paraId="5BF9EF66" w14:textId="77777777" w:rsidR="000B2FA2" w:rsidRPr="00A407AB" w:rsidRDefault="000B2FA2" w:rsidP="00920A83">
            <w:pPr>
              <w:pStyle w:val="BodyText"/>
            </w:pPr>
            <w:r w:rsidRPr="00A407AB">
              <w:t>Council</w:t>
            </w:r>
          </w:p>
        </w:tc>
        <w:tc>
          <w:tcPr>
            <w:tcW w:w="642" w:type="pct"/>
            <w:shd w:val="clear" w:color="auto" w:fill="F3FBFF"/>
          </w:tcPr>
          <w:p w14:paraId="1E6212D2" w14:textId="77777777" w:rsidR="000B2FA2" w:rsidRPr="00A407AB" w:rsidRDefault="000B2FA2" w:rsidP="00920A83">
            <w:pPr>
              <w:pStyle w:val="BodyText"/>
            </w:pPr>
            <w:smartTag w:uri="www.geomatic.com.au/Geocode2006" w:element="spatial.net">
              <w:smartTagPr>
                <w:attr w:name="Text" w:val="12 Smith Street, Ballarat VIC"/>
              </w:smartTagPr>
              <w:smartTag w:uri="urn:schemas-microsoft-com:office:smarttags" w:element="address">
                <w:smartTag w:uri="urn:schemas-microsoft-com:office:smarttags" w:element="Street">
                  <w:r w:rsidRPr="00A407AB">
                    <w:t>12 Smith Street</w:t>
                  </w:r>
                </w:smartTag>
              </w:smartTag>
              <w:r w:rsidRPr="00A407AB">
                <w:t>, Ballarat VIC</w:t>
              </w:r>
            </w:smartTag>
            <w:r w:rsidRPr="00A407AB">
              <w:t xml:space="preserve">  3350</w:t>
            </w:r>
          </w:p>
        </w:tc>
      </w:tr>
      <w:tr w:rsidR="000B2FA2" w:rsidRPr="00A407AB" w14:paraId="24CF1F68" w14:textId="77777777" w:rsidTr="004E7C7B">
        <w:trPr>
          <w:cantSplit/>
        </w:trPr>
        <w:tc>
          <w:tcPr>
            <w:tcW w:w="411" w:type="pct"/>
          </w:tcPr>
          <w:p w14:paraId="384F5879" w14:textId="0AD9C3E6" w:rsidR="000B2FA2" w:rsidRPr="00A407AB" w:rsidRDefault="00703425" w:rsidP="00920A83">
            <w:pPr>
              <w:pStyle w:val="BodyText"/>
            </w:pPr>
            <w:r>
              <w:t>CO</w:t>
            </w:r>
          </w:p>
        </w:tc>
        <w:tc>
          <w:tcPr>
            <w:tcW w:w="499" w:type="pct"/>
          </w:tcPr>
          <w:p w14:paraId="5701DF57" w14:textId="77777777" w:rsidR="000B2FA2" w:rsidRPr="00A407AB" w:rsidRDefault="000B2FA2" w:rsidP="00920A83">
            <w:pPr>
              <w:pStyle w:val="BodyText"/>
            </w:pPr>
            <w:r w:rsidRPr="00A407AB">
              <w:t>Original Site Value</w:t>
            </w:r>
          </w:p>
        </w:tc>
        <w:tc>
          <w:tcPr>
            <w:tcW w:w="373" w:type="pct"/>
          </w:tcPr>
          <w:p w14:paraId="7DE1EE15" w14:textId="77777777" w:rsidR="000B2FA2" w:rsidRPr="00A407AB" w:rsidRDefault="000B2FA2" w:rsidP="00182408">
            <w:pPr>
              <w:pStyle w:val="TableTextLeft"/>
            </w:pPr>
            <w:r w:rsidRPr="00A407AB">
              <w:t>N</w:t>
            </w:r>
          </w:p>
        </w:tc>
        <w:tc>
          <w:tcPr>
            <w:tcW w:w="2570" w:type="pct"/>
          </w:tcPr>
          <w:p w14:paraId="5F77A7E5"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SV as listed on the notice</w:t>
            </w:r>
          </w:p>
        </w:tc>
        <w:tc>
          <w:tcPr>
            <w:tcW w:w="505" w:type="pct"/>
          </w:tcPr>
          <w:p w14:paraId="0C70D73C" w14:textId="77777777" w:rsidR="000B2FA2" w:rsidRPr="00A407AB" w:rsidRDefault="000B2FA2" w:rsidP="00920A83">
            <w:pPr>
              <w:pStyle w:val="BodyText"/>
            </w:pPr>
            <w:r w:rsidRPr="00A407AB">
              <w:t>Council</w:t>
            </w:r>
          </w:p>
        </w:tc>
        <w:tc>
          <w:tcPr>
            <w:tcW w:w="642" w:type="pct"/>
          </w:tcPr>
          <w:p w14:paraId="5FFDC082" w14:textId="77777777" w:rsidR="000B2FA2" w:rsidRPr="00A407AB" w:rsidRDefault="000B2FA2" w:rsidP="00920A83">
            <w:pPr>
              <w:pStyle w:val="BodyText"/>
            </w:pPr>
            <w:r w:rsidRPr="00A407AB">
              <w:t>27500</w:t>
            </w:r>
          </w:p>
        </w:tc>
      </w:tr>
      <w:tr w:rsidR="00A528CB" w:rsidRPr="00A407AB" w14:paraId="7E605E2F" w14:textId="77777777" w:rsidTr="00A528CB">
        <w:trPr>
          <w:cantSplit/>
        </w:trPr>
        <w:tc>
          <w:tcPr>
            <w:tcW w:w="411" w:type="pct"/>
            <w:shd w:val="clear" w:color="auto" w:fill="F3FBFF"/>
          </w:tcPr>
          <w:p w14:paraId="38F4AD00" w14:textId="1A307177" w:rsidR="000B2FA2" w:rsidRPr="00A407AB" w:rsidRDefault="00703425" w:rsidP="00920A83">
            <w:pPr>
              <w:pStyle w:val="BodyText"/>
            </w:pPr>
            <w:r>
              <w:t>CP</w:t>
            </w:r>
          </w:p>
        </w:tc>
        <w:tc>
          <w:tcPr>
            <w:tcW w:w="499" w:type="pct"/>
            <w:shd w:val="clear" w:color="auto" w:fill="F3FBFF"/>
          </w:tcPr>
          <w:p w14:paraId="1D9DB923" w14:textId="77777777" w:rsidR="000B2FA2" w:rsidRPr="00A407AB" w:rsidRDefault="000B2FA2" w:rsidP="00920A83">
            <w:pPr>
              <w:pStyle w:val="BodyText"/>
            </w:pPr>
            <w:r w:rsidRPr="00A407AB">
              <w:t>Original Capital Improved Value</w:t>
            </w:r>
          </w:p>
        </w:tc>
        <w:tc>
          <w:tcPr>
            <w:tcW w:w="373" w:type="pct"/>
            <w:shd w:val="clear" w:color="auto" w:fill="F3FBFF"/>
          </w:tcPr>
          <w:p w14:paraId="46D428EA" w14:textId="77777777" w:rsidR="000B2FA2" w:rsidRPr="00A407AB" w:rsidRDefault="000B2FA2" w:rsidP="00182408">
            <w:pPr>
              <w:pStyle w:val="TableTextLeft"/>
            </w:pPr>
            <w:r w:rsidRPr="00A407AB">
              <w:t>N</w:t>
            </w:r>
          </w:p>
        </w:tc>
        <w:tc>
          <w:tcPr>
            <w:tcW w:w="2570" w:type="pct"/>
            <w:shd w:val="clear" w:color="auto" w:fill="F3FBFF"/>
          </w:tcPr>
          <w:p w14:paraId="5432717F"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 xml:space="preserve">CIV as listed on the notice </w:t>
            </w:r>
          </w:p>
        </w:tc>
        <w:tc>
          <w:tcPr>
            <w:tcW w:w="505" w:type="pct"/>
            <w:shd w:val="clear" w:color="auto" w:fill="F3FBFF"/>
          </w:tcPr>
          <w:p w14:paraId="2E3902D5" w14:textId="77777777" w:rsidR="000B2FA2" w:rsidRPr="00A407AB" w:rsidRDefault="000B2FA2" w:rsidP="00920A83">
            <w:pPr>
              <w:pStyle w:val="BodyText"/>
            </w:pPr>
            <w:r w:rsidRPr="00A407AB">
              <w:t>Council</w:t>
            </w:r>
          </w:p>
        </w:tc>
        <w:tc>
          <w:tcPr>
            <w:tcW w:w="642" w:type="pct"/>
            <w:shd w:val="clear" w:color="auto" w:fill="F3FBFF"/>
          </w:tcPr>
          <w:p w14:paraId="5C2E7C38" w14:textId="77777777" w:rsidR="000B2FA2" w:rsidRPr="00A407AB" w:rsidRDefault="000B2FA2" w:rsidP="00920A83">
            <w:pPr>
              <w:pStyle w:val="BodyText"/>
            </w:pPr>
            <w:r w:rsidRPr="00A407AB">
              <w:t>262500</w:t>
            </w:r>
          </w:p>
        </w:tc>
      </w:tr>
      <w:tr w:rsidR="000B2FA2" w:rsidRPr="00A407AB" w14:paraId="1EFA61B7" w14:textId="77777777" w:rsidTr="004E7C7B">
        <w:trPr>
          <w:cantSplit/>
        </w:trPr>
        <w:tc>
          <w:tcPr>
            <w:tcW w:w="411" w:type="pct"/>
          </w:tcPr>
          <w:p w14:paraId="520A3C37" w14:textId="4D9BE6D3" w:rsidR="000B2FA2" w:rsidRPr="00A407AB" w:rsidRDefault="00703425" w:rsidP="00920A83">
            <w:pPr>
              <w:pStyle w:val="BodyText"/>
            </w:pPr>
            <w:r>
              <w:t>CQ</w:t>
            </w:r>
          </w:p>
        </w:tc>
        <w:tc>
          <w:tcPr>
            <w:tcW w:w="499" w:type="pct"/>
          </w:tcPr>
          <w:p w14:paraId="6DB4EFA8" w14:textId="77777777" w:rsidR="000B2FA2" w:rsidRPr="00A407AB" w:rsidRDefault="000B2FA2" w:rsidP="00920A83">
            <w:pPr>
              <w:pStyle w:val="BodyText"/>
            </w:pPr>
            <w:r w:rsidRPr="00A407AB">
              <w:t>Original Net Annual Value</w:t>
            </w:r>
          </w:p>
        </w:tc>
        <w:tc>
          <w:tcPr>
            <w:tcW w:w="373" w:type="pct"/>
          </w:tcPr>
          <w:p w14:paraId="515AEC87" w14:textId="77777777" w:rsidR="000B2FA2" w:rsidRPr="00A407AB" w:rsidRDefault="000B2FA2" w:rsidP="00182408">
            <w:pPr>
              <w:pStyle w:val="TableTextLeft"/>
            </w:pPr>
            <w:r w:rsidRPr="00A407AB">
              <w:t>N</w:t>
            </w:r>
          </w:p>
        </w:tc>
        <w:tc>
          <w:tcPr>
            <w:tcW w:w="2570" w:type="pct"/>
          </w:tcPr>
          <w:p w14:paraId="2830D17C"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NAV as listed on the notice</w:t>
            </w:r>
          </w:p>
        </w:tc>
        <w:tc>
          <w:tcPr>
            <w:tcW w:w="505" w:type="pct"/>
          </w:tcPr>
          <w:p w14:paraId="73E13EBC" w14:textId="77777777" w:rsidR="000B2FA2" w:rsidRPr="00A407AB" w:rsidRDefault="000B2FA2" w:rsidP="00920A83">
            <w:pPr>
              <w:pStyle w:val="BodyText"/>
            </w:pPr>
            <w:r w:rsidRPr="00A407AB">
              <w:t>Council</w:t>
            </w:r>
          </w:p>
        </w:tc>
        <w:tc>
          <w:tcPr>
            <w:tcW w:w="642" w:type="pct"/>
          </w:tcPr>
          <w:p w14:paraId="2330B772" w14:textId="77777777" w:rsidR="000B2FA2" w:rsidRPr="00A407AB" w:rsidRDefault="000B2FA2" w:rsidP="00920A83">
            <w:pPr>
              <w:pStyle w:val="BodyText"/>
            </w:pPr>
            <w:r w:rsidRPr="00A407AB">
              <w:t>13125</w:t>
            </w:r>
          </w:p>
        </w:tc>
      </w:tr>
      <w:tr w:rsidR="00A528CB" w:rsidRPr="00A407AB" w14:paraId="4E6292FC" w14:textId="77777777" w:rsidTr="00A528CB">
        <w:trPr>
          <w:cantSplit/>
        </w:trPr>
        <w:tc>
          <w:tcPr>
            <w:tcW w:w="411" w:type="pct"/>
            <w:shd w:val="clear" w:color="auto" w:fill="F3FBFF"/>
          </w:tcPr>
          <w:p w14:paraId="06836008" w14:textId="24F87A97" w:rsidR="000B2FA2" w:rsidRPr="00A407AB" w:rsidRDefault="00703425" w:rsidP="00920A83">
            <w:pPr>
              <w:pStyle w:val="BodyText"/>
            </w:pPr>
            <w:r>
              <w:t>CR</w:t>
            </w:r>
          </w:p>
        </w:tc>
        <w:tc>
          <w:tcPr>
            <w:tcW w:w="499" w:type="pct"/>
            <w:shd w:val="clear" w:color="auto" w:fill="F3FBFF"/>
          </w:tcPr>
          <w:p w14:paraId="7907CF5F" w14:textId="77777777" w:rsidR="000B2FA2" w:rsidRPr="00A407AB" w:rsidRDefault="000B2FA2" w:rsidP="00920A83">
            <w:pPr>
              <w:pStyle w:val="BodyText"/>
            </w:pPr>
            <w:r w:rsidRPr="00A407AB">
              <w:t>Valuer's Name</w:t>
            </w:r>
          </w:p>
        </w:tc>
        <w:tc>
          <w:tcPr>
            <w:tcW w:w="373" w:type="pct"/>
            <w:shd w:val="clear" w:color="auto" w:fill="F3FBFF"/>
          </w:tcPr>
          <w:p w14:paraId="3BAB5FC1" w14:textId="77777777" w:rsidR="000B2FA2" w:rsidRPr="00A407AB" w:rsidRDefault="000B2FA2" w:rsidP="00182408">
            <w:pPr>
              <w:pStyle w:val="TableTextLeft"/>
            </w:pPr>
            <w:r w:rsidRPr="00A407AB">
              <w:t>A</w:t>
            </w:r>
          </w:p>
        </w:tc>
        <w:tc>
          <w:tcPr>
            <w:tcW w:w="2570" w:type="pct"/>
            <w:shd w:val="clear" w:color="auto" w:fill="F3FBFF"/>
          </w:tcPr>
          <w:p w14:paraId="379C8DE8" w14:textId="77777777" w:rsidR="000B2FA2" w:rsidRDefault="000B2FA2" w:rsidP="00182408">
            <w:pPr>
              <w:pStyle w:val="TableTextLeft"/>
              <w:rPr>
                <w:rFonts w:cs="Times New Roman"/>
                <w:sz w:val="20"/>
                <w:lang w:eastAsia="en-US"/>
              </w:rPr>
            </w:pPr>
            <w:r w:rsidRPr="00920A83">
              <w:rPr>
                <w:rFonts w:cs="Times New Roman"/>
                <w:sz w:val="20"/>
                <w:lang w:eastAsia="en-US"/>
              </w:rPr>
              <w:t>Valuer Name</w:t>
            </w:r>
          </w:p>
          <w:p w14:paraId="38854CD9" w14:textId="60F87B3C" w:rsidR="00A528CB" w:rsidRPr="00920A83" w:rsidRDefault="00A528CB" w:rsidP="00182408">
            <w:pPr>
              <w:pStyle w:val="TableTextLeft"/>
              <w:rPr>
                <w:rFonts w:cs="Times New Roman"/>
                <w:sz w:val="20"/>
                <w:lang w:eastAsia="en-US"/>
              </w:rPr>
            </w:pPr>
          </w:p>
        </w:tc>
        <w:tc>
          <w:tcPr>
            <w:tcW w:w="505" w:type="pct"/>
            <w:shd w:val="clear" w:color="auto" w:fill="F3FBFF"/>
          </w:tcPr>
          <w:p w14:paraId="6CE20396" w14:textId="77777777" w:rsidR="000B2FA2" w:rsidRPr="00A407AB" w:rsidRDefault="000B2FA2" w:rsidP="00920A83">
            <w:pPr>
              <w:pStyle w:val="BodyText"/>
            </w:pPr>
            <w:r w:rsidRPr="00A407AB">
              <w:t>Valuer</w:t>
            </w:r>
          </w:p>
        </w:tc>
        <w:tc>
          <w:tcPr>
            <w:tcW w:w="642" w:type="pct"/>
            <w:shd w:val="clear" w:color="auto" w:fill="F3FBFF"/>
          </w:tcPr>
          <w:p w14:paraId="35B07AC4" w14:textId="77777777" w:rsidR="000B2FA2" w:rsidRPr="00A407AB" w:rsidRDefault="000B2FA2" w:rsidP="00920A83">
            <w:pPr>
              <w:pStyle w:val="BodyText"/>
            </w:pPr>
            <w:r w:rsidRPr="00A407AB">
              <w:t xml:space="preserve">Joe Average </w:t>
            </w:r>
          </w:p>
        </w:tc>
      </w:tr>
      <w:tr w:rsidR="000B2FA2" w:rsidRPr="00A407AB" w14:paraId="0DEB9429" w14:textId="77777777" w:rsidTr="004E7C7B">
        <w:trPr>
          <w:cantSplit/>
        </w:trPr>
        <w:tc>
          <w:tcPr>
            <w:tcW w:w="411" w:type="pct"/>
          </w:tcPr>
          <w:p w14:paraId="36ADA8F6" w14:textId="6C3293E3" w:rsidR="000B2FA2" w:rsidRPr="00A407AB" w:rsidRDefault="00703425" w:rsidP="00920A83">
            <w:pPr>
              <w:pStyle w:val="BodyText"/>
            </w:pPr>
            <w:r>
              <w:t>CS</w:t>
            </w:r>
          </w:p>
        </w:tc>
        <w:tc>
          <w:tcPr>
            <w:tcW w:w="499" w:type="pct"/>
          </w:tcPr>
          <w:p w14:paraId="3F37AFEC" w14:textId="77777777" w:rsidR="000B2FA2" w:rsidRPr="00A407AB" w:rsidRDefault="000B2FA2" w:rsidP="00920A83">
            <w:pPr>
              <w:pStyle w:val="BodyText"/>
            </w:pPr>
            <w:r w:rsidRPr="00A407AB">
              <w:t>Valuer's Company</w:t>
            </w:r>
          </w:p>
        </w:tc>
        <w:tc>
          <w:tcPr>
            <w:tcW w:w="373" w:type="pct"/>
          </w:tcPr>
          <w:p w14:paraId="5664C04F" w14:textId="77777777" w:rsidR="000B2FA2" w:rsidRPr="00A407AB" w:rsidRDefault="000B2FA2" w:rsidP="00182408">
            <w:pPr>
              <w:pStyle w:val="TableTextLeft"/>
            </w:pPr>
            <w:r w:rsidRPr="00A407AB">
              <w:t>A</w:t>
            </w:r>
          </w:p>
        </w:tc>
        <w:tc>
          <w:tcPr>
            <w:tcW w:w="2570" w:type="pct"/>
          </w:tcPr>
          <w:p w14:paraId="72326CCA"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 xml:space="preserve">Valuer Company Name </w:t>
            </w:r>
          </w:p>
        </w:tc>
        <w:tc>
          <w:tcPr>
            <w:tcW w:w="505" w:type="pct"/>
          </w:tcPr>
          <w:p w14:paraId="13847646" w14:textId="77777777" w:rsidR="000B2FA2" w:rsidRPr="00A407AB" w:rsidRDefault="000B2FA2" w:rsidP="00920A83">
            <w:pPr>
              <w:pStyle w:val="BodyText"/>
            </w:pPr>
            <w:r w:rsidRPr="00A407AB">
              <w:t>Valuer</w:t>
            </w:r>
          </w:p>
        </w:tc>
        <w:tc>
          <w:tcPr>
            <w:tcW w:w="642" w:type="pct"/>
          </w:tcPr>
          <w:p w14:paraId="5BBA1CB1" w14:textId="77777777" w:rsidR="000B2FA2" w:rsidRPr="00A407AB" w:rsidRDefault="000B2FA2" w:rsidP="00920A83">
            <w:pPr>
              <w:pStyle w:val="BodyText"/>
            </w:pPr>
            <w:r w:rsidRPr="00A407AB">
              <w:t>Rating   Valuers Pty Ltd</w:t>
            </w:r>
          </w:p>
        </w:tc>
      </w:tr>
      <w:tr w:rsidR="00A528CB" w:rsidRPr="00A407AB" w14:paraId="6411EF00" w14:textId="77777777" w:rsidTr="00A528CB">
        <w:trPr>
          <w:cantSplit/>
        </w:trPr>
        <w:tc>
          <w:tcPr>
            <w:tcW w:w="411" w:type="pct"/>
            <w:shd w:val="clear" w:color="auto" w:fill="F3FBFF"/>
          </w:tcPr>
          <w:p w14:paraId="219FA4EA" w14:textId="0CDFBAD6" w:rsidR="000B2FA2" w:rsidRPr="00A407AB" w:rsidRDefault="00703425" w:rsidP="00920A83">
            <w:pPr>
              <w:pStyle w:val="BodyText"/>
            </w:pPr>
            <w:r>
              <w:t>CT</w:t>
            </w:r>
          </w:p>
        </w:tc>
        <w:tc>
          <w:tcPr>
            <w:tcW w:w="499" w:type="pct"/>
            <w:shd w:val="clear" w:color="auto" w:fill="F3FBFF"/>
          </w:tcPr>
          <w:p w14:paraId="04866B72" w14:textId="77777777" w:rsidR="000B2FA2" w:rsidRPr="00A407AB" w:rsidRDefault="000B2FA2" w:rsidP="00920A83">
            <w:pPr>
              <w:pStyle w:val="BodyText"/>
            </w:pPr>
            <w:r w:rsidRPr="00A407AB">
              <w:t>Valuer's Street Number</w:t>
            </w:r>
          </w:p>
        </w:tc>
        <w:tc>
          <w:tcPr>
            <w:tcW w:w="373" w:type="pct"/>
            <w:shd w:val="clear" w:color="auto" w:fill="F3FBFF"/>
          </w:tcPr>
          <w:p w14:paraId="33D49E00" w14:textId="77777777" w:rsidR="000B2FA2" w:rsidRPr="00A407AB" w:rsidRDefault="000B2FA2" w:rsidP="00182408">
            <w:pPr>
              <w:pStyle w:val="TableTextLeft"/>
            </w:pPr>
            <w:r w:rsidRPr="00A407AB">
              <w:t>A</w:t>
            </w:r>
          </w:p>
        </w:tc>
        <w:tc>
          <w:tcPr>
            <w:tcW w:w="2570" w:type="pct"/>
            <w:shd w:val="clear" w:color="auto" w:fill="F3FBFF"/>
          </w:tcPr>
          <w:p w14:paraId="7EBE3891" w14:textId="77777777" w:rsidR="000B2FA2" w:rsidRPr="00920A83" w:rsidRDefault="000B2FA2" w:rsidP="00182408">
            <w:pPr>
              <w:pStyle w:val="TableTextLeft"/>
              <w:rPr>
                <w:rFonts w:cs="Times New Roman"/>
                <w:sz w:val="20"/>
                <w:lang w:eastAsia="en-US"/>
              </w:rPr>
            </w:pPr>
            <w:r w:rsidRPr="00920A83">
              <w:rPr>
                <w:rFonts w:cs="Times New Roman"/>
                <w:sz w:val="20"/>
                <w:lang w:eastAsia="en-US"/>
              </w:rPr>
              <w:t>Unit/Floor and Street numbers</w:t>
            </w:r>
          </w:p>
        </w:tc>
        <w:tc>
          <w:tcPr>
            <w:tcW w:w="505" w:type="pct"/>
            <w:shd w:val="clear" w:color="auto" w:fill="F3FBFF"/>
          </w:tcPr>
          <w:p w14:paraId="628D1952" w14:textId="77777777" w:rsidR="000B2FA2" w:rsidRPr="00A407AB" w:rsidRDefault="000B2FA2" w:rsidP="00920A83">
            <w:pPr>
              <w:pStyle w:val="BodyText"/>
            </w:pPr>
            <w:r w:rsidRPr="00A407AB">
              <w:t>Valuer</w:t>
            </w:r>
          </w:p>
        </w:tc>
        <w:tc>
          <w:tcPr>
            <w:tcW w:w="642" w:type="pct"/>
            <w:shd w:val="clear" w:color="auto" w:fill="F3FBFF"/>
          </w:tcPr>
          <w:p w14:paraId="5A11485D" w14:textId="77777777" w:rsidR="000B2FA2" w:rsidRPr="00A407AB" w:rsidRDefault="000B2FA2" w:rsidP="00920A83">
            <w:pPr>
              <w:pStyle w:val="BodyText"/>
            </w:pPr>
            <w:r w:rsidRPr="00A407AB">
              <w:t xml:space="preserve">21 </w:t>
            </w:r>
          </w:p>
        </w:tc>
      </w:tr>
      <w:tr w:rsidR="000B2FA2" w:rsidRPr="00A407AB" w14:paraId="4C9383B9" w14:textId="77777777" w:rsidTr="004E7C7B">
        <w:trPr>
          <w:cantSplit/>
        </w:trPr>
        <w:tc>
          <w:tcPr>
            <w:tcW w:w="411" w:type="pct"/>
          </w:tcPr>
          <w:p w14:paraId="1F0ABD53" w14:textId="1C082B75" w:rsidR="000B2FA2" w:rsidRPr="00A407AB" w:rsidRDefault="00703425" w:rsidP="00920A83">
            <w:pPr>
              <w:pStyle w:val="BodyText"/>
            </w:pPr>
            <w:r>
              <w:t>CU</w:t>
            </w:r>
          </w:p>
        </w:tc>
        <w:tc>
          <w:tcPr>
            <w:tcW w:w="499" w:type="pct"/>
          </w:tcPr>
          <w:p w14:paraId="7A0DE953" w14:textId="77777777" w:rsidR="000B2FA2" w:rsidRPr="00A407AB" w:rsidRDefault="000B2FA2" w:rsidP="00920A83">
            <w:pPr>
              <w:pStyle w:val="BodyText"/>
            </w:pPr>
            <w:r w:rsidRPr="00A407AB">
              <w:t>Valuer's Street Name and Type</w:t>
            </w:r>
          </w:p>
        </w:tc>
        <w:tc>
          <w:tcPr>
            <w:tcW w:w="373" w:type="pct"/>
          </w:tcPr>
          <w:p w14:paraId="02BCFCA2" w14:textId="77777777" w:rsidR="000B2FA2" w:rsidRPr="00A407AB" w:rsidRDefault="000B2FA2" w:rsidP="00182408">
            <w:pPr>
              <w:pStyle w:val="TableTextLeft"/>
            </w:pPr>
            <w:r w:rsidRPr="00A407AB">
              <w:t>A</w:t>
            </w:r>
          </w:p>
        </w:tc>
        <w:tc>
          <w:tcPr>
            <w:tcW w:w="2570" w:type="pct"/>
          </w:tcPr>
          <w:p w14:paraId="2A36D8AC" w14:textId="6CB709A9" w:rsidR="00562020" w:rsidRDefault="000B2FA2" w:rsidP="00A528CB">
            <w:pPr>
              <w:pStyle w:val="TableTextLeft"/>
              <w:rPr>
                <w:rFonts w:cs="Times New Roman"/>
                <w:sz w:val="20"/>
                <w:lang w:eastAsia="en-US"/>
              </w:rPr>
            </w:pPr>
            <w:r w:rsidRPr="00B43225">
              <w:rPr>
                <w:rFonts w:cs="Times New Roman"/>
                <w:sz w:val="20"/>
                <w:lang w:eastAsia="en-US"/>
              </w:rPr>
              <w:t>Street name or PO Box as applicable</w:t>
            </w:r>
          </w:p>
          <w:p w14:paraId="2734807C" w14:textId="5A7DE13D" w:rsidR="00562020" w:rsidRPr="00B43225" w:rsidRDefault="00562020" w:rsidP="00182408">
            <w:pPr>
              <w:pStyle w:val="TableTextLeft"/>
              <w:rPr>
                <w:rFonts w:cs="Times New Roman"/>
                <w:sz w:val="20"/>
                <w:lang w:eastAsia="en-US"/>
              </w:rPr>
            </w:pPr>
          </w:p>
        </w:tc>
        <w:tc>
          <w:tcPr>
            <w:tcW w:w="505" w:type="pct"/>
          </w:tcPr>
          <w:p w14:paraId="2431E047" w14:textId="77777777" w:rsidR="000B2FA2" w:rsidRPr="00A407AB" w:rsidRDefault="000B2FA2" w:rsidP="00920A83">
            <w:pPr>
              <w:pStyle w:val="BodyText"/>
            </w:pPr>
            <w:r w:rsidRPr="00A407AB">
              <w:t>Valuer</w:t>
            </w:r>
          </w:p>
        </w:tc>
        <w:tc>
          <w:tcPr>
            <w:tcW w:w="642" w:type="pct"/>
          </w:tcPr>
          <w:p w14:paraId="2875DC5C" w14:textId="77777777" w:rsidR="000B2FA2" w:rsidRPr="00A407AB" w:rsidRDefault="000B2FA2" w:rsidP="00920A83">
            <w:pPr>
              <w:pStyle w:val="BodyText"/>
            </w:pPr>
            <w:r w:rsidRPr="00A407AB">
              <w:t>View Street</w:t>
            </w:r>
          </w:p>
        </w:tc>
      </w:tr>
      <w:tr w:rsidR="00A528CB" w:rsidRPr="00A407AB" w14:paraId="605294D1" w14:textId="77777777" w:rsidTr="00A528CB">
        <w:trPr>
          <w:cantSplit/>
        </w:trPr>
        <w:tc>
          <w:tcPr>
            <w:tcW w:w="411" w:type="pct"/>
            <w:shd w:val="clear" w:color="auto" w:fill="F3FBFF"/>
          </w:tcPr>
          <w:p w14:paraId="523122ED" w14:textId="5C091F8D" w:rsidR="000B2FA2" w:rsidRPr="00A407AB" w:rsidRDefault="00703425" w:rsidP="00B43225">
            <w:pPr>
              <w:pStyle w:val="BodyText"/>
            </w:pPr>
            <w:r>
              <w:t>CV</w:t>
            </w:r>
          </w:p>
        </w:tc>
        <w:tc>
          <w:tcPr>
            <w:tcW w:w="499" w:type="pct"/>
            <w:shd w:val="clear" w:color="auto" w:fill="F3FBFF"/>
          </w:tcPr>
          <w:p w14:paraId="4215CC51" w14:textId="77777777" w:rsidR="000B2FA2" w:rsidRPr="00A407AB" w:rsidRDefault="000B2FA2" w:rsidP="00B43225">
            <w:pPr>
              <w:pStyle w:val="BodyText"/>
            </w:pPr>
            <w:r w:rsidRPr="00A407AB">
              <w:t>Valuer's Town or Suburb</w:t>
            </w:r>
          </w:p>
        </w:tc>
        <w:tc>
          <w:tcPr>
            <w:tcW w:w="373" w:type="pct"/>
            <w:shd w:val="clear" w:color="auto" w:fill="F3FBFF"/>
          </w:tcPr>
          <w:p w14:paraId="594C20AE" w14:textId="77777777" w:rsidR="000B2FA2" w:rsidRPr="00A407AB" w:rsidRDefault="000B2FA2" w:rsidP="00182408">
            <w:pPr>
              <w:pStyle w:val="TableTextLeft"/>
            </w:pPr>
            <w:r w:rsidRPr="00A407AB">
              <w:t>A</w:t>
            </w:r>
          </w:p>
        </w:tc>
        <w:tc>
          <w:tcPr>
            <w:tcW w:w="2570" w:type="pct"/>
            <w:shd w:val="clear" w:color="auto" w:fill="F3FBFF"/>
          </w:tcPr>
          <w:p w14:paraId="3C5B5034" w14:textId="77777777" w:rsidR="000B2FA2" w:rsidRDefault="000B2FA2" w:rsidP="00182408">
            <w:pPr>
              <w:pStyle w:val="TableTextLeft"/>
              <w:rPr>
                <w:rFonts w:cs="Times New Roman"/>
                <w:sz w:val="20"/>
                <w:lang w:eastAsia="en-US"/>
              </w:rPr>
            </w:pPr>
            <w:r w:rsidRPr="00B43225">
              <w:rPr>
                <w:rFonts w:cs="Times New Roman"/>
                <w:sz w:val="20"/>
                <w:lang w:eastAsia="en-US"/>
              </w:rPr>
              <w:t>Town or Suburb</w:t>
            </w:r>
          </w:p>
          <w:p w14:paraId="5B55DA7F" w14:textId="77777777" w:rsidR="00D16424" w:rsidRDefault="00D16424" w:rsidP="00182408">
            <w:pPr>
              <w:pStyle w:val="TableTextLeft"/>
              <w:rPr>
                <w:rFonts w:cs="Times New Roman"/>
                <w:sz w:val="20"/>
                <w:lang w:eastAsia="en-US"/>
              </w:rPr>
            </w:pPr>
          </w:p>
          <w:p w14:paraId="588EAA92" w14:textId="2BC90F1F" w:rsidR="00D16424" w:rsidRPr="00B43225" w:rsidRDefault="00D16424" w:rsidP="00182408">
            <w:pPr>
              <w:pStyle w:val="TableTextLeft"/>
              <w:rPr>
                <w:rFonts w:cs="Times New Roman"/>
                <w:sz w:val="20"/>
                <w:lang w:eastAsia="en-US"/>
              </w:rPr>
            </w:pPr>
          </w:p>
        </w:tc>
        <w:tc>
          <w:tcPr>
            <w:tcW w:w="505" w:type="pct"/>
            <w:shd w:val="clear" w:color="auto" w:fill="F3FBFF"/>
          </w:tcPr>
          <w:p w14:paraId="74328A70" w14:textId="77777777" w:rsidR="000B2FA2" w:rsidRPr="00A407AB" w:rsidRDefault="000B2FA2" w:rsidP="00B43225">
            <w:pPr>
              <w:pStyle w:val="BodyText"/>
            </w:pPr>
            <w:r w:rsidRPr="00A407AB">
              <w:t>Valuer</w:t>
            </w:r>
          </w:p>
        </w:tc>
        <w:tc>
          <w:tcPr>
            <w:tcW w:w="642" w:type="pct"/>
            <w:shd w:val="clear" w:color="auto" w:fill="F3FBFF"/>
          </w:tcPr>
          <w:p w14:paraId="51F5DE00" w14:textId="77777777" w:rsidR="000B2FA2" w:rsidRPr="00A407AB" w:rsidRDefault="000B2FA2" w:rsidP="00B43225">
            <w:pPr>
              <w:pStyle w:val="BodyText"/>
            </w:pPr>
            <w:smartTag w:uri="urn:schemas-microsoft-com:office:smarttags" w:element="place">
              <w:smartTag w:uri="urn:schemas-microsoft-com:office:smarttags" w:element="City">
                <w:r w:rsidRPr="00A407AB">
                  <w:t>Melbourne</w:t>
                </w:r>
              </w:smartTag>
            </w:smartTag>
          </w:p>
        </w:tc>
      </w:tr>
      <w:tr w:rsidR="00D16424" w:rsidRPr="00A407AB" w14:paraId="671A70D5" w14:textId="77777777" w:rsidTr="00D16424">
        <w:trPr>
          <w:cantSplit/>
        </w:trPr>
        <w:tc>
          <w:tcPr>
            <w:tcW w:w="411" w:type="pct"/>
            <w:shd w:val="clear" w:color="auto" w:fill="53565A" w:themeFill="accent6"/>
          </w:tcPr>
          <w:p w14:paraId="79662A8F" w14:textId="5EBBEA27" w:rsidR="00D16424" w:rsidRPr="00D16424" w:rsidRDefault="00D16424" w:rsidP="00D16424">
            <w:pPr>
              <w:pStyle w:val="BodyText"/>
              <w:rPr>
                <w:color w:val="FFFFFF" w:themeColor="background1"/>
              </w:rPr>
            </w:pPr>
            <w:r w:rsidRPr="00D16424">
              <w:rPr>
                <w:b/>
                <w:bCs/>
                <w:color w:val="FFFFFF" w:themeColor="background1"/>
              </w:rPr>
              <w:lastRenderedPageBreak/>
              <w:t>Field</w:t>
            </w:r>
          </w:p>
        </w:tc>
        <w:tc>
          <w:tcPr>
            <w:tcW w:w="499" w:type="pct"/>
            <w:shd w:val="clear" w:color="auto" w:fill="53565A" w:themeFill="accent6"/>
          </w:tcPr>
          <w:p w14:paraId="5F7B9926" w14:textId="6A12B80D" w:rsidR="00D16424" w:rsidRPr="00D16424" w:rsidRDefault="00D16424" w:rsidP="00D16424">
            <w:pPr>
              <w:pStyle w:val="BodyText"/>
              <w:rPr>
                <w:color w:val="FFFFFF" w:themeColor="background1"/>
              </w:rPr>
            </w:pPr>
            <w:r w:rsidRPr="00D16424">
              <w:rPr>
                <w:b/>
                <w:bCs/>
                <w:color w:val="FFFFFF" w:themeColor="background1"/>
              </w:rPr>
              <w:t xml:space="preserve">Data element </w:t>
            </w:r>
          </w:p>
        </w:tc>
        <w:tc>
          <w:tcPr>
            <w:tcW w:w="373" w:type="pct"/>
            <w:shd w:val="clear" w:color="auto" w:fill="53565A" w:themeFill="accent6"/>
          </w:tcPr>
          <w:p w14:paraId="23AF218B" w14:textId="6B2BBB6A" w:rsidR="00D16424" w:rsidRPr="00D16424" w:rsidRDefault="00D16424" w:rsidP="00D16424">
            <w:pPr>
              <w:pStyle w:val="TableTextLeft"/>
              <w:rPr>
                <w:color w:val="FFFFFF" w:themeColor="background1"/>
              </w:rPr>
            </w:pPr>
            <w:r w:rsidRPr="00D16424">
              <w:rPr>
                <w:b/>
                <w:bCs/>
                <w:color w:val="FFFFFF" w:themeColor="background1"/>
              </w:rPr>
              <w:t>Data type</w:t>
            </w:r>
          </w:p>
        </w:tc>
        <w:tc>
          <w:tcPr>
            <w:tcW w:w="2570" w:type="pct"/>
            <w:shd w:val="clear" w:color="auto" w:fill="53565A" w:themeFill="accent6"/>
          </w:tcPr>
          <w:p w14:paraId="07C1B28B" w14:textId="77777777" w:rsidR="00D16424" w:rsidRPr="00D16424" w:rsidRDefault="00D16424" w:rsidP="00D16424">
            <w:pPr>
              <w:pStyle w:val="TableTextLeft"/>
              <w:rPr>
                <w:b/>
                <w:bCs/>
                <w:color w:val="FFFFFF" w:themeColor="background1"/>
              </w:rPr>
            </w:pPr>
            <w:r w:rsidRPr="00D16424">
              <w:rPr>
                <w:b/>
                <w:bCs/>
                <w:color w:val="FFFFFF" w:themeColor="background1"/>
              </w:rPr>
              <w:t>Requirements</w:t>
            </w:r>
          </w:p>
          <w:p w14:paraId="10A6AA11" w14:textId="77777777" w:rsidR="00D16424" w:rsidRPr="00D16424" w:rsidRDefault="00D16424" w:rsidP="00D16424">
            <w:pPr>
              <w:pStyle w:val="TableTextLeft"/>
              <w:rPr>
                <w:rFonts w:cs="Times New Roman"/>
                <w:color w:val="FFFFFF" w:themeColor="background1"/>
                <w:sz w:val="20"/>
                <w:lang w:eastAsia="en-US"/>
              </w:rPr>
            </w:pPr>
          </w:p>
        </w:tc>
        <w:tc>
          <w:tcPr>
            <w:tcW w:w="505" w:type="pct"/>
            <w:shd w:val="clear" w:color="auto" w:fill="53565A" w:themeFill="accent6"/>
          </w:tcPr>
          <w:p w14:paraId="64D6F61C" w14:textId="2CEB3AAA" w:rsidR="00D16424" w:rsidRPr="00D16424" w:rsidRDefault="00D16424" w:rsidP="00D16424">
            <w:pPr>
              <w:pStyle w:val="BodyText"/>
              <w:rPr>
                <w:color w:val="FFFFFF" w:themeColor="background1"/>
              </w:rPr>
            </w:pPr>
            <w:r w:rsidRPr="00D16424">
              <w:rPr>
                <w:b/>
                <w:bCs/>
                <w:color w:val="FFFFFF" w:themeColor="background1"/>
              </w:rPr>
              <w:t>Responsible party</w:t>
            </w:r>
          </w:p>
        </w:tc>
        <w:tc>
          <w:tcPr>
            <w:tcW w:w="642" w:type="pct"/>
            <w:shd w:val="clear" w:color="auto" w:fill="53565A" w:themeFill="accent6"/>
          </w:tcPr>
          <w:p w14:paraId="25AC8942" w14:textId="57366020" w:rsidR="00D16424" w:rsidRPr="00D16424" w:rsidRDefault="00D16424" w:rsidP="00D16424">
            <w:pPr>
              <w:pStyle w:val="BodyText"/>
              <w:rPr>
                <w:color w:val="FFFFFF" w:themeColor="background1"/>
              </w:rPr>
            </w:pPr>
            <w:r w:rsidRPr="00D16424">
              <w:rPr>
                <w:b/>
                <w:bCs/>
                <w:color w:val="FFFFFF" w:themeColor="background1"/>
              </w:rPr>
              <w:t>Example</w:t>
            </w:r>
          </w:p>
        </w:tc>
      </w:tr>
      <w:tr w:rsidR="000B2FA2" w:rsidRPr="00A407AB" w14:paraId="29CD2583" w14:textId="77777777" w:rsidTr="004E7C7B">
        <w:trPr>
          <w:cantSplit/>
        </w:trPr>
        <w:tc>
          <w:tcPr>
            <w:tcW w:w="411" w:type="pct"/>
          </w:tcPr>
          <w:p w14:paraId="5B240891" w14:textId="3A5AB059" w:rsidR="000B2FA2" w:rsidRPr="00A407AB" w:rsidRDefault="00703425" w:rsidP="00B43225">
            <w:pPr>
              <w:pStyle w:val="BodyText"/>
            </w:pPr>
            <w:r>
              <w:t>CW</w:t>
            </w:r>
          </w:p>
        </w:tc>
        <w:tc>
          <w:tcPr>
            <w:tcW w:w="499" w:type="pct"/>
          </w:tcPr>
          <w:p w14:paraId="10697912" w14:textId="77777777" w:rsidR="000B2FA2" w:rsidRPr="00A407AB" w:rsidRDefault="000B2FA2" w:rsidP="00B43225">
            <w:pPr>
              <w:pStyle w:val="BodyText"/>
            </w:pPr>
            <w:r w:rsidRPr="00A407AB">
              <w:t>Valuer's Postcode</w:t>
            </w:r>
          </w:p>
        </w:tc>
        <w:tc>
          <w:tcPr>
            <w:tcW w:w="373" w:type="pct"/>
          </w:tcPr>
          <w:p w14:paraId="39566B93" w14:textId="77777777" w:rsidR="000B2FA2" w:rsidRPr="00A407AB" w:rsidRDefault="000B2FA2" w:rsidP="00182408">
            <w:pPr>
              <w:pStyle w:val="TableTextLeft"/>
            </w:pPr>
            <w:r w:rsidRPr="00A407AB">
              <w:t>N</w:t>
            </w:r>
          </w:p>
        </w:tc>
        <w:tc>
          <w:tcPr>
            <w:tcW w:w="2570" w:type="pct"/>
          </w:tcPr>
          <w:p w14:paraId="4369BD8B"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Postcode</w:t>
            </w:r>
          </w:p>
        </w:tc>
        <w:tc>
          <w:tcPr>
            <w:tcW w:w="505" w:type="pct"/>
          </w:tcPr>
          <w:p w14:paraId="4A9960DA" w14:textId="77777777" w:rsidR="000B2FA2" w:rsidRPr="00A407AB" w:rsidRDefault="000B2FA2" w:rsidP="00B43225">
            <w:pPr>
              <w:pStyle w:val="BodyText"/>
            </w:pPr>
            <w:r w:rsidRPr="00A407AB">
              <w:t>Valuer</w:t>
            </w:r>
          </w:p>
        </w:tc>
        <w:tc>
          <w:tcPr>
            <w:tcW w:w="642" w:type="pct"/>
          </w:tcPr>
          <w:p w14:paraId="79255F7D" w14:textId="77777777" w:rsidR="000B2FA2" w:rsidRPr="00A407AB" w:rsidRDefault="000B2FA2" w:rsidP="00B43225">
            <w:pPr>
              <w:pStyle w:val="BodyText"/>
            </w:pPr>
            <w:r w:rsidRPr="00A407AB">
              <w:t>3000</w:t>
            </w:r>
          </w:p>
        </w:tc>
      </w:tr>
      <w:tr w:rsidR="00A528CB" w:rsidRPr="00A407AB" w14:paraId="5815911F" w14:textId="77777777" w:rsidTr="00A528CB">
        <w:trPr>
          <w:cantSplit/>
        </w:trPr>
        <w:tc>
          <w:tcPr>
            <w:tcW w:w="411" w:type="pct"/>
            <w:shd w:val="clear" w:color="auto" w:fill="F3FBFF"/>
          </w:tcPr>
          <w:p w14:paraId="3E24EA08" w14:textId="2B6A3450" w:rsidR="000B2FA2" w:rsidRPr="00A407AB" w:rsidRDefault="00703425" w:rsidP="00B43225">
            <w:pPr>
              <w:pStyle w:val="BodyText"/>
            </w:pPr>
            <w:r>
              <w:t>CX</w:t>
            </w:r>
          </w:p>
        </w:tc>
        <w:tc>
          <w:tcPr>
            <w:tcW w:w="499" w:type="pct"/>
            <w:shd w:val="clear" w:color="auto" w:fill="F3FBFF"/>
          </w:tcPr>
          <w:p w14:paraId="29330DC6" w14:textId="77777777" w:rsidR="000B2FA2" w:rsidRPr="00A407AB" w:rsidRDefault="000B2FA2" w:rsidP="00B43225">
            <w:pPr>
              <w:pStyle w:val="BodyText"/>
            </w:pPr>
            <w:r w:rsidRPr="00A407AB">
              <w:t>Valuer's Phone Number</w:t>
            </w:r>
          </w:p>
        </w:tc>
        <w:tc>
          <w:tcPr>
            <w:tcW w:w="373" w:type="pct"/>
            <w:shd w:val="clear" w:color="auto" w:fill="F3FBFF"/>
          </w:tcPr>
          <w:p w14:paraId="26A428BE" w14:textId="77777777" w:rsidR="000B2FA2" w:rsidRPr="00A407AB" w:rsidRDefault="000B2FA2" w:rsidP="00182408">
            <w:pPr>
              <w:pStyle w:val="TableTextLeft"/>
            </w:pPr>
            <w:r w:rsidRPr="00A407AB">
              <w:t>N</w:t>
            </w:r>
          </w:p>
        </w:tc>
        <w:tc>
          <w:tcPr>
            <w:tcW w:w="2570" w:type="pct"/>
            <w:shd w:val="clear" w:color="auto" w:fill="F3FBFF"/>
          </w:tcPr>
          <w:p w14:paraId="02BBC344"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Phone number</w:t>
            </w:r>
          </w:p>
        </w:tc>
        <w:tc>
          <w:tcPr>
            <w:tcW w:w="505" w:type="pct"/>
            <w:shd w:val="clear" w:color="auto" w:fill="F3FBFF"/>
          </w:tcPr>
          <w:p w14:paraId="783EAAB1" w14:textId="77777777" w:rsidR="000B2FA2" w:rsidRPr="00A407AB" w:rsidRDefault="000B2FA2" w:rsidP="00B43225">
            <w:pPr>
              <w:pStyle w:val="BodyText"/>
            </w:pPr>
            <w:r w:rsidRPr="00A407AB">
              <w:t>Valuer</w:t>
            </w:r>
          </w:p>
        </w:tc>
        <w:tc>
          <w:tcPr>
            <w:tcW w:w="642" w:type="pct"/>
            <w:shd w:val="clear" w:color="auto" w:fill="F3FBFF"/>
          </w:tcPr>
          <w:p w14:paraId="172741D7" w14:textId="77777777" w:rsidR="000B2FA2" w:rsidRPr="00A407AB" w:rsidRDefault="000B2FA2" w:rsidP="00B43225">
            <w:pPr>
              <w:pStyle w:val="BodyText"/>
            </w:pPr>
            <w:r w:rsidRPr="00A407AB">
              <w:t>039</w:t>
            </w:r>
            <w:r>
              <w:t>2023</w:t>
            </w:r>
            <w:r w:rsidRPr="00A407AB">
              <w:t>202</w:t>
            </w:r>
          </w:p>
        </w:tc>
      </w:tr>
      <w:tr w:rsidR="000B2FA2" w:rsidRPr="00A407AB" w14:paraId="4D555DDD" w14:textId="77777777" w:rsidTr="004E7C7B">
        <w:trPr>
          <w:cantSplit/>
        </w:trPr>
        <w:tc>
          <w:tcPr>
            <w:tcW w:w="411" w:type="pct"/>
          </w:tcPr>
          <w:p w14:paraId="4E6D3F0F" w14:textId="61CDA2D3" w:rsidR="000B2FA2" w:rsidRPr="00A407AB" w:rsidRDefault="00703425" w:rsidP="00B43225">
            <w:pPr>
              <w:pStyle w:val="BodyText"/>
            </w:pPr>
            <w:r>
              <w:t>CY</w:t>
            </w:r>
          </w:p>
        </w:tc>
        <w:tc>
          <w:tcPr>
            <w:tcW w:w="499" w:type="pct"/>
          </w:tcPr>
          <w:p w14:paraId="5018F266" w14:textId="77777777" w:rsidR="000B2FA2" w:rsidRPr="00A407AB" w:rsidRDefault="000B2FA2" w:rsidP="00B43225">
            <w:pPr>
              <w:pStyle w:val="BodyText"/>
            </w:pPr>
            <w:r w:rsidRPr="00A407AB">
              <w:t xml:space="preserve">Valuer's </w:t>
            </w:r>
            <w:smartTag w:uri="urn:schemas-microsoft-com:office:smarttags" w:element="City">
              <w:smartTag w:uri="urn:schemas-microsoft-com:office:smarttags" w:element="place">
                <w:r w:rsidRPr="00A407AB">
                  <w:t>Mobile</w:t>
                </w:r>
              </w:smartTag>
            </w:smartTag>
          </w:p>
        </w:tc>
        <w:tc>
          <w:tcPr>
            <w:tcW w:w="373" w:type="pct"/>
          </w:tcPr>
          <w:p w14:paraId="681805A0" w14:textId="77777777" w:rsidR="000B2FA2" w:rsidRPr="00A407AB" w:rsidRDefault="000B2FA2" w:rsidP="00182408">
            <w:pPr>
              <w:pStyle w:val="TableTextLeft"/>
            </w:pPr>
            <w:r w:rsidRPr="00A407AB">
              <w:t>N</w:t>
            </w:r>
          </w:p>
        </w:tc>
        <w:tc>
          <w:tcPr>
            <w:tcW w:w="2570" w:type="pct"/>
          </w:tcPr>
          <w:p w14:paraId="7C9CAB68"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Mobile number</w:t>
            </w:r>
          </w:p>
        </w:tc>
        <w:tc>
          <w:tcPr>
            <w:tcW w:w="505" w:type="pct"/>
          </w:tcPr>
          <w:p w14:paraId="21689E48" w14:textId="77777777" w:rsidR="000B2FA2" w:rsidRPr="00A407AB" w:rsidRDefault="000B2FA2" w:rsidP="00B43225">
            <w:pPr>
              <w:pStyle w:val="BodyText"/>
            </w:pPr>
            <w:r w:rsidRPr="00A407AB">
              <w:t>Valuer</w:t>
            </w:r>
          </w:p>
        </w:tc>
        <w:tc>
          <w:tcPr>
            <w:tcW w:w="642" w:type="pct"/>
          </w:tcPr>
          <w:p w14:paraId="458D0068" w14:textId="77777777" w:rsidR="000B2FA2" w:rsidRPr="00A407AB" w:rsidRDefault="000B2FA2" w:rsidP="00B43225">
            <w:pPr>
              <w:pStyle w:val="BodyText"/>
            </w:pPr>
            <w:r w:rsidRPr="00A407AB">
              <w:t>0401051100</w:t>
            </w:r>
          </w:p>
        </w:tc>
      </w:tr>
      <w:tr w:rsidR="00A528CB" w:rsidRPr="00A407AB" w14:paraId="49F409C4" w14:textId="77777777" w:rsidTr="00A528CB">
        <w:trPr>
          <w:cantSplit/>
        </w:trPr>
        <w:tc>
          <w:tcPr>
            <w:tcW w:w="411" w:type="pct"/>
            <w:shd w:val="clear" w:color="auto" w:fill="F3FBFF"/>
          </w:tcPr>
          <w:p w14:paraId="5EFEB715" w14:textId="1899B70D" w:rsidR="000B2FA2" w:rsidRPr="00A407AB" w:rsidRDefault="00703425" w:rsidP="00B43225">
            <w:pPr>
              <w:pStyle w:val="BodyText"/>
            </w:pPr>
            <w:r>
              <w:t>CZ</w:t>
            </w:r>
          </w:p>
        </w:tc>
        <w:tc>
          <w:tcPr>
            <w:tcW w:w="499" w:type="pct"/>
            <w:shd w:val="clear" w:color="auto" w:fill="F3FBFF"/>
          </w:tcPr>
          <w:p w14:paraId="6CC28BA0" w14:textId="77777777" w:rsidR="000B2FA2" w:rsidRPr="00A407AB" w:rsidRDefault="000B2FA2" w:rsidP="00B43225">
            <w:pPr>
              <w:pStyle w:val="BodyText"/>
            </w:pPr>
            <w:r w:rsidRPr="00A407AB">
              <w:t>Objector's Name</w:t>
            </w:r>
          </w:p>
        </w:tc>
        <w:tc>
          <w:tcPr>
            <w:tcW w:w="373" w:type="pct"/>
            <w:shd w:val="clear" w:color="auto" w:fill="F3FBFF"/>
          </w:tcPr>
          <w:p w14:paraId="7E7361A6" w14:textId="77777777" w:rsidR="000B2FA2" w:rsidRPr="00A407AB" w:rsidRDefault="000B2FA2" w:rsidP="00182408">
            <w:pPr>
              <w:pStyle w:val="TableTextLeft"/>
            </w:pPr>
            <w:r w:rsidRPr="00A407AB">
              <w:t>A</w:t>
            </w:r>
          </w:p>
        </w:tc>
        <w:tc>
          <w:tcPr>
            <w:tcW w:w="2570" w:type="pct"/>
            <w:shd w:val="clear" w:color="auto" w:fill="F3FBFF"/>
          </w:tcPr>
          <w:p w14:paraId="2B760622"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Name of objector</w:t>
            </w:r>
          </w:p>
        </w:tc>
        <w:tc>
          <w:tcPr>
            <w:tcW w:w="505" w:type="pct"/>
            <w:shd w:val="clear" w:color="auto" w:fill="F3FBFF"/>
          </w:tcPr>
          <w:p w14:paraId="69D5FE52" w14:textId="77777777" w:rsidR="000B2FA2" w:rsidRPr="00A407AB" w:rsidRDefault="000B2FA2" w:rsidP="00B43225">
            <w:pPr>
              <w:pStyle w:val="BodyText"/>
            </w:pPr>
            <w:r w:rsidRPr="00A407AB">
              <w:t>Rating Authority</w:t>
            </w:r>
          </w:p>
        </w:tc>
        <w:tc>
          <w:tcPr>
            <w:tcW w:w="642" w:type="pct"/>
            <w:shd w:val="clear" w:color="auto" w:fill="F3FBFF"/>
          </w:tcPr>
          <w:p w14:paraId="518A83ED" w14:textId="77777777" w:rsidR="000B2FA2" w:rsidRPr="00A407AB" w:rsidRDefault="000B2FA2" w:rsidP="00B43225">
            <w:pPr>
              <w:pStyle w:val="BodyText"/>
            </w:pPr>
            <w:r w:rsidRPr="00A407AB">
              <w:t>Jim Jones</w:t>
            </w:r>
          </w:p>
        </w:tc>
      </w:tr>
      <w:tr w:rsidR="000B2FA2" w:rsidRPr="00A407AB" w14:paraId="1E8F1DB8" w14:textId="77777777" w:rsidTr="004E7C7B">
        <w:trPr>
          <w:cantSplit/>
        </w:trPr>
        <w:tc>
          <w:tcPr>
            <w:tcW w:w="411" w:type="pct"/>
          </w:tcPr>
          <w:p w14:paraId="322788E8" w14:textId="725D8D1E" w:rsidR="000B2FA2" w:rsidRPr="00A407AB" w:rsidRDefault="00670689" w:rsidP="00B43225">
            <w:pPr>
              <w:pStyle w:val="BodyText"/>
            </w:pPr>
            <w:r>
              <w:t>D</w:t>
            </w:r>
            <w:r w:rsidR="00703425">
              <w:t>A</w:t>
            </w:r>
          </w:p>
        </w:tc>
        <w:tc>
          <w:tcPr>
            <w:tcW w:w="499" w:type="pct"/>
          </w:tcPr>
          <w:p w14:paraId="31BC0AEB" w14:textId="77777777" w:rsidR="000B2FA2" w:rsidRPr="00A407AB" w:rsidRDefault="000B2FA2" w:rsidP="00B43225">
            <w:pPr>
              <w:pStyle w:val="BodyText"/>
            </w:pPr>
            <w:r w:rsidRPr="00A407AB">
              <w:t>Objector's Company Name</w:t>
            </w:r>
          </w:p>
        </w:tc>
        <w:tc>
          <w:tcPr>
            <w:tcW w:w="373" w:type="pct"/>
          </w:tcPr>
          <w:p w14:paraId="15FB9CA9" w14:textId="77777777" w:rsidR="000B2FA2" w:rsidRPr="00A407AB" w:rsidRDefault="000B2FA2" w:rsidP="00182408">
            <w:pPr>
              <w:pStyle w:val="TableTextLeft"/>
            </w:pPr>
            <w:r w:rsidRPr="00A407AB">
              <w:t>A</w:t>
            </w:r>
          </w:p>
        </w:tc>
        <w:tc>
          <w:tcPr>
            <w:tcW w:w="2570" w:type="pct"/>
          </w:tcPr>
          <w:p w14:paraId="70B5B737"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Name of objector’s company</w:t>
            </w:r>
          </w:p>
        </w:tc>
        <w:tc>
          <w:tcPr>
            <w:tcW w:w="505" w:type="pct"/>
          </w:tcPr>
          <w:p w14:paraId="06429F30" w14:textId="77777777" w:rsidR="000B2FA2" w:rsidRPr="00A407AB" w:rsidRDefault="000B2FA2" w:rsidP="00B43225">
            <w:pPr>
              <w:pStyle w:val="BodyText"/>
            </w:pPr>
            <w:r w:rsidRPr="00A407AB">
              <w:t>Rating Authority</w:t>
            </w:r>
          </w:p>
        </w:tc>
        <w:tc>
          <w:tcPr>
            <w:tcW w:w="642" w:type="pct"/>
          </w:tcPr>
          <w:p w14:paraId="44E19E9F" w14:textId="77777777" w:rsidR="000B2FA2" w:rsidRPr="00A407AB" w:rsidRDefault="000B2FA2" w:rsidP="00B43225">
            <w:pPr>
              <w:pStyle w:val="BodyText"/>
            </w:pPr>
            <w:r w:rsidRPr="00A407AB">
              <w:t>Jones Pty Ltd</w:t>
            </w:r>
          </w:p>
        </w:tc>
      </w:tr>
      <w:tr w:rsidR="00A528CB" w:rsidRPr="00A407AB" w14:paraId="0EFD7FA9" w14:textId="77777777" w:rsidTr="00A528CB">
        <w:trPr>
          <w:cantSplit/>
        </w:trPr>
        <w:tc>
          <w:tcPr>
            <w:tcW w:w="411" w:type="pct"/>
            <w:shd w:val="clear" w:color="auto" w:fill="F3FBFF"/>
          </w:tcPr>
          <w:p w14:paraId="7373DB28" w14:textId="18797321" w:rsidR="000B2FA2" w:rsidRPr="00A407AB" w:rsidRDefault="00670689" w:rsidP="00B43225">
            <w:pPr>
              <w:pStyle w:val="BodyText"/>
            </w:pPr>
            <w:r>
              <w:t>D</w:t>
            </w:r>
            <w:r w:rsidR="00703425">
              <w:t>B</w:t>
            </w:r>
          </w:p>
        </w:tc>
        <w:tc>
          <w:tcPr>
            <w:tcW w:w="499" w:type="pct"/>
            <w:shd w:val="clear" w:color="auto" w:fill="F3FBFF"/>
          </w:tcPr>
          <w:p w14:paraId="3EAB7A07" w14:textId="77777777" w:rsidR="000B2FA2" w:rsidRPr="00A407AB" w:rsidRDefault="000B2FA2" w:rsidP="00B43225">
            <w:pPr>
              <w:pStyle w:val="BodyText"/>
            </w:pPr>
            <w:r w:rsidRPr="00A407AB">
              <w:t>Objector's Street Number</w:t>
            </w:r>
          </w:p>
        </w:tc>
        <w:tc>
          <w:tcPr>
            <w:tcW w:w="373" w:type="pct"/>
            <w:shd w:val="clear" w:color="auto" w:fill="F3FBFF"/>
          </w:tcPr>
          <w:p w14:paraId="537538FB" w14:textId="77777777" w:rsidR="000B2FA2" w:rsidRPr="00A407AB" w:rsidRDefault="000B2FA2" w:rsidP="00182408">
            <w:pPr>
              <w:pStyle w:val="TableTextLeft"/>
            </w:pPr>
            <w:r w:rsidRPr="00A407AB">
              <w:t>A</w:t>
            </w:r>
          </w:p>
        </w:tc>
        <w:tc>
          <w:tcPr>
            <w:tcW w:w="2570" w:type="pct"/>
            <w:shd w:val="clear" w:color="auto" w:fill="F3FBFF"/>
          </w:tcPr>
          <w:p w14:paraId="5317D83D"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Unit/Floor and Street numbers</w:t>
            </w:r>
          </w:p>
        </w:tc>
        <w:tc>
          <w:tcPr>
            <w:tcW w:w="505" w:type="pct"/>
            <w:shd w:val="clear" w:color="auto" w:fill="F3FBFF"/>
          </w:tcPr>
          <w:p w14:paraId="54CF7AF2" w14:textId="77777777" w:rsidR="000B2FA2" w:rsidRPr="00A407AB" w:rsidRDefault="000B2FA2" w:rsidP="00B43225">
            <w:pPr>
              <w:pStyle w:val="BodyText"/>
            </w:pPr>
            <w:r w:rsidRPr="00A407AB">
              <w:t>Rating Authority</w:t>
            </w:r>
          </w:p>
        </w:tc>
        <w:tc>
          <w:tcPr>
            <w:tcW w:w="642" w:type="pct"/>
            <w:shd w:val="clear" w:color="auto" w:fill="F3FBFF"/>
          </w:tcPr>
          <w:p w14:paraId="36AC6723" w14:textId="77777777" w:rsidR="000B2FA2" w:rsidRPr="00A407AB" w:rsidRDefault="000B2FA2" w:rsidP="00B43225">
            <w:pPr>
              <w:pStyle w:val="BodyText"/>
            </w:pPr>
            <w:r w:rsidRPr="00A407AB">
              <w:t>21</w:t>
            </w:r>
          </w:p>
        </w:tc>
      </w:tr>
      <w:tr w:rsidR="000B2FA2" w:rsidRPr="00A407AB" w14:paraId="1625AA0E" w14:textId="77777777" w:rsidTr="004E7C7B">
        <w:trPr>
          <w:cantSplit/>
        </w:trPr>
        <w:tc>
          <w:tcPr>
            <w:tcW w:w="411" w:type="pct"/>
          </w:tcPr>
          <w:p w14:paraId="2E1736FC" w14:textId="3F1C6DD3" w:rsidR="000B2FA2" w:rsidRPr="00A407AB" w:rsidRDefault="00670689" w:rsidP="00B43225">
            <w:pPr>
              <w:pStyle w:val="BodyText"/>
            </w:pPr>
            <w:r>
              <w:t>D</w:t>
            </w:r>
            <w:r w:rsidR="00703425">
              <w:t>C</w:t>
            </w:r>
          </w:p>
        </w:tc>
        <w:tc>
          <w:tcPr>
            <w:tcW w:w="499" w:type="pct"/>
          </w:tcPr>
          <w:p w14:paraId="4BA52B0D" w14:textId="77777777" w:rsidR="000B2FA2" w:rsidRPr="00A407AB" w:rsidRDefault="000B2FA2" w:rsidP="00B43225">
            <w:pPr>
              <w:pStyle w:val="BodyText"/>
            </w:pPr>
            <w:r w:rsidRPr="00A407AB">
              <w:t>Objector's Street Name and Type</w:t>
            </w:r>
          </w:p>
        </w:tc>
        <w:tc>
          <w:tcPr>
            <w:tcW w:w="373" w:type="pct"/>
          </w:tcPr>
          <w:p w14:paraId="1A7172D5" w14:textId="77777777" w:rsidR="000B2FA2" w:rsidRPr="00A407AB" w:rsidRDefault="000B2FA2" w:rsidP="00182408">
            <w:pPr>
              <w:pStyle w:val="TableTextLeft"/>
            </w:pPr>
            <w:r w:rsidRPr="00A407AB">
              <w:t>A</w:t>
            </w:r>
          </w:p>
        </w:tc>
        <w:tc>
          <w:tcPr>
            <w:tcW w:w="2570" w:type="pct"/>
          </w:tcPr>
          <w:p w14:paraId="0D4F1871"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Street name or PO Box as applicable</w:t>
            </w:r>
          </w:p>
        </w:tc>
        <w:tc>
          <w:tcPr>
            <w:tcW w:w="505" w:type="pct"/>
          </w:tcPr>
          <w:p w14:paraId="2E697055" w14:textId="77777777" w:rsidR="000B2FA2" w:rsidRPr="00A407AB" w:rsidRDefault="000B2FA2" w:rsidP="00B43225">
            <w:pPr>
              <w:pStyle w:val="BodyText"/>
            </w:pPr>
            <w:r w:rsidRPr="00A407AB">
              <w:t>Rating Authority</w:t>
            </w:r>
          </w:p>
        </w:tc>
        <w:tc>
          <w:tcPr>
            <w:tcW w:w="642" w:type="pct"/>
          </w:tcPr>
          <w:p w14:paraId="1E073915" w14:textId="77777777" w:rsidR="000B2FA2" w:rsidRPr="00A407AB" w:rsidRDefault="000B2FA2" w:rsidP="00B43225">
            <w:pPr>
              <w:pStyle w:val="BodyText"/>
            </w:pPr>
            <w:r w:rsidRPr="00A407AB">
              <w:t xml:space="preserve"> Jones Street</w:t>
            </w:r>
          </w:p>
        </w:tc>
      </w:tr>
      <w:tr w:rsidR="00A528CB" w:rsidRPr="00A407AB" w14:paraId="00361EF1" w14:textId="77777777" w:rsidTr="00A528CB">
        <w:trPr>
          <w:cantSplit/>
        </w:trPr>
        <w:tc>
          <w:tcPr>
            <w:tcW w:w="411" w:type="pct"/>
            <w:shd w:val="clear" w:color="auto" w:fill="F3FBFF"/>
          </w:tcPr>
          <w:p w14:paraId="3DF9A33E" w14:textId="6DE262F9" w:rsidR="000B2FA2" w:rsidRPr="00A407AB" w:rsidRDefault="002D4574" w:rsidP="00B43225">
            <w:pPr>
              <w:pStyle w:val="BodyText"/>
            </w:pPr>
            <w:r>
              <w:t>D</w:t>
            </w:r>
            <w:r w:rsidR="00703425">
              <w:t>D</w:t>
            </w:r>
          </w:p>
        </w:tc>
        <w:tc>
          <w:tcPr>
            <w:tcW w:w="499" w:type="pct"/>
            <w:shd w:val="clear" w:color="auto" w:fill="F3FBFF"/>
          </w:tcPr>
          <w:p w14:paraId="2CF8584B" w14:textId="77777777" w:rsidR="000B2FA2" w:rsidRPr="00A407AB" w:rsidRDefault="000B2FA2" w:rsidP="00B43225">
            <w:pPr>
              <w:pStyle w:val="BodyText"/>
            </w:pPr>
            <w:r w:rsidRPr="00A407AB">
              <w:t>Objector's Town or Suburb</w:t>
            </w:r>
          </w:p>
        </w:tc>
        <w:tc>
          <w:tcPr>
            <w:tcW w:w="373" w:type="pct"/>
            <w:shd w:val="clear" w:color="auto" w:fill="F3FBFF"/>
          </w:tcPr>
          <w:p w14:paraId="4E5FF5C2" w14:textId="77777777" w:rsidR="000B2FA2" w:rsidRPr="00A407AB" w:rsidRDefault="000B2FA2" w:rsidP="00182408">
            <w:pPr>
              <w:pStyle w:val="TableTextLeft"/>
            </w:pPr>
            <w:r w:rsidRPr="00A407AB">
              <w:t>A</w:t>
            </w:r>
          </w:p>
        </w:tc>
        <w:tc>
          <w:tcPr>
            <w:tcW w:w="2570" w:type="pct"/>
            <w:shd w:val="clear" w:color="auto" w:fill="F3FBFF"/>
          </w:tcPr>
          <w:p w14:paraId="5263FC60"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Town or Suburb</w:t>
            </w:r>
          </w:p>
        </w:tc>
        <w:tc>
          <w:tcPr>
            <w:tcW w:w="505" w:type="pct"/>
            <w:shd w:val="clear" w:color="auto" w:fill="F3FBFF"/>
          </w:tcPr>
          <w:p w14:paraId="60D5D41A" w14:textId="77777777" w:rsidR="000B2FA2" w:rsidRPr="00A407AB" w:rsidRDefault="000B2FA2" w:rsidP="00B43225">
            <w:pPr>
              <w:pStyle w:val="BodyText"/>
            </w:pPr>
            <w:r w:rsidRPr="00A407AB">
              <w:t>Rating Authority</w:t>
            </w:r>
          </w:p>
        </w:tc>
        <w:tc>
          <w:tcPr>
            <w:tcW w:w="642" w:type="pct"/>
            <w:shd w:val="clear" w:color="auto" w:fill="F3FBFF"/>
          </w:tcPr>
          <w:p w14:paraId="0636D280" w14:textId="77777777" w:rsidR="000B2FA2" w:rsidRPr="00A407AB" w:rsidRDefault="000B2FA2" w:rsidP="00B43225">
            <w:pPr>
              <w:pStyle w:val="BodyText"/>
            </w:pPr>
            <w:r w:rsidRPr="00A407AB">
              <w:t>Elwood</w:t>
            </w:r>
          </w:p>
        </w:tc>
      </w:tr>
      <w:tr w:rsidR="000B2FA2" w:rsidRPr="00A407AB" w14:paraId="10EDED25" w14:textId="77777777" w:rsidTr="004E7C7B">
        <w:trPr>
          <w:cantSplit/>
        </w:trPr>
        <w:tc>
          <w:tcPr>
            <w:tcW w:w="411" w:type="pct"/>
          </w:tcPr>
          <w:p w14:paraId="374DBDFF" w14:textId="79805D12" w:rsidR="000B2FA2" w:rsidRPr="00A407AB" w:rsidRDefault="002D4574" w:rsidP="00B43225">
            <w:pPr>
              <w:pStyle w:val="BodyText"/>
            </w:pPr>
            <w:r>
              <w:t>D</w:t>
            </w:r>
            <w:r w:rsidR="00703425">
              <w:t>E</w:t>
            </w:r>
          </w:p>
        </w:tc>
        <w:tc>
          <w:tcPr>
            <w:tcW w:w="499" w:type="pct"/>
          </w:tcPr>
          <w:p w14:paraId="3C7EAD31" w14:textId="77777777" w:rsidR="000B2FA2" w:rsidRPr="00A407AB" w:rsidRDefault="000B2FA2" w:rsidP="00B43225">
            <w:pPr>
              <w:pStyle w:val="BodyText"/>
            </w:pPr>
            <w:r w:rsidRPr="00A407AB">
              <w:t>Objector's Postcode</w:t>
            </w:r>
          </w:p>
        </w:tc>
        <w:tc>
          <w:tcPr>
            <w:tcW w:w="373" w:type="pct"/>
          </w:tcPr>
          <w:p w14:paraId="62C6F296" w14:textId="77777777" w:rsidR="000B2FA2" w:rsidRPr="00A407AB" w:rsidRDefault="000B2FA2" w:rsidP="00182408">
            <w:pPr>
              <w:pStyle w:val="TableTextLeft"/>
            </w:pPr>
            <w:r w:rsidRPr="00A407AB">
              <w:t>N</w:t>
            </w:r>
          </w:p>
        </w:tc>
        <w:tc>
          <w:tcPr>
            <w:tcW w:w="2570" w:type="pct"/>
          </w:tcPr>
          <w:p w14:paraId="081B9FAD" w14:textId="77777777" w:rsidR="000B2FA2" w:rsidRDefault="000B2FA2" w:rsidP="00182408">
            <w:pPr>
              <w:pStyle w:val="TableTextLeft"/>
              <w:rPr>
                <w:rFonts w:cs="Times New Roman"/>
                <w:sz w:val="20"/>
                <w:lang w:eastAsia="en-US"/>
              </w:rPr>
            </w:pPr>
            <w:r w:rsidRPr="00B43225">
              <w:rPr>
                <w:rFonts w:cs="Times New Roman"/>
                <w:sz w:val="20"/>
                <w:lang w:eastAsia="en-US"/>
              </w:rPr>
              <w:t>Postcode</w:t>
            </w:r>
          </w:p>
          <w:p w14:paraId="124938DB" w14:textId="77777777" w:rsidR="00D16424" w:rsidRDefault="00D16424" w:rsidP="00182408">
            <w:pPr>
              <w:pStyle w:val="TableTextLeft"/>
              <w:rPr>
                <w:rFonts w:cs="Times New Roman"/>
                <w:sz w:val="20"/>
                <w:lang w:eastAsia="en-US"/>
              </w:rPr>
            </w:pPr>
          </w:p>
          <w:p w14:paraId="055550C4" w14:textId="1EED57AD" w:rsidR="00D16424" w:rsidRPr="00B43225" w:rsidRDefault="00D16424" w:rsidP="00182408">
            <w:pPr>
              <w:pStyle w:val="TableTextLeft"/>
              <w:rPr>
                <w:rFonts w:cs="Times New Roman"/>
                <w:sz w:val="20"/>
                <w:lang w:eastAsia="en-US"/>
              </w:rPr>
            </w:pPr>
          </w:p>
        </w:tc>
        <w:tc>
          <w:tcPr>
            <w:tcW w:w="505" w:type="pct"/>
          </w:tcPr>
          <w:p w14:paraId="350834BD" w14:textId="77777777" w:rsidR="000B2FA2" w:rsidRPr="00A407AB" w:rsidRDefault="000B2FA2" w:rsidP="00B43225">
            <w:pPr>
              <w:pStyle w:val="BodyText"/>
            </w:pPr>
            <w:r w:rsidRPr="00A407AB">
              <w:t>Rating Authority</w:t>
            </w:r>
          </w:p>
        </w:tc>
        <w:tc>
          <w:tcPr>
            <w:tcW w:w="642" w:type="pct"/>
          </w:tcPr>
          <w:p w14:paraId="16DBFFB8" w14:textId="77777777" w:rsidR="000B2FA2" w:rsidRPr="00A407AB" w:rsidRDefault="000B2FA2" w:rsidP="00B43225">
            <w:pPr>
              <w:pStyle w:val="BodyText"/>
            </w:pPr>
            <w:r w:rsidRPr="00A407AB">
              <w:t>3184</w:t>
            </w:r>
          </w:p>
        </w:tc>
      </w:tr>
      <w:tr w:rsidR="00D16424" w:rsidRPr="00A407AB" w14:paraId="70617531" w14:textId="77777777" w:rsidTr="00D16424">
        <w:trPr>
          <w:cantSplit/>
        </w:trPr>
        <w:tc>
          <w:tcPr>
            <w:tcW w:w="411" w:type="pct"/>
            <w:shd w:val="clear" w:color="auto" w:fill="53565A" w:themeFill="accent6"/>
          </w:tcPr>
          <w:p w14:paraId="2EB17F52" w14:textId="2BF02E16" w:rsidR="00D16424" w:rsidRPr="00D16424" w:rsidRDefault="00D16424" w:rsidP="00D16424">
            <w:pPr>
              <w:pStyle w:val="BodyText"/>
              <w:rPr>
                <w:color w:val="FFFFFF" w:themeColor="background1"/>
              </w:rPr>
            </w:pPr>
            <w:r w:rsidRPr="00D16424">
              <w:rPr>
                <w:b/>
                <w:bCs/>
                <w:color w:val="FFFFFF" w:themeColor="background1"/>
              </w:rPr>
              <w:lastRenderedPageBreak/>
              <w:t>Field</w:t>
            </w:r>
          </w:p>
        </w:tc>
        <w:tc>
          <w:tcPr>
            <w:tcW w:w="499" w:type="pct"/>
            <w:shd w:val="clear" w:color="auto" w:fill="53565A" w:themeFill="accent6"/>
          </w:tcPr>
          <w:p w14:paraId="6A6E267B" w14:textId="3824BAA4" w:rsidR="00D16424" w:rsidRPr="00D16424" w:rsidRDefault="00D16424" w:rsidP="00D16424">
            <w:pPr>
              <w:pStyle w:val="BodyText"/>
              <w:rPr>
                <w:color w:val="FFFFFF" w:themeColor="background1"/>
              </w:rPr>
            </w:pPr>
            <w:r w:rsidRPr="00D16424">
              <w:rPr>
                <w:b/>
                <w:bCs/>
                <w:color w:val="FFFFFF" w:themeColor="background1"/>
              </w:rPr>
              <w:t xml:space="preserve">Data element </w:t>
            </w:r>
          </w:p>
        </w:tc>
        <w:tc>
          <w:tcPr>
            <w:tcW w:w="373" w:type="pct"/>
            <w:shd w:val="clear" w:color="auto" w:fill="53565A" w:themeFill="accent6"/>
          </w:tcPr>
          <w:p w14:paraId="1EC737A5" w14:textId="7418F0D7" w:rsidR="00D16424" w:rsidRPr="00D16424" w:rsidRDefault="00D16424" w:rsidP="00D16424">
            <w:pPr>
              <w:pStyle w:val="TableTextLeft"/>
              <w:rPr>
                <w:color w:val="FFFFFF" w:themeColor="background1"/>
              </w:rPr>
            </w:pPr>
            <w:r w:rsidRPr="00D16424">
              <w:rPr>
                <w:b/>
                <w:bCs/>
                <w:color w:val="FFFFFF" w:themeColor="background1"/>
              </w:rPr>
              <w:t>Data type</w:t>
            </w:r>
          </w:p>
        </w:tc>
        <w:tc>
          <w:tcPr>
            <w:tcW w:w="2570" w:type="pct"/>
            <w:shd w:val="clear" w:color="auto" w:fill="53565A" w:themeFill="accent6"/>
          </w:tcPr>
          <w:p w14:paraId="7BDC66BB" w14:textId="77777777" w:rsidR="00D16424" w:rsidRPr="00D16424" w:rsidRDefault="00D16424" w:rsidP="00D16424">
            <w:pPr>
              <w:pStyle w:val="TableTextLeft"/>
              <w:rPr>
                <w:b/>
                <w:bCs/>
                <w:color w:val="FFFFFF" w:themeColor="background1"/>
              </w:rPr>
            </w:pPr>
            <w:r w:rsidRPr="00D16424">
              <w:rPr>
                <w:b/>
                <w:bCs/>
                <w:color w:val="FFFFFF" w:themeColor="background1"/>
              </w:rPr>
              <w:t>Requirements</w:t>
            </w:r>
          </w:p>
          <w:p w14:paraId="5BAE6B30" w14:textId="77777777" w:rsidR="00D16424" w:rsidRPr="00D16424" w:rsidRDefault="00D16424" w:rsidP="00D16424">
            <w:pPr>
              <w:pStyle w:val="TableTextLeft"/>
              <w:rPr>
                <w:rFonts w:cs="Times New Roman"/>
                <w:color w:val="FFFFFF" w:themeColor="background1"/>
                <w:sz w:val="20"/>
                <w:lang w:eastAsia="en-US"/>
              </w:rPr>
            </w:pPr>
          </w:p>
        </w:tc>
        <w:tc>
          <w:tcPr>
            <w:tcW w:w="505" w:type="pct"/>
            <w:shd w:val="clear" w:color="auto" w:fill="53565A" w:themeFill="accent6"/>
          </w:tcPr>
          <w:p w14:paraId="4D52FDC2" w14:textId="515E133C" w:rsidR="00D16424" w:rsidRPr="00D16424" w:rsidRDefault="00D16424" w:rsidP="00D16424">
            <w:pPr>
              <w:pStyle w:val="BodyText"/>
              <w:rPr>
                <w:color w:val="FFFFFF" w:themeColor="background1"/>
              </w:rPr>
            </w:pPr>
            <w:r w:rsidRPr="00D16424">
              <w:rPr>
                <w:b/>
                <w:bCs/>
                <w:color w:val="FFFFFF" w:themeColor="background1"/>
              </w:rPr>
              <w:t>Responsible party</w:t>
            </w:r>
          </w:p>
        </w:tc>
        <w:tc>
          <w:tcPr>
            <w:tcW w:w="642" w:type="pct"/>
            <w:shd w:val="clear" w:color="auto" w:fill="53565A" w:themeFill="accent6"/>
          </w:tcPr>
          <w:p w14:paraId="03DDD5D8" w14:textId="2114D604" w:rsidR="00D16424" w:rsidRPr="00D16424" w:rsidRDefault="00D16424" w:rsidP="00D16424">
            <w:pPr>
              <w:pStyle w:val="BodyText"/>
              <w:rPr>
                <w:color w:val="FFFFFF" w:themeColor="background1"/>
              </w:rPr>
            </w:pPr>
            <w:r w:rsidRPr="00D16424">
              <w:rPr>
                <w:b/>
                <w:bCs/>
                <w:color w:val="FFFFFF" w:themeColor="background1"/>
              </w:rPr>
              <w:t>Example</w:t>
            </w:r>
          </w:p>
        </w:tc>
      </w:tr>
      <w:tr w:rsidR="00A528CB" w:rsidRPr="00A407AB" w14:paraId="6AE06DEA" w14:textId="77777777" w:rsidTr="00A528CB">
        <w:trPr>
          <w:cantSplit/>
        </w:trPr>
        <w:tc>
          <w:tcPr>
            <w:tcW w:w="411" w:type="pct"/>
            <w:shd w:val="clear" w:color="auto" w:fill="F3FBFF"/>
          </w:tcPr>
          <w:p w14:paraId="12AF59DE" w14:textId="27969B50" w:rsidR="000B2FA2" w:rsidRPr="00A407AB" w:rsidRDefault="002D4574" w:rsidP="00B43225">
            <w:pPr>
              <w:pStyle w:val="BodyText"/>
            </w:pPr>
            <w:r>
              <w:t>D</w:t>
            </w:r>
            <w:r w:rsidR="00703425">
              <w:t>F</w:t>
            </w:r>
          </w:p>
        </w:tc>
        <w:tc>
          <w:tcPr>
            <w:tcW w:w="499" w:type="pct"/>
            <w:shd w:val="clear" w:color="auto" w:fill="F3FBFF"/>
          </w:tcPr>
          <w:p w14:paraId="6C1760AE" w14:textId="77777777" w:rsidR="000B2FA2" w:rsidRPr="00A407AB" w:rsidRDefault="000B2FA2" w:rsidP="00B43225">
            <w:pPr>
              <w:pStyle w:val="BodyText"/>
            </w:pPr>
            <w:r w:rsidRPr="00A407AB">
              <w:t xml:space="preserve">Objector's Phone Number </w:t>
            </w:r>
          </w:p>
        </w:tc>
        <w:tc>
          <w:tcPr>
            <w:tcW w:w="373" w:type="pct"/>
            <w:shd w:val="clear" w:color="auto" w:fill="F3FBFF"/>
          </w:tcPr>
          <w:p w14:paraId="57E4D48B" w14:textId="77777777" w:rsidR="000B2FA2" w:rsidRPr="00A407AB" w:rsidRDefault="000B2FA2" w:rsidP="00182408">
            <w:pPr>
              <w:pStyle w:val="TableTextLeft"/>
            </w:pPr>
            <w:r w:rsidRPr="00A407AB">
              <w:t>N</w:t>
            </w:r>
          </w:p>
        </w:tc>
        <w:tc>
          <w:tcPr>
            <w:tcW w:w="2570" w:type="pct"/>
            <w:shd w:val="clear" w:color="auto" w:fill="F3FBFF"/>
          </w:tcPr>
          <w:p w14:paraId="00BAB08B"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Phone number</w:t>
            </w:r>
          </w:p>
        </w:tc>
        <w:tc>
          <w:tcPr>
            <w:tcW w:w="505" w:type="pct"/>
            <w:shd w:val="clear" w:color="auto" w:fill="F3FBFF"/>
          </w:tcPr>
          <w:p w14:paraId="15136205" w14:textId="77777777" w:rsidR="000B2FA2" w:rsidRPr="00A407AB" w:rsidRDefault="000B2FA2" w:rsidP="00B43225">
            <w:pPr>
              <w:pStyle w:val="BodyText"/>
            </w:pPr>
            <w:r w:rsidRPr="00A407AB">
              <w:t>Rating Authority</w:t>
            </w:r>
          </w:p>
        </w:tc>
        <w:tc>
          <w:tcPr>
            <w:tcW w:w="642" w:type="pct"/>
            <w:shd w:val="clear" w:color="auto" w:fill="F3FBFF"/>
          </w:tcPr>
          <w:p w14:paraId="23A42306" w14:textId="77777777" w:rsidR="000B2FA2" w:rsidRPr="00A407AB" w:rsidRDefault="000B2FA2" w:rsidP="00B43225">
            <w:pPr>
              <w:pStyle w:val="BodyText"/>
            </w:pPr>
            <w:r w:rsidRPr="00A407AB">
              <w:t>0391010101</w:t>
            </w:r>
          </w:p>
        </w:tc>
      </w:tr>
      <w:tr w:rsidR="000B2FA2" w:rsidRPr="00A407AB" w14:paraId="3F3D4E05" w14:textId="77777777" w:rsidTr="004E7C7B">
        <w:trPr>
          <w:cantSplit/>
        </w:trPr>
        <w:tc>
          <w:tcPr>
            <w:tcW w:w="411" w:type="pct"/>
          </w:tcPr>
          <w:p w14:paraId="3EE58C34" w14:textId="0C4370A1" w:rsidR="000B2FA2" w:rsidRPr="00A407AB" w:rsidRDefault="002D4574" w:rsidP="00B43225">
            <w:pPr>
              <w:pStyle w:val="BodyText"/>
            </w:pPr>
            <w:r>
              <w:t>D</w:t>
            </w:r>
            <w:r w:rsidR="00703425">
              <w:t>G</w:t>
            </w:r>
          </w:p>
        </w:tc>
        <w:tc>
          <w:tcPr>
            <w:tcW w:w="499" w:type="pct"/>
          </w:tcPr>
          <w:p w14:paraId="07406F33" w14:textId="77777777" w:rsidR="000B2FA2" w:rsidRPr="00A407AB" w:rsidRDefault="000B2FA2" w:rsidP="00B43225">
            <w:pPr>
              <w:pStyle w:val="BodyText"/>
            </w:pPr>
            <w:r w:rsidRPr="00A407AB">
              <w:t>Occupier Name</w:t>
            </w:r>
          </w:p>
        </w:tc>
        <w:tc>
          <w:tcPr>
            <w:tcW w:w="373" w:type="pct"/>
          </w:tcPr>
          <w:p w14:paraId="4DF6B5DE" w14:textId="77777777" w:rsidR="000B2FA2" w:rsidRPr="00A407AB" w:rsidRDefault="000B2FA2" w:rsidP="00182408">
            <w:pPr>
              <w:pStyle w:val="TableTextLeft"/>
            </w:pPr>
            <w:r w:rsidRPr="00A407AB">
              <w:t>A</w:t>
            </w:r>
          </w:p>
        </w:tc>
        <w:tc>
          <w:tcPr>
            <w:tcW w:w="2570" w:type="pct"/>
          </w:tcPr>
          <w:p w14:paraId="0CABE449"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 xml:space="preserve">Occupier’s name </w:t>
            </w:r>
          </w:p>
        </w:tc>
        <w:tc>
          <w:tcPr>
            <w:tcW w:w="505" w:type="pct"/>
          </w:tcPr>
          <w:p w14:paraId="396187CE" w14:textId="77777777" w:rsidR="000B2FA2" w:rsidRPr="00A407AB" w:rsidRDefault="000B2FA2" w:rsidP="00B43225">
            <w:pPr>
              <w:pStyle w:val="BodyText"/>
            </w:pPr>
            <w:r w:rsidRPr="00A407AB">
              <w:t>Rating Authority</w:t>
            </w:r>
          </w:p>
        </w:tc>
        <w:tc>
          <w:tcPr>
            <w:tcW w:w="642" w:type="pct"/>
          </w:tcPr>
          <w:p w14:paraId="6DA3C805" w14:textId="77777777" w:rsidR="000B2FA2" w:rsidRPr="00A407AB" w:rsidRDefault="000B2FA2" w:rsidP="00B43225">
            <w:pPr>
              <w:pStyle w:val="BodyText"/>
            </w:pPr>
            <w:r w:rsidRPr="00A407AB">
              <w:t>Jones Cafe</w:t>
            </w:r>
          </w:p>
        </w:tc>
      </w:tr>
      <w:tr w:rsidR="00A528CB" w:rsidRPr="00A407AB" w14:paraId="308555C4" w14:textId="77777777" w:rsidTr="00A528CB">
        <w:trPr>
          <w:cantSplit/>
        </w:trPr>
        <w:tc>
          <w:tcPr>
            <w:tcW w:w="411" w:type="pct"/>
            <w:shd w:val="clear" w:color="auto" w:fill="F3FBFF"/>
          </w:tcPr>
          <w:p w14:paraId="2DE6E65E" w14:textId="6B4D97F7" w:rsidR="000B2FA2" w:rsidRPr="00A407AB" w:rsidRDefault="002D4574" w:rsidP="00B43225">
            <w:pPr>
              <w:pStyle w:val="BodyText"/>
            </w:pPr>
            <w:r>
              <w:t>D</w:t>
            </w:r>
            <w:r w:rsidR="00703425">
              <w:t>H</w:t>
            </w:r>
          </w:p>
        </w:tc>
        <w:tc>
          <w:tcPr>
            <w:tcW w:w="499" w:type="pct"/>
            <w:shd w:val="clear" w:color="auto" w:fill="F3FBFF"/>
          </w:tcPr>
          <w:p w14:paraId="0E2061BE" w14:textId="77777777" w:rsidR="000B2FA2" w:rsidRPr="00A407AB" w:rsidRDefault="000B2FA2" w:rsidP="00B43225">
            <w:pPr>
              <w:pStyle w:val="BodyText"/>
            </w:pPr>
            <w:r w:rsidRPr="00A407AB">
              <w:t>Land Tax Objection Yes, No or Blank</w:t>
            </w:r>
          </w:p>
        </w:tc>
        <w:tc>
          <w:tcPr>
            <w:tcW w:w="373" w:type="pct"/>
            <w:shd w:val="clear" w:color="auto" w:fill="F3FBFF"/>
          </w:tcPr>
          <w:p w14:paraId="0B527557" w14:textId="77777777" w:rsidR="000B2FA2" w:rsidRPr="00A407AB" w:rsidRDefault="000B2FA2" w:rsidP="00182408">
            <w:pPr>
              <w:pStyle w:val="TableTextLeft"/>
            </w:pPr>
            <w:r w:rsidRPr="00A407AB">
              <w:t>A</w:t>
            </w:r>
          </w:p>
        </w:tc>
        <w:tc>
          <w:tcPr>
            <w:tcW w:w="2570" w:type="pct"/>
            <w:shd w:val="clear" w:color="auto" w:fill="F3FBFF"/>
          </w:tcPr>
          <w:p w14:paraId="756C50BC"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Objection lodged with SRO = y</w:t>
            </w:r>
          </w:p>
          <w:p w14:paraId="57623D19"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Objection lodged with valuation authority = n</w:t>
            </w:r>
          </w:p>
        </w:tc>
        <w:tc>
          <w:tcPr>
            <w:tcW w:w="505" w:type="pct"/>
            <w:shd w:val="clear" w:color="auto" w:fill="F3FBFF"/>
          </w:tcPr>
          <w:p w14:paraId="6ECECB36" w14:textId="77777777" w:rsidR="000B2FA2" w:rsidRPr="00A407AB" w:rsidRDefault="000B2FA2" w:rsidP="00B43225">
            <w:pPr>
              <w:pStyle w:val="BodyText"/>
            </w:pPr>
            <w:r w:rsidRPr="00A407AB">
              <w:t>Rating Authority</w:t>
            </w:r>
          </w:p>
        </w:tc>
        <w:tc>
          <w:tcPr>
            <w:tcW w:w="642" w:type="pct"/>
            <w:shd w:val="clear" w:color="auto" w:fill="F3FBFF"/>
          </w:tcPr>
          <w:p w14:paraId="0E56BC60" w14:textId="77777777" w:rsidR="000B2FA2" w:rsidRPr="00A407AB" w:rsidRDefault="000B2FA2" w:rsidP="00B43225">
            <w:pPr>
              <w:pStyle w:val="BodyText"/>
            </w:pPr>
            <w:r w:rsidRPr="00A407AB">
              <w:t>n</w:t>
            </w:r>
          </w:p>
        </w:tc>
      </w:tr>
      <w:tr w:rsidR="000B2FA2" w:rsidRPr="00A407AB" w14:paraId="52F74986" w14:textId="77777777" w:rsidTr="004E7C7B">
        <w:trPr>
          <w:cantSplit/>
        </w:trPr>
        <w:tc>
          <w:tcPr>
            <w:tcW w:w="411" w:type="pct"/>
          </w:tcPr>
          <w:p w14:paraId="0637FE19" w14:textId="1A4B478A" w:rsidR="000B2FA2" w:rsidRPr="00A407AB" w:rsidRDefault="002D4574" w:rsidP="00B43225">
            <w:pPr>
              <w:pStyle w:val="BodyText"/>
            </w:pPr>
            <w:r>
              <w:t>D</w:t>
            </w:r>
            <w:r w:rsidR="00703425">
              <w:t>I</w:t>
            </w:r>
          </w:p>
        </w:tc>
        <w:tc>
          <w:tcPr>
            <w:tcW w:w="499" w:type="pct"/>
          </w:tcPr>
          <w:p w14:paraId="2D1BB9E8" w14:textId="77777777" w:rsidR="000B2FA2" w:rsidRPr="00A407AB" w:rsidRDefault="000B2FA2" w:rsidP="00B43225">
            <w:pPr>
              <w:pStyle w:val="BodyText"/>
            </w:pPr>
            <w:r>
              <w:t>Objector’s email</w:t>
            </w:r>
          </w:p>
        </w:tc>
        <w:tc>
          <w:tcPr>
            <w:tcW w:w="373" w:type="pct"/>
          </w:tcPr>
          <w:p w14:paraId="1BB7D54C" w14:textId="77777777" w:rsidR="000B2FA2" w:rsidRPr="00A407AB" w:rsidRDefault="000B2FA2" w:rsidP="00182408">
            <w:pPr>
              <w:pStyle w:val="TableTextLeft"/>
            </w:pPr>
            <w:r>
              <w:t>A</w:t>
            </w:r>
          </w:p>
        </w:tc>
        <w:tc>
          <w:tcPr>
            <w:tcW w:w="2570" w:type="pct"/>
          </w:tcPr>
          <w:p w14:paraId="767E7A2E" w14:textId="77777777" w:rsidR="000B2FA2" w:rsidRPr="00B43225" w:rsidRDefault="000B2FA2" w:rsidP="00182408">
            <w:pPr>
              <w:pStyle w:val="TableTextLeft"/>
              <w:rPr>
                <w:rFonts w:cs="Times New Roman"/>
                <w:sz w:val="20"/>
                <w:lang w:eastAsia="en-US"/>
              </w:rPr>
            </w:pPr>
            <w:r w:rsidRPr="00B43225">
              <w:rPr>
                <w:rFonts w:cs="Times New Roman"/>
                <w:sz w:val="20"/>
                <w:lang w:eastAsia="en-US"/>
              </w:rPr>
              <w:t>Email address</w:t>
            </w:r>
          </w:p>
        </w:tc>
        <w:tc>
          <w:tcPr>
            <w:tcW w:w="505" w:type="pct"/>
          </w:tcPr>
          <w:p w14:paraId="6D22320A" w14:textId="77777777" w:rsidR="000B2FA2" w:rsidRPr="00A407AB" w:rsidRDefault="000B2FA2" w:rsidP="00B43225">
            <w:pPr>
              <w:pStyle w:val="BodyText"/>
            </w:pPr>
            <w:r>
              <w:t>Rating Authority</w:t>
            </w:r>
          </w:p>
        </w:tc>
        <w:tc>
          <w:tcPr>
            <w:tcW w:w="642" w:type="pct"/>
          </w:tcPr>
          <w:p w14:paraId="53E6A93C" w14:textId="77777777" w:rsidR="000B2FA2" w:rsidRPr="00A407AB" w:rsidRDefault="000B2FA2" w:rsidP="00B43225">
            <w:pPr>
              <w:pStyle w:val="BodyText"/>
            </w:pPr>
            <w:r>
              <w:t>Jim.jones@jonescafe.com</w:t>
            </w:r>
          </w:p>
        </w:tc>
      </w:tr>
    </w:tbl>
    <w:p w14:paraId="5AB31BD2" w14:textId="77777777" w:rsidR="00A528CB" w:rsidRDefault="00A528CB" w:rsidP="000B2FA2">
      <w:pPr>
        <w:pStyle w:val="BodyText"/>
        <w:sectPr w:rsidR="00A528CB" w:rsidSect="00851539">
          <w:type w:val="continuous"/>
          <w:pgSz w:w="16838" w:h="11906" w:orient="landscape" w:code="9"/>
          <w:pgMar w:top="567" w:right="567" w:bottom="567" w:left="567" w:header="1701" w:footer="397" w:gutter="0"/>
          <w:cols w:space="708"/>
          <w:titlePg/>
          <w:docGrid w:linePitch="360"/>
        </w:sectPr>
      </w:pPr>
    </w:p>
    <w:p w14:paraId="185DF3B1" w14:textId="6AF92AB9" w:rsidR="00344CFE" w:rsidRPr="00344CFE" w:rsidRDefault="00344CFE" w:rsidP="00BD319C">
      <w:pPr>
        <w:pStyle w:val="ListNumber3"/>
        <w:numPr>
          <w:ilvl w:val="2"/>
          <w:numId w:val="38"/>
        </w:numPr>
        <w:rPr>
          <w:b/>
          <w:bCs/>
          <w:color w:val="53565A" w:themeColor="accent6"/>
        </w:rPr>
      </w:pPr>
      <w:r w:rsidRPr="00344CFE">
        <w:rPr>
          <w:b/>
          <w:bCs/>
          <w:color w:val="53565A" w:themeColor="accent6"/>
        </w:rPr>
        <w:lastRenderedPageBreak/>
        <w:t>Type 2 Owner record</w:t>
      </w:r>
    </w:p>
    <w:p w14:paraId="448DE262" w14:textId="77777777" w:rsidR="00344CFE" w:rsidRPr="00A407AB" w:rsidRDefault="00344CFE" w:rsidP="00344CFE">
      <w:pPr>
        <w:pStyle w:val="BodyText"/>
      </w:pPr>
      <w:r w:rsidRPr="00A407AB">
        <w:t xml:space="preserve">This record contains the owner's name and address information. More than one owner record may be supplied for each assessment. </w:t>
      </w:r>
    </w:p>
    <w:p w14:paraId="123297C1" w14:textId="77777777" w:rsidR="00344CFE" w:rsidRPr="00A407AB" w:rsidRDefault="00344CFE" w:rsidP="00344CFE">
      <w:pPr>
        <w:pStyle w:val="BodyText"/>
      </w:pPr>
      <w:r w:rsidRPr="00A407AB">
        <w:t>There should be an equivalent amount of owner records as there are owners (i.e. one reference per line). If the data cannot be provided within each separate designated field, it may alternatively be entered as a string of data within one of the concatenated fields</w:t>
      </w:r>
      <w:r>
        <w:t>.  N</w:t>
      </w:r>
      <w:r w:rsidRPr="00A407AB">
        <w:t>ote</w:t>
      </w:r>
      <w:r>
        <w:t>;</w:t>
      </w:r>
      <w:r w:rsidRPr="00A407AB">
        <w:t xml:space="preserve"> owner details and address details must remain separate.</w:t>
      </w:r>
    </w:p>
    <w:p w14:paraId="39F48BE6" w14:textId="77777777" w:rsidR="00344CFE" w:rsidRPr="00EE087D" w:rsidRDefault="00344CFE" w:rsidP="00344CFE">
      <w:pPr>
        <w:pStyle w:val="BoldHeading"/>
        <w:rPr>
          <w:i/>
        </w:rPr>
      </w:pPr>
      <w:r w:rsidRPr="00EE087D">
        <w:rPr>
          <w:i/>
        </w:rPr>
        <w:t>‘Non-mandatory’ fields</w:t>
      </w:r>
    </w:p>
    <w:p w14:paraId="561F6677" w14:textId="13C02754" w:rsidR="00D079C2" w:rsidRPr="00A407AB" w:rsidRDefault="00344CFE" w:rsidP="00344CFE">
      <w:pPr>
        <w:pStyle w:val="BodyText"/>
      </w:pPr>
      <w:r w:rsidRPr="00A407AB">
        <w:t>Where data is available in the non-mandatory fields, the information should be provided in the relevant field(s).</w:t>
      </w:r>
    </w:p>
    <w:p w14:paraId="407CD52D" w14:textId="77777777" w:rsidR="00344CFE" w:rsidRPr="00EE087D" w:rsidRDefault="00344CFE" w:rsidP="00344CFE">
      <w:pPr>
        <w:pStyle w:val="BoldHeading"/>
        <w:rPr>
          <w:i/>
        </w:rPr>
      </w:pPr>
      <w:r w:rsidRPr="00EE087D">
        <w:rPr>
          <w:i/>
        </w:rPr>
        <w:t>Explanation of Codes in Data Format:</w:t>
      </w:r>
    </w:p>
    <w:p w14:paraId="100AF764" w14:textId="77777777" w:rsidR="00344CFE" w:rsidRPr="00A407AB" w:rsidRDefault="00344CFE" w:rsidP="00344CFE">
      <w:pPr>
        <w:pStyle w:val="BodyText"/>
      </w:pPr>
      <w:r w:rsidRPr="00A407AB">
        <w:t>N = numeric</w:t>
      </w:r>
      <w:r w:rsidRPr="00A407AB">
        <w:br/>
        <w:t>A = alphanumeric</w:t>
      </w:r>
      <w:r w:rsidRPr="00A407AB">
        <w:br/>
        <w:t>D = date</w:t>
      </w:r>
      <w:r w:rsidRPr="00A407AB">
        <w:br/>
        <w:t>M = mandatory field – data must be provided</w:t>
      </w:r>
    </w:p>
    <w:tbl>
      <w:tblPr>
        <w:tblStyle w:val="TableGrid"/>
        <w:tblW w:w="5000" w:type="pct"/>
        <w:tblLook w:val="04A0" w:firstRow="1" w:lastRow="0" w:firstColumn="1" w:lastColumn="0" w:noHBand="0" w:noVBand="1"/>
      </w:tblPr>
      <w:tblGrid>
        <w:gridCol w:w="698"/>
        <w:gridCol w:w="1773"/>
        <w:gridCol w:w="763"/>
        <w:gridCol w:w="1315"/>
        <w:gridCol w:w="7869"/>
        <w:gridCol w:w="1638"/>
        <w:gridCol w:w="1638"/>
      </w:tblGrid>
      <w:tr w:rsidR="00344CFE" w:rsidRPr="00A407AB" w14:paraId="6409DDE8" w14:textId="77777777" w:rsidTr="00344CFE">
        <w:trPr>
          <w:cantSplit/>
          <w:tblHeader/>
        </w:trPr>
        <w:tc>
          <w:tcPr>
            <w:tcW w:w="222" w:type="pct"/>
            <w:shd w:val="clear" w:color="auto" w:fill="53565A" w:themeFill="accent6"/>
          </w:tcPr>
          <w:p w14:paraId="5288B2F0" w14:textId="77777777" w:rsidR="00344CFE" w:rsidRPr="00344CFE" w:rsidRDefault="00344CFE" w:rsidP="00344CFE">
            <w:pPr>
              <w:pStyle w:val="BodyText"/>
              <w:rPr>
                <w:b/>
                <w:bCs/>
                <w:color w:val="FFFFFF" w:themeColor="background1"/>
              </w:rPr>
            </w:pPr>
            <w:r w:rsidRPr="00344CFE">
              <w:rPr>
                <w:b/>
                <w:bCs/>
                <w:color w:val="FFFFFF" w:themeColor="background1"/>
              </w:rPr>
              <w:t>Field</w:t>
            </w:r>
          </w:p>
        </w:tc>
        <w:tc>
          <w:tcPr>
            <w:tcW w:w="565" w:type="pct"/>
            <w:shd w:val="clear" w:color="auto" w:fill="53565A" w:themeFill="accent6"/>
          </w:tcPr>
          <w:p w14:paraId="61458B82" w14:textId="77777777" w:rsidR="00344CFE" w:rsidRPr="00344CFE" w:rsidRDefault="00344CFE" w:rsidP="00344CFE">
            <w:pPr>
              <w:pStyle w:val="BodyText"/>
              <w:rPr>
                <w:b/>
                <w:bCs/>
                <w:color w:val="FFFFFF" w:themeColor="background1"/>
              </w:rPr>
            </w:pPr>
            <w:r w:rsidRPr="00344CFE">
              <w:rPr>
                <w:b/>
                <w:bCs/>
                <w:color w:val="FFFFFF" w:themeColor="background1"/>
              </w:rPr>
              <w:t xml:space="preserve">Data element </w:t>
            </w:r>
          </w:p>
        </w:tc>
        <w:tc>
          <w:tcPr>
            <w:tcW w:w="243" w:type="pct"/>
            <w:shd w:val="clear" w:color="auto" w:fill="53565A" w:themeFill="accent6"/>
          </w:tcPr>
          <w:p w14:paraId="4405F0C3" w14:textId="77777777" w:rsidR="00344CFE" w:rsidRPr="00344CFE" w:rsidRDefault="00344CFE" w:rsidP="00344CFE">
            <w:pPr>
              <w:pStyle w:val="BodyText"/>
              <w:rPr>
                <w:b/>
                <w:bCs/>
                <w:color w:val="FFFFFF" w:themeColor="background1"/>
              </w:rPr>
            </w:pPr>
            <w:r w:rsidRPr="00344CFE">
              <w:rPr>
                <w:b/>
                <w:bCs/>
                <w:color w:val="FFFFFF" w:themeColor="background1"/>
              </w:rPr>
              <w:t>Data type</w:t>
            </w:r>
          </w:p>
        </w:tc>
        <w:tc>
          <w:tcPr>
            <w:tcW w:w="419" w:type="pct"/>
            <w:shd w:val="clear" w:color="auto" w:fill="53565A" w:themeFill="accent6"/>
          </w:tcPr>
          <w:p w14:paraId="32F25051" w14:textId="77777777" w:rsidR="00344CFE" w:rsidRPr="00344CFE" w:rsidRDefault="00344CFE" w:rsidP="00344CFE">
            <w:pPr>
              <w:pStyle w:val="BodyText"/>
              <w:rPr>
                <w:b/>
                <w:bCs/>
                <w:color w:val="FFFFFF" w:themeColor="background1"/>
              </w:rPr>
            </w:pPr>
            <w:r w:rsidRPr="00344CFE">
              <w:rPr>
                <w:b/>
                <w:bCs/>
                <w:color w:val="FFFFFF" w:themeColor="background1"/>
              </w:rPr>
              <w:t>Mandatory</w:t>
            </w:r>
          </w:p>
        </w:tc>
        <w:tc>
          <w:tcPr>
            <w:tcW w:w="2507" w:type="pct"/>
            <w:shd w:val="clear" w:color="auto" w:fill="53565A" w:themeFill="accent6"/>
          </w:tcPr>
          <w:p w14:paraId="15000759" w14:textId="77777777" w:rsidR="00344CFE" w:rsidRPr="00344CFE" w:rsidRDefault="00344CFE" w:rsidP="00344CFE">
            <w:pPr>
              <w:pStyle w:val="BodyText"/>
              <w:rPr>
                <w:b/>
                <w:bCs/>
                <w:color w:val="FFFFFF" w:themeColor="background1"/>
              </w:rPr>
            </w:pPr>
            <w:r w:rsidRPr="00344CFE">
              <w:rPr>
                <w:b/>
                <w:bCs/>
                <w:color w:val="FFFFFF" w:themeColor="background1"/>
              </w:rPr>
              <w:t>Requirements</w:t>
            </w:r>
          </w:p>
        </w:tc>
        <w:tc>
          <w:tcPr>
            <w:tcW w:w="522" w:type="pct"/>
            <w:shd w:val="clear" w:color="auto" w:fill="53565A" w:themeFill="accent6"/>
          </w:tcPr>
          <w:p w14:paraId="3D26A598" w14:textId="77777777" w:rsidR="00344CFE" w:rsidRPr="00344CFE" w:rsidRDefault="00344CFE" w:rsidP="00344CFE">
            <w:pPr>
              <w:pStyle w:val="BodyText"/>
              <w:rPr>
                <w:b/>
                <w:bCs/>
                <w:color w:val="FFFFFF" w:themeColor="background1"/>
              </w:rPr>
            </w:pPr>
            <w:r w:rsidRPr="00344CFE">
              <w:rPr>
                <w:b/>
                <w:bCs/>
                <w:color w:val="FFFFFF" w:themeColor="background1"/>
              </w:rPr>
              <w:t>Responsible party</w:t>
            </w:r>
          </w:p>
        </w:tc>
        <w:tc>
          <w:tcPr>
            <w:tcW w:w="522" w:type="pct"/>
            <w:shd w:val="clear" w:color="auto" w:fill="53565A" w:themeFill="accent6"/>
          </w:tcPr>
          <w:p w14:paraId="0EAB7DE8" w14:textId="77777777" w:rsidR="00344CFE" w:rsidRPr="00344CFE" w:rsidRDefault="00344CFE" w:rsidP="00344CFE">
            <w:pPr>
              <w:pStyle w:val="BodyText"/>
              <w:rPr>
                <w:b/>
                <w:bCs/>
                <w:color w:val="FFFFFF" w:themeColor="background1"/>
              </w:rPr>
            </w:pPr>
            <w:r w:rsidRPr="00344CFE">
              <w:rPr>
                <w:b/>
                <w:bCs/>
                <w:color w:val="FFFFFF" w:themeColor="background1"/>
              </w:rPr>
              <w:t>Example</w:t>
            </w:r>
          </w:p>
        </w:tc>
      </w:tr>
      <w:tr w:rsidR="00344CFE" w:rsidRPr="00A407AB" w14:paraId="010C61A3" w14:textId="77777777" w:rsidTr="00344CFE">
        <w:trPr>
          <w:cantSplit/>
        </w:trPr>
        <w:tc>
          <w:tcPr>
            <w:tcW w:w="222" w:type="pct"/>
            <w:shd w:val="clear" w:color="auto" w:fill="F3FBFF"/>
          </w:tcPr>
          <w:p w14:paraId="69930910" w14:textId="77777777" w:rsidR="00344CFE" w:rsidRPr="00A407AB" w:rsidRDefault="00344CFE" w:rsidP="00344CFE">
            <w:pPr>
              <w:pStyle w:val="TableTextLeft"/>
            </w:pPr>
            <w:r w:rsidRPr="00A407AB">
              <w:t>A</w:t>
            </w:r>
          </w:p>
        </w:tc>
        <w:tc>
          <w:tcPr>
            <w:tcW w:w="565" w:type="pct"/>
            <w:shd w:val="clear" w:color="auto" w:fill="F3FBFF"/>
          </w:tcPr>
          <w:p w14:paraId="48CF8759" w14:textId="77777777" w:rsidR="00344CFE" w:rsidRPr="00A407AB" w:rsidRDefault="00344CFE" w:rsidP="00344CFE">
            <w:pPr>
              <w:pStyle w:val="TableTextLeft"/>
            </w:pPr>
            <w:r w:rsidRPr="00A407AB">
              <w:t>Assessment Number</w:t>
            </w:r>
          </w:p>
        </w:tc>
        <w:tc>
          <w:tcPr>
            <w:tcW w:w="243" w:type="pct"/>
            <w:shd w:val="clear" w:color="auto" w:fill="F3FBFF"/>
          </w:tcPr>
          <w:p w14:paraId="5C8847AF" w14:textId="77777777" w:rsidR="00344CFE" w:rsidRPr="00A407AB" w:rsidRDefault="00344CFE" w:rsidP="00344CFE">
            <w:pPr>
              <w:pStyle w:val="TableTextLeft"/>
            </w:pPr>
            <w:r w:rsidRPr="00A407AB">
              <w:t>A</w:t>
            </w:r>
          </w:p>
        </w:tc>
        <w:tc>
          <w:tcPr>
            <w:tcW w:w="419" w:type="pct"/>
            <w:shd w:val="clear" w:color="auto" w:fill="F3FBFF"/>
          </w:tcPr>
          <w:p w14:paraId="7332E30E" w14:textId="77777777" w:rsidR="00344CFE" w:rsidRPr="00A407AB" w:rsidRDefault="00344CFE" w:rsidP="00344CFE">
            <w:pPr>
              <w:pStyle w:val="TableTextLeft"/>
            </w:pPr>
            <w:r w:rsidRPr="00A407AB">
              <w:t>M</w:t>
            </w:r>
          </w:p>
        </w:tc>
        <w:tc>
          <w:tcPr>
            <w:tcW w:w="2507" w:type="pct"/>
            <w:shd w:val="clear" w:color="auto" w:fill="F3FBFF"/>
          </w:tcPr>
          <w:p w14:paraId="023D922A" w14:textId="77777777" w:rsidR="00344CFE" w:rsidRPr="00A407AB" w:rsidRDefault="00344CFE" w:rsidP="00344CFE">
            <w:pPr>
              <w:pStyle w:val="TableTextLeft"/>
            </w:pPr>
            <w:r w:rsidRPr="00A407AB">
              <w:t>Rating authority property reference number. Reference number assigned to uniquely identify an item of land.</w:t>
            </w:r>
          </w:p>
        </w:tc>
        <w:tc>
          <w:tcPr>
            <w:tcW w:w="522" w:type="pct"/>
            <w:shd w:val="clear" w:color="auto" w:fill="F3FBFF"/>
          </w:tcPr>
          <w:p w14:paraId="0F1D1553" w14:textId="77777777" w:rsidR="00344CFE" w:rsidRPr="00A407AB" w:rsidRDefault="00344CFE" w:rsidP="00344CFE">
            <w:pPr>
              <w:pStyle w:val="TableTextLeft"/>
            </w:pPr>
            <w:r w:rsidRPr="00A407AB">
              <w:t>Council</w:t>
            </w:r>
          </w:p>
        </w:tc>
        <w:tc>
          <w:tcPr>
            <w:tcW w:w="522" w:type="pct"/>
            <w:shd w:val="clear" w:color="auto" w:fill="F3FBFF"/>
          </w:tcPr>
          <w:p w14:paraId="69C7D03E" w14:textId="77777777" w:rsidR="00344CFE" w:rsidRPr="00A407AB" w:rsidRDefault="00344CFE" w:rsidP="00344CFE">
            <w:pPr>
              <w:pStyle w:val="TableTextLeft"/>
            </w:pPr>
            <w:r w:rsidRPr="00A407AB">
              <w:t>1005005</w:t>
            </w:r>
          </w:p>
          <w:p w14:paraId="318CC91E" w14:textId="77777777" w:rsidR="00344CFE" w:rsidRPr="00A407AB" w:rsidRDefault="00344CFE" w:rsidP="00344CFE">
            <w:pPr>
              <w:pStyle w:val="TableTextLeft"/>
            </w:pPr>
          </w:p>
        </w:tc>
      </w:tr>
      <w:tr w:rsidR="00344CFE" w:rsidRPr="00A407AB" w14:paraId="379ADA76" w14:textId="77777777" w:rsidTr="00182408">
        <w:trPr>
          <w:cantSplit/>
        </w:trPr>
        <w:tc>
          <w:tcPr>
            <w:tcW w:w="222" w:type="pct"/>
          </w:tcPr>
          <w:p w14:paraId="530A669B" w14:textId="77777777" w:rsidR="00344CFE" w:rsidRPr="00A407AB" w:rsidRDefault="00344CFE" w:rsidP="00344CFE">
            <w:pPr>
              <w:pStyle w:val="TableTextLeft"/>
            </w:pPr>
            <w:r w:rsidRPr="00A407AB">
              <w:t>B</w:t>
            </w:r>
          </w:p>
        </w:tc>
        <w:tc>
          <w:tcPr>
            <w:tcW w:w="565" w:type="pct"/>
          </w:tcPr>
          <w:p w14:paraId="510F3195" w14:textId="77777777" w:rsidR="00344CFE" w:rsidRPr="00A407AB" w:rsidRDefault="00344CFE" w:rsidP="00344CFE">
            <w:pPr>
              <w:pStyle w:val="TableTextLeft"/>
            </w:pPr>
            <w:r w:rsidRPr="00A407AB">
              <w:t>Prefix</w:t>
            </w:r>
          </w:p>
        </w:tc>
        <w:tc>
          <w:tcPr>
            <w:tcW w:w="243" w:type="pct"/>
          </w:tcPr>
          <w:p w14:paraId="4EEE0E4D" w14:textId="77777777" w:rsidR="00344CFE" w:rsidRPr="00A407AB" w:rsidRDefault="00344CFE" w:rsidP="00344CFE">
            <w:pPr>
              <w:pStyle w:val="TableTextLeft"/>
            </w:pPr>
            <w:r w:rsidRPr="00A407AB">
              <w:t>N</w:t>
            </w:r>
          </w:p>
        </w:tc>
        <w:tc>
          <w:tcPr>
            <w:tcW w:w="419" w:type="pct"/>
          </w:tcPr>
          <w:p w14:paraId="1DA76C67" w14:textId="77777777" w:rsidR="00344CFE" w:rsidRPr="00A407AB" w:rsidRDefault="00344CFE" w:rsidP="00344CFE">
            <w:pPr>
              <w:pStyle w:val="TableTextLeft"/>
            </w:pPr>
          </w:p>
        </w:tc>
        <w:tc>
          <w:tcPr>
            <w:tcW w:w="2507" w:type="pct"/>
          </w:tcPr>
          <w:p w14:paraId="3AF66962" w14:textId="77777777" w:rsidR="00344CFE" w:rsidRPr="00A407AB" w:rsidRDefault="00344CFE" w:rsidP="00344CFE">
            <w:pPr>
              <w:pStyle w:val="TableTextLeft"/>
            </w:pPr>
            <w:r w:rsidRPr="00A407AB">
              <w:t>‘1’ indicates individual, ‘0’ indicates company.</w:t>
            </w:r>
          </w:p>
        </w:tc>
        <w:tc>
          <w:tcPr>
            <w:tcW w:w="522" w:type="pct"/>
          </w:tcPr>
          <w:p w14:paraId="1A35B6C3" w14:textId="77777777" w:rsidR="00344CFE" w:rsidRPr="00A407AB" w:rsidRDefault="00344CFE" w:rsidP="00344CFE">
            <w:pPr>
              <w:pStyle w:val="TableTextLeft"/>
            </w:pPr>
            <w:r w:rsidRPr="00A407AB">
              <w:t>Council</w:t>
            </w:r>
          </w:p>
        </w:tc>
        <w:tc>
          <w:tcPr>
            <w:tcW w:w="522" w:type="pct"/>
          </w:tcPr>
          <w:p w14:paraId="19B1085F" w14:textId="77777777" w:rsidR="00344CFE" w:rsidRPr="00A407AB" w:rsidRDefault="00344CFE" w:rsidP="00344CFE">
            <w:pPr>
              <w:pStyle w:val="TableTextLeft"/>
            </w:pPr>
            <w:r w:rsidRPr="00A407AB">
              <w:t>1</w:t>
            </w:r>
          </w:p>
        </w:tc>
      </w:tr>
      <w:tr w:rsidR="00344CFE" w:rsidRPr="00A407AB" w14:paraId="6A9E719B" w14:textId="77777777" w:rsidTr="00344CFE">
        <w:trPr>
          <w:cantSplit/>
        </w:trPr>
        <w:tc>
          <w:tcPr>
            <w:tcW w:w="222" w:type="pct"/>
            <w:shd w:val="clear" w:color="auto" w:fill="F3FBFF"/>
          </w:tcPr>
          <w:p w14:paraId="4ABBB250" w14:textId="77777777" w:rsidR="00344CFE" w:rsidRPr="00A407AB" w:rsidRDefault="00344CFE" w:rsidP="00344CFE">
            <w:pPr>
              <w:pStyle w:val="TableTextLeft"/>
            </w:pPr>
            <w:r w:rsidRPr="00A407AB">
              <w:t>C</w:t>
            </w:r>
          </w:p>
        </w:tc>
        <w:tc>
          <w:tcPr>
            <w:tcW w:w="565" w:type="pct"/>
            <w:shd w:val="clear" w:color="auto" w:fill="F3FBFF"/>
          </w:tcPr>
          <w:p w14:paraId="1DB491EA" w14:textId="77777777" w:rsidR="00344CFE" w:rsidRPr="00A407AB" w:rsidRDefault="00344CFE" w:rsidP="00344CFE">
            <w:pPr>
              <w:pStyle w:val="TableTextLeft"/>
            </w:pPr>
            <w:r w:rsidRPr="00A407AB">
              <w:t>Surname</w:t>
            </w:r>
          </w:p>
        </w:tc>
        <w:tc>
          <w:tcPr>
            <w:tcW w:w="243" w:type="pct"/>
            <w:shd w:val="clear" w:color="auto" w:fill="F3FBFF"/>
          </w:tcPr>
          <w:p w14:paraId="334E723C" w14:textId="77777777" w:rsidR="00344CFE" w:rsidRPr="00A407AB" w:rsidRDefault="00344CFE" w:rsidP="00344CFE">
            <w:pPr>
              <w:pStyle w:val="TableTextLeft"/>
            </w:pPr>
            <w:r w:rsidRPr="00A407AB">
              <w:t>A</w:t>
            </w:r>
          </w:p>
        </w:tc>
        <w:tc>
          <w:tcPr>
            <w:tcW w:w="419" w:type="pct"/>
            <w:shd w:val="clear" w:color="auto" w:fill="F3FBFF"/>
          </w:tcPr>
          <w:p w14:paraId="6381326C" w14:textId="77777777" w:rsidR="00344CFE" w:rsidRPr="00A407AB" w:rsidRDefault="00344CFE" w:rsidP="00344CFE">
            <w:pPr>
              <w:pStyle w:val="TableTextLeft"/>
            </w:pPr>
            <w:r w:rsidRPr="00A407AB">
              <w:t>M</w:t>
            </w:r>
          </w:p>
        </w:tc>
        <w:tc>
          <w:tcPr>
            <w:tcW w:w="2507" w:type="pct"/>
            <w:shd w:val="clear" w:color="auto" w:fill="F3FBFF"/>
          </w:tcPr>
          <w:p w14:paraId="6E785623" w14:textId="77777777" w:rsidR="00344CFE" w:rsidRPr="00A407AB" w:rsidRDefault="00344CFE" w:rsidP="00344CFE">
            <w:pPr>
              <w:pStyle w:val="TableTextLeft"/>
            </w:pPr>
            <w:r w:rsidRPr="00A407AB">
              <w:t>To contain the surname of a natural person.</w:t>
            </w:r>
            <w:r w:rsidRPr="00A407AB">
              <w:br/>
              <w:t>Do not enter company details in this field.</w:t>
            </w:r>
          </w:p>
        </w:tc>
        <w:tc>
          <w:tcPr>
            <w:tcW w:w="522" w:type="pct"/>
            <w:shd w:val="clear" w:color="auto" w:fill="F3FBFF"/>
          </w:tcPr>
          <w:p w14:paraId="198D750D" w14:textId="77777777" w:rsidR="00344CFE" w:rsidRPr="00A407AB" w:rsidRDefault="00344CFE" w:rsidP="00344CFE">
            <w:pPr>
              <w:pStyle w:val="TableTextLeft"/>
            </w:pPr>
            <w:r w:rsidRPr="00A407AB">
              <w:t>Council</w:t>
            </w:r>
          </w:p>
        </w:tc>
        <w:tc>
          <w:tcPr>
            <w:tcW w:w="522" w:type="pct"/>
            <w:shd w:val="clear" w:color="auto" w:fill="F3FBFF"/>
          </w:tcPr>
          <w:p w14:paraId="62D042C5" w14:textId="77777777" w:rsidR="00344CFE" w:rsidRPr="00A407AB" w:rsidRDefault="00344CFE" w:rsidP="00344CFE">
            <w:pPr>
              <w:pStyle w:val="TableTextLeft"/>
            </w:pPr>
            <w:r w:rsidRPr="00A407AB">
              <w:t>Smith</w:t>
            </w:r>
          </w:p>
        </w:tc>
      </w:tr>
      <w:tr w:rsidR="00344CFE" w:rsidRPr="00A407AB" w14:paraId="016EAF89" w14:textId="77777777" w:rsidTr="00182408">
        <w:trPr>
          <w:cantSplit/>
        </w:trPr>
        <w:tc>
          <w:tcPr>
            <w:tcW w:w="222" w:type="pct"/>
          </w:tcPr>
          <w:p w14:paraId="5B7932AE" w14:textId="77777777" w:rsidR="00344CFE" w:rsidRPr="00A407AB" w:rsidRDefault="00344CFE" w:rsidP="00344CFE">
            <w:pPr>
              <w:pStyle w:val="TableTextLeft"/>
            </w:pPr>
            <w:r w:rsidRPr="00A407AB">
              <w:t>D</w:t>
            </w:r>
          </w:p>
        </w:tc>
        <w:tc>
          <w:tcPr>
            <w:tcW w:w="565" w:type="pct"/>
          </w:tcPr>
          <w:p w14:paraId="539A2237" w14:textId="77777777" w:rsidR="00344CFE" w:rsidRPr="00A407AB" w:rsidRDefault="00344CFE" w:rsidP="00344CFE">
            <w:pPr>
              <w:pStyle w:val="TableTextLeft"/>
            </w:pPr>
            <w:r w:rsidRPr="00A407AB">
              <w:t>First Name(s)</w:t>
            </w:r>
          </w:p>
        </w:tc>
        <w:tc>
          <w:tcPr>
            <w:tcW w:w="243" w:type="pct"/>
          </w:tcPr>
          <w:p w14:paraId="5B1F6C20" w14:textId="77777777" w:rsidR="00344CFE" w:rsidRPr="00A407AB" w:rsidRDefault="00344CFE" w:rsidP="00344CFE">
            <w:pPr>
              <w:pStyle w:val="TableTextLeft"/>
            </w:pPr>
            <w:r w:rsidRPr="00A407AB">
              <w:t>A</w:t>
            </w:r>
          </w:p>
        </w:tc>
        <w:tc>
          <w:tcPr>
            <w:tcW w:w="419" w:type="pct"/>
          </w:tcPr>
          <w:p w14:paraId="5F83E0CA" w14:textId="77777777" w:rsidR="00344CFE" w:rsidRPr="00A407AB" w:rsidRDefault="00344CFE" w:rsidP="00344CFE">
            <w:pPr>
              <w:pStyle w:val="TableTextLeft"/>
            </w:pPr>
            <w:r w:rsidRPr="00A407AB">
              <w:t>M</w:t>
            </w:r>
          </w:p>
        </w:tc>
        <w:tc>
          <w:tcPr>
            <w:tcW w:w="2507" w:type="pct"/>
          </w:tcPr>
          <w:p w14:paraId="61538511" w14:textId="77777777" w:rsidR="00344CFE" w:rsidRPr="00A407AB" w:rsidRDefault="00344CFE" w:rsidP="00344CFE">
            <w:pPr>
              <w:pStyle w:val="TableTextLeft"/>
            </w:pPr>
            <w:r w:rsidRPr="00A407AB">
              <w:t>Must contain the customer’s full name, not initials.</w:t>
            </w:r>
          </w:p>
        </w:tc>
        <w:tc>
          <w:tcPr>
            <w:tcW w:w="522" w:type="pct"/>
          </w:tcPr>
          <w:p w14:paraId="5C24B54A" w14:textId="77777777" w:rsidR="00344CFE" w:rsidRPr="00A407AB" w:rsidRDefault="00344CFE" w:rsidP="00344CFE">
            <w:pPr>
              <w:pStyle w:val="TableTextLeft"/>
            </w:pPr>
            <w:r w:rsidRPr="00A407AB">
              <w:t>Council</w:t>
            </w:r>
          </w:p>
        </w:tc>
        <w:tc>
          <w:tcPr>
            <w:tcW w:w="522" w:type="pct"/>
          </w:tcPr>
          <w:p w14:paraId="074BC91A" w14:textId="77777777" w:rsidR="00344CFE" w:rsidRPr="00A407AB" w:rsidRDefault="00344CFE" w:rsidP="00344CFE">
            <w:pPr>
              <w:pStyle w:val="TableTextLeft"/>
            </w:pPr>
            <w:r w:rsidRPr="00A407AB">
              <w:t>John</w:t>
            </w:r>
          </w:p>
        </w:tc>
      </w:tr>
      <w:tr w:rsidR="00344CFE" w:rsidRPr="00A407AB" w14:paraId="6ECFB228" w14:textId="77777777" w:rsidTr="00344CFE">
        <w:trPr>
          <w:cantSplit/>
        </w:trPr>
        <w:tc>
          <w:tcPr>
            <w:tcW w:w="222" w:type="pct"/>
            <w:shd w:val="clear" w:color="auto" w:fill="F3FBFF"/>
          </w:tcPr>
          <w:p w14:paraId="0E50BA05" w14:textId="77777777" w:rsidR="00344CFE" w:rsidRPr="00A407AB" w:rsidRDefault="00344CFE" w:rsidP="00344CFE">
            <w:pPr>
              <w:pStyle w:val="TableTextLeft"/>
            </w:pPr>
            <w:r w:rsidRPr="00A407AB">
              <w:t>E</w:t>
            </w:r>
          </w:p>
        </w:tc>
        <w:tc>
          <w:tcPr>
            <w:tcW w:w="565" w:type="pct"/>
            <w:shd w:val="clear" w:color="auto" w:fill="F3FBFF"/>
          </w:tcPr>
          <w:p w14:paraId="49FCFB7A" w14:textId="77777777" w:rsidR="00344CFE" w:rsidRPr="00A407AB" w:rsidRDefault="00344CFE" w:rsidP="00344CFE">
            <w:pPr>
              <w:pStyle w:val="TableTextLeft"/>
            </w:pPr>
            <w:r w:rsidRPr="00A407AB">
              <w:t>Date of Birth</w:t>
            </w:r>
          </w:p>
        </w:tc>
        <w:tc>
          <w:tcPr>
            <w:tcW w:w="243" w:type="pct"/>
            <w:shd w:val="clear" w:color="auto" w:fill="F3FBFF"/>
          </w:tcPr>
          <w:p w14:paraId="09485C5D" w14:textId="77777777" w:rsidR="00344CFE" w:rsidRPr="00A407AB" w:rsidRDefault="00344CFE" w:rsidP="00344CFE">
            <w:pPr>
              <w:pStyle w:val="TableTextLeft"/>
            </w:pPr>
            <w:r w:rsidRPr="00A407AB">
              <w:t>D</w:t>
            </w:r>
          </w:p>
        </w:tc>
        <w:tc>
          <w:tcPr>
            <w:tcW w:w="419" w:type="pct"/>
            <w:shd w:val="clear" w:color="auto" w:fill="F3FBFF"/>
          </w:tcPr>
          <w:p w14:paraId="380C2045" w14:textId="77777777" w:rsidR="00344CFE" w:rsidRPr="00A407AB" w:rsidRDefault="00344CFE" w:rsidP="00344CFE">
            <w:pPr>
              <w:pStyle w:val="TableTextLeft"/>
            </w:pPr>
          </w:p>
        </w:tc>
        <w:tc>
          <w:tcPr>
            <w:tcW w:w="2507" w:type="pct"/>
            <w:shd w:val="clear" w:color="auto" w:fill="F3FBFF"/>
          </w:tcPr>
          <w:p w14:paraId="443ED1A8" w14:textId="77777777" w:rsidR="00344CFE" w:rsidRPr="00A407AB" w:rsidRDefault="00344CFE" w:rsidP="00344CFE">
            <w:pPr>
              <w:pStyle w:val="TableTextLeft"/>
            </w:pPr>
            <w:r w:rsidRPr="00A407AB">
              <w:t>Supply in DD/MM/YYYY format.</w:t>
            </w:r>
          </w:p>
        </w:tc>
        <w:tc>
          <w:tcPr>
            <w:tcW w:w="522" w:type="pct"/>
            <w:shd w:val="clear" w:color="auto" w:fill="F3FBFF"/>
          </w:tcPr>
          <w:p w14:paraId="38FDE4A9" w14:textId="77777777" w:rsidR="00344CFE" w:rsidRPr="00A407AB" w:rsidRDefault="00344CFE" w:rsidP="00344CFE">
            <w:pPr>
              <w:pStyle w:val="TableTextLeft"/>
            </w:pPr>
            <w:r w:rsidRPr="00A407AB">
              <w:t>Council</w:t>
            </w:r>
          </w:p>
        </w:tc>
        <w:tc>
          <w:tcPr>
            <w:tcW w:w="522" w:type="pct"/>
            <w:shd w:val="clear" w:color="auto" w:fill="F3FBFF"/>
          </w:tcPr>
          <w:p w14:paraId="7F39FDEF" w14:textId="77777777" w:rsidR="00344CFE" w:rsidRPr="00A407AB" w:rsidRDefault="00344CFE" w:rsidP="00344CFE">
            <w:pPr>
              <w:pStyle w:val="TableTextLeft"/>
            </w:pPr>
          </w:p>
        </w:tc>
      </w:tr>
      <w:tr w:rsidR="00344CFE" w:rsidRPr="00A407AB" w14:paraId="7F79D441" w14:textId="77777777" w:rsidTr="00182408">
        <w:trPr>
          <w:cantSplit/>
        </w:trPr>
        <w:tc>
          <w:tcPr>
            <w:tcW w:w="222" w:type="pct"/>
          </w:tcPr>
          <w:p w14:paraId="30F29DF2" w14:textId="77777777" w:rsidR="00344CFE" w:rsidRPr="00A407AB" w:rsidRDefault="00344CFE" w:rsidP="00344CFE">
            <w:pPr>
              <w:pStyle w:val="TableTextLeft"/>
            </w:pPr>
            <w:r w:rsidRPr="00A407AB">
              <w:t>F</w:t>
            </w:r>
          </w:p>
        </w:tc>
        <w:tc>
          <w:tcPr>
            <w:tcW w:w="565" w:type="pct"/>
          </w:tcPr>
          <w:p w14:paraId="66A218AA" w14:textId="77777777" w:rsidR="00344CFE" w:rsidRPr="00A407AB" w:rsidRDefault="00344CFE" w:rsidP="00344CFE">
            <w:pPr>
              <w:pStyle w:val="TableTextLeft"/>
            </w:pPr>
            <w:r w:rsidRPr="00A407AB">
              <w:t>ACN/ABN</w:t>
            </w:r>
          </w:p>
        </w:tc>
        <w:tc>
          <w:tcPr>
            <w:tcW w:w="243" w:type="pct"/>
          </w:tcPr>
          <w:p w14:paraId="73992418" w14:textId="77777777" w:rsidR="00344CFE" w:rsidRPr="00A407AB" w:rsidRDefault="00344CFE" w:rsidP="00344CFE">
            <w:pPr>
              <w:pStyle w:val="TableTextLeft"/>
            </w:pPr>
            <w:r w:rsidRPr="00A407AB">
              <w:t>A</w:t>
            </w:r>
          </w:p>
        </w:tc>
        <w:tc>
          <w:tcPr>
            <w:tcW w:w="419" w:type="pct"/>
          </w:tcPr>
          <w:p w14:paraId="550AB3F7" w14:textId="77777777" w:rsidR="00344CFE" w:rsidRPr="00A407AB" w:rsidRDefault="00344CFE" w:rsidP="00344CFE">
            <w:pPr>
              <w:pStyle w:val="TableTextLeft"/>
            </w:pPr>
          </w:p>
        </w:tc>
        <w:tc>
          <w:tcPr>
            <w:tcW w:w="2507" w:type="pct"/>
          </w:tcPr>
          <w:p w14:paraId="16A6DF54" w14:textId="77777777" w:rsidR="00344CFE" w:rsidRPr="00A407AB" w:rsidRDefault="00344CFE" w:rsidP="00344CFE">
            <w:pPr>
              <w:pStyle w:val="TableTextLeft"/>
            </w:pPr>
          </w:p>
        </w:tc>
        <w:tc>
          <w:tcPr>
            <w:tcW w:w="522" w:type="pct"/>
          </w:tcPr>
          <w:p w14:paraId="1AD24FC4" w14:textId="77777777" w:rsidR="00344CFE" w:rsidRPr="00A407AB" w:rsidRDefault="00344CFE" w:rsidP="00344CFE">
            <w:pPr>
              <w:pStyle w:val="TableTextLeft"/>
            </w:pPr>
            <w:r w:rsidRPr="00A407AB">
              <w:t>Council</w:t>
            </w:r>
          </w:p>
        </w:tc>
        <w:tc>
          <w:tcPr>
            <w:tcW w:w="522" w:type="pct"/>
          </w:tcPr>
          <w:p w14:paraId="114AD92A" w14:textId="77777777" w:rsidR="00344CFE" w:rsidRPr="00A407AB" w:rsidRDefault="00344CFE" w:rsidP="00344CFE">
            <w:pPr>
              <w:pStyle w:val="TableTextLeft"/>
            </w:pPr>
          </w:p>
        </w:tc>
      </w:tr>
      <w:tr w:rsidR="00344CFE" w:rsidRPr="00A407AB" w14:paraId="32B6990C" w14:textId="77777777" w:rsidTr="00344CFE">
        <w:trPr>
          <w:cantSplit/>
        </w:trPr>
        <w:tc>
          <w:tcPr>
            <w:tcW w:w="222" w:type="pct"/>
            <w:shd w:val="clear" w:color="auto" w:fill="F3FBFF"/>
          </w:tcPr>
          <w:p w14:paraId="7FD0C40F" w14:textId="77777777" w:rsidR="00344CFE" w:rsidRPr="00A407AB" w:rsidRDefault="00344CFE" w:rsidP="00344CFE">
            <w:pPr>
              <w:pStyle w:val="TableTextLeft"/>
            </w:pPr>
            <w:r w:rsidRPr="00A407AB">
              <w:t>G</w:t>
            </w:r>
          </w:p>
        </w:tc>
        <w:tc>
          <w:tcPr>
            <w:tcW w:w="565" w:type="pct"/>
            <w:shd w:val="clear" w:color="auto" w:fill="F3FBFF"/>
          </w:tcPr>
          <w:p w14:paraId="06FE7CCC" w14:textId="77777777" w:rsidR="00344CFE" w:rsidRPr="00A407AB" w:rsidRDefault="00344CFE" w:rsidP="00344CFE">
            <w:pPr>
              <w:pStyle w:val="TableTextLeft"/>
            </w:pPr>
            <w:r w:rsidRPr="00A407AB">
              <w:t>Company Name (or Name(s) as stringed data)</w:t>
            </w:r>
          </w:p>
        </w:tc>
        <w:tc>
          <w:tcPr>
            <w:tcW w:w="243" w:type="pct"/>
            <w:shd w:val="clear" w:color="auto" w:fill="F3FBFF"/>
          </w:tcPr>
          <w:p w14:paraId="6C064FA2" w14:textId="77777777" w:rsidR="00344CFE" w:rsidRPr="00A407AB" w:rsidRDefault="00344CFE" w:rsidP="00344CFE">
            <w:pPr>
              <w:pStyle w:val="TableTextLeft"/>
            </w:pPr>
            <w:r w:rsidRPr="00A407AB">
              <w:t>A</w:t>
            </w:r>
          </w:p>
        </w:tc>
        <w:tc>
          <w:tcPr>
            <w:tcW w:w="419" w:type="pct"/>
            <w:shd w:val="clear" w:color="auto" w:fill="F3FBFF"/>
          </w:tcPr>
          <w:p w14:paraId="4929FC87" w14:textId="77777777" w:rsidR="00344CFE" w:rsidRPr="00A407AB" w:rsidRDefault="00344CFE" w:rsidP="00344CFE">
            <w:pPr>
              <w:pStyle w:val="TableTextLeft"/>
            </w:pPr>
            <w:r w:rsidRPr="00A407AB">
              <w:t>M</w:t>
            </w:r>
          </w:p>
        </w:tc>
        <w:tc>
          <w:tcPr>
            <w:tcW w:w="2507" w:type="pct"/>
            <w:shd w:val="clear" w:color="auto" w:fill="F3FBFF"/>
          </w:tcPr>
          <w:p w14:paraId="6AC9987D" w14:textId="77777777" w:rsidR="00344CFE" w:rsidRPr="00A407AB" w:rsidRDefault="00344CFE" w:rsidP="00344CFE">
            <w:pPr>
              <w:pStyle w:val="TableTextLeft"/>
            </w:pPr>
            <w:r w:rsidRPr="00A407AB">
              <w:t>To contain a company name (or a string of data for one or many owners, if data in separate fields cannot be provided).</w:t>
            </w:r>
          </w:p>
        </w:tc>
        <w:tc>
          <w:tcPr>
            <w:tcW w:w="522" w:type="pct"/>
            <w:shd w:val="clear" w:color="auto" w:fill="F3FBFF"/>
          </w:tcPr>
          <w:p w14:paraId="52EBDE42" w14:textId="77777777" w:rsidR="00344CFE" w:rsidRPr="00A407AB" w:rsidRDefault="00344CFE" w:rsidP="00344CFE">
            <w:pPr>
              <w:pStyle w:val="TableTextLeft"/>
            </w:pPr>
            <w:r w:rsidRPr="00A407AB">
              <w:t>Council</w:t>
            </w:r>
          </w:p>
        </w:tc>
        <w:tc>
          <w:tcPr>
            <w:tcW w:w="522" w:type="pct"/>
            <w:shd w:val="clear" w:color="auto" w:fill="F3FBFF"/>
          </w:tcPr>
          <w:p w14:paraId="3DBA64B7" w14:textId="77777777" w:rsidR="00344CFE" w:rsidRPr="00A407AB" w:rsidRDefault="00344CFE" w:rsidP="00344CFE">
            <w:pPr>
              <w:pStyle w:val="TableTextLeft"/>
            </w:pPr>
          </w:p>
        </w:tc>
      </w:tr>
      <w:tr w:rsidR="00344CFE" w:rsidRPr="00A407AB" w14:paraId="25125CEC" w14:textId="77777777" w:rsidTr="00182408">
        <w:trPr>
          <w:cantSplit/>
        </w:trPr>
        <w:tc>
          <w:tcPr>
            <w:tcW w:w="222" w:type="pct"/>
          </w:tcPr>
          <w:p w14:paraId="221A2FA9" w14:textId="77777777" w:rsidR="00344CFE" w:rsidRPr="00A407AB" w:rsidRDefault="00344CFE" w:rsidP="00344CFE">
            <w:pPr>
              <w:pStyle w:val="TableTextLeft"/>
            </w:pPr>
            <w:r w:rsidRPr="00A407AB">
              <w:lastRenderedPageBreak/>
              <w:t>H</w:t>
            </w:r>
          </w:p>
        </w:tc>
        <w:tc>
          <w:tcPr>
            <w:tcW w:w="565" w:type="pct"/>
          </w:tcPr>
          <w:p w14:paraId="61A3391D" w14:textId="77777777" w:rsidR="00344CFE" w:rsidRPr="00A407AB" w:rsidRDefault="00344CFE" w:rsidP="00344CFE">
            <w:pPr>
              <w:pStyle w:val="TableTextLeft"/>
            </w:pPr>
            <w:r w:rsidRPr="00A407AB">
              <w:t>Mailing Type</w:t>
            </w:r>
          </w:p>
        </w:tc>
        <w:tc>
          <w:tcPr>
            <w:tcW w:w="243" w:type="pct"/>
          </w:tcPr>
          <w:p w14:paraId="4DD2FBC1" w14:textId="77777777" w:rsidR="00344CFE" w:rsidRPr="00A407AB" w:rsidRDefault="00344CFE" w:rsidP="00344CFE">
            <w:pPr>
              <w:pStyle w:val="TableTextLeft"/>
            </w:pPr>
            <w:r w:rsidRPr="00A407AB">
              <w:t>A</w:t>
            </w:r>
          </w:p>
        </w:tc>
        <w:tc>
          <w:tcPr>
            <w:tcW w:w="419" w:type="pct"/>
          </w:tcPr>
          <w:p w14:paraId="3210FC5F" w14:textId="77777777" w:rsidR="00344CFE" w:rsidRPr="00A407AB" w:rsidRDefault="00344CFE" w:rsidP="00344CFE">
            <w:pPr>
              <w:pStyle w:val="TableTextLeft"/>
            </w:pPr>
            <w:r w:rsidRPr="00A407AB">
              <w:t>M</w:t>
            </w:r>
          </w:p>
        </w:tc>
        <w:tc>
          <w:tcPr>
            <w:tcW w:w="2507" w:type="pct"/>
          </w:tcPr>
          <w:p w14:paraId="50AE9982" w14:textId="77777777" w:rsidR="00344CFE" w:rsidRPr="00A407AB" w:rsidRDefault="00344CFE" w:rsidP="00344CFE">
            <w:pPr>
              <w:pStyle w:val="TableTextLeft"/>
            </w:pPr>
            <w:r w:rsidRPr="00A407AB">
              <w:t>Choose from the following mailing options:</w:t>
            </w:r>
          </w:p>
          <w:p w14:paraId="5543F7A0" w14:textId="77777777" w:rsidR="00344CFE" w:rsidRPr="00A407AB" w:rsidRDefault="00344CFE" w:rsidP="00344CFE">
            <w:pPr>
              <w:pStyle w:val="TableTextBullet"/>
              <w:ind w:left="113"/>
            </w:pPr>
            <w:r w:rsidRPr="00A407AB">
              <w:t xml:space="preserve">DX Document Exchange </w:t>
            </w:r>
          </w:p>
          <w:p w14:paraId="2B7FA871" w14:textId="77777777" w:rsidR="00344CFE" w:rsidRPr="00A407AB" w:rsidRDefault="00344CFE" w:rsidP="00344CFE">
            <w:pPr>
              <w:pStyle w:val="TableTextBullet"/>
              <w:ind w:left="113"/>
            </w:pPr>
            <w:r w:rsidRPr="00A407AB">
              <w:t>GPO General Post Office</w:t>
            </w:r>
          </w:p>
          <w:p w14:paraId="5B6DBF6E" w14:textId="77777777" w:rsidR="00344CFE" w:rsidRPr="00A407AB" w:rsidRDefault="00344CFE" w:rsidP="00344CFE">
            <w:pPr>
              <w:pStyle w:val="TableTextBullet"/>
              <w:ind w:left="113"/>
            </w:pPr>
            <w:r w:rsidRPr="00A407AB">
              <w:t>LB Locked Bag</w:t>
            </w:r>
          </w:p>
          <w:p w14:paraId="1C55CAA3" w14:textId="77777777" w:rsidR="00344CFE" w:rsidRPr="00A407AB" w:rsidRDefault="00344CFE" w:rsidP="00344CFE">
            <w:pPr>
              <w:pStyle w:val="TableTextBullet"/>
              <w:ind w:left="113"/>
            </w:pPr>
            <w:r w:rsidRPr="00A407AB">
              <w:t>PMB Postal Mail Bag</w:t>
            </w:r>
          </w:p>
          <w:p w14:paraId="224B835E" w14:textId="77777777" w:rsidR="00344CFE" w:rsidRPr="00A407AB" w:rsidRDefault="00344CFE" w:rsidP="00344CFE">
            <w:pPr>
              <w:pStyle w:val="TableTextBullet"/>
              <w:ind w:left="113"/>
            </w:pPr>
            <w:r w:rsidRPr="00A407AB">
              <w:t>POB Post Office Box</w:t>
            </w:r>
          </w:p>
          <w:p w14:paraId="45FB70CF" w14:textId="77777777" w:rsidR="00344CFE" w:rsidRPr="00A407AB" w:rsidRDefault="00344CFE" w:rsidP="00344CFE">
            <w:pPr>
              <w:pStyle w:val="TableTextBullet"/>
              <w:ind w:left="113"/>
            </w:pPr>
            <w:r w:rsidRPr="00A407AB">
              <w:t>PO Post Office</w:t>
            </w:r>
          </w:p>
          <w:p w14:paraId="5A238FDC" w14:textId="77777777" w:rsidR="00344CFE" w:rsidRPr="00A407AB" w:rsidRDefault="00344CFE" w:rsidP="00344CFE">
            <w:pPr>
              <w:pStyle w:val="TableTextBullet"/>
              <w:ind w:left="113"/>
            </w:pPr>
            <w:r w:rsidRPr="00A407AB">
              <w:t>RMB Roadside Mail Bag</w:t>
            </w:r>
          </w:p>
          <w:p w14:paraId="2152E2E2" w14:textId="77777777" w:rsidR="00344CFE" w:rsidRPr="00A407AB" w:rsidRDefault="00344CFE" w:rsidP="00344CFE">
            <w:pPr>
              <w:pStyle w:val="TableTextBullet"/>
              <w:ind w:left="113"/>
            </w:pPr>
            <w:r w:rsidRPr="00A407AB">
              <w:t>RSD Roadside Delivery.</w:t>
            </w:r>
          </w:p>
        </w:tc>
        <w:tc>
          <w:tcPr>
            <w:tcW w:w="522" w:type="pct"/>
          </w:tcPr>
          <w:p w14:paraId="03D6CA87" w14:textId="77777777" w:rsidR="00344CFE" w:rsidRPr="00A407AB" w:rsidRDefault="00344CFE" w:rsidP="00344CFE">
            <w:pPr>
              <w:pStyle w:val="TableTextLeft"/>
            </w:pPr>
            <w:r w:rsidRPr="00A407AB">
              <w:t>Council</w:t>
            </w:r>
          </w:p>
        </w:tc>
        <w:tc>
          <w:tcPr>
            <w:tcW w:w="522" w:type="pct"/>
          </w:tcPr>
          <w:p w14:paraId="62244906" w14:textId="77777777" w:rsidR="00344CFE" w:rsidRPr="00A407AB" w:rsidRDefault="00344CFE" w:rsidP="00344CFE">
            <w:pPr>
              <w:pStyle w:val="TableTextLeft"/>
            </w:pPr>
            <w:r w:rsidRPr="00A407AB">
              <w:t>RMB</w:t>
            </w:r>
          </w:p>
        </w:tc>
      </w:tr>
      <w:tr w:rsidR="00344CFE" w:rsidRPr="00A407AB" w14:paraId="24E77551" w14:textId="77777777" w:rsidTr="00344CFE">
        <w:trPr>
          <w:cantSplit/>
        </w:trPr>
        <w:tc>
          <w:tcPr>
            <w:tcW w:w="222" w:type="pct"/>
            <w:shd w:val="clear" w:color="auto" w:fill="F3FBFF"/>
          </w:tcPr>
          <w:p w14:paraId="4C83993C" w14:textId="77777777" w:rsidR="00344CFE" w:rsidRPr="00A407AB" w:rsidRDefault="00344CFE" w:rsidP="00344CFE">
            <w:pPr>
              <w:pStyle w:val="TableTextLeft"/>
            </w:pPr>
            <w:r w:rsidRPr="00A407AB">
              <w:t>I</w:t>
            </w:r>
          </w:p>
        </w:tc>
        <w:tc>
          <w:tcPr>
            <w:tcW w:w="565" w:type="pct"/>
            <w:shd w:val="clear" w:color="auto" w:fill="F3FBFF"/>
          </w:tcPr>
          <w:p w14:paraId="6F9A61EB" w14:textId="77777777" w:rsidR="00344CFE" w:rsidRPr="00A407AB" w:rsidRDefault="00344CFE" w:rsidP="00344CFE">
            <w:pPr>
              <w:pStyle w:val="TableTextLeft"/>
            </w:pPr>
            <w:r w:rsidRPr="00A407AB">
              <w:t>Bag/Box Number</w:t>
            </w:r>
          </w:p>
        </w:tc>
        <w:tc>
          <w:tcPr>
            <w:tcW w:w="243" w:type="pct"/>
            <w:shd w:val="clear" w:color="auto" w:fill="F3FBFF"/>
          </w:tcPr>
          <w:p w14:paraId="10AB6D62" w14:textId="77777777" w:rsidR="00344CFE" w:rsidRPr="00A407AB" w:rsidRDefault="00344CFE" w:rsidP="00344CFE">
            <w:pPr>
              <w:pStyle w:val="TableTextLeft"/>
            </w:pPr>
            <w:r w:rsidRPr="00A407AB">
              <w:t>A</w:t>
            </w:r>
          </w:p>
        </w:tc>
        <w:tc>
          <w:tcPr>
            <w:tcW w:w="419" w:type="pct"/>
            <w:shd w:val="clear" w:color="auto" w:fill="F3FBFF"/>
          </w:tcPr>
          <w:p w14:paraId="1B900991" w14:textId="77777777" w:rsidR="00344CFE" w:rsidRPr="00A407AB" w:rsidRDefault="00344CFE" w:rsidP="00344CFE">
            <w:pPr>
              <w:pStyle w:val="TableTextLeft"/>
            </w:pPr>
            <w:r w:rsidRPr="00A407AB">
              <w:t>M</w:t>
            </w:r>
          </w:p>
        </w:tc>
        <w:tc>
          <w:tcPr>
            <w:tcW w:w="2507" w:type="pct"/>
            <w:shd w:val="clear" w:color="auto" w:fill="F3FBFF"/>
          </w:tcPr>
          <w:p w14:paraId="7FCBC5A8" w14:textId="77777777" w:rsidR="00344CFE" w:rsidRPr="00A407AB" w:rsidRDefault="00344CFE" w:rsidP="00344CFE">
            <w:pPr>
              <w:pStyle w:val="TableTextLeft"/>
            </w:pPr>
          </w:p>
        </w:tc>
        <w:tc>
          <w:tcPr>
            <w:tcW w:w="522" w:type="pct"/>
            <w:shd w:val="clear" w:color="auto" w:fill="F3FBFF"/>
          </w:tcPr>
          <w:p w14:paraId="476AB0E5" w14:textId="77777777" w:rsidR="00344CFE" w:rsidRPr="00A407AB" w:rsidRDefault="00344CFE" w:rsidP="00344CFE">
            <w:pPr>
              <w:pStyle w:val="TableTextLeft"/>
            </w:pPr>
            <w:r w:rsidRPr="00A407AB">
              <w:t>Council</w:t>
            </w:r>
          </w:p>
        </w:tc>
        <w:tc>
          <w:tcPr>
            <w:tcW w:w="522" w:type="pct"/>
            <w:shd w:val="clear" w:color="auto" w:fill="F3FBFF"/>
          </w:tcPr>
          <w:p w14:paraId="63112C90" w14:textId="77777777" w:rsidR="00344CFE" w:rsidRPr="00A407AB" w:rsidRDefault="00344CFE" w:rsidP="00344CFE">
            <w:pPr>
              <w:pStyle w:val="TableTextLeft"/>
            </w:pPr>
          </w:p>
        </w:tc>
      </w:tr>
      <w:tr w:rsidR="00344CFE" w:rsidRPr="00A407AB" w14:paraId="33C62ED4" w14:textId="77777777" w:rsidTr="00182408">
        <w:trPr>
          <w:cantSplit/>
        </w:trPr>
        <w:tc>
          <w:tcPr>
            <w:tcW w:w="222" w:type="pct"/>
          </w:tcPr>
          <w:p w14:paraId="5E8C7892" w14:textId="77777777" w:rsidR="00344CFE" w:rsidRPr="00A407AB" w:rsidRDefault="00344CFE" w:rsidP="00344CFE">
            <w:pPr>
              <w:pStyle w:val="TableTextLeft"/>
            </w:pPr>
            <w:r w:rsidRPr="00A407AB">
              <w:t>J</w:t>
            </w:r>
          </w:p>
        </w:tc>
        <w:tc>
          <w:tcPr>
            <w:tcW w:w="565" w:type="pct"/>
          </w:tcPr>
          <w:p w14:paraId="4DFA5234" w14:textId="77777777" w:rsidR="00344CFE" w:rsidRPr="00A407AB" w:rsidRDefault="00344CFE" w:rsidP="00344CFE">
            <w:pPr>
              <w:pStyle w:val="TableTextLeft"/>
            </w:pPr>
            <w:r w:rsidRPr="00A407AB">
              <w:t>Property Name</w:t>
            </w:r>
          </w:p>
        </w:tc>
        <w:tc>
          <w:tcPr>
            <w:tcW w:w="243" w:type="pct"/>
          </w:tcPr>
          <w:p w14:paraId="17307494" w14:textId="77777777" w:rsidR="00344CFE" w:rsidRPr="00A407AB" w:rsidRDefault="00344CFE" w:rsidP="00344CFE">
            <w:pPr>
              <w:pStyle w:val="TableTextLeft"/>
            </w:pPr>
            <w:r w:rsidRPr="00A407AB">
              <w:t>A</w:t>
            </w:r>
          </w:p>
        </w:tc>
        <w:tc>
          <w:tcPr>
            <w:tcW w:w="419" w:type="pct"/>
          </w:tcPr>
          <w:p w14:paraId="38F50385" w14:textId="77777777" w:rsidR="00344CFE" w:rsidRPr="00A407AB" w:rsidRDefault="00344CFE" w:rsidP="00344CFE">
            <w:pPr>
              <w:pStyle w:val="TableTextLeft"/>
            </w:pPr>
            <w:r w:rsidRPr="00A407AB">
              <w:t>M</w:t>
            </w:r>
          </w:p>
        </w:tc>
        <w:tc>
          <w:tcPr>
            <w:tcW w:w="2507" w:type="pct"/>
          </w:tcPr>
          <w:p w14:paraId="2A94D02C" w14:textId="77777777" w:rsidR="00344CFE" w:rsidRPr="00A407AB" w:rsidRDefault="00344CFE" w:rsidP="00344CFE">
            <w:pPr>
              <w:pStyle w:val="TableTextLeft"/>
            </w:pPr>
          </w:p>
        </w:tc>
        <w:tc>
          <w:tcPr>
            <w:tcW w:w="522" w:type="pct"/>
          </w:tcPr>
          <w:p w14:paraId="2A02ED12" w14:textId="77777777" w:rsidR="00344CFE" w:rsidRPr="00A407AB" w:rsidRDefault="00344CFE" w:rsidP="00344CFE">
            <w:pPr>
              <w:pStyle w:val="TableTextLeft"/>
            </w:pPr>
            <w:r w:rsidRPr="00A407AB">
              <w:t>Council</w:t>
            </w:r>
          </w:p>
        </w:tc>
        <w:tc>
          <w:tcPr>
            <w:tcW w:w="522" w:type="pct"/>
          </w:tcPr>
          <w:p w14:paraId="4D4D9126" w14:textId="77777777" w:rsidR="00344CFE" w:rsidRPr="00A407AB" w:rsidRDefault="00344CFE" w:rsidP="00344CFE">
            <w:pPr>
              <w:pStyle w:val="TableTextLeft"/>
            </w:pPr>
          </w:p>
        </w:tc>
      </w:tr>
      <w:tr w:rsidR="00344CFE" w:rsidRPr="00A407AB" w14:paraId="725304AD" w14:textId="77777777" w:rsidTr="00344CFE">
        <w:trPr>
          <w:cantSplit/>
        </w:trPr>
        <w:tc>
          <w:tcPr>
            <w:tcW w:w="222" w:type="pct"/>
            <w:shd w:val="clear" w:color="auto" w:fill="F3FBFF"/>
          </w:tcPr>
          <w:p w14:paraId="54FF548E" w14:textId="77777777" w:rsidR="00344CFE" w:rsidRPr="00A407AB" w:rsidRDefault="00344CFE" w:rsidP="00344CFE">
            <w:pPr>
              <w:pStyle w:val="TableTextLeft"/>
            </w:pPr>
            <w:r w:rsidRPr="00A407AB">
              <w:t>K</w:t>
            </w:r>
          </w:p>
        </w:tc>
        <w:tc>
          <w:tcPr>
            <w:tcW w:w="565" w:type="pct"/>
            <w:shd w:val="clear" w:color="auto" w:fill="F3FBFF"/>
          </w:tcPr>
          <w:p w14:paraId="625BA7BF" w14:textId="77777777" w:rsidR="00344CFE" w:rsidRPr="00A407AB" w:rsidRDefault="00344CFE" w:rsidP="00344CFE">
            <w:pPr>
              <w:pStyle w:val="TableTextLeft"/>
            </w:pPr>
            <w:r w:rsidRPr="00A407AB">
              <w:t>Floor Number</w:t>
            </w:r>
          </w:p>
        </w:tc>
        <w:tc>
          <w:tcPr>
            <w:tcW w:w="243" w:type="pct"/>
            <w:shd w:val="clear" w:color="auto" w:fill="F3FBFF"/>
          </w:tcPr>
          <w:p w14:paraId="713F3442" w14:textId="77777777" w:rsidR="00344CFE" w:rsidRPr="00A407AB" w:rsidRDefault="00344CFE" w:rsidP="00344CFE">
            <w:pPr>
              <w:pStyle w:val="TableTextLeft"/>
            </w:pPr>
            <w:r w:rsidRPr="00A407AB">
              <w:t>A</w:t>
            </w:r>
          </w:p>
        </w:tc>
        <w:tc>
          <w:tcPr>
            <w:tcW w:w="419" w:type="pct"/>
            <w:shd w:val="clear" w:color="auto" w:fill="F3FBFF"/>
          </w:tcPr>
          <w:p w14:paraId="20C4BB12" w14:textId="77777777" w:rsidR="00344CFE" w:rsidRPr="00A407AB" w:rsidRDefault="00344CFE" w:rsidP="00344CFE">
            <w:pPr>
              <w:pStyle w:val="TableTextLeft"/>
            </w:pPr>
            <w:r w:rsidRPr="00A407AB">
              <w:t>M</w:t>
            </w:r>
          </w:p>
        </w:tc>
        <w:tc>
          <w:tcPr>
            <w:tcW w:w="2507" w:type="pct"/>
            <w:shd w:val="clear" w:color="auto" w:fill="F3FBFF"/>
          </w:tcPr>
          <w:p w14:paraId="36495504" w14:textId="77777777" w:rsidR="00344CFE" w:rsidRPr="00A407AB" w:rsidRDefault="00344CFE" w:rsidP="00344CFE">
            <w:pPr>
              <w:pStyle w:val="TableTextLeft"/>
            </w:pPr>
            <w:r w:rsidRPr="00A407AB">
              <w:t>Floor or level details of a multi-story building/complex.</w:t>
            </w:r>
          </w:p>
        </w:tc>
        <w:tc>
          <w:tcPr>
            <w:tcW w:w="522" w:type="pct"/>
            <w:shd w:val="clear" w:color="auto" w:fill="F3FBFF"/>
          </w:tcPr>
          <w:p w14:paraId="364F4C20" w14:textId="77777777" w:rsidR="00344CFE" w:rsidRPr="00A407AB" w:rsidRDefault="00344CFE" w:rsidP="00344CFE">
            <w:pPr>
              <w:pStyle w:val="TableTextLeft"/>
            </w:pPr>
            <w:r w:rsidRPr="00A407AB">
              <w:t>Council</w:t>
            </w:r>
          </w:p>
        </w:tc>
        <w:tc>
          <w:tcPr>
            <w:tcW w:w="522" w:type="pct"/>
            <w:shd w:val="clear" w:color="auto" w:fill="F3FBFF"/>
          </w:tcPr>
          <w:p w14:paraId="1B284104" w14:textId="77777777" w:rsidR="00344CFE" w:rsidRPr="00A407AB" w:rsidRDefault="00344CFE" w:rsidP="00344CFE">
            <w:pPr>
              <w:pStyle w:val="TableTextLeft"/>
            </w:pPr>
            <w:r w:rsidRPr="00A407AB">
              <w:t>1</w:t>
            </w:r>
          </w:p>
        </w:tc>
      </w:tr>
      <w:tr w:rsidR="00344CFE" w:rsidRPr="00A407AB" w14:paraId="2C562BFE" w14:textId="77777777" w:rsidTr="00182408">
        <w:trPr>
          <w:cantSplit/>
        </w:trPr>
        <w:tc>
          <w:tcPr>
            <w:tcW w:w="222" w:type="pct"/>
          </w:tcPr>
          <w:p w14:paraId="75E752F6" w14:textId="77777777" w:rsidR="00344CFE" w:rsidRPr="00A407AB" w:rsidRDefault="00344CFE" w:rsidP="00344CFE">
            <w:pPr>
              <w:pStyle w:val="TableTextLeft"/>
            </w:pPr>
            <w:r w:rsidRPr="00A407AB">
              <w:t>L</w:t>
            </w:r>
          </w:p>
        </w:tc>
        <w:tc>
          <w:tcPr>
            <w:tcW w:w="565" w:type="pct"/>
          </w:tcPr>
          <w:p w14:paraId="466699C8" w14:textId="77777777" w:rsidR="00344CFE" w:rsidRPr="00A407AB" w:rsidRDefault="00344CFE" w:rsidP="00344CFE">
            <w:pPr>
              <w:pStyle w:val="TableTextLeft"/>
            </w:pPr>
            <w:r w:rsidRPr="00A407AB">
              <w:t>Unit Number</w:t>
            </w:r>
          </w:p>
        </w:tc>
        <w:tc>
          <w:tcPr>
            <w:tcW w:w="243" w:type="pct"/>
          </w:tcPr>
          <w:p w14:paraId="69267594" w14:textId="77777777" w:rsidR="00344CFE" w:rsidRPr="00A407AB" w:rsidRDefault="00344CFE" w:rsidP="00344CFE">
            <w:pPr>
              <w:pStyle w:val="TableTextLeft"/>
            </w:pPr>
            <w:r w:rsidRPr="00A407AB">
              <w:t>A</w:t>
            </w:r>
          </w:p>
        </w:tc>
        <w:tc>
          <w:tcPr>
            <w:tcW w:w="419" w:type="pct"/>
          </w:tcPr>
          <w:p w14:paraId="0379AC80" w14:textId="77777777" w:rsidR="00344CFE" w:rsidRPr="00A407AB" w:rsidRDefault="00344CFE" w:rsidP="00344CFE">
            <w:pPr>
              <w:pStyle w:val="TableTextLeft"/>
            </w:pPr>
            <w:r w:rsidRPr="00A407AB">
              <w:t>M</w:t>
            </w:r>
          </w:p>
        </w:tc>
        <w:tc>
          <w:tcPr>
            <w:tcW w:w="2507" w:type="pct"/>
          </w:tcPr>
          <w:p w14:paraId="6DDB5608" w14:textId="77777777" w:rsidR="00344CFE" w:rsidRPr="00A407AB" w:rsidRDefault="00344CFE" w:rsidP="00344CFE">
            <w:pPr>
              <w:pStyle w:val="TableTextLeft"/>
            </w:pPr>
            <w:r w:rsidRPr="00A407AB">
              <w:t>Unit or flat number relevant to a single property.</w:t>
            </w:r>
          </w:p>
        </w:tc>
        <w:tc>
          <w:tcPr>
            <w:tcW w:w="522" w:type="pct"/>
          </w:tcPr>
          <w:p w14:paraId="12805F34" w14:textId="77777777" w:rsidR="00344CFE" w:rsidRPr="00A407AB" w:rsidRDefault="00344CFE" w:rsidP="00344CFE">
            <w:pPr>
              <w:pStyle w:val="TableTextLeft"/>
            </w:pPr>
            <w:r w:rsidRPr="00A407AB">
              <w:t>Council</w:t>
            </w:r>
          </w:p>
        </w:tc>
        <w:tc>
          <w:tcPr>
            <w:tcW w:w="522" w:type="pct"/>
          </w:tcPr>
          <w:p w14:paraId="61D10FC0" w14:textId="77777777" w:rsidR="00344CFE" w:rsidRPr="00A407AB" w:rsidRDefault="00344CFE" w:rsidP="00344CFE">
            <w:pPr>
              <w:pStyle w:val="TableTextLeft"/>
            </w:pPr>
            <w:r w:rsidRPr="00A407AB">
              <w:t>3</w:t>
            </w:r>
          </w:p>
        </w:tc>
      </w:tr>
      <w:tr w:rsidR="00344CFE" w:rsidRPr="00A407AB" w14:paraId="2BE7B1D9" w14:textId="77777777" w:rsidTr="00344CFE">
        <w:trPr>
          <w:cantSplit/>
        </w:trPr>
        <w:tc>
          <w:tcPr>
            <w:tcW w:w="222" w:type="pct"/>
            <w:shd w:val="clear" w:color="auto" w:fill="F3FBFF"/>
          </w:tcPr>
          <w:p w14:paraId="00E270B1" w14:textId="77777777" w:rsidR="00344CFE" w:rsidRPr="00A407AB" w:rsidRDefault="00344CFE" w:rsidP="00344CFE">
            <w:pPr>
              <w:pStyle w:val="TableTextLeft"/>
            </w:pPr>
            <w:r w:rsidRPr="00A407AB">
              <w:t>M</w:t>
            </w:r>
          </w:p>
        </w:tc>
        <w:tc>
          <w:tcPr>
            <w:tcW w:w="565" w:type="pct"/>
            <w:shd w:val="clear" w:color="auto" w:fill="F3FBFF"/>
          </w:tcPr>
          <w:p w14:paraId="0A09D95F" w14:textId="77777777" w:rsidR="00344CFE" w:rsidRPr="00A407AB" w:rsidRDefault="00344CFE" w:rsidP="00344CFE">
            <w:pPr>
              <w:pStyle w:val="TableTextLeft"/>
            </w:pPr>
            <w:r w:rsidRPr="00A407AB">
              <w:t>Unit Suffix</w:t>
            </w:r>
          </w:p>
        </w:tc>
        <w:tc>
          <w:tcPr>
            <w:tcW w:w="243" w:type="pct"/>
            <w:shd w:val="clear" w:color="auto" w:fill="F3FBFF"/>
          </w:tcPr>
          <w:p w14:paraId="36E4C54A" w14:textId="77777777" w:rsidR="00344CFE" w:rsidRPr="00A407AB" w:rsidRDefault="00344CFE" w:rsidP="00344CFE">
            <w:pPr>
              <w:pStyle w:val="TableTextLeft"/>
            </w:pPr>
            <w:r w:rsidRPr="00A407AB">
              <w:t>A</w:t>
            </w:r>
          </w:p>
        </w:tc>
        <w:tc>
          <w:tcPr>
            <w:tcW w:w="419" w:type="pct"/>
            <w:shd w:val="clear" w:color="auto" w:fill="F3FBFF"/>
          </w:tcPr>
          <w:p w14:paraId="01717A92" w14:textId="77777777" w:rsidR="00344CFE" w:rsidRPr="00A407AB" w:rsidRDefault="00344CFE" w:rsidP="00344CFE">
            <w:pPr>
              <w:pStyle w:val="TableTextLeft"/>
            </w:pPr>
            <w:r w:rsidRPr="00A407AB">
              <w:t>M</w:t>
            </w:r>
          </w:p>
        </w:tc>
        <w:tc>
          <w:tcPr>
            <w:tcW w:w="2507" w:type="pct"/>
            <w:shd w:val="clear" w:color="auto" w:fill="F3FBFF"/>
          </w:tcPr>
          <w:p w14:paraId="7977E430" w14:textId="77777777" w:rsidR="00344CFE" w:rsidRPr="00A407AB" w:rsidRDefault="00344CFE" w:rsidP="00344CFE">
            <w:pPr>
              <w:pStyle w:val="TableTextLeft"/>
            </w:pPr>
            <w:r w:rsidRPr="00A407AB">
              <w:t>Suffix to unit number.</w:t>
            </w:r>
          </w:p>
        </w:tc>
        <w:tc>
          <w:tcPr>
            <w:tcW w:w="522" w:type="pct"/>
            <w:shd w:val="clear" w:color="auto" w:fill="F3FBFF"/>
          </w:tcPr>
          <w:p w14:paraId="077A0BA4" w14:textId="77777777" w:rsidR="00344CFE" w:rsidRPr="00A407AB" w:rsidRDefault="00344CFE" w:rsidP="00344CFE">
            <w:pPr>
              <w:pStyle w:val="TableTextLeft"/>
            </w:pPr>
            <w:r w:rsidRPr="00A407AB">
              <w:t>Council</w:t>
            </w:r>
          </w:p>
        </w:tc>
        <w:tc>
          <w:tcPr>
            <w:tcW w:w="522" w:type="pct"/>
            <w:shd w:val="clear" w:color="auto" w:fill="F3FBFF"/>
          </w:tcPr>
          <w:p w14:paraId="701D3784" w14:textId="77777777" w:rsidR="00344CFE" w:rsidRPr="00A407AB" w:rsidRDefault="00344CFE" w:rsidP="00344CFE">
            <w:pPr>
              <w:pStyle w:val="TableTextLeft"/>
            </w:pPr>
            <w:r w:rsidRPr="00A407AB">
              <w:t>X</w:t>
            </w:r>
          </w:p>
        </w:tc>
      </w:tr>
      <w:tr w:rsidR="00344CFE" w:rsidRPr="00A407AB" w14:paraId="5AEA71BB" w14:textId="77777777" w:rsidTr="00182408">
        <w:trPr>
          <w:cantSplit/>
        </w:trPr>
        <w:tc>
          <w:tcPr>
            <w:tcW w:w="222" w:type="pct"/>
          </w:tcPr>
          <w:p w14:paraId="729EA513" w14:textId="77777777" w:rsidR="00344CFE" w:rsidRPr="00A407AB" w:rsidRDefault="00344CFE" w:rsidP="00344CFE">
            <w:pPr>
              <w:pStyle w:val="TableTextLeft"/>
            </w:pPr>
            <w:r w:rsidRPr="00A407AB">
              <w:t>N</w:t>
            </w:r>
          </w:p>
        </w:tc>
        <w:tc>
          <w:tcPr>
            <w:tcW w:w="565" w:type="pct"/>
          </w:tcPr>
          <w:p w14:paraId="4B2FC289" w14:textId="77777777" w:rsidR="00344CFE" w:rsidRPr="00A407AB" w:rsidRDefault="00344CFE" w:rsidP="00344CFE">
            <w:pPr>
              <w:pStyle w:val="TableTextLeft"/>
            </w:pPr>
            <w:r w:rsidRPr="00A407AB">
              <w:t xml:space="preserve">From Street Number </w:t>
            </w:r>
          </w:p>
        </w:tc>
        <w:tc>
          <w:tcPr>
            <w:tcW w:w="243" w:type="pct"/>
          </w:tcPr>
          <w:p w14:paraId="0246ECB2" w14:textId="77777777" w:rsidR="00344CFE" w:rsidRPr="00A407AB" w:rsidRDefault="00344CFE" w:rsidP="00344CFE">
            <w:pPr>
              <w:pStyle w:val="TableTextLeft"/>
            </w:pPr>
            <w:r w:rsidRPr="00A407AB">
              <w:t>A</w:t>
            </w:r>
          </w:p>
        </w:tc>
        <w:tc>
          <w:tcPr>
            <w:tcW w:w="419" w:type="pct"/>
          </w:tcPr>
          <w:p w14:paraId="75F323DB" w14:textId="77777777" w:rsidR="00344CFE" w:rsidRPr="00A407AB" w:rsidRDefault="00344CFE" w:rsidP="00344CFE">
            <w:pPr>
              <w:pStyle w:val="TableTextLeft"/>
            </w:pPr>
            <w:r w:rsidRPr="00A407AB">
              <w:t>M</w:t>
            </w:r>
          </w:p>
        </w:tc>
        <w:tc>
          <w:tcPr>
            <w:tcW w:w="2507" w:type="pct"/>
          </w:tcPr>
          <w:p w14:paraId="0BB3756F" w14:textId="77777777" w:rsidR="00344CFE" w:rsidRPr="00A407AB" w:rsidRDefault="00344CFE" w:rsidP="00344CFE">
            <w:pPr>
              <w:pStyle w:val="TableTextLeft"/>
            </w:pPr>
            <w:r w:rsidRPr="00A407AB">
              <w:t xml:space="preserve">The primary number for a house, rural road number or property. </w:t>
            </w:r>
          </w:p>
          <w:p w14:paraId="7EACEAE1" w14:textId="77777777" w:rsidR="00344CFE" w:rsidRPr="00A407AB" w:rsidRDefault="00344CFE" w:rsidP="00344CFE">
            <w:pPr>
              <w:pStyle w:val="TableTextLeft"/>
            </w:pPr>
            <w:r w:rsidRPr="00A407AB">
              <w:t>Example 1: where street number = 2 the From Street Number = 2</w:t>
            </w:r>
          </w:p>
          <w:p w14:paraId="4ABBA57C" w14:textId="77777777" w:rsidR="00344CFE" w:rsidRPr="00A407AB" w:rsidRDefault="00344CFE" w:rsidP="00344CFE">
            <w:pPr>
              <w:pStyle w:val="TableTextLeft"/>
            </w:pPr>
            <w:r w:rsidRPr="00A407AB">
              <w:t>Example 2: where street number =12-16 the From Street number = 12 and the To Street number = 16 (see To Street Number)</w:t>
            </w:r>
          </w:p>
        </w:tc>
        <w:tc>
          <w:tcPr>
            <w:tcW w:w="522" w:type="pct"/>
          </w:tcPr>
          <w:p w14:paraId="1BC867AE" w14:textId="77777777" w:rsidR="00344CFE" w:rsidRPr="00A407AB" w:rsidRDefault="00344CFE" w:rsidP="00344CFE">
            <w:pPr>
              <w:pStyle w:val="TableTextLeft"/>
            </w:pPr>
            <w:r w:rsidRPr="00A407AB">
              <w:t>Council</w:t>
            </w:r>
          </w:p>
        </w:tc>
        <w:tc>
          <w:tcPr>
            <w:tcW w:w="522" w:type="pct"/>
          </w:tcPr>
          <w:p w14:paraId="723E4BAF" w14:textId="77777777" w:rsidR="00344CFE" w:rsidRPr="00A407AB" w:rsidRDefault="00344CFE" w:rsidP="00344CFE">
            <w:pPr>
              <w:pStyle w:val="TableTextLeft"/>
            </w:pPr>
            <w:r w:rsidRPr="00A407AB">
              <w:t>12</w:t>
            </w:r>
          </w:p>
        </w:tc>
      </w:tr>
      <w:tr w:rsidR="00344CFE" w:rsidRPr="00A407AB" w14:paraId="608AED94" w14:textId="77777777" w:rsidTr="00344CFE">
        <w:trPr>
          <w:cantSplit/>
        </w:trPr>
        <w:tc>
          <w:tcPr>
            <w:tcW w:w="222" w:type="pct"/>
            <w:shd w:val="clear" w:color="auto" w:fill="F3FBFF"/>
          </w:tcPr>
          <w:p w14:paraId="6F1A0832" w14:textId="77777777" w:rsidR="00344CFE" w:rsidRPr="00A407AB" w:rsidRDefault="00344CFE" w:rsidP="00344CFE">
            <w:pPr>
              <w:pStyle w:val="TableTextLeft"/>
            </w:pPr>
            <w:r w:rsidRPr="00A407AB">
              <w:t>O</w:t>
            </w:r>
          </w:p>
        </w:tc>
        <w:tc>
          <w:tcPr>
            <w:tcW w:w="565" w:type="pct"/>
            <w:shd w:val="clear" w:color="auto" w:fill="F3FBFF"/>
          </w:tcPr>
          <w:p w14:paraId="54B94A44" w14:textId="77777777" w:rsidR="00344CFE" w:rsidRPr="00A407AB" w:rsidRDefault="00344CFE" w:rsidP="00344CFE">
            <w:pPr>
              <w:pStyle w:val="TableTextLeft"/>
            </w:pPr>
            <w:r w:rsidRPr="00A407AB">
              <w:t>To Street Number</w:t>
            </w:r>
          </w:p>
        </w:tc>
        <w:tc>
          <w:tcPr>
            <w:tcW w:w="243" w:type="pct"/>
            <w:shd w:val="clear" w:color="auto" w:fill="F3FBFF"/>
          </w:tcPr>
          <w:p w14:paraId="63630651" w14:textId="77777777" w:rsidR="00344CFE" w:rsidRPr="00A407AB" w:rsidRDefault="00344CFE" w:rsidP="00344CFE">
            <w:pPr>
              <w:pStyle w:val="TableTextLeft"/>
            </w:pPr>
            <w:r w:rsidRPr="00A407AB">
              <w:t>A</w:t>
            </w:r>
          </w:p>
        </w:tc>
        <w:tc>
          <w:tcPr>
            <w:tcW w:w="419" w:type="pct"/>
            <w:shd w:val="clear" w:color="auto" w:fill="F3FBFF"/>
          </w:tcPr>
          <w:p w14:paraId="68F635AD" w14:textId="77777777" w:rsidR="00344CFE" w:rsidRPr="00A407AB" w:rsidRDefault="00344CFE" w:rsidP="00344CFE">
            <w:pPr>
              <w:pStyle w:val="TableTextLeft"/>
            </w:pPr>
            <w:r w:rsidRPr="00A407AB">
              <w:t>M</w:t>
            </w:r>
          </w:p>
        </w:tc>
        <w:tc>
          <w:tcPr>
            <w:tcW w:w="2507" w:type="pct"/>
            <w:shd w:val="clear" w:color="auto" w:fill="F3FBFF"/>
          </w:tcPr>
          <w:p w14:paraId="48762F66" w14:textId="77777777" w:rsidR="00344CFE" w:rsidRPr="00A407AB" w:rsidRDefault="00344CFE" w:rsidP="00344CFE">
            <w:pPr>
              <w:pStyle w:val="TableTextLeft"/>
            </w:pPr>
            <w:r w:rsidRPr="00A407AB">
              <w:t xml:space="preserve">Secondary house, rural road number or property number should be used if there is a range applicable to a property, as shown in the ‘From Street Number’ example. </w:t>
            </w:r>
          </w:p>
        </w:tc>
        <w:tc>
          <w:tcPr>
            <w:tcW w:w="522" w:type="pct"/>
            <w:shd w:val="clear" w:color="auto" w:fill="F3FBFF"/>
          </w:tcPr>
          <w:p w14:paraId="79053810" w14:textId="77777777" w:rsidR="00344CFE" w:rsidRPr="00A407AB" w:rsidRDefault="00344CFE" w:rsidP="00344CFE">
            <w:pPr>
              <w:pStyle w:val="TableTextLeft"/>
            </w:pPr>
            <w:r w:rsidRPr="00A407AB">
              <w:t>Council</w:t>
            </w:r>
          </w:p>
        </w:tc>
        <w:tc>
          <w:tcPr>
            <w:tcW w:w="522" w:type="pct"/>
            <w:shd w:val="clear" w:color="auto" w:fill="F3FBFF"/>
          </w:tcPr>
          <w:p w14:paraId="5844C01D" w14:textId="77777777" w:rsidR="00344CFE" w:rsidRPr="00A407AB" w:rsidRDefault="00344CFE" w:rsidP="00344CFE">
            <w:pPr>
              <w:pStyle w:val="TableTextLeft"/>
            </w:pPr>
            <w:r w:rsidRPr="00A407AB">
              <w:t xml:space="preserve">16 </w:t>
            </w:r>
          </w:p>
        </w:tc>
      </w:tr>
      <w:tr w:rsidR="00344CFE" w:rsidRPr="00A407AB" w14:paraId="2E14BFBD" w14:textId="77777777" w:rsidTr="00182408">
        <w:trPr>
          <w:cantSplit/>
        </w:trPr>
        <w:tc>
          <w:tcPr>
            <w:tcW w:w="222" w:type="pct"/>
          </w:tcPr>
          <w:p w14:paraId="4CC926D3" w14:textId="77777777" w:rsidR="00344CFE" w:rsidRPr="00A407AB" w:rsidRDefault="00344CFE" w:rsidP="00344CFE">
            <w:pPr>
              <w:pStyle w:val="TableTextLeft"/>
            </w:pPr>
            <w:r w:rsidRPr="00A407AB">
              <w:t>P</w:t>
            </w:r>
          </w:p>
        </w:tc>
        <w:tc>
          <w:tcPr>
            <w:tcW w:w="565" w:type="pct"/>
          </w:tcPr>
          <w:p w14:paraId="5BE3413F" w14:textId="77777777" w:rsidR="00344CFE" w:rsidRPr="00A407AB" w:rsidRDefault="00344CFE" w:rsidP="00344CFE">
            <w:pPr>
              <w:pStyle w:val="TableTextLeft"/>
            </w:pPr>
            <w:r w:rsidRPr="00A407AB">
              <w:t>Street Number Prefix1</w:t>
            </w:r>
          </w:p>
        </w:tc>
        <w:tc>
          <w:tcPr>
            <w:tcW w:w="243" w:type="pct"/>
          </w:tcPr>
          <w:p w14:paraId="384AEA80" w14:textId="77777777" w:rsidR="00344CFE" w:rsidRPr="00A407AB" w:rsidRDefault="00344CFE" w:rsidP="00344CFE">
            <w:pPr>
              <w:pStyle w:val="TableTextLeft"/>
            </w:pPr>
            <w:r w:rsidRPr="00A407AB">
              <w:t>A</w:t>
            </w:r>
          </w:p>
        </w:tc>
        <w:tc>
          <w:tcPr>
            <w:tcW w:w="419" w:type="pct"/>
          </w:tcPr>
          <w:p w14:paraId="2D12F775" w14:textId="77777777" w:rsidR="00344CFE" w:rsidRPr="00A407AB" w:rsidRDefault="00344CFE" w:rsidP="00344CFE">
            <w:pPr>
              <w:pStyle w:val="TableTextLeft"/>
            </w:pPr>
            <w:r w:rsidRPr="00A407AB">
              <w:t>M</w:t>
            </w:r>
          </w:p>
        </w:tc>
        <w:tc>
          <w:tcPr>
            <w:tcW w:w="2507" w:type="pct"/>
          </w:tcPr>
          <w:p w14:paraId="4BAC1DDE" w14:textId="77777777" w:rsidR="00344CFE" w:rsidRPr="00A407AB" w:rsidRDefault="00344CFE" w:rsidP="00344CFE">
            <w:pPr>
              <w:pStyle w:val="TableTextLeft"/>
            </w:pPr>
            <w:r w:rsidRPr="00A407AB">
              <w:t>Prefix for From Street Number.</w:t>
            </w:r>
          </w:p>
        </w:tc>
        <w:tc>
          <w:tcPr>
            <w:tcW w:w="522" w:type="pct"/>
          </w:tcPr>
          <w:p w14:paraId="2502A9BD" w14:textId="77777777" w:rsidR="00344CFE" w:rsidRPr="00A407AB" w:rsidRDefault="00344CFE" w:rsidP="00344CFE">
            <w:pPr>
              <w:pStyle w:val="TableTextLeft"/>
            </w:pPr>
            <w:r w:rsidRPr="00A407AB">
              <w:t>Council</w:t>
            </w:r>
          </w:p>
        </w:tc>
        <w:tc>
          <w:tcPr>
            <w:tcW w:w="522" w:type="pct"/>
          </w:tcPr>
          <w:p w14:paraId="72367433" w14:textId="77777777" w:rsidR="00344CFE" w:rsidRPr="00A407AB" w:rsidRDefault="00344CFE" w:rsidP="00344CFE">
            <w:pPr>
              <w:pStyle w:val="TableTextLeft"/>
            </w:pPr>
          </w:p>
        </w:tc>
      </w:tr>
      <w:tr w:rsidR="00344CFE" w:rsidRPr="00A407AB" w14:paraId="52878149" w14:textId="77777777" w:rsidTr="00344CFE">
        <w:trPr>
          <w:cantSplit/>
        </w:trPr>
        <w:tc>
          <w:tcPr>
            <w:tcW w:w="222" w:type="pct"/>
            <w:shd w:val="clear" w:color="auto" w:fill="F3FBFF"/>
          </w:tcPr>
          <w:p w14:paraId="6D0C8F32" w14:textId="77777777" w:rsidR="00344CFE" w:rsidRPr="00A407AB" w:rsidRDefault="00344CFE" w:rsidP="00344CFE">
            <w:pPr>
              <w:pStyle w:val="TableTextLeft"/>
            </w:pPr>
            <w:r w:rsidRPr="00A407AB">
              <w:t>Q</w:t>
            </w:r>
          </w:p>
        </w:tc>
        <w:tc>
          <w:tcPr>
            <w:tcW w:w="565" w:type="pct"/>
            <w:shd w:val="clear" w:color="auto" w:fill="F3FBFF"/>
          </w:tcPr>
          <w:p w14:paraId="15DE73B1" w14:textId="77777777" w:rsidR="00344CFE" w:rsidRPr="00A407AB" w:rsidRDefault="00344CFE" w:rsidP="00344CFE">
            <w:pPr>
              <w:pStyle w:val="TableTextLeft"/>
            </w:pPr>
            <w:r w:rsidRPr="00A407AB">
              <w:t>Street Number Prefix2</w:t>
            </w:r>
          </w:p>
        </w:tc>
        <w:tc>
          <w:tcPr>
            <w:tcW w:w="243" w:type="pct"/>
            <w:shd w:val="clear" w:color="auto" w:fill="F3FBFF"/>
          </w:tcPr>
          <w:p w14:paraId="120910F7" w14:textId="77777777" w:rsidR="00344CFE" w:rsidRPr="00A407AB" w:rsidRDefault="00344CFE" w:rsidP="00344CFE">
            <w:pPr>
              <w:pStyle w:val="TableTextLeft"/>
            </w:pPr>
            <w:r w:rsidRPr="00A407AB">
              <w:t>A</w:t>
            </w:r>
          </w:p>
        </w:tc>
        <w:tc>
          <w:tcPr>
            <w:tcW w:w="419" w:type="pct"/>
            <w:shd w:val="clear" w:color="auto" w:fill="F3FBFF"/>
          </w:tcPr>
          <w:p w14:paraId="00DC8809" w14:textId="77777777" w:rsidR="00344CFE" w:rsidRPr="00A407AB" w:rsidRDefault="00344CFE" w:rsidP="00344CFE">
            <w:pPr>
              <w:pStyle w:val="TableTextLeft"/>
            </w:pPr>
            <w:r w:rsidRPr="00A407AB">
              <w:t>M</w:t>
            </w:r>
          </w:p>
        </w:tc>
        <w:tc>
          <w:tcPr>
            <w:tcW w:w="2507" w:type="pct"/>
            <w:shd w:val="clear" w:color="auto" w:fill="F3FBFF"/>
          </w:tcPr>
          <w:p w14:paraId="275B6C81" w14:textId="77777777" w:rsidR="00344CFE" w:rsidRPr="00A407AB" w:rsidRDefault="00344CFE" w:rsidP="00344CFE">
            <w:pPr>
              <w:pStyle w:val="TableTextLeft"/>
            </w:pPr>
            <w:r w:rsidRPr="00A407AB">
              <w:t>Prefix for From to Number.</w:t>
            </w:r>
          </w:p>
        </w:tc>
        <w:tc>
          <w:tcPr>
            <w:tcW w:w="522" w:type="pct"/>
            <w:shd w:val="clear" w:color="auto" w:fill="F3FBFF"/>
          </w:tcPr>
          <w:p w14:paraId="795E6348" w14:textId="77777777" w:rsidR="00344CFE" w:rsidRPr="00A407AB" w:rsidRDefault="00344CFE" w:rsidP="00344CFE">
            <w:pPr>
              <w:pStyle w:val="TableTextLeft"/>
            </w:pPr>
            <w:r w:rsidRPr="00A407AB">
              <w:t>Council</w:t>
            </w:r>
          </w:p>
        </w:tc>
        <w:tc>
          <w:tcPr>
            <w:tcW w:w="522" w:type="pct"/>
            <w:shd w:val="clear" w:color="auto" w:fill="F3FBFF"/>
          </w:tcPr>
          <w:p w14:paraId="3513C55E" w14:textId="77777777" w:rsidR="00344CFE" w:rsidRPr="00A407AB" w:rsidRDefault="00344CFE" w:rsidP="00344CFE">
            <w:pPr>
              <w:pStyle w:val="TableTextLeft"/>
            </w:pPr>
          </w:p>
        </w:tc>
      </w:tr>
      <w:tr w:rsidR="00344CFE" w:rsidRPr="00A407AB" w14:paraId="630DC682" w14:textId="77777777" w:rsidTr="00182408">
        <w:trPr>
          <w:cantSplit/>
        </w:trPr>
        <w:tc>
          <w:tcPr>
            <w:tcW w:w="222" w:type="pct"/>
          </w:tcPr>
          <w:p w14:paraId="3377BB11" w14:textId="77777777" w:rsidR="00344CFE" w:rsidRPr="00A407AB" w:rsidRDefault="00344CFE" w:rsidP="00344CFE">
            <w:pPr>
              <w:pStyle w:val="TableTextLeft"/>
            </w:pPr>
            <w:r w:rsidRPr="00A407AB">
              <w:lastRenderedPageBreak/>
              <w:t>R</w:t>
            </w:r>
          </w:p>
        </w:tc>
        <w:tc>
          <w:tcPr>
            <w:tcW w:w="565" w:type="pct"/>
          </w:tcPr>
          <w:p w14:paraId="13504416" w14:textId="77777777" w:rsidR="00344CFE" w:rsidRPr="00A407AB" w:rsidRDefault="00344CFE" w:rsidP="00344CFE">
            <w:pPr>
              <w:pStyle w:val="TableTextLeft"/>
            </w:pPr>
            <w:r w:rsidRPr="00A407AB">
              <w:t>Street Number Suffix1</w:t>
            </w:r>
          </w:p>
        </w:tc>
        <w:tc>
          <w:tcPr>
            <w:tcW w:w="243" w:type="pct"/>
          </w:tcPr>
          <w:p w14:paraId="0950A95B" w14:textId="77777777" w:rsidR="00344CFE" w:rsidRPr="00A407AB" w:rsidRDefault="00344CFE" w:rsidP="00344CFE">
            <w:pPr>
              <w:pStyle w:val="TableTextLeft"/>
            </w:pPr>
            <w:r w:rsidRPr="00A407AB">
              <w:t>A</w:t>
            </w:r>
          </w:p>
        </w:tc>
        <w:tc>
          <w:tcPr>
            <w:tcW w:w="419" w:type="pct"/>
          </w:tcPr>
          <w:p w14:paraId="767DC5B9" w14:textId="77777777" w:rsidR="00344CFE" w:rsidRPr="00A407AB" w:rsidRDefault="00344CFE" w:rsidP="00344CFE">
            <w:pPr>
              <w:pStyle w:val="TableTextLeft"/>
            </w:pPr>
            <w:r w:rsidRPr="00A407AB">
              <w:t>M</w:t>
            </w:r>
          </w:p>
        </w:tc>
        <w:tc>
          <w:tcPr>
            <w:tcW w:w="2507" w:type="pct"/>
          </w:tcPr>
          <w:p w14:paraId="521736DA" w14:textId="77777777" w:rsidR="00344CFE" w:rsidRPr="00A407AB" w:rsidRDefault="00344CFE" w:rsidP="00344CFE">
            <w:pPr>
              <w:pStyle w:val="TableTextLeft"/>
            </w:pPr>
            <w:r w:rsidRPr="00A407AB">
              <w:t>Suffix for From Street Number.</w:t>
            </w:r>
          </w:p>
        </w:tc>
        <w:tc>
          <w:tcPr>
            <w:tcW w:w="522" w:type="pct"/>
          </w:tcPr>
          <w:p w14:paraId="5FA031B8" w14:textId="77777777" w:rsidR="00344CFE" w:rsidRPr="00A407AB" w:rsidRDefault="00344CFE" w:rsidP="00344CFE">
            <w:pPr>
              <w:pStyle w:val="TableTextLeft"/>
            </w:pPr>
            <w:r w:rsidRPr="00A407AB">
              <w:t>Council</w:t>
            </w:r>
          </w:p>
        </w:tc>
        <w:tc>
          <w:tcPr>
            <w:tcW w:w="522" w:type="pct"/>
          </w:tcPr>
          <w:p w14:paraId="1FA04899" w14:textId="77777777" w:rsidR="00344CFE" w:rsidRPr="00A407AB" w:rsidRDefault="00344CFE" w:rsidP="00344CFE">
            <w:pPr>
              <w:pStyle w:val="TableTextLeft"/>
            </w:pPr>
          </w:p>
        </w:tc>
      </w:tr>
      <w:tr w:rsidR="00344CFE" w:rsidRPr="00A407AB" w14:paraId="637D0878" w14:textId="77777777" w:rsidTr="00344CFE">
        <w:trPr>
          <w:cantSplit/>
        </w:trPr>
        <w:tc>
          <w:tcPr>
            <w:tcW w:w="222" w:type="pct"/>
            <w:shd w:val="clear" w:color="auto" w:fill="F3FBFF"/>
          </w:tcPr>
          <w:p w14:paraId="22855A85" w14:textId="77777777" w:rsidR="00344CFE" w:rsidRPr="00A407AB" w:rsidRDefault="00344CFE" w:rsidP="00344CFE">
            <w:pPr>
              <w:pStyle w:val="TableTextLeft"/>
            </w:pPr>
            <w:r w:rsidRPr="00A407AB">
              <w:t>S</w:t>
            </w:r>
          </w:p>
        </w:tc>
        <w:tc>
          <w:tcPr>
            <w:tcW w:w="565" w:type="pct"/>
            <w:shd w:val="clear" w:color="auto" w:fill="F3FBFF"/>
          </w:tcPr>
          <w:p w14:paraId="70EE6C5E" w14:textId="77777777" w:rsidR="00344CFE" w:rsidRPr="00A407AB" w:rsidRDefault="00344CFE" w:rsidP="00344CFE">
            <w:pPr>
              <w:pStyle w:val="TableTextLeft"/>
            </w:pPr>
            <w:r w:rsidRPr="00A407AB">
              <w:t>Street Number Suffix2</w:t>
            </w:r>
          </w:p>
        </w:tc>
        <w:tc>
          <w:tcPr>
            <w:tcW w:w="243" w:type="pct"/>
            <w:shd w:val="clear" w:color="auto" w:fill="F3FBFF"/>
          </w:tcPr>
          <w:p w14:paraId="05C03A01" w14:textId="77777777" w:rsidR="00344CFE" w:rsidRPr="00A407AB" w:rsidRDefault="00344CFE" w:rsidP="00344CFE">
            <w:pPr>
              <w:pStyle w:val="TableTextLeft"/>
            </w:pPr>
            <w:r w:rsidRPr="00A407AB">
              <w:t>A</w:t>
            </w:r>
          </w:p>
        </w:tc>
        <w:tc>
          <w:tcPr>
            <w:tcW w:w="419" w:type="pct"/>
            <w:shd w:val="clear" w:color="auto" w:fill="F3FBFF"/>
          </w:tcPr>
          <w:p w14:paraId="3A7DE28C" w14:textId="77777777" w:rsidR="00344CFE" w:rsidRPr="00A407AB" w:rsidRDefault="00344CFE" w:rsidP="00344CFE">
            <w:pPr>
              <w:pStyle w:val="TableTextLeft"/>
            </w:pPr>
            <w:r w:rsidRPr="00A407AB">
              <w:t>M</w:t>
            </w:r>
          </w:p>
        </w:tc>
        <w:tc>
          <w:tcPr>
            <w:tcW w:w="2507" w:type="pct"/>
            <w:shd w:val="clear" w:color="auto" w:fill="F3FBFF"/>
          </w:tcPr>
          <w:p w14:paraId="0A68F8D1" w14:textId="77777777" w:rsidR="00344CFE" w:rsidRPr="00A407AB" w:rsidRDefault="00344CFE" w:rsidP="00344CFE">
            <w:pPr>
              <w:pStyle w:val="TableTextLeft"/>
            </w:pPr>
            <w:r w:rsidRPr="00A407AB">
              <w:t>Suffix for From to Number.</w:t>
            </w:r>
          </w:p>
        </w:tc>
        <w:tc>
          <w:tcPr>
            <w:tcW w:w="522" w:type="pct"/>
            <w:shd w:val="clear" w:color="auto" w:fill="F3FBFF"/>
          </w:tcPr>
          <w:p w14:paraId="781E293D" w14:textId="77777777" w:rsidR="00344CFE" w:rsidRPr="00A407AB" w:rsidRDefault="00344CFE" w:rsidP="00344CFE">
            <w:pPr>
              <w:pStyle w:val="TableTextLeft"/>
            </w:pPr>
            <w:r w:rsidRPr="00A407AB">
              <w:t>Council</w:t>
            </w:r>
          </w:p>
        </w:tc>
        <w:tc>
          <w:tcPr>
            <w:tcW w:w="522" w:type="pct"/>
            <w:shd w:val="clear" w:color="auto" w:fill="F3FBFF"/>
          </w:tcPr>
          <w:p w14:paraId="3820F5A8" w14:textId="77777777" w:rsidR="00344CFE" w:rsidRPr="00A407AB" w:rsidRDefault="00344CFE" w:rsidP="00344CFE">
            <w:pPr>
              <w:pStyle w:val="TableTextLeft"/>
            </w:pPr>
          </w:p>
        </w:tc>
      </w:tr>
      <w:tr w:rsidR="00344CFE" w:rsidRPr="00A407AB" w14:paraId="1DF78C46" w14:textId="77777777" w:rsidTr="00182408">
        <w:trPr>
          <w:cantSplit/>
        </w:trPr>
        <w:tc>
          <w:tcPr>
            <w:tcW w:w="222" w:type="pct"/>
          </w:tcPr>
          <w:p w14:paraId="4EBAC6A6" w14:textId="77777777" w:rsidR="00344CFE" w:rsidRPr="00A407AB" w:rsidRDefault="00344CFE" w:rsidP="00344CFE">
            <w:pPr>
              <w:pStyle w:val="TableTextLeft"/>
            </w:pPr>
            <w:r w:rsidRPr="00A407AB">
              <w:t>T</w:t>
            </w:r>
          </w:p>
        </w:tc>
        <w:tc>
          <w:tcPr>
            <w:tcW w:w="565" w:type="pct"/>
          </w:tcPr>
          <w:p w14:paraId="6E63AD16" w14:textId="77777777" w:rsidR="00344CFE" w:rsidRPr="00A407AB" w:rsidRDefault="00344CFE" w:rsidP="00344CFE">
            <w:pPr>
              <w:pStyle w:val="TableTextLeft"/>
            </w:pPr>
            <w:r w:rsidRPr="00A407AB">
              <w:t>Street Name</w:t>
            </w:r>
          </w:p>
        </w:tc>
        <w:tc>
          <w:tcPr>
            <w:tcW w:w="243" w:type="pct"/>
          </w:tcPr>
          <w:p w14:paraId="00F41C95" w14:textId="77777777" w:rsidR="00344CFE" w:rsidRPr="00A407AB" w:rsidRDefault="00344CFE" w:rsidP="00344CFE">
            <w:pPr>
              <w:pStyle w:val="TableTextLeft"/>
            </w:pPr>
            <w:r w:rsidRPr="00A407AB">
              <w:t>A</w:t>
            </w:r>
          </w:p>
        </w:tc>
        <w:tc>
          <w:tcPr>
            <w:tcW w:w="419" w:type="pct"/>
          </w:tcPr>
          <w:p w14:paraId="2FF92FB6" w14:textId="77777777" w:rsidR="00344CFE" w:rsidRPr="00A407AB" w:rsidRDefault="00344CFE" w:rsidP="00344CFE">
            <w:pPr>
              <w:pStyle w:val="TableTextLeft"/>
            </w:pPr>
            <w:r w:rsidRPr="00A407AB">
              <w:t>M</w:t>
            </w:r>
          </w:p>
        </w:tc>
        <w:tc>
          <w:tcPr>
            <w:tcW w:w="2507" w:type="pct"/>
          </w:tcPr>
          <w:p w14:paraId="05A819B6" w14:textId="77777777" w:rsidR="00344CFE" w:rsidRPr="00A407AB" w:rsidRDefault="00344CFE" w:rsidP="00344CFE">
            <w:pPr>
              <w:pStyle w:val="TableTextLeft"/>
            </w:pPr>
            <w:r w:rsidRPr="00A407AB">
              <w:t>Street name should not include additional street information e.g. street type.</w:t>
            </w:r>
          </w:p>
        </w:tc>
        <w:tc>
          <w:tcPr>
            <w:tcW w:w="522" w:type="pct"/>
          </w:tcPr>
          <w:p w14:paraId="1CEF09C3" w14:textId="77777777" w:rsidR="00344CFE" w:rsidRPr="00A407AB" w:rsidRDefault="00344CFE" w:rsidP="00344CFE">
            <w:pPr>
              <w:pStyle w:val="TableTextLeft"/>
            </w:pPr>
            <w:r w:rsidRPr="00A407AB">
              <w:t>Council</w:t>
            </w:r>
          </w:p>
        </w:tc>
        <w:tc>
          <w:tcPr>
            <w:tcW w:w="522" w:type="pct"/>
          </w:tcPr>
          <w:p w14:paraId="1956473C" w14:textId="77777777" w:rsidR="00344CFE" w:rsidRPr="00A407AB" w:rsidRDefault="00344CFE" w:rsidP="00344CFE">
            <w:pPr>
              <w:pStyle w:val="TableTextLeft"/>
            </w:pPr>
            <w:r w:rsidRPr="00A407AB">
              <w:t>Andrews</w:t>
            </w:r>
          </w:p>
        </w:tc>
      </w:tr>
      <w:tr w:rsidR="00344CFE" w:rsidRPr="00A407AB" w14:paraId="2D207DFB" w14:textId="77777777" w:rsidTr="00344CFE">
        <w:trPr>
          <w:cantSplit/>
        </w:trPr>
        <w:tc>
          <w:tcPr>
            <w:tcW w:w="222" w:type="pct"/>
            <w:shd w:val="clear" w:color="auto" w:fill="F3FBFF"/>
          </w:tcPr>
          <w:p w14:paraId="3CCD0F7E" w14:textId="77777777" w:rsidR="00344CFE" w:rsidRPr="00A407AB" w:rsidRDefault="00344CFE" w:rsidP="00344CFE">
            <w:pPr>
              <w:pStyle w:val="TableTextLeft"/>
            </w:pPr>
            <w:r w:rsidRPr="00A407AB">
              <w:t>U</w:t>
            </w:r>
          </w:p>
        </w:tc>
        <w:tc>
          <w:tcPr>
            <w:tcW w:w="565" w:type="pct"/>
            <w:shd w:val="clear" w:color="auto" w:fill="F3FBFF"/>
          </w:tcPr>
          <w:p w14:paraId="21D81D7E" w14:textId="77777777" w:rsidR="00344CFE" w:rsidRPr="00A407AB" w:rsidRDefault="00344CFE" w:rsidP="00344CFE">
            <w:pPr>
              <w:pStyle w:val="TableTextLeft"/>
            </w:pPr>
            <w:r w:rsidRPr="00A407AB">
              <w:t>Street Name Suffix</w:t>
            </w:r>
          </w:p>
        </w:tc>
        <w:tc>
          <w:tcPr>
            <w:tcW w:w="243" w:type="pct"/>
            <w:shd w:val="clear" w:color="auto" w:fill="F3FBFF"/>
          </w:tcPr>
          <w:p w14:paraId="7AF03C4B" w14:textId="77777777" w:rsidR="00344CFE" w:rsidRPr="00A407AB" w:rsidRDefault="00344CFE" w:rsidP="00344CFE">
            <w:pPr>
              <w:pStyle w:val="TableTextLeft"/>
            </w:pPr>
            <w:r w:rsidRPr="00A407AB">
              <w:t>A</w:t>
            </w:r>
          </w:p>
        </w:tc>
        <w:tc>
          <w:tcPr>
            <w:tcW w:w="419" w:type="pct"/>
            <w:shd w:val="clear" w:color="auto" w:fill="F3FBFF"/>
          </w:tcPr>
          <w:p w14:paraId="6D45FB0F" w14:textId="77777777" w:rsidR="00344CFE" w:rsidRPr="00A407AB" w:rsidRDefault="00344CFE" w:rsidP="00344CFE">
            <w:pPr>
              <w:pStyle w:val="TableTextLeft"/>
            </w:pPr>
            <w:r w:rsidRPr="00A407AB">
              <w:t>M</w:t>
            </w:r>
          </w:p>
        </w:tc>
        <w:tc>
          <w:tcPr>
            <w:tcW w:w="2507" w:type="pct"/>
            <w:shd w:val="clear" w:color="auto" w:fill="F3FBFF"/>
          </w:tcPr>
          <w:p w14:paraId="30BD6B5B" w14:textId="77777777" w:rsidR="00344CFE" w:rsidRPr="00A407AB" w:rsidRDefault="00344CFE" w:rsidP="00344CFE">
            <w:pPr>
              <w:pStyle w:val="TableTextLeft"/>
            </w:pPr>
            <w:r w:rsidRPr="00A407AB">
              <w:t>Used to further categorise the street.</w:t>
            </w:r>
          </w:p>
        </w:tc>
        <w:tc>
          <w:tcPr>
            <w:tcW w:w="522" w:type="pct"/>
            <w:shd w:val="clear" w:color="auto" w:fill="F3FBFF"/>
          </w:tcPr>
          <w:p w14:paraId="6DCC541A" w14:textId="77777777" w:rsidR="00344CFE" w:rsidRPr="00A407AB" w:rsidRDefault="00344CFE" w:rsidP="00344CFE">
            <w:pPr>
              <w:pStyle w:val="TableTextLeft"/>
            </w:pPr>
            <w:r w:rsidRPr="00A407AB">
              <w:t>Council</w:t>
            </w:r>
          </w:p>
        </w:tc>
        <w:tc>
          <w:tcPr>
            <w:tcW w:w="522" w:type="pct"/>
            <w:shd w:val="clear" w:color="auto" w:fill="F3FBFF"/>
          </w:tcPr>
          <w:p w14:paraId="52C365AD" w14:textId="77777777" w:rsidR="00344CFE" w:rsidRPr="00A407AB" w:rsidRDefault="00344CFE" w:rsidP="00344CFE">
            <w:pPr>
              <w:pStyle w:val="TableTextLeft"/>
            </w:pPr>
            <w:r w:rsidRPr="00A407AB">
              <w:t>E (east)</w:t>
            </w:r>
          </w:p>
        </w:tc>
      </w:tr>
      <w:tr w:rsidR="00344CFE" w:rsidRPr="00A407AB" w14:paraId="192959FC" w14:textId="77777777" w:rsidTr="00182408">
        <w:trPr>
          <w:cantSplit/>
        </w:trPr>
        <w:tc>
          <w:tcPr>
            <w:tcW w:w="222" w:type="pct"/>
          </w:tcPr>
          <w:p w14:paraId="528DE1BF" w14:textId="77777777" w:rsidR="00344CFE" w:rsidRPr="00A407AB" w:rsidRDefault="00344CFE" w:rsidP="00344CFE">
            <w:pPr>
              <w:pStyle w:val="TableTextLeft"/>
            </w:pPr>
            <w:r w:rsidRPr="00A407AB">
              <w:t>V</w:t>
            </w:r>
          </w:p>
        </w:tc>
        <w:tc>
          <w:tcPr>
            <w:tcW w:w="565" w:type="pct"/>
          </w:tcPr>
          <w:p w14:paraId="281A34E1" w14:textId="77777777" w:rsidR="00344CFE" w:rsidRPr="00A407AB" w:rsidRDefault="00344CFE" w:rsidP="00344CFE">
            <w:pPr>
              <w:pStyle w:val="TableTextLeft"/>
            </w:pPr>
            <w:r w:rsidRPr="00A407AB">
              <w:t>Street Type</w:t>
            </w:r>
          </w:p>
        </w:tc>
        <w:tc>
          <w:tcPr>
            <w:tcW w:w="243" w:type="pct"/>
          </w:tcPr>
          <w:p w14:paraId="106B6313" w14:textId="77777777" w:rsidR="00344CFE" w:rsidRPr="00A407AB" w:rsidRDefault="00344CFE" w:rsidP="00344CFE">
            <w:pPr>
              <w:pStyle w:val="TableTextLeft"/>
            </w:pPr>
            <w:r w:rsidRPr="00A407AB">
              <w:t>A</w:t>
            </w:r>
          </w:p>
        </w:tc>
        <w:tc>
          <w:tcPr>
            <w:tcW w:w="419" w:type="pct"/>
          </w:tcPr>
          <w:p w14:paraId="02C48063" w14:textId="77777777" w:rsidR="00344CFE" w:rsidRPr="00A407AB" w:rsidRDefault="00344CFE" w:rsidP="00344CFE">
            <w:pPr>
              <w:pStyle w:val="TableTextLeft"/>
            </w:pPr>
            <w:r w:rsidRPr="00A407AB">
              <w:t>M</w:t>
            </w:r>
          </w:p>
        </w:tc>
        <w:tc>
          <w:tcPr>
            <w:tcW w:w="2507" w:type="pct"/>
          </w:tcPr>
          <w:p w14:paraId="477DF715" w14:textId="77777777" w:rsidR="00344CFE" w:rsidRPr="00A407AB" w:rsidRDefault="00344CFE" w:rsidP="00344CFE">
            <w:pPr>
              <w:pStyle w:val="TableTextLeft"/>
            </w:pPr>
            <w:r w:rsidRPr="00A407AB">
              <w:t>Supply complete street type. Do not use abbreviated types e.g. do not use Rd or St.</w:t>
            </w:r>
          </w:p>
        </w:tc>
        <w:tc>
          <w:tcPr>
            <w:tcW w:w="522" w:type="pct"/>
          </w:tcPr>
          <w:p w14:paraId="467CC569" w14:textId="77777777" w:rsidR="00344CFE" w:rsidRPr="00A407AB" w:rsidRDefault="00344CFE" w:rsidP="00344CFE">
            <w:pPr>
              <w:pStyle w:val="TableTextLeft"/>
            </w:pPr>
            <w:r w:rsidRPr="00A407AB">
              <w:t>Council</w:t>
            </w:r>
          </w:p>
        </w:tc>
        <w:tc>
          <w:tcPr>
            <w:tcW w:w="522" w:type="pct"/>
          </w:tcPr>
          <w:p w14:paraId="3BAE2363" w14:textId="77777777" w:rsidR="00344CFE" w:rsidRPr="00A407AB" w:rsidRDefault="00344CFE" w:rsidP="00344CFE">
            <w:pPr>
              <w:pStyle w:val="TableTextLeft"/>
            </w:pPr>
            <w:r w:rsidRPr="00A407AB">
              <w:t>Road</w:t>
            </w:r>
          </w:p>
          <w:p w14:paraId="2290696E" w14:textId="77777777" w:rsidR="00344CFE" w:rsidRPr="00A407AB" w:rsidRDefault="00344CFE" w:rsidP="00344CFE">
            <w:pPr>
              <w:pStyle w:val="TableTextLeft"/>
            </w:pPr>
          </w:p>
        </w:tc>
      </w:tr>
      <w:tr w:rsidR="00344CFE" w:rsidRPr="00A407AB" w14:paraId="1611CBE7" w14:textId="77777777" w:rsidTr="00344CFE">
        <w:trPr>
          <w:cantSplit/>
        </w:trPr>
        <w:tc>
          <w:tcPr>
            <w:tcW w:w="222" w:type="pct"/>
            <w:shd w:val="clear" w:color="auto" w:fill="F3FBFF"/>
          </w:tcPr>
          <w:p w14:paraId="626DD4CA" w14:textId="77777777" w:rsidR="00344CFE" w:rsidRPr="00A407AB" w:rsidRDefault="00344CFE" w:rsidP="00344CFE">
            <w:pPr>
              <w:pStyle w:val="TableTextLeft"/>
            </w:pPr>
            <w:r w:rsidRPr="00A407AB">
              <w:t>W</w:t>
            </w:r>
          </w:p>
        </w:tc>
        <w:tc>
          <w:tcPr>
            <w:tcW w:w="565" w:type="pct"/>
            <w:shd w:val="clear" w:color="auto" w:fill="F3FBFF"/>
          </w:tcPr>
          <w:p w14:paraId="2A8924B9" w14:textId="77777777" w:rsidR="00344CFE" w:rsidRPr="00A407AB" w:rsidRDefault="00344CFE" w:rsidP="00344CFE">
            <w:pPr>
              <w:pStyle w:val="TableTextLeft"/>
            </w:pPr>
            <w:r w:rsidRPr="00A407AB">
              <w:t>Suburb</w:t>
            </w:r>
          </w:p>
        </w:tc>
        <w:tc>
          <w:tcPr>
            <w:tcW w:w="243" w:type="pct"/>
            <w:shd w:val="clear" w:color="auto" w:fill="F3FBFF"/>
          </w:tcPr>
          <w:p w14:paraId="6A5290CA" w14:textId="77777777" w:rsidR="00344CFE" w:rsidRPr="00A407AB" w:rsidRDefault="00344CFE" w:rsidP="00344CFE">
            <w:pPr>
              <w:pStyle w:val="TableTextLeft"/>
            </w:pPr>
            <w:r w:rsidRPr="00A407AB">
              <w:t>A</w:t>
            </w:r>
          </w:p>
        </w:tc>
        <w:tc>
          <w:tcPr>
            <w:tcW w:w="419" w:type="pct"/>
            <w:shd w:val="clear" w:color="auto" w:fill="F3FBFF"/>
          </w:tcPr>
          <w:p w14:paraId="7C898F70" w14:textId="77777777" w:rsidR="00344CFE" w:rsidRPr="00A407AB" w:rsidRDefault="00344CFE" w:rsidP="00344CFE">
            <w:pPr>
              <w:pStyle w:val="TableTextLeft"/>
            </w:pPr>
            <w:r w:rsidRPr="00A407AB">
              <w:t>M</w:t>
            </w:r>
          </w:p>
        </w:tc>
        <w:tc>
          <w:tcPr>
            <w:tcW w:w="2507" w:type="pct"/>
            <w:shd w:val="clear" w:color="auto" w:fill="F3FBFF"/>
          </w:tcPr>
          <w:p w14:paraId="4450B7C5" w14:textId="6974A7EC" w:rsidR="00344CFE" w:rsidRPr="00A407AB" w:rsidRDefault="00344CFE" w:rsidP="00344CFE">
            <w:pPr>
              <w:pStyle w:val="TableTextLeft"/>
            </w:pPr>
            <w:r w:rsidRPr="00A407AB">
              <w:t xml:space="preserve">Suburb or town name. Where appropriate a locality name linked with a delivery postcode can be used. Locality names linked to postcodes can be found at the Australia Post website </w:t>
            </w:r>
            <w:hyperlink r:id="rId78" w:history="1">
              <w:r w:rsidR="000F735A" w:rsidRPr="007F2649">
                <w:t>www.austpost.com.au</w:t>
              </w:r>
            </w:hyperlink>
            <w:r w:rsidRPr="00A407AB">
              <w:t>.</w:t>
            </w:r>
          </w:p>
        </w:tc>
        <w:tc>
          <w:tcPr>
            <w:tcW w:w="522" w:type="pct"/>
            <w:shd w:val="clear" w:color="auto" w:fill="F3FBFF"/>
          </w:tcPr>
          <w:p w14:paraId="67A6D29C" w14:textId="77777777" w:rsidR="00344CFE" w:rsidRPr="00A407AB" w:rsidRDefault="00344CFE" w:rsidP="00344CFE">
            <w:pPr>
              <w:pStyle w:val="TableTextLeft"/>
            </w:pPr>
            <w:r w:rsidRPr="00A407AB">
              <w:t>Council</w:t>
            </w:r>
          </w:p>
        </w:tc>
        <w:tc>
          <w:tcPr>
            <w:tcW w:w="522" w:type="pct"/>
            <w:shd w:val="clear" w:color="auto" w:fill="F3FBFF"/>
          </w:tcPr>
          <w:p w14:paraId="05EAA6E8" w14:textId="77777777" w:rsidR="00344CFE" w:rsidRPr="00A407AB" w:rsidRDefault="00344CFE" w:rsidP="00344CFE">
            <w:pPr>
              <w:pStyle w:val="TableTextLeft"/>
            </w:pPr>
            <w:r w:rsidRPr="00A407AB">
              <w:t>Bannockburn</w:t>
            </w:r>
          </w:p>
        </w:tc>
      </w:tr>
      <w:tr w:rsidR="00344CFE" w:rsidRPr="00A407AB" w14:paraId="66709038" w14:textId="77777777" w:rsidTr="00182408">
        <w:trPr>
          <w:cantSplit/>
        </w:trPr>
        <w:tc>
          <w:tcPr>
            <w:tcW w:w="222" w:type="pct"/>
          </w:tcPr>
          <w:p w14:paraId="43C82A8B" w14:textId="77777777" w:rsidR="00344CFE" w:rsidRPr="00A407AB" w:rsidRDefault="00344CFE" w:rsidP="00344CFE">
            <w:pPr>
              <w:pStyle w:val="TableTextLeft"/>
            </w:pPr>
            <w:r w:rsidRPr="00A407AB">
              <w:t>X</w:t>
            </w:r>
          </w:p>
        </w:tc>
        <w:tc>
          <w:tcPr>
            <w:tcW w:w="565" w:type="pct"/>
          </w:tcPr>
          <w:p w14:paraId="7114F73A" w14:textId="77777777" w:rsidR="00344CFE" w:rsidRPr="00A407AB" w:rsidRDefault="00344CFE" w:rsidP="00344CFE">
            <w:pPr>
              <w:pStyle w:val="TableTextLeft"/>
            </w:pPr>
            <w:r w:rsidRPr="00A407AB">
              <w:t>Postcode</w:t>
            </w:r>
          </w:p>
        </w:tc>
        <w:tc>
          <w:tcPr>
            <w:tcW w:w="243" w:type="pct"/>
          </w:tcPr>
          <w:p w14:paraId="4C5D5904" w14:textId="77777777" w:rsidR="00344CFE" w:rsidRPr="00A407AB" w:rsidRDefault="00344CFE" w:rsidP="00344CFE">
            <w:pPr>
              <w:pStyle w:val="TableTextLeft"/>
            </w:pPr>
            <w:r w:rsidRPr="00A407AB">
              <w:t>N</w:t>
            </w:r>
          </w:p>
        </w:tc>
        <w:tc>
          <w:tcPr>
            <w:tcW w:w="419" w:type="pct"/>
          </w:tcPr>
          <w:p w14:paraId="342CCC7D" w14:textId="77777777" w:rsidR="00344CFE" w:rsidRPr="00A407AB" w:rsidRDefault="00344CFE" w:rsidP="00344CFE">
            <w:pPr>
              <w:pStyle w:val="TableTextLeft"/>
            </w:pPr>
            <w:r w:rsidRPr="00A407AB">
              <w:t>M</w:t>
            </w:r>
          </w:p>
        </w:tc>
        <w:tc>
          <w:tcPr>
            <w:tcW w:w="2507" w:type="pct"/>
          </w:tcPr>
          <w:p w14:paraId="35ADAFAD" w14:textId="77777777" w:rsidR="00344CFE" w:rsidRPr="00A407AB" w:rsidRDefault="00344CFE" w:rsidP="00344CFE">
            <w:pPr>
              <w:pStyle w:val="TableTextLeft"/>
            </w:pPr>
            <w:r w:rsidRPr="00A407AB">
              <w:t xml:space="preserve">XXXX postcode should be provided for all assessments. </w:t>
            </w:r>
          </w:p>
          <w:p w14:paraId="633958A3" w14:textId="556342F6" w:rsidR="00344CFE" w:rsidRPr="00A407AB" w:rsidRDefault="00344CFE" w:rsidP="00344CFE">
            <w:pPr>
              <w:pStyle w:val="TableTextLeft"/>
            </w:pPr>
            <w:r w:rsidRPr="00A407AB">
              <w:t xml:space="preserve">Postcode within which the address is located. Postcode references can be found at the Australia Post website at </w:t>
            </w:r>
            <w:hyperlink r:id="rId79" w:history="1">
              <w:r w:rsidR="008D3870" w:rsidRPr="007F2649">
                <w:t>www.austpost.com.au</w:t>
              </w:r>
            </w:hyperlink>
            <w:r w:rsidRPr="00A407AB">
              <w:t>.</w:t>
            </w:r>
          </w:p>
        </w:tc>
        <w:tc>
          <w:tcPr>
            <w:tcW w:w="522" w:type="pct"/>
          </w:tcPr>
          <w:p w14:paraId="2A0A486C" w14:textId="77777777" w:rsidR="00344CFE" w:rsidRPr="00A407AB" w:rsidRDefault="00344CFE" w:rsidP="00344CFE">
            <w:pPr>
              <w:pStyle w:val="TableTextLeft"/>
            </w:pPr>
            <w:r w:rsidRPr="00A407AB">
              <w:t>Council</w:t>
            </w:r>
          </w:p>
        </w:tc>
        <w:tc>
          <w:tcPr>
            <w:tcW w:w="522" w:type="pct"/>
          </w:tcPr>
          <w:p w14:paraId="67891D97" w14:textId="77777777" w:rsidR="00344CFE" w:rsidRPr="00A407AB" w:rsidRDefault="00344CFE" w:rsidP="00344CFE">
            <w:pPr>
              <w:pStyle w:val="TableTextLeft"/>
            </w:pPr>
            <w:r w:rsidRPr="00A407AB">
              <w:t>3550</w:t>
            </w:r>
          </w:p>
          <w:p w14:paraId="12411934" w14:textId="77777777" w:rsidR="00344CFE" w:rsidRPr="00A407AB" w:rsidRDefault="00344CFE" w:rsidP="00344CFE">
            <w:pPr>
              <w:pStyle w:val="TableTextLeft"/>
            </w:pPr>
          </w:p>
        </w:tc>
      </w:tr>
      <w:tr w:rsidR="00344CFE" w:rsidRPr="00A407AB" w14:paraId="759F0F2E" w14:textId="77777777" w:rsidTr="00344CFE">
        <w:trPr>
          <w:cantSplit/>
        </w:trPr>
        <w:tc>
          <w:tcPr>
            <w:tcW w:w="222" w:type="pct"/>
            <w:shd w:val="clear" w:color="auto" w:fill="F3FBFF"/>
          </w:tcPr>
          <w:p w14:paraId="07599441" w14:textId="77777777" w:rsidR="00344CFE" w:rsidRPr="00A407AB" w:rsidRDefault="00344CFE" w:rsidP="00344CFE">
            <w:pPr>
              <w:pStyle w:val="TableTextLeft"/>
            </w:pPr>
            <w:r w:rsidRPr="00A407AB">
              <w:t>Y</w:t>
            </w:r>
          </w:p>
        </w:tc>
        <w:tc>
          <w:tcPr>
            <w:tcW w:w="565" w:type="pct"/>
            <w:shd w:val="clear" w:color="auto" w:fill="F3FBFF"/>
          </w:tcPr>
          <w:p w14:paraId="12994846" w14:textId="77777777" w:rsidR="00344CFE" w:rsidRPr="00A407AB" w:rsidRDefault="00344CFE" w:rsidP="00344CFE">
            <w:pPr>
              <w:pStyle w:val="TableTextLeft"/>
            </w:pPr>
            <w:r w:rsidRPr="00A407AB">
              <w:t>State</w:t>
            </w:r>
          </w:p>
        </w:tc>
        <w:tc>
          <w:tcPr>
            <w:tcW w:w="243" w:type="pct"/>
            <w:shd w:val="clear" w:color="auto" w:fill="F3FBFF"/>
          </w:tcPr>
          <w:p w14:paraId="1D7663EC" w14:textId="77777777" w:rsidR="00344CFE" w:rsidRPr="00A407AB" w:rsidRDefault="00344CFE" w:rsidP="00344CFE">
            <w:pPr>
              <w:pStyle w:val="TableTextLeft"/>
            </w:pPr>
            <w:r w:rsidRPr="00A407AB">
              <w:t>A</w:t>
            </w:r>
          </w:p>
        </w:tc>
        <w:tc>
          <w:tcPr>
            <w:tcW w:w="419" w:type="pct"/>
            <w:shd w:val="clear" w:color="auto" w:fill="F3FBFF"/>
          </w:tcPr>
          <w:p w14:paraId="61E41AF1" w14:textId="77777777" w:rsidR="00344CFE" w:rsidRPr="00A407AB" w:rsidRDefault="00344CFE" w:rsidP="00344CFE">
            <w:pPr>
              <w:pStyle w:val="TableTextLeft"/>
            </w:pPr>
            <w:r w:rsidRPr="00A407AB">
              <w:t>M</w:t>
            </w:r>
          </w:p>
        </w:tc>
        <w:tc>
          <w:tcPr>
            <w:tcW w:w="2507" w:type="pct"/>
            <w:shd w:val="clear" w:color="auto" w:fill="F3FBFF"/>
          </w:tcPr>
          <w:p w14:paraId="06EA70F6" w14:textId="77777777" w:rsidR="00344CFE" w:rsidRPr="00A407AB" w:rsidRDefault="00344CFE" w:rsidP="00344CFE">
            <w:pPr>
              <w:pStyle w:val="TableTextLeft"/>
            </w:pPr>
          </w:p>
        </w:tc>
        <w:tc>
          <w:tcPr>
            <w:tcW w:w="522" w:type="pct"/>
            <w:shd w:val="clear" w:color="auto" w:fill="F3FBFF"/>
          </w:tcPr>
          <w:p w14:paraId="6AFC45F0" w14:textId="77777777" w:rsidR="00344CFE" w:rsidRPr="00A407AB" w:rsidRDefault="00344CFE" w:rsidP="00344CFE">
            <w:pPr>
              <w:pStyle w:val="TableTextLeft"/>
            </w:pPr>
            <w:r w:rsidRPr="00A407AB">
              <w:t>Council</w:t>
            </w:r>
          </w:p>
        </w:tc>
        <w:tc>
          <w:tcPr>
            <w:tcW w:w="522" w:type="pct"/>
            <w:shd w:val="clear" w:color="auto" w:fill="F3FBFF"/>
          </w:tcPr>
          <w:p w14:paraId="6B13E758" w14:textId="77777777" w:rsidR="00344CFE" w:rsidRPr="00A407AB" w:rsidRDefault="00344CFE" w:rsidP="00344CFE">
            <w:pPr>
              <w:pStyle w:val="TableTextLeft"/>
            </w:pPr>
            <w:r w:rsidRPr="00A407AB">
              <w:t>VIC</w:t>
            </w:r>
          </w:p>
        </w:tc>
      </w:tr>
      <w:tr w:rsidR="00344CFE" w:rsidRPr="00A407AB" w14:paraId="40CF0B6E" w14:textId="77777777" w:rsidTr="00182408">
        <w:trPr>
          <w:cantSplit/>
        </w:trPr>
        <w:tc>
          <w:tcPr>
            <w:tcW w:w="222" w:type="pct"/>
          </w:tcPr>
          <w:p w14:paraId="72164D6C" w14:textId="77777777" w:rsidR="00344CFE" w:rsidRPr="00A407AB" w:rsidRDefault="00344CFE" w:rsidP="00344CFE">
            <w:pPr>
              <w:pStyle w:val="TableTextLeft"/>
            </w:pPr>
            <w:r w:rsidRPr="00A407AB">
              <w:t>Z</w:t>
            </w:r>
          </w:p>
        </w:tc>
        <w:tc>
          <w:tcPr>
            <w:tcW w:w="565" w:type="pct"/>
          </w:tcPr>
          <w:p w14:paraId="5CA50FDC" w14:textId="77777777" w:rsidR="00344CFE" w:rsidRPr="00A407AB" w:rsidRDefault="00344CFE" w:rsidP="00344CFE">
            <w:pPr>
              <w:pStyle w:val="TableTextLeft"/>
            </w:pPr>
            <w:r w:rsidRPr="00A407AB">
              <w:t>Country</w:t>
            </w:r>
          </w:p>
        </w:tc>
        <w:tc>
          <w:tcPr>
            <w:tcW w:w="243" w:type="pct"/>
          </w:tcPr>
          <w:p w14:paraId="435E4CDA" w14:textId="77777777" w:rsidR="00344CFE" w:rsidRPr="00A407AB" w:rsidRDefault="00344CFE" w:rsidP="00344CFE">
            <w:pPr>
              <w:pStyle w:val="TableTextLeft"/>
            </w:pPr>
            <w:r w:rsidRPr="00A407AB">
              <w:t>A</w:t>
            </w:r>
          </w:p>
        </w:tc>
        <w:tc>
          <w:tcPr>
            <w:tcW w:w="419" w:type="pct"/>
          </w:tcPr>
          <w:p w14:paraId="13B7308C" w14:textId="77777777" w:rsidR="00344CFE" w:rsidRPr="00A407AB" w:rsidRDefault="00344CFE" w:rsidP="00344CFE">
            <w:pPr>
              <w:pStyle w:val="TableTextLeft"/>
            </w:pPr>
            <w:r w:rsidRPr="00A407AB">
              <w:t>M</w:t>
            </w:r>
          </w:p>
        </w:tc>
        <w:tc>
          <w:tcPr>
            <w:tcW w:w="2507" w:type="pct"/>
          </w:tcPr>
          <w:p w14:paraId="75CE2D2B" w14:textId="77777777" w:rsidR="00344CFE" w:rsidRPr="00A407AB" w:rsidRDefault="00344CFE" w:rsidP="00344CFE">
            <w:pPr>
              <w:pStyle w:val="TableTextLeft"/>
            </w:pPr>
          </w:p>
        </w:tc>
        <w:tc>
          <w:tcPr>
            <w:tcW w:w="522" w:type="pct"/>
          </w:tcPr>
          <w:p w14:paraId="01A7C150" w14:textId="77777777" w:rsidR="00344CFE" w:rsidRPr="00A407AB" w:rsidRDefault="00344CFE" w:rsidP="00344CFE">
            <w:pPr>
              <w:pStyle w:val="TableTextLeft"/>
            </w:pPr>
            <w:r w:rsidRPr="00A407AB">
              <w:t>Council</w:t>
            </w:r>
          </w:p>
        </w:tc>
        <w:tc>
          <w:tcPr>
            <w:tcW w:w="522" w:type="pct"/>
          </w:tcPr>
          <w:p w14:paraId="1BAFC2C0" w14:textId="77777777" w:rsidR="00344CFE" w:rsidRPr="00A407AB" w:rsidRDefault="00344CFE" w:rsidP="00344CFE">
            <w:pPr>
              <w:pStyle w:val="TableTextLeft"/>
            </w:pPr>
            <w:r w:rsidRPr="00A407AB">
              <w:t>Australia</w:t>
            </w:r>
          </w:p>
        </w:tc>
      </w:tr>
      <w:tr w:rsidR="00344CFE" w:rsidRPr="00A407AB" w14:paraId="1F3B2C73" w14:textId="77777777" w:rsidTr="00344CFE">
        <w:trPr>
          <w:cantSplit/>
        </w:trPr>
        <w:tc>
          <w:tcPr>
            <w:tcW w:w="222" w:type="pct"/>
            <w:shd w:val="clear" w:color="auto" w:fill="F3FBFF"/>
          </w:tcPr>
          <w:p w14:paraId="61F64B78" w14:textId="77777777" w:rsidR="00344CFE" w:rsidRPr="00A407AB" w:rsidRDefault="00344CFE" w:rsidP="00344CFE">
            <w:pPr>
              <w:pStyle w:val="TableTextLeft"/>
            </w:pPr>
            <w:r w:rsidRPr="00A407AB">
              <w:t>AA</w:t>
            </w:r>
          </w:p>
        </w:tc>
        <w:tc>
          <w:tcPr>
            <w:tcW w:w="565" w:type="pct"/>
            <w:shd w:val="clear" w:color="auto" w:fill="F3FBFF"/>
          </w:tcPr>
          <w:p w14:paraId="40BA2E49" w14:textId="77777777" w:rsidR="00344CFE" w:rsidRPr="00A407AB" w:rsidRDefault="00344CFE" w:rsidP="00344CFE">
            <w:pPr>
              <w:pStyle w:val="TableTextLeft"/>
            </w:pPr>
            <w:r w:rsidRPr="00A407AB">
              <w:t>Address as stringed data</w:t>
            </w:r>
          </w:p>
        </w:tc>
        <w:tc>
          <w:tcPr>
            <w:tcW w:w="243" w:type="pct"/>
            <w:shd w:val="clear" w:color="auto" w:fill="F3FBFF"/>
          </w:tcPr>
          <w:p w14:paraId="418E6B61" w14:textId="77777777" w:rsidR="00344CFE" w:rsidRPr="00A407AB" w:rsidRDefault="00344CFE" w:rsidP="00344CFE">
            <w:pPr>
              <w:pStyle w:val="TableTextLeft"/>
            </w:pPr>
            <w:r w:rsidRPr="00A407AB">
              <w:t>A</w:t>
            </w:r>
          </w:p>
        </w:tc>
        <w:tc>
          <w:tcPr>
            <w:tcW w:w="419" w:type="pct"/>
            <w:shd w:val="clear" w:color="auto" w:fill="F3FBFF"/>
          </w:tcPr>
          <w:p w14:paraId="0FBA3F4F" w14:textId="77777777" w:rsidR="00344CFE" w:rsidRPr="00A407AB" w:rsidRDefault="00344CFE" w:rsidP="00344CFE">
            <w:pPr>
              <w:pStyle w:val="TableTextLeft"/>
            </w:pPr>
          </w:p>
        </w:tc>
        <w:tc>
          <w:tcPr>
            <w:tcW w:w="2507" w:type="pct"/>
            <w:shd w:val="clear" w:color="auto" w:fill="F3FBFF"/>
          </w:tcPr>
          <w:p w14:paraId="771B6FB8" w14:textId="77777777" w:rsidR="00344CFE" w:rsidRPr="00A407AB" w:rsidRDefault="00344CFE" w:rsidP="00344CFE">
            <w:pPr>
              <w:pStyle w:val="TableTextLeft"/>
            </w:pPr>
            <w:r w:rsidRPr="00A407AB">
              <w:t>Only to be completed if the address cannot be supplied in the specified fields above.</w:t>
            </w:r>
          </w:p>
        </w:tc>
        <w:tc>
          <w:tcPr>
            <w:tcW w:w="522" w:type="pct"/>
            <w:shd w:val="clear" w:color="auto" w:fill="F3FBFF"/>
          </w:tcPr>
          <w:p w14:paraId="7299E49F" w14:textId="77777777" w:rsidR="00344CFE" w:rsidRPr="00A407AB" w:rsidRDefault="00344CFE" w:rsidP="00344CFE">
            <w:pPr>
              <w:pStyle w:val="TableTextLeft"/>
            </w:pPr>
            <w:r w:rsidRPr="00A407AB">
              <w:t>Council</w:t>
            </w:r>
          </w:p>
        </w:tc>
        <w:tc>
          <w:tcPr>
            <w:tcW w:w="522" w:type="pct"/>
            <w:shd w:val="clear" w:color="auto" w:fill="F3FBFF"/>
          </w:tcPr>
          <w:p w14:paraId="14E48E7E" w14:textId="77777777" w:rsidR="00344CFE" w:rsidRPr="00A407AB" w:rsidRDefault="00344CFE" w:rsidP="00344CFE">
            <w:pPr>
              <w:pStyle w:val="TableTextLeft"/>
            </w:pPr>
          </w:p>
        </w:tc>
      </w:tr>
      <w:tr w:rsidR="00A84123" w:rsidRPr="00A407AB" w14:paraId="75653A57" w14:textId="77777777" w:rsidTr="00344CFE">
        <w:trPr>
          <w:cantSplit/>
        </w:trPr>
        <w:tc>
          <w:tcPr>
            <w:tcW w:w="222" w:type="pct"/>
            <w:shd w:val="clear" w:color="auto" w:fill="F3FBFF"/>
          </w:tcPr>
          <w:p w14:paraId="0603425F" w14:textId="7F92CF28" w:rsidR="00A84123" w:rsidRPr="00A407AB" w:rsidRDefault="00A84123" w:rsidP="00344CFE">
            <w:pPr>
              <w:pStyle w:val="TableTextLeft"/>
            </w:pPr>
            <w:bookmarkStart w:id="74" w:name="_Hlk135407494"/>
            <w:r>
              <w:t>AB</w:t>
            </w:r>
          </w:p>
        </w:tc>
        <w:tc>
          <w:tcPr>
            <w:tcW w:w="565" w:type="pct"/>
            <w:shd w:val="clear" w:color="auto" w:fill="F3FBFF"/>
          </w:tcPr>
          <w:p w14:paraId="4615E5CB" w14:textId="6BCBBECA" w:rsidR="00A84123" w:rsidRPr="00A407AB" w:rsidRDefault="00A84123" w:rsidP="00344CFE">
            <w:pPr>
              <w:pStyle w:val="TableTextLeft"/>
            </w:pPr>
            <w:r>
              <w:t xml:space="preserve">Client Reference </w:t>
            </w:r>
          </w:p>
        </w:tc>
        <w:tc>
          <w:tcPr>
            <w:tcW w:w="243" w:type="pct"/>
            <w:shd w:val="clear" w:color="auto" w:fill="F3FBFF"/>
          </w:tcPr>
          <w:p w14:paraId="511D7352" w14:textId="033029E9" w:rsidR="00A84123" w:rsidRPr="00A407AB" w:rsidRDefault="004A3C41" w:rsidP="00344CFE">
            <w:pPr>
              <w:pStyle w:val="TableTextLeft"/>
            </w:pPr>
            <w:r>
              <w:t>N</w:t>
            </w:r>
          </w:p>
        </w:tc>
        <w:tc>
          <w:tcPr>
            <w:tcW w:w="419" w:type="pct"/>
            <w:shd w:val="clear" w:color="auto" w:fill="F3FBFF"/>
          </w:tcPr>
          <w:p w14:paraId="71DDF1D2" w14:textId="77777777" w:rsidR="00A84123" w:rsidRPr="00A407AB" w:rsidRDefault="00A84123" w:rsidP="00344CFE">
            <w:pPr>
              <w:pStyle w:val="TableTextLeft"/>
            </w:pPr>
          </w:p>
        </w:tc>
        <w:tc>
          <w:tcPr>
            <w:tcW w:w="2507" w:type="pct"/>
            <w:shd w:val="clear" w:color="auto" w:fill="F3FBFF"/>
          </w:tcPr>
          <w:p w14:paraId="6A92E7BE" w14:textId="27DED84F" w:rsidR="00A84123" w:rsidRPr="00A407AB" w:rsidRDefault="00CE6CC5" w:rsidP="00344CFE">
            <w:pPr>
              <w:pStyle w:val="TableTextLeft"/>
            </w:pPr>
            <w:r>
              <w:t>Council’s client reference number</w:t>
            </w:r>
          </w:p>
        </w:tc>
        <w:tc>
          <w:tcPr>
            <w:tcW w:w="522" w:type="pct"/>
            <w:shd w:val="clear" w:color="auto" w:fill="F3FBFF"/>
          </w:tcPr>
          <w:p w14:paraId="20D157F1" w14:textId="692E0D03" w:rsidR="00A84123" w:rsidRPr="00A407AB" w:rsidRDefault="00A84123" w:rsidP="00344CFE">
            <w:pPr>
              <w:pStyle w:val="TableTextLeft"/>
            </w:pPr>
            <w:r>
              <w:t>Council</w:t>
            </w:r>
          </w:p>
        </w:tc>
        <w:tc>
          <w:tcPr>
            <w:tcW w:w="522" w:type="pct"/>
            <w:shd w:val="clear" w:color="auto" w:fill="F3FBFF"/>
          </w:tcPr>
          <w:p w14:paraId="1A276BF4" w14:textId="66D4193E" w:rsidR="00A84123" w:rsidRPr="00A407AB" w:rsidRDefault="004A3C41" w:rsidP="00344CFE">
            <w:pPr>
              <w:pStyle w:val="TableTextLeft"/>
            </w:pPr>
            <w:r>
              <w:t>10063</w:t>
            </w:r>
          </w:p>
        </w:tc>
      </w:tr>
      <w:bookmarkEnd w:id="74"/>
    </w:tbl>
    <w:p w14:paraId="3B0AF1F5" w14:textId="7E9F641E" w:rsidR="00344CFE" w:rsidRDefault="00344CFE" w:rsidP="00344CFE">
      <w:pPr>
        <w:pStyle w:val="ListNumber3"/>
        <w:numPr>
          <w:ilvl w:val="0"/>
          <w:numId w:val="0"/>
        </w:numPr>
      </w:pPr>
    </w:p>
    <w:p w14:paraId="43D0BC3F" w14:textId="77777777" w:rsidR="00344CFE" w:rsidRDefault="00344CFE">
      <w:pPr>
        <w:spacing w:before="0" w:after="160" w:line="259" w:lineRule="auto"/>
      </w:pPr>
      <w:r>
        <w:br w:type="page"/>
      </w:r>
    </w:p>
    <w:p w14:paraId="41CA07F0" w14:textId="77777777" w:rsidR="00344CFE" w:rsidRDefault="00344CFE" w:rsidP="00344CFE">
      <w:pPr>
        <w:pStyle w:val="ListNumber3"/>
        <w:numPr>
          <w:ilvl w:val="0"/>
          <w:numId w:val="0"/>
        </w:numPr>
      </w:pPr>
    </w:p>
    <w:p w14:paraId="75CAD621" w14:textId="01F6EE80" w:rsidR="00344CFE" w:rsidRDefault="00344CFE" w:rsidP="00BD319C">
      <w:pPr>
        <w:pStyle w:val="ListNumber3"/>
        <w:numPr>
          <w:ilvl w:val="2"/>
          <w:numId w:val="38"/>
        </w:numPr>
        <w:rPr>
          <w:b/>
          <w:bCs/>
          <w:color w:val="53565A" w:themeColor="accent6"/>
        </w:rPr>
      </w:pPr>
      <w:r w:rsidRPr="00344CFE">
        <w:rPr>
          <w:b/>
          <w:bCs/>
          <w:color w:val="53565A" w:themeColor="accent6"/>
        </w:rPr>
        <w:t>Type 3 Title record</w:t>
      </w:r>
    </w:p>
    <w:p w14:paraId="4D3A121D" w14:textId="77777777" w:rsidR="00344CFE" w:rsidRPr="00A407AB" w:rsidRDefault="00344CFE" w:rsidP="00344CFE">
      <w:pPr>
        <w:pStyle w:val="BodyText"/>
      </w:pPr>
      <w:r w:rsidRPr="00A407AB">
        <w:t xml:space="preserve">This record contains the title record used to identify a property. More than one title record may be supplied for each assessment. </w:t>
      </w:r>
    </w:p>
    <w:p w14:paraId="47D5BEC6" w14:textId="77777777" w:rsidR="00344CFE" w:rsidRPr="00A407AB" w:rsidRDefault="00344CFE" w:rsidP="00344CFE">
      <w:pPr>
        <w:pStyle w:val="BodyText"/>
      </w:pPr>
      <w:r w:rsidRPr="00A407AB">
        <w:t>There should be an equivalent amount of title records as there are SPIs (i.e. one reference per line). If there is more than one record and they cannot be provided individually they should be provided as a string, with a comma delimiter within the ‘References as stringed data’ field.</w:t>
      </w:r>
    </w:p>
    <w:p w14:paraId="6E047C68" w14:textId="77777777" w:rsidR="00344CFE" w:rsidRPr="00354BD9" w:rsidRDefault="00344CFE" w:rsidP="00344CFE">
      <w:pPr>
        <w:pStyle w:val="BoldHeading"/>
        <w:rPr>
          <w:i/>
        </w:rPr>
      </w:pPr>
      <w:r w:rsidRPr="00354BD9">
        <w:rPr>
          <w:i/>
        </w:rPr>
        <w:t>‘Non-mandatory’ fields</w:t>
      </w:r>
    </w:p>
    <w:p w14:paraId="3D2590C0" w14:textId="77777777" w:rsidR="00344CFE" w:rsidRPr="00A407AB" w:rsidRDefault="00344CFE" w:rsidP="00344CFE">
      <w:pPr>
        <w:pStyle w:val="BodyText"/>
      </w:pPr>
      <w:r w:rsidRPr="00A407AB">
        <w:t>Where data is available in the non-mandatory fields, the information should be provided in the relevant field(s).</w:t>
      </w:r>
    </w:p>
    <w:p w14:paraId="652EF009" w14:textId="77777777" w:rsidR="00344CFE" w:rsidRPr="00354BD9" w:rsidRDefault="00344CFE" w:rsidP="00344CFE">
      <w:pPr>
        <w:pStyle w:val="BoldHeading"/>
        <w:rPr>
          <w:i/>
        </w:rPr>
      </w:pPr>
      <w:r w:rsidRPr="00354BD9">
        <w:rPr>
          <w:i/>
        </w:rPr>
        <w:t>Explanation of codes in data format:</w:t>
      </w:r>
    </w:p>
    <w:p w14:paraId="54BB84C0" w14:textId="2E5CA8AE" w:rsidR="00344CFE" w:rsidRDefault="00344CFE" w:rsidP="00344CFE">
      <w:pPr>
        <w:pStyle w:val="BodyText"/>
      </w:pPr>
      <w:r w:rsidRPr="00A407AB">
        <w:t>N = numeric</w:t>
      </w:r>
      <w:r w:rsidRPr="00A407AB">
        <w:br/>
        <w:t>A = alphanumeric</w:t>
      </w:r>
      <w:r w:rsidRPr="00A407AB">
        <w:br/>
        <w:t>M = mandatory field – data must be provided</w:t>
      </w:r>
    </w:p>
    <w:tbl>
      <w:tblPr>
        <w:tblStyle w:val="TableGrid"/>
        <w:tblW w:w="5000" w:type="pct"/>
        <w:tblLook w:val="04A0" w:firstRow="1" w:lastRow="0" w:firstColumn="1" w:lastColumn="0" w:noHBand="0" w:noVBand="1"/>
      </w:tblPr>
      <w:tblGrid>
        <w:gridCol w:w="805"/>
        <w:gridCol w:w="1668"/>
        <w:gridCol w:w="786"/>
        <w:gridCol w:w="1296"/>
        <w:gridCol w:w="6783"/>
        <w:gridCol w:w="2178"/>
        <w:gridCol w:w="2178"/>
      </w:tblGrid>
      <w:tr w:rsidR="00344CFE" w:rsidRPr="00A407AB" w14:paraId="78E7DE31" w14:textId="77777777" w:rsidTr="00344CFE">
        <w:trPr>
          <w:cantSplit/>
          <w:tblHeader/>
        </w:trPr>
        <w:tc>
          <w:tcPr>
            <w:tcW w:w="256" w:type="pct"/>
            <w:shd w:val="clear" w:color="auto" w:fill="53565A" w:themeFill="accent6"/>
          </w:tcPr>
          <w:p w14:paraId="001C1E55" w14:textId="77777777" w:rsidR="00344CFE" w:rsidRPr="00344CFE" w:rsidRDefault="00344CFE" w:rsidP="00344CFE">
            <w:pPr>
              <w:pStyle w:val="BodyText"/>
              <w:rPr>
                <w:b/>
                <w:bCs/>
                <w:color w:val="FFFFFF" w:themeColor="background1"/>
              </w:rPr>
            </w:pPr>
            <w:r w:rsidRPr="00344CFE">
              <w:rPr>
                <w:b/>
                <w:bCs/>
                <w:color w:val="FFFFFF" w:themeColor="background1"/>
              </w:rPr>
              <w:t>Field</w:t>
            </w:r>
          </w:p>
        </w:tc>
        <w:tc>
          <w:tcPr>
            <w:tcW w:w="531" w:type="pct"/>
            <w:shd w:val="clear" w:color="auto" w:fill="53565A" w:themeFill="accent6"/>
          </w:tcPr>
          <w:p w14:paraId="51C44EC9" w14:textId="77777777" w:rsidR="00344CFE" w:rsidRPr="00344CFE" w:rsidRDefault="00344CFE" w:rsidP="00344CFE">
            <w:pPr>
              <w:pStyle w:val="BodyText"/>
              <w:rPr>
                <w:b/>
                <w:bCs/>
                <w:color w:val="FFFFFF" w:themeColor="background1"/>
              </w:rPr>
            </w:pPr>
            <w:r w:rsidRPr="00344CFE">
              <w:rPr>
                <w:b/>
                <w:bCs/>
                <w:color w:val="FFFFFF" w:themeColor="background1"/>
              </w:rPr>
              <w:t xml:space="preserve">Data element </w:t>
            </w:r>
          </w:p>
        </w:tc>
        <w:tc>
          <w:tcPr>
            <w:tcW w:w="250" w:type="pct"/>
            <w:shd w:val="clear" w:color="auto" w:fill="53565A" w:themeFill="accent6"/>
          </w:tcPr>
          <w:p w14:paraId="730F5FCB" w14:textId="77777777" w:rsidR="00344CFE" w:rsidRPr="00344CFE" w:rsidRDefault="00344CFE" w:rsidP="00344CFE">
            <w:pPr>
              <w:pStyle w:val="BodyText"/>
              <w:rPr>
                <w:b/>
                <w:bCs/>
                <w:color w:val="FFFFFF" w:themeColor="background1"/>
              </w:rPr>
            </w:pPr>
            <w:r w:rsidRPr="00344CFE">
              <w:rPr>
                <w:b/>
                <w:bCs/>
                <w:color w:val="FFFFFF" w:themeColor="background1"/>
              </w:rPr>
              <w:t>Data type</w:t>
            </w:r>
          </w:p>
        </w:tc>
        <w:tc>
          <w:tcPr>
            <w:tcW w:w="413" w:type="pct"/>
            <w:shd w:val="clear" w:color="auto" w:fill="53565A" w:themeFill="accent6"/>
          </w:tcPr>
          <w:p w14:paraId="2FDAD0C1" w14:textId="77777777" w:rsidR="00344CFE" w:rsidRPr="00344CFE" w:rsidRDefault="00344CFE" w:rsidP="00344CFE">
            <w:pPr>
              <w:pStyle w:val="BodyText"/>
              <w:rPr>
                <w:b/>
                <w:bCs/>
                <w:color w:val="FFFFFF" w:themeColor="background1"/>
              </w:rPr>
            </w:pPr>
            <w:r w:rsidRPr="00344CFE">
              <w:rPr>
                <w:b/>
                <w:bCs/>
                <w:color w:val="FFFFFF" w:themeColor="background1"/>
              </w:rPr>
              <w:t>Mandatory</w:t>
            </w:r>
          </w:p>
        </w:tc>
        <w:tc>
          <w:tcPr>
            <w:tcW w:w="2161" w:type="pct"/>
            <w:shd w:val="clear" w:color="auto" w:fill="53565A" w:themeFill="accent6"/>
          </w:tcPr>
          <w:p w14:paraId="78874610" w14:textId="77777777" w:rsidR="00344CFE" w:rsidRPr="00344CFE" w:rsidRDefault="00344CFE" w:rsidP="00344CFE">
            <w:pPr>
              <w:pStyle w:val="BodyText"/>
              <w:rPr>
                <w:b/>
                <w:bCs/>
                <w:color w:val="FFFFFF" w:themeColor="background1"/>
              </w:rPr>
            </w:pPr>
            <w:r w:rsidRPr="00344CFE">
              <w:rPr>
                <w:b/>
                <w:bCs/>
                <w:color w:val="FFFFFF" w:themeColor="background1"/>
              </w:rPr>
              <w:t>Requirements</w:t>
            </w:r>
          </w:p>
        </w:tc>
        <w:tc>
          <w:tcPr>
            <w:tcW w:w="694" w:type="pct"/>
            <w:shd w:val="clear" w:color="auto" w:fill="53565A" w:themeFill="accent6"/>
          </w:tcPr>
          <w:p w14:paraId="7897DEBA" w14:textId="77777777" w:rsidR="00344CFE" w:rsidRPr="00344CFE" w:rsidRDefault="00344CFE" w:rsidP="00344CFE">
            <w:pPr>
              <w:pStyle w:val="BodyText"/>
              <w:rPr>
                <w:b/>
                <w:bCs/>
                <w:color w:val="FFFFFF" w:themeColor="background1"/>
              </w:rPr>
            </w:pPr>
            <w:r w:rsidRPr="00344CFE">
              <w:rPr>
                <w:b/>
                <w:bCs/>
                <w:color w:val="FFFFFF" w:themeColor="background1"/>
              </w:rPr>
              <w:t>Responsible party</w:t>
            </w:r>
          </w:p>
        </w:tc>
        <w:tc>
          <w:tcPr>
            <w:tcW w:w="694" w:type="pct"/>
            <w:shd w:val="clear" w:color="auto" w:fill="53565A" w:themeFill="accent6"/>
          </w:tcPr>
          <w:p w14:paraId="75487CC7" w14:textId="77777777" w:rsidR="00344CFE" w:rsidRPr="00344CFE" w:rsidRDefault="00344CFE" w:rsidP="00344CFE">
            <w:pPr>
              <w:pStyle w:val="BodyText"/>
              <w:rPr>
                <w:b/>
                <w:bCs/>
                <w:color w:val="FFFFFF" w:themeColor="background1"/>
              </w:rPr>
            </w:pPr>
            <w:r w:rsidRPr="00344CFE">
              <w:rPr>
                <w:b/>
                <w:bCs/>
                <w:color w:val="FFFFFF" w:themeColor="background1"/>
              </w:rPr>
              <w:t>Example</w:t>
            </w:r>
          </w:p>
        </w:tc>
      </w:tr>
      <w:tr w:rsidR="00344CFE" w:rsidRPr="00A407AB" w14:paraId="6B84D1DD" w14:textId="77777777" w:rsidTr="00182408">
        <w:trPr>
          <w:cantSplit/>
        </w:trPr>
        <w:tc>
          <w:tcPr>
            <w:tcW w:w="256" w:type="pct"/>
          </w:tcPr>
          <w:p w14:paraId="72440066" w14:textId="77777777" w:rsidR="00344CFE" w:rsidRPr="00A407AB" w:rsidRDefault="00344CFE" w:rsidP="00182408">
            <w:pPr>
              <w:pStyle w:val="TableTextLeft"/>
            </w:pPr>
            <w:r w:rsidRPr="00A407AB">
              <w:t>A</w:t>
            </w:r>
          </w:p>
        </w:tc>
        <w:tc>
          <w:tcPr>
            <w:tcW w:w="531" w:type="pct"/>
          </w:tcPr>
          <w:p w14:paraId="35D039F9" w14:textId="77777777" w:rsidR="00344CFE" w:rsidRPr="00A407AB" w:rsidRDefault="00344CFE" w:rsidP="00182408">
            <w:pPr>
              <w:pStyle w:val="TableTextLeft"/>
            </w:pPr>
            <w:r w:rsidRPr="00A407AB">
              <w:t>Assessment Number</w:t>
            </w:r>
          </w:p>
        </w:tc>
        <w:tc>
          <w:tcPr>
            <w:tcW w:w="250" w:type="pct"/>
          </w:tcPr>
          <w:p w14:paraId="104CD51C" w14:textId="77777777" w:rsidR="00344CFE" w:rsidRPr="00A407AB" w:rsidRDefault="00344CFE" w:rsidP="00182408">
            <w:pPr>
              <w:pStyle w:val="TableTextLeft"/>
            </w:pPr>
            <w:r w:rsidRPr="00A407AB">
              <w:t>A</w:t>
            </w:r>
          </w:p>
        </w:tc>
        <w:tc>
          <w:tcPr>
            <w:tcW w:w="413" w:type="pct"/>
          </w:tcPr>
          <w:p w14:paraId="6E9849DE" w14:textId="77777777" w:rsidR="00344CFE" w:rsidRPr="00A407AB" w:rsidRDefault="00344CFE" w:rsidP="00182408">
            <w:pPr>
              <w:pStyle w:val="TableTextLeft"/>
            </w:pPr>
            <w:r w:rsidRPr="00A407AB">
              <w:t>M</w:t>
            </w:r>
          </w:p>
        </w:tc>
        <w:tc>
          <w:tcPr>
            <w:tcW w:w="2161" w:type="pct"/>
          </w:tcPr>
          <w:p w14:paraId="6356BA6A" w14:textId="77777777" w:rsidR="00344CFE" w:rsidRPr="00A407AB" w:rsidRDefault="00344CFE" w:rsidP="00182408">
            <w:pPr>
              <w:pStyle w:val="TableTextLeft"/>
            </w:pPr>
            <w:r w:rsidRPr="00A407AB">
              <w:t>Rating authority property reference number. Reference number assigned to uniquely identify an item of land.</w:t>
            </w:r>
          </w:p>
        </w:tc>
        <w:tc>
          <w:tcPr>
            <w:tcW w:w="694" w:type="pct"/>
          </w:tcPr>
          <w:p w14:paraId="113A5C96" w14:textId="77777777" w:rsidR="00344CFE" w:rsidRPr="00A407AB" w:rsidRDefault="00344CFE" w:rsidP="00182408">
            <w:pPr>
              <w:pStyle w:val="TableTextLeft"/>
            </w:pPr>
            <w:r w:rsidRPr="00A407AB">
              <w:t>Council</w:t>
            </w:r>
          </w:p>
        </w:tc>
        <w:tc>
          <w:tcPr>
            <w:tcW w:w="694" w:type="pct"/>
          </w:tcPr>
          <w:p w14:paraId="06FEA570" w14:textId="77777777" w:rsidR="00344CFE" w:rsidRPr="00A407AB" w:rsidRDefault="00344CFE" w:rsidP="00182408">
            <w:pPr>
              <w:pStyle w:val="TableTextLeft"/>
            </w:pPr>
            <w:r w:rsidRPr="00A407AB">
              <w:t>1005005</w:t>
            </w:r>
          </w:p>
          <w:p w14:paraId="721D5CFA" w14:textId="77777777" w:rsidR="00344CFE" w:rsidRPr="00A407AB" w:rsidRDefault="00344CFE" w:rsidP="00182408">
            <w:pPr>
              <w:pStyle w:val="TableTextLeft"/>
            </w:pPr>
          </w:p>
        </w:tc>
      </w:tr>
      <w:tr w:rsidR="00344CFE" w:rsidRPr="00A407AB" w14:paraId="195B2580" w14:textId="77777777" w:rsidTr="00344CFE">
        <w:trPr>
          <w:cantSplit/>
        </w:trPr>
        <w:tc>
          <w:tcPr>
            <w:tcW w:w="256" w:type="pct"/>
            <w:shd w:val="clear" w:color="auto" w:fill="F3FBFF"/>
          </w:tcPr>
          <w:p w14:paraId="6173EC9E" w14:textId="77777777" w:rsidR="00344CFE" w:rsidRPr="00A407AB" w:rsidRDefault="00344CFE" w:rsidP="00182408">
            <w:pPr>
              <w:pStyle w:val="TableTextLeft"/>
            </w:pPr>
            <w:r w:rsidRPr="00A407AB">
              <w:t>B</w:t>
            </w:r>
          </w:p>
        </w:tc>
        <w:tc>
          <w:tcPr>
            <w:tcW w:w="531" w:type="pct"/>
            <w:shd w:val="clear" w:color="auto" w:fill="F3FBFF"/>
          </w:tcPr>
          <w:p w14:paraId="37494171" w14:textId="77777777" w:rsidR="00344CFE" w:rsidRPr="00A407AB" w:rsidRDefault="00344CFE" w:rsidP="00182408">
            <w:pPr>
              <w:pStyle w:val="TableTextLeft"/>
            </w:pPr>
            <w:r w:rsidRPr="00A407AB">
              <w:t>Standard Parcel Identifiers</w:t>
            </w:r>
          </w:p>
        </w:tc>
        <w:tc>
          <w:tcPr>
            <w:tcW w:w="250" w:type="pct"/>
            <w:shd w:val="clear" w:color="auto" w:fill="F3FBFF"/>
          </w:tcPr>
          <w:p w14:paraId="10604FF0" w14:textId="77777777" w:rsidR="00344CFE" w:rsidRPr="00A407AB" w:rsidRDefault="00344CFE" w:rsidP="00182408">
            <w:pPr>
              <w:pStyle w:val="TableTextLeft"/>
            </w:pPr>
            <w:r w:rsidRPr="00A407AB">
              <w:t>A</w:t>
            </w:r>
          </w:p>
        </w:tc>
        <w:tc>
          <w:tcPr>
            <w:tcW w:w="413" w:type="pct"/>
            <w:shd w:val="clear" w:color="auto" w:fill="F3FBFF"/>
          </w:tcPr>
          <w:p w14:paraId="59E77364" w14:textId="77777777" w:rsidR="00344CFE" w:rsidRPr="00A407AB" w:rsidRDefault="00344CFE" w:rsidP="00182408">
            <w:pPr>
              <w:pStyle w:val="TableTextLeft"/>
            </w:pPr>
            <w:r w:rsidRPr="00A407AB">
              <w:t>M</w:t>
            </w:r>
          </w:p>
        </w:tc>
        <w:tc>
          <w:tcPr>
            <w:tcW w:w="2161" w:type="pct"/>
            <w:shd w:val="clear" w:color="auto" w:fill="F3FBFF"/>
          </w:tcPr>
          <w:p w14:paraId="1F42AEED" w14:textId="77777777" w:rsidR="00344CFE" w:rsidRPr="00A407AB" w:rsidRDefault="00344CFE" w:rsidP="00182408">
            <w:pPr>
              <w:pStyle w:val="TableTextLeft"/>
            </w:pPr>
            <w:r w:rsidRPr="00A407AB">
              <w:t>Provide unique identifiers for each parcel of land.</w:t>
            </w:r>
          </w:p>
        </w:tc>
        <w:tc>
          <w:tcPr>
            <w:tcW w:w="694" w:type="pct"/>
            <w:shd w:val="clear" w:color="auto" w:fill="F3FBFF"/>
          </w:tcPr>
          <w:p w14:paraId="5C3D8DA4" w14:textId="77777777" w:rsidR="00344CFE" w:rsidRPr="00A407AB" w:rsidRDefault="00344CFE" w:rsidP="00182408">
            <w:pPr>
              <w:pStyle w:val="TableTextLeft"/>
            </w:pPr>
            <w:r w:rsidRPr="00A407AB">
              <w:t>Council</w:t>
            </w:r>
          </w:p>
        </w:tc>
        <w:tc>
          <w:tcPr>
            <w:tcW w:w="694" w:type="pct"/>
            <w:shd w:val="clear" w:color="auto" w:fill="F3FBFF"/>
          </w:tcPr>
          <w:p w14:paraId="406FBAB9" w14:textId="77777777" w:rsidR="00344CFE" w:rsidRPr="00A407AB" w:rsidRDefault="00344CFE" w:rsidP="00182408">
            <w:pPr>
              <w:pStyle w:val="TableTextLeft"/>
            </w:pPr>
            <w:r w:rsidRPr="00A407AB">
              <w:t>CP102340 or 14~6A\PP3084E</w:t>
            </w:r>
          </w:p>
        </w:tc>
      </w:tr>
      <w:tr w:rsidR="00344CFE" w:rsidRPr="00A407AB" w14:paraId="18C71648" w14:textId="77777777" w:rsidTr="00182408">
        <w:trPr>
          <w:cantSplit/>
        </w:trPr>
        <w:tc>
          <w:tcPr>
            <w:tcW w:w="256" w:type="pct"/>
          </w:tcPr>
          <w:p w14:paraId="58BA4E41" w14:textId="77777777" w:rsidR="00344CFE" w:rsidRPr="00A407AB" w:rsidRDefault="00344CFE" w:rsidP="00182408">
            <w:pPr>
              <w:pStyle w:val="TableTextLeft"/>
            </w:pPr>
            <w:r w:rsidRPr="00A407AB">
              <w:t>C</w:t>
            </w:r>
          </w:p>
        </w:tc>
        <w:tc>
          <w:tcPr>
            <w:tcW w:w="531" w:type="pct"/>
          </w:tcPr>
          <w:p w14:paraId="7E58FAA3" w14:textId="77777777" w:rsidR="00344CFE" w:rsidRPr="00A407AB" w:rsidRDefault="00344CFE" w:rsidP="00182408">
            <w:pPr>
              <w:pStyle w:val="TableTextLeft"/>
            </w:pPr>
            <w:r w:rsidRPr="00A407AB">
              <w:t>References as stringed data</w:t>
            </w:r>
          </w:p>
        </w:tc>
        <w:tc>
          <w:tcPr>
            <w:tcW w:w="250" w:type="pct"/>
          </w:tcPr>
          <w:p w14:paraId="3694360D" w14:textId="77777777" w:rsidR="00344CFE" w:rsidRPr="00A407AB" w:rsidRDefault="00344CFE" w:rsidP="00182408">
            <w:pPr>
              <w:pStyle w:val="TableTextLeft"/>
            </w:pPr>
            <w:r w:rsidRPr="00A407AB">
              <w:t>A</w:t>
            </w:r>
          </w:p>
        </w:tc>
        <w:tc>
          <w:tcPr>
            <w:tcW w:w="413" w:type="pct"/>
          </w:tcPr>
          <w:p w14:paraId="6EEA6DDB" w14:textId="77777777" w:rsidR="00344CFE" w:rsidRPr="00A407AB" w:rsidRDefault="00344CFE" w:rsidP="00182408">
            <w:pPr>
              <w:pStyle w:val="TableTextLeft"/>
            </w:pPr>
          </w:p>
        </w:tc>
        <w:tc>
          <w:tcPr>
            <w:tcW w:w="2161" w:type="pct"/>
          </w:tcPr>
          <w:p w14:paraId="3285624C" w14:textId="77777777" w:rsidR="00344CFE" w:rsidRPr="00A407AB" w:rsidRDefault="00344CFE" w:rsidP="00182408">
            <w:pPr>
              <w:pStyle w:val="TableTextLeft"/>
            </w:pPr>
            <w:r w:rsidRPr="00A407AB">
              <w:t>Only to be completed if the SPI cannot be supplied individually or used as an additional reference field.</w:t>
            </w:r>
          </w:p>
        </w:tc>
        <w:tc>
          <w:tcPr>
            <w:tcW w:w="694" w:type="pct"/>
          </w:tcPr>
          <w:p w14:paraId="4218BB47" w14:textId="77777777" w:rsidR="00344CFE" w:rsidRPr="00A407AB" w:rsidRDefault="00344CFE" w:rsidP="00182408">
            <w:pPr>
              <w:pStyle w:val="TableTextLeft"/>
            </w:pPr>
            <w:r w:rsidRPr="00A407AB">
              <w:t>Council</w:t>
            </w:r>
          </w:p>
        </w:tc>
        <w:tc>
          <w:tcPr>
            <w:tcW w:w="694" w:type="pct"/>
          </w:tcPr>
          <w:p w14:paraId="49D55913" w14:textId="77777777" w:rsidR="00344CFE" w:rsidRPr="00A407AB" w:rsidRDefault="00344CFE" w:rsidP="00182408">
            <w:pPr>
              <w:pStyle w:val="TableTextLeft"/>
            </w:pPr>
          </w:p>
        </w:tc>
      </w:tr>
    </w:tbl>
    <w:p w14:paraId="46A0E4B1" w14:textId="7B038DB4" w:rsidR="00344CFE" w:rsidRDefault="00344CFE" w:rsidP="00344CFE">
      <w:pPr>
        <w:pStyle w:val="ListNumber3"/>
        <w:numPr>
          <w:ilvl w:val="0"/>
          <w:numId w:val="0"/>
        </w:numPr>
        <w:rPr>
          <w:b/>
          <w:bCs/>
          <w:color w:val="53565A" w:themeColor="accent6"/>
        </w:rPr>
      </w:pPr>
    </w:p>
    <w:p w14:paraId="52603F08" w14:textId="77777777" w:rsidR="00344CFE" w:rsidRDefault="00344CFE">
      <w:pPr>
        <w:spacing w:before="0" w:after="160" w:line="259" w:lineRule="auto"/>
        <w:rPr>
          <w:b/>
          <w:bCs/>
          <w:color w:val="53565A" w:themeColor="accent6"/>
        </w:rPr>
      </w:pPr>
      <w:r>
        <w:rPr>
          <w:b/>
          <w:bCs/>
          <w:color w:val="53565A" w:themeColor="accent6"/>
        </w:rPr>
        <w:br w:type="page"/>
      </w:r>
    </w:p>
    <w:p w14:paraId="268C9A2E" w14:textId="09782396" w:rsidR="00344CFE" w:rsidRDefault="00BD319C" w:rsidP="00BD319C">
      <w:pPr>
        <w:pStyle w:val="ListNumber3"/>
        <w:numPr>
          <w:ilvl w:val="2"/>
          <w:numId w:val="38"/>
        </w:numPr>
        <w:rPr>
          <w:b/>
          <w:bCs/>
          <w:color w:val="53565A" w:themeColor="accent6"/>
        </w:rPr>
      </w:pPr>
      <w:r w:rsidRPr="00BD319C">
        <w:rPr>
          <w:b/>
          <w:bCs/>
          <w:color w:val="53565A" w:themeColor="accent6"/>
        </w:rPr>
        <w:lastRenderedPageBreak/>
        <w:t>Type 4 Header record</w:t>
      </w:r>
    </w:p>
    <w:p w14:paraId="52D7A795" w14:textId="77777777" w:rsidR="00BD319C" w:rsidRPr="00A407AB" w:rsidRDefault="00BD319C" w:rsidP="00BD319C">
      <w:pPr>
        <w:pStyle w:val="BodyText"/>
      </w:pPr>
      <w:r w:rsidRPr="00A407AB">
        <w:t xml:space="preserve">The header record contains the total valuation details and property description information relating to dependant assessments. The header number must be included in the Type 1 Valuation Record ‘header number’ field (field AU). </w:t>
      </w:r>
    </w:p>
    <w:p w14:paraId="3644ED0D" w14:textId="77777777" w:rsidR="00BD319C" w:rsidRPr="00152921" w:rsidRDefault="00BD319C" w:rsidP="00BD319C">
      <w:pPr>
        <w:pStyle w:val="BoldHeading"/>
        <w:rPr>
          <w:i/>
        </w:rPr>
      </w:pPr>
      <w:r w:rsidRPr="00152921">
        <w:rPr>
          <w:i/>
        </w:rPr>
        <w:t>Explanation of codes in data format:</w:t>
      </w:r>
    </w:p>
    <w:p w14:paraId="0D46D11C" w14:textId="77777777" w:rsidR="00BD319C" w:rsidRPr="00A407AB" w:rsidRDefault="00BD319C" w:rsidP="00BD319C">
      <w:pPr>
        <w:pStyle w:val="BodyText"/>
      </w:pPr>
      <w:r w:rsidRPr="00A407AB">
        <w:t>N = numeric</w:t>
      </w:r>
      <w:r w:rsidRPr="00A407AB">
        <w:br/>
        <w:t>A = alphanumeric</w:t>
      </w:r>
      <w:r w:rsidRPr="00A407AB">
        <w:br/>
        <w:t>D = date</w:t>
      </w:r>
    </w:p>
    <w:p w14:paraId="70D0DA4A" w14:textId="79686A3D" w:rsidR="00BD319C" w:rsidRDefault="00BD319C" w:rsidP="00BD319C">
      <w:pPr>
        <w:pStyle w:val="BoldHeading"/>
        <w:rPr>
          <w:i/>
        </w:rPr>
      </w:pPr>
      <w:r w:rsidRPr="009D5D3D">
        <w:rPr>
          <w:i/>
        </w:rPr>
        <w:t>Data specifications</w:t>
      </w:r>
    </w:p>
    <w:tbl>
      <w:tblPr>
        <w:tblStyle w:val="TableGrid"/>
        <w:tblW w:w="15690" w:type="dxa"/>
        <w:tblLook w:val="04A0" w:firstRow="1" w:lastRow="0" w:firstColumn="1" w:lastColumn="0" w:noHBand="0" w:noVBand="1"/>
      </w:tblPr>
      <w:tblGrid>
        <w:gridCol w:w="750"/>
        <w:gridCol w:w="1575"/>
        <w:gridCol w:w="890"/>
        <w:gridCol w:w="8287"/>
        <w:gridCol w:w="2280"/>
        <w:gridCol w:w="1908"/>
      </w:tblGrid>
      <w:tr w:rsidR="00CA6F60" w:rsidRPr="00A407AB" w14:paraId="3E728394" w14:textId="77777777" w:rsidTr="7F46E0B5">
        <w:trPr>
          <w:cantSplit/>
          <w:trHeight w:val="300"/>
          <w:tblHeader/>
        </w:trPr>
        <w:tc>
          <w:tcPr>
            <w:tcW w:w="750" w:type="dxa"/>
            <w:shd w:val="clear" w:color="auto" w:fill="53565A" w:themeFill="accent6"/>
          </w:tcPr>
          <w:p w14:paraId="7092A705" w14:textId="77777777" w:rsidR="00BD319C" w:rsidRPr="00BD319C" w:rsidRDefault="00BD319C" w:rsidP="00BD319C">
            <w:pPr>
              <w:pStyle w:val="BodyText"/>
              <w:rPr>
                <w:b/>
                <w:bCs/>
                <w:color w:val="FFFFFF" w:themeColor="background1"/>
              </w:rPr>
            </w:pPr>
            <w:r w:rsidRPr="00BD319C">
              <w:rPr>
                <w:b/>
                <w:bCs/>
                <w:color w:val="FFFFFF" w:themeColor="background1"/>
              </w:rPr>
              <w:t>Field</w:t>
            </w:r>
          </w:p>
        </w:tc>
        <w:tc>
          <w:tcPr>
            <w:tcW w:w="1575" w:type="dxa"/>
            <w:shd w:val="clear" w:color="auto" w:fill="53565A" w:themeFill="accent6"/>
          </w:tcPr>
          <w:p w14:paraId="451E5926" w14:textId="77777777" w:rsidR="00BD319C" w:rsidRPr="00BD319C" w:rsidRDefault="00BD319C" w:rsidP="00BD319C">
            <w:pPr>
              <w:pStyle w:val="BodyText"/>
              <w:rPr>
                <w:b/>
                <w:bCs/>
                <w:color w:val="FFFFFF" w:themeColor="background1"/>
              </w:rPr>
            </w:pPr>
            <w:r w:rsidRPr="00BD319C">
              <w:rPr>
                <w:b/>
                <w:bCs/>
                <w:color w:val="FFFFFF" w:themeColor="background1"/>
              </w:rPr>
              <w:t xml:space="preserve">Data element </w:t>
            </w:r>
          </w:p>
        </w:tc>
        <w:tc>
          <w:tcPr>
            <w:tcW w:w="890" w:type="dxa"/>
            <w:shd w:val="clear" w:color="auto" w:fill="53565A" w:themeFill="accent6"/>
          </w:tcPr>
          <w:p w14:paraId="384EDF72" w14:textId="77777777" w:rsidR="00BD319C" w:rsidRPr="00BD319C" w:rsidRDefault="00BD319C" w:rsidP="00BD319C">
            <w:pPr>
              <w:pStyle w:val="BodyText"/>
              <w:rPr>
                <w:b/>
                <w:bCs/>
                <w:color w:val="FFFFFF" w:themeColor="background1"/>
              </w:rPr>
            </w:pPr>
            <w:r w:rsidRPr="00BD319C">
              <w:rPr>
                <w:b/>
                <w:bCs/>
                <w:color w:val="FFFFFF" w:themeColor="background1"/>
              </w:rPr>
              <w:t>Data type</w:t>
            </w:r>
          </w:p>
        </w:tc>
        <w:tc>
          <w:tcPr>
            <w:tcW w:w="8287" w:type="dxa"/>
            <w:shd w:val="clear" w:color="auto" w:fill="53565A" w:themeFill="accent6"/>
          </w:tcPr>
          <w:p w14:paraId="44DEEDAF" w14:textId="77777777" w:rsidR="00BD319C" w:rsidRPr="00BD319C" w:rsidRDefault="00BD319C" w:rsidP="00BD319C">
            <w:pPr>
              <w:pStyle w:val="BodyText"/>
              <w:rPr>
                <w:b/>
                <w:bCs/>
                <w:color w:val="FFFFFF" w:themeColor="background1"/>
              </w:rPr>
            </w:pPr>
            <w:r w:rsidRPr="00BD319C">
              <w:rPr>
                <w:b/>
                <w:bCs/>
                <w:color w:val="FFFFFF" w:themeColor="background1"/>
              </w:rPr>
              <w:t>Requirements</w:t>
            </w:r>
          </w:p>
        </w:tc>
        <w:tc>
          <w:tcPr>
            <w:tcW w:w="2280" w:type="dxa"/>
            <w:shd w:val="clear" w:color="auto" w:fill="53565A" w:themeFill="accent6"/>
          </w:tcPr>
          <w:p w14:paraId="10D5128F" w14:textId="77777777" w:rsidR="7063BC59" w:rsidRDefault="7063BC59" w:rsidP="7F46E0B5">
            <w:pPr>
              <w:pStyle w:val="BodyText"/>
              <w:rPr>
                <w:b/>
                <w:bCs/>
                <w:color w:val="FFFFFF" w:themeColor="background1"/>
              </w:rPr>
            </w:pPr>
            <w:r w:rsidRPr="7F46E0B5">
              <w:rPr>
                <w:b/>
                <w:bCs/>
                <w:color w:val="FFFFFF" w:themeColor="background1"/>
              </w:rPr>
              <w:t>Responsible party</w:t>
            </w:r>
          </w:p>
          <w:p w14:paraId="6EF35040" w14:textId="105BDA26" w:rsidR="7F46E0B5" w:rsidRDefault="7F46E0B5" w:rsidP="7F46E0B5">
            <w:pPr>
              <w:pStyle w:val="BodyText"/>
              <w:rPr>
                <w:b/>
                <w:bCs/>
                <w:color w:val="FFFFFF" w:themeColor="background1"/>
              </w:rPr>
            </w:pPr>
          </w:p>
        </w:tc>
        <w:tc>
          <w:tcPr>
            <w:tcW w:w="1908" w:type="dxa"/>
            <w:shd w:val="clear" w:color="auto" w:fill="53565A" w:themeFill="accent6"/>
          </w:tcPr>
          <w:p w14:paraId="3751212D" w14:textId="77777777" w:rsidR="00BD319C" w:rsidRPr="00BD319C" w:rsidRDefault="00BD319C" w:rsidP="00BD319C">
            <w:pPr>
              <w:pStyle w:val="BodyText"/>
              <w:rPr>
                <w:b/>
                <w:bCs/>
                <w:color w:val="FFFFFF" w:themeColor="background1"/>
              </w:rPr>
            </w:pPr>
            <w:r w:rsidRPr="00BD319C">
              <w:rPr>
                <w:b/>
                <w:bCs/>
                <w:color w:val="FFFFFF" w:themeColor="background1"/>
              </w:rPr>
              <w:t>Example</w:t>
            </w:r>
          </w:p>
        </w:tc>
      </w:tr>
      <w:tr w:rsidR="00BD319C" w:rsidRPr="00A407AB" w14:paraId="3948CDB1" w14:textId="77777777" w:rsidTr="00310126">
        <w:trPr>
          <w:cantSplit/>
          <w:trHeight w:val="300"/>
        </w:trPr>
        <w:tc>
          <w:tcPr>
            <w:tcW w:w="750" w:type="dxa"/>
          </w:tcPr>
          <w:p w14:paraId="4A2EA280" w14:textId="77777777" w:rsidR="00BD319C" w:rsidRPr="00A407AB" w:rsidRDefault="00BD319C" w:rsidP="00182408">
            <w:pPr>
              <w:pStyle w:val="TableTextLeft"/>
            </w:pPr>
            <w:r w:rsidRPr="00A407AB">
              <w:t>A</w:t>
            </w:r>
          </w:p>
        </w:tc>
        <w:tc>
          <w:tcPr>
            <w:tcW w:w="1575" w:type="dxa"/>
          </w:tcPr>
          <w:p w14:paraId="7A1CEB41" w14:textId="77777777" w:rsidR="00BD319C" w:rsidRPr="00A407AB" w:rsidRDefault="00BD319C" w:rsidP="00182408">
            <w:pPr>
              <w:pStyle w:val="TableTextLeft"/>
            </w:pPr>
            <w:r w:rsidRPr="00A407AB">
              <w:t>Header Number</w:t>
            </w:r>
          </w:p>
        </w:tc>
        <w:tc>
          <w:tcPr>
            <w:tcW w:w="890" w:type="dxa"/>
          </w:tcPr>
          <w:p w14:paraId="427A05E3" w14:textId="77777777" w:rsidR="00BD319C" w:rsidRPr="00A407AB" w:rsidRDefault="00BD319C" w:rsidP="00182408">
            <w:pPr>
              <w:pStyle w:val="TableTextLeft"/>
            </w:pPr>
            <w:r w:rsidRPr="00A407AB">
              <w:t>A</w:t>
            </w:r>
          </w:p>
        </w:tc>
        <w:tc>
          <w:tcPr>
            <w:tcW w:w="8287" w:type="dxa"/>
          </w:tcPr>
          <w:p w14:paraId="5E40B73F" w14:textId="77777777" w:rsidR="00BD319C" w:rsidRPr="00A407AB" w:rsidRDefault="00BD319C" w:rsidP="00182408">
            <w:pPr>
              <w:pStyle w:val="TableTextLeft"/>
            </w:pPr>
            <w:r w:rsidRPr="00A407AB">
              <w:t>Unique number linking the header assessment with the corresponding dependant assessments. Header assessment number must be included in the Type 1 Valuation Record ‘header number’ field (field AU).</w:t>
            </w:r>
          </w:p>
        </w:tc>
        <w:tc>
          <w:tcPr>
            <w:tcW w:w="2280" w:type="dxa"/>
          </w:tcPr>
          <w:p w14:paraId="2B7F88F8" w14:textId="77777777" w:rsidR="1BFFB14F" w:rsidRDefault="1BFFB14F" w:rsidP="7F46E0B5">
            <w:pPr>
              <w:pStyle w:val="TableTextLeft"/>
            </w:pPr>
            <w:r>
              <w:t>Council</w:t>
            </w:r>
          </w:p>
          <w:p w14:paraId="74F4EE48" w14:textId="52226027" w:rsidR="7F46E0B5" w:rsidRDefault="7F46E0B5" w:rsidP="7F46E0B5">
            <w:pPr>
              <w:pStyle w:val="TableTextLeft"/>
            </w:pPr>
          </w:p>
        </w:tc>
        <w:tc>
          <w:tcPr>
            <w:tcW w:w="1908" w:type="dxa"/>
          </w:tcPr>
          <w:p w14:paraId="73C2C74C" w14:textId="77777777" w:rsidR="00BD319C" w:rsidRPr="00A407AB" w:rsidRDefault="00BD319C" w:rsidP="00182408">
            <w:pPr>
              <w:pStyle w:val="TableTextLeft"/>
            </w:pPr>
            <w:r w:rsidRPr="00A407AB">
              <w:t>1005005</w:t>
            </w:r>
          </w:p>
          <w:p w14:paraId="12649F88" w14:textId="77777777" w:rsidR="00BD319C" w:rsidRPr="00A407AB" w:rsidRDefault="00BD319C" w:rsidP="00182408">
            <w:pPr>
              <w:pStyle w:val="TableTextLeft"/>
            </w:pPr>
          </w:p>
        </w:tc>
      </w:tr>
      <w:tr w:rsidR="00CA6F60" w:rsidRPr="00A407AB" w14:paraId="50BBA84F" w14:textId="77777777" w:rsidTr="7F46E0B5">
        <w:trPr>
          <w:cantSplit/>
          <w:trHeight w:val="300"/>
        </w:trPr>
        <w:tc>
          <w:tcPr>
            <w:tcW w:w="750" w:type="dxa"/>
            <w:shd w:val="clear" w:color="auto" w:fill="F3FBFF"/>
          </w:tcPr>
          <w:p w14:paraId="3907DC5D" w14:textId="77777777" w:rsidR="00BD319C" w:rsidRPr="00A407AB" w:rsidRDefault="00BD319C" w:rsidP="00182408">
            <w:pPr>
              <w:pStyle w:val="TableTextLeft"/>
            </w:pPr>
            <w:r w:rsidRPr="00A407AB">
              <w:t>B</w:t>
            </w:r>
          </w:p>
        </w:tc>
        <w:tc>
          <w:tcPr>
            <w:tcW w:w="1575" w:type="dxa"/>
            <w:shd w:val="clear" w:color="auto" w:fill="F3FBFF"/>
          </w:tcPr>
          <w:p w14:paraId="7D9DA62F" w14:textId="77777777" w:rsidR="00BD319C" w:rsidRPr="00A407AB" w:rsidRDefault="00BD319C" w:rsidP="00182408">
            <w:pPr>
              <w:pStyle w:val="TableTextLeft"/>
            </w:pPr>
            <w:r w:rsidRPr="00A407AB">
              <w:t>Property Name</w:t>
            </w:r>
          </w:p>
        </w:tc>
        <w:tc>
          <w:tcPr>
            <w:tcW w:w="890" w:type="dxa"/>
            <w:shd w:val="clear" w:color="auto" w:fill="F3FBFF"/>
          </w:tcPr>
          <w:p w14:paraId="23FD6771" w14:textId="77777777" w:rsidR="00BD319C" w:rsidRPr="00A407AB" w:rsidRDefault="00BD319C" w:rsidP="00182408">
            <w:pPr>
              <w:pStyle w:val="TableTextLeft"/>
            </w:pPr>
            <w:r w:rsidRPr="00A407AB">
              <w:t>A</w:t>
            </w:r>
          </w:p>
        </w:tc>
        <w:tc>
          <w:tcPr>
            <w:tcW w:w="8287" w:type="dxa"/>
            <w:shd w:val="clear" w:color="auto" w:fill="F3FBFF"/>
          </w:tcPr>
          <w:p w14:paraId="4B761206" w14:textId="77777777" w:rsidR="00BD319C" w:rsidRPr="00A407AB" w:rsidRDefault="00BD319C" w:rsidP="00182408">
            <w:pPr>
              <w:pStyle w:val="TableTextLeft"/>
            </w:pPr>
            <w:r w:rsidRPr="00A407AB">
              <w:t xml:space="preserve">Where available a property name should be included for the address site. The property name should include the name of a building, park/reserve etc. The property name should not include personal details. </w:t>
            </w:r>
          </w:p>
        </w:tc>
        <w:tc>
          <w:tcPr>
            <w:tcW w:w="2280" w:type="dxa"/>
            <w:shd w:val="clear" w:color="auto" w:fill="F3FBFF"/>
          </w:tcPr>
          <w:p w14:paraId="40235E47" w14:textId="77777777" w:rsidR="519432A2" w:rsidRDefault="519432A2" w:rsidP="7F46E0B5">
            <w:pPr>
              <w:pStyle w:val="TableTextLeft"/>
            </w:pPr>
            <w:r>
              <w:t>Council</w:t>
            </w:r>
          </w:p>
          <w:p w14:paraId="15A001B3" w14:textId="5AD80AB4" w:rsidR="7F46E0B5" w:rsidRDefault="7F46E0B5" w:rsidP="7F46E0B5">
            <w:pPr>
              <w:pStyle w:val="TableTextLeft"/>
            </w:pPr>
          </w:p>
        </w:tc>
        <w:tc>
          <w:tcPr>
            <w:tcW w:w="1908" w:type="dxa"/>
            <w:shd w:val="clear" w:color="auto" w:fill="F3FBFF"/>
          </w:tcPr>
          <w:p w14:paraId="0B9E3DF5" w14:textId="77777777" w:rsidR="00BD319C" w:rsidRPr="00A407AB" w:rsidRDefault="00BD319C" w:rsidP="00182408">
            <w:pPr>
              <w:pStyle w:val="TableTextLeft"/>
            </w:pPr>
            <w:r w:rsidRPr="00A407AB">
              <w:t>St. George Commercial Bank</w:t>
            </w:r>
          </w:p>
        </w:tc>
      </w:tr>
      <w:tr w:rsidR="00BD319C" w:rsidRPr="00A407AB" w14:paraId="41680A32" w14:textId="77777777" w:rsidTr="00310126">
        <w:trPr>
          <w:cantSplit/>
          <w:trHeight w:val="300"/>
        </w:trPr>
        <w:tc>
          <w:tcPr>
            <w:tcW w:w="750" w:type="dxa"/>
          </w:tcPr>
          <w:p w14:paraId="4A34C367" w14:textId="77777777" w:rsidR="00BD319C" w:rsidRPr="00A407AB" w:rsidRDefault="00BD319C" w:rsidP="00182408">
            <w:pPr>
              <w:pStyle w:val="TableTextLeft"/>
            </w:pPr>
            <w:r w:rsidRPr="00A407AB">
              <w:t>C</w:t>
            </w:r>
          </w:p>
        </w:tc>
        <w:tc>
          <w:tcPr>
            <w:tcW w:w="1575" w:type="dxa"/>
          </w:tcPr>
          <w:p w14:paraId="6539250D" w14:textId="77777777" w:rsidR="00BD319C" w:rsidRPr="00A407AB" w:rsidRDefault="00BD319C" w:rsidP="00182408">
            <w:pPr>
              <w:pStyle w:val="TableTextLeft"/>
            </w:pPr>
            <w:r w:rsidRPr="00A407AB">
              <w:t>Address Ezi</w:t>
            </w:r>
          </w:p>
        </w:tc>
        <w:tc>
          <w:tcPr>
            <w:tcW w:w="890" w:type="dxa"/>
          </w:tcPr>
          <w:p w14:paraId="5C4F4D5F" w14:textId="77777777" w:rsidR="00BD319C" w:rsidRPr="00A407AB" w:rsidRDefault="00BD319C" w:rsidP="00182408">
            <w:pPr>
              <w:pStyle w:val="TableTextLeft"/>
            </w:pPr>
            <w:r w:rsidRPr="00A407AB">
              <w:t>A</w:t>
            </w:r>
          </w:p>
        </w:tc>
        <w:tc>
          <w:tcPr>
            <w:tcW w:w="8287" w:type="dxa"/>
          </w:tcPr>
          <w:p w14:paraId="695813B2" w14:textId="77777777" w:rsidR="00BD319C" w:rsidRPr="00A407AB" w:rsidRDefault="00BD319C" w:rsidP="00182408">
            <w:pPr>
              <w:pStyle w:val="TableTextLeft"/>
            </w:pPr>
            <w:r w:rsidRPr="00A407AB">
              <w:t>Aggregated address fields.</w:t>
            </w:r>
          </w:p>
        </w:tc>
        <w:tc>
          <w:tcPr>
            <w:tcW w:w="2280" w:type="dxa"/>
          </w:tcPr>
          <w:p w14:paraId="322B4960" w14:textId="77777777" w:rsidR="519432A2" w:rsidRDefault="519432A2" w:rsidP="7F46E0B5">
            <w:pPr>
              <w:pStyle w:val="TableTextLeft"/>
            </w:pPr>
            <w:r>
              <w:t>Council</w:t>
            </w:r>
          </w:p>
          <w:p w14:paraId="289862B1" w14:textId="3A2DADE4" w:rsidR="7F46E0B5" w:rsidRDefault="7F46E0B5" w:rsidP="7F46E0B5">
            <w:pPr>
              <w:pStyle w:val="TableTextLeft"/>
            </w:pPr>
          </w:p>
        </w:tc>
        <w:tc>
          <w:tcPr>
            <w:tcW w:w="1908" w:type="dxa"/>
          </w:tcPr>
          <w:p w14:paraId="72F879DD" w14:textId="77777777" w:rsidR="00BD319C" w:rsidRPr="00A407AB" w:rsidRDefault="00BD319C" w:rsidP="00182408">
            <w:pPr>
              <w:pStyle w:val="TableTextLeft"/>
            </w:pPr>
            <w:r w:rsidRPr="00A407AB">
              <w:t>12-16 Andrews Road Bannockburn 3550</w:t>
            </w:r>
          </w:p>
        </w:tc>
      </w:tr>
      <w:tr w:rsidR="00CA6F60" w:rsidRPr="00A407AB" w14:paraId="051CAF36" w14:textId="77777777" w:rsidTr="7F46E0B5">
        <w:trPr>
          <w:cantSplit/>
          <w:trHeight w:val="300"/>
        </w:trPr>
        <w:tc>
          <w:tcPr>
            <w:tcW w:w="750" w:type="dxa"/>
            <w:shd w:val="clear" w:color="auto" w:fill="F3FBFF"/>
          </w:tcPr>
          <w:p w14:paraId="4F5C0431" w14:textId="77777777" w:rsidR="00BD319C" w:rsidRPr="00A407AB" w:rsidRDefault="00BD319C" w:rsidP="00182408">
            <w:pPr>
              <w:pStyle w:val="TableTextLeft"/>
            </w:pPr>
            <w:r w:rsidRPr="00A407AB">
              <w:t>D</w:t>
            </w:r>
          </w:p>
        </w:tc>
        <w:tc>
          <w:tcPr>
            <w:tcW w:w="1575" w:type="dxa"/>
            <w:shd w:val="clear" w:color="auto" w:fill="F3FBFF"/>
          </w:tcPr>
          <w:p w14:paraId="1819B873" w14:textId="77777777" w:rsidR="00BD319C" w:rsidRPr="00A407AB" w:rsidRDefault="00BD319C" w:rsidP="00182408">
            <w:pPr>
              <w:pStyle w:val="TableTextLeft"/>
            </w:pPr>
            <w:r w:rsidRPr="00A407AB">
              <w:t>Floor Number</w:t>
            </w:r>
          </w:p>
        </w:tc>
        <w:tc>
          <w:tcPr>
            <w:tcW w:w="890" w:type="dxa"/>
            <w:shd w:val="clear" w:color="auto" w:fill="F3FBFF"/>
          </w:tcPr>
          <w:p w14:paraId="2DC5D5CA" w14:textId="77777777" w:rsidR="00BD319C" w:rsidRPr="00A407AB" w:rsidRDefault="00BD319C" w:rsidP="00182408">
            <w:pPr>
              <w:pStyle w:val="TableTextLeft"/>
            </w:pPr>
            <w:r w:rsidRPr="00A407AB">
              <w:t>A</w:t>
            </w:r>
          </w:p>
        </w:tc>
        <w:tc>
          <w:tcPr>
            <w:tcW w:w="8287" w:type="dxa"/>
            <w:shd w:val="clear" w:color="auto" w:fill="F3FBFF"/>
          </w:tcPr>
          <w:p w14:paraId="19A78133" w14:textId="77777777" w:rsidR="00BD319C" w:rsidRPr="00A407AB" w:rsidRDefault="00BD319C" w:rsidP="00182408">
            <w:pPr>
              <w:pStyle w:val="TableTextLeft"/>
            </w:pPr>
            <w:r w:rsidRPr="00A407AB">
              <w:t>Floor or level details of a multi-story building/complex.</w:t>
            </w:r>
          </w:p>
        </w:tc>
        <w:tc>
          <w:tcPr>
            <w:tcW w:w="2280" w:type="dxa"/>
            <w:shd w:val="clear" w:color="auto" w:fill="F3FBFF"/>
          </w:tcPr>
          <w:p w14:paraId="40E89007" w14:textId="77777777" w:rsidR="7A2DC578" w:rsidRDefault="7A2DC578" w:rsidP="7F46E0B5">
            <w:pPr>
              <w:pStyle w:val="TableTextLeft"/>
            </w:pPr>
            <w:r>
              <w:t>Council</w:t>
            </w:r>
          </w:p>
          <w:p w14:paraId="44D13B17" w14:textId="73A047C3" w:rsidR="7F46E0B5" w:rsidRDefault="7F46E0B5" w:rsidP="7F46E0B5">
            <w:pPr>
              <w:pStyle w:val="TableTextLeft"/>
            </w:pPr>
          </w:p>
        </w:tc>
        <w:tc>
          <w:tcPr>
            <w:tcW w:w="1908" w:type="dxa"/>
            <w:shd w:val="clear" w:color="auto" w:fill="F3FBFF"/>
          </w:tcPr>
          <w:p w14:paraId="4A143AB3" w14:textId="77777777" w:rsidR="00BD319C" w:rsidRPr="00A407AB" w:rsidRDefault="00BD319C" w:rsidP="00182408">
            <w:pPr>
              <w:pStyle w:val="TableTextLeft"/>
            </w:pPr>
            <w:r w:rsidRPr="00A407AB">
              <w:t>1</w:t>
            </w:r>
          </w:p>
        </w:tc>
      </w:tr>
      <w:tr w:rsidR="00BD319C" w:rsidRPr="00A407AB" w14:paraId="1C20EB63" w14:textId="77777777" w:rsidTr="00310126">
        <w:trPr>
          <w:cantSplit/>
          <w:trHeight w:val="300"/>
        </w:trPr>
        <w:tc>
          <w:tcPr>
            <w:tcW w:w="750" w:type="dxa"/>
          </w:tcPr>
          <w:p w14:paraId="387A575A" w14:textId="77777777" w:rsidR="00BD319C" w:rsidRPr="00A407AB" w:rsidRDefault="00BD319C" w:rsidP="00182408">
            <w:pPr>
              <w:pStyle w:val="TableTextLeft"/>
            </w:pPr>
            <w:r w:rsidRPr="00A407AB">
              <w:t>E</w:t>
            </w:r>
          </w:p>
        </w:tc>
        <w:tc>
          <w:tcPr>
            <w:tcW w:w="1575" w:type="dxa"/>
          </w:tcPr>
          <w:p w14:paraId="4875DC08" w14:textId="77777777" w:rsidR="00BD319C" w:rsidRPr="00A407AB" w:rsidRDefault="00BD319C" w:rsidP="00182408">
            <w:pPr>
              <w:pStyle w:val="TableTextLeft"/>
            </w:pPr>
            <w:r w:rsidRPr="00A407AB">
              <w:t>Unit Number</w:t>
            </w:r>
          </w:p>
        </w:tc>
        <w:tc>
          <w:tcPr>
            <w:tcW w:w="890" w:type="dxa"/>
          </w:tcPr>
          <w:p w14:paraId="6C86EB8E" w14:textId="77777777" w:rsidR="00BD319C" w:rsidRPr="00A407AB" w:rsidRDefault="00BD319C" w:rsidP="00182408">
            <w:pPr>
              <w:pStyle w:val="TableTextLeft"/>
            </w:pPr>
            <w:r w:rsidRPr="00A407AB">
              <w:t>A</w:t>
            </w:r>
          </w:p>
        </w:tc>
        <w:tc>
          <w:tcPr>
            <w:tcW w:w="8287" w:type="dxa"/>
          </w:tcPr>
          <w:p w14:paraId="0F079FD3" w14:textId="77777777" w:rsidR="00BD319C" w:rsidRPr="00A407AB" w:rsidRDefault="00BD319C" w:rsidP="00182408">
            <w:pPr>
              <w:pStyle w:val="TableTextLeft"/>
            </w:pPr>
            <w:r w:rsidRPr="00A407AB">
              <w:t>Unit or flat number relevant to a single property.</w:t>
            </w:r>
          </w:p>
        </w:tc>
        <w:tc>
          <w:tcPr>
            <w:tcW w:w="2280" w:type="dxa"/>
          </w:tcPr>
          <w:p w14:paraId="7CBFD12F" w14:textId="77777777" w:rsidR="7A2DC578" w:rsidRDefault="7A2DC578" w:rsidP="7F46E0B5">
            <w:pPr>
              <w:pStyle w:val="TableTextLeft"/>
            </w:pPr>
            <w:r>
              <w:t>Council</w:t>
            </w:r>
          </w:p>
          <w:p w14:paraId="538C0A89" w14:textId="4096D492" w:rsidR="7F46E0B5" w:rsidRDefault="7F46E0B5" w:rsidP="7F46E0B5">
            <w:pPr>
              <w:pStyle w:val="TableTextLeft"/>
            </w:pPr>
          </w:p>
        </w:tc>
        <w:tc>
          <w:tcPr>
            <w:tcW w:w="1908" w:type="dxa"/>
          </w:tcPr>
          <w:p w14:paraId="328B113C" w14:textId="77777777" w:rsidR="00BD319C" w:rsidRPr="00A407AB" w:rsidRDefault="00BD319C" w:rsidP="00182408">
            <w:pPr>
              <w:pStyle w:val="TableTextLeft"/>
            </w:pPr>
            <w:r w:rsidRPr="00A407AB">
              <w:t>3</w:t>
            </w:r>
          </w:p>
        </w:tc>
      </w:tr>
      <w:tr w:rsidR="00CA6F60" w:rsidRPr="00A407AB" w14:paraId="052EF81E" w14:textId="77777777" w:rsidTr="7F46E0B5">
        <w:trPr>
          <w:cantSplit/>
          <w:trHeight w:val="300"/>
        </w:trPr>
        <w:tc>
          <w:tcPr>
            <w:tcW w:w="750" w:type="dxa"/>
            <w:shd w:val="clear" w:color="auto" w:fill="F3FBFF"/>
          </w:tcPr>
          <w:p w14:paraId="35F2FE78" w14:textId="77777777" w:rsidR="00BD319C" w:rsidRPr="00A407AB" w:rsidRDefault="00BD319C" w:rsidP="00182408">
            <w:pPr>
              <w:pStyle w:val="TableTextLeft"/>
            </w:pPr>
            <w:r w:rsidRPr="00A407AB">
              <w:t>F</w:t>
            </w:r>
          </w:p>
        </w:tc>
        <w:tc>
          <w:tcPr>
            <w:tcW w:w="1575" w:type="dxa"/>
            <w:shd w:val="clear" w:color="auto" w:fill="F3FBFF"/>
          </w:tcPr>
          <w:p w14:paraId="461922B3" w14:textId="77777777" w:rsidR="00BD319C" w:rsidRPr="00A407AB" w:rsidRDefault="00BD319C" w:rsidP="00182408">
            <w:pPr>
              <w:pStyle w:val="TableTextLeft"/>
            </w:pPr>
            <w:r w:rsidRPr="00A407AB">
              <w:t>Unit Suffix</w:t>
            </w:r>
          </w:p>
        </w:tc>
        <w:tc>
          <w:tcPr>
            <w:tcW w:w="890" w:type="dxa"/>
            <w:shd w:val="clear" w:color="auto" w:fill="F3FBFF"/>
          </w:tcPr>
          <w:p w14:paraId="4D551673" w14:textId="77777777" w:rsidR="00BD319C" w:rsidRPr="00A407AB" w:rsidRDefault="00BD319C" w:rsidP="00182408">
            <w:pPr>
              <w:pStyle w:val="TableTextLeft"/>
            </w:pPr>
            <w:r w:rsidRPr="00A407AB">
              <w:t>A</w:t>
            </w:r>
          </w:p>
        </w:tc>
        <w:tc>
          <w:tcPr>
            <w:tcW w:w="8287" w:type="dxa"/>
            <w:shd w:val="clear" w:color="auto" w:fill="F3FBFF"/>
          </w:tcPr>
          <w:p w14:paraId="544B296B" w14:textId="77777777" w:rsidR="00BD319C" w:rsidRPr="00A407AB" w:rsidRDefault="00BD319C" w:rsidP="00182408">
            <w:pPr>
              <w:pStyle w:val="TableTextLeft"/>
            </w:pPr>
            <w:r w:rsidRPr="00A407AB">
              <w:t>Suffix to unit number.</w:t>
            </w:r>
          </w:p>
        </w:tc>
        <w:tc>
          <w:tcPr>
            <w:tcW w:w="2280" w:type="dxa"/>
            <w:shd w:val="clear" w:color="auto" w:fill="F3FBFF"/>
          </w:tcPr>
          <w:p w14:paraId="58AE7404" w14:textId="77777777" w:rsidR="42B10492" w:rsidRDefault="42B10492" w:rsidP="7F46E0B5">
            <w:pPr>
              <w:pStyle w:val="TableTextLeft"/>
            </w:pPr>
            <w:r>
              <w:t>Council</w:t>
            </w:r>
          </w:p>
          <w:p w14:paraId="6FF40C8A" w14:textId="33814199" w:rsidR="7F46E0B5" w:rsidRDefault="7F46E0B5" w:rsidP="7F46E0B5">
            <w:pPr>
              <w:pStyle w:val="TableTextLeft"/>
            </w:pPr>
          </w:p>
        </w:tc>
        <w:tc>
          <w:tcPr>
            <w:tcW w:w="1908" w:type="dxa"/>
            <w:shd w:val="clear" w:color="auto" w:fill="F3FBFF"/>
          </w:tcPr>
          <w:p w14:paraId="6280E06F" w14:textId="77777777" w:rsidR="00BD319C" w:rsidRPr="00A407AB" w:rsidRDefault="00BD319C" w:rsidP="00182408">
            <w:pPr>
              <w:pStyle w:val="TableTextLeft"/>
            </w:pPr>
            <w:r w:rsidRPr="00A407AB">
              <w:t>A</w:t>
            </w:r>
          </w:p>
        </w:tc>
      </w:tr>
      <w:tr w:rsidR="00BD319C" w:rsidRPr="00A407AB" w14:paraId="6B080350" w14:textId="77777777" w:rsidTr="00BE3F01">
        <w:trPr>
          <w:cantSplit/>
          <w:trHeight w:val="300"/>
        </w:trPr>
        <w:tc>
          <w:tcPr>
            <w:tcW w:w="750" w:type="dxa"/>
          </w:tcPr>
          <w:p w14:paraId="75F138B0" w14:textId="77777777" w:rsidR="00BD319C" w:rsidRPr="00A407AB" w:rsidRDefault="00BD319C" w:rsidP="00182408">
            <w:pPr>
              <w:pStyle w:val="TableTextLeft"/>
            </w:pPr>
            <w:r w:rsidRPr="00A407AB">
              <w:lastRenderedPageBreak/>
              <w:t>G</w:t>
            </w:r>
          </w:p>
        </w:tc>
        <w:tc>
          <w:tcPr>
            <w:tcW w:w="1575" w:type="dxa"/>
          </w:tcPr>
          <w:p w14:paraId="4218B511" w14:textId="77777777" w:rsidR="00BD319C" w:rsidRPr="00A407AB" w:rsidRDefault="00BD319C" w:rsidP="00182408">
            <w:pPr>
              <w:pStyle w:val="TableTextLeft"/>
            </w:pPr>
            <w:r w:rsidRPr="00A407AB">
              <w:t xml:space="preserve">From Street Number </w:t>
            </w:r>
          </w:p>
        </w:tc>
        <w:tc>
          <w:tcPr>
            <w:tcW w:w="890" w:type="dxa"/>
          </w:tcPr>
          <w:p w14:paraId="48E73434" w14:textId="77777777" w:rsidR="00BD319C" w:rsidRPr="00A407AB" w:rsidRDefault="00BD319C" w:rsidP="00182408">
            <w:pPr>
              <w:pStyle w:val="TableTextLeft"/>
            </w:pPr>
            <w:r w:rsidRPr="00A407AB">
              <w:t>A</w:t>
            </w:r>
          </w:p>
        </w:tc>
        <w:tc>
          <w:tcPr>
            <w:tcW w:w="8287" w:type="dxa"/>
          </w:tcPr>
          <w:p w14:paraId="68CA7F5D" w14:textId="77777777" w:rsidR="00BD319C" w:rsidRPr="00A407AB" w:rsidRDefault="00BD319C" w:rsidP="00182408">
            <w:pPr>
              <w:pStyle w:val="TableTextLeft"/>
            </w:pPr>
            <w:r w:rsidRPr="00A407AB">
              <w:t xml:space="preserve">The primary number for a house, rural road number or property. </w:t>
            </w:r>
          </w:p>
          <w:p w14:paraId="3B84EFC6" w14:textId="77777777" w:rsidR="00BD319C" w:rsidRPr="00A407AB" w:rsidRDefault="00BD319C" w:rsidP="00182408">
            <w:pPr>
              <w:pStyle w:val="TableTextLeft"/>
            </w:pPr>
            <w:r w:rsidRPr="00A407AB">
              <w:t>Example 1: where street number = 2 the From Street Number = 2.</w:t>
            </w:r>
          </w:p>
          <w:p w14:paraId="75EF425D" w14:textId="77777777" w:rsidR="00BD319C" w:rsidRPr="00A407AB" w:rsidRDefault="00BD319C" w:rsidP="00182408">
            <w:pPr>
              <w:pStyle w:val="TableTextLeft"/>
            </w:pPr>
            <w:r w:rsidRPr="00A407AB">
              <w:t>Example 2: where street number =12-16 the From Street Number = 12 and the To Street Number = 16 (see To Street Number).</w:t>
            </w:r>
          </w:p>
        </w:tc>
        <w:tc>
          <w:tcPr>
            <w:tcW w:w="2280" w:type="dxa"/>
          </w:tcPr>
          <w:p w14:paraId="2D59D914" w14:textId="77777777" w:rsidR="666E86AC" w:rsidRDefault="666E86AC" w:rsidP="7F46E0B5">
            <w:pPr>
              <w:pStyle w:val="TableTextLeft"/>
            </w:pPr>
            <w:r>
              <w:t>Council</w:t>
            </w:r>
          </w:p>
          <w:p w14:paraId="12A5EF4F" w14:textId="5028066D" w:rsidR="7F46E0B5" w:rsidRDefault="7F46E0B5" w:rsidP="7F46E0B5">
            <w:pPr>
              <w:pStyle w:val="TableTextLeft"/>
            </w:pPr>
          </w:p>
        </w:tc>
        <w:tc>
          <w:tcPr>
            <w:tcW w:w="1908" w:type="dxa"/>
          </w:tcPr>
          <w:p w14:paraId="76D1D5E7" w14:textId="77777777" w:rsidR="00BD319C" w:rsidRPr="00A407AB" w:rsidRDefault="00BD319C" w:rsidP="00182408">
            <w:pPr>
              <w:pStyle w:val="TableTextLeft"/>
            </w:pPr>
            <w:r w:rsidRPr="00A407AB">
              <w:t>12</w:t>
            </w:r>
          </w:p>
        </w:tc>
      </w:tr>
      <w:tr w:rsidR="00CA6F60" w:rsidRPr="00A407AB" w14:paraId="19904533" w14:textId="77777777" w:rsidTr="7F46E0B5">
        <w:trPr>
          <w:cantSplit/>
          <w:trHeight w:val="300"/>
        </w:trPr>
        <w:tc>
          <w:tcPr>
            <w:tcW w:w="750" w:type="dxa"/>
            <w:shd w:val="clear" w:color="auto" w:fill="F3FBFF"/>
          </w:tcPr>
          <w:p w14:paraId="2D7412C5" w14:textId="77777777" w:rsidR="00BD319C" w:rsidRPr="00A407AB" w:rsidRDefault="00BD319C" w:rsidP="00182408">
            <w:pPr>
              <w:pStyle w:val="TableTextLeft"/>
            </w:pPr>
            <w:r w:rsidRPr="00A407AB">
              <w:t>H</w:t>
            </w:r>
          </w:p>
        </w:tc>
        <w:tc>
          <w:tcPr>
            <w:tcW w:w="1575" w:type="dxa"/>
            <w:shd w:val="clear" w:color="auto" w:fill="F3FBFF"/>
          </w:tcPr>
          <w:p w14:paraId="5900C909" w14:textId="77777777" w:rsidR="00BD319C" w:rsidRPr="00A407AB" w:rsidRDefault="00BD319C" w:rsidP="00182408">
            <w:pPr>
              <w:pStyle w:val="TableTextLeft"/>
            </w:pPr>
            <w:r w:rsidRPr="00A407AB">
              <w:t>To Street Number</w:t>
            </w:r>
          </w:p>
        </w:tc>
        <w:tc>
          <w:tcPr>
            <w:tcW w:w="890" w:type="dxa"/>
            <w:shd w:val="clear" w:color="auto" w:fill="F3FBFF"/>
          </w:tcPr>
          <w:p w14:paraId="0E2D4453" w14:textId="77777777" w:rsidR="00BD319C" w:rsidRPr="00A407AB" w:rsidRDefault="00BD319C" w:rsidP="00182408">
            <w:pPr>
              <w:pStyle w:val="TableTextLeft"/>
            </w:pPr>
            <w:r w:rsidRPr="00A407AB">
              <w:t>A</w:t>
            </w:r>
          </w:p>
        </w:tc>
        <w:tc>
          <w:tcPr>
            <w:tcW w:w="8287" w:type="dxa"/>
            <w:shd w:val="clear" w:color="auto" w:fill="F3FBFF"/>
          </w:tcPr>
          <w:p w14:paraId="79A2E6C3" w14:textId="77777777" w:rsidR="00BD319C" w:rsidRPr="00A407AB" w:rsidRDefault="00BD319C" w:rsidP="00182408">
            <w:pPr>
              <w:pStyle w:val="TableTextLeft"/>
            </w:pPr>
            <w:r w:rsidRPr="00A407AB">
              <w:t xml:space="preserve">Secondary house, rural road number or property number should be used if there is a range applicable to a property, as shown in the ‘From Street Number’ example. </w:t>
            </w:r>
          </w:p>
        </w:tc>
        <w:tc>
          <w:tcPr>
            <w:tcW w:w="2280" w:type="dxa"/>
            <w:shd w:val="clear" w:color="auto" w:fill="F3FBFF"/>
          </w:tcPr>
          <w:p w14:paraId="73404689" w14:textId="77777777" w:rsidR="666E86AC" w:rsidRDefault="666E86AC" w:rsidP="7F46E0B5">
            <w:pPr>
              <w:pStyle w:val="TableTextLeft"/>
            </w:pPr>
            <w:r>
              <w:t>Council</w:t>
            </w:r>
          </w:p>
          <w:p w14:paraId="69AA84F6" w14:textId="2D538421" w:rsidR="7F46E0B5" w:rsidRDefault="7F46E0B5" w:rsidP="7F46E0B5">
            <w:pPr>
              <w:pStyle w:val="TableTextLeft"/>
            </w:pPr>
          </w:p>
        </w:tc>
        <w:tc>
          <w:tcPr>
            <w:tcW w:w="1908" w:type="dxa"/>
            <w:shd w:val="clear" w:color="auto" w:fill="F3FBFF"/>
          </w:tcPr>
          <w:p w14:paraId="797BB308" w14:textId="77777777" w:rsidR="00BD319C" w:rsidRPr="00A407AB" w:rsidRDefault="00BD319C" w:rsidP="00182408">
            <w:pPr>
              <w:pStyle w:val="TableTextLeft"/>
            </w:pPr>
            <w:r w:rsidRPr="00A407AB">
              <w:t xml:space="preserve">16 </w:t>
            </w:r>
          </w:p>
        </w:tc>
      </w:tr>
      <w:tr w:rsidR="00BD319C" w:rsidRPr="00A407AB" w14:paraId="4B10CEBF" w14:textId="77777777" w:rsidTr="00BE3F01">
        <w:trPr>
          <w:cantSplit/>
          <w:trHeight w:val="300"/>
        </w:trPr>
        <w:tc>
          <w:tcPr>
            <w:tcW w:w="750" w:type="dxa"/>
          </w:tcPr>
          <w:p w14:paraId="4EBB82C7" w14:textId="77777777" w:rsidR="00BD319C" w:rsidRPr="00A407AB" w:rsidRDefault="00BD319C" w:rsidP="00182408">
            <w:pPr>
              <w:pStyle w:val="TableTextLeft"/>
            </w:pPr>
            <w:r w:rsidRPr="00A407AB">
              <w:t>I</w:t>
            </w:r>
          </w:p>
        </w:tc>
        <w:tc>
          <w:tcPr>
            <w:tcW w:w="1575" w:type="dxa"/>
          </w:tcPr>
          <w:p w14:paraId="0A94F08D" w14:textId="77777777" w:rsidR="00BD319C" w:rsidRPr="00A407AB" w:rsidRDefault="00BD319C" w:rsidP="00182408">
            <w:pPr>
              <w:pStyle w:val="TableTextLeft"/>
            </w:pPr>
            <w:r w:rsidRPr="00A407AB">
              <w:t>Street Number Prefix1</w:t>
            </w:r>
          </w:p>
        </w:tc>
        <w:tc>
          <w:tcPr>
            <w:tcW w:w="890" w:type="dxa"/>
          </w:tcPr>
          <w:p w14:paraId="0EDD060D" w14:textId="77777777" w:rsidR="00BD319C" w:rsidRPr="00A407AB" w:rsidRDefault="00BD319C" w:rsidP="00182408">
            <w:pPr>
              <w:pStyle w:val="TableTextLeft"/>
            </w:pPr>
            <w:r w:rsidRPr="00A407AB">
              <w:t>A</w:t>
            </w:r>
          </w:p>
        </w:tc>
        <w:tc>
          <w:tcPr>
            <w:tcW w:w="8287" w:type="dxa"/>
          </w:tcPr>
          <w:p w14:paraId="503DD65F" w14:textId="77777777" w:rsidR="00BD319C" w:rsidRPr="00A407AB" w:rsidRDefault="00BD319C" w:rsidP="00182408">
            <w:pPr>
              <w:pStyle w:val="TableTextLeft"/>
            </w:pPr>
            <w:r w:rsidRPr="00A407AB">
              <w:t>Prefix for From Street Number.</w:t>
            </w:r>
          </w:p>
        </w:tc>
        <w:tc>
          <w:tcPr>
            <w:tcW w:w="2280" w:type="dxa"/>
          </w:tcPr>
          <w:p w14:paraId="503A43CD" w14:textId="77777777" w:rsidR="735938E1" w:rsidRDefault="735938E1" w:rsidP="7F46E0B5">
            <w:pPr>
              <w:pStyle w:val="TableTextLeft"/>
            </w:pPr>
            <w:r>
              <w:t>Council</w:t>
            </w:r>
          </w:p>
          <w:p w14:paraId="0DCDB4CC" w14:textId="4086E840" w:rsidR="7F46E0B5" w:rsidRDefault="7F46E0B5" w:rsidP="7F46E0B5">
            <w:pPr>
              <w:pStyle w:val="TableTextLeft"/>
            </w:pPr>
          </w:p>
        </w:tc>
        <w:tc>
          <w:tcPr>
            <w:tcW w:w="1908" w:type="dxa"/>
          </w:tcPr>
          <w:p w14:paraId="6F55D672" w14:textId="77777777" w:rsidR="00BD319C" w:rsidRPr="00A407AB" w:rsidRDefault="00BD319C" w:rsidP="00182408">
            <w:pPr>
              <w:pStyle w:val="TableTextLeft"/>
            </w:pPr>
          </w:p>
        </w:tc>
      </w:tr>
      <w:tr w:rsidR="00CA6F60" w:rsidRPr="00A407AB" w14:paraId="5605CE73" w14:textId="77777777" w:rsidTr="7F46E0B5">
        <w:trPr>
          <w:cantSplit/>
          <w:trHeight w:val="300"/>
        </w:trPr>
        <w:tc>
          <w:tcPr>
            <w:tcW w:w="750" w:type="dxa"/>
            <w:shd w:val="clear" w:color="auto" w:fill="F3FBFF"/>
          </w:tcPr>
          <w:p w14:paraId="5ED84EA0" w14:textId="77777777" w:rsidR="00BD319C" w:rsidRPr="00A407AB" w:rsidRDefault="00BD319C" w:rsidP="00182408">
            <w:pPr>
              <w:pStyle w:val="TableTextLeft"/>
            </w:pPr>
            <w:r w:rsidRPr="00A407AB">
              <w:t>J</w:t>
            </w:r>
          </w:p>
        </w:tc>
        <w:tc>
          <w:tcPr>
            <w:tcW w:w="1575" w:type="dxa"/>
            <w:shd w:val="clear" w:color="auto" w:fill="F3FBFF"/>
          </w:tcPr>
          <w:p w14:paraId="2B4D36C7" w14:textId="77777777" w:rsidR="00BD319C" w:rsidRPr="00A407AB" w:rsidRDefault="00BD319C" w:rsidP="00182408">
            <w:pPr>
              <w:pStyle w:val="TableTextLeft"/>
            </w:pPr>
            <w:r w:rsidRPr="00A407AB">
              <w:t>Street Number Prefix2</w:t>
            </w:r>
          </w:p>
        </w:tc>
        <w:tc>
          <w:tcPr>
            <w:tcW w:w="890" w:type="dxa"/>
            <w:shd w:val="clear" w:color="auto" w:fill="F3FBFF"/>
          </w:tcPr>
          <w:p w14:paraId="4C3B444A" w14:textId="77777777" w:rsidR="00BD319C" w:rsidRPr="00A407AB" w:rsidRDefault="00BD319C" w:rsidP="00182408">
            <w:pPr>
              <w:pStyle w:val="TableTextLeft"/>
            </w:pPr>
            <w:r w:rsidRPr="00A407AB">
              <w:t>A</w:t>
            </w:r>
          </w:p>
        </w:tc>
        <w:tc>
          <w:tcPr>
            <w:tcW w:w="8287" w:type="dxa"/>
            <w:shd w:val="clear" w:color="auto" w:fill="F3FBFF"/>
          </w:tcPr>
          <w:p w14:paraId="18B7961D" w14:textId="77777777" w:rsidR="00BD319C" w:rsidRPr="00A407AB" w:rsidRDefault="00BD319C" w:rsidP="00182408">
            <w:pPr>
              <w:pStyle w:val="TableTextLeft"/>
            </w:pPr>
            <w:r w:rsidRPr="00A407AB">
              <w:t>Prefix for From to Number.</w:t>
            </w:r>
          </w:p>
        </w:tc>
        <w:tc>
          <w:tcPr>
            <w:tcW w:w="2280" w:type="dxa"/>
            <w:shd w:val="clear" w:color="auto" w:fill="F3FBFF"/>
          </w:tcPr>
          <w:p w14:paraId="7EF06D9B" w14:textId="77777777" w:rsidR="735938E1" w:rsidRDefault="735938E1" w:rsidP="7F46E0B5">
            <w:pPr>
              <w:pStyle w:val="TableTextLeft"/>
            </w:pPr>
            <w:r>
              <w:t>Council</w:t>
            </w:r>
          </w:p>
          <w:p w14:paraId="4DC883C8" w14:textId="3C8759A1" w:rsidR="7F46E0B5" w:rsidRDefault="7F46E0B5" w:rsidP="7F46E0B5">
            <w:pPr>
              <w:pStyle w:val="TableTextLeft"/>
            </w:pPr>
          </w:p>
        </w:tc>
        <w:tc>
          <w:tcPr>
            <w:tcW w:w="1908" w:type="dxa"/>
            <w:shd w:val="clear" w:color="auto" w:fill="F3FBFF"/>
          </w:tcPr>
          <w:p w14:paraId="56069819" w14:textId="77777777" w:rsidR="00BD319C" w:rsidRPr="00A407AB" w:rsidRDefault="00BD319C" w:rsidP="00182408">
            <w:pPr>
              <w:pStyle w:val="TableTextLeft"/>
            </w:pPr>
          </w:p>
        </w:tc>
      </w:tr>
      <w:tr w:rsidR="00BD319C" w:rsidRPr="00A407AB" w14:paraId="7759D415" w14:textId="77777777" w:rsidTr="00BE3F01">
        <w:trPr>
          <w:cantSplit/>
          <w:trHeight w:val="300"/>
        </w:trPr>
        <w:tc>
          <w:tcPr>
            <w:tcW w:w="750" w:type="dxa"/>
          </w:tcPr>
          <w:p w14:paraId="37CDE3AD" w14:textId="77777777" w:rsidR="00BD319C" w:rsidRPr="00A407AB" w:rsidRDefault="00BD319C" w:rsidP="00182408">
            <w:pPr>
              <w:pStyle w:val="TableTextLeft"/>
            </w:pPr>
            <w:r w:rsidRPr="00A407AB">
              <w:t>K</w:t>
            </w:r>
          </w:p>
        </w:tc>
        <w:tc>
          <w:tcPr>
            <w:tcW w:w="1575" w:type="dxa"/>
          </w:tcPr>
          <w:p w14:paraId="70A42BC7" w14:textId="77777777" w:rsidR="00BD319C" w:rsidRPr="00A407AB" w:rsidRDefault="00BD319C" w:rsidP="00182408">
            <w:pPr>
              <w:pStyle w:val="TableTextLeft"/>
            </w:pPr>
            <w:r w:rsidRPr="00A407AB">
              <w:t>Street Number Suffix1</w:t>
            </w:r>
          </w:p>
        </w:tc>
        <w:tc>
          <w:tcPr>
            <w:tcW w:w="890" w:type="dxa"/>
          </w:tcPr>
          <w:p w14:paraId="65305984" w14:textId="77777777" w:rsidR="00BD319C" w:rsidRPr="00A407AB" w:rsidRDefault="00BD319C" w:rsidP="00182408">
            <w:pPr>
              <w:pStyle w:val="TableTextLeft"/>
            </w:pPr>
            <w:r w:rsidRPr="00A407AB">
              <w:t>A</w:t>
            </w:r>
          </w:p>
        </w:tc>
        <w:tc>
          <w:tcPr>
            <w:tcW w:w="8287" w:type="dxa"/>
          </w:tcPr>
          <w:p w14:paraId="0AE71045" w14:textId="77777777" w:rsidR="00BD319C" w:rsidRPr="00A407AB" w:rsidRDefault="00BD319C" w:rsidP="00182408">
            <w:pPr>
              <w:pStyle w:val="TableTextLeft"/>
            </w:pPr>
            <w:r w:rsidRPr="00A407AB">
              <w:t>Suffix for From Street Number.</w:t>
            </w:r>
          </w:p>
        </w:tc>
        <w:tc>
          <w:tcPr>
            <w:tcW w:w="2280" w:type="dxa"/>
          </w:tcPr>
          <w:p w14:paraId="52FE2E14" w14:textId="77777777" w:rsidR="4F566060" w:rsidRDefault="4F566060" w:rsidP="7F46E0B5">
            <w:pPr>
              <w:pStyle w:val="TableTextLeft"/>
            </w:pPr>
            <w:r>
              <w:t>Council</w:t>
            </w:r>
          </w:p>
          <w:p w14:paraId="65B87E0A" w14:textId="19856430" w:rsidR="7F46E0B5" w:rsidRDefault="7F46E0B5" w:rsidP="7F46E0B5">
            <w:pPr>
              <w:pStyle w:val="TableTextLeft"/>
            </w:pPr>
          </w:p>
        </w:tc>
        <w:tc>
          <w:tcPr>
            <w:tcW w:w="1908" w:type="dxa"/>
          </w:tcPr>
          <w:p w14:paraId="5D67EF72" w14:textId="77777777" w:rsidR="00BD319C" w:rsidRPr="00A407AB" w:rsidRDefault="00BD319C" w:rsidP="00182408">
            <w:pPr>
              <w:pStyle w:val="TableTextLeft"/>
            </w:pPr>
          </w:p>
        </w:tc>
      </w:tr>
      <w:tr w:rsidR="00CA6F60" w:rsidRPr="00A407AB" w14:paraId="667B8C5B" w14:textId="77777777" w:rsidTr="7F46E0B5">
        <w:trPr>
          <w:cantSplit/>
          <w:trHeight w:val="300"/>
        </w:trPr>
        <w:tc>
          <w:tcPr>
            <w:tcW w:w="750" w:type="dxa"/>
            <w:shd w:val="clear" w:color="auto" w:fill="F3FBFF"/>
          </w:tcPr>
          <w:p w14:paraId="4C2A2A81" w14:textId="77777777" w:rsidR="00BD319C" w:rsidRPr="00A407AB" w:rsidRDefault="00BD319C" w:rsidP="00182408">
            <w:pPr>
              <w:pStyle w:val="TableTextLeft"/>
            </w:pPr>
            <w:r w:rsidRPr="00A407AB">
              <w:t>L</w:t>
            </w:r>
          </w:p>
        </w:tc>
        <w:tc>
          <w:tcPr>
            <w:tcW w:w="1575" w:type="dxa"/>
            <w:shd w:val="clear" w:color="auto" w:fill="F3FBFF"/>
          </w:tcPr>
          <w:p w14:paraId="08AD80E4" w14:textId="77777777" w:rsidR="00BD319C" w:rsidRPr="00A407AB" w:rsidRDefault="00BD319C" w:rsidP="00182408">
            <w:pPr>
              <w:pStyle w:val="TableTextLeft"/>
            </w:pPr>
            <w:r w:rsidRPr="00A407AB">
              <w:t>Street Number Suffix2</w:t>
            </w:r>
          </w:p>
        </w:tc>
        <w:tc>
          <w:tcPr>
            <w:tcW w:w="890" w:type="dxa"/>
            <w:shd w:val="clear" w:color="auto" w:fill="F3FBFF"/>
          </w:tcPr>
          <w:p w14:paraId="03365F22" w14:textId="77777777" w:rsidR="00BD319C" w:rsidRPr="00A407AB" w:rsidRDefault="00BD319C" w:rsidP="00182408">
            <w:pPr>
              <w:pStyle w:val="TableTextLeft"/>
            </w:pPr>
            <w:r w:rsidRPr="00A407AB">
              <w:t>A</w:t>
            </w:r>
          </w:p>
        </w:tc>
        <w:tc>
          <w:tcPr>
            <w:tcW w:w="8287" w:type="dxa"/>
            <w:shd w:val="clear" w:color="auto" w:fill="F3FBFF"/>
          </w:tcPr>
          <w:p w14:paraId="57EC4696" w14:textId="77777777" w:rsidR="00BD319C" w:rsidRPr="00A407AB" w:rsidRDefault="00BD319C" w:rsidP="00182408">
            <w:pPr>
              <w:pStyle w:val="TableTextLeft"/>
            </w:pPr>
            <w:r w:rsidRPr="00A407AB">
              <w:t>Suffix for From to Number.</w:t>
            </w:r>
          </w:p>
        </w:tc>
        <w:tc>
          <w:tcPr>
            <w:tcW w:w="2280" w:type="dxa"/>
            <w:shd w:val="clear" w:color="auto" w:fill="F3FBFF"/>
          </w:tcPr>
          <w:p w14:paraId="05229E2D" w14:textId="77777777" w:rsidR="3B11858E" w:rsidRDefault="3B11858E" w:rsidP="7F46E0B5">
            <w:pPr>
              <w:pStyle w:val="TableTextLeft"/>
            </w:pPr>
            <w:r>
              <w:t>Council</w:t>
            </w:r>
          </w:p>
          <w:p w14:paraId="727EB036" w14:textId="27183D95" w:rsidR="7F46E0B5" w:rsidRDefault="7F46E0B5" w:rsidP="7F46E0B5">
            <w:pPr>
              <w:pStyle w:val="TableTextLeft"/>
            </w:pPr>
          </w:p>
        </w:tc>
        <w:tc>
          <w:tcPr>
            <w:tcW w:w="1908" w:type="dxa"/>
            <w:shd w:val="clear" w:color="auto" w:fill="F3FBFF"/>
          </w:tcPr>
          <w:p w14:paraId="1E5CBAEB" w14:textId="77777777" w:rsidR="00BD319C" w:rsidRPr="00A407AB" w:rsidRDefault="00BD319C" w:rsidP="00182408">
            <w:pPr>
              <w:pStyle w:val="TableTextLeft"/>
            </w:pPr>
          </w:p>
        </w:tc>
      </w:tr>
      <w:tr w:rsidR="00BD319C" w:rsidRPr="00A407AB" w14:paraId="51D6E969" w14:textId="77777777" w:rsidTr="00BE3F01">
        <w:trPr>
          <w:cantSplit/>
          <w:trHeight w:val="300"/>
        </w:trPr>
        <w:tc>
          <w:tcPr>
            <w:tcW w:w="750" w:type="dxa"/>
          </w:tcPr>
          <w:p w14:paraId="2CC467BC" w14:textId="77777777" w:rsidR="00BD319C" w:rsidRPr="00A407AB" w:rsidRDefault="00BD319C" w:rsidP="00182408">
            <w:pPr>
              <w:pStyle w:val="TableTextLeft"/>
            </w:pPr>
            <w:r w:rsidRPr="00A407AB">
              <w:t>M</w:t>
            </w:r>
          </w:p>
        </w:tc>
        <w:tc>
          <w:tcPr>
            <w:tcW w:w="1575" w:type="dxa"/>
          </w:tcPr>
          <w:p w14:paraId="05CC67A0" w14:textId="77777777" w:rsidR="00BD319C" w:rsidRPr="00A407AB" w:rsidRDefault="00BD319C" w:rsidP="00182408">
            <w:pPr>
              <w:pStyle w:val="TableTextLeft"/>
            </w:pPr>
            <w:r w:rsidRPr="00A407AB">
              <w:t>Street Name</w:t>
            </w:r>
          </w:p>
        </w:tc>
        <w:tc>
          <w:tcPr>
            <w:tcW w:w="890" w:type="dxa"/>
          </w:tcPr>
          <w:p w14:paraId="0DB00DD1" w14:textId="77777777" w:rsidR="00BD319C" w:rsidRPr="00A407AB" w:rsidRDefault="00BD319C" w:rsidP="00182408">
            <w:pPr>
              <w:pStyle w:val="TableTextLeft"/>
            </w:pPr>
            <w:r w:rsidRPr="00A407AB">
              <w:t>A</w:t>
            </w:r>
          </w:p>
        </w:tc>
        <w:tc>
          <w:tcPr>
            <w:tcW w:w="8287" w:type="dxa"/>
          </w:tcPr>
          <w:p w14:paraId="360EB03E" w14:textId="77777777" w:rsidR="00BD319C" w:rsidRPr="00A407AB" w:rsidRDefault="00BD319C" w:rsidP="00182408">
            <w:pPr>
              <w:pStyle w:val="TableTextLeft"/>
            </w:pPr>
            <w:r w:rsidRPr="00A407AB">
              <w:t>Street name should not include additional street information e.g. Street type.</w:t>
            </w:r>
          </w:p>
        </w:tc>
        <w:tc>
          <w:tcPr>
            <w:tcW w:w="2280" w:type="dxa"/>
          </w:tcPr>
          <w:p w14:paraId="1EDA8B9E" w14:textId="77777777" w:rsidR="36140BF1" w:rsidRDefault="36140BF1" w:rsidP="7F46E0B5">
            <w:pPr>
              <w:pStyle w:val="TableTextLeft"/>
            </w:pPr>
            <w:r>
              <w:t>Council</w:t>
            </w:r>
          </w:p>
          <w:p w14:paraId="654DDB9D" w14:textId="46DAB4C3" w:rsidR="7F46E0B5" w:rsidRDefault="7F46E0B5" w:rsidP="7F46E0B5">
            <w:pPr>
              <w:pStyle w:val="TableTextLeft"/>
            </w:pPr>
          </w:p>
        </w:tc>
        <w:tc>
          <w:tcPr>
            <w:tcW w:w="1908" w:type="dxa"/>
          </w:tcPr>
          <w:p w14:paraId="6C8BFF88" w14:textId="77777777" w:rsidR="00BD319C" w:rsidRPr="00A407AB" w:rsidRDefault="00BD319C" w:rsidP="00182408">
            <w:pPr>
              <w:pStyle w:val="TableTextLeft"/>
            </w:pPr>
            <w:r w:rsidRPr="00A407AB">
              <w:t>Andrews</w:t>
            </w:r>
          </w:p>
        </w:tc>
      </w:tr>
      <w:tr w:rsidR="00CA6F60" w:rsidRPr="00A407AB" w14:paraId="7A772D4D" w14:textId="77777777" w:rsidTr="7F46E0B5">
        <w:trPr>
          <w:cantSplit/>
          <w:trHeight w:val="300"/>
        </w:trPr>
        <w:tc>
          <w:tcPr>
            <w:tcW w:w="750" w:type="dxa"/>
            <w:shd w:val="clear" w:color="auto" w:fill="F3FBFF"/>
          </w:tcPr>
          <w:p w14:paraId="3CC5354A" w14:textId="77777777" w:rsidR="00BD319C" w:rsidRPr="00A407AB" w:rsidRDefault="00BD319C" w:rsidP="00182408">
            <w:pPr>
              <w:pStyle w:val="TableTextLeft"/>
            </w:pPr>
            <w:r w:rsidRPr="00A407AB">
              <w:t>N</w:t>
            </w:r>
          </w:p>
        </w:tc>
        <w:tc>
          <w:tcPr>
            <w:tcW w:w="1575" w:type="dxa"/>
            <w:shd w:val="clear" w:color="auto" w:fill="F3FBFF"/>
          </w:tcPr>
          <w:p w14:paraId="749A310B" w14:textId="77777777" w:rsidR="00BD319C" w:rsidRPr="00A407AB" w:rsidRDefault="00BD319C" w:rsidP="00182408">
            <w:pPr>
              <w:pStyle w:val="TableTextLeft"/>
            </w:pPr>
            <w:r w:rsidRPr="00A407AB">
              <w:t>Street Name Suffix</w:t>
            </w:r>
          </w:p>
        </w:tc>
        <w:tc>
          <w:tcPr>
            <w:tcW w:w="890" w:type="dxa"/>
            <w:shd w:val="clear" w:color="auto" w:fill="F3FBFF"/>
          </w:tcPr>
          <w:p w14:paraId="5A58790B" w14:textId="77777777" w:rsidR="00BD319C" w:rsidRPr="00A407AB" w:rsidRDefault="00BD319C" w:rsidP="00182408">
            <w:pPr>
              <w:pStyle w:val="TableTextLeft"/>
            </w:pPr>
            <w:r w:rsidRPr="00A407AB">
              <w:t>A</w:t>
            </w:r>
          </w:p>
        </w:tc>
        <w:tc>
          <w:tcPr>
            <w:tcW w:w="8287" w:type="dxa"/>
            <w:shd w:val="clear" w:color="auto" w:fill="F3FBFF"/>
          </w:tcPr>
          <w:p w14:paraId="0F287331" w14:textId="77777777" w:rsidR="00BD319C" w:rsidRPr="00A407AB" w:rsidRDefault="00BD319C" w:rsidP="00182408">
            <w:pPr>
              <w:pStyle w:val="TableTextLeft"/>
            </w:pPr>
            <w:r w:rsidRPr="00A407AB">
              <w:t>Used to further categorise the street.</w:t>
            </w:r>
          </w:p>
        </w:tc>
        <w:tc>
          <w:tcPr>
            <w:tcW w:w="2280" w:type="dxa"/>
            <w:shd w:val="clear" w:color="auto" w:fill="F3FBFF"/>
          </w:tcPr>
          <w:p w14:paraId="0DFC0F7D" w14:textId="77777777" w:rsidR="302E4C8B" w:rsidRDefault="302E4C8B" w:rsidP="7F46E0B5">
            <w:pPr>
              <w:pStyle w:val="TableTextLeft"/>
            </w:pPr>
            <w:r>
              <w:t>Council</w:t>
            </w:r>
          </w:p>
          <w:p w14:paraId="16A5F72B" w14:textId="0E7AC871" w:rsidR="7F46E0B5" w:rsidRDefault="7F46E0B5" w:rsidP="7F46E0B5">
            <w:pPr>
              <w:pStyle w:val="TableTextLeft"/>
            </w:pPr>
          </w:p>
        </w:tc>
        <w:tc>
          <w:tcPr>
            <w:tcW w:w="1908" w:type="dxa"/>
            <w:shd w:val="clear" w:color="auto" w:fill="F3FBFF"/>
          </w:tcPr>
          <w:p w14:paraId="1DD7CA43" w14:textId="77777777" w:rsidR="00BD319C" w:rsidRPr="00A407AB" w:rsidRDefault="00BD319C" w:rsidP="00182408">
            <w:pPr>
              <w:pStyle w:val="TableTextLeft"/>
            </w:pPr>
            <w:r w:rsidRPr="00A407AB">
              <w:t>E (east)</w:t>
            </w:r>
          </w:p>
        </w:tc>
      </w:tr>
      <w:tr w:rsidR="00BD319C" w:rsidRPr="00A407AB" w14:paraId="16BCBE33" w14:textId="77777777" w:rsidTr="00BE3F01">
        <w:trPr>
          <w:cantSplit/>
          <w:trHeight w:val="300"/>
        </w:trPr>
        <w:tc>
          <w:tcPr>
            <w:tcW w:w="750" w:type="dxa"/>
          </w:tcPr>
          <w:p w14:paraId="4911CF52" w14:textId="77777777" w:rsidR="00BD319C" w:rsidRPr="00A407AB" w:rsidRDefault="00BD319C" w:rsidP="00182408">
            <w:pPr>
              <w:pStyle w:val="TableTextLeft"/>
            </w:pPr>
            <w:r w:rsidRPr="00A407AB">
              <w:t>O</w:t>
            </w:r>
          </w:p>
        </w:tc>
        <w:tc>
          <w:tcPr>
            <w:tcW w:w="1575" w:type="dxa"/>
          </w:tcPr>
          <w:p w14:paraId="4B4B4971" w14:textId="77777777" w:rsidR="00BD319C" w:rsidRPr="00A407AB" w:rsidRDefault="00BD319C" w:rsidP="00182408">
            <w:pPr>
              <w:pStyle w:val="TableTextLeft"/>
            </w:pPr>
            <w:r w:rsidRPr="00A407AB">
              <w:t>Street Type</w:t>
            </w:r>
          </w:p>
        </w:tc>
        <w:tc>
          <w:tcPr>
            <w:tcW w:w="890" w:type="dxa"/>
          </w:tcPr>
          <w:p w14:paraId="224D46EC" w14:textId="77777777" w:rsidR="00BD319C" w:rsidRPr="00A407AB" w:rsidRDefault="00BD319C" w:rsidP="00182408">
            <w:pPr>
              <w:pStyle w:val="TableTextLeft"/>
            </w:pPr>
            <w:r w:rsidRPr="00A407AB">
              <w:t>A</w:t>
            </w:r>
          </w:p>
        </w:tc>
        <w:tc>
          <w:tcPr>
            <w:tcW w:w="8287" w:type="dxa"/>
          </w:tcPr>
          <w:p w14:paraId="09A6A188" w14:textId="77777777" w:rsidR="00BD319C" w:rsidRPr="00A407AB" w:rsidRDefault="00BD319C" w:rsidP="00182408">
            <w:pPr>
              <w:pStyle w:val="TableTextLeft"/>
            </w:pPr>
            <w:r w:rsidRPr="00A407AB">
              <w:t>Supply complete street type. Do not use abbreviated types e.g. Rd or St.</w:t>
            </w:r>
          </w:p>
        </w:tc>
        <w:tc>
          <w:tcPr>
            <w:tcW w:w="2280" w:type="dxa"/>
          </w:tcPr>
          <w:p w14:paraId="1FB35D72" w14:textId="77777777" w:rsidR="00D5D6B7" w:rsidRDefault="00D5D6B7" w:rsidP="7F46E0B5">
            <w:pPr>
              <w:pStyle w:val="TableTextLeft"/>
            </w:pPr>
            <w:r>
              <w:t>Council</w:t>
            </w:r>
          </w:p>
          <w:p w14:paraId="6447BFCC" w14:textId="2A4C9E3F" w:rsidR="7F46E0B5" w:rsidRDefault="7F46E0B5" w:rsidP="7F46E0B5">
            <w:pPr>
              <w:pStyle w:val="TableTextLeft"/>
            </w:pPr>
          </w:p>
        </w:tc>
        <w:tc>
          <w:tcPr>
            <w:tcW w:w="1908" w:type="dxa"/>
          </w:tcPr>
          <w:p w14:paraId="588F910E" w14:textId="77777777" w:rsidR="00BD319C" w:rsidRPr="00A407AB" w:rsidRDefault="00BD319C" w:rsidP="00182408">
            <w:pPr>
              <w:pStyle w:val="TableTextLeft"/>
            </w:pPr>
            <w:r w:rsidRPr="00A407AB">
              <w:t>Road</w:t>
            </w:r>
          </w:p>
        </w:tc>
      </w:tr>
      <w:tr w:rsidR="00CA6F60" w:rsidRPr="00A407AB" w14:paraId="550F74CA" w14:textId="77777777" w:rsidTr="7F46E0B5">
        <w:trPr>
          <w:cantSplit/>
          <w:trHeight w:val="300"/>
        </w:trPr>
        <w:tc>
          <w:tcPr>
            <w:tcW w:w="750" w:type="dxa"/>
            <w:shd w:val="clear" w:color="auto" w:fill="F3FBFF"/>
          </w:tcPr>
          <w:p w14:paraId="61D96485" w14:textId="77777777" w:rsidR="00BD319C" w:rsidRPr="00A407AB" w:rsidRDefault="00BD319C" w:rsidP="00182408">
            <w:pPr>
              <w:pStyle w:val="TableTextLeft"/>
            </w:pPr>
            <w:r w:rsidRPr="00A407AB">
              <w:lastRenderedPageBreak/>
              <w:t>P</w:t>
            </w:r>
          </w:p>
        </w:tc>
        <w:tc>
          <w:tcPr>
            <w:tcW w:w="1575" w:type="dxa"/>
            <w:shd w:val="clear" w:color="auto" w:fill="F3FBFF"/>
          </w:tcPr>
          <w:p w14:paraId="6BF232C8" w14:textId="77777777" w:rsidR="00BD319C" w:rsidRPr="00A407AB" w:rsidRDefault="00BD319C" w:rsidP="00182408">
            <w:pPr>
              <w:pStyle w:val="TableTextLeft"/>
            </w:pPr>
            <w:r w:rsidRPr="00A407AB">
              <w:t>Suburb</w:t>
            </w:r>
          </w:p>
        </w:tc>
        <w:tc>
          <w:tcPr>
            <w:tcW w:w="890" w:type="dxa"/>
            <w:shd w:val="clear" w:color="auto" w:fill="F3FBFF"/>
          </w:tcPr>
          <w:p w14:paraId="45931526" w14:textId="77777777" w:rsidR="00BD319C" w:rsidRPr="00A407AB" w:rsidRDefault="00BD319C" w:rsidP="00182408">
            <w:pPr>
              <w:pStyle w:val="TableTextLeft"/>
            </w:pPr>
            <w:r w:rsidRPr="00A407AB">
              <w:t>A</w:t>
            </w:r>
          </w:p>
        </w:tc>
        <w:tc>
          <w:tcPr>
            <w:tcW w:w="8287" w:type="dxa"/>
            <w:shd w:val="clear" w:color="auto" w:fill="F3FBFF"/>
          </w:tcPr>
          <w:p w14:paraId="369F1B43" w14:textId="43DD4EF4" w:rsidR="00BD319C" w:rsidRPr="00A407AB" w:rsidRDefault="00BD319C" w:rsidP="00182408">
            <w:pPr>
              <w:pStyle w:val="TableTextLeft"/>
            </w:pPr>
            <w:r w:rsidRPr="00A407AB">
              <w:t>Suburb or town name.</w:t>
            </w:r>
            <w:r>
              <w:t xml:space="preserve"> Correct place names </w:t>
            </w:r>
            <w:r w:rsidRPr="00A407AB">
              <w:t xml:space="preserve">can be found at </w:t>
            </w:r>
            <w:hyperlink r:id="rId80" w:history="1">
              <w:r>
                <w:rPr>
                  <w:rStyle w:val="Hyperlink"/>
                </w:rPr>
                <w:t>Place naming (land.vic.gov.au)</w:t>
              </w:r>
            </w:hyperlink>
            <w:r w:rsidDel="001F3D58">
              <w:t xml:space="preserve"> </w:t>
            </w:r>
            <w:r w:rsidRPr="00A407AB">
              <w:t xml:space="preserve">&gt;Vicnames. Where appropriate a locality name linked with a delivery postcode can be used. Locality names linked to postcodes can be found at the Australia Post website at </w:t>
            </w:r>
            <w:hyperlink r:id="rId81" w:history="1">
              <w:r w:rsidR="008D3870" w:rsidRPr="007F2649">
                <w:t>www.austpost.com.au</w:t>
              </w:r>
            </w:hyperlink>
            <w:r w:rsidRPr="00A407AB">
              <w:t>.</w:t>
            </w:r>
          </w:p>
        </w:tc>
        <w:tc>
          <w:tcPr>
            <w:tcW w:w="2280" w:type="dxa"/>
            <w:shd w:val="clear" w:color="auto" w:fill="F3FBFF"/>
          </w:tcPr>
          <w:p w14:paraId="00DA41AE" w14:textId="77777777" w:rsidR="026F713A" w:rsidRDefault="026F713A" w:rsidP="7F46E0B5">
            <w:pPr>
              <w:pStyle w:val="TableTextLeft"/>
            </w:pPr>
            <w:r>
              <w:t>Council</w:t>
            </w:r>
          </w:p>
          <w:p w14:paraId="3AC92992" w14:textId="5208D083" w:rsidR="7F46E0B5" w:rsidRDefault="7F46E0B5" w:rsidP="7F46E0B5">
            <w:pPr>
              <w:pStyle w:val="TableTextLeft"/>
            </w:pPr>
          </w:p>
        </w:tc>
        <w:tc>
          <w:tcPr>
            <w:tcW w:w="1908" w:type="dxa"/>
            <w:shd w:val="clear" w:color="auto" w:fill="F3FBFF"/>
          </w:tcPr>
          <w:p w14:paraId="10E5A59F" w14:textId="77777777" w:rsidR="00BD319C" w:rsidRPr="00A407AB" w:rsidRDefault="00BD319C" w:rsidP="00182408">
            <w:pPr>
              <w:pStyle w:val="TableTextLeft"/>
            </w:pPr>
            <w:r w:rsidRPr="00A407AB">
              <w:t>Bannockburn</w:t>
            </w:r>
          </w:p>
        </w:tc>
      </w:tr>
      <w:tr w:rsidR="00BD319C" w:rsidRPr="00A407AB" w14:paraId="6F4814B5" w14:textId="77777777" w:rsidTr="008231BD">
        <w:trPr>
          <w:cantSplit/>
          <w:trHeight w:val="300"/>
        </w:trPr>
        <w:tc>
          <w:tcPr>
            <w:tcW w:w="750" w:type="dxa"/>
          </w:tcPr>
          <w:p w14:paraId="4D0053C8" w14:textId="77777777" w:rsidR="00BD319C" w:rsidRPr="00A407AB" w:rsidRDefault="00BD319C" w:rsidP="00182408">
            <w:pPr>
              <w:pStyle w:val="TableTextLeft"/>
            </w:pPr>
            <w:r w:rsidRPr="00A407AB">
              <w:t>Q</w:t>
            </w:r>
          </w:p>
        </w:tc>
        <w:tc>
          <w:tcPr>
            <w:tcW w:w="1575" w:type="dxa"/>
          </w:tcPr>
          <w:p w14:paraId="209AF6CD" w14:textId="77777777" w:rsidR="00BD319C" w:rsidRPr="00A407AB" w:rsidRDefault="00BD319C" w:rsidP="00182408">
            <w:pPr>
              <w:pStyle w:val="TableTextLeft"/>
            </w:pPr>
            <w:r w:rsidRPr="00A407AB">
              <w:t>Postcode</w:t>
            </w:r>
          </w:p>
        </w:tc>
        <w:tc>
          <w:tcPr>
            <w:tcW w:w="890" w:type="dxa"/>
          </w:tcPr>
          <w:p w14:paraId="73FAD376" w14:textId="77777777" w:rsidR="00BD319C" w:rsidRPr="00A407AB" w:rsidRDefault="00BD319C" w:rsidP="00182408">
            <w:pPr>
              <w:pStyle w:val="TableTextLeft"/>
            </w:pPr>
            <w:r w:rsidRPr="00A407AB">
              <w:t>N</w:t>
            </w:r>
          </w:p>
        </w:tc>
        <w:tc>
          <w:tcPr>
            <w:tcW w:w="8287" w:type="dxa"/>
          </w:tcPr>
          <w:p w14:paraId="788F5086" w14:textId="77777777" w:rsidR="00BD319C" w:rsidRPr="00A407AB" w:rsidRDefault="00BD319C" w:rsidP="00182408">
            <w:pPr>
              <w:pStyle w:val="TableTextLeft"/>
            </w:pPr>
            <w:r w:rsidRPr="00A407AB">
              <w:t xml:space="preserve">A postcode should be provided for all assessments. </w:t>
            </w:r>
          </w:p>
          <w:p w14:paraId="2D110BDC" w14:textId="1BBB745D" w:rsidR="00BD319C" w:rsidRPr="00A407AB" w:rsidRDefault="00BD319C" w:rsidP="00182408">
            <w:pPr>
              <w:pStyle w:val="TableTextLeft"/>
            </w:pPr>
            <w:r w:rsidRPr="00A407AB">
              <w:t xml:space="preserve">Postcode within which the address is located. Postcode references can be found at the Australia Post website at </w:t>
            </w:r>
            <w:hyperlink r:id="rId82" w:history="1">
              <w:r w:rsidR="008D3870" w:rsidRPr="007F2649">
                <w:t>www.austpost.com.au</w:t>
              </w:r>
            </w:hyperlink>
            <w:r w:rsidRPr="00A407AB">
              <w:t>.</w:t>
            </w:r>
          </w:p>
        </w:tc>
        <w:tc>
          <w:tcPr>
            <w:tcW w:w="2280" w:type="dxa"/>
          </w:tcPr>
          <w:p w14:paraId="782CF3AA" w14:textId="77777777" w:rsidR="24FC79E1" w:rsidRDefault="24FC79E1" w:rsidP="7F46E0B5">
            <w:pPr>
              <w:pStyle w:val="TableTextLeft"/>
            </w:pPr>
            <w:r>
              <w:t>Council</w:t>
            </w:r>
          </w:p>
          <w:p w14:paraId="37ACDBC2" w14:textId="73543BD7" w:rsidR="7F46E0B5" w:rsidRDefault="7F46E0B5" w:rsidP="7F46E0B5">
            <w:pPr>
              <w:pStyle w:val="TableTextLeft"/>
            </w:pPr>
          </w:p>
        </w:tc>
        <w:tc>
          <w:tcPr>
            <w:tcW w:w="1908" w:type="dxa"/>
          </w:tcPr>
          <w:p w14:paraId="0200AF0C" w14:textId="77777777" w:rsidR="00BD319C" w:rsidRPr="00A407AB" w:rsidRDefault="00BD319C" w:rsidP="00182408">
            <w:pPr>
              <w:pStyle w:val="TableTextLeft"/>
            </w:pPr>
            <w:r w:rsidRPr="00A407AB">
              <w:t>3550</w:t>
            </w:r>
          </w:p>
        </w:tc>
      </w:tr>
      <w:tr w:rsidR="00CA6F60" w:rsidRPr="00A407AB" w14:paraId="6241C949" w14:textId="77777777" w:rsidTr="7F46E0B5">
        <w:trPr>
          <w:cantSplit/>
          <w:trHeight w:val="300"/>
        </w:trPr>
        <w:tc>
          <w:tcPr>
            <w:tcW w:w="750" w:type="dxa"/>
            <w:shd w:val="clear" w:color="auto" w:fill="F3FBFF"/>
          </w:tcPr>
          <w:p w14:paraId="3B4F4A2F" w14:textId="77777777" w:rsidR="00BD319C" w:rsidRPr="00A407AB" w:rsidRDefault="00BD319C" w:rsidP="00182408">
            <w:pPr>
              <w:pStyle w:val="TableTextLeft"/>
            </w:pPr>
            <w:r w:rsidRPr="00A407AB">
              <w:t>R</w:t>
            </w:r>
          </w:p>
        </w:tc>
        <w:tc>
          <w:tcPr>
            <w:tcW w:w="1575" w:type="dxa"/>
            <w:shd w:val="clear" w:color="auto" w:fill="F3FBFF"/>
          </w:tcPr>
          <w:p w14:paraId="6BDDC32A" w14:textId="77777777" w:rsidR="00BD319C" w:rsidRPr="00A407AB" w:rsidRDefault="00BD319C" w:rsidP="00182408">
            <w:pPr>
              <w:pStyle w:val="TableTextLeft"/>
            </w:pPr>
            <w:r w:rsidRPr="00A407AB">
              <w:t>Land Area</w:t>
            </w:r>
          </w:p>
        </w:tc>
        <w:tc>
          <w:tcPr>
            <w:tcW w:w="890" w:type="dxa"/>
            <w:shd w:val="clear" w:color="auto" w:fill="F3FBFF"/>
          </w:tcPr>
          <w:p w14:paraId="35951726" w14:textId="77777777" w:rsidR="00BD319C" w:rsidRPr="00A407AB" w:rsidRDefault="00BD319C" w:rsidP="00182408">
            <w:pPr>
              <w:pStyle w:val="TableTextLeft"/>
            </w:pPr>
            <w:r w:rsidRPr="00A407AB">
              <w:t xml:space="preserve">N </w:t>
            </w:r>
          </w:p>
        </w:tc>
        <w:tc>
          <w:tcPr>
            <w:tcW w:w="8287" w:type="dxa"/>
            <w:shd w:val="clear" w:color="auto" w:fill="F3FBFF"/>
          </w:tcPr>
          <w:p w14:paraId="33A5CE11" w14:textId="77777777" w:rsidR="00BD319C" w:rsidRPr="00A407AB" w:rsidRDefault="00BD319C" w:rsidP="00182408">
            <w:pPr>
              <w:pStyle w:val="TableTextLeft"/>
            </w:pPr>
            <w:r w:rsidRPr="00A407AB">
              <w:t>The area of the property in square metres or hectares only. All properties must have a land area unless they are part of a multi-assessment for which a total land area has been recorded against the header record.</w:t>
            </w:r>
          </w:p>
        </w:tc>
        <w:tc>
          <w:tcPr>
            <w:tcW w:w="2280" w:type="dxa"/>
            <w:shd w:val="clear" w:color="auto" w:fill="F3FBFF"/>
          </w:tcPr>
          <w:p w14:paraId="42985175" w14:textId="556BC4A1" w:rsidR="356F37EF" w:rsidRDefault="356F37EF" w:rsidP="7F46E0B5">
            <w:pPr>
              <w:pStyle w:val="TableTextLeft"/>
              <w:ind w:left="0"/>
            </w:pPr>
            <w:r>
              <w:t>Council (Valuer to confirm)</w:t>
            </w:r>
          </w:p>
          <w:p w14:paraId="3AE992ED" w14:textId="125315EF" w:rsidR="7F46E0B5" w:rsidRDefault="7F46E0B5" w:rsidP="7F46E0B5">
            <w:pPr>
              <w:pStyle w:val="TableTextLeft"/>
            </w:pPr>
          </w:p>
          <w:p w14:paraId="05484871" w14:textId="1DC9120F" w:rsidR="7F46E0B5" w:rsidRDefault="7F46E0B5" w:rsidP="7F46E0B5">
            <w:pPr>
              <w:pStyle w:val="TableTextLeft"/>
            </w:pPr>
          </w:p>
        </w:tc>
        <w:tc>
          <w:tcPr>
            <w:tcW w:w="1908" w:type="dxa"/>
            <w:shd w:val="clear" w:color="auto" w:fill="F3FBFF"/>
          </w:tcPr>
          <w:p w14:paraId="7ADF4407" w14:textId="77777777" w:rsidR="00BD319C" w:rsidRPr="00A407AB" w:rsidRDefault="00BD319C" w:rsidP="00182408">
            <w:pPr>
              <w:pStyle w:val="TableTextLeft"/>
            </w:pPr>
            <w:r w:rsidRPr="00A407AB">
              <w:t>1000 or .1</w:t>
            </w:r>
          </w:p>
        </w:tc>
      </w:tr>
      <w:tr w:rsidR="00BD319C" w:rsidRPr="00A407AB" w14:paraId="7BDB266B" w14:textId="77777777" w:rsidTr="008231BD">
        <w:trPr>
          <w:cantSplit/>
          <w:trHeight w:val="300"/>
        </w:trPr>
        <w:tc>
          <w:tcPr>
            <w:tcW w:w="750" w:type="dxa"/>
          </w:tcPr>
          <w:p w14:paraId="10D3E265" w14:textId="77777777" w:rsidR="00BD319C" w:rsidRPr="00A407AB" w:rsidRDefault="00BD319C" w:rsidP="00182408">
            <w:pPr>
              <w:pStyle w:val="TableTextLeft"/>
            </w:pPr>
            <w:r w:rsidRPr="00A407AB">
              <w:t>S</w:t>
            </w:r>
          </w:p>
        </w:tc>
        <w:tc>
          <w:tcPr>
            <w:tcW w:w="1575" w:type="dxa"/>
          </w:tcPr>
          <w:p w14:paraId="2BA0ED3F" w14:textId="77777777" w:rsidR="00BD319C" w:rsidRPr="00A407AB" w:rsidRDefault="00BD319C" w:rsidP="00182408">
            <w:pPr>
              <w:pStyle w:val="TableTextLeft"/>
            </w:pPr>
            <w:r w:rsidRPr="00A407AB">
              <w:t>Land Area Measure</w:t>
            </w:r>
          </w:p>
        </w:tc>
        <w:tc>
          <w:tcPr>
            <w:tcW w:w="890" w:type="dxa"/>
          </w:tcPr>
          <w:p w14:paraId="57BA5856" w14:textId="77777777" w:rsidR="00BD319C" w:rsidRPr="00A407AB" w:rsidRDefault="00BD319C" w:rsidP="00182408">
            <w:pPr>
              <w:pStyle w:val="TableTextLeft"/>
            </w:pPr>
            <w:r w:rsidRPr="00A407AB">
              <w:t>A</w:t>
            </w:r>
          </w:p>
        </w:tc>
        <w:tc>
          <w:tcPr>
            <w:tcW w:w="8287" w:type="dxa"/>
          </w:tcPr>
          <w:p w14:paraId="22DBBBE7" w14:textId="77777777" w:rsidR="00BD319C" w:rsidRPr="00A407AB" w:rsidRDefault="00BD319C" w:rsidP="00182408">
            <w:pPr>
              <w:pStyle w:val="TableTextLeft"/>
            </w:pPr>
            <w:r w:rsidRPr="00A407AB">
              <w:t>For each land area there should be one of the following land area measurement.</w:t>
            </w:r>
          </w:p>
          <w:p w14:paraId="62C44C88" w14:textId="77777777" w:rsidR="00BD319C" w:rsidRPr="00A407AB" w:rsidRDefault="00BD319C" w:rsidP="00182408">
            <w:pPr>
              <w:pStyle w:val="TableTextLeft"/>
            </w:pPr>
            <w:r w:rsidRPr="00A407AB">
              <w:t>M = metres squared</w:t>
            </w:r>
          </w:p>
          <w:p w14:paraId="1FB8DF6A" w14:textId="77777777" w:rsidR="00BD319C" w:rsidRPr="00A407AB" w:rsidRDefault="00BD319C" w:rsidP="00182408">
            <w:pPr>
              <w:pStyle w:val="TableTextLeft"/>
            </w:pPr>
            <w:r w:rsidRPr="00A407AB">
              <w:t>H = hectares</w:t>
            </w:r>
          </w:p>
        </w:tc>
        <w:tc>
          <w:tcPr>
            <w:tcW w:w="2280" w:type="dxa"/>
          </w:tcPr>
          <w:p w14:paraId="02D2471A" w14:textId="77777777" w:rsidR="2699ABD1" w:rsidRDefault="2699ABD1" w:rsidP="7F46E0B5">
            <w:pPr>
              <w:pStyle w:val="TableTextLeft"/>
            </w:pPr>
            <w:r>
              <w:t>Council</w:t>
            </w:r>
          </w:p>
          <w:p w14:paraId="0E51F678" w14:textId="67E57E11" w:rsidR="7F46E0B5" w:rsidRDefault="7F46E0B5" w:rsidP="7F46E0B5">
            <w:pPr>
              <w:pStyle w:val="TableTextLeft"/>
            </w:pPr>
          </w:p>
        </w:tc>
        <w:tc>
          <w:tcPr>
            <w:tcW w:w="1908" w:type="dxa"/>
          </w:tcPr>
          <w:p w14:paraId="125FAF77" w14:textId="77777777" w:rsidR="00BD319C" w:rsidRPr="00A407AB" w:rsidRDefault="00BD319C" w:rsidP="00182408">
            <w:pPr>
              <w:pStyle w:val="TableTextLeft"/>
            </w:pPr>
            <w:r w:rsidRPr="00A407AB">
              <w:t>M or H</w:t>
            </w:r>
          </w:p>
        </w:tc>
      </w:tr>
      <w:tr w:rsidR="00CA6F60" w:rsidRPr="00A407AB" w14:paraId="32FCFA61" w14:textId="77777777" w:rsidTr="7F46E0B5">
        <w:trPr>
          <w:cantSplit/>
          <w:trHeight w:val="300"/>
        </w:trPr>
        <w:tc>
          <w:tcPr>
            <w:tcW w:w="750" w:type="dxa"/>
            <w:shd w:val="clear" w:color="auto" w:fill="F3FBFF"/>
          </w:tcPr>
          <w:p w14:paraId="215DCDEF" w14:textId="77777777" w:rsidR="00BD319C" w:rsidRPr="00A407AB" w:rsidRDefault="00BD319C" w:rsidP="00182408">
            <w:pPr>
              <w:pStyle w:val="TableTextLeft"/>
            </w:pPr>
            <w:r w:rsidRPr="00A407AB">
              <w:t>T</w:t>
            </w:r>
          </w:p>
        </w:tc>
        <w:tc>
          <w:tcPr>
            <w:tcW w:w="1575" w:type="dxa"/>
            <w:shd w:val="clear" w:color="auto" w:fill="F3FBFF"/>
          </w:tcPr>
          <w:p w14:paraId="26B2156E" w14:textId="77777777" w:rsidR="00BD319C" w:rsidRPr="00A407AB" w:rsidRDefault="00BD319C" w:rsidP="00182408">
            <w:pPr>
              <w:pStyle w:val="TableTextLeft"/>
            </w:pPr>
            <w:r w:rsidRPr="00A407AB">
              <w:t>Last Sale Price</w:t>
            </w:r>
          </w:p>
        </w:tc>
        <w:tc>
          <w:tcPr>
            <w:tcW w:w="890" w:type="dxa"/>
            <w:shd w:val="clear" w:color="auto" w:fill="F3FBFF"/>
          </w:tcPr>
          <w:p w14:paraId="18ECDB01" w14:textId="77777777" w:rsidR="00BD319C" w:rsidRPr="00A407AB" w:rsidRDefault="00BD319C" w:rsidP="00182408">
            <w:pPr>
              <w:pStyle w:val="TableTextLeft"/>
            </w:pPr>
            <w:r w:rsidRPr="00A407AB">
              <w:t>N</w:t>
            </w:r>
          </w:p>
        </w:tc>
        <w:tc>
          <w:tcPr>
            <w:tcW w:w="8287" w:type="dxa"/>
            <w:shd w:val="clear" w:color="auto" w:fill="F3FBFF"/>
          </w:tcPr>
          <w:p w14:paraId="519A7820" w14:textId="77777777" w:rsidR="00BD319C" w:rsidRPr="00A407AB" w:rsidRDefault="00BD319C" w:rsidP="00182408">
            <w:pPr>
              <w:pStyle w:val="TableTextLeft"/>
            </w:pPr>
            <w:r w:rsidRPr="00A407AB">
              <w:t>Supply in a numeric format. Do not include dollar signs or commas. Each record that has a sale price should have a sale date.</w:t>
            </w:r>
          </w:p>
        </w:tc>
        <w:tc>
          <w:tcPr>
            <w:tcW w:w="2280" w:type="dxa"/>
            <w:shd w:val="clear" w:color="auto" w:fill="F3FBFF"/>
          </w:tcPr>
          <w:p w14:paraId="37269B42" w14:textId="77777777" w:rsidR="15D530FB" w:rsidRDefault="15D530FB" w:rsidP="7F46E0B5">
            <w:pPr>
              <w:pStyle w:val="TableTextLeft"/>
            </w:pPr>
            <w:r>
              <w:t>Council</w:t>
            </w:r>
          </w:p>
          <w:p w14:paraId="17C7F1B9" w14:textId="0790A29E" w:rsidR="7F46E0B5" w:rsidRDefault="7F46E0B5" w:rsidP="7F46E0B5">
            <w:pPr>
              <w:pStyle w:val="TableTextLeft"/>
            </w:pPr>
          </w:p>
        </w:tc>
        <w:tc>
          <w:tcPr>
            <w:tcW w:w="1908" w:type="dxa"/>
            <w:shd w:val="clear" w:color="auto" w:fill="F3FBFF"/>
          </w:tcPr>
          <w:p w14:paraId="2DFF3765" w14:textId="77777777" w:rsidR="00BD319C" w:rsidRPr="00A407AB" w:rsidRDefault="00BD319C" w:rsidP="00182408">
            <w:pPr>
              <w:pStyle w:val="TableTextLeft"/>
            </w:pPr>
            <w:r w:rsidRPr="00A407AB">
              <w:t>120000</w:t>
            </w:r>
          </w:p>
        </w:tc>
      </w:tr>
      <w:tr w:rsidR="00BD319C" w:rsidRPr="00A407AB" w14:paraId="49671EA4" w14:textId="77777777" w:rsidTr="008231BD">
        <w:trPr>
          <w:cantSplit/>
          <w:trHeight w:val="300"/>
        </w:trPr>
        <w:tc>
          <w:tcPr>
            <w:tcW w:w="750" w:type="dxa"/>
          </w:tcPr>
          <w:p w14:paraId="2E1E292A" w14:textId="77777777" w:rsidR="00BD319C" w:rsidRPr="00A407AB" w:rsidRDefault="00BD319C" w:rsidP="00182408">
            <w:pPr>
              <w:pStyle w:val="TableTextLeft"/>
            </w:pPr>
            <w:r w:rsidRPr="00A407AB">
              <w:t>U</w:t>
            </w:r>
          </w:p>
        </w:tc>
        <w:tc>
          <w:tcPr>
            <w:tcW w:w="1575" w:type="dxa"/>
          </w:tcPr>
          <w:p w14:paraId="561E0680" w14:textId="77777777" w:rsidR="00BD319C" w:rsidRPr="00A407AB" w:rsidRDefault="00BD319C" w:rsidP="00182408">
            <w:pPr>
              <w:pStyle w:val="TableTextLeft"/>
            </w:pPr>
            <w:r w:rsidRPr="00A407AB">
              <w:t>Last Sale Date</w:t>
            </w:r>
          </w:p>
        </w:tc>
        <w:tc>
          <w:tcPr>
            <w:tcW w:w="890" w:type="dxa"/>
          </w:tcPr>
          <w:p w14:paraId="58EC38F6" w14:textId="77777777" w:rsidR="00BD319C" w:rsidRPr="00A407AB" w:rsidRDefault="00BD319C" w:rsidP="00182408">
            <w:pPr>
              <w:pStyle w:val="TableTextLeft"/>
            </w:pPr>
            <w:r w:rsidRPr="00A407AB">
              <w:t>D</w:t>
            </w:r>
          </w:p>
        </w:tc>
        <w:tc>
          <w:tcPr>
            <w:tcW w:w="8287" w:type="dxa"/>
          </w:tcPr>
          <w:p w14:paraId="795214BF" w14:textId="77777777" w:rsidR="00BD319C" w:rsidRPr="00A407AB" w:rsidRDefault="00BD319C" w:rsidP="00182408">
            <w:pPr>
              <w:pStyle w:val="TableTextLeft"/>
            </w:pPr>
            <w:r w:rsidRPr="00A407AB">
              <w:t>Date of last sale</w:t>
            </w:r>
          </w:p>
          <w:p w14:paraId="5CF2EC5B" w14:textId="77777777" w:rsidR="00BD319C" w:rsidRPr="00A407AB" w:rsidRDefault="00BD319C" w:rsidP="00182408">
            <w:pPr>
              <w:pStyle w:val="TableTextLeft"/>
            </w:pPr>
            <w:r w:rsidRPr="00A407AB">
              <w:t>Supply in DD/MM/YYYY format. Each record that has a sale date should have a sale price.</w:t>
            </w:r>
          </w:p>
        </w:tc>
        <w:tc>
          <w:tcPr>
            <w:tcW w:w="2280" w:type="dxa"/>
          </w:tcPr>
          <w:p w14:paraId="4ABE405D" w14:textId="77777777" w:rsidR="35DE0099" w:rsidRDefault="35DE0099" w:rsidP="7F46E0B5">
            <w:pPr>
              <w:pStyle w:val="TableTextLeft"/>
            </w:pPr>
            <w:r>
              <w:t>Council</w:t>
            </w:r>
          </w:p>
          <w:p w14:paraId="06E48E2B" w14:textId="34CC4B06" w:rsidR="7F46E0B5" w:rsidRDefault="7F46E0B5" w:rsidP="7F46E0B5">
            <w:pPr>
              <w:pStyle w:val="TableTextLeft"/>
            </w:pPr>
          </w:p>
        </w:tc>
        <w:tc>
          <w:tcPr>
            <w:tcW w:w="1908" w:type="dxa"/>
          </w:tcPr>
          <w:p w14:paraId="6E623A65" w14:textId="32B4EE6A" w:rsidR="00BD319C" w:rsidRPr="00A407AB" w:rsidRDefault="00BD319C" w:rsidP="00182408">
            <w:pPr>
              <w:pStyle w:val="TableTextLeft"/>
            </w:pPr>
            <w:r w:rsidRPr="00A407AB">
              <w:t>11/10/</w:t>
            </w:r>
            <w:r w:rsidR="00106CEA">
              <w:t>2023</w:t>
            </w:r>
          </w:p>
        </w:tc>
      </w:tr>
      <w:tr w:rsidR="00CA6F60" w:rsidRPr="00A407AB" w14:paraId="3936F136" w14:textId="77777777" w:rsidTr="7F46E0B5">
        <w:trPr>
          <w:cantSplit/>
          <w:trHeight w:val="300"/>
        </w:trPr>
        <w:tc>
          <w:tcPr>
            <w:tcW w:w="750" w:type="dxa"/>
            <w:shd w:val="clear" w:color="auto" w:fill="F3FBFF"/>
          </w:tcPr>
          <w:p w14:paraId="140F4D6D" w14:textId="77777777" w:rsidR="00BD319C" w:rsidRPr="00A407AB" w:rsidRDefault="00BD319C" w:rsidP="00182408">
            <w:pPr>
              <w:pStyle w:val="TableTextLeft"/>
            </w:pPr>
            <w:r w:rsidRPr="00A407AB">
              <w:t>V</w:t>
            </w:r>
          </w:p>
        </w:tc>
        <w:tc>
          <w:tcPr>
            <w:tcW w:w="1575" w:type="dxa"/>
            <w:shd w:val="clear" w:color="auto" w:fill="F3FBFF"/>
          </w:tcPr>
          <w:p w14:paraId="2A1A0BE4" w14:textId="77777777" w:rsidR="00BD319C" w:rsidRPr="00A407AB" w:rsidRDefault="00BD319C" w:rsidP="00182408">
            <w:pPr>
              <w:pStyle w:val="TableTextLeft"/>
            </w:pPr>
            <w:r w:rsidRPr="00A407AB">
              <w:t xml:space="preserve">Total Pending SV </w:t>
            </w:r>
          </w:p>
        </w:tc>
        <w:tc>
          <w:tcPr>
            <w:tcW w:w="890" w:type="dxa"/>
            <w:shd w:val="clear" w:color="auto" w:fill="F3FBFF"/>
          </w:tcPr>
          <w:p w14:paraId="4446F3A2" w14:textId="77777777" w:rsidR="00BD319C" w:rsidRPr="00A407AB" w:rsidRDefault="00BD319C" w:rsidP="00182408">
            <w:pPr>
              <w:pStyle w:val="TableTextLeft"/>
            </w:pPr>
            <w:r w:rsidRPr="00A407AB">
              <w:t>N</w:t>
            </w:r>
          </w:p>
        </w:tc>
        <w:tc>
          <w:tcPr>
            <w:tcW w:w="8287" w:type="dxa"/>
            <w:shd w:val="clear" w:color="auto" w:fill="F3FBFF"/>
          </w:tcPr>
          <w:p w14:paraId="70FD6477" w14:textId="77777777" w:rsidR="00BD319C" w:rsidRPr="00A407AB" w:rsidRDefault="00BD319C" w:rsidP="00182408">
            <w:pPr>
              <w:pStyle w:val="TableTextLeft"/>
            </w:pPr>
            <w:r w:rsidRPr="00A407AB">
              <w:t>All records should contain a site value – use 0, not blanks where no value applies.</w:t>
            </w:r>
          </w:p>
          <w:p w14:paraId="44042889" w14:textId="77777777" w:rsidR="00BD319C" w:rsidRPr="00A407AB" w:rsidRDefault="00BD319C" w:rsidP="00182408">
            <w:pPr>
              <w:pStyle w:val="TableTextLeft"/>
            </w:pPr>
            <w:r w:rsidRPr="00A407AB">
              <w:t>Supply in a numeric format. Do not include dollar signs or commas.</w:t>
            </w:r>
          </w:p>
        </w:tc>
        <w:tc>
          <w:tcPr>
            <w:tcW w:w="2280" w:type="dxa"/>
            <w:shd w:val="clear" w:color="auto" w:fill="F3FBFF"/>
          </w:tcPr>
          <w:p w14:paraId="4278D0FC" w14:textId="3E7635D9" w:rsidR="62601870" w:rsidRDefault="62601870" w:rsidP="008231BD">
            <w:pPr>
              <w:pStyle w:val="TableTextLeft"/>
            </w:pPr>
            <w:r>
              <w:t>Valuer</w:t>
            </w:r>
          </w:p>
        </w:tc>
        <w:tc>
          <w:tcPr>
            <w:tcW w:w="1908" w:type="dxa"/>
            <w:shd w:val="clear" w:color="auto" w:fill="F3FBFF"/>
          </w:tcPr>
          <w:p w14:paraId="6E93DA9F" w14:textId="77777777" w:rsidR="00BD319C" w:rsidRPr="00A407AB" w:rsidRDefault="00BD319C" w:rsidP="00182408">
            <w:pPr>
              <w:pStyle w:val="TableTextLeft"/>
            </w:pPr>
            <w:r w:rsidRPr="00A407AB">
              <w:t>78000</w:t>
            </w:r>
          </w:p>
        </w:tc>
      </w:tr>
      <w:tr w:rsidR="00BD319C" w:rsidRPr="00A407AB" w14:paraId="4EFE4847" w14:textId="77777777" w:rsidTr="008231BD">
        <w:trPr>
          <w:cantSplit/>
          <w:trHeight w:val="300"/>
        </w:trPr>
        <w:tc>
          <w:tcPr>
            <w:tcW w:w="750" w:type="dxa"/>
          </w:tcPr>
          <w:p w14:paraId="0BD06A61" w14:textId="77777777" w:rsidR="00BD319C" w:rsidRPr="00A407AB" w:rsidRDefault="00BD319C" w:rsidP="00182408">
            <w:pPr>
              <w:pStyle w:val="TableTextLeft"/>
            </w:pPr>
            <w:r w:rsidRPr="00A407AB">
              <w:t>W</w:t>
            </w:r>
          </w:p>
        </w:tc>
        <w:tc>
          <w:tcPr>
            <w:tcW w:w="1575" w:type="dxa"/>
          </w:tcPr>
          <w:p w14:paraId="558DC2D6" w14:textId="77777777" w:rsidR="00BD319C" w:rsidRPr="00A407AB" w:rsidRDefault="00BD319C" w:rsidP="00182408">
            <w:pPr>
              <w:pStyle w:val="TableTextLeft"/>
            </w:pPr>
            <w:r w:rsidRPr="00A407AB">
              <w:t xml:space="preserve">Total Pending CIV </w:t>
            </w:r>
          </w:p>
        </w:tc>
        <w:tc>
          <w:tcPr>
            <w:tcW w:w="890" w:type="dxa"/>
          </w:tcPr>
          <w:p w14:paraId="3A785D0A" w14:textId="77777777" w:rsidR="00BD319C" w:rsidRPr="00A407AB" w:rsidRDefault="00BD319C" w:rsidP="00182408">
            <w:pPr>
              <w:pStyle w:val="TableTextLeft"/>
            </w:pPr>
            <w:r w:rsidRPr="00A407AB">
              <w:t>N</w:t>
            </w:r>
          </w:p>
        </w:tc>
        <w:tc>
          <w:tcPr>
            <w:tcW w:w="8287" w:type="dxa"/>
          </w:tcPr>
          <w:p w14:paraId="3696258B" w14:textId="77777777" w:rsidR="00BD319C" w:rsidRPr="00A407AB" w:rsidRDefault="00BD319C" w:rsidP="00182408">
            <w:pPr>
              <w:pStyle w:val="TableTextLeft"/>
            </w:pPr>
            <w:r w:rsidRPr="00A407AB">
              <w:t>All records should contain a value – use 0, not blanks where no value applies.</w:t>
            </w:r>
          </w:p>
          <w:p w14:paraId="392B2854" w14:textId="77777777" w:rsidR="00BD319C" w:rsidRPr="00A407AB" w:rsidRDefault="00BD319C" w:rsidP="00182408">
            <w:pPr>
              <w:pStyle w:val="TableTextLeft"/>
            </w:pPr>
            <w:r w:rsidRPr="00A407AB">
              <w:t>Supply in a numeric format. Do not include dollar signs or commas.</w:t>
            </w:r>
          </w:p>
        </w:tc>
        <w:tc>
          <w:tcPr>
            <w:tcW w:w="2280" w:type="dxa"/>
          </w:tcPr>
          <w:p w14:paraId="58852145" w14:textId="3E7635D9" w:rsidR="492C20BC" w:rsidRDefault="492C20BC" w:rsidP="7F46E0B5">
            <w:pPr>
              <w:pStyle w:val="TableTextLeft"/>
            </w:pPr>
            <w:r>
              <w:t>Valuer</w:t>
            </w:r>
          </w:p>
          <w:p w14:paraId="3E56EB7A" w14:textId="3DF41E76" w:rsidR="7F46E0B5" w:rsidRDefault="7F46E0B5" w:rsidP="7F46E0B5">
            <w:pPr>
              <w:pStyle w:val="TableTextLeft"/>
            </w:pPr>
          </w:p>
        </w:tc>
        <w:tc>
          <w:tcPr>
            <w:tcW w:w="1908" w:type="dxa"/>
          </w:tcPr>
          <w:p w14:paraId="47B6E865" w14:textId="77777777" w:rsidR="00BD319C" w:rsidRPr="00A407AB" w:rsidRDefault="00BD319C" w:rsidP="00182408">
            <w:pPr>
              <w:pStyle w:val="TableTextLeft"/>
            </w:pPr>
            <w:r w:rsidRPr="00A407AB">
              <w:t>125000</w:t>
            </w:r>
          </w:p>
        </w:tc>
      </w:tr>
      <w:tr w:rsidR="00CA6F60" w:rsidRPr="00A407AB" w14:paraId="01018ACC" w14:textId="77777777" w:rsidTr="7F46E0B5">
        <w:trPr>
          <w:cantSplit/>
          <w:trHeight w:val="300"/>
        </w:trPr>
        <w:tc>
          <w:tcPr>
            <w:tcW w:w="750" w:type="dxa"/>
            <w:shd w:val="clear" w:color="auto" w:fill="F3FBFF"/>
          </w:tcPr>
          <w:p w14:paraId="0C27A09E" w14:textId="77777777" w:rsidR="00BD319C" w:rsidRPr="00A407AB" w:rsidRDefault="00BD319C" w:rsidP="00182408">
            <w:pPr>
              <w:pStyle w:val="TableTextLeft"/>
            </w:pPr>
            <w:r w:rsidRPr="00A407AB">
              <w:t>X</w:t>
            </w:r>
          </w:p>
        </w:tc>
        <w:tc>
          <w:tcPr>
            <w:tcW w:w="1575" w:type="dxa"/>
            <w:shd w:val="clear" w:color="auto" w:fill="F3FBFF"/>
          </w:tcPr>
          <w:p w14:paraId="67497230" w14:textId="77777777" w:rsidR="00BD319C" w:rsidRPr="00A407AB" w:rsidRDefault="00BD319C" w:rsidP="00182408">
            <w:pPr>
              <w:pStyle w:val="TableTextLeft"/>
            </w:pPr>
            <w:r w:rsidRPr="00A407AB">
              <w:t xml:space="preserve">Total Pending NAV </w:t>
            </w:r>
          </w:p>
        </w:tc>
        <w:tc>
          <w:tcPr>
            <w:tcW w:w="890" w:type="dxa"/>
            <w:shd w:val="clear" w:color="auto" w:fill="F3FBFF"/>
          </w:tcPr>
          <w:p w14:paraId="07AE7C66" w14:textId="77777777" w:rsidR="00BD319C" w:rsidRPr="00A407AB" w:rsidRDefault="00BD319C" w:rsidP="00182408">
            <w:pPr>
              <w:pStyle w:val="TableTextLeft"/>
            </w:pPr>
            <w:r w:rsidRPr="00A407AB">
              <w:t>N</w:t>
            </w:r>
          </w:p>
        </w:tc>
        <w:tc>
          <w:tcPr>
            <w:tcW w:w="8287" w:type="dxa"/>
            <w:shd w:val="clear" w:color="auto" w:fill="F3FBFF"/>
          </w:tcPr>
          <w:p w14:paraId="4BE70A2E" w14:textId="77777777" w:rsidR="00BD319C" w:rsidRPr="00A407AB" w:rsidRDefault="00BD319C" w:rsidP="00182408">
            <w:pPr>
              <w:pStyle w:val="TableTextLeft"/>
            </w:pPr>
            <w:r w:rsidRPr="00A407AB">
              <w:t>All records should contain a value – use 0, not blanks where no value applies.</w:t>
            </w:r>
          </w:p>
          <w:p w14:paraId="797E583B" w14:textId="77777777" w:rsidR="00BD319C" w:rsidRPr="00A407AB" w:rsidRDefault="00BD319C" w:rsidP="00182408">
            <w:pPr>
              <w:pStyle w:val="TableTextLeft"/>
            </w:pPr>
            <w:r w:rsidRPr="00A407AB">
              <w:t>Supply in a numeric format. Do not include dollar signs or commas.</w:t>
            </w:r>
          </w:p>
        </w:tc>
        <w:tc>
          <w:tcPr>
            <w:tcW w:w="2280" w:type="dxa"/>
            <w:shd w:val="clear" w:color="auto" w:fill="F3FBFF"/>
          </w:tcPr>
          <w:p w14:paraId="24E720EE" w14:textId="3E7635D9" w:rsidR="36CA3546" w:rsidRDefault="36CA3546" w:rsidP="7F46E0B5">
            <w:pPr>
              <w:pStyle w:val="TableTextLeft"/>
            </w:pPr>
            <w:r>
              <w:t>Valuer</w:t>
            </w:r>
          </w:p>
          <w:p w14:paraId="25271D1D" w14:textId="0B950B8D" w:rsidR="7F46E0B5" w:rsidRDefault="7F46E0B5" w:rsidP="7F46E0B5">
            <w:pPr>
              <w:pStyle w:val="TableTextLeft"/>
            </w:pPr>
          </w:p>
        </w:tc>
        <w:tc>
          <w:tcPr>
            <w:tcW w:w="1908" w:type="dxa"/>
            <w:shd w:val="clear" w:color="auto" w:fill="F3FBFF"/>
          </w:tcPr>
          <w:p w14:paraId="7F0BC13F" w14:textId="77777777" w:rsidR="00BD319C" w:rsidRPr="00A407AB" w:rsidRDefault="00BD319C" w:rsidP="00182408">
            <w:pPr>
              <w:pStyle w:val="TableTextLeft"/>
            </w:pPr>
            <w:r w:rsidRPr="00A407AB">
              <w:t>6250</w:t>
            </w:r>
          </w:p>
        </w:tc>
      </w:tr>
      <w:tr w:rsidR="00BD319C" w:rsidRPr="00A407AB" w14:paraId="409A20AC" w14:textId="77777777" w:rsidTr="008231BD">
        <w:trPr>
          <w:cantSplit/>
          <w:trHeight w:val="300"/>
        </w:trPr>
        <w:tc>
          <w:tcPr>
            <w:tcW w:w="750" w:type="dxa"/>
          </w:tcPr>
          <w:p w14:paraId="33365FCB" w14:textId="77777777" w:rsidR="00BD319C" w:rsidRPr="00A407AB" w:rsidRDefault="00BD319C" w:rsidP="00182408">
            <w:pPr>
              <w:pStyle w:val="TableTextLeft"/>
            </w:pPr>
            <w:r w:rsidRPr="00A407AB">
              <w:lastRenderedPageBreak/>
              <w:t>Y</w:t>
            </w:r>
          </w:p>
        </w:tc>
        <w:tc>
          <w:tcPr>
            <w:tcW w:w="1575" w:type="dxa"/>
          </w:tcPr>
          <w:p w14:paraId="4805C49D" w14:textId="77777777" w:rsidR="00BD319C" w:rsidRPr="00A407AB" w:rsidRDefault="00BD319C" w:rsidP="00182408">
            <w:pPr>
              <w:pStyle w:val="TableTextLeft"/>
            </w:pPr>
            <w:r w:rsidRPr="00A407AB">
              <w:t>Level Of Value Date</w:t>
            </w:r>
          </w:p>
        </w:tc>
        <w:tc>
          <w:tcPr>
            <w:tcW w:w="890" w:type="dxa"/>
          </w:tcPr>
          <w:p w14:paraId="2054A686" w14:textId="77777777" w:rsidR="00BD319C" w:rsidRPr="00A407AB" w:rsidRDefault="00BD319C" w:rsidP="00182408">
            <w:pPr>
              <w:pStyle w:val="TableTextLeft"/>
            </w:pPr>
            <w:r w:rsidRPr="00A407AB">
              <w:t>D</w:t>
            </w:r>
          </w:p>
        </w:tc>
        <w:tc>
          <w:tcPr>
            <w:tcW w:w="8287" w:type="dxa"/>
          </w:tcPr>
          <w:p w14:paraId="6A8518A0" w14:textId="77777777" w:rsidR="00BD319C" w:rsidRPr="00A407AB" w:rsidRDefault="00BD319C" w:rsidP="00182408">
            <w:pPr>
              <w:pStyle w:val="TableTextLeft"/>
            </w:pPr>
            <w:r w:rsidRPr="00A407AB">
              <w:t>Supply in DD/MM/YYYY format.</w:t>
            </w:r>
          </w:p>
        </w:tc>
        <w:tc>
          <w:tcPr>
            <w:tcW w:w="2280" w:type="dxa"/>
          </w:tcPr>
          <w:p w14:paraId="410F67B2" w14:textId="3E7635D9" w:rsidR="6F4E2A33" w:rsidRDefault="6F4E2A33" w:rsidP="7F46E0B5">
            <w:pPr>
              <w:pStyle w:val="TableTextLeft"/>
            </w:pPr>
            <w:r>
              <w:t>Valuer</w:t>
            </w:r>
          </w:p>
          <w:p w14:paraId="6D12F87E" w14:textId="0FF461B2" w:rsidR="7F46E0B5" w:rsidRDefault="7F46E0B5" w:rsidP="7F46E0B5">
            <w:pPr>
              <w:pStyle w:val="TableTextLeft"/>
            </w:pPr>
          </w:p>
        </w:tc>
        <w:tc>
          <w:tcPr>
            <w:tcW w:w="1908" w:type="dxa"/>
          </w:tcPr>
          <w:p w14:paraId="0F0EA9F0" w14:textId="622B38CA" w:rsidR="00BD319C" w:rsidRPr="00A407AB" w:rsidRDefault="00BD319C" w:rsidP="00182408">
            <w:pPr>
              <w:pStyle w:val="TableTextLeft"/>
            </w:pPr>
            <w:r w:rsidRPr="00A407AB">
              <w:t>01/01/</w:t>
            </w:r>
            <w:r>
              <w:t>202</w:t>
            </w:r>
            <w:r w:rsidR="008B7902">
              <w:t>4</w:t>
            </w:r>
          </w:p>
        </w:tc>
      </w:tr>
      <w:tr w:rsidR="00CA6F60" w:rsidRPr="00A407AB" w14:paraId="4F5221C4" w14:textId="77777777" w:rsidTr="7F46E0B5">
        <w:trPr>
          <w:cantSplit/>
          <w:trHeight w:val="300"/>
        </w:trPr>
        <w:tc>
          <w:tcPr>
            <w:tcW w:w="750" w:type="dxa"/>
            <w:shd w:val="clear" w:color="auto" w:fill="F3FBFF"/>
          </w:tcPr>
          <w:p w14:paraId="73E44112" w14:textId="77777777" w:rsidR="00BD319C" w:rsidRPr="00A407AB" w:rsidRDefault="00BD319C" w:rsidP="00182408">
            <w:pPr>
              <w:pStyle w:val="TableTextLeft"/>
            </w:pPr>
            <w:r w:rsidRPr="00A407AB">
              <w:t>Z</w:t>
            </w:r>
          </w:p>
        </w:tc>
        <w:tc>
          <w:tcPr>
            <w:tcW w:w="1575" w:type="dxa"/>
            <w:shd w:val="clear" w:color="auto" w:fill="F3FBFF"/>
          </w:tcPr>
          <w:p w14:paraId="16A14089" w14:textId="77777777" w:rsidR="00BD319C" w:rsidRPr="00A407AB" w:rsidRDefault="00BD319C" w:rsidP="00182408">
            <w:pPr>
              <w:pStyle w:val="TableTextLeft"/>
            </w:pPr>
            <w:r w:rsidRPr="00A407AB">
              <w:t>Total Previous SV</w:t>
            </w:r>
          </w:p>
        </w:tc>
        <w:tc>
          <w:tcPr>
            <w:tcW w:w="890" w:type="dxa"/>
            <w:shd w:val="clear" w:color="auto" w:fill="F3FBFF"/>
          </w:tcPr>
          <w:p w14:paraId="433577F3" w14:textId="77777777" w:rsidR="00BD319C" w:rsidRPr="00A407AB" w:rsidRDefault="00BD319C" w:rsidP="00182408">
            <w:pPr>
              <w:pStyle w:val="TableTextLeft"/>
            </w:pPr>
            <w:r w:rsidRPr="00A407AB">
              <w:t>N</w:t>
            </w:r>
          </w:p>
        </w:tc>
        <w:tc>
          <w:tcPr>
            <w:tcW w:w="8287" w:type="dxa"/>
            <w:shd w:val="clear" w:color="auto" w:fill="F3FBFF"/>
          </w:tcPr>
          <w:p w14:paraId="7547773F" w14:textId="77777777" w:rsidR="00BD319C" w:rsidRPr="00A407AB" w:rsidRDefault="00BD319C" w:rsidP="00182408">
            <w:pPr>
              <w:pStyle w:val="TableTextLeft"/>
            </w:pPr>
            <w:r w:rsidRPr="00A407AB">
              <w:t>All records should contain a site value – use 0, not blanks where no value applies.</w:t>
            </w:r>
          </w:p>
          <w:p w14:paraId="51B6A126" w14:textId="77777777" w:rsidR="00BD319C" w:rsidRPr="00A407AB" w:rsidRDefault="00BD319C" w:rsidP="00182408">
            <w:pPr>
              <w:pStyle w:val="TableTextLeft"/>
            </w:pPr>
            <w:r w:rsidRPr="00A407AB">
              <w:t>Supply in a numeric format. Do not include dollar signs or commas.</w:t>
            </w:r>
          </w:p>
        </w:tc>
        <w:tc>
          <w:tcPr>
            <w:tcW w:w="2280" w:type="dxa"/>
            <w:shd w:val="clear" w:color="auto" w:fill="F3FBFF"/>
          </w:tcPr>
          <w:p w14:paraId="7C5F6653" w14:textId="3E7635D9" w:rsidR="6DC7089B" w:rsidRDefault="6DC7089B" w:rsidP="7F46E0B5">
            <w:pPr>
              <w:pStyle w:val="TableTextLeft"/>
            </w:pPr>
            <w:r>
              <w:t>Valuer</w:t>
            </w:r>
          </w:p>
          <w:p w14:paraId="3F710A45" w14:textId="46E9EBDF" w:rsidR="7F46E0B5" w:rsidRDefault="7F46E0B5" w:rsidP="7F46E0B5">
            <w:pPr>
              <w:pStyle w:val="TableTextLeft"/>
            </w:pPr>
          </w:p>
        </w:tc>
        <w:tc>
          <w:tcPr>
            <w:tcW w:w="1908" w:type="dxa"/>
            <w:shd w:val="clear" w:color="auto" w:fill="F3FBFF"/>
          </w:tcPr>
          <w:p w14:paraId="665112FB" w14:textId="77777777" w:rsidR="00BD319C" w:rsidRPr="00A407AB" w:rsidRDefault="00BD319C" w:rsidP="00182408">
            <w:pPr>
              <w:pStyle w:val="TableTextLeft"/>
            </w:pPr>
            <w:r w:rsidRPr="00A407AB">
              <w:t>70000</w:t>
            </w:r>
          </w:p>
        </w:tc>
      </w:tr>
      <w:tr w:rsidR="00BD319C" w:rsidRPr="00A407AB" w14:paraId="44BD4C4B" w14:textId="77777777" w:rsidTr="008231BD">
        <w:trPr>
          <w:cantSplit/>
          <w:trHeight w:val="300"/>
        </w:trPr>
        <w:tc>
          <w:tcPr>
            <w:tcW w:w="750" w:type="dxa"/>
          </w:tcPr>
          <w:p w14:paraId="1CE63C57" w14:textId="77777777" w:rsidR="00BD319C" w:rsidRPr="00A407AB" w:rsidRDefault="00BD319C" w:rsidP="00182408">
            <w:pPr>
              <w:pStyle w:val="TableTextLeft"/>
            </w:pPr>
            <w:r w:rsidRPr="00A407AB">
              <w:t>AA</w:t>
            </w:r>
          </w:p>
        </w:tc>
        <w:tc>
          <w:tcPr>
            <w:tcW w:w="1575" w:type="dxa"/>
          </w:tcPr>
          <w:p w14:paraId="47A58ACE" w14:textId="77777777" w:rsidR="00BD319C" w:rsidRPr="00A407AB" w:rsidRDefault="00BD319C" w:rsidP="00182408">
            <w:pPr>
              <w:pStyle w:val="TableTextLeft"/>
            </w:pPr>
            <w:r w:rsidRPr="00A407AB">
              <w:t xml:space="preserve">Total Previous CIV </w:t>
            </w:r>
          </w:p>
        </w:tc>
        <w:tc>
          <w:tcPr>
            <w:tcW w:w="890" w:type="dxa"/>
          </w:tcPr>
          <w:p w14:paraId="34CAD954" w14:textId="77777777" w:rsidR="00BD319C" w:rsidRPr="00A407AB" w:rsidRDefault="00BD319C" w:rsidP="00182408">
            <w:pPr>
              <w:pStyle w:val="TableTextLeft"/>
            </w:pPr>
            <w:r w:rsidRPr="00A407AB">
              <w:t>N</w:t>
            </w:r>
          </w:p>
        </w:tc>
        <w:tc>
          <w:tcPr>
            <w:tcW w:w="8287" w:type="dxa"/>
          </w:tcPr>
          <w:p w14:paraId="650032D8" w14:textId="77777777" w:rsidR="00BD319C" w:rsidRPr="00A407AB" w:rsidRDefault="00BD319C" w:rsidP="00182408">
            <w:pPr>
              <w:pStyle w:val="TableTextLeft"/>
            </w:pPr>
            <w:r w:rsidRPr="00A407AB">
              <w:t>All records should contain a value – use 0, not blanks where no value applies.</w:t>
            </w:r>
          </w:p>
          <w:p w14:paraId="53AB85AC" w14:textId="77777777" w:rsidR="00BD319C" w:rsidRPr="00A407AB" w:rsidRDefault="00BD319C" w:rsidP="00182408">
            <w:pPr>
              <w:pStyle w:val="TableTextLeft"/>
            </w:pPr>
            <w:r w:rsidRPr="00A407AB">
              <w:t>Supply in a numeric format. Do not include dollar signs or commas.</w:t>
            </w:r>
          </w:p>
        </w:tc>
        <w:tc>
          <w:tcPr>
            <w:tcW w:w="2280" w:type="dxa"/>
          </w:tcPr>
          <w:p w14:paraId="1B269742" w14:textId="3E7635D9" w:rsidR="6DC7089B" w:rsidRDefault="6DC7089B" w:rsidP="7F46E0B5">
            <w:pPr>
              <w:pStyle w:val="TableTextLeft"/>
            </w:pPr>
            <w:r>
              <w:t>Valuer</w:t>
            </w:r>
          </w:p>
          <w:p w14:paraId="0034B045" w14:textId="02304815" w:rsidR="7F46E0B5" w:rsidRDefault="7F46E0B5" w:rsidP="7F46E0B5">
            <w:pPr>
              <w:pStyle w:val="TableTextLeft"/>
            </w:pPr>
          </w:p>
        </w:tc>
        <w:tc>
          <w:tcPr>
            <w:tcW w:w="1908" w:type="dxa"/>
          </w:tcPr>
          <w:p w14:paraId="76340554" w14:textId="77777777" w:rsidR="00BD319C" w:rsidRPr="00A407AB" w:rsidRDefault="00BD319C" w:rsidP="00182408">
            <w:pPr>
              <w:pStyle w:val="TableTextLeft"/>
            </w:pPr>
            <w:r w:rsidRPr="00A407AB">
              <w:t>110000</w:t>
            </w:r>
          </w:p>
        </w:tc>
      </w:tr>
      <w:tr w:rsidR="00CA6F60" w:rsidRPr="00A407AB" w14:paraId="60B9B7E4" w14:textId="77777777" w:rsidTr="7F46E0B5">
        <w:trPr>
          <w:cantSplit/>
          <w:trHeight w:val="300"/>
        </w:trPr>
        <w:tc>
          <w:tcPr>
            <w:tcW w:w="750" w:type="dxa"/>
            <w:shd w:val="clear" w:color="auto" w:fill="F3FBFF"/>
          </w:tcPr>
          <w:p w14:paraId="2D24BEED" w14:textId="77777777" w:rsidR="00BD319C" w:rsidRPr="00A407AB" w:rsidRDefault="00BD319C" w:rsidP="00182408">
            <w:pPr>
              <w:pStyle w:val="TableTextLeft"/>
            </w:pPr>
            <w:r w:rsidRPr="00A407AB">
              <w:t>AB</w:t>
            </w:r>
          </w:p>
        </w:tc>
        <w:tc>
          <w:tcPr>
            <w:tcW w:w="1575" w:type="dxa"/>
            <w:shd w:val="clear" w:color="auto" w:fill="F3FBFF"/>
          </w:tcPr>
          <w:p w14:paraId="75BD503A" w14:textId="77777777" w:rsidR="00BD319C" w:rsidRPr="00A407AB" w:rsidRDefault="00BD319C" w:rsidP="00182408">
            <w:pPr>
              <w:pStyle w:val="TableTextLeft"/>
            </w:pPr>
            <w:r w:rsidRPr="00A407AB">
              <w:t xml:space="preserve">Total Previous NAV </w:t>
            </w:r>
          </w:p>
        </w:tc>
        <w:tc>
          <w:tcPr>
            <w:tcW w:w="890" w:type="dxa"/>
            <w:shd w:val="clear" w:color="auto" w:fill="F3FBFF"/>
          </w:tcPr>
          <w:p w14:paraId="7ABBC1DE" w14:textId="77777777" w:rsidR="00BD319C" w:rsidRPr="00A407AB" w:rsidRDefault="00BD319C" w:rsidP="00182408">
            <w:pPr>
              <w:pStyle w:val="TableTextLeft"/>
            </w:pPr>
            <w:r w:rsidRPr="00A407AB">
              <w:t>N</w:t>
            </w:r>
          </w:p>
        </w:tc>
        <w:tc>
          <w:tcPr>
            <w:tcW w:w="8287" w:type="dxa"/>
            <w:shd w:val="clear" w:color="auto" w:fill="F3FBFF"/>
          </w:tcPr>
          <w:p w14:paraId="10096B25" w14:textId="77777777" w:rsidR="00BD319C" w:rsidRPr="00A407AB" w:rsidRDefault="00BD319C" w:rsidP="00182408">
            <w:pPr>
              <w:pStyle w:val="TableTextLeft"/>
            </w:pPr>
            <w:r w:rsidRPr="00A407AB">
              <w:t>All records should contain a value – use 0, not blanks where no value applies.</w:t>
            </w:r>
          </w:p>
          <w:p w14:paraId="546029E8" w14:textId="77777777" w:rsidR="00BD319C" w:rsidRPr="00A407AB" w:rsidRDefault="00BD319C" w:rsidP="00182408">
            <w:pPr>
              <w:pStyle w:val="TableTextLeft"/>
            </w:pPr>
            <w:r w:rsidRPr="00A407AB">
              <w:t>Supply in a numeric format. Do not include dollar signs or commas.</w:t>
            </w:r>
          </w:p>
        </w:tc>
        <w:tc>
          <w:tcPr>
            <w:tcW w:w="2280" w:type="dxa"/>
            <w:shd w:val="clear" w:color="auto" w:fill="F3FBFF"/>
          </w:tcPr>
          <w:p w14:paraId="6DA52555" w14:textId="3E7635D9" w:rsidR="3AC89A58" w:rsidRDefault="3AC89A58" w:rsidP="7F46E0B5">
            <w:pPr>
              <w:pStyle w:val="TableTextLeft"/>
            </w:pPr>
            <w:r>
              <w:t>Valuer</w:t>
            </w:r>
          </w:p>
          <w:p w14:paraId="33A37715" w14:textId="391940A4" w:rsidR="7F46E0B5" w:rsidRDefault="7F46E0B5" w:rsidP="7F46E0B5">
            <w:pPr>
              <w:pStyle w:val="TableTextLeft"/>
            </w:pPr>
          </w:p>
        </w:tc>
        <w:tc>
          <w:tcPr>
            <w:tcW w:w="1908" w:type="dxa"/>
            <w:shd w:val="clear" w:color="auto" w:fill="F3FBFF"/>
          </w:tcPr>
          <w:p w14:paraId="08347D5B" w14:textId="77777777" w:rsidR="00BD319C" w:rsidRPr="00A407AB" w:rsidRDefault="00BD319C" w:rsidP="00182408">
            <w:pPr>
              <w:pStyle w:val="TableTextLeft"/>
            </w:pPr>
            <w:r w:rsidRPr="00A407AB">
              <w:t>5500</w:t>
            </w:r>
          </w:p>
        </w:tc>
      </w:tr>
      <w:tr w:rsidR="00BD319C" w:rsidRPr="00A407AB" w14:paraId="2D7E7CDF" w14:textId="77777777" w:rsidTr="008231BD">
        <w:trPr>
          <w:cantSplit/>
          <w:trHeight w:val="300"/>
        </w:trPr>
        <w:tc>
          <w:tcPr>
            <w:tcW w:w="750" w:type="dxa"/>
          </w:tcPr>
          <w:p w14:paraId="4FD089A2" w14:textId="77777777" w:rsidR="00BD319C" w:rsidRPr="00A407AB" w:rsidRDefault="00BD319C" w:rsidP="00182408">
            <w:pPr>
              <w:pStyle w:val="TableTextLeft"/>
            </w:pPr>
            <w:r w:rsidRPr="00A407AB">
              <w:t>AC</w:t>
            </w:r>
          </w:p>
        </w:tc>
        <w:tc>
          <w:tcPr>
            <w:tcW w:w="1575" w:type="dxa"/>
          </w:tcPr>
          <w:p w14:paraId="0E3CE399" w14:textId="77777777" w:rsidR="00BD319C" w:rsidRPr="00A407AB" w:rsidRDefault="00BD319C" w:rsidP="00182408">
            <w:pPr>
              <w:pStyle w:val="TableTextLeft"/>
            </w:pPr>
            <w:r w:rsidRPr="00A407AB">
              <w:t>Building Area (m</w:t>
            </w:r>
            <w:r w:rsidRPr="00A407AB">
              <w:rPr>
                <w:vertAlign w:val="superscript"/>
              </w:rPr>
              <w:t>2</w:t>
            </w:r>
            <w:r w:rsidRPr="00A407AB">
              <w:t>)</w:t>
            </w:r>
          </w:p>
        </w:tc>
        <w:tc>
          <w:tcPr>
            <w:tcW w:w="890" w:type="dxa"/>
          </w:tcPr>
          <w:p w14:paraId="50F40C98" w14:textId="77777777" w:rsidR="00BD319C" w:rsidRPr="00A407AB" w:rsidRDefault="00BD319C" w:rsidP="00182408">
            <w:pPr>
              <w:pStyle w:val="TableTextLeft"/>
            </w:pPr>
            <w:r w:rsidRPr="00A407AB">
              <w:t>N</w:t>
            </w:r>
          </w:p>
        </w:tc>
        <w:tc>
          <w:tcPr>
            <w:tcW w:w="8287" w:type="dxa"/>
          </w:tcPr>
          <w:p w14:paraId="3D93FCE9" w14:textId="77777777" w:rsidR="00BD319C" w:rsidRPr="00A407AB" w:rsidRDefault="00BD319C" w:rsidP="00182408">
            <w:pPr>
              <w:pStyle w:val="TableTextLeft"/>
            </w:pPr>
            <w:r w:rsidRPr="00A407AB">
              <w:t>The principal building area for the assessment. Supply as metres squared only.</w:t>
            </w:r>
          </w:p>
        </w:tc>
        <w:tc>
          <w:tcPr>
            <w:tcW w:w="2280" w:type="dxa"/>
          </w:tcPr>
          <w:p w14:paraId="7598FA34" w14:textId="39718508" w:rsidR="5948F3FB" w:rsidRDefault="5948F3FB" w:rsidP="7F46E0B5">
            <w:pPr>
              <w:pStyle w:val="TableTextLeft"/>
            </w:pPr>
            <w:r>
              <w:t>Council</w:t>
            </w:r>
          </w:p>
        </w:tc>
        <w:tc>
          <w:tcPr>
            <w:tcW w:w="1908" w:type="dxa"/>
          </w:tcPr>
          <w:p w14:paraId="715A3A61" w14:textId="77777777" w:rsidR="00BD319C" w:rsidRPr="00A407AB" w:rsidRDefault="00BD319C" w:rsidP="00182408">
            <w:pPr>
              <w:pStyle w:val="TableTextLeft"/>
            </w:pPr>
            <w:r w:rsidRPr="00A407AB">
              <w:t>160</w:t>
            </w:r>
          </w:p>
        </w:tc>
      </w:tr>
      <w:tr w:rsidR="00CA6F60" w:rsidRPr="00A407AB" w14:paraId="56CB740F" w14:textId="77777777" w:rsidTr="7F46E0B5">
        <w:trPr>
          <w:cantSplit/>
          <w:trHeight w:val="300"/>
        </w:trPr>
        <w:tc>
          <w:tcPr>
            <w:tcW w:w="750" w:type="dxa"/>
            <w:shd w:val="clear" w:color="auto" w:fill="F3FBFF"/>
          </w:tcPr>
          <w:p w14:paraId="6889448F" w14:textId="77777777" w:rsidR="00BD319C" w:rsidRPr="00A407AB" w:rsidRDefault="00BD319C" w:rsidP="00182408">
            <w:pPr>
              <w:pStyle w:val="TableTextLeft"/>
            </w:pPr>
            <w:r w:rsidRPr="00A407AB">
              <w:t>AD</w:t>
            </w:r>
          </w:p>
        </w:tc>
        <w:tc>
          <w:tcPr>
            <w:tcW w:w="1575" w:type="dxa"/>
            <w:shd w:val="clear" w:color="auto" w:fill="F3FBFF"/>
          </w:tcPr>
          <w:p w14:paraId="75182213" w14:textId="77777777" w:rsidR="00BD319C" w:rsidRPr="00A407AB" w:rsidRDefault="00BD319C" w:rsidP="00182408">
            <w:pPr>
              <w:pStyle w:val="TableTextLeft"/>
            </w:pPr>
            <w:r w:rsidRPr="00A407AB">
              <w:t>Owner Name and Address</w:t>
            </w:r>
          </w:p>
        </w:tc>
        <w:tc>
          <w:tcPr>
            <w:tcW w:w="890" w:type="dxa"/>
            <w:shd w:val="clear" w:color="auto" w:fill="F3FBFF"/>
          </w:tcPr>
          <w:p w14:paraId="39E023F8" w14:textId="77777777" w:rsidR="00BD319C" w:rsidRPr="00A407AB" w:rsidRDefault="00BD319C" w:rsidP="00182408">
            <w:pPr>
              <w:pStyle w:val="TableTextLeft"/>
            </w:pPr>
            <w:r w:rsidRPr="00A407AB">
              <w:t>A</w:t>
            </w:r>
          </w:p>
        </w:tc>
        <w:tc>
          <w:tcPr>
            <w:tcW w:w="8287" w:type="dxa"/>
            <w:shd w:val="clear" w:color="auto" w:fill="F3FBFF"/>
          </w:tcPr>
          <w:p w14:paraId="66D0BEAD" w14:textId="77777777" w:rsidR="00BD319C" w:rsidRPr="00A407AB" w:rsidRDefault="00BD319C" w:rsidP="00182408">
            <w:pPr>
              <w:pStyle w:val="TableTextLeft"/>
            </w:pPr>
          </w:p>
        </w:tc>
        <w:tc>
          <w:tcPr>
            <w:tcW w:w="2280" w:type="dxa"/>
            <w:shd w:val="clear" w:color="auto" w:fill="F3FBFF"/>
          </w:tcPr>
          <w:p w14:paraId="7C33173C" w14:textId="46031E8A" w:rsidR="07F78E9C" w:rsidRDefault="07F78E9C" w:rsidP="7F46E0B5">
            <w:pPr>
              <w:pStyle w:val="TableTextLeft"/>
            </w:pPr>
            <w:r>
              <w:t>Council</w:t>
            </w:r>
          </w:p>
          <w:p w14:paraId="741A5C7D" w14:textId="55D62D23" w:rsidR="7F46E0B5" w:rsidRDefault="7F46E0B5" w:rsidP="7F46E0B5">
            <w:pPr>
              <w:pStyle w:val="TableTextLeft"/>
            </w:pPr>
          </w:p>
        </w:tc>
        <w:tc>
          <w:tcPr>
            <w:tcW w:w="1908" w:type="dxa"/>
            <w:shd w:val="clear" w:color="auto" w:fill="F3FBFF"/>
          </w:tcPr>
          <w:p w14:paraId="712FEE07" w14:textId="77777777" w:rsidR="00BD319C" w:rsidRPr="00A407AB" w:rsidRDefault="00BD319C" w:rsidP="00182408">
            <w:pPr>
              <w:pStyle w:val="TableTextLeft"/>
            </w:pPr>
          </w:p>
        </w:tc>
      </w:tr>
    </w:tbl>
    <w:p w14:paraId="35C0A504" w14:textId="77777777" w:rsidR="00BD319C" w:rsidRPr="00BD319C" w:rsidRDefault="00BD319C" w:rsidP="00BD319C">
      <w:pPr>
        <w:pStyle w:val="BodyText"/>
        <w:rPr>
          <w:lang w:eastAsia="en-AU"/>
        </w:rPr>
      </w:pPr>
    </w:p>
    <w:p w14:paraId="62346D7C" w14:textId="0936C6EF" w:rsidR="00B25F21" w:rsidRDefault="00B25F21" w:rsidP="000B2FA2">
      <w:pPr>
        <w:pStyle w:val="Heading3-Numbered"/>
        <w:ind w:left="0" w:firstLine="0"/>
        <w:sectPr w:rsidR="00B25F21" w:rsidSect="00C32B31">
          <w:pgSz w:w="16838" w:h="11906" w:orient="landscape" w:code="9"/>
          <w:pgMar w:top="567" w:right="567" w:bottom="567" w:left="567" w:header="1701" w:footer="397" w:gutter="0"/>
          <w:cols w:space="708"/>
          <w:titlePg/>
          <w:docGrid w:linePitch="360"/>
        </w:sectPr>
      </w:pPr>
    </w:p>
    <w:p w14:paraId="20ABBBEE" w14:textId="77777777" w:rsidR="00215CE1" w:rsidRDefault="00215CE1" w:rsidP="00215CE1">
      <w:pPr>
        <w:pStyle w:val="ListNumber2"/>
        <w:numPr>
          <w:ilvl w:val="1"/>
          <w:numId w:val="38"/>
        </w:numPr>
        <w:rPr>
          <w:b/>
          <w:bCs/>
        </w:rPr>
      </w:pPr>
      <w:r w:rsidRPr="00215CE1">
        <w:rPr>
          <w:b/>
          <w:bCs/>
        </w:rPr>
        <w:lastRenderedPageBreak/>
        <w:t>Report of general valuation</w:t>
      </w:r>
    </w:p>
    <w:p w14:paraId="1BFF0A2F" w14:textId="77777777" w:rsidR="00215CE1" w:rsidRPr="008630E5" w:rsidRDefault="00215CE1" w:rsidP="00215CE1">
      <w:pPr>
        <w:pStyle w:val="BodyText"/>
        <w:rPr>
          <w:b/>
          <w:i/>
        </w:rPr>
      </w:pPr>
      <w:r w:rsidRPr="008630E5">
        <w:rPr>
          <w:b/>
          <w:i/>
        </w:rPr>
        <w:t>Valuation of Land Act 1960</w:t>
      </w:r>
    </w:p>
    <w:p w14:paraId="22366952" w14:textId="77777777" w:rsidR="00215CE1" w:rsidRPr="008630E5" w:rsidRDefault="00215CE1" w:rsidP="00215CE1">
      <w:pPr>
        <w:pStyle w:val="BodyText"/>
        <w:rPr>
          <w:b/>
        </w:rPr>
      </w:pPr>
      <w:bookmarkStart w:id="75" w:name="_Toc374342566"/>
      <w:r w:rsidRPr="008630E5">
        <w:rPr>
          <w:b/>
        </w:rPr>
        <w:t>REPORT OF GENERAL VALUATION</w:t>
      </w:r>
      <w:bookmarkEnd w:id="75"/>
      <w:r w:rsidRPr="008630E5">
        <w:rPr>
          <w:b/>
        </w:rPr>
        <w:t xml:space="preserve"> </w:t>
      </w:r>
    </w:p>
    <w:p w14:paraId="1C7323C4" w14:textId="77777777" w:rsidR="00215CE1" w:rsidRPr="005855C1" w:rsidRDefault="00215CE1" w:rsidP="00215CE1">
      <w:pPr>
        <w:pStyle w:val="BoldHeading"/>
        <w:rPr>
          <w:i/>
        </w:rPr>
      </w:pPr>
      <w:r w:rsidRPr="005855C1">
        <w:rPr>
          <w:i/>
        </w:rPr>
        <w:t>Valuation summary</w:t>
      </w:r>
    </w:p>
    <w:tbl>
      <w:tblPr>
        <w:tblStyle w:val="TableGrid"/>
        <w:tblW w:w="4542" w:type="pct"/>
        <w:tblLayout w:type="fixed"/>
        <w:tblLook w:val="0480" w:firstRow="0" w:lastRow="0" w:firstColumn="1" w:lastColumn="0" w:noHBand="0" w:noVBand="1"/>
      </w:tblPr>
      <w:tblGrid>
        <w:gridCol w:w="987"/>
        <w:gridCol w:w="2268"/>
        <w:gridCol w:w="2978"/>
        <w:gridCol w:w="3543"/>
      </w:tblGrid>
      <w:tr w:rsidR="00AA618A" w:rsidRPr="008630E5" w14:paraId="28DEF25F" w14:textId="77777777" w:rsidTr="00AA618A">
        <w:trPr>
          <w:cantSplit/>
          <w:trHeight w:val="567"/>
        </w:trPr>
        <w:tc>
          <w:tcPr>
            <w:tcW w:w="505" w:type="pct"/>
            <w:vMerge w:val="restart"/>
          </w:tcPr>
          <w:p w14:paraId="0897CEB2" w14:textId="77777777" w:rsidR="00FD414C" w:rsidRPr="008630E5" w:rsidRDefault="00FD414C" w:rsidP="00182408">
            <w:pPr>
              <w:pStyle w:val="TableTextLeft"/>
            </w:pPr>
            <w:r w:rsidRPr="008630E5">
              <w:t>Area</w:t>
            </w:r>
          </w:p>
        </w:tc>
        <w:tc>
          <w:tcPr>
            <w:tcW w:w="1160" w:type="pct"/>
          </w:tcPr>
          <w:p w14:paraId="42E13F22" w14:textId="77777777" w:rsidR="00FD414C" w:rsidRDefault="00FD414C" w:rsidP="00182408">
            <w:pPr>
              <w:pStyle w:val="TableTextLeft"/>
            </w:pPr>
            <w:r w:rsidRPr="008630E5">
              <w:t>Date valuation was returned to valuation authority</w:t>
            </w:r>
            <w:r w:rsidRPr="008630E5">
              <w:rPr>
                <w:rFonts w:ascii="Symbol" w:eastAsia="Symbol" w:hAnsi="Symbol" w:cs="Symbol"/>
              </w:rPr>
              <w:t></w:t>
            </w:r>
          </w:p>
          <w:p w14:paraId="563FC53B" w14:textId="77777777" w:rsidR="00FD414C" w:rsidRPr="008630E5" w:rsidRDefault="00FD414C" w:rsidP="00182408">
            <w:pPr>
              <w:pStyle w:val="TableTextLeft"/>
            </w:pPr>
          </w:p>
        </w:tc>
        <w:tc>
          <w:tcPr>
            <w:tcW w:w="1523" w:type="pct"/>
          </w:tcPr>
          <w:p w14:paraId="677E4604" w14:textId="77777777" w:rsidR="00FD414C" w:rsidRPr="008630E5" w:rsidRDefault="00FD414C" w:rsidP="00182408">
            <w:pPr>
              <w:pStyle w:val="TableTextLeft"/>
            </w:pPr>
            <w:r w:rsidRPr="008630E5">
              <w:t>Date of previous valuation returned to valuation authority</w:t>
            </w:r>
            <w:r w:rsidRPr="008630E5">
              <w:rPr>
                <w:rFonts w:ascii="Symbol" w:eastAsia="Symbol" w:hAnsi="Symbol" w:cs="Symbol"/>
              </w:rPr>
              <w:t></w:t>
            </w:r>
          </w:p>
        </w:tc>
        <w:tc>
          <w:tcPr>
            <w:tcW w:w="1812" w:type="pct"/>
          </w:tcPr>
          <w:p w14:paraId="55E92141" w14:textId="74590592" w:rsidR="00FD414C" w:rsidRPr="008630E5" w:rsidRDefault="00FD414C" w:rsidP="00182408">
            <w:pPr>
              <w:pStyle w:val="TableTextLeft"/>
            </w:pPr>
            <w:r w:rsidRPr="008630E5">
              <w:t>Name of valuation authority</w:t>
            </w:r>
            <w:r w:rsidRPr="008630E5">
              <w:rPr>
                <w:rFonts w:ascii="Symbol" w:eastAsia="Symbol" w:hAnsi="Symbol" w:cs="Symbol"/>
              </w:rPr>
              <w:t></w:t>
            </w:r>
            <w:r>
              <w:rPr>
                <w:rFonts w:ascii="Symbol" w:eastAsia="Symbol" w:hAnsi="Symbol" w:cs="Symbol"/>
              </w:rPr>
              <w:t xml:space="preserve"> </w:t>
            </w:r>
            <w:r>
              <w:rPr>
                <w:rStyle w:val="ui-provider"/>
              </w:rPr>
              <w:t>Valuer-General Victoria</w:t>
            </w:r>
          </w:p>
        </w:tc>
      </w:tr>
      <w:tr w:rsidR="00AA618A" w:rsidRPr="008630E5" w14:paraId="1B3EA740" w14:textId="77777777" w:rsidTr="00AA618A">
        <w:trPr>
          <w:cantSplit/>
          <w:trHeight w:val="365"/>
        </w:trPr>
        <w:tc>
          <w:tcPr>
            <w:tcW w:w="505" w:type="pct"/>
            <w:vMerge/>
            <w:tcBorders>
              <w:bottom w:val="single" w:sz="8" w:space="0" w:color="00B2A9" w:themeColor="text2"/>
            </w:tcBorders>
          </w:tcPr>
          <w:p w14:paraId="0C04E12F" w14:textId="77777777" w:rsidR="00FD414C" w:rsidRPr="008630E5" w:rsidRDefault="00FD414C" w:rsidP="00182408">
            <w:pPr>
              <w:pStyle w:val="TableTextLeft"/>
            </w:pPr>
          </w:p>
        </w:tc>
        <w:tc>
          <w:tcPr>
            <w:tcW w:w="1160" w:type="pct"/>
            <w:tcBorders>
              <w:bottom w:val="single" w:sz="8" w:space="0" w:color="00B2A9" w:themeColor="text2"/>
            </w:tcBorders>
          </w:tcPr>
          <w:p w14:paraId="323F842B" w14:textId="77777777" w:rsidR="00FD414C" w:rsidRDefault="00FD414C" w:rsidP="00182408">
            <w:pPr>
              <w:pStyle w:val="TableTextLeft"/>
            </w:pPr>
            <w:r w:rsidRPr="008630E5">
              <w:t>Level of value date</w:t>
            </w:r>
            <w:r w:rsidRPr="008630E5">
              <w:rPr>
                <w:rFonts w:ascii="Symbol" w:eastAsia="Symbol" w:hAnsi="Symbol" w:cs="Symbol"/>
              </w:rPr>
              <w:t></w:t>
            </w:r>
          </w:p>
          <w:p w14:paraId="49BE3306" w14:textId="77777777" w:rsidR="00FD414C" w:rsidRPr="008630E5" w:rsidRDefault="00FD414C" w:rsidP="00182408">
            <w:pPr>
              <w:pStyle w:val="TableTextLeft"/>
            </w:pPr>
          </w:p>
        </w:tc>
        <w:tc>
          <w:tcPr>
            <w:tcW w:w="1523" w:type="pct"/>
            <w:tcBorders>
              <w:bottom w:val="single" w:sz="8" w:space="0" w:color="00B2A9" w:themeColor="text2"/>
            </w:tcBorders>
          </w:tcPr>
          <w:p w14:paraId="20B83902" w14:textId="77777777" w:rsidR="00FD414C" w:rsidRPr="008630E5" w:rsidRDefault="00FD414C" w:rsidP="00182408">
            <w:pPr>
              <w:pStyle w:val="TableTextLeft"/>
            </w:pPr>
            <w:r w:rsidRPr="008630E5">
              <w:t>Level of value date of previous valuation</w:t>
            </w:r>
            <w:r w:rsidRPr="008630E5">
              <w:rPr>
                <w:rFonts w:ascii="Symbol" w:eastAsia="Symbol" w:hAnsi="Symbol" w:cs="Symbol"/>
              </w:rPr>
              <w:t></w:t>
            </w:r>
          </w:p>
        </w:tc>
        <w:tc>
          <w:tcPr>
            <w:tcW w:w="1812" w:type="pct"/>
            <w:tcBorders>
              <w:bottom w:val="single" w:sz="8" w:space="0" w:color="00B2A9" w:themeColor="text2"/>
            </w:tcBorders>
          </w:tcPr>
          <w:p w14:paraId="0837AC61" w14:textId="6B90B21B" w:rsidR="00FD414C" w:rsidRPr="008630E5" w:rsidRDefault="00FD414C" w:rsidP="00182408">
            <w:pPr>
              <w:pStyle w:val="TableTextLeft"/>
            </w:pPr>
            <w:r>
              <w:rPr>
                <w:rStyle w:val="ui-provider"/>
              </w:rPr>
              <w:t>Name of Municipality</w:t>
            </w:r>
            <w:r w:rsidRPr="008630E5">
              <w:rPr>
                <w:rFonts w:ascii="Symbol" w:eastAsia="Symbol" w:hAnsi="Symbol" w:cs="Symbol"/>
              </w:rPr>
              <w:t></w:t>
            </w:r>
          </w:p>
        </w:tc>
      </w:tr>
    </w:tbl>
    <w:p w14:paraId="7BF1AE28" w14:textId="77777777" w:rsidR="00215CE1" w:rsidRDefault="00215CE1" w:rsidP="00215CE1">
      <w:pPr>
        <w:pStyle w:val="ListNumber2"/>
        <w:numPr>
          <w:ilvl w:val="0"/>
          <w:numId w:val="0"/>
        </w:numPr>
        <w:rPr>
          <w:b/>
          <w:bCs/>
        </w:rPr>
      </w:pPr>
    </w:p>
    <w:tbl>
      <w:tblPr>
        <w:tblStyle w:val="TableGrid"/>
        <w:tblW w:w="4569" w:type="pct"/>
        <w:tblLayout w:type="fixed"/>
        <w:tblLook w:val="0480" w:firstRow="0" w:lastRow="0" w:firstColumn="1" w:lastColumn="0" w:noHBand="0" w:noVBand="1"/>
      </w:tblPr>
      <w:tblGrid>
        <w:gridCol w:w="2136"/>
        <w:gridCol w:w="1404"/>
        <w:gridCol w:w="1560"/>
        <w:gridCol w:w="1274"/>
        <w:gridCol w:w="1135"/>
        <w:gridCol w:w="1274"/>
        <w:gridCol w:w="1031"/>
        <w:gridCol w:w="20"/>
      </w:tblGrid>
      <w:tr w:rsidR="00215CE1" w:rsidRPr="00695E6F" w14:paraId="4C126969" w14:textId="77777777" w:rsidTr="00215CE1">
        <w:trPr>
          <w:cantSplit/>
        </w:trPr>
        <w:tc>
          <w:tcPr>
            <w:tcW w:w="1086" w:type="pct"/>
            <w:shd w:val="clear" w:color="auto" w:fill="009CA1" w:themeFill="accent5"/>
          </w:tcPr>
          <w:p w14:paraId="513F9613" w14:textId="77777777" w:rsidR="00215CE1" w:rsidRPr="00695E6F" w:rsidRDefault="00215CE1" w:rsidP="00182408">
            <w:pPr>
              <w:pStyle w:val="TableTextLeft"/>
              <w:rPr>
                <w:b/>
              </w:rPr>
            </w:pPr>
          </w:p>
        </w:tc>
        <w:tc>
          <w:tcPr>
            <w:tcW w:w="714" w:type="pct"/>
            <w:shd w:val="clear" w:color="auto" w:fill="009CA1" w:themeFill="accent5"/>
          </w:tcPr>
          <w:p w14:paraId="0F6D3012" w14:textId="77777777" w:rsidR="00215CE1" w:rsidRPr="00695E6F" w:rsidRDefault="00215CE1" w:rsidP="00182408">
            <w:pPr>
              <w:pStyle w:val="TableTextLeft"/>
              <w:rPr>
                <w:b/>
              </w:rPr>
            </w:pPr>
            <w:r w:rsidRPr="00695E6F">
              <w:rPr>
                <w:b/>
              </w:rPr>
              <w:t>Residential</w:t>
            </w:r>
          </w:p>
        </w:tc>
        <w:tc>
          <w:tcPr>
            <w:tcW w:w="793" w:type="pct"/>
            <w:shd w:val="clear" w:color="auto" w:fill="009CA1" w:themeFill="accent5"/>
          </w:tcPr>
          <w:p w14:paraId="6AD9DBDB" w14:textId="77777777" w:rsidR="00215CE1" w:rsidRPr="00695E6F" w:rsidRDefault="00215CE1" w:rsidP="00182408">
            <w:pPr>
              <w:pStyle w:val="TableTextLeft"/>
              <w:rPr>
                <w:b/>
              </w:rPr>
            </w:pPr>
            <w:r w:rsidRPr="00695E6F">
              <w:rPr>
                <w:b/>
              </w:rPr>
              <w:t>Commercial</w:t>
            </w:r>
          </w:p>
        </w:tc>
        <w:tc>
          <w:tcPr>
            <w:tcW w:w="648" w:type="pct"/>
            <w:shd w:val="clear" w:color="auto" w:fill="009CA1" w:themeFill="accent5"/>
          </w:tcPr>
          <w:p w14:paraId="42D45F0A" w14:textId="77777777" w:rsidR="00215CE1" w:rsidRPr="00695E6F" w:rsidRDefault="00215CE1" w:rsidP="00182408">
            <w:pPr>
              <w:pStyle w:val="TableTextLeft"/>
              <w:rPr>
                <w:b/>
              </w:rPr>
            </w:pPr>
            <w:r w:rsidRPr="00695E6F">
              <w:rPr>
                <w:b/>
              </w:rPr>
              <w:t>Industrial</w:t>
            </w:r>
          </w:p>
        </w:tc>
        <w:tc>
          <w:tcPr>
            <w:tcW w:w="577" w:type="pct"/>
            <w:shd w:val="clear" w:color="auto" w:fill="009CA1" w:themeFill="accent5"/>
          </w:tcPr>
          <w:p w14:paraId="684ECD7C" w14:textId="77777777" w:rsidR="00215CE1" w:rsidRPr="00695E6F" w:rsidRDefault="00215CE1" w:rsidP="00182408">
            <w:pPr>
              <w:pStyle w:val="TableTextLeft"/>
              <w:rPr>
                <w:b/>
              </w:rPr>
            </w:pPr>
            <w:r w:rsidRPr="00695E6F">
              <w:rPr>
                <w:b/>
              </w:rPr>
              <w:t>Rural</w:t>
            </w:r>
          </w:p>
        </w:tc>
        <w:tc>
          <w:tcPr>
            <w:tcW w:w="648" w:type="pct"/>
            <w:shd w:val="clear" w:color="auto" w:fill="009CA1" w:themeFill="accent5"/>
          </w:tcPr>
          <w:p w14:paraId="322DF97F" w14:textId="77777777" w:rsidR="00215CE1" w:rsidRPr="00695E6F" w:rsidRDefault="00215CE1" w:rsidP="00182408">
            <w:pPr>
              <w:pStyle w:val="TableTextLeft"/>
              <w:rPr>
                <w:b/>
              </w:rPr>
            </w:pPr>
            <w:r w:rsidRPr="00695E6F">
              <w:rPr>
                <w:b/>
              </w:rPr>
              <w:t>Non-Rateable leviable</w:t>
            </w:r>
          </w:p>
        </w:tc>
        <w:tc>
          <w:tcPr>
            <w:tcW w:w="534" w:type="pct"/>
            <w:gridSpan w:val="2"/>
            <w:shd w:val="clear" w:color="auto" w:fill="009CA1" w:themeFill="accent5"/>
          </w:tcPr>
          <w:p w14:paraId="28C942BF" w14:textId="77777777" w:rsidR="00215CE1" w:rsidRPr="00695E6F" w:rsidRDefault="00215CE1" w:rsidP="00182408">
            <w:pPr>
              <w:pStyle w:val="TableTextLeft"/>
              <w:rPr>
                <w:b/>
              </w:rPr>
            </w:pPr>
            <w:r w:rsidRPr="00695E6F">
              <w:rPr>
                <w:b/>
              </w:rPr>
              <w:t>Total</w:t>
            </w:r>
          </w:p>
        </w:tc>
      </w:tr>
      <w:tr w:rsidR="00215CE1" w:rsidRPr="008630E5" w14:paraId="054B1A34" w14:textId="77777777" w:rsidTr="00215CE1">
        <w:trPr>
          <w:gridAfter w:val="1"/>
          <w:wAfter w:w="10" w:type="pct"/>
          <w:cantSplit/>
        </w:trPr>
        <w:tc>
          <w:tcPr>
            <w:tcW w:w="1086" w:type="pct"/>
          </w:tcPr>
          <w:p w14:paraId="7962BAAE" w14:textId="77777777" w:rsidR="00215CE1" w:rsidRPr="008630E5" w:rsidRDefault="00215CE1" w:rsidP="00182408">
            <w:pPr>
              <w:pStyle w:val="TableTextLeft"/>
            </w:pPr>
            <w:r w:rsidRPr="008630E5">
              <w:t>Number of assessments with buildings</w:t>
            </w:r>
          </w:p>
        </w:tc>
        <w:tc>
          <w:tcPr>
            <w:tcW w:w="714" w:type="pct"/>
          </w:tcPr>
          <w:p w14:paraId="5BA0A7BC" w14:textId="77777777" w:rsidR="00215CE1" w:rsidRPr="008630E5" w:rsidRDefault="00215CE1" w:rsidP="00182408">
            <w:pPr>
              <w:pStyle w:val="TableTextLeft"/>
            </w:pPr>
          </w:p>
        </w:tc>
        <w:tc>
          <w:tcPr>
            <w:tcW w:w="793" w:type="pct"/>
          </w:tcPr>
          <w:p w14:paraId="3D4FC152" w14:textId="77777777" w:rsidR="00215CE1" w:rsidRPr="008630E5" w:rsidRDefault="00215CE1" w:rsidP="00182408">
            <w:pPr>
              <w:pStyle w:val="TableTextLeft"/>
            </w:pPr>
          </w:p>
        </w:tc>
        <w:tc>
          <w:tcPr>
            <w:tcW w:w="648" w:type="pct"/>
          </w:tcPr>
          <w:p w14:paraId="37B84174" w14:textId="77777777" w:rsidR="00215CE1" w:rsidRPr="008630E5" w:rsidRDefault="00215CE1" w:rsidP="00182408">
            <w:pPr>
              <w:pStyle w:val="TableTextLeft"/>
            </w:pPr>
          </w:p>
        </w:tc>
        <w:tc>
          <w:tcPr>
            <w:tcW w:w="577" w:type="pct"/>
          </w:tcPr>
          <w:p w14:paraId="32B3D0BD" w14:textId="77777777" w:rsidR="00215CE1" w:rsidRPr="008630E5" w:rsidRDefault="00215CE1" w:rsidP="00182408">
            <w:pPr>
              <w:pStyle w:val="TableTextLeft"/>
            </w:pPr>
          </w:p>
        </w:tc>
        <w:tc>
          <w:tcPr>
            <w:tcW w:w="648" w:type="pct"/>
          </w:tcPr>
          <w:p w14:paraId="375BB515" w14:textId="77777777" w:rsidR="00215CE1" w:rsidRPr="008630E5" w:rsidRDefault="00215CE1" w:rsidP="00182408">
            <w:pPr>
              <w:pStyle w:val="TableTextLeft"/>
            </w:pPr>
          </w:p>
        </w:tc>
        <w:tc>
          <w:tcPr>
            <w:tcW w:w="524" w:type="pct"/>
          </w:tcPr>
          <w:p w14:paraId="543EB8F9" w14:textId="77777777" w:rsidR="00215CE1" w:rsidRPr="008630E5" w:rsidRDefault="00215CE1" w:rsidP="00182408">
            <w:pPr>
              <w:pStyle w:val="TableTextLeft"/>
            </w:pPr>
          </w:p>
        </w:tc>
      </w:tr>
      <w:tr w:rsidR="00215CE1" w:rsidRPr="008630E5" w14:paraId="4B863AC0" w14:textId="77777777" w:rsidTr="00215CE1">
        <w:trPr>
          <w:gridAfter w:val="1"/>
          <w:wAfter w:w="10" w:type="pct"/>
          <w:cantSplit/>
        </w:trPr>
        <w:tc>
          <w:tcPr>
            <w:tcW w:w="1086" w:type="pct"/>
          </w:tcPr>
          <w:p w14:paraId="2D38E607" w14:textId="77777777" w:rsidR="00215CE1" w:rsidRPr="008630E5" w:rsidRDefault="00215CE1" w:rsidP="00182408">
            <w:pPr>
              <w:pStyle w:val="TableTextLeft"/>
            </w:pPr>
            <w:r w:rsidRPr="008630E5">
              <w:t>Number of assessments without buildings</w:t>
            </w:r>
          </w:p>
        </w:tc>
        <w:tc>
          <w:tcPr>
            <w:tcW w:w="714" w:type="pct"/>
          </w:tcPr>
          <w:p w14:paraId="7ADD69AA" w14:textId="77777777" w:rsidR="00215CE1" w:rsidRPr="008630E5" w:rsidRDefault="00215CE1" w:rsidP="00182408">
            <w:pPr>
              <w:pStyle w:val="TableTextLeft"/>
            </w:pPr>
          </w:p>
        </w:tc>
        <w:tc>
          <w:tcPr>
            <w:tcW w:w="793" w:type="pct"/>
          </w:tcPr>
          <w:p w14:paraId="1B2B97C5" w14:textId="77777777" w:rsidR="00215CE1" w:rsidRPr="008630E5" w:rsidRDefault="00215CE1" w:rsidP="00182408">
            <w:pPr>
              <w:pStyle w:val="TableTextLeft"/>
            </w:pPr>
          </w:p>
        </w:tc>
        <w:tc>
          <w:tcPr>
            <w:tcW w:w="648" w:type="pct"/>
          </w:tcPr>
          <w:p w14:paraId="726A2187" w14:textId="77777777" w:rsidR="00215CE1" w:rsidRPr="008630E5" w:rsidRDefault="00215CE1" w:rsidP="00182408">
            <w:pPr>
              <w:pStyle w:val="TableTextLeft"/>
            </w:pPr>
          </w:p>
        </w:tc>
        <w:tc>
          <w:tcPr>
            <w:tcW w:w="577" w:type="pct"/>
          </w:tcPr>
          <w:p w14:paraId="6C952463" w14:textId="77777777" w:rsidR="00215CE1" w:rsidRPr="008630E5" w:rsidRDefault="00215CE1" w:rsidP="00182408">
            <w:pPr>
              <w:pStyle w:val="TableTextLeft"/>
            </w:pPr>
          </w:p>
        </w:tc>
        <w:tc>
          <w:tcPr>
            <w:tcW w:w="648" w:type="pct"/>
          </w:tcPr>
          <w:p w14:paraId="30A1DCFB" w14:textId="77777777" w:rsidR="00215CE1" w:rsidRPr="008630E5" w:rsidRDefault="00215CE1" w:rsidP="00182408">
            <w:pPr>
              <w:pStyle w:val="TableTextLeft"/>
            </w:pPr>
          </w:p>
        </w:tc>
        <w:tc>
          <w:tcPr>
            <w:tcW w:w="524" w:type="pct"/>
          </w:tcPr>
          <w:p w14:paraId="4CA75C21" w14:textId="77777777" w:rsidR="00215CE1" w:rsidRPr="008630E5" w:rsidRDefault="00215CE1" w:rsidP="00182408">
            <w:pPr>
              <w:pStyle w:val="TableTextLeft"/>
            </w:pPr>
          </w:p>
        </w:tc>
      </w:tr>
      <w:tr w:rsidR="00215CE1" w:rsidRPr="008630E5" w14:paraId="7769C2DD" w14:textId="77777777" w:rsidTr="00215CE1">
        <w:trPr>
          <w:gridAfter w:val="1"/>
          <w:wAfter w:w="10" w:type="pct"/>
          <w:cantSplit/>
        </w:trPr>
        <w:tc>
          <w:tcPr>
            <w:tcW w:w="1086" w:type="pct"/>
          </w:tcPr>
          <w:p w14:paraId="7788ACA4" w14:textId="77777777" w:rsidR="00215CE1" w:rsidRPr="008630E5" w:rsidRDefault="00215CE1" w:rsidP="00182408">
            <w:pPr>
              <w:pStyle w:val="TableTextLeft"/>
            </w:pPr>
            <w:r w:rsidRPr="008630E5">
              <w:t>Total Net Annual Value</w:t>
            </w:r>
          </w:p>
        </w:tc>
        <w:tc>
          <w:tcPr>
            <w:tcW w:w="714" w:type="pct"/>
          </w:tcPr>
          <w:p w14:paraId="51540810" w14:textId="77777777" w:rsidR="00215CE1" w:rsidRPr="008630E5" w:rsidRDefault="00215CE1" w:rsidP="00182408">
            <w:pPr>
              <w:pStyle w:val="TableTextLeft"/>
            </w:pPr>
          </w:p>
        </w:tc>
        <w:tc>
          <w:tcPr>
            <w:tcW w:w="793" w:type="pct"/>
          </w:tcPr>
          <w:p w14:paraId="1FC62AA7" w14:textId="77777777" w:rsidR="00215CE1" w:rsidRPr="008630E5" w:rsidRDefault="00215CE1" w:rsidP="00182408">
            <w:pPr>
              <w:pStyle w:val="TableTextLeft"/>
            </w:pPr>
          </w:p>
        </w:tc>
        <w:tc>
          <w:tcPr>
            <w:tcW w:w="648" w:type="pct"/>
          </w:tcPr>
          <w:p w14:paraId="105EFE2C" w14:textId="77777777" w:rsidR="00215CE1" w:rsidRPr="008630E5" w:rsidRDefault="00215CE1" w:rsidP="00182408">
            <w:pPr>
              <w:pStyle w:val="TableTextLeft"/>
            </w:pPr>
          </w:p>
        </w:tc>
        <w:tc>
          <w:tcPr>
            <w:tcW w:w="577" w:type="pct"/>
          </w:tcPr>
          <w:p w14:paraId="274985A0" w14:textId="77777777" w:rsidR="00215CE1" w:rsidRPr="008630E5" w:rsidRDefault="00215CE1" w:rsidP="00182408">
            <w:pPr>
              <w:pStyle w:val="TableTextLeft"/>
            </w:pPr>
          </w:p>
        </w:tc>
        <w:tc>
          <w:tcPr>
            <w:tcW w:w="648" w:type="pct"/>
          </w:tcPr>
          <w:p w14:paraId="4A9801F9" w14:textId="77777777" w:rsidR="00215CE1" w:rsidRPr="008630E5" w:rsidRDefault="00215CE1" w:rsidP="00182408">
            <w:pPr>
              <w:pStyle w:val="TableTextLeft"/>
            </w:pPr>
          </w:p>
        </w:tc>
        <w:tc>
          <w:tcPr>
            <w:tcW w:w="524" w:type="pct"/>
          </w:tcPr>
          <w:p w14:paraId="449085CC" w14:textId="77777777" w:rsidR="00215CE1" w:rsidRPr="008630E5" w:rsidRDefault="00215CE1" w:rsidP="00182408">
            <w:pPr>
              <w:pStyle w:val="TableTextLeft"/>
            </w:pPr>
          </w:p>
        </w:tc>
      </w:tr>
      <w:tr w:rsidR="00215CE1" w:rsidRPr="008630E5" w14:paraId="62F0B7F4" w14:textId="77777777" w:rsidTr="00215CE1">
        <w:trPr>
          <w:gridAfter w:val="1"/>
          <w:wAfter w:w="10" w:type="pct"/>
          <w:cantSplit/>
        </w:trPr>
        <w:tc>
          <w:tcPr>
            <w:tcW w:w="1086" w:type="pct"/>
          </w:tcPr>
          <w:p w14:paraId="2F659DBC" w14:textId="77777777" w:rsidR="00215CE1" w:rsidRPr="008630E5" w:rsidRDefault="00215CE1" w:rsidP="00182408">
            <w:pPr>
              <w:pStyle w:val="TableTextLeft"/>
            </w:pPr>
            <w:r w:rsidRPr="008630E5">
              <w:t>Total Site Value</w:t>
            </w:r>
          </w:p>
        </w:tc>
        <w:tc>
          <w:tcPr>
            <w:tcW w:w="714" w:type="pct"/>
          </w:tcPr>
          <w:p w14:paraId="6860FC1A" w14:textId="77777777" w:rsidR="00215CE1" w:rsidRPr="008630E5" w:rsidRDefault="00215CE1" w:rsidP="00182408">
            <w:pPr>
              <w:pStyle w:val="TableTextLeft"/>
            </w:pPr>
          </w:p>
        </w:tc>
        <w:tc>
          <w:tcPr>
            <w:tcW w:w="793" w:type="pct"/>
          </w:tcPr>
          <w:p w14:paraId="6BB4643C" w14:textId="77777777" w:rsidR="00215CE1" w:rsidRPr="008630E5" w:rsidRDefault="00215CE1" w:rsidP="00182408">
            <w:pPr>
              <w:pStyle w:val="TableTextLeft"/>
            </w:pPr>
          </w:p>
        </w:tc>
        <w:tc>
          <w:tcPr>
            <w:tcW w:w="648" w:type="pct"/>
          </w:tcPr>
          <w:p w14:paraId="02763621" w14:textId="77777777" w:rsidR="00215CE1" w:rsidRPr="008630E5" w:rsidRDefault="00215CE1" w:rsidP="00182408">
            <w:pPr>
              <w:pStyle w:val="TableTextLeft"/>
            </w:pPr>
          </w:p>
        </w:tc>
        <w:tc>
          <w:tcPr>
            <w:tcW w:w="577" w:type="pct"/>
          </w:tcPr>
          <w:p w14:paraId="0C074BDC" w14:textId="77777777" w:rsidR="00215CE1" w:rsidRPr="008630E5" w:rsidRDefault="00215CE1" w:rsidP="00182408">
            <w:pPr>
              <w:pStyle w:val="TableTextLeft"/>
            </w:pPr>
          </w:p>
        </w:tc>
        <w:tc>
          <w:tcPr>
            <w:tcW w:w="648" w:type="pct"/>
          </w:tcPr>
          <w:p w14:paraId="0EF5EF6C" w14:textId="77777777" w:rsidR="00215CE1" w:rsidRPr="008630E5" w:rsidRDefault="00215CE1" w:rsidP="00182408">
            <w:pPr>
              <w:pStyle w:val="TableTextLeft"/>
            </w:pPr>
          </w:p>
        </w:tc>
        <w:tc>
          <w:tcPr>
            <w:tcW w:w="524" w:type="pct"/>
          </w:tcPr>
          <w:p w14:paraId="0BEECB0F" w14:textId="77777777" w:rsidR="00215CE1" w:rsidRPr="008630E5" w:rsidRDefault="00215CE1" w:rsidP="00182408">
            <w:pPr>
              <w:pStyle w:val="TableTextLeft"/>
            </w:pPr>
          </w:p>
        </w:tc>
      </w:tr>
      <w:tr w:rsidR="00215CE1" w:rsidRPr="008630E5" w14:paraId="20F6AF2C" w14:textId="77777777" w:rsidTr="00215CE1">
        <w:trPr>
          <w:gridAfter w:val="1"/>
          <w:wAfter w:w="10" w:type="pct"/>
          <w:cantSplit/>
        </w:trPr>
        <w:tc>
          <w:tcPr>
            <w:tcW w:w="1086" w:type="pct"/>
          </w:tcPr>
          <w:p w14:paraId="47CE085C" w14:textId="77777777" w:rsidR="00215CE1" w:rsidRPr="008630E5" w:rsidRDefault="00215CE1" w:rsidP="00182408">
            <w:pPr>
              <w:pStyle w:val="TableTextLeft"/>
            </w:pPr>
            <w:r w:rsidRPr="008630E5">
              <w:t>Total Capital Improved Value</w:t>
            </w:r>
          </w:p>
        </w:tc>
        <w:tc>
          <w:tcPr>
            <w:tcW w:w="714" w:type="pct"/>
          </w:tcPr>
          <w:p w14:paraId="46238531" w14:textId="77777777" w:rsidR="00215CE1" w:rsidRPr="008630E5" w:rsidRDefault="00215CE1" w:rsidP="00182408">
            <w:pPr>
              <w:pStyle w:val="TableTextLeft"/>
            </w:pPr>
          </w:p>
        </w:tc>
        <w:tc>
          <w:tcPr>
            <w:tcW w:w="793" w:type="pct"/>
          </w:tcPr>
          <w:p w14:paraId="5BB9857C" w14:textId="77777777" w:rsidR="00215CE1" w:rsidRPr="008630E5" w:rsidRDefault="00215CE1" w:rsidP="00182408">
            <w:pPr>
              <w:pStyle w:val="TableTextLeft"/>
            </w:pPr>
          </w:p>
        </w:tc>
        <w:tc>
          <w:tcPr>
            <w:tcW w:w="648" w:type="pct"/>
          </w:tcPr>
          <w:p w14:paraId="7742DA55" w14:textId="77777777" w:rsidR="00215CE1" w:rsidRPr="008630E5" w:rsidRDefault="00215CE1" w:rsidP="00182408">
            <w:pPr>
              <w:pStyle w:val="TableTextLeft"/>
            </w:pPr>
          </w:p>
        </w:tc>
        <w:tc>
          <w:tcPr>
            <w:tcW w:w="577" w:type="pct"/>
          </w:tcPr>
          <w:p w14:paraId="5ABEEB7C" w14:textId="77777777" w:rsidR="00215CE1" w:rsidRPr="008630E5" w:rsidRDefault="00215CE1" w:rsidP="00182408">
            <w:pPr>
              <w:pStyle w:val="TableTextLeft"/>
            </w:pPr>
          </w:p>
        </w:tc>
        <w:tc>
          <w:tcPr>
            <w:tcW w:w="648" w:type="pct"/>
          </w:tcPr>
          <w:p w14:paraId="695CD095" w14:textId="77777777" w:rsidR="00215CE1" w:rsidRPr="008630E5" w:rsidRDefault="00215CE1" w:rsidP="00182408">
            <w:pPr>
              <w:pStyle w:val="TableTextLeft"/>
            </w:pPr>
          </w:p>
        </w:tc>
        <w:tc>
          <w:tcPr>
            <w:tcW w:w="524" w:type="pct"/>
          </w:tcPr>
          <w:p w14:paraId="28BACA7C" w14:textId="77777777" w:rsidR="00215CE1" w:rsidRPr="008630E5" w:rsidRDefault="00215CE1" w:rsidP="00182408">
            <w:pPr>
              <w:pStyle w:val="TableTextLeft"/>
            </w:pPr>
          </w:p>
        </w:tc>
      </w:tr>
    </w:tbl>
    <w:p w14:paraId="427424EF" w14:textId="77777777" w:rsidR="00215CE1" w:rsidRDefault="00215CE1" w:rsidP="00215CE1">
      <w:pPr>
        <w:pStyle w:val="ListNumber2"/>
        <w:numPr>
          <w:ilvl w:val="0"/>
          <w:numId w:val="0"/>
        </w:numPr>
        <w:rPr>
          <w:b/>
          <w:bCs/>
        </w:rPr>
      </w:pPr>
    </w:p>
    <w:p w14:paraId="1993C569" w14:textId="77777777" w:rsidR="00215CE1" w:rsidRPr="005855C1" w:rsidRDefault="00215CE1" w:rsidP="00215CE1">
      <w:pPr>
        <w:pStyle w:val="BoldHeading"/>
        <w:rPr>
          <w:i/>
        </w:rPr>
      </w:pPr>
      <w:r w:rsidRPr="005855C1">
        <w:rPr>
          <w:i/>
        </w:rPr>
        <w:t>Summary of previous valuation details as amended to the end of the rating year immediately preceding the current valuation</w:t>
      </w:r>
    </w:p>
    <w:tbl>
      <w:tblPr>
        <w:tblStyle w:val="TableGrid"/>
        <w:tblW w:w="4569" w:type="pct"/>
        <w:tblLayout w:type="fixed"/>
        <w:tblLook w:val="0480" w:firstRow="0" w:lastRow="0" w:firstColumn="1" w:lastColumn="0" w:noHBand="0" w:noVBand="1"/>
      </w:tblPr>
      <w:tblGrid>
        <w:gridCol w:w="2136"/>
        <w:gridCol w:w="1404"/>
        <w:gridCol w:w="1560"/>
        <w:gridCol w:w="1274"/>
        <w:gridCol w:w="1135"/>
        <w:gridCol w:w="1274"/>
        <w:gridCol w:w="1031"/>
        <w:gridCol w:w="20"/>
      </w:tblGrid>
      <w:tr w:rsidR="00D90E72" w:rsidRPr="00695E6F" w14:paraId="578F20B1" w14:textId="77777777" w:rsidTr="00182408">
        <w:trPr>
          <w:cantSplit/>
        </w:trPr>
        <w:tc>
          <w:tcPr>
            <w:tcW w:w="1086" w:type="pct"/>
            <w:shd w:val="clear" w:color="auto" w:fill="009CA1" w:themeFill="accent5"/>
          </w:tcPr>
          <w:p w14:paraId="7B89E701" w14:textId="77777777" w:rsidR="00215CE1" w:rsidRPr="00695E6F" w:rsidRDefault="00215CE1" w:rsidP="00182408">
            <w:pPr>
              <w:pStyle w:val="TableTextLeft"/>
              <w:rPr>
                <w:b/>
              </w:rPr>
            </w:pPr>
          </w:p>
        </w:tc>
        <w:tc>
          <w:tcPr>
            <w:tcW w:w="714" w:type="pct"/>
            <w:shd w:val="clear" w:color="auto" w:fill="009CA1" w:themeFill="accent5"/>
          </w:tcPr>
          <w:p w14:paraId="74700BCB" w14:textId="77777777" w:rsidR="00215CE1" w:rsidRPr="00695E6F" w:rsidRDefault="00215CE1" w:rsidP="00182408">
            <w:pPr>
              <w:pStyle w:val="TableTextLeft"/>
              <w:rPr>
                <w:b/>
              </w:rPr>
            </w:pPr>
            <w:r w:rsidRPr="00695E6F">
              <w:rPr>
                <w:b/>
              </w:rPr>
              <w:t>Residential</w:t>
            </w:r>
          </w:p>
        </w:tc>
        <w:tc>
          <w:tcPr>
            <w:tcW w:w="793" w:type="pct"/>
            <w:shd w:val="clear" w:color="auto" w:fill="009CA1" w:themeFill="accent5"/>
          </w:tcPr>
          <w:p w14:paraId="09816376" w14:textId="77777777" w:rsidR="00215CE1" w:rsidRPr="00695E6F" w:rsidRDefault="00215CE1" w:rsidP="00182408">
            <w:pPr>
              <w:pStyle w:val="TableTextLeft"/>
              <w:rPr>
                <w:b/>
              </w:rPr>
            </w:pPr>
            <w:r w:rsidRPr="00695E6F">
              <w:rPr>
                <w:b/>
              </w:rPr>
              <w:t>Commercial</w:t>
            </w:r>
          </w:p>
        </w:tc>
        <w:tc>
          <w:tcPr>
            <w:tcW w:w="648" w:type="pct"/>
            <w:shd w:val="clear" w:color="auto" w:fill="009CA1" w:themeFill="accent5"/>
          </w:tcPr>
          <w:p w14:paraId="43D14AF5" w14:textId="77777777" w:rsidR="00215CE1" w:rsidRPr="00695E6F" w:rsidRDefault="00215CE1" w:rsidP="00182408">
            <w:pPr>
              <w:pStyle w:val="TableTextLeft"/>
              <w:rPr>
                <w:b/>
              </w:rPr>
            </w:pPr>
            <w:r w:rsidRPr="00695E6F">
              <w:rPr>
                <w:b/>
              </w:rPr>
              <w:t>Industrial</w:t>
            </w:r>
          </w:p>
        </w:tc>
        <w:tc>
          <w:tcPr>
            <w:tcW w:w="577" w:type="pct"/>
            <w:shd w:val="clear" w:color="auto" w:fill="009CA1" w:themeFill="accent5"/>
          </w:tcPr>
          <w:p w14:paraId="4F356F78" w14:textId="77777777" w:rsidR="00215CE1" w:rsidRPr="00695E6F" w:rsidRDefault="00215CE1" w:rsidP="00182408">
            <w:pPr>
              <w:pStyle w:val="TableTextLeft"/>
              <w:rPr>
                <w:b/>
              </w:rPr>
            </w:pPr>
            <w:r w:rsidRPr="00695E6F">
              <w:rPr>
                <w:b/>
              </w:rPr>
              <w:t>Rural</w:t>
            </w:r>
          </w:p>
        </w:tc>
        <w:tc>
          <w:tcPr>
            <w:tcW w:w="648" w:type="pct"/>
            <w:shd w:val="clear" w:color="auto" w:fill="009CA1" w:themeFill="accent5"/>
          </w:tcPr>
          <w:p w14:paraId="50023FF6" w14:textId="77777777" w:rsidR="00215CE1" w:rsidRPr="00695E6F" w:rsidRDefault="00215CE1" w:rsidP="00182408">
            <w:pPr>
              <w:pStyle w:val="TableTextLeft"/>
              <w:rPr>
                <w:b/>
              </w:rPr>
            </w:pPr>
            <w:r w:rsidRPr="00695E6F">
              <w:rPr>
                <w:b/>
              </w:rPr>
              <w:t>Non-Rateable leviable</w:t>
            </w:r>
          </w:p>
        </w:tc>
        <w:tc>
          <w:tcPr>
            <w:tcW w:w="534" w:type="pct"/>
            <w:gridSpan w:val="2"/>
            <w:shd w:val="clear" w:color="auto" w:fill="009CA1" w:themeFill="accent5"/>
          </w:tcPr>
          <w:p w14:paraId="015C9364" w14:textId="77777777" w:rsidR="00215CE1" w:rsidRPr="00695E6F" w:rsidRDefault="00215CE1" w:rsidP="00182408">
            <w:pPr>
              <w:pStyle w:val="TableTextLeft"/>
              <w:rPr>
                <w:b/>
              </w:rPr>
            </w:pPr>
            <w:r w:rsidRPr="00695E6F">
              <w:rPr>
                <w:b/>
              </w:rPr>
              <w:t>Total</w:t>
            </w:r>
          </w:p>
        </w:tc>
      </w:tr>
      <w:tr w:rsidR="00215CE1" w:rsidRPr="008630E5" w14:paraId="393140ED" w14:textId="77777777" w:rsidTr="00182408">
        <w:trPr>
          <w:gridAfter w:val="1"/>
          <w:wAfter w:w="10" w:type="pct"/>
          <w:cantSplit/>
        </w:trPr>
        <w:tc>
          <w:tcPr>
            <w:tcW w:w="1086" w:type="pct"/>
          </w:tcPr>
          <w:p w14:paraId="28E61D71" w14:textId="77777777" w:rsidR="00215CE1" w:rsidRPr="008630E5" w:rsidRDefault="00215CE1" w:rsidP="00182408">
            <w:pPr>
              <w:pStyle w:val="TableTextLeft"/>
            </w:pPr>
            <w:r w:rsidRPr="008630E5">
              <w:t>Number of assessments with buildings</w:t>
            </w:r>
          </w:p>
        </w:tc>
        <w:tc>
          <w:tcPr>
            <w:tcW w:w="714" w:type="pct"/>
          </w:tcPr>
          <w:p w14:paraId="1F042FA6" w14:textId="77777777" w:rsidR="00215CE1" w:rsidRPr="008630E5" w:rsidRDefault="00215CE1" w:rsidP="00182408">
            <w:pPr>
              <w:pStyle w:val="TableTextLeft"/>
            </w:pPr>
          </w:p>
        </w:tc>
        <w:tc>
          <w:tcPr>
            <w:tcW w:w="793" w:type="pct"/>
          </w:tcPr>
          <w:p w14:paraId="7EA4C499" w14:textId="77777777" w:rsidR="00215CE1" w:rsidRPr="008630E5" w:rsidRDefault="00215CE1" w:rsidP="00182408">
            <w:pPr>
              <w:pStyle w:val="TableTextLeft"/>
            </w:pPr>
          </w:p>
        </w:tc>
        <w:tc>
          <w:tcPr>
            <w:tcW w:w="648" w:type="pct"/>
          </w:tcPr>
          <w:p w14:paraId="121724DC" w14:textId="77777777" w:rsidR="00215CE1" w:rsidRPr="008630E5" w:rsidRDefault="00215CE1" w:rsidP="00182408">
            <w:pPr>
              <w:pStyle w:val="TableTextLeft"/>
            </w:pPr>
          </w:p>
        </w:tc>
        <w:tc>
          <w:tcPr>
            <w:tcW w:w="577" w:type="pct"/>
          </w:tcPr>
          <w:p w14:paraId="1CEDC864" w14:textId="77777777" w:rsidR="00215CE1" w:rsidRPr="008630E5" w:rsidRDefault="00215CE1" w:rsidP="00182408">
            <w:pPr>
              <w:pStyle w:val="TableTextLeft"/>
            </w:pPr>
          </w:p>
        </w:tc>
        <w:tc>
          <w:tcPr>
            <w:tcW w:w="648" w:type="pct"/>
          </w:tcPr>
          <w:p w14:paraId="692D6E35" w14:textId="77777777" w:rsidR="00215CE1" w:rsidRPr="008630E5" w:rsidRDefault="00215CE1" w:rsidP="00182408">
            <w:pPr>
              <w:pStyle w:val="TableTextLeft"/>
            </w:pPr>
          </w:p>
        </w:tc>
        <w:tc>
          <w:tcPr>
            <w:tcW w:w="524" w:type="pct"/>
          </w:tcPr>
          <w:p w14:paraId="0EE9C4D8" w14:textId="77777777" w:rsidR="00215CE1" w:rsidRPr="008630E5" w:rsidRDefault="00215CE1" w:rsidP="00182408">
            <w:pPr>
              <w:pStyle w:val="TableTextLeft"/>
            </w:pPr>
          </w:p>
        </w:tc>
      </w:tr>
      <w:tr w:rsidR="00215CE1" w:rsidRPr="008630E5" w14:paraId="37DDCD2A" w14:textId="77777777" w:rsidTr="00182408">
        <w:trPr>
          <w:gridAfter w:val="1"/>
          <w:wAfter w:w="10" w:type="pct"/>
          <w:cantSplit/>
        </w:trPr>
        <w:tc>
          <w:tcPr>
            <w:tcW w:w="1086" w:type="pct"/>
          </w:tcPr>
          <w:p w14:paraId="31948F40" w14:textId="77777777" w:rsidR="00215CE1" w:rsidRPr="008630E5" w:rsidRDefault="00215CE1" w:rsidP="00182408">
            <w:pPr>
              <w:pStyle w:val="TableTextLeft"/>
            </w:pPr>
            <w:r w:rsidRPr="008630E5">
              <w:t>Number of assessments without buildings</w:t>
            </w:r>
          </w:p>
        </w:tc>
        <w:tc>
          <w:tcPr>
            <w:tcW w:w="714" w:type="pct"/>
          </w:tcPr>
          <w:p w14:paraId="2B486B35" w14:textId="77777777" w:rsidR="00215CE1" w:rsidRPr="008630E5" w:rsidRDefault="00215CE1" w:rsidP="00182408">
            <w:pPr>
              <w:pStyle w:val="TableTextLeft"/>
            </w:pPr>
          </w:p>
        </w:tc>
        <w:tc>
          <w:tcPr>
            <w:tcW w:w="793" w:type="pct"/>
          </w:tcPr>
          <w:p w14:paraId="1445ABBF" w14:textId="77777777" w:rsidR="00215CE1" w:rsidRPr="008630E5" w:rsidRDefault="00215CE1" w:rsidP="00182408">
            <w:pPr>
              <w:pStyle w:val="TableTextLeft"/>
            </w:pPr>
          </w:p>
        </w:tc>
        <w:tc>
          <w:tcPr>
            <w:tcW w:w="648" w:type="pct"/>
          </w:tcPr>
          <w:p w14:paraId="4FDA698B" w14:textId="77777777" w:rsidR="00215CE1" w:rsidRPr="008630E5" w:rsidRDefault="00215CE1" w:rsidP="00182408">
            <w:pPr>
              <w:pStyle w:val="TableTextLeft"/>
            </w:pPr>
          </w:p>
        </w:tc>
        <w:tc>
          <w:tcPr>
            <w:tcW w:w="577" w:type="pct"/>
          </w:tcPr>
          <w:p w14:paraId="090FEB51" w14:textId="77777777" w:rsidR="00215CE1" w:rsidRPr="008630E5" w:rsidRDefault="00215CE1" w:rsidP="00182408">
            <w:pPr>
              <w:pStyle w:val="TableTextLeft"/>
            </w:pPr>
          </w:p>
        </w:tc>
        <w:tc>
          <w:tcPr>
            <w:tcW w:w="648" w:type="pct"/>
          </w:tcPr>
          <w:p w14:paraId="42C33288" w14:textId="77777777" w:rsidR="00215CE1" w:rsidRPr="008630E5" w:rsidRDefault="00215CE1" w:rsidP="00182408">
            <w:pPr>
              <w:pStyle w:val="TableTextLeft"/>
            </w:pPr>
          </w:p>
        </w:tc>
        <w:tc>
          <w:tcPr>
            <w:tcW w:w="524" w:type="pct"/>
          </w:tcPr>
          <w:p w14:paraId="55765669" w14:textId="77777777" w:rsidR="00215CE1" w:rsidRPr="008630E5" w:rsidRDefault="00215CE1" w:rsidP="00182408">
            <w:pPr>
              <w:pStyle w:val="TableTextLeft"/>
            </w:pPr>
          </w:p>
        </w:tc>
      </w:tr>
      <w:tr w:rsidR="00215CE1" w:rsidRPr="008630E5" w14:paraId="4900064E" w14:textId="77777777" w:rsidTr="00182408">
        <w:trPr>
          <w:gridAfter w:val="1"/>
          <w:wAfter w:w="10" w:type="pct"/>
          <w:cantSplit/>
        </w:trPr>
        <w:tc>
          <w:tcPr>
            <w:tcW w:w="1086" w:type="pct"/>
          </w:tcPr>
          <w:p w14:paraId="5314A7FD" w14:textId="77777777" w:rsidR="00215CE1" w:rsidRPr="008630E5" w:rsidRDefault="00215CE1" w:rsidP="00182408">
            <w:pPr>
              <w:pStyle w:val="TableTextLeft"/>
            </w:pPr>
            <w:r w:rsidRPr="008630E5">
              <w:t>Total Net Annual Value</w:t>
            </w:r>
          </w:p>
        </w:tc>
        <w:tc>
          <w:tcPr>
            <w:tcW w:w="714" w:type="pct"/>
          </w:tcPr>
          <w:p w14:paraId="5A7D65AE" w14:textId="77777777" w:rsidR="00215CE1" w:rsidRPr="008630E5" w:rsidRDefault="00215CE1" w:rsidP="00182408">
            <w:pPr>
              <w:pStyle w:val="TableTextLeft"/>
            </w:pPr>
          </w:p>
        </w:tc>
        <w:tc>
          <w:tcPr>
            <w:tcW w:w="793" w:type="pct"/>
          </w:tcPr>
          <w:p w14:paraId="17B2BD13" w14:textId="77777777" w:rsidR="00215CE1" w:rsidRPr="008630E5" w:rsidRDefault="00215CE1" w:rsidP="00182408">
            <w:pPr>
              <w:pStyle w:val="TableTextLeft"/>
            </w:pPr>
          </w:p>
        </w:tc>
        <w:tc>
          <w:tcPr>
            <w:tcW w:w="648" w:type="pct"/>
          </w:tcPr>
          <w:p w14:paraId="3F0C34DB" w14:textId="77777777" w:rsidR="00215CE1" w:rsidRPr="008630E5" w:rsidRDefault="00215CE1" w:rsidP="00182408">
            <w:pPr>
              <w:pStyle w:val="TableTextLeft"/>
            </w:pPr>
          </w:p>
        </w:tc>
        <w:tc>
          <w:tcPr>
            <w:tcW w:w="577" w:type="pct"/>
          </w:tcPr>
          <w:p w14:paraId="52547CD1" w14:textId="77777777" w:rsidR="00215CE1" w:rsidRPr="008630E5" w:rsidRDefault="00215CE1" w:rsidP="00182408">
            <w:pPr>
              <w:pStyle w:val="TableTextLeft"/>
            </w:pPr>
          </w:p>
        </w:tc>
        <w:tc>
          <w:tcPr>
            <w:tcW w:w="648" w:type="pct"/>
          </w:tcPr>
          <w:p w14:paraId="0E452DCD" w14:textId="77777777" w:rsidR="00215CE1" w:rsidRPr="008630E5" w:rsidRDefault="00215CE1" w:rsidP="00182408">
            <w:pPr>
              <w:pStyle w:val="TableTextLeft"/>
            </w:pPr>
          </w:p>
        </w:tc>
        <w:tc>
          <w:tcPr>
            <w:tcW w:w="524" w:type="pct"/>
          </w:tcPr>
          <w:p w14:paraId="0EFADD14" w14:textId="77777777" w:rsidR="00215CE1" w:rsidRPr="008630E5" w:rsidRDefault="00215CE1" w:rsidP="00182408">
            <w:pPr>
              <w:pStyle w:val="TableTextLeft"/>
            </w:pPr>
          </w:p>
        </w:tc>
      </w:tr>
      <w:tr w:rsidR="00215CE1" w:rsidRPr="008630E5" w14:paraId="45A8F869" w14:textId="77777777" w:rsidTr="00182408">
        <w:trPr>
          <w:gridAfter w:val="1"/>
          <w:wAfter w:w="10" w:type="pct"/>
          <w:cantSplit/>
        </w:trPr>
        <w:tc>
          <w:tcPr>
            <w:tcW w:w="1086" w:type="pct"/>
          </w:tcPr>
          <w:p w14:paraId="20FEC776" w14:textId="77777777" w:rsidR="00215CE1" w:rsidRPr="008630E5" w:rsidRDefault="00215CE1" w:rsidP="00182408">
            <w:pPr>
              <w:pStyle w:val="TableTextLeft"/>
            </w:pPr>
            <w:r w:rsidRPr="008630E5">
              <w:t>Total Site Value</w:t>
            </w:r>
          </w:p>
        </w:tc>
        <w:tc>
          <w:tcPr>
            <w:tcW w:w="714" w:type="pct"/>
          </w:tcPr>
          <w:p w14:paraId="6936CDA3" w14:textId="77777777" w:rsidR="00215CE1" w:rsidRPr="008630E5" w:rsidRDefault="00215CE1" w:rsidP="00182408">
            <w:pPr>
              <w:pStyle w:val="TableTextLeft"/>
            </w:pPr>
          </w:p>
        </w:tc>
        <w:tc>
          <w:tcPr>
            <w:tcW w:w="793" w:type="pct"/>
          </w:tcPr>
          <w:p w14:paraId="767BC2E6" w14:textId="77777777" w:rsidR="00215CE1" w:rsidRPr="008630E5" w:rsidRDefault="00215CE1" w:rsidP="00182408">
            <w:pPr>
              <w:pStyle w:val="TableTextLeft"/>
            </w:pPr>
          </w:p>
        </w:tc>
        <w:tc>
          <w:tcPr>
            <w:tcW w:w="648" w:type="pct"/>
          </w:tcPr>
          <w:p w14:paraId="04F0E5D9" w14:textId="77777777" w:rsidR="00215CE1" w:rsidRPr="008630E5" w:rsidRDefault="00215CE1" w:rsidP="00182408">
            <w:pPr>
              <w:pStyle w:val="TableTextLeft"/>
            </w:pPr>
          </w:p>
        </w:tc>
        <w:tc>
          <w:tcPr>
            <w:tcW w:w="577" w:type="pct"/>
          </w:tcPr>
          <w:p w14:paraId="28AE65B7" w14:textId="77777777" w:rsidR="00215CE1" w:rsidRPr="008630E5" w:rsidRDefault="00215CE1" w:rsidP="00182408">
            <w:pPr>
              <w:pStyle w:val="TableTextLeft"/>
            </w:pPr>
          </w:p>
        </w:tc>
        <w:tc>
          <w:tcPr>
            <w:tcW w:w="648" w:type="pct"/>
          </w:tcPr>
          <w:p w14:paraId="4580D394" w14:textId="77777777" w:rsidR="00215CE1" w:rsidRPr="008630E5" w:rsidRDefault="00215CE1" w:rsidP="00182408">
            <w:pPr>
              <w:pStyle w:val="TableTextLeft"/>
            </w:pPr>
          </w:p>
        </w:tc>
        <w:tc>
          <w:tcPr>
            <w:tcW w:w="524" w:type="pct"/>
          </w:tcPr>
          <w:p w14:paraId="7A41B425" w14:textId="77777777" w:rsidR="00215CE1" w:rsidRPr="008630E5" w:rsidRDefault="00215CE1" w:rsidP="00182408">
            <w:pPr>
              <w:pStyle w:val="TableTextLeft"/>
            </w:pPr>
          </w:p>
        </w:tc>
      </w:tr>
      <w:tr w:rsidR="00215CE1" w:rsidRPr="008630E5" w14:paraId="4CB3DFD5" w14:textId="77777777" w:rsidTr="00182408">
        <w:trPr>
          <w:gridAfter w:val="1"/>
          <w:wAfter w:w="10" w:type="pct"/>
          <w:cantSplit/>
        </w:trPr>
        <w:tc>
          <w:tcPr>
            <w:tcW w:w="1086" w:type="pct"/>
          </w:tcPr>
          <w:p w14:paraId="7E4EAF7B" w14:textId="77777777" w:rsidR="00215CE1" w:rsidRPr="008630E5" w:rsidRDefault="00215CE1" w:rsidP="00182408">
            <w:pPr>
              <w:pStyle w:val="TableTextLeft"/>
            </w:pPr>
            <w:r w:rsidRPr="008630E5">
              <w:t>Total Capital Improved Value</w:t>
            </w:r>
          </w:p>
        </w:tc>
        <w:tc>
          <w:tcPr>
            <w:tcW w:w="714" w:type="pct"/>
          </w:tcPr>
          <w:p w14:paraId="2BAEEBA2" w14:textId="77777777" w:rsidR="00215CE1" w:rsidRPr="008630E5" w:rsidRDefault="00215CE1" w:rsidP="00182408">
            <w:pPr>
              <w:pStyle w:val="TableTextLeft"/>
            </w:pPr>
          </w:p>
        </w:tc>
        <w:tc>
          <w:tcPr>
            <w:tcW w:w="793" w:type="pct"/>
          </w:tcPr>
          <w:p w14:paraId="709279B2" w14:textId="77777777" w:rsidR="00215CE1" w:rsidRPr="008630E5" w:rsidRDefault="00215CE1" w:rsidP="00182408">
            <w:pPr>
              <w:pStyle w:val="TableTextLeft"/>
            </w:pPr>
          </w:p>
        </w:tc>
        <w:tc>
          <w:tcPr>
            <w:tcW w:w="648" w:type="pct"/>
          </w:tcPr>
          <w:p w14:paraId="3E538552" w14:textId="77777777" w:rsidR="00215CE1" w:rsidRPr="008630E5" w:rsidRDefault="00215CE1" w:rsidP="00182408">
            <w:pPr>
              <w:pStyle w:val="TableTextLeft"/>
            </w:pPr>
          </w:p>
        </w:tc>
        <w:tc>
          <w:tcPr>
            <w:tcW w:w="577" w:type="pct"/>
          </w:tcPr>
          <w:p w14:paraId="252E64BF" w14:textId="77777777" w:rsidR="00215CE1" w:rsidRPr="008630E5" w:rsidRDefault="00215CE1" w:rsidP="00182408">
            <w:pPr>
              <w:pStyle w:val="TableTextLeft"/>
            </w:pPr>
          </w:p>
        </w:tc>
        <w:tc>
          <w:tcPr>
            <w:tcW w:w="648" w:type="pct"/>
          </w:tcPr>
          <w:p w14:paraId="7FDBB193" w14:textId="77777777" w:rsidR="00215CE1" w:rsidRPr="008630E5" w:rsidRDefault="00215CE1" w:rsidP="00182408">
            <w:pPr>
              <w:pStyle w:val="TableTextLeft"/>
            </w:pPr>
          </w:p>
        </w:tc>
        <w:tc>
          <w:tcPr>
            <w:tcW w:w="524" w:type="pct"/>
          </w:tcPr>
          <w:p w14:paraId="2A384B77" w14:textId="77777777" w:rsidR="00215CE1" w:rsidRPr="008630E5" w:rsidRDefault="00215CE1" w:rsidP="00182408">
            <w:pPr>
              <w:pStyle w:val="TableTextLeft"/>
            </w:pPr>
          </w:p>
        </w:tc>
      </w:tr>
    </w:tbl>
    <w:p w14:paraId="07092BC9" w14:textId="77777777" w:rsidR="00215CE1" w:rsidRDefault="00215CE1" w:rsidP="00215CE1">
      <w:pPr>
        <w:pStyle w:val="ListNumber2"/>
        <w:numPr>
          <w:ilvl w:val="0"/>
          <w:numId w:val="0"/>
        </w:numPr>
        <w:rPr>
          <w:b/>
          <w:bCs/>
        </w:rPr>
      </w:pPr>
    </w:p>
    <w:p w14:paraId="33E31149" w14:textId="2C465C92" w:rsidR="00215CE1" w:rsidRDefault="00215CE1">
      <w:pPr>
        <w:spacing w:before="0" w:after="160" w:line="259" w:lineRule="auto"/>
        <w:rPr>
          <w:b/>
          <w:bCs/>
        </w:rPr>
      </w:pPr>
      <w:r>
        <w:rPr>
          <w:b/>
          <w:bCs/>
        </w:rPr>
        <w:br w:type="page"/>
      </w:r>
    </w:p>
    <w:p w14:paraId="49F82D81" w14:textId="3332507B" w:rsidR="00215CE1" w:rsidRPr="00012325" w:rsidRDefault="00215CE1" w:rsidP="00215CE1">
      <w:pPr>
        <w:pStyle w:val="BodyText"/>
      </w:pPr>
      <w:r w:rsidRPr="00012325">
        <w:lastRenderedPageBreak/>
        <w:t>General comments</w:t>
      </w:r>
    </w:p>
    <w:p w14:paraId="50F68574" w14:textId="77777777" w:rsidR="00215CE1" w:rsidRPr="00012325" w:rsidRDefault="00215CE1" w:rsidP="00C77826">
      <w:pPr>
        <w:pStyle w:val="ListBullet"/>
        <w:numPr>
          <w:ilvl w:val="0"/>
          <w:numId w:val="39"/>
        </w:numPr>
        <w:tabs>
          <w:tab w:val="num" w:pos="170"/>
        </w:tabs>
        <w:spacing w:before="120" w:line="240" w:lineRule="atLeast"/>
        <w:ind w:left="454"/>
        <w:contextualSpacing w:val="0"/>
      </w:pPr>
      <w:r w:rsidRPr="00012325">
        <w:t>List and comment on the percentage change between this valuation and the previous valuation for each of the following land classifications:</w:t>
      </w:r>
    </w:p>
    <w:p w14:paraId="7727F33B" w14:textId="15B5C388" w:rsidR="00B05099" w:rsidRDefault="00B05099" w:rsidP="00B05099">
      <w:pPr>
        <w:pStyle w:val="ListBullet2"/>
        <w:numPr>
          <w:ilvl w:val="1"/>
          <w:numId w:val="47"/>
        </w:numPr>
        <w:spacing w:before="120" w:line="240" w:lineRule="atLeast"/>
        <w:contextualSpacing w:val="0"/>
      </w:pPr>
      <w:r>
        <w:t>residential</w:t>
      </w:r>
    </w:p>
    <w:p w14:paraId="40A0947B" w14:textId="471B2359" w:rsidR="00215CE1" w:rsidRPr="00012325" w:rsidRDefault="00215CE1" w:rsidP="00C77826">
      <w:pPr>
        <w:pStyle w:val="ListBullet2"/>
        <w:numPr>
          <w:ilvl w:val="1"/>
          <w:numId w:val="47"/>
        </w:numPr>
        <w:spacing w:before="120" w:line="240" w:lineRule="atLeast"/>
        <w:contextualSpacing w:val="0"/>
      </w:pPr>
      <w:r w:rsidRPr="00012325">
        <w:t>commercial</w:t>
      </w:r>
    </w:p>
    <w:p w14:paraId="6B6D1C08" w14:textId="77777777" w:rsidR="00215CE1" w:rsidRPr="00012325" w:rsidRDefault="00215CE1" w:rsidP="00C77826">
      <w:pPr>
        <w:pStyle w:val="ListBullet2"/>
        <w:numPr>
          <w:ilvl w:val="1"/>
          <w:numId w:val="47"/>
        </w:numPr>
        <w:spacing w:before="120" w:line="240" w:lineRule="atLeast"/>
        <w:contextualSpacing w:val="0"/>
      </w:pPr>
      <w:r w:rsidRPr="00012325">
        <w:t>industrial</w:t>
      </w:r>
    </w:p>
    <w:p w14:paraId="53D94795" w14:textId="77777777" w:rsidR="00215CE1" w:rsidRPr="00012325" w:rsidRDefault="00215CE1" w:rsidP="00C77826">
      <w:pPr>
        <w:pStyle w:val="ListBullet2"/>
        <w:numPr>
          <w:ilvl w:val="1"/>
          <w:numId w:val="47"/>
        </w:numPr>
        <w:spacing w:before="120" w:line="240" w:lineRule="atLeast"/>
        <w:contextualSpacing w:val="0"/>
      </w:pPr>
      <w:r w:rsidRPr="00012325">
        <w:t>rural production.</w:t>
      </w:r>
    </w:p>
    <w:p w14:paraId="519BEF87" w14:textId="77777777" w:rsidR="00215CE1" w:rsidRPr="00012325" w:rsidRDefault="00215CE1" w:rsidP="00C77826">
      <w:pPr>
        <w:pStyle w:val="ListBullet"/>
        <w:numPr>
          <w:ilvl w:val="0"/>
          <w:numId w:val="20"/>
        </w:numPr>
        <w:tabs>
          <w:tab w:val="num" w:pos="170"/>
        </w:tabs>
        <w:spacing w:before="120" w:line="240" w:lineRule="atLeast"/>
        <w:ind w:left="454"/>
        <w:contextualSpacing w:val="0"/>
      </w:pPr>
      <w:r w:rsidRPr="00012325">
        <w:t>Specify the impact of any amendments to planning schemes, local laws, etc. on the valuation.</w:t>
      </w:r>
    </w:p>
    <w:p w14:paraId="6640E40F" w14:textId="77777777" w:rsidR="00215CE1" w:rsidRPr="00012325" w:rsidRDefault="00215CE1" w:rsidP="00C77826">
      <w:pPr>
        <w:pStyle w:val="ListBullet"/>
        <w:numPr>
          <w:ilvl w:val="0"/>
          <w:numId w:val="20"/>
        </w:numPr>
        <w:tabs>
          <w:tab w:val="num" w:pos="170"/>
        </w:tabs>
        <w:spacing w:before="120" w:line="240" w:lineRule="atLeast"/>
        <w:ind w:left="454"/>
        <w:contextualSpacing w:val="0"/>
      </w:pPr>
      <w:r w:rsidRPr="00012325">
        <w:t>Comment on development in the area of the rating authority, recent trends, geographical, social and other factors influencing general levels of valuation of properties in the area of the rating authority.</w:t>
      </w:r>
    </w:p>
    <w:p w14:paraId="61A592C8" w14:textId="77777777" w:rsidR="00B05099" w:rsidRDefault="00B05099" w:rsidP="00215CE1">
      <w:pPr>
        <w:pStyle w:val="BodyText"/>
      </w:pPr>
    </w:p>
    <w:p w14:paraId="627A015E" w14:textId="462DAF29" w:rsidR="00215CE1" w:rsidRPr="00012325" w:rsidRDefault="00215CE1" w:rsidP="00215CE1">
      <w:pPr>
        <w:pStyle w:val="BodyText"/>
      </w:pPr>
      <w:r w:rsidRPr="00012325">
        <w:t>Signed:</w:t>
      </w:r>
    </w:p>
    <w:p w14:paraId="7D935EE4" w14:textId="77777777" w:rsidR="00215CE1" w:rsidRPr="00012325" w:rsidRDefault="00215CE1" w:rsidP="00215CE1">
      <w:pPr>
        <w:pStyle w:val="BodyText"/>
      </w:pPr>
      <w:r w:rsidRPr="00012325">
        <w:t>Name and title:</w:t>
      </w:r>
    </w:p>
    <w:p w14:paraId="19AC58AD" w14:textId="77777777" w:rsidR="00215CE1" w:rsidRPr="00012325" w:rsidRDefault="00215CE1" w:rsidP="00215CE1">
      <w:pPr>
        <w:pStyle w:val="BodyText"/>
      </w:pPr>
      <w:r w:rsidRPr="00012325">
        <w:t>Date:</w:t>
      </w:r>
    </w:p>
    <w:p w14:paraId="2D3D823E" w14:textId="7E226946" w:rsidR="00215CE1" w:rsidRDefault="00215CE1" w:rsidP="00215CE1">
      <w:pPr>
        <w:pStyle w:val="Heading1-Numbered0"/>
        <w:tabs>
          <w:tab w:val="num" w:pos="360"/>
        </w:tabs>
      </w:pPr>
      <w:r w:rsidRPr="008630E5">
        <w:br w:type="page"/>
      </w:r>
      <w:bookmarkStart w:id="76" w:name="_Toc138777600"/>
      <w:r w:rsidR="0099599D">
        <w:lastRenderedPageBreak/>
        <w:t xml:space="preserve">7.0 </w:t>
      </w:r>
      <w:r>
        <w:t>Glossary of terms</w:t>
      </w:r>
      <w:bookmarkEnd w:id="76"/>
    </w:p>
    <w:p w14:paraId="21B4B056" w14:textId="77777777" w:rsidR="00215CE1" w:rsidRPr="00215CE1" w:rsidRDefault="00215CE1" w:rsidP="00215CE1"/>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15CE1" w14:paraId="5ED76DCF" w14:textId="77777777" w:rsidTr="00182408">
        <w:tc>
          <w:tcPr>
            <w:tcW w:w="5000" w:type="pct"/>
            <w:tcBorders>
              <w:top w:val="single" w:sz="4" w:space="0" w:color="auto"/>
              <w:bottom w:val="single" w:sz="4" w:space="0" w:color="auto"/>
            </w:tcBorders>
            <w:shd w:val="clear" w:color="auto" w:fill="auto"/>
          </w:tcPr>
          <w:p w14:paraId="3F9F56F3" w14:textId="1C2B675B" w:rsidR="00215CE1" w:rsidRPr="00712C97" w:rsidRDefault="00215CE1" w:rsidP="00182408">
            <w:pPr>
              <w:pStyle w:val="HighlightBoxText"/>
              <w:rPr>
                <w:color w:val="auto"/>
              </w:rPr>
            </w:pPr>
            <w:r w:rsidRPr="00215CE1">
              <w:rPr>
                <w:color w:val="auto"/>
              </w:rPr>
              <w:t>Definitions of terms commonly used in the 202</w:t>
            </w:r>
            <w:r w:rsidR="008B7902">
              <w:rPr>
                <w:color w:val="auto"/>
              </w:rPr>
              <w:t>4</w:t>
            </w:r>
            <w:r w:rsidRPr="00215CE1">
              <w:rPr>
                <w:color w:val="auto"/>
              </w:rPr>
              <w:t xml:space="preserve"> Valuation Best Practice Specification Guidelines</w:t>
            </w:r>
          </w:p>
        </w:tc>
      </w:tr>
    </w:tbl>
    <w:p w14:paraId="14BDEFA8" w14:textId="77777777" w:rsidR="00580B3F" w:rsidRPr="00580B3F" w:rsidRDefault="00580B3F" w:rsidP="00580B3F"/>
    <w:tbl>
      <w:tblPr>
        <w:tblStyle w:val="TableGrid"/>
        <w:tblW w:w="10773" w:type="dxa"/>
        <w:tblBorders>
          <w:top w:val="single" w:sz="8" w:space="0" w:color="00B2A9" w:themeColor="text2"/>
          <w:left w:val="none" w:sz="0" w:space="0" w:color="auto"/>
          <w:bottom w:val="single" w:sz="8" w:space="0" w:color="00B2A9" w:themeColor="text2"/>
          <w:right w:val="none" w:sz="0" w:space="0" w:color="auto"/>
          <w:insideH w:val="single" w:sz="8" w:space="0" w:color="00B2A9" w:themeColor="text2"/>
          <w:insideV w:val="single" w:sz="8" w:space="0" w:color="00B2A9" w:themeColor="text2"/>
        </w:tblBorders>
        <w:tblLook w:val="04A0" w:firstRow="1" w:lastRow="0" w:firstColumn="1" w:lastColumn="0" w:noHBand="0" w:noVBand="1"/>
      </w:tblPr>
      <w:tblGrid>
        <w:gridCol w:w="10773"/>
      </w:tblGrid>
      <w:tr w:rsidR="00215CE1" w:rsidRPr="004E2C63" w14:paraId="05496214" w14:textId="77777777" w:rsidTr="00215CE1">
        <w:tc>
          <w:tcPr>
            <w:tcW w:w="10773" w:type="dxa"/>
            <w:shd w:val="clear" w:color="auto" w:fill="auto"/>
          </w:tcPr>
          <w:p w14:paraId="3F54E913" w14:textId="77777777" w:rsidR="00215CE1" w:rsidRPr="004E060C" w:rsidRDefault="00215CE1" w:rsidP="00182408">
            <w:pPr>
              <w:pStyle w:val="BodyText"/>
              <w:rPr>
                <w:rFonts w:eastAsia="Calibri"/>
                <w:b/>
                <w:color w:val="34AAA4"/>
              </w:rPr>
            </w:pPr>
            <w:r w:rsidRPr="004E060C">
              <w:rPr>
                <w:rFonts w:eastAsia="Calibri"/>
                <w:b/>
                <w:color w:val="34AAA4"/>
              </w:rPr>
              <w:t>AVPCC</w:t>
            </w:r>
          </w:p>
          <w:p w14:paraId="377E59D7" w14:textId="7ECDC6AF" w:rsidR="00215CE1" w:rsidRPr="00342A04" w:rsidRDefault="00215CE1" w:rsidP="00182408">
            <w:pPr>
              <w:pStyle w:val="BodyText"/>
              <w:rPr>
                <w:rFonts w:eastAsia="Calibri"/>
                <w:b/>
                <w:iCs/>
                <w:color w:val="00B2A9" w:themeColor="text2"/>
              </w:rPr>
            </w:pPr>
            <w:r w:rsidRPr="004E060C">
              <w:rPr>
                <w:lang w:eastAsia="en-AU"/>
              </w:rPr>
              <w:t>Australian Valuation Property Classification Code</w:t>
            </w:r>
          </w:p>
        </w:tc>
      </w:tr>
      <w:tr w:rsidR="00215CE1" w14:paraId="241EF126" w14:textId="77777777" w:rsidTr="00215CE1">
        <w:tc>
          <w:tcPr>
            <w:tcW w:w="10773" w:type="dxa"/>
          </w:tcPr>
          <w:p w14:paraId="6B444BFD" w14:textId="77777777" w:rsidR="00215CE1" w:rsidRPr="004E060C" w:rsidRDefault="00215CE1" w:rsidP="00182408">
            <w:pPr>
              <w:pStyle w:val="BodyText"/>
              <w:rPr>
                <w:rFonts w:eastAsia="Calibri"/>
                <w:b/>
                <w:color w:val="34AAA4"/>
              </w:rPr>
            </w:pPr>
            <w:r w:rsidRPr="004E060C">
              <w:rPr>
                <w:rFonts w:eastAsia="Calibri"/>
                <w:b/>
                <w:color w:val="34AAA4"/>
              </w:rPr>
              <w:t>Capital improved value</w:t>
            </w:r>
          </w:p>
          <w:p w14:paraId="362427FD"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6717EBD6" w14:textId="77777777" w:rsidTr="00215CE1">
        <w:tc>
          <w:tcPr>
            <w:tcW w:w="10773" w:type="dxa"/>
          </w:tcPr>
          <w:p w14:paraId="52160948" w14:textId="77777777" w:rsidR="00215CE1" w:rsidRPr="004E060C" w:rsidRDefault="00215CE1" w:rsidP="00182408">
            <w:pPr>
              <w:pStyle w:val="BodyText"/>
              <w:rPr>
                <w:rFonts w:eastAsia="Calibri"/>
                <w:b/>
                <w:color w:val="34AAA4"/>
              </w:rPr>
            </w:pPr>
            <w:r w:rsidRPr="004E060C">
              <w:rPr>
                <w:rFonts w:eastAsia="Calibri"/>
                <w:b/>
                <w:color w:val="34AAA4"/>
              </w:rPr>
              <w:t>Council</w:t>
            </w:r>
          </w:p>
          <w:p w14:paraId="326EFE20" w14:textId="77777777" w:rsidR="00215CE1" w:rsidRDefault="00215CE1" w:rsidP="00182408">
            <w:pPr>
              <w:pStyle w:val="BodyText"/>
            </w:pPr>
            <w:r>
              <w:rPr>
                <w:rFonts w:eastAsia="Calibri"/>
              </w:rPr>
              <w:t>H</w:t>
            </w:r>
            <w:r w:rsidRPr="008630E5">
              <w:rPr>
                <w:rFonts w:eastAsia="Calibri"/>
              </w:rPr>
              <w:t xml:space="preserve">as the same meaning as in the </w:t>
            </w:r>
            <w:r w:rsidRPr="008630E5">
              <w:rPr>
                <w:rFonts w:eastAsia="Calibri"/>
                <w:i/>
              </w:rPr>
              <w:t>Local Government Act 1989</w:t>
            </w:r>
            <w:r>
              <w:rPr>
                <w:rFonts w:eastAsia="Calibri"/>
                <w:i/>
              </w:rPr>
              <w:t xml:space="preserve"> and 2020</w:t>
            </w:r>
          </w:p>
        </w:tc>
      </w:tr>
      <w:tr w:rsidR="00215CE1" w14:paraId="412C5DF0" w14:textId="77777777" w:rsidTr="00215CE1">
        <w:tc>
          <w:tcPr>
            <w:tcW w:w="10773" w:type="dxa"/>
          </w:tcPr>
          <w:p w14:paraId="1BBF6542" w14:textId="77777777" w:rsidR="00215CE1" w:rsidRPr="004E060C" w:rsidRDefault="00215CE1" w:rsidP="00182408">
            <w:pPr>
              <w:pStyle w:val="BodyText"/>
              <w:rPr>
                <w:rFonts w:eastAsia="Calibri"/>
                <w:b/>
                <w:color w:val="34AAA4"/>
              </w:rPr>
            </w:pPr>
            <w:r w:rsidRPr="004E060C">
              <w:rPr>
                <w:rFonts w:eastAsia="Calibri"/>
                <w:b/>
                <w:color w:val="34AAA4"/>
              </w:rPr>
              <w:t>Data elements</w:t>
            </w:r>
          </w:p>
          <w:p w14:paraId="189C59C3" w14:textId="14D6B903" w:rsidR="00215CE1" w:rsidRDefault="00215CE1" w:rsidP="00182408">
            <w:pPr>
              <w:pStyle w:val="BodyText"/>
            </w:pPr>
            <w:r>
              <w:rPr>
                <w:lang w:eastAsia="en-AU"/>
              </w:rPr>
              <w:t>I</w:t>
            </w:r>
            <w:r w:rsidRPr="008630E5">
              <w:rPr>
                <w:lang w:eastAsia="en-AU"/>
              </w:rPr>
              <w:t xml:space="preserve">nformation required to be collected stored and maintained on each assessment and set out in 6.3 –Data Specifications of the </w:t>
            </w:r>
            <w:r>
              <w:rPr>
                <w:lang w:eastAsia="en-AU"/>
              </w:rPr>
              <w:t>202</w:t>
            </w:r>
            <w:r w:rsidR="008B7902">
              <w:rPr>
                <w:lang w:eastAsia="en-AU"/>
              </w:rPr>
              <w:t>4</w:t>
            </w:r>
            <w:r w:rsidRPr="008630E5">
              <w:rPr>
                <w:lang w:eastAsia="en-AU"/>
              </w:rPr>
              <w:t xml:space="preserve"> VBPSG</w:t>
            </w:r>
          </w:p>
        </w:tc>
      </w:tr>
      <w:tr w:rsidR="00215CE1" w14:paraId="3CB477A4" w14:textId="77777777" w:rsidTr="00215CE1">
        <w:tc>
          <w:tcPr>
            <w:tcW w:w="10773" w:type="dxa"/>
          </w:tcPr>
          <w:p w14:paraId="5E1CA0B2" w14:textId="77777777" w:rsidR="00215CE1" w:rsidRPr="004E060C" w:rsidRDefault="00215CE1" w:rsidP="00182408">
            <w:pPr>
              <w:pStyle w:val="BodyText"/>
              <w:rPr>
                <w:rFonts w:eastAsia="Calibri"/>
                <w:b/>
                <w:color w:val="34AAA4"/>
              </w:rPr>
            </w:pPr>
            <w:r w:rsidRPr="004E060C">
              <w:rPr>
                <w:rFonts w:eastAsia="Calibri"/>
                <w:b/>
                <w:color w:val="34AAA4"/>
              </w:rPr>
              <w:t>Dependant Assessment</w:t>
            </w:r>
          </w:p>
          <w:p w14:paraId="0B4DA4B5" w14:textId="77777777" w:rsidR="00215CE1" w:rsidRDefault="00215CE1" w:rsidP="00182408">
            <w:pPr>
              <w:pStyle w:val="BodyText"/>
            </w:pPr>
            <w:r>
              <w:rPr>
                <w:lang w:eastAsia="en-AU"/>
              </w:rPr>
              <w:t>A</w:t>
            </w:r>
            <w:r w:rsidRPr="008630E5">
              <w:rPr>
                <w:lang w:eastAsia="en-AU"/>
              </w:rPr>
              <w:t>ssessment that has been apportion</w:t>
            </w:r>
            <w:r>
              <w:rPr>
                <w:lang w:eastAsia="en-AU"/>
              </w:rPr>
              <w:t>ed</w:t>
            </w:r>
            <w:r w:rsidRPr="008630E5">
              <w:rPr>
                <w:lang w:eastAsia="en-AU"/>
              </w:rPr>
              <w:t xml:space="preserve"> in accordance with Section 2(3) of the Valuation of Land Act 1960 (each dependant assessment will have a header record).</w:t>
            </w:r>
          </w:p>
        </w:tc>
      </w:tr>
      <w:tr w:rsidR="00215CE1" w14:paraId="2242F429" w14:textId="77777777" w:rsidTr="00215CE1">
        <w:tc>
          <w:tcPr>
            <w:tcW w:w="10773" w:type="dxa"/>
          </w:tcPr>
          <w:p w14:paraId="725E97C8" w14:textId="77777777" w:rsidR="00215CE1" w:rsidRPr="001B43A2" w:rsidRDefault="00215CE1" w:rsidP="00182408">
            <w:pPr>
              <w:pStyle w:val="BodyText"/>
              <w:rPr>
                <w:rFonts w:eastAsia="Calibri"/>
                <w:b/>
                <w:iCs/>
                <w:color w:val="00B2A9" w:themeColor="text2"/>
              </w:rPr>
            </w:pPr>
            <w:r w:rsidRPr="004E060C">
              <w:rPr>
                <w:rFonts w:eastAsia="Calibri"/>
                <w:b/>
                <w:color w:val="34AAA4"/>
              </w:rPr>
              <w:t>Descriptors</w:t>
            </w:r>
          </w:p>
          <w:p w14:paraId="31F1BF41" w14:textId="77777777" w:rsidR="00215CE1" w:rsidRDefault="00215CE1" w:rsidP="00182408">
            <w:pPr>
              <w:pStyle w:val="BodyText"/>
            </w:pPr>
            <w:r>
              <w:rPr>
                <w:lang w:eastAsia="en-AU"/>
              </w:rPr>
              <w:t>O</w:t>
            </w:r>
            <w:r w:rsidRPr="008630E5">
              <w:rPr>
                <w:lang w:eastAsia="en-AU"/>
              </w:rPr>
              <w:t>ther information components used to identify, describe or explain a valuation</w:t>
            </w:r>
            <w:r>
              <w:rPr>
                <w:lang w:eastAsia="en-AU"/>
              </w:rPr>
              <w:t>.</w:t>
            </w:r>
          </w:p>
        </w:tc>
      </w:tr>
      <w:tr w:rsidR="00215CE1" w14:paraId="1DB86EE9" w14:textId="77777777" w:rsidTr="00215CE1">
        <w:tc>
          <w:tcPr>
            <w:tcW w:w="10773" w:type="dxa"/>
          </w:tcPr>
          <w:p w14:paraId="7D9D90AC" w14:textId="77777777" w:rsidR="00215CE1" w:rsidRPr="004E060C" w:rsidRDefault="00215CE1" w:rsidP="00182408">
            <w:pPr>
              <w:pStyle w:val="BodyText"/>
              <w:rPr>
                <w:rFonts w:eastAsia="Calibri"/>
                <w:b/>
                <w:color w:val="34AAA4"/>
              </w:rPr>
            </w:pPr>
            <w:r w:rsidRPr="004E060C">
              <w:rPr>
                <w:rFonts w:eastAsia="Calibri"/>
                <w:b/>
                <w:color w:val="34AAA4"/>
              </w:rPr>
              <w:t>Estimated annual value</w:t>
            </w:r>
          </w:p>
          <w:p w14:paraId="20C41723"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1E9D00CE" w14:textId="77777777" w:rsidTr="00215CE1">
        <w:tc>
          <w:tcPr>
            <w:tcW w:w="10773" w:type="dxa"/>
          </w:tcPr>
          <w:p w14:paraId="4783A847" w14:textId="77777777" w:rsidR="00215CE1" w:rsidRPr="004E060C" w:rsidRDefault="00215CE1" w:rsidP="00182408">
            <w:pPr>
              <w:pStyle w:val="BodyText"/>
              <w:rPr>
                <w:rFonts w:eastAsia="Calibri"/>
                <w:b/>
                <w:color w:val="34AAA4"/>
              </w:rPr>
            </w:pPr>
            <w:r w:rsidRPr="004E060C">
              <w:rPr>
                <w:rFonts w:eastAsia="Calibri"/>
                <w:b/>
                <w:color w:val="34AAA4"/>
              </w:rPr>
              <w:t>Fire services property levy</w:t>
            </w:r>
          </w:p>
          <w:p w14:paraId="20DB7826" w14:textId="77777777" w:rsidR="00215CE1" w:rsidRDefault="00215CE1" w:rsidP="00182408">
            <w:pPr>
              <w:pStyle w:val="BodyText"/>
            </w:pPr>
            <w:r>
              <w:rPr>
                <w:rFonts w:eastAsia="Calibri"/>
              </w:rPr>
              <w:t>H</w:t>
            </w:r>
            <w:r w:rsidRPr="008630E5">
              <w:rPr>
                <w:rFonts w:eastAsia="Calibri"/>
              </w:rPr>
              <w:t xml:space="preserve">as the same meaning as </w:t>
            </w:r>
            <w:r w:rsidRPr="008630E5">
              <w:rPr>
                <w:rFonts w:eastAsia="Calibri"/>
                <w:i/>
              </w:rPr>
              <w:t>levy</w:t>
            </w:r>
            <w:r w:rsidRPr="008630E5">
              <w:rPr>
                <w:rFonts w:eastAsia="Calibri"/>
                <w:b/>
                <w:i/>
              </w:rPr>
              <w:t xml:space="preserve"> </w:t>
            </w:r>
            <w:r w:rsidRPr="008630E5">
              <w:rPr>
                <w:rFonts w:eastAsia="Calibri"/>
              </w:rPr>
              <w:t xml:space="preserve">has in Section 3 of the </w:t>
            </w:r>
            <w:r w:rsidRPr="008630E5">
              <w:rPr>
                <w:rFonts w:eastAsia="Calibri"/>
                <w:i/>
              </w:rPr>
              <w:t>Fire Services Property Levy Act 2012</w:t>
            </w:r>
            <w:r>
              <w:rPr>
                <w:rFonts w:eastAsia="Calibri"/>
                <w:i/>
              </w:rPr>
              <w:t>.</w:t>
            </w:r>
          </w:p>
        </w:tc>
      </w:tr>
      <w:tr w:rsidR="00215CE1" w14:paraId="52792789" w14:textId="77777777" w:rsidTr="00215CE1">
        <w:tc>
          <w:tcPr>
            <w:tcW w:w="10773" w:type="dxa"/>
          </w:tcPr>
          <w:p w14:paraId="08349EC1" w14:textId="77777777" w:rsidR="00215CE1" w:rsidRPr="004E060C" w:rsidRDefault="00215CE1" w:rsidP="00182408">
            <w:pPr>
              <w:pStyle w:val="BodyText"/>
              <w:rPr>
                <w:rFonts w:eastAsia="Calibri"/>
                <w:b/>
                <w:color w:val="34AAA4"/>
              </w:rPr>
            </w:pPr>
            <w:r w:rsidRPr="004E060C">
              <w:rPr>
                <w:rFonts w:eastAsia="Calibri"/>
                <w:b/>
                <w:color w:val="34AAA4"/>
              </w:rPr>
              <w:t>General valuation</w:t>
            </w:r>
          </w:p>
          <w:p w14:paraId="65BB0344" w14:textId="77777777" w:rsidR="00215CE1" w:rsidRDefault="00215CE1" w:rsidP="00182408">
            <w:pPr>
              <w:pStyle w:val="BodyText"/>
            </w:pPr>
            <w:r w:rsidRPr="001B43A2">
              <w:t>A</w:t>
            </w:r>
            <w:r w:rsidRPr="008630E5">
              <w:t xml:space="preserve">s defined in Section 2 of the </w:t>
            </w:r>
            <w:r w:rsidRPr="008630E5">
              <w:rPr>
                <w:i/>
              </w:rPr>
              <w:t>Valuation of Land Act 1960</w:t>
            </w:r>
          </w:p>
        </w:tc>
      </w:tr>
      <w:tr w:rsidR="00215CE1" w14:paraId="46298B89" w14:textId="77777777" w:rsidTr="00215CE1">
        <w:tc>
          <w:tcPr>
            <w:tcW w:w="10773" w:type="dxa"/>
          </w:tcPr>
          <w:p w14:paraId="0CEE98D3" w14:textId="77777777" w:rsidR="00215CE1" w:rsidRPr="004E060C" w:rsidRDefault="00215CE1" w:rsidP="00182408">
            <w:pPr>
              <w:pStyle w:val="BodyText"/>
              <w:rPr>
                <w:rFonts w:eastAsia="Calibri"/>
                <w:b/>
                <w:color w:val="34AAA4"/>
              </w:rPr>
            </w:pPr>
            <w:r w:rsidRPr="004E060C">
              <w:rPr>
                <w:rFonts w:eastAsia="Calibri"/>
                <w:b/>
                <w:color w:val="34AAA4"/>
              </w:rPr>
              <w:t>Header Record</w:t>
            </w:r>
          </w:p>
          <w:p w14:paraId="38699944" w14:textId="77777777" w:rsidR="00215CE1" w:rsidRDefault="00215CE1" w:rsidP="00182408">
            <w:pPr>
              <w:pStyle w:val="BodyText"/>
            </w:pPr>
            <w:r>
              <w:t>C</w:t>
            </w:r>
            <w:r w:rsidRPr="008630E5">
              <w:t xml:space="preserve">ontains the total valuation details and property description information relating to dependant assessments (total value assigned to header record will be apportioned to the related Dependant Assessments as per Section 2(3) of the </w:t>
            </w:r>
            <w:r w:rsidRPr="008630E5">
              <w:rPr>
                <w:i/>
              </w:rPr>
              <w:t>Valuation of Land Act 1960</w:t>
            </w:r>
            <w:r>
              <w:rPr>
                <w:i/>
              </w:rPr>
              <w:t>).</w:t>
            </w:r>
          </w:p>
        </w:tc>
      </w:tr>
      <w:tr w:rsidR="00215CE1" w14:paraId="4C9B4B2D" w14:textId="77777777" w:rsidTr="00215CE1">
        <w:tc>
          <w:tcPr>
            <w:tcW w:w="10773" w:type="dxa"/>
          </w:tcPr>
          <w:p w14:paraId="42DAEBB3" w14:textId="77777777" w:rsidR="00215CE1" w:rsidRPr="004E060C" w:rsidRDefault="00215CE1" w:rsidP="00182408">
            <w:pPr>
              <w:pStyle w:val="BodyText"/>
              <w:rPr>
                <w:rFonts w:eastAsia="Calibri"/>
                <w:b/>
                <w:color w:val="34AAA4"/>
              </w:rPr>
            </w:pPr>
            <w:bookmarkStart w:id="77" w:name="_Hlk98393577"/>
            <w:r w:rsidRPr="004E060C">
              <w:rPr>
                <w:rFonts w:eastAsia="Calibri"/>
                <w:b/>
                <w:color w:val="34AAA4"/>
              </w:rPr>
              <w:t>Inspection</w:t>
            </w:r>
          </w:p>
          <w:p w14:paraId="6390FF34" w14:textId="4C429438" w:rsidR="00215CE1" w:rsidRDefault="00215CE1" w:rsidP="00182408">
            <w:r>
              <w:t xml:space="preserve">An inspection is described as an examination of a property to collect or confirm data requiring </w:t>
            </w:r>
            <w:r w:rsidRPr="008630E5">
              <w:rPr>
                <w:i/>
              </w:rPr>
              <w:t>quantitative</w:t>
            </w:r>
            <w:r>
              <w:t xml:space="preserve"> assessment (factual data such as land or building areas) or </w:t>
            </w:r>
            <w:r w:rsidRPr="008630E5">
              <w:rPr>
                <w:i/>
              </w:rPr>
              <w:t>qualitative</w:t>
            </w:r>
            <w:r>
              <w:t xml:space="preserve"> assessment (e.g. grading of building condition, quality of style). The inspection must be a type that ensures that all the data held in the valuer’s data base is correct.</w:t>
            </w:r>
            <w:bookmarkEnd w:id="77"/>
          </w:p>
        </w:tc>
      </w:tr>
      <w:tr w:rsidR="00215CE1" w14:paraId="201723A8" w14:textId="77777777" w:rsidTr="00215CE1">
        <w:tc>
          <w:tcPr>
            <w:tcW w:w="10773" w:type="dxa"/>
          </w:tcPr>
          <w:p w14:paraId="7C9FDCA7" w14:textId="77777777" w:rsidR="00215CE1" w:rsidRPr="00AA6345" w:rsidRDefault="00215CE1" w:rsidP="00182408">
            <w:pPr>
              <w:pStyle w:val="BodyText"/>
              <w:rPr>
                <w:rFonts w:eastAsia="Calibri"/>
                <w:b/>
                <w:color w:val="34AAA4"/>
              </w:rPr>
            </w:pPr>
            <w:r w:rsidRPr="004E060C">
              <w:rPr>
                <w:rFonts w:eastAsia="Calibri"/>
                <w:b/>
                <w:color w:val="34AAA4"/>
              </w:rPr>
              <w:t>Leviable land</w:t>
            </w:r>
          </w:p>
          <w:p w14:paraId="1BE0F4AC" w14:textId="77777777" w:rsidR="00215CE1" w:rsidRDefault="00215CE1" w:rsidP="00182408">
            <w:pPr>
              <w:pStyle w:val="BodyText"/>
            </w:pPr>
            <w:r>
              <w:rPr>
                <w:lang w:eastAsia="en-AU"/>
              </w:rPr>
              <w:t>H</w:t>
            </w:r>
            <w:r w:rsidRPr="008630E5">
              <w:rPr>
                <w:lang w:eastAsia="en-AU"/>
              </w:rPr>
              <w:t xml:space="preserve">as the same meaning as it has in Section 3 of the </w:t>
            </w:r>
            <w:r w:rsidRPr="008630E5">
              <w:rPr>
                <w:i/>
              </w:rPr>
              <w:t>Fire Services Property Levy Act 2012</w:t>
            </w:r>
            <w:r w:rsidRPr="008630E5">
              <w:rPr>
                <w:lang w:eastAsia="en-AU"/>
              </w:rPr>
              <w:t>.</w:t>
            </w:r>
          </w:p>
        </w:tc>
      </w:tr>
      <w:tr w:rsidR="00215CE1" w14:paraId="3A72D0D1" w14:textId="77777777" w:rsidTr="00215CE1">
        <w:tc>
          <w:tcPr>
            <w:tcW w:w="10773" w:type="dxa"/>
          </w:tcPr>
          <w:p w14:paraId="32BFAE36" w14:textId="77777777" w:rsidR="00215CE1" w:rsidRPr="004E060C" w:rsidRDefault="00215CE1" w:rsidP="00182408">
            <w:pPr>
              <w:pStyle w:val="BodyText"/>
              <w:rPr>
                <w:rFonts w:eastAsia="Calibri"/>
                <w:b/>
                <w:color w:val="34AAA4"/>
              </w:rPr>
            </w:pPr>
            <w:r w:rsidRPr="004E060C">
              <w:rPr>
                <w:rFonts w:eastAsia="Calibri"/>
                <w:b/>
                <w:color w:val="34AAA4"/>
              </w:rPr>
              <w:lastRenderedPageBreak/>
              <w:t>Levels of value</w:t>
            </w:r>
          </w:p>
          <w:p w14:paraId="7E8B20B6" w14:textId="77777777" w:rsidR="00215CE1" w:rsidRDefault="00215CE1" w:rsidP="00182408">
            <w:pPr>
              <w:pStyle w:val="BodyText"/>
            </w:pPr>
            <w:r w:rsidRPr="008630E5">
              <w:rPr>
                <w:lang w:eastAsia="en-AU"/>
              </w:rPr>
              <w:t>Analysed unit(s) of value applied</w:t>
            </w:r>
          </w:p>
        </w:tc>
      </w:tr>
      <w:tr w:rsidR="00215CE1" w14:paraId="3963E102" w14:textId="77777777" w:rsidTr="00215CE1">
        <w:tc>
          <w:tcPr>
            <w:tcW w:w="10773" w:type="dxa"/>
          </w:tcPr>
          <w:p w14:paraId="61C1AE93" w14:textId="77777777" w:rsidR="00215CE1" w:rsidRPr="004E060C" w:rsidRDefault="00215CE1" w:rsidP="00182408">
            <w:pPr>
              <w:pStyle w:val="BodyText"/>
              <w:rPr>
                <w:rFonts w:eastAsia="Calibri"/>
                <w:b/>
                <w:color w:val="34AAA4"/>
              </w:rPr>
            </w:pPr>
            <w:r w:rsidRPr="004E060C">
              <w:rPr>
                <w:rFonts w:eastAsia="Calibri"/>
                <w:b/>
                <w:color w:val="34AAA4"/>
              </w:rPr>
              <w:t>Net annual value (NAV)</w:t>
            </w:r>
          </w:p>
          <w:p w14:paraId="5E5336A3" w14:textId="77777777" w:rsidR="00215CE1" w:rsidRDefault="00215CE1" w:rsidP="00182408">
            <w:pPr>
              <w:pStyle w:val="BodyText"/>
            </w:pPr>
            <w:r>
              <w:t>A</w:t>
            </w:r>
            <w:r w:rsidRPr="008630E5">
              <w:t xml:space="preserve">s defined in Section 2 of the </w:t>
            </w:r>
            <w:r w:rsidRPr="008630E5">
              <w:rPr>
                <w:i/>
              </w:rPr>
              <w:t>Valuation of Land Act 1960</w:t>
            </w:r>
          </w:p>
        </w:tc>
      </w:tr>
      <w:tr w:rsidR="00215CE1" w14:paraId="5282CFB5" w14:textId="77777777" w:rsidTr="00215CE1">
        <w:tc>
          <w:tcPr>
            <w:tcW w:w="10773" w:type="dxa"/>
          </w:tcPr>
          <w:p w14:paraId="47BBE2BE" w14:textId="77777777" w:rsidR="00215CE1" w:rsidRPr="00322688" w:rsidRDefault="00215CE1" w:rsidP="00182408">
            <w:pPr>
              <w:pStyle w:val="BodyText"/>
              <w:rPr>
                <w:rFonts w:eastAsia="Calibri"/>
                <w:b/>
                <w:color w:val="34AAA4"/>
              </w:rPr>
            </w:pPr>
            <w:r w:rsidRPr="00322688">
              <w:rPr>
                <w:rFonts w:eastAsia="Calibri"/>
                <w:b/>
                <w:color w:val="34AAA4"/>
              </w:rPr>
              <w:t>High Risk Properties (HRP)</w:t>
            </w:r>
          </w:p>
          <w:p w14:paraId="0DF664C6" w14:textId="77777777" w:rsidR="00215CE1" w:rsidRPr="008630E5" w:rsidRDefault="00215CE1" w:rsidP="00182408">
            <w:pPr>
              <w:pStyle w:val="BodyText"/>
              <w:rPr>
                <w:lang w:eastAsia="en-AU"/>
              </w:rPr>
            </w:pPr>
            <w:r>
              <w:rPr>
                <w:lang w:eastAsia="en-AU"/>
              </w:rPr>
              <w:t>S</w:t>
            </w:r>
            <w:r w:rsidRPr="008630E5">
              <w:rPr>
                <w:lang w:eastAsia="en-AU"/>
              </w:rPr>
              <w:t>ignificant or unique properties that possess one or more of the following qualities:</w:t>
            </w:r>
          </w:p>
          <w:p w14:paraId="4084B9ED" w14:textId="77777777" w:rsidR="00215CE1" w:rsidRPr="008630E5" w:rsidRDefault="00215CE1" w:rsidP="00215CE1">
            <w:pPr>
              <w:pStyle w:val="ListBullet2"/>
              <w:numPr>
                <w:ilvl w:val="1"/>
                <w:numId w:val="20"/>
              </w:numPr>
              <w:spacing w:before="120" w:line="220" w:lineRule="atLeast"/>
              <w:ind w:right="113"/>
              <w:contextualSpacing w:val="0"/>
            </w:pPr>
            <w:r w:rsidRPr="008630E5">
              <w:t>major revenue significance to council</w:t>
            </w:r>
          </w:p>
          <w:p w14:paraId="3EDD8334" w14:textId="77777777" w:rsidR="00215CE1" w:rsidRPr="008630E5" w:rsidRDefault="00215CE1" w:rsidP="00215CE1">
            <w:pPr>
              <w:pStyle w:val="ListBullet2"/>
              <w:numPr>
                <w:ilvl w:val="1"/>
                <w:numId w:val="20"/>
              </w:numPr>
              <w:spacing w:before="120" w:line="220" w:lineRule="atLeast"/>
              <w:ind w:right="113"/>
              <w:contextualSpacing w:val="0"/>
            </w:pPr>
            <w:r w:rsidRPr="008630E5">
              <w:t>unique property type</w:t>
            </w:r>
          </w:p>
          <w:p w14:paraId="52FF2E04" w14:textId="77777777" w:rsidR="00215CE1" w:rsidRPr="008630E5" w:rsidRDefault="00215CE1" w:rsidP="00215CE1">
            <w:pPr>
              <w:pStyle w:val="ListBullet2"/>
              <w:numPr>
                <w:ilvl w:val="1"/>
                <w:numId w:val="20"/>
              </w:numPr>
              <w:spacing w:before="120" w:line="220" w:lineRule="atLeast"/>
              <w:ind w:right="113"/>
              <w:contextualSpacing w:val="0"/>
            </w:pPr>
            <w:r w:rsidRPr="008630E5">
              <w:t>rarely sold and/or leased.</w:t>
            </w:r>
          </w:p>
          <w:p w14:paraId="22953E46" w14:textId="77777777" w:rsidR="00215CE1" w:rsidRDefault="00215CE1" w:rsidP="00182408">
            <w:pPr>
              <w:pStyle w:val="BodyText"/>
            </w:pPr>
            <w:r w:rsidRPr="008630E5">
              <w:rPr>
                <w:lang w:eastAsia="en-AU"/>
              </w:rPr>
              <w:t>Examples of these properties include major shopping centres, emerging industries, major manufacturing/ production, quarries etc</w:t>
            </w:r>
          </w:p>
        </w:tc>
      </w:tr>
      <w:tr w:rsidR="00215CE1" w14:paraId="7683C13E" w14:textId="77777777" w:rsidTr="00215CE1">
        <w:tc>
          <w:tcPr>
            <w:tcW w:w="10773" w:type="dxa"/>
          </w:tcPr>
          <w:p w14:paraId="7F672925" w14:textId="77777777" w:rsidR="00215CE1" w:rsidRPr="004E060C" w:rsidRDefault="00215CE1" w:rsidP="00182408">
            <w:pPr>
              <w:pStyle w:val="BodyText"/>
              <w:rPr>
                <w:rFonts w:eastAsia="Calibri"/>
                <w:b/>
                <w:color w:val="34AAA4"/>
              </w:rPr>
            </w:pPr>
            <w:r w:rsidRPr="004E060C">
              <w:rPr>
                <w:rFonts w:eastAsia="Calibri"/>
                <w:b/>
                <w:color w:val="34AAA4"/>
              </w:rPr>
              <w:t>Non-rateable leviable land</w:t>
            </w:r>
          </w:p>
          <w:p w14:paraId="33A25AD7" w14:textId="77777777" w:rsidR="00215CE1" w:rsidRDefault="00215CE1" w:rsidP="00182408">
            <w:pPr>
              <w:pStyle w:val="BodyText"/>
            </w:pPr>
            <w:r>
              <w:t>T</w:t>
            </w:r>
            <w:r w:rsidRPr="008630E5">
              <w:t xml:space="preserve">he same meaning as it has in Section 3 of the </w:t>
            </w:r>
            <w:r w:rsidRPr="008630E5">
              <w:rPr>
                <w:i/>
              </w:rPr>
              <w:t>Fire Services Property Levy Act 2012</w:t>
            </w:r>
            <w:r>
              <w:rPr>
                <w:i/>
              </w:rPr>
              <w:t>.</w:t>
            </w:r>
          </w:p>
        </w:tc>
      </w:tr>
      <w:tr w:rsidR="00215CE1" w14:paraId="799597C4" w14:textId="77777777" w:rsidTr="00215CE1">
        <w:tc>
          <w:tcPr>
            <w:tcW w:w="10773" w:type="dxa"/>
          </w:tcPr>
          <w:p w14:paraId="3799713E" w14:textId="77777777" w:rsidR="00215CE1" w:rsidRPr="001B43A2" w:rsidRDefault="00215CE1" w:rsidP="00182408">
            <w:pPr>
              <w:pStyle w:val="BodyText"/>
              <w:rPr>
                <w:rFonts w:eastAsia="Calibri"/>
                <w:b/>
                <w:iCs/>
                <w:color w:val="00B2A9" w:themeColor="text2"/>
              </w:rPr>
            </w:pPr>
            <w:r w:rsidRPr="004E060C">
              <w:rPr>
                <w:rFonts w:eastAsia="Calibri"/>
                <w:b/>
                <w:color w:val="34AAA4"/>
              </w:rPr>
              <w:t>Original Assessment (also referred to as Parent Assessment)</w:t>
            </w:r>
          </w:p>
          <w:p w14:paraId="149A2BF8" w14:textId="5A969357" w:rsidR="00215CE1" w:rsidRDefault="00215CE1" w:rsidP="00182408">
            <w:pPr>
              <w:pStyle w:val="BodyText"/>
            </w:pPr>
            <w:r>
              <w:t>R</w:t>
            </w:r>
            <w:r w:rsidRPr="008630E5">
              <w:t>elates to where an existing active assessment was created from (only used for supplementary submissions</w:t>
            </w:r>
            <w:r w:rsidR="003019D3">
              <w:t>)</w:t>
            </w:r>
          </w:p>
        </w:tc>
      </w:tr>
      <w:tr w:rsidR="00215CE1" w14:paraId="30F95401" w14:textId="77777777" w:rsidTr="00215CE1">
        <w:tc>
          <w:tcPr>
            <w:tcW w:w="10773" w:type="dxa"/>
          </w:tcPr>
          <w:p w14:paraId="7AEC2FC3" w14:textId="77777777" w:rsidR="00215CE1" w:rsidRPr="004E060C" w:rsidRDefault="00215CE1" w:rsidP="00182408">
            <w:pPr>
              <w:pStyle w:val="BodyText"/>
              <w:rPr>
                <w:rFonts w:eastAsia="Calibri"/>
                <w:b/>
                <w:color w:val="34AAA4"/>
              </w:rPr>
            </w:pPr>
            <w:r w:rsidRPr="004E060C">
              <w:rPr>
                <w:rFonts w:eastAsia="Calibri"/>
                <w:b/>
                <w:color w:val="34AAA4"/>
              </w:rPr>
              <w:t>Prescribed date</w:t>
            </w:r>
          </w:p>
          <w:p w14:paraId="51F14BE4" w14:textId="77777777" w:rsidR="00215CE1" w:rsidRDefault="00215CE1" w:rsidP="00182408">
            <w:pPr>
              <w:pStyle w:val="BodyText"/>
            </w:pPr>
            <w:r>
              <w:t>D</w:t>
            </w:r>
            <w:r w:rsidRPr="008630E5">
              <w:t xml:space="preserve">ate prescribed in Section 11 of the </w:t>
            </w:r>
            <w:r w:rsidRPr="008630E5">
              <w:rPr>
                <w:i/>
              </w:rPr>
              <w:t xml:space="preserve">Valuation of Land Act 1960 </w:t>
            </w:r>
            <w:r w:rsidRPr="008630E5">
              <w:t>at 1 January of every calendar year</w:t>
            </w:r>
            <w:r>
              <w:t>.</w:t>
            </w:r>
          </w:p>
        </w:tc>
      </w:tr>
      <w:tr w:rsidR="00215CE1" w14:paraId="20D67225" w14:textId="77777777" w:rsidTr="00215CE1">
        <w:tc>
          <w:tcPr>
            <w:tcW w:w="10773" w:type="dxa"/>
          </w:tcPr>
          <w:p w14:paraId="68186C99" w14:textId="77777777" w:rsidR="00215CE1" w:rsidRPr="004E060C" w:rsidRDefault="00215CE1" w:rsidP="00182408">
            <w:pPr>
              <w:pStyle w:val="BodyText"/>
              <w:rPr>
                <w:rFonts w:eastAsia="Calibri"/>
                <w:b/>
                <w:color w:val="34AAA4"/>
              </w:rPr>
            </w:pPr>
            <w:r w:rsidRPr="004E060C">
              <w:rPr>
                <w:rFonts w:eastAsia="Calibri"/>
                <w:b/>
                <w:color w:val="34AAA4"/>
              </w:rPr>
              <w:t>Rateable land</w:t>
            </w:r>
          </w:p>
          <w:p w14:paraId="0C0B194E" w14:textId="77777777" w:rsidR="00215CE1" w:rsidRDefault="00215CE1" w:rsidP="00182408">
            <w:pPr>
              <w:pStyle w:val="BodyText"/>
            </w:pPr>
            <w:r>
              <w:t>T</w:t>
            </w:r>
            <w:r w:rsidRPr="008630E5">
              <w:t xml:space="preserve">he same meaning as it has in Section 3(1) of the </w:t>
            </w:r>
            <w:r w:rsidRPr="008630E5">
              <w:rPr>
                <w:i/>
              </w:rPr>
              <w:t>Local Government Act 1989</w:t>
            </w:r>
            <w:r>
              <w:rPr>
                <w:i/>
              </w:rPr>
              <w:t xml:space="preserve"> and 2020.</w:t>
            </w:r>
          </w:p>
        </w:tc>
      </w:tr>
      <w:tr w:rsidR="00215CE1" w14:paraId="36A8359E" w14:textId="77777777" w:rsidTr="00215CE1">
        <w:tc>
          <w:tcPr>
            <w:tcW w:w="10773" w:type="dxa"/>
          </w:tcPr>
          <w:p w14:paraId="5DE5C0BE" w14:textId="77777777" w:rsidR="00215CE1" w:rsidRPr="004E060C" w:rsidRDefault="00215CE1" w:rsidP="00182408">
            <w:pPr>
              <w:pStyle w:val="BodyText"/>
              <w:rPr>
                <w:rFonts w:eastAsia="Calibri"/>
                <w:b/>
                <w:color w:val="34AAA4"/>
              </w:rPr>
            </w:pPr>
            <w:r w:rsidRPr="004E060C">
              <w:rPr>
                <w:rFonts w:eastAsia="Calibri"/>
                <w:b/>
                <w:color w:val="34AAA4"/>
              </w:rPr>
              <w:t>Rating authority</w:t>
            </w:r>
          </w:p>
          <w:p w14:paraId="522027EB" w14:textId="77777777" w:rsidR="00215CE1" w:rsidRDefault="00215CE1" w:rsidP="00182408">
            <w:pPr>
              <w:pStyle w:val="BodyText"/>
            </w:pPr>
            <w:r w:rsidRPr="001B43A2">
              <w:t>A</w:t>
            </w:r>
            <w:r w:rsidRPr="008630E5">
              <w:t xml:space="preserve">s defined in Section 2 of the </w:t>
            </w:r>
            <w:r w:rsidRPr="008630E5">
              <w:rPr>
                <w:i/>
              </w:rPr>
              <w:t>Valuation of Land Act 1960</w:t>
            </w:r>
            <w:r>
              <w:rPr>
                <w:i/>
              </w:rPr>
              <w:t>.</w:t>
            </w:r>
          </w:p>
        </w:tc>
      </w:tr>
      <w:tr w:rsidR="00215CE1" w14:paraId="5CC706E3" w14:textId="77777777" w:rsidTr="00215CE1">
        <w:tc>
          <w:tcPr>
            <w:tcW w:w="10773" w:type="dxa"/>
          </w:tcPr>
          <w:p w14:paraId="6E1DC0AB" w14:textId="77777777" w:rsidR="00215CE1" w:rsidRPr="004E060C" w:rsidRDefault="00215CE1" w:rsidP="00182408">
            <w:pPr>
              <w:pStyle w:val="BodyText"/>
              <w:rPr>
                <w:rFonts w:eastAsia="Calibri"/>
                <w:b/>
                <w:color w:val="34AAA4"/>
              </w:rPr>
            </w:pPr>
            <w:r w:rsidRPr="004E060C">
              <w:rPr>
                <w:rFonts w:eastAsia="Calibri"/>
                <w:b/>
                <w:color w:val="34AAA4"/>
              </w:rPr>
              <w:t>Return</w:t>
            </w:r>
          </w:p>
          <w:p w14:paraId="06754AE6" w14:textId="77777777" w:rsidR="00215CE1" w:rsidRDefault="00215CE1" w:rsidP="00182408">
            <w:pPr>
              <w:pStyle w:val="BodyText"/>
            </w:pPr>
            <w:r>
              <w:t>A</w:t>
            </w:r>
            <w:r w:rsidRPr="008630E5">
              <w:t xml:space="preserve">s defined in Section 2 of the </w:t>
            </w:r>
            <w:r w:rsidRPr="008630E5">
              <w:rPr>
                <w:i/>
              </w:rPr>
              <w:t>Valuation of Land Act 1960</w:t>
            </w:r>
            <w:r>
              <w:rPr>
                <w:i/>
              </w:rPr>
              <w:t>.</w:t>
            </w:r>
          </w:p>
        </w:tc>
      </w:tr>
      <w:tr w:rsidR="00215CE1" w14:paraId="37650C21" w14:textId="77777777" w:rsidTr="00215CE1">
        <w:tc>
          <w:tcPr>
            <w:tcW w:w="10773" w:type="dxa"/>
          </w:tcPr>
          <w:p w14:paraId="5A60082E" w14:textId="77777777" w:rsidR="00215CE1" w:rsidRPr="004E060C" w:rsidRDefault="00215CE1" w:rsidP="00182408">
            <w:pPr>
              <w:pStyle w:val="BodyText"/>
              <w:rPr>
                <w:rFonts w:eastAsia="Calibri"/>
                <w:b/>
                <w:color w:val="34AAA4"/>
              </w:rPr>
            </w:pPr>
            <w:r w:rsidRPr="004E060C">
              <w:rPr>
                <w:rFonts w:eastAsia="Calibri"/>
                <w:b/>
                <w:color w:val="34AAA4"/>
              </w:rPr>
              <w:t>Sale date</w:t>
            </w:r>
          </w:p>
          <w:p w14:paraId="3126C51F" w14:textId="77777777" w:rsidR="00215CE1" w:rsidRDefault="00215CE1" w:rsidP="00182408">
            <w:pPr>
              <w:pStyle w:val="BodyText"/>
            </w:pPr>
            <w:r>
              <w:t>D</w:t>
            </w:r>
            <w:r w:rsidRPr="008630E5">
              <w:t>ate of contract (date on which the contract of sale was signed – not the settlement date</w:t>
            </w:r>
          </w:p>
        </w:tc>
      </w:tr>
      <w:tr w:rsidR="00215CE1" w14:paraId="2E5C415D" w14:textId="77777777" w:rsidTr="00215CE1">
        <w:tc>
          <w:tcPr>
            <w:tcW w:w="10773" w:type="dxa"/>
          </w:tcPr>
          <w:p w14:paraId="3A8F2DF9" w14:textId="77777777" w:rsidR="00215CE1" w:rsidRPr="004E060C" w:rsidRDefault="00215CE1" w:rsidP="00182408">
            <w:pPr>
              <w:pStyle w:val="BodyText"/>
              <w:rPr>
                <w:rFonts w:eastAsia="Calibri"/>
                <w:b/>
                <w:color w:val="34AAA4"/>
              </w:rPr>
            </w:pPr>
            <w:r w:rsidRPr="004E060C">
              <w:rPr>
                <w:rFonts w:eastAsia="Calibri"/>
                <w:b/>
                <w:color w:val="34AAA4"/>
              </w:rPr>
              <w:t>Sale price</w:t>
            </w:r>
          </w:p>
          <w:p w14:paraId="21E37716" w14:textId="77777777" w:rsidR="00215CE1" w:rsidRDefault="00215CE1" w:rsidP="00182408">
            <w:pPr>
              <w:pStyle w:val="BodyText"/>
            </w:pPr>
            <w:r>
              <w:t>C</w:t>
            </w:r>
            <w:r w:rsidRPr="008630E5">
              <w:t>onsideration (transaction price) for a property</w:t>
            </w:r>
            <w:r>
              <w:t>.</w:t>
            </w:r>
          </w:p>
        </w:tc>
      </w:tr>
      <w:tr w:rsidR="00215CE1" w14:paraId="4BFCF299" w14:textId="77777777" w:rsidTr="00215CE1">
        <w:tc>
          <w:tcPr>
            <w:tcW w:w="10773" w:type="dxa"/>
          </w:tcPr>
          <w:p w14:paraId="2444535F" w14:textId="77777777" w:rsidR="00215CE1" w:rsidRPr="004E060C" w:rsidRDefault="00215CE1" w:rsidP="00182408">
            <w:pPr>
              <w:pStyle w:val="BodyText"/>
              <w:rPr>
                <w:rFonts w:eastAsia="Calibri"/>
                <w:b/>
                <w:color w:val="34AAA4"/>
              </w:rPr>
            </w:pPr>
            <w:r w:rsidRPr="004E060C">
              <w:rPr>
                <w:rFonts w:eastAsia="Calibri"/>
                <w:b/>
                <w:color w:val="34AAA4"/>
              </w:rPr>
              <w:t>Site value</w:t>
            </w:r>
          </w:p>
          <w:p w14:paraId="6C3F1B08" w14:textId="77777777" w:rsidR="00215CE1" w:rsidRDefault="00215CE1" w:rsidP="00182408">
            <w:pPr>
              <w:pStyle w:val="BodyText"/>
            </w:pPr>
            <w:r>
              <w:t>A</w:t>
            </w:r>
            <w:r w:rsidRPr="008630E5">
              <w:t xml:space="preserve">s defined in Section 2 of the </w:t>
            </w:r>
            <w:r w:rsidRPr="008630E5">
              <w:rPr>
                <w:i/>
              </w:rPr>
              <w:t>Valuation of Land Act 1960</w:t>
            </w:r>
            <w:r>
              <w:rPr>
                <w:i/>
              </w:rPr>
              <w:t>.</w:t>
            </w:r>
          </w:p>
        </w:tc>
      </w:tr>
      <w:tr w:rsidR="00215CE1" w14:paraId="5E234C2C" w14:textId="77777777" w:rsidTr="00215CE1">
        <w:tc>
          <w:tcPr>
            <w:tcW w:w="10773" w:type="dxa"/>
          </w:tcPr>
          <w:p w14:paraId="41F3B89D" w14:textId="77777777" w:rsidR="00215CE1" w:rsidRPr="004E060C" w:rsidRDefault="00215CE1" w:rsidP="00182408">
            <w:pPr>
              <w:pStyle w:val="BodyText"/>
              <w:rPr>
                <w:rFonts w:eastAsia="Calibri"/>
                <w:b/>
                <w:color w:val="34AAA4"/>
              </w:rPr>
            </w:pPr>
            <w:r w:rsidRPr="004E060C">
              <w:rPr>
                <w:rFonts w:eastAsia="Calibri"/>
                <w:b/>
                <w:color w:val="34AAA4"/>
              </w:rPr>
              <w:t>Sub-market Group (SMG)</w:t>
            </w:r>
          </w:p>
          <w:p w14:paraId="3DFE417E" w14:textId="77777777" w:rsidR="00215CE1" w:rsidRDefault="00215CE1" w:rsidP="00182408">
            <w:pPr>
              <w:pStyle w:val="BodyText"/>
            </w:pPr>
            <w:r>
              <w:t>A</w:t>
            </w:r>
            <w:r w:rsidRPr="008630E5">
              <w:t xml:space="preserve"> set of properties, grouped by common attributes such as land use, improvement type, location, zoning and other market characteristics which should demonstrate similar changes in value</w:t>
            </w:r>
            <w:r>
              <w:t>.</w:t>
            </w:r>
          </w:p>
        </w:tc>
      </w:tr>
      <w:tr w:rsidR="00215CE1" w14:paraId="01AB2AA0" w14:textId="77777777" w:rsidTr="00215CE1">
        <w:tc>
          <w:tcPr>
            <w:tcW w:w="10773" w:type="dxa"/>
          </w:tcPr>
          <w:p w14:paraId="0B2E262E" w14:textId="77777777" w:rsidR="00215CE1" w:rsidRPr="004E060C" w:rsidRDefault="00215CE1" w:rsidP="00182408">
            <w:pPr>
              <w:pStyle w:val="BodyText"/>
              <w:rPr>
                <w:rFonts w:eastAsia="Calibri"/>
                <w:b/>
                <w:color w:val="34AAA4"/>
              </w:rPr>
            </w:pPr>
            <w:r w:rsidRPr="004E060C">
              <w:rPr>
                <w:rFonts w:eastAsia="Calibri"/>
                <w:b/>
                <w:color w:val="34AAA4"/>
              </w:rPr>
              <w:t>Valuation authority i</w:t>
            </w:r>
            <w:r w:rsidRPr="00AA6345">
              <w:rPr>
                <w:rFonts w:eastAsia="Calibri"/>
                <w:b/>
                <w:color w:val="34AAA4"/>
              </w:rPr>
              <w:t>n relation to a municipal district</w:t>
            </w:r>
          </w:p>
          <w:p w14:paraId="0C039D03" w14:textId="4FC3FB62" w:rsidR="00215CE1" w:rsidRPr="00CB745F" w:rsidRDefault="00215CE1" w:rsidP="00215CE1">
            <w:pPr>
              <w:pStyle w:val="BodyText"/>
            </w:pPr>
            <w:r>
              <w:t>H</w:t>
            </w:r>
            <w:r w:rsidRPr="008630E5">
              <w:t xml:space="preserve">as the same meaning as defined in Section 2 of the </w:t>
            </w:r>
            <w:r w:rsidRPr="008630E5">
              <w:rPr>
                <w:i/>
              </w:rPr>
              <w:t>Valuation of Land Act 1960</w:t>
            </w:r>
            <w:r>
              <w:t>.</w:t>
            </w:r>
          </w:p>
        </w:tc>
      </w:tr>
      <w:tr w:rsidR="00215CE1" w14:paraId="4284DB0E" w14:textId="77777777" w:rsidTr="00215CE1">
        <w:tc>
          <w:tcPr>
            <w:tcW w:w="10773" w:type="dxa"/>
          </w:tcPr>
          <w:p w14:paraId="1E8EE7E3" w14:textId="77777777" w:rsidR="00215CE1" w:rsidRPr="004E060C" w:rsidRDefault="00215CE1" w:rsidP="00182408">
            <w:pPr>
              <w:pStyle w:val="BodyText"/>
              <w:rPr>
                <w:rFonts w:eastAsia="Calibri"/>
                <w:b/>
                <w:color w:val="34AAA4"/>
              </w:rPr>
            </w:pPr>
            <w:r w:rsidRPr="004E060C">
              <w:rPr>
                <w:rFonts w:eastAsia="Calibri"/>
                <w:b/>
                <w:color w:val="34AAA4"/>
              </w:rPr>
              <w:lastRenderedPageBreak/>
              <w:t>Valuation authority in relation to non-rateable leviable land</w:t>
            </w:r>
          </w:p>
          <w:p w14:paraId="6B62A5F0" w14:textId="77777777" w:rsidR="00215CE1" w:rsidRDefault="00215CE1" w:rsidP="00182408">
            <w:pPr>
              <w:pStyle w:val="BodyText"/>
            </w:pPr>
            <w:r>
              <w:t>H</w:t>
            </w:r>
            <w:r w:rsidRPr="008630E5">
              <w:t xml:space="preserve">as the same meaning as defined in Section 2 of the </w:t>
            </w:r>
            <w:r w:rsidRPr="008630E5">
              <w:rPr>
                <w:i/>
              </w:rPr>
              <w:t>Valuation of Land Act 1960</w:t>
            </w:r>
            <w:r>
              <w:rPr>
                <w:i/>
              </w:rPr>
              <w:t>.</w:t>
            </w:r>
          </w:p>
        </w:tc>
      </w:tr>
      <w:tr w:rsidR="00215CE1" w14:paraId="55F68B5A" w14:textId="77777777" w:rsidTr="00215CE1">
        <w:tc>
          <w:tcPr>
            <w:tcW w:w="10773" w:type="dxa"/>
          </w:tcPr>
          <w:p w14:paraId="7DD46D17" w14:textId="77777777" w:rsidR="00215CE1" w:rsidRPr="004E060C" w:rsidRDefault="00215CE1" w:rsidP="00182408">
            <w:pPr>
              <w:pStyle w:val="BodyText"/>
              <w:rPr>
                <w:rFonts w:eastAsia="Calibri"/>
                <w:b/>
                <w:color w:val="34AAA4"/>
              </w:rPr>
            </w:pPr>
            <w:r w:rsidRPr="004E060C">
              <w:rPr>
                <w:rFonts w:eastAsia="Calibri"/>
                <w:b/>
                <w:color w:val="34AAA4"/>
              </w:rPr>
              <w:t>Valuation Best Practice Specifications Guidelines</w:t>
            </w:r>
          </w:p>
          <w:p w14:paraId="596A16B9" w14:textId="77777777" w:rsidR="00215CE1" w:rsidRDefault="00215CE1" w:rsidP="00182408">
            <w:pPr>
              <w:pStyle w:val="BodyText"/>
            </w:pPr>
            <w:r>
              <w:rPr>
                <w:rFonts w:eastAsia="Calibri"/>
              </w:rPr>
              <w:t>T</w:t>
            </w:r>
            <w:r w:rsidRPr="008630E5">
              <w:rPr>
                <w:rFonts w:eastAsia="Calibri"/>
              </w:rPr>
              <w:t xml:space="preserve">he guidelines prepared by the Valuer-General under Section 5AA of the </w:t>
            </w:r>
            <w:r w:rsidRPr="008630E5">
              <w:rPr>
                <w:rFonts w:eastAsia="Calibri"/>
                <w:i/>
              </w:rPr>
              <w:t>Valuation of Land Act 1960</w:t>
            </w:r>
            <w:r>
              <w:rPr>
                <w:rFonts w:eastAsia="Calibri"/>
                <w:i/>
              </w:rPr>
              <w:t>.</w:t>
            </w:r>
          </w:p>
        </w:tc>
      </w:tr>
      <w:tr w:rsidR="00215CE1" w14:paraId="478BA180" w14:textId="77777777" w:rsidTr="00215CE1">
        <w:tc>
          <w:tcPr>
            <w:tcW w:w="10773" w:type="dxa"/>
          </w:tcPr>
          <w:p w14:paraId="6E4CD4DC" w14:textId="77777777" w:rsidR="00215CE1" w:rsidRPr="001B43A2" w:rsidRDefault="00215CE1" w:rsidP="00182408">
            <w:pPr>
              <w:pStyle w:val="BodyText"/>
              <w:rPr>
                <w:rFonts w:eastAsia="Calibri"/>
                <w:b/>
                <w:iCs/>
                <w:color w:val="00B2A9" w:themeColor="text2"/>
              </w:rPr>
            </w:pPr>
            <w:r w:rsidRPr="004E060C">
              <w:rPr>
                <w:rFonts w:eastAsia="Calibri"/>
                <w:b/>
                <w:color w:val="34AAA4"/>
              </w:rPr>
              <w:t>Valuation record</w:t>
            </w:r>
          </w:p>
          <w:p w14:paraId="148EDB9C" w14:textId="77777777" w:rsidR="00215CE1" w:rsidRDefault="00215CE1" w:rsidP="00182408">
            <w:pPr>
              <w:pStyle w:val="BodyText"/>
            </w:pPr>
            <w:r w:rsidRPr="001B43A2">
              <w:t>T</w:t>
            </w:r>
            <w:r w:rsidRPr="008630E5">
              <w:t xml:space="preserve">he record of general and supplementary valuations established and maintained by the Valuer-General under Section 7C of the </w:t>
            </w:r>
            <w:r w:rsidRPr="001B43A2">
              <w:t>Valuation of Land Act 1960</w:t>
            </w:r>
            <w:r>
              <w:t>.</w:t>
            </w:r>
          </w:p>
        </w:tc>
      </w:tr>
      <w:tr w:rsidR="00215CE1" w14:paraId="4B2036E2" w14:textId="77777777" w:rsidTr="00215CE1">
        <w:tc>
          <w:tcPr>
            <w:tcW w:w="10773" w:type="dxa"/>
          </w:tcPr>
          <w:p w14:paraId="52BF7D52" w14:textId="77777777" w:rsidR="00215CE1" w:rsidRPr="004E060C" w:rsidRDefault="00215CE1" w:rsidP="00182408">
            <w:pPr>
              <w:pStyle w:val="BodyText"/>
              <w:rPr>
                <w:rFonts w:eastAsia="Calibri"/>
                <w:b/>
                <w:color w:val="34AAA4"/>
              </w:rPr>
            </w:pPr>
            <w:r w:rsidRPr="004E060C">
              <w:rPr>
                <w:rFonts w:eastAsia="Calibri"/>
                <w:b/>
                <w:color w:val="34AAA4"/>
              </w:rPr>
              <w:t>Valuation return</w:t>
            </w:r>
          </w:p>
          <w:p w14:paraId="17379A1E" w14:textId="77777777" w:rsidR="00215CE1" w:rsidRDefault="00215CE1" w:rsidP="00182408">
            <w:pPr>
              <w:pStyle w:val="BodyText"/>
            </w:pPr>
            <w:r w:rsidRPr="008630E5">
              <w:rPr>
                <w:lang w:eastAsia="en-AU"/>
              </w:rPr>
              <w:t>General valuation, completed, signed and dated by valuer, and ‘returned’ to the valuation authority</w:t>
            </w:r>
            <w:r>
              <w:rPr>
                <w:lang w:eastAsia="en-AU"/>
              </w:rPr>
              <w:t>.</w:t>
            </w:r>
          </w:p>
        </w:tc>
      </w:tr>
      <w:tr w:rsidR="00215CE1" w14:paraId="13FA5390" w14:textId="77777777" w:rsidTr="00215CE1">
        <w:tc>
          <w:tcPr>
            <w:tcW w:w="10773" w:type="dxa"/>
          </w:tcPr>
          <w:p w14:paraId="2DE6489B" w14:textId="77777777" w:rsidR="00215CE1" w:rsidRPr="004E060C" w:rsidRDefault="00215CE1" w:rsidP="00182408">
            <w:pPr>
              <w:pStyle w:val="BodyText"/>
              <w:rPr>
                <w:rFonts w:eastAsia="Calibri"/>
                <w:b/>
                <w:color w:val="34AAA4"/>
              </w:rPr>
            </w:pPr>
            <w:r w:rsidRPr="004E060C">
              <w:rPr>
                <w:rFonts w:eastAsia="Calibri"/>
                <w:b/>
                <w:color w:val="34AAA4"/>
              </w:rPr>
              <w:t>Value drivers</w:t>
            </w:r>
          </w:p>
          <w:p w14:paraId="767C273D" w14:textId="77777777" w:rsidR="00215CE1" w:rsidRDefault="00215CE1" w:rsidP="00182408">
            <w:pPr>
              <w:pStyle w:val="BodyText"/>
            </w:pPr>
            <w:r>
              <w:rPr>
                <w:lang w:eastAsia="en-AU"/>
              </w:rPr>
              <w:t>D</w:t>
            </w:r>
            <w:r w:rsidRPr="008630E5">
              <w:rPr>
                <w:lang w:eastAsia="en-AU"/>
              </w:rPr>
              <w:t>ata elements or other information components used to calculate a valuation</w:t>
            </w:r>
            <w:r>
              <w:t>.</w:t>
            </w:r>
          </w:p>
        </w:tc>
      </w:tr>
      <w:tr w:rsidR="00215CE1" w14:paraId="34B065AA" w14:textId="77777777" w:rsidTr="00215CE1">
        <w:tc>
          <w:tcPr>
            <w:tcW w:w="10773" w:type="dxa"/>
          </w:tcPr>
          <w:p w14:paraId="05646D4B" w14:textId="77777777" w:rsidR="00215CE1" w:rsidRPr="004E060C" w:rsidRDefault="00215CE1" w:rsidP="00182408">
            <w:pPr>
              <w:pStyle w:val="BodyText"/>
              <w:rPr>
                <w:rFonts w:eastAsia="Calibri"/>
                <w:b/>
                <w:color w:val="34AAA4"/>
              </w:rPr>
            </w:pPr>
            <w:r w:rsidRPr="004E060C">
              <w:rPr>
                <w:rFonts w:eastAsia="Calibri"/>
                <w:b/>
                <w:color w:val="34AAA4"/>
              </w:rPr>
              <w:t>Valuer</w:t>
            </w:r>
          </w:p>
          <w:p w14:paraId="78C18FA3" w14:textId="77777777" w:rsidR="00215CE1" w:rsidRDefault="00215CE1" w:rsidP="00182408">
            <w:pPr>
              <w:pStyle w:val="BodyText"/>
            </w:pPr>
            <w:r>
              <w:rPr>
                <w:lang w:eastAsia="en-AU"/>
              </w:rPr>
              <w:t>I</w:t>
            </w:r>
            <w:r w:rsidRPr="008630E5">
              <w:rPr>
                <w:lang w:eastAsia="en-AU"/>
              </w:rPr>
              <w:t>n relation to VBPSG means the valuer who has made the statutory declaration to the valuation authority that valuation and return will be impartial and true, as required under Section 13DH and 13O of the Act</w:t>
            </w:r>
            <w:r>
              <w:rPr>
                <w:lang w:eastAsia="en-AU"/>
              </w:rPr>
              <w:t>.</w:t>
            </w:r>
          </w:p>
        </w:tc>
      </w:tr>
    </w:tbl>
    <w:p w14:paraId="238C173B" w14:textId="77777777" w:rsidR="00215CE1" w:rsidRDefault="00215CE1" w:rsidP="00215CE1">
      <w:pPr>
        <w:pStyle w:val="Heading1-Numbered0"/>
        <w:ind w:left="0" w:firstLine="0"/>
      </w:pPr>
    </w:p>
    <w:p w14:paraId="246C4253" w14:textId="6CFA6F83" w:rsidR="00215CE1" w:rsidRDefault="00215CE1">
      <w:pPr>
        <w:spacing w:before="0" w:after="160" w:line="259" w:lineRule="auto"/>
        <w:rPr>
          <w:rFonts w:asciiTheme="majorHAnsi" w:eastAsiaTheme="majorEastAsia" w:hAnsiTheme="majorHAnsi" w:cstheme="majorBidi"/>
          <w:b/>
          <w:color w:val="53565A" w:themeColor="accent6"/>
          <w:sz w:val="28"/>
          <w:szCs w:val="32"/>
        </w:rPr>
      </w:pPr>
      <w:r>
        <w:br w:type="page"/>
      </w:r>
    </w:p>
    <w:p w14:paraId="7C7783BF" w14:textId="6B922371" w:rsidR="00820887" w:rsidRDefault="00F37783">
      <w:pPr>
        <w:spacing w:before="0" w:after="160" w:line="259" w:lineRule="auto"/>
      </w:pPr>
      <w:r>
        <w:rPr>
          <w:noProof/>
        </w:rPr>
        <w:lastRenderedPageBreak/>
        <mc:AlternateContent>
          <mc:Choice Requires="wps">
            <w:drawing>
              <wp:anchor distT="45720" distB="45720" distL="114300" distR="114300" simplePos="0" relativeHeight="251656192" behindDoc="0" locked="0" layoutInCell="1" allowOverlap="1" wp14:anchorId="10B22690" wp14:editId="595A4DBE">
                <wp:simplePos x="0" y="0"/>
                <wp:positionH relativeFrom="column">
                  <wp:posOffset>308580</wp:posOffset>
                </wp:positionH>
                <wp:positionV relativeFrom="paragraph">
                  <wp:posOffset>614</wp:posOffset>
                </wp:positionV>
                <wp:extent cx="2360930" cy="1404620"/>
                <wp:effectExtent l="0" t="0" r="6985"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EB4CAC" w14:textId="6E2D1B57" w:rsidR="00F37783" w:rsidRDefault="00F37783">
                            <w:r>
                              <w:t>This page is intentionally blank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0B22690" id="Text Box 217" o:spid="_x0000_s1041" type="#_x0000_t202" style="position:absolute;margin-left:24.3pt;margin-top:.05pt;width:185.9pt;height:110.6pt;z-index:251656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" stroked="f">
                <v:textbox style="mso-fit-shape-to-text:t">
                  <w:txbxContent>
                    <w:p w14:paraId="67EB4CAC" w14:textId="6E2D1B57" w:rsidR="00F37783" w:rsidRDefault="00F37783">
                      <w:r>
                        <w:t>This page is intentionally blank</w:t>
                      </w: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14:anchorId="6F466BBF" wp14:editId="66F9E868">
                <wp:simplePos x="0" y="0"/>
                <wp:positionH relativeFrom="page">
                  <wp:align>right</wp:align>
                </wp:positionH>
                <wp:positionV relativeFrom="paragraph">
                  <wp:posOffset>-1447106</wp:posOffset>
                </wp:positionV>
                <wp:extent cx="7563485" cy="10851559"/>
                <wp:effectExtent l="0" t="0" r="0" b="6985"/>
                <wp:wrapNone/>
                <wp:docPr id="65" name="Freeform: Shape 65"/>
                <wp:cNvGraphicFramePr/>
                <a:graphic xmlns:a="http://schemas.openxmlformats.org/drawingml/2006/main">
                  <a:graphicData uri="http://schemas.microsoft.com/office/word/2010/wordprocessingShape">
                    <wps:wsp>
                      <wps:cNvSpPr/>
                      <wps:spPr>
                        <a:xfrm>
                          <a:off x="0" y="0"/>
                          <a:ext cx="7563485" cy="10851559"/>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C9FED4" id="Freeform: Shape 65" o:spid="_x0000_s1026" style="position:absolute;margin-left:544.35pt;margin-top:-113.95pt;width:595.55pt;height:854.45pt;z-index:2516551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coordsize="7563232,106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" path="m,l7563233,r,10696496l,10696496,,xe" fillcolor="white [3212]" stroked="f" strokeweight=".35264mm">
                <v:stroke joinstyle="miter"/>
                <v:path arrowok="t" o:connecttype="custom" o:connectlocs="0,0;7563486,0;7563486,10851560;0,10851560" o:connectangles="0,0,0,0"/>
                <w10:wrap anchorx="page"/>
              </v:shape>
            </w:pict>
          </mc:Fallback>
        </mc:AlternateContent>
      </w:r>
      <w:r>
        <w:br w:type="page"/>
      </w:r>
    </w:p>
    <w:sdt>
      <w:sdtPr>
        <w:id w:val="-272018984"/>
        <w:docPartObj>
          <w:docPartGallery w:val="Cover Pages"/>
        </w:docPartObj>
      </w:sdtPr>
      <w:sdtEndPr/>
      <w:sdtContent>
        <w:p w14:paraId="32131EF5" w14:textId="52E35FF5" w:rsidR="00820887" w:rsidRDefault="00820887" w:rsidP="00C97AB2">
          <w:r w:rsidRPr="00E757B9">
            <w:rPr>
              <w:noProof/>
            </w:rPr>
            <mc:AlternateContent>
              <mc:Choice Requires="wps">
                <w:drawing>
                  <wp:anchor distT="0" distB="0" distL="114300" distR="114300" simplePos="0" relativeHeight="251664384" behindDoc="0" locked="0" layoutInCell="1" allowOverlap="1" wp14:anchorId="4C8C3B5A" wp14:editId="3ACDCD41">
                    <wp:simplePos x="0" y="0"/>
                    <wp:positionH relativeFrom="page">
                      <wp:posOffset>4998085</wp:posOffset>
                    </wp:positionH>
                    <wp:positionV relativeFrom="page">
                      <wp:posOffset>2679700</wp:posOffset>
                    </wp:positionV>
                    <wp:extent cx="2275694" cy="2396490"/>
                    <wp:effectExtent l="0" t="0" r="0" b="3810"/>
                    <wp:wrapNone/>
                    <wp:docPr id="14" name="Freeform: Shape 14">
                      <a:extLst xmlns:a="http://schemas.openxmlformats.org/drawingml/2006/main">
                        <a:ext uri="{FF2B5EF4-FFF2-40B4-BE49-F238E27FC236}">
                          <a16:creationId xmlns:a16="http://schemas.microsoft.com/office/drawing/2014/main" id="{B71A40C1-CEE7-37FC-B94B-21BD36128545}"/>
                        </a:ext>
                      </a:extLst>
                    </wp:docPr>
                    <wp:cNvGraphicFramePr/>
                    <a:graphic xmlns:a="http://schemas.openxmlformats.org/drawingml/2006/main">
                      <a:graphicData uri="http://schemas.microsoft.com/office/word/2010/wordprocessingShape">
                        <wps:wsp>
                          <wps:cNvSpPr/>
                          <wps:spPr>
                            <a:xfrm>
                              <a:off x="0" y="0"/>
                              <a:ext cx="2275694" cy="2396490"/>
                            </a:xfrm>
                            <a:custGeom>
                              <a:avLst/>
                              <a:gdLst>
                                <a:gd name="connsiteX0" fmla="*/ 47 w 1711213"/>
                                <a:gd name="connsiteY0" fmla="*/ 0 h 1802129"/>
                                <a:gd name="connsiteX1" fmla="*/ 1711213 w 1711213"/>
                                <a:gd name="connsiteY1" fmla="*/ 0 h 1802129"/>
                                <a:gd name="connsiteX2" fmla="*/ 847011 w 1711213"/>
                                <a:gd name="connsiteY2" fmla="*/ 1802129 h 1802129"/>
                                <a:gd name="connsiteX3" fmla="*/ 0 w 1711213"/>
                                <a:gd name="connsiteY3" fmla="*/ 100 h 1802129"/>
                                <a:gd name="connsiteX4" fmla="*/ 47 w 1711213"/>
                                <a:gd name="connsiteY4" fmla="*/ 0 h 18021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1213" h="1802129">
                                  <a:moveTo>
                                    <a:pt x="47" y="0"/>
                                  </a:moveTo>
                                  <a:lnTo>
                                    <a:pt x="1711213" y="0"/>
                                  </a:lnTo>
                                  <a:lnTo>
                                    <a:pt x="847011" y="1802129"/>
                                  </a:lnTo>
                                  <a:lnTo>
                                    <a:pt x="0" y="100"/>
                                  </a:lnTo>
                                  <a:lnTo>
                                    <a:pt x="47" y="0"/>
                                  </a:lnTo>
                                  <a:close/>
                                </a:path>
                              </a:pathLst>
                            </a:custGeom>
                            <a:solidFill>
                              <a:schemeClr val="bg1">
                                <a:alpha val="3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0337" id="Freeform: Shape 14" o:spid="_x0000_s1026" style="position:absolute;margin-left:393.55pt;margin-top:211pt;width:179.2pt;height:188.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711213,180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" path="m47,l1711213,,847011,1802129,,100,47,xe" fillcolor="white [3212]" stroked="f">
                    <v:fill opacity="19789f"/>
                    <v:stroke joinstyle="miter"/>
                    <v:path arrowok="t" o:connecttype="custom" o:connectlocs="63,0;2275694,0;1126416,2396490;0,133;63,0" o:connectangles="0,0,0,0,0"/>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0447FD20" wp14:editId="58C6652D">
                    <wp:simplePos x="0" y="0"/>
                    <wp:positionH relativeFrom="page">
                      <wp:posOffset>4992058</wp:posOffset>
                    </wp:positionH>
                    <wp:positionV relativeFrom="page">
                      <wp:posOffset>289711</wp:posOffset>
                    </wp:positionV>
                    <wp:extent cx="2276027" cy="2394431"/>
                    <wp:effectExtent l="0" t="0" r="0" b="6350"/>
                    <wp:wrapNone/>
                    <wp:docPr id="77" name="Freeform: Shape 77"/>
                    <wp:cNvGraphicFramePr/>
                    <a:graphic xmlns:a="http://schemas.openxmlformats.org/drawingml/2006/main">
                      <a:graphicData uri="http://schemas.microsoft.com/office/word/2010/wordprocessingShape">
                        <wps:wsp>
                          <wps:cNvSpPr/>
                          <wps:spPr>
                            <a:xfrm>
                              <a:off x="0" y="0"/>
                              <a:ext cx="2276027" cy="2394431"/>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59A40" id="Freeform: Shape 77" o:spid="_x0000_s1026" style="position:absolute;margin-left:393.1pt;margin-top:22.8pt;width:179.2pt;height:188.55pt;z-index:-251657216;visibility:visible;mso-wrap-style:square;mso-wrap-distance-left:9pt;mso-wrap-distance-top:0;mso-wrap-distance-right:9pt;mso-wrap-distance-bottom:0;mso-position-horizontal:absolute;mso-position-horizontal-relative:page;mso-position-vertical:absolute;mso-position-vertical-relative:page;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" path="m2257911,2394432r18117,l2276028,,1130032,,,2394432r2257911,xe" fillcolor="#cedc00" stroked="f" strokeweight=".35181mm">
                    <v:stroke joinstyle="miter"/>
                    <v:path arrowok="t" o:connecttype="custom" o:connectlocs="2257911,2394432;2276028,2394432;2276028,0;1130032,0;0,2394432;2257911,2394432" o:connectangles="0,0,0,0,0,0"/>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E246429" wp14:editId="6523598D">
                    <wp:simplePos x="0" y="0"/>
                    <wp:positionH relativeFrom="page">
                      <wp:posOffset>3860885</wp:posOffset>
                    </wp:positionH>
                    <wp:positionV relativeFrom="page">
                      <wp:posOffset>2684142</wp:posOffset>
                    </wp:positionV>
                    <wp:extent cx="3407199" cy="2396965"/>
                    <wp:effectExtent l="0" t="0" r="3175" b="3810"/>
                    <wp:wrapNone/>
                    <wp:docPr id="78" name="Freeform: Shape 78"/>
                    <wp:cNvGraphicFramePr/>
                    <a:graphic xmlns:a="http://schemas.openxmlformats.org/drawingml/2006/main">
                      <a:graphicData uri="http://schemas.microsoft.com/office/word/2010/wordprocessingShape">
                        <wps:wsp>
                          <wps:cNvSpPr/>
                          <wps:spPr>
                            <a:xfrm>
                              <a:off x="0" y="0"/>
                              <a:ext cx="3407199" cy="2396965"/>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CE162" id="Freeform: Shape 78" o:spid="_x0000_s1026" style="position:absolute;margin-left:304pt;margin-top:211.35pt;width:268.3pt;height:188.75pt;z-index:-251656192;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" path="m2257785,2396966l3407200,,1131299,c1131299,,,2396966,,2396966r2257911,l2257785,2396966xe" fillcolor="#cedc00" stroked="f" strokeweight=".35181mm">
                    <v:stroke joinstyle="miter"/>
                    <v:path arrowok="t" o:connecttype="custom" o:connectlocs="2257785,2396966;3407200,0;1131299,0;0,2396966;2257911,2396966" o:connectangles="0,0,0,0,0"/>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182F5C34" wp14:editId="6BF0F288">
                    <wp:simplePos x="0" y="0"/>
                    <wp:positionH relativeFrom="page">
                      <wp:posOffset>2734147</wp:posOffset>
                    </wp:positionH>
                    <wp:positionV relativeFrom="page">
                      <wp:posOffset>2684142</wp:posOffset>
                    </wp:positionV>
                    <wp:extent cx="3384523" cy="2396965"/>
                    <wp:effectExtent l="0" t="0" r="6985" b="3810"/>
                    <wp:wrapNone/>
                    <wp:docPr id="79" name="Freeform: Shape 79"/>
                    <wp:cNvGraphicFramePr/>
                    <a:graphic xmlns:a="http://schemas.openxmlformats.org/drawingml/2006/main">
                      <a:graphicData uri="http://schemas.microsoft.com/office/word/2010/wordprocessingShape">
                        <wps:wsp>
                          <wps:cNvSpPr/>
                          <wps:spPr>
                            <a:xfrm>
                              <a:off x="0" y="0"/>
                              <a:ext cx="3384523" cy="2396965"/>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50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DE4F4" id="Freeform: Shape 79" o:spid="_x0000_s1026" style="position:absolute;margin-left:215.3pt;margin-top:211.35pt;width:266.5pt;height:188.75pt;z-index:-251655168;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" path="m3384523,2396966l2257911,,,c,,1126612,2396966,1126612,2396966r2257911,xe" stroked="f" strokeweight=".35181mm">
                    <v:fill opacity="32896f"/>
                    <v:stroke joinstyle="miter"/>
                    <v:path arrowok="t" o:connecttype="custom" o:connectlocs="3384523,2396966;2257911,0;0,0;1126612,2396966;3384523,2396966" o:connectangles="0,0,0,0,0"/>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15953BBA" wp14:editId="19210CD7">
                    <wp:simplePos x="0" y="0"/>
                    <wp:positionH relativeFrom="page">
                      <wp:posOffset>7273777</wp:posOffset>
                    </wp:positionH>
                    <wp:positionV relativeFrom="page">
                      <wp:posOffset>0</wp:posOffset>
                    </wp:positionV>
                    <wp:extent cx="287970" cy="288058"/>
                    <wp:effectExtent l="0" t="0" r="0" b="0"/>
                    <wp:wrapNone/>
                    <wp:docPr id="10" name="Rectangle 10"/>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39F30" id="Rectangle 10" o:spid="_x0000_s1026" style="position:absolute;margin-left:572.75pt;margin-top:0;width:22.65pt;height:22.7pt;z-index:-2516541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" fillcolor="white [3212]" stroked="f" strokeweight="1pt">
                    <w10:wrap anchorx="page" anchory="page"/>
                  </v:rect>
                </w:pict>
              </mc:Fallback>
            </mc:AlternateContent>
          </w:r>
          <w:r>
            <w:t xml:space="preserve"> </w:t>
          </w:r>
        </w:p>
        <w:p w14:paraId="22976C21" w14:textId="66BA76AD" w:rsidR="00820887" w:rsidRPr="008E152E" w:rsidRDefault="00820887" w:rsidP="008E152E">
          <w:pPr>
            <w:pStyle w:val="Heading1"/>
            <w:rPr>
              <w:sz w:val="52"/>
              <w:szCs w:val="56"/>
            </w:rPr>
          </w:pPr>
          <w:bookmarkStart w:id="78" w:name="_Toc138777601"/>
          <w:r w:rsidRPr="008E152E">
            <w:rPr>
              <w:sz w:val="52"/>
              <w:szCs w:val="56"/>
            </w:rPr>
            <w:t>APPENDICIE</w:t>
          </w:r>
          <w:r w:rsidR="008E152E" w:rsidRPr="008E152E">
            <w:rPr>
              <w:sz w:val="52"/>
              <w:szCs w:val="56"/>
            </w:rPr>
            <w:t>S</w:t>
          </w:r>
          <w:bookmarkEnd w:id="78"/>
        </w:p>
        <w:p w14:paraId="261C00A3" w14:textId="76271344" w:rsidR="00820887" w:rsidRDefault="00820887" w:rsidP="00EC5232">
          <w:pPr>
            <w:pStyle w:val="Subtitle"/>
            <w:framePr w:wrap="around"/>
          </w:pPr>
        </w:p>
        <w:p w14:paraId="1B512E1B" w14:textId="77777777" w:rsidR="00820887" w:rsidRDefault="00820887" w:rsidP="00C97AB2"/>
        <w:p w14:paraId="146280D4" w14:textId="77777777" w:rsidR="00820887" w:rsidRDefault="00820887" w:rsidP="00C97AB2"/>
        <w:p w14:paraId="7E48BBC1" w14:textId="69789B1C" w:rsidR="00820887" w:rsidRDefault="00820887">
          <w:pPr>
            <w:spacing w:before="0" w:after="160" w:line="259" w:lineRule="auto"/>
          </w:pPr>
          <w:r w:rsidRPr="0066241C">
            <w:rPr>
              <w:noProof/>
            </w:rPr>
            <mc:AlternateContent>
              <mc:Choice Requires="wpg">
                <w:drawing>
                  <wp:anchor distT="0" distB="0" distL="114300" distR="114300" simplePos="0" relativeHeight="251673600" behindDoc="0" locked="0" layoutInCell="1" allowOverlap="1" wp14:anchorId="23F64569" wp14:editId="39D1948D">
                    <wp:simplePos x="0" y="0"/>
                    <wp:positionH relativeFrom="page">
                      <wp:posOffset>289560</wp:posOffset>
                    </wp:positionH>
                    <wp:positionV relativeFrom="page">
                      <wp:posOffset>7091045</wp:posOffset>
                    </wp:positionV>
                    <wp:extent cx="3492000" cy="3308400"/>
                    <wp:effectExtent l="0" t="0" r="0" b="6350"/>
                    <wp:wrapNone/>
                    <wp:docPr id="80" name="Group 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92000" cy="3308400"/>
                              <a:chOff x="0" y="0"/>
                              <a:chExt cx="2632900" cy="2495740"/>
                            </a:xfrm>
                          </wpg:grpSpPr>
                          <wps:wsp>
                            <wps:cNvPr id="81" name="Free-form: Shape 65"/>
                            <wps:cNvSpPr/>
                            <wps:spPr>
                              <a:xfrm>
                                <a:off x="0" y="0"/>
                                <a:ext cx="1977390" cy="2495740"/>
                              </a:xfrm>
                              <a:custGeom>
                                <a:avLst/>
                                <a:gdLst>
                                  <a:gd name="connsiteX0" fmla="*/ 662273 w 1977390"/>
                                  <a:gd name="connsiteY0" fmla="*/ 0 h 2495740"/>
                                  <a:gd name="connsiteX1" fmla="*/ 0 w 1977390"/>
                                  <a:gd name="connsiteY1" fmla="*/ 1395508 h 2495740"/>
                                  <a:gd name="connsiteX2" fmla="*/ 0 w 1977390"/>
                                  <a:gd name="connsiteY2" fmla="*/ 2495741 h 2495740"/>
                                  <a:gd name="connsiteX3" fmla="*/ 797909 w 1977390"/>
                                  <a:gd name="connsiteY3" fmla="*/ 2495741 h 2495740"/>
                                  <a:gd name="connsiteX4" fmla="*/ 1977390 w 1977390"/>
                                  <a:gd name="connsiteY4" fmla="*/ 0 h 2495740"/>
                                  <a:gd name="connsiteX5" fmla="*/ 662273 w 1977390"/>
                                  <a:gd name="connsiteY5" fmla="*/ 0 h 249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77390" h="2495740">
                                    <a:moveTo>
                                      <a:pt x="662273" y="0"/>
                                    </a:moveTo>
                                    <a:lnTo>
                                      <a:pt x="0" y="1395508"/>
                                    </a:lnTo>
                                    <a:lnTo>
                                      <a:pt x="0" y="2495741"/>
                                    </a:lnTo>
                                    <a:lnTo>
                                      <a:pt x="797909" y="2495741"/>
                                    </a:lnTo>
                                    <a:lnTo>
                                      <a:pt x="1977390" y="0"/>
                                    </a:lnTo>
                                    <a:lnTo>
                                      <a:pt x="662273" y="0"/>
                                    </a:lnTo>
                                    <a:close/>
                                  </a:path>
                                </a:pathLst>
                              </a:custGeom>
                              <a:solidFill>
                                <a:srgbClr val="00B2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66"/>
                            <wps:cNvSpPr/>
                            <wps:spPr>
                              <a:xfrm>
                                <a:off x="0" y="0"/>
                                <a:ext cx="1317879" cy="1395507"/>
                              </a:xfrm>
                              <a:custGeom>
                                <a:avLst/>
                                <a:gdLst>
                                  <a:gd name="connsiteX0" fmla="*/ 662273 w 1317879"/>
                                  <a:gd name="connsiteY0" fmla="*/ 0 h 1395507"/>
                                  <a:gd name="connsiteX1" fmla="*/ 0 w 1317879"/>
                                  <a:gd name="connsiteY1" fmla="*/ 1395508 h 1395507"/>
                                  <a:gd name="connsiteX2" fmla="*/ 1317879 w 1317879"/>
                                  <a:gd name="connsiteY2" fmla="*/ 1395508 h 1395507"/>
                                  <a:gd name="connsiteX3" fmla="*/ 662273 w 1317879"/>
                                  <a:gd name="connsiteY3" fmla="*/ 0 h 1395507"/>
                                </a:gdLst>
                                <a:ahLst/>
                                <a:cxnLst>
                                  <a:cxn ang="0">
                                    <a:pos x="connsiteX0" y="connsiteY0"/>
                                  </a:cxn>
                                  <a:cxn ang="0">
                                    <a:pos x="connsiteX1" y="connsiteY1"/>
                                  </a:cxn>
                                  <a:cxn ang="0">
                                    <a:pos x="connsiteX2" y="connsiteY2"/>
                                  </a:cxn>
                                  <a:cxn ang="0">
                                    <a:pos x="connsiteX3" y="connsiteY3"/>
                                  </a:cxn>
                                </a:cxnLst>
                                <a:rect l="l" t="t" r="r" b="b"/>
                                <a:pathLst>
                                  <a:path w="1317879" h="1395507">
                                    <a:moveTo>
                                      <a:pt x="662273" y="0"/>
                                    </a:moveTo>
                                    <a:lnTo>
                                      <a:pt x="0" y="1395508"/>
                                    </a:lnTo>
                                    <a:lnTo>
                                      <a:pt x="1317879" y="1395508"/>
                                    </a:lnTo>
                                    <a:lnTo>
                                      <a:pt x="662273" y="0"/>
                                    </a:lnTo>
                                    <a:close/>
                                  </a:path>
                                </a:pathLst>
                              </a:custGeom>
                              <a:solidFill>
                                <a:srgbClr val="FFFFFF">
                                  <a:alpha val="3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67"/>
                            <wps:cNvSpPr/>
                            <wps:spPr>
                              <a:xfrm>
                                <a:off x="662273" y="0"/>
                                <a:ext cx="1970627" cy="1395507"/>
                              </a:xfrm>
                              <a:custGeom>
                                <a:avLst/>
                                <a:gdLst>
                                  <a:gd name="connsiteX0" fmla="*/ 0 w 1970627"/>
                                  <a:gd name="connsiteY0" fmla="*/ 0 h 1395507"/>
                                  <a:gd name="connsiteX1" fmla="*/ 655606 w 1970627"/>
                                  <a:gd name="connsiteY1" fmla="*/ 1395508 h 1395507"/>
                                  <a:gd name="connsiteX2" fmla="*/ 1970627 w 1970627"/>
                                  <a:gd name="connsiteY2" fmla="*/ 1395508 h 1395507"/>
                                  <a:gd name="connsiteX3" fmla="*/ 1315022 w 1970627"/>
                                  <a:gd name="connsiteY3" fmla="*/ 0 h 1395507"/>
                                  <a:gd name="connsiteX4" fmla="*/ 0 w 1970627"/>
                                  <a:gd name="connsiteY4" fmla="*/ 0 h 139550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0627" h="1395507">
                                    <a:moveTo>
                                      <a:pt x="0" y="0"/>
                                    </a:moveTo>
                                    <a:lnTo>
                                      <a:pt x="655606" y="1395508"/>
                                    </a:lnTo>
                                    <a:lnTo>
                                      <a:pt x="1970627" y="1395508"/>
                                    </a:lnTo>
                                    <a:cubicBezTo>
                                      <a:pt x="1970627" y="1395508"/>
                                      <a:pt x="1315022" y="0"/>
                                      <a:pt x="1315022" y="0"/>
                                    </a:cubicBezTo>
                                    <a:lnTo>
                                      <a:pt x="0" y="0"/>
                                    </a:lnTo>
                                    <a:close/>
                                  </a:path>
                                </a:pathLst>
                              </a:custGeom>
                              <a:solidFill>
                                <a:schemeClr val="bg1">
                                  <a:alpha val="5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417327" id="Group 80" o:spid="_x0000_s1026" style="position:absolute;margin-left:22.8pt;margin-top:558.35pt;width:274.95pt;height:260.5pt;z-index:251673600;mso-position-horizontal-relative:page;mso-position-vertical-relative:page;mso-width-relative:margin;mso-height-relative:margin" coordsize="26329,2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">
                    <o:lock v:ext="edit" aspectratio="t"/>
                    <v:shape id="Free-form: Shape 65" o:spid="_x0000_s1027" style="position:absolute;width:19773;height:24957;visibility:visible;mso-wrap-style:square;v-text-anchor:middle" coordsize="1977390,249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" path="m662273,l,1395508,,2495741r797909,l1977390,,662273,xe" fillcolor="#00b2a9" stroked="f">
                      <v:stroke joinstyle="miter"/>
                      <v:path arrowok="t" o:connecttype="custom" o:connectlocs="662273,0;0,1395508;0,2495741;797909,2495741;1977390,0;662273,0" o:connectangles="0,0,0,0,0,0"/>
                    </v:shape>
                    <v:shape id="Free-form: Shape 66" o:spid="_x0000_s1028" style="position:absolute;width:13178;height:13955;visibility:visible;mso-wrap-style:square;v-text-anchor:middle" coordsize="1317879,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" path="m662273,l,1395508r1317879,l662273,xe" stroked="f">
                      <v:fill opacity="19789f"/>
                      <v:stroke joinstyle="miter"/>
                      <v:path arrowok="t" o:connecttype="custom" o:connectlocs="662273,0;0,1395508;1317879,1395508;662273,0" o:connectangles="0,0,0,0"/>
                    </v:shape>
                    <v:shape id="Free-form: Shape 67" o:spid="_x0000_s1029" style="position:absolute;left:6622;width:19707;height:13955;visibility:visible;mso-wrap-style:square;v-text-anchor:middle" coordsize="1970627,139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" path="m,l655606,1395508r1315021,c1970627,1395508,1315022,,1315022,l,xe" fillcolor="white [3212]" stroked="f">
                      <v:fill opacity="32896f"/>
                      <v:stroke joinstyle="miter"/>
                      <v:path arrowok="t" o:connecttype="custom" o:connectlocs="0,0;655606,1395508;1970627,1395508;1315022,0;0,0" o:connectangles="0,0,0,0,0"/>
                    </v:shape>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383CC309" wp14:editId="0E12F3A2">
                    <wp:simplePos x="0" y="0"/>
                    <wp:positionH relativeFrom="page">
                      <wp:posOffset>0</wp:posOffset>
                    </wp:positionH>
                    <wp:positionV relativeFrom="page">
                      <wp:posOffset>10404603</wp:posOffset>
                    </wp:positionV>
                    <wp:extent cx="288097" cy="287860"/>
                    <wp:effectExtent l="0" t="0" r="0" b="0"/>
                    <wp:wrapNone/>
                    <wp:docPr id="84" name="Rectangle 84"/>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B8CE30" id="Rectangle 84" o:spid="_x0000_s1026" style="position:absolute;margin-left:0;margin-top:819.25pt;width:22.7pt;height:22.6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" fillcolor="white [3212]" stroked="f" strokeweight="1pt">
                    <w10:wrap anchorx="page" anchory="page"/>
                  </v:rect>
                </w:pict>
              </mc:Fallback>
            </mc:AlternateContent>
          </w:r>
          <w:r>
            <w:rPr>
              <w:noProof/>
            </w:rPr>
            <mc:AlternateContent>
              <mc:Choice Requires="wps">
                <w:drawing>
                  <wp:anchor distT="0" distB="0" distL="114300" distR="114300" simplePos="0" relativeHeight="251658240" behindDoc="1" locked="1" layoutInCell="1" allowOverlap="1" wp14:anchorId="08194CA5" wp14:editId="4D9E11A9">
                    <wp:simplePos x="0" y="0"/>
                    <wp:positionH relativeFrom="page">
                      <wp:posOffset>287020</wp:posOffset>
                    </wp:positionH>
                    <wp:positionV relativeFrom="page">
                      <wp:posOffset>2679065</wp:posOffset>
                    </wp:positionV>
                    <wp:extent cx="6984000" cy="6249600"/>
                    <wp:effectExtent l="0" t="0" r="7620" b="0"/>
                    <wp:wrapNone/>
                    <wp:docPr id="24" name="Rectangle 24"/>
                    <wp:cNvGraphicFramePr/>
                    <a:graphic xmlns:a="http://schemas.openxmlformats.org/drawingml/2006/main">
                      <a:graphicData uri="http://schemas.microsoft.com/office/word/2010/wordprocessingShape">
                        <wps:wsp>
                          <wps:cNvSpPr/>
                          <wps:spPr>
                            <a:xfrm>
                              <a:off x="0" y="0"/>
                              <a:ext cx="6984000" cy="62496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98DE0" id="Rectangle 24" o:spid="_x0000_s1026" style="position:absolute;margin-left:22.6pt;margin-top:210.95pt;width:549.9pt;height:492.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" fillcolor="#e1eef9 [3214]" stroked="f" strokeweight="1pt">
                    <w10:wrap anchorx="page" anchory="page"/>
                    <w10:anchorlock/>
                  </v:rect>
                </w:pict>
              </mc:Fallback>
            </mc:AlternateContent>
          </w:r>
          <w:r>
            <w:br w:type="page"/>
          </w:r>
        </w:p>
      </w:sdtContent>
    </w:sdt>
    <w:p w14:paraId="40770BF9" w14:textId="5C1E08B3" w:rsidR="00F37783" w:rsidRDefault="00820887">
      <w:pPr>
        <w:spacing w:before="0" w:after="160" w:line="259" w:lineRule="auto"/>
        <w:rPr>
          <w:rFonts w:asciiTheme="majorHAnsi" w:eastAsiaTheme="majorEastAsia" w:hAnsiTheme="majorHAnsi" w:cstheme="majorBidi"/>
          <w:b/>
          <w:color w:val="53565A" w:themeColor="accent6"/>
          <w:sz w:val="28"/>
          <w:szCs w:val="32"/>
        </w:rPr>
      </w:pPr>
      <w:r>
        <w:rPr>
          <w:noProof/>
        </w:rPr>
        <w:lastRenderedPageBreak/>
        <mc:AlternateContent>
          <mc:Choice Requires="wps">
            <w:drawing>
              <wp:anchor distT="0" distB="0" distL="114300" distR="114300" simplePos="0" relativeHeight="251657216" behindDoc="0" locked="0" layoutInCell="1" allowOverlap="1" wp14:anchorId="21A00B0A" wp14:editId="5CD90580">
                <wp:simplePos x="0" y="0"/>
                <wp:positionH relativeFrom="page">
                  <wp:align>left</wp:align>
                </wp:positionH>
                <wp:positionV relativeFrom="paragraph">
                  <wp:posOffset>-1463040</wp:posOffset>
                </wp:positionV>
                <wp:extent cx="7563485" cy="10864850"/>
                <wp:effectExtent l="0" t="0" r="0" b="0"/>
                <wp:wrapNone/>
                <wp:docPr id="67" name="Freeform: Shape 67"/>
                <wp:cNvGraphicFramePr/>
                <a:graphic xmlns:a="http://schemas.openxmlformats.org/drawingml/2006/main">
                  <a:graphicData uri="http://schemas.microsoft.com/office/word/2010/wordprocessingShape">
                    <wps:wsp>
                      <wps:cNvSpPr/>
                      <wps:spPr>
                        <a:xfrm>
                          <a:off x="0" y="0"/>
                          <a:ext cx="7563485" cy="10864850"/>
                        </a:xfrm>
                        <a:custGeom>
                          <a:avLst/>
                          <a:gdLst>
                            <a:gd name="connsiteX0" fmla="*/ 0 w 7563232"/>
                            <a:gd name="connsiteY0" fmla="*/ 0 h 10696495"/>
                            <a:gd name="connsiteX1" fmla="*/ 7563233 w 7563232"/>
                            <a:gd name="connsiteY1" fmla="*/ 0 h 10696495"/>
                            <a:gd name="connsiteX2" fmla="*/ 7563233 w 7563232"/>
                            <a:gd name="connsiteY2" fmla="*/ 10696496 h 10696495"/>
                            <a:gd name="connsiteX3" fmla="*/ 0 w 7563232"/>
                            <a:gd name="connsiteY3" fmla="*/ 10696496 h 10696495"/>
                          </a:gdLst>
                          <a:ahLst/>
                          <a:cxnLst>
                            <a:cxn ang="0">
                              <a:pos x="connsiteX0" y="connsiteY0"/>
                            </a:cxn>
                            <a:cxn ang="0">
                              <a:pos x="connsiteX1" y="connsiteY1"/>
                            </a:cxn>
                            <a:cxn ang="0">
                              <a:pos x="connsiteX2" y="connsiteY2"/>
                            </a:cxn>
                            <a:cxn ang="0">
                              <a:pos x="connsiteX3" y="connsiteY3"/>
                            </a:cxn>
                          </a:cxnLst>
                          <a:rect l="l" t="t" r="r" b="b"/>
                          <a:pathLst>
                            <a:path w="7563232" h="10696495">
                              <a:moveTo>
                                <a:pt x="0" y="0"/>
                              </a:moveTo>
                              <a:lnTo>
                                <a:pt x="7563233" y="0"/>
                              </a:lnTo>
                              <a:lnTo>
                                <a:pt x="7563233" y="10696496"/>
                              </a:lnTo>
                              <a:lnTo>
                                <a:pt x="0" y="10696496"/>
                              </a:lnTo>
                              <a:close/>
                            </a:path>
                          </a:pathLst>
                        </a:custGeom>
                        <a:solidFill>
                          <a:schemeClr val="bg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4751E" id="Freeform: Shape 67" o:spid="_x0000_s1026" style="position:absolute;margin-left:0;margin-top:-115.2pt;width:595.55pt;height:855.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63232,1069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" path="m,l7563233,r,10696496l,10696496,,xe" fillcolor="white [3212]" stroked="f" strokeweight=".35264mm">
                <v:stroke joinstyle="miter"/>
                <v:path arrowok="t" o:connecttype="custom" o:connectlocs="0,0;7563486,0;7563486,10864851;0,10864851" o:connectangles="0,0,0,0"/>
                <w10:wrap anchorx="page"/>
              </v:shape>
            </w:pict>
          </mc:Fallback>
        </mc:AlternateContent>
      </w:r>
    </w:p>
    <w:p w14:paraId="5777C70D" w14:textId="5E862A9F" w:rsidR="00F37783" w:rsidRDefault="00F37783">
      <w:pPr>
        <w:spacing w:before="0" w:after="160" w:line="259" w:lineRule="auto"/>
        <w:rPr>
          <w:rFonts w:asciiTheme="majorHAnsi" w:eastAsiaTheme="majorEastAsia" w:hAnsiTheme="majorHAnsi" w:cstheme="majorBidi"/>
          <w:b/>
          <w:color w:val="53565A" w:themeColor="accent6"/>
          <w:sz w:val="28"/>
          <w:szCs w:val="32"/>
        </w:rPr>
      </w:pPr>
      <w:r>
        <w:br w:type="page"/>
      </w:r>
    </w:p>
    <w:p w14:paraId="436D70F0" w14:textId="77777777" w:rsidR="00820887" w:rsidRPr="00D50261" w:rsidRDefault="00820887" w:rsidP="00820887">
      <w:pPr>
        <w:pStyle w:val="Heading1"/>
        <w:rPr>
          <w:sz w:val="32"/>
          <w:szCs w:val="36"/>
        </w:rPr>
      </w:pPr>
      <w:bookmarkStart w:id="79" w:name="_Toc138777602"/>
      <w:r w:rsidRPr="00D50261">
        <w:rPr>
          <w:sz w:val="32"/>
          <w:szCs w:val="36"/>
        </w:rPr>
        <w:lastRenderedPageBreak/>
        <w:t xml:space="preserve">Appendix A    </w:t>
      </w:r>
      <w:bookmarkStart w:id="80" w:name="_Toc12626177"/>
      <w:bookmarkStart w:id="81" w:name="_Toc105581838"/>
      <w:bookmarkStart w:id="82" w:name="_Toc453664974"/>
      <w:bookmarkStart w:id="83" w:name="_Toc504643605"/>
      <w:r w:rsidRPr="00D50261">
        <w:rPr>
          <w:sz w:val="32"/>
          <w:szCs w:val="36"/>
        </w:rPr>
        <w:t>Australian Valuation Property Classification Code (AVPCC)</w:t>
      </w:r>
      <w:bookmarkEnd w:id="79"/>
      <w:bookmarkEnd w:id="80"/>
      <w:bookmarkEnd w:id="81"/>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50261" w14:paraId="02FBDA07" w14:textId="77777777" w:rsidTr="00182408">
        <w:tc>
          <w:tcPr>
            <w:tcW w:w="5000" w:type="pct"/>
            <w:tcBorders>
              <w:top w:val="single" w:sz="4" w:space="0" w:color="auto"/>
              <w:bottom w:val="single" w:sz="4" w:space="0" w:color="auto"/>
            </w:tcBorders>
            <w:shd w:val="clear" w:color="auto" w:fill="auto"/>
          </w:tcPr>
          <w:p w14:paraId="6983DE81" w14:textId="1DE43D62" w:rsidR="00D50261" w:rsidRPr="00712C97" w:rsidRDefault="00D50261" w:rsidP="00182408">
            <w:pPr>
              <w:pStyle w:val="HighlightBoxText"/>
              <w:rPr>
                <w:color w:val="auto"/>
              </w:rPr>
            </w:pPr>
            <w:bookmarkStart w:id="84" w:name="_Hlk126153722"/>
            <w:bookmarkEnd w:id="82"/>
            <w:bookmarkEnd w:id="83"/>
            <w:r w:rsidRPr="00D50261">
              <w:rPr>
                <w:color w:val="auto"/>
              </w:rPr>
              <w:t>Every valuation of a separate occupancy for the purposes of the Local Government Act 1989 and the Fire Services Property Levy Act 2012 must have an AVPCC allocated from these Guidelines.</w:t>
            </w:r>
          </w:p>
        </w:tc>
      </w:tr>
      <w:bookmarkEnd w:id="84"/>
    </w:tbl>
    <w:p w14:paraId="14983370" w14:textId="77777777" w:rsidR="00AD076F" w:rsidRDefault="00AD076F" w:rsidP="00D50261">
      <w:pPr>
        <w:pStyle w:val="BodyText"/>
      </w:pPr>
    </w:p>
    <w:p w14:paraId="0F513B2A" w14:textId="1025C8E2" w:rsidR="00D50261" w:rsidRPr="008630E5" w:rsidRDefault="00D50261" w:rsidP="00D50261">
      <w:pPr>
        <w:pStyle w:val="BodyText"/>
      </w:pPr>
      <w:r w:rsidRPr="008630E5">
        <w:t>This appendix lists the Australian Valuation Property Classification Codes and groups them into the following categories based on their existing use:</w:t>
      </w:r>
    </w:p>
    <w:p w14:paraId="3A57759A" w14:textId="77777777" w:rsidR="00D50261" w:rsidRPr="008630E5" w:rsidRDefault="00D50261" w:rsidP="00C77826">
      <w:pPr>
        <w:pStyle w:val="ListBullet"/>
        <w:tabs>
          <w:tab w:val="num" w:pos="170"/>
        </w:tabs>
        <w:ind w:left="568"/>
      </w:pPr>
      <w:r w:rsidRPr="008630E5">
        <w:t>Residential</w:t>
      </w:r>
    </w:p>
    <w:p w14:paraId="48476964" w14:textId="77777777" w:rsidR="00D50261" w:rsidRPr="008630E5" w:rsidRDefault="00D50261" w:rsidP="00C77826">
      <w:pPr>
        <w:pStyle w:val="ListBullet"/>
        <w:tabs>
          <w:tab w:val="num" w:pos="170"/>
        </w:tabs>
        <w:ind w:left="568"/>
      </w:pPr>
      <w:r w:rsidRPr="008630E5">
        <w:t>Commercial</w:t>
      </w:r>
    </w:p>
    <w:p w14:paraId="76A2F000" w14:textId="77777777" w:rsidR="00D50261" w:rsidRPr="008630E5" w:rsidRDefault="00D50261" w:rsidP="00C77826">
      <w:pPr>
        <w:pStyle w:val="ListBullet"/>
        <w:tabs>
          <w:tab w:val="num" w:pos="170"/>
        </w:tabs>
        <w:ind w:left="568"/>
      </w:pPr>
      <w:r w:rsidRPr="008630E5">
        <w:t>Industrial</w:t>
      </w:r>
    </w:p>
    <w:p w14:paraId="63DE2590" w14:textId="77777777" w:rsidR="00D50261" w:rsidRPr="008630E5" w:rsidRDefault="00D50261" w:rsidP="00C77826">
      <w:pPr>
        <w:pStyle w:val="ListBullet"/>
        <w:tabs>
          <w:tab w:val="num" w:pos="170"/>
        </w:tabs>
        <w:ind w:left="568"/>
      </w:pPr>
      <w:r w:rsidRPr="008630E5">
        <w:t>Extractive Industries</w:t>
      </w:r>
    </w:p>
    <w:p w14:paraId="5C53DF00" w14:textId="77777777" w:rsidR="00D50261" w:rsidRPr="008630E5" w:rsidRDefault="00D50261" w:rsidP="00C77826">
      <w:pPr>
        <w:pStyle w:val="ListBullet"/>
        <w:tabs>
          <w:tab w:val="num" w:pos="170"/>
        </w:tabs>
        <w:ind w:left="568"/>
      </w:pPr>
      <w:r w:rsidRPr="008630E5">
        <w:t>Primary Production</w:t>
      </w:r>
    </w:p>
    <w:p w14:paraId="189EED1A" w14:textId="77777777" w:rsidR="00D50261" w:rsidRPr="008630E5" w:rsidRDefault="00D50261" w:rsidP="00C77826">
      <w:pPr>
        <w:pStyle w:val="ListBullet"/>
        <w:tabs>
          <w:tab w:val="num" w:pos="170"/>
        </w:tabs>
        <w:ind w:left="568"/>
      </w:pPr>
      <w:r w:rsidRPr="008630E5">
        <w:t xml:space="preserve">Infrastructure and Utilities </w:t>
      </w:r>
    </w:p>
    <w:p w14:paraId="23FAB9B7" w14:textId="77777777" w:rsidR="00D50261" w:rsidRPr="008630E5" w:rsidRDefault="00D50261" w:rsidP="00C77826">
      <w:pPr>
        <w:pStyle w:val="ListBullet"/>
        <w:tabs>
          <w:tab w:val="num" w:pos="170"/>
        </w:tabs>
        <w:ind w:left="568"/>
      </w:pPr>
      <w:r w:rsidRPr="008630E5">
        <w:t>Community Services</w:t>
      </w:r>
    </w:p>
    <w:p w14:paraId="64B36EF4" w14:textId="77777777" w:rsidR="00D50261" w:rsidRDefault="00D50261" w:rsidP="00C77826">
      <w:pPr>
        <w:pStyle w:val="ListBullet"/>
        <w:tabs>
          <w:tab w:val="num" w:pos="170"/>
        </w:tabs>
        <w:ind w:left="568"/>
      </w:pPr>
      <w:r w:rsidRPr="008630E5">
        <w:t>Sport, Heritage and Culture</w:t>
      </w:r>
    </w:p>
    <w:p w14:paraId="3570729D" w14:textId="6F3C5C67" w:rsidR="00164260" w:rsidRPr="008630E5" w:rsidRDefault="00164260" w:rsidP="00C77826">
      <w:pPr>
        <w:pStyle w:val="ListBullet"/>
        <w:tabs>
          <w:tab w:val="num" w:pos="170"/>
        </w:tabs>
        <w:ind w:left="568"/>
      </w:pPr>
      <w:r w:rsidRPr="00124102">
        <w:t>National parks, conservation areas, forest reserves and natural water reserves</w:t>
      </w:r>
    </w:p>
    <w:p w14:paraId="52B47FCD" w14:textId="77777777" w:rsidR="00D50261" w:rsidRPr="008630E5" w:rsidRDefault="00D50261" w:rsidP="00C77826">
      <w:pPr>
        <w:pStyle w:val="ListBullet"/>
        <w:tabs>
          <w:tab w:val="num" w:pos="170"/>
        </w:tabs>
        <w:ind w:left="568"/>
      </w:pPr>
      <w:r w:rsidRPr="008630E5">
        <w:t>Cancelled/Non-Active Assessments.</w:t>
      </w:r>
    </w:p>
    <w:p w14:paraId="7197AA4B" w14:textId="77777777" w:rsidR="00D50261" w:rsidRPr="008630E5" w:rsidRDefault="00D50261" w:rsidP="00D50261">
      <w:pPr>
        <w:pStyle w:val="BodyText"/>
      </w:pPr>
      <w:r w:rsidRPr="008630E5">
        <w:t>The table below shows both the secondary (two digits) and the tertiary AVPCC codes. In some instances, the tertiary code includes a decimal to represent a sub classification.</w:t>
      </w:r>
    </w:p>
    <w:p w14:paraId="626D02BE" w14:textId="01403A6A" w:rsidR="00D50261" w:rsidRDefault="00D50261" w:rsidP="00D50261">
      <w:pPr>
        <w:pStyle w:val="BodyText"/>
      </w:pPr>
      <w:r w:rsidRPr="008630E5">
        <w:t>Select one AVPCC tertiary code for each valuation of rateable or non-rateable leviable land.</w:t>
      </w:r>
    </w:p>
    <w:p w14:paraId="180DB5A0" w14:textId="77777777" w:rsidR="00D50261" w:rsidRDefault="00D50261" w:rsidP="00D50261">
      <w:pPr>
        <w:pStyle w:val="BodyText"/>
      </w:pPr>
    </w:p>
    <w:tbl>
      <w:tblPr>
        <w:tblStyle w:val="TableGrid"/>
        <w:tblW w:w="5000" w:type="pct"/>
        <w:tblLook w:val="04A0" w:firstRow="1" w:lastRow="0" w:firstColumn="1" w:lastColumn="0" w:noHBand="0" w:noVBand="1"/>
      </w:tblPr>
      <w:tblGrid>
        <w:gridCol w:w="1033"/>
        <w:gridCol w:w="13"/>
        <w:gridCol w:w="3556"/>
        <w:gridCol w:w="34"/>
        <w:gridCol w:w="15"/>
        <w:gridCol w:w="6111"/>
      </w:tblGrid>
      <w:tr w:rsidR="00D50261" w:rsidRPr="008630E5" w14:paraId="75DC6888" w14:textId="77777777" w:rsidTr="00A44C7B">
        <w:trPr>
          <w:cantSplit/>
          <w:tblHeader/>
        </w:trPr>
        <w:tc>
          <w:tcPr>
            <w:tcW w:w="486" w:type="pct"/>
            <w:gridSpan w:val="2"/>
            <w:tcBorders>
              <w:bottom w:val="single" w:sz="8" w:space="0" w:color="00B2A9" w:themeColor="text2"/>
            </w:tcBorders>
            <w:shd w:val="clear" w:color="auto" w:fill="009CA1" w:themeFill="accent5"/>
            <w:hideMark/>
          </w:tcPr>
          <w:p w14:paraId="179A4901" w14:textId="77777777" w:rsidR="00D50261" w:rsidRPr="00D50261" w:rsidRDefault="00D50261" w:rsidP="00182408">
            <w:pPr>
              <w:pStyle w:val="TableHeadingLeft"/>
              <w:rPr>
                <w:color w:val="FFFFFF" w:themeColor="background1"/>
              </w:rPr>
            </w:pPr>
            <w:r w:rsidRPr="00D50261">
              <w:rPr>
                <w:color w:val="FFFFFF" w:themeColor="background1"/>
              </w:rPr>
              <w:t>Code</w:t>
            </w:r>
          </w:p>
        </w:tc>
        <w:tc>
          <w:tcPr>
            <w:tcW w:w="1652" w:type="pct"/>
            <w:tcBorders>
              <w:bottom w:val="single" w:sz="8" w:space="0" w:color="00B2A9" w:themeColor="text2"/>
            </w:tcBorders>
            <w:shd w:val="clear" w:color="auto" w:fill="009CA1" w:themeFill="accent5"/>
            <w:hideMark/>
          </w:tcPr>
          <w:p w14:paraId="14EF6B48" w14:textId="77777777" w:rsidR="00D50261" w:rsidRPr="00D50261" w:rsidRDefault="00D50261" w:rsidP="00182408">
            <w:pPr>
              <w:pStyle w:val="TableHeadingLeft"/>
              <w:rPr>
                <w:color w:val="FFFFFF" w:themeColor="background1"/>
              </w:rPr>
            </w:pPr>
            <w:r w:rsidRPr="00D50261">
              <w:rPr>
                <w:color w:val="FFFFFF" w:themeColor="background1"/>
              </w:rPr>
              <w:t>Residential</w:t>
            </w:r>
          </w:p>
        </w:tc>
        <w:tc>
          <w:tcPr>
            <w:tcW w:w="2862" w:type="pct"/>
            <w:gridSpan w:val="3"/>
            <w:tcBorders>
              <w:bottom w:val="single" w:sz="8" w:space="0" w:color="00B2A9" w:themeColor="text2"/>
            </w:tcBorders>
            <w:shd w:val="clear" w:color="auto" w:fill="009CA1" w:themeFill="accent5"/>
            <w:hideMark/>
          </w:tcPr>
          <w:p w14:paraId="3FF35A4F" w14:textId="77777777" w:rsidR="00D50261" w:rsidRPr="00D50261" w:rsidRDefault="00D50261" w:rsidP="00182408">
            <w:pPr>
              <w:pStyle w:val="TableHeadingLeft"/>
              <w:rPr>
                <w:color w:val="FFFFFF" w:themeColor="background1"/>
              </w:rPr>
            </w:pPr>
            <w:r w:rsidRPr="00D50261">
              <w:rPr>
                <w:color w:val="FFFFFF" w:themeColor="background1"/>
              </w:rPr>
              <w:t>Description</w:t>
            </w:r>
          </w:p>
        </w:tc>
      </w:tr>
      <w:tr w:rsidR="00D50261" w:rsidRPr="005855C1" w14:paraId="79F668A9" w14:textId="77777777" w:rsidTr="00585002">
        <w:trPr>
          <w:cantSplit/>
        </w:trPr>
        <w:tc>
          <w:tcPr>
            <w:tcW w:w="486" w:type="pct"/>
            <w:gridSpan w:val="2"/>
            <w:tcBorders>
              <w:top w:val="single" w:sz="8" w:space="0" w:color="00B2A9" w:themeColor="text2"/>
            </w:tcBorders>
            <w:shd w:val="clear" w:color="auto" w:fill="B2E8E5" w:themeFill="accent4"/>
            <w:hideMark/>
          </w:tcPr>
          <w:p w14:paraId="23A30F76" w14:textId="77777777" w:rsidR="00D50261" w:rsidRPr="009A4AE9" w:rsidRDefault="00D50261" w:rsidP="00182408">
            <w:pPr>
              <w:pStyle w:val="TableHeadingLeft"/>
              <w:rPr>
                <w:b w:val="0"/>
              </w:rPr>
            </w:pPr>
            <w:r w:rsidRPr="009A4AE9">
              <w:rPr>
                <w:b w:val="0"/>
                <w:color w:val="auto"/>
              </w:rPr>
              <w:t>10</w:t>
            </w:r>
          </w:p>
        </w:tc>
        <w:tc>
          <w:tcPr>
            <w:tcW w:w="1652" w:type="pct"/>
            <w:tcBorders>
              <w:top w:val="single" w:sz="8" w:space="0" w:color="00B2A9" w:themeColor="text2"/>
            </w:tcBorders>
            <w:shd w:val="clear" w:color="auto" w:fill="B2E8E5" w:themeFill="accent4"/>
            <w:hideMark/>
          </w:tcPr>
          <w:p w14:paraId="4194E4A1" w14:textId="77777777" w:rsidR="00D50261" w:rsidRPr="009A4AE9" w:rsidRDefault="00D50261" w:rsidP="00182408">
            <w:pPr>
              <w:pStyle w:val="TableHeadingLeft"/>
              <w:rPr>
                <w:b w:val="0"/>
              </w:rPr>
            </w:pPr>
            <w:r w:rsidRPr="009A4AE9">
              <w:rPr>
                <w:b w:val="0"/>
                <w:color w:val="auto"/>
              </w:rPr>
              <w:t>Residential Use Development Land</w:t>
            </w:r>
          </w:p>
        </w:tc>
        <w:tc>
          <w:tcPr>
            <w:tcW w:w="2862" w:type="pct"/>
            <w:gridSpan w:val="3"/>
            <w:tcBorders>
              <w:top w:val="single" w:sz="8" w:space="0" w:color="00B2A9" w:themeColor="text2"/>
            </w:tcBorders>
            <w:shd w:val="clear" w:color="auto" w:fill="B2E8E5" w:themeFill="accent4"/>
            <w:hideMark/>
          </w:tcPr>
          <w:p w14:paraId="0813C843" w14:textId="77777777" w:rsidR="00D50261" w:rsidRPr="005855C1" w:rsidRDefault="00D50261" w:rsidP="00182408">
            <w:pPr>
              <w:pStyle w:val="TableHeadingLeft"/>
            </w:pPr>
          </w:p>
        </w:tc>
      </w:tr>
      <w:tr w:rsidR="00D50261" w:rsidRPr="008630E5" w14:paraId="0BF75D4C" w14:textId="77777777" w:rsidTr="00182408">
        <w:trPr>
          <w:cantSplit/>
        </w:trPr>
        <w:tc>
          <w:tcPr>
            <w:tcW w:w="486" w:type="pct"/>
            <w:gridSpan w:val="2"/>
            <w:hideMark/>
          </w:tcPr>
          <w:p w14:paraId="7D1A0FAE" w14:textId="77777777" w:rsidR="00D50261" w:rsidRPr="008630E5" w:rsidRDefault="00D50261" w:rsidP="00182408">
            <w:pPr>
              <w:pStyle w:val="TableTextLeft"/>
            </w:pPr>
            <w:r w:rsidRPr="008630E5">
              <w:t>100</w:t>
            </w:r>
          </w:p>
        </w:tc>
        <w:tc>
          <w:tcPr>
            <w:tcW w:w="1652" w:type="pct"/>
            <w:hideMark/>
          </w:tcPr>
          <w:p w14:paraId="6BD882D0" w14:textId="77777777" w:rsidR="00D50261" w:rsidRPr="008630E5" w:rsidRDefault="00D50261" w:rsidP="00182408">
            <w:pPr>
              <w:pStyle w:val="TableTextLeft"/>
            </w:pPr>
            <w:r w:rsidRPr="008630E5">
              <w:t>Vacant Residential Site/Surveyed Lot</w:t>
            </w:r>
          </w:p>
        </w:tc>
        <w:tc>
          <w:tcPr>
            <w:tcW w:w="2862" w:type="pct"/>
            <w:gridSpan w:val="3"/>
            <w:hideMark/>
          </w:tcPr>
          <w:p w14:paraId="6C1F6876" w14:textId="77777777" w:rsidR="00D50261" w:rsidRPr="008630E5" w:rsidRDefault="00D50261" w:rsidP="00182408">
            <w:pPr>
              <w:pStyle w:val="TableTextLeft"/>
            </w:pPr>
            <w:r w:rsidRPr="008630E5">
              <w:t>Vacant land suitable for the erection of a detached or semi-detached dwelling.</w:t>
            </w:r>
          </w:p>
        </w:tc>
      </w:tr>
      <w:tr w:rsidR="00D50261" w:rsidRPr="008630E5" w14:paraId="2CAFABBD" w14:textId="77777777" w:rsidTr="00182408">
        <w:trPr>
          <w:cantSplit/>
        </w:trPr>
        <w:tc>
          <w:tcPr>
            <w:tcW w:w="486" w:type="pct"/>
            <w:gridSpan w:val="2"/>
            <w:hideMark/>
          </w:tcPr>
          <w:p w14:paraId="2BC2EBC7" w14:textId="77777777" w:rsidR="00D50261" w:rsidRPr="008630E5" w:rsidRDefault="00D50261" w:rsidP="00182408">
            <w:pPr>
              <w:pStyle w:val="TableTextLeft"/>
            </w:pPr>
            <w:r w:rsidRPr="008630E5">
              <w:t>101</w:t>
            </w:r>
          </w:p>
        </w:tc>
        <w:tc>
          <w:tcPr>
            <w:tcW w:w="1652" w:type="pct"/>
            <w:hideMark/>
          </w:tcPr>
          <w:p w14:paraId="6FDBE97D" w14:textId="77777777" w:rsidR="00D50261" w:rsidRPr="008630E5" w:rsidRDefault="00D50261" w:rsidP="00182408">
            <w:pPr>
              <w:pStyle w:val="TableTextLeft"/>
            </w:pPr>
            <w:r w:rsidRPr="008630E5">
              <w:t>Vacant Residential Development Site</w:t>
            </w:r>
          </w:p>
        </w:tc>
        <w:tc>
          <w:tcPr>
            <w:tcW w:w="2862" w:type="pct"/>
            <w:gridSpan w:val="3"/>
            <w:hideMark/>
          </w:tcPr>
          <w:p w14:paraId="62994317" w14:textId="77777777" w:rsidR="00D50261" w:rsidRPr="008630E5" w:rsidRDefault="00D50261" w:rsidP="00182408">
            <w:pPr>
              <w:pStyle w:val="TableTextLeft"/>
            </w:pPr>
            <w:r w:rsidRPr="008630E5">
              <w:t>Vacant land with a permit approved or capable of being developed for high-density residential purposes.</w:t>
            </w:r>
          </w:p>
        </w:tc>
      </w:tr>
      <w:tr w:rsidR="00D50261" w:rsidRPr="008630E5" w14:paraId="694190BB" w14:textId="77777777" w:rsidTr="00182408">
        <w:trPr>
          <w:cantSplit/>
        </w:trPr>
        <w:tc>
          <w:tcPr>
            <w:tcW w:w="0" w:type="pct"/>
            <w:gridSpan w:val="2"/>
          </w:tcPr>
          <w:p w14:paraId="6A5C3817" w14:textId="77777777" w:rsidR="00D50261" w:rsidRPr="00DD01C9" w:rsidRDefault="00D50261" w:rsidP="00182408">
            <w:pPr>
              <w:pStyle w:val="TableTextLeft"/>
              <w:rPr>
                <w:i/>
              </w:rPr>
            </w:pPr>
            <w:r w:rsidRPr="00DD01C9">
              <w:rPr>
                <w:i/>
              </w:rPr>
              <w:t>101.1</w:t>
            </w:r>
          </w:p>
        </w:tc>
        <w:tc>
          <w:tcPr>
            <w:tcW w:w="0" w:type="pct"/>
            <w:vAlign w:val="center"/>
          </w:tcPr>
          <w:p w14:paraId="6EE0C0AA" w14:textId="77777777" w:rsidR="00D50261" w:rsidRPr="008630E5" w:rsidRDefault="00D50261" w:rsidP="00182408">
            <w:pPr>
              <w:pStyle w:val="TableTextLeft"/>
            </w:pPr>
            <w:r>
              <w:rPr>
                <w:rFonts w:ascii="Arial" w:hAnsi="Arial"/>
                <w:i/>
                <w:iCs/>
                <w:color w:val="000000"/>
              </w:rPr>
              <w:t>Unspecified</w:t>
            </w:r>
          </w:p>
        </w:tc>
        <w:tc>
          <w:tcPr>
            <w:tcW w:w="0" w:type="pct"/>
            <w:gridSpan w:val="3"/>
            <w:vAlign w:val="center"/>
          </w:tcPr>
          <w:p w14:paraId="3F4C32B1" w14:textId="77777777" w:rsidR="00D50261" w:rsidRPr="008630E5" w:rsidRDefault="00D50261" w:rsidP="00182408">
            <w:pPr>
              <w:pStyle w:val="TableTextLeft"/>
            </w:pPr>
            <w:r>
              <w:rPr>
                <w:rFonts w:ascii="Arial" w:hAnsi="Arial"/>
                <w:i/>
                <w:iCs/>
                <w:color w:val="000000"/>
              </w:rPr>
              <w:t>Residential Development Site: Unspecified</w:t>
            </w:r>
          </w:p>
        </w:tc>
      </w:tr>
      <w:tr w:rsidR="00D50261" w:rsidRPr="008630E5" w14:paraId="6B349A8F" w14:textId="77777777" w:rsidTr="00182408">
        <w:trPr>
          <w:cantSplit/>
        </w:trPr>
        <w:tc>
          <w:tcPr>
            <w:tcW w:w="0" w:type="pct"/>
            <w:gridSpan w:val="2"/>
          </w:tcPr>
          <w:p w14:paraId="135A4D5F" w14:textId="77777777" w:rsidR="00D50261" w:rsidRPr="00DD01C9" w:rsidRDefault="00D50261" w:rsidP="00182408">
            <w:pPr>
              <w:pStyle w:val="TableTextLeft"/>
              <w:rPr>
                <w:i/>
              </w:rPr>
            </w:pPr>
            <w:r w:rsidRPr="00DD01C9">
              <w:rPr>
                <w:i/>
              </w:rPr>
              <w:t>101.2</w:t>
            </w:r>
          </w:p>
        </w:tc>
        <w:tc>
          <w:tcPr>
            <w:tcW w:w="0" w:type="pct"/>
            <w:vAlign w:val="center"/>
          </w:tcPr>
          <w:p w14:paraId="0A56FD85" w14:textId="77777777" w:rsidR="00D50261" w:rsidRPr="008630E5" w:rsidRDefault="00D50261" w:rsidP="00182408">
            <w:pPr>
              <w:pStyle w:val="TableTextLeft"/>
            </w:pPr>
            <w:r>
              <w:rPr>
                <w:rFonts w:ascii="Arial" w:hAnsi="Arial"/>
                <w:i/>
                <w:iCs/>
                <w:color w:val="000000"/>
              </w:rPr>
              <w:t>Residential Development site vacant</w:t>
            </w:r>
          </w:p>
        </w:tc>
        <w:tc>
          <w:tcPr>
            <w:tcW w:w="0" w:type="pct"/>
            <w:gridSpan w:val="3"/>
            <w:vAlign w:val="center"/>
          </w:tcPr>
          <w:p w14:paraId="4648A026" w14:textId="77777777" w:rsidR="00D50261" w:rsidRPr="008630E5" w:rsidRDefault="00D50261" w:rsidP="00182408">
            <w:pPr>
              <w:pStyle w:val="TableTextLeft"/>
            </w:pPr>
            <w:r>
              <w:rPr>
                <w:rFonts w:ascii="Arial" w:hAnsi="Arial"/>
                <w:i/>
                <w:iCs/>
                <w:color w:val="000000"/>
              </w:rPr>
              <w:t>Residential Development Site: Vacant</w:t>
            </w:r>
          </w:p>
        </w:tc>
      </w:tr>
      <w:tr w:rsidR="00D50261" w:rsidRPr="008630E5" w14:paraId="0BD0D735" w14:textId="77777777" w:rsidTr="00182408">
        <w:trPr>
          <w:cantSplit/>
        </w:trPr>
        <w:tc>
          <w:tcPr>
            <w:tcW w:w="0" w:type="pct"/>
            <w:gridSpan w:val="2"/>
          </w:tcPr>
          <w:p w14:paraId="5C1A4819" w14:textId="77777777" w:rsidR="00D50261" w:rsidRPr="00DD01C9" w:rsidRDefault="00D50261" w:rsidP="00182408">
            <w:pPr>
              <w:pStyle w:val="TableTextLeft"/>
              <w:rPr>
                <w:i/>
              </w:rPr>
            </w:pPr>
            <w:r w:rsidRPr="00DD01C9">
              <w:rPr>
                <w:i/>
              </w:rPr>
              <w:t>101.3</w:t>
            </w:r>
          </w:p>
        </w:tc>
        <w:tc>
          <w:tcPr>
            <w:tcW w:w="0" w:type="pct"/>
            <w:vAlign w:val="center"/>
          </w:tcPr>
          <w:p w14:paraId="774CD380" w14:textId="77777777" w:rsidR="00D50261" w:rsidRPr="008630E5" w:rsidRDefault="00D50261" w:rsidP="00182408">
            <w:pPr>
              <w:pStyle w:val="TableTextLeft"/>
            </w:pPr>
            <w:r>
              <w:rPr>
                <w:rFonts w:ascii="Arial" w:hAnsi="Arial"/>
                <w:i/>
                <w:iCs/>
                <w:color w:val="000000"/>
              </w:rPr>
              <w:t>Residential Development site with improvements that add no value</w:t>
            </w:r>
          </w:p>
        </w:tc>
        <w:tc>
          <w:tcPr>
            <w:tcW w:w="0" w:type="pct"/>
            <w:gridSpan w:val="3"/>
            <w:vAlign w:val="center"/>
          </w:tcPr>
          <w:p w14:paraId="595ACF55" w14:textId="77777777" w:rsidR="00D50261" w:rsidRPr="008630E5" w:rsidRDefault="00D50261" w:rsidP="00182408">
            <w:pPr>
              <w:pStyle w:val="TableTextLeft"/>
            </w:pPr>
            <w:r w:rsidRPr="00DD01C9">
              <w:rPr>
                <w:rFonts w:ascii="Arial" w:hAnsi="Arial"/>
                <w:i/>
                <w:iCs/>
                <w:color w:val="000000"/>
              </w:rPr>
              <w:t>Residential Development site with improvements that add no value</w:t>
            </w:r>
          </w:p>
        </w:tc>
      </w:tr>
      <w:tr w:rsidR="00D50261" w:rsidRPr="008630E5" w14:paraId="43097456" w14:textId="77777777" w:rsidTr="00F03FCD">
        <w:trPr>
          <w:cantSplit/>
        </w:trPr>
        <w:tc>
          <w:tcPr>
            <w:tcW w:w="486" w:type="pct"/>
            <w:gridSpan w:val="2"/>
            <w:tcBorders>
              <w:bottom w:val="single" w:sz="4" w:space="0" w:color="auto"/>
            </w:tcBorders>
            <w:hideMark/>
          </w:tcPr>
          <w:p w14:paraId="65DCD23C" w14:textId="77777777" w:rsidR="00D50261" w:rsidRPr="008630E5" w:rsidRDefault="00D50261" w:rsidP="00182408">
            <w:pPr>
              <w:pStyle w:val="TableTextLeft"/>
            </w:pPr>
            <w:r w:rsidRPr="008630E5">
              <w:t>102</w:t>
            </w:r>
          </w:p>
        </w:tc>
        <w:tc>
          <w:tcPr>
            <w:tcW w:w="1652" w:type="pct"/>
            <w:tcBorders>
              <w:bottom w:val="single" w:sz="4" w:space="0" w:color="auto"/>
            </w:tcBorders>
            <w:hideMark/>
          </w:tcPr>
          <w:p w14:paraId="637A3AA9" w14:textId="77777777" w:rsidR="00D50261" w:rsidRPr="008630E5" w:rsidRDefault="00D50261" w:rsidP="00182408">
            <w:pPr>
              <w:pStyle w:val="TableTextLeft"/>
            </w:pPr>
            <w:r w:rsidRPr="008630E5">
              <w:t>Vacant In globo Residential Subdivisional Land</w:t>
            </w:r>
          </w:p>
        </w:tc>
        <w:tc>
          <w:tcPr>
            <w:tcW w:w="2862" w:type="pct"/>
            <w:gridSpan w:val="3"/>
            <w:tcBorders>
              <w:bottom w:val="single" w:sz="4" w:space="0" w:color="auto"/>
            </w:tcBorders>
            <w:hideMark/>
          </w:tcPr>
          <w:p w14:paraId="632950B1" w14:textId="77777777" w:rsidR="00D50261" w:rsidRPr="008630E5" w:rsidRDefault="00D50261" w:rsidP="00182408">
            <w:pPr>
              <w:pStyle w:val="TableTextLeft"/>
            </w:pPr>
            <w:r w:rsidRPr="008630E5">
              <w:t>Vacant land zoned for future residential subdivision.</w:t>
            </w:r>
          </w:p>
        </w:tc>
      </w:tr>
      <w:tr w:rsidR="00D50261" w:rsidRPr="008630E5" w14:paraId="10D674C1" w14:textId="77777777" w:rsidTr="00F03FCD">
        <w:trPr>
          <w:cantSplit/>
        </w:trPr>
        <w:tc>
          <w:tcPr>
            <w:tcW w:w="0" w:type="pct"/>
            <w:gridSpan w:val="2"/>
            <w:tcBorders>
              <w:bottom w:val="single" w:sz="4" w:space="0" w:color="auto"/>
            </w:tcBorders>
            <w:hideMark/>
          </w:tcPr>
          <w:p w14:paraId="5CC0DF82" w14:textId="77777777" w:rsidR="00D50261" w:rsidRPr="008630E5" w:rsidRDefault="00D50261" w:rsidP="00182408">
            <w:pPr>
              <w:pStyle w:val="TableTextLeft"/>
            </w:pPr>
            <w:r w:rsidRPr="008630E5">
              <w:rPr>
                <w:i/>
              </w:rPr>
              <w:t>102.1</w:t>
            </w:r>
          </w:p>
        </w:tc>
        <w:tc>
          <w:tcPr>
            <w:tcW w:w="0" w:type="pct"/>
            <w:tcBorders>
              <w:bottom w:val="single" w:sz="4" w:space="0" w:color="auto"/>
            </w:tcBorders>
            <w:hideMark/>
          </w:tcPr>
          <w:p w14:paraId="6E4B5704" w14:textId="77777777" w:rsidR="00D50261" w:rsidRPr="008630E5" w:rsidRDefault="00D50261" w:rsidP="00182408">
            <w:pPr>
              <w:pStyle w:val="TableTextLeft"/>
              <w:rPr>
                <w:i/>
              </w:rPr>
            </w:pPr>
            <w:r w:rsidRPr="008630E5">
              <w:rPr>
                <w:i/>
              </w:rPr>
              <w:t>Unspecified</w:t>
            </w:r>
          </w:p>
        </w:tc>
        <w:tc>
          <w:tcPr>
            <w:tcW w:w="0" w:type="pct"/>
            <w:gridSpan w:val="3"/>
            <w:tcBorders>
              <w:bottom w:val="single" w:sz="4" w:space="0" w:color="auto"/>
            </w:tcBorders>
            <w:hideMark/>
          </w:tcPr>
          <w:p w14:paraId="5B5617A8" w14:textId="77777777" w:rsidR="00D50261" w:rsidRPr="008630E5" w:rsidRDefault="00D50261" w:rsidP="00182408">
            <w:pPr>
              <w:pStyle w:val="TableTextLeft"/>
            </w:pPr>
          </w:p>
        </w:tc>
      </w:tr>
      <w:tr w:rsidR="00D50261" w:rsidRPr="008630E5" w14:paraId="3A6EEFBE" w14:textId="77777777" w:rsidTr="00F03FCD">
        <w:trPr>
          <w:cantSplit/>
        </w:trPr>
        <w:tc>
          <w:tcPr>
            <w:tcW w:w="0" w:type="pct"/>
            <w:gridSpan w:val="2"/>
            <w:tcBorders>
              <w:top w:val="single" w:sz="4" w:space="0" w:color="auto"/>
              <w:bottom w:val="single" w:sz="4" w:space="0" w:color="auto"/>
            </w:tcBorders>
            <w:hideMark/>
          </w:tcPr>
          <w:p w14:paraId="0E49D919" w14:textId="77777777" w:rsidR="00D50261" w:rsidRPr="00C2079F" w:rsidRDefault="00D50261" w:rsidP="00182408">
            <w:pPr>
              <w:pStyle w:val="TableTextLeft"/>
            </w:pPr>
            <w:r w:rsidRPr="00C2079F">
              <w:rPr>
                <w:i/>
              </w:rPr>
              <w:t>102.2</w:t>
            </w:r>
          </w:p>
        </w:tc>
        <w:tc>
          <w:tcPr>
            <w:tcW w:w="0" w:type="pct"/>
            <w:tcBorders>
              <w:top w:val="single" w:sz="4" w:space="0" w:color="auto"/>
              <w:bottom w:val="single" w:sz="4" w:space="0" w:color="auto"/>
            </w:tcBorders>
            <w:hideMark/>
          </w:tcPr>
          <w:p w14:paraId="421A4469" w14:textId="77777777" w:rsidR="00D50261" w:rsidRPr="00C2079F" w:rsidRDefault="00D50261" w:rsidP="00182408">
            <w:pPr>
              <w:pStyle w:val="TableTextLeft"/>
              <w:rPr>
                <w:i/>
              </w:rPr>
            </w:pPr>
            <w:r w:rsidRPr="00C2079F">
              <w:rPr>
                <w:i/>
              </w:rPr>
              <w:t>Subdivisional Land (Multi Lot)</w:t>
            </w:r>
          </w:p>
        </w:tc>
        <w:tc>
          <w:tcPr>
            <w:tcW w:w="0" w:type="pct"/>
            <w:gridSpan w:val="3"/>
            <w:tcBorders>
              <w:top w:val="single" w:sz="4" w:space="0" w:color="auto"/>
              <w:bottom w:val="single" w:sz="4" w:space="0" w:color="auto"/>
            </w:tcBorders>
            <w:hideMark/>
          </w:tcPr>
          <w:p w14:paraId="04BF500F" w14:textId="77777777" w:rsidR="00D50261" w:rsidRPr="008630E5" w:rsidRDefault="00D50261" w:rsidP="00182408">
            <w:pPr>
              <w:pStyle w:val="TableTextLeft"/>
            </w:pPr>
          </w:p>
        </w:tc>
      </w:tr>
      <w:tr w:rsidR="00D50261" w:rsidRPr="008630E5" w14:paraId="6A6BAEB9" w14:textId="77777777" w:rsidTr="00B64AFF">
        <w:trPr>
          <w:cantSplit/>
        </w:trPr>
        <w:tc>
          <w:tcPr>
            <w:tcW w:w="0" w:type="pct"/>
            <w:gridSpan w:val="2"/>
            <w:tcBorders>
              <w:top w:val="single" w:sz="4" w:space="0" w:color="auto"/>
            </w:tcBorders>
            <w:hideMark/>
          </w:tcPr>
          <w:p w14:paraId="4CF030E0" w14:textId="77777777" w:rsidR="00D50261" w:rsidRPr="00C2079F" w:rsidRDefault="00D50261" w:rsidP="00182408">
            <w:pPr>
              <w:pStyle w:val="TableTextLeft"/>
            </w:pPr>
            <w:r w:rsidRPr="00C2079F">
              <w:rPr>
                <w:i/>
              </w:rPr>
              <w:t>102.3</w:t>
            </w:r>
          </w:p>
        </w:tc>
        <w:tc>
          <w:tcPr>
            <w:tcW w:w="0" w:type="pct"/>
            <w:tcBorders>
              <w:top w:val="single" w:sz="4" w:space="0" w:color="auto"/>
            </w:tcBorders>
            <w:hideMark/>
          </w:tcPr>
          <w:p w14:paraId="358FEDF2" w14:textId="09B18165" w:rsidR="00D50261" w:rsidRPr="00C2079F" w:rsidRDefault="00D50261" w:rsidP="00182408">
            <w:pPr>
              <w:pStyle w:val="TableTextLeft"/>
              <w:rPr>
                <w:i/>
              </w:rPr>
            </w:pPr>
            <w:r w:rsidRPr="00C2079F">
              <w:rPr>
                <w:i/>
              </w:rPr>
              <w:t xml:space="preserve">Subdivisional Land </w:t>
            </w:r>
            <w:r w:rsidRPr="00C2079F">
              <w:rPr>
                <w:i/>
              </w:rPr>
              <w:br/>
              <w:t>(In globo</w:t>
            </w:r>
            <w:r w:rsidR="005F0E9D">
              <w:rPr>
                <w:i/>
              </w:rPr>
              <w:t xml:space="preserve"> land</w:t>
            </w:r>
            <w:r w:rsidRPr="00C2079F">
              <w:rPr>
                <w:i/>
              </w:rPr>
              <w:t>)</w:t>
            </w:r>
          </w:p>
        </w:tc>
        <w:tc>
          <w:tcPr>
            <w:tcW w:w="0" w:type="pct"/>
            <w:gridSpan w:val="3"/>
            <w:tcBorders>
              <w:top w:val="single" w:sz="4" w:space="0" w:color="auto"/>
              <w:bottom w:val="single" w:sz="4" w:space="0" w:color="auto"/>
            </w:tcBorders>
            <w:hideMark/>
          </w:tcPr>
          <w:p w14:paraId="6DA83E52" w14:textId="77777777" w:rsidR="00D50261" w:rsidRPr="00BD5EEE" w:rsidRDefault="00D50261" w:rsidP="00182408">
            <w:pPr>
              <w:pStyle w:val="TableTextLeft"/>
            </w:pPr>
          </w:p>
        </w:tc>
      </w:tr>
      <w:tr w:rsidR="00D50261" w:rsidRPr="008630E5" w14:paraId="361F176F" w14:textId="77777777" w:rsidTr="00B64AFF">
        <w:trPr>
          <w:cantSplit/>
        </w:trPr>
        <w:tc>
          <w:tcPr>
            <w:tcW w:w="0" w:type="pct"/>
            <w:gridSpan w:val="2"/>
            <w:tcBorders>
              <w:bottom w:val="single" w:sz="4" w:space="0" w:color="auto"/>
            </w:tcBorders>
            <w:shd w:val="clear" w:color="auto" w:fill="auto"/>
          </w:tcPr>
          <w:p w14:paraId="401ACE71" w14:textId="77777777" w:rsidR="00D50261" w:rsidRPr="00C2079F" w:rsidRDefault="00D50261" w:rsidP="00182408">
            <w:pPr>
              <w:pStyle w:val="TableTextLeft"/>
              <w:rPr>
                <w:i/>
              </w:rPr>
            </w:pPr>
            <w:r w:rsidRPr="00C2079F">
              <w:rPr>
                <w:i/>
              </w:rPr>
              <w:t>102.4</w:t>
            </w:r>
          </w:p>
        </w:tc>
        <w:tc>
          <w:tcPr>
            <w:tcW w:w="0" w:type="pct"/>
            <w:tcBorders>
              <w:top w:val="single" w:sz="8" w:space="0" w:color="auto"/>
              <w:left w:val="nil"/>
              <w:bottom w:val="single" w:sz="4" w:space="0" w:color="auto"/>
              <w:right w:val="single" w:sz="4" w:space="0" w:color="auto"/>
            </w:tcBorders>
            <w:shd w:val="clear" w:color="auto" w:fill="auto"/>
            <w:vAlign w:val="center"/>
          </w:tcPr>
          <w:p w14:paraId="5F6E99B8" w14:textId="79BDADC5" w:rsidR="00D50261" w:rsidRPr="00C2079F" w:rsidRDefault="00D50261" w:rsidP="00182408">
            <w:pPr>
              <w:pStyle w:val="TableTextLeft"/>
              <w:rPr>
                <w:i/>
              </w:rPr>
            </w:pPr>
            <w:r w:rsidRPr="00C2079F">
              <w:rPr>
                <w:i/>
              </w:rPr>
              <w:t>Subdivisional Land (In globo</w:t>
            </w:r>
            <w:r w:rsidR="005F0E9D">
              <w:rPr>
                <w:i/>
              </w:rPr>
              <w:t xml:space="preserve"> land</w:t>
            </w:r>
            <w:r w:rsidRPr="00C2079F">
              <w:rPr>
                <w:i/>
              </w:rPr>
              <w:t>) with buildings that add no value</w:t>
            </w:r>
          </w:p>
        </w:tc>
        <w:tc>
          <w:tcPr>
            <w:tcW w:w="0" w:type="pct"/>
            <w:gridSpan w:val="3"/>
            <w:tcBorders>
              <w:top w:val="single" w:sz="4" w:space="0" w:color="auto"/>
              <w:left w:val="single" w:sz="4" w:space="0" w:color="auto"/>
              <w:bottom w:val="single" w:sz="4" w:space="0" w:color="auto"/>
              <w:right w:val="single" w:sz="4" w:space="0" w:color="auto"/>
            </w:tcBorders>
            <w:vAlign w:val="center"/>
          </w:tcPr>
          <w:p w14:paraId="310C0B6D" w14:textId="7CC0539A" w:rsidR="00D50261" w:rsidRPr="00BD5EEE" w:rsidRDefault="00D50261" w:rsidP="00182408">
            <w:pPr>
              <w:pStyle w:val="TableTextLeft"/>
              <w:rPr>
                <w:i/>
              </w:rPr>
            </w:pPr>
            <w:r w:rsidRPr="00BD5EEE">
              <w:rPr>
                <w:i/>
              </w:rPr>
              <w:t>Subdivisional Land (In globo</w:t>
            </w:r>
            <w:r w:rsidR="005F0E9D">
              <w:rPr>
                <w:i/>
              </w:rPr>
              <w:t xml:space="preserve"> land</w:t>
            </w:r>
            <w:r w:rsidRPr="00BD5EEE">
              <w:rPr>
                <w:i/>
              </w:rPr>
              <w:t>) with buildings that add no value</w:t>
            </w:r>
          </w:p>
        </w:tc>
      </w:tr>
      <w:tr w:rsidR="00D50261" w:rsidRPr="008630E5" w14:paraId="6E9601ED" w14:textId="77777777" w:rsidTr="00182408">
        <w:trPr>
          <w:cantSplit/>
        </w:trPr>
        <w:tc>
          <w:tcPr>
            <w:tcW w:w="0" w:type="pct"/>
            <w:gridSpan w:val="2"/>
            <w:tcBorders>
              <w:top w:val="single" w:sz="4" w:space="0" w:color="auto"/>
            </w:tcBorders>
            <w:hideMark/>
          </w:tcPr>
          <w:p w14:paraId="61D2D810" w14:textId="77777777" w:rsidR="00D50261" w:rsidRPr="008630E5" w:rsidRDefault="00D50261" w:rsidP="00182408">
            <w:pPr>
              <w:pStyle w:val="TableTextLeft"/>
            </w:pPr>
            <w:r w:rsidRPr="008630E5">
              <w:t>103</w:t>
            </w:r>
          </w:p>
        </w:tc>
        <w:tc>
          <w:tcPr>
            <w:tcW w:w="0" w:type="pct"/>
            <w:tcBorders>
              <w:top w:val="single" w:sz="4" w:space="0" w:color="auto"/>
            </w:tcBorders>
            <w:hideMark/>
          </w:tcPr>
          <w:p w14:paraId="70B7B660" w14:textId="77777777" w:rsidR="00D50261" w:rsidRPr="008630E5" w:rsidRDefault="00D50261" w:rsidP="00182408">
            <w:pPr>
              <w:pStyle w:val="TableTextLeft"/>
            </w:pPr>
            <w:r w:rsidRPr="008630E5">
              <w:t>Vacant Residential Rural/Rural Lifestyle</w:t>
            </w:r>
          </w:p>
        </w:tc>
        <w:tc>
          <w:tcPr>
            <w:tcW w:w="0" w:type="pct"/>
            <w:gridSpan w:val="3"/>
            <w:tcBorders>
              <w:top w:val="single" w:sz="4" w:space="0" w:color="auto"/>
            </w:tcBorders>
            <w:hideMark/>
          </w:tcPr>
          <w:p w14:paraId="52DC758A" w14:textId="77777777" w:rsidR="00D50261" w:rsidRPr="008630E5" w:rsidRDefault="00D50261" w:rsidP="00182408">
            <w:pPr>
              <w:pStyle w:val="TableTextLeft"/>
            </w:pPr>
            <w:r w:rsidRPr="008630E5">
              <w:t>Residential Rural/Rural Lifestyle in a rural, semi-rural or bushland setting that has not been developed other than with site improvements.</w:t>
            </w:r>
          </w:p>
        </w:tc>
      </w:tr>
      <w:tr w:rsidR="00D50261" w:rsidRPr="008630E5" w14:paraId="4AFEBC72" w14:textId="77777777" w:rsidTr="00182408">
        <w:trPr>
          <w:cantSplit/>
        </w:trPr>
        <w:tc>
          <w:tcPr>
            <w:tcW w:w="486" w:type="pct"/>
            <w:gridSpan w:val="2"/>
          </w:tcPr>
          <w:p w14:paraId="0BD4D64A" w14:textId="77777777" w:rsidR="00D50261" w:rsidRPr="008630E5" w:rsidRDefault="00D50261" w:rsidP="00182408">
            <w:pPr>
              <w:pStyle w:val="TableTextLeft"/>
            </w:pPr>
            <w:r w:rsidRPr="008630E5">
              <w:lastRenderedPageBreak/>
              <w:t>104</w:t>
            </w:r>
          </w:p>
        </w:tc>
        <w:tc>
          <w:tcPr>
            <w:tcW w:w="1652" w:type="pct"/>
          </w:tcPr>
          <w:p w14:paraId="7F2D8BA7" w14:textId="77777777" w:rsidR="00D50261" w:rsidRPr="008630E5" w:rsidRDefault="00D50261" w:rsidP="00182408">
            <w:pPr>
              <w:pStyle w:val="TableTextLeft"/>
            </w:pPr>
            <w:r w:rsidRPr="008630E5">
              <w:t>Vacant Residential Rural/Rural Lifestyle (with permit refused)</w:t>
            </w:r>
          </w:p>
        </w:tc>
        <w:tc>
          <w:tcPr>
            <w:tcW w:w="2862" w:type="pct"/>
            <w:gridSpan w:val="3"/>
          </w:tcPr>
          <w:p w14:paraId="11537D68" w14:textId="77777777" w:rsidR="00D50261" w:rsidRPr="008630E5" w:rsidRDefault="00D50261" w:rsidP="00182408">
            <w:pPr>
              <w:pStyle w:val="TableTextLeft"/>
            </w:pPr>
            <w:r w:rsidRPr="008630E5">
              <w:t xml:space="preserve">Residential Rural/Rural Lifestyle in a rural, semi-rural or bushland setting that has not been developed where a permit for a dwelling has been rejected. </w:t>
            </w:r>
          </w:p>
        </w:tc>
      </w:tr>
      <w:tr w:rsidR="00D50261" w:rsidRPr="008630E5" w14:paraId="72AECEC3" w14:textId="77777777" w:rsidTr="001B55CF">
        <w:trPr>
          <w:cantSplit/>
        </w:trPr>
        <w:tc>
          <w:tcPr>
            <w:tcW w:w="486" w:type="pct"/>
            <w:gridSpan w:val="2"/>
            <w:tcBorders>
              <w:bottom w:val="single" w:sz="4" w:space="0" w:color="auto"/>
            </w:tcBorders>
            <w:hideMark/>
          </w:tcPr>
          <w:p w14:paraId="29904E10" w14:textId="77777777" w:rsidR="00D50261" w:rsidRPr="008630E5" w:rsidRDefault="00D50261" w:rsidP="00182408">
            <w:pPr>
              <w:pStyle w:val="TableTextLeft"/>
            </w:pPr>
            <w:r w:rsidRPr="008630E5">
              <w:t>109</w:t>
            </w:r>
          </w:p>
        </w:tc>
        <w:tc>
          <w:tcPr>
            <w:tcW w:w="1652" w:type="pct"/>
            <w:tcBorders>
              <w:bottom w:val="single" w:sz="4" w:space="0" w:color="auto"/>
            </w:tcBorders>
            <w:hideMark/>
          </w:tcPr>
          <w:p w14:paraId="200F7DD4" w14:textId="77777777" w:rsidR="00D50261" w:rsidRPr="008630E5" w:rsidRDefault="00D50261" w:rsidP="00182408">
            <w:pPr>
              <w:pStyle w:val="TableTextLeft"/>
            </w:pPr>
            <w:r w:rsidRPr="008630E5">
              <w:t>Residential Airspace</w:t>
            </w:r>
          </w:p>
        </w:tc>
        <w:tc>
          <w:tcPr>
            <w:tcW w:w="2862" w:type="pct"/>
            <w:gridSpan w:val="3"/>
            <w:tcBorders>
              <w:bottom w:val="single" w:sz="4" w:space="0" w:color="auto"/>
            </w:tcBorders>
            <w:hideMark/>
          </w:tcPr>
          <w:p w14:paraId="0D5AE278" w14:textId="77777777" w:rsidR="00D50261" w:rsidRPr="008630E5" w:rsidRDefault="00D50261" w:rsidP="00182408">
            <w:pPr>
              <w:pStyle w:val="TableTextLeft"/>
            </w:pPr>
            <w:r w:rsidRPr="008630E5">
              <w:t>Airspace capable of being developed for residential purposes, usually above a rooftop, roadway or railway.</w:t>
            </w:r>
          </w:p>
        </w:tc>
      </w:tr>
      <w:tr w:rsidR="00D50261" w:rsidRPr="005855C1" w14:paraId="43797838" w14:textId="77777777" w:rsidTr="001B55CF">
        <w:tblPrEx>
          <w:tblLook w:val="0480" w:firstRow="0" w:lastRow="0" w:firstColumn="1" w:lastColumn="0" w:noHBand="0" w:noVBand="1"/>
        </w:tblPrEx>
        <w:trPr>
          <w:cantSplit/>
        </w:trPr>
        <w:tc>
          <w:tcPr>
            <w:tcW w:w="480" w:type="pct"/>
            <w:shd w:val="clear" w:color="auto" w:fill="B2E8E5" w:themeFill="accent4"/>
            <w:hideMark/>
          </w:tcPr>
          <w:p w14:paraId="373EFF62" w14:textId="77777777" w:rsidR="00D50261" w:rsidRPr="009A4AE9" w:rsidRDefault="00D50261" w:rsidP="00182408">
            <w:pPr>
              <w:pStyle w:val="TableHeadingLeft"/>
              <w:rPr>
                <w:b w:val="0"/>
              </w:rPr>
            </w:pPr>
            <w:r w:rsidRPr="009A4AE9">
              <w:rPr>
                <w:b w:val="0"/>
                <w:color w:val="auto"/>
              </w:rPr>
              <w:t>11</w:t>
            </w:r>
          </w:p>
        </w:tc>
        <w:tc>
          <w:tcPr>
            <w:tcW w:w="1674" w:type="pct"/>
            <w:gridSpan w:val="3"/>
            <w:shd w:val="clear" w:color="auto" w:fill="B2E8E5" w:themeFill="accent4"/>
            <w:hideMark/>
          </w:tcPr>
          <w:p w14:paraId="06D825DA" w14:textId="77777777" w:rsidR="00D50261" w:rsidRPr="009A4AE9" w:rsidRDefault="00D50261" w:rsidP="00182408">
            <w:pPr>
              <w:pStyle w:val="TableHeadingLeft"/>
              <w:rPr>
                <w:b w:val="0"/>
              </w:rPr>
            </w:pPr>
            <w:r w:rsidRPr="009A4AE9">
              <w:rPr>
                <w:b w:val="0"/>
                <w:color w:val="auto"/>
              </w:rPr>
              <w:t xml:space="preserve">Single Residential Accommodation </w:t>
            </w:r>
          </w:p>
        </w:tc>
        <w:tc>
          <w:tcPr>
            <w:tcW w:w="2846" w:type="pct"/>
            <w:gridSpan w:val="2"/>
            <w:shd w:val="clear" w:color="auto" w:fill="B2E8E5" w:themeFill="accent4"/>
            <w:hideMark/>
          </w:tcPr>
          <w:p w14:paraId="2D30C81B" w14:textId="77777777" w:rsidR="00D50261" w:rsidRPr="005855C1" w:rsidRDefault="00D50261" w:rsidP="00182408">
            <w:pPr>
              <w:pStyle w:val="TableHeadingLeft"/>
            </w:pPr>
          </w:p>
        </w:tc>
      </w:tr>
      <w:tr w:rsidR="00D50261" w:rsidRPr="008630E5" w14:paraId="4E9E21B0" w14:textId="77777777" w:rsidTr="00182408">
        <w:tblPrEx>
          <w:tblLook w:val="0480" w:firstRow="0" w:lastRow="0" w:firstColumn="1" w:lastColumn="0" w:noHBand="0" w:noVBand="1"/>
        </w:tblPrEx>
        <w:trPr>
          <w:cantSplit/>
        </w:trPr>
        <w:tc>
          <w:tcPr>
            <w:tcW w:w="480" w:type="pct"/>
            <w:hideMark/>
          </w:tcPr>
          <w:p w14:paraId="2605CFF7" w14:textId="77777777" w:rsidR="00D50261" w:rsidRPr="008630E5" w:rsidRDefault="00D50261" w:rsidP="00182408">
            <w:pPr>
              <w:pStyle w:val="TableTextLeft"/>
            </w:pPr>
            <w:r w:rsidRPr="008630E5">
              <w:t>110</w:t>
            </w:r>
          </w:p>
        </w:tc>
        <w:tc>
          <w:tcPr>
            <w:tcW w:w="1674" w:type="pct"/>
            <w:gridSpan w:val="3"/>
            <w:hideMark/>
          </w:tcPr>
          <w:p w14:paraId="4808057B" w14:textId="77777777" w:rsidR="00D50261" w:rsidRPr="008630E5" w:rsidRDefault="00D50261" w:rsidP="00182408">
            <w:pPr>
              <w:pStyle w:val="TableTextLeft"/>
            </w:pPr>
            <w:r w:rsidRPr="008630E5">
              <w:t>Detached Dwelling</w:t>
            </w:r>
          </w:p>
        </w:tc>
        <w:tc>
          <w:tcPr>
            <w:tcW w:w="2846" w:type="pct"/>
            <w:gridSpan w:val="2"/>
            <w:hideMark/>
          </w:tcPr>
          <w:p w14:paraId="76C715D9" w14:textId="77777777" w:rsidR="00D50261" w:rsidRPr="008630E5" w:rsidRDefault="00D50261" w:rsidP="00182408">
            <w:pPr>
              <w:pStyle w:val="TableTextLeft"/>
            </w:pPr>
            <w:r w:rsidRPr="008630E5">
              <w:t>Freestanding dwelling on residential land.</w:t>
            </w:r>
          </w:p>
        </w:tc>
      </w:tr>
      <w:tr w:rsidR="00D50261" w:rsidRPr="008630E5" w14:paraId="113A7FDA" w14:textId="77777777" w:rsidTr="00182408">
        <w:tblPrEx>
          <w:tblLook w:val="0480" w:firstRow="0" w:lastRow="0" w:firstColumn="1" w:lastColumn="0" w:noHBand="0" w:noVBand="1"/>
        </w:tblPrEx>
        <w:trPr>
          <w:cantSplit/>
        </w:trPr>
        <w:tc>
          <w:tcPr>
            <w:tcW w:w="480" w:type="pct"/>
            <w:hideMark/>
          </w:tcPr>
          <w:p w14:paraId="237F4085" w14:textId="77777777" w:rsidR="00D50261" w:rsidRPr="008630E5" w:rsidRDefault="00D50261" w:rsidP="00182408">
            <w:pPr>
              <w:pStyle w:val="TableTextLeft"/>
            </w:pPr>
            <w:r w:rsidRPr="008630E5">
              <w:rPr>
                <w:i/>
              </w:rPr>
              <w:t>110.1</w:t>
            </w:r>
          </w:p>
        </w:tc>
        <w:tc>
          <w:tcPr>
            <w:tcW w:w="1674" w:type="pct"/>
            <w:gridSpan w:val="3"/>
            <w:hideMark/>
          </w:tcPr>
          <w:p w14:paraId="63DAF127" w14:textId="77777777" w:rsidR="00D50261" w:rsidRPr="008630E5" w:rsidRDefault="00D50261" w:rsidP="00182408">
            <w:pPr>
              <w:pStyle w:val="TableTextLeft"/>
              <w:rPr>
                <w:i/>
              </w:rPr>
            </w:pPr>
            <w:r w:rsidRPr="008630E5">
              <w:rPr>
                <w:i/>
              </w:rPr>
              <w:t>Unspecified</w:t>
            </w:r>
          </w:p>
        </w:tc>
        <w:tc>
          <w:tcPr>
            <w:tcW w:w="2846" w:type="pct"/>
            <w:gridSpan w:val="2"/>
            <w:hideMark/>
          </w:tcPr>
          <w:p w14:paraId="61623FE8" w14:textId="77777777" w:rsidR="00D50261" w:rsidRPr="008630E5" w:rsidRDefault="00D50261" w:rsidP="00182408">
            <w:pPr>
              <w:pStyle w:val="TableTextLeft"/>
            </w:pPr>
          </w:p>
        </w:tc>
      </w:tr>
      <w:tr w:rsidR="00D50261" w:rsidRPr="008630E5" w14:paraId="65BCE4BB" w14:textId="77777777" w:rsidTr="00182408">
        <w:tblPrEx>
          <w:tblLook w:val="0480" w:firstRow="0" w:lastRow="0" w:firstColumn="1" w:lastColumn="0" w:noHBand="0" w:noVBand="1"/>
        </w:tblPrEx>
        <w:trPr>
          <w:cantSplit/>
        </w:trPr>
        <w:tc>
          <w:tcPr>
            <w:tcW w:w="480" w:type="pct"/>
            <w:hideMark/>
          </w:tcPr>
          <w:p w14:paraId="0C477623" w14:textId="77777777" w:rsidR="00D50261" w:rsidRPr="008630E5" w:rsidRDefault="00D50261" w:rsidP="00182408">
            <w:pPr>
              <w:pStyle w:val="TableTextLeft"/>
            </w:pPr>
            <w:r w:rsidRPr="008630E5">
              <w:rPr>
                <w:i/>
              </w:rPr>
              <w:t>110.2</w:t>
            </w:r>
          </w:p>
        </w:tc>
        <w:tc>
          <w:tcPr>
            <w:tcW w:w="1674" w:type="pct"/>
            <w:gridSpan w:val="3"/>
            <w:hideMark/>
          </w:tcPr>
          <w:p w14:paraId="2C8BC913" w14:textId="77777777" w:rsidR="00D50261" w:rsidRPr="008630E5" w:rsidRDefault="00D50261" w:rsidP="00182408">
            <w:pPr>
              <w:pStyle w:val="TableTextLeft"/>
              <w:rPr>
                <w:i/>
              </w:rPr>
            </w:pPr>
            <w:r w:rsidRPr="008630E5">
              <w:rPr>
                <w:i/>
              </w:rPr>
              <w:t>Detached Dwelling (new)</w:t>
            </w:r>
          </w:p>
        </w:tc>
        <w:tc>
          <w:tcPr>
            <w:tcW w:w="2846" w:type="pct"/>
            <w:gridSpan w:val="2"/>
            <w:hideMark/>
          </w:tcPr>
          <w:p w14:paraId="09ADA5C3" w14:textId="77777777" w:rsidR="00D50261" w:rsidRPr="008630E5" w:rsidRDefault="00D50261" w:rsidP="00182408">
            <w:pPr>
              <w:pStyle w:val="TableTextLeft"/>
            </w:pPr>
          </w:p>
        </w:tc>
      </w:tr>
      <w:tr w:rsidR="00D50261" w:rsidRPr="008630E5" w14:paraId="2763DE5C" w14:textId="77777777" w:rsidTr="00182408">
        <w:tblPrEx>
          <w:tblLook w:val="0480" w:firstRow="0" w:lastRow="0" w:firstColumn="1" w:lastColumn="0" w:noHBand="0" w:noVBand="1"/>
        </w:tblPrEx>
        <w:trPr>
          <w:cantSplit/>
        </w:trPr>
        <w:tc>
          <w:tcPr>
            <w:tcW w:w="480" w:type="pct"/>
            <w:hideMark/>
          </w:tcPr>
          <w:p w14:paraId="1A9FD14C" w14:textId="77777777" w:rsidR="00D50261" w:rsidRPr="008630E5" w:rsidRDefault="00D50261" w:rsidP="00182408">
            <w:pPr>
              <w:pStyle w:val="TableTextLeft"/>
            </w:pPr>
            <w:r w:rsidRPr="008630E5">
              <w:rPr>
                <w:i/>
              </w:rPr>
              <w:t>110.3</w:t>
            </w:r>
          </w:p>
        </w:tc>
        <w:tc>
          <w:tcPr>
            <w:tcW w:w="1674" w:type="pct"/>
            <w:gridSpan w:val="3"/>
            <w:hideMark/>
          </w:tcPr>
          <w:p w14:paraId="002D11A7" w14:textId="77777777" w:rsidR="00D50261" w:rsidRPr="008630E5" w:rsidRDefault="00D50261" w:rsidP="00182408">
            <w:pPr>
              <w:pStyle w:val="TableTextLeft"/>
              <w:rPr>
                <w:i/>
              </w:rPr>
            </w:pPr>
            <w:r w:rsidRPr="008630E5">
              <w:rPr>
                <w:i/>
              </w:rPr>
              <w:t>Detached Dwelling (existing)</w:t>
            </w:r>
          </w:p>
        </w:tc>
        <w:tc>
          <w:tcPr>
            <w:tcW w:w="2846" w:type="pct"/>
            <w:gridSpan w:val="2"/>
            <w:hideMark/>
          </w:tcPr>
          <w:p w14:paraId="5C0ADA41" w14:textId="77777777" w:rsidR="00D50261" w:rsidRPr="008630E5" w:rsidRDefault="00D50261" w:rsidP="00182408">
            <w:pPr>
              <w:pStyle w:val="TableTextLeft"/>
            </w:pPr>
          </w:p>
        </w:tc>
      </w:tr>
      <w:tr w:rsidR="00D50261" w:rsidRPr="008630E5" w14:paraId="5D9B1723" w14:textId="77777777" w:rsidTr="00182408">
        <w:tblPrEx>
          <w:tblLook w:val="0480" w:firstRow="0" w:lastRow="0" w:firstColumn="1" w:lastColumn="0" w:noHBand="0" w:noVBand="1"/>
        </w:tblPrEx>
        <w:trPr>
          <w:cantSplit/>
        </w:trPr>
        <w:tc>
          <w:tcPr>
            <w:tcW w:w="480" w:type="pct"/>
          </w:tcPr>
          <w:p w14:paraId="3D56431E" w14:textId="77777777" w:rsidR="00D50261" w:rsidRPr="008630E5" w:rsidRDefault="00D50261" w:rsidP="00182408">
            <w:pPr>
              <w:pStyle w:val="TableTextLeft"/>
            </w:pPr>
            <w:r w:rsidRPr="008630E5">
              <w:rPr>
                <w:i/>
              </w:rPr>
              <w:t>110.4</w:t>
            </w:r>
          </w:p>
        </w:tc>
        <w:tc>
          <w:tcPr>
            <w:tcW w:w="1674" w:type="pct"/>
            <w:gridSpan w:val="3"/>
          </w:tcPr>
          <w:p w14:paraId="3159AB9E" w14:textId="77777777" w:rsidR="00D50261" w:rsidRPr="008630E5" w:rsidRDefault="00D50261" w:rsidP="00182408">
            <w:pPr>
              <w:pStyle w:val="TableTextLeft"/>
              <w:rPr>
                <w:i/>
              </w:rPr>
            </w:pPr>
            <w:r w:rsidRPr="008630E5">
              <w:rPr>
                <w:i/>
              </w:rPr>
              <w:t xml:space="preserve">Detached Dwelling </w:t>
            </w:r>
          </w:p>
          <w:p w14:paraId="58199E72" w14:textId="77777777" w:rsidR="00D50261" w:rsidRPr="008630E5" w:rsidRDefault="00D50261" w:rsidP="00182408">
            <w:pPr>
              <w:pStyle w:val="TableTextLeft"/>
              <w:rPr>
                <w:i/>
              </w:rPr>
            </w:pPr>
            <w:r w:rsidRPr="008630E5">
              <w:rPr>
                <w:i/>
              </w:rPr>
              <w:t>Non-Conforming Use-Commercial</w:t>
            </w:r>
          </w:p>
        </w:tc>
        <w:tc>
          <w:tcPr>
            <w:tcW w:w="2846" w:type="pct"/>
            <w:gridSpan w:val="2"/>
          </w:tcPr>
          <w:p w14:paraId="69E05148" w14:textId="77777777" w:rsidR="00D50261" w:rsidRPr="008630E5" w:rsidRDefault="00D50261" w:rsidP="00182408">
            <w:pPr>
              <w:pStyle w:val="TableTextLeft"/>
            </w:pPr>
            <w:r w:rsidRPr="008630E5">
              <w:t>Detached dwelling used for residential purposes on commercial land.</w:t>
            </w:r>
          </w:p>
        </w:tc>
      </w:tr>
      <w:tr w:rsidR="00D50261" w:rsidRPr="008630E5" w14:paraId="63796368" w14:textId="77777777" w:rsidTr="00182408">
        <w:tblPrEx>
          <w:tblLook w:val="0480" w:firstRow="0" w:lastRow="0" w:firstColumn="1" w:lastColumn="0" w:noHBand="0" w:noVBand="1"/>
        </w:tblPrEx>
        <w:trPr>
          <w:cantSplit/>
        </w:trPr>
        <w:tc>
          <w:tcPr>
            <w:tcW w:w="480" w:type="pct"/>
          </w:tcPr>
          <w:p w14:paraId="21D38DB5" w14:textId="77777777" w:rsidR="00D50261" w:rsidRPr="008630E5" w:rsidRDefault="00D50261" w:rsidP="00182408">
            <w:pPr>
              <w:pStyle w:val="TableTextLeft"/>
            </w:pPr>
            <w:r w:rsidRPr="008630E5">
              <w:rPr>
                <w:i/>
              </w:rPr>
              <w:t>110.5</w:t>
            </w:r>
          </w:p>
        </w:tc>
        <w:tc>
          <w:tcPr>
            <w:tcW w:w="1674" w:type="pct"/>
            <w:gridSpan w:val="3"/>
          </w:tcPr>
          <w:p w14:paraId="4BF0131F" w14:textId="77777777" w:rsidR="00D50261" w:rsidRPr="008630E5" w:rsidRDefault="00D50261" w:rsidP="00182408">
            <w:pPr>
              <w:pStyle w:val="TableTextLeft"/>
              <w:rPr>
                <w:i/>
              </w:rPr>
            </w:pPr>
            <w:r w:rsidRPr="008630E5">
              <w:rPr>
                <w:i/>
              </w:rPr>
              <w:t xml:space="preserve">Detached Dwelling </w:t>
            </w:r>
          </w:p>
          <w:p w14:paraId="541A7935" w14:textId="77777777" w:rsidR="00D50261" w:rsidRPr="008630E5" w:rsidRDefault="00D50261" w:rsidP="00182408">
            <w:pPr>
              <w:pStyle w:val="TableTextLeft"/>
              <w:rPr>
                <w:i/>
              </w:rPr>
            </w:pPr>
            <w:r w:rsidRPr="008630E5">
              <w:rPr>
                <w:i/>
              </w:rPr>
              <w:t>Non-Conforming Use-Industrial</w:t>
            </w:r>
          </w:p>
        </w:tc>
        <w:tc>
          <w:tcPr>
            <w:tcW w:w="2846" w:type="pct"/>
            <w:gridSpan w:val="2"/>
          </w:tcPr>
          <w:p w14:paraId="16A8C424" w14:textId="77777777" w:rsidR="00D50261" w:rsidRPr="008630E5" w:rsidRDefault="00D50261" w:rsidP="00182408">
            <w:pPr>
              <w:pStyle w:val="TableTextLeft"/>
            </w:pPr>
            <w:r w:rsidRPr="008630E5">
              <w:t>Detached dwelling used for residential purposes on industrial land.</w:t>
            </w:r>
          </w:p>
        </w:tc>
      </w:tr>
      <w:tr w:rsidR="00D50261" w:rsidRPr="008630E5" w14:paraId="3289882C" w14:textId="77777777" w:rsidTr="00182408">
        <w:tblPrEx>
          <w:tblLook w:val="0480" w:firstRow="0" w:lastRow="0" w:firstColumn="1" w:lastColumn="0" w:noHBand="0" w:noVBand="1"/>
        </w:tblPrEx>
        <w:trPr>
          <w:cantSplit/>
        </w:trPr>
        <w:tc>
          <w:tcPr>
            <w:tcW w:w="480" w:type="pct"/>
            <w:hideMark/>
          </w:tcPr>
          <w:p w14:paraId="42E76DD0" w14:textId="77777777" w:rsidR="00D50261" w:rsidRPr="008630E5" w:rsidRDefault="00D50261" w:rsidP="00182408">
            <w:pPr>
              <w:pStyle w:val="TableTextLeft"/>
            </w:pPr>
            <w:r w:rsidRPr="008630E5">
              <w:t>111</w:t>
            </w:r>
          </w:p>
        </w:tc>
        <w:tc>
          <w:tcPr>
            <w:tcW w:w="1674" w:type="pct"/>
            <w:gridSpan w:val="3"/>
            <w:hideMark/>
          </w:tcPr>
          <w:p w14:paraId="436CA705" w14:textId="77777777" w:rsidR="00D50261" w:rsidRPr="008630E5" w:rsidRDefault="00D50261" w:rsidP="00182408">
            <w:pPr>
              <w:pStyle w:val="TableTextLeft"/>
            </w:pPr>
            <w:r w:rsidRPr="008630E5">
              <w:t>Separate Dwelling and Curtilage</w:t>
            </w:r>
          </w:p>
        </w:tc>
        <w:tc>
          <w:tcPr>
            <w:tcW w:w="2846" w:type="pct"/>
            <w:gridSpan w:val="2"/>
            <w:hideMark/>
          </w:tcPr>
          <w:p w14:paraId="3A503838" w14:textId="77777777" w:rsidR="00D50261" w:rsidRPr="008630E5" w:rsidRDefault="00D50261" w:rsidP="00182408">
            <w:pPr>
              <w:pStyle w:val="TableTextLeft"/>
            </w:pPr>
            <w:r w:rsidRPr="008630E5">
              <w:t xml:space="preserve">Freestanding dwelling on defined curtilage, being part of a larger holding of varying use, e.g. caretaker’s dwelling on industrial site, second dwelling on farm. </w:t>
            </w:r>
          </w:p>
        </w:tc>
      </w:tr>
      <w:tr w:rsidR="00D50261" w:rsidRPr="008630E5" w14:paraId="2BF78212" w14:textId="77777777" w:rsidTr="00182408">
        <w:tblPrEx>
          <w:tblLook w:val="0480" w:firstRow="0" w:lastRow="0" w:firstColumn="1" w:lastColumn="0" w:noHBand="0" w:noVBand="1"/>
        </w:tblPrEx>
        <w:trPr>
          <w:cantSplit/>
        </w:trPr>
        <w:tc>
          <w:tcPr>
            <w:tcW w:w="480" w:type="pct"/>
            <w:hideMark/>
          </w:tcPr>
          <w:p w14:paraId="6139D2EE" w14:textId="77777777" w:rsidR="00D50261" w:rsidRPr="008630E5" w:rsidRDefault="00D50261" w:rsidP="00182408">
            <w:pPr>
              <w:pStyle w:val="TableTextLeft"/>
            </w:pPr>
            <w:r w:rsidRPr="008630E5">
              <w:t>112</w:t>
            </w:r>
          </w:p>
        </w:tc>
        <w:tc>
          <w:tcPr>
            <w:tcW w:w="1674" w:type="pct"/>
            <w:gridSpan w:val="3"/>
            <w:hideMark/>
          </w:tcPr>
          <w:p w14:paraId="025DD13A" w14:textId="77777777" w:rsidR="00D50261" w:rsidRPr="008630E5" w:rsidRDefault="00D50261" w:rsidP="00182408">
            <w:pPr>
              <w:pStyle w:val="TableTextLeft"/>
            </w:pPr>
            <w:r w:rsidRPr="008630E5">
              <w:t>Semi-Detached/Terrace/Row House</w:t>
            </w:r>
          </w:p>
        </w:tc>
        <w:tc>
          <w:tcPr>
            <w:tcW w:w="2846" w:type="pct"/>
            <w:gridSpan w:val="2"/>
            <w:hideMark/>
          </w:tcPr>
          <w:p w14:paraId="64304C99" w14:textId="77777777" w:rsidR="00D50261" w:rsidRPr="008630E5" w:rsidRDefault="00D50261" w:rsidP="00182408">
            <w:pPr>
              <w:pStyle w:val="TableTextLeft"/>
            </w:pPr>
            <w:r w:rsidRPr="008630E5">
              <w:t xml:space="preserve">Attached or semi-detached dwelling that does not share common land. </w:t>
            </w:r>
          </w:p>
        </w:tc>
      </w:tr>
      <w:tr w:rsidR="00D50261" w:rsidRPr="008630E5" w14:paraId="5D493209" w14:textId="77777777" w:rsidTr="00182408">
        <w:tblPrEx>
          <w:tblLook w:val="0480" w:firstRow="0" w:lastRow="0" w:firstColumn="1" w:lastColumn="0" w:noHBand="0" w:noVBand="1"/>
        </w:tblPrEx>
        <w:trPr>
          <w:cantSplit/>
        </w:trPr>
        <w:tc>
          <w:tcPr>
            <w:tcW w:w="480" w:type="pct"/>
            <w:hideMark/>
          </w:tcPr>
          <w:p w14:paraId="5145BA04" w14:textId="77777777" w:rsidR="00D50261" w:rsidRPr="008630E5" w:rsidRDefault="00D50261" w:rsidP="00182408">
            <w:pPr>
              <w:pStyle w:val="TableTextLeft"/>
            </w:pPr>
            <w:r w:rsidRPr="008630E5">
              <w:rPr>
                <w:i/>
              </w:rPr>
              <w:t>112.1</w:t>
            </w:r>
          </w:p>
        </w:tc>
        <w:tc>
          <w:tcPr>
            <w:tcW w:w="1674" w:type="pct"/>
            <w:gridSpan w:val="3"/>
            <w:hideMark/>
          </w:tcPr>
          <w:p w14:paraId="7AFDFE3F" w14:textId="77777777" w:rsidR="00D50261" w:rsidRPr="008630E5" w:rsidRDefault="00D50261" w:rsidP="00182408">
            <w:pPr>
              <w:pStyle w:val="TableTextLeft"/>
              <w:rPr>
                <w:i/>
              </w:rPr>
            </w:pPr>
            <w:r w:rsidRPr="008630E5">
              <w:rPr>
                <w:i/>
              </w:rPr>
              <w:t>Unspecified</w:t>
            </w:r>
          </w:p>
        </w:tc>
        <w:tc>
          <w:tcPr>
            <w:tcW w:w="2846" w:type="pct"/>
            <w:gridSpan w:val="2"/>
            <w:hideMark/>
          </w:tcPr>
          <w:p w14:paraId="7D0FAC12" w14:textId="77777777" w:rsidR="00D50261" w:rsidRPr="008630E5" w:rsidRDefault="00D50261" w:rsidP="00182408">
            <w:pPr>
              <w:pStyle w:val="TableTextLeft"/>
            </w:pPr>
          </w:p>
        </w:tc>
      </w:tr>
      <w:tr w:rsidR="00D50261" w:rsidRPr="008630E5" w14:paraId="68933E40" w14:textId="77777777" w:rsidTr="00182408">
        <w:tblPrEx>
          <w:tblLook w:val="0480" w:firstRow="0" w:lastRow="0" w:firstColumn="1" w:lastColumn="0" w:noHBand="0" w:noVBand="1"/>
        </w:tblPrEx>
        <w:trPr>
          <w:cantSplit/>
        </w:trPr>
        <w:tc>
          <w:tcPr>
            <w:tcW w:w="480" w:type="pct"/>
            <w:hideMark/>
          </w:tcPr>
          <w:p w14:paraId="5C117B14" w14:textId="77777777" w:rsidR="00D50261" w:rsidRPr="008630E5" w:rsidRDefault="00D50261" w:rsidP="00182408">
            <w:pPr>
              <w:pStyle w:val="TableTextLeft"/>
            </w:pPr>
            <w:r w:rsidRPr="008630E5">
              <w:rPr>
                <w:i/>
              </w:rPr>
              <w:t>112.2</w:t>
            </w:r>
          </w:p>
        </w:tc>
        <w:tc>
          <w:tcPr>
            <w:tcW w:w="1674" w:type="pct"/>
            <w:gridSpan w:val="3"/>
            <w:hideMark/>
          </w:tcPr>
          <w:p w14:paraId="25AB991E" w14:textId="77777777" w:rsidR="00D50261" w:rsidRPr="008630E5" w:rsidRDefault="00D50261" w:rsidP="00182408">
            <w:pPr>
              <w:pStyle w:val="TableTextLeft"/>
              <w:rPr>
                <w:i/>
              </w:rPr>
            </w:pPr>
            <w:r w:rsidRPr="008630E5">
              <w:rPr>
                <w:i/>
              </w:rPr>
              <w:t>Semi-detached</w:t>
            </w:r>
          </w:p>
        </w:tc>
        <w:tc>
          <w:tcPr>
            <w:tcW w:w="2846" w:type="pct"/>
            <w:gridSpan w:val="2"/>
            <w:hideMark/>
          </w:tcPr>
          <w:p w14:paraId="431DC820" w14:textId="77777777" w:rsidR="00D50261" w:rsidRPr="008630E5" w:rsidRDefault="00D50261" w:rsidP="00182408">
            <w:pPr>
              <w:pStyle w:val="TableTextLeft"/>
            </w:pPr>
          </w:p>
        </w:tc>
      </w:tr>
      <w:tr w:rsidR="00D50261" w:rsidRPr="008630E5" w14:paraId="159C65B0" w14:textId="77777777" w:rsidTr="00182408">
        <w:tblPrEx>
          <w:tblLook w:val="0480" w:firstRow="0" w:lastRow="0" w:firstColumn="1" w:lastColumn="0" w:noHBand="0" w:noVBand="1"/>
        </w:tblPrEx>
        <w:trPr>
          <w:cantSplit/>
        </w:trPr>
        <w:tc>
          <w:tcPr>
            <w:tcW w:w="480" w:type="pct"/>
            <w:hideMark/>
          </w:tcPr>
          <w:p w14:paraId="73C81A27" w14:textId="77777777" w:rsidR="00D50261" w:rsidRPr="008630E5" w:rsidRDefault="00D50261" w:rsidP="00182408">
            <w:pPr>
              <w:pStyle w:val="TableTextLeft"/>
            </w:pPr>
            <w:r w:rsidRPr="008630E5">
              <w:rPr>
                <w:i/>
              </w:rPr>
              <w:t>112.3</w:t>
            </w:r>
          </w:p>
        </w:tc>
        <w:tc>
          <w:tcPr>
            <w:tcW w:w="1674" w:type="pct"/>
            <w:gridSpan w:val="3"/>
            <w:hideMark/>
          </w:tcPr>
          <w:p w14:paraId="5EA04280" w14:textId="77777777" w:rsidR="00D50261" w:rsidRPr="008630E5" w:rsidRDefault="00D50261" w:rsidP="00182408">
            <w:pPr>
              <w:pStyle w:val="TableTextLeft"/>
              <w:rPr>
                <w:i/>
              </w:rPr>
            </w:pPr>
            <w:r w:rsidRPr="008630E5">
              <w:rPr>
                <w:i/>
              </w:rPr>
              <w:t>Terrace</w:t>
            </w:r>
          </w:p>
        </w:tc>
        <w:tc>
          <w:tcPr>
            <w:tcW w:w="2846" w:type="pct"/>
            <w:gridSpan w:val="2"/>
            <w:hideMark/>
          </w:tcPr>
          <w:p w14:paraId="45241DEA" w14:textId="77777777" w:rsidR="00D50261" w:rsidRPr="008630E5" w:rsidRDefault="00D50261" w:rsidP="00182408">
            <w:pPr>
              <w:pStyle w:val="TableTextLeft"/>
            </w:pPr>
          </w:p>
        </w:tc>
      </w:tr>
      <w:tr w:rsidR="00D50261" w:rsidRPr="008630E5" w14:paraId="128C311F" w14:textId="77777777" w:rsidTr="00182408">
        <w:tblPrEx>
          <w:tblLook w:val="0480" w:firstRow="0" w:lastRow="0" w:firstColumn="1" w:lastColumn="0" w:noHBand="0" w:noVBand="1"/>
        </w:tblPrEx>
        <w:trPr>
          <w:cantSplit/>
        </w:trPr>
        <w:tc>
          <w:tcPr>
            <w:tcW w:w="480" w:type="pct"/>
            <w:hideMark/>
          </w:tcPr>
          <w:p w14:paraId="2BF5D5F3" w14:textId="77777777" w:rsidR="00D50261" w:rsidRPr="008630E5" w:rsidRDefault="00D50261" w:rsidP="00182408">
            <w:pPr>
              <w:pStyle w:val="TableTextLeft"/>
            </w:pPr>
            <w:r w:rsidRPr="008630E5">
              <w:rPr>
                <w:i/>
              </w:rPr>
              <w:t>112.4</w:t>
            </w:r>
          </w:p>
        </w:tc>
        <w:tc>
          <w:tcPr>
            <w:tcW w:w="1674" w:type="pct"/>
            <w:gridSpan w:val="3"/>
            <w:hideMark/>
          </w:tcPr>
          <w:p w14:paraId="111D89EC" w14:textId="77777777" w:rsidR="00D50261" w:rsidRPr="008630E5" w:rsidRDefault="00D50261" w:rsidP="00182408">
            <w:pPr>
              <w:pStyle w:val="TableTextLeft"/>
              <w:rPr>
                <w:i/>
              </w:rPr>
            </w:pPr>
            <w:r w:rsidRPr="008630E5">
              <w:rPr>
                <w:i/>
              </w:rPr>
              <w:t>Row House</w:t>
            </w:r>
          </w:p>
        </w:tc>
        <w:tc>
          <w:tcPr>
            <w:tcW w:w="2846" w:type="pct"/>
            <w:gridSpan w:val="2"/>
            <w:hideMark/>
          </w:tcPr>
          <w:p w14:paraId="3540D084" w14:textId="77777777" w:rsidR="00D50261" w:rsidRPr="008630E5" w:rsidRDefault="00D50261" w:rsidP="00182408">
            <w:pPr>
              <w:pStyle w:val="TableTextLeft"/>
            </w:pPr>
          </w:p>
        </w:tc>
      </w:tr>
      <w:tr w:rsidR="00D50261" w:rsidRPr="008630E5" w14:paraId="180A101C" w14:textId="77777777" w:rsidTr="00182408">
        <w:tblPrEx>
          <w:tblLook w:val="0480" w:firstRow="0" w:lastRow="0" w:firstColumn="1" w:lastColumn="0" w:noHBand="0" w:noVBand="1"/>
        </w:tblPrEx>
        <w:trPr>
          <w:cantSplit/>
        </w:trPr>
        <w:tc>
          <w:tcPr>
            <w:tcW w:w="480" w:type="pct"/>
            <w:hideMark/>
          </w:tcPr>
          <w:p w14:paraId="27452B95" w14:textId="77777777" w:rsidR="00D50261" w:rsidRPr="008630E5" w:rsidRDefault="00D50261" w:rsidP="00182408">
            <w:pPr>
              <w:pStyle w:val="TableTextLeft"/>
            </w:pPr>
            <w:r w:rsidRPr="008630E5">
              <w:rPr>
                <w:i/>
              </w:rPr>
              <w:t>112.5</w:t>
            </w:r>
          </w:p>
        </w:tc>
        <w:tc>
          <w:tcPr>
            <w:tcW w:w="1674" w:type="pct"/>
            <w:gridSpan w:val="3"/>
            <w:hideMark/>
          </w:tcPr>
          <w:p w14:paraId="23A5CB3F" w14:textId="77777777" w:rsidR="00D50261" w:rsidRPr="008630E5" w:rsidRDefault="00D50261" w:rsidP="00182408">
            <w:pPr>
              <w:pStyle w:val="TableTextLeft"/>
              <w:rPr>
                <w:i/>
              </w:rPr>
            </w:pPr>
            <w:r w:rsidRPr="008630E5">
              <w:rPr>
                <w:i/>
              </w:rPr>
              <w:t>Half Pair or Duplex</w:t>
            </w:r>
          </w:p>
        </w:tc>
        <w:tc>
          <w:tcPr>
            <w:tcW w:w="2846" w:type="pct"/>
            <w:gridSpan w:val="2"/>
            <w:hideMark/>
          </w:tcPr>
          <w:p w14:paraId="2A72FABE" w14:textId="77777777" w:rsidR="00D50261" w:rsidRPr="008630E5" w:rsidRDefault="00D50261" w:rsidP="00182408">
            <w:pPr>
              <w:pStyle w:val="TableTextLeft"/>
            </w:pPr>
          </w:p>
        </w:tc>
      </w:tr>
      <w:tr w:rsidR="00D50261" w:rsidRPr="008630E5" w14:paraId="6B8848E9" w14:textId="77777777" w:rsidTr="00182408">
        <w:tblPrEx>
          <w:tblLook w:val="0480" w:firstRow="0" w:lastRow="0" w:firstColumn="1" w:lastColumn="0" w:noHBand="0" w:noVBand="1"/>
        </w:tblPrEx>
        <w:trPr>
          <w:cantSplit/>
        </w:trPr>
        <w:tc>
          <w:tcPr>
            <w:tcW w:w="480" w:type="pct"/>
            <w:hideMark/>
          </w:tcPr>
          <w:p w14:paraId="5518C7C8" w14:textId="77777777" w:rsidR="00D50261" w:rsidRPr="008630E5" w:rsidRDefault="00D50261" w:rsidP="00182408">
            <w:pPr>
              <w:pStyle w:val="TableTextLeft"/>
            </w:pPr>
            <w:r w:rsidRPr="008630E5">
              <w:t>113</w:t>
            </w:r>
          </w:p>
        </w:tc>
        <w:tc>
          <w:tcPr>
            <w:tcW w:w="1674" w:type="pct"/>
            <w:gridSpan w:val="3"/>
            <w:hideMark/>
          </w:tcPr>
          <w:p w14:paraId="32B513AE" w14:textId="77777777" w:rsidR="00D50261" w:rsidRPr="008630E5" w:rsidRDefault="00D50261" w:rsidP="00182408">
            <w:pPr>
              <w:pStyle w:val="TableTextLeft"/>
            </w:pPr>
            <w:r w:rsidRPr="008630E5">
              <w:t>Granny Flat/Studio</w:t>
            </w:r>
          </w:p>
        </w:tc>
        <w:tc>
          <w:tcPr>
            <w:tcW w:w="2846" w:type="pct"/>
            <w:gridSpan w:val="2"/>
            <w:hideMark/>
          </w:tcPr>
          <w:p w14:paraId="67C0D3C0" w14:textId="77777777" w:rsidR="00D50261" w:rsidRPr="008630E5" w:rsidRDefault="00D50261" w:rsidP="00182408">
            <w:pPr>
              <w:pStyle w:val="TableTextLeft"/>
            </w:pPr>
            <w:r w:rsidRPr="008630E5">
              <w:t xml:space="preserve">Dwelling either detached or adjoined to a principal dwelling that is self-contained, connected to services but not subdivided in the present form. </w:t>
            </w:r>
          </w:p>
        </w:tc>
      </w:tr>
      <w:tr w:rsidR="00D50261" w:rsidRPr="008630E5" w14:paraId="411D2F4E" w14:textId="77777777" w:rsidTr="00182408">
        <w:tblPrEx>
          <w:tblLook w:val="0480" w:firstRow="0" w:lastRow="0" w:firstColumn="1" w:lastColumn="0" w:noHBand="0" w:noVBand="1"/>
        </w:tblPrEx>
        <w:trPr>
          <w:cantSplit/>
        </w:trPr>
        <w:tc>
          <w:tcPr>
            <w:tcW w:w="480" w:type="pct"/>
            <w:hideMark/>
          </w:tcPr>
          <w:p w14:paraId="6661FC84" w14:textId="77777777" w:rsidR="00D50261" w:rsidRPr="008630E5" w:rsidRDefault="00D50261" w:rsidP="00182408">
            <w:pPr>
              <w:pStyle w:val="TableTextLeft"/>
            </w:pPr>
            <w:r w:rsidRPr="008630E5">
              <w:t>114</w:t>
            </w:r>
          </w:p>
        </w:tc>
        <w:tc>
          <w:tcPr>
            <w:tcW w:w="1674" w:type="pct"/>
            <w:gridSpan w:val="3"/>
            <w:hideMark/>
          </w:tcPr>
          <w:p w14:paraId="5821471E" w14:textId="77777777" w:rsidR="00D50261" w:rsidRPr="008630E5" w:rsidRDefault="00D50261" w:rsidP="00182408">
            <w:pPr>
              <w:pStyle w:val="TableTextLeft"/>
            </w:pPr>
            <w:r w:rsidRPr="008630E5">
              <w:t>Dwelling and Dependant Unit</w:t>
            </w:r>
          </w:p>
        </w:tc>
        <w:tc>
          <w:tcPr>
            <w:tcW w:w="2846" w:type="pct"/>
            <w:gridSpan w:val="2"/>
            <w:hideMark/>
          </w:tcPr>
          <w:p w14:paraId="0FB22AB6" w14:textId="77777777" w:rsidR="00D50261" w:rsidRPr="008630E5" w:rsidRDefault="00D50261" w:rsidP="00182408">
            <w:pPr>
              <w:pStyle w:val="TableTextLeft"/>
            </w:pPr>
            <w:r w:rsidRPr="008630E5">
              <w:t>Dwelling and dependant unit not permitted to be separately occupied either detached or adjoined, each self-contained, connected to services but not subdivided in the present form.</w:t>
            </w:r>
          </w:p>
        </w:tc>
      </w:tr>
      <w:tr w:rsidR="00D50261" w:rsidRPr="008630E5" w14:paraId="4C222547" w14:textId="77777777" w:rsidTr="00182408">
        <w:tblPrEx>
          <w:tblLook w:val="0480" w:firstRow="0" w:lastRow="0" w:firstColumn="1" w:lastColumn="0" w:noHBand="0" w:noVBand="1"/>
        </w:tblPrEx>
        <w:trPr>
          <w:cantSplit/>
        </w:trPr>
        <w:tc>
          <w:tcPr>
            <w:tcW w:w="480" w:type="pct"/>
            <w:hideMark/>
          </w:tcPr>
          <w:p w14:paraId="17AC9D1A" w14:textId="77777777" w:rsidR="00D50261" w:rsidRPr="008630E5" w:rsidRDefault="00D50261" w:rsidP="00182408">
            <w:pPr>
              <w:pStyle w:val="TableTextLeft"/>
            </w:pPr>
            <w:r w:rsidRPr="008630E5">
              <w:t>115</w:t>
            </w:r>
          </w:p>
        </w:tc>
        <w:tc>
          <w:tcPr>
            <w:tcW w:w="1674" w:type="pct"/>
            <w:gridSpan w:val="3"/>
            <w:hideMark/>
          </w:tcPr>
          <w:p w14:paraId="5413B926" w14:textId="77777777" w:rsidR="00D50261" w:rsidRPr="008630E5" w:rsidRDefault="00D50261" w:rsidP="00182408">
            <w:pPr>
              <w:pStyle w:val="TableTextLeft"/>
            </w:pPr>
            <w:r w:rsidRPr="008630E5">
              <w:t>Shack/Hut/Donga</w:t>
            </w:r>
          </w:p>
        </w:tc>
        <w:tc>
          <w:tcPr>
            <w:tcW w:w="2846" w:type="pct"/>
            <w:gridSpan w:val="2"/>
            <w:hideMark/>
          </w:tcPr>
          <w:p w14:paraId="13B2C451" w14:textId="77777777" w:rsidR="00D50261" w:rsidRPr="008630E5" w:rsidRDefault="00D50261" w:rsidP="00182408">
            <w:pPr>
              <w:pStyle w:val="TableTextLeft"/>
            </w:pPr>
            <w:r w:rsidRPr="008630E5">
              <w:t xml:space="preserve">Basic structure with limited services and amenities, providing basic, short-term accommodation. </w:t>
            </w:r>
          </w:p>
        </w:tc>
      </w:tr>
      <w:tr w:rsidR="00D50261" w:rsidRPr="008630E5" w14:paraId="100A482D" w14:textId="77777777" w:rsidTr="00182408">
        <w:tblPrEx>
          <w:tblLook w:val="0480" w:firstRow="0" w:lastRow="0" w:firstColumn="1" w:lastColumn="0" w:noHBand="0" w:noVBand="1"/>
        </w:tblPrEx>
        <w:trPr>
          <w:cantSplit/>
        </w:trPr>
        <w:tc>
          <w:tcPr>
            <w:tcW w:w="480" w:type="pct"/>
            <w:hideMark/>
          </w:tcPr>
          <w:p w14:paraId="54FCE411" w14:textId="77777777" w:rsidR="00D50261" w:rsidRPr="008630E5" w:rsidRDefault="00D50261" w:rsidP="00182408">
            <w:pPr>
              <w:pStyle w:val="TableTextLeft"/>
            </w:pPr>
            <w:r w:rsidRPr="008630E5">
              <w:t>116</w:t>
            </w:r>
          </w:p>
        </w:tc>
        <w:tc>
          <w:tcPr>
            <w:tcW w:w="1674" w:type="pct"/>
            <w:gridSpan w:val="3"/>
            <w:hideMark/>
          </w:tcPr>
          <w:p w14:paraId="04C640C3" w14:textId="77777777" w:rsidR="00D50261" w:rsidRPr="008630E5" w:rsidRDefault="00D50261" w:rsidP="00182408">
            <w:pPr>
              <w:pStyle w:val="TableTextLeft"/>
            </w:pPr>
            <w:r w:rsidRPr="008630E5">
              <w:t>Cabin/Accommodation (rental/leased individual residential site)</w:t>
            </w:r>
          </w:p>
        </w:tc>
        <w:tc>
          <w:tcPr>
            <w:tcW w:w="2846" w:type="pct"/>
            <w:gridSpan w:val="2"/>
            <w:hideMark/>
          </w:tcPr>
          <w:p w14:paraId="44AF317C" w14:textId="77777777" w:rsidR="00D50261" w:rsidRPr="008630E5" w:rsidRDefault="00D50261" w:rsidP="00182408">
            <w:pPr>
              <w:pStyle w:val="TableTextLeft"/>
            </w:pPr>
            <w:r w:rsidRPr="008630E5">
              <w:t xml:space="preserve">A dwelling subject to a site agreement within a larger complex, e.g. caravan park or lifestyle village. The basis of valuation may vary according to legislation. </w:t>
            </w:r>
          </w:p>
        </w:tc>
      </w:tr>
      <w:tr w:rsidR="00D50261" w:rsidRPr="008630E5" w14:paraId="4BB46068" w14:textId="77777777" w:rsidTr="00182408">
        <w:tblPrEx>
          <w:tblLook w:val="0480" w:firstRow="0" w:lastRow="0" w:firstColumn="1" w:lastColumn="0" w:noHBand="0" w:noVBand="1"/>
        </w:tblPrEx>
        <w:trPr>
          <w:cantSplit/>
        </w:trPr>
        <w:tc>
          <w:tcPr>
            <w:tcW w:w="480" w:type="pct"/>
            <w:hideMark/>
          </w:tcPr>
          <w:p w14:paraId="757FAFED" w14:textId="77777777" w:rsidR="00D50261" w:rsidRPr="008630E5" w:rsidRDefault="00D50261" w:rsidP="00182408">
            <w:pPr>
              <w:pStyle w:val="TableTextLeft"/>
            </w:pPr>
            <w:r w:rsidRPr="008630E5">
              <w:t>117</w:t>
            </w:r>
          </w:p>
        </w:tc>
        <w:tc>
          <w:tcPr>
            <w:tcW w:w="1674" w:type="pct"/>
            <w:gridSpan w:val="3"/>
            <w:hideMark/>
          </w:tcPr>
          <w:p w14:paraId="3E8CFF2C" w14:textId="77777777" w:rsidR="00D50261" w:rsidRPr="008630E5" w:rsidRDefault="00D50261" w:rsidP="00182408">
            <w:pPr>
              <w:pStyle w:val="TableTextLeft"/>
            </w:pPr>
            <w:r w:rsidRPr="008630E5">
              <w:t>Residential Rural/Rural Lifestyle</w:t>
            </w:r>
          </w:p>
        </w:tc>
        <w:tc>
          <w:tcPr>
            <w:tcW w:w="2846" w:type="pct"/>
            <w:gridSpan w:val="2"/>
            <w:hideMark/>
          </w:tcPr>
          <w:p w14:paraId="4226205D" w14:textId="77777777" w:rsidR="00D50261" w:rsidRPr="008630E5" w:rsidRDefault="00D50261" w:rsidP="00182408">
            <w:pPr>
              <w:pStyle w:val="TableTextLeft"/>
            </w:pPr>
            <w:r w:rsidRPr="008630E5">
              <w:t xml:space="preserve">A single residential dwelling on land in a rural, semi-rural or bushland setting. Primary production uses and associated improvements are secondary to the residential use. </w:t>
            </w:r>
          </w:p>
        </w:tc>
      </w:tr>
      <w:tr w:rsidR="00D50261" w:rsidRPr="008630E5" w14:paraId="59D67003" w14:textId="77777777" w:rsidTr="00534549">
        <w:tblPrEx>
          <w:tblLook w:val="0480" w:firstRow="0" w:lastRow="0" w:firstColumn="1" w:lastColumn="0" w:noHBand="0" w:noVBand="1"/>
        </w:tblPrEx>
        <w:trPr>
          <w:cantSplit/>
        </w:trPr>
        <w:tc>
          <w:tcPr>
            <w:tcW w:w="480" w:type="pct"/>
            <w:tcBorders>
              <w:bottom w:val="single" w:sz="4" w:space="0" w:color="auto"/>
            </w:tcBorders>
          </w:tcPr>
          <w:p w14:paraId="61E360B4" w14:textId="77777777" w:rsidR="00D50261" w:rsidRPr="008630E5" w:rsidRDefault="00D50261" w:rsidP="00182408">
            <w:pPr>
              <w:pStyle w:val="TableTextLeft"/>
            </w:pPr>
            <w:r w:rsidRPr="008630E5">
              <w:t>118</w:t>
            </w:r>
          </w:p>
        </w:tc>
        <w:tc>
          <w:tcPr>
            <w:tcW w:w="1674" w:type="pct"/>
            <w:gridSpan w:val="3"/>
            <w:tcBorders>
              <w:bottom w:val="single" w:sz="4" w:space="0" w:color="auto"/>
            </w:tcBorders>
          </w:tcPr>
          <w:p w14:paraId="6B01BAF2" w14:textId="77777777" w:rsidR="00D50261" w:rsidRPr="008630E5" w:rsidRDefault="00D50261" w:rsidP="00182408">
            <w:pPr>
              <w:pStyle w:val="TableTextLeft"/>
            </w:pPr>
            <w:r w:rsidRPr="008630E5">
              <w:t>Residential Land (with buildings that add no value)</w:t>
            </w:r>
          </w:p>
        </w:tc>
        <w:tc>
          <w:tcPr>
            <w:tcW w:w="2846" w:type="pct"/>
            <w:gridSpan w:val="2"/>
            <w:tcBorders>
              <w:bottom w:val="single" w:sz="4" w:space="0" w:color="auto"/>
            </w:tcBorders>
          </w:tcPr>
          <w:p w14:paraId="3E8A2DE3" w14:textId="77777777" w:rsidR="00D50261" w:rsidRDefault="00D50261" w:rsidP="00182408">
            <w:pPr>
              <w:pStyle w:val="TableTextLeft"/>
            </w:pPr>
            <w:r w:rsidRPr="008630E5">
              <w:t xml:space="preserve">Residential land on which the benefit of works (structures erected) upon the land is exhausted. </w:t>
            </w:r>
          </w:p>
          <w:p w14:paraId="3C6DC2C9" w14:textId="142DDD29" w:rsidR="00C102DD" w:rsidRPr="008630E5" w:rsidRDefault="00C102DD" w:rsidP="00182408">
            <w:pPr>
              <w:pStyle w:val="TableTextLeft"/>
            </w:pPr>
          </w:p>
        </w:tc>
      </w:tr>
      <w:tr w:rsidR="00D50261" w:rsidRPr="005855C1" w14:paraId="2E3EA049" w14:textId="77777777" w:rsidTr="00534549">
        <w:tblPrEx>
          <w:tblLook w:val="0480" w:firstRow="0" w:lastRow="0" w:firstColumn="1" w:lastColumn="0" w:noHBand="0" w:noVBand="1"/>
        </w:tblPrEx>
        <w:trPr>
          <w:cantSplit/>
        </w:trPr>
        <w:tc>
          <w:tcPr>
            <w:tcW w:w="486" w:type="pct"/>
            <w:gridSpan w:val="2"/>
            <w:shd w:val="clear" w:color="auto" w:fill="B2E8E5" w:themeFill="accent4"/>
            <w:hideMark/>
          </w:tcPr>
          <w:p w14:paraId="1293F883" w14:textId="77777777" w:rsidR="00D50261" w:rsidRPr="009A4AE9" w:rsidRDefault="00D50261" w:rsidP="00182408">
            <w:pPr>
              <w:pStyle w:val="TableTextLeft"/>
            </w:pPr>
            <w:r w:rsidRPr="009A4AE9">
              <w:t>12</w:t>
            </w:r>
          </w:p>
        </w:tc>
        <w:tc>
          <w:tcPr>
            <w:tcW w:w="1675" w:type="pct"/>
            <w:gridSpan w:val="3"/>
            <w:shd w:val="clear" w:color="auto" w:fill="B2E8E5" w:themeFill="accent4"/>
            <w:hideMark/>
          </w:tcPr>
          <w:p w14:paraId="51B16FC3" w14:textId="77777777" w:rsidR="00D50261" w:rsidRPr="009A4AE9" w:rsidRDefault="00D50261" w:rsidP="00182408">
            <w:pPr>
              <w:pStyle w:val="TableTextLeft"/>
            </w:pPr>
            <w:r w:rsidRPr="009A4AE9">
              <w:t>Multiple Occupation (within residential development)</w:t>
            </w:r>
          </w:p>
        </w:tc>
        <w:tc>
          <w:tcPr>
            <w:tcW w:w="2839" w:type="pct"/>
            <w:shd w:val="clear" w:color="auto" w:fill="B2E8E5" w:themeFill="accent4"/>
            <w:hideMark/>
          </w:tcPr>
          <w:p w14:paraId="1F197232" w14:textId="77777777" w:rsidR="00D50261" w:rsidRPr="009A4AE9" w:rsidRDefault="00D50261" w:rsidP="00182408">
            <w:pPr>
              <w:pStyle w:val="TableTextLeft"/>
            </w:pPr>
          </w:p>
        </w:tc>
      </w:tr>
      <w:tr w:rsidR="00D50261" w:rsidRPr="008630E5" w14:paraId="53848477" w14:textId="77777777" w:rsidTr="00182408">
        <w:tblPrEx>
          <w:tblLook w:val="0480" w:firstRow="0" w:lastRow="0" w:firstColumn="1" w:lastColumn="0" w:noHBand="0" w:noVBand="1"/>
        </w:tblPrEx>
        <w:trPr>
          <w:cantSplit/>
        </w:trPr>
        <w:tc>
          <w:tcPr>
            <w:tcW w:w="486" w:type="pct"/>
            <w:gridSpan w:val="2"/>
            <w:hideMark/>
          </w:tcPr>
          <w:p w14:paraId="3397EC3C" w14:textId="77777777" w:rsidR="00D50261" w:rsidRPr="008630E5" w:rsidRDefault="00D50261" w:rsidP="00182408">
            <w:pPr>
              <w:pStyle w:val="TableTextLeft"/>
            </w:pPr>
            <w:r w:rsidRPr="008630E5">
              <w:t>120</w:t>
            </w:r>
          </w:p>
        </w:tc>
        <w:tc>
          <w:tcPr>
            <w:tcW w:w="1675" w:type="pct"/>
            <w:gridSpan w:val="3"/>
            <w:hideMark/>
          </w:tcPr>
          <w:p w14:paraId="664E79DC" w14:textId="77777777" w:rsidR="00D50261" w:rsidRPr="008630E5" w:rsidRDefault="00D50261" w:rsidP="00182408">
            <w:pPr>
              <w:pStyle w:val="TableTextLeft"/>
            </w:pPr>
            <w:r w:rsidRPr="008630E5">
              <w:t>Single Unit/Villa Unit/Townhouse</w:t>
            </w:r>
          </w:p>
        </w:tc>
        <w:tc>
          <w:tcPr>
            <w:tcW w:w="2839" w:type="pct"/>
            <w:hideMark/>
          </w:tcPr>
          <w:p w14:paraId="6BA5D25F" w14:textId="77777777" w:rsidR="00D50261" w:rsidRPr="008630E5" w:rsidRDefault="00D50261" w:rsidP="00182408">
            <w:pPr>
              <w:pStyle w:val="TableTextLeft"/>
            </w:pPr>
            <w:r w:rsidRPr="008630E5">
              <w:t xml:space="preserve">Freestanding and unattached unit with ground level footprint. </w:t>
            </w:r>
          </w:p>
        </w:tc>
      </w:tr>
      <w:tr w:rsidR="00D50261" w:rsidRPr="008630E5" w14:paraId="388CFE3C" w14:textId="77777777" w:rsidTr="00182408">
        <w:tblPrEx>
          <w:tblLook w:val="0480" w:firstRow="0" w:lastRow="0" w:firstColumn="1" w:lastColumn="0" w:noHBand="0" w:noVBand="1"/>
        </w:tblPrEx>
        <w:trPr>
          <w:cantSplit/>
        </w:trPr>
        <w:tc>
          <w:tcPr>
            <w:tcW w:w="486" w:type="pct"/>
            <w:gridSpan w:val="2"/>
            <w:hideMark/>
          </w:tcPr>
          <w:p w14:paraId="1DDAB01C" w14:textId="77777777" w:rsidR="00D50261" w:rsidRPr="008630E5" w:rsidRDefault="00D50261" w:rsidP="00182408">
            <w:pPr>
              <w:pStyle w:val="TableTextLeft"/>
            </w:pPr>
            <w:r w:rsidRPr="008630E5">
              <w:rPr>
                <w:i/>
              </w:rPr>
              <w:lastRenderedPageBreak/>
              <w:t>120.1</w:t>
            </w:r>
          </w:p>
        </w:tc>
        <w:tc>
          <w:tcPr>
            <w:tcW w:w="1675" w:type="pct"/>
            <w:gridSpan w:val="3"/>
            <w:hideMark/>
          </w:tcPr>
          <w:p w14:paraId="69A2E4B5" w14:textId="77777777" w:rsidR="00D50261" w:rsidRPr="008630E5" w:rsidRDefault="00D50261" w:rsidP="00182408">
            <w:pPr>
              <w:pStyle w:val="TableTextLeft"/>
              <w:rPr>
                <w:i/>
              </w:rPr>
            </w:pPr>
            <w:r w:rsidRPr="008630E5">
              <w:rPr>
                <w:i/>
              </w:rPr>
              <w:t>Unspecified</w:t>
            </w:r>
          </w:p>
        </w:tc>
        <w:tc>
          <w:tcPr>
            <w:tcW w:w="2839" w:type="pct"/>
            <w:hideMark/>
          </w:tcPr>
          <w:p w14:paraId="292CD8FC" w14:textId="77777777" w:rsidR="00D50261" w:rsidRPr="008630E5" w:rsidRDefault="00D50261" w:rsidP="00182408">
            <w:pPr>
              <w:pStyle w:val="TableTextLeft"/>
            </w:pPr>
          </w:p>
        </w:tc>
      </w:tr>
      <w:tr w:rsidR="00D50261" w:rsidRPr="008630E5" w14:paraId="34D9A481" w14:textId="77777777" w:rsidTr="00182408">
        <w:tblPrEx>
          <w:tblLook w:val="0480" w:firstRow="0" w:lastRow="0" w:firstColumn="1" w:lastColumn="0" w:noHBand="0" w:noVBand="1"/>
        </w:tblPrEx>
        <w:trPr>
          <w:cantSplit/>
        </w:trPr>
        <w:tc>
          <w:tcPr>
            <w:tcW w:w="486" w:type="pct"/>
            <w:gridSpan w:val="2"/>
          </w:tcPr>
          <w:p w14:paraId="1402109A" w14:textId="77777777" w:rsidR="00D50261" w:rsidRPr="008630E5" w:rsidRDefault="00D50261" w:rsidP="00182408">
            <w:pPr>
              <w:pStyle w:val="TableTextLeft"/>
            </w:pPr>
            <w:r w:rsidRPr="008630E5">
              <w:rPr>
                <w:i/>
              </w:rPr>
              <w:t>120.2</w:t>
            </w:r>
          </w:p>
        </w:tc>
        <w:tc>
          <w:tcPr>
            <w:tcW w:w="1675" w:type="pct"/>
            <w:gridSpan w:val="3"/>
          </w:tcPr>
          <w:p w14:paraId="2E439E64" w14:textId="77777777" w:rsidR="00D50261" w:rsidRPr="008630E5" w:rsidRDefault="00D50261" w:rsidP="00182408">
            <w:pPr>
              <w:pStyle w:val="TableTextLeft"/>
              <w:rPr>
                <w:i/>
              </w:rPr>
            </w:pPr>
            <w:r w:rsidRPr="008630E5">
              <w:rPr>
                <w:i/>
              </w:rPr>
              <w:t>Single Unit</w:t>
            </w:r>
          </w:p>
        </w:tc>
        <w:tc>
          <w:tcPr>
            <w:tcW w:w="2839" w:type="pct"/>
          </w:tcPr>
          <w:p w14:paraId="73202FE0" w14:textId="77777777" w:rsidR="00D50261" w:rsidRPr="008630E5" w:rsidRDefault="00D50261" w:rsidP="00182408">
            <w:pPr>
              <w:pStyle w:val="TableTextLeft"/>
            </w:pPr>
          </w:p>
        </w:tc>
      </w:tr>
      <w:tr w:rsidR="00D50261" w:rsidRPr="008630E5" w14:paraId="13B30091" w14:textId="77777777" w:rsidTr="00182408">
        <w:tblPrEx>
          <w:tblLook w:val="0480" w:firstRow="0" w:lastRow="0" w:firstColumn="1" w:lastColumn="0" w:noHBand="0" w:noVBand="1"/>
        </w:tblPrEx>
        <w:trPr>
          <w:cantSplit/>
        </w:trPr>
        <w:tc>
          <w:tcPr>
            <w:tcW w:w="486" w:type="pct"/>
            <w:gridSpan w:val="2"/>
            <w:hideMark/>
          </w:tcPr>
          <w:p w14:paraId="1C88B3B8" w14:textId="77777777" w:rsidR="00D50261" w:rsidRPr="008630E5" w:rsidRDefault="00D50261" w:rsidP="00182408">
            <w:pPr>
              <w:pStyle w:val="TableTextLeft"/>
            </w:pPr>
            <w:r w:rsidRPr="008630E5">
              <w:rPr>
                <w:i/>
              </w:rPr>
              <w:t>120.3</w:t>
            </w:r>
          </w:p>
        </w:tc>
        <w:tc>
          <w:tcPr>
            <w:tcW w:w="1675" w:type="pct"/>
            <w:gridSpan w:val="3"/>
            <w:hideMark/>
          </w:tcPr>
          <w:p w14:paraId="43635EEE" w14:textId="77777777" w:rsidR="00D50261" w:rsidRPr="008630E5" w:rsidRDefault="00D50261" w:rsidP="00182408">
            <w:pPr>
              <w:pStyle w:val="TableTextLeft"/>
              <w:rPr>
                <w:i/>
              </w:rPr>
            </w:pPr>
            <w:r w:rsidRPr="008630E5">
              <w:rPr>
                <w:i/>
              </w:rPr>
              <w:t>Villa Unit</w:t>
            </w:r>
          </w:p>
        </w:tc>
        <w:tc>
          <w:tcPr>
            <w:tcW w:w="2839" w:type="pct"/>
            <w:hideMark/>
          </w:tcPr>
          <w:p w14:paraId="563D9611" w14:textId="77777777" w:rsidR="00D50261" w:rsidRPr="008630E5" w:rsidRDefault="00D50261" w:rsidP="00182408">
            <w:pPr>
              <w:pStyle w:val="TableTextLeft"/>
            </w:pPr>
          </w:p>
        </w:tc>
      </w:tr>
      <w:tr w:rsidR="00D50261" w:rsidRPr="008630E5" w14:paraId="6EFE998C" w14:textId="77777777" w:rsidTr="00182408">
        <w:tblPrEx>
          <w:tblLook w:val="0480" w:firstRow="0" w:lastRow="0" w:firstColumn="1" w:lastColumn="0" w:noHBand="0" w:noVBand="1"/>
        </w:tblPrEx>
        <w:trPr>
          <w:cantSplit/>
        </w:trPr>
        <w:tc>
          <w:tcPr>
            <w:tcW w:w="486" w:type="pct"/>
            <w:gridSpan w:val="2"/>
            <w:hideMark/>
          </w:tcPr>
          <w:p w14:paraId="55296DDA" w14:textId="77777777" w:rsidR="00D50261" w:rsidRPr="008630E5" w:rsidRDefault="00D50261" w:rsidP="00182408">
            <w:pPr>
              <w:pStyle w:val="TableTextLeft"/>
            </w:pPr>
            <w:r w:rsidRPr="008630E5">
              <w:rPr>
                <w:i/>
              </w:rPr>
              <w:t>120.4</w:t>
            </w:r>
          </w:p>
        </w:tc>
        <w:tc>
          <w:tcPr>
            <w:tcW w:w="1675" w:type="pct"/>
            <w:gridSpan w:val="3"/>
            <w:hideMark/>
          </w:tcPr>
          <w:p w14:paraId="3168205C" w14:textId="77777777" w:rsidR="00D50261" w:rsidRPr="008630E5" w:rsidRDefault="00D50261" w:rsidP="00182408">
            <w:pPr>
              <w:pStyle w:val="TableTextLeft"/>
              <w:rPr>
                <w:i/>
              </w:rPr>
            </w:pPr>
            <w:r w:rsidRPr="008630E5">
              <w:rPr>
                <w:i/>
              </w:rPr>
              <w:t>Townhouse</w:t>
            </w:r>
          </w:p>
        </w:tc>
        <w:tc>
          <w:tcPr>
            <w:tcW w:w="2839" w:type="pct"/>
            <w:hideMark/>
          </w:tcPr>
          <w:p w14:paraId="02AE2CF0" w14:textId="77777777" w:rsidR="00D50261" w:rsidRPr="008630E5" w:rsidRDefault="00D50261" w:rsidP="00182408">
            <w:pPr>
              <w:pStyle w:val="TableTextLeft"/>
            </w:pPr>
          </w:p>
        </w:tc>
      </w:tr>
      <w:tr w:rsidR="00D50261" w:rsidRPr="008630E5" w14:paraId="0406885A" w14:textId="77777777" w:rsidTr="00182408">
        <w:tblPrEx>
          <w:tblLook w:val="0480" w:firstRow="0" w:lastRow="0" w:firstColumn="1" w:lastColumn="0" w:noHBand="0" w:noVBand="1"/>
        </w:tblPrEx>
        <w:trPr>
          <w:cantSplit/>
        </w:trPr>
        <w:tc>
          <w:tcPr>
            <w:tcW w:w="486" w:type="pct"/>
            <w:gridSpan w:val="2"/>
            <w:hideMark/>
          </w:tcPr>
          <w:p w14:paraId="38559011" w14:textId="77777777" w:rsidR="00D50261" w:rsidRPr="008630E5" w:rsidRDefault="00D50261" w:rsidP="00182408">
            <w:pPr>
              <w:pStyle w:val="TableTextLeft"/>
            </w:pPr>
            <w:r w:rsidRPr="008630E5">
              <w:rPr>
                <w:i/>
              </w:rPr>
              <w:t>120.5</w:t>
            </w:r>
          </w:p>
        </w:tc>
        <w:tc>
          <w:tcPr>
            <w:tcW w:w="1675" w:type="pct"/>
            <w:gridSpan w:val="3"/>
            <w:hideMark/>
          </w:tcPr>
          <w:p w14:paraId="45849E7D" w14:textId="77777777" w:rsidR="00D50261" w:rsidRPr="008630E5" w:rsidRDefault="00D50261" w:rsidP="00182408">
            <w:pPr>
              <w:pStyle w:val="TableTextLeft"/>
              <w:rPr>
                <w:i/>
              </w:rPr>
            </w:pPr>
            <w:r w:rsidRPr="008630E5">
              <w:rPr>
                <w:i/>
              </w:rPr>
              <w:t>Subdivided Dwelling</w:t>
            </w:r>
          </w:p>
        </w:tc>
        <w:tc>
          <w:tcPr>
            <w:tcW w:w="2839" w:type="pct"/>
            <w:hideMark/>
          </w:tcPr>
          <w:p w14:paraId="0BC0F1BD" w14:textId="77777777" w:rsidR="00D50261" w:rsidRPr="008630E5" w:rsidRDefault="00D50261" w:rsidP="00182408">
            <w:pPr>
              <w:pStyle w:val="TableTextLeft"/>
            </w:pPr>
          </w:p>
        </w:tc>
      </w:tr>
      <w:tr w:rsidR="00D50261" w:rsidRPr="008630E5" w14:paraId="124C5E24" w14:textId="77777777" w:rsidTr="00182408">
        <w:tblPrEx>
          <w:tblLook w:val="0480" w:firstRow="0" w:lastRow="0" w:firstColumn="1" w:lastColumn="0" w:noHBand="0" w:noVBand="1"/>
        </w:tblPrEx>
        <w:trPr>
          <w:cantSplit/>
        </w:trPr>
        <w:tc>
          <w:tcPr>
            <w:tcW w:w="486" w:type="pct"/>
            <w:gridSpan w:val="2"/>
            <w:hideMark/>
          </w:tcPr>
          <w:p w14:paraId="09A98A03" w14:textId="77777777" w:rsidR="00D50261" w:rsidRPr="008630E5" w:rsidRDefault="00D50261" w:rsidP="00182408">
            <w:pPr>
              <w:pStyle w:val="TableTextLeft"/>
            </w:pPr>
            <w:r w:rsidRPr="008630E5">
              <w:rPr>
                <w:i/>
              </w:rPr>
              <w:t>120.6</w:t>
            </w:r>
          </w:p>
        </w:tc>
        <w:tc>
          <w:tcPr>
            <w:tcW w:w="1675" w:type="pct"/>
            <w:gridSpan w:val="3"/>
            <w:hideMark/>
          </w:tcPr>
          <w:p w14:paraId="48205A19" w14:textId="77777777" w:rsidR="00D50261" w:rsidRPr="008630E5" w:rsidRDefault="00D50261" w:rsidP="00182408">
            <w:pPr>
              <w:pStyle w:val="TableTextLeft"/>
              <w:rPr>
                <w:i/>
              </w:rPr>
            </w:pPr>
            <w:r w:rsidRPr="008630E5">
              <w:rPr>
                <w:i/>
              </w:rPr>
              <w:t>Subdivided Unit</w:t>
            </w:r>
          </w:p>
        </w:tc>
        <w:tc>
          <w:tcPr>
            <w:tcW w:w="2839" w:type="pct"/>
            <w:hideMark/>
          </w:tcPr>
          <w:p w14:paraId="1C2D5616" w14:textId="77777777" w:rsidR="00D50261" w:rsidRPr="008630E5" w:rsidRDefault="00D50261" w:rsidP="00182408">
            <w:pPr>
              <w:pStyle w:val="TableTextLeft"/>
            </w:pPr>
          </w:p>
        </w:tc>
      </w:tr>
      <w:tr w:rsidR="00D50261" w:rsidRPr="008630E5" w14:paraId="323C928D" w14:textId="77777777" w:rsidTr="00182408">
        <w:tblPrEx>
          <w:tblLook w:val="0480" w:firstRow="0" w:lastRow="0" w:firstColumn="1" w:lastColumn="0" w:noHBand="0" w:noVBand="1"/>
        </w:tblPrEx>
        <w:trPr>
          <w:cantSplit/>
        </w:trPr>
        <w:tc>
          <w:tcPr>
            <w:tcW w:w="486" w:type="pct"/>
            <w:gridSpan w:val="2"/>
            <w:hideMark/>
          </w:tcPr>
          <w:p w14:paraId="16C43DE2" w14:textId="77777777" w:rsidR="00D50261" w:rsidRPr="008630E5" w:rsidRDefault="00D50261" w:rsidP="00182408">
            <w:pPr>
              <w:pStyle w:val="TableTextLeft"/>
            </w:pPr>
            <w:r w:rsidRPr="008630E5">
              <w:rPr>
                <w:i/>
              </w:rPr>
              <w:t>120.7</w:t>
            </w:r>
          </w:p>
        </w:tc>
        <w:tc>
          <w:tcPr>
            <w:tcW w:w="1675" w:type="pct"/>
            <w:gridSpan w:val="3"/>
            <w:hideMark/>
          </w:tcPr>
          <w:p w14:paraId="0186C06D" w14:textId="77777777" w:rsidR="00D50261" w:rsidRPr="008630E5" w:rsidRDefault="00D50261" w:rsidP="00182408">
            <w:pPr>
              <w:pStyle w:val="TableTextLeft"/>
              <w:rPr>
                <w:i/>
              </w:rPr>
            </w:pPr>
            <w:r w:rsidRPr="008630E5">
              <w:rPr>
                <w:i/>
              </w:rPr>
              <w:t>Unit</w:t>
            </w:r>
          </w:p>
        </w:tc>
        <w:tc>
          <w:tcPr>
            <w:tcW w:w="2839" w:type="pct"/>
            <w:hideMark/>
          </w:tcPr>
          <w:p w14:paraId="2990C75A" w14:textId="77777777" w:rsidR="00D50261" w:rsidRPr="008630E5" w:rsidRDefault="00D50261" w:rsidP="00182408">
            <w:pPr>
              <w:pStyle w:val="TableTextLeft"/>
            </w:pPr>
          </w:p>
        </w:tc>
      </w:tr>
      <w:tr w:rsidR="00D50261" w:rsidRPr="008630E5" w14:paraId="630D93CE" w14:textId="77777777" w:rsidTr="00182408">
        <w:tblPrEx>
          <w:tblLook w:val="0480" w:firstRow="0" w:lastRow="0" w:firstColumn="1" w:lastColumn="0" w:noHBand="0" w:noVBand="1"/>
        </w:tblPrEx>
        <w:trPr>
          <w:cantSplit/>
        </w:trPr>
        <w:tc>
          <w:tcPr>
            <w:tcW w:w="486" w:type="pct"/>
            <w:gridSpan w:val="2"/>
            <w:hideMark/>
          </w:tcPr>
          <w:p w14:paraId="58CEFBCF" w14:textId="77777777" w:rsidR="00D50261" w:rsidRPr="008630E5" w:rsidRDefault="00D50261" w:rsidP="00182408">
            <w:pPr>
              <w:pStyle w:val="TableTextLeft"/>
            </w:pPr>
            <w:r w:rsidRPr="008630E5">
              <w:t>121</w:t>
            </w:r>
          </w:p>
        </w:tc>
        <w:tc>
          <w:tcPr>
            <w:tcW w:w="1675" w:type="pct"/>
            <w:gridSpan w:val="3"/>
            <w:hideMark/>
          </w:tcPr>
          <w:p w14:paraId="179F0875" w14:textId="77777777" w:rsidR="00D50261" w:rsidRPr="008630E5" w:rsidRDefault="00D50261" w:rsidP="00182408">
            <w:pPr>
              <w:pStyle w:val="TableTextLeft"/>
            </w:pPr>
            <w:r w:rsidRPr="008630E5">
              <w:t>Conjoined Strata Unit/Townhouse</w:t>
            </w:r>
          </w:p>
        </w:tc>
        <w:tc>
          <w:tcPr>
            <w:tcW w:w="2839" w:type="pct"/>
            <w:hideMark/>
          </w:tcPr>
          <w:p w14:paraId="4B1440FA" w14:textId="77777777" w:rsidR="00D50261" w:rsidRPr="008630E5" w:rsidRDefault="00D50261" w:rsidP="00182408">
            <w:pPr>
              <w:pStyle w:val="TableTextLeft"/>
            </w:pPr>
            <w:r w:rsidRPr="008630E5">
              <w:t xml:space="preserve">Unit/Townhouse with common walls/party walls with ground level footprint. </w:t>
            </w:r>
          </w:p>
        </w:tc>
      </w:tr>
      <w:tr w:rsidR="00D50261" w:rsidRPr="008630E5" w14:paraId="4B9EBD51" w14:textId="77777777" w:rsidTr="00182408">
        <w:tblPrEx>
          <w:tblLook w:val="0480" w:firstRow="0" w:lastRow="0" w:firstColumn="1" w:lastColumn="0" w:noHBand="0" w:noVBand="1"/>
        </w:tblPrEx>
        <w:trPr>
          <w:cantSplit/>
        </w:trPr>
        <w:tc>
          <w:tcPr>
            <w:tcW w:w="486" w:type="pct"/>
            <w:gridSpan w:val="2"/>
            <w:hideMark/>
          </w:tcPr>
          <w:p w14:paraId="1AEC2FA3" w14:textId="77777777" w:rsidR="00D50261" w:rsidRPr="008630E5" w:rsidRDefault="00D50261" w:rsidP="00182408">
            <w:pPr>
              <w:pStyle w:val="TableTextLeft"/>
            </w:pPr>
            <w:r w:rsidRPr="008630E5">
              <w:rPr>
                <w:i/>
              </w:rPr>
              <w:t>121.1</w:t>
            </w:r>
          </w:p>
        </w:tc>
        <w:tc>
          <w:tcPr>
            <w:tcW w:w="1675" w:type="pct"/>
            <w:gridSpan w:val="3"/>
            <w:hideMark/>
          </w:tcPr>
          <w:p w14:paraId="71EC45F8" w14:textId="77777777" w:rsidR="00D50261" w:rsidRPr="008630E5" w:rsidRDefault="00D50261" w:rsidP="00182408">
            <w:pPr>
              <w:pStyle w:val="TableTextLeft"/>
              <w:rPr>
                <w:i/>
              </w:rPr>
            </w:pPr>
            <w:r w:rsidRPr="008630E5">
              <w:rPr>
                <w:i/>
              </w:rPr>
              <w:t>Unspecified</w:t>
            </w:r>
          </w:p>
        </w:tc>
        <w:tc>
          <w:tcPr>
            <w:tcW w:w="2839" w:type="pct"/>
            <w:hideMark/>
          </w:tcPr>
          <w:p w14:paraId="10453F6C" w14:textId="77777777" w:rsidR="00D50261" w:rsidRPr="008630E5" w:rsidRDefault="00D50261" w:rsidP="00182408">
            <w:pPr>
              <w:pStyle w:val="TableTextLeft"/>
            </w:pPr>
          </w:p>
        </w:tc>
      </w:tr>
      <w:tr w:rsidR="00D50261" w:rsidRPr="008630E5" w14:paraId="79E1B8F4" w14:textId="77777777" w:rsidTr="00182408">
        <w:tblPrEx>
          <w:tblLook w:val="0480" w:firstRow="0" w:lastRow="0" w:firstColumn="1" w:lastColumn="0" w:noHBand="0" w:noVBand="1"/>
        </w:tblPrEx>
        <w:trPr>
          <w:cantSplit/>
        </w:trPr>
        <w:tc>
          <w:tcPr>
            <w:tcW w:w="486" w:type="pct"/>
            <w:gridSpan w:val="2"/>
            <w:hideMark/>
          </w:tcPr>
          <w:p w14:paraId="23D1B747" w14:textId="77777777" w:rsidR="00D50261" w:rsidRPr="008630E5" w:rsidRDefault="00D50261" w:rsidP="00182408">
            <w:pPr>
              <w:pStyle w:val="TableTextLeft"/>
            </w:pPr>
            <w:r w:rsidRPr="008630E5">
              <w:rPr>
                <w:i/>
              </w:rPr>
              <w:t>121.2</w:t>
            </w:r>
          </w:p>
        </w:tc>
        <w:tc>
          <w:tcPr>
            <w:tcW w:w="1675" w:type="pct"/>
            <w:gridSpan w:val="3"/>
            <w:hideMark/>
          </w:tcPr>
          <w:p w14:paraId="3F70D305" w14:textId="77777777" w:rsidR="00D50261" w:rsidRPr="008630E5" w:rsidRDefault="00D50261" w:rsidP="00182408">
            <w:pPr>
              <w:pStyle w:val="TableTextLeft"/>
              <w:rPr>
                <w:i/>
              </w:rPr>
            </w:pPr>
            <w:r w:rsidRPr="008630E5">
              <w:rPr>
                <w:i/>
              </w:rPr>
              <w:t>Half Pair or Duplex</w:t>
            </w:r>
          </w:p>
        </w:tc>
        <w:tc>
          <w:tcPr>
            <w:tcW w:w="2839" w:type="pct"/>
            <w:hideMark/>
          </w:tcPr>
          <w:p w14:paraId="665C3171" w14:textId="77777777" w:rsidR="00D50261" w:rsidRPr="008630E5" w:rsidRDefault="00D50261" w:rsidP="00182408">
            <w:pPr>
              <w:pStyle w:val="TableTextLeft"/>
            </w:pPr>
          </w:p>
        </w:tc>
      </w:tr>
      <w:tr w:rsidR="00D50261" w:rsidRPr="008630E5" w14:paraId="6DE4F675" w14:textId="77777777" w:rsidTr="00182408">
        <w:tblPrEx>
          <w:tblLook w:val="0480" w:firstRow="0" w:lastRow="0" w:firstColumn="1" w:lastColumn="0" w:noHBand="0" w:noVBand="1"/>
        </w:tblPrEx>
        <w:trPr>
          <w:cantSplit/>
        </w:trPr>
        <w:tc>
          <w:tcPr>
            <w:tcW w:w="486" w:type="pct"/>
            <w:gridSpan w:val="2"/>
            <w:hideMark/>
          </w:tcPr>
          <w:p w14:paraId="638160F9" w14:textId="77777777" w:rsidR="00D50261" w:rsidRPr="008630E5" w:rsidRDefault="00D50261" w:rsidP="00182408">
            <w:pPr>
              <w:pStyle w:val="TableTextLeft"/>
            </w:pPr>
            <w:r w:rsidRPr="008630E5">
              <w:rPr>
                <w:i/>
              </w:rPr>
              <w:t>121.3</w:t>
            </w:r>
          </w:p>
        </w:tc>
        <w:tc>
          <w:tcPr>
            <w:tcW w:w="1675" w:type="pct"/>
            <w:gridSpan w:val="3"/>
            <w:hideMark/>
          </w:tcPr>
          <w:p w14:paraId="757225DE" w14:textId="77777777" w:rsidR="00D50261" w:rsidRPr="008630E5" w:rsidRDefault="00D50261" w:rsidP="00182408">
            <w:pPr>
              <w:pStyle w:val="TableTextLeft"/>
              <w:rPr>
                <w:i/>
              </w:rPr>
            </w:pPr>
            <w:r w:rsidRPr="008630E5">
              <w:rPr>
                <w:i/>
              </w:rPr>
              <w:t>Conjoined Strata Unit</w:t>
            </w:r>
          </w:p>
        </w:tc>
        <w:tc>
          <w:tcPr>
            <w:tcW w:w="2839" w:type="pct"/>
            <w:hideMark/>
          </w:tcPr>
          <w:p w14:paraId="3723A7B1" w14:textId="77777777" w:rsidR="00D50261" w:rsidRPr="008630E5" w:rsidRDefault="00D50261" w:rsidP="00182408">
            <w:pPr>
              <w:pStyle w:val="TableTextLeft"/>
            </w:pPr>
          </w:p>
        </w:tc>
      </w:tr>
      <w:tr w:rsidR="00D50261" w:rsidRPr="008630E5" w14:paraId="0D728508" w14:textId="77777777" w:rsidTr="00182408">
        <w:tblPrEx>
          <w:tblLook w:val="0480" w:firstRow="0" w:lastRow="0" w:firstColumn="1" w:lastColumn="0" w:noHBand="0" w:noVBand="1"/>
        </w:tblPrEx>
        <w:trPr>
          <w:cantSplit/>
        </w:trPr>
        <w:tc>
          <w:tcPr>
            <w:tcW w:w="486" w:type="pct"/>
            <w:gridSpan w:val="2"/>
            <w:hideMark/>
          </w:tcPr>
          <w:p w14:paraId="03CFD973" w14:textId="77777777" w:rsidR="00D50261" w:rsidRPr="008630E5" w:rsidRDefault="00D50261" w:rsidP="00182408">
            <w:pPr>
              <w:pStyle w:val="TableTextLeft"/>
            </w:pPr>
            <w:r w:rsidRPr="008630E5">
              <w:rPr>
                <w:i/>
              </w:rPr>
              <w:t>121.4</w:t>
            </w:r>
          </w:p>
        </w:tc>
        <w:tc>
          <w:tcPr>
            <w:tcW w:w="1675" w:type="pct"/>
            <w:gridSpan w:val="3"/>
            <w:hideMark/>
          </w:tcPr>
          <w:p w14:paraId="57D5B677" w14:textId="77777777" w:rsidR="00D50261" w:rsidRPr="008630E5" w:rsidRDefault="00D50261" w:rsidP="00182408">
            <w:pPr>
              <w:pStyle w:val="TableTextLeft"/>
              <w:rPr>
                <w:i/>
              </w:rPr>
            </w:pPr>
            <w:r w:rsidRPr="008630E5">
              <w:rPr>
                <w:i/>
              </w:rPr>
              <w:t>Townhouse</w:t>
            </w:r>
          </w:p>
        </w:tc>
        <w:tc>
          <w:tcPr>
            <w:tcW w:w="2839" w:type="pct"/>
            <w:hideMark/>
          </w:tcPr>
          <w:p w14:paraId="3CC5DB15" w14:textId="77777777" w:rsidR="00D50261" w:rsidRPr="008630E5" w:rsidRDefault="00D50261" w:rsidP="00182408">
            <w:pPr>
              <w:pStyle w:val="TableTextLeft"/>
            </w:pPr>
          </w:p>
        </w:tc>
      </w:tr>
      <w:tr w:rsidR="00D50261" w:rsidRPr="008630E5" w14:paraId="3A05C60B" w14:textId="77777777" w:rsidTr="00182408">
        <w:tblPrEx>
          <w:tblLook w:val="0480" w:firstRow="0" w:lastRow="0" w:firstColumn="1" w:lastColumn="0" w:noHBand="0" w:noVBand="1"/>
        </w:tblPrEx>
        <w:trPr>
          <w:cantSplit/>
        </w:trPr>
        <w:tc>
          <w:tcPr>
            <w:tcW w:w="486" w:type="pct"/>
            <w:gridSpan w:val="2"/>
          </w:tcPr>
          <w:p w14:paraId="7D66338F" w14:textId="77777777" w:rsidR="00D50261" w:rsidRPr="008630E5" w:rsidRDefault="00D50261" w:rsidP="00182408">
            <w:pPr>
              <w:pStyle w:val="TableTextLeft"/>
              <w:rPr>
                <w:i/>
              </w:rPr>
            </w:pPr>
            <w:r w:rsidRPr="008630E5">
              <w:t>123</w:t>
            </w:r>
          </w:p>
        </w:tc>
        <w:tc>
          <w:tcPr>
            <w:tcW w:w="1675" w:type="pct"/>
            <w:gridSpan w:val="3"/>
          </w:tcPr>
          <w:p w14:paraId="54D4E2DE" w14:textId="77777777" w:rsidR="00D50261" w:rsidRPr="008630E5" w:rsidRDefault="00D50261" w:rsidP="00182408">
            <w:pPr>
              <w:pStyle w:val="TableTextLeft"/>
              <w:rPr>
                <w:i/>
              </w:rPr>
            </w:pPr>
            <w:r w:rsidRPr="008630E5">
              <w:t>Residential Company Share Unit (ground level)</w:t>
            </w:r>
          </w:p>
        </w:tc>
        <w:tc>
          <w:tcPr>
            <w:tcW w:w="2839" w:type="pct"/>
          </w:tcPr>
          <w:p w14:paraId="06104A79" w14:textId="77777777" w:rsidR="00D50261" w:rsidRPr="008630E5" w:rsidRDefault="00D50261" w:rsidP="00182408">
            <w:pPr>
              <w:pStyle w:val="TableTextLeft"/>
            </w:pPr>
            <w:r w:rsidRPr="008630E5">
              <w:t xml:space="preserve">Unit with a ground level footprint where the land is defined by shares in a complex, which gives right to occupy a particular unit. Fully serviced and equipped for long term residential occupation. </w:t>
            </w:r>
          </w:p>
        </w:tc>
      </w:tr>
      <w:tr w:rsidR="00D50261" w:rsidRPr="008630E5" w14:paraId="65B0C645" w14:textId="77777777" w:rsidTr="00182408">
        <w:tblPrEx>
          <w:tblLook w:val="0480" w:firstRow="0" w:lastRow="0" w:firstColumn="1" w:lastColumn="0" w:noHBand="0" w:noVBand="1"/>
        </w:tblPrEx>
        <w:trPr>
          <w:cantSplit/>
        </w:trPr>
        <w:tc>
          <w:tcPr>
            <w:tcW w:w="486" w:type="pct"/>
            <w:gridSpan w:val="2"/>
          </w:tcPr>
          <w:p w14:paraId="0A8B75C8" w14:textId="77777777" w:rsidR="00D50261" w:rsidRPr="008630E5" w:rsidRDefault="00D50261" w:rsidP="00182408">
            <w:pPr>
              <w:pStyle w:val="TableTextLeft"/>
            </w:pPr>
            <w:r w:rsidRPr="008630E5">
              <w:rPr>
                <w:i/>
              </w:rPr>
              <w:t>123.1</w:t>
            </w:r>
          </w:p>
        </w:tc>
        <w:tc>
          <w:tcPr>
            <w:tcW w:w="1675" w:type="pct"/>
            <w:gridSpan w:val="3"/>
          </w:tcPr>
          <w:p w14:paraId="23322EB5" w14:textId="77777777" w:rsidR="00D50261" w:rsidRPr="008630E5" w:rsidRDefault="00D50261" w:rsidP="00182408">
            <w:pPr>
              <w:pStyle w:val="TableTextLeft"/>
              <w:rPr>
                <w:i/>
              </w:rPr>
            </w:pPr>
            <w:r w:rsidRPr="008630E5">
              <w:rPr>
                <w:i/>
              </w:rPr>
              <w:t>Unspecified</w:t>
            </w:r>
          </w:p>
        </w:tc>
        <w:tc>
          <w:tcPr>
            <w:tcW w:w="2839" w:type="pct"/>
          </w:tcPr>
          <w:p w14:paraId="5736A04E" w14:textId="77777777" w:rsidR="00D50261" w:rsidRPr="008630E5" w:rsidRDefault="00D50261" w:rsidP="00182408">
            <w:pPr>
              <w:pStyle w:val="TableTextLeft"/>
            </w:pPr>
          </w:p>
        </w:tc>
      </w:tr>
      <w:tr w:rsidR="00D50261" w:rsidRPr="008630E5" w14:paraId="03C2D3E3" w14:textId="77777777" w:rsidTr="00182408">
        <w:tblPrEx>
          <w:tblLook w:val="0480" w:firstRow="0" w:lastRow="0" w:firstColumn="1" w:lastColumn="0" w:noHBand="0" w:noVBand="1"/>
        </w:tblPrEx>
        <w:trPr>
          <w:cantSplit/>
        </w:trPr>
        <w:tc>
          <w:tcPr>
            <w:tcW w:w="486" w:type="pct"/>
            <w:gridSpan w:val="2"/>
          </w:tcPr>
          <w:p w14:paraId="49B34186" w14:textId="77777777" w:rsidR="00D50261" w:rsidRPr="008630E5" w:rsidRDefault="00D50261" w:rsidP="00182408">
            <w:pPr>
              <w:pStyle w:val="TableTextLeft"/>
            </w:pPr>
            <w:r w:rsidRPr="008630E5">
              <w:rPr>
                <w:i/>
              </w:rPr>
              <w:t>123.2</w:t>
            </w:r>
          </w:p>
        </w:tc>
        <w:tc>
          <w:tcPr>
            <w:tcW w:w="1675" w:type="pct"/>
            <w:gridSpan w:val="3"/>
          </w:tcPr>
          <w:p w14:paraId="7CE58033" w14:textId="77777777" w:rsidR="00D50261" w:rsidRPr="008630E5" w:rsidRDefault="00D50261" w:rsidP="00182408">
            <w:pPr>
              <w:pStyle w:val="TableTextLeft"/>
              <w:rPr>
                <w:i/>
              </w:rPr>
            </w:pPr>
            <w:r w:rsidRPr="008630E5">
              <w:rPr>
                <w:i/>
              </w:rPr>
              <w:t>Company Share Unit</w:t>
            </w:r>
          </w:p>
        </w:tc>
        <w:tc>
          <w:tcPr>
            <w:tcW w:w="2839" w:type="pct"/>
          </w:tcPr>
          <w:p w14:paraId="0B743285" w14:textId="77777777" w:rsidR="00D50261" w:rsidRPr="008630E5" w:rsidRDefault="00D50261" w:rsidP="00182408">
            <w:pPr>
              <w:pStyle w:val="TableTextLeft"/>
            </w:pPr>
          </w:p>
        </w:tc>
      </w:tr>
      <w:tr w:rsidR="00D50261" w:rsidRPr="008630E5" w14:paraId="45163848" w14:textId="77777777" w:rsidTr="00182408">
        <w:tblPrEx>
          <w:tblLook w:val="0480" w:firstRow="0" w:lastRow="0" w:firstColumn="1" w:lastColumn="0" w:noHBand="0" w:noVBand="1"/>
        </w:tblPrEx>
        <w:trPr>
          <w:cantSplit/>
        </w:trPr>
        <w:tc>
          <w:tcPr>
            <w:tcW w:w="486" w:type="pct"/>
            <w:gridSpan w:val="2"/>
          </w:tcPr>
          <w:p w14:paraId="64476E73" w14:textId="77777777" w:rsidR="00D50261" w:rsidRPr="008630E5" w:rsidRDefault="00D50261" w:rsidP="00182408">
            <w:pPr>
              <w:pStyle w:val="TableTextLeft"/>
            </w:pPr>
            <w:r w:rsidRPr="008630E5">
              <w:rPr>
                <w:i/>
              </w:rPr>
              <w:t>123.3</w:t>
            </w:r>
          </w:p>
        </w:tc>
        <w:tc>
          <w:tcPr>
            <w:tcW w:w="1675" w:type="pct"/>
            <w:gridSpan w:val="3"/>
          </w:tcPr>
          <w:p w14:paraId="23651A74" w14:textId="77777777" w:rsidR="00D50261" w:rsidRPr="008630E5" w:rsidRDefault="00D50261" w:rsidP="00182408">
            <w:pPr>
              <w:pStyle w:val="TableTextLeft"/>
              <w:rPr>
                <w:i/>
              </w:rPr>
            </w:pPr>
            <w:r w:rsidRPr="008630E5">
              <w:rPr>
                <w:i/>
              </w:rPr>
              <w:t>Stratum Flat</w:t>
            </w:r>
          </w:p>
        </w:tc>
        <w:tc>
          <w:tcPr>
            <w:tcW w:w="2839" w:type="pct"/>
          </w:tcPr>
          <w:p w14:paraId="78B4A476" w14:textId="77777777" w:rsidR="00D50261" w:rsidRPr="008630E5" w:rsidRDefault="00D50261" w:rsidP="00182408">
            <w:pPr>
              <w:pStyle w:val="TableTextLeft"/>
            </w:pPr>
          </w:p>
        </w:tc>
      </w:tr>
      <w:tr w:rsidR="00D50261" w:rsidRPr="008630E5" w14:paraId="609084EC" w14:textId="77777777" w:rsidTr="00182408">
        <w:tblPrEx>
          <w:tblLook w:val="0480" w:firstRow="0" w:lastRow="0" w:firstColumn="1" w:lastColumn="0" w:noHBand="0" w:noVBand="1"/>
        </w:tblPrEx>
        <w:trPr>
          <w:cantSplit/>
        </w:trPr>
        <w:tc>
          <w:tcPr>
            <w:tcW w:w="486" w:type="pct"/>
            <w:gridSpan w:val="2"/>
          </w:tcPr>
          <w:p w14:paraId="0079EDEA" w14:textId="77777777" w:rsidR="00D50261" w:rsidRPr="008630E5" w:rsidRDefault="00D50261" w:rsidP="00182408">
            <w:pPr>
              <w:pStyle w:val="TableTextLeft"/>
            </w:pPr>
            <w:r w:rsidRPr="008630E5">
              <w:rPr>
                <w:i/>
              </w:rPr>
              <w:t>123.4</w:t>
            </w:r>
          </w:p>
        </w:tc>
        <w:tc>
          <w:tcPr>
            <w:tcW w:w="1675" w:type="pct"/>
            <w:gridSpan w:val="3"/>
          </w:tcPr>
          <w:p w14:paraId="60A8CF9F" w14:textId="77777777" w:rsidR="00D50261" w:rsidRPr="008630E5" w:rsidRDefault="00D50261" w:rsidP="00182408">
            <w:pPr>
              <w:pStyle w:val="TableTextLeft"/>
              <w:rPr>
                <w:i/>
              </w:rPr>
            </w:pPr>
            <w:r w:rsidRPr="008630E5">
              <w:rPr>
                <w:i/>
              </w:rPr>
              <w:t>Stratum Unit</w:t>
            </w:r>
          </w:p>
        </w:tc>
        <w:tc>
          <w:tcPr>
            <w:tcW w:w="2839" w:type="pct"/>
          </w:tcPr>
          <w:p w14:paraId="4731E7A5" w14:textId="77777777" w:rsidR="00D50261" w:rsidRPr="008630E5" w:rsidRDefault="00D50261" w:rsidP="00182408">
            <w:pPr>
              <w:pStyle w:val="TableTextLeft"/>
            </w:pPr>
          </w:p>
        </w:tc>
      </w:tr>
      <w:tr w:rsidR="00D50261" w:rsidRPr="008630E5" w14:paraId="35D3443D" w14:textId="77777777" w:rsidTr="00182408">
        <w:tblPrEx>
          <w:tblLook w:val="0480" w:firstRow="0" w:lastRow="0" w:firstColumn="1" w:lastColumn="0" w:noHBand="0" w:noVBand="1"/>
        </w:tblPrEx>
        <w:trPr>
          <w:cantSplit/>
        </w:trPr>
        <w:tc>
          <w:tcPr>
            <w:tcW w:w="486" w:type="pct"/>
            <w:gridSpan w:val="2"/>
          </w:tcPr>
          <w:p w14:paraId="234845BA" w14:textId="77777777" w:rsidR="00D50261" w:rsidRPr="008630E5" w:rsidRDefault="00D50261" w:rsidP="00182408">
            <w:pPr>
              <w:pStyle w:val="TableTextLeft"/>
            </w:pPr>
            <w:r w:rsidRPr="008630E5">
              <w:rPr>
                <w:i/>
              </w:rPr>
              <w:t>123.5</w:t>
            </w:r>
          </w:p>
        </w:tc>
        <w:tc>
          <w:tcPr>
            <w:tcW w:w="1675" w:type="pct"/>
            <w:gridSpan w:val="3"/>
          </w:tcPr>
          <w:p w14:paraId="26A7AAF1" w14:textId="77777777" w:rsidR="00D50261" w:rsidRPr="008630E5" w:rsidRDefault="00D50261" w:rsidP="00182408">
            <w:pPr>
              <w:pStyle w:val="TableTextLeft"/>
              <w:rPr>
                <w:i/>
              </w:rPr>
            </w:pPr>
            <w:r w:rsidRPr="008630E5">
              <w:rPr>
                <w:i/>
              </w:rPr>
              <w:t>Company Share Flat</w:t>
            </w:r>
          </w:p>
        </w:tc>
        <w:tc>
          <w:tcPr>
            <w:tcW w:w="2839" w:type="pct"/>
          </w:tcPr>
          <w:p w14:paraId="0955A623" w14:textId="77777777" w:rsidR="00D50261" w:rsidRPr="008630E5" w:rsidRDefault="00D50261" w:rsidP="00182408">
            <w:pPr>
              <w:pStyle w:val="TableTextLeft"/>
            </w:pPr>
          </w:p>
        </w:tc>
      </w:tr>
      <w:tr w:rsidR="00D50261" w:rsidRPr="008630E5" w14:paraId="2D2CDBA1" w14:textId="77777777" w:rsidTr="00182408">
        <w:tblPrEx>
          <w:tblLook w:val="0480" w:firstRow="0" w:lastRow="0" w:firstColumn="1" w:lastColumn="0" w:noHBand="0" w:noVBand="1"/>
        </w:tblPrEx>
        <w:trPr>
          <w:cantSplit/>
        </w:trPr>
        <w:tc>
          <w:tcPr>
            <w:tcW w:w="486" w:type="pct"/>
            <w:gridSpan w:val="2"/>
          </w:tcPr>
          <w:p w14:paraId="04EDA27E" w14:textId="77777777" w:rsidR="00D50261" w:rsidRPr="008630E5" w:rsidRDefault="00D50261" w:rsidP="00182408">
            <w:pPr>
              <w:pStyle w:val="TableTextLeft"/>
            </w:pPr>
            <w:r w:rsidRPr="008630E5">
              <w:rPr>
                <w:i/>
              </w:rPr>
              <w:t>123.6</w:t>
            </w:r>
          </w:p>
        </w:tc>
        <w:tc>
          <w:tcPr>
            <w:tcW w:w="1675" w:type="pct"/>
            <w:gridSpan w:val="3"/>
          </w:tcPr>
          <w:p w14:paraId="2B7F7672" w14:textId="77777777" w:rsidR="00D50261" w:rsidRPr="008630E5" w:rsidRDefault="00D50261" w:rsidP="00182408">
            <w:pPr>
              <w:pStyle w:val="TableTextLeft"/>
              <w:rPr>
                <w:i/>
              </w:rPr>
            </w:pPr>
            <w:r w:rsidRPr="008630E5">
              <w:rPr>
                <w:i/>
              </w:rPr>
              <w:t>Cluster Unit</w:t>
            </w:r>
          </w:p>
        </w:tc>
        <w:tc>
          <w:tcPr>
            <w:tcW w:w="2839" w:type="pct"/>
          </w:tcPr>
          <w:p w14:paraId="53EFAF81" w14:textId="77777777" w:rsidR="00D50261" w:rsidRPr="008630E5" w:rsidRDefault="00D50261" w:rsidP="00182408">
            <w:pPr>
              <w:pStyle w:val="TableTextLeft"/>
            </w:pPr>
          </w:p>
        </w:tc>
      </w:tr>
      <w:tr w:rsidR="00D50261" w:rsidRPr="008630E5" w14:paraId="69B0F479" w14:textId="77777777" w:rsidTr="00182408">
        <w:tblPrEx>
          <w:tblLook w:val="0480" w:firstRow="0" w:lastRow="0" w:firstColumn="1" w:lastColumn="0" w:noHBand="0" w:noVBand="1"/>
        </w:tblPrEx>
        <w:trPr>
          <w:cantSplit/>
        </w:trPr>
        <w:tc>
          <w:tcPr>
            <w:tcW w:w="486" w:type="pct"/>
            <w:gridSpan w:val="2"/>
          </w:tcPr>
          <w:p w14:paraId="2CF27B51" w14:textId="77777777" w:rsidR="00D50261" w:rsidRPr="008630E5" w:rsidRDefault="00D50261" w:rsidP="00182408">
            <w:pPr>
              <w:pStyle w:val="TableTextLeft"/>
              <w:rPr>
                <w:i/>
              </w:rPr>
            </w:pPr>
            <w:r w:rsidRPr="008630E5">
              <w:t>124</w:t>
            </w:r>
          </w:p>
        </w:tc>
        <w:tc>
          <w:tcPr>
            <w:tcW w:w="1675" w:type="pct"/>
            <w:gridSpan w:val="3"/>
          </w:tcPr>
          <w:p w14:paraId="6D71A55E" w14:textId="77777777" w:rsidR="00D50261" w:rsidRPr="008630E5" w:rsidRDefault="00D50261" w:rsidP="00182408">
            <w:pPr>
              <w:pStyle w:val="TableTextLeft"/>
              <w:rPr>
                <w:i/>
              </w:rPr>
            </w:pPr>
            <w:r w:rsidRPr="008630E5">
              <w:t>Residential Company Share Unit (within multi-storey development)</w:t>
            </w:r>
          </w:p>
        </w:tc>
        <w:tc>
          <w:tcPr>
            <w:tcW w:w="2839" w:type="pct"/>
          </w:tcPr>
          <w:p w14:paraId="3BE20A46" w14:textId="77777777" w:rsidR="00D50261" w:rsidRPr="008630E5" w:rsidRDefault="00D50261" w:rsidP="00182408">
            <w:pPr>
              <w:pStyle w:val="TableTextLeft"/>
            </w:pPr>
            <w:r w:rsidRPr="008630E5">
              <w:t xml:space="preserve">Unit which forms part of a multi-storey development where the land is defined by shares in a complex which gives rights to occupy a particular unit. Fully serviced and equipped for long term residential occupation. </w:t>
            </w:r>
          </w:p>
        </w:tc>
      </w:tr>
      <w:tr w:rsidR="00D50261" w:rsidRPr="008630E5" w14:paraId="3904BB6A" w14:textId="77777777" w:rsidTr="00182408">
        <w:tblPrEx>
          <w:tblLook w:val="0480" w:firstRow="0" w:lastRow="0" w:firstColumn="1" w:lastColumn="0" w:noHBand="0" w:noVBand="1"/>
        </w:tblPrEx>
        <w:trPr>
          <w:cantSplit/>
        </w:trPr>
        <w:tc>
          <w:tcPr>
            <w:tcW w:w="486" w:type="pct"/>
            <w:gridSpan w:val="2"/>
          </w:tcPr>
          <w:p w14:paraId="449FA604" w14:textId="77777777" w:rsidR="00D50261" w:rsidRPr="008630E5" w:rsidRDefault="00D50261" w:rsidP="00182408">
            <w:pPr>
              <w:pStyle w:val="TableTextLeft"/>
              <w:rPr>
                <w:i/>
              </w:rPr>
            </w:pPr>
            <w:r w:rsidRPr="008630E5">
              <w:t>125</w:t>
            </w:r>
          </w:p>
        </w:tc>
        <w:tc>
          <w:tcPr>
            <w:tcW w:w="1675" w:type="pct"/>
            <w:gridSpan w:val="3"/>
          </w:tcPr>
          <w:p w14:paraId="3BB0BC0C" w14:textId="77777777" w:rsidR="00D50261" w:rsidRPr="008630E5" w:rsidRDefault="00D50261" w:rsidP="00182408">
            <w:pPr>
              <w:pStyle w:val="TableTextLeft"/>
              <w:rPr>
                <w:i/>
              </w:rPr>
            </w:pPr>
            <w:r w:rsidRPr="008630E5">
              <w:t>Strata unit or flat</w:t>
            </w:r>
          </w:p>
        </w:tc>
        <w:tc>
          <w:tcPr>
            <w:tcW w:w="2839" w:type="pct"/>
          </w:tcPr>
          <w:p w14:paraId="062AF4F9" w14:textId="77777777" w:rsidR="00D50261" w:rsidRPr="008630E5" w:rsidRDefault="00D50261" w:rsidP="00182408">
            <w:pPr>
              <w:pStyle w:val="TableTextLeft"/>
            </w:pPr>
            <w:r w:rsidRPr="008630E5">
              <w:t>A unit on a registered plan of strata subdivision subject to schedule 2 to the Subdivision Act 1988</w:t>
            </w:r>
          </w:p>
        </w:tc>
      </w:tr>
      <w:tr w:rsidR="00D50261" w:rsidRPr="008630E5" w14:paraId="256D4DC3" w14:textId="77777777" w:rsidTr="00182408">
        <w:tblPrEx>
          <w:tblLook w:val="0480" w:firstRow="0" w:lastRow="0" w:firstColumn="1" w:lastColumn="0" w:noHBand="0" w:noVBand="1"/>
        </w:tblPrEx>
        <w:trPr>
          <w:cantSplit/>
        </w:trPr>
        <w:tc>
          <w:tcPr>
            <w:tcW w:w="486" w:type="pct"/>
            <w:gridSpan w:val="2"/>
          </w:tcPr>
          <w:p w14:paraId="0596ABE0" w14:textId="77777777" w:rsidR="00D50261" w:rsidRPr="008630E5" w:rsidRDefault="00D50261" w:rsidP="00182408">
            <w:pPr>
              <w:pStyle w:val="TableTextLeft"/>
            </w:pPr>
            <w:r w:rsidRPr="008630E5">
              <w:rPr>
                <w:i/>
              </w:rPr>
              <w:t>125.1</w:t>
            </w:r>
          </w:p>
        </w:tc>
        <w:tc>
          <w:tcPr>
            <w:tcW w:w="1675" w:type="pct"/>
            <w:gridSpan w:val="3"/>
          </w:tcPr>
          <w:p w14:paraId="004C661A" w14:textId="77777777" w:rsidR="00D50261" w:rsidRPr="008630E5" w:rsidRDefault="00D50261" w:rsidP="00182408">
            <w:pPr>
              <w:pStyle w:val="TableTextLeft"/>
              <w:rPr>
                <w:i/>
              </w:rPr>
            </w:pPr>
            <w:r w:rsidRPr="008630E5">
              <w:rPr>
                <w:i/>
              </w:rPr>
              <w:t>Unspecified</w:t>
            </w:r>
          </w:p>
        </w:tc>
        <w:tc>
          <w:tcPr>
            <w:tcW w:w="2839" w:type="pct"/>
          </w:tcPr>
          <w:p w14:paraId="0DF5AFFE" w14:textId="77777777" w:rsidR="00D50261" w:rsidRPr="008630E5" w:rsidRDefault="00D50261" w:rsidP="00182408">
            <w:pPr>
              <w:pStyle w:val="TableTextLeft"/>
            </w:pPr>
          </w:p>
        </w:tc>
      </w:tr>
      <w:tr w:rsidR="00D50261" w:rsidRPr="008630E5" w14:paraId="3D1ADA43" w14:textId="77777777" w:rsidTr="00182408">
        <w:tblPrEx>
          <w:tblLook w:val="0480" w:firstRow="0" w:lastRow="0" w:firstColumn="1" w:lastColumn="0" w:noHBand="0" w:noVBand="1"/>
        </w:tblPrEx>
        <w:trPr>
          <w:cantSplit/>
        </w:trPr>
        <w:tc>
          <w:tcPr>
            <w:tcW w:w="486" w:type="pct"/>
            <w:gridSpan w:val="2"/>
          </w:tcPr>
          <w:p w14:paraId="6D4CF34E" w14:textId="77777777" w:rsidR="00D50261" w:rsidRPr="008630E5" w:rsidRDefault="00D50261" w:rsidP="00182408">
            <w:pPr>
              <w:pStyle w:val="TableTextLeft"/>
            </w:pPr>
            <w:r w:rsidRPr="008630E5">
              <w:rPr>
                <w:i/>
              </w:rPr>
              <w:t>125.2</w:t>
            </w:r>
          </w:p>
        </w:tc>
        <w:tc>
          <w:tcPr>
            <w:tcW w:w="1675" w:type="pct"/>
            <w:gridSpan w:val="3"/>
          </w:tcPr>
          <w:p w14:paraId="3C1EF5F7" w14:textId="77777777" w:rsidR="00D50261" w:rsidRPr="008630E5" w:rsidRDefault="00D50261" w:rsidP="00182408">
            <w:pPr>
              <w:pStyle w:val="TableTextLeft"/>
              <w:rPr>
                <w:i/>
              </w:rPr>
            </w:pPr>
            <w:r w:rsidRPr="008630E5">
              <w:rPr>
                <w:i/>
              </w:rPr>
              <w:t>Strata Dwelling</w:t>
            </w:r>
          </w:p>
        </w:tc>
        <w:tc>
          <w:tcPr>
            <w:tcW w:w="2839" w:type="pct"/>
          </w:tcPr>
          <w:p w14:paraId="0ACEDDAD" w14:textId="77777777" w:rsidR="00D50261" w:rsidRPr="008630E5" w:rsidRDefault="00D50261" w:rsidP="00182408">
            <w:pPr>
              <w:pStyle w:val="TableTextLeft"/>
            </w:pPr>
          </w:p>
        </w:tc>
      </w:tr>
      <w:tr w:rsidR="00D50261" w:rsidRPr="008630E5" w14:paraId="3EC4174B" w14:textId="77777777" w:rsidTr="00182408">
        <w:tblPrEx>
          <w:tblLook w:val="0480" w:firstRow="0" w:lastRow="0" w:firstColumn="1" w:lastColumn="0" w:noHBand="0" w:noVBand="1"/>
        </w:tblPrEx>
        <w:trPr>
          <w:cantSplit/>
        </w:trPr>
        <w:tc>
          <w:tcPr>
            <w:tcW w:w="486" w:type="pct"/>
            <w:gridSpan w:val="2"/>
          </w:tcPr>
          <w:p w14:paraId="4A3420D2" w14:textId="77777777" w:rsidR="00D50261" w:rsidRPr="008630E5" w:rsidRDefault="00D50261" w:rsidP="00182408">
            <w:pPr>
              <w:pStyle w:val="TableTextLeft"/>
            </w:pPr>
            <w:r w:rsidRPr="008630E5">
              <w:rPr>
                <w:i/>
              </w:rPr>
              <w:t>125.3</w:t>
            </w:r>
          </w:p>
        </w:tc>
        <w:tc>
          <w:tcPr>
            <w:tcW w:w="1675" w:type="pct"/>
            <w:gridSpan w:val="3"/>
          </w:tcPr>
          <w:p w14:paraId="4CDBE205" w14:textId="77777777" w:rsidR="00D50261" w:rsidRPr="008630E5" w:rsidRDefault="00D50261" w:rsidP="00182408">
            <w:pPr>
              <w:pStyle w:val="TableTextLeft"/>
              <w:rPr>
                <w:i/>
              </w:rPr>
            </w:pPr>
            <w:r w:rsidRPr="008630E5">
              <w:rPr>
                <w:i/>
              </w:rPr>
              <w:t>Subdivided Flat</w:t>
            </w:r>
          </w:p>
        </w:tc>
        <w:tc>
          <w:tcPr>
            <w:tcW w:w="2839" w:type="pct"/>
          </w:tcPr>
          <w:p w14:paraId="2A7AA978" w14:textId="77777777" w:rsidR="00D50261" w:rsidRPr="008630E5" w:rsidRDefault="00D50261" w:rsidP="00182408">
            <w:pPr>
              <w:pStyle w:val="TableTextLeft"/>
            </w:pPr>
          </w:p>
        </w:tc>
      </w:tr>
      <w:tr w:rsidR="00D50261" w:rsidRPr="008630E5" w14:paraId="1AC01C43" w14:textId="77777777" w:rsidTr="00182408">
        <w:tblPrEx>
          <w:tblLook w:val="0480" w:firstRow="0" w:lastRow="0" w:firstColumn="1" w:lastColumn="0" w:noHBand="0" w:noVBand="1"/>
        </w:tblPrEx>
        <w:trPr>
          <w:cantSplit/>
        </w:trPr>
        <w:tc>
          <w:tcPr>
            <w:tcW w:w="486" w:type="pct"/>
            <w:gridSpan w:val="2"/>
          </w:tcPr>
          <w:p w14:paraId="03BE62A7" w14:textId="77777777" w:rsidR="00D50261" w:rsidRPr="008630E5" w:rsidRDefault="00D50261" w:rsidP="00182408">
            <w:pPr>
              <w:pStyle w:val="TableTextLeft"/>
            </w:pPr>
            <w:r w:rsidRPr="008630E5">
              <w:rPr>
                <w:i/>
              </w:rPr>
              <w:t>125.4</w:t>
            </w:r>
          </w:p>
        </w:tc>
        <w:tc>
          <w:tcPr>
            <w:tcW w:w="1675" w:type="pct"/>
            <w:gridSpan w:val="3"/>
          </w:tcPr>
          <w:p w14:paraId="39DB624E" w14:textId="77777777" w:rsidR="00D50261" w:rsidRPr="008630E5" w:rsidRDefault="00D50261" w:rsidP="00182408">
            <w:pPr>
              <w:pStyle w:val="TableTextLeft"/>
              <w:rPr>
                <w:i/>
              </w:rPr>
            </w:pPr>
            <w:r w:rsidRPr="008630E5">
              <w:rPr>
                <w:i/>
              </w:rPr>
              <w:t>Strata Flat</w:t>
            </w:r>
          </w:p>
        </w:tc>
        <w:tc>
          <w:tcPr>
            <w:tcW w:w="2839" w:type="pct"/>
          </w:tcPr>
          <w:p w14:paraId="305728AC" w14:textId="77777777" w:rsidR="00D50261" w:rsidRPr="008630E5" w:rsidRDefault="00D50261" w:rsidP="00182408">
            <w:pPr>
              <w:pStyle w:val="TableTextLeft"/>
            </w:pPr>
          </w:p>
        </w:tc>
      </w:tr>
      <w:tr w:rsidR="00D50261" w:rsidRPr="008630E5" w14:paraId="18272D0E" w14:textId="77777777" w:rsidTr="00182408">
        <w:tblPrEx>
          <w:tblLook w:val="0480" w:firstRow="0" w:lastRow="0" w:firstColumn="1" w:lastColumn="0" w:noHBand="0" w:noVBand="1"/>
        </w:tblPrEx>
        <w:trPr>
          <w:cantSplit/>
        </w:trPr>
        <w:tc>
          <w:tcPr>
            <w:tcW w:w="486" w:type="pct"/>
            <w:gridSpan w:val="2"/>
          </w:tcPr>
          <w:p w14:paraId="5708FEA5" w14:textId="77777777" w:rsidR="00D50261" w:rsidRPr="008630E5" w:rsidRDefault="00D50261" w:rsidP="00182408">
            <w:pPr>
              <w:pStyle w:val="TableTextLeft"/>
              <w:rPr>
                <w:i/>
              </w:rPr>
            </w:pPr>
            <w:r w:rsidRPr="008630E5">
              <w:t>126</w:t>
            </w:r>
          </w:p>
        </w:tc>
        <w:tc>
          <w:tcPr>
            <w:tcW w:w="1675" w:type="pct"/>
            <w:gridSpan w:val="3"/>
          </w:tcPr>
          <w:p w14:paraId="0F1DE4A6" w14:textId="77777777" w:rsidR="00D50261" w:rsidRPr="008630E5" w:rsidRDefault="00D50261" w:rsidP="00182408">
            <w:pPr>
              <w:pStyle w:val="TableTextLeft"/>
              <w:rPr>
                <w:i/>
              </w:rPr>
            </w:pPr>
            <w:r w:rsidRPr="008630E5">
              <w:t>Individual Car Park</w:t>
            </w:r>
          </w:p>
        </w:tc>
        <w:tc>
          <w:tcPr>
            <w:tcW w:w="2839" w:type="pct"/>
          </w:tcPr>
          <w:p w14:paraId="08D96C94" w14:textId="77777777" w:rsidR="00D50261" w:rsidRPr="008630E5" w:rsidRDefault="00D50261" w:rsidP="00182408">
            <w:pPr>
              <w:pStyle w:val="TableTextLeft"/>
            </w:pPr>
            <w:r w:rsidRPr="008630E5">
              <w:t>Individual car park associated with residential use.</w:t>
            </w:r>
          </w:p>
        </w:tc>
      </w:tr>
      <w:tr w:rsidR="00D50261" w:rsidRPr="008630E5" w14:paraId="2258A32D" w14:textId="77777777" w:rsidTr="00182408">
        <w:tblPrEx>
          <w:tblLook w:val="0480" w:firstRow="0" w:lastRow="0" w:firstColumn="1" w:lastColumn="0" w:noHBand="0" w:noVBand="1"/>
        </w:tblPrEx>
        <w:trPr>
          <w:cantSplit/>
        </w:trPr>
        <w:tc>
          <w:tcPr>
            <w:tcW w:w="486" w:type="pct"/>
            <w:gridSpan w:val="2"/>
          </w:tcPr>
          <w:p w14:paraId="31F829E9" w14:textId="77777777" w:rsidR="00D50261" w:rsidRPr="008630E5" w:rsidRDefault="00D50261" w:rsidP="00182408">
            <w:pPr>
              <w:pStyle w:val="TableTextLeft"/>
              <w:rPr>
                <w:i/>
              </w:rPr>
            </w:pPr>
            <w:r w:rsidRPr="008630E5">
              <w:t>127</w:t>
            </w:r>
          </w:p>
        </w:tc>
        <w:tc>
          <w:tcPr>
            <w:tcW w:w="1675" w:type="pct"/>
            <w:gridSpan w:val="3"/>
          </w:tcPr>
          <w:p w14:paraId="186C8F7C" w14:textId="77777777" w:rsidR="00D50261" w:rsidRPr="008630E5" w:rsidRDefault="00D50261" w:rsidP="00182408">
            <w:pPr>
              <w:pStyle w:val="TableTextLeft"/>
              <w:rPr>
                <w:i/>
              </w:rPr>
            </w:pPr>
            <w:r w:rsidRPr="008630E5">
              <w:t>Individual Berth</w:t>
            </w:r>
          </w:p>
        </w:tc>
        <w:tc>
          <w:tcPr>
            <w:tcW w:w="2839" w:type="pct"/>
          </w:tcPr>
          <w:p w14:paraId="17C95899" w14:textId="77777777" w:rsidR="00D50261" w:rsidRPr="008630E5" w:rsidRDefault="00D50261" w:rsidP="00182408">
            <w:pPr>
              <w:pStyle w:val="TableTextLeft"/>
            </w:pPr>
            <w:r w:rsidRPr="008630E5">
              <w:t>Individual berth associated with residential use.</w:t>
            </w:r>
          </w:p>
        </w:tc>
      </w:tr>
      <w:tr w:rsidR="00D50261" w:rsidRPr="008630E5" w14:paraId="606FDFC2" w14:textId="77777777" w:rsidTr="00182408">
        <w:tblPrEx>
          <w:tblLook w:val="0480" w:firstRow="0" w:lastRow="0" w:firstColumn="1" w:lastColumn="0" w:noHBand="0" w:noVBand="1"/>
        </w:tblPrEx>
        <w:trPr>
          <w:cantSplit/>
        </w:trPr>
        <w:tc>
          <w:tcPr>
            <w:tcW w:w="486" w:type="pct"/>
            <w:gridSpan w:val="2"/>
          </w:tcPr>
          <w:p w14:paraId="3D78B4AA" w14:textId="77777777" w:rsidR="00D50261" w:rsidRPr="008630E5" w:rsidRDefault="00D50261" w:rsidP="00182408">
            <w:pPr>
              <w:pStyle w:val="TableTextLeft"/>
              <w:rPr>
                <w:i/>
              </w:rPr>
            </w:pPr>
            <w:r w:rsidRPr="008630E5">
              <w:t>128</w:t>
            </w:r>
          </w:p>
        </w:tc>
        <w:tc>
          <w:tcPr>
            <w:tcW w:w="1675" w:type="pct"/>
            <w:gridSpan w:val="3"/>
          </w:tcPr>
          <w:p w14:paraId="5AB7A3E4" w14:textId="77777777" w:rsidR="00D50261" w:rsidRPr="008630E5" w:rsidRDefault="00D50261" w:rsidP="00182408">
            <w:pPr>
              <w:pStyle w:val="TableTextLeft"/>
              <w:rPr>
                <w:i/>
              </w:rPr>
            </w:pPr>
            <w:r w:rsidRPr="008630E5">
              <w:t>Individual Flat</w:t>
            </w:r>
          </w:p>
        </w:tc>
        <w:tc>
          <w:tcPr>
            <w:tcW w:w="2839" w:type="pct"/>
          </w:tcPr>
          <w:p w14:paraId="52173C44" w14:textId="77777777" w:rsidR="00D50261" w:rsidRPr="008630E5" w:rsidRDefault="00D50261" w:rsidP="00182408">
            <w:pPr>
              <w:pStyle w:val="TableTextLeft"/>
            </w:pPr>
            <w:r w:rsidRPr="008630E5">
              <w:t>Single flat used for residential purposes within a larger property, e.g. caretakers flat or dwelling above a shop.</w:t>
            </w:r>
          </w:p>
        </w:tc>
      </w:tr>
      <w:tr w:rsidR="00D50261" w:rsidRPr="008630E5" w14:paraId="291BDD91" w14:textId="77777777" w:rsidTr="00534549">
        <w:tblPrEx>
          <w:tblLook w:val="0480" w:firstRow="0" w:lastRow="0" w:firstColumn="1" w:lastColumn="0" w:noHBand="0" w:noVBand="1"/>
        </w:tblPrEx>
        <w:trPr>
          <w:cantSplit/>
        </w:trPr>
        <w:tc>
          <w:tcPr>
            <w:tcW w:w="486" w:type="pct"/>
            <w:gridSpan w:val="2"/>
            <w:tcBorders>
              <w:bottom w:val="single" w:sz="8" w:space="0" w:color="00B2A9" w:themeColor="text2"/>
            </w:tcBorders>
          </w:tcPr>
          <w:p w14:paraId="3EE7F443" w14:textId="77777777" w:rsidR="00D50261" w:rsidRPr="008630E5" w:rsidRDefault="00D50261" w:rsidP="00182408">
            <w:pPr>
              <w:pStyle w:val="TableTextLeft"/>
              <w:rPr>
                <w:i/>
              </w:rPr>
            </w:pPr>
            <w:r w:rsidRPr="008630E5">
              <w:t>129</w:t>
            </w:r>
          </w:p>
        </w:tc>
        <w:tc>
          <w:tcPr>
            <w:tcW w:w="1675" w:type="pct"/>
            <w:gridSpan w:val="3"/>
            <w:tcBorders>
              <w:bottom w:val="single" w:sz="8" w:space="0" w:color="00B2A9" w:themeColor="text2"/>
            </w:tcBorders>
          </w:tcPr>
          <w:p w14:paraId="63927F8F" w14:textId="77777777" w:rsidR="00D50261" w:rsidRPr="008630E5" w:rsidRDefault="00D50261" w:rsidP="00182408">
            <w:pPr>
              <w:pStyle w:val="TableTextLeft"/>
              <w:rPr>
                <w:i/>
              </w:rPr>
            </w:pPr>
            <w:r w:rsidRPr="008630E5">
              <w:t>Common Land associated with a residential development</w:t>
            </w:r>
          </w:p>
        </w:tc>
        <w:tc>
          <w:tcPr>
            <w:tcW w:w="2839" w:type="pct"/>
            <w:tcBorders>
              <w:bottom w:val="single" w:sz="8" w:space="0" w:color="00B2A9" w:themeColor="text2"/>
            </w:tcBorders>
          </w:tcPr>
          <w:p w14:paraId="06348D42" w14:textId="77777777" w:rsidR="00D50261" w:rsidRPr="008630E5" w:rsidRDefault="00D50261" w:rsidP="00182408">
            <w:pPr>
              <w:pStyle w:val="TableTextLeft"/>
            </w:pPr>
            <w:r w:rsidRPr="008630E5">
              <w:t>Designated common space, e.g. driveway, gardens or common parking.</w:t>
            </w:r>
          </w:p>
        </w:tc>
      </w:tr>
      <w:tr w:rsidR="00D50261" w:rsidRPr="008630E5" w14:paraId="115B62FA" w14:textId="77777777" w:rsidTr="00534549">
        <w:tblPrEx>
          <w:tblLook w:val="0480" w:firstRow="0" w:lastRow="0" w:firstColumn="1" w:lastColumn="0" w:noHBand="0" w:noVBand="1"/>
        </w:tblPrEx>
        <w:trPr>
          <w:cantSplit/>
        </w:trPr>
        <w:tc>
          <w:tcPr>
            <w:tcW w:w="486" w:type="pct"/>
            <w:gridSpan w:val="2"/>
            <w:tcBorders>
              <w:top w:val="single" w:sz="8" w:space="0" w:color="00B2A9" w:themeColor="text2"/>
            </w:tcBorders>
            <w:shd w:val="clear" w:color="auto" w:fill="B2E8E5" w:themeFill="accent4"/>
          </w:tcPr>
          <w:p w14:paraId="2D0FCD2F" w14:textId="77777777" w:rsidR="00D50261" w:rsidRPr="009A4AE9" w:rsidRDefault="00D50261" w:rsidP="00182408">
            <w:pPr>
              <w:pStyle w:val="TableHeadingLeft"/>
              <w:rPr>
                <w:b w:val="0"/>
              </w:rPr>
            </w:pPr>
            <w:r w:rsidRPr="009A4AE9">
              <w:rPr>
                <w:b w:val="0"/>
                <w:color w:val="auto"/>
              </w:rPr>
              <w:lastRenderedPageBreak/>
              <w:t>13</w:t>
            </w:r>
          </w:p>
        </w:tc>
        <w:tc>
          <w:tcPr>
            <w:tcW w:w="1675" w:type="pct"/>
            <w:gridSpan w:val="3"/>
            <w:tcBorders>
              <w:top w:val="single" w:sz="8" w:space="0" w:color="00B2A9" w:themeColor="text2"/>
            </w:tcBorders>
            <w:shd w:val="clear" w:color="auto" w:fill="B2E8E5" w:themeFill="accent4"/>
          </w:tcPr>
          <w:p w14:paraId="523F3ED1" w14:textId="77777777" w:rsidR="00D50261" w:rsidRPr="009A4AE9" w:rsidRDefault="00D50261" w:rsidP="00182408">
            <w:pPr>
              <w:pStyle w:val="TableHeadingLeft"/>
              <w:rPr>
                <w:b w:val="0"/>
              </w:rPr>
            </w:pPr>
            <w:r w:rsidRPr="009A4AE9">
              <w:rPr>
                <w:b w:val="0"/>
                <w:color w:val="auto"/>
              </w:rPr>
              <w:t>Investment Residential</w:t>
            </w:r>
          </w:p>
        </w:tc>
        <w:tc>
          <w:tcPr>
            <w:tcW w:w="2839" w:type="pct"/>
            <w:tcBorders>
              <w:top w:val="single" w:sz="8" w:space="0" w:color="00B2A9" w:themeColor="text2"/>
            </w:tcBorders>
            <w:shd w:val="clear" w:color="auto" w:fill="B2E8E5" w:themeFill="accent4"/>
          </w:tcPr>
          <w:p w14:paraId="5F59C159" w14:textId="77777777" w:rsidR="00D50261" w:rsidRPr="0045057C" w:rsidRDefault="00D50261" w:rsidP="00182408">
            <w:pPr>
              <w:pStyle w:val="TableHeadingLeft"/>
            </w:pPr>
          </w:p>
        </w:tc>
      </w:tr>
      <w:tr w:rsidR="00D50261" w:rsidRPr="008630E5" w14:paraId="6C3FD3FF" w14:textId="77777777" w:rsidTr="00182408">
        <w:tblPrEx>
          <w:tblLook w:val="0480" w:firstRow="0" w:lastRow="0" w:firstColumn="1" w:lastColumn="0" w:noHBand="0" w:noVBand="1"/>
        </w:tblPrEx>
        <w:trPr>
          <w:cantSplit/>
        </w:trPr>
        <w:tc>
          <w:tcPr>
            <w:tcW w:w="486" w:type="pct"/>
            <w:gridSpan w:val="2"/>
          </w:tcPr>
          <w:p w14:paraId="79F0DD05" w14:textId="77777777" w:rsidR="00D50261" w:rsidRPr="009A4AE9" w:rsidRDefault="00D50261" w:rsidP="00182408">
            <w:pPr>
              <w:pStyle w:val="TableTextLeft"/>
              <w:rPr>
                <w:i/>
              </w:rPr>
            </w:pPr>
            <w:r w:rsidRPr="009A4AE9">
              <w:t>130</w:t>
            </w:r>
          </w:p>
        </w:tc>
        <w:tc>
          <w:tcPr>
            <w:tcW w:w="1675" w:type="pct"/>
            <w:gridSpan w:val="3"/>
          </w:tcPr>
          <w:p w14:paraId="285BFE9B" w14:textId="77777777" w:rsidR="00D50261" w:rsidRPr="009A4AE9" w:rsidRDefault="00D50261" w:rsidP="00182408">
            <w:pPr>
              <w:pStyle w:val="TableTextLeft"/>
              <w:rPr>
                <w:i/>
              </w:rPr>
            </w:pPr>
            <w:r w:rsidRPr="009A4AE9">
              <w:t>Boarding House</w:t>
            </w:r>
          </w:p>
        </w:tc>
        <w:tc>
          <w:tcPr>
            <w:tcW w:w="2839" w:type="pct"/>
          </w:tcPr>
          <w:p w14:paraId="6C434876" w14:textId="77777777" w:rsidR="00D50261" w:rsidRPr="008630E5" w:rsidRDefault="00D50261" w:rsidP="00182408">
            <w:pPr>
              <w:pStyle w:val="TableTextLeft"/>
            </w:pPr>
            <w:r w:rsidRPr="008630E5">
              <w:t>Land with a building that is registered to provide long term single room accommodation with shared facilities.</w:t>
            </w:r>
          </w:p>
        </w:tc>
      </w:tr>
      <w:tr w:rsidR="00D50261" w:rsidRPr="008630E5" w14:paraId="3057AE90" w14:textId="77777777" w:rsidTr="00182408">
        <w:tblPrEx>
          <w:tblLook w:val="0480" w:firstRow="0" w:lastRow="0" w:firstColumn="1" w:lastColumn="0" w:noHBand="0" w:noVBand="1"/>
        </w:tblPrEx>
        <w:trPr>
          <w:cantSplit/>
        </w:trPr>
        <w:tc>
          <w:tcPr>
            <w:tcW w:w="486" w:type="pct"/>
            <w:gridSpan w:val="2"/>
          </w:tcPr>
          <w:p w14:paraId="67B4C4A9" w14:textId="77777777" w:rsidR="00D50261" w:rsidRPr="008630E5" w:rsidRDefault="00D50261" w:rsidP="00182408">
            <w:pPr>
              <w:pStyle w:val="TableTextLeft"/>
              <w:rPr>
                <w:i/>
              </w:rPr>
            </w:pPr>
            <w:r w:rsidRPr="008630E5">
              <w:t>131</w:t>
            </w:r>
          </w:p>
        </w:tc>
        <w:tc>
          <w:tcPr>
            <w:tcW w:w="1675" w:type="pct"/>
            <w:gridSpan w:val="3"/>
          </w:tcPr>
          <w:p w14:paraId="1CE97E4F" w14:textId="77777777" w:rsidR="00D50261" w:rsidRPr="008630E5" w:rsidRDefault="00D50261" w:rsidP="00182408">
            <w:pPr>
              <w:pStyle w:val="TableTextLeft"/>
              <w:rPr>
                <w:i/>
              </w:rPr>
            </w:pPr>
            <w:r w:rsidRPr="008630E5">
              <w:t>Residential Investment Flats</w:t>
            </w:r>
          </w:p>
        </w:tc>
        <w:tc>
          <w:tcPr>
            <w:tcW w:w="2839" w:type="pct"/>
          </w:tcPr>
          <w:p w14:paraId="449F5A4A" w14:textId="77777777" w:rsidR="00D50261" w:rsidRPr="008630E5" w:rsidRDefault="00D50261" w:rsidP="00182408">
            <w:pPr>
              <w:pStyle w:val="TableTextLeft"/>
            </w:pPr>
            <w:r w:rsidRPr="008630E5">
              <w:t xml:space="preserve">A flat that forms part of a complex of two or more flats on land not subdivided. </w:t>
            </w:r>
          </w:p>
        </w:tc>
      </w:tr>
      <w:tr w:rsidR="00D50261" w:rsidRPr="008630E5" w14:paraId="7D3D8308" w14:textId="77777777" w:rsidTr="00182408">
        <w:tblPrEx>
          <w:tblLook w:val="0480" w:firstRow="0" w:lastRow="0" w:firstColumn="1" w:lastColumn="0" w:noHBand="0" w:noVBand="1"/>
        </w:tblPrEx>
        <w:trPr>
          <w:cantSplit/>
        </w:trPr>
        <w:tc>
          <w:tcPr>
            <w:tcW w:w="486" w:type="pct"/>
            <w:gridSpan w:val="2"/>
          </w:tcPr>
          <w:p w14:paraId="2ED09072" w14:textId="77777777" w:rsidR="00D50261" w:rsidRPr="008630E5" w:rsidRDefault="00D50261" w:rsidP="00182408">
            <w:pPr>
              <w:pStyle w:val="TableTextLeft"/>
            </w:pPr>
            <w:r w:rsidRPr="003E5D1C">
              <w:rPr>
                <w:i/>
              </w:rPr>
              <w:t>131.1</w:t>
            </w:r>
          </w:p>
        </w:tc>
        <w:tc>
          <w:tcPr>
            <w:tcW w:w="1675" w:type="pct"/>
            <w:gridSpan w:val="3"/>
          </w:tcPr>
          <w:p w14:paraId="12423FDB" w14:textId="77777777" w:rsidR="00D50261" w:rsidRPr="008630E5" w:rsidRDefault="00D50261" w:rsidP="00182408">
            <w:pPr>
              <w:pStyle w:val="TableTextLeft"/>
            </w:pPr>
            <w:r w:rsidRPr="008630E5">
              <w:t>Residential Investment Flats</w:t>
            </w:r>
            <w:r>
              <w:t xml:space="preserve">  - student accommodation</w:t>
            </w:r>
          </w:p>
        </w:tc>
        <w:tc>
          <w:tcPr>
            <w:tcW w:w="2839" w:type="pct"/>
          </w:tcPr>
          <w:p w14:paraId="12987141" w14:textId="77777777" w:rsidR="00D50261" w:rsidRPr="008630E5" w:rsidRDefault="00D50261" w:rsidP="00182408">
            <w:pPr>
              <w:pStyle w:val="TableTextLeft"/>
            </w:pPr>
            <w:r>
              <w:t>Student accommodation</w:t>
            </w:r>
            <w:r w:rsidRPr="008630E5">
              <w:t xml:space="preserve"> that forms part of a complex of two or more flats on land not subdivided</w:t>
            </w:r>
            <w:r>
              <w:t>.</w:t>
            </w:r>
          </w:p>
        </w:tc>
      </w:tr>
      <w:tr w:rsidR="00D50261" w:rsidRPr="008630E5" w14:paraId="491B06D4" w14:textId="77777777" w:rsidTr="00182408">
        <w:tblPrEx>
          <w:tblLook w:val="0480" w:firstRow="0" w:lastRow="0" w:firstColumn="1" w:lastColumn="0" w:noHBand="0" w:noVBand="1"/>
        </w:tblPrEx>
        <w:trPr>
          <w:cantSplit/>
        </w:trPr>
        <w:tc>
          <w:tcPr>
            <w:tcW w:w="486" w:type="pct"/>
            <w:gridSpan w:val="2"/>
          </w:tcPr>
          <w:p w14:paraId="3BD8C17E" w14:textId="77777777" w:rsidR="00D50261" w:rsidRPr="008630E5" w:rsidRDefault="00D50261" w:rsidP="00182408">
            <w:pPr>
              <w:pStyle w:val="TableTextLeft"/>
              <w:rPr>
                <w:i/>
              </w:rPr>
            </w:pPr>
            <w:r w:rsidRPr="008630E5">
              <w:t>133</w:t>
            </w:r>
          </w:p>
        </w:tc>
        <w:tc>
          <w:tcPr>
            <w:tcW w:w="1675" w:type="pct"/>
            <w:gridSpan w:val="3"/>
          </w:tcPr>
          <w:p w14:paraId="0583D4B8" w14:textId="77777777" w:rsidR="00D50261" w:rsidRPr="008630E5" w:rsidRDefault="00D50261" w:rsidP="00182408">
            <w:pPr>
              <w:pStyle w:val="TableTextLeft"/>
              <w:rPr>
                <w:i/>
              </w:rPr>
            </w:pPr>
            <w:r w:rsidRPr="008630E5">
              <w:t>Short Term Accommodation</w:t>
            </w:r>
          </w:p>
        </w:tc>
        <w:tc>
          <w:tcPr>
            <w:tcW w:w="2839" w:type="pct"/>
          </w:tcPr>
          <w:p w14:paraId="2D84576F" w14:textId="77777777" w:rsidR="00D50261" w:rsidRPr="008630E5" w:rsidRDefault="00D50261" w:rsidP="00182408">
            <w:pPr>
              <w:pStyle w:val="TableTextLeft"/>
            </w:pPr>
            <w:r w:rsidRPr="008630E5">
              <w:t xml:space="preserve">A residential property used exclusively for short term accommodation for persons away from their normal place of residence. </w:t>
            </w:r>
          </w:p>
        </w:tc>
      </w:tr>
      <w:tr w:rsidR="00D50261" w:rsidRPr="008630E5" w14:paraId="7B0CB7B1" w14:textId="77777777" w:rsidTr="00182408">
        <w:tblPrEx>
          <w:tblLook w:val="0480" w:firstRow="0" w:lastRow="0" w:firstColumn="1" w:lastColumn="0" w:noHBand="0" w:noVBand="1"/>
        </w:tblPrEx>
        <w:trPr>
          <w:cantSplit/>
        </w:trPr>
        <w:tc>
          <w:tcPr>
            <w:tcW w:w="486" w:type="pct"/>
            <w:gridSpan w:val="2"/>
          </w:tcPr>
          <w:p w14:paraId="2CE1D420" w14:textId="77777777" w:rsidR="00D50261" w:rsidRPr="008630E5" w:rsidRDefault="00D50261" w:rsidP="00182408">
            <w:pPr>
              <w:pStyle w:val="TableTextLeft"/>
              <w:rPr>
                <w:i/>
              </w:rPr>
            </w:pPr>
            <w:r w:rsidRPr="008630E5">
              <w:t>135</w:t>
            </w:r>
          </w:p>
        </w:tc>
        <w:tc>
          <w:tcPr>
            <w:tcW w:w="1675" w:type="pct"/>
            <w:gridSpan w:val="3"/>
          </w:tcPr>
          <w:p w14:paraId="6E9392AF" w14:textId="77777777" w:rsidR="00D50261" w:rsidRPr="008630E5" w:rsidRDefault="00D50261" w:rsidP="00182408">
            <w:pPr>
              <w:pStyle w:val="TableTextLeft"/>
              <w:rPr>
                <w:i/>
              </w:rPr>
            </w:pPr>
            <w:r w:rsidRPr="008630E5">
              <w:t>Dormitory Accommodation/University Residential College</w:t>
            </w:r>
          </w:p>
        </w:tc>
        <w:tc>
          <w:tcPr>
            <w:tcW w:w="2839" w:type="pct"/>
          </w:tcPr>
          <w:p w14:paraId="2E6F3338" w14:textId="77777777" w:rsidR="00D50261" w:rsidRPr="008630E5" w:rsidRDefault="00D50261" w:rsidP="00182408">
            <w:pPr>
              <w:pStyle w:val="TableTextLeft"/>
            </w:pPr>
            <w:r w:rsidRPr="008630E5">
              <w:t>Residential accommodation for students usually with shared facilities which is controlled or operated by a registered educational provider.</w:t>
            </w:r>
          </w:p>
        </w:tc>
      </w:tr>
      <w:tr w:rsidR="00D50261" w:rsidRPr="008630E5" w14:paraId="11EC986F" w14:textId="77777777" w:rsidTr="00182408">
        <w:tblPrEx>
          <w:tblLook w:val="0480" w:firstRow="0" w:lastRow="0" w:firstColumn="1" w:lastColumn="0" w:noHBand="0" w:noVBand="1"/>
        </w:tblPrEx>
        <w:trPr>
          <w:cantSplit/>
        </w:trPr>
        <w:tc>
          <w:tcPr>
            <w:tcW w:w="486" w:type="pct"/>
            <w:gridSpan w:val="2"/>
          </w:tcPr>
          <w:p w14:paraId="31F00507" w14:textId="77777777" w:rsidR="00D50261" w:rsidRPr="008630E5" w:rsidRDefault="00D50261" w:rsidP="00182408">
            <w:pPr>
              <w:pStyle w:val="TableTextLeft"/>
            </w:pPr>
            <w:r w:rsidRPr="008630E5">
              <w:rPr>
                <w:i/>
              </w:rPr>
              <w:t>135.1</w:t>
            </w:r>
          </w:p>
        </w:tc>
        <w:tc>
          <w:tcPr>
            <w:tcW w:w="1675" w:type="pct"/>
            <w:gridSpan w:val="3"/>
          </w:tcPr>
          <w:p w14:paraId="5FFD9D9B" w14:textId="77777777" w:rsidR="00D50261" w:rsidRPr="008630E5" w:rsidRDefault="00D50261" w:rsidP="00182408">
            <w:pPr>
              <w:pStyle w:val="TableTextLeft"/>
              <w:rPr>
                <w:i/>
              </w:rPr>
            </w:pPr>
            <w:r w:rsidRPr="008630E5">
              <w:rPr>
                <w:i/>
              </w:rPr>
              <w:t>Unspecified</w:t>
            </w:r>
          </w:p>
        </w:tc>
        <w:tc>
          <w:tcPr>
            <w:tcW w:w="2839" w:type="pct"/>
          </w:tcPr>
          <w:p w14:paraId="1F9428C4" w14:textId="77777777" w:rsidR="00D50261" w:rsidRPr="008630E5" w:rsidRDefault="00D50261" w:rsidP="00182408">
            <w:pPr>
              <w:pStyle w:val="TableTextLeft"/>
            </w:pPr>
          </w:p>
        </w:tc>
      </w:tr>
      <w:tr w:rsidR="00D50261" w:rsidRPr="008630E5" w14:paraId="2AA15BD6" w14:textId="77777777" w:rsidTr="00182408">
        <w:tblPrEx>
          <w:tblLook w:val="0480" w:firstRow="0" w:lastRow="0" w:firstColumn="1" w:lastColumn="0" w:noHBand="0" w:noVBand="1"/>
        </w:tblPrEx>
        <w:trPr>
          <w:cantSplit/>
        </w:trPr>
        <w:tc>
          <w:tcPr>
            <w:tcW w:w="486" w:type="pct"/>
            <w:gridSpan w:val="2"/>
          </w:tcPr>
          <w:p w14:paraId="3CA09AC3" w14:textId="77777777" w:rsidR="00D50261" w:rsidRPr="008630E5" w:rsidRDefault="00D50261" w:rsidP="00182408">
            <w:pPr>
              <w:pStyle w:val="TableTextLeft"/>
            </w:pPr>
            <w:r w:rsidRPr="008630E5">
              <w:rPr>
                <w:i/>
              </w:rPr>
              <w:t>135.2</w:t>
            </w:r>
          </w:p>
        </w:tc>
        <w:tc>
          <w:tcPr>
            <w:tcW w:w="1675" w:type="pct"/>
            <w:gridSpan w:val="3"/>
          </w:tcPr>
          <w:p w14:paraId="785E0CC5" w14:textId="77777777" w:rsidR="00D50261" w:rsidRPr="008630E5" w:rsidRDefault="00D50261" w:rsidP="00182408">
            <w:pPr>
              <w:pStyle w:val="TableTextLeft"/>
              <w:rPr>
                <w:i/>
              </w:rPr>
            </w:pPr>
            <w:r w:rsidRPr="008630E5">
              <w:rPr>
                <w:i/>
              </w:rPr>
              <w:t>Dormitory Accommodation</w:t>
            </w:r>
          </w:p>
        </w:tc>
        <w:tc>
          <w:tcPr>
            <w:tcW w:w="2839" w:type="pct"/>
          </w:tcPr>
          <w:p w14:paraId="4B1CCAEA" w14:textId="77777777" w:rsidR="00D50261" w:rsidRPr="008630E5" w:rsidRDefault="00D50261" w:rsidP="00182408">
            <w:pPr>
              <w:pStyle w:val="TableTextLeft"/>
            </w:pPr>
          </w:p>
        </w:tc>
      </w:tr>
      <w:tr w:rsidR="00D50261" w:rsidRPr="008630E5" w14:paraId="61379CA8" w14:textId="77777777" w:rsidTr="00E32ADE">
        <w:tblPrEx>
          <w:tblLook w:val="0480" w:firstRow="0" w:lastRow="0" w:firstColumn="1" w:lastColumn="0" w:noHBand="0" w:noVBand="1"/>
        </w:tblPrEx>
        <w:trPr>
          <w:cantSplit/>
        </w:trPr>
        <w:tc>
          <w:tcPr>
            <w:tcW w:w="486" w:type="pct"/>
            <w:gridSpan w:val="2"/>
            <w:tcBorders>
              <w:bottom w:val="single" w:sz="8" w:space="0" w:color="00B2A9" w:themeColor="text2"/>
            </w:tcBorders>
          </w:tcPr>
          <w:p w14:paraId="0B4CD8A4" w14:textId="77777777" w:rsidR="00D50261" w:rsidRPr="008630E5" w:rsidRDefault="00D50261" w:rsidP="00182408">
            <w:pPr>
              <w:pStyle w:val="TableTextLeft"/>
            </w:pPr>
            <w:r w:rsidRPr="008630E5">
              <w:rPr>
                <w:i/>
              </w:rPr>
              <w:t>135.3</w:t>
            </w:r>
          </w:p>
        </w:tc>
        <w:tc>
          <w:tcPr>
            <w:tcW w:w="1675" w:type="pct"/>
            <w:gridSpan w:val="3"/>
            <w:tcBorders>
              <w:bottom w:val="single" w:sz="8" w:space="0" w:color="00B2A9" w:themeColor="text2"/>
            </w:tcBorders>
          </w:tcPr>
          <w:p w14:paraId="1E1FD263" w14:textId="77777777" w:rsidR="00D50261" w:rsidRPr="008630E5" w:rsidRDefault="00D50261" w:rsidP="00182408">
            <w:pPr>
              <w:pStyle w:val="TableTextLeft"/>
              <w:rPr>
                <w:i/>
              </w:rPr>
            </w:pPr>
            <w:r w:rsidRPr="008630E5">
              <w:rPr>
                <w:i/>
              </w:rPr>
              <w:t>University Residential College</w:t>
            </w:r>
          </w:p>
        </w:tc>
        <w:tc>
          <w:tcPr>
            <w:tcW w:w="2839" w:type="pct"/>
            <w:tcBorders>
              <w:bottom w:val="single" w:sz="8" w:space="0" w:color="00B2A9" w:themeColor="text2"/>
            </w:tcBorders>
          </w:tcPr>
          <w:p w14:paraId="45D6EC64" w14:textId="77777777" w:rsidR="00D50261" w:rsidRPr="008630E5" w:rsidRDefault="00D50261" w:rsidP="00182408">
            <w:pPr>
              <w:pStyle w:val="TableTextLeft"/>
            </w:pPr>
          </w:p>
        </w:tc>
      </w:tr>
      <w:tr w:rsidR="00D50261" w:rsidRPr="0045057C" w14:paraId="5D57B876" w14:textId="77777777" w:rsidTr="00E32ADE">
        <w:tblPrEx>
          <w:tblLook w:val="0480" w:firstRow="0" w:lastRow="0" w:firstColumn="1" w:lastColumn="0" w:noHBand="0" w:noVBand="1"/>
        </w:tblPrEx>
        <w:trPr>
          <w:cantSplit/>
        </w:trPr>
        <w:tc>
          <w:tcPr>
            <w:tcW w:w="486" w:type="pct"/>
            <w:gridSpan w:val="2"/>
            <w:tcBorders>
              <w:top w:val="single" w:sz="8" w:space="0" w:color="00B2A9" w:themeColor="text2"/>
            </w:tcBorders>
            <w:shd w:val="clear" w:color="auto" w:fill="B2E8E5" w:themeFill="accent4"/>
          </w:tcPr>
          <w:p w14:paraId="2D81BB30" w14:textId="77777777" w:rsidR="00D50261" w:rsidRPr="009A4AE9" w:rsidRDefault="00D50261" w:rsidP="00182408">
            <w:pPr>
              <w:pStyle w:val="TableHeadingLeft"/>
              <w:rPr>
                <w:b w:val="0"/>
              </w:rPr>
            </w:pPr>
            <w:r w:rsidRPr="009A4AE9">
              <w:rPr>
                <w:b w:val="0"/>
                <w:color w:val="auto"/>
              </w:rPr>
              <w:t>14</w:t>
            </w:r>
          </w:p>
        </w:tc>
        <w:tc>
          <w:tcPr>
            <w:tcW w:w="1675" w:type="pct"/>
            <w:gridSpan w:val="3"/>
            <w:tcBorders>
              <w:top w:val="single" w:sz="8" w:space="0" w:color="00B2A9" w:themeColor="text2"/>
            </w:tcBorders>
            <w:shd w:val="clear" w:color="auto" w:fill="B2E8E5" w:themeFill="accent4"/>
          </w:tcPr>
          <w:p w14:paraId="64F6F854" w14:textId="77777777" w:rsidR="00D50261" w:rsidRPr="009A4AE9" w:rsidRDefault="00D50261" w:rsidP="00182408">
            <w:pPr>
              <w:pStyle w:val="TableHeadingLeft"/>
              <w:rPr>
                <w:b w:val="0"/>
              </w:rPr>
            </w:pPr>
            <w:r w:rsidRPr="009A4AE9">
              <w:rPr>
                <w:b w:val="0"/>
                <w:color w:val="auto"/>
              </w:rPr>
              <w:t>Retirement/Aged Care Accommodation/Special Accommodation</w:t>
            </w:r>
          </w:p>
        </w:tc>
        <w:tc>
          <w:tcPr>
            <w:tcW w:w="2839" w:type="pct"/>
            <w:tcBorders>
              <w:top w:val="single" w:sz="8" w:space="0" w:color="00B2A9" w:themeColor="text2"/>
            </w:tcBorders>
            <w:shd w:val="clear" w:color="auto" w:fill="B2E8E5" w:themeFill="accent4"/>
          </w:tcPr>
          <w:p w14:paraId="71A18AD3" w14:textId="77777777" w:rsidR="00D50261" w:rsidRPr="0045057C" w:rsidRDefault="00D50261" w:rsidP="00182408">
            <w:pPr>
              <w:pStyle w:val="TableHeadingLeft"/>
            </w:pPr>
          </w:p>
        </w:tc>
      </w:tr>
      <w:tr w:rsidR="00D50261" w:rsidRPr="008630E5" w14:paraId="515EF55E" w14:textId="77777777" w:rsidTr="00182408">
        <w:tblPrEx>
          <w:tblLook w:val="0480" w:firstRow="0" w:lastRow="0" w:firstColumn="1" w:lastColumn="0" w:noHBand="0" w:noVBand="1"/>
        </w:tblPrEx>
        <w:trPr>
          <w:cantSplit/>
        </w:trPr>
        <w:tc>
          <w:tcPr>
            <w:tcW w:w="486" w:type="pct"/>
            <w:gridSpan w:val="2"/>
          </w:tcPr>
          <w:p w14:paraId="094C71CB" w14:textId="77777777" w:rsidR="00D50261" w:rsidRPr="008630E5" w:rsidRDefault="00D50261" w:rsidP="00182408">
            <w:pPr>
              <w:pStyle w:val="TableTextLeft"/>
              <w:rPr>
                <w:i/>
              </w:rPr>
            </w:pPr>
            <w:r w:rsidRPr="008630E5">
              <w:t>140</w:t>
            </w:r>
          </w:p>
        </w:tc>
        <w:tc>
          <w:tcPr>
            <w:tcW w:w="1675" w:type="pct"/>
            <w:gridSpan w:val="3"/>
          </w:tcPr>
          <w:p w14:paraId="54B633F0" w14:textId="77777777" w:rsidR="00D50261" w:rsidRPr="008630E5" w:rsidRDefault="00D50261" w:rsidP="00182408">
            <w:pPr>
              <w:pStyle w:val="TableTextLeft"/>
              <w:rPr>
                <w:i/>
              </w:rPr>
            </w:pPr>
            <w:r w:rsidRPr="008630E5">
              <w:t>Retirement Village Unit</w:t>
            </w:r>
          </w:p>
        </w:tc>
        <w:tc>
          <w:tcPr>
            <w:tcW w:w="2839" w:type="pct"/>
          </w:tcPr>
          <w:p w14:paraId="6CF36B0E" w14:textId="77777777" w:rsidR="00D50261" w:rsidRPr="008630E5" w:rsidRDefault="00D50261" w:rsidP="00182408">
            <w:pPr>
              <w:pStyle w:val="TableTextLeft"/>
            </w:pPr>
            <w:r w:rsidRPr="008630E5">
              <w:t xml:space="preserve">Individual unit with self-contained facilities that forms part of retirement village. </w:t>
            </w:r>
          </w:p>
        </w:tc>
      </w:tr>
      <w:tr w:rsidR="00D50261" w:rsidRPr="008630E5" w14:paraId="6081F9B8" w14:textId="77777777" w:rsidTr="00182408">
        <w:tblPrEx>
          <w:tblLook w:val="0480" w:firstRow="0" w:lastRow="0" w:firstColumn="1" w:lastColumn="0" w:noHBand="0" w:noVBand="1"/>
        </w:tblPrEx>
        <w:trPr>
          <w:cantSplit/>
        </w:trPr>
        <w:tc>
          <w:tcPr>
            <w:tcW w:w="486" w:type="pct"/>
            <w:gridSpan w:val="2"/>
          </w:tcPr>
          <w:p w14:paraId="42F7E599" w14:textId="77777777" w:rsidR="00D50261" w:rsidRPr="008630E5" w:rsidRDefault="00D50261" w:rsidP="00182408">
            <w:pPr>
              <w:pStyle w:val="TableTextLeft"/>
              <w:rPr>
                <w:i/>
              </w:rPr>
            </w:pPr>
            <w:r w:rsidRPr="008630E5">
              <w:t>141</w:t>
            </w:r>
          </w:p>
        </w:tc>
        <w:tc>
          <w:tcPr>
            <w:tcW w:w="1675" w:type="pct"/>
            <w:gridSpan w:val="3"/>
          </w:tcPr>
          <w:p w14:paraId="3B2FFF3D" w14:textId="77777777" w:rsidR="00D50261" w:rsidRPr="008630E5" w:rsidRDefault="00D50261" w:rsidP="00182408">
            <w:pPr>
              <w:pStyle w:val="TableTextLeft"/>
              <w:rPr>
                <w:i/>
              </w:rPr>
            </w:pPr>
            <w:r w:rsidRPr="008630E5">
              <w:t>Retirement Village Complex</w:t>
            </w:r>
          </w:p>
        </w:tc>
        <w:tc>
          <w:tcPr>
            <w:tcW w:w="2839" w:type="pct"/>
          </w:tcPr>
          <w:p w14:paraId="3B5FAD23" w14:textId="77777777" w:rsidR="00D50261" w:rsidRPr="008630E5" w:rsidRDefault="00D50261" w:rsidP="00182408">
            <w:pPr>
              <w:pStyle w:val="TableTextLeft"/>
            </w:pPr>
            <w:r w:rsidRPr="008630E5">
              <w:t xml:space="preserve">Land on which a retirement village complex which provides accommodation with shared facilities, amenities and services is erected. </w:t>
            </w:r>
          </w:p>
        </w:tc>
      </w:tr>
      <w:tr w:rsidR="00D50261" w:rsidRPr="008630E5" w14:paraId="4DDC18AA" w14:textId="77777777" w:rsidTr="00182408">
        <w:tblPrEx>
          <w:tblLook w:val="0480" w:firstRow="0" w:lastRow="0" w:firstColumn="1" w:lastColumn="0" w:noHBand="0" w:noVBand="1"/>
        </w:tblPrEx>
        <w:trPr>
          <w:cantSplit/>
        </w:trPr>
        <w:tc>
          <w:tcPr>
            <w:tcW w:w="486" w:type="pct"/>
            <w:gridSpan w:val="2"/>
          </w:tcPr>
          <w:p w14:paraId="7555F829" w14:textId="77777777" w:rsidR="00D50261" w:rsidRPr="008630E5" w:rsidRDefault="00D50261" w:rsidP="00182408">
            <w:pPr>
              <w:pStyle w:val="TableTextLeft"/>
              <w:rPr>
                <w:i/>
              </w:rPr>
            </w:pPr>
            <w:r w:rsidRPr="008630E5">
              <w:t>142</w:t>
            </w:r>
          </w:p>
        </w:tc>
        <w:tc>
          <w:tcPr>
            <w:tcW w:w="1675" w:type="pct"/>
            <w:gridSpan w:val="3"/>
          </w:tcPr>
          <w:p w14:paraId="7E1E2172" w14:textId="77777777" w:rsidR="00D50261" w:rsidRPr="008630E5" w:rsidRDefault="00D50261" w:rsidP="00182408">
            <w:pPr>
              <w:pStyle w:val="TableTextLeft"/>
              <w:rPr>
                <w:i/>
              </w:rPr>
            </w:pPr>
            <w:r w:rsidRPr="008630E5">
              <w:t>Aged Care Complex</w:t>
            </w:r>
          </w:p>
        </w:tc>
        <w:tc>
          <w:tcPr>
            <w:tcW w:w="2839" w:type="pct"/>
          </w:tcPr>
          <w:p w14:paraId="64F609A0" w14:textId="77777777" w:rsidR="00D50261" w:rsidRPr="008630E5" w:rsidRDefault="00D50261" w:rsidP="00182408">
            <w:pPr>
              <w:pStyle w:val="TableTextLeft"/>
            </w:pPr>
            <w:r w:rsidRPr="008630E5">
              <w:t xml:space="preserve">Land developed with a registered care facility that provides residential accommodation and care services for people, particularly the elderly who can no longer live independently. </w:t>
            </w:r>
          </w:p>
        </w:tc>
      </w:tr>
      <w:tr w:rsidR="00D50261" w:rsidRPr="008630E5" w14:paraId="66ECB3DF" w14:textId="77777777" w:rsidTr="00182408">
        <w:tblPrEx>
          <w:tblLook w:val="0480" w:firstRow="0" w:lastRow="0" w:firstColumn="1" w:lastColumn="0" w:noHBand="0" w:noVBand="1"/>
        </w:tblPrEx>
        <w:trPr>
          <w:cantSplit/>
        </w:trPr>
        <w:tc>
          <w:tcPr>
            <w:tcW w:w="486" w:type="pct"/>
            <w:gridSpan w:val="2"/>
          </w:tcPr>
          <w:p w14:paraId="0FAB0DEC" w14:textId="77777777" w:rsidR="00D50261" w:rsidRPr="008630E5" w:rsidRDefault="00D50261" w:rsidP="00182408">
            <w:pPr>
              <w:pStyle w:val="TableTextLeft"/>
            </w:pPr>
            <w:r w:rsidRPr="008630E5">
              <w:rPr>
                <w:i/>
              </w:rPr>
              <w:t>142.1</w:t>
            </w:r>
          </w:p>
        </w:tc>
        <w:tc>
          <w:tcPr>
            <w:tcW w:w="1675" w:type="pct"/>
            <w:gridSpan w:val="3"/>
          </w:tcPr>
          <w:p w14:paraId="3041DA3F" w14:textId="77777777" w:rsidR="00D50261" w:rsidRPr="008630E5" w:rsidRDefault="00D50261" w:rsidP="00182408">
            <w:pPr>
              <w:pStyle w:val="TableTextLeft"/>
              <w:rPr>
                <w:i/>
              </w:rPr>
            </w:pPr>
            <w:r w:rsidRPr="008630E5">
              <w:rPr>
                <w:i/>
              </w:rPr>
              <w:t>Unspecified</w:t>
            </w:r>
          </w:p>
        </w:tc>
        <w:tc>
          <w:tcPr>
            <w:tcW w:w="2839" w:type="pct"/>
          </w:tcPr>
          <w:p w14:paraId="695E6F9C" w14:textId="77777777" w:rsidR="00D50261" w:rsidRPr="008630E5" w:rsidRDefault="00D50261" w:rsidP="00182408">
            <w:pPr>
              <w:pStyle w:val="TableTextLeft"/>
            </w:pPr>
          </w:p>
        </w:tc>
      </w:tr>
      <w:tr w:rsidR="00D50261" w:rsidRPr="008630E5" w14:paraId="4FF24892" w14:textId="77777777" w:rsidTr="00182408">
        <w:tblPrEx>
          <w:tblLook w:val="0480" w:firstRow="0" w:lastRow="0" w:firstColumn="1" w:lastColumn="0" w:noHBand="0" w:noVBand="1"/>
        </w:tblPrEx>
        <w:trPr>
          <w:cantSplit/>
        </w:trPr>
        <w:tc>
          <w:tcPr>
            <w:tcW w:w="486" w:type="pct"/>
            <w:gridSpan w:val="2"/>
          </w:tcPr>
          <w:p w14:paraId="21BD6A0D" w14:textId="77777777" w:rsidR="00D50261" w:rsidRPr="008630E5" w:rsidRDefault="00D50261" w:rsidP="00182408">
            <w:pPr>
              <w:pStyle w:val="TableTextLeft"/>
            </w:pPr>
            <w:r w:rsidRPr="008630E5">
              <w:rPr>
                <w:i/>
              </w:rPr>
              <w:t>142.2</w:t>
            </w:r>
          </w:p>
        </w:tc>
        <w:tc>
          <w:tcPr>
            <w:tcW w:w="1675" w:type="pct"/>
            <w:gridSpan w:val="3"/>
          </w:tcPr>
          <w:p w14:paraId="7A9A27BF" w14:textId="77777777" w:rsidR="00D50261" w:rsidRPr="008630E5" w:rsidRDefault="00D50261" w:rsidP="00182408">
            <w:pPr>
              <w:pStyle w:val="TableTextLeft"/>
              <w:rPr>
                <w:i/>
              </w:rPr>
            </w:pPr>
            <w:r w:rsidRPr="008630E5">
              <w:rPr>
                <w:i/>
              </w:rPr>
              <w:t>Aged Care Complex</w:t>
            </w:r>
          </w:p>
        </w:tc>
        <w:tc>
          <w:tcPr>
            <w:tcW w:w="2839" w:type="pct"/>
          </w:tcPr>
          <w:p w14:paraId="06F3BEFB" w14:textId="77777777" w:rsidR="00D50261" w:rsidRPr="008630E5" w:rsidRDefault="00D50261" w:rsidP="00182408">
            <w:pPr>
              <w:pStyle w:val="TableTextLeft"/>
            </w:pPr>
          </w:p>
        </w:tc>
      </w:tr>
      <w:tr w:rsidR="00D50261" w:rsidRPr="008630E5" w14:paraId="098CE44E" w14:textId="77777777" w:rsidTr="00182408">
        <w:tblPrEx>
          <w:tblLook w:val="0480" w:firstRow="0" w:lastRow="0" w:firstColumn="1" w:lastColumn="0" w:noHBand="0" w:noVBand="1"/>
        </w:tblPrEx>
        <w:trPr>
          <w:cantSplit/>
        </w:trPr>
        <w:tc>
          <w:tcPr>
            <w:tcW w:w="486" w:type="pct"/>
            <w:gridSpan w:val="2"/>
          </w:tcPr>
          <w:p w14:paraId="1CD6FB62" w14:textId="77777777" w:rsidR="00D50261" w:rsidRPr="008630E5" w:rsidRDefault="00D50261" w:rsidP="00182408">
            <w:pPr>
              <w:pStyle w:val="TableTextLeft"/>
            </w:pPr>
            <w:r w:rsidRPr="008630E5">
              <w:rPr>
                <w:i/>
              </w:rPr>
              <w:t>142.3</w:t>
            </w:r>
          </w:p>
        </w:tc>
        <w:tc>
          <w:tcPr>
            <w:tcW w:w="1675" w:type="pct"/>
            <w:gridSpan w:val="3"/>
          </w:tcPr>
          <w:p w14:paraId="7E76991E" w14:textId="77777777" w:rsidR="00D50261" w:rsidRPr="008630E5" w:rsidRDefault="00D50261" w:rsidP="00182408">
            <w:pPr>
              <w:pStyle w:val="TableTextLeft"/>
              <w:rPr>
                <w:i/>
              </w:rPr>
            </w:pPr>
            <w:r w:rsidRPr="008630E5">
              <w:rPr>
                <w:i/>
              </w:rPr>
              <w:t>Nursing Home</w:t>
            </w:r>
          </w:p>
        </w:tc>
        <w:tc>
          <w:tcPr>
            <w:tcW w:w="2839" w:type="pct"/>
          </w:tcPr>
          <w:p w14:paraId="26DD0EC8" w14:textId="77777777" w:rsidR="00D50261" w:rsidRPr="008630E5" w:rsidRDefault="00D50261" w:rsidP="00182408">
            <w:pPr>
              <w:pStyle w:val="TableTextLeft"/>
            </w:pPr>
          </w:p>
        </w:tc>
      </w:tr>
      <w:tr w:rsidR="00D50261" w:rsidRPr="008630E5" w14:paraId="621CFA96" w14:textId="77777777" w:rsidTr="00182408">
        <w:tblPrEx>
          <w:tblLook w:val="0480" w:firstRow="0" w:lastRow="0" w:firstColumn="1" w:lastColumn="0" w:noHBand="0" w:noVBand="1"/>
        </w:tblPrEx>
        <w:trPr>
          <w:cantSplit/>
        </w:trPr>
        <w:tc>
          <w:tcPr>
            <w:tcW w:w="486" w:type="pct"/>
            <w:gridSpan w:val="2"/>
          </w:tcPr>
          <w:p w14:paraId="7D1F290C" w14:textId="77777777" w:rsidR="00D50261" w:rsidRPr="008630E5" w:rsidRDefault="00D50261" w:rsidP="00182408">
            <w:pPr>
              <w:pStyle w:val="TableTextLeft"/>
              <w:rPr>
                <w:i/>
              </w:rPr>
            </w:pPr>
            <w:r w:rsidRPr="008630E5">
              <w:t>143</w:t>
            </w:r>
          </w:p>
        </w:tc>
        <w:tc>
          <w:tcPr>
            <w:tcW w:w="1675" w:type="pct"/>
            <w:gridSpan w:val="3"/>
          </w:tcPr>
          <w:p w14:paraId="2F76B1B6" w14:textId="77777777" w:rsidR="00D50261" w:rsidRPr="008630E5" w:rsidRDefault="00D50261" w:rsidP="00182408">
            <w:pPr>
              <w:pStyle w:val="TableTextLeft"/>
              <w:rPr>
                <w:i/>
              </w:rPr>
            </w:pPr>
            <w:r w:rsidRPr="008630E5">
              <w:t>Special Accommodation</w:t>
            </w:r>
          </w:p>
        </w:tc>
        <w:tc>
          <w:tcPr>
            <w:tcW w:w="2839" w:type="pct"/>
          </w:tcPr>
          <w:p w14:paraId="778C72CC" w14:textId="77777777" w:rsidR="00D50261" w:rsidRPr="008630E5" w:rsidRDefault="00D50261" w:rsidP="00182408">
            <w:pPr>
              <w:pStyle w:val="TableTextLeft"/>
            </w:pPr>
            <w:r w:rsidRPr="008630E5">
              <w:t>Land with residential accommodation provided by registered providers for people with defined medical, social or special support needs.</w:t>
            </w:r>
          </w:p>
        </w:tc>
      </w:tr>
      <w:tr w:rsidR="00D50261" w:rsidRPr="008630E5" w14:paraId="7D0F2285" w14:textId="77777777" w:rsidTr="00E32ADE">
        <w:tblPrEx>
          <w:tblLook w:val="0480" w:firstRow="0" w:lastRow="0" w:firstColumn="1" w:lastColumn="0" w:noHBand="0" w:noVBand="1"/>
        </w:tblPrEx>
        <w:trPr>
          <w:cantSplit/>
        </w:trPr>
        <w:tc>
          <w:tcPr>
            <w:tcW w:w="486" w:type="pct"/>
            <w:gridSpan w:val="2"/>
            <w:tcBorders>
              <w:bottom w:val="single" w:sz="8" w:space="0" w:color="00B2A9" w:themeColor="text2"/>
            </w:tcBorders>
          </w:tcPr>
          <w:p w14:paraId="0CC63DB6" w14:textId="77777777" w:rsidR="00D50261" w:rsidRPr="008630E5" w:rsidRDefault="00D50261" w:rsidP="00182408">
            <w:pPr>
              <w:pStyle w:val="TableTextLeft"/>
              <w:rPr>
                <w:i/>
              </w:rPr>
            </w:pPr>
            <w:r w:rsidRPr="008630E5">
              <w:t>144</w:t>
            </w:r>
          </w:p>
        </w:tc>
        <w:tc>
          <w:tcPr>
            <w:tcW w:w="1675" w:type="pct"/>
            <w:gridSpan w:val="3"/>
            <w:tcBorders>
              <w:bottom w:val="single" w:sz="8" w:space="0" w:color="00B2A9" w:themeColor="text2"/>
            </w:tcBorders>
          </w:tcPr>
          <w:p w14:paraId="2C3A3434" w14:textId="77777777" w:rsidR="00D50261" w:rsidRPr="008630E5" w:rsidRDefault="00D50261" w:rsidP="00182408">
            <w:pPr>
              <w:pStyle w:val="TableTextLeft"/>
              <w:rPr>
                <w:i/>
              </w:rPr>
            </w:pPr>
            <w:r w:rsidRPr="008630E5">
              <w:t>Disability Housing</w:t>
            </w:r>
          </w:p>
        </w:tc>
        <w:tc>
          <w:tcPr>
            <w:tcW w:w="2839" w:type="pct"/>
            <w:tcBorders>
              <w:bottom w:val="single" w:sz="8" w:space="0" w:color="00B2A9" w:themeColor="text2"/>
            </w:tcBorders>
          </w:tcPr>
          <w:p w14:paraId="4FF17480" w14:textId="77777777" w:rsidR="00D50261" w:rsidRPr="008630E5" w:rsidRDefault="00D50261" w:rsidP="00182408">
            <w:pPr>
              <w:pStyle w:val="TableTextLeft"/>
            </w:pPr>
            <w:r w:rsidRPr="008630E5">
              <w:t xml:space="preserve">Land on which purpose built housing accommodation for people with disabilities is erected. </w:t>
            </w:r>
          </w:p>
        </w:tc>
      </w:tr>
      <w:tr w:rsidR="00D50261" w:rsidRPr="0045057C" w14:paraId="3CE6B747" w14:textId="77777777" w:rsidTr="00E32ADE">
        <w:tblPrEx>
          <w:tblLook w:val="0480" w:firstRow="0" w:lastRow="0" w:firstColumn="1" w:lastColumn="0" w:noHBand="0" w:noVBand="1"/>
        </w:tblPrEx>
        <w:trPr>
          <w:cantSplit/>
        </w:trPr>
        <w:tc>
          <w:tcPr>
            <w:tcW w:w="486" w:type="pct"/>
            <w:gridSpan w:val="2"/>
            <w:tcBorders>
              <w:top w:val="single" w:sz="8" w:space="0" w:color="00B2A9" w:themeColor="text2"/>
            </w:tcBorders>
            <w:shd w:val="clear" w:color="auto" w:fill="B2E8E5" w:themeFill="accent4"/>
          </w:tcPr>
          <w:p w14:paraId="48AC4838" w14:textId="77777777" w:rsidR="00D50261" w:rsidRPr="009A4AE9" w:rsidRDefault="00D50261" w:rsidP="00182408">
            <w:pPr>
              <w:pStyle w:val="TableHeadingLeft"/>
              <w:rPr>
                <w:b w:val="0"/>
              </w:rPr>
            </w:pPr>
            <w:r w:rsidRPr="009A4AE9">
              <w:rPr>
                <w:b w:val="0"/>
                <w:color w:val="auto"/>
              </w:rPr>
              <w:t>15</w:t>
            </w:r>
          </w:p>
        </w:tc>
        <w:tc>
          <w:tcPr>
            <w:tcW w:w="1675" w:type="pct"/>
            <w:gridSpan w:val="3"/>
            <w:tcBorders>
              <w:top w:val="single" w:sz="8" w:space="0" w:color="00B2A9" w:themeColor="text2"/>
            </w:tcBorders>
            <w:shd w:val="clear" w:color="auto" w:fill="B2E8E5" w:themeFill="accent4"/>
          </w:tcPr>
          <w:p w14:paraId="145B6895" w14:textId="77777777" w:rsidR="00D50261" w:rsidRPr="009A4AE9" w:rsidRDefault="00D50261" w:rsidP="00182408">
            <w:pPr>
              <w:pStyle w:val="TableHeadingLeft"/>
              <w:rPr>
                <w:b w:val="0"/>
              </w:rPr>
            </w:pPr>
            <w:r w:rsidRPr="009A4AE9">
              <w:rPr>
                <w:b w:val="0"/>
                <w:color w:val="auto"/>
              </w:rPr>
              <w:t xml:space="preserve">Ancillary Buildings </w:t>
            </w:r>
          </w:p>
        </w:tc>
        <w:tc>
          <w:tcPr>
            <w:tcW w:w="2839" w:type="pct"/>
            <w:tcBorders>
              <w:top w:val="single" w:sz="8" w:space="0" w:color="00B2A9" w:themeColor="text2"/>
            </w:tcBorders>
            <w:shd w:val="clear" w:color="auto" w:fill="B2E8E5" w:themeFill="accent4"/>
          </w:tcPr>
          <w:p w14:paraId="11C7E69C" w14:textId="77777777" w:rsidR="00D50261" w:rsidRPr="0045057C" w:rsidRDefault="00D50261" w:rsidP="00182408">
            <w:pPr>
              <w:pStyle w:val="TableHeadingLeft"/>
            </w:pPr>
          </w:p>
        </w:tc>
      </w:tr>
      <w:tr w:rsidR="00D50261" w:rsidRPr="008630E5" w14:paraId="58CC17A6" w14:textId="77777777" w:rsidTr="00182408">
        <w:tblPrEx>
          <w:tblLook w:val="0480" w:firstRow="0" w:lastRow="0" w:firstColumn="1" w:lastColumn="0" w:noHBand="0" w:noVBand="1"/>
        </w:tblPrEx>
        <w:trPr>
          <w:cantSplit/>
        </w:trPr>
        <w:tc>
          <w:tcPr>
            <w:tcW w:w="486" w:type="pct"/>
            <w:gridSpan w:val="2"/>
          </w:tcPr>
          <w:p w14:paraId="7A11F901" w14:textId="77777777" w:rsidR="00D50261" w:rsidRPr="008630E5" w:rsidRDefault="00D50261" w:rsidP="00182408">
            <w:pPr>
              <w:pStyle w:val="TableTextLeft"/>
              <w:rPr>
                <w:i/>
              </w:rPr>
            </w:pPr>
            <w:r w:rsidRPr="008630E5">
              <w:t>150</w:t>
            </w:r>
          </w:p>
        </w:tc>
        <w:tc>
          <w:tcPr>
            <w:tcW w:w="1675" w:type="pct"/>
            <w:gridSpan w:val="3"/>
          </w:tcPr>
          <w:p w14:paraId="1E8A8FE1" w14:textId="77777777" w:rsidR="00D50261" w:rsidRPr="008630E5" w:rsidRDefault="00D50261" w:rsidP="00182408">
            <w:pPr>
              <w:pStyle w:val="TableTextLeft"/>
              <w:rPr>
                <w:i/>
              </w:rPr>
            </w:pPr>
            <w:r w:rsidRPr="008630E5">
              <w:t>Ancillary Improvements on Residential Site/Surveyed Lot</w:t>
            </w:r>
          </w:p>
        </w:tc>
        <w:tc>
          <w:tcPr>
            <w:tcW w:w="2839" w:type="pct"/>
          </w:tcPr>
          <w:p w14:paraId="44BE6F99" w14:textId="77777777" w:rsidR="00D50261" w:rsidRPr="008630E5" w:rsidRDefault="00D50261" w:rsidP="00182408">
            <w:pPr>
              <w:pStyle w:val="TableTextLeft"/>
            </w:pPr>
            <w:r w:rsidRPr="008630E5">
              <w:t>Residential land, on which ancillary improvements only are erected.</w:t>
            </w:r>
          </w:p>
        </w:tc>
      </w:tr>
      <w:tr w:rsidR="00D50261" w:rsidRPr="008630E5" w14:paraId="6BD83437" w14:textId="77777777" w:rsidTr="00182408">
        <w:tblPrEx>
          <w:tblLook w:val="0480" w:firstRow="0" w:lastRow="0" w:firstColumn="1" w:lastColumn="0" w:noHBand="0" w:noVBand="1"/>
        </w:tblPrEx>
        <w:trPr>
          <w:cantSplit/>
        </w:trPr>
        <w:tc>
          <w:tcPr>
            <w:tcW w:w="486" w:type="pct"/>
            <w:gridSpan w:val="2"/>
          </w:tcPr>
          <w:p w14:paraId="28B417B1" w14:textId="77777777" w:rsidR="00D50261" w:rsidRPr="008630E5" w:rsidRDefault="00D50261" w:rsidP="00182408">
            <w:pPr>
              <w:pStyle w:val="TableTextLeft"/>
            </w:pPr>
            <w:r w:rsidRPr="008630E5">
              <w:rPr>
                <w:i/>
              </w:rPr>
              <w:t>150.1</w:t>
            </w:r>
          </w:p>
        </w:tc>
        <w:tc>
          <w:tcPr>
            <w:tcW w:w="1675" w:type="pct"/>
            <w:gridSpan w:val="3"/>
          </w:tcPr>
          <w:p w14:paraId="1FFDB9B8" w14:textId="77777777" w:rsidR="00D50261" w:rsidRPr="008630E5" w:rsidRDefault="00D50261" w:rsidP="00182408">
            <w:pPr>
              <w:pStyle w:val="TableTextLeft"/>
              <w:rPr>
                <w:i/>
              </w:rPr>
            </w:pPr>
            <w:r w:rsidRPr="008630E5">
              <w:rPr>
                <w:i/>
              </w:rPr>
              <w:t>Unspecified</w:t>
            </w:r>
          </w:p>
        </w:tc>
        <w:tc>
          <w:tcPr>
            <w:tcW w:w="2839" w:type="pct"/>
          </w:tcPr>
          <w:p w14:paraId="63CA8835" w14:textId="77777777" w:rsidR="00D50261" w:rsidRPr="008630E5" w:rsidRDefault="00D50261" w:rsidP="00182408">
            <w:pPr>
              <w:pStyle w:val="TableTextLeft"/>
            </w:pPr>
          </w:p>
        </w:tc>
      </w:tr>
      <w:tr w:rsidR="00D50261" w:rsidRPr="008630E5" w14:paraId="2917B5B8" w14:textId="77777777" w:rsidTr="00182408">
        <w:tblPrEx>
          <w:tblLook w:val="0480" w:firstRow="0" w:lastRow="0" w:firstColumn="1" w:lastColumn="0" w:noHBand="0" w:noVBand="1"/>
        </w:tblPrEx>
        <w:trPr>
          <w:cantSplit/>
        </w:trPr>
        <w:tc>
          <w:tcPr>
            <w:tcW w:w="486" w:type="pct"/>
            <w:gridSpan w:val="2"/>
          </w:tcPr>
          <w:p w14:paraId="60580F73" w14:textId="77777777" w:rsidR="00D50261" w:rsidRPr="008630E5" w:rsidRDefault="00D50261" w:rsidP="00182408">
            <w:pPr>
              <w:pStyle w:val="TableTextLeft"/>
            </w:pPr>
            <w:r w:rsidRPr="008630E5">
              <w:rPr>
                <w:i/>
              </w:rPr>
              <w:t>150.2</w:t>
            </w:r>
          </w:p>
        </w:tc>
        <w:tc>
          <w:tcPr>
            <w:tcW w:w="1675" w:type="pct"/>
            <w:gridSpan w:val="3"/>
          </w:tcPr>
          <w:p w14:paraId="2D559727" w14:textId="77777777" w:rsidR="00D50261" w:rsidRPr="008630E5" w:rsidRDefault="00D50261" w:rsidP="00182408">
            <w:pPr>
              <w:pStyle w:val="TableTextLeft"/>
              <w:rPr>
                <w:i/>
              </w:rPr>
            </w:pPr>
            <w:r w:rsidRPr="008630E5">
              <w:rPr>
                <w:i/>
              </w:rPr>
              <w:t>Storage Area</w:t>
            </w:r>
          </w:p>
        </w:tc>
        <w:tc>
          <w:tcPr>
            <w:tcW w:w="2839" w:type="pct"/>
          </w:tcPr>
          <w:p w14:paraId="47948DFB" w14:textId="77777777" w:rsidR="00D50261" w:rsidRPr="008630E5" w:rsidRDefault="00D50261" w:rsidP="00182408">
            <w:pPr>
              <w:pStyle w:val="TableTextLeft"/>
            </w:pPr>
          </w:p>
        </w:tc>
      </w:tr>
      <w:tr w:rsidR="00D50261" w:rsidRPr="008630E5" w14:paraId="3FFD5DA4" w14:textId="77777777" w:rsidTr="00182408">
        <w:tblPrEx>
          <w:tblLook w:val="0480" w:firstRow="0" w:lastRow="0" w:firstColumn="1" w:lastColumn="0" w:noHBand="0" w:noVBand="1"/>
        </w:tblPrEx>
        <w:trPr>
          <w:cantSplit/>
        </w:trPr>
        <w:tc>
          <w:tcPr>
            <w:tcW w:w="486" w:type="pct"/>
            <w:gridSpan w:val="2"/>
          </w:tcPr>
          <w:p w14:paraId="0DA31E07" w14:textId="77777777" w:rsidR="00D50261" w:rsidRPr="008630E5" w:rsidRDefault="00D50261" w:rsidP="00182408">
            <w:pPr>
              <w:pStyle w:val="TableTextLeft"/>
            </w:pPr>
            <w:r w:rsidRPr="008630E5">
              <w:rPr>
                <w:i/>
              </w:rPr>
              <w:t>150.3</w:t>
            </w:r>
          </w:p>
        </w:tc>
        <w:tc>
          <w:tcPr>
            <w:tcW w:w="1675" w:type="pct"/>
            <w:gridSpan w:val="3"/>
          </w:tcPr>
          <w:p w14:paraId="45C39F46" w14:textId="77777777" w:rsidR="00D50261" w:rsidRPr="008630E5" w:rsidRDefault="00D50261" w:rsidP="00182408">
            <w:pPr>
              <w:pStyle w:val="TableTextLeft"/>
              <w:rPr>
                <w:i/>
              </w:rPr>
            </w:pPr>
            <w:r w:rsidRPr="008630E5">
              <w:rPr>
                <w:i/>
              </w:rPr>
              <w:t>Garage/Outbuilding</w:t>
            </w:r>
          </w:p>
        </w:tc>
        <w:tc>
          <w:tcPr>
            <w:tcW w:w="2839" w:type="pct"/>
          </w:tcPr>
          <w:p w14:paraId="7CC22B20" w14:textId="77777777" w:rsidR="00D50261" w:rsidRPr="008630E5" w:rsidRDefault="00D50261" w:rsidP="00182408">
            <w:pPr>
              <w:pStyle w:val="TableTextLeft"/>
            </w:pPr>
          </w:p>
        </w:tc>
      </w:tr>
      <w:tr w:rsidR="00D50261" w:rsidRPr="008630E5" w14:paraId="426336E3" w14:textId="77777777" w:rsidTr="00182408">
        <w:tblPrEx>
          <w:tblLook w:val="0480" w:firstRow="0" w:lastRow="0" w:firstColumn="1" w:lastColumn="0" w:noHBand="0" w:noVBand="1"/>
        </w:tblPrEx>
        <w:trPr>
          <w:cantSplit/>
        </w:trPr>
        <w:tc>
          <w:tcPr>
            <w:tcW w:w="486" w:type="pct"/>
            <w:gridSpan w:val="2"/>
          </w:tcPr>
          <w:p w14:paraId="75FE2F85" w14:textId="77777777" w:rsidR="00D50261" w:rsidRPr="008630E5" w:rsidRDefault="00D50261" w:rsidP="00182408">
            <w:pPr>
              <w:pStyle w:val="TableTextLeft"/>
              <w:rPr>
                <w:i/>
              </w:rPr>
            </w:pPr>
            <w:r w:rsidRPr="008630E5">
              <w:t>151</w:t>
            </w:r>
          </w:p>
        </w:tc>
        <w:tc>
          <w:tcPr>
            <w:tcW w:w="1675" w:type="pct"/>
            <w:gridSpan w:val="3"/>
          </w:tcPr>
          <w:p w14:paraId="33720471" w14:textId="77777777" w:rsidR="00D50261" w:rsidRPr="008630E5" w:rsidRDefault="00D50261" w:rsidP="00182408">
            <w:pPr>
              <w:pStyle w:val="TableTextLeft"/>
              <w:rPr>
                <w:i/>
              </w:rPr>
            </w:pPr>
            <w:r w:rsidRPr="008630E5">
              <w:t>Ancillary Improvements on Residential Rural/ Rural Lifestyle Land</w:t>
            </w:r>
          </w:p>
        </w:tc>
        <w:tc>
          <w:tcPr>
            <w:tcW w:w="2839" w:type="pct"/>
          </w:tcPr>
          <w:p w14:paraId="38213818" w14:textId="77777777" w:rsidR="00D50261" w:rsidRPr="008630E5" w:rsidRDefault="00D50261" w:rsidP="00182408">
            <w:pPr>
              <w:pStyle w:val="TableTextLeft"/>
            </w:pPr>
            <w:r w:rsidRPr="008630E5">
              <w:t>Residential Rural/Rural Lifestyle land on which ancillary improvements only are erected.</w:t>
            </w:r>
          </w:p>
          <w:p w14:paraId="6D71D0C6" w14:textId="77777777" w:rsidR="00D50261" w:rsidRPr="008630E5" w:rsidRDefault="00D50261" w:rsidP="00182408">
            <w:pPr>
              <w:pStyle w:val="TableTextLeft"/>
            </w:pPr>
          </w:p>
        </w:tc>
      </w:tr>
      <w:tr w:rsidR="00D50261" w:rsidRPr="008630E5" w14:paraId="391B80D4" w14:textId="77777777" w:rsidTr="00182408">
        <w:tblPrEx>
          <w:tblLook w:val="0480" w:firstRow="0" w:lastRow="0" w:firstColumn="1" w:lastColumn="0" w:noHBand="0" w:noVBand="1"/>
        </w:tblPrEx>
        <w:trPr>
          <w:cantSplit/>
        </w:trPr>
        <w:tc>
          <w:tcPr>
            <w:tcW w:w="486" w:type="pct"/>
            <w:gridSpan w:val="2"/>
          </w:tcPr>
          <w:p w14:paraId="733D7F26" w14:textId="77777777" w:rsidR="00D50261" w:rsidRPr="008630E5" w:rsidRDefault="00D50261" w:rsidP="00182408">
            <w:pPr>
              <w:pStyle w:val="TableTextLeft"/>
            </w:pPr>
            <w:r w:rsidRPr="008630E5">
              <w:rPr>
                <w:i/>
              </w:rPr>
              <w:t>151.1</w:t>
            </w:r>
          </w:p>
        </w:tc>
        <w:tc>
          <w:tcPr>
            <w:tcW w:w="1675" w:type="pct"/>
            <w:gridSpan w:val="3"/>
          </w:tcPr>
          <w:p w14:paraId="1943C919" w14:textId="77777777" w:rsidR="00D50261" w:rsidRPr="008630E5" w:rsidRDefault="00D50261" w:rsidP="00182408">
            <w:pPr>
              <w:pStyle w:val="TableTextLeft"/>
              <w:rPr>
                <w:i/>
              </w:rPr>
            </w:pPr>
            <w:r w:rsidRPr="008630E5">
              <w:rPr>
                <w:i/>
              </w:rPr>
              <w:t>Unspecified</w:t>
            </w:r>
          </w:p>
        </w:tc>
        <w:tc>
          <w:tcPr>
            <w:tcW w:w="2839" w:type="pct"/>
          </w:tcPr>
          <w:p w14:paraId="588673F6" w14:textId="77777777" w:rsidR="00D50261" w:rsidRPr="008630E5" w:rsidRDefault="00D50261" w:rsidP="00182408">
            <w:pPr>
              <w:pStyle w:val="TableTextLeft"/>
            </w:pPr>
          </w:p>
        </w:tc>
      </w:tr>
      <w:tr w:rsidR="00D50261" w:rsidRPr="008630E5" w14:paraId="10AB1CE3" w14:textId="77777777" w:rsidTr="00182408">
        <w:tblPrEx>
          <w:tblLook w:val="0480" w:firstRow="0" w:lastRow="0" w:firstColumn="1" w:lastColumn="0" w:noHBand="0" w:noVBand="1"/>
        </w:tblPrEx>
        <w:trPr>
          <w:cantSplit/>
        </w:trPr>
        <w:tc>
          <w:tcPr>
            <w:tcW w:w="486" w:type="pct"/>
            <w:gridSpan w:val="2"/>
          </w:tcPr>
          <w:p w14:paraId="6F2A2466" w14:textId="77777777" w:rsidR="00D50261" w:rsidRPr="008630E5" w:rsidRDefault="00D50261" w:rsidP="00182408">
            <w:pPr>
              <w:pStyle w:val="TableTextLeft"/>
            </w:pPr>
            <w:r w:rsidRPr="008630E5">
              <w:rPr>
                <w:i/>
              </w:rPr>
              <w:t>151.2</w:t>
            </w:r>
          </w:p>
        </w:tc>
        <w:tc>
          <w:tcPr>
            <w:tcW w:w="1675" w:type="pct"/>
            <w:gridSpan w:val="3"/>
          </w:tcPr>
          <w:p w14:paraId="3EC33FA9" w14:textId="77777777" w:rsidR="00D50261" w:rsidRPr="008630E5" w:rsidRDefault="00D50261" w:rsidP="00182408">
            <w:pPr>
              <w:pStyle w:val="TableTextLeft"/>
              <w:rPr>
                <w:i/>
              </w:rPr>
            </w:pPr>
            <w:r w:rsidRPr="008630E5">
              <w:rPr>
                <w:i/>
              </w:rPr>
              <w:t>Storage Area</w:t>
            </w:r>
          </w:p>
        </w:tc>
        <w:tc>
          <w:tcPr>
            <w:tcW w:w="2839" w:type="pct"/>
          </w:tcPr>
          <w:p w14:paraId="636E11BB" w14:textId="77777777" w:rsidR="00D50261" w:rsidRPr="008630E5" w:rsidRDefault="00D50261" w:rsidP="00182408">
            <w:pPr>
              <w:pStyle w:val="TableTextLeft"/>
            </w:pPr>
          </w:p>
        </w:tc>
      </w:tr>
      <w:tr w:rsidR="00D50261" w:rsidRPr="008630E5" w14:paraId="2AF246AF" w14:textId="77777777" w:rsidTr="00182408">
        <w:tblPrEx>
          <w:tblLook w:val="0480" w:firstRow="0" w:lastRow="0" w:firstColumn="1" w:lastColumn="0" w:noHBand="0" w:noVBand="1"/>
        </w:tblPrEx>
        <w:trPr>
          <w:cantSplit/>
        </w:trPr>
        <w:tc>
          <w:tcPr>
            <w:tcW w:w="486" w:type="pct"/>
            <w:gridSpan w:val="2"/>
          </w:tcPr>
          <w:p w14:paraId="0F7FDDCD" w14:textId="77777777" w:rsidR="00D50261" w:rsidRPr="008630E5" w:rsidRDefault="00D50261" w:rsidP="00182408">
            <w:pPr>
              <w:pStyle w:val="TableTextLeft"/>
            </w:pPr>
            <w:r w:rsidRPr="008630E5">
              <w:rPr>
                <w:i/>
              </w:rPr>
              <w:lastRenderedPageBreak/>
              <w:t>151.3</w:t>
            </w:r>
          </w:p>
        </w:tc>
        <w:tc>
          <w:tcPr>
            <w:tcW w:w="1675" w:type="pct"/>
            <w:gridSpan w:val="3"/>
          </w:tcPr>
          <w:p w14:paraId="376CB0D4" w14:textId="77777777" w:rsidR="00D50261" w:rsidRPr="008630E5" w:rsidRDefault="00D50261" w:rsidP="00182408">
            <w:pPr>
              <w:pStyle w:val="TableTextLeft"/>
              <w:rPr>
                <w:i/>
              </w:rPr>
            </w:pPr>
            <w:r w:rsidRPr="008630E5">
              <w:rPr>
                <w:i/>
              </w:rPr>
              <w:t>Garage/Outbuilding</w:t>
            </w:r>
          </w:p>
        </w:tc>
        <w:tc>
          <w:tcPr>
            <w:tcW w:w="2839" w:type="pct"/>
          </w:tcPr>
          <w:p w14:paraId="5FC8870F" w14:textId="77777777" w:rsidR="00D50261" w:rsidRPr="008630E5" w:rsidRDefault="00D50261" w:rsidP="00182408">
            <w:pPr>
              <w:pStyle w:val="TableTextLeft"/>
            </w:pPr>
          </w:p>
        </w:tc>
      </w:tr>
      <w:tr w:rsidR="00D50261" w:rsidRPr="008630E5" w14:paraId="1D3FDB7C" w14:textId="77777777" w:rsidTr="00182408">
        <w:tblPrEx>
          <w:tblLook w:val="0480" w:firstRow="0" w:lastRow="0" w:firstColumn="1" w:lastColumn="0" w:noHBand="0" w:noVBand="1"/>
        </w:tblPrEx>
        <w:trPr>
          <w:cantSplit/>
        </w:trPr>
        <w:tc>
          <w:tcPr>
            <w:tcW w:w="486" w:type="pct"/>
            <w:gridSpan w:val="2"/>
          </w:tcPr>
          <w:p w14:paraId="2B8E6132" w14:textId="77777777" w:rsidR="00D50261" w:rsidRPr="008630E5" w:rsidRDefault="00D50261" w:rsidP="00182408">
            <w:pPr>
              <w:pStyle w:val="TableTextLeft"/>
            </w:pPr>
            <w:r w:rsidRPr="008630E5">
              <w:rPr>
                <w:i/>
              </w:rPr>
              <w:t>151.4</w:t>
            </w:r>
          </w:p>
        </w:tc>
        <w:tc>
          <w:tcPr>
            <w:tcW w:w="1675" w:type="pct"/>
            <w:gridSpan w:val="3"/>
          </w:tcPr>
          <w:p w14:paraId="103388CB" w14:textId="77777777" w:rsidR="00D50261" w:rsidRPr="008630E5" w:rsidRDefault="00D50261" w:rsidP="00182408">
            <w:pPr>
              <w:pStyle w:val="TableTextLeft"/>
              <w:rPr>
                <w:i/>
              </w:rPr>
            </w:pPr>
            <w:r w:rsidRPr="008630E5">
              <w:rPr>
                <w:i/>
              </w:rPr>
              <w:t>Site Improvements</w:t>
            </w:r>
          </w:p>
        </w:tc>
        <w:tc>
          <w:tcPr>
            <w:tcW w:w="2839" w:type="pct"/>
          </w:tcPr>
          <w:p w14:paraId="24138E1E" w14:textId="77777777" w:rsidR="00D50261" w:rsidRPr="008630E5" w:rsidRDefault="00D50261" w:rsidP="00182408">
            <w:pPr>
              <w:pStyle w:val="TableTextLeft"/>
            </w:pPr>
          </w:p>
        </w:tc>
      </w:tr>
    </w:tbl>
    <w:p w14:paraId="35D3DB92" w14:textId="77777777" w:rsidR="00D50261" w:rsidRDefault="00D50261" w:rsidP="00D50261"/>
    <w:p w14:paraId="1B9B3A5F" w14:textId="77777777" w:rsidR="00D50261" w:rsidRDefault="00D50261" w:rsidP="00D50261"/>
    <w:tbl>
      <w:tblPr>
        <w:tblStyle w:val="TableGrid"/>
        <w:tblW w:w="5000" w:type="pct"/>
        <w:tblLook w:val="0480" w:firstRow="0" w:lastRow="0" w:firstColumn="1" w:lastColumn="0" w:noHBand="0" w:noVBand="1"/>
      </w:tblPr>
      <w:tblGrid>
        <w:gridCol w:w="981"/>
        <w:gridCol w:w="3612"/>
        <w:gridCol w:w="6169"/>
      </w:tblGrid>
      <w:tr w:rsidR="00D50261" w:rsidRPr="0045057C" w14:paraId="0D670103" w14:textId="77777777" w:rsidTr="00A44C7B">
        <w:trPr>
          <w:cantSplit/>
          <w:tblHeader/>
        </w:trPr>
        <w:tc>
          <w:tcPr>
            <w:tcW w:w="456" w:type="pct"/>
            <w:tcBorders>
              <w:bottom w:val="single" w:sz="8" w:space="0" w:color="00B2A9" w:themeColor="text2"/>
            </w:tcBorders>
            <w:shd w:val="clear" w:color="auto" w:fill="009CA1" w:themeFill="accent5"/>
            <w:hideMark/>
          </w:tcPr>
          <w:p w14:paraId="2D1B092F" w14:textId="77777777" w:rsidR="00D50261" w:rsidRPr="0045057C" w:rsidRDefault="00D50261" w:rsidP="00182408">
            <w:pPr>
              <w:pStyle w:val="TableHeadingLeft"/>
            </w:pPr>
            <w:r w:rsidRPr="0045057C">
              <w:t>Code</w:t>
            </w:r>
          </w:p>
        </w:tc>
        <w:tc>
          <w:tcPr>
            <w:tcW w:w="1678" w:type="pct"/>
            <w:tcBorders>
              <w:bottom w:val="single" w:sz="8" w:space="0" w:color="00B2A9" w:themeColor="text2"/>
            </w:tcBorders>
            <w:shd w:val="clear" w:color="auto" w:fill="009CA1" w:themeFill="accent5"/>
            <w:hideMark/>
          </w:tcPr>
          <w:p w14:paraId="013C0C2C" w14:textId="77777777" w:rsidR="00D50261" w:rsidRPr="0045057C" w:rsidRDefault="00D50261" w:rsidP="00182408">
            <w:pPr>
              <w:pStyle w:val="TableHeadingLeft"/>
            </w:pPr>
            <w:r w:rsidRPr="0045057C">
              <w:t>Commercial</w:t>
            </w:r>
          </w:p>
        </w:tc>
        <w:tc>
          <w:tcPr>
            <w:tcW w:w="2866" w:type="pct"/>
            <w:tcBorders>
              <w:bottom w:val="single" w:sz="8" w:space="0" w:color="00B2A9" w:themeColor="text2"/>
            </w:tcBorders>
            <w:shd w:val="clear" w:color="auto" w:fill="009CA1" w:themeFill="accent5"/>
            <w:hideMark/>
          </w:tcPr>
          <w:p w14:paraId="77AB9B05" w14:textId="77777777" w:rsidR="00D50261" w:rsidRPr="0045057C" w:rsidRDefault="00D50261" w:rsidP="00182408">
            <w:pPr>
              <w:pStyle w:val="TableHeadingLeft"/>
            </w:pPr>
            <w:r w:rsidRPr="0045057C">
              <w:t>Description</w:t>
            </w:r>
          </w:p>
        </w:tc>
      </w:tr>
      <w:tr w:rsidR="00D50261" w:rsidRPr="008630E5" w14:paraId="080D8202" w14:textId="77777777" w:rsidTr="00E32ADE">
        <w:trPr>
          <w:cantSplit/>
        </w:trPr>
        <w:tc>
          <w:tcPr>
            <w:tcW w:w="456" w:type="pct"/>
            <w:tcBorders>
              <w:top w:val="single" w:sz="8" w:space="0" w:color="00B2A9" w:themeColor="text2"/>
            </w:tcBorders>
            <w:shd w:val="clear" w:color="auto" w:fill="B2E8E5" w:themeFill="accent4"/>
          </w:tcPr>
          <w:p w14:paraId="439E8836" w14:textId="77777777" w:rsidR="00D50261" w:rsidRPr="008630E5" w:rsidRDefault="00D50261" w:rsidP="00182408">
            <w:pPr>
              <w:pStyle w:val="TableTextLeft"/>
              <w:rPr>
                <w:i/>
              </w:rPr>
            </w:pPr>
            <w:r w:rsidRPr="008630E5">
              <w:t>20</w:t>
            </w:r>
          </w:p>
        </w:tc>
        <w:tc>
          <w:tcPr>
            <w:tcW w:w="1678" w:type="pct"/>
            <w:tcBorders>
              <w:top w:val="single" w:sz="8" w:space="0" w:color="00B2A9" w:themeColor="text2"/>
            </w:tcBorders>
            <w:shd w:val="clear" w:color="auto" w:fill="B2E8E5" w:themeFill="accent4"/>
          </w:tcPr>
          <w:p w14:paraId="33DC5B55" w14:textId="77777777" w:rsidR="00D50261" w:rsidRPr="008630E5" w:rsidRDefault="00D50261" w:rsidP="00182408">
            <w:pPr>
              <w:pStyle w:val="TableTextLeft"/>
              <w:rPr>
                <w:i/>
              </w:rPr>
            </w:pPr>
            <w:r w:rsidRPr="008630E5">
              <w:t>Commercial Use Development Land</w:t>
            </w:r>
          </w:p>
        </w:tc>
        <w:tc>
          <w:tcPr>
            <w:tcW w:w="2866" w:type="pct"/>
            <w:tcBorders>
              <w:top w:val="single" w:sz="8" w:space="0" w:color="00B2A9" w:themeColor="text2"/>
            </w:tcBorders>
            <w:shd w:val="clear" w:color="auto" w:fill="B2E8E5" w:themeFill="accent4"/>
          </w:tcPr>
          <w:p w14:paraId="27A88BF2" w14:textId="77777777" w:rsidR="00D50261" w:rsidRPr="008630E5" w:rsidRDefault="00D50261" w:rsidP="00182408">
            <w:pPr>
              <w:pStyle w:val="TableTextLeft"/>
            </w:pPr>
          </w:p>
        </w:tc>
      </w:tr>
      <w:tr w:rsidR="00D50261" w:rsidRPr="008630E5" w14:paraId="7FD69887" w14:textId="77777777" w:rsidTr="00182408">
        <w:trPr>
          <w:cantSplit/>
        </w:trPr>
        <w:tc>
          <w:tcPr>
            <w:tcW w:w="456" w:type="pct"/>
          </w:tcPr>
          <w:p w14:paraId="094137F5" w14:textId="77777777" w:rsidR="00D50261" w:rsidRPr="008630E5" w:rsidRDefault="00D50261" w:rsidP="00182408">
            <w:pPr>
              <w:pStyle w:val="TableTextLeft"/>
              <w:rPr>
                <w:i/>
              </w:rPr>
            </w:pPr>
            <w:r w:rsidRPr="008630E5">
              <w:t>200</w:t>
            </w:r>
          </w:p>
        </w:tc>
        <w:tc>
          <w:tcPr>
            <w:tcW w:w="1678" w:type="pct"/>
          </w:tcPr>
          <w:p w14:paraId="260C7272" w14:textId="77777777" w:rsidR="00D50261" w:rsidRPr="008630E5" w:rsidRDefault="00D50261" w:rsidP="00182408">
            <w:pPr>
              <w:pStyle w:val="TableTextLeft"/>
              <w:rPr>
                <w:i/>
              </w:rPr>
            </w:pPr>
            <w:r w:rsidRPr="008630E5">
              <w:t>Commercial Development Site</w:t>
            </w:r>
          </w:p>
        </w:tc>
        <w:tc>
          <w:tcPr>
            <w:tcW w:w="2866" w:type="pct"/>
          </w:tcPr>
          <w:p w14:paraId="468F3AFB" w14:textId="77777777" w:rsidR="00D50261" w:rsidRPr="008630E5" w:rsidRDefault="00D50261" w:rsidP="00182408">
            <w:pPr>
              <w:pStyle w:val="TableTextLeft"/>
            </w:pPr>
            <w:r w:rsidRPr="008630E5">
              <w:t xml:space="preserve">Vacant land with a permit approved or capable of being developed for commercial or mixed use purposes. </w:t>
            </w:r>
          </w:p>
        </w:tc>
      </w:tr>
      <w:tr w:rsidR="00D50261" w:rsidRPr="008630E5" w14:paraId="4DB025DE" w14:textId="77777777" w:rsidTr="00182408">
        <w:trPr>
          <w:cantSplit/>
        </w:trPr>
        <w:tc>
          <w:tcPr>
            <w:tcW w:w="456" w:type="pct"/>
          </w:tcPr>
          <w:p w14:paraId="66A68214" w14:textId="77777777" w:rsidR="00D50261" w:rsidRPr="008630E5" w:rsidRDefault="00D50261" w:rsidP="00182408">
            <w:pPr>
              <w:pStyle w:val="TableTextLeft"/>
              <w:rPr>
                <w:i/>
              </w:rPr>
            </w:pPr>
            <w:r w:rsidRPr="008630E5">
              <w:t>201</w:t>
            </w:r>
          </w:p>
        </w:tc>
        <w:tc>
          <w:tcPr>
            <w:tcW w:w="1678" w:type="pct"/>
          </w:tcPr>
          <w:p w14:paraId="1CD93008" w14:textId="77777777" w:rsidR="00D50261" w:rsidRPr="008630E5" w:rsidRDefault="00D50261" w:rsidP="00182408">
            <w:pPr>
              <w:pStyle w:val="TableTextLeft"/>
              <w:rPr>
                <w:i/>
              </w:rPr>
            </w:pPr>
            <w:r w:rsidRPr="008630E5">
              <w:t>Vacant In globo Commercial Land</w:t>
            </w:r>
          </w:p>
        </w:tc>
        <w:tc>
          <w:tcPr>
            <w:tcW w:w="2866" w:type="pct"/>
          </w:tcPr>
          <w:p w14:paraId="5314528F" w14:textId="77777777" w:rsidR="00D50261" w:rsidRPr="008630E5" w:rsidRDefault="00D50261" w:rsidP="00182408">
            <w:pPr>
              <w:pStyle w:val="TableTextLeft"/>
            </w:pPr>
            <w:r w:rsidRPr="008630E5">
              <w:t xml:space="preserve">Land which is zoned for future commercial subdivision/development. </w:t>
            </w:r>
          </w:p>
        </w:tc>
      </w:tr>
      <w:tr w:rsidR="00D50261" w:rsidRPr="008630E5" w14:paraId="62DF7172" w14:textId="77777777" w:rsidTr="00182408">
        <w:trPr>
          <w:cantSplit/>
        </w:trPr>
        <w:tc>
          <w:tcPr>
            <w:tcW w:w="456" w:type="pct"/>
          </w:tcPr>
          <w:p w14:paraId="79A9A164" w14:textId="77777777" w:rsidR="00D50261" w:rsidRPr="008630E5" w:rsidRDefault="00D50261" w:rsidP="00182408">
            <w:pPr>
              <w:pStyle w:val="TableTextLeft"/>
              <w:rPr>
                <w:i/>
              </w:rPr>
            </w:pPr>
            <w:r w:rsidRPr="008630E5">
              <w:t>202</w:t>
            </w:r>
          </w:p>
        </w:tc>
        <w:tc>
          <w:tcPr>
            <w:tcW w:w="1678" w:type="pct"/>
          </w:tcPr>
          <w:p w14:paraId="7BA1812B" w14:textId="77777777" w:rsidR="00D50261" w:rsidRPr="008630E5" w:rsidRDefault="00D50261" w:rsidP="00182408">
            <w:pPr>
              <w:pStyle w:val="TableTextLeft"/>
              <w:rPr>
                <w:i/>
              </w:rPr>
            </w:pPr>
            <w:r w:rsidRPr="008630E5">
              <w:t>Commercial Land (with buildings that add no value)</w:t>
            </w:r>
          </w:p>
        </w:tc>
        <w:tc>
          <w:tcPr>
            <w:tcW w:w="2866" w:type="pct"/>
          </w:tcPr>
          <w:p w14:paraId="7DE55AF5" w14:textId="77777777" w:rsidR="00D50261" w:rsidRPr="008630E5" w:rsidRDefault="00D50261" w:rsidP="00182408">
            <w:pPr>
              <w:pStyle w:val="TableTextLeft"/>
            </w:pPr>
            <w:r w:rsidRPr="008630E5">
              <w:t xml:space="preserve">Commercial land on which the benefit of works (structures erected) upon it is exhausted. </w:t>
            </w:r>
          </w:p>
        </w:tc>
      </w:tr>
      <w:tr w:rsidR="00D50261" w:rsidRPr="008630E5" w14:paraId="519660C2" w14:textId="77777777" w:rsidTr="00E32ADE">
        <w:trPr>
          <w:cantSplit/>
        </w:trPr>
        <w:tc>
          <w:tcPr>
            <w:tcW w:w="456" w:type="pct"/>
            <w:tcBorders>
              <w:bottom w:val="single" w:sz="8" w:space="0" w:color="00B2A9" w:themeColor="text2"/>
            </w:tcBorders>
          </w:tcPr>
          <w:p w14:paraId="311019C7" w14:textId="77777777" w:rsidR="00D50261" w:rsidRPr="008630E5" w:rsidRDefault="00D50261" w:rsidP="00182408">
            <w:pPr>
              <w:pStyle w:val="TableTextLeft"/>
              <w:rPr>
                <w:i/>
              </w:rPr>
            </w:pPr>
            <w:r w:rsidRPr="008630E5">
              <w:t>209</w:t>
            </w:r>
          </w:p>
        </w:tc>
        <w:tc>
          <w:tcPr>
            <w:tcW w:w="1678" w:type="pct"/>
            <w:tcBorders>
              <w:bottom w:val="single" w:sz="8" w:space="0" w:color="00B2A9" w:themeColor="text2"/>
            </w:tcBorders>
          </w:tcPr>
          <w:p w14:paraId="51B9A854" w14:textId="77777777" w:rsidR="00D50261" w:rsidRPr="008630E5" w:rsidRDefault="00D50261" w:rsidP="00182408">
            <w:pPr>
              <w:pStyle w:val="TableTextLeft"/>
              <w:rPr>
                <w:i/>
              </w:rPr>
            </w:pPr>
            <w:r w:rsidRPr="008630E5">
              <w:t>Commercial Airspace</w:t>
            </w:r>
          </w:p>
        </w:tc>
        <w:tc>
          <w:tcPr>
            <w:tcW w:w="2866" w:type="pct"/>
            <w:tcBorders>
              <w:bottom w:val="single" w:sz="8" w:space="0" w:color="00B2A9" w:themeColor="text2"/>
            </w:tcBorders>
          </w:tcPr>
          <w:p w14:paraId="5A7B91D4" w14:textId="77777777" w:rsidR="00D50261" w:rsidRPr="008630E5" w:rsidRDefault="00D50261" w:rsidP="00182408">
            <w:pPr>
              <w:pStyle w:val="TableTextLeft"/>
            </w:pPr>
            <w:r w:rsidRPr="008630E5">
              <w:t>Airspace capable of being developed for commercial purposes, usually above a rooftop, roadway, railway.</w:t>
            </w:r>
          </w:p>
        </w:tc>
      </w:tr>
      <w:tr w:rsidR="00D50261" w:rsidRPr="0045057C" w14:paraId="5EB81170" w14:textId="77777777" w:rsidTr="00E32ADE">
        <w:trPr>
          <w:cantSplit/>
        </w:trPr>
        <w:tc>
          <w:tcPr>
            <w:tcW w:w="456" w:type="pct"/>
            <w:tcBorders>
              <w:top w:val="single" w:sz="8" w:space="0" w:color="00B2A9" w:themeColor="text2"/>
            </w:tcBorders>
            <w:shd w:val="clear" w:color="auto" w:fill="B2E8E5" w:themeFill="accent4"/>
          </w:tcPr>
          <w:p w14:paraId="110ADE27" w14:textId="77777777" w:rsidR="00D50261" w:rsidRPr="009A4AE9" w:rsidRDefault="00D50261" w:rsidP="00182408">
            <w:pPr>
              <w:pStyle w:val="TableHeadingLeft"/>
              <w:rPr>
                <w:b w:val="0"/>
              </w:rPr>
            </w:pPr>
            <w:r w:rsidRPr="009A4AE9">
              <w:rPr>
                <w:b w:val="0"/>
                <w:color w:val="auto"/>
              </w:rPr>
              <w:t>21</w:t>
            </w:r>
          </w:p>
        </w:tc>
        <w:tc>
          <w:tcPr>
            <w:tcW w:w="1678" w:type="pct"/>
            <w:tcBorders>
              <w:top w:val="single" w:sz="8" w:space="0" w:color="00B2A9" w:themeColor="text2"/>
            </w:tcBorders>
            <w:shd w:val="clear" w:color="auto" w:fill="B2E8E5" w:themeFill="accent4"/>
          </w:tcPr>
          <w:p w14:paraId="68F93251" w14:textId="77777777" w:rsidR="00D50261" w:rsidRPr="009A4AE9" w:rsidRDefault="00D50261" w:rsidP="00182408">
            <w:pPr>
              <w:pStyle w:val="TableHeadingLeft"/>
              <w:rPr>
                <w:b w:val="0"/>
              </w:rPr>
            </w:pPr>
            <w:r w:rsidRPr="009A4AE9">
              <w:rPr>
                <w:b w:val="0"/>
                <w:color w:val="auto"/>
              </w:rPr>
              <w:t>Retail</w:t>
            </w:r>
          </w:p>
        </w:tc>
        <w:tc>
          <w:tcPr>
            <w:tcW w:w="2866" w:type="pct"/>
            <w:tcBorders>
              <w:top w:val="single" w:sz="8" w:space="0" w:color="00B2A9" w:themeColor="text2"/>
            </w:tcBorders>
            <w:shd w:val="clear" w:color="auto" w:fill="B2E8E5" w:themeFill="accent4"/>
          </w:tcPr>
          <w:p w14:paraId="3B0C3773" w14:textId="77777777" w:rsidR="00D50261" w:rsidRPr="0045057C" w:rsidRDefault="00D50261" w:rsidP="00182408">
            <w:pPr>
              <w:pStyle w:val="TableHeadingLeft"/>
            </w:pPr>
          </w:p>
        </w:tc>
      </w:tr>
      <w:tr w:rsidR="00D50261" w:rsidRPr="008630E5" w14:paraId="7EF2B2BF" w14:textId="77777777" w:rsidTr="00182408">
        <w:trPr>
          <w:cantSplit/>
        </w:trPr>
        <w:tc>
          <w:tcPr>
            <w:tcW w:w="456" w:type="pct"/>
          </w:tcPr>
          <w:p w14:paraId="5681EDA6" w14:textId="77777777" w:rsidR="00D50261" w:rsidRPr="008630E5" w:rsidRDefault="00D50261" w:rsidP="00182408">
            <w:pPr>
              <w:pStyle w:val="TableTextLeft"/>
              <w:rPr>
                <w:i/>
              </w:rPr>
            </w:pPr>
            <w:r w:rsidRPr="008630E5">
              <w:t>210</w:t>
            </w:r>
          </w:p>
        </w:tc>
        <w:tc>
          <w:tcPr>
            <w:tcW w:w="1678" w:type="pct"/>
          </w:tcPr>
          <w:p w14:paraId="5186CBBA" w14:textId="77777777" w:rsidR="00D50261" w:rsidRPr="008630E5" w:rsidRDefault="00D50261" w:rsidP="00182408">
            <w:pPr>
              <w:pStyle w:val="TableTextLeft"/>
              <w:rPr>
                <w:i/>
              </w:rPr>
            </w:pPr>
            <w:r w:rsidRPr="008630E5">
              <w:t>Retail Premises (single occupancy)</w:t>
            </w:r>
          </w:p>
        </w:tc>
        <w:tc>
          <w:tcPr>
            <w:tcW w:w="2866" w:type="pct"/>
          </w:tcPr>
          <w:p w14:paraId="3B4270EB" w14:textId="77777777" w:rsidR="00D50261" w:rsidRPr="008630E5" w:rsidRDefault="00D50261" w:rsidP="00182408">
            <w:pPr>
              <w:pStyle w:val="TableTextLeft"/>
            </w:pPr>
            <w:r w:rsidRPr="008630E5">
              <w:t xml:space="preserve">Land with retail premises used for the sale of goods or services. </w:t>
            </w:r>
          </w:p>
        </w:tc>
      </w:tr>
      <w:tr w:rsidR="00D50261" w:rsidRPr="008630E5" w14:paraId="3104D176" w14:textId="77777777" w:rsidTr="00182408">
        <w:trPr>
          <w:cantSplit/>
        </w:trPr>
        <w:tc>
          <w:tcPr>
            <w:tcW w:w="456" w:type="pct"/>
          </w:tcPr>
          <w:p w14:paraId="3FC03F40" w14:textId="77777777" w:rsidR="00D50261" w:rsidRPr="008630E5" w:rsidRDefault="00D50261" w:rsidP="00182408">
            <w:pPr>
              <w:pStyle w:val="TableTextLeft"/>
            </w:pPr>
            <w:r w:rsidRPr="008630E5">
              <w:rPr>
                <w:i/>
              </w:rPr>
              <w:t>210.1</w:t>
            </w:r>
          </w:p>
        </w:tc>
        <w:tc>
          <w:tcPr>
            <w:tcW w:w="1678" w:type="pct"/>
          </w:tcPr>
          <w:p w14:paraId="4D474973" w14:textId="77777777" w:rsidR="00D50261" w:rsidRPr="008630E5" w:rsidRDefault="00D50261" w:rsidP="00182408">
            <w:pPr>
              <w:pStyle w:val="TableTextLeft"/>
              <w:rPr>
                <w:i/>
              </w:rPr>
            </w:pPr>
            <w:r w:rsidRPr="008630E5">
              <w:rPr>
                <w:i/>
              </w:rPr>
              <w:t>Unspecified</w:t>
            </w:r>
          </w:p>
        </w:tc>
        <w:tc>
          <w:tcPr>
            <w:tcW w:w="2866" w:type="pct"/>
          </w:tcPr>
          <w:p w14:paraId="42D99A64" w14:textId="77777777" w:rsidR="00D50261" w:rsidRPr="008630E5" w:rsidRDefault="00D50261" w:rsidP="00182408">
            <w:pPr>
              <w:pStyle w:val="TableTextLeft"/>
            </w:pPr>
          </w:p>
        </w:tc>
      </w:tr>
      <w:tr w:rsidR="00D50261" w:rsidRPr="008630E5" w14:paraId="6A8D588E" w14:textId="77777777" w:rsidTr="00182408">
        <w:trPr>
          <w:cantSplit/>
        </w:trPr>
        <w:tc>
          <w:tcPr>
            <w:tcW w:w="456" w:type="pct"/>
          </w:tcPr>
          <w:p w14:paraId="20E45B42" w14:textId="77777777" w:rsidR="00D50261" w:rsidRPr="008630E5" w:rsidRDefault="00D50261" w:rsidP="00182408">
            <w:pPr>
              <w:pStyle w:val="TableTextLeft"/>
            </w:pPr>
            <w:r w:rsidRPr="008630E5">
              <w:rPr>
                <w:i/>
              </w:rPr>
              <w:t>210.2</w:t>
            </w:r>
          </w:p>
        </w:tc>
        <w:tc>
          <w:tcPr>
            <w:tcW w:w="1678" w:type="pct"/>
          </w:tcPr>
          <w:p w14:paraId="738DC013" w14:textId="77777777" w:rsidR="00D50261" w:rsidRPr="008630E5" w:rsidRDefault="00D50261" w:rsidP="00182408">
            <w:pPr>
              <w:pStyle w:val="TableTextLeft"/>
              <w:rPr>
                <w:i/>
              </w:rPr>
            </w:pPr>
            <w:r w:rsidRPr="008630E5">
              <w:rPr>
                <w:i/>
              </w:rPr>
              <w:t>Bank</w:t>
            </w:r>
          </w:p>
        </w:tc>
        <w:tc>
          <w:tcPr>
            <w:tcW w:w="2866" w:type="pct"/>
          </w:tcPr>
          <w:p w14:paraId="200E9596" w14:textId="77777777" w:rsidR="00D50261" w:rsidRPr="008630E5" w:rsidRDefault="00D50261" w:rsidP="00182408">
            <w:pPr>
              <w:pStyle w:val="TableTextLeft"/>
            </w:pPr>
          </w:p>
        </w:tc>
      </w:tr>
      <w:tr w:rsidR="00D50261" w:rsidRPr="008630E5" w14:paraId="63E33E65" w14:textId="77777777" w:rsidTr="00182408">
        <w:trPr>
          <w:cantSplit/>
        </w:trPr>
        <w:tc>
          <w:tcPr>
            <w:tcW w:w="456" w:type="pct"/>
          </w:tcPr>
          <w:p w14:paraId="4B8B4136" w14:textId="77777777" w:rsidR="00D50261" w:rsidRPr="008630E5" w:rsidRDefault="00D50261" w:rsidP="00182408">
            <w:pPr>
              <w:pStyle w:val="TableTextLeft"/>
            </w:pPr>
            <w:r w:rsidRPr="008630E5">
              <w:rPr>
                <w:i/>
              </w:rPr>
              <w:t>210.3</w:t>
            </w:r>
          </w:p>
        </w:tc>
        <w:tc>
          <w:tcPr>
            <w:tcW w:w="1678" w:type="pct"/>
          </w:tcPr>
          <w:p w14:paraId="38519799" w14:textId="77777777" w:rsidR="00D50261" w:rsidRPr="008630E5" w:rsidRDefault="00D50261" w:rsidP="00182408">
            <w:pPr>
              <w:pStyle w:val="TableTextLeft"/>
              <w:rPr>
                <w:i/>
              </w:rPr>
            </w:pPr>
            <w:r w:rsidRPr="008630E5">
              <w:rPr>
                <w:i/>
              </w:rPr>
              <w:t>Retail Store/Showroom</w:t>
            </w:r>
          </w:p>
        </w:tc>
        <w:tc>
          <w:tcPr>
            <w:tcW w:w="2866" w:type="pct"/>
          </w:tcPr>
          <w:p w14:paraId="2D31A066" w14:textId="77777777" w:rsidR="00D50261" w:rsidRPr="008630E5" w:rsidRDefault="00D50261" w:rsidP="00182408">
            <w:pPr>
              <w:pStyle w:val="TableTextLeft"/>
            </w:pPr>
          </w:p>
        </w:tc>
      </w:tr>
      <w:tr w:rsidR="00D50261" w:rsidRPr="008630E5" w14:paraId="56359484" w14:textId="77777777" w:rsidTr="00182408">
        <w:trPr>
          <w:cantSplit/>
        </w:trPr>
        <w:tc>
          <w:tcPr>
            <w:tcW w:w="456" w:type="pct"/>
          </w:tcPr>
          <w:p w14:paraId="1FDDA4A0" w14:textId="77777777" w:rsidR="00D50261" w:rsidRPr="008630E5" w:rsidRDefault="00D50261" w:rsidP="00182408">
            <w:pPr>
              <w:pStyle w:val="TableTextLeft"/>
            </w:pPr>
            <w:r w:rsidRPr="008630E5">
              <w:rPr>
                <w:i/>
              </w:rPr>
              <w:t>210.4</w:t>
            </w:r>
          </w:p>
        </w:tc>
        <w:tc>
          <w:tcPr>
            <w:tcW w:w="1678" w:type="pct"/>
          </w:tcPr>
          <w:p w14:paraId="1501523D" w14:textId="77777777" w:rsidR="00D50261" w:rsidRPr="008630E5" w:rsidRDefault="00D50261" w:rsidP="00182408">
            <w:pPr>
              <w:pStyle w:val="TableTextLeft"/>
              <w:rPr>
                <w:i/>
              </w:rPr>
            </w:pPr>
            <w:r w:rsidRPr="008630E5">
              <w:rPr>
                <w:i/>
              </w:rPr>
              <w:t>Shop</w:t>
            </w:r>
          </w:p>
        </w:tc>
        <w:tc>
          <w:tcPr>
            <w:tcW w:w="2866" w:type="pct"/>
          </w:tcPr>
          <w:p w14:paraId="6EBCA5E7" w14:textId="77777777" w:rsidR="00D50261" w:rsidRPr="008630E5" w:rsidRDefault="00D50261" w:rsidP="00182408">
            <w:pPr>
              <w:pStyle w:val="TableTextLeft"/>
            </w:pPr>
          </w:p>
        </w:tc>
      </w:tr>
      <w:tr w:rsidR="00D50261" w:rsidRPr="008630E5" w14:paraId="4A8C82DA" w14:textId="77777777" w:rsidTr="00182408">
        <w:trPr>
          <w:cantSplit/>
        </w:trPr>
        <w:tc>
          <w:tcPr>
            <w:tcW w:w="456" w:type="pct"/>
          </w:tcPr>
          <w:p w14:paraId="608F60B2" w14:textId="77777777" w:rsidR="00D50261" w:rsidRPr="008630E5" w:rsidRDefault="00D50261" w:rsidP="00182408">
            <w:pPr>
              <w:pStyle w:val="TableTextLeft"/>
            </w:pPr>
            <w:r w:rsidRPr="008630E5">
              <w:rPr>
                <w:i/>
              </w:rPr>
              <w:t>210.5</w:t>
            </w:r>
          </w:p>
        </w:tc>
        <w:tc>
          <w:tcPr>
            <w:tcW w:w="1678" w:type="pct"/>
          </w:tcPr>
          <w:p w14:paraId="777D7736" w14:textId="77777777" w:rsidR="00D50261" w:rsidRPr="008630E5" w:rsidRDefault="00D50261" w:rsidP="00182408">
            <w:pPr>
              <w:pStyle w:val="TableTextLeft"/>
              <w:rPr>
                <w:i/>
              </w:rPr>
            </w:pPr>
            <w:r w:rsidRPr="008630E5">
              <w:rPr>
                <w:i/>
              </w:rPr>
              <w:t>Café</w:t>
            </w:r>
          </w:p>
        </w:tc>
        <w:tc>
          <w:tcPr>
            <w:tcW w:w="2866" w:type="pct"/>
          </w:tcPr>
          <w:p w14:paraId="235337B3" w14:textId="77777777" w:rsidR="00D50261" w:rsidRPr="008630E5" w:rsidRDefault="00D50261" w:rsidP="00182408">
            <w:pPr>
              <w:pStyle w:val="TableTextLeft"/>
            </w:pPr>
          </w:p>
        </w:tc>
      </w:tr>
      <w:tr w:rsidR="00D50261" w:rsidRPr="008630E5" w14:paraId="051414CF" w14:textId="77777777" w:rsidTr="00182408">
        <w:trPr>
          <w:cantSplit/>
        </w:trPr>
        <w:tc>
          <w:tcPr>
            <w:tcW w:w="456" w:type="pct"/>
          </w:tcPr>
          <w:p w14:paraId="0B84C136" w14:textId="77777777" w:rsidR="00D50261" w:rsidRPr="008630E5" w:rsidRDefault="00D50261" w:rsidP="00182408">
            <w:pPr>
              <w:pStyle w:val="TableTextLeft"/>
            </w:pPr>
            <w:r w:rsidRPr="008630E5">
              <w:rPr>
                <w:i/>
              </w:rPr>
              <w:t>210.6</w:t>
            </w:r>
          </w:p>
        </w:tc>
        <w:tc>
          <w:tcPr>
            <w:tcW w:w="1678" w:type="pct"/>
          </w:tcPr>
          <w:p w14:paraId="7EF4EA30" w14:textId="77777777" w:rsidR="00D50261" w:rsidRPr="008630E5" w:rsidRDefault="00D50261" w:rsidP="00182408">
            <w:pPr>
              <w:pStyle w:val="TableTextLeft"/>
              <w:rPr>
                <w:i/>
              </w:rPr>
            </w:pPr>
            <w:r w:rsidRPr="008630E5">
              <w:rPr>
                <w:i/>
              </w:rPr>
              <w:t>Timber Yard/Trade Supplies</w:t>
            </w:r>
          </w:p>
        </w:tc>
        <w:tc>
          <w:tcPr>
            <w:tcW w:w="2866" w:type="pct"/>
          </w:tcPr>
          <w:p w14:paraId="14C92EC6" w14:textId="77777777" w:rsidR="00D50261" w:rsidRPr="008630E5" w:rsidRDefault="00D50261" w:rsidP="00182408">
            <w:pPr>
              <w:pStyle w:val="TableTextLeft"/>
            </w:pPr>
          </w:p>
        </w:tc>
      </w:tr>
      <w:tr w:rsidR="00D50261" w:rsidRPr="008630E5" w14:paraId="4652C586" w14:textId="77777777" w:rsidTr="00182408">
        <w:trPr>
          <w:cantSplit/>
        </w:trPr>
        <w:tc>
          <w:tcPr>
            <w:tcW w:w="456" w:type="pct"/>
          </w:tcPr>
          <w:p w14:paraId="6E6F097C" w14:textId="77777777" w:rsidR="00D50261" w:rsidRPr="008630E5" w:rsidRDefault="00D50261" w:rsidP="00182408">
            <w:pPr>
              <w:pStyle w:val="TableTextLeft"/>
            </w:pPr>
            <w:r w:rsidRPr="008630E5">
              <w:rPr>
                <w:i/>
              </w:rPr>
              <w:t>210.7</w:t>
            </w:r>
          </w:p>
        </w:tc>
        <w:tc>
          <w:tcPr>
            <w:tcW w:w="1678" w:type="pct"/>
          </w:tcPr>
          <w:p w14:paraId="34CBD468" w14:textId="77777777" w:rsidR="00D50261" w:rsidRPr="008630E5" w:rsidRDefault="00D50261" w:rsidP="00182408">
            <w:pPr>
              <w:pStyle w:val="TableTextLeft"/>
              <w:rPr>
                <w:i/>
              </w:rPr>
            </w:pPr>
            <w:r w:rsidRPr="008630E5">
              <w:rPr>
                <w:i/>
              </w:rPr>
              <w:t>Display Yard</w:t>
            </w:r>
          </w:p>
        </w:tc>
        <w:tc>
          <w:tcPr>
            <w:tcW w:w="2866" w:type="pct"/>
          </w:tcPr>
          <w:p w14:paraId="0AA06516" w14:textId="77777777" w:rsidR="00D50261" w:rsidRPr="008630E5" w:rsidRDefault="00D50261" w:rsidP="00182408">
            <w:pPr>
              <w:pStyle w:val="TableTextLeft"/>
            </w:pPr>
          </w:p>
        </w:tc>
      </w:tr>
      <w:tr w:rsidR="00D50261" w:rsidRPr="008630E5" w14:paraId="2068CF19" w14:textId="77777777" w:rsidTr="00182408">
        <w:trPr>
          <w:cantSplit/>
        </w:trPr>
        <w:tc>
          <w:tcPr>
            <w:tcW w:w="456" w:type="pct"/>
          </w:tcPr>
          <w:p w14:paraId="707078EC" w14:textId="77777777" w:rsidR="00D50261" w:rsidRPr="008630E5" w:rsidRDefault="00D50261" w:rsidP="00182408">
            <w:pPr>
              <w:pStyle w:val="TableTextLeft"/>
            </w:pPr>
            <w:r w:rsidRPr="008630E5">
              <w:rPr>
                <w:i/>
              </w:rPr>
              <w:t>210.8</w:t>
            </w:r>
          </w:p>
        </w:tc>
        <w:tc>
          <w:tcPr>
            <w:tcW w:w="1678" w:type="pct"/>
          </w:tcPr>
          <w:p w14:paraId="25DBEE5F" w14:textId="77777777" w:rsidR="00D50261" w:rsidRPr="008630E5" w:rsidRDefault="00D50261" w:rsidP="00182408">
            <w:pPr>
              <w:pStyle w:val="TableTextLeft"/>
              <w:rPr>
                <w:i/>
              </w:rPr>
            </w:pPr>
            <w:r w:rsidRPr="008630E5">
              <w:rPr>
                <w:i/>
              </w:rPr>
              <w:t>Convenience Store/Fast Food</w:t>
            </w:r>
          </w:p>
        </w:tc>
        <w:tc>
          <w:tcPr>
            <w:tcW w:w="2866" w:type="pct"/>
          </w:tcPr>
          <w:p w14:paraId="01547713" w14:textId="77777777" w:rsidR="00D50261" w:rsidRPr="008630E5" w:rsidRDefault="00D50261" w:rsidP="00182408">
            <w:pPr>
              <w:pStyle w:val="TableTextLeft"/>
            </w:pPr>
          </w:p>
        </w:tc>
      </w:tr>
      <w:tr w:rsidR="00D50261" w:rsidRPr="008630E5" w14:paraId="3CA7B10C" w14:textId="77777777" w:rsidTr="00182408">
        <w:trPr>
          <w:cantSplit/>
        </w:trPr>
        <w:tc>
          <w:tcPr>
            <w:tcW w:w="456" w:type="pct"/>
          </w:tcPr>
          <w:p w14:paraId="6FDDB897" w14:textId="77777777" w:rsidR="00D50261" w:rsidRPr="008630E5" w:rsidRDefault="00D50261" w:rsidP="00182408">
            <w:pPr>
              <w:pStyle w:val="TableTextLeft"/>
            </w:pPr>
            <w:r w:rsidRPr="008630E5">
              <w:rPr>
                <w:i/>
              </w:rPr>
              <w:t>210.9</w:t>
            </w:r>
          </w:p>
        </w:tc>
        <w:tc>
          <w:tcPr>
            <w:tcW w:w="1678" w:type="pct"/>
          </w:tcPr>
          <w:p w14:paraId="27FF5B47" w14:textId="77777777" w:rsidR="00D50261" w:rsidRPr="008630E5" w:rsidRDefault="00D50261" w:rsidP="00182408">
            <w:pPr>
              <w:pStyle w:val="TableTextLeft"/>
              <w:rPr>
                <w:i/>
              </w:rPr>
            </w:pPr>
            <w:r w:rsidRPr="008630E5">
              <w:rPr>
                <w:i/>
              </w:rPr>
              <w:t>Plant/Tree Nursery</w:t>
            </w:r>
          </w:p>
        </w:tc>
        <w:tc>
          <w:tcPr>
            <w:tcW w:w="2866" w:type="pct"/>
          </w:tcPr>
          <w:p w14:paraId="0A5D6992" w14:textId="77777777" w:rsidR="00D50261" w:rsidRPr="008630E5" w:rsidRDefault="00D50261" w:rsidP="00182408">
            <w:pPr>
              <w:pStyle w:val="TableTextLeft"/>
            </w:pPr>
          </w:p>
        </w:tc>
      </w:tr>
      <w:tr w:rsidR="00D50261" w:rsidRPr="008630E5" w14:paraId="0667CEC5" w14:textId="77777777" w:rsidTr="00182408">
        <w:trPr>
          <w:cantSplit/>
        </w:trPr>
        <w:tc>
          <w:tcPr>
            <w:tcW w:w="456" w:type="pct"/>
          </w:tcPr>
          <w:p w14:paraId="083FFD3E" w14:textId="77777777" w:rsidR="00D50261" w:rsidRPr="008630E5" w:rsidRDefault="00D50261" w:rsidP="00182408">
            <w:pPr>
              <w:pStyle w:val="TableTextLeft"/>
              <w:rPr>
                <w:i/>
              </w:rPr>
            </w:pPr>
            <w:r w:rsidRPr="008630E5">
              <w:t>211</w:t>
            </w:r>
          </w:p>
        </w:tc>
        <w:tc>
          <w:tcPr>
            <w:tcW w:w="1678" w:type="pct"/>
          </w:tcPr>
          <w:p w14:paraId="19E2EBDF" w14:textId="77777777" w:rsidR="00D50261" w:rsidRPr="008630E5" w:rsidRDefault="00D50261" w:rsidP="00182408">
            <w:pPr>
              <w:pStyle w:val="TableTextLeft"/>
              <w:rPr>
                <w:i/>
              </w:rPr>
            </w:pPr>
            <w:r w:rsidRPr="008630E5">
              <w:t>Retail Premises (multiple occupancies)</w:t>
            </w:r>
          </w:p>
        </w:tc>
        <w:tc>
          <w:tcPr>
            <w:tcW w:w="2866" w:type="pct"/>
          </w:tcPr>
          <w:p w14:paraId="317F9444" w14:textId="77777777" w:rsidR="00D50261" w:rsidRPr="008630E5" w:rsidRDefault="00D50261" w:rsidP="00182408">
            <w:pPr>
              <w:pStyle w:val="TableTextLeft"/>
            </w:pPr>
            <w:r w:rsidRPr="008630E5">
              <w:t xml:space="preserve">Land with more than one retail premises used for the sale of goods or services, regarded as a complex and not subdivided. </w:t>
            </w:r>
          </w:p>
        </w:tc>
      </w:tr>
      <w:tr w:rsidR="00D50261" w:rsidRPr="008630E5" w14:paraId="51F06149" w14:textId="77777777" w:rsidTr="00182408">
        <w:trPr>
          <w:cantSplit/>
        </w:trPr>
        <w:tc>
          <w:tcPr>
            <w:tcW w:w="456" w:type="pct"/>
          </w:tcPr>
          <w:p w14:paraId="57741BC7" w14:textId="77777777" w:rsidR="00D50261" w:rsidRPr="008630E5" w:rsidRDefault="00D50261" w:rsidP="00182408">
            <w:pPr>
              <w:pStyle w:val="TableTextLeft"/>
            </w:pPr>
            <w:r w:rsidRPr="008630E5">
              <w:rPr>
                <w:i/>
              </w:rPr>
              <w:t>211.1</w:t>
            </w:r>
          </w:p>
        </w:tc>
        <w:tc>
          <w:tcPr>
            <w:tcW w:w="1678" w:type="pct"/>
          </w:tcPr>
          <w:p w14:paraId="1C5A94AF" w14:textId="77777777" w:rsidR="00D50261" w:rsidRPr="008630E5" w:rsidRDefault="00D50261" w:rsidP="00182408">
            <w:pPr>
              <w:pStyle w:val="TableTextLeft"/>
              <w:rPr>
                <w:i/>
              </w:rPr>
            </w:pPr>
            <w:r w:rsidRPr="008630E5">
              <w:rPr>
                <w:i/>
              </w:rPr>
              <w:t>Unspecified</w:t>
            </w:r>
          </w:p>
        </w:tc>
        <w:tc>
          <w:tcPr>
            <w:tcW w:w="2866" w:type="pct"/>
          </w:tcPr>
          <w:p w14:paraId="5A06CCEC" w14:textId="77777777" w:rsidR="00D50261" w:rsidRPr="008630E5" w:rsidRDefault="00D50261" w:rsidP="00182408">
            <w:pPr>
              <w:pStyle w:val="TableTextLeft"/>
            </w:pPr>
          </w:p>
        </w:tc>
      </w:tr>
      <w:tr w:rsidR="00D50261" w:rsidRPr="008630E5" w14:paraId="7802A33C" w14:textId="77777777" w:rsidTr="00182408">
        <w:trPr>
          <w:cantSplit/>
        </w:trPr>
        <w:tc>
          <w:tcPr>
            <w:tcW w:w="456" w:type="pct"/>
          </w:tcPr>
          <w:p w14:paraId="0DD10869" w14:textId="77777777" w:rsidR="00D50261" w:rsidRPr="008630E5" w:rsidRDefault="00D50261" w:rsidP="00182408">
            <w:pPr>
              <w:pStyle w:val="TableTextLeft"/>
            </w:pPr>
            <w:r w:rsidRPr="008630E5">
              <w:rPr>
                <w:i/>
              </w:rPr>
              <w:t>211.2</w:t>
            </w:r>
          </w:p>
        </w:tc>
        <w:tc>
          <w:tcPr>
            <w:tcW w:w="1678" w:type="pct"/>
          </w:tcPr>
          <w:p w14:paraId="273C6449" w14:textId="77777777" w:rsidR="00D50261" w:rsidRPr="008630E5" w:rsidRDefault="00D50261" w:rsidP="00182408">
            <w:pPr>
              <w:pStyle w:val="TableTextLeft"/>
              <w:rPr>
                <w:i/>
              </w:rPr>
            </w:pPr>
            <w:r w:rsidRPr="008630E5">
              <w:rPr>
                <w:i/>
              </w:rPr>
              <w:t>Shop and Dwelling (single occupancy)</w:t>
            </w:r>
          </w:p>
        </w:tc>
        <w:tc>
          <w:tcPr>
            <w:tcW w:w="2866" w:type="pct"/>
          </w:tcPr>
          <w:p w14:paraId="52E00A94" w14:textId="77777777" w:rsidR="00D50261" w:rsidRPr="008630E5" w:rsidRDefault="00D50261" w:rsidP="00182408">
            <w:pPr>
              <w:pStyle w:val="TableTextLeft"/>
            </w:pPr>
          </w:p>
        </w:tc>
      </w:tr>
      <w:tr w:rsidR="00D50261" w:rsidRPr="008630E5" w14:paraId="707D0AC4" w14:textId="77777777" w:rsidTr="00182408">
        <w:trPr>
          <w:cantSplit/>
        </w:trPr>
        <w:tc>
          <w:tcPr>
            <w:tcW w:w="456" w:type="pct"/>
          </w:tcPr>
          <w:p w14:paraId="183D1BFA" w14:textId="77777777" w:rsidR="00D50261" w:rsidRPr="008630E5" w:rsidRDefault="00D50261" w:rsidP="00182408">
            <w:pPr>
              <w:pStyle w:val="TableTextLeft"/>
            </w:pPr>
            <w:r w:rsidRPr="008630E5">
              <w:rPr>
                <w:i/>
              </w:rPr>
              <w:t>211.3</w:t>
            </w:r>
          </w:p>
        </w:tc>
        <w:tc>
          <w:tcPr>
            <w:tcW w:w="1678" w:type="pct"/>
          </w:tcPr>
          <w:p w14:paraId="7B66FDF0" w14:textId="77777777" w:rsidR="00D50261" w:rsidRPr="008630E5" w:rsidRDefault="00D50261" w:rsidP="00182408">
            <w:pPr>
              <w:pStyle w:val="TableTextLeft"/>
              <w:rPr>
                <w:i/>
              </w:rPr>
            </w:pPr>
            <w:r w:rsidRPr="008630E5">
              <w:rPr>
                <w:i/>
              </w:rPr>
              <w:t>Office and Dwelling (single occupancy)</w:t>
            </w:r>
          </w:p>
        </w:tc>
        <w:tc>
          <w:tcPr>
            <w:tcW w:w="2866" w:type="pct"/>
          </w:tcPr>
          <w:p w14:paraId="3928E244" w14:textId="77777777" w:rsidR="00D50261" w:rsidRPr="008630E5" w:rsidRDefault="00D50261" w:rsidP="00182408">
            <w:pPr>
              <w:pStyle w:val="TableTextLeft"/>
            </w:pPr>
          </w:p>
        </w:tc>
      </w:tr>
      <w:tr w:rsidR="00D50261" w:rsidRPr="008630E5" w14:paraId="237E7E07" w14:textId="77777777" w:rsidTr="00182408">
        <w:trPr>
          <w:cantSplit/>
        </w:trPr>
        <w:tc>
          <w:tcPr>
            <w:tcW w:w="456" w:type="pct"/>
          </w:tcPr>
          <w:p w14:paraId="0812E6A9" w14:textId="77777777" w:rsidR="00D50261" w:rsidRPr="008630E5" w:rsidRDefault="00D50261" w:rsidP="00182408">
            <w:pPr>
              <w:pStyle w:val="TableTextLeft"/>
              <w:rPr>
                <w:i/>
              </w:rPr>
            </w:pPr>
            <w:r w:rsidRPr="008630E5">
              <w:t>212</w:t>
            </w:r>
          </w:p>
        </w:tc>
        <w:tc>
          <w:tcPr>
            <w:tcW w:w="1678" w:type="pct"/>
          </w:tcPr>
          <w:p w14:paraId="582792C5" w14:textId="77777777" w:rsidR="00D50261" w:rsidRPr="008630E5" w:rsidRDefault="00D50261" w:rsidP="00182408">
            <w:pPr>
              <w:pStyle w:val="TableTextLeft"/>
              <w:rPr>
                <w:i/>
              </w:rPr>
            </w:pPr>
            <w:r w:rsidRPr="008630E5">
              <w:t>Mixed Use Occupation</w:t>
            </w:r>
          </w:p>
        </w:tc>
        <w:tc>
          <w:tcPr>
            <w:tcW w:w="2866" w:type="pct"/>
          </w:tcPr>
          <w:p w14:paraId="0136844F" w14:textId="77777777" w:rsidR="00D50261" w:rsidRPr="008630E5" w:rsidRDefault="00D50261" w:rsidP="00182408">
            <w:pPr>
              <w:pStyle w:val="TableTextLeft"/>
            </w:pPr>
            <w:r w:rsidRPr="008630E5">
              <w:t xml:space="preserve">Land that includes mixed occupancies, including shops and offices regarded as a complex and not subdivided. </w:t>
            </w:r>
          </w:p>
        </w:tc>
      </w:tr>
      <w:tr w:rsidR="00D50261" w:rsidRPr="008630E5" w14:paraId="2575ABDA" w14:textId="77777777" w:rsidTr="00182408">
        <w:trPr>
          <w:cantSplit/>
        </w:trPr>
        <w:tc>
          <w:tcPr>
            <w:tcW w:w="456" w:type="pct"/>
          </w:tcPr>
          <w:p w14:paraId="46B59647" w14:textId="77777777" w:rsidR="00D50261" w:rsidRPr="008630E5" w:rsidRDefault="00D50261" w:rsidP="00182408">
            <w:pPr>
              <w:pStyle w:val="TableTextLeft"/>
            </w:pPr>
            <w:r w:rsidRPr="008630E5">
              <w:rPr>
                <w:i/>
              </w:rPr>
              <w:t>212.1</w:t>
            </w:r>
          </w:p>
        </w:tc>
        <w:tc>
          <w:tcPr>
            <w:tcW w:w="1678" w:type="pct"/>
          </w:tcPr>
          <w:p w14:paraId="3F530EED" w14:textId="77777777" w:rsidR="00D50261" w:rsidRPr="008630E5" w:rsidRDefault="00D50261" w:rsidP="00182408">
            <w:pPr>
              <w:pStyle w:val="TableTextLeft"/>
              <w:rPr>
                <w:i/>
              </w:rPr>
            </w:pPr>
            <w:r w:rsidRPr="008630E5">
              <w:rPr>
                <w:i/>
              </w:rPr>
              <w:t>Unspecified</w:t>
            </w:r>
          </w:p>
        </w:tc>
        <w:tc>
          <w:tcPr>
            <w:tcW w:w="2866" w:type="pct"/>
          </w:tcPr>
          <w:p w14:paraId="70707642" w14:textId="77777777" w:rsidR="00D50261" w:rsidRPr="008630E5" w:rsidRDefault="00D50261" w:rsidP="00182408">
            <w:pPr>
              <w:pStyle w:val="TableTextLeft"/>
            </w:pPr>
          </w:p>
        </w:tc>
      </w:tr>
      <w:tr w:rsidR="00D50261" w:rsidRPr="008630E5" w14:paraId="0F69F47F" w14:textId="77777777" w:rsidTr="00182408">
        <w:trPr>
          <w:cantSplit/>
        </w:trPr>
        <w:tc>
          <w:tcPr>
            <w:tcW w:w="456" w:type="pct"/>
          </w:tcPr>
          <w:p w14:paraId="2E4E9700" w14:textId="77777777" w:rsidR="00D50261" w:rsidRPr="008630E5" w:rsidRDefault="00D50261" w:rsidP="00182408">
            <w:pPr>
              <w:pStyle w:val="TableTextLeft"/>
            </w:pPr>
            <w:r w:rsidRPr="008630E5">
              <w:rPr>
                <w:i/>
              </w:rPr>
              <w:t>212.3</w:t>
            </w:r>
          </w:p>
        </w:tc>
        <w:tc>
          <w:tcPr>
            <w:tcW w:w="1678" w:type="pct"/>
          </w:tcPr>
          <w:p w14:paraId="18039572" w14:textId="77777777" w:rsidR="00D50261" w:rsidRPr="008630E5" w:rsidRDefault="00D50261" w:rsidP="00182408">
            <w:pPr>
              <w:pStyle w:val="TableTextLeft"/>
              <w:rPr>
                <w:i/>
              </w:rPr>
            </w:pPr>
            <w:r w:rsidRPr="008630E5">
              <w:rPr>
                <w:i/>
              </w:rPr>
              <w:t>Office</w:t>
            </w:r>
          </w:p>
        </w:tc>
        <w:tc>
          <w:tcPr>
            <w:tcW w:w="2866" w:type="pct"/>
          </w:tcPr>
          <w:p w14:paraId="5C8903F7" w14:textId="77777777" w:rsidR="00D50261" w:rsidRPr="008630E5" w:rsidRDefault="00D50261" w:rsidP="00182408">
            <w:pPr>
              <w:pStyle w:val="TableTextLeft"/>
            </w:pPr>
          </w:p>
        </w:tc>
      </w:tr>
      <w:tr w:rsidR="00D50261" w:rsidRPr="008630E5" w14:paraId="5BDAE086" w14:textId="77777777" w:rsidTr="00182408">
        <w:trPr>
          <w:cantSplit/>
        </w:trPr>
        <w:tc>
          <w:tcPr>
            <w:tcW w:w="456" w:type="pct"/>
          </w:tcPr>
          <w:p w14:paraId="6ED576D6" w14:textId="77777777" w:rsidR="00D50261" w:rsidRPr="008630E5" w:rsidRDefault="00D50261" w:rsidP="00182408">
            <w:pPr>
              <w:pStyle w:val="TableTextLeft"/>
            </w:pPr>
            <w:r w:rsidRPr="008630E5">
              <w:rPr>
                <w:i/>
              </w:rPr>
              <w:t>212.4</w:t>
            </w:r>
          </w:p>
        </w:tc>
        <w:tc>
          <w:tcPr>
            <w:tcW w:w="1678" w:type="pct"/>
          </w:tcPr>
          <w:p w14:paraId="0E3CF39F" w14:textId="77777777" w:rsidR="00D50261" w:rsidRPr="008630E5" w:rsidRDefault="00D50261" w:rsidP="00182408">
            <w:pPr>
              <w:pStyle w:val="TableTextLeft"/>
              <w:rPr>
                <w:i/>
              </w:rPr>
            </w:pPr>
            <w:r w:rsidRPr="008630E5">
              <w:rPr>
                <w:i/>
              </w:rPr>
              <w:t>Shop</w:t>
            </w:r>
          </w:p>
        </w:tc>
        <w:tc>
          <w:tcPr>
            <w:tcW w:w="2866" w:type="pct"/>
          </w:tcPr>
          <w:p w14:paraId="535AC240" w14:textId="77777777" w:rsidR="00D50261" w:rsidRPr="008630E5" w:rsidRDefault="00D50261" w:rsidP="00182408">
            <w:pPr>
              <w:pStyle w:val="TableTextLeft"/>
            </w:pPr>
          </w:p>
        </w:tc>
      </w:tr>
      <w:tr w:rsidR="00D50261" w:rsidRPr="008630E5" w14:paraId="226DDE73" w14:textId="77777777" w:rsidTr="00182408">
        <w:trPr>
          <w:cantSplit/>
        </w:trPr>
        <w:tc>
          <w:tcPr>
            <w:tcW w:w="456" w:type="pct"/>
          </w:tcPr>
          <w:p w14:paraId="76E45542" w14:textId="77777777" w:rsidR="00D50261" w:rsidRPr="008630E5" w:rsidRDefault="00D50261" w:rsidP="00182408">
            <w:pPr>
              <w:pStyle w:val="TableTextLeft"/>
            </w:pPr>
            <w:r w:rsidRPr="008630E5">
              <w:rPr>
                <w:i/>
              </w:rPr>
              <w:t>212.5</w:t>
            </w:r>
          </w:p>
        </w:tc>
        <w:tc>
          <w:tcPr>
            <w:tcW w:w="1678" w:type="pct"/>
          </w:tcPr>
          <w:p w14:paraId="30A7CA5A" w14:textId="77777777" w:rsidR="00D50261" w:rsidRPr="008630E5" w:rsidRDefault="00D50261" w:rsidP="00182408">
            <w:pPr>
              <w:pStyle w:val="TableTextLeft"/>
              <w:rPr>
                <w:i/>
              </w:rPr>
            </w:pPr>
            <w:r w:rsidRPr="008630E5">
              <w:rPr>
                <w:i/>
              </w:rPr>
              <w:t>Studio</w:t>
            </w:r>
          </w:p>
        </w:tc>
        <w:tc>
          <w:tcPr>
            <w:tcW w:w="2866" w:type="pct"/>
          </w:tcPr>
          <w:p w14:paraId="300A9E76" w14:textId="77777777" w:rsidR="00D50261" w:rsidRPr="008630E5" w:rsidRDefault="00D50261" w:rsidP="00182408">
            <w:pPr>
              <w:pStyle w:val="TableTextLeft"/>
            </w:pPr>
          </w:p>
        </w:tc>
      </w:tr>
      <w:tr w:rsidR="00D50261" w:rsidRPr="008630E5" w14:paraId="01E87466" w14:textId="77777777" w:rsidTr="00182408">
        <w:trPr>
          <w:cantSplit/>
        </w:trPr>
        <w:tc>
          <w:tcPr>
            <w:tcW w:w="456" w:type="pct"/>
          </w:tcPr>
          <w:p w14:paraId="6BFBA37D" w14:textId="77777777" w:rsidR="00D50261" w:rsidRPr="008630E5" w:rsidRDefault="00D50261" w:rsidP="00182408">
            <w:pPr>
              <w:pStyle w:val="TableTextLeft"/>
            </w:pPr>
            <w:r w:rsidRPr="008630E5">
              <w:rPr>
                <w:i/>
              </w:rPr>
              <w:t>212.6</w:t>
            </w:r>
          </w:p>
        </w:tc>
        <w:tc>
          <w:tcPr>
            <w:tcW w:w="1678" w:type="pct"/>
          </w:tcPr>
          <w:p w14:paraId="2FBBD7B7" w14:textId="77777777" w:rsidR="00D50261" w:rsidRPr="008630E5" w:rsidRDefault="00D50261" w:rsidP="00182408">
            <w:pPr>
              <w:pStyle w:val="TableTextLeft"/>
              <w:rPr>
                <w:i/>
              </w:rPr>
            </w:pPr>
            <w:r w:rsidRPr="008630E5">
              <w:rPr>
                <w:i/>
              </w:rPr>
              <w:t>Workroom</w:t>
            </w:r>
          </w:p>
        </w:tc>
        <w:tc>
          <w:tcPr>
            <w:tcW w:w="2866" w:type="pct"/>
          </w:tcPr>
          <w:p w14:paraId="544F5122" w14:textId="77777777" w:rsidR="00D50261" w:rsidRPr="008630E5" w:rsidRDefault="00D50261" w:rsidP="00182408">
            <w:pPr>
              <w:pStyle w:val="TableTextLeft"/>
            </w:pPr>
          </w:p>
        </w:tc>
      </w:tr>
      <w:tr w:rsidR="00D50261" w:rsidRPr="008630E5" w14:paraId="1B374A6D" w14:textId="77777777" w:rsidTr="00182408">
        <w:trPr>
          <w:cantSplit/>
        </w:trPr>
        <w:tc>
          <w:tcPr>
            <w:tcW w:w="456" w:type="pct"/>
          </w:tcPr>
          <w:p w14:paraId="4DC627DF" w14:textId="77777777" w:rsidR="00D50261" w:rsidRPr="008630E5" w:rsidRDefault="00D50261" w:rsidP="00182408">
            <w:pPr>
              <w:pStyle w:val="TableTextLeft"/>
              <w:rPr>
                <w:i/>
              </w:rPr>
            </w:pPr>
            <w:r w:rsidRPr="008630E5">
              <w:t>213</w:t>
            </w:r>
          </w:p>
        </w:tc>
        <w:tc>
          <w:tcPr>
            <w:tcW w:w="1678" w:type="pct"/>
          </w:tcPr>
          <w:p w14:paraId="45F48668" w14:textId="77777777" w:rsidR="00D50261" w:rsidRPr="008630E5" w:rsidRDefault="00D50261" w:rsidP="00182408">
            <w:pPr>
              <w:pStyle w:val="TableTextLeft"/>
              <w:rPr>
                <w:i/>
              </w:rPr>
            </w:pPr>
            <w:r w:rsidRPr="008630E5">
              <w:t>Shopping Centre</w:t>
            </w:r>
          </w:p>
        </w:tc>
        <w:tc>
          <w:tcPr>
            <w:tcW w:w="2866" w:type="pct"/>
          </w:tcPr>
          <w:p w14:paraId="50D51FF1" w14:textId="77777777" w:rsidR="00D50261" w:rsidRPr="008630E5" w:rsidRDefault="00D50261" w:rsidP="00182408">
            <w:pPr>
              <w:pStyle w:val="TableTextLeft"/>
            </w:pPr>
            <w:r w:rsidRPr="008630E5">
              <w:t xml:space="preserve">Land developed with a significant retail complex comprising </w:t>
            </w:r>
            <w:r>
              <w:t xml:space="preserve">of </w:t>
            </w:r>
            <w:r w:rsidRPr="008630E5">
              <w:t xml:space="preserve">a number of unsubdivided retail premises, parking and associated infrastructure. </w:t>
            </w:r>
          </w:p>
        </w:tc>
      </w:tr>
      <w:tr w:rsidR="00D50261" w:rsidRPr="008630E5" w14:paraId="79DD3F4D" w14:textId="77777777" w:rsidTr="00182408">
        <w:trPr>
          <w:cantSplit/>
        </w:trPr>
        <w:tc>
          <w:tcPr>
            <w:tcW w:w="456" w:type="pct"/>
          </w:tcPr>
          <w:p w14:paraId="332F0453" w14:textId="77777777" w:rsidR="00D50261" w:rsidRPr="008630E5" w:rsidRDefault="00D50261" w:rsidP="00182408">
            <w:pPr>
              <w:pStyle w:val="TableTextLeft"/>
            </w:pPr>
            <w:r w:rsidRPr="008630E5">
              <w:rPr>
                <w:i/>
              </w:rPr>
              <w:lastRenderedPageBreak/>
              <w:t>213.1</w:t>
            </w:r>
          </w:p>
        </w:tc>
        <w:tc>
          <w:tcPr>
            <w:tcW w:w="1678" w:type="pct"/>
          </w:tcPr>
          <w:p w14:paraId="2DC5BDFE" w14:textId="77777777" w:rsidR="00D50261" w:rsidRPr="008630E5" w:rsidRDefault="00D50261" w:rsidP="00182408">
            <w:pPr>
              <w:pStyle w:val="TableTextLeft"/>
              <w:rPr>
                <w:i/>
              </w:rPr>
            </w:pPr>
            <w:r w:rsidRPr="008630E5">
              <w:rPr>
                <w:i/>
              </w:rPr>
              <w:t>Unspecified</w:t>
            </w:r>
          </w:p>
        </w:tc>
        <w:tc>
          <w:tcPr>
            <w:tcW w:w="2866" w:type="pct"/>
          </w:tcPr>
          <w:p w14:paraId="16168AF3" w14:textId="77777777" w:rsidR="00D50261" w:rsidRPr="008630E5" w:rsidRDefault="00D50261" w:rsidP="00182408">
            <w:pPr>
              <w:pStyle w:val="TableTextLeft"/>
            </w:pPr>
          </w:p>
        </w:tc>
      </w:tr>
      <w:tr w:rsidR="00D50261" w:rsidRPr="008630E5" w14:paraId="6B76F60C" w14:textId="77777777" w:rsidTr="00182408">
        <w:trPr>
          <w:cantSplit/>
        </w:trPr>
        <w:tc>
          <w:tcPr>
            <w:tcW w:w="456" w:type="pct"/>
          </w:tcPr>
          <w:p w14:paraId="37D26190" w14:textId="77777777" w:rsidR="00D50261" w:rsidRPr="008630E5" w:rsidRDefault="00D50261" w:rsidP="00182408">
            <w:pPr>
              <w:pStyle w:val="TableTextLeft"/>
            </w:pPr>
            <w:r w:rsidRPr="008630E5">
              <w:t>213.2</w:t>
            </w:r>
          </w:p>
        </w:tc>
        <w:tc>
          <w:tcPr>
            <w:tcW w:w="1678" w:type="pct"/>
          </w:tcPr>
          <w:p w14:paraId="1CF59D11" w14:textId="77777777" w:rsidR="00D50261" w:rsidRPr="008630E5" w:rsidRDefault="00D50261" w:rsidP="00182408">
            <w:pPr>
              <w:pStyle w:val="TableTextLeft"/>
            </w:pPr>
            <w:r w:rsidRPr="008630E5">
              <w:t xml:space="preserve">Super Regional </w:t>
            </w:r>
          </w:p>
        </w:tc>
        <w:tc>
          <w:tcPr>
            <w:tcW w:w="2866" w:type="pct"/>
          </w:tcPr>
          <w:p w14:paraId="15976128" w14:textId="77777777" w:rsidR="00D50261" w:rsidRPr="008630E5" w:rsidRDefault="00D50261" w:rsidP="00182408">
            <w:pPr>
              <w:pStyle w:val="TableTextLeft"/>
            </w:pPr>
          </w:p>
        </w:tc>
      </w:tr>
      <w:tr w:rsidR="00D50261" w:rsidRPr="008630E5" w14:paraId="36E65204" w14:textId="77777777" w:rsidTr="00182408">
        <w:trPr>
          <w:cantSplit/>
        </w:trPr>
        <w:tc>
          <w:tcPr>
            <w:tcW w:w="456" w:type="pct"/>
          </w:tcPr>
          <w:p w14:paraId="4DCA253E" w14:textId="77777777" w:rsidR="00D50261" w:rsidRPr="008630E5" w:rsidRDefault="00D50261" w:rsidP="00182408">
            <w:pPr>
              <w:pStyle w:val="TableTextLeft"/>
            </w:pPr>
            <w:r w:rsidRPr="008630E5">
              <w:t>213.3</w:t>
            </w:r>
          </w:p>
        </w:tc>
        <w:tc>
          <w:tcPr>
            <w:tcW w:w="1678" w:type="pct"/>
          </w:tcPr>
          <w:p w14:paraId="5F03912A" w14:textId="77777777" w:rsidR="00D50261" w:rsidRPr="008630E5" w:rsidRDefault="00D50261" w:rsidP="00182408">
            <w:pPr>
              <w:pStyle w:val="TableTextLeft"/>
            </w:pPr>
            <w:r w:rsidRPr="008630E5">
              <w:t>Major Regional</w:t>
            </w:r>
          </w:p>
        </w:tc>
        <w:tc>
          <w:tcPr>
            <w:tcW w:w="2866" w:type="pct"/>
          </w:tcPr>
          <w:p w14:paraId="26E4E9B3" w14:textId="77777777" w:rsidR="00D50261" w:rsidRPr="008630E5" w:rsidRDefault="00D50261" w:rsidP="00182408">
            <w:pPr>
              <w:pStyle w:val="TableTextLeft"/>
            </w:pPr>
          </w:p>
        </w:tc>
      </w:tr>
      <w:tr w:rsidR="00D50261" w:rsidRPr="008630E5" w14:paraId="254F25AE" w14:textId="77777777" w:rsidTr="00182408">
        <w:trPr>
          <w:cantSplit/>
        </w:trPr>
        <w:tc>
          <w:tcPr>
            <w:tcW w:w="456" w:type="pct"/>
          </w:tcPr>
          <w:p w14:paraId="3CE54310" w14:textId="77777777" w:rsidR="00D50261" w:rsidRPr="008630E5" w:rsidRDefault="00D50261" w:rsidP="00182408">
            <w:pPr>
              <w:pStyle w:val="TableTextLeft"/>
            </w:pPr>
            <w:r w:rsidRPr="008630E5">
              <w:t>213.4</w:t>
            </w:r>
          </w:p>
        </w:tc>
        <w:tc>
          <w:tcPr>
            <w:tcW w:w="1678" w:type="pct"/>
          </w:tcPr>
          <w:p w14:paraId="424A8DF6" w14:textId="77777777" w:rsidR="00D50261" w:rsidRPr="008630E5" w:rsidRDefault="00D50261" w:rsidP="00182408">
            <w:pPr>
              <w:pStyle w:val="TableTextLeft"/>
            </w:pPr>
            <w:r w:rsidRPr="008630E5">
              <w:t>Regional</w:t>
            </w:r>
          </w:p>
        </w:tc>
        <w:tc>
          <w:tcPr>
            <w:tcW w:w="2866" w:type="pct"/>
          </w:tcPr>
          <w:p w14:paraId="4134E558" w14:textId="77777777" w:rsidR="00D50261" w:rsidRPr="008630E5" w:rsidRDefault="00D50261" w:rsidP="00182408">
            <w:pPr>
              <w:pStyle w:val="TableTextLeft"/>
            </w:pPr>
          </w:p>
        </w:tc>
      </w:tr>
      <w:tr w:rsidR="00D50261" w:rsidRPr="008630E5" w14:paraId="52DF5CA3" w14:textId="77777777" w:rsidTr="00182408">
        <w:trPr>
          <w:cantSplit/>
        </w:trPr>
        <w:tc>
          <w:tcPr>
            <w:tcW w:w="456" w:type="pct"/>
          </w:tcPr>
          <w:p w14:paraId="68654D57" w14:textId="77777777" w:rsidR="00D50261" w:rsidRPr="008630E5" w:rsidRDefault="00D50261" w:rsidP="00182408">
            <w:pPr>
              <w:pStyle w:val="TableTextLeft"/>
            </w:pPr>
            <w:r w:rsidRPr="008630E5">
              <w:t>213.5</w:t>
            </w:r>
          </w:p>
        </w:tc>
        <w:tc>
          <w:tcPr>
            <w:tcW w:w="1678" w:type="pct"/>
          </w:tcPr>
          <w:p w14:paraId="1154E73D" w14:textId="77777777" w:rsidR="00D50261" w:rsidRPr="008630E5" w:rsidRDefault="00D50261" w:rsidP="00182408">
            <w:pPr>
              <w:pStyle w:val="TableTextLeft"/>
            </w:pPr>
            <w:r w:rsidRPr="008630E5">
              <w:t>Sub Regional</w:t>
            </w:r>
          </w:p>
        </w:tc>
        <w:tc>
          <w:tcPr>
            <w:tcW w:w="2866" w:type="pct"/>
          </w:tcPr>
          <w:p w14:paraId="0137C078" w14:textId="77777777" w:rsidR="00D50261" w:rsidRPr="008630E5" w:rsidRDefault="00D50261" w:rsidP="00182408">
            <w:pPr>
              <w:pStyle w:val="TableTextLeft"/>
            </w:pPr>
          </w:p>
        </w:tc>
      </w:tr>
      <w:tr w:rsidR="00D50261" w:rsidRPr="008630E5" w14:paraId="53348EE4" w14:textId="77777777" w:rsidTr="00182408">
        <w:trPr>
          <w:cantSplit/>
        </w:trPr>
        <w:tc>
          <w:tcPr>
            <w:tcW w:w="456" w:type="pct"/>
          </w:tcPr>
          <w:p w14:paraId="5DF1B706" w14:textId="77777777" w:rsidR="00D50261" w:rsidRPr="008630E5" w:rsidRDefault="00D50261" w:rsidP="00182408">
            <w:pPr>
              <w:pStyle w:val="TableTextLeft"/>
            </w:pPr>
            <w:r w:rsidRPr="008630E5">
              <w:t>213.6</w:t>
            </w:r>
          </w:p>
        </w:tc>
        <w:tc>
          <w:tcPr>
            <w:tcW w:w="1678" w:type="pct"/>
          </w:tcPr>
          <w:p w14:paraId="1D07565F" w14:textId="77777777" w:rsidR="00D50261" w:rsidRPr="008630E5" w:rsidRDefault="00D50261" w:rsidP="00182408">
            <w:pPr>
              <w:pStyle w:val="TableTextLeft"/>
            </w:pPr>
            <w:r w:rsidRPr="008630E5">
              <w:t>Neighbourhood</w:t>
            </w:r>
          </w:p>
        </w:tc>
        <w:tc>
          <w:tcPr>
            <w:tcW w:w="2866" w:type="pct"/>
          </w:tcPr>
          <w:p w14:paraId="3D893149" w14:textId="77777777" w:rsidR="00D50261" w:rsidRPr="008630E5" w:rsidRDefault="00D50261" w:rsidP="00182408">
            <w:pPr>
              <w:pStyle w:val="TableTextLeft"/>
            </w:pPr>
          </w:p>
        </w:tc>
      </w:tr>
      <w:tr w:rsidR="00D50261" w:rsidRPr="008630E5" w14:paraId="03AAD41D" w14:textId="77777777" w:rsidTr="00182408">
        <w:trPr>
          <w:cantSplit/>
        </w:trPr>
        <w:tc>
          <w:tcPr>
            <w:tcW w:w="456" w:type="pct"/>
          </w:tcPr>
          <w:p w14:paraId="225AA4B6" w14:textId="77777777" w:rsidR="00D50261" w:rsidRPr="008630E5" w:rsidRDefault="00D50261" w:rsidP="00182408">
            <w:pPr>
              <w:pStyle w:val="TableTextLeft"/>
            </w:pPr>
            <w:r w:rsidRPr="008630E5">
              <w:t>214</w:t>
            </w:r>
          </w:p>
        </w:tc>
        <w:tc>
          <w:tcPr>
            <w:tcW w:w="1678" w:type="pct"/>
          </w:tcPr>
          <w:p w14:paraId="0A6D9278" w14:textId="77777777" w:rsidR="00D50261" w:rsidRPr="008630E5" w:rsidRDefault="00D50261" w:rsidP="00182408">
            <w:pPr>
              <w:pStyle w:val="TableTextLeft"/>
            </w:pPr>
            <w:r w:rsidRPr="008630E5">
              <w:t>National Company Retail</w:t>
            </w:r>
          </w:p>
        </w:tc>
        <w:tc>
          <w:tcPr>
            <w:tcW w:w="2866" w:type="pct"/>
          </w:tcPr>
          <w:p w14:paraId="2898A97C" w14:textId="77777777" w:rsidR="00D50261" w:rsidRPr="008630E5" w:rsidRDefault="00D50261" w:rsidP="00182408">
            <w:pPr>
              <w:pStyle w:val="TableTextLeft"/>
            </w:pPr>
            <w:r w:rsidRPr="008630E5">
              <w:t xml:space="preserve">Land developed with a purpose built structure and normally occupied by a national company, e.g. supermarket, hardware and home wares. </w:t>
            </w:r>
          </w:p>
        </w:tc>
      </w:tr>
      <w:tr w:rsidR="00D50261" w:rsidRPr="008630E5" w14:paraId="23CE2622" w14:textId="77777777" w:rsidTr="00182408">
        <w:trPr>
          <w:cantSplit/>
        </w:trPr>
        <w:tc>
          <w:tcPr>
            <w:tcW w:w="456" w:type="pct"/>
          </w:tcPr>
          <w:p w14:paraId="4B981CC0" w14:textId="77777777" w:rsidR="00D50261" w:rsidRPr="008630E5" w:rsidRDefault="00D50261" w:rsidP="00182408">
            <w:pPr>
              <w:pStyle w:val="TableTextLeft"/>
            </w:pPr>
            <w:r w:rsidRPr="008630E5">
              <w:t>214.1</w:t>
            </w:r>
          </w:p>
        </w:tc>
        <w:tc>
          <w:tcPr>
            <w:tcW w:w="1678" w:type="pct"/>
          </w:tcPr>
          <w:p w14:paraId="2593BEC7" w14:textId="77777777" w:rsidR="00D50261" w:rsidRPr="008630E5" w:rsidRDefault="00D50261" w:rsidP="00182408">
            <w:pPr>
              <w:pStyle w:val="TableTextLeft"/>
            </w:pPr>
            <w:r w:rsidRPr="008630E5">
              <w:t>Unspecified</w:t>
            </w:r>
          </w:p>
        </w:tc>
        <w:tc>
          <w:tcPr>
            <w:tcW w:w="2866" w:type="pct"/>
          </w:tcPr>
          <w:p w14:paraId="300AA7A5" w14:textId="77777777" w:rsidR="00D50261" w:rsidRPr="008630E5" w:rsidRDefault="00D50261" w:rsidP="00182408">
            <w:pPr>
              <w:pStyle w:val="TableTextLeft"/>
            </w:pPr>
          </w:p>
        </w:tc>
      </w:tr>
      <w:tr w:rsidR="00D50261" w:rsidRPr="008630E5" w14:paraId="4F433F94" w14:textId="77777777" w:rsidTr="00182408">
        <w:trPr>
          <w:cantSplit/>
        </w:trPr>
        <w:tc>
          <w:tcPr>
            <w:tcW w:w="456" w:type="pct"/>
          </w:tcPr>
          <w:p w14:paraId="36999AE1" w14:textId="77777777" w:rsidR="00D50261" w:rsidRPr="008630E5" w:rsidRDefault="00D50261" w:rsidP="00182408">
            <w:pPr>
              <w:pStyle w:val="TableTextLeft"/>
            </w:pPr>
            <w:r w:rsidRPr="008630E5">
              <w:t>214.2</w:t>
            </w:r>
          </w:p>
        </w:tc>
        <w:tc>
          <w:tcPr>
            <w:tcW w:w="1678" w:type="pct"/>
          </w:tcPr>
          <w:p w14:paraId="3DD769E1" w14:textId="77777777" w:rsidR="00D50261" w:rsidRPr="008630E5" w:rsidRDefault="00D50261" w:rsidP="00182408">
            <w:pPr>
              <w:pStyle w:val="TableTextLeft"/>
            </w:pPr>
            <w:r w:rsidRPr="008630E5">
              <w:t>Supermarket</w:t>
            </w:r>
          </w:p>
        </w:tc>
        <w:tc>
          <w:tcPr>
            <w:tcW w:w="2866" w:type="pct"/>
          </w:tcPr>
          <w:p w14:paraId="0C05A2CD" w14:textId="77777777" w:rsidR="00D50261" w:rsidRPr="008630E5" w:rsidRDefault="00D50261" w:rsidP="00182408">
            <w:pPr>
              <w:pStyle w:val="TableTextLeft"/>
            </w:pPr>
          </w:p>
        </w:tc>
      </w:tr>
      <w:tr w:rsidR="00D50261" w:rsidRPr="008630E5" w14:paraId="33DDACB9" w14:textId="77777777" w:rsidTr="00182408">
        <w:trPr>
          <w:cantSplit/>
        </w:trPr>
        <w:tc>
          <w:tcPr>
            <w:tcW w:w="456" w:type="pct"/>
          </w:tcPr>
          <w:p w14:paraId="61EAF7F1" w14:textId="77777777" w:rsidR="00D50261" w:rsidRPr="008630E5" w:rsidRDefault="00D50261" w:rsidP="00182408">
            <w:pPr>
              <w:pStyle w:val="TableTextLeft"/>
            </w:pPr>
            <w:r w:rsidRPr="008630E5">
              <w:t>214.3</w:t>
            </w:r>
          </w:p>
        </w:tc>
        <w:tc>
          <w:tcPr>
            <w:tcW w:w="1678" w:type="pct"/>
          </w:tcPr>
          <w:p w14:paraId="0E36B6F7" w14:textId="77777777" w:rsidR="00D50261" w:rsidRPr="008630E5" w:rsidRDefault="00D50261" w:rsidP="00182408">
            <w:pPr>
              <w:pStyle w:val="TableTextLeft"/>
            </w:pPr>
            <w:r w:rsidRPr="008630E5">
              <w:t>Department/Discount Department Store</w:t>
            </w:r>
          </w:p>
        </w:tc>
        <w:tc>
          <w:tcPr>
            <w:tcW w:w="2866" w:type="pct"/>
          </w:tcPr>
          <w:p w14:paraId="6415D01C" w14:textId="77777777" w:rsidR="00D50261" w:rsidRPr="008630E5" w:rsidRDefault="00D50261" w:rsidP="00182408">
            <w:pPr>
              <w:pStyle w:val="TableTextLeft"/>
            </w:pPr>
          </w:p>
        </w:tc>
      </w:tr>
      <w:tr w:rsidR="00D50261" w:rsidRPr="008630E5" w14:paraId="32017D6F" w14:textId="77777777" w:rsidTr="00182408">
        <w:trPr>
          <w:cantSplit/>
        </w:trPr>
        <w:tc>
          <w:tcPr>
            <w:tcW w:w="456" w:type="pct"/>
          </w:tcPr>
          <w:p w14:paraId="5A37F3EC" w14:textId="77777777" w:rsidR="00D50261" w:rsidRPr="008630E5" w:rsidRDefault="00D50261" w:rsidP="00182408">
            <w:pPr>
              <w:pStyle w:val="TableTextLeft"/>
            </w:pPr>
            <w:r w:rsidRPr="008630E5">
              <w:t>214.4</w:t>
            </w:r>
          </w:p>
        </w:tc>
        <w:tc>
          <w:tcPr>
            <w:tcW w:w="1678" w:type="pct"/>
          </w:tcPr>
          <w:p w14:paraId="2F957FD9" w14:textId="77777777" w:rsidR="00D50261" w:rsidRPr="008630E5" w:rsidRDefault="00D50261" w:rsidP="00182408">
            <w:pPr>
              <w:pStyle w:val="TableTextLeft"/>
            </w:pPr>
            <w:r w:rsidRPr="008630E5">
              <w:t>Bulky Goods</w:t>
            </w:r>
          </w:p>
        </w:tc>
        <w:tc>
          <w:tcPr>
            <w:tcW w:w="2866" w:type="pct"/>
          </w:tcPr>
          <w:p w14:paraId="15567CE1" w14:textId="77777777" w:rsidR="00D50261" w:rsidRPr="008630E5" w:rsidRDefault="00D50261" w:rsidP="00182408">
            <w:pPr>
              <w:pStyle w:val="TableTextLeft"/>
            </w:pPr>
          </w:p>
        </w:tc>
      </w:tr>
      <w:tr w:rsidR="00D50261" w:rsidRPr="008630E5" w14:paraId="5B03974D" w14:textId="77777777" w:rsidTr="00182408">
        <w:trPr>
          <w:cantSplit/>
        </w:trPr>
        <w:tc>
          <w:tcPr>
            <w:tcW w:w="456" w:type="pct"/>
          </w:tcPr>
          <w:p w14:paraId="7E35DFEA" w14:textId="77777777" w:rsidR="00D50261" w:rsidRPr="008630E5" w:rsidRDefault="00D50261" w:rsidP="00182408">
            <w:pPr>
              <w:pStyle w:val="TableTextLeft"/>
            </w:pPr>
            <w:r w:rsidRPr="008630E5">
              <w:t>215</w:t>
            </w:r>
          </w:p>
        </w:tc>
        <w:tc>
          <w:tcPr>
            <w:tcW w:w="1678" w:type="pct"/>
          </w:tcPr>
          <w:p w14:paraId="73DC16FB" w14:textId="77777777" w:rsidR="00D50261" w:rsidRPr="008630E5" w:rsidRDefault="00D50261" w:rsidP="00182408">
            <w:pPr>
              <w:pStyle w:val="TableTextLeft"/>
            </w:pPr>
            <w:r w:rsidRPr="008630E5">
              <w:t>Fuel Outlet/Garage/Service Station</w:t>
            </w:r>
          </w:p>
        </w:tc>
        <w:tc>
          <w:tcPr>
            <w:tcW w:w="2866" w:type="pct"/>
          </w:tcPr>
          <w:p w14:paraId="5D6A8881" w14:textId="77777777" w:rsidR="00D50261" w:rsidRPr="008630E5" w:rsidRDefault="00D50261" w:rsidP="00182408">
            <w:pPr>
              <w:pStyle w:val="TableTextLeft"/>
            </w:pPr>
            <w:r w:rsidRPr="008630E5">
              <w:t xml:space="preserve">Land used predominantly for fuel sales (multiple pumps) may include car repair and servicing facilities. </w:t>
            </w:r>
          </w:p>
        </w:tc>
      </w:tr>
      <w:tr w:rsidR="00D50261" w:rsidRPr="008630E5" w14:paraId="256B7E9B" w14:textId="77777777" w:rsidTr="00182408">
        <w:trPr>
          <w:cantSplit/>
        </w:trPr>
        <w:tc>
          <w:tcPr>
            <w:tcW w:w="456" w:type="pct"/>
          </w:tcPr>
          <w:p w14:paraId="33D04807" w14:textId="77777777" w:rsidR="00D50261" w:rsidRPr="008630E5" w:rsidRDefault="00D50261" w:rsidP="00182408">
            <w:pPr>
              <w:pStyle w:val="TableTextLeft"/>
            </w:pPr>
            <w:r w:rsidRPr="008630E5">
              <w:t>216</w:t>
            </w:r>
          </w:p>
        </w:tc>
        <w:tc>
          <w:tcPr>
            <w:tcW w:w="1678" w:type="pct"/>
          </w:tcPr>
          <w:p w14:paraId="58681353" w14:textId="77777777" w:rsidR="00D50261" w:rsidRPr="008630E5" w:rsidRDefault="00D50261" w:rsidP="00182408">
            <w:pPr>
              <w:pStyle w:val="TableTextLeft"/>
            </w:pPr>
            <w:r w:rsidRPr="008630E5">
              <w:t>Multi-Purpose Fuel Outlet (fuel/food/groceries)</w:t>
            </w:r>
          </w:p>
        </w:tc>
        <w:tc>
          <w:tcPr>
            <w:tcW w:w="2866" w:type="pct"/>
          </w:tcPr>
          <w:p w14:paraId="2BBA4EBD" w14:textId="77777777" w:rsidR="00D50261" w:rsidRPr="008630E5" w:rsidRDefault="00D50261" w:rsidP="00182408">
            <w:pPr>
              <w:pStyle w:val="TableTextLeft"/>
            </w:pPr>
            <w:r w:rsidRPr="008630E5">
              <w:t xml:space="preserve">Land used as a service centre usually including fuel sales, retail, restaurant and takeaway food facilities. </w:t>
            </w:r>
          </w:p>
        </w:tc>
      </w:tr>
      <w:tr w:rsidR="00D50261" w:rsidRPr="008630E5" w14:paraId="25EF9A03" w14:textId="77777777" w:rsidTr="00182408">
        <w:trPr>
          <w:cantSplit/>
        </w:trPr>
        <w:tc>
          <w:tcPr>
            <w:tcW w:w="456" w:type="pct"/>
          </w:tcPr>
          <w:p w14:paraId="27E4C0E6" w14:textId="77777777" w:rsidR="00D50261" w:rsidRPr="008630E5" w:rsidRDefault="00D50261" w:rsidP="00182408">
            <w:pPr>
              <w:pStyle w:val="TableTextLeft"/>
            </w:pPr>
            <w:r w:rsidRPr="008630E5">
              <w:t>217</w:t>
            </w:r>
          </w:p>
        </w:tc>
        <w:tc>
          <w:tcPr>
            <w:tcW w:w="1678" w:type="pct"/>
          </w:tcPr>
          <w:p w14:paraId="0DC90110" w14:textId="77777777" w:rsidR="00D50261" w:rsidRPr="008630E5" w:rsidRDefault="00D50261" w:rsidP="00182408">
            <w:pPr>
              <w:pStyle w:val="TableTextLeft"/>
            </w:pPr>
            <w:r w:rsidRPr="008630E5">
              <w:t>Bottle Shop/Licensed Liquor Outlet</w:t>
            </w:r>
          </w:p>
        </w:tc>
        <w:tc>
          <w:tcPr>
            <w:tcW w:w="2866" w:type="pct"/>
          </w:tcPr>
          <w:p w14:paraId="733A7D8E" w14:textId="77777777" w:rsidR="00D50261" w:rsidRPr="008630E5" w:rsidRDefault="00D50261" w:rsidP="00182408">
            <w:pPr>
              <w:pStyle w:val="TableTextLeft"/>
            </w:pPr>
            <w:r w:rsidRPr="008630E5">
              <w:t>Land developed with a purpose built structure and normally occupied by a national company licensed for the sale of packaged alcohol.</w:t>
            </w:r>
          </w:p>
        </w:tc>
      </w:tr>
      <w:tr w:rsidR="00D50261" w:rsidRPr="008630E5" w14:paraId="1BB73975" w14:textId="77777777" w:rsidTr="00182408">
        <w:trPr>
          <w:cantSplit/>
        </w:trPr>
        <w:tc>
          <w:tcPr>
            <w:tcW w:w="456" w:type="pct"/>
          </w:tcPr>
          <w:p w14:paraId="73F42E71" w14:textId="77777777" w:rsidR="00D50261" w:rsidRPr="008630E5" w:rsidRDefault="00D50261" w:rsidP="00182408">
            <w:pPr>
              <w:pStyle w:val="TableTextLeft"/>
            </w:pPr>
            <w:r w:rsidRPr="008630E5">
              <w:t>218</w:t>
            </w:r>
          </w:p>
        </w:tc>
        <w:tc>
          <w:tcPr>
            <w:tcW w:w="1678" w:type="pct"/>
          </w:tcPr>
          <w:p w14:paraId="79A69E95" w14:textId="77777777" w:rsidR="00D50261" w:rsidRPr="008630E5" w:rsidRDefault="00D50261" w:rsidP="00182408">
            <w:pPr>
              <w:pStyle w:val="TableTextLeft"/>
            </w:pPr>
            <w:r w:rsidRPr="008630E5">
              <w:t>Licensed Retail Premises</w:t>
            </w:r>
          </w:p>
        </w:tc>
        <w:tc>
          <w:tcPr>
            <w:tcW w:w="2866" w:type="pct"/>
          </w:tcPr>
          <w:p w14:paraId="081EABF3" w14:textId="77777777" w:rsidR="00D50261" w:rsidRPr="008630E5" w:rsidRDefault="00D50261" w:rsidP="00182408">
            <w:pPr>
              <w:pStyle w:val="TableTextLeft"/>
            </w:pPr>
            <w:r w:rsidRPr="008630E5">
              <w:t xml:space="preserve">Retail premises licensed to sell packaged alcohol. </w:t>
            </w:r>
          </w:p>
        </w:tc>
      </w:tr>
      <w:tr w:rsidR="00D50261" w:rsidRPr="008630E5" w14:paraId="67598B07" w14:textId="77777777" w:rsidTr="00E32ADE">
        <w:trPr>
          <w:cantSplit/>
        </w:trPr>
        <w:tc>
          <w:tcPr>
            <w:tcW w:w="456" w:type="pct"/>
            <w:tcBorders>
              <w:bottom w:val="single" w:sz="8" w:space="0" w:color="00B2A9" w:themeColor="text2"/>
            </w:tcBorders>
          </w:tcPr>
          <w:p w14:paraId="5F240F79" w14:textId="77777777" w:rsidR="00D50261" w:rsidRPr="008630E5" w:rsidRDefault="00D50261" w:rsidP="00182408">
            <w:pPr>
              <w:pStyle w:val="TableTextLeft"/>
            </w:pPr>
            <w:r w:rsidRPr="008630E5">
              <w:t>219</w:t>
            </w:r>
          </w:p>
        </w:tc>
        <w:tc>
          <w:tcPr>
            <w:tcW w:w="1678" w:type="pct"/>
            <w:tcBorders>
              <w:bottom w:val="single" w:sz="8" w:space="0" w:color="00B2A9" w:themeColor="text2"/>
            </w:tcBorders>
          </w:tcPr>
          <w:p w14:paraId="05728A39" w14:textId="77777777" w:rsidR="00D50261" w:rsidRPr="008630E5" w:rsidRDefault="00D50261" w:rsidP="00182408">
            <w:pPr>
              <w:pStyle w:val="TableTextLeft"/>
            </w:pPr>
            <w:r w:rsidRPr="008630E5">
              <w:t>Market Stall</w:t>
            </w:r>
          </w:p>
        </w:tc>
        <w:tc>
          <w:tcPr>
            <w:tcW w:w="2866" w:type="pct"/>
            <w:tcBorders>
              <w:bottom w:val="single" w:sz="8" w:space="0" w:color="00B2A9" w:themeColor="text2"/>
            </w:tcBorders>
          </w:tcPr>
          <w:p w14:paraId="162D6A73" w14:textId="77777777" w:rsidR="00D50261" w:rsidRPr="008630E5" w:rsidRDefault="00D50261" w:rsidP="00182408">
            <w:pPr>
              <w:pStyle w:val="TableTextLeft"/>
            </w:pPr>
            <w:r w:rsidRPr="008630E5">
              <w:t xml:space="preserve">A stall within a market used for the sale of goods and services, e.g. stall at Queen Victoria Market. </w:t>
            </w:r>
          </w:p>
        </w:tc>
      </w:tr>
      <w:tr w:rsidR="00D50261" w:rsidRPr="0045057C" w14:paraId="45AF32A5" w14:textId="77777777" w:rsidTr="00E32ADE">
        <w:trPr>
          <w:cantSplit/>
        </w:trPr>
        <w:tc>
          <w:tcPr>
            <w:tcW w:w="456" w:type="pct"/>
            <w:tcBorders>
              <w:top w:val="single" w:sz="8" w:space="0" w:color="00B2A9" w:themeColor="text2"/>
            </w:tcBorders>
            <w:shd w:val="clear" w:color="auto" w:fill="B2E8E5" w:themeFill="accent4"/>
          </w:tcPr>
          <w:p w14:paraId="71376FCB" w14:textId="77777777" w:rsidR="00D50261" w:rsidRPr="009A4AE9" w:rsidRDefault="00D50261" w:rsidP="00182408">
            <w:pPr>
              <w:pStyle w:val="TableHeadingLeft"/>
              <w:rPr>
                <w:b w:val="0"/>
              </w:rPr>
            </w:pPr>
            <w:r w:rsidRPr="009A4AE9">
              <w:rPr>
                <w:b w:val="0"/>
                <w:color w:val="auto"/>
              </w:rPr>
              <w:t>22</w:t>
            </w:r>
          </w:p>
        </w:tc>
        <w:tc>
          <w:tcPr>
            <w:tcW w:w="1678" w:type="pct"/>
            <w:tcBorders>
              <w:top w:val="single" w:sz="8" w:space="0" w:color="00B2A9" w:themeColor="text2"/>
            </w:tcBorders>
            <w:shd w:val="clear" w:color="auto" w:fill="B2E8E5" w:themeFill="accent4"/>
          </w:tcPr>
          <w:p w14:paraId="76C8C04B" w14:textId="77777777" w:rsidR="00D50261" w:rsidRPr="009A4AE9" w:rsidRDefault="00D50261" w:rsidP="00182408">
            <w:pPr>
              <w:pStyle w:val="TableHeadingLeft"/>
              <w:rPr>
                <w:b w:val="0"/>
              </w:rPr>
            </w:pPr>
            <w:r w:rsidRPr="009A4AE9">
              <w:rPr>
                <w:b w:val="0"/>
                <w:color w:val="auto"/>
              </w:rPr>
              <w:t>Office</w:t>
            </w:r>
          </w:p>
        </w:tc>
        <w:tc>
          <w:tcPr>
            <w:tcW w:w="2866" w:type="pct"/>
            <w:tcBorders>
              <w:top w:val="single" w:sz="8" w:space="0" w:color="00B2A9" w:themeColor="text2"/>
            </w:tcBorders>
            <w:shd w:val="clear" w:color="auto" w:fill="B2E8E5" w:themeFill="accent4"/>
          </w:tcPr>
          <w:p w14:paraId="0E85FFB3" w14:textId="77777777" w:rsidR="00D50261" w:rsidRPr="0045057C" w:rsidRDefault="00D50261" w:rsidP="00182408">
            <w:pPr>
              <w:pStyle w:val="TableHeadingLeft"/>
            </w:pPr>
          </w:p>
        </w:tc>
      </w:tr>
      <w:tr w:rsidR="00D50261" w:rsidRPr="008630E5" w14:paraId="2F519AE7" w14:textId="77777777" w:rsidTr="00182408">
        <w:trPr>
          <w:cantSplit/>
        </w:trPr>
        <w:tc>
          <w:tcPr>
            <w:tcW w:w="456" w:type="pct"/>
          </w:tcPr>
          <w:p w14:paraId="6D36BBC1" w14:textId="77777777" w:rsidR="00D50261" w:rsidRPr="008630E5" w:rsidRDefault="00D50261" w:rsidP="00182408">
            <w:pPr>
              <w:pStyle w:val="TableTextLeft"/>
            </w:pPr>
            <w:r w:rsidRPr="008630E5">
              <w:t>220</w:t>
            </w:r>
          </w:p>
        </w:tc>
        <w:tc>
          <w:tcPr>
            <w:tcW w:w="1678" w:type="pct"/>
          </w:tcPr>
          <w:p w14:paraId="67CDD6D1" w14:textId="77777777" w:rsidR="00D50261" w:rsidRPr="008630E5" w:rsidRDefault="00D50261" w:rsidP="00182408">
            <w:pPr>
              <w:pStyle w:val="TableTextLeft"/>
            </w:pPr>
            <w:r w:rsidRPr="008630E5">
              <w:t>Office Premises</w:t>
            </w:r>
          </w:p>
        </w:tc>
        <w:tc>
          <w:tcPr>
            <w:tcW w:w="2866" w:type="pct"/>
          </w:tcPr>
          <w:p w14:paraId="5EB70BEE" w14:textId="77777777" w:rsidR="00D50261" w:rsidRPr="008630E5" w:rsidRDefault="00D50261" w:rsidP="00182408">
            <w:pPr>
              <w:pStyle w:val="TableTextLeft"/>
            </w:pPr>
            <w:r w:rsidRPr="008630E5">
              <w:t>Land used as an office for administration, technical, professional or other like business activity.</w:t>
            </w:r>
          </w:p>
        </w:tc>
      </w:tr>
      <w:tr w:rsidR="00D50261" w:rsidRPr="008630E5" w14:paraId="7DBD7CCB" w14:textId="77777777" w:rsidTr="00182408">
        <w:trPr>
          <w:cantSplit/>
        </w:trPr>
        <w:tc>
          <w:tcPr>
            <w:tcW w:w="456" w:type="pct"/>
          </w:tcPr>
          <w:p w14:paraId="68B069E8" w14:textId="77777777" w:rsidR="00D50261" w:rsidRPr="008630E5" w:rsidRDefault="00D50261" w:rsidP="00182408">
            <w:pPr>
              <w:pStyle w:val="TableTextLeft"/>
            </w:pPr>
            <w:r w:rsidRPr="008630E5">
              <w:t>220.1</w:t>
            </w:r>
          </w:p>
        </w:tc>
        <w:tc>
          <w:tcPr>
            <w:tcW w:w="1678" w:type="pct"/>
          </w:tcPr>
          <w:p w14:paraId="52DBC8E4" w14:textId="77777777" w:rsidR="00D50261" w:rsidRPr="008630E5" w:rsidRDefault="00D50261" w:rsidP="00182408">
            <w:pPr>
              <w:pStyle w:val="TableTextLeft"/>
            </w:pPr>
            <w:r w:rsidRPr="008630E5">
              <w:t>Unspecified</w:t>
            </w:r>
          </w:p>
        </w:tc>
        <w:tc>
          <w:tcPr>
            <w:tcW w:w="2866" w:type="pct"/>
          </w:tcPr>
          <w:p w14:paraId="54B6A3F9" w14:textId="77777777" w:rsidR="00D50261" w:rsidRPr="008630E5" w:rsidRDefault="00D50261" w:rsidP="00182408">
            <w:pPr>
              <w:pStyle w:val="TableTextLeft"/>
            </w:pPr>
          </w:p>
        </w:tc>
      </w:tr>
      <w:tr w:rsidR="00D50261" w:rsidRPr="008630E5" w14:paraId="58717C0E" w14:textId="77777777" w:rsidTr="00182408">
        <w:trPr>
          <w:cantSplit/>
        </w:trPr>
        <w:tc>
          <w:tcPr>
            <w:tcW w:w="456" w:type="pct"/>
          </w:tcPr>
          <w:p w14:paraId="696962D1" w14:textId="77777777" w:rsidR="00D50261" w:rsidRPr="008630E5" w:rsidRDefault="00D50261" w:rsidP="00182408">
            <w:pPr>
              <w:pStyle w:val="TableTextLeft"/>
            </w:pPr>
            <w:r w:rsidRPr="008630E5">
              <w:t>220.2</w:t>
            </w:r>
          </w:p>
        </w:tc>
        <w:tc>
          <w:tcPr>
            <w:tcW w:w="1678" w:type="pct"/>
          </w:tcPr>
          <w:p w14:paraId="0B00DB7F" w14:textId="77777777" w:rsidR="00D50261" w:rsidRPr="008630E5" w:rsidRDefault="00D50261" w:rsidP="00182408">
            <w:pPr>
              <w:pStyle w:val="TableTextLeft"/>
            </w:pPr>
            <w:r w:rsidRPr="008630E5">
              <w:t>Office (Converted dwelling)</w:t>
            </w:r>
          </w:p>
        </w:tc>
        <w:tc>
          <w:tcPr>
            <w:tcW w:w="2866" w:type="pct"/>
          </w:tcPr>
          <w:p w14:paraId="3AF15C5F" w14:textId="77777777" w:rsidR="00D50261" w:rsidRPr="008630E5" w:rsidRDefault="00D50261" w:rsidP="00182408">
            <w:pPr>
              <w:pStyle w:val="TableTextLeft"/>
            </w:pPr>
          </w:p>
        </w:tc>
      </w:tr>
      <w:tr w:rsidR="00D50261" w:rsidRPr="008630E5" w14:paraId="3BEB452E" w14:textId="77777777" w:rsidTr="00182408">
        <w:trPr>
          <w:cantSplit/>
        </w:trPr>
        <w:tc>
          <w:tcPr>
            <w:tcW w:w="456" w:type="pct"/>
          </w:tcPr>
          <w:p w14:paraId="14B1133C" w14:textId="77777777" w:rsidR="00D50261" w:rsidRPr="008630E5" w:rsidRDefault="00D50261" w:rsidP="00182408">
            <w:pPr>
              <w:pStyle w:val="TableTextLeft"/>
            </w:pPr>
            <w:r w:rsidRPr="008630E5">
              <w:t>220.3</w:t>
            </w:r>
          </w:p>
        </w:tc>
        <w:tc>
          <w:tcPr>
            <w:tcW w:w="1678" w:type="pct"/>
          </w:tcPr>
          <w:p w14:paraId="683B98B8" w14:textId="77777777" w:rsidR="00D50261" w:rsidRPr="008630E5" w:rsidRDefault="00D50261" w:rsidP="00182408">
            <w:pPr>
              <w:pStyle w:val="TableTextLeft"/>
            </w:pPr>
            <w:r w:rsidRPr="008630E5">
              <w:t>Serviced Office</w:t>
            </w:r>
          </w:p>
        </w:tc>
        <w:tc>
          <w:tcPr>
            <w:tcW w:w="2866" w:type="pct"/>
          </w:tcPr>
          <w:p w14:paraId="515EC653" w14:textId="77777777" w:rsidR="00D50261" w:rsidRPr="008630E5" w:rsidRDefault="00D50261" w:rsidP="00182408">
            <w:pPr>
              <w:pStyle w:val="TableTextLeft"/>
            </w:pPr>
          </w:p>
        </w:tc>
      </w:tr>
      <w:tr w:rsidR="00D50261" w:rsidRPr="008630E5" w14:paraId="0C384803" w14:textId="77777777" w:rsidTr="00182408">
        <w:trPr>
          <w:cantSplit/>
        </w:trPr>
        <w:tc>
          <w:tcPr>
            <w:tcW w:w="456" w:type="pct"/>
          </w:tcPr>
          <w:p w14:paraId="4BC9C62F" w14:textId="77777777" w:rsidR="00D50261" w:rsidRPr="008630E5" w:rsidRDefault="00D50261" w:rsidP="00182408">
            <w:pPr>
              <w:pStyle w:val="TableTextLeft"/>
            </w:pPr>
            <w:r w:rsidRPr="008630E5">
              <w:t>220.4</w:t>
            </w:r>
          </w:p>
        </w:tc>
        <w:tc>
          <w:tcPr>
            <w:tcW w:w="1678" w:type="pct"/>
          </w:tcPr>
          <w:p w14:paraId="16C4D610" w14:textId="77777777" w:rsidR="00D50261" w:rsidRPr="008630E5" w:rsidRDefault="00D50261" w:rsidP="00182408">
            <w:pPr>
              <w:pStyle w:val="TableTextLeft"/>
            </w:pPr>
            <w:r w:rsidRPr="008630E5">
              <w:t>Strata/Subdivided Office</w:t>
            </w:r>
          </w:p>
        </w:tc>
        <w:tc>
          <w:tcPr>
            <w:tcW w:w="2866" w:type="pct"/>
          </w:tcPr>
          <w:p w14:paraId="1854E740" w14:textId="77777777" w:rsidR="00D50261" w:rsidRPr="008630E5" w:rsidRDefault="00D50261" w:rsidP="00182408">
            <w:pPr>
              <w:pStyle w:val="TableTextLeft"/>
            </w:pPr>
          </w:p>
        </w:tc>
      </w:tr>
      <w:tr w:rsidR="00D50261" w:rsidRPr="008630E5" w14:paraId="0D634796" w14:textId="77777777" w:rsidTr="00182408">
        <w:trPr>
          <w:cantSplit/>
        </w:trPr>
        <w:tc>
          <w:tcPr>
            <w:tcW w:w="456" w:type="pct"/>
          </w:tcPr>
          <w:p w14:paraId="662F52AF" w14:textId="77777777" w:rsidR="00D50261" w:rsidRPr="008630E5" w:rsidRDefault="00D50261" w:rsidP="00182408">
            <w:pPr>
              <w:pStyle w:val="TableTextLeft"/>
            </w:pPr>
            <w:r w:rsidRPr="008630E5">
              <w:t>221</w:t>
            </w:r>
          </w:p>
        </w:tc>
        <w:tc>
          <w:tcPr>
            <w:tcW w:w="1678" w:type="pct"/>
          </w:tcPr>
          <w:p w14:paraId="4083FB3C" w14:textId="77777777" w:rsidR="00D50261" w:rsidRPr="008630E5" w:rsidRDefault="00D50261" w:rsidP="00182408">
            <w:pPr>
              <w:pStyle w:val="TableTextLeft"/>
            </w:pPr>
            <w:r w:rsidRPr="008630E5">
              <w:t>Low Rise Office Building</w:t>
            </w:r>
          </w:p>
        </w:tc>
        <w:tc>
          <w:tcPr>
            <w:tcW w:w="2866" w:type="pct"/>
          </w:tcPr>
          <w:p w14:paraId="224A09B6" w14:textId="77777777" w:rsidR="00D50261" w:rsidRPr="008630E5" w:rsidRDefault="00D50261" w:rsidP="00182408">
            <w:pPr>
              <w:pStyle w:val="TableTextLeft"/>
            </w:pPr>
            <w:r w:rsidRPr="008630E5">
              <w:t>Land developed with a 1-3 level office building and used for administration, technical, professional or other like business activity.</w:t>
            </w:r>
          </w:p>
        </w:tc>
      </w:tr>
      <w:tr w:rsidR="00D50261" w:rsidRPr="008630E5" w14:paraId="76EE8511" w14:textId="77777777" w:rsidTr="00182408">
        <w:trPr>
          <w:cantSplit/>
        </w:trPr>
        <w:tc>
          <w:tcPr>
            <w:tcW w:w="456" w:type="pct"/>
          </w:tcPr>
          <w:p w14:paraId="34BE0F5F" w14:textId="77777777" w:rsidR="00D50261" w:rsidRPr="008630E5" w:rsidRDefault="00D50261" w:rsidP="00182408">
            <w:pPr>
              <w:pStyle w:val="TableTextLeft"/>
            </w:pPr>
            <w:r w:rsidRPr="008630E5">
              <w:t>222</w:t>
            </w:r>
          </w:p>
        </w:tc>
        <w:tc>
          <w:tcPr>
            <w:tcW w:w="1678" w:type="pct"/>
          </w:tcPr>
          <w:p w14:paraId="7A608D18" w14:textId="77777777" w:rsidR="00D50261" w:rsidRPr="008630E5" w:rsidRDefault="00D50261" w:rsidP="00182408">
            <w:pPr>
              <w:pStyle w:val="TableTextLeft"/>
            </w:pPr>
            <w:r w:rsidRPr="008630E5">
              <w:t>Multi-Level Office Building</w:t>
            </w:r>
          </w:p>
        </w:tc>
        <w:tc>
          <w:tcPr>
            <w:tcW w:w="2866" w:type="pct"/>
          </w:tcPr>
          <w:p w14:paraId="6511CCE6" w14:textId="77777777" w:rsidR="00D50261" w:rsidRPr="008630E5" w:rsidRDefault="00D50261" w:rsidP="00182408">
            <w:pPr>
              <w:pStyle w:val="TableTextLeft"/>
            </w:pPr>
            <w:r w:rsidRPr="008630E5">
              <w:t>Land developed with a 4+ level office building and used for administration, technical, professional or other like business activity.</w:t>
            </w:r>
          </w:p>
        </w:tc>
      </w:tr>
      <w:tr w:rsidR="00D50261" w:rsidRPr="008630E5" w14:paraId="0935EDB1" w14:textId="77777777" w:rsidTr="00182408">
        <w:trPr>
          <w:cantSplit/>
        </w:trPr>
        <w:tc>
          <w:tcPr>
            <w:tcW w:w="456" w:type="pct"/>
          </w:tcPr>
          <w:p w14:paraId="3773E47F" w14:textId="77777777" w:rsidR="00D50261" w:rsidRPr="008630E5" w:rsidRDefault="00D50261" w:rsidP="00182408">
            <w:pPr>
              <w:pStyle w:val="TableTextLeft"/>
            </w:pPr>
            <w:r w:rsidRPr="008630E5">
              <w:t>222.1</w:t>
            </w:r>
          </w:p>
        </w:tc>
        <w:tc>
          <w:tcPr>
            <w:tcW w:w="1678" w:type="pct"/>
          </w:tcPr>
          <w:p w14:paraId="7411B7C5" w14:textId="77777777" w:rsidR="00D50261" w:rsidRPr="008630E5" w:rsidRDefault="00D50261" w:rsidP="00182408">
            <w:pPr>
              <w:pStyle w:val="TableTextLeft"/>
            </w:pPr>
            <w:r w:rsidRPr="008630E5">
              <w:t>Unspecified</w:t>
            </w:r>
          </w:p>
        </w:tc>
        <w:tc>
          <w:tcPr>
            <w:tcW w:w="2866" w:type="pct"/>
          </w:tcPr>
          <w:p w14:paraId="66C40663" w14:textId="77777777" w:rsidR="00D50261" w:rsidRPr="008630E5" w:rsidRDefault="00D50261" w:rsidP="00182408">
            <w:pPr>
              <w:pStyle w:val="TableTextLeft"/>
            </w:pPr>
          </w:p>
        </w:tc>
      </w:tr>
      <w:tr w:rsidR="00D50261" w:rsidRPr="008630E5" w14:paraId="3F817FFA" w14:textId="77777777" w:rsidTr="00182408">
        <w:trPr>
          <w:cantSplit/>
        </w:trPr>
        <w:tc>
          <w:tcPr>
            <w:tcW w:w="456" w:type="pct"/>
          </w:tcPr>
          <w:p w14:paraId="74EC5E16" w14:textId="77777777" w:rsidR="00D50261" w:rsidRPr="008630E5" w:rsidRDefault="00D50261" w:rsidP="00182408">
            <w:pPr>
              <w:pStyle w:val="TableTextLeft"/>
            </w:pPr>
            <w:r w:rsidRPr="008630E5">
              <w:t>222.2</w:t>
            </w:r>
          </w:p>
        </w:tc>
        <w:tc>
          <w:tcPr>
            <w:tcW w:w="1678" w:type="pct"/>
          </w:tcPr>
          <w:p w14:paraId="2AE27A70" w14:textId="77777777" w:rsidR="00D50261" w:rsidRPr="008630E5" w:rsidRDefault="00D50261" w:rsidP="00182408">
            <w:pPr>
              <w:pStyle w:val="TableTextLeft"/>
            </w:pPr>
            <w:r w:rsidRPr="008630E5">
              <w:t>Medium rise (4 to 50 levels)</w:t>
            </w:r>
          </w:p>
        </w:tc>
        <w:tc>
          <w:tcPr>
            <w:tcW w:w="2866" w:type="pct"/>
          </w:tcPr>
          <w:p w14:paraId="4D7FEBAF" w14:textId="77777777" w:rsidR="00D50261" w:rsidRPr="008630E5" w:rsidRDefault="00D50261" w:rsidP="00182408">
            <w:pPr>
              <w:pStyle w:val="TableTextLeft"/>
            </w:pPr>
          </w:p>
        </w:tc>
      </w:tr>
      <w:tr w:rsidR="00D50261" w:rsidRPr="008630E5" w14:paraId="3003A307" w14:textId="77777777" w:rsidTr="00182408">
        <w:trPr>
          <w:cantSplit/>
        </w:trPr>
        <w:tc>
          <w:tcPr>
            <w:tcW w:w="456" w:type="pct"/>
          </w:tcPr>
          <w:p w14:paraId="661766C5" w14:textId="77777777" w:rsidR="00D50261" w:rsidRPr="008630E5" w:rsidRDefault="00D50261" w:rsidP="00182408">
            <w:pPr>
              <w:pStyle w:val="TableTextLeft"/>
            </w:pPr>
            <w:r w:rsidRPr="008630E5">
              <w:t>222.3</w:t>
            </w:r>
          </w:p>
        </w:tc>
        <w:tc>
          <w:tcPr>
            <w:tcW w:w="1678" w:type="pct"/>
          </w:tcPr>
          <w:p w14:paraId="2ACE8250" w14:textId="77777777" w:rsidR="00D50261" w:rsidRPr="008630E5" w:rsidRDefault="00D50261" w:rsidP="00182408">
            <w:pPr>
              <w:pStyle w:val="TableTextLeft"/>
            </w:pPr>
            <w:r w:rsidRPr="008630E5">
              <w:t>High Rise (50+ levels)</w:t>
            </w:r>
          </w:p>
        </w:tc>
        <w:tc>
          <w:tcPr>
            <w:tcW w:w="2866" w:type="pct"/>
          </w:tcPr>
          <w:p w14:paraId="4F69FC5F" w14:textId="77777777" w:rsidR="00D50261" w:rsidRPr="008630E5" w:rsidRDefault="00D50261" w:rsidP="00182408">
            <w:pPr>
              <w:pStyle w:val="TableTextLeft"/>
            </w:pPr>
          </w:p>
        </w:tc>
      </w:tr>
      <w:tr w:rsidR="00D50261" w:rsidRPr="008630E5" w14:paraId="6D85A291" w14:textId="77777777" w:rsidTr="00E32ADE">
        <w:trPr>
          <w:cantSplit/>
        </w:trPr>
        <w:tc>
          <w:tcPr>
            <w:tcW w:w="456" w:type="pct"/>
            <w:tcBorders>
              <w:bottom w:val="single" w:sz="8" w:space="0" w:color="00B2A9" w:themeColor="text2"/>
            </w:tcBorders>
          </w:tcPr>
          <w:p w14:paraId="16920735" w14:textId="77777777" w:rsidR="00D50261" w:rsidRPr="008630E5" w:rsidRDefault="00D50261" w:rsidP="00182408">
            <w:pPr>
              <w:pStyle w:val="TableTextLeft"/>
            </w:pPr>
            <w:r w:rsidRPr="008630E5">
              <w:t>223</w:t>
            </w:r>
          </w:p>
        </w:tc>
        <w:tc>
          <w:tcPr>
            <w:tcW w:w="1678" w:type="pct"/>
            <w:tcBorders>
              <w:bottom w:val="single" w:sz="8" w:space="0" w:color="00B2A9" w:themeColor="text2"/>
            </w:tcBorders>
          </w:tcPr>
          <w:p w14:paraId="7B2B308D" w14:textId="77777777" w:rsidR="00D50261" w:rsidRPr="008630E5" w:rsidRDefault="00D50261" w:rsidP="00182408">
            <w:pPr>
              <w:pStyle w:val="TableTextLeft"/>
            </w:pPr>
            <w:r w:rsidRPr="008630E5">
              <w:t>Special Purpose (built-in technology)</w:t>
            </w:r>
          </w:p>
        </w:tc>
        <w:tc>
          <w:tcPr>
            <w:tcW w:w="2866" w:type="pct"/>
            <w:tcBorders>
              <w:bottom w:val="single" w:sz="8" w:space="0" w:color="00B2A9" w:themeColor="text2"/>
            </w:tcBorders>
          </w:tcPr>
          <w:p w14:paraId="42F2892F" w14:textId="77777777" w:rsidR="00D50261" w:rsidRPr="008630E5" w:rsidRDefault="00D50261" w:rsidP="00182408">
            <w:pPr>
              <w:pStyle w:val="TableTextLeft"/>
            </w:pPr>
            <w:r w:rsidRPr="008630E5">
              <w:t xml:space="preserve">Land developed as a purpose-built facility with a high technology component, e.g. call centre. </w:t>
            </w:r>
          </w:p>
        </w:tc>
      </w:tr>
      <w:tr w:rsidR="00D50261" w:rsidRPr="0045057C" w14:paraId="6A7EBA93" w14:textId="77777777" w:rsidTr="00E32ADE">
        <w:trPr>
          <w:cantSplit/>
        </w:trPr>
        <w:tc>
          <w:tcPr>
            <w:tcW w:w="456" w:type="pct"/>
            <w:tcBorders>
              <w:top w:val="single" w:sz="8" w:space="0" w:color="00B2A9" w:themeColor="text2"/>
            </w:tcBorders>
            <w:shd w:val="clear" w:color="auto" w:fill="B2E8E5" w:themeFill="accent4"/>
          </w:tcPr>
          <w:p w14:paraId="3ABA945B" w14:textId="77777777" w:rsidR="00D50261" w:rsidRPr="009A4AE9" w:rsidRDefault="00D50261" w:rsidP="00182408">
            <w:pPr>
              <w:pStyle w:val="TableHeadingLeft"/>
              <w:rPr>
                <w:b w:val="0"/>
              </w:rPr>
            </w:pPr>
            <w:r w:rsidRPr="009A4AE9">
              <w:rPr>
                <w:b w:val="0"/>
                <w:color w:val="auto"/>
              </w:rPr>
              <w:t>23</w:t>
            </w:r>
          </w:p>
        </w:tc>
        <w:tc>
          <w:tcPr>
            <w:tcW w:w="1678" w:type="pct"/>
            <w:tcBorders>
              <w:top w:val="single" w:sz="8" w:space="0" w:color="00B2A9" w:themeColor="text2"/>
            </w:tcBorders>
            <w:shd w:val="clear" w:color="auto" w:fill="B2E8E5" w:themeFill="accent4"/>
          </w:tcPr>
          <w:p w14:paraId="22DA2E51" w14:textId="77777777" w:rsidR="00D50261" w:rsidRPr="009A4AE9" w:rsidRDefault="00D50261" w:rsidP="00182408">
            <w:pPr>
              <w:pStyle w:val="TableHeadingLeft"/>
              <w:rPr>
                <w:b w:val="0"/>
              </w:rPr>
            </w:pPr>
            <w:r w:rsidRPr="009A4AE9">
              <w:rPr>
                <w:b w:val="0"/>
                <w:color w:val="auto"/>
              </w:rPr>
              <w:t>Short Term Business and Tourist Accommodation</w:t>
            </w:r>
          </w:p>
        </w:tc>
        <w:tc>
          <w:tcPr>
            <w:tcW w:w="2866" w:type="pct"/>
            <w:tcBorders>
              <w:top w:val="single" w:sz="8" w:space="0" w:color="00B2A9" w:themeColor="text2"/>
            </w:tcBorders>
            <w:shd w:val="clear" w:color="auto" w:fill="B2E8E5" w:themeFill="accent4"/>
          </w:tcPr>
          <w:p w14:paraId="272FA94D" w14:textId="77777777" w:rsidR="00D50261" w:rsidRPr="0045057C" w:rsidRDefault="00D50261" w:rsidP="00182408">
            <w:pPr>
              <w:pStyle w:val="TableHeadingLeft"/>
            </w:pPr>
          </w:p>
        </w:tc>
      </w:tr>
      <w:tr w:rsidR="00D50261" w:rsidRPr="008630E5" w14:paraId="2B421867" w14:textId="77777777" w:rsidTr="00182408">
        <w:trPr>
          <w:cantSplit/>
        </w:trPr>
        <w:tc>
          <w:tcPr>
            <w:tcW w:w="456" w:type="pct"/>
          </w:tcPr>
          <w:p w14:paraId="1AC87DCF" w14:textId="77777777" w:rsidR="00D50261" w:rsidRPr="008630E5" w:rsidRDefault="00D50261" w:rsidP="00182408">
            <w:pPr>
              <w:pStyle w:val="TableTextLeft"/>
              <w:rPr>
                <w:i/>
              </w:rPr>
            </w:pPr>
            <w:r w:rsidRPr="008630E5">
              <w:t>230</w:t>
            </w:r>
          </w:p>
        </w:tc>
        <w:tc>
          <w:tcPr>
            <w:tcW w:w="1678" w:type="pct"/>
          </w:tcPr>
          <w:p w14:paraId="188F30F7" w14:textId="77777777" w:rsidR="00D50261" w:rsidRPr="008630E5" w:rsidRDefault="00D50261" w:rsidP="00182408">
            <w:pPr>
              <w:pStyle w:val="TableTextLeft"/>
              <w:rPr>
                <w:i/>
              </w:rPr>
            </w:pPr>
            <w:r w:rsidRPr="008630E5">
              <w:t>Residential Hotel/Motel/Apartment Hotel Complex</w:t>
            </w:r>
          </w:p>
        </w:tc>
        <w:tc>
          <w:tcPr>
            <w:tcW w:w="2866" w:type="pct"/>
          </w:tcPr>
          <w:p w14:paraId="48562123" w14:textId="77777777" w:rsidR="00D50261" w:rsidRPr="008630E5" w:rsidRDefault="00D50261" w:rsidP="00182408">
            <w:pPr>
              <w:pStyle w:val="TableTextLeft"/>
            </w:pPr>
            <w:r w:rsidRPr="008630E5">
              <w:t xml:space="preserve">Land used to provide accommodation in serviced rooms for persons away from their normal place of residence. </w:t>
            </w:r>
          </w:p>
        </w:tc>
      </w:tr>
      <w:tr w:rsidR="00D50261" w:rsidRPr="008630E5" w14:paraId="4C9401A6" w14:textId="77777777" w:rsidTr="00182408">
        <w:trPr>
          <w:cantSplit/>
        </w:trPr>
        <w:tc>
          <w:tcPr>
            <w:tcW w:w="456" w:type="pct"/>
          </w:tcPr>
          <w:p w14:paraId="21AEF558" w14:textId="77777777" w:rsidR="00D50261" w:rsidRPr="008630E5" w:rsidRDefault="00D50261" w:rsidP="00182408">
            <w:pPr>
              <w:pStyle w:val="TableTextLeft"/>
            </w:pPr>
            <w:r w:rsidRPr="008630E5">
              <w:rPr>
                <w:i/>
              </w:rPr>
              <w:lastRenderedPageBreak/>
              <w:t>230.1</w:t>
            </w:r>
          </w:p>
        </w:tc>
        <w:tc>
          <w:tcPr>
            <w:tcW w:w="1678" w:type="pct"/>
          </w:tcPr>
          <w:p w14:paraId="50070736" w14:textId="77777777" w:rsidR="00D50261" w:rsidRPr="008630E5" w:rsidRDefault="00D50261" w:rsidP="00182408">
            <w:pPr>
              <w:pStyle w:val="TableTextLeft"/>
              <w:rPr>
                <w:i/>
              </w:rPr>
            </w:pPr>
            <w:r w:rsidRPr="008630E5">
              <w:rPr>
                <w:i/>
              </w:rPr>
              <w:t>Unspecified</w:t>
            </w:r>
          </w:p>
        </w:tc>
        <w:tc>
          <w:tcPr>
            <w:tcW w:w="2866" w:type="pct"/>
          </w:tcPr>
          <w:p w14:paraId="38AC7F14" w14:textId="77777777" w:rsidR="00D50261" w:rsidRPr="008630E5" w:rsidRDefault="00D50261" w:rsidP="00182408">
            <w:pPr>
              <w:pStyle w:val="TableTextLeft"/>
            </w:pPr>
          </w:p>
        </w:tc>
      </w:tr>
      <w:tr w:rsidR="00D50261" w:rsidRPr="008630E5" w14:paraId="32F23F0C" w14:textId="77777777" w:rsidTr="00182408">
        <w:trPr>
          <w:cantSplit/>
        </w:trPr>
        <w:tc>
          <w:tcPr>
            <w:tcW w:w="456" w:type="pct"/>
          </w:tcPr>
          <w:p w14:paraId="65101FE9" w14:textId="77777777" w:rsidR="00D50261" w:rsidRPr="008630E5" w:rsidRDefault="00D50261" w:rsidP="00182408">
            <w:pPr>
              <w:pStyle w:val="TableTextLeft"/>
            </w:pPr>
            <w:r w:rsidRPr="008630E5">
              <w:rPr>
                <w:i/>
              </w:rPr>
              <w:t>230.2</w:t>
            </w:r>
          </w:p>
        </w:tc>
        <w:tc>
          <w:tcPr>
            <w:tcW w:w="1678" w:type="pct"/>
          </w:tcPr>
          <w:p w14:paraId="36A508FC" w14:textId="77777777" w:rsidR="00D50261" w:rsidRPr="008630E5" w:rsidRDefault="00D50261" w:rsidP="00182408">
            <w:pPr>
              <w:pStyle w:val="TableTextLeft"/>
              <w:rPr>
                <w:i/>
              </w:rPr>
            </w:pPr>
            <w:r w:rsidRPr="008630E5">
              <w:rPr>
                <w:i/>
              </w:rPr>
              <w:t>Residential Hotel</w:t>
            </w:r>
          </w:p>
        </w:tc>
        <w:tc>
          <w:tcPr>
            <w:tcW w:w="2866" w:type="pct"/>
          </w:tcPr>
          <w:p w14:paraId="74566F21" w14:textId="77777777" w:rsidR="00D50261" w:rsidRPr="008630E5" w:rsidRDefault="00D50261" w:rsidP="00182408">
            <w:pPr>
              <w:pStyle w:val="TableTextLeft"/>
            </w:pPr>
          </w:p>
        </w:tc>
      </w:tr>
      <w:tr w:rsidR="00D50261" w:rsidRPr="008630E5" w14:paraId="6C5CD6B8" w14:textId="77777777" w:rsidTr="00182408">
        <w:trPr>
          <w:cantSplit/>
        </w:trPr>
        <w:tc>
          <w:tcPr>
            <w:tcW w:w="456" w:type="pct"/>
          </w:tcPr>
          <w:p w14:paraId="12698528" w14:textId="77777777" w:rsidR="00D50261" w:rsidRPr="008630E5" w:rsidRDefault="00D50261" w:rsidP="00182408">
            <w:pPr>
              <w:pStyle w:val="TableTextLeft"/>
            </w:pPr>
            <w:r w:rsidRPr="008630E5">
              <w:rPr>
                <w:i/>
              </w:rPr>
              <w:t>230.3</w:t>
            </w:r>
          </w:p>
        </w:tc>
        <w:tc>
          <w:tcPr>
            <w:tcW w:w="1678" w:type="pct"/>
          </w:tcPr>
          <w:p w14:paraId="7526022E" w14:textId="77777777" w:rsidR="00D50261" w:rsidRPr="008630E5" w:rsidRDefault="00D50261" w:rsidP="00182408">
            <w:pPr>
              <w:pStyle w:val="TableTextLeft"/>
              <w:rPr>
                <w:i/>
              </w:rPr>
            </w:pPr>
            <w:r w:rsidRPr="008630E5">
              <w:rPr>
                <w:i/>
              </w:rPr>
              <w:t>Motel</w:t>
            </w:r>
          </w:p>
        </w:tc>
        <w:tc>
          <w:tcPr>
            <w:tcW w:w="2866" w:type="pct"/>
          </w:tcPr>
          <w:p w14:paraId="4E2E96D2" w14:textId="77777777" w:rsidR="00D50261" w:rsidRPr="008630E5" w:rsidRDefault="00D50261" w:rsidP="00182408">
            <w:pPr>
              <w:pStyle w:val="TableTextLeft"/>
            </w:pPr>
          </w:p>
        </w:tc>
      </w:tr>
      <w:tr w:rsidR="00D50261" w:rsidRPr="008630E5" w14:paraId="404E5CE4" w14:textId="77777777" w:rsidTr="00182408">
        <w:trPr>
          <w:cantSplit/>
        </w:trPr>
        <w:tc>
          <w:tcPr>
            <w:tcW w:w="456" w:type="pct"/>
          </w:tcPr>
          <w:p w14:paraId="40A64848" w14:textId="77777777" w:rsidR="00D50261" w:rsidRPr="008630E5" w:rsidRDefault="00D50261" w:rsidP="00182408">
            <w:pPr>
              <w:pStyle w:val="TableTextLeft"/>
            </w:pPr>
            <w:r w:rsidRPr="008630E5">
              <w:rPr>
                <w:i/>
              </w:rPr>
              <w:t>230.4</w:t>
            </w:r>
          </w:p>
        </w:tc>
        <w:tc>
          <w:tcPr>
            <w:tcW w:w="1678" w:type="pct"/>
          </w:tcPr>
          <w:p w14:paraId="462FBA50" w14:textId="77777777" w:rsidR="00D50261" w:rsidRPr="008630E5" w:rsidRDefault="00D50261" w:rsidP="00182408">
            <w:pPr>
              <w:pStyle w:val="TableTextLeft"/>
              <w:rPr>
                <w:i/>
              </w:rPr>
            </w:pPr>
            <w:r w:rsidRPr="008630E5">
              <w:rPr>
                <w:i/>
              </w:rPr>
              <w:t>Apartment Hotel Complex</w:t>
            </w:r>
          </w:p>
        </w:tc>
        <w:tc>
          <w:tcPr>
            <w:tcW w:w="2866" w:type="pct"/>
          </w:tcPr>
          <w:p w14:paraId="300B65D5" w14:textId="77777777" w:rsidR="00D50261" w:rsidRPr="008630E5" w:rsidRDefault="00D50261" w:rsidP="00182408">
            <w:pPr>
              <w:pStyle w:val="TableTextLeft"/>
            </w:pPr>
          </w:p>
        </w:tc>
      </w:tr>
      <w:tr w:rsidR="00D50261" w:rsidRPr="008630E5" w14:paraId="1496FFD9" w14:textId="77777777" w:rsidTr="00182408">
        <w:trPr>
          <w:cantSplit/>
        </w:trPr>
        <w:tc>
          <w:tcPr>
            <w:tcW w:w="456" w:type="pct"/>
          </w:tcPr>
          <w:p w14:paraId="194E7FBB" w14:textId="77777777" w:rsidR="00D50261" w:rsidRPr="008630E5" w:rsidRDefault="00D50261" w:rsidP="00182408">
            <w:pPr>
              <w:pStyle w:val="TableTextLeft"/>
            </w:pPr>
            <w:r w:rsidRPr="008630E5">
              <w:rPr>
                <w:i/>
              </w:rPr>
              <w:t>230.5</w:t>
            </w:r>
          </w:p>
        </w:tc>
        <w:tc>
          <w:tcPr>
            <w:tcW w:w="1678" w:type="pct"/>
          </w:tcPr>
          <w:p w14:paraId="7386E7CC" w14:textId="77777777" w:rsidR="00D50261" w:rsidRPr="008630E5" w:rsidRDefault="00D50261" w:rsidP="00182408">
            <w:pPr>
              <w:pStyle w:val="TableTextLeft"/>
              <w:rPr>
                <w:i/>
              </w:rPr>
            </w:pPr>
            <w:r w:rsidRPr="008630E5">
              <w:rPr>
                <w:i/>
              </w:rPr>
              <w:t>Tourist Resort Complex</w:t>
            </w:r>
          </w:p>
        </w:tc>
        <w:tc>
          <w:tcPr>
            <w:tcW w:w="2866" w:type="pct"/>
          </w:tcPr>
          <w:p w14:paraId="19776629" w14:textId="77777777" w:rsidR="00D50261" w:rsidRPr="008630E5" w:rsidRDefault="00D50261" w:rsidP="00182408">
            <w:pPr>
              <w:pStyle w:val="TableTextLeft"/>
            </w:pPr>
          </w:p>
        </w:tc>
      </w:tr>
      <w:tr w:rsidR="00D50261" w:rsidRPr="008630E5" w14:paraId="57378496" w14:textId="77777777" w:rsidTr="00182408">
        <w:trPr>
          <w:cantSplit/>
        </w:trPr>
        <w:tc>
          <w:tcPr>
            <w:tcW w:w="456" w:type="pct"/>
          </w:tcPr>
          <w:p w14:paraId="7FE1F036" w14:textId="77777777" w:rsidR="00D50261" w:rsidRPr="008630E5" w:rsidRDefault="00D50261" w:rsidP="00182408">
            <w:pPr>
              <w:pStyle w:val="TableTextLeft"/>
            </w:pPr>
            <w:r w:rsidRPr="008630E5">
              <w:rPr>
                <w:i/>
              </w:rPr>
              <w:t>230.6</w:t>
            </w:r>
          </w:p>
        </w:tc>
        <w:tc>
          <w:tcPr>
            <w:tcW w:w="1678" w:type="pct"/>
          </w:tcPr>
          <w:p w14:paraId="19C9334B" w14:textId="77777777" w:rsidR="00D50261" w:rsidRPr="008630E5" w:rsidRDefault="00D50261" w:rsidP="00182408">
            <w:pPr>
              <w:pStyle w:val="TableTextLeft"/>
              <w:rPr>
                <w:i/>
              </w:rPr>
            </w:pPr>
            <w:r w:rsidRPr="008630E5">
              <w:rPr>
                <w:i/>
              </w:rPr>
              <w:t>Hotel</w:t>
            </w:r>
          </w:p>
        </w:tc>
        <w:tc>
          <w:tcPr>
            <w:tcW w:w="2866" w:type="pct"/>
          </w:tcPr>
          <w:p w14:paraId="56C17878" w14:textId="77777777" w:rsidR="00D50261" w:rsidRPr="008630E5" w:rsidRDefault="00D50261" w:rsidP="00182408">
            <w:pPr>
              <w:pStyle w:val="TableTextLeft"/>
            </w:pPr>
          </w:p>
        </w:tc>
      </w:tr>
      <w:tr w:rsidR="00D50261" w:rsidRPr="008630E5" w14:paraId="6F204456" w14:textId="77777777" w:rsidTr="00182408">
        <w:trPr>
          <w:cantSplit/>
        </w:trPr>
        <w:tc>
          <w:tcPr>
            <w:tcW w:w="456" w:type="pct"/>
          </w:tcPr>
          <w:p w14:paraId="07E6450A" w14:textId="77777777" w:rsidR="00D50261" w:rsidRPr="008630E5" w:rsidRDefault="00D50261" w:rsidP="00182408">
            <w:pPr>
              <w:pStyle w:val="TableTextLeft"/>
            </w:pPr>
            <w:r w:rsidRPr="008630E5">
              <w:rPr>
                <w:i/>
              </w:rPr>
              <w:t>230.7</w:t>
            </w:r>
          </w:p>
        </w:tc>
        <w:tc>
          <w:tcPr>
            <w:tcW w:w="1678" w:type="pct"/>
          </w:tcPr>
          <w:p w14:paraId="27F33C3E" w14:textId="77777777" w:rsidR="00D50261" w:rsidRPr="008630E5" w:rsidRDefault="00D50261" w:rsidP="00182408">
            <w:pPr>
              <w:pStyle w:val="TableTextLeft"/>
              <w:rPr>
                <w:i/>
              </w:rPr>
            </w:pPr>
            <w:r w:rsidRPr="008630E5">
              <w:rPr>
                <w:i/>
              </w:rPr>
              <w:t>Private Hotel</w:t>
            </w:r>
          </w:p>
        </w:tc>
        <w:tc>
          <w:tcPr>
            <w:tcW w:w="2866" w:type="pct"/>
          </w:tcPr>
          <w:p w14:paraId="395AE56C" w14:textId="77777777" w:rsidR="00D50261" w:rsidRPr="008630E5" w:rsidRDefault="00D50261" w:rsidP="00182408">
            <w:pPr>
              <w:pStyle w:val="TableTextLeft"/>
            </w:pPr>
          </w:p>
        </w:tc>
      </w:tr>
      <w:tr w:rsidR="00D50261" w:rsidRPr="008630E5" w14:paraId="5F3B08A7" w14:textId="77777777" w:rsidTr="00182408">
        <w:trPr>
          <w:cantSplit/>
        </w:trPr>
        <w:tc>
          <w:tcPr>
            <w:tcW w:w="456" w:type="pct"/>
          </w:tcPr>
          <w:p w14:paraId="43EA8ADB" w14:textId="77777777" w:rsidR="00D50261" w:rsidRPr="008630E5" w:rsidRDefault="00D50261" w:rsidP="00182408">
            <w:pPr>
              <w:pStyle w:val="TableTextLeft"/>
              <w:rPr>
                <w:i/>
              </w:rPr>
            </w:pPr>
            <w:r w:rsidRPr="008630E5">
              <w:t>231</w:t>
            </w:r>
          </w:p>
        </w:tc>
        <w:tc>
          <w:tcPr>
            <w:tcW w:w="1678" w:type="pct"/>
          </w:tcPr>
          <w:p w14:paraId="17DDD7E4" w14:textId="77777777" w:rsidR="00D50261" w:rsidRPr="008630E5" w:rsidRDefault="00D50261" w:rsidP="00182408">
            <w:pPr>
              <w:pStyle w:val="TableTextLeft"/>
              <w:rPr>
                <w:i/>
              </w:rPr>
            </w:pPr>
            <w:r w:rsidRPr="008630E5">
              <w:t>Residential Hotel/Motel/Apartment Hotel Units</w:t>
            </w:r>
          </w:p>
        </w:tc>
        <w:tc>
          <w:tcPr>
            <w:tcW w:w="2866" w:type="pct"/>
          </w:tcPr>
          <w:p w14:paraId="34B0019F" w14:textId="77777777" w:rsidR="00D50261" w:rsidRPr="008630E5" w:rsidRDefault="00D50261" w:rsidP="00182408">
            <w:pPr>
              <w:pStyle w:val="TableTextLeft"/>
            </w:pPr>
            <w:r w:rsidRPr="008630E5">
              <w:t xml:space="preserve">Subdivided units forming part of a single complex operated as a hotel/motel. </w:t>
            </w:r>
          </w:p>
        </w:tc>
      </w:tr>
      <w:tr w:rsidR="00D50261" w:rsidRPr="008630E5" w14:paraId="04B8ECB5" w14:textId="77777777" w:rsidTr="00182408">
        <w:trPr>
          <w:cantSplit/>
        </w:trPr>
        <w:tc>
          <w:tcPr>
            <w:tcW w:w="456" w:type="pct"/>
          </w:tcPr>
          <w:p w14:paraId="76C7CAFA" w14:textId="77777777" w:rsidR="00D50261" w:rsidRPr="008630E5" w:rsidRDefault="00D50261" w:rsidP="00182408">
            <w:pPr>
              <w:pStyle w:val="TableTextLeft"/>
              <w:rPr>
                <w:i/>
              </w:rPr>
            </w:pPr>
            <w:r w:rsidRPr="008630E5">
              <w:t>232</w:t>
            </w:r>
          </w:p>
        </w:tc>
        <w:tc>
          <w:tcPr>
            <w:tcW w:w="1678" w:type="pct"/>
          </w:tcPr>
          <w:p w14:paraId="69C2D0A1" w14:textId="77777777" w:rsidR="00D50261" w:rsidRPr="008630E5" w:rsidRDefault="00D50261" w:rsidP="00182408">
            <w:pPr>
              <w:pStyle w:val="TableTextLeft"/>
              <w:rPr>
                <w:i/>
              </w:rPr>
            </w:pPr>
            <w:r w:rsidRPr="008630E5">
              <w:t>Serviced Apartments/Holiday Units</w:t>
            </w:r>
          </w:p>
        </w:tc>
        <w:tc>
          <w:tcPr>
            <w:tcW w:w="2866" w:type="pct"/>
          </w:tcPr>
          <w:p w14:paraId="71CA9B69" w14:textId="77777777" w:rsidR="00D50261" w:rsidRPr="008630E5" w:rsidRDefault="00D50261" w:rsidP="00182408">
            <w:pPr>
              <w:pStyle w:val="TableTextLeft"/>
            </w:pPr>
            <w:r w:rsidRPr="008630E5">
              <w:t xml:space="preserve">Unit/s within a development used to provide short term accommodation as serviced apartments. </w:t>
            </w:r>
          </w:p>
        </w:tc>
      </w:tr>
      <w:tr w:rsidR="00D50261" w:rsidRPr="008630E5" w14:paraId="4E37EBD8" w14:textId="77777777" w:rsidTr="00182408">
        <w:trPr>
          <w:cantSplit/>
        </w:trPr>
        <w:tc>
          <w:tcPr>
            <w:tcW w:w="456" w:type="pct"/>
          </w:tcPr>
          <w:p w14:paraId="455D7C0C" w14:textId="77777777" w:rsidR="00D50261" w:rsidRPr="008630E5" w:rsidRDefault="00D50261" w:rsidP="00182408">
            <w:pPr>
              <w:pStyle w:val="TableTextLeft"/>
            </w:pPr>
            <w:r w:rsidRPr="008630E5">
              <w:rPr>
                <w:i/>
              </w:rPr>
              <w:t>232.1</w:t>
            </w:r>
          </w:p>
        </w:tc>
        <w:tc>
          <w:tcPr>
            <w:tcW w:w="1678" w:type="pct"/>
          </w:tcPr>
          <w:p w14:paraId="2E6CBD37" w14:textId="77777777" w:rsidR="00D50261" w:rsidRPr="008630E5" w:rsidRDefault="00D50261" w:rsidP="00182408">
            <w:pPr>
              <w:pStyle w:val="TableTextLeft"/>
              <w:rPr>
                <w:i/>
              </w:rPr>
            </w:pPr>
            <w:r w:rsidRPr="008630E5">
              <w:rPr>
                <w:i/>
              </w:rPr>
              <w:t>Unspecified</w:t>
            </w:r>
          </w:p>
        </w:tc>
        <w:tc>
          <w:tcPr>
            <w:tcW w:w="2866" w:type="pct"/>
          </w:tcPr>
          <w:p w14:paraId="1CA3AD31" w14:textId="77777777" w:rsidR="00D50261" w:rsidRPr="008630E5" w:rsidRDefault="00D50261" w:rsidP="00182408">
            <w:pPr>
              <w:pStyle w:val="TableTextLeft"/>
            </w:pPr>
          </w:p>
        </w:tc>
      </w:tr>
      <w:tr w:rsidR="00D50261" w:rsidRPr="008630E5" w14:paraId="6AA335EE" w14:textId="77777777" w:rsidTr="00182408">
        <w:trPr>
          <w:cantSplit/>
        </w:trPr>
        <w:tc>
          <w:tcPr>
            <w:tcW w:w="456" w:type="pct"/>
          </w:tcPr>
          <w:p w14:paraId="525F9C67" w14:textId="77777777" w:rsidR="00D50261" w:rsidRPr="008630E5" w:rsidRDefault="00D50261" w:rsidP="00182408">
            <w:pPr>
              <w:pStyle w:val="TableTextLeft"/>
            </w:pPr>
            <w:r w:rsidRPr="008630E5">
              <w:rPr>
                <w:i/>
              </w:rPr>
              <w:t>232.2</w:t>
            </w:r>
          </w:p>
        </w:tc>
        <w:tc>
          <w:tcPr>
            <w:tcW w:w="1678" w:type="pct"/>
          </w:tcPr>
          <w:p w14:paraId="38FFFA94" w14:textId="77777777" w:rsidR="00D50261" w:rsidRPr="008630E5" w:rsidRDefault="00D50261" w:rsidP="00182408">
            <w:pPr>
              <w:pStyle w:val="TableTextLeft"/>
              <w:rPr>
                <w:i/>
              </w:rPr>
            </w:pPr>
            <w:r w:rsidRPr="008630E5">
              <w:rPr>
                <w:i/>
              </w:rPr>
              <w:t>Holiday Units</w:t>
            </w:r>
          </w:p>
        </w:tc>
        <w:tc>
          <w:tcPr>
            <w:tcW w:w="2866" w:type="pct"/>
          </w:tcPr>
          <w:p w14:paraId="4F3CCD77" w14:textId="77777777" w:rsidR="00D50261" w:rsidRPr="008630E5" w:rsidRDefault="00D50261" w:rsidP="00182408">
            <w:pPr>
              <w:pStyle w:val="TableTextLeft"/>
            </w:pPr>
          </w:p>
        </w:tc>
      </w:tr>
      <w:tr w:rsidR="00D50261" w:rsidRPr="008630E5" w14:paraId="5A22E6BB" w14:textId="77777777" w:rsidTr="00182408">
        <w:trPr>
          <w:cantSplit/>
        </w:trPr>
        <w:tc>
          <w:tcPr>
            <w:tcW w:w="456" w:type="pct"/>
          </w:tcPr>
          <w:p w14:paraId="1258D44A" w14:textId="77777777" w:rsidR="00D50261" w:rsidRPr="008630E5" w:rsidRDefault="00D50261" w:rsidP="00182408">
            <w:pPr>
              <w:pStyle w:val="TableTextLeft"/>
            </w:pPr>
            <w:r w:rsidRPr="008630E5">
              <w:rPr>
                <w:i/>
              </w:rPr>
              <w:t>232.3</w:t>
            </w:r>
          </w:p>
        </w:tc>
        <w:tc>
          <w:tcPr>
            <w:tcW w:w="1678" w:type="pct"/>
          </w:tcPr>
          <w:p w14:paraId="74D4D2C7" w14:textId="77777777" w:rsidR="00D50261" w:rsidRPr="008630E5" w:rsidRDefault="00D50261" w:rsidP="00182408">
            <w:pPr>
              <w:pStyle w:val="TableTextLeft"/>
              <w:rPr>
                <w:i/>
              </w:rPr>
            </w:pPr>
            <w:r w:rsidRPr="008630E5">
              <w:rPr>
                <w:i/>
              </w:rPr>
              <w:t>Serviced Apartments</w:t>
            </w:r>
          </w:p>
        </w:tc>
        <w:tc>
          <w:tcPr>
            <w:tcW w:w="2866" w:type="pct"/>
          </w:tcPr>
          <w:p w14:paraId="23A70977" w14:textId="77777777" w:rsidR="00D50261" w:rsidRPr="008630E5" w:rsidRDefault="00D50261" w:rsidP="00182408">
            <w:pPr>
              <w:pStyle w:val="TableTextLeft"/>
            </w:pPr>
          </w:p>
        </w:tc>
      </w:tr>
      <w:tr w:rsidR="00D50261" w:rsidRPr="008630E5" w14:paraId="667B0FB6" w14:textId="77777777" w:rsidTr="00182408">
        <w:trPr>
          <w:cantSplit/>
        </w:trPr>
        <w:tc>
          <w:tcPr>
            <w:tcW w:w="456" w:type="pct"/>
          </w:tcPr>
          <w:p w14:paraId="07FA7F3C" w14:textId="77777777" w:rsidR="00D50261" w:rsidRPr="008630E5" w:rsidRDefault="00D50261" w:rsidP="00182408">
            <w:pPr>
              <w:pStyle w:val="TableTextLeft"/>
              <w:rPr>
                <w:i/>
              </w:rPr>
            </w:pPr>
            <w:r w:rsidRPr="008630E5">
              <w:t>233</w:t>
            </w:r>
          </w:p>
        </w:tc>
        <w:tc>
          <w:tcPr>
            <w:tcW w:w="1678" w:type="pct"/>
          </w:tcPr>
          <w:p w14:paraId="2FEFD878" w14:textId="77777777" w:rsidR="00D50261" w:rsidRPr="008630E5" w:rsidRDefault="00D50261" w:rsidP="00182408">
            <w:pPr>
              <w:pStyle w:val="TableTextLeft"/>
              <w:rPr>
                <w:i/>
              </w:rPr>
            </w:pPr>
            <w:r w:rsidRPr="008630E5">
              <w:t>Bed and Breakfast</w:t>
            </w:r>
          </w:p>
        </w:tc>
        <w:tc>
          <w:tcPr>
            <w:tcW w:w="2866" w:type="pct"/>
          </w:tcPr>
          <w:p w14:paraId="1F504BDD" w14:textId="77777777" w:rsidR="00D50261" w:rsidRPr="008630E5" w:rsidRDefault="00D50261" w:rsidP="00182408">
            <w:pPr>
              <w:pStyle w:val="TableTextLeft"/>
            </w:pPr>
            <w:r w:rsidRPr="008630E5">
              <w:t xml:space="preserve">Land developed with short-term accommodation, permitted in serviced rooms for persons away from their normal place of residence. </w:t>
            </w:r>
          </w:p>
        </w:tc>
      </w:tr>
      <w:tr w:rsidR="00D50261" w:rsidRPr="008630E5" w14:paraId="339FABE2" w14:textId="77777777" w:rsidTr="00182408">
        <w:trPr>
          <w:cantSplit/>
        </w:trPr>
        <w:tc>
          <w:tcPr>
            <w:tcW w:w="456" w:type="pct"/>
          </w:tcPr>
          <w:p w14:paraId="1A169C53" w14:textId="77777777" w:rsidR="00D50261" w:rsidRPr="008630E5" w:rsidRDefault="00D50261" w:rsidP="00182408">
            <w:pPr>
              <w:pStyle w:val="TableTextLeft"/>
              <w:rPr>
                <w:i/>
              </w:rPr>
            </w:pPr>
            <w:r w:rsidRPr="008630E5">
              <w:t>234</w:t>
            </w:r>
          </w:p>
        </w:tc>
        <w:tc>
          <w:tcPr>
            <w:tcW w:w="1678" w:type="pct"/>
          </w:tcPr>
          <w:p w14:paraId="7077E282" w14:textId="77777777" w:rsidR="00D50261" w:rsidRPr="008630E5" w:rsidRDefault="00D50261" w:rsidP="00182408">
            <w:pPr>
              <w:pStyle w:val="TableTextLeft"/>
              <w:rPr>
                <w:i/>
              </w:rPr>
            </w:pPr>
            <w:r w:rsidRPr="008630E5">
              <w:t>Tourist Park/Caravan Park/Camping Ground</w:t>
            </w:r>
          </w:p>
        </w:tc>
        <w:tc>
          <w:tcPr>
            <w:tcW w:w="2866" w:type="pct"/>
          </w:tcPr>
          <w:p w14:paraId="42398492" w14:textId="77777777" w:rsidR="00D50261" w:rsidRPr="008630E5" w:rsidRDefault="00D50261" w:rsidP="00182408">
            <w:pPr>
              <w:pStyle w:val="TableTextLeft"/>
            </w:pPr>
            <w:r w:rsidRPr="008630E5">
              <w:t xml:space="preserve">Land registered as a caravan park and developed with cabins, caravan and camping sites, administration/ablution amenities and recreational facilities. </w:t>
            </w:r>
          </w:p>
        </w:tc>
      </w:tr>
      <w:tr w:rsidR="00D50261" w:rsidRPr="008630E5" w14:paraId="608CF4A1" w14:textId="77777777" w:rsidTr="00182408">
        <w:trPr>
          <w:cantSplit/>
        </w:trPr>
        <w:tc>
          <w:tcPr>
            <w:tcW w:w="456" w:type="pct"/>
          </w:tcPr>
          <w:p w14:paraId="0F91C496" w14:textId="77777777" w:rsidR="00D50261" w:rsidRPr="008630E5" w:rsidRDefault="00D50261" w:rsidP="00182408">
            <w:pPr>
              <w:pStyle w:val="TableTextLeft"/>
              <w:rPr>
                <w:i/>
              </w:rPr>
            </w:pPr>
            <w:r w:rsidRPr="008630E5">
              <w:t>235</w:t>
            </w:r>
          </w:p>
        </w:tc>
        <w:tc>
          <w:tcPr>
            <w:tcW w:w="1678" w:type="pct"/>
          </w:tcPr>
          <w:p w14:paraId="662F6CE8" w14:textId="77777777" w:rsidR="00D50261" w:rsidRPr="008630E5" w:rsidRDefault="00D50261" w:rsidP="00182408">
            <w:pPr>
              <w:pStyle w:val="TableTextLeft"/>
              <w:rPr>
                <w:i/>
              </w:rPr>
            </w:pPr>
            <w:r w:rsidRPr="008630E5">
              <w:t>Guest Lodge/Back Packers/Bunkhouse/Hostel</w:t>
            </w:r>
          </w:p>
        </w:tc>
        <w:tc>
          <w:tcPr>
            <w:tcW w:w="2866" w:type="pct"/>
          </w:tcPr>
          <w:p w14:paraId="4471E5E2" w14:textId="77777777" w:rsidR="00D50261" w:rsidRPr="008630E5" w:rsidRDefault="00D50261" w:rsidP="00182408">
            <w:pPr>
              <w:pStyle w:val="TableTextLeft"/>
            </w:pPr>
            <w:r w:rsidRPr="008630E5">
              <w:t xml:space="preserve">Land providing basic, short-term residential accommodation usually with shared bathroom and self-service catering facilities. </w:t>
            </w:r>
          </w:p>
        </w:tc>
      </w:tr>
      <w:tr w:rsidR="00D50261" w:rsidRPr="008630E5" w14:paraId="5DBAB003" w14:textId="77777777" w:rsidTr="00182408">
        <w:trPr>
          <w:cantSplit/>
        </w:trPr>
        <w:tc>
          <w:tcPr>
            <w:tcW w:w="456" w:type="pct"/>
          </w:tcPr>
          <w:p w14:paraId="1A91A30D" w14:textId="77777777" w:rsidR="00D50261" w:rsidRPr="008630E5" w:rsidRDefault="00D50261" w:rsidP="00182408">
            <w:pPr>
              <w:pStyle w:val="TableTextLeft"/>
            </w:pPr>
            <w:r w:rsidRPr="008630E5">
              <w:rPr>
                <w:i/>
              </w:rPr>
              <w:t>235.1</w:t>
            </w:r>
          </w:p>
        </w:tc>
        <w:tc>
          <w:tcPr>
            <w:tcW w:w="1678" w:type="pct"/>
          </w:tcPr>
          <w:p w14:paraId="6028E60A" w14:textId="77777777" w:rsidR="00D50261" w:rsidRPr="008630E5" w:rsidRDefault="00D50261" w:rsidP="00182408">
            <w:pPr>
              <w:pStyle w:val="TableTextLeft"/>
              <w:rPr>
                <w:i/>
              </w:rPr>
            </w:pPr>
            <w:r w:rsidRPr="008630E5">
              <w:rPr>
                <w:i/>
              </w:rPr>
              <w:t>Unspecified</w:t>
            </w:r>
          </w:p>
        </w:tc>
        <w:tc>
          <w:tcPr>
            <w:tcW w:w="2866" w:type="pct"/>
          </w:tcPr>
          <w:p w14:paraId="1C0DEFF1" w14:textId="77777777" w:rsidR="00D50261" w:rsidRPr="008630E5" w:rsidRDefault="00D50261" w:rsidP="00182408">
            <w:pPr>
              <w:pStyle w:val="TableTextLeft"/>
            </w:pPr>
          </w:p>
        </w:tc>
      </w:tr>
      <w:tr w:rsidR="00D50261" w:rsidRPr="008630E5" w14:paraId="0E99A475" w14:textId="77777777" w:rsidTr="00182408">
        <w:trPr>
          <w:cantSplit/>
        </w:trPr>
        <w:tc>
          <w:tcPr>
            <w:tcW w:w="456" w:type="pct"/>
          </w:tcPr>
          <w:p w14:paraId="5DFF5D85" w14:textId="77777777" w:rsidR="00D50261" w:rsidRPr="008630E5" w:rsidRDefault="00D50261" w:rsidP="00182408">
            <w:pPr>
              <w:pStyle w:val="TableTextLeft"/>
            </w:pPr>
            <w:r w:rsidRPr="008630E5">
              <w:rPr>
                <w:i/>
              </w:rPr>
              <w:t>235.2</w:t>
            </w:r>
          </w:p>
        </w:tc>
        <w:tc>
          <w:tcPr>
            <w:tcW w:w="1678" w:type="pct"/>
          </w:tcPr>
          <w:p w14:paraId="28B3AFE1" w14:textId="77777777" w:rsidR="00D50261" w:rsidRPr="008630E5" w:rsidRDefault="00D50261" w:rsidP="00182408">
            <w:pPr>
              <w:pStyle w:val="TableTextLeft"/>
              <w:rPr>
                <w:i/>
              </w:rPr>
            </w:pPr>
            <w:r w:rsidRPr="008630E5">
              <w:rPr>
                <w:i/>
              </w:rPr>
              <w:t>Guest Lodge</w:t>
            </w:r>
          </w:p>
        </w:tc>
        <w:tc>
          <w:tcPr>
            <w:tcW w:w="2866" w:type="pct"/>
          </w:tcPr>
          <w:p w14:paraId="106F082F" w14:textId="77777777" w:rsidR="00D50261" w:rsidRPr="008630E5" w:rsidRDefault="00D50261" w:rsidP="00182408">
            <w:pPr>
              <w:pStyle w:val="TableTextLeft"/>
            </w:pPr>
          </w:p>
        </w:tc>
      </w:tr>
      <w:tr w:rsidR="00D50261" w:rsidRPr="008630E5" w14:paraId="7450747A" w14:textId="77777777" w:rsidTr="00182408">
        <w:trPr>
          <w:cantSplit/>
        </w:trPr>
        <w:tc>
          <w:tcPr>
            <w:tcW w:w="456" w:type="pct"/>
          </w:tcPr>
          <w:p w14:paraId="3746C484" w14:textId="77777777" w:rsidR="00D50261" w:rsidRPr="008630E5" w:rsidRDefault="00D50261" w:rsidP="00182408">
            <w:pPr>
              <w:pStyle w:val="TableTextLeft"/>
            </w:pPr>
            <w:r w:rsidRPr="008630E5">
              <w:rPr>
                <w:i/>
              </w:rPr>
              <w:t>235.3</w:t>
            </w:r>
          </w:p>
        </w:tc>
        <w:tc>
          <w:tcPr>
            <w:tcW w:w="1678" w:type="pct"/>
          </w:tcPr>
          <w:p w14:paraId="30EDD5A5" w14:textId="77777777" w:rsidR="00D50261" w:rsidRPr="008630E5" w:rsidRDefault="00D50261" w:rsidP="00182408">
            <w:pPr>
              <w:pStyle w:val="TableTextLeft"/>
              <w:rPr>
                <w:i/>
              </w:rPr>
            </w:pPr>
            <w:r w:rsidRPr="008630E5">
              <w:rPr>
                <w:i/>
              </w:rPr>
              <w:t>Back Packers/ Hostel</w:t>
            </w:r>
          </w:p>
        </w:tc>
        <w:tc>
          <w:tcPr>
            <w:tcW w:w="2866" w:type="pct"/>
          </w:tcPr>
          <w:p w14:paraId="2F29DEAE" w14:textId="77777777" w:rsidR="00D50261" w:rsidRPr="008630E5" w:rsidRDefault="00D50261" w:rsidP="00182408">
            <w:pPr>
              <w:pStyle w:val="TableTextLeft"/>
            </w:pPr>
          </w:p>
        </w:tc>
      </w:tr>
      <w:tr w:rsidR="00D50261" w:rsidRPr="008630E5" w14:paraId="6D9C2C8A" w14:textId="77777777" w:rsidTr="00182408">
        <w:trPr>
          <w:cantSplit/>
        </w:trPr>
        <w:tc>
          <w:tcPr>
            <w:tcW w:w="456" w:type="pct"/>
          </w:tcPr>
          <w:p w14:paraId="4D916029" w14:textId="77777777" w:rsidR="00D50261" w:rsidRPr="008630E5" w:rsidRDefault="00D50261" w:rsidP="00182408">
            <w:pPr>
              <w:pStyle w:val="TableTextLeft"/>
            </w:pPr>
            <w:r w:rsidRPr="008630E5">
              <w:rPr>
                <w:i/>
              </w:rPr>
              <w:t>235.4</w:t>
            </w:r>
          </w:p>
        </w:tc>
        <w:tc>
          <w:tcPr>
            <w:tcW w:w="1678" w:type="pct"/>
          </w:tcPr>
          <w:p w14:paraId="5D22D7D7" w14:textId="77777777" w:rsidR="00D50261" w:rsidRPr="008630E5" w:rsidRDefault="00D50261" w:rsidP="00182408">
            <w:pPr>
              <w:pStyle w:val="TableTextLeft"/>
              <w:rPr>
                <w:i/>
              </w:rPr>
            </w:pPr>
            <w:r w:rsidRPr="008630E5">
              <w:rPr>
                <w:i/>
              </w:rPr>
              <w:t>Bunkhouse</w:t>
            </w:r>
          </w:p>
        </w:tc>
        <w:tc>
          <w:tcPr>
            <w:tcW w:w="2866" w:type="pct"/>
          </w:tcPr>
          <w:p w14:paraId="1CBF2FDF" w14:textId="77777777" w:rsidR="00D50261" w:rsidRPr="008630E5" w:rsidRDefault="00D50261" w:rsidP="00182408">
            <w:pPr>
              <w:pStyle w:val="TableTextLeft"/>
            </w:pPr>
          </w:p>
        </w:tc>
      </w:tr>
      <w:tr w:rsidR="00D50261" w:rsidRPr="008630E5" w14:paraId="656A7A65" w14:textId="77777777" w:rsidTr="00182408">
        <w:trPr>
          <w:cantSplit/>
        </w:trPr>
        <w:tc>
          <w:tcPr>
            <w:tcW w:w="456" w:type="pct"/>
          </w:tcPr>
          <w:p w14:paraId="1B65A29F" w14:textId="77777777" w:rsidR="00D50261" w:rsidRPr="008630E5" w:rsidRDefault="00D50261" w:rsidP="00182408">
            <w:pPr>
              <w:pStyle w:val="TableTextLeft"/>
              <w:rPr>
                <w:i/>
              </w:rPr>
            </w:pPr>
            <w:r w:rsidRPr="008630E5">
              <w:t>236</w:t>
            </w:r>
          </w:p>
        </w:tc>
        <w:tc>
          <w:tcPr>
            <w:tcW w:w="1678" w:type="pct"/>
          </w:tcPr>
          <w:p w14:paraId="251C643D" w14:textId="77777777" w:rsidR="00D50261" w:rsidRPr="008630E5" w:rsidRDefault="00D50261" w:rsidP="00182408">
            <w:pPr>
              <w:pStyle w:val="TableTextLeft"/>
              <w:rPr>
                <w:i/>
              </w:rPr>
            </w:pPr>
            <w:r w:rsidRPr="008630E5">
              <w:t>Ski lodge/ Member facility</w:t>
            </w:r>
          </w:p>
        </w:tc>
        <w:tc>
          <w:tcPr>
            <w:tcW w:w="2866" w:type="pct"/>
          </w:tcPr>
          <w:p w14:paraId="4D3E2DA9" w14:textId="77777777" w:rsidR="00D50261" w:rsidRPr="008630E5" w:rsidRDefault="00D50261" w:rsidP="00182408">
            <w:pPr>
              <w:pStyle w:val="TableTextLeft"/>
            </w:pPr>
            <w:r w:rsidRPr="008630E5">
              <w:t xml:space="preserve">Land developed with short term accommodation for members or guests of a ski lodge/club. </w:t>
            </w:r>
          </w:p>
        </w:tc>
      </w:tr>
      <w:tr w:rsidR="00D50261" w:rsidRPr="008630E5" w14:paraId="36891D62" w14:textId="77777777" w:rsidTr="00E32ADE">
        <w:trPr>
          <w:cantSplit/>
        </w:trPr>
        <w:tc>
          <w:tcPr>
            <w:tcW w:w="456" w:type="pct"/>
            <w:tcBorders>
              <w:bottom w:val="single" w:sz="8" w:space="0" w:color="00B2A9" w:themeColor="text2"/>
            </w:tcBorders>
          </w:tcPr>
          <w:p w14:paraId="40E651E7" w14:textId="77777777" w:rsidR="00D50261" w:rsidRPr="008630E5" w:rsidRDefault="00D50261" w:rsidP="00182408">
            <w:pPr>
              <w:pStyle w:val="TableTextLeft"/>
              <w:rPr>
                <w:i/>
              </w:rPr>
            </w:pPr>
            <w:r w:rsidRPr="008630E5">
              <w:t>237</w:t>
            </w:r>
          </w:p>
        </w:tc>
        <w:tc>
          <w:tcPr>
            <w:tcW w:w="1678" w:type="pct"/>
            <w:tcBorders>
              <w:bottom w:val="single" w:sz="8" w:space="0" w:color="00B2A9" w:themeColor="text2"/>
            </w:tcBorders>
          </w:tcPr>
          <w:p w14:paraId="5EE0E342" w14:textId="77777777" w:rsidR="00D50261" w:rsidRPr="008630E5" w:rsidRDefault="00D50261" w:rsidP="00182408">
            <w:pPr>
              <w:pStyle w:val="TableTextLeft"/>
              <w:rPr>
                <w:i/>
              </w:rPr>
            </w:pPr>
            <w:r w:rsidRPr="008630E5">
              <w:t>Recreation Camp</w:t>
            </w:r>
          </w:p>
        </w:tc>
        <w:tc>
          <w:tcPr>
            <w:tcW w:w="2866" w:type="pct"/>
            <w:tcBorders>
              <w:bottom w:val="single" w:sz="8" w:space="0" w:color="00B2A9" w:themeColor="text2"/>
            </w:tcBorders>
          </w:tcPr>
          <w:p w14:paraId="747B3ABB" w14:textId="77777777" w:rsidR="00D50261" w:rsidRPr="008630E5" w:rsidRDefault="00D50261" w:rsidP="00182408">
            <w:pPr>
              <w:pStyle w:val="TableTextLeft"/>
            </w:pPr>
            <w:r w:rsidRPr="008630E5">
              <w:t xml:space="preserve">Land developed with accommodation used by persons or groups for holiday or recreational purposes provided by a commercial operator, e.g. student, youth or family groups. </w:t>
            </w:r>
          </w:p>
        </w:tc>
      </w:tr>
      <w:tr w:rsidR="00D50261" w:rsidRPr="0045057C" w14:paraId="001E4C4F" w14:textId="77777777" w:rsidTr="00E32ADE">
        <w:trPr>
          <w:cantSplit/>
        </w:trPr>
        <w:tc>
          <w:tcPr>
            <w:tcW w:w="456" w:type="pct"/>
            <w:tcBorders>
              <w:top w:val="single" w:sz="8" w:space="0" w:color="00B2A9" w:themeColor="text2"/>
            </w:tcBorders>
            <w:shd w:val="clear" w:color="auto" w:fill="B2E8E5" w:themeFill="accent4"/>
          </w:tcPr>
          <w:p w14:paraId="4538FF69" w14:textId="77777777" w:rsidR="00D50261" w:rsidRPr="009A4AE9" w:rsidRDefault="00D50261" w:rsidP="00182408">
            <w:pPr>
              <w:pStyle w:val="TableHeadingLeft"/>
              <w:rPr>
                <w:b w:val="0"/>
              </w:rPr>
            </w:pPr>
            <w:r w:rsidRPr="009A4AE9">
              <w:rPr>
                <w:b w:val="0"/>
                <w:color w:val="auto"/>
              </w:rPr>
              <w:t>24</w:t>
            </w:r>
          </w:p>
        </w:tc>
        <w:tc>
          <w:tcPr>
            <w:tcW w:w="1678" w:type="pct"/>
            <w:tcBorders>
              <w:top w:val="single" w:sz="8" w:space="0" w:color="00B2A9" w:themeColor="text2"/>
            </w:tcBorders>
            <w:shd w:val="clear" w:color="auto" w:fill="B2E8E5" w:themeFill="accent4"/>
          </w:tcPr>
          <w:p w14:paraId="36AB2B93" w14:textId="77777777" w:rsidR="00D50261" w:rsidRPr="009A4AE9" w:rsidRDefault="00D50261" w:rsidP="00182408">
            <w:pPr>
              <w:pStyle w:val="TableHeadingLeft"/>
              <w:rPr>
                <w:b w:val="0"/>
              </w:rPr>
            </w:pPr>
            <w:r w:rsidRPr="009A4AE9">
              <w:rPr>
                <w:b w:val="0"/>
                <w:color w:val="auto"/>
              </w:rPr>
              <w:t>Hospitality</w:t>
            </w:r>
          </w:p>
        </w:tc>
        <w:tc>
          <w:tcPr>
            <w:tcW w:w="2866" w:type="pct"/>
            <w:tcBorders>
              <w:top w:val="single" w:sz="8" w:space="0" w:color="00B2A9" w:themeColor="text2"/>
            </w:tcBorders>
            <w:shd w:val="clear" w:color="auto" w:fill="B2E8E5" w:themeFill="accent4"/>
          </w:tcPr>
          <w:p w14:paraId="5FB3645E" w14:textId="77777777" w:rsidR="00D50261" w:rsidRPr="0045057C" w:rsidRDefault="00D50261" w:rsidP="00182408">
            <w:pPr>
              <w:pStyle w:val="TableHeadingLeft"/>
            </w:pPr>
          </w:p>
        </w:tc>
      </w:tr>
      <w:tr w:rsidR="00D50261" w:rsidRPr="008630E5" w14:paraId="7E69E460" w14:textId="77777777" w:rsidTr="00182408">
        <w:trPr>
          <w:cantSplit/>
        </w:trPr>
        <w:tc>
          <w:tcPr>
            <w:tcW w:w="456" w:type="pct"/>
          </w:tcPr>
          <w:p w14:paraId="2562243B" w14:textId="77777777" w:rsidR="00D50261" w:rsidRPr="008630E5" w:rsidRDefault="00D50261" w:rsidP="00182408">
            <w:pPr>
              <w:pStyle w:val="TableTextLeft"/>
              <w:rPr>
                <w:i/>
              </w:rPr>
            </w:pPr>
            <w:r w:rsidRPr="008630E5">
              <w:t>240</w:t>
            </w:r>
          </w:p>
        </w:tc>
        <w:tc>
          <w:tcPr>
            <w:tcW w:w="1678" w:type="pct"/>
          </w:tcPr>
          <w:p w14:paraId="4114A162" w14:textId="77777777" w:rsidR="00D50261" w:rsidRPr="008630E5" w:rsidRDefault="00D50261" w:rsidP="00182408">
            <w:pPr>
              <w:pStyle w:val="TableTextLeft"/>
              <w:rPr>
                <w:i/>
              </w:rPr>
            </w:pPr>
            <w:r w:rsidRPr="008630E5">
              <w:t>Pub/Tavern/Hotel/Licensed Club/Restaurant/Licensed Restaurant/Nightclub</w:t>
            </w:r>
          </w:p>
        </w:tc>
        <w:tc>
          <w:tcPr>
            <w:tcW w:w="2866" w:type="pct"/>
          </w:tcPr>
          <w:p w14:paraId="4F800C6F" w14:textId="77777777" w:rsidR="00D50261" w:rsidRPr="008630E5" w:rsidRDefault="00D50261" w:rsidP="00182408">
            <w:pPr>
              <w:pStyle w:val="TableTextLeft"/>
            </w:pPr>
            <w:r w:rsidRPr="008630E5">
              <w:t xml:space="preserve">Land licensed to sell liquor but is not permitted to provide gaming facilities. May provide meals, limited accommodation, and/or entertainment. </w:t>
            </w:r>
          </w:p>
        </w:tc>
      </w:tr>
      <w:tr w:rsidR="00D50261" w:rsidRPr="008630E5" w14:paraId="1BA63A07" w14:textId="77777777" w:rsidTr="00182408">
        <w:trPr>
          <w:cantSplit/>
        </w:trPr>
        <w:tc>
          <w:tcPr>
            <w:tcW w:w="456" w:type="pct"/>
          </w:tcPr>
          <w:p w14:paraId="3F6B1FDA" w14:textId="77777777" w:rsidR="00D50261" w:rsidRPr="008630E5" w:rsidRDefault="00D50261" w:rsidP="00182408">
            <w:pPr>
              <w:pStyle w:val="TableTextLeft"/>
            </w:pPr>
            <w:r w:rsidRPr="008630E5">
              <w:rPr>
                <w:i/>
              </w:rPr>
              <w:t>240.1</w:t>
            </w:r>
          </w:p>
        </w:tc>
        <w:tc>
          <w:tcPr>
            <w:tcW w:w="1678" w:type="pct"/>
          </w:tcPr>
          <w:p w14:paraId="0BB1B41B" w14:textId="77777777" w:rsidR="00D50261" w:rsidRPr="008630E5" w:rsidRDefault="00D50261" w:rsidP="00182408">
            <w:pPr>
              <w:pStyle w:val="TableTextLeft"/>
              <w:rPr>
                <w:i/>
              </w:rPr>
            </w:pPr>
            <w:r w:rsidRPr="008630E5">
              <w:rPr>
                <w:i/>
              </w:rPr>
              <w:t>Unspecified</w:t>
            </w:r>
          </w:p>
        </w:tc>
        <w:tc>
          <w:tcPr>
            <w:tcW w:w="2866" w:type="pct"/>
          </w:tcPr>
          <w:p w14:paraId="3B573558" w14:textId="77777777" w:rsidR="00D50261" w:rsidRPr="008630E5" w:rsidRDefault="00D50261" w:rsidP="00182408">
            <w:pPr>
              <w:pStyle w:val="TableTextLeft"/>
            </w:pPr>
          </w:p>
        </w:tc>
      </w:tr>
      <w:tr w:rsidR="00D50261" w:rsidRPr="008630E5" w14:paraId="77D43809" w14:textId="77777777" w:rsidTr="00182408">
        <w:trPr>
          <w:cantSplit/>
        </w:trPr>
        <w:tc>
          <w:tcPr>
            <w:tcW w:w="456" w:type="pct"/>
          </w:tcPr>
          <w:p w14:paraId="530CD5D7" w14:textId="77777777" w:rsidR="00D50261" w:rsidRPr="008630E5" w:rsidRDefault="00D50261" w:rsidP="00182408">
            <w:pPr>
              <w:pStyle w:val="TableTextLeft"/>
            </w:pPr>
            <w:r w:rsidRPr="008630E5">
              <w:rPr>
                <w:i/>
              </w:rPr>
              <w:t>240.2</w:t>
            </w:r>
          </w:p>
        </w:tc>
        <w:tc>
          <w:tcPr>
            <w:tcW w:w="1678" w:type="pct"/>
          </w:tcPr>
          <w:p w14:paraId="2E7474E5" w14:textId="77777777" w:rsidR="00D50261" w:rsidRPr="008630E5" w:rsidRDefault="00D50261" w:rsidP="00182408">
            <w:pPr>
              <w:pStyle w:val="TableTextLeft"/>
              <w:rPr>
                <w:i/>
              </w:rPr>
            </w:pPr>
            <w:r w:rsidRPr="008630E5">
              <w:rPr>
                <w:i/>
              </w:rPr>
              <w:t>Pub</w:t>
            </w:r>
          </w:p>
        </w:tc>
        <w:tc>
          <w:tcPr>
            <w:tcW w:w="2866" w:type="pct"/>
          </w:tcPr>
          <w:p w14:paraId="44B53C39" w14:textId="77777777" w:rsidR="00D50261" w:rsidRPr="008630E5" w:rsidRDefault="00D50261" w:rsidP="00182408">
            <w:pPr>
              <w:pStyle w:val="TableTextLeft"/>
            </w:pPr>
          </w:p>
        </w:tc>
      </w:tr>
      <w:tr w:rsidR="00D50261" w:rsidRPr="008630E5" w14:paraId="3EF939AD" w14:textId="77777777" w:rsidTr="00182408">
        <w:trPr>
          <w:cantSplit/>
        </w:trPr>
        <w:tc>
          <w:tcPr>
            <w:tcW w:w="456" w:type="pct"/>
          </w:tcPr>
          <w:p w14:paraId="2376AF9A" w14:textId="77777777" w:rsidR="00D50261" w:rsidRPr="008630E5" w:rsidRDefault="00D50261" w:rsidP="00182408">
            <w:pPr>
              <w:pStyle w:val="TableTextLeft"/>
            </w:pPr>
            <w:r w:rsidRPr="008630E5">
              <w:rPr>
                <w:i/>
              </w:rPr>
              <w:t>240.3</w:t>
            </w:r>
          </w:p>
        </w:tc>
        <w:tc>
          <w:tcPr>
            <w:tcW w:w="1678" w:type="pct"/>
          </w:tcPr>
          <w:p w14:paraId="1B3B6404" w14:textId="77777777" w:rsidR="00D50261" w:rsidRPr="008630E5" w:rsidRDefault="00D50261" w:rsidP="00182408">
            <w:pPr>
              <w:pStyle w:val="TableTextLeft"/>
              <w:rPr>
                <w:i/>
              </w:rPr>
            </w:pPr>
            <w:r w:rsidRPr="008630E5">
              <w:rPr>
                <w:i/>
              </w:rPr>
              <w:t>Tavern</w:t>
            </w:r>
          </w:p>
        </w:tc>
        <w:tc>
          <w:tcPr>
            <w:tcW w:w="2866" w:type="pct"/>
          </w:tcPr>
          <w:p w14:paraId="5078A25A" w14:textId="77777777" w:rsidR="00D50261" w:rsidRPr="008630E5" w:rsidRDefault="00D50261" w:rsidP="00182408">
            <w:pPr>
              <w:pStyle w:val="TableTextLeft"/>
            </w:pPr>
          </w:p>
        </w:tc>
      </w:tr>
      <w:tr w:rsidR="00D50261" w:rsidRPr="008630E5" w14:paraId="22959070" w14:textId="77777777" w:rsidTr="00182408">
        <w:trPr>
          <w:cantSplit/>
        </w:trPr>
        <w:tc>
          <w:tcPr>
            <w:tcW w:w="456" w:type="pct"/>
          </w:tcPr>
          <w:p w14:paraId="7A2679A9" w14:textId="77777777" w:rsidR="00D50261" w:rsidRPr="008630E5" w:rsidRDefault="00D50261" w:rsidP="00182408">
            <w:pPr>
              <w:pStyle w:val="TableTextLeft"/>
            </w:pPr>
            <w:r w:rsidRPr="008630E5">
              <w:rPr>
                <w:i/>
              </w:rPr>
              <w:t>240.4</w:t>
            </w:r>
          </w:p>
        </w:tc>
        <w:tc>
          <w:tcPr>
            <w:tcW w:w="1678" w:type="pct"/>
          </w:tcPr>
          <w:p w14:paraId="3116441A" w14:textId="77777777" w:rsidR="00D50261" w:rsidRPr="008630E5" w:rsidRDefault="00D50261" w:rsidP="00182408">
            <w:pPr>
              <w:pStyle w:val="TableTextLeft"/>
              <w:rPr>
                <w:i/>
              </w:rPr>
            </w:pPr>
            <w:r w:rsidRPr="008630E5">
              <w:rPr>
                <w:i/>
              </w:rPr>
              <w:t>Hotel</w:t>
            </w:r>
          </w:p>
        </w:tc>
        <w:tc>
          <w:tcPr>
            <w:tcW w:w="2866" w:type="pct"/>
          </w:tcPr>
          <w:p w14:paraId="3E3F6F17" w14:textId="77777777" w:rsidR="00D50261" w:rsidRPr="008630E5" w:rsidRDefault="00D50261" w:rsidP="00182408">
            <w:pPr>
              <w:pStyle w:val="TableTextLeft"/>
            </w:pPr>
          </w:p>
        </w:tc>
      </w:tr>
      <w:tr w:rsidR="00D50261" w:rsidRPr="008630E5" w14:paraId="2502A8D4" w14:textId="77777777" w:rsidTr="00182408">
        <w:trPr>
          <w:cantSplit/>
        </w:trPr>
        <w:tc>
          <w:tcPr>
            <w:tcW w:w="456" w:type="pct"/>
          </w:tcPr>
          <w:p w14:paraId="5ED2CC50" w14:textId="77777777" w:rsidR="00D50261" w:rsidRPr="008630E5" w:rsidRDefault="00D50261" w:rsidP="00182408">
            <w:pPr>
              <w:pStyle w:val="TableTextLeft"/>
            </w:pPr>
            <w:r w:rsidRPr="008630E5">
              <w:rPr>
                <w:i/>
              </w:rPr>
              <w:t>240.5</w:t>
            </w:r>
          </w:p>
        </w:tc>
        <w:tc>
          <w:tcPr>
            <w:tcW w:w="1678" w:type="pct"/>
          </w:tcPr>
          <w:p w14:paraId="57F4F8AB" w14:textId="77777777" w:rsidR="00D50261" w:rsidRPr="008630E5" w:rsidRDefault="00D50261" w:rsidP="00182408">
            <w:pPr>
              <w:pStyle w:val="TableTextLeft"/>
              <w:rPr>
                <w:i/>
              </w:rPr>
            </w:pPr>
            <w:r w:rsidRPr="008630E5">
              <w:rPr>
                <w:i/>
              </w:rPr>
              <w:t>Licensed Club</w:t>
            </w:r>
          </w:p>
        </w:tc>
        <w:tc>
          <w:tcPr>
            <w:tcW w:w="2866" w:type="pct"/>
          </w:tcPr>
          <w:p w14:paraId="6BF4AFA1" w14:textId="77777777" w:rsidR="00D50261" w:rsidRPr="008630E5" w:rsidRDefault="00D50261" w:rsidP="00182408">
            <w:pPr>
              <w:pStyle w:val="TableTextLeft"/>
            </w:pPr>
          </w:p>
        </w:tc>
      </w:tr>
      <w:tr w:rsidR="00D50261" w:rsidRPr="008630E5" w14:paraId="19F99CEC" w14:textId="77777777" w:rsidTr="00182408">
        <w:trPr>
          <w:cantSplit/>
        </w:trPr>
        <w:tc>
          <w:tcPr>
            <w:tcW w:w="456" w:type="pct"/>
          </w:tcPr>
          <w:p w14:paraId="721391DF" w14:textId="77777777" w:rsidR="00D50261" w:rsidRPr="008630E5" w:rsidRDefault="00D50261" w:rsidP="00182408">
            <w:pPr>
              <w:pStyle w:val="TableTextLeft"/>
            </w:pPr>
            <w:r w:rsidRPr="008630E5">
              <w:rPr>
                <w:i/>
              </w:rPr>
              <w:t>240.6</w:t>
            </w:r>
          </w:p>
        </w:tc>
        <w:tc>
          <w:tcPr>
            <w:tcW w:w="1678" w:type="pct"/>
          </w:tcPr>
          <w:p w14:paraId="73D01570" w14:textId="77777777" w:rsidR="00D50261" w:rsidRPr="008630E5" w:rsidRDefault="00D50261" w:rsidP="00182408">
            <w:pPr>
              <w:pStyle w:val="TableTextLeft"/>
              <w:rPr>
                <w:i/>
              </w:rPr>
            </w:pPr>
            <w:r w:rsidRPr="008630E5">
              <w:rPr>
                <w:i/>
              </w:rPr>
              <w:t>Restaurant</w:t>
            </w:r>
          </w:p>
        </w:tc>
        <w:tc>
          <w:tcPr>
            <w:tcW w:w="2866" w:type="pct"/>
          </w:tcPr>
          <w:p w14:paraId="10D36C97" w14:textId="77777777" w:rsidR="00D50261" w:rsidRPr="008630E5" w:rsidRDefault="00D50261" w:rsidP="00182408">
            <w:pPr>
              <w:pStyle w:val="TableTextLeft"/>
            </w:pPr>
          </w:p>
        </w:tc>
      </w:tr>
      <w:tr w:rsidR="00D50261" w:rsidRPr="008630E5" w14:paraId="44D2AD15" w14:textId="77777777" w:rsidTr="00182408">
        <w:trPr>
          <w:cantSplit/>
        </w:trPr>
        <w:tc>
          <w:tcPr>
            <w:tcW w:w="456" w:type="pct"/>
          </w:tcPr>
          <w:p w14:paraId="1805C8D4" w14:textId="77777777" w:rsidR="00D50261" w:rsidRPr="008630E5" w:rsidRDefault="00D50261" w:rsidP="00182408">
            <w:pPr>
              <w:pStyle w:val="TableTextLeft"/>
            </w:pPr>
            <w:r w:rsidRPr="008630E5">
              <w:rPr>
                <w:i/>
              </w:rPr>
              <w:t>240.7</w:t>
            </w:r>
          </w:p>
        </w:tc>
        <w:tc>
          <w:tcPr>
            <w:tcW w:w="1678" w:type="pct"/>
          </w:tcPr>
          <w:p w14:paraId="30F61E3F" w14:textId="77777777" w:rsidR="00D50261" w:rsidRPr="008630E5" w:rsidRDefault="00D50261" w:rsidP="00182408">
            <w:pPr>
              <w:pStyle w:val="TableTextLeft"/>
              <w:rPr>
                <w:i/>
              </w:rPr>
            </w:pPr>
            <w:r w:rsidRPr="008630E5">
              <w:rPr>
                <w:i/>
              </w:rPr>
              <w:t>Licensed Restaurant</w:t>
            </w:r>
          </w:p>
        </w:tc>
        <w:tc>
          <w:tcPr>
            <w:tcW w:w="2866" w:type="pct"/>
          </w:tcPr>
          <w:p w14:paraId="6CF31753" w14:textId="77777777" w:rsidR="00D50261" w:rsidRPr="008630E5" w:rsidRDefault="00D50261" w:rsidP="00182408">
            <w:pPr>
              <w:pStyle w:val="TableTextLeft"/>
            </w:pPr>
          </w:p>
        </w:tc>
      </w:tr>
      <w:tr w:rsidR="00D50261" w:rsidRPr="008630E5" w14:paraId="4E966032" w14:textId="77777777" w:rsidTr="00182408">
        <w:trPr>
          <w:cantSplit/>
        </w:trPr>
        <w:tc>
          <w:tcPr>
            <w:tcW w:w="456" w:type="pct"/>
          </w:tcPr>
          <w:p w14:paraId="6146E80D" w14:textId="77777777" w:rsidR="00D50261" w:rsidRPr="008630E5" w:rsidRDefault="00D50261" w:rsidP="00182408">
            <w:pPr>
              <w:pStyle w:val="TableTextLeft"/>
            </w:pPr>
            <w:r w:rsidRPr="008630E5">
              <w:rPr>
                <w:i/>
              </w:rPr>
              <w:lastRenderedPageBreak/>
              <w:t>240.8</w:t>
            </w:r>
          </w:p>
        </w:tc>
        <w:tc>
          <w:tcPr>
            <w:tcW w:w="1678" w:type="pct"/>
          </w:tcPr>
          <w:p w14:paraId="78412A5D" w14:textId="77777777" w:rsidR="00D50261" w:rsidRPr="008630E5" w:rsidRDefault="00D50261" w:rsidP="00182408">
            <w:pPr>
              <w:pStyle w:val="TableTextLeft"/>
              <w:rPr>
                <w:i/>
              </w:rPr>
            </w:pPr>
            <w:r w:rsidRPr="008630E5">
              <w:rPr>
                <w:i/>
              </w:rPr>
              <w:t>Nightclub/Cabaret</w:t>
            </w:r>
          </w:p>
        </w:tc>
        <w:tc>
          <w:tcPr>
            <w:tcW w:w="2866" w:type="pct"/>
          </w:tcPr>
          <w:p w14:paraId="77032459" w14:textId="77777777" w:rsidR="00D50261" w:rsidRPr="008630E5" w:rsidRDefault="00D50261" w:rsidP="00182408">
            <w:pPr>
              <w:pStyle w:val="TableTextLeft"/>
            </w:pPr>
          </w:p>
        </w:tc>
      </w:tr>
      <w:tr w:rsidR="00D50261" w:rsidRPr="008630E5" w14:paraId="2C369ED4" w14:textId="77777777" w:rsidTr="00182408">
        <w:trPr>
          <w:cantSplit/>
        </w:trPr>
        <w:tc>
          <w:tcPr>
            <w:tcW w:w="456" w:type="pct"/>
          </w:tcPr>
          <w:p w14:paraId="79F52D5C" w14:textId="77777777" w:rsidR="00D50261" w:rsidRPr="008630E5" w:rsidRDefault="00D50261" w:rsidP="00182408">
            <w:pPr>
              <w:pStyle w:val="TableTextLeft"/>
            </w:pPr>
            <w:r w:rsidRPr="008630E5">
              <w:rPr>
                <w:i/>
              </w:rPr>
              <w:t>240.9</w:t>
            </w:r>
          </w:p>
        </w:tc>
        <w:tc>
          <w:tcPr>
            <w:tcW w:w="1678" w:type="pct"/>
          </w:tcPr>
          <w:p w14:paraId="4DDA2266" w14:textId="77777777" w:rsidR="00D50261" w:rsidRPr="008630E5" w:rsidRDefault="00D50261" w:rsidP="00182408">
            <w:pPr>
              <w:pStyle w:val="TableTextLeft"/>
              <w:rPr>
                <w:i/>
              </w:rPr>
            </w:pPr>
            <w:r w:rsidRPr="008630E5">
              <w:rPr>
                <w:i/>
              </w:rPr>
              <w:t>Reception/Function Centre</w:t>
            </w:r>
          </w:p>
        </w:tc>
        <w:tc>
          <w:tcPr>
            <w:tcW w:w="2866" w:type="pct"/>
          </w:tcPr>
          <w:p w14:paraId="4466862F" w14:textId="77777777" w:rsidR="00D50261" w:rsidRPr="008630E5" w:rsidRDefault="00D50261" w:rsidP="00182408">
            <w:pPr>
              <w:pStyle w:val="TableTextLeft"/>
            </w:pPr>
          </w:p>
        </w:tc>
      </w:tr>
      <w:tr w:rsidR="00D50261" w:rsidRPr="008630E5" w14:paraId="0E242969" w14:textId="77777777" w:rsidTr="00182408">
        <w:trPr>
          <w:cantSplit/>
        </w:trPr>
        <w:tc>
          <w:tcPr>
            <w:tcW w:w="456" w:type="pct"/>
          </w:tcPr>
          <w:p w14:paraId="4677F81E" w14:textId="77777777" w:rsidR="00D50261" w:rsidRPr="008630E5" w:rsidRDefault="00D50261" w:rsidP="00182408">
            <w:pPr>
              <w:pStyle w:val="TableTextLeft"/>
              <w:rPr>
                <w:i/>
              </w:rPr>
            </w:pPr>
            <w:r w:rsidRPr="008630E5">
              <w:t>241</w:t>
            </w:r>
          </w:p>
        </w:tc>
        <w:tc>
          <w:tcPr>
            <w:tcW w:w="1678" w:type="pct"/>
          </w:tcPr>
          <w:p w14:paraId="03766D38" w14:textId="77777777" w:rsidR="00D50261" w:rsidRPr="008630E5" w:rsidRDefault="00D50261" w:rsidP="00182408">
            <w:pPr>
              <w:pStyle w:val="TableTextLeft"/>
              <w:rPr>
                <w:i/>
              </w:rPr>
            </w:pPr>
            <w:r w:rsidRPr="008630E5">
              <w:t>Hotel–Gaming</w:t>
            </w:r>
          </w:p>
        </w:tc>
        <w:tc>
          <w:tcPr>
            <w:tcW w:w="2866" w:type="pct"/>
          </w:tcPr>
          <w:p w14:paraId="7148BA68" w14:textId="77777777" w:rsidR="00D50261" w:rsidRPr="008630E5" w:rsidRDefault="00D50261" w:rsidP="00182408">
            <w:pPr>
              <w:pStyle w:val="TableTextLeft"/>
            </w:pPr>
            <w:r w:rsidRPr="008630E5">
              <w:t xml:space="preserve">Land licensed to sell liquor and is permitted to provide gaming facilities. May provide meals, limited accommodation, and/or entertainment. </w:t>
            </w:r>
          </w:p>
        </w:tc>
      </w:tr>
      <w:tr w:rsidR="00D50261" w:rsidRPr="008630E5" w14:paraId="59F7F3D9" w14:textId="77777777" w:rsidTr="00182408">
        <w:trPr>
          <w:cantSplit/>
        </w:trPr>
        <w:tc>
          <w:tcPr>
            <w:tcW w:w="456" w:type="pct"/>
          </w:tcPr>
          <w:p w14:paraId="1C555DEA" w14:textId="77777777" w:rsidR="00D50261" w:rsidRPr="008630E5" w:rsidRDefault="00D50261" w:rsidP="00182408">
            <w:pPr>
              <w:pStyle w:val="TableTextLeft"/>
              <w:rPr>
                <w:i/>
              </w:rPr>
            </w:pPr>
            <w:r w:rsidRPr="008630E5">
              <w:t>242</w:t>
            </w:r>
          </w:p>
        </w:tc>
        <w:tc>
          <w:tcPr>
            <w:tcW w:w="1678" w:type="pct"/>
          </w:tcPr>
          <w:p w14:paraId="12009966" w14:textId="77777777" w:rsidR="00D50261" w:rsidRPr="008630E5" w:rsidRDefault="00D50261" w:rsidP="00182408">
            <w:pPr>
              <w:pStyle w:val="TableTextLeft"/>
              <w:rPr>
                <w:i/>
              </w:rPr>
            </w:pPr>
            <w:r w:rsidRPr="008630E5">
              <w:t>Club–Gaming – stand alone</w:t>
            </w:r>
          </w:p>
        </w:tc>
        <w:tc>
          <w:tcPr>
            <w:tcW w:w="2866" w:type="pct"/>
          </w:tcPr>
          <w:p w14:paraId="3C09AB28" w14:textId="77777777" w:rsidR="00D50261" w:rsidRPr="008630E5" w:rsidRDefault="00D50261" w:rsidP="00182408">
            <w:pPr>
              <w:pStyle w:val="TableTextLeft"/>
            </w:pPr>
            <w:r w:rsidRPr="008630E5">
              <w:t xml:space="preserve">Land permitted to provide gaming facilities associated with a special purpose organisation, e.g. ethnic club, RSL. Access is normally subject to entry conditions. </w:t>
            </w:r>
          </w:p>
        </w:tc>
      </w:tr>
      <w:tr w:rsidR="00D50261" w:rsidRPr="008630E5" w14:paraId="2424F1EA" w14:textId="77777777" w:rsidTr="00182408">
        <w:trPr>
          <w:cantSplit/>
        </w:trPr>
        <w:tc>
          <w:tcPr>
            <w:tcW w:w="456" w:type="pct"/>
          </w:tcPr>
          <w:p w14:paraId="1852AF44" w14:textId="77777777" w:rsidR="00D50261" w:rsidRPr="008630E5" w:rsidRDefault="00D50261" w:rsidP="00182408">
            <w:pPr>
              <w:pStyle w:val="TableTextLeft"/>
              <w:rPr>
                <w:i/>
              </w:rPr>
            </w:pPr>
            <w:r w:rsidRPr="008630E5">
              <w:t>243</w:t>
            </w:r>
          </w:p>
        </w:tc>
        <w:tc>
          <w:tcPr>
            <w:tcW w:w="1678" w:type="pct"/>
          </w:tcPr>
          <w:p w14:paraId="371A789A" w14:textId="77777777" w:rsidR="00D50261" w:rsidRPr="008630E5" w:rsidRDefault="00D50261" w:rsidP="00182408">
            <w:pPr>
              <w:pStyle w:val="TableTextLeft"/>
              <w:rPr>
                <w:i/>
              </w:rPr>
            </w:pPr>
            <w:r w:rsidRPr="008630E5">
              <w:t>Member Club Facility</w:t>
            </w:r>
          </w:p>
        </w:tc>
        <w:tc>
          <w:tcPr>
            <w:tcW w:w="2866" w:type="pct"/>
          </w:tcPr>
          <w:p w14:paraId="0D918EEE" w14:textId="77777777" w:rsidR="00D50261" w:rsidRPr="008630E5" w:rsidRDefault="00D50261" w:rsidP="00182408">
            <w:pPr>
              <w:pStyle w:val="TableTextLeft"/>
            </w:pPr>
            <w:r w:rsidRPr="008630E5">
              <w:t>Land upon which the use of the facilities are restricted by membership requirements. Entry is not available to non-members. May contain any combination of liquor sales, meals and limited accommodation, e.g. RACV member club, The Australian Club.</w:t>
            </w:r>
          </w:p>
        </w:tc>
      </w:tr>
      <w:tr w:rsidR="00D50261" w:rsidRPr="008630E5" w14:paraId="43AE4EAC" w14:textId="77777777" w:rsidTr="00182408">
        <w:trPr>
          <w:cantSplit/>
        </w:trPr>
        <w:tc>
          <w:tcPr>
            <w:tcW w:w="456" w:type="pct"/>
          </w:tcPr>
          <w:p w14:paraId="3861735A" w14:textId="77777777" w:rsidR="00D50261" w:rsidRPr="008630E5" w:rsidRDefault="00D50261" w:rsidP="00182408">
            <w:pPr>
              <w:pStyle w:val="TableTextLeft"/>
              <w:rPr>
                <w:i/>
              </w:rPr>
            </w:pPr>
            <w:r w:rsidRPr="008630E5">
              <w:t>244</w:t>
            </w:r>
          </w:p>
        </w:tc>
        <w:tc>
          <w:tcPr>
            <w:tcW w:w="1678" w:type="pct"/>
          </w:tcPr>
          <w:p w14:paraId="0D931944" w14:textId="77777777" w:rsidR="00D50261" w:rsidRPr="008630E5" w:rsidRDefault="00D50261" w:rsidP="00182408">
            <w:pPr>
              <w:pStyle w:val="TableTextLeft"/>
              <w:rPr>
                <w:i/>
              </w:rPr>
            </w:pPr>
            <w:r w:rsidRPr="008630E5">
              <w:t>Casino</w:t>
            </w:r>
          </w:p>
        </w:tc>
        <w:tc>
          <w:tcPr>
            <w:tcW w:w="2866" w:type="pct"/>
          </w:tcPr>
          <w:p w14:paraId="5F3D09D0" w14:textId="77777777" w:rsidR="00D50261" w:rsidRPr="008630E5" w:rsidRDefault="00D50261" w:rsidP="00182408">
            <w:pPr>
              <w:pStyle w:val="TableTextLeft"/>
            </w:pPr>
            <w:r w:rsidRPr="008630E5">
              <w:t xml:space="preserve">Land with special operating permit for a large gaming facility. </w:t>
            </w:r>
          </w:p>
        </w:tc>
      </w:tr>
      <w:tr w:rsidR="00D50261" w:rsidRPr="008630E5" w14:paraId="23BE71D3" w14:textId="77777777" w:rsidTr="00182408">
        <w:trPr>
          <w:cantSplit/>
        </w:trPr>
        <w:tc>
          <w:tcPr>
            <w:tcW w:w="456" w:type="pct"/>
          </w:tcPr>
          <w:p w14:paraId="110CFBB9" w14:textId="77777777" w:rsidR="00D50261" w:rsidRPr="008630E5" w:rsidRDefault="00D50261" w:rsidP="00182408">
            <w:pPr>
              <w:pStyle w:val="TableTextLeft"/>
              <w:rPr>
                <w:i/>
              </w:rPr>
            </w:pPr>
            <w:r w:rsidRPr="008630E5">
              <w:t>245</w:t>
            </w:r>
          </w:p>
        </w:tc>
        <w:tc>
          <w:tcPr>
            <w:tcW w:w="1678" w:type="pct"/>
          </w:tcPr>
          <w:p w14:paraId="3A219683" w14:textId="77777777" w:rsidR="00D50261" w:rsidRPr="008630E5" w:rsidRDefault="00D50261" w:rsidP="00182408">
            <w:pPr>
              <w:pStyle w:val="TableTextLeft"/>
              <w:rPr>
                <w:i/>
              </w:rPr>
            </w:pPr>
            <w:r w:rsidRPr="008630E5">
              <w:t>National Company Restaurant</w:t>
            </w:r>
          </w:p>
        </w:tc>
        <w:tc>
          <w:tcPr>
            <w:tcW w:w="2866" w:type="pct"/>
          </w:tcPr>
          <w:p w14:paraId="3598032C" w14:textId="77777777" w:rsidR="00D50261" w:rsidRPr="008630E5" w:rsidRDefault="00D50261" w:rsidP="00182408">
            <w:pPr>
              <w:pStyle w:val="TableTextLeft"/>
            </w:pPr>
            <w:r w:rsidRPr="008630E5">
              <w:t>Land occupied by a national company and used as a fast food outlet, e.g. KFC, McDonalds.</w:t>
            </w:r>
          </w:p>
        </w:tc>
      </w:tr>
      <w:tr w:rsidR="00D50261" w:rsidRPr="008630E5" w14:paraId="50ECA1AD" w14:textId="77777777" w:rsidTr="00182408">
        <w:trPr>
          <w:cantSplit/>
        </w:trPr>
        <w:tc>
          <w:tcPr>
            <w:tcW w:w="456" w:type="pct"/>
          </w:tcPr>
          <w:p w14:paraId="5C216007" w14:textId="77777777" w:rsidR="00D50261" w:rsidRPr="008630E5" w:rsidRDefault="00D50261" w:rsidP="00182408">
            <w:pPr>
              <w:pStyle w:val="TableTextLeft"/>
              <w:rPr>
                <w:i/>
              </w:rPr>
            </w:pPr>
            <w:r w:rsidRPr="008630E5">
              <w:t>246</w:t>
            </w:r>
          </w:p>
        </w:tc>
        <w:tc>
          <w:tcPr>
            <w:tcW w:w="1678" w:type="pct"/>
          </w:tcPr>
          <w:p w14:paraId="076DC51D" w14:textId="77777777" w:rsidR="00D50261" w:rsidRPr="008630E5" w:rsidRDefault="00D50261" w:rsidP="00182408">
            <w:pPr>
              <w:pStyle w:val="TableTextLeft"/>
              <w:rPr>
                <w:i/>
              </w:rPr>
            </w:pPr>
            <w:r w:rsidRPr="008630E5">
              <w:t>Kiosk</w:t>
            </w:r>
          </w:p>
        </w:tc>
        <w:tc>
          <w:tcPr>
            <w:tcW w:w="2866" w:type="pct"/>
          </w:tcPr>
          <w:p w14:paraId="192F917A" w14:textId="77777777" w:rsidR="00D50261" w:rsidRPr="008630E5" w:rsidRDefault="00D50261" w:rsidP="00182408">
            <w:pPr>
              <w:pStyle w:val="TableTextLeft"/>
            </w:pPr>
            <w:r w:rsidRPr="008630E5">
              <w:t>Land developed with a small retail facility commonly found in public areas, e.g. parks, transport hubs.</w:t>
            </w:r>
          </w:p>
        </w:tc>
      </w:tr>
      <w:tr w:rsidR="00D50261" w:rsidRPr="008630E5" w14:paraId="13444531" w14:textId="77777777" w:rsidTr="00E32ADE">
        <w:trPr>
          <w:cantSplit/>
        </w:trPr>
        <w:tc>
          <w:tcPr>
            <w:tcW w:w="456" w:type="pct"/>
            <w:tcBorders>
              <w:bottom w:val="single" w:sz="8" w:space="0" w:color="00B2A9" w:themeColor="text2"/>
            </w:tcBorders>
          </w:tcPr>
          <w:p w14:paraId="21035812" w14:textId="77777777" w:rsidR="00D50261" w:rsidRPr="008630E5" w:rsidRDefault="00D50261" w:rsidP="00182408">
            <w:pPr>
              <w:pStyle w:val="TableTextLeft"/>
              <w:rPr>
                <w:i/>
              </w:rPr>
            </w:pPr>
            <w:r w:rsidRPr="008630E5">
              <w:t>247</w:t>
            </w:r>
          </w:p>
        </w:tc>
        <w:tc>
          <w:tcPr>
            <w:tcW w:w="1678" w:type="pct"/>
            <w:tcBorders>
              <w:bottom w:val="single" w:sz="8" w:space="0" w:color="00B2A9" w:themeColor="text2"/>
            </w:tcBorders>
          </w:tcPr>
          <w:p w14:paraId="1856656F" w14:textId="77777777" w:rsidR="00D50261" w:rsidRPr="008630E5" w:rsidRDefault="00D50261" w:rsidP="00182408">
            <w:pPr>
              <w:pStyle w:val="TableTextLeft"/>
              <w:rPr>
                <w:i/>
              </w:rPr>
            </w:pPr>
            <w:r w:rsidRPr="008630E5">
              <w:t>Conference/Convention centre</w:t>
            </w:r>
          </w:p>
        </w:tc>
        <w:tc>
          <w:tcPr>
            <w:tcW w:w="2866" w:type="pct"/>
            <w:tcBorders>
              <w:bottom w:val="single" w:sz="8" w:space="0" w:color="00B2A9" w:themeColor="text2"/>
            </w:tcBorders>
          </w:tcPr>
          <w:p w14:paraId="457E2452" w14:textId="77777777" w:rsidR="00D50261" w:rsidRPr="008630E5" w:rsidRDefault="00D50261" w:rsidP="00182408">
            <w:pPr>
              <w:pStyle w:val="TableTextLeft"/>
            </w:pPr>
            <w:r w:rsidRPr="008630E5">
              <w:t xml:space="preserve">Land developed with purpose built facilities used for conference or convention centre purposes. </w:t>
            </w:r>
          </w:p>
        </w:tc>
      </w:tr>
      <w:tr w:rsidR="00D50261" w:rsidRPr="0045057C" w14:paraId="59BFC600" w14:textId="77777777" w:rsidTr="00E32ADE">
        <w:trPr>
          <w:cantSplit/>
        </w:trPr>
        <w:tc>
          <w:tcPr>
            <w:tcW w:w="456" w:type="pct"/>
            <w:tcBorders>
              <w:top w:val="single" w:sz="8" w:space="0" w:color="00B2A9" w:themeColor="text2"/>
            </w:tcBorders>
            <w:shd w:val="clear" w:color="auto" w:fill="B2E8E5" w:themeFill="accent4"/>
          </w:tcPr>
          <w:p w14:paraId="3D1F35C1" w14:textId="77777777" w:rsidR="00D50261" w:rsidRPr="009A4AE9" w:rsidRDefault="00D50261" w:rsidP="00182408">
            <w:pPr>
              <w:pStyle w:val="TableHeadingLeft"/>
              <w:rPr>
                <w:b w:val="0"/>
              </w:rPr>
            </w:pPr>
            <w:r w:rsidRPr="009A4AE9">
              <w:rPr>
                <w:b w:val="0"/>
                <w:color w:val="auto"/>
              </w:rPr>
              <w:t>25</w:t>
            </w:r>
          </w:p>
        </w:tc>
        <w:tc>
          <w:tcPr>
            <w:tcW w:w="1678" w:type="pct"/>
            <w:tcBorders>
              <w:top w:val="single" w:sz="8" w:space="0" w:color="00B2A9" w:themeColor="text2"/>
            </w:tcBorders>
            <w:shd w:val="clear" w:color="auto" w:fill="B2E8E5" w:themeFill="accent4"/>
          </w:tcPr>
          <w:p w14:paraId="715DF57E" w14:textId="77777777" w:rsidR="00D50261" w:rsidRPr="009A4AE9" w:rsidRDefault="00D50261" w:rsidP="00182408">
            <w:pPr>
              <w:pStyle w:val="TableHeadingLeft"/>
              <w:rPr>
                <w:b w:val="0"/>
              </w:rPr>
            </w:pPr>
            <w:r w:rsidRPr="009A4AE9">
              <w:rPr>
                <w:b w:val="0"/>
                <w:color w:val="auto"/>
              </w:rPr>
              <w:t>Entertainment – Cinema, Live Theatre and Amusements (non-sporting)</w:t>
            </w:r>
          </w:p>
        </w:tc>
        <w:tc>
          <w:tcPr>
            <w:tcW w:w="2866" w:type="pct"/>
            <w:tcBorders>
              <w:top w:val="single" w:sz="8" w:space="0" w:color="00B2A9" w:themeColor="text2"/>
            </w:tcBorders>
            <w:shd w:val="clear" w:color="auto" w:fill="B2E8E5" w:themeFill="accent4"/>
          </w:tcPr>
          <w:p w14:paraId="3C9FCE72" w14:textId="77777777" w:rsidR="00D50261" w:rsidRPr="0045057C" w:rsidRDefault="00D50261" w:rsidP="00182408">
            <w:pPr>
              <w:pStyle w:val="TableHeadingLeft"/>
            </w:pPr>
          </w:p>
        </w:tc>
      </w:tr>
      <w:tr w:rsidR="00D50261" w:rsidRPr="008630E5" w14:paraId="3129E975" w14:textId="77777777" w:rsidTr="00182408">
        <w:trPr>
          <w:cantSplit/>
        </w:trPr>
        <w:tc>
          <w:tcPr>
            <w:tcW w:w="456" w:type="pct"/>
          </w:tcPr>
          <w:p w14:paraId="2D1BDEFE" w14:textId="77777777" w:rsidR="00D50261" w:rsidRPr="008630E5" w:rsidRDefault="00D50261" w:rsidP="00182408">
            <w:pPr>
              <w:pStyle w:val="TableTextLeft"/>
              <w:rPr>
                <w:i/>
              </w:rPr>
            </w:pPr>
            <w:r w:rsidRPr="008630E5">
              <w:t>250</w:t>
            </w:r>
          </w:p>
        </w:tc>
        <w:tc>
          <w:tcPr>
            <w:tcW w:w="1678" w:type="pct"/>
          </w:tcPr>
          <w:p w14:paraId="21468CD1" w14:textId="77777777" w:rsidR="00D50261" w:rsidRPr="008630E5" w:rsidRDefault="00D50261" w:rsidP="00182408">
            <w:pPr>
              <w:pStyle w:val="TableTextLeft"/>
              <w:rPr>
                <w:i/>
              </w:rPr>
            </w:pPr>
            <w:r w:rsidRPr="008630E5">
              <w:t>Live Entertainment – Major Multi-Purpose Complex</w:t>
            </w:r>
          </w:p>
        </w:tc>
        <w:tc>
          <w:tcPr>
            <w:tcW w:w="2866" w:type="pct"/>
          </w:tcPr>
          <w:p w14:paraId="2A94FFE6" w14:textId="77777777" w:rsidR="00D50261" w:rsidRPr="008630E5" w:rsidRDefault="00D50261" w:rsidP="00182408">
            <w:pPr>
              <w:pStyle w:val="TableTextLeft"/>
            </w:pPr>
            <w:r w:rsidRPr="008630E5">
              <w:t xml:space="preserve">Land developed with a large purpose-built venue used for a wide variety of live entertainment, e.g. Melbourne Arts Centre. </w:t>
            </w:r>
          </w:p>
        </w:tc>
      </w:tr>
      <w:tr w:rsidR="00D50261" w:rsidRPr="008630E5" w14:paraId="144EA449" w14:textId="77777777" w:rsidTr="00182408">
        <w:trPr>
          <w:cantSplit/>
        </w:trPr>
        <w:tc>
          <w:tcPr>
            <w:tcW w:w="456" w:type="pct"/>
          </w:tcPr>
          <w:p w14:paraId="2FEDEB3F" w14:textId="77777777" w:rsidR="00D50261" w:rsidRPr="008630E5" w:rsidRDefault="00D50261" w:rsidP="00182408">
            <w:pPr>
              <w:pStyle w:val="TableTextLeft"/>
              <w:rPr>
                <w:i/>
              </w:rPr>
            </w:pPr>
            <w:r w:rsidRPr="008630E5">
              <w:t>251</w:t>
            </w:r>
          </w:p>
        </w:tc>
        <w:tc>
          <w:tcPr>
            <w:tcW w:w="1678" w:type="pct"/>
          </w:tcPr>
          <w:p w14:paraId="55669D23" w14:textId="77777777" w:rsidR="00D50261" w:rsidRPr="008630E5" w:rsidRDefault="00D50261" w:rsidP="00182408">
            <w:pPr>
              <w:pStyle w:val="TableTextLeft"/>
              <w:rPr>
                <w:i/>
              </w:rPr>
            </w:pPr>
            <w:r w:rsidRPr="008630E5">
              <w:t>Cinema Complex</w:t>
            </w:r>
          </w:p>
        </w:tc>
        <w:tc>
          <w:tcPr>
            <w:tcW w:w="2866" w:type="pct"/>
          </w:tcPr>
          <w:p w14:paraId="5CA72BF8" w14:textId="77777777" w:rsidR="00D50261" w:rsidRPr="008630E5" w:rsidRDefault="00D50261" w:rsidP="00182408">
            <w:pPr>
              <w:pStyle w:val="TableTextLeft"/>
            </w:pPr>
            <w:r w:rsidRPr="008630E5">
              <w:t xml:space="preserve">Land developed as a cinema complex incorporating theatres, either stand alone or within a larger complex. </w:t>
            </w:r>
          </w:p>
        </w:tc>
      </w:tr>
      <w:tr w:rsidR="00D50261" w:rsidRPr="008630E5" w14:paraId="0CC4A177" w14:textId="77777777" w:rsidTr="00182408">
        <w:trPr>
          <w:cantSplit/>
        </w:trPr>
        <w:tc>
          <w:tcPr>
            <w:tcW w:w="456" w:type="pct"/>
          </w:tcPr>
          <w:p w14:paraId="28013A2C" w14:textId="77777777" w:rsidR="00D50261" w:rsidRPr="008630E5" w:rsidRDefault="00D50261" w:rsidP="00182408">
            <w:pPr>
              <w:pStyle w:val="TableTextLeft"/>
              <w:rPr>
                <w:i/>
              </w:rPr>
            </w:pPr>
            <w:r w:rsidRPr="008630E5">
              <w:t>252</w:t>
            </w:r>
          </w:p>
        </w:tc>
        <w:tc>
          <w:tcPr>
            <w:tcW w:w="1678" w:type="pct"/>
          </w:tcPr>
          <w:p w14:paraId="52215F8F" w14:textId="77777777" w:rsidR="00D50261" w:rsidRPr="008630E5" w:rsidRDefault="00D50261" w:rsidP="00182408">
            <w:pPr>
              <w:pStyle w:val="TableTextLeft"/>
              <w:rPr>
                <w:i/>
              </w:rPr>
            </w:pPr>
            <w:r w:rsidRPr="008630E5">
              <w:t>Playhouse/Traditional Theatre</w:t>
            </w:r>
          </w:p>
        </w:tc>
        <w:tc>
          <w:tcPr>
            <w:tcW w:w="2866" w:type="pct"/>
          </w:tcPr>
          <w:p w14:paraId="655BC5EA" w14:textId="77777777" w:rsidR="00D50261" w:rsidRPr="008630E5" w:rsidRDefault="00D50261" w:rsidP="00182408">
            <w:pPr>
              <w:pStyle w:val="TableTextLeft"/>
            </w:pPr>
            <w:r w:rsidRPr="008630E5">
              <w:t xml:space="preserve">Land developed as a theatre, either stand alone or within a larger complex. </w:t>
            </w:r>
          </w:p>
        </w:tc>
      </w:tr>
      <w:tr w:rsidR="00D50261" w:rsidRPr="008630E5" w14:paraId="599AECF7" w14:textId="77777777" w:rsidTr="00E32ADE">
        <w:trPr>
          <w:cantSplit/>
        </w:trPr>
        <w:tc>
          <w:tcPr>
            <w:tcW w:w="456" w:type="pct"/>
            <w:tcBorders>
              <w:bottom w:val="single" w:sz="8" w:space="0" w:color="00B2A9" w:themeColor="text2"/>
            </w:tcBorders>
          </w:tcPr>
          <w:p w14:paraId="6E730494" w14:textId="77777777" w:rsidR="00D50261" w:rsidRPr="008630E5" w:rsidRDefault="00D50261" w:rsidP="00182408">
            <w:pPr>
              <w:pStyle w:val="TableTextLeft"/>
              <w:rPr>
                <w:i/>
              </w:rPr>
            </w:pPr>
            <w:r w:rsidRPr="008630E5">
              <w:t>253</w:t>
            </w:r>
          </w:p>
        </w:tc>
        <w:tc>
          <w:tcPr>
            <w:tcW w:w="1678" w:type="pct"/>
            <w:tcBorders>
              <w:bottom w:val="single" w:sz="8" w:space="0" w:color="00B2A9" w:themeColor="text2"/>
            </w:tcBorders>
          </w:tcPr>
          <w:p w14:paraId="4D83A45D" w14:textId="77777777" w:rsidR="00D50261" w:rsidRPr="008630E5" w:rsidRDefault="00D50261" w:rsidP="00182408">
            <w:pPr>
              <w:pStyle w:val="TableTextLeft"/>
              <w:rPr>
                <w:i/>
              </w:rPr>
            </w:pPr>
            <w:r w:rsidRPr="008630E5">
              <w:t>Drive-In</w:t>
            </w:r>
          </w:p>
        </w:tc>
        <w:tc>
          <w:tcPr>
            <w:tcW w:w="2866" w:type="pct"/>
            <w:tcBorders>
              <w:bottom w:val="single" w:sz="8" w:space="0" w:color="00B2A9" w:themeColor="text2"/>
            </w:tcBorders>
          </w:tcPr>
          <w:p w14:paraId="4E4574B4" w14:textId="77777777" w:rsidR="00D50261" w:rsidRPr="008630E5" w:rsidRDefault="00D50261" w:rsidP="00182408">
            <w:pPr>
              <w:pStyle w:val="TableTextLeft"/>
            </w:pPr>
            <w:r w:rsidRPr="008630E5">
              <w:t xml:space="preserve">Land with an outdoor movie theatre with drive-in parking facilities. </w:t>
            </w:r>
          </w:p>
        </w:tc>
      </w:tr>
      <w:tr w:rsidR="00D50261" w:rsidRPr="0045057C" w14:paraId="221DA151" w14:textId="77777777" w:rsidTr="00E32ADE">
        <w:trPr>
          <w:cantSplit/>
        </w:trPr>
        <w:tc>
          <w:tcPr>
            <w:tcW w:w="456" w:type="pct"/>
            <w:tcBorders>
              <w:top w:val="single" w:sz="8" w:space="0" w:color="00B2A9" w:themeColor="text2"/>
            </w:tcBorders>
            <w:shd w:val="clear" w:color="auto" w:fill="B2E8E5" w:themeFill="accent4"/>
          </w:tcPr>
          <w:p w14:paraId="278195D3" w14:textId="77777777" w:rsidR="00D50261" w:rsidRPr="009A4AE9" w:rsidRDefault="00D50261" w:rsidP="00182408">
            <w:pPr>
              <w:pStyle w:val="TableHeadingLeft"/>
              <w:rPr>
                <w:b w:val="0"/>
              </w:rPr>
            </w:pPr>
            <w:r w:rsidRPr="009A4AE9">
              <w:rPr>
                <w:b w:val="0"/>
                <w:color w:val="auto"/>
              </w:rPr>
              <w:t>26</w:t>
            </w:r>
          </w:p>
        </w:tc>
        <w:tc>
          <w:tcPr>
            <w:tcW w:w="1678" w:type="pct"/>
            <w:tcBorders>
              <w:top w:val="single" w:sz="8" w:space="0" w:color="00B2A9" w:themeColor="text2"/>
            </w:tcBorders>
            <w:shd w:val="clear" w:color="auto" w:fill="B2E8E5" w:themeFill="accent4"/>
          </w:tcPr>
          <w:p w14:paraId="315D8E2E" w14:textId="77777777" w:rsidR="00D50261" w:rsidRPr="009A4AE9" w:rsidRDefault="00D50261" w:rsidP="00182408">
            <w:pPr>
              <w:pStyle w:val="TableHeadingLeft"/>
              <w:rPr>
                <w:b w:val="0"/>
              </w:rPr>
            </w:pPr>
            <w:r w:rsidRPr="009A4AE9">
              <w:rPr>
                <w:b w:val="0"/>
                <w:color w:val="auto"/>
              </w:rPr>
              <w:t>Tourism Facilities/Infrastructure</w:t>
            </w:r>
          </w:p>
        </w:tc>
        <w:tc>
          <w:tcPr>
            <w:tcW w:w="2866" w:type="pct"/>
            <w:tcBorders>
              <w:top w:val="single" w:sz="8" w:space="0" w:color="00B2A9" w:themeColor="text2"/>
            </w:tcBorders>
            <w:shd w:val="clear" w:color="auto" w:fill="B2E8E5" w:themeFill="accent4"/>
          </w:tcPr>
          <w:p w14:paraId="6D243BF9" w14:textId="77777777" w:rsidR="00D50261" w:rsidRPr="0045057C" w:rsidRDefault="00D50261" w:rsidP="00182408">
            <w:pPr>
              <w:pStyle w:val="TableHeadingLeft"/>
            </w:pPr>
          </w:p>
        </w:tc>
      </w:tr>
      <w:tr w:rsidR="00D50261" w:rsidRPr="008630E5" w14:paraId="1E7EAEB6" w14:textId="77777777" w:rsidTr="00182408">
        <w:trPr>
          <w:cantSplit/>
        </w:trPr>
        <w:tc>
          <w:tcPr>
            <w:tcW w:w="456" w:type="pct"/>
          </w:tcPr>
          <w:p w14:paraId="65C25C97" w14:textId="77777777" w:rsidR="00D50261" w:rsidRPr="008630E5" w:rsidRDefault="00D50261" w:rsidP="00182408">
            <w:pPr>
              <w:pStyle w:val="TableTextLeft"/>
              <w:rPr>
                <w:i/>
              </w:rPr>
            </w:pPr>
            <w:r w:rsidRPr="008630E5">
              <w:t>260</w:t>
            </w:r>
          </w:p>
        </w:tc>
        <w:tc>
          <w:tcPr>
            <w:tcW w:w="1678" w:type="pct"/>
          </w:tcPr>
          <w:p w14:paraId="6C670796" w14:textId="77777777" w:rsidR="00D50261" w:rsidRPr="008630E5" w:rsidRDefault="00D50261" w:rsidP="00182408">
            <w:pPr>
              <w:pStyle w:val="TableTextLeft"/>
              <w:rPr>
                <w:i/>
              </w:rPr>
            </w:pPr>
            <w:r w:rsidRPr="008630E5">
              <w:t>Large Theme Attraction/Park</w:t>
            </w:r>
          </w:p>
        </w:tc>
        <w:tc>
          <w:tcPr>
            <w:tcW w:w="2866" w:type="pct"/>
          </w:tcPr>
          <w:p w14:paraId="479AF390" w14:textId="77777777" w:rsidR="00D50261" w:rsidRPr="008630E5" w:rsidRDefault="00D50261" w:rsidP="00182408">
            <w:pPr>
              <w:pStyle w:val="TableTextLeft"/>
            </w:pPr>
            <w:r w:rsidRPr="008630E5">
              <w:t xml:space="preserve">Land developed as a high-profile theme park with attractions, e.g. Sovereign Hill, Ballarat. </w:t>
            </w:r>
          </w:p>
        </w:tc>
      </w:tr>
      <w:tr w:rsidR="00D50261" w:rsidRPr="008630E5" w14:paraId="27036AAD" w14:textId="77777777" w:rsidTr="00182408">
        <w:trPr>
          <w:cantSplit/>
        </w:trPr>
        <w:tc>
          <w:tcPr>
            <w:tcW w:w="456" w:type="pct"/>
          </w:tcPr>
          <w:p w14:paraId="7D0135F5" w14:textId="77777777" w:rsidR="00D50261" w:rsidRPr="008630E5" w:rsidRDefault="00D50261" w:rsidP="00182408">
            <w:pPr>
              <w:pStyle w:val="TableTextLeft"/>
              <w:rPr>
                <w:i/>
              </w:rPr>
            </w:pPr>
            <w:r w:rsidRPr="008630E5">
              <w:t>261</w:t>
            </w:r>
          </w:p>
        </w:tc>
        <w:tc>
          <w:tcPr>
            <w:tcW w:w="1678" w:type="pct"/>
          </w:tcPr>
          <w:p w14:paraId="328000E6" w14:textId="77777777" w:rsidR="00D50261" w:rsidRPr="008630E5" w:rsidRDefault="00D50261" w:rsidP="00182408">
            <w:pPr>
              <w:pStyle w:val="TableTextLeft"/>
              <w:rPr>
                <w:i/>
              </w:rPr>
            </w:pPr>
            <w:r w:rsidRPr="008630E5">
              <w:t>Amusement Park</w:t>
            </w:r>
          </w:p>
        </w:tc>
        <w:tc>
          <w:tcPr>
            <w:tcW w:w="2866" w:type="pct"/>
          </w:tcPr>
          <w:p w14:paraId="73AF4BFF" w14:textId="77777777" w:rsidR="00D50261" w:rsidRPr="008630E5" w:rsidRDefault="00D50261" w:rsidP="00182408">
            <w:pPr>
              <w:pStyle w:val="TableTextLeft"/>
            </w:pPr>
            <w:r w:rsidRPr="008630E5">
              <w:t xml:space="preserve">Land developed as purpose built amusement park with limited rides and attractions, e.g. Luna Park, Melbourne. </w:t>
            </w:r>
          </w:p>
        </w:tc>
      </w:tr>
      <w:tr w:rsidR="00D50261" w:rsidRPr="008630E5" w14:paraId="57EC4AB9" w14:textId="77777777" w:rsidTr="00182408">
        <w:trPr>
          <w:cantSplit/>
        </w:trPr>
        <w:tc>
          <w:tcPr>
            <w:tcW w:w="456" w:type="pct"/>
          </w:tcPr>
          <w:p w14:paraId="49203E32" w14:textId="77777777" w:rsidR="00D50261" w:rsidRPr="008630E5" w:rsidRDefault="00D50261" w:rsidP="00182408">
            <w:pPr>
              <w:pStyle w:val="TableTextLeft"/>
              <w:rPr>
                <w:i/>
              </w:rPr>
            </w:pPr>
            <w:r w:rsidRPr="008630E5">
              <w:t>262</w:t>
            </w:r>
          </w:p>
        </w:tc>
        <w:tc>
          <w:tcPr>
            <w:tcW w:w="1678" w:type="pct"/>
          </w:tcPr>
          <w:p w14:paraId="74FEEBB6" w14:textId="77777777" w:rsidR="00D50261" w:rsidRPr="008630E5" w:rsidRDefault="00D50261" w:rsidP="00182408">
            <w:pPr>
              <w:pStyle w:val="TableTextLeft"/>
              <w:rPr>
                <w:i/>
              </w:rPr>
            </w:pPr>
            <w:r w:rsidRPr="008630E5">
              <w:t>Major Infrastructure Attractions (often associated with a major historic or feature natural location).</w:t>
            </w:r>
          </w:p>
        </w:tc>
        <w:tc>
          <w:tcPr>
            <w:tcW w:w="2866" w:type="pct"/>
          </w:tcPr>
          <w:p w14:paraId="72A5A65E" w14:textId="77777777" w:rsidR="00D50261" w:rsidRPr="008630E5" w:rsidRDefault="00D50261" w:rsidP="00182408">
            <w:pPr>
              <w:pStyle w:val="TableTextLeft"/>
            </w:pPr>
            <w:r w:rsidRPr="008630E5">
              <w:t xml:space="preserve">Land associated with a major tourist attraction destination, e.g. Penguin Parade at Phillip Island, Otway Fly Treetop Walk. </w:t>
            </w:r>
          </w:p>
        </w:tc>
      </w:tr>
      <w:tr w:rsidR="00D50261" w:rsidRPr="008630E5" w14:paraId="555F0A2E" w14:textId="77777777" w:rsidTr="00E32ADE">
        <w:trPr>
          <w:cantSplit/>
        </w:trPr>
        <w:tc>
          <w:tcPr>
            <w:tcW w:w="456" w:type="pct"/>
            <w:tcBorders>
              <w:bottom w:val="single" w:sz="8" w:space="0" w:color="00B2A9" w:themeColor="text2"/>
            </w:tcBorders>
          </w:tcPr>
          <w:p w14:paraId="1EFB8EAD" w14:textId="77777777" w:rsidR="00D50261" w:rsidRPr="008630E5" w:rsidRDefault="00D50261" w:rsidP="00182408">
            <w:pPr>
              <w:pStyle w:val="TableTextLeft"/>
              <w:rPr>
                <w:i/>
              </w:rPr>
            </w:pPr>
            <w:r w:rsidRPr="008630E5">
              <w:t>263</w:t>
            </w:r>
          </w:p>
        </w:tc>
        <w:tc>
          <w:tcPr>
            <w:tcW w:w="1678" w:type="pct"/>
            <w:tcBorders>
              <w:bottom w:val="single" w:sz="8" w:space="0" w:color="00B2A9" w:themeColor="text2"/>
            </w:tcBorders>
          </w:tcPr>
          <w:p w14:paraId="339D32CE" w14:textId="77777777" w:rsidR="00D50261" w:rsidRPr="008630E5" w:rsidRDefault="00D50261" w:rsidP="00182408">
            <w:pPr>
              <w:pStyle w:val="TableTextLeft"/>
              <w:rPr>
                <w:i/>
              </w:rPr>
            </w:pPr>
            <w:r w:rsidRPr="008630E5">
              <w:t>Tourism Infrastructure – Local Attractions</w:t>
            </w:r>
          </w:p>
        </w:tc>
        <w:tc>
          <w:tcPr>
            <w:tcW w:w="2866" w:type="pct"/>
            <w:tcBorders>
              <w:bottom w:val="single" w:sz="8" w:space="0" w:color="00B2A9" w:themeColor="text2"/>
            </w:tcBorders>
          </w:tcPr>
          <w:p w14:paraId="30B2C5E7" w14:textId="77777777" w:rsidR="00D50261" w:rsidRPr="008630E5" w:rsidRDefault="00D50261" w:rsidP="00182408">
            <w:pPr>
              <w:pStyle w:val="TableTextLeft"/>
            </w:pPr>
            <w:r w:rsidRPr="008630E5">
              <w:t>Land associated with a local tourist attraction, e.g. cable cars, water slides, chair lifts, tourist railways.</w:t>
            </w:r>
          </w:p>
        </w:tc>
      </w:tr>
      <w:tr w:rsidR="00D50261" w:rsidRPr="0045057C" w14:paraId="36A07F18" w14:textId="77777777" w:rsidTr="00E32ADE">
        <w:trPr>
          <w:cantSplit/>
        </w:trPr>
        <w:tc>
          <w:tcPr>
            <w:tcW w:w="456" w:type="pct"/>
            <w:tcBorders>
              <w:top w:val="single" w:sz="8" w:space="0" w:color="00B2A9" w:themeColor="text2"/>
            </w:tcBorders>
            <w:shd w:val="clear" w:color="auto" w:fill="B2E8E5" w:themeFill="accent4"/>
          </w:tcPr>
          <w:p w14:paraId="3A1669B1" w14:textId="77777777" w:rsidR="00D50261" w:rsidRPr="009A4AE9" w:rsidRDefault="00D50261" w:rsidP="00182408">
            <w:pPr>
              <w:pStyle w:val="TableHeadingLeft"/>
              <w:rPr>
                <w:b w:val="0"/>
              </w:rPr>
            </w:pPr>
            <w:r w:rsidRPr="009A4AE9">
              <w:rPr>
                <w:b w:val="0"/>
                <w:color w:val="auto"/>
              </w:rPr>
              <w:t>27</w:t>
            </w:r>
          </w:p>
        </w:tc>
        <w:tc>
          <w:tcPr>
            <w:tcW w:w="1678" w:type="pct"/>
            <w:tcBorders>
              <w:top w:val="single" w:sz="8" w:space="0" w:color="00B2A9" w:themeColor="text2"/>
            </w:tcBorders>
            <w:shd w:val="clear" w:color="auto" w:fill="B2E8E5" w:themeFill="accent4"/>
          </w:tcPr>
          <w:p w14:paraId="08E1831F" w14:textId="77777777" w:rsidR="00D50261" w:rsidRPr="009A4AE9" w:rsidRDefault="00D50261" w:rsidP="00182408">
            <w:pPr>
              <w:pStyle w:val="TableHeadingLeft"/>
              <w:rPr>
                <w:b w:val="0"/>
              </w:rPr>
            </w:pPr>
            <w:r w:rsidRPr="009A4AE9">
              <w:rPr>
                <w:b w:val="0"/>
                <w:color w:val="auto"/>
              </w:rPr>
              <w:t>Personal Services</w:t>
            </w:r>
          </w:p>
        </w:tc>
        <w:tc>
          <w:tcPr>
            <w:tcW w:w="2866" w:type="pct"/>
            <w:tcBorders>
              <w:top w:val="single" w:sz="8" w:space="0" w:color="00B2A9" w:themeColor="text2"/>
            </w:tcBorders>
            <w:shd w:val="clear" w:color="auto" w:fill="B2E8E5" w:themeFill="accent4"/>
          </w:tcPr>
          <w:p w14:paraId="4E6FEB3E" w14:textId="77777777" w:rsidR="00D50261" w:rsidRPr="0045057C" w:rsidRDefault="00D50261" w:rsidP="00182408">
            <w:pPr>
              <w:pStyle w:val="TableHeadingLeft"/>
            </w:pPr>
          </w:p>
        </w:tc>
      </w:tr>
      <w:tr w:rsidR="00D50261" w:rsidRPr="008630E5" w14:paraId="268A0498" w14:textId="77777777" w:rsidTr="00182408">
        <w:trPr>
          <w:cantSplit/>
        </w:trPr>
        <w:tc>
          <w:tcPr>
            <w:tcW w:w="456" w:type="pct"/>
          </w:tcPr>
          <w:p w14:paraId="46387FD4" w14:textId="77777777" w:rsidR="00D50261" w:rsidRPr="008630E5" w:rsidRDefault="00D50261" w:rsidP="00182408">
            <w:pPr>
              <w:pStyle w:val="TableTextLeft"/>
              <w:rPr>
                <w:i/>
              </w:rPr>
            </w:pPr>
            <w:r w:rsidRPr="008630E5">
              <w:t>270</w:t>
            </w:r>
          </w:p>
        </w:tc>
        <w:tc>
          <w:tcPr>
            <w:tcW w:w="1678" w:type="pct"/>
          </w:tcPr>
          <w:p w14:paraId="008CC621" w14:textId="77777777" w:rsidR="00D50261" w:rsidRPr="008630E5" w:rsidRDefault="00D50261" w:rsidP="00182408">
            <w:pPr>
              <w:pStyle w:val="TableTextLeft"/>
              <w:rPr>
                <w:i/>
              </w:rPr>
            </w:pPr>
            <w:r w:rsidRPr="008630E5">
              <w:t>Health Surgery</w:t>
            </w:r>
          </w:p>
        </w:tc>
        <w:tc>
          <w:tcPr>
            <w:tcW w:w="2866" w:type="pct"/>
          </w:tcPr>
          <w:p w14:paraId="339998DC" w14:textId="77777777" w:rsidR="00D50261" w:rsidRPr="008630E5" w:rsidRDefault="00D50261" w:rsidP="00182408">
            <w:pPr>
              <w:pStyle w:val="TableTextLeft"/>
            </w:pPr>
            <w:r w:rsidRPr="008630E5">
              <w:t xml:space="preserve">Land used by a health practitioner in a stand-alone practice. </w:t>
            </w:r>
          </w:p>
        </w:tc>
      </w:tr>
      <w:tr w:rsidR="00D50261" w:rsidRPr="008630E5" w14:paraId="73BBC698" w14:textId="77777777" w:rsidTr="00182408">
        <w:trPr>
          <w:cantSplit/>
        </w:trPr>
        <w:tc>
          <w:tcPr>
            <w:tcW w:w="456" w:type="pct"/>
          </w:tcPr>
          <w:p w14:paraId="17DF03F0" w14:textId="77777777" w:rsidR="00D50261" w:rsidRPr="008630E5" w:rsidRDefault="00D50261" w:rsidP="00182408">
            <w:pPr>
              <w:pStyle w:val="TableTextLeft"/>
              <w:rPr>
                <w:i/>
              </w:rPr>
            </w:pPr>
            <w:r w:rsidRPr="008630E5">
              <w:t>271</w:t>
            </w:r>
          </w:p>
        </w:tc>
        <w:tc>
          <w:tcPr>
            <w:tcW w:w="1678" w:type="pct"/>
          </w:tcPr>
          <w:p w14:paraId="61A6DFAC" w14:textId="77777777" w:rsidR="00D50261" w:rsidRPr="008630E5" w:rsidRDefault="00D50261" w:rsidP="00182408">
            <w:pPr>
              <w:pStyle w:val="TableTextLeft"/>
              <w:rPr>
                <w:i/>
              </w:rPr>
            </w:pPr>
            <w:r w:rsidRPr="008630E5">
              <w:t>Health Clinic</w:t>
            </w:r>
          </w:p>
        </w:tc>
        <w:tc>
          <w:tcPr>
            <w:tcW w:w="2866" w:type="pct"/>
          </w:tcPr>
          <w:p w14:paraId="59DFA4A2" w14:textId="77777777" w:rsidR="00D50261" w:rsidRPr="008630E5" w:rsidRDefault="00D50261" w:rsidP="00182408">
            <w:pPr>
              <w:pStyle w:val="TableTextLeft"/>
            </w:pPr>
            <w:r w:rsidRPr="008630E5">
              <w:t xml:space="preserve">Land used as consulting suites by health practitioners within an unsubdivided complex, e.g. doctor, chiropractor, dentist, radiologist. </w:t>
            </w:r>
          </w:p>
        </w:tc>
      </w:tr>
      <w:tr w:rsidR="00D50261" w:rsidRPr="008630E5" w14:paraId="47558549" w14:textId="77777777" w:rsidTr="00182408">
        <w:trPr>
          <w:cantSplit/>
        </w:trPr>
        <w:tc>
          <w:tcPr>
            <w:tcW w:w="456" w:type="pct"/>
          </w:tcPr>
          <w:p w14:paraId="05BEBD11" w14:textId="77777777" w:rsidR="00D50261" w:rsidRPr="008630E5" w:rsidRDefault="00D50261" w:rsidP="00182408">
            <w:pPr>
              <w:pStyle w:val="TableTextLeft"/>
            </w:pPr>
            <w:r w:rsidRPr="008630E5">
              <w:rPr>
                <w:i/>
              </w:rPr>
              <w:t>271.1</w:t>
            </w:r>
          </w:p>
        </w:tc>
        <w:tc>
          <w:tcPr>
            <w:tcW w:w="1678" w:type="pct"/>
          </w:tcPr>
          <w:p w14:paraId="0167F4CB" w14:textId="77777777" w:rsidR="00D50261" w:rsidRPr="008630E5" w:rsidRDefault="00D50261" w:rsidP="00182408">
            <w:pPr>
              <w:pStyle w:val="TableTextLeft"/>
              <w:rPr>
                <w:i/>
              </w:rPr>
            </w:pPr>
            <w:r w:rsidRPr="008630E5">
              <w:rPr>
                <w:i/>
              </w:rPr>
              <w:t>Unspecified</w:t>
            </w:r>
          </w:p>
        </w:tc>
        <w:tc>
          <w:tcPr>
            <w:tcW w:w="2866" w:type="pct"/>
          </w:tcPr>
          <w:p w14:paraId="0C26CB64" w14:textId="77777777" w:rsidR="00D50261" w:rsidRPr="008630E5" w:rsidRDefault="00D50261" w:rsidP="00182408">
            <w:pPr>
              <w:pStyle w:val="TableTextLeft"/>
            </w:pPr>
          </w:p>
        </w:tc>
      </w:tr>
      <w:tr w:rsidR="00D50261" w:rsidRPr="008630E5" w14:paraId="1503EBC2" w14:textId="77777777" w:rsidTr="00182408">
        <w:trPr>
          <w:cantSplit/>
        </w:trPr>
        <w:tc>
          <w:tcPr>
            <w:tcW w:w="456" w:type="pct"/>
          </w:tcPr>
          <w:p w14:paraId="36E70B36" w14:textId="77777777" w:rsidR="00D50261" w:rsidRPr="008630E5" w:rsidRDefault="00D50261" w:rsidP="00182408">
            <w:pPr>
              <w:pStyle w:val="TableTextLeft"/>
            </w:pPr>
            <w:r w:rsidRPr="008630E5">
              <w:rPr>
                <w:i/>
              </w:rPr>
              <w:t>271.2</w:t>
            </w:r>
          </w:p>
        </w:tc>
        <w:tc>
          <w:tcPr>
            <w:tcW w:w="1678" w:type="pct"/>
          </w:tcPr>
          <w:p w14:paraId="58A5F5ED" w14:textId="77777777" w:rsidR="00D50261" w:rsidRPr="008630E5" w:rsidRDefault="00D50261" w:rsidP="00182408">
            <w:pPr>
              <w:pStyle w:val="TableTextLeft"/>
              <w:rPr>
                <w:i/>
              </w:rPr>
            </w:pPr>
            <w:r w:rsidRPr="008630E5">
              <w:rPr>
                <w:i/>
              </w:rPr>
              <w:t>Diagnostic Centre/X-Ray</w:t>
            </w:r>
          </w:p>
        </w:tc>
        <w:tc>
          <w:tcPr>
            <w:tcW w:w="2866" w:type="pct"/>
          </w:tcPr>
          <w:p w14:paraId="71D860BB" w14:textId="77777777" w:rsidR="00D50261" w:rsidRPr="008630E5" w:rsidRDefault="00D50261" w:rsidP="00182408">
            <w:pPr>
              <w:pStyle w:val="TableTextLeft"/>
            </w:pPr>
          </w:p>
        </w:tc>
      </w:tr>
      <w:tr w:rsidR="00D50261" w:rsidRPr="008630E5" w14:paraId="6FB2FF5A" w14:textId="77777777" w:rsidTr="00182408">
        <w:trPr>
          <w:cantSplit/>
        </w:trPr>
        <w:tc>
          <w:tcPr>
            <w:tcW w:w="456" w:type="pct"/>
          </w:tcPr>
          <w:p w14:paraId="527834D6" w14:textId="77777777" w:rsidR="00D50261" w:rsidRPr="008630E5" w:rsidRDefault="00D50261" w:rsidP="00182408">
            <w:pPr>
              <w:pStyle w:val="TableTextLeft"/>
            </w:pPr>
            <w:r w:rsidRPr="008630E5">
              <w:rPr>
                <w:i/>
              </w:rPr>
              <w:t>271.3</w:t>
            </w:r>
          </w:p>
        </w:tc>
        <w:tc>
          <w:tcPr>
            <w:tcW w:w="1678" w:type="pct"/>
          </w:tcPr>
          <w:p w14:paraId="688FDAE5" w14:textId="77777777" w:rsidR="00D50261" w:rsidRPr="008630E5" w:rsidRDefault="00D50261" w:rsidP="00182408">
            <w:pPr>
              <w:pStyle w:val="TableTextLeft"/>
              <w:rPr>
                <w:i/>
              </w:rPr>
            </w:pPr>
            <w:r w:rsidRPr="008630E5">
              <w:rPr>
                <w:i/>
              </w:rPr>
              <w:t>Medical Centre/Surgery</w:t>
            </w:r>
          </w:p>
        </w:tc>
        <w:tc>
          <w:tcPr>
            <w:tcW w:w="2866" w:type="pct"/>
          </w:tcPr>
          <w:p w14:paraId="71CD6545" w14:textId="77777777" w:rsidR="00D50261" w:rsidRPr="008630E5" w:rsidRDefault="00D50261" w:rsidP="00182408">
            <w:pPr>
              <w:pStyle w:val="TableTextLeft"/>
            </w:pPr>
          </w:p>
        </w:tc>
      </w:tr>
      <w:tr w:rsidR="00D50261" w:rsidRPr="008630E5" w14:paraId="56741F29" w14:textId="77777777" w:rsidTr="00182408">
        <w:trPr>
          <w:cantSplit/>
        </w:trPr>
        <w:tc>
          <w:tcPr>
            <w:tcW w:w="456" w:type="pct"/>
          </w:tcPr>
          <w:p w14:paraId="40FB0021" w14:textId="77777777" w:rsidR="00D50261" w:rsidRPr="008630E5" w:rsidRDefault="00D50261" w:rsidP="00182408">
            <w:pPr>
              <w:pStyle w:val="TableTextLeft"/>
            </w:pPr>
            <w:r w:rsidRPr="008630E5">
              <w:rPr>
                <w:i/>
              </w:rPr>
              <w:lastRenderedPageBreak/>
              <w:t>271.4</w:t>
            </w:r>
          </w:p>
        </w:tc>
        <w:tc>
          <w:tcPr>
            <w:tcW w:w="1678" w:type="pct"/>
          </w:tcPr>
          <w:p w14:paraId="7840C322" w14:textId="77777777" w:rsidR="00D50261" w:rsidRPr="008630E5" w:rsidRDefault="00D50261" w:rsidP="00182408">
            <w:pPr>
              <w:pStyle w:val="TableTextLeft"/>
              <w:rPr>
                <w:i/>
              </w:rPr>
            </w:pPr>
            <w:r w:rsidRPr="008630E5">
              <w:rPr>
                <w:i/>
              </w:rPr>
              <w:t>Dental Clinic</w:t>
            </w:r>
          </w:p>
        </w:tc>
        <w:tc>
          <w:tcPr>
            <w:tcW w:w="2866" w:type="pct"/>
          </w:tcPr>
          <w:p w14:paraId="678AE4B0" w14:textId="77777777" w:rsidR="00D50261" w:rsidRPr="008630E5" w:rsidRDefault="00D50261" w:rsidP="00182408">
            <w:pPr>
              <w:pStyle w:val="TableTextLeft"/>
            </w:pPr>
          </w:p>
        </w:tc>
      </w:tr>
      <w:tr w:rsidR="00D50261" w:rsidRPr="008630E5" w14:paraId="2CC1CCC5" w14:textId="77777777" w:rsidTr="00182408">
        <w:trPr>
          <w:cantSplit/>
        </w:trPr>
        <w:tc>
          <w:tcPr>
            <w:tcW w:w="456" w:type="pct"/>
          </w:tcPr>
          <w:p w14:paraId="3FDC3EF6" w14:textId="77777777" w:rsidR="00D50261" w:rsidRPr="008630E5" w:rsidRDefault="00D50261" w:rsidP="00182408">
            <w:pPr>
              <w:pStyle w:val="TableTextLeft"/>
            </w:pPr>
            <w:r w:rsidRPr="008630E5">
              <w:rPr>
                <w:i/>
              </w:rPr>
              <w:t>271.5</w:t>
            </w:r>
          </w:p>
        </w:tc>
        <w:tc>
          <w:tcPr>
            <w:tcW w:w="1678" w:type="pct"/>
          </w:tcPr>
          <w:p w14:paraId="7F683FC0" w14:textId="77777777" w:rsidR="00D50261" w:rsidRPr="008630E5" w:rsidRDefault="00D50261" w:rsidP="00182408">
            <w:pPr>
              <w:pStyle w:val="TableTextLeft"/>
              <w:rPr>
                <w:i/>
              </w:rPr>
            </w:pPr>
            <w:r w:rsidRPr="008630E5">
              <w:rPr>
                <w:i/>
              </w:rPr>
              <w:t>Super Clinic</w:t>
            </w:r>
          </w:p>
        </w:tc>
        <w:tc>
          <w:tcPr>
            <w:tcW w:w="2866" w:type="pct"/>
          </w:tcPr>
          <w:p w14:paraId="5D62A787" w14:textId="77777777" w:rsidR="00D50261" w:rsidRPr="008630E5" w:rsidRDefault="00D50261" w:rsidP="00182408">
            <w:pPr>
              <w:pStyle w:val="TableTextLeft"/>
            </w:pPr>
          </w:p>
        </w:tc>
      </w:tr>
      <w:tr w:rsidR="00D50261" w:rsidRPr="008630E5" w14:paraId="300697AD" w14:textId="77777777" w:rsidTr="00182408">
        <w:trPr>
          <w:cantSplit/>
        </w:trPr>
        <w:tc>
          <w:tcPr>
            <w:tcW w:w="456" w:type="pct"/>
          </w:tcPr>
          <w:p w14:paraId="21D97C88" w14:textId="77777777" w:rsidR="00D50261" w:rsidRPr="008630E5" w:rsidRDefault="00D50261" w:rsidP="00182408">
            <w:pPr>
              <w:pStyle w:val="TableTextLeft"/>
              <w:rPr>
                <w:i/>
              </w:rPr>
            </w:pPr>
            <w:r w:rsidRPr="008630E5">
              <w:t>272</w:t>
            </w:r>
          </w:p>
        </w:tc>
        <w:tc>
          <w:tcPr>
            <w:tcW w:w="1678" w:type="pct"/>
          </w:tcPr>
          <w:p w14:paraId="2F8B3484" w14:textId="77777777" w:rsidR="00D50261" w:rsidRPr="008630E5" w:rsidRDefault="00D50261" w:rsidP="00182408">
            <w:pPr>
              <w:pStyle w:val="TableTextLeft"/>
              <w:rPr>
                <w:i/>
              </w:rPr>
            </w:pPr>
            <w:r w:rsidRPr="008630E5">
              <w:t>Brothel</w:t>
            </w:r>
          </w:p>
        </w:tc>
        <w:tc>
          <w:tcPr>
            <w:tcW w:w="2866" w:type="pct"/>
          </w:tcPr>
          <w:p w14:paraId="0A6A6DE5" w14:textId="77777777" w:rsidR="00D50261" w:rsidRPr="008630E5" w:rsidRDefault="00D50261" w:rsidP="00182408">
            <w:pPr>
              <w:pStyle w:val="TableTextLeft"/>
            </w:pPr>
            <w:r w:rsidRPr="008630E5">
              <w:t xml:space="preserve">Land permitted to be used for the business of providing prostitution services. </w:t>
            </w:r>
          </w:p>
        </w:tc>
      </w:tr>
      <w:tr w:rsidR="00D50261" w:rsidRPr="008630E5" w14:paraId="7FC786C8" w14:textId="77777777" w:rsidTr="00182408">
        <w:trPr>
          <w:cantSplit/>
        </w:trPr>
        <w:tc>
          <w:tcPr>
            <w:tcW w:w="456" w:type="pct"/>
          </w:tcPr>
          <w:p w14:paraId="07F58525" w14:textId="77777777" w:rsidR="00D50261" w:rsidRPr="008630E5" w:rsidRDefault="00D50261" w:rsidP="00182408">
            <w:pPr>
              <w:pStyle w:val="TableTextLeft"/>
              <w:rPr>
                <w:i/>
              </w:rPr>
            </w:pPr>
            <w:r w:rsidRPr="008630E5">
              <w:t>273</w:t>
            </w:r>
          </w:p>
        </w:tc>
        <w:tc>
          <w:tcPr>
            <w:tcW w:w="1678" w:type="pct"/>
          </w:tcPr>
          <w:p w14:paraId="71017FE1" w14:textId="77777777" w:rsidR="00D50261" w:rsidRPr="008630E5" w:rsidRDefault="00D50261" w:rsidP="00182408">
            <w:pPr>
              <w:pStyle w:val="TableTextLeft"/>
              <w:rPr>
                <w:i/>
              </w:rPr>
            </w:pPr>
            <w:r w:rsidRPr="008630E5">
              <w:t>Crematorium/Funeral Services</w:t>
            </w:r>
          </w:p>
        </w:tc>
        <w:tc>
          <w:tcPr>
            <w:tcW w:w="2866" w:type="pct"/>
          </w:tcPr>
          <w:p w14:paraId="6193D7B8" w14:textId="77777777" w:rsidR="00D50261" w:rsidRPr="008630E5" w:rsidRDefault="00D50261" w:rsidP="00182408">
            <w:pPr>
              <w:pStyle w:val="TableTextLeft"/>
            </w:pPr>
            <w:r w:rsidRPr="008630E5">
              <w:t xml:space="preserve">Land that is purpose built for undertaking funeral services. </w:t>
            </w:r>
          </w:p>
        </w:tc>
      </w:tr>
      <w:tr w:rsidR="00D50261" w:rsidRPr="008630E5" w14:paraId="7C343912" w14:textId="77777777" w:rsidTr="00182408">
        <w:trPr>
          <w:cantSplit/>
        </w:trPr>
        <w:tc>
          <w:tcPr>
            <w:tcW w:w="456" w:type="pct"/>
          </w:tcPr>
          <w:p w14:paraId="248A97CD" w14:textId="77777777" w:rsidR="00D50261" w:rsidRPr="008630E5" w:rsidRDefault="00D50261" w:rsidP="00182408">
            <w:pPr>
              <w:pStyle w:val="TableTextLeft"/>
              <w:rPr>
                <w:i/>
              </w:rPr>
            </w:pPr>
            <w:r w:rsidRPr="008630E5">
              <w:t>274</w:t>
            </w:r>
          </w:p>
        </w:tc>
        <w:tc>
          <w:tcPr>
            <w:tcW w:w="1678" w:type="pct"/>
          </w:tcPr>
          <w:p w14:paraId="73EE51BC" w14:textId="77777777" w:rsidR="00D50261" w:rsidRPr="008630E5" w:rsidRDefault="00D50261" w:rsidP="00182408">
            <w:pPr>
              <w:pStyle w:val="TableTextLeft"/>
              <w:rPr>
                <w:i/>
              </w:rPr>
            </w:pPr>
            <w:r w:rsidRPr="008630E5">
              <w:t>Automatic Teller Machine</w:t>
            </w:r>
          </w:p>
        </w:tc>
        <w:tc>
          <w:tcPr>
            <w:tcW w:w="2866" w:type="pct"/>
          </w:tcPr>
          <w:p w14:paraId="18C29754" w14:textId="77777777" w:rsidR="00D50261" w:rsidRPr="008630E5" w:rsidRDefault="00D50261" w:rsidP="00182408">
            <w:pPr>
              <w:pStyle w:val="TableTextLeft"/>
            </w:pPr>
            <w:r w:rsidRPr="008630E5">
              <w:t>An ATM facility that is not within or attached to banking premises. Can be standalone or separately occupied.</w:t>
            </w:r>
          </w:p>
        </w:tc>
      </w:tr>
      <w:tr w:rsidR="00D50261" w:rsidRPr="008630E5" w14:paraId="3D79DE9C" w14:textId="77777777" w:rsidTr="00E32ADE">
        <w:trPr>
          <w:cantSplit/>
        </w:trPr>
        <w:tc>
          <w:tcPr>
            <w:tcW w:w="456" w:type="pct"/>
            <w:tcBorders>
              <w:bottom w:val="single" w:sz="8" w:space="0" w:color="00B2A9" w:themeColor="text2"/>
            </w:tcBorders>
          </w:tcPr>
          <w:p w14:paraId="7A7E5348" w14:textId="77777777" w:rsidR="00D50261" w:rsidRPr="008630E5" w:rsidRDefault="00D50261" w:rsidP="00182408">
            <w:pPr>
              <w:pStyle w:val="TableTextLeft"/>
              <w:rPr>
                <w:i/>
              </w:rPr>
            </w:pPr>
            <w:r w:rsidRPr="008630E5">
              <w:t>275</w:t>
            </w:r>
          </w:p>
        </w:tc>
        <w:tc>
          <w:tcPr>
            <w:tcW w:w="1678" w:type="pct"/>
            <w:tcBorders>
              <w:bottom w:val="single" w:sz="8" w:space="0" w:color="00B2A9" w:themeColor="text2"/>
            </w:tcBorders>
          </w:tcPr>
          <w:p w14:paraId="5B4DF926" w14:textId="77777777" w:rsidR="00D50261" w:rsidRPr="008630E5" w:rsidRDefault="00D50261" w:rsidP="00182408">
            <w:pPr>
              <w:pStyle w:val="TableTextLeft"/>
              <w:rPr>
                <w:i/>
              </w:rPr>
            </w:pPr>
            <w:r w:rsidRPr="008630E5">
              <w:t>Veterinary Clinic</w:t>
            </w:r>
          </w:p>
        </w:tc>
        <w:tc>
          <w:tcPr>
            <w:tcW w:w="2866" w:type="pct"/>
            <w:tcBorders>
              <w:bottom w:val="single" w:sz="8" w:space="0" w:color="00B2A9" w:themeColor="text2"/>
            </w:tcBorders>
          </w:tcPr>
          <w:p w14:paraId="595C1AB8" w14:textId="77777777" w:rsidR="00D50261" w:rsidRPr="008630E5" w:rsidRDefault="00D50261" w:rsidP="00182408">
            <w:pPr>
              <w:pStyle w:val="TableTextLeft"/>
            </w:pPr>
            <w:r w:rsidRPr="008630E5">
              <w:t>Land used by a veterinary practitioner to treat animals. It may include keeping animals on the premises for treatment or adoption.</w:t>
            </w:r>
          </w:p>
        </w:tc>
      </w:tr>
      <w:tr w:rsidR="00D50261" w:rsidRPr="008630E5" w14:paraId="682AAD33" w14:textId="77777777" w:rsidTr="00E32ADE">
        <w:trPr>
          <w:cantSplit/>
        </w:trPr>
        <w:tc>
          <w:tcPr>
            <w:tcW w:w="456" w:type="pct"/>
            <w:tcBorders>
              <w:top w:val="single" w:sz="8" w:space="0" w:color="00B2A9" w:themeColor="text2"/>
            </w:tcBorders>
            <w:shd w:val="clear" w:color="auto" w:fill="B2E8E5" w:themeFill="accent4"/>
          </w:tcPr>
          <w:p w14:paraId="075DD161" w14:textId="77777777" w:rsidR="00D50261" w:rsidRPr="009A4AE9" w:rsidRDefault="00D50261" w:rsidP="00182408">
            <w:pPr>
              <w:pStyle w:val="TableHeadingLeft"/>
              <w:rPr>
                <w:b w:val="0"/>
              </w:rPr>
            </w:pPr>
            <w:r w:rsidRPr="009A4AE9">
              <w:rPr>
                <w:b w:val="0"/>
                <w:color w:val="auto"/>
              </w:rPr>
              <w:t>28</w:t>
            </w:r>
          </w:p>
        </w:tc>
        <w:tc>
          <w:tcPr>
            <w:tcW w:w="1678" w:type="pct"/>
            <w:tcBorders>
              <w:top w:val="single" w:sz="8" w:space="0" w:color="00B2A9" w:themeColor="text2"/>
            </w:tcBorders>
            <w:shd w:val="clear" w:color="auto" w:fill="B2E8E5" w:themeFill="accent4"/>
          </w:tcPr>
          <w:p w14:paraId="35362D63" w14:textId="77777777" w:rsidR="00D50261" w:rsidRPr="009A4AE9" w:rsidRDefault="00D50261" w:rsidP="00182408">
            <w:pPr>
              <w:pStyle w:val="TableHeadingLeft"/>
              <w:rPr>
                <w:b w:val="0"/>
              </w:rPr>
            </w:pPr>
            <w:r w:rsidRPr="009A4AE9">
              <w:rPr>
                <w:b w:val="0"/>
                <w:color w:val="auto"/>
              </w:rPr>
              <w:t>Vehicle Car Parking, Washing and Sales</w:t>
            </w:r>
          </w:p>
        </w:tc>
        <w:tc>
          <w:tcPr>
            <w:tcW w:w="2866" w:type="pct"/>
            <w:tcBorders>
              <w:top w:val="single" w:sz="8" w:space="0" w:color="00B2A9" w:themeColor="text2"/>
            </w:tcBorders>
            <w:shd w:val="clear" w:color="auto" w:fill="B2E8E5" w:themeFill="accent4"/>
          </w:tcPr>
          <w:p w14:paraId="7A77FCD0" w14:textId="77777777" w:rsidR="00D50261" w:rsidRPr="0045057C" w:rsidRDefault="00D50261" w:rsidP="00182408">
            <w:pPr>
              <w:pStyle w:val="TableHeadingLeft"/>
            </w:pPr>
          </w:p>
        </w:tc>
      </w:tr>
      <w:tr w:rsidR="00D50261" w:rsidRPr="008630E5" w14:paraId="75A63316" w14:textId="77777777" w:rsidTr="00182408">
        <w:trPr>
          <w:cantSplit/>
        </w:trPr>
        <w:tc>
          <w:tcPr>
            <w:tcW w:w="456" w:type="pct"/>
          </w:tcPr>
          <w:p w14:paraId="48435E42" w14:textId="77777777" w:rsidR="00D50261" w:rsidRPr="008630E5" w:rsidRDefault="00D50261" w:rsidP="00182408">
            <w:pPr>
              <w:pStyle w:val="TableTextLeft"/>
              <w:rPr>
                <w:i/>
              </w:rPr>
            </w:pPr>
            <w:r w:rsidRPr="008630E5">
              <w:t>280</w:t>
            </w:r>
          </w:p>
        </w:tc>
        <w:tc>
          <w:tcPr>
            <w:tcW w:w="1678" w:type="pct"/>
          </w:tcPr>
          <w:p w14:paraId="5B83F6EC" w14:textId="77777777" w:rsidR="00D50261" w:rsidRPr="008630E5" w:rsidRDefault="00D50261" w:rsidP="00182408">
            <w:pPr>
              <w:pStyle w:val="TableTextLeft"/>
              <w:rPr>
                <w:i/>
              </w:rPr>
            </w:pPr>
            <w:r w:rsidRPr="008630E5">
              <w:t>Ground Level Parking</w:t>
            </w:r>
          </w:p>
        </w:tc>
        <w:tc>
          <w:tcPr>
            <w:tcW w:w="2866" w:type="pct"/>
          </w:tcPr>
          <w:p w14:paraId="70A4999E" w14:textId="77777777" w:rsidR="00D50261" w:rsidRPr="008630E5" w:rsidRDefault="00D50261" w:rsidP="00182408">
            <w:pPr>
              <w:pStyle w:val="TableTextLeft"/>
            </w:pPr>
            <w:r w:rsidRPr="008630E5">
              <w:t xml:space="preserve">Land used for ground level parking. </w:t>
            </w:r>
          </w:p>
        </w:tc>
      </w:tr>
      <w:tr w:rsidR="00D50261" w:rsidRPr="008630E5" w14:paraId="3454E915" w14:textId="77777777" w:rsidTr="00182408">
        <w:trPr>
          <w:cantSplit/>
        </w:trPr>
        <w:tc>
          <w:tcPr>
            <w:tcW w:w="456" w:type="pct"/>
          </w:tcPr>
          <w:p w14:paraId="0402DA64" w14:textId="77777777" w:rsidR="00D50261" w:rsidRPr="008630E5" w:rsidRDefault="00D50261" w:rsidP="00182408">
            <w:pPr>
              <w:pStyle w:val="TableTextLeft"/>
              <w:rPr>
                <w:i/>
              </w:rPr>
            </w:pPr>
            <w:r w:rsidRPr="008630E5">
              <w:t>281</w:t>
            </w:r>
          </w:p>
        </w:tc>
        <w:tc>
          <w:tcPr>
            <w:tcW w:w="1678" w:type="pct"/>
          </w:tcPr>
          <w:p w14:paraId="7C80EA7E" w14:textId="77777777" w:rsidR="00D50261" w:rsidRPr="008630E5" w:rsidRDefault="00D50261" w:rsidP="00182408">
            <w:pPr>
              <w:pStyle w:val="TableTextLeft"/>
              <w:rPr>
                <w:i/>
              </w:rPr>
            </w:pPr>
            <w:r w:rsidRPr="008630E5">
              <w:t>Multi-Storey Car Park</w:t>
            </w:r>
          </w:p>
        </w:tc>
        <w:tc>
          <w:tcPr>
            <w:tcW w:w="2866" w:type="pct"/>
          </w:tcPr>
          <w:p w14:paraId="78B0DE81" w14:textId="77777777" w:rsidR="00D50261" w:rsidRPr="008630E5" w:rsidRDefault="00D50261" w:rsidP="00182408">
            <w:pPr>
              <w:pStyle w:val="TableTextLeft"/>
            </w:pPr>
            <w:r w:rsidRPr="008630E5">
              <w:t xml:space="preserve">Land developed as a multi-storey car parking facility. </w:t>
            </w:r>
          </w:p>
        </w:tc>
      </w:tr>
      <w:tr w:rsidR="00D50261" w:rsidRPr="008630E5" w14:paraId="59DB864B" w14:textId="77777777" w:rsidTr="00182408">
        <w:trPr>
          <w:cantSplit/>
        </w:trPr>
        <w:tc>
          <w:tcPr>
            <w:tcW w:w="456" w:type="pct"/>
          </w:tcPr>
          <w:p w14:paraId="387EABF6" w14:textId="77777777" w:rsidR="00D50261" w:rsidRPr="008630E5" w:rsidRDefault="00D50261" w:rsidP="00182408">
            <w:pPr>
              <w:pStyle w:val="TableTextLeft"/>
              <w:rPr>
                <w:i/>
              </w:rPr>
            </w:pPr>
            <w:r w:rsidRPr="008630E5">
              <w:t>282</w:t>
            </w:r>
          </w:p>
        </w:tc>
        <w:tc>
          <w:tcPr>
            <w:tcW w:w="1678" w:type="pct"/>
          </w:tcPr>
          <w:p w14:paraId="6E97D455" w14:textId="77777777" w:rsidR="00D50261" w:rsidRPr="008630E5" w:rsidRDefault="00D50261" w:rsidP="00182408">
            <w:pPr>
              <w:pStyle w:val="TableTextLeft"/>
              <w:rPr>
                <w:i/>
              </w:rPr>
            </w:pPr>
            <w:r w:rsidRPr="008630E5">
              <w:t>Individual Car Park Site</w:t>
            </w:r>
          </w:p>
        </w:tc>
        <w:tc>
          <w:tcPr>
            <w:tcW w:w="2866" w:type="pct"/>
          </w:tcPr>
          <w:p w14:paraId="51B9A428" w14:textId="77777777" w:rsidR="00D50261" w:rsidRPr="008630E5" w:rsidRDefault="00D50261" w:rsidP="00182408">
            <w:pPr>
              <w:pStyle w:val="TableTextLeft"/>
            </w:pPr>
            <w:r w:rsidRPr="008630E5">
              <w:t>A subdivided car park within a commercial property. Can be leased individually or as part of a single complex by a car park operator.</w:t>
            </w:r>
          </w:p>
        </w:tc>
      </w:tr>
      <w:tr w:rsidR="00D50261" w:rsidRPr="008630E5" w14:paraId="5DD516ED" w14:textId="77777777" w:rsidTr="00182408">
        <w:trPr>
          <w:cantSplit/>
        </w:trPr>
        <w:tc>
          <w:tcPr>
            <w:tcW w:w="456" w:type="pct"/>
          </w:tcPr>
          <w:p w14:paraId="55BBDD70" w14:textId="77777777" w:rsidR="00D50261" w:rsidRPr="008630E5" w:rsidRDefault="00D50261" w:rsidP="00182408">
            <w:pPr>
              <w:pStyle w:val="TableTextLeft"/>
            </w:pPr>
            <w:r w:rsidRPr="008630E5">
              <w:rPr>
                <w:i/>
              </w:rPr>
              <w:t>282.1</w:t>
            </w:r>
          </w:p>
        </w:tc>
        <w:tc>
          <w:tcPr>
            <w:tcW w:w="1678" w:type="pct"/>
          </w:tcPr>
          <w:p w14:paraId="232AE4A3" w14:textId="77777777" w:rsidR="00D50261" w:rsidRPr="008630E5" w:rsidRDefault="00D50261" w:rsidP="00182408">
            <w:pPr>
              <w:pStyle w:val="TableTextLeft"/>
              <w:rPr>
                <w:i/>
              </w:rPr>
            </w:pPr>
            <w:r w:rsidRPr="008630E5">
              <w:rPr>
                <w:i/>
              </w:rPr>
              <w:t>Unspecified</w:t>
            </w:r>
          </w:p>
        </w:tc>
        <w:tc>
          <w:tcPr>
            <w:tcW w:w="2866" w:type="pct"/>
          </w:tcPr>
          <w:p w14:paraId="3F91F79D" w14:textId="77777777" w:rsidR="00D50261" w:rsidRPr="008630E5" w:rsidRDefault="00D50261" w:rsidP="00182408">
            <w:pPr>
              <w:pStyle w:val="TableTextLeft"/>
            </w:pPr>
          </w:p>
        </w:tc>
      </w:tr>
      <w:tr w:rsidR="00D50261" w:rsidRPr="008630E5" w14:paraId="300FAA38" w14:textId="77777777" w:rsidTr="00182408">
        <w:trPr>
          <w:cantSplit/>
        </w:trPr>
        <w:tc>
          <w:tcPr>
            <w:tcW w:w="456" w:type="pct"/>
          </w:tcPr>
          <w:p w14:paraId="52DD7A95" w14:textId="77777777" w:rsidR="00D50261" w:rsidRPr="008630E5" w:rsidRDefault="00D50261" w:rsidP="00182408">
            <w:pPr>
              <w:pStyle w:val="TableTextLeft"/>
            </w:pPr>
            <w:r w:rsidRPr="008630E5">
              <w:rPr>
                <w:i/>
              </w:rPr>
              <w:t>282.2</w:t>
            </w:r>
          </w:p>
        </w:tc>
        <w:tc>
          <w:tcPr>
            <w:tcW w:w="1678" w:type="pct"/>
          </w:tcPr>
          <w:p w14:paraId="15B482F8" w14:textId="77777777" w:rsidR="00D50261" w:rsidRPr="008630E5" w:rsidRDefault="00D50261" w:rsidP="00182408">
            <w:pPr>
              <w:pStyle w:val="TableTextLeft"/>
              <w:rPr>
                <w:i/>
              </w:rPr>
            </w:pPr>
            <w:r w:rsidRPr="008630E5">
              <w:rPr>
                <w:i/>
              </w:rPr>
              <w:t xml:space="preserve">Car park – Under Cover </w:t>
            </w:r>
          </w:p>
        </w:tc>
        <w:tc>
          <w:tcPr>
            <w:tcW w:w="2866" w:type="pct"/>
          </w:tcPr>
          <w:p w14:paraId="49111998" w14:textId="77777777" w:rsidR="00D50261" w:rsidRPr="008630E5" w:rsidRDefault="00D50261" w:rsidP="00182408">
            <w:pPr>
              <w:pStyle w:val="TableTextLeft"/>
            </w:pPr>
          </w:p>
        </w:tc>
      </w:tr>
      <w:tr w:rsidR="00D50261" w:rsidRPr="008630E5" w14:paraId="49830DA4" w14:textId="77777777" w:rsidTr="00182408">
        <w:trPr>
          <w:cantSplit/>
        </w:trPr>
        <w:tc>
          <w:tcPr>
            <w:tcW w:w="456" w:type="pct"/>
          </w:tcPr>
          <w:p w14:paraId="6402038D" w14:textId="77777777" w:rsidR="00D50261" w:rsidRPr="008630E5" w:rsidRDefault="00D50261" w:rsidP="00182408">
            <w:pPr>
              <w:pStyle w:val="TableTextLeft"/>
            </w:pPr>
            <w:r w:rsidRPr="008630E5">
              <w:rPr>
                <w:i/>
              </w:rPr>
              <w:t>282.3</w:t>
            </w:r>
          </w:p>
        </w:tc>
        <w:tc>
          <w:tcPr>
            <w:tcW w:w="1678" w:type="pct"/>
          </w:tcPr>
          <w:p w14:paraId="3C4F36ED" w14:textId="77777777" w:rsidR="00D50261" w:rsidRPr="008630E5" w:rsidRDefault="00D50261" w:rsidP="00182408">
            <w:pPr>
              <w:pStyle w:val="TableTextLeft"/>
              <w:rPr>
                <w:i/>
              </w:rPr>
            </w:pPr>
            <w:r w:rsidRPr="008630E5">
              <w:rPr>
                <w:i/>
              </w:rPr>
              <w:t xml:space="preserve">Car park – Open Air </w:t>
            </w:r>
          </w:p>
        </w:tc>
        <w:tc>
          <w:tcPr>
            <w:tcW w:w="2866" w:type="pct"/>
          </w:tcPr>
          <w:p w14:paraId="45FB01DB" w14:textId="77777777" w:rsidR="00D50261" w:rsidRPr="008630E5" w:rsidRDefault="00D50261" w:rsidP="00182408">
            <w:pPr>
              <w:pStyle w:val="TableTextLeft"/>
            </w:pPr>
          </w:p>
        </w:tc>
      </w:tr>
      <w:tr w:rsidR="00D50261" w:rsidRPr="008630E5" w14:paraId="7C6A17CC" w14:textId="77777777" w:rsidTr="00182408">
        <w:trPr>
          <w:cantSplit/>
        </w:trPr>
        <w:tc>
          <w:tcPr>
            <w:tcW w:w="456" w:type="pct"/>
          </w:tcPr>
          <w:p w14:paraId="43AF39AC" w14:textId="77777777" w:rsidR="00D50261" w:rsidRPr="008630E5" w:rsidRDefault="00D50261" w:rsidP="00182408">
            <w:pPr>
              <w:pStyle w:val="TableTextLeft"/>
              <w:rPr>
                <w:i/>
              </w:rPr>
            </w:pPr>
            <w:r w:rsidRPr="008630E5">
              <w:t>283</w:t>
            </w:r>
          </w:p>
        </w:tc>
        <w:tc>
          <w:tcPr>
            <w:tcW w:w="1678" w:type="pct"/>
          </w:tcPr>
          <w:p w14:paraId="3444674F" w14:textId="77777777" w:rsidR="00D50261" w:rsidRPr="008630E5" w:rsidRDefault="00D50261" w:rsidP="00182408">
            <w:pPr>
              <w:pStyle w:val="TableTextLeft"/>
              <w:rPr>
                <w:i/>
              </w:rPr>
            </w:pPr>
            <w:r w:rsidRPr="008630E5">
              <w:t>Car Wash</w:t>
            </w:r>
          </w:p>
        </w:tc>
        <w:tc>
          <w:tcPr>
            <w:tcW w:w="2866" w:type="pct"/>
          </w:tcPr>
          <w:p w14:paraId="3F3C03C9" w14:textId="77777777" w:rsidR="00D50261" w:rsidRPr="008630E5" w:rsidRDefault="00D50261" w:rsidP="00182408">
            <w:pPr>
              <w:pStyle w:val="TableTextLeft"/>
            </w:pPr>
            <w:r w:rsidRPr="008630E5">
              <w:t>Land developed as a purpose built car wash facility. Can be stand alone or part of a larger property.</w:t>
            </w:r>
          </w:p>
        </w:tc>
      </w:tr>
      <w:tr w:rsidR="00D50261" w:rsidRPr="008630E5" w14:paraId="2765F26C" w14:textId="77777777" w:rsidTr="00182408">
        <w:trPr>
          <w:cantSplit/>
        </w:trPr>
        <w:tc>
          <w:tcPr>
            <w:tcW w:w="456" w:type="pct"/>
          </w:tcPr>
          <w:p w14:paraId="0D1FEEE3" w14:textId="77777777" w:rsidR="00D50261" w:rsidRPr="008630E5" w:rsidRDefault="00D50261" w:rsidP="00182408">
            <w:pPr>
              <w:pStyle w:val="TableTextLeft"/>
              <w:rPr>
                <w:i/>
              </w:rPr>
            </w:pPr>
            <w:r w:rsidRPr="008630E5">
              <w:t>284</w:t>
            </w:r>
          </w:p>
        </w:tc>
        <w:tc>
          <w:tcPr>
            <w:tcW w:w="1678" w:type="pct"/>
          </w:tcPr>
          <w:p w14:paraId="1D1C4505" w14:textId="77777777" w:rsidR="00D50261" w:rsidRPr="008630E5" w:rsidRDefault="00D50261" w:rsidP="00182408">
            <w:pPr>
              <w:pStyle w:val="TableTextLeft"/>
              <w:rPr>
                <w:i/>
              </w:rPr>
            </w:pPr>
            <w:r w:rsidRPr="008630E5">
              <w:t>Vehicle Sales Centre</w:t>
            </w:r>
          </w:p>
        </w:tc>
        <w:tc>
          <w:tcPr>
            <w:tcW w:w="2866" w:type="pct"/>
          </w:tcPr>
          <w:p w14:paraId="6090A063" w14:textId="77777777" w:rsidR="00D50261" w:rsidRPr="008630E5" w:rsidRDefault="00D50261" w:rsidP="00182408">
            <w:pPr>
              <w:pStyle w:val="TableTextLeft"/>
            </w:pPr>
            <w:r w:rsidRPr="008630E5">
              <w:t xml:space="preserve">Land used for the preparation and display of new or second-hand vehicles for sale. </w:t>
            </w:r>
          </w:p>
        </w:tc>
      </w:tr>
      <w:tr w:rsidR="00D50261" w:rsidRPr="008630E5" w14:paraId="6813845B" w14:textId="77777777" w:rsidTr="00E32ADE">
        <w:trPr>
          <w:cantSplit/>
        </w:trPr>
        <w:tc>
          <w:tcPr>
            <w:tcW w:w="456" w:type="pct"/>
            <w:tcBorders>
              <w:bottom w:val="single" w:sz="4" w:space="0" w:color="auto"/>
            </w:tcBorders>
          </w:tcPr>
          <w:p w14:paraId="0D11E7C3" w14:textId="77777777" w:rsidR="00D50261" w:rsidRPr="008630E5" w:rsidRDefault="00D50261" w:rsidP="00182408">
            <w:pPr>
              <w:pStyle w:val="TableTextLeft"/>
              <w:rPr>
                <w:i/>
              </w:rPr>
            </w:pPr>
            <w:r w:rsidRPr="008630E5">
              <w:t>285</w:t>
            </w:r>
          </w:p>
        </w:tc>
        <w:tc>
          <w:tcPr>
            <w:tcW w:w="1678" w:type="pct"/>
            <w:tcBorders>
              <w:bottom w:val="single" w:sz="4" w:space="0" w:color="auto"/>
            </w:tcBorders>
          </w:tcPr>
          <w:p w14:paraId="02F4E51B" w14:textId="77777777" w:rsidR="00D50261" w:rsidRPr="008630E5" w:rsidRDefault="00D50261" w:rsidP="00182408">
            <w:pPr>
              <w:pStyle w:val="TableTextLeft"/>
              <w:rPr>
                <w:i/>
              </w:rPr>
            </w:pPr>
            <w:r w:rsidRPr="008630E5">
              <w:t>Vehicle Rental Centre</w:t>
            </w:r>
          </w:p>
        </w:tc>
        <w:tc>
          <w:tcPr>
            <w:tcW w:w="2866" w:type="pct"/>
            <w:tcBorders>
              <w:bottom w:val="single" w:sz="4" w:space="0" w:color="auto"/>
            </w:tcBorders>
          </w:tcPr>
          <w:p w14:paraId="0805F84E" w14:textId="77777777" w:rsidR="00D50261" w:rsidRPr="008630E5" w:rsidRDefault="00D50261" w:rsidP="00182408">
            <w:pPr>
              <w:pStyle w:val="TableTextLeft"/>
            </w:pPr>
            <w:r w:rsidRPr="008630E5">
              <w:t xml:space="preserve">Land used for the preparation, storage and display of vehicles available for hire. </w:t>
            </w:r>
          </w:p>
        </w:tc>
      </w:tr>
      <w:tr w:rsidR="00D50261" w:rsidRPr="0045057C" w14:paraId="3F6D382B" w14:textId="77777777" w:rsidTr="00E32ADE">
        <w:tblPrEx>
          <w:tblLook w:val="04A0" w:firstRow="1" w:lastRow="0" w:firstColumn="1" w:lastColumn="0" w:noHBand="0" w:noVBand="1"/>
        </w:tblPrEx>
        <w:trPr>
          <w:cantSplit/>
          <w:tblHeader/>
        </w:trPr>
        <w:tc>
          <w:tcPr>
            <w:tcW w:w="456" w:type="pct"/>
            <w:shd w:val="clear" w:color="auto" w:fill="B2E8E5" w:themeFill="accent4"/>
          </w:tcPr>
          <w:p w14:paraId="4FC9747C" w14:textId="77777777" w:rsidR="00D50261" w:rsidRPr="009A4AE9" w:rsidRDefault="00D50261" w:rsidP="00182408">
            <w:pPr>
              <w:pStyle w:val="TableHeadingLeft"/>
              <w:rPr>
                <w:b w:val="0"/>
              </w:rPr>
            </w:pPr>
            <w:r w:rsidRPr="009A4AE9">
              <w:rPr>
                <w:b w:val="0"/>
                <w:color w:val="auto"/>
              </w:rPr>
              <w:t>29</w:t>
            </w:r>
          </w:p>
        </w:tc>
        <w:tc>
          <w:tcPr>
            <w:tcW w:w="1678" w:type="pct"/>
            <w:shd w:val="clear" w:color="auto" w:fill="B2E8E5" w:themeFill="accent4"/>
          </w:tcPr>
          <w:p w14:paraId="7E869701" w14:textId="77777777" w:rsidR="00D50261" w:rsidRPr="009A4AE9" w:rsidRDefault="00D50261" w:rsidP="00182408">
            <w:pPr>
              <w:pStyle w:val="TableHeadingLeft"/>
              <w:rPr>
                <w:b w:val="0"/>
              </w:rPr>
            </w:pPr>
            <w:r w:rsidRPr="009A4AE9">
              <w:rPr>
                <w:b w:val="0"/>
                <w:color w:val="auto"/>
              </w:rPr>
              <w:t>Advertising or Public Information Screens</w:t>
            </w:r>
          </w:p>
        </w:tc>
        <w:tc>
          <w:tcPr>
            <w:tcW w:w="2866" w:type="pct"/>
            <w:shd w:val="clear" w:color="auto" w:fill="B2E8E5" w:themeFill="accent4"/>
          </w:tcPr>
          <w:p w14:paraId="0C5BF907" w14:textId="77777777" w:rsidR="00D50261" w:rsidRPr="0045057C" w:rsidRDefault="00D50261" w:rsidP="00182408">
            <w:pPr>
              <w:pStyle w:val="TableHeadingLeft"/>
            </w:pPr>
          </w:p>
        </w:tc>
      </w:tr>
      <w:tr w:rsidR="00D50261" w:rsidRPr="008630E5" w14:paraId="0A54F049" w14:textId="77777777" w:rsidTr="00182408">
        <w:tblPrEx>
          <w:tblLook w:val="04A0" w:firstRow="1" w:lastRow="0" w:firstColumn="1" w:lastColumn="0" w:noHBand="0" w:noVBand="1"/>
        </w:tblPrEx>
        <w:trPr>
          <w:cantSplit/>
        </w:trPr>
        <w:tc>
          <w:tcPr>
            <w:tcW w:w="456" w:type="pct"/>
          </w:tcPr>
          <w:p w14:paraId="5C108D0E" w14:textId="77777777" w:rsidR="00D50261" w:rsidRPr="008630E5" w:rsidRDefault="00D50261" w:rsidP="00182408">
            <w:pPr>
              <w:pStyle w:val="TableTextLeft"/>
              <w:rPr>
                <w:i/>
              </w:rPr>
            </w:pPr>
            <w:r w:rsidRPr="008630E5">
              <w:t>290</w:t>
            </w:r>
          </w:p>
        </w:tc>
        <w:tc>
          <w:tcPr>
            <w:tcW w:w="1678" w:type="pct"/>
          </w:tcPr>
          <w:p w14:paraId="02003E36" w14:textId="77777777" w:rsidR="00D50261" w:rsidRPr="008630E5" w:rsidRDefault="00D50261" w:rsidP="00182408">
            <w:pPr>
              <w:pStyle w:val="TableTextLeft"/>
              <w:rPr>
                <w:i/>
              </w:rPr>
            </w:pPr>
            <w:r w:rsidRPr="008630E5">
              <w:t>Advertising Sign</w:t>
            </w:r>
          </w:p>
        </w:tc>
        <w:tc>
          <w:tcPr>
            <w:tcW w:w="2866" w:type="pct"/>
          </w:tcPr>
          <w:p w14:paraId="5E5F5536" w14:textId="77777777" w:rsidR="00D50261" w:rsidRPr="008630E5" w:rsidRDefault="00D50261" w:rsidP="00182408">
            <w:pPr>
              <w:pStyle w:val="TableTextLeft"/>
            </w:pPr>
            <w:r w:rsidRPr="008630E5">
              <w:t>Land upon which an advertising sign is erected may be stand alone or form part of a larger property.</w:t>
            </w:r>
          </w:p>
        </w:tc>
      </w:tr>
      <w:tr w:rsidR="00D50261" w:rsidRPr="008630E5" w14:paraId="73F9F611" w14:textId="77777777" w:rsidTr="00182408">
        <w:tblPrEx>
          <w:tblLook w:val="04A0" w:firstRow="1" w:lastRow="0" w:firstColumn="1" w:lastColumn="0" w:noHBand="0" w:noVBand="1"/>
        </w:tblPrEx>
        <w:trPr>
          <w:cantSplit/>
        </w:trPr>
        <w:tc>
          <w:tcPr>
            <w:tcW w:w="456" w:type="pct"/>
          </w:tcPr>
          <w:p w14:paraId="7792C7B4" w14:textId="77777777" w:rsidR="00D50261" w:rsidRPr="008630E5" w:rsidRDefault="00D50261" w:rsidP="00182408">
            <w:pPr>
              <w:pStyle w:val="TableTextLeft"/>
            </w:pPr>
            <w:r w:rsidRPr="008630E5">
              <w:rPr>
                <w:i/>
              </w:rPr>
              <w:t>290.1</w:t>
            </w:r>
          </w:p>
        </w:tc>
        <w:tc>
          <w:tcPr>
            <w:tcW w:w="1678" w:type="pct"/>
          </w:tcPr>
          <w:p w14:paraId="55044484" w14:textId="77777777" w:rsidR="00D50261" w:rsidRPr="008630E5" w:rsidRDefault="00D50261" w:rsidP="00182408">
            <w:pPr>
              <w:pStyle w:val="TableTextLeft"/>
              <w:rPr>
                <w:i/>
              </w:rPr>
            </w:pPr>
            <w:r w:rsidRPr="008630E5">
              <w:rPr>
                <w:i/>
              </w:rPr>
              <w:t xml:space="preserve">Unspecified </w:t>
            </w:r>
          </w:p>
        </w:tc>
        <w:tc>
          <w:tcPr>
            <w:tcW w:w="2866" w:type="pct"/>
          </w:tcPr>
          <w:p w14:paraId="1FC56D2C" w14:textId="77777777" w:rsidR="00D50261" w:rsidRPr="008630E5" w:rsidRDefault="00D50261" w:rsidP="00182408">
            <w:pPr>
              <w:pStyle w:val="TableTextLeft"/>
            </w:pPr>
          </w:p>
        </w:tc>
      </w:tr>
      <w:tr w:rsidR="00D50261" w:rsidRPr="008630E5" w14:paraId="37EF6AA4" w14:textId="77777777" w:rsidTr="00182408">
        <w:tblPrEx>
          <w:tblLook w:val="04A0" w:firstRow="1" w:lastRow="0" w:firstColumn="1" w:lastColumn="0" w:noHBand="0" w:noVBand="1"/>
        </w:tblPrEx>
        <w:trPr>
          <w:cantSplit/>
        </w:trPr>
        <w:tc>
          <w:tcPr>
            <w:tcW w:w="456" w:type="pct"/>
          </w:tcPr>
          <w:p w14:paraId="5761D625" w14:textId="77777777" w:rsidR="00D50261" w:rsidRPr="008630E5" w:rsidRDefault="00D50261" w:rsidP="00182408">
            <w:pPr>
              <w:pStyle w:val="TableTextLeft"/>
            </w:pPr>
            <w:r w:rsidRPr="008630E5">
              <w:rPr>
                <w:i/>
              </w:rPr>
              <w:t>290.2</w:t>
            </w:r>
          </w:p>
        </w:tc>
        <w:tc>
          <w:tcPr>
            <w:tcW w:w="1678" w:type="pct"/>
          </w:tcPr>
          <w:p w14:paraId="5F613FE7" w14:textId="77777777" w:rsidR="00D50261" w:rsidRPr="008630E5" w:rsidRDefault="00D50261" w:rsidP="00182408">
            <w:pPr>
              <w:pStyle w:val="TableTextLeft"/>
              <w:rPr>
                <w:i/>
              </w:rPr>
            </w:pPr>
            <w:r w:rsidRPr="008630E5">
              <w:rPr>
                <w:i/>
              </w:rPr>
              <w:t>Self-Standing Pole</w:t>
            </w:r>
          </w:p>
        </w:tc>
        <w:tc>
          <w:tcPr>
            <w:tcW w:w="2866" w:type="pct"/>
          </w:tcPr>
          <w:p w14:paraId="30DD616D" w14:textId="77777777" w:rsidR="00D50261" w:rsidRPr="008630E5" w:rsidRDefault="00D50261" w:rsidP="00182408">
            <w:pPr>
              <w:pStyle w:val="TableTextLeft"/>
            </w:pPr>
          </w:p>
        </w:tc>
      </w:tr>
      <w:tr w:rsidR="00D50261" w:rsidRPr="008630E5" w14:paraId="465B9526" w14:textId="77777777" w:rsidTr="00182408">
        <w:tblPrEx>
          <w:tblLook w:val="04A0" w:firstRow="1" w:lastRow="0" w:firstColumn="1" w:lastColumn="0" w:noHBand="0" w:noVBand="1"/>
        </w:tblPrEx>
        <w:trPr>
          <w:cantSplit/>
        </w:trPr>
        <w:tc>
          <w:tcPr>
            <w:tcW w:w="456" w:type="pct"/>
          </w:tcPr>
          <w:p w14:paraId="76DAD976" w14:textId="77777777" w:rsidR="00D50261" w:rsidRPr="008630E5" w:rsidRDefault="00D50261" w:rsidP="00182408">
            <w:pPr>
              <w:pStyle w:val="TableTextLeft"/>
            </w:pPr>
            <w:r w:rsidRPr="008630E5">
              <w:rPr>
                <w:i/>
              </w:rPr>
              <w:t>290.3</w:t>
            </w:r>
          </w:p>
        </w:tc>
        <w:tc>
          <w:tcPr>
            <w:tcW w:w="1678" w:type="pct"/>
          </w:tcPr>
          <w:p w14:paraId="44D5736F" w14:textId="77777777" w:rsidR="00D50261" w:rsidRPr="008630E5" w:rsidRDefault="00D50261" w:rsidP="00182408">
            <w:pPr>
              <w:pStyle w:val="TableTextLeft"/>
              <w:rPr>
                <w:i/>
              </w:rPr>
            </w:pPr>
            <w:r w:rsidRPr="008630E5">
              <w:rPr>
                <w:i/>
              </w:rPr>
              <w:t>Bridge Fixed</w:t>
            </w:r>
          </w:p>
        </w:tc>
        <w:tc>
          <w:tcPr>
            <w:tcW w:w="2866" w:type="pct"/>
          </w:tcPr>
          <w:p w14:paraId="4BBA54FF" w14:textId="77777777" w:rsidR="00D50261" w:rsidRPr="008630E5" w:rsidRDefault="00D50261" w:rsidP="00182408">
            <w:pPr>
              <w:pStyle w:val="TableTextLeft"/>
            </w:pPr>
          </w:p>
        </w:tc>
      </w:tr>
      <w:tr w:rsidR="00D50261" w:rsidRPr="008630E5" w14:paraId="61BD2E9E" w14:textId="77777777" w:rsidTr="00182408">
        <w:tblPrEx>
          <w:tblLook w:val="04A0" w:firstRow="1" w:lastRow="0" w:firstColumn="1" w:lastColumn="0" w:noHBand="0" w:noVBand="1"/>
        </w:tblPrEx>
        <w:trPr>
          <w:cantSplit/>
        </w:trPr>
        <w:tc>
          <w:tcPr>
            <w:tcW w:w="456" w:type="pct"/>
          </w:tcPr>
          <w:p w14:paraId="4275BCD4" w14:textId="77777777" w:rsidR="00D50261" w:rsidRPr="008630E5" w:rsidRDefault="00D50261" w:rsidP="00182408">
            <w:pPr>
              <w:pStyle w:val="TableTextLeft"/>
            </w:pPr>
            <w:r w:rsidRPr="008630E5">
              <w:rPr>
                <w:i/>
              </w:rPr>
              <w:t>290.4</w:t>
            </w:r>
          </w:p>
        </w:tc>
        <w:tc>
          <w:tcPr>
            <w:tcW w:w="1678" w:type="pct"/>
          </w:tcPr>
          <w:p w14:paraId="39D9EBAE" w14:textId="77777777" w:rsidR="00D50261" w:rsidRPr="008630E5" w:rsidRDefault="00D50261" w:rsidP="00182408">
            <w:pPr>
              <w:pStyle w:val="TableTextLeft"/>
              <w:rPr>
                <w:i/>
              </w:rPr>
            </w:pPr>
            <w:r w:rsidRPr="008630E5">
              <w:rPr>
                <w:i/>
              </w:rPr>
              <w:t xml:space="preserve">Roof Mounted </w:t>
            </w:r>
          </w:p>
        </w:tc>
        <w:tc>
          <w:tcPr>
            <w:tcW w:w="2866" w:type="pct"/>
          </w:tcPr>
          <w:p w14:paraId="783343CE" w14:textId="77777777" w:rsidR="00D50261" w:rsidRPr="008630E5" w:rsidRDefault="00D50261" w:rsidP="00182408">
            <w:pPr>
              <w:pStyle w:val="TableTextLeft"/>
            </w:pPr>
          </w:p>
        </w:tc>
      </w:tr>
      <w:tr w:rsidR="00D50261" w:rsidRPr="008630E5" w14:paraId="32982955" w14:textId="77777777" w:rsidTr="00182408">
        <w:tblPrEx>
          <w:tblLook w:val="04A0" w:firstRow="1" w:lastRow="0" w:firstColumn="1" w:lastColumn="0" w:noHBand="0" w:noVBand="1"/>
        </w:tblPrEx>
        <w:trPr>
          <w:cantSplit/>
        </w:trPr>
        <w:tc>
          <w:tcPr>
            <w:tcW w:w="456" w:type="pct"/>
          </w:tcPr>
          <w:p w14:paraId="31B25C1C" w14:textId="77777777" w:rsidR="00D50261" w:rsidRPr="008630E5" w:rsidRDefault="00D50261" w:rsidP="00182408">
            <w:pPr>
              <w:pStyle w:val="TableTextLeft"/>
            </w:pPr>
            <w:r w:rsidRPr="008630E5">
              <w:rPr>
                <w:i/>
              </w:rPr>
              <w:t>290.5</w:t>
            </w:r>
          </w:p>
        </w:tc>
        <w:tc>
          <w:tcPr>
            <w:tcW w:w="1678" w:type="pct"/>
          </w:tcPr>
          <w:p w14:paraId="2284698D" w14:textId="77777777" w:rsidR="00D50261" w:rsidRPr="008630E5" w:rsidRDefault="00D50261" w:rsidP="00182408">
            <w:pPr>
              <w:pStyle w:val="TableTextLeft"/>
              <w:rPr>
                <w:i/>
              </w:rPr>
            </w:pPr>
            <w:r w:rsidRPr="008630E5">
              <w:rPr>
                <w:i/>
              </w:rPr>
              <w:t>Wall Fixed</w:t>
            </w:r>
          </w:p>
        </w:tc>
        <w:tc>
          <w:tcPr>
            <w:tcW w:w="2866" w:type="pct"/>
          </w:tcPr>
          <w:p w14:paraId="4CD215B9" w14:textId="77777777" w:rsidR="00D50261" w:rsidRPr="008630E5" w:rsidRDefault="00D50261" w:rsidP="00182408">
            <w:pPr>
              <w:pStyle w:val="TableTextLeft"/>
            </w:pPr>
          </w:p>
        </w:tc>
      </w:tr>
      <w:tr w:rsidR="00D50261" w:rsidRPr="008630E5" w14:paraId="1F2F52BB" w14:textId="77777777" w:rsidTr="00182408">
        <w:tblPrEx>
          <w:tblLook w:val="04A0" w:firstRow="1" w:lastRow="0" w:firstColumn="1" w:lastColumn="0" w:noHBand="0" w:noVBand="1"/>
        </w:tblPrEx>
        <w:trPr>
          <w:cantSplit/>
        </w:trPr>
        <w:tc>
          <w:tcPr>
            <w:tcW w:w="456" w:type="pct"/>
          </w:tcPr>
          <w:p w14:paraId="12767487" w14:textId="77777777" w:rsidR="00D50261" w:rsidRPr="008630E5" w:rsidRDefault="00D50261" w:rsidP="00182408">
            <w:pPr>
              <w:pStyle w:val="TableTextLeft"/>
              <w:rPr>
                <w:i/>
              </w:rPr>
            </w:pPr>
            <w:r w:rsidRPr="008630E5">
              <w:t>293</w:t>
            </w:r>
          </w:p>
        </w:tc>
        <w:tc>
          <w:tcPr>
            <w:tcW w:w="1678" w:type="pct"/>
          </w:tcPr>
          <w:p w14:paraId="65611FEE" w14:textId="77777777" w:rsidR="00D50261" w:rsidRPr="008630E5" w:rsidRDefault="00D50261" w:rsidP="00182408">
            <w:pPr>
              <w:pStyle w:val="TableTextLeft"/>
              <w:rPr>
                <w:i/>
              </w:rPr>
            </w:pPr>
            <w:r w:rsidRPr="008630E5">
              <w:t>Electronic Stadium/Street TV Relay Screen/Scoreboard</w:t>
            </w:r>
          </w:p>
        </w:tc>
        <w:tc>
          <w:tcPr>
            <w:tcW w:w="2866" w:type="pct"/>
          </w:tcPr>
          <w:p w14:paraId="5A12D2D6" w14:textId="77777777" w:rsidR="00D50261" w:rsidRPr="008630E5" w:rsidRDefault="00D50261" w:rsidP="00182408">
            <w:pPr>
              <w:pStyle w:val="TableTextLeft"/>
            </w:pPr>
            <w:r w:rsidRPr="008630E5">
              <w:t xml:space="preserve">Land upon which electronic screen or scoreboard used for the display of live media and information. May be stand alone or form part of a larger property. </w:t>
            </w:r>
          </w:p>
        </w:tc>
      </w:tr>
    </w:tbl>
    <w:p w14:paraId="7585947D" w14:textId="4B55E0B1" w:rsidR="00D50261" w:rsidRDefault="00D50261" w:rsidP="00D50261"/>
    <w:tbl>
      <w:tblPr>
        <w:tblStyle w:val="TableGrid"/>
        <w:tblW w:w="5000" w:type="pct"/>
        <w:tblLook w:val="04A0" w:firstRow="1" w:lastRow="0" w:firstColumn="1" w:lastColumn="0" w:noHBand="0" w:noVBand="1"/>
      </w:tblPr>
      <w:tblGrid>
        <w:gridCol w:w="983"/>
        <w:gridCol w:w="3547"/>
        <w:gridCol w:w="65"/>
        <w:gridCol w:w="6167"/>
      </w:tblGrid>
      <w:tr w:rsidR="00D50261" w:rsidRPr="008630E5" w14:paraId="07A07A7D" w14:textId="77777777" w:rsidTr="00A44C7B">
        <w:trPr>
          <w:cantSplit/>
        </w:trPr>
        <w:tc>
          <w:tcPr>
            <w:tcW w:w="457" w:type="pct"/>
            <w:tcBorders>
              <w:bottom w:val="single" w:sz="8" w:space="0" w:color="00B2A9" w:themeColor="text2"/>
            </w:tcBorders>
            <w:shd w:val="clear" w:color="auto" w:fill="009CA1" w:themeFill="accent5"/>
            <w:hideMark/>
          </w:tcPr>
          <w:p w14:paraId="209E8755" w14:textId="77777777" w:rsidR="00D50261" w:rsidRPr="000F2189" w:rsidRDefault="00D50261" w:rsidP="00182408">
            <w:pPr>
              <w:pStyle w:val="TableHeadingLeft"/>
              <w:rPr>
                <w:color w:val="FFFFFF" w:themeColor="background1"/>
              </w:rPr>
            </w:pPr>
            <w:r w:rsidRPr="000F2189">
              <w:rPr>
                <w:color w:val="FFFFFF" w:themeColor="background1"/>
              </w:rPr>
              <w:t>Code</w:t>
            </w:r>
          </w:p>
        </w:tc>
        <w:tc>
          <w:tcPr>
            <w:tcW w:w="1678" w:type="pct"/>
            <w:gridSpan w:val="2"/>
            <w:tcBorders>
              <w:bottom w:val="single" w:sz="8" w:space="0" w:color="00B2A9" w:themeColor="text2"/>
            </w:tcBorders>
            <w:shd w:val="clear" w:color="auto" w:fill="009CA1" w:themeFill="accent5"/>
            <w:hideMark/>
          </w:tcPr>
          <w:p w14:paraId="7CBA8E88" w14:textId="77777777" w:rsidR="00D50261" w:rsidRPr="000F2189" w:rsidRDefault="00D50261" w:rsidP="00182408">
            <w:pPr>
              <w:pStyle w:val="TableHeadingLeft"/>
              <w:rPr>
                <w:color w:val="FFFFFF" w:themeColor="background1"/>
              </w:rPr>
            </w:pPr>
            <w:r w:rsidRPr="000F2189">
              <w:rPr>
                <w:color w:val="FFFFFF" w:themeColor="background1"/>
              </w:rPr>
              <w:t>Industrial</w:t>
            </w:r>
          </w:p>
        </w:tc>
        <w:tc>
          <w:tcPr>
            <w:tcW w:w="2865" w:type="pct"/>
            <w:tcBorders>
              <w:bottom w:val="single" w:sz="8" w:space="0" w:color="00B2A9" w:themeColor="text2"/>
            </w:tcBorders>
            <w:shd w:val="clear" w:color="auto" w:fill="009CA1" w:themeFill="accent5"/>
            <w:hideMark/>
          </w:tcPr>
          <w:p w14:paraId="1BFB02A0" w14:textId="77777777" w:rsidR="00D50261" w:rsidRPr="000F2189" w:rsidRDefault="00D50261" w:rsidP="00182408">
            <w:pPr>
              <w:pStyle w:val="TableHeadingLeft"/>
              <w:rPr>
                <w:color w:val="FFFFFF" w:themeColor="background1"/>
              </w:rPr>
            </w:pPr>
            <w:r w:rsidRPr="000F2189">
              <w:rPr>
                <w:color w:val="FFFFFF" w:themeColor="background1"/>
              </w:rPr>
              <w:t>Description</w:t>
            </w:r>
          </w:p>
        </w:tc>
      </w:tr>
      <w:tr w:rsidR="00D50261" w:rsidRPr="0045057C" w14:paraId="1A8BDA6A" w14:textId="77777777" w:rsidTr="00E32ADE">
        <w:trPr>
          <w:cantSplit/>
        </w:trPr>
        <w:tc>
          <w:tcPr>
            <w:tcW w:w="457" w:type="pct"/>
            <w:tcBorders>
              <w:top w:val="single" w:sz="8" w:space="0" w:color="00B2A9" w:themeColor="text2"/>
            </w:tcBorders>
            <w:shd w:val="clear" w:color="auto" w:fill="B2E8E5" w:themeFill="accent4"/>
          </w:tcPr>
          <w:p w14:paraId="3287B007" w14:textId="77777777" w:rsidR="00D50261" w:rsidRPr="009A4AE9" w:rsidRDefault="00D50261" w:rsidP="00182408">
            <w:pPr>
              <w:pStyle w:val="TableHeadingLeft"/>
              <w:rPr>
                <w:b w:val="0"/>
              </w:rPr>
            </w:pPr>
            <w:r w:rsidRPr="009A4AE9">
              <w:rPr>
                <w:b w:val="0"/>
                <w:color w:val="auto"/>
              </w:rPr>
              <w:t>30</w:t>
            </w:r>
          </w:p>
        </w:tc>
        <w:tc>
          <w:tcPr>
            <w:tcW w:w="1678" w:type="pct"/>
            <w:gridSpan w:val="2"/>
            <w:tcBorders>
              <w:top w:val="single" w:sz="8" w:space="0" w:color="00B2A9" w:themeColor="text2"/>
            </w:tcBorders>
            <w:shd w:val="clear" w:color="auto" w:fill="B2E8E5" w:themeFill="accent4"/>
          </w:tcPr>
          <w:p w14:paraId="1A78D33D" w14:textId="77777777" w:rsidR="00D50261" w:rsidRPr="009A4AE9" w:rsidRDefault="00D50261" w:rsidP="00182408">
            <w:pPr>
              <w:pStyle w:val="TableHeadingLeft"/>
              <w:rPr>
                <w:b w:val="0"/>
              </w:rPr>
            </w:pPr>
            <w:r w:rsidRPr="009A4AE9">
              <w:rPr>
                <w:b w:val="0"/>
                <w:color w:val="auto"/>
              </w:rPr>
              <w:t>Industrial Use Development Land</w:t>
            </w:r>
          </w:p>
        </w:tc>
        <w:tc>
          <w:tcPr>
            <w:tcW w:w="2865" w:type="pct"/>
            <w:tcBorders>
              <w:top w:val="single" w:sz="8" w:space="0" w:color="00B2A9" w:themeColor="text2"/>
            </w:tcBorders>
            <w:shd w:val="clear" w:color="auto" w:fill="B2E8E5" w:themeFill="accent4"/>
          </w:tcPr>
          <w:p w14:paraId="284C84B5" w14:textId="77777777" w:rsidR="00D50261" w:rsidRPr="0045057C" w:rsidRDefault="00D50261" w:rsidP="00182408">
            <w:pPr>
              <w:pStyle w:val="TableHeadingLeft"/>
            </w:pPr>
          </w:p>
        </w:tc>
      </w:tr>
      <w:tr w:rsidR="00D50261" w:rsidRPr="008630E5" w14:paraId="37522868" w14:textId="77777777" w:rsidTr="00182408">
        <w:trPr>
          <w:cantSplit/>
        </w:trPr>
        <w:tc>
          <w:tcPr>
            <w:tcW w:w="457" w:type="pct"/>
          </w:tcPr>
          <w:p w14:paraId="0246D301" w14:textId="77777777" w:rsidR="00D50261" w:rsidRPr="008630E5" w:rsidRDefault="00D50261" w:rsidP="00182408">
            <w:pPr>
              <w:pStyle w:val="TableTextLeft"/>
              <w:rPr>
                <w:i/>
              </w:rPr>
            </w:pPr>
            <w:r w:rsidRPr="008630E5">
              <w:t>300</w:t>
            </w:r>
          </w:p>
        </w:tc>
        <w:tc>
          <w:tcPr>
            <w:tcW w:w="1678" w:type="pct"/>
            <w:gridSpan w:val="2"/>
          </w:tcPr>
          <w:p w14:paraId="72196D35" w14:textId="77777777" w:rsidR="00D50261" w:rsidRPr="008630E5" w:rsidRDefault="00D50261" w:rsidP="00182408">
            <w:pPr>
              <w:pStyle w:val="TableTextLeft"/>
              <w:rPr>
                <w:i/>
              </w:rPr>
            </w:pPr>
            <w:r w:rsidRPr="008630E5">
              <w:t>Industrial Development Site</w:t>
            </w:r>
          </w:p>
        </w:tc>
        <w:tc>
          <w:tcPr>
            <w:tcW w:w="2865" w:type="pct"/>
          </w:tcPr>
          <w:p w14:paraId="547F6BAA" w14:textId="77777777" w:rsidR="00D50261" w:rsidRPr="008630E5" w:rsidRDefault="00D50261" w:rsidP="00182408">
            <w:pPr>
              <w:pStyle w:val="TableTextLeft"/>
            </w:pPr>
            <w:r w:rsidRPr="008630E5">
              <w:t xml:space="preserve">Vacant land with a permit approved or capable of being developed for industrial use. </w:t>
            </w:r>
          </w:p>
        </w:tc>
      </w:tr>
      <w:tr w:rsidR="00A44C7B" w:rsidRPr="008630E5" w14:paraId="74ADEB97" w14:textId="77777777" w:rsidTr="00A44C7B">
        <w:trPr>
          <w:cantSplit/>
        </w:trPr>
        <w:tc>
          <w:tcPr>
            <w:tcW w:w="457" w:type="pct"/>
            <w:shd w:val="clear" w:color="auto" w:fill="009CA1" w:themeFill="accent5"/>
          </w:tcPr>
          <w:p w14:paraId="39D6DCB0" w14:textId="6EDC86BA" w:rsidR="00A44C7B" w:rsidRPr="00A44C7B" w:rsidRDefault="00A44C7B" w:rsidP="00A44C7B">
            <w:pPr>
              <w:pStyle w:val="TableHeadingLeft"/>
              <w:rPr>
                <w:color w:val="FFFFFF" w:themeColor="background1"/>
              </w:rPr>
            </w:pPr>
            <w:r w:rsidRPr="000F2189">
              <w:rPr>
                <w:color w:val="FFFFFF" w:themeColor="background1"/>
              </w:rPr>
              <w:lastRenderedPageBreak/>
              <w:t>Code</w:t>
            </w:r>
          </w:p>
        </w:tc>
        <w:tc>
          <w:tcPr>
            <w:tcW w:w="1678" w:type="pct"/>
            <w:gridSpan w:val="2"/>
            <w:shd w:val="clear" w:color="auto" w:fill="009CA1" w:themeFill="accent5"/>
          </w:tcPr>
          <w:p w14:paraId="02DD26D4" w14:textId="1D29853C" w:rsidR="00A44C7B" w:rsidRPr="00A44C7B" w:rsidRDefault="00A44C7B" w:rsidP="00A44C7B">
            <w:pPr>
              <w:pStyle w:val="TableHeadingLeft"/>
              <w:rPr>
                <w:color w:val="FFFFFF" w:themeColor="background1"/>
              </w:rPr>
            </w:pPr>
            <w:r w:rsidRPr="000F2189">
              <w:rPr>
                <w:color w:val="FFFFFF" w:themeColor="background1"/>
              </w:rPr>
              <w:t>Industrial</w:t>
            </w:r>
          </w:p>
        </w:tc>
        <w:tc>
          <w:tcPr>
            <w:tcW w:w="2865" w:type="pct"/>
            <w:shd w:val="clear" w:color="auto" w:fill="009CA1" w:themeFill="accent5"/>
          </w:tcPr>
          <w:p w14:paraId="79275327" w14:textId="5CE9056B" w:rsidR="00A44C7B" w:rsidRPr="00A44C7B" w:rsidRDefault="00A44C7B" w:rsidP="00A44C7B">
            <w:pPr>
              <w:pStyle w:val="TableHeadingLeft"/>
              <w:rPr>
                <w:color w:val="FFFFFF" w:themeColor="background1"/>
              </w:rPr>
            </w:pPr>
            <w:r w:rsidRPr="000F2189">
              <w:rPr>
                <w:color w:val="FFFFFF" w:themeColor="background1"/>
              </w:rPr>
              <w:t>Description</w:t>
            </w:r>
          </w:p>
        </w:tc>
      </w:tr>
      <w:tr w:rsidR="00D50261" w:rsidRPr="008630E5" w14:paraId="4EF8C26D" w14:textId="77777777" w:rsidTr="00182408">
        <w:trPr>
          <w:cantSplit/>
        </w:trPr>
        <w:tc>
          <w:tcPr>
            <w:tcW w:w="457" w:type="pct"/>
          </w:tcPr>
          <w:p w14:paraId="65E4FAD7" w14:textId="77777777" w:rsidR="00D50261" w:rsidRPr="008630E5" w:rsidRDefault="00D50261" w:rsidP="00182408">
            <w:pPr>
              <w:pStyle w:val="TableTextLeft"/>
              <w:rPr>
                <w:i/>
              </w:rPr>
            </w:pPr>
            <w:r w:rsidRPr="008630E5">
              <w:t>301</w:t>
            </w:r>
          </w:p>
        </w:tc>
        <w:tc>
          <w:tcPr>
            <w:tcW w:w="1678" w:type="pct"/>
            <w:gridSpan w:val="2"/>
          </w:tcPr>
          <w:p w14:paraId="1C77FAE0" w14:textId="77777777" w:rsidR="00D50261" w:rsidRPr="008630E5" w:rsidRDefault="00D50261" w:rsidP="00182408">
            <w:pPr>
              <w:pStyle w:val="TableTextLeft"/>
              <w:rPr>
                <w:i/>
              </w:rPr>
            </w:pPr>
            <w:r w:rsidRPr="008630E5">
              <w:t>Vacant Industrial In globo Land</w:t>
            </w:r>
          </w:p>
        </w:tc>
        <w:tc>
          <w:tcPr>
            <w:tcW w:w="2865" w:type="pct"/>
          </w:tcPr>
          <w:p w14:paraId="41E02503" w14:textId="77777777" w:rsidR="00D50261" w:rsidRPr="008630E5" w:rsidRDefault="00D50261" w:rsidP="00182408">
            <w:pPr>
              <w:pStyle w:val="TableTextLeft"/>
            </w:pPr>
            <w:r w:rsidRPr="008630E5">
              <w:t xml:space="preserve">Land which is zoned for future industrial subdivision/development. </w:t>
            </w:r>
          </w:p>
        </w:tc>
      </w:tr>
      <w:tr w:rsidR="00D50261" w:rsidRPr="008630E5" w14:paraId="40449A24" w14:textId="77777777" w:rsidTr="00182408">
        <w:trPr>
          <w:cantSplit/>
        </w:trPr>
        <w:tc>
          <w:tcPr>
            <w:tcW w:w="457" w:type="pct"/>
          </w:tcPr>
          <w:p w14:paraId="38479D60" w14:textId="77777777" w:rsidR="00D50261" w:rsidRPr="008630E5" w:rsidRDefault="00D50261" w:rsidP="00182408">
            <w:pPr>
              <w:pStyle w:val="TableTextLeft"/>
              <w:rPr>
                <w:i/>
              </w:rPr>
            </w:pPr>
            <w:r w:rsidRPr="008630E5">
              <w:t>302</w:t>
            </w:r>
          </w:p>
        </w:tc>
        <w:tc>
          <w:tcPr>
            <w:tcW w:w="1678" w:type="pct"/>
            <w:gridSpan w:val="2"/>
          </w:tcPr>
          <w:p w14:paraId="2E6D342F" w14:textId="77777777" w:rsidR="00D50261" w:rsidRPr="008630E5" w:rsidRDefault="00D50261" w:rsidP="00182408">
            <w:pPr>
              <w:pStyle w:val="TableTextLeft"/>
              <w:rPr>
                <w:i/>
              </w:rPr>
            </w:pPr>
            <w:r w:rsidRPr="008630E5">
              <w:t>Industrial Airspace</w:t>
            </w:r>
          </w:p>
        </w:tc>
        <w:tc>
          <w:tcPr>
            <w:tcW w:w="2865" w:type="pct"/>
          </w:tcPr>
          <w:p w14:paraId="2E77AD6A" w14:textId="77777777" w:rsidR="00D50261" w:rsidRPr="008630E5" w:rsidRDefault="00D50261" w:rsidP="00182408">
            <w:pPr>
              <w:pStyle w:val="TableTextLeft"/>
            </w:pPr>
            <w:r w:rsidRPr="008630E5">
              <w:t>Airspace capable of being developed for industrial purposes, usually above a rooftop, roadway, railway.</w:t>
            </w:r>
          </w:p>
        </w:tc>
      </w:tr>
      <w:tr w:rsidR="00D50261" w:rsidRPr="008630E5" w14:paraId="083EE2FA" w14:textId="77777777" w:rsidTr="00E32ADE">
        <w:trPr>
          <w:cantSplit/>
        </w:trPr>
        <w:tc>
          <w:tcPr>
            <w:tcW w:w="457" w:type="pct"/>
            <w:tcBorders>
              <w:bottom w:val="single" w:sz="4" w:space="0" w:color="auto"/>
            </w:tcBorders>
          </w:tcPr>
          <w:p w14:paraId="22DA40BB" w14:textId="77777777" w:rsidR="00D50261" w:rsidRPr="008630E5" w:rsidRDefault="00D50261" w:rsidP="00182408">
            <w:pPr>
              <w:pStyle w:val="TableTextLeft"/>
              <w:rPr>
                <w:i/>
              </w:rPr>
            </w:pPr>
            <w:r w:rsidRPr="008630E5">
              <w:t>303</w:t>
            </w:r>
          </w:p>
        </w:tc>
        <w:tc>
          <w:tcPr>
            <w:tcW w:w="1678" w:type="pct"/>
            <w:gridSpan w:val="2"/>
            <w:tcBorders>
              <w:bottom w:val="single" w:sz="4" w:space="0" w:color="auto"/>
            </w:tcBorders>
          </w:tcPr>
          <w:p w14:paraId="29F1FDC2" w14:textId="77777777" w:rsidR="00D50261" w:rsidRPr="008630E5" w:rsidRDefault="00D50261" w:rsidP="00182408">
            <w:pPr>
              <w:pStyle w:val="TableTextLeft"/>
              <w:rPr>
                <w:i/>
              </w:rPr>
            </w:pPr>
            <w:r w:rsidRPr="008630E5">
              <w:t>Industrial Land with ancillary improvements only</w:t>
            </w:r>
          </w:p>
        </w:tc>
        <w:tc>
          <w:tcPr>
            <w:tcW w:w="2865" w:type="pct"/>
            <w:tcBorders>
              <w:bottom w:val="single" w:sz="4" w:space="0" w:color="auto"/>
            </w:tcBorders>
          </w:tcPr>
          <w:p w14:paraId="43A0BB51" w14:textId="77777777" w:rsidR="00D50261" w:rsidRPr="008630E5" w:rsidRDefault="00D50261" w:rsidP="00182408">
            <w:pPr>
              <w:pStyle w:val="TableTextLeft"/>
            </w:pPr>
            <w:r w:rsidRPr="008630E5">
              <w:t xml:space="preserve">Vacant industrial land with only ancillary improvements </w:t>
            </w:r>
          </w:p>
        </w:tc>
      </w:tr>
      <w:tr w:rsidR="00D50261" w:rsidRPr="009665E9" w14:paraId="015D1C68" w14:textId="77777777" w:rsidTr="00E32ADE">
        <w:trPr>
          <w:cantSplit/>
        </w:trPr>
        <w:tc>
          <w:tcPr>
            <w:tcW w:w="457" w:type="pct"/>
            <w:shd w:val="clear" w:color="auto" w:fill="B2E8E5" w:themeFill="accent4"/>
          </w:tcPr>
          <w:p w14:paraId="6F964E69" w14:textId="77777777" w:rsidR="00D50261" w:rsidRPr="009665E9" w:rsidRDefault="00D50261" w:rsidP="00182408">
            <w:pPr>
              <w:pStyle w:val="TableHeadingLeft"/>
              <w:rPr>
                <w:b w:val="0"/>
                <w:color w:val="auto"/>
              </w:rPr>
            </w:pPr>
            <w:r w:rsidRPr="009665E9">
              <w:rPr>
                <w:b w:val="0"/>
                <w:color w:val="auto"/>
              </w:rPr>
              <w:t>31</w:t>
            </w:r>
          </w:p>
        </w:tc>
        <w:tc>
          <w:tcPr>
            <w:tcW w:w="1678" w:type="pct"/>
            <w:gridSpan w:val="2"/>
            <w:shd w:val="clear" w:color="auto" w:fill="B2E8E5" w:themeFill="accent4"/>
          </w:tcPr>
          <w:p w14:paraId="744AF7D2" w14:textId="77777777" w:rsidR="00D50261" w:rsidRPr="009665E9" w:rsidRDefault="00D50261" w:rsidP="00182408">
            <w:pPr>
              <w:pStyle w:val="TableHeadingLeft"/>
              <w:rPr>
                <w:b w:val="0"/>
                <w:color w:val="auto"/>
              </w:rPr>
            </w:pPr>
            <w:r w:rsidRPr="009665E9">
              <w:rPr>
                <w:b w:val="0"/>
                <w:color w:val="auto"/>
              </w:rPr>
              <w:t>Manufacturing</w:t>
            </w:r>
          </w:p>
        </w:tc>
        <w:tc>
          <w:tcPr>
            <w:tcW w:w="2865" w:type="pct"/>
            <w:shd w:val="clear" w:color="auto" w:fill="B2E8E5" w:themeFill="accent4"/>
          </w:tcPr>
          <w:p w14:paraId="7B121FDB" w14:textId="77777777" w:rsidR="00D50261" w:rsidRPr="009665E9" w:rsidRDefault="00D50261" w:rsidP="00182408">
            <w:pPr>
              <w:pStyle w:val="TableHeadingLeft"/>
              <w:rPr>
                <w:b w:val="0"/>
                <w:color w:val="auto"/>
              </w:rPr>
            </w:pPr>
          </w:p>
        </w:tc>
      </w:tr>
      <w:tr w:rsidR="00D50261" w:rsidRPr="009665E9" w14:paraId="1BA982D3" w14:textId="77777777" w:rsidTr="00182408">
        <w:trPr>
          <w:cantSplit/>
        </w:trPr>
        <w:tc>
          <w:tcPr>
            <w:tcW w:w="457" w:type="pct"/>
          </w:tcPr>
          <w:p w14:paraId="6C178165" w14:textId="77777777" w:rsidR="00D50261" w:rsidRPr="009665E9" w:rsidRDefault="00D50261" w:rsidP="00182408">
            <w:pPr>
              <w:pStyle w:val="TableHeadingLeft"/>
              <w:rPr>
                <w:b w:val="0"/>
                <w:color w:val="auto"/>
              </w:rPr>
            </w:pPr>
            <w:r w:rsidRPr="009665E9">
              <w:rPr>
                <w:b w:val="0"/>
                <w:color w:val="auto"/>
              </w:rPr>
              <w:t>310</w:t>
            </w:r>
          </w:p>
        </w:tc>
        <w:tc>
          <w:tcPr>
            <w:tcW w:w="1678" w:type="pct"/>
            <w:gridSpan w:val="2"/>
          </w:tcPr>
          <w:p w14:paraId="5CCBE1B3" w14:textId="77777777" w:rsidR="00D50261" w:rsidRPr="009665E9" w:rsidRDefault="00D50261" w:rsidP="00182408">
            <w:pPr>
              <w:pStyle w:val="TableHeadingLeft"/>
              <w:rPr>
                <w:b w:val="0"/>
                <w:color w:val="auto"/>
              </w:rPr>
            </w:pPr>
            <w:r w:rsidRPr="009665E9">
              <w:rPr>
                <w:b w:val="0"/>
                <w:color w:val="auto"/>
              </w:rPr>
              <w:t>General Purpose Factory</w:t>
            </w:r>
          </w:p>
        </w:tc>
        <w:tc>
          <w:tcPr>
            <w:tcW w:w="2865" w:type="pct"/>
          </w:tcPr>
          <w:p w14:paraId="149E6586" w14:textId="77777777" w:rsidR="00D50261" w:rsidRPr="009665E9" w:rsidRDefault="00D50261" w:rsidP="00182408">
            <w:pPr>
              <w:pStyle w:val="TableHeadingLeft"/>
              <w:rPr>
                <w:b w:val="0"/>
                <w:color w:val="auto"/>
              </w:rPr>
            </w:pPr>
            <w:r w:rsidRPr="009665E9">
              <w:rPr>
                <w:b w:val="0"/>
                <w:color w:val="auto"/>
              </w:rPr>
              <w:t xml:space="preserve">Land used for manufacturing, assembly or repairs. May have specialised/purpose built structures. </w:t>
            </w:r>
          </w:p>
        </w:tc>
      </w:tr>
      <w:tr w:rsidR="00D50261" w:rsidRPr="008630E5" w14:paraId="357BD6F5" w14:textId="77777777" w:rsidTr="00182408">
        <w:trPr>
          <w:cantSplit/>
        </w:trPr>
        <w:tc>
          <w:tcPr>
            <w:tcW w:w="457" w:type="pct"/>
          </w:tcPr>
          <w:p w14:paraId="510C9485" w14:textId="77777777" w:rsidR="00D50261" w:rsidRPr="008630E5" w:rsidRDefault="00D50261" w:rsidP="00182408">
            <w:pPr>
              <w:pStyle w:val="TableTextLeft"/>
            </w:pPr>
            <w:r w:rsidRPr="008630E5">
              <w:rPr>
                <w:i/>
              </w:rPr>
              <w:t>310.1</w:t>
            </w:r>
          </w:p>
        </w:tc>
        <w:tc>
          <w:tcPr>
            <w:tcW w:w="1678" w:type="pct"/>
            <w:gridSpan w:val="2"/>
          </w:tcPr>
          <w:p w14:paraId="6AAA912C" w14:textId="77777777" w:rsidR="00D50261" w:rsidRPr="008630E5" w:rsidRDefault="00D50261" w:rsidP="00182408">
            <w:pPr>
              <w:pStyle w:val="TableTextLeft"/>
              <w:rPr>
                <w:i/>
              </w:rPr>
            </w:pPr>
            <w:r w:rsidRPr="008630E5">
              <w:rPr>
                <w:i/>
              </w:rPr>
              <w:t>Unspecified</w:t>
            </w:r>
          </w:p>
        </w:tc>
        <w:tc>
          <w:tcPr>
            <w:tcW w:w="2865" w:type="pct"/>
          </w:tcPr>
          <w:p w14:paraId="2C90438A" w14:textId="77777777" w:rsidR="00D50261" w:rsidRPr="008630E5" w:rsidRDefault="00D50261" w:rsidP="00182408">
            <w:pPr>
              <w:pStyle w:val="TableTextLeft"/>
            </w:pPr>
          </w:p>
        </w:tc>
      </w:tr>
      <w:tr w:rsidR="00D50261" w:rsidRPr="008630E5" w14:paraId="0F97423F" w14:textId="77777777" w:rsidTr="00182408">
        <w:trPr>
          <w:cantSplit/>
        </w:trPr>
        <w:tc>
          <w:tcPr>
            <w:tcW w:w="457" w:type="pct"/>
          </w:tcPr>
          <w:p w14:paraId="6AF235F7" w14:textId="77777777" w:rsidR="00D50261" w:rsidRPr="008630E5" w:rsidRDefault="00D50261" w:rsidP="00182408">
            <w:pPr>
              <w:pStyle w:val="TableTextLeft"/>
            </w:pPr>
            <w:r w:rsidRPr="008630E5">
              <w:rPr>
                <w:i/>
              </w:rPr>
              <w:t>310.2</w:t>
            </w:r>
          </w:p>
        </w:tc>
        <w:tc>
          <w:tcPr>
            <w:tcW w:w="1678" w:type="pct"/>
            <w:gridSpan w:val="2"/>
          </w:tcPr>
          <w:p w14:paraId="690D3113" w14:textId="77777777" w:rsidR="00D50261" w:rsidRPr="008630E5" w:rsidRDefault="00D50261" w:rsidP="00182408">
            <w:pPr>
              <w:pStyle w:val="TableTextLeft"/>
              <w:rPr>
                <w:i/>
              </w:rPr>
            </w:pPr>
            <w:r w:rsidRPr="008630E5">
              <w:rPr>
                <w:i/>
              </w:rPr>
              <w:t>Factory Unit</w:t>
            </w:r>
          </w:p>
        </w:tc>
        <w:tc>
          <w:tcPr>
            <w:tcW w:w="2865" w:type="pct"/>
          </w:tcPr>
          <w:p w14:paraId="3A2098EB" w14:textId="77777777" w:rsidR="00D50261" w:rsidRPr="008630E5" w:rsidRDefault="00D50261" w:rsidP="00182408">
            <w:pPr>
              <w:pStyle w:val="TableTextLeft"/>
            </w:pPr>
          </w:p>
        </w:tc>
      </w:tr>
      <w:tr w:rsidR="00D50261" w:rsidRPr="008630E5" w14:paraId="229D9078" w14:textId="77777777" w:rsidTr="00182408">
        <w:trPr>
          <w:cantSplit/>
        </w:trPr>
        <w:tc>
          <w:tcPr>
            <w:tcW w:w="457" w:type="pct"/>
          </w:tcPr>
          <w:p w14:paraId="38D51A51" w14:textId="77777777" w:rsidR="00D50261" w:rsidRPr="008630E5" w:rsidRDefault="00D50261" w:rsidP="00182408">
            <w:pPr>
              <w:pStyle w:val="TableTextLeft"/>
            </w:pPr>
            <w:r w:rsidRPr="008630E5">
              <w:rPr>
                <w:i/>
              </w:rPr>
              <w:t>310.3</w:t>
            </w:r>
          </w:p>
        </w:tc>
        <w:tc>
          <w:tcPr>
            <w:tcW w:w="1678" w:type="pct"/>
            <w:gridSpan w:val="2"/>
          </w:tcPr>
          <w:p w14:paraId="625F6E70" w14:textId="77777777" w:rsidR="00D50261" w:rsidRPr="008630E5" w:rsidRDefault="00D50261" w:rsidP="00182408">
            <w:pPr>
              <w:pStyle w:val="TableTextLeft"/>
              <w:rPr>
                <w:i/>
              </w:rPr>
            </w:pPr>
            <w:r w:rsidRPr="008630E5">
              <w:rPr>
                <w:i/>
              </w:rPr>
              <w:t>Factory</w:t>
            </w:r>
          </w:p>
        </w:tc>
        <w:tc>
          <w:tcPr>
            <w:tcW w:w="2865" w:type="pct"/>
          </w:tcPr>
          <w:p w14:paraId="021CB6CD" w14:textId="77777777" w:rsidR="00D50261" w:rsidRPr="008630E5" w:rsidRDefault="00D50261" w:rsidP="00182408">
            <w:pPr>
              <w:pStyle w:val="TableTextLeft"/>
            </w:pPr>
          </w:p>
        </w:tc>
      </w:tr>
      <w:tr w:rsidR="00D50261" w:rsidRPr="008630E5" w14:paraId="446CE0C5" w14:textId="77777777" w:rsidTr="00182408">
        <w:trPr>
          <w:cantSplit/>
        </w:trPr>
        <w:tc>
          <w:tcPr>
            <w:tcW w:w="457" w:type="pct"/>
          </w:tcPr>
          <w:p w14:paraId="11BC15B4" w14:textId="77777777" w:rsidR="00D50261" w:rsidRPr="008630E5" w:rsidRDefault="00D50261" w:rsidP="00182408">
            <w:pPr>
              <w:pStyle w:val="TableTextLeft"/>
            </w:pPr>
            <w:r w:rsidRPr="008630E5">
              <w:rPr>
                <w:i/>
              </w:rPr>
              <w:t>310.4</w:t>
            </w:r>
          </w:p>
        </w:tc>
        <w:tc>
          <w:tcPr>
            <w:tcW w:w="1678" w:type="pct"/>
            <w:gridSpan w:val="2"/>
          </w:tcPr>
          <w:p w14:paraId="77995728" w14:textId="77777777" w:rsidR="00D50261" w:rsidRPr="008630E5" w:rsidRDefault="00D50261" w:rsidP="00182408">
            <w:pPr>
              <w:pStyle w:val="TableTextLeft"/>
              <w:rPr>
                <w:i/>
              </w:rPr>
            </w:pPr>
            <w:r w:rsidRPr="008630E5">
              <w:rPr>
                <w:i/>
              </w:rPr>
              <w:t>Garage/Motor Vehicle Repairs</w:t>
            </w:r>
          </w:p>
        </w:tc>
        <w:tc>
          <w:tcPr>
            <w:tcW w:w="2865" w:type="pct"/>
          </w:tcPr>
          <w:p w14:paraId="50B17F48" w14:textId="77777777" w:rsidR="00D50261" w:rsidRPr="008630E5" w:rsidRDefault="00D50261" w:rsidP="00182408">
            <w:pPr>
              <w:pStyle w:val="TableTextLeft"/>
            </w:pPr>
          </w:p>
        </w:tc>
      </w:tr>
      <w:tr w:rsidR="00D50261" w:rsidRPr="008630E5" w14:paraId="70B4C4D1" w14:textId="77777777" w:rsidTr="00182408">
        <w:trPr>
          <w:cantSplit/>
        </w:trPr>
        <w:tc>
          <w:tcPr>
            <w:tcW w:w="457" w:type="pct"/>
          </w:tcPr>
          <w:p w14:paraId="1FF7C9D3" w14:textId="77777777" w:rsidR="00D50261" w:rsidRPr="008630E5" w:rsidRDefault="00D50261" w:rsidP="00182408">
            <w:pPr>
              <w:pStyle w:val="TableTextLeft"/>
            </w:pPr>
            <w:r w:rsidRPr="008630E5">
              <w:rPr>
                <w:i/>
              </w:rPr>
              <w:t>310.5</w:t>
            </w:r>
          </w:p>
        </w:tc>
        <w:tc>
          <w:tcPr>
            <w:tcW w:w="1678" w:type="pct"/>
            <w:gridSpan w:val="2"/>
          </w:tcPr>
          <w:p w14:paraId="0006587B" w14:textId="77777777" w:rsidR="00D50261" w:rsidRPr="008630E5" w:rsidRDefault="00D50261" w:rsidP="00182408">
            <w:pPr>
              <w:pStyle w:val="TableTextLeft"/>
              <w:rPr>
                <w:i/>
              </w:rPr>
            </w:pPr>
            <w:r w:rsidRPr="008630E5">
              <w:rPr>
                <w:i/>
              </w:rPr>
              <w:t>Office/Factory</w:t>
            </w:r>
          </w:p>
        </w:tc>
        <w:tc>
          <w:tcPr>
            <w:tcW w:w="2865" w:type="pct"/>
          </w:tcPr>
          <w:p w14:paraId="0E7D1C56" w14:textId="77777777" w:rsidR="00D50261" w:rsidRPr="008630E5" w:rsidRDefault="00D50261" w:rsidP="00182408">
            <w:pPr>
              <w:pStyle w:val="TableTextLeft"/>
            </w:pPr>
          </w:p>
        </w:tc>
      </w:tr>
      <w:tr w:rsidR="00D50261" w:rsidRPr="008630E5" w14:paraId="569FC59F" w14:textId="77777777" w:rsidTr="00182408">
        <w:trPr>
          <w:cantSplit/>
        </w:trPr>
        <w:tc>
          <w:tcPr>
            <w:tcW w:w="457" w:type="pct"/>
          </w:tcPr>
          <w:p w14:paraId="61EF688C" w14:textId="77777777" w:rsidR="00D50261" w:rsidRPr="008630E5" w:rsidRDefault="00D50261" w:rsidP="00182408">
            <w:pPr>
              <w:pStyle w:val="TableTextLeft"/>
            </w:pPr>
            <w:r w:rsidRPr="008630E5">
              <w:rPr>
                <w:i/>
              </w:rPr>
              <w:t>310.6</w:t>
            </w:r>
          </w:p>
        </w:tc>
        <w:tc>
          <w:tcPr>
            <w:tcW w:w="1678" w:type="pct"/>
            <w:gridSpan w:val="2"/>
          </w:tcPr>
          <w:p w14:paraId="388ABCC5" w14:textId="77777777" w:rsidR="00D50261" w:rsidRPr="008630E5" w:rsidRDefault="00D50261" w:rsidP="00182408">
            <w:pPr>
              <w:pStyle w:val="TableTextLeft"/>
              <w:rPr>
                <w:i/>
              </w:rPr>
            </w:pPr>
            <w:r w:rsidRPr="008630E5">
              <w:rPr>
                <w:i/>
              </w:rPr>
              <w:t>Workshop</w:t>
            </w:r>
          </w:p>
        </w:tc>
        <w:tc>
          <w:tcPr>
            <w:tcW w:w="2865" w:type="pct"/>
          </w:tcPr>
          <w:p w14:paraId="3D789959" w14:textId="77777777" w:rsidR="00D50261" w:rsidRPr="008630E5" w:rsidRDefault="00D50261" w:rsidP="00182408">
            <w:pPr>
              <w:pStyle w:val="TableTextLeft"/>
            </w:pPr>
          </w:p>
        </w:tc>
      </w:tr>
      <w:tr w:rsidR="00D50261" w:rsidRPr="008630E5" w14:paraId="245E07D6" w14:textId="77777777" w:rsidTr="00182408">
        <w:trPr>
          <w:cantSplit/>
        </w:trPr>
        <w:tc>
          <w:tcPr>
            <w:tcW w:w="457" w:type="pct"/>
          </w:tcPr>
          <w:p w14:paraId="4A6D39E1" w14:textId="77777777" w:rsidR="00D50261" w:rsidRPr="008630E5" w:rsidRDefault="00D50261" w:rsidP="00182408">
            <w:pPr>
              <w:pStyle w:val="TableTextLeft"/>
              <w:rPr>
                <w:i/>
              </w:rPr>
            </w:pPr>
            <w:r w:rsidRPr="008630E5">
              <w:t>311</w:t>
            </w:r>
          </w:p>
        </w:tc>
        <w:tc>
          <w:tcPr>
            <w:tcW w:w="1678" w:type="pct"/>
            <w:gridSpan w:val="2"/>
          </w:tcPr>
          <w:p w14:paraId="5B5253C3" w14:textId="77777777" w:rsidR="00D50261" w:rsidRPr="008630E5" w:rsidRDefault="00D50261" w:rsidP="00182408">
            <w:pPr>
              <w:pStyle w:val="TableTextLeft"/>
              <w:rPr>
                <w:i/>
              </w:rPr>
            </w:pPr>
            <w:r w:rsidRPr="008630E5">
              <w:t>Food Processing Factory</w:t>
            </w:r>
          </w:p>
        </w:tc>
        <w:tc>
          <w:tcPr>
            <w:tcW w:w="2865" w:type="pct"/>
          </w:tcPr>
          <w:p w14:paraId="006456AE" w14:textId="77777777" w:rsidR="00D50261" w:rsidRPr="008630E5" w:rsidRDefault="00D50261" w:rsidP="00182408">
            <w:pPr>
              <w:pStyle w:val="TableTextLeft"/>
            </w:pPr>
            <w:r w:rsidRPr="008630E5">
              <w:t xml:space="preserve">Land developed with purpose built food processing facilities, e.g. cannery, milk production plant. </w:t>
            </w:r>
          </w:p>
        </w:tc>
      </w:tr>
      <w:tr w:rsidR="00D50261" w:rsidRPr="008630E5" w14:paraId="5E2BB2E4" w14:textId="77777777" w:rsidTr="00182408">
        <w:trPr>
          <w:cantSplit/>
        </w:trPr>
        <w:tc>
          <w:tcPr>
            <w:tcW w:w="457" w:type="pct"/>
          </w:tcPr>
          <w:p w14:paraId="465F602E" w14:textId="77777777" w:rsidR="00D50261" w:rsidRPr="008630E5" w:rsidRDefault="00D50261" w:rsidP="00182408">
            <w:pPr>
              <w:pStyle w:val="TableTextLeft"/>
            </w:pPr>
            <w:r w:rsidRPr="008630E5">
              <w:rPr>
                <w:i/>
              </w:rPr>
              <w:t>311.1</w:t>
            </w:r>
          </w:p>
        </w:tc>
        <w:tc>
          <w:tcPr>
            <w:tcW w:w="1678" w:type="pct"/>
            <w:gridSpan w:val="2"/>
          </w:tcPr>
          <w:p w14:paraId="53F998DB" w14:textId="77777777" w:rsidR="00D50261" w:rsidRPr="008630E5" w:rsidRDefault="00D50261" w:rsidP="00182408">
            <w:pPr>
              <w:pStyle w:val="TableTextLeft"/>
              <w:rPr>
                <w:i/>
              </w:rPr>
            </w:pPr>
            <w:r w:rsidRPr="008630E5">
              <w:rPr>
                <w:i/>
              </w:rPr>
              <w:t>Unspecified</w:t>
            </w:r>
          </w:p>
        </w:tc>
        <w:tc>
          <w:tcPr>
            <w:tcW w:w="2865" w:type="pct"/>
          </w:tcPr>
          <w:p w14:paraId="2969E2BA" w14:textId="77777777" w:rsidR="00D50261" w:rsidRPr="008630E5" w:rsidRDefault="00D50261" w:rsidP="00182408">
            <w:pPr>
              <w:pStyle w:val="TableTextLeft"/>
            </w:pPr>
          </w:p>
        </w:tc>
      </w:tr>
      <w:tr w:rsidR="00D50261" w:rsidRPr="008630E5" w14:paraId="611E086D" w14:textId="77777777" w:rsidTr="00182408">
        <w:trPr>
          <w:cantSplit/>
        </w:trPr>
        <w:tc>
          <w:tcPr>
            <w:tcW w:w="457" w:type="pct"/>
          </w:tcPr>
          <w:p w14:paraId="4D7AACF1" w14:textId="77777777" w:rsidR="00D50261" w:rsidRPr="008630E5" w:rsidRDefault="00D50261" w:rsidP="00182408">
            <w:pPr>
              <w:pStyle w:val="TableTextLeft"/>
            </w:pPr>
            <w:r w:rsidRPr="008630E5">
              <w:rPr>
                <w:i/>
              </w:rPr>
              <w:t>311.2</w:t>
            </w:r>
          </w:p>
        </w:tc>
        <w:tc>
          <w:tcPr>
            <w:tcW w:w="1678" w:type="pct"/>
            <w:gridSpan w:val="2"/>
          </w:tcPr>
          <w:p w14:paraId="76498AC4" w14:textId="77777777" w:rsidR="00D50261" w:rsidRPr="008630E5" w:rsidRDefault="00D50261" w:rsidP="00182408">
            <w:pPr>
              <w:pStyle w:val="TableTextLeft"/>
              <w:rPr>
                <w:i/>
              </w:rPr>
            </w:pPr>
            <w:r w:rsidRPr="008630E5">
              <w:rPr>
                <w:i/>
              </w:rPr>
              <w:t>Processing Plant</w:t>
            </w:r>
          </w:p>
        </w:tc>
        <w:tc>
          <w:tcPr>
            <w:tcW w:w="2865" w:type="pct"/>
          </w:tcPr>
          <w:p w14:paraId="7E5D6CA6" w14:textId="77777777" w:rsidR="00D50261" w:rsidRPr="008630E5" w:rsidRDefault="00D50261" w:rsidP="00182408">
            <w:pPr>
              <w:pStyle w:val="TableTextLeft"/>
            </w:pPr>
          </w:p>
        </w:tc>
      </w:tr>
      <w:tr w:rsidR="00D50261" w:rsidRPr="008630E5" w14:paraId="1B8CBC25" w14:textId="77777777" w:rsidTr="00182408">
        <w:trPr>
          <w:cantSplit/>
        </w:trPr>
        <w:tc>
          <w:tcPr>
            <w:tcW w:w="457" w:type="pct"/>
          </w:tcPr>
          <w:p w14:paraId="58361BA2" w14:textId="77777777" w:rsidR="00D50261" w:rsidRPr="008630E5" w:rsidRDefault="00D50261" w:rsidP="00182408">
            <w:pPr>
              <w:pStyle w:val="TableTextLeft"/>
            </w:pPr>
            <w:r w:rsidRPr="008630E5">
              <w:rPr>
                <w:i/>
              </w:rPr>
              <w:t>311.3</w:t>
            </w:r>
          </w:p>
        </w:tc>
        <w:tc>
          <w:tcPr>
            <w:tcW w:w="1678" w:type="pct"/>
            <w:gridSpan w:val="2"/>
          </w:tcPr>
          <w:p w14:paraId="2ECEEE1E" w14:textId="77777777" w:rsidR="00D50261" w:rsidRPr="008630E5" w:rsidRDefault="00D50261" w:rsidP="00182408">
            <w:pPr>
              <w:pStyle w:val="TableTextLeft"/>
              <w:rPr>
                <w:i/>
              </w:rPr>
            </w:pPr>
            <w:r w:rsidRPr="008630E5">
              <w:rPr>
                <w:i/>
              </w:rPr>
              <w:t>Dairy</w:t>
            </w:r>
          </w:p>
        </w:tc>
        <w:tc>
          <w:tcPr>
            <w:tcW w:w="2865" w:type="pct"/>
          </w:tcPr>
          <w:p w14:paraId="5391CDB0" w14:textId="77777777" w:rsidR="00D50261" w:rsidRPr="008630E5" w:rsidRDefault="00D50261" w:rsidP="00182408">
            <w:pPr>
              <w:pStyle w:val="TableTextLeft"/>
            </w:pPr>
          </w:p>
        </w:tc>
      </w:tr>
      <w:tr w:rsidR="00D50261" w:rsidRPr="008630E5" w14:paraId="5B0988E6" w14:textId="77777777" w:rsidTr="00E32ADE">
        <w:trPr>
          <w:cantSplit/>
        </w:trPr>
        <w:tc>
          <w:tcPr>
            <w:tcW w:w="457" w:type="pct"/>
            <w:tcBorders>
              <w:bottom w:val="single" w:sz="8" w:space="0" w:color="00B2A9" w:themeColor="text2"/>
            </w:tcBorders>
          </w:tcPr>
          <w:p w14:paraId="011A9DCE" w14:textId="77777777" w:rsidR="00D50261" w:rsidRPr="008630E5" w:rsidRDefault="00D50261" w:rsidP="00182408">
            <w:pPr>
              <w:pStyle w:val="TableTextLeft"/>
              <w:rPr>
                <w:i/>
              </w:rPr>
            </w:pPr>
            <w:r w:rsidRPr="008630E5">
              <w:t>312</w:t>
            </w:r>
          </w:p>
        </w:tc>
        <w:tc>
          <w:tcPr>
            <w:tcW w:w="1678" w:type="pct"/>
            <w:gridSpan w:val="2"/>
            <w:tcBorders>
              <w:bottom w:val="single" w:sz="8" w:space="0" w:color="00B2A9" w:themeColor="text2"/>
            </w:tcBorders>
          </w:tcPr>
          <w:p w14:paraId="75248A73" w14:textId="77777777" w:rsidR="00D50261" w:rsidRPr="008630E5" w:rsidRDefault="00D50261" w:rsidP="00182408">
            <w:pPr>
              <w:pStyle w:val="TableTextLeft"/>
              <w:rPr>
                <w:i/>
              </w:rPr>
            </w:pPr>
            <w:r w:rsidRPr="008630E5">
              <w:t>Major Industrial Complex – Special Purpose Improvements</w:t>
            </w:r>
          </w:p>
        </w:tc>
        <w:tc>
          <w:tcPr>
            <w:tcW w:w="2865" w:type="pct"/>
            <w:tcBorders>
              <w:bottom w:val="single" w:sz="8" w:space="0" w:color="00B2A9" w:themeColor="text2"/>
            </w:tcBorders>
          </w:tcPr>
          <w:p w14:paraId="15E05AD6" w14:textId="77777777" w:rsidR="00D50261" w:rsidRPr="008630E5" w:rsidRDefault="00D50261" w:rsidP="00182408">
            <w:pPr>
              <w:pStyle w:val="TableTextLeft"/>
            </w:pPr>
            <w:r w:rsidRPr="008630E5">
              <w:t xml:space="preserve">Land developed with purpose built facilities for large scale industrial use, e.g. car plant, paper mills. </w:t>
            </w:r>
          </w:p>
        </w:tc>
      </w:tr>
      <w:tr w:rsidR="00D50261" w:rsidRPr="0045057C" w14:paraId="214CB681" w14:textId="77777777" w:rsidTr="00E32ADE">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17D5D27F" w14:textId="77777777" w:rsidR="00D50261" w:rsidRPr="009A4AE9" w:rsidRDefault="00D50261" w:rsidP="00182408">
            <w:pPr>
              <w:pStyle w:val="TableHeadingLeft"/>
              <w:rPr>
                <w:b w:val="0"/>
                <w:color w:val="auto"/>
              </w:rPr>
            </w:pPr>
            <w:r w:rsidRPr="009A4AE9">
              <w:rPr>
                <w:b w:val="0"/>
                <w:color w:val="auto"/>
              </w:rPr>
              <w:t>32</w:t>
            </w:r>
          </w:p>
        </w:tc>
        <w:tc>
          <w:tcPr>
            <w:tcW w:w="1678" w:type="pct"/>
            <w:gridSpan w:val="2"/>
            <w:tcBorders>
              <w:top w:val="single" w:sz="8" w:space="0" w:color="00B2A9" w:themeColor="text2"/>
            </w:tcBorders>
            <w:shd w:val="clear" w:color="auto" w:fill="B2E8E5" w:themeFill="accent4"/>
          </w:tcPr>
          <w:p w14:paraId="00F91E0B" w14:textId="77777777" w:rsidR="00D50261" w:rsidRPr="009A4AE9" w:rsidRDefault="00D50261" w:rsidP="00182408">
            <w:pPr>
              <w:pStyle w:val="TableHeadingLeft"/>
              <w:rPr>
                <w:b w:val="0"/>
                <w:i/>
                <w:color w:val="auto"/>
              </w:rPr>
            </w:pPr>
            <w:r w:rsidRPr="009A4AE9">
              <w:rPr>
                <w:b w:val="0"/>
                <w:color w:val="auto"/>
              </w:rPr>
              <w:t>Warehouse/Distribution/Storage</w:t>
            </w:r>
          </w:p>
        </w:tc>
        <w:tc>
          <w:tcPr>
            <w:tcW w:w="2865" w:type="pct"/>
            <w:tcBorders>
              <w:top w:val="single" w:sz="8" w:space="0" w:color="00B2A9" w:themeColor="text2"/>
            </w:tcBorders>
            <w:shd w:val="clear" w:color="auto" w:fill="B2E8E5" w:themeFill="accent4"/>
          </w:tcPr>
          <w:p w14:paraId="70023F8B" w14:textId="77777777" w:rsidR="00D50261" w:rsidRPr="0045057C" w:rsidRDefault="00D50261" w:rsidP="00182408">
            <w:pPr>
              <w:pStyle w:val="TableHeadingLeft"/>
            </w:pPr>
          </w:p>
        </w:tc>
      </w:tr>
      <w:tr w:rsidR="00D50261" w:rsidRPr="008630E5" w14:paraId="5AE6665C" w14:textId="77777777" w:rsidTr="00182408">
        <w:tblPrEx>
          <w:tblLook w:val="0480" w:firstRow="0" w:lastRow="0" w:firstColumn="1" w:lastColumn="0" w:noHBand="0" w:noVBand="1"/>
        </w:tblPrEx>
        <w:trPr>
          <w:cantSplit/>
        </w:trPr>
        <w:tc>
          <w:tcPr>
            <w:tcW w:w="457" w:type="pct"/>
          </w:tcPr>
          <w:p w14:paraId="17022D63" w14:textId="77777777" w:rsidR="00D50261" w:rsidRPr="008630E5" w:rsidRDefault="00D50261" w:rsidP="00182408">
            <w:pPr>
              <w:pStyle w:val="TableTextLeft"/>
              <w:rPr>
                <w:i/>
              </w:rPr>
            </w:pPr>
            <w:r w:rsidRPr="008630E5">
              <w:t>320</w:t>
            </w:r>
          </w:p>
        </w:tc>
        <w:tc>
          <w:tcPr>
            <w:tcW w:w="1678" w:type="pct"/>
            <w:gridSpan w:val="2"/>
          </w:tcPr>
          <w:p w14:paraId="4993DD1F" w14:textId="77777777" w:rsidR="00D50261" w:rsidRPr="008630E5" w:rsidRDefault="00D50261" w:rsidP="00182408">
            <w:pPr>
              <w:pStyle w:val="TableTextLeft"/>
              <w:rPr>
                <w:i/>
              </w:rPr>
            </w:pPr>
            <w:r w:rsidRPr="008630E5">
              <w:t>General Purpose Warehouse</w:t>
            </w:r>
          </w:p>
        </w:tc>
        <w:tc>
          <w:tcPr>
            <w:tcW w:w="2865" w:type="pct"/>
          </w:tcPr>
          <w:p w14:paraId="4896C3E8" w14:textId="77777777" w:rsidR="00D50261" w:rsidRPr="008630E5" w:rsidRDefault="00D50261" w:rsidP="00182408">
            <w:pPr>
              <w:pStyle w:val="TableTextLeft"/>
            </w:pPr>
            <w:r w:rsidRPr="008630E5">
              <w:t xml:space="preserve">Land used for the storage of goods. </w:t>
            </w:r>
          </w:p>
        </w:tc>
      </w:tr>
      <w:tr w:rsidR="00D50261" w:rsidRPr="008630E5" w14:paraId="1133AA64" w14:textId="77777777" w:rsidTr="00182408">
        <w:tblPrEx>
          <w:tblLook w:val="0480" w:firstRow="0" w:lastRow="0" w:firstColumn="1" w:lastColumn="0" w:noHBand="0" w:noVBand="1"/>
        </w:tblPrEx>
        <w:trPr>
          <w:cantSplit/>
        </w:trPr>
        <w:tc>
          <w:tcPr>
            <w:tcW w:w="457" w:type="pct"/>
          </w:tcPr>
          <w:p w14:paraId="53F1B169" w14:textId="77777777" w:rsidR="00D50261" w:rsidRPr="008630E5" w:rsidRDefault="00D50261" w:rsidP="00182408">
            <w:pPr>
              <w:pStyle w:val="TableTextLeft"/>
            </w:pPr>
            <w:r w:rsidRPr="008630E5">
              <w:rPr>
                <w:i/>
              </w:rPr>
              <w:t>320.1</w:t>
            </w:r>
          </w:p>
        </w:tc>
        <w:tc>
          <w:tcPr>
            <w:tcW w:w="1678" w:type="pct"/>
            <w:gridSpan w:val="2"/>
          </w:tcPr>
          <w:p w14:paraId="7A2FE8C0" w14:textId="77777777" w:rsidR="00D50261" w:rsidRPr="008630E5" w:rsidRDefault="00D50261" w:rsidP="00182408">
            <w:pPr>
              <w:pStyle w:val="TableTextLeft"/>
            </w:pPr>
            <w:r w:rsidRPr="008630E5">
              <w:rPr>
                <w:i/>
              </w:rPr>
              <w:t>Unspecified</w:t>
            </w:r>
          </w:p>
        </w:tc>
        <w:tc>
          <w:tcPr>
            <w:tcW w:w="2865" w:type="pct"/>
          </w:tcPr>
          <w:p w14:paraId="1B010543" w14:textId="77777777" w:rsidR="00D50261" w:rsidRPr="008630E5" w:rsidRDefault="00D50261" w:rsidP="00182408">
            <w:pPr>
              <w:pStyle w:val="TableTextLeft"/>
              <w:rPr>
                <w:i/>
              </w:rPr>
            </w:pPr>
          </w:p>
        </w:tc>
      </w:tr>
      <w:tr w:rsidR="00D50261" w:rsidRPr="008630E5" w14:paraId="4BB7961E" w14:textId="77777777" w:rsidTr="00182408">
        <w:tblPrEx>
          <w:tblLook w:val="0480" w:firstRow="0" w:lastRow="0" w:firstColumn="1" w:lastColumn="0" w:noHBand="0" w:noVBand="1"/>
        </w:tblPrEx>
        <w:trPr>
          <w:cantSplit/>
        </w:trPr>
        <w:tc>
          <w:tcPr>
            <w:tcW w:w="457" w:type="pct"/>
          </w:tcPr>
          <w:p w14:paraId="061C8A02" w14:textId="77777777" w:rsidR="00D50261" w:rsidRPr="008630E5" w:rsidRDefault="00D50261" w:rsidP="00182408">
            <w:pPr>
              <w:pStyle w:val="TableTextLeft"/>
            </w:pPr>
            <w:r w:rsidRPr="008630E5">
              <w:rPr>
                <w:i/>
              </w:rPr>
              <w:t>320.2</w:t>
            </w:r>
          </w:p>
        </w:tc>
        <w:tc>
          <w:tcPr>
            <w:tcW w:w="1678" w:type="pct"/>
            <w:gridSpan w:val="2"/>
          </w:tcPr>
          <w:p w14:paraId="0FE733BD" w14:textId="77777777" w:rsidR="00D50261" w:rsidRPr="008630E5" w:rsidRDefault="00D50261" w:rsidP="00182408">
            <w:pPr>
              <w:pStyle w:val="TableTextLeft"/>
            </w:pPr>
            <w:r w:rsidRPr="008630E5">
              <w:rPr>
                <w:i/>
              </w:rPr>
              <w:t>Warehouse</w:t>
            </w:r>
          </w:p>
        </w:tc>
        <w:tc>
          <w:tcPr>
            <w:tcW w:w="2865" w:type="pct"/>
          </w:tcPr>
          <w:p w14:paraId="33B8984D" w14:textId="77777777" w:rsidR="00D50261" w:rsidRPr="008630E5" w:rsidRDefault="00D50261" w:rsidP="00182408">
            <w:pPr>
              <w:pStyle w:val="TableTextLeft"/>
              <w:rPr>
                <w:i/>
              </w:rPr>
            </w:pPr>
          </w:p>
        </w:tc>
      </w:tr>
      <w:tr w:rsidR="00D50261" w:rsidRPr="008630E5" w14:paraId="3B2B4378" w14:textId="77777777" w:rsidTr="00182408">
        <w:tblPrEx>
          <w:tblLook w:val="0480" w:firstRow="0" w:lastRow="0" w:firstColumn="1" w:lastColumn="0" w:noHBand="0" w:noVBand="1"/>
        </w:tblPrEx>
        <w:trPr>
          <w:cantSplit/>
        </w:trPr>
        <w:tc>
          <w:tcPr>
            <w:tcW w:w="457" w:type="pct"/>
          </w:tcPr>
          <w:p w14:paraId="5D06D610" w14:textId="77777777" w:rsidR="00D50261" w:rsidRPr="008630E5" w:rsidRDefault="00D50261" w:rsidP="00182408">
            <w:pPr>
              <w:pStyle w:val="TableTextLeft"/>
            </w:pPr>
            <w:r w:rsidRPr="008630E5">
              <w:rPr>
                <w:i/>
              </w:rPr>
              <w:t>320.3</w:t>
            </w:r>
          </w:p>
        </w:tc>
        <w:tc>
          <w:tcPr>
            <w:tcW w:w="1678" w:type="pct"/>
            <w:gridSpan w:val="2"/>
          </w:tcPr>
          <w:p w14:paraId="6A4F037E" w14:textId="77777777" w:rsidR="00D50261" w:rsidRPr="008630E5" w:rsidRDefault="00D50261" w:rsidP="00182408">
            <w:pPr>
              <w:pStyle w:val="TableTextLeft"/>
            </w:pPr>
            <w:r w:rsidRPr="008630E5">
              <w:rPr>
                <w:i/>
              </w:rPr>
              <w:t>Warehouse/Office</w:t>
            </w:r>
          </w:p>
        </w:tc>
        <w:tc>
          <w:tcPr>
            <w:tcW w:w="2865" w:type="pct"/>
          </w:tcPr>
          <w:p w14:paraId="7445F740" w14:textId="77777777" w:rsidR="00D50261" w:rsidRPr="008630E5" w:rsidRDefault="00D50261" w:rsidP="00182408">
            <w:pPr>
              <w:pStyle w:val="TableTextLeft"/>
              <w:rPr>
                <w:i/>
              </w:rPr>
            </w:pPr>
          </w:p>
        </w:tc>
      </w:tr>
      <w:tr w:rsidR="00D50261" w:rsidRPr="008630E5" w14:paraId="1B0359CF" w14:textId="77777777" w:rsidTr="00182408">
        <w:tblPrEx>
          <w:tblLook w:val="0480" w:firstRow="0" w:lastRow="0" w:firstColumn="1" w:lastColumn="0" w:noHBand="0" w:noVBand="1"/>
        </w:tblPrEx>
        <w:trPr>
          <w:cantSplit/>
        </w:trPr>
        <w:tc>
          <w:tcPr>
            <w:tcW w:w="457" w:type="pct"/>
          </w:tcPr>
          <w:p w14:paraId="05C817C2" w14:textId="77777777" w:rsidR="00D50261" w:rsidRPr="008630E5" w:rsidRDefault="00D50261" w:rsidP="00182408">
            <w:pPr>
              <w:pStyle w:val="TableTextLeft"/>
            </w:pPr>
            <w:r w:rsidRPr="008630E5">
              <w:rPr>
                <w:i/>
              </w:rPr>
              <w:t>320.4</w:t>
            </w:r>
          </w:p>
        </w:tc>
        <w:tc>
          <w:tcPr>
            <w:tcW w:w="1678" w:type="pct"/>
            <w:gridSpan w:val="2"/>
          </w:tcPr>
          <w:p w14:paraId="684413B0" w14:textId="77777777" w:rsidR="00D50261" w:rsidRPr="008630E5" w:rsidRDefault="00D50261" w:rsidP="00182408">
            <w:pPr>
              <w:pStyle w:val="TableTextLeft"/>
            </w:pPr>
            <w:r w:rsidRPr="008630E5">
              <w:rPr>
                <w:i/>
              </w:rPr>
              <w:t>Warehouse/Factory</w:t>
            </w:r>
          </w:p>
        </w:tc>
        <w:tc>
          <w:tcPr>
            <w:tcW w:w="2865" w:type="pct"/>
          </w:tcPr>
          <w:p w14:paraId="16B43935" w14:textId="77777777" w:rsidR="00D50261" w:rsidRPr="008630E5" w:rsidRDefault="00D50261" w:rsidP="00182408">
            <w:pPr>
              <w:pStyle w:val="TableTextLeft"/>
              <w:rPr>
                <w:i/>
              </w:rPr>
            </w:pPr>
          </w:p>
        </w:tc>
      </w:tr>
      <w:tr w:rsidR="00D50261" w:rsidRPr="008630E5" w14:paraId="2AABA4BD" w14:textId="77777777" w:rsidTr="00182408">
        <w:tblPrEx>
          <w:tblLook w:val="0480" w:firstRow="0" w:lastRow="0" w:firstColumn="1" w:lastColumn="0" w:noHBand="0" w:noVBand="1"/>
        </w:tblPrEx>
        <w:trPr>
          <w:cantSplit/>
        </w:trPr>
        <w:tc>
          <w:tcPr>
            <w:tcW w:w="457" w:type="pct"/>
          </w:tcPr>
          <w:p w14:paraId="6A990C79" w14:textId="77777777" w:rsidR="00D50261" w:rsidRPr="008630E5" w:rsidRDefault="00D50261" w:rsidP="00182408">
            <w:pPr>
              <w:pStyle w:val="TableTextLeft"/>
            </w:pPr>
            <w:r w:rsidRPr="008630E5">
              <w:rPr>
                <w:i/>
              </w:rPr>
              <w:t>320.5</w:t>
            </w:r>
          </w:p>
        </w:tc>
        <w:tc>
          <w:tcPr>
            <w:tcW w:w="1678" w:type="pct"/>
            <w:gridSpan w:val="2"/>
          </w:tcPr>
          <w:p w14:paraId="0C807998" w14:textId="77777777" w:rsidR="00D50261" w:rsidRPr="008630E5" w:rsidRDefault="00D50261" w:rsidP="00182408">
            <w:pPr>
              <w:pStyle w:val="TableTextLeft"/>
            </w:pPr>
            <w:r w:rsidRPr="008630E5">
              <w:rPr>
                <w:i/>
              </w:rPr>
              <w:t>Warehouse/Showroom</w:t>
            </w:r>
          </w:p>
        </w:tc>
        <w:tc>
          <w:tcPr>
            <w:tcW w:w="2865" w:type="pct"/>
          </w:tcPr>
          <w:p w14:paraId="37C56475" w14:textId="77777777" w:rsidR="00D50261" w:rsidRPr="008630E5" w:rsidRDefault="00D50261" w:rsidP="00182408">
            <w:pPr>
              <w:pStyle w:val="TableTextLeft"/>
              <w:rPr>
                <w:i/>
              </w:rPr>
            </w:pPr>
          </w:p>
        </w:tc>
      </w:tr>
      <w:tr w:rsidR="00D50261" w:rsidRPr="008630E5" w14:paraId="2E3BE0D4" w14:textId="77777777" w:rsidTr="00182408">
        <w:tblPrEx>
          <w:tblLook w:val="0480" w:firstRow="0" w:lastRow="0" w:firstColumn="1" w:lastColumn="0" w:noHBand="0" w:noVBand="1"/>
        </w:tblPrEx>
        <w:trPr>
          <w:cantSplit/>
        </w:trPr>
        <w:tc>
          <w:tcPr>
            <w:tcW w:w="457" w:type="pct"/>
          </w:tcPr>
          <w:p w14:paraId="15DB9E09" w14:textId="77777777" w:rsidR="00D50261" w:rsidRPr="008630E5" w:rsidRDefault="00D50261" w:rsidP="00182408">
            <w:pPr>
              <w:pStyle w:val="TableTextLeft"/>
            </w:pPr>
            <w:r w:rsidRPr="008630E5">
              <w:rPr>
                <w:i/>
              </w:rPr>
              <w:t>320.6</w:t>
            </w:r>
          </w:p>
        </w:tc>
        <w:tc>
          <w:tcPr>
            <w:tcW w:w="1678" w:type="pct"/>
            <w:gridSpan w:val="2"/>
          </w:tcPr>
          <w:p w14:paraId="254A7BAA" w14:textId="77777777" w:rsidR="00D50261" w:rsidRPr="008630E5" w:rsidRDefault="00D50261" w:rsidP="00182408">
            <w:pPr>
              <w:pStyle w:val="TableTextLeft"/>
            </w:pPr>
            <w:r w:rsidRPr="008630E5">
              <w:rPr>
                <w:i/>
              </w:rPr>
              <w:t>Depot</w:t>
            </w:r>
          </w:p>
        </w:tc>
        <w:tc>
          <w:tcPr>
            <w:tcW w:w="2865" w:type="pct"/>
          </w:tcPr>
          <w:p w14:paraId="3576EBAB" w14:textId="77777777" w:rsidR="00D50261" w:rsidRPr="008630E5" w:rsidRDefault="00D50261" w:rsidP="00182408">
            <w:pPr>
              <w:pStyle w:val="TableTextLeft"/>
              <w:rPr>
                <w:i/>
              </w:rPr>
            </w:pPr>
          </w:p>
        </w:tc>
      </w:tr>
      <w:tr w:rsidR="00D50261" w:rsidRPr="008630E5" w14:paraId="5533BF47" w14:textId="77777777" w:rsidTr="00182408">
        <w:tblPrEx>
          <w:tblLook w:val="0480" w:firstRow="0" w:lastRow="0" w:firstColumn="1" w:lastColumn="0" w:noHBand="0" w:noVBand="1"/>
        </w:tblPrEx>
        <w:trPr>
          <w:cantSplit/>
        </w:trPr>
        <w:tc>
          <w:tcPr>
            <w:tcW w:w="457" w:type="pct"/>
          </w:tcPr>
          <w:p w14:paraId="4A2CF976" w14:textId="77777777" w:rsidR="00D50261" w:rsidRPr="008630E5" w:rsidRDefault="00D50261" w:rsidP="00182408">
            <w:pPr>
              <w:pStyle w:val="TableTextLeft"/>
            </w:pPr>
            <w:r w:rsidRPr="008630E5">
              <w:rPr>
                <w:i/>
              </w:rPr>
              <w:t>320.7</w:t>
            </w:r>
          </w:p>
        </w:tc>
        <w:tc>
          <w:tcPr>
            <w:tcW w:w="1678" w:type="pct"/>
            <w:gridSpan w:val="2"/>
          </w:tcPr>
          <w:p w14:paraId="3A6AF28B" w14:textId="77777777" w:rsidR="00D50261" w:rsidRPr="008630E5" w:rsidRDefault="00D50261" w:rsidP="00182408">
            <w:pPr>
              <w:pStyle w:val="TableTextLeft"/>
            </w:pPr>
            <w:r w:rsidRPr="008630E5">
              <w:rPr>
                <w:i/>
              </w:rPr>
              <w:t>Store</w:t>
            </w:r>
          </w:p>
        </w:tc>
        <w:tc>
          <w:tcPr>
            <w:tcW w:w="2865" w:type="pct"/>
          </w:tcPr>
          <w:p w14:paraId="33E78DB2" w14:textId="77777777" w:rsidR="00D50261" w:rsidRPr="008630E5" w:rsidRDefault="00D50261" w:rsidP="00182408">
            <w:pPr>
              <w:pStyle w:val="TableTextLeft"/>
              <w:rPr>
                <w:i/>
              </w:rPr>
            </w:pPr>
          </w:p>
        </w:tc>
      </w:tr>
      <w:tr w:rsidR="00D50261" w:rsidRPr="008630E5" w14:paraId="365E07E8" w14:textId="77777777" w:rsidTr="00182408">
        <w:tblPrEx>
          <w:tblLook w:val="0480" w:firstRow="0" w:lastRow="0" w:firstColumn="1" w:lastColumn="0" w:noHBand="0" w:noVBand="1"/>
        </w:tblPrEx>
        <w:trPr>
          <w:cantSplit/>
        </w:trPr>
        <w:tc>
          <w:tcPr>
            <w:tcW w:w="457" w:type="pct"/>
          </w:tcPr>
          <w:p w14:paraId="3D3DE9EC" w14:textId="77777777" w:rsidR="00D50261" w:rsidRPr="00BD5EEE" w:rsidRDefault="00D50261" w:rsidP="00182408">
            <w:pPr>
              <w:pStyle w:val="TableTextLeft"/>
            </w:pPr>
            <w:r w:rsidRPr="00BD5EEE">
              <w:t>320.8</w:t>
            </w:r>
          </w:p>
        </w:tc>
        <w:tc>
          <w:tcPr>
            <w:tcW w:w="1678" w:type="pct"/>
            <w:gridSpan w:val="2"/>
          </w:tcPr>
          <w:p w14:paraId="0B43E87E" w14:textId="77777777" w:rsidR="00D50261" w:rsidRPr="00BD5EEE" w:rsidRDefault="00D50261" w:rsidP="00182408">
            <w:pPr>
              <w:pStyle w:val="TableTextLeft"/>
            </w:pPr>
            <w:r w:rsidRPr="00BD5EEE">
              <w:t>Self storage facility</w:t>
            </w:r>
          </w:p>
        </w:tc>
        <w:tc>
          <w:tcPr>
            <w:tcW w:w="2865" w:type="pct"/>
          </w:tcPr>
          <w:p w14:paraId="473AD083" w14:textId="77777777" w:rsidR="00D50261" w:rsidRPr="00BD5EEE" w:rsidRDefault="00D50261" w:rsidP="00182408">
            <w:pPr>
              <w:pStyle w:val="TableTextLeft"/>
            </w:pPr>
            <w:r w:rsidRPr="00BD5EEE">
              <w:rPr>
                <w:rStyle w:val="Emphasis"/>
                <w:rFonts w:ascii="Arial" w:hAnsi="Arial"/>
                <w:color w:val="5F6368"/>
                <w:shd w:val="clear" w:color="auto" w:fill="FFFFFF"/>
              </w:rPr>
              <w:t>Land developed with a building</w:t>
            </w:r>
            <w:r w:rsidRPr="00BD5EEE">
              <w:rPr>
                <w:rFonts w:ascii="Arial" w:hAnsi="Arial"/>
                <w:color w:val="4D5156"/>
                <w:shd w:val="clear" w:color="auto" w:fill="FFFFFF"/>
              </w:rPr>
              <w:t> or group of b</w:t>
            </w:r>
            <w:r w:rsidRPr="00BD5EEE">
              <w:rPr>
                <w:rStyle w:val="Emphasis"/>
                <w:rFonts w:ascii="Arial" w:hAnsi="Arial"/>
                <w:color w:val="5F6368"/>
                <w:shd w:val="clear" w:color="auto" w:fill="FFFFFF"/>
              </w:rPr>
              <w:t>uildings</w:t>
            </w:r>
            <w:r w:rsidRPr="00BD5EEE">
              <w:rPr>
                <w:rFonts w:ascii="Arial" w:hAnsi="Arial"/>
                <w:color w:val="4D5156"/>
                <w:shd w:val="clear" w:color="auto" w:fill="FFFFFF"/>
              </w:rPr>
              <w:t> containing separate, individual and private storage spaces of varying sizes available for lease or rent.</w:t>
            </w:r>
          </w:p>
        </w:tc>
      </w:tr>
      <w:tr w:rsidR="00D50261" w:rsidRPr="008630E5" w14:paraId="16ED5B2A" w14:textId="77777777" w:rsidTr="00182408">
        <w:tblPrEx>
          <w:tblLook w:val="0480" w:firstRow="0" w:lastRow="0" w:firstColumn="1" w:lastColumn="0" w:noHBand="0" w:noVBand="1"/>
        </w:tblPrEx>
        <w:trPr>
          <w:cantSplit/>
        </w:trPr>
        <w:tc>
          <w:tcPr>
            <w:tcW w:w="457" w:type="pct"/>
          </w:tcPr>
          <w:p w14:paraId="506232B6" w14:textId="77777777" w:rsidR="00D50261" w:rsidRPr="008630E5" w:rsidRDefault="00D50261" w:rsidP="00182408">
            <w:pPr>
              <w:pStyle w:val="TableTextLeft"/>
              <w:rPr>
                <w:i/>
              </w:rPr>
            </w:pPr>
            <w:r w:rsidRPr="008630E5">
              <w:t>321</w:t>
            </w:r>
          </w:p>
        </w:tc>
        <w:tc>
          <w:tcPr>
            <w:tcW w:w="1678" w:type="pct"/>
            <w:gridSpan w:val="2"/>
          </w:tcPr>
          <w:p w14:paraId="62404B61" w14:textId="77777777" w:rsidR="00D50261" w:rsidRPr="008630E5" w:rsidRDefault="00D50261" w:rsidP="00182408">
            <w:pPr>
              <w:pStyle w:val="TableTextLeft"/>
              <w:rPr>
                <w:i/>
              </w:rPr>
            </w:pPr>
            <w:r w:rsidRPr="008630E5">
              <w:t>Open Area Storage</w:t>
            </w:r>
          </w:p>
        </w:tc>
        <w:tc>
          <w:tcPr>
            <w:tcW w:w="2865" w:type="pct"/>
          </w:tcPr>
          <w:p w14:paraId="5798AB38" w14:textId="77777777" w:rsidR="00D50261" w:rsidRPr="008630E5" w:rsidRDefault="00D50261" w:rsidP="00182408">
            <w:pPr>
              <w:pStyle w:val="TableTextLeft"/>
            </w:pPr>
            <w:r w:rsidRPr="008630E5">
              <w:t>Land with extensive hardstand area used for the storage of goods and equipment.</w:t>
            </w:r>
          </w:p>
        </w:tc>
      </w:tr>
      <w:tr w:rsidR="00D50261" w:rsidRPr="008630E5" w14:paraId="4B04941B" w14:textId="77777777" w:rsidTr="00182408">
        <w:tblPrEx>
          <w:tblLook w:val="0480" w:firstRow="0" w:lastRow="0" w:firstColumn="1" w:lastColumn="0" w:noHBand="0" w:noVBand="1"/>
        </w:tblPrEx>
        <w:trPr>
          <w:cantSplit/>
        </w:trPr>
        <w:tc>
          <w:tcPr>
            <w:tcW w:w="457" w:type="pct"/>
          </w:tcPr>
          <w:p w14:paraId="2ACF093D" w14:textId="77777777" w:rsidR="00D50261" w:rsidRPr="008630E5" w:rsidRDefault="00D50261" w:rsidP="00182408">
            <w:pPr>
              <w:pStyle w:val="TableTextLeft"/>
            </w:pPr>
            <w:r w:rsidRPr="008630E5">
              <w:rPr>
                <w:i/>
              </w:rPr>
              <w:t>321.1</w:t>
            </w:r>
          </w:p>
        </w:tc>
        <w:tc>
          <w:tcPr>
            <w:tcW w:w="1678" w:type="pct"/>
            <w:gridSpan w:val="2"/>
          </w:tcPr>
          <w:p w14:paraId="63A23EBA" w14:textId="77777777" w:rsidR="00D50261" w:rsidRPr="008630E5" w:rsidRDefault="00D50261" w:rsidP="00182408">
            <w:pPr>
              <w:pStyle w:val="TableTextLeft"/>
            </w:pPr>
            <w:r w:rsidRPr="008630E5">
              <w:rPr>
                <w:i/>
              </w:rPr>
              <w:t>Unspecified</w:t>
            </w:r>
          </w:p>
        </w:tc>
        <w:tc>
          <w:tcPr>
            <w:tcW w:w="2865" w:type="pct"/>
          </w:tcPr>
          <w:p w14:paraId="624D500B" w14:textId="77777777" w:rsidR="00D50261" w:rsidRPr="008630E5" w:rsidRDefault="00D50261" w:rsidP="00182408">
            <w:pPr>
              <w:pStyle w:val="TableTextLeft"/>
              <w:rPr>
                <w:i/>
              </w:rPr>
            </w:pPr>
          </w:p>
        </w:tc>
      </w:tr>
      <w:tr w:rsidR="00D50261" w:rsidRPr="008630E5" w14:paraId="247CCA72" w14:textId="77777777" w:rsidTr="00182408">
        <w:tblPrEx>
          <w:tblLook w:val="0480" w:firstRow="0" w:lastRow="0" w:firstColumn="1" w:lastColumn="0" w:noHBand="0" w:noVBand="1"/>
        </w:tblPrEx>
        <w:trPr>
          <w:cantSplit/>
        </w:trPr>
        <w:tc>
          <w:tcPr>
            <w:tcW w:w="457" w:type="pct"/>
          </w:tcPr>
          <w:p w14:paraId="09B2AF0C" w14:textId="77777777" w:rsidR="00D50261" w:rsidRPr="008630E5" w:rsidRDefault="00D50261" w:rsidP="00182408">
            <w:pPr>
              <w:pStyle w:val="TableTextLeft"/>
            </w:pPr>
            <w:r w:rsidRPr="008630E5">
              <w:rPr>
                <w:i/>
              </w:rPr>
              <w:t>321.2</w:t>
            </w:r>
          </w:p>
        </w:tc>
        <w:tc>
          <w:tcPr>
            <w:tcW w:w="1678" w:type="pct"/>
            <w:gridSpan w:val="2"/>
          </w:tcPr>
          <w:p w14:paraId="26F20DAB" w14:textId="77777777" w:rsidR="00D50261" w:rsidRPr="008630E5" w:rsidRDefault="00D50261" w:rsidP="00182408">
            <w:pPr>
              <w:pStyle w:val="TableTextLeft"/>
            </w:pPr>
            <w:r w:rsidRPr="008630E5">
              <w:rPr>
                <w:i/>
              </w:rPr>
              <w:t>Hardstand/Storage Yard</w:t>
            </w:r>
          </w:p>
        </w:tc>
        <w:tc>
          <w:tcPr>
            <w:tcW w:w="2865" w:type="pct"/>
          </w:tcPr>
          <w:p w14:paraId="2F031657" w14:textId="77777777" w:rsidR="00D50261" w:rsidRPr="008630E5" w:rsidRDefault="00D50261" w:rsidP="00182408">
            <w:pPr>
              <w:pStyle w:val="TableTextLeft"/>
              <w:rPr>
                <w:i/>
              </w:rPr>
            </w:pPr>
          </w:p>
        </w:tc>
      </w:tr>
      <w:tr w:rsidR="00D50261" w:rsidRPr="008630E5" w14:paraId="4D5AF47C" w14:textId="77777777" w:rsidTr="00182408">
        <w:tblPrEx>
          <w:tblLook w:val="0480" w:firstRow="0" w:lastRow="0" w:firstColumn="1" w:lastColumn="0" w:noHBand="0" w:noVBand="1"/>
        </w:tblPrEx>
        <w:trPr>
          <w:cantSplit/>
        </w:trPr>
        <w:tc>
          <w:tcPr>
            <w:tcW w:w="457" w:type="pct"/>
          </w:tcPr>
          <w:p w14:paraId="626F2BCA" w14:textId="77777777" w:rsidR="00D50261" w:rsidRPr="008630E5" w:rsidRDefault="00D50261" w:rsidP="00182408">
            <w:pPr>
              <w:pStyle w:val="TableTextLeft"/>
            </w:pPr>
            <w:r w:rsidRPr="008630E5">
              <w:rPr>
                <w:i/>
              </w:rPr>
              <w:t>321.3</w:t>
            </w:r>
          </w:p>
        </w:tc>
        <w:tc>
          <w:tcPr>
            <w:tcW w:w="1678" w:type="pct"/>
            <w:gridSpan w:val="2"/>
          </w:tcPr>
          <w:p w14:paraId="5DEFBCF2" w14:textId="77777777" w:rsidR="00D50261" w:rsidRPr="008630E5" w:rsidRDefault="00D50261" w:rsidP="00182408">
            <w:pPr>
              <w:pStyle w:val="TableTextLeft"/>
            </w:pPr>
            <w:r w:rsidRPr="008630E5">
              <w:rPr>
                <w:i/>
              </w:rPr>
              <w:t>Wrecking Yard</w:t>
            </w:r>
          </w:p>
        </w:tc>
        <w:tc>
          <w:tcPr>
            <w:tcW w:w="2865" w:type="pct"/>
          </w:tcPr>
          <w:p w14:paraId="51308494" w14:textId="77777777" w:rsidR="00D50261" w:rsidRPr="008630E5" w:rsidRDefault="00D50261" w:rsidP="00182408">
            <w:pPr>
              <w:pStyle w:val="TableTextLeft"/>
              <w:rPr>
                <w:i/>
              </w:rPr>
            </w:pPr>
          </w:p>
        </w:tc>
      </w:tr>
      <w:tr w:rsidR="00D50261" w:rsidRPr="008630E5" w14:paraId="0BF7821D" w14:textId="77777777" w:rsidTr="00182408">
        <w:tblPrEx>
          <w:tblLook w:val="0480" w:firstRow="0" w:lastRow="0" w:firstColumn="1" w:lastColumn="0" w:noHBand="0" w:noVBand="1"/>
        </w:tblPrEx>
        <w:trPr>
          <w:cantSplit/>
        </w:trPr>
        <w:tc>
          <w:tcPr>
            <w:tcW w:w="457" w:type="pct"/>
          </w:tcPr>
          <w:p w14:paraId="4BC3E363" w14:textId="77777777" w:rsidR="00D50261" w:rsidRPr="008630E5" w:rsidRDefault="00D50261" w:rsidP="00182408">
            <w:pPr>
              <w:pStyle w:val="TableTextLeft"/>
            </w:pPr>
            <w:r w:rsidRPr="008630E5">
              <w:rPr>
                <w:i/>
              </w:rPr>
              <w:t>321.4</w:t>
            </w:r>
          </w:p>
        </w:tc>
        <w:tc>
          <w:tcPr>
            <w:tcW w:w="1678" w:type="pct"/>
            <w:gridSpan w:val="2"/>
          </w:tcPr>
          <w:p w14:paraId="34F73BB6" w14:textId="77777777" w:rsidR="00D50261" w:rsidRPr="008630E5" w:rsidRDefault="00D50261" w:rsidP="00182408">
            <w:pPr>
              <w:pStyle w:val="TableTextLeft"/>
            </w:pPr>
            <w:r w:rsidRPr="008630E5">
              <w:rPr>
                <w:i/>
              </w:rPr>
              <w:t>Concrete Batching Plant</w:t>
            </w:r>
          </w:p>
        </w:tc>
        <w:tc>
          <w:tcPr>
            <w:tcW w:w="2865" w:type="pct"/>
          </w:tcPr>
          <w:p w14:paraId="0BBA7A6E" w14:textId="77777777" w:rsidR="00D50261" w:rsidRPr="008630E5" w:rsidRDefault="00D50261" w:rsidP="00182408">
            <w:pPr>
              <w:pStyle w:val="TableTextLeft"/>
              <w:rPr>
                <w:i/>
              </w:rPr>
            </w:pPr>
          </w:p>
        </w:tc>
      </w:tr>
      <w:tr w:rsidR="00A44C7B" w:rsidRPr="008630E5" w14:paraId="49B73EEC" w14:textId="77777777" w:rsidTr="00182408">
        <w:tblPrEx>
          <w:tblLook w:val="0480" w:firstRow="0" w:lastRow="0" w:firstColumn="1" w:lastColumn="0" w:noHBand="0" w:noVBand="1"/>
        </w:tblPrEx>
        <w:trPr>
          <w:cantSplit/>
        </w:trPr>
        <w:tc>
          <w:tcPr>
            <w:tcW w:w="457" w:type="pct"/>
          </w:tcPr>
          <w:p w14:paraId="4C3C4EE0" w14:textId="2FDD5F42" w:rsidR="00A44C7B" w:rsidRPr="008630E5" w:rsidRDefault="00A44C7B" w:rsidP="00A44C7B">
            <w:pPr>
              <w:pStyle w:val="TableTextLeft"/>
              <w:rPr>
                <w:i/>
              </w:rPr>
            </w:pPr>
            <w:r w:rsidRPr="008630E5">
              <w:rPr>
                <w:i/>
              </w:rPr>
              <w:t>321.5</w:t>
            </w:r>
          </w:p>
        </w:tc>
        <w:tc>
          <w:tcPr>
            <w:tcW w:w="1678" w:type="pct"/>
            <w:gridSpan w:val="2"/>
          </w:tcPr>
          <w:p w14:paraId="40AACE54" w14:textId="5A9C3666" w:rsidR="00A44C7B" w:rsidRPr="008630E5" w:rsidRDefault="00A44C7B" w:rsidP="00A44C7B">
            <w:pPr>
              <w:pStyle w:val="TableTextLeft"/>
              <w:rPr>
                <w:i/>
              </w:rPr>
            </w:pPr>
            <w:r w:rsidRPr="008630E5">
              <w:rPr>
                <w:i/>
              </w:rPr>
              <w:t>Container storage</w:t>
            </w:r>
          </w:p>
        </w:tc>
        <w:tc>
          <w:tcPr>
            <w:tcW w:w="2865" w:type="pct"/>
          </w:tcPr>
          <w:p w14:paraId="73BA3604" w14:textId="77777777" w:rsidR="00A44C7B" w:rsidRPr="008630E5" w:rsidRDefault="00A44C7B" w:rsidP="00A44C7B">
            <w:pPr>
              <w:pStyle w:val="TableTextLeft"/>
              <w:rPr>
                <w:i/>
              </w:rPr>
            </w:pPr>
          </w:p>
        </w:tc>
      </w:tr>
      <w:tr w:rsidR="00A44C7B" w:rsidRPr="008630E5" w14:paraId="3F12BBF5" w14:textId="77777777" w:rsidTr="00A44C7B">
        <w:tblPrEx>
          <w:tblLook w:val="0480" w:firstRow="0" w:lastRow="0" w:firstColumn="1" w:lastColumn="0" w:noHBand="0" w:noVBand="1"/>
        </w:tblPrEx>
        <w:trPr>
          <w:cantSplit/>
        </w:trPr>
        <w:tc>
          <w:tcPr>
            <w:tcW w:w="457" w:type="pct"/>
            <w:shd w:val="clear" w:color="auto" w:fill="009CA1" w:themeFill="accent5"/>
          </w:tcPr>
          <w:p w14:paraId="28EEEBFF" w14:textId="330E0614" w:rsidR="00A44C7B" w:rsidRPr="008630E5" w:rsidRDefault="00A44C7B" w:rsidP="00A44C7B">
            <w:pPr>
              <w:pStyle w:val="TableTextLeft"/>
              <w:rPr>
                <w:i/>
              </w:rPr>
            </w:pPr>
            <w:r w:rsidRPr="000F2189">
              <w:rPr>
                <w:b/>
                <w:bCs/>
                <w:color w:val="FFFFFF" w:themeColor="background1"/>
              </w:rPr>
              <w:lastRenderedPageBreak/>
              <w:t>Code</w:t>
            </w:r>
          </w:p>
        </w:tc>
        <w:tc>
          <w:tcPr>
            <w:tcW w:w="1678" w:type="pct"/>
            <w:gridSpan w:val="2"/>
            <w:shd w:val="clear" w:color="auto" w:fill="009CA1" w:themeFill="accent5"/>
          </w:tcPr>
          <w:p w14:paraId="70E04E6E" w14:textId="3C0BF5F2" w:rsidR="00A44C7B" w:rsidRPr="008630E5" w:rsidRDefault="00A44C7B" w:rsidP="00A44C7B">
            <w:pPr>
              <w:pStyle w:val="TableTextLeft"/>
              <w:rPr>
                <w:i/>
              </w:rPr>
            </w:pPr>
            <w:r w:rsidRPr="000F2189">
              <w:rPr>
                <w:b/>
                <w:bCs/>
                <w:color w:val="FFFFFF" w:themeColor="background1"/>
              </w:rPr>
              <w:t>Industrial</w:t>
            </w:r>
          </w:p>
        </w:tc>
        <w:tc>
          <w:tcPr>
            <w:tcW w:w="2865" w:type="pct"/>
            <w:shd w:val="clear" w:color="auto" w:fill="009CA1" w:themeFill="accent5"/>
          </w:tcPr>
          <w:p w14:paraId="682DC606" w14:textId="31E72619" w:rsidR="00A44C7B" w:rsidRPr="008630E5" w:rsidRDefault="00A44C7B" w:rsidP="00A44C7B">
            <w:pPr>
              <w:pStyle w:val="TableTextLeft"/>
              <w:rPr>
                <w:i/>
              </w:rPr>
            </w:pPr>
            <w:r w:rsidRPr="000F2189">
              <w:rPr>
                <w:b/>
                <w:bCs/>
                <w:color w:val="FFFFFF" w:themeColor="background1"/>
              </w:rPr>
              <w:t>Description</w:t>
            </w:r>
          </w:p>
        </w:tc>
      </w:tr>
      <w:tr w:rsidR="00D50261" w:rsidRPr="008630E5" w14:paraId="351DC00B" w14:textId="77777777" w:rsidTr="00182408">
        <w:tblPrEx>
          <w:tblLook w:val="0480" w:firstRow="0" w:lastRow="0" w:firstColumn="1" w:lastColumn="0" w:noHBand="0" w:noVBand="1"/>
        </w:tblPrEx>
        <w:trPr>
          <w:cantSplit/>
        </w:trPr>
        <w:tc>
          <w:tcPr>
            <w:tcW w:w="457" w:type="pct"/>
          </w:tcPr>
          <w:p w14:paraId="2A4563DA" w14:textId="77777777" w:rsidR="00D50261" w:rsidRPr="008630E5" w:rsidRDefault="00D50261" w:rsidP="00182408">
            <w:pPr>
              <w:pStyle w:val="TableTextLeft"/>
              <w:rPr>
                <w:i/>
              </w:rPr>
            </w:pPr>
            <w:r w:rsidRPr="008630E5">
              <w:t>322</w:t>
            </w:r>
          </w:p>
        </w:tc>
        <w:tc>
          <w:tcPr>
            <w:tcW w:w="1678" w:type="pct"/>
            <w:gridSpan w:val="2"/>
          </w:tcPr>
          <w:p w14:paraId="43146D93" w14:textId="77777777" w:rsidR="00D50261" w:rsidRPr="008630E5" w:rsidRDefault="00D50261" w:rsidP="00182408">
            <w:pPr>
              <w:pStyle w:val="TableTextLeft"/>
              <w:rPr>
                <w:i/>
              </w:rPr>
            </w:pPr>
            <w:r w:rsidRPr="008630E5">
              <w:t xml:space="preserve">Bulk Grain Storage (structures) </w:t>
            </w:r>
          </w:p>
        </w:tc>
        <w:tc>
          <w:tcPr>
            <w:tcW w:w="2865" w:type="pct"/>
          </w:tcPr>
          <w:p w14:paraId="01BC6FE8" w14:textId="77777777" w:rsidR="00D50261" w:rsidRPr="008630E5" w:rsidRDefault="00D50261" w:rsidP="00182408">
            <w:pPr>
              <w:pStyle w:val="TableTextLeft"/>
            </w:pPr>
            <w:r w:rsidRPr="008630E5">
              <w:t>Land developed with silos used for the storage of grain.</w:t>
            </w:r>
          </w:p>
        </w:tc>
      </w:tr>
      <w:tr w:rsidR="00D50261" w:rsidRPr="008630E5" w14:paraId="6E1393BF" w14:textId="77777777" w:rsidTr="00182408">
        <w:tblPrEx>
          <w:tblLook w:val="0480" w:firstRow="0" w:lastRow="0" w:firstColumn="1" w:lastColumn="0" w:noHBand="0" w:noVBand="1"/>
        </w:tblPrEx>
        <w:trPr>
          <w:cantSplit/>
        </w:trPr>
        <w:tc>
          <w:tcPr>
            <w:tcW w:w="457" w:type="pct"/>
          </w:tcPr>
          <w:p w14:paraId="515D38A5" w14:textId="77777777" w:rsidR="00D50261" w:rsidRPr="008630E5" w:rsidRDefault="00D50261" w:rsidP="00182408">
            <w:pPr>
              <w:pStyle w:val="TableTextLeft"/>
              <w:rPr>
                <w:i/>
              </w:rPr>
            </w:pPr>
            <w:r w:rsidRPr="008630E5">
              <w:t>323</w:t>
            </w:r>
          </w:p>
        </w:tc>
        <w:tc>
          <w:tcPr>
            <w:tcW w:w="1678" w:type="pct"/>
            <w:gridSpan w:val="2"/>
          </w:tcPr>
          <w:p w14:paraId="0052E9D6" w14:textId="77777777" w:rsidR="00D50261" w:rsidRPr="008630E5" w:rsidRDefault="00D50261" w:rsidP="00182408">
            <w:pPr>
              <w:pStyle w:val="TableTextLeft"/>
              <w:rPr>
                <w:i/>
              </w:rPr>
            </w:pPr>
            <w:r w:rsidRPr="008630E5">
              <w:t>Bulk Grain Storage (earthen walls and flooring - pit bunker)</w:t>
            </w:r>
          </w:p>
        </w:tc>
        <w:tc>
          <w:tcPr>
            <w:tcW w:w="2865" w:type="pct"/>
          </w:tcPr>
          <w:p w14:paraId="07E16CB2" w14:textId="77777777" w:rsidR="00D50261" w:rsidRPr="008630E5" w:rsidRDefault="00D50261" w:rsidP="00182408">
            <w:pPr>
              <w:pStyle w:val="TableTextLeft"/>
            </w:pPr>
            <w:r w:rsidRPr="008630E5">
              <w:t>Land developed with bunkers used for the storage of grain.</w:t>
            </w:r>
          </w:p>
        </w:tc>
      </w:tr>
      <w:tr w:rsidR="00D50261" w:rsidRPr="008630E5" w14:paraId="4E502160" w14:textId="77777777" w:rsidTr="00182408">
        <w:tblPrEx>
          <w:tblLook w:val="0480" w:firstRow="0" w:lastRow="0" w:firstColumn="1" w:lastColumn="0" w:noHBand="0" w:noVBand="1"/>
        </w:tblPrEx>
        <w:trPr>
          <w:cantSplit/>
        </w:trPr>
        <w:tc>
          <w:tcPr>
            <w:tcW w:w="457" w:type="pct"/>
          </w:tcPr>
          <w:p w14:paraId="0017FF9E" w14:textId="77777777" w:rsidR="00D50261" w:rsidRPr="008630E5" w:rsidRDefault="00D50261" w:rsidP="00182408">
            <w:pPr>
              <w:pStyle w:val="TableTextLeft"/>
              <w:rPr>
                <w:i/>
              </w:rPr>
            </w:pPr>
            <w:r w:rsidRPr="008630E5">
              <w:t>324</w:t>
            </w:r>
          </w:p>
        </w:tc>
        <w:tc>
          <w:tcPr>
            <w:tcW w:w="1678" w:type="pct"/>
            <w:gridSpan w:val="2"/>
          </w:tcPr>
          <w:p w14:paraId="33B5F0B2" w14:textId="77777777" w:rsidR="00D50261" w:rsidRPr="008630E5" w:rsidRDefault="00D50261" w:rsidP="00182408">
            <w:pPr>
              <w:pStyle w:val="TableTextLeft"/>
              <w:rPr>
                <w:i/>
              </w:rPr>
            </w:pPr>
            <w:r w:rsidRPr="008630E5">
              <w:t>Bulk Liquid Storage Fuel Depot/Tank Farm</w:t>
            </w:r>
          </w:p>
        </w:tc>
        <w:tc>
          <w:tcPr>
            <w:tcW w:w="2865" w:type="pct"/>
          </w:tcPr>
          <w:p w14:paraId="65DF9B27" w14:textId="77777777" w:rsidR="00D50261" w:rsidRPr="008630E5" w:rsidRDefault="00D50261" w:rsidP="00182408">
            <w:pPr>
              <w:pStyle w:val="TableTextLeft"/>
            </w:pPr>
            <w:r w:rsidRPr="008630E5">
              <w:t>Land developed with tanks for the storage and distribution of bulk liquids, e.g. tank farms, fuel depot.</w:t>
            </w:r>
          </w:p>
        </w:tc>
      </w:tr>
      <w:tr w:rsidR="00D50261" w:rsidRPr="008630E5" w14:paraId="40BB3E9C" w14:textId="77777777" w:rsidTr="00182408">
        <w:tblPrEx>
          <w:tblLook w:val="0480" w:firstRow="0" w:lastRow="0" w:firstColumn="1" w:lastColumn="0" w:noHBand="0" w:noVBand="1"/>
        </w:tblPrEx>
        <w:trPr>
          <w:cantSplit/>
        </w:trPr>
        <w:tc>
          <w:tcPr>
            <w:tcW w:w="457" w:type="pct"/>
          </w:tcPr>
          <w:p w14:paraId="731D4387" w14:textId="77777777" w:rsidR="00D50261" w:rsidRPr="008630E5" w:rsidRDefault="00D50261" w:rsidP="00182408">
            <w:pPr>
              <w:pStyle w:val="TableTextLeft"/>
              <w:rPr>
                <w:i/>
              </w:rPr>
            </w:pPr>
            <w:r w:rsidRPr="008630E5">
              <w:t>325</w:t>
            </w:r>
          </w:p>
        </w:tc>
        <w:tc>
          <w:tcPr>
            <w:tcW w:w="1678" w:type="pct"/>
            <w:gridSpan w:val="2"/>
          </w:tcPr>
          <w:p w14:paraId="44B48236" w14:textId="77777777" w:rsidR="00D50261" w:rsidRPr="008630E5" w:rsidRDefault="00D50261" w:rsidP="00182408">
            <w:pPr>
              <w:pStyle w:val="TableTextLeft"/>
              <w:rPr>
                <w:i/>
              </w:rPr>
            </w:pPr>
            <w:r w:rsidRPr="008630E5">
              <w:t>Coolstore/Coldstore</w:t>
            </w:r>
          </w:p>
        </w:tc>
        <w:tc>
          <w:tcPr>
            <w:tcW w:w="2865" w:type="pct"/>
          </w:tcPr>
          <w:p w14:paraId="5BF4284F" w14:textId="77777777" w:rsidR="00D50261" w:rsidRPr="008630E5" w:rsidRDefault="00D50261" w:rsidP="00182408">
            <w:pPr>
              <w:pStyle w:val="TableTextLeft"/>
            </w:pPr>
            <w:r w:rsidRPr="008630E5">
              <w:t xml:space="preserve">Land with a purpose built structure used for the cold storage of perishable products. </w:t>
            </w:r>
          </w:p>
        </w:tc>
      </w:tr>
      <w:tr w:rsidR="00D50261" w:rsidRPr="008630E5" w14:paraId="2C112241" w14:textId="77777777" w:rsidTr="00E32ADE">
        <w:tblPrEx>
          <w:tblLook w:val="0480" w:firstRow="0" w:lastRow="0" w:firstColumn="1" w:lastColumn="0" w:noHBand="0" w:noVBand="1"/>
        </w:tblPrEx>
        <w:trPr>
          <w:cantSplit/>
        </w:trPr>
        <w:tc>
          <w:tcPr>
            <w:tcW w:w="457" w:type="pct"/>
            <w:tcBorders>
              <w:bottom w:val="single" w:sz="8" w:space="0" w:color="00B2A9" w:themeColor="text2"/>
            </w:tcBorders>
          </w:tcPr>
          <w:p w14:paraId="6A5DAD54" w14:textId="77777777" w:rsidR="00D50261" w:rsidRPr="008630E5" w:rsidRDefault="00D50261" w:rsidP="00182408">
            <w:pPr>
              <w:pStyle w:val="TableTextLeft"/>
              <w:rPr>
                <w:i/>
              </w:rPr>
            </w:pPr>
            <w:r w:rsidRPr="008630E5">
              <w:t>326</w:t>
            </w:r>
          </w:p>
        </w:tc>
        <w:tc>
          <w:tcPr>
            <w:tcW w:w="1678" w:type="pct"/>
            <w:gridSpan w:val="2"/>
            <w:tcBorders>
              <w:bottom w:val="single" w:sz="8" w:space="0" w:color="00B2A9" w:themeColor="text2"/>
            </w:tcBorders>
          </w:tcPr>
          <w:p w14:paraId="26CF545F" w14:textId="77777777" w:rsidR="00D50261" w:rsidRPr="008630E5" w:rsidRDefault="00D50261" w:rsidP="00182408">
            <w:pPr>
              <w:pStyle w:val="TableTextLeft"/>
              <w:rPr>
                <w:i/>
              </w:rPr>
            </w:pPr>
            <w:r w:rsidRPr="008630E5">
              <w:t>Works Depot</w:t>
            </w:r>
          </w:p>
        </w:tc>
        <w:tc>
          <w:tcPr>
            <w:tcW w:w="2865" w:type="pct"/>
            <w:tcBorders>
              <w:bottom w:val="single" w:sz="8" w:space="0" w:color="00B2A9" w:themeColor="text2"/>
            </w:tcBorders>
          </w:tcPr>
          <w:p w14:paraId="7AE486B7" w14:textId="77777777" w:rsidR="00D50261" w:rsidRPr="008630E5" w:rsidRDefault="00D50261" w:rsidP="00182408">
            <w:pPr>
              <w:pStyle w:val="TableTextLeft"/>
            </w:pPr>
            <w:r w:rsidRPr="008630E5">
              <w:t>Land developed as a works depot used in conjunction with infrastructure maintenance, e.g. municipal depot.</w:t>
            </w:r>
          </w:p>
        </w:tc>
      </w:tr>
      <w:tr w:rsidR="00D50261" w:rsidRPr="0045057C" w14:paraId="2EDC78D7" w14:textId="77777777" w:rsidTr="00E32ADE">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285BD030" w14:textId="77777777" w:rsidR="00D50261" w:rsidRPr="00223E7D" w:rsidRDefault="00D50261" w:rsidP="00182408">
            <w:pPr>
              <w:pStyle w:val="TableHeadingLeft"/>
              <w:rPr>
                <w:b w:val="0"/>
              </w:rPr>
            </w:pPr>
            <w:r w:rsidRPr="00223E7D">
              <w:rPr>
                <w:b w:val="0"/>
                <w:color w:val="auto"/>
              </w:rPr>
              <w:t>33</w:t>
            </w:r>
          </w:p>
        </w:tc>
        <w:tc>
          <w:tcPr>
            <w:tcW w:w="1678" w:type="pct"/>
            <w:gridSpan w:val="2"/>
            <w:tcBorders>
              <w:top w:val="single" w:sz="8" w:space="0" w:color="00B2A9" w:themeColor="text2"/>
            </w:tcBorders>
            <w:shd w:val="clear" w:color="auto" w:fill="B2E8E5" w:themeFill="accent4"/>
          </w:tcPr>
          <w:p w14:paraId="654E7A3B" w14:textId="77777777" w:rsidR="00D50261" w:rsidRPr="00223E7D" w:rsidRDefault="00D50261" w:rsidP="00182408">
            <w:pPr>
              <w:pStyle w:val="TableHeadingLeft"/>
              <w:rPr>
                <w:b w:val="0"/>
              </w:rPr>
            </w:pPr>
            <w:r w:rsidRPr="00223E7D">
              <w:rPr>
                <w:b w:val="0"/>
                <w:color w:val="auto"/>
              </w:rPr>
              <w:t>Noxious/Offensive/Dangerous Industry</w:t>
            </w:r>
          </w:p>
        </w:tc>
        <w:tc>
          <w:tcPr>
            <w:tcW w:w="2865" w:type="pct"/>
            <w:tcBorders>
              <w:top w:val="single" w:sz="8" w:space="0" w:color="00B2A9" w:themeColor="text2"/>
            </w:tcBorders>
            <w:shd w:val="clear" w:color="auto" w:fill="B2E8E5" w:themeFill="accent4"/>
          </w:tcPr>
          <w:p w14:paraId="0EB41D80" w14:textId="77777777" w:rsidR="00D50261" w:rsidRPr="0045057C" w:rsidRDefault="00D50261" w:rsidP="00182408">
            <w:pPr>
              <w:pStyle w:val="TableHeadingLeft"/>
            </w:pPr>
          </w:p>
        </w:tc>
      </w:tr>
      <w:tr w:rsidR="00D50261" w:rsidRPr="008630E5" w14:paraId="27CDDE11" w14:textId="77777777" w:rsidTr="00182408">
        <w:tblPrEx>
          <w:tblLook w:val="0480" w:firstRow="0" w:lastRow="0" w:firstColumn="1" w:lastColumn="0" w:noHBand="0" w:noVBand="1"/>
        </w:tblPrEx>
        <w:trPr>
          <w:cantSplit/>
        </w:trPr>
        <w:tc>
          <w:tcPr>
            <w:tcW w:w="457" w:type="pct"/>
          </w:tcPr>
          <w:p w14:paraId="5B149291" w14:textId="77777777" w:rsidR="00D50261" w:rsidRPr="008630E5" w:rsidRDefault="00D50261" w:rsidP="00182408">
            <w:pPr>
              <w:pStyle w:val="TableTextLeft"/>
              <w:rPr>
                <w:i/>
              </w:rPr>
            </w:pPr>
            <w:r w:rsidRPr="008630E5">
              <w:t>330</w:t>
            </w:r>
          </w:p>
        </w:tc>
        <w:tc>
          <w:tcPr>
            <w:tcW w:w="1678" w:type="pct"/>
            <w:gridSpan w:val="2"/>
          </w:tcPr>
          <w:p w14:paraId="3F47A2F0" w14:textId="77777777" w:rsidR="00D50261" w:rsidRPr="008630E5" w:rsidRDefault="00D50261" w:rsidP="00182408">
            <w:pPr>
              <w:pStyle w:val="TableTextLeft"/>
              <w:rPr>
                <w:i/>
              </w:rPr>
            </w:pPr>
            <w:r w:rsidRPr="008630E5">
              <w:t>Tannery/Skins Depot and Drying</w:t>
            </w:r>
          </w:p>
        </w:tc>
        <w:tc>
          <w:tcPr>
            <w:tcW w:w="2865" w:type="pct"/>
          </w:tcPr>
          <w:p w14:paraId="3A4297FF" w14:textId="77777777" w:rsidR="00D50261" w:rsidRPr="008630E5" w:rsidRDefault="00D50261" w:rsidP="00182408">
            <w:pPr>
              <w:pStyle w:val="TableTextLeft"/>
            </w:pPr>
            <w:r w:rsidRPr="008630E5">
              <w:t xml:space="preserve">Land developed for the tanning of skins and hides. </w:t>
            </w:r>
          </w:p>
        </w:tc>
      </w:tr>
      <w:tr w:rsidR="00D50261" w:rsidRPr="008630E5" w14:paraId="72F90C3F" w14:textId="77777777" w:rsidTr="00182408">
        <w:tblPrEx>
          <w:tblLook w:val="0480" w:firstRow="0" w:lastRow="0" w:firstColumn="1" w:lastColumn="0" w:noHBand="0" w:noVBand="1"/>
        </w:tblPrEx>
        <w:trPr>
          <w:cantSplit/>
        </w:trPr>
        <w:tc>
          <w:tcPr>
            <w:tcW w:w="457" w:type="pct"/>
          </w:tcPr>
          <w:p w14:paraId="1FCCF025" w14:textId="77777777" w:rsidR="00D50261" w:rsidRPr="008630E5" w:rsidRDefault="00D50261" w:rsidP="00182408">
            <w:pPr>
              <w:pStyle w:val="TableTextLeft"/>
              <w:rPr>
                <w:i/>
              </w:rPr>
            </w:pPr>
            <w:r w:rsidRPr="008630E5">
              <w:t>331</w:t>
            </w:r>
          </w:p>
        </w:tc>
        <w:tc>
          <w:tcPr>
            <w:tcW w:w="1678" w:type="pct"/>
            <w:gridSpan w:val="2"/>
          </w:tcPr>
          <w:p w14:paraId="1425773D" w14:textId="77777777" w:rsidR="00D50261" w:rsidRPr="008630E5" w:rsidRDefault="00D50261" w:rsidP="00182408">
            <w:pPr>
              <w:pStyle w:val="TableTextLeft"/>
              <w:rPr>
                <w:i/>
              </w:rPr>
            </w:pPr>
            <w:r w:rsidRPr="008630E5">
              <w:t>Abattoirs</w:t>
            </w:r>
          </w:p>
        </w:tc>
        <w:tc>
          <w:tcPr>
            <w:tcW w:w="2865" w:type="pct"/>
          </w:tcPr>
          <w:p w14:paraId="7C5C10AF" w14:textId="77777777" w:rsidR="00D50261" w:rsidRPr="008630E5" w:rsidRDefault="00D50261" w:rsidP="00182408">
            <w:pPr>
              <w:pStyle w:val="TableTextLeft"/>
            </w:pPr>
            <w:r w:rsidRPr="008630E5">
              <w:t xml:space="preserve">Land developed with purpose built structures used for the holding and slaughter of stock and the preparation of meat for the wholesale market. </w:t>
            </w:r>
          </w:p>
        </w:tc>
      </w:tr>
      <w:tr w:rsidR="00D50261" w:rsidRPr="008630E5" w14:paraId="3DF6883B" w14:textId="77777777" w:rsidTr="00182408">
        <w:tblPrEx>
          <w:tblLook w:val="0480" w:firstRow="0" w:lastRow="0" w:firstColumn="1" w:lastColumn="0" w:noHBand="0" w:noVBand="1"/>
        </w:tblPrEx>
        <w:trPr>
          <w:cantSplit/>
        </w:trPr>
        <w:tc>
          <w:tcPr>
            <w:tcW w:w="457" w:type="pct"/>
          </w:tcPr>
          <w:p w14:paraId="5757C4B2" w14:textId="77777777" w:rsidR="00D50261" w:rsidRPr="008630E5" w:rsidRDefault="00D50261" w:rsidP="00182408">
            <w:pPr>
              <w:pStyle w:val="TableTextLeft"/>
              <w:rPr>
                <w:i/>
              </w:rPr>
            </w:pPr>
            <w:r w:rsidRPr="008630E5">
              <w:t>332</w:t>
            </w:r>
          </w:p>
        </w:tc>
        <w:tc>
          <w:tcPr>
            <w:tcW w:w="1678" w:type="pct"/>
            <w:gridSpan w:val="2"/>
          </w:tcPr>
          <w:p w14:paraId="5D21CB96" w14:textId="77777777" w:rsidR="00D50261" w:rsidRPr="008630E5" w:rsidRDefault="00D50261" w:rsidP="00182408">
            <w:pPr>
              <w:pStyle w:val="TableTextLeft"/>
              <w:rPr>
                <w:i/>
              </w:rPr>
            </w:pPr>
            <w:r w:rsidRPr="008630E5">
              <w:t>Stock sales yards</w:t>
            </w:r>
          </w:p>
        </w:tc>
        <w:tc>
          <w:tcPr>
            <w:tcW w:w="2865" w:type="pct"/>
          </w:tcPr>
          <w:p w14:paraId="748C1B0C" w14:textId="77777777" w:rsidR="00D50261" w:rsidRPr="008630E5" w:rsidRDefault="00D50261" w:rsidP="00182408">
            <w:pPr>
              <w:pStyle w:val="TableTextLeft"/>
            </w:pPr>
            <w:r w:rsidRPr="008630E5">
              <w:t xml:space="preserve">Land developed with purpose built structures used for the yarding and selling of stock. </w:t>
            </w:r>
          </w:p>
        </w:tc>
      </w:tr>
      <w:tr w:rsidR="00D50261" w:rsidRPr="008630E5" w14:paraId="7E738242" w14:textId="77777777" w:rsidTr="00182408">
        <w:tblPrEx>
          <w:tblLook w:val="0480" w:firstRow="0" w:lastRow="0" w:firstColumn="1" w:lastColumn="0" w:noHBand="0" w:noVBand="1"/>
        </w:tblPrEx>
        <w:trPr>
          <w:cantSplit/>
        </w:trPr>
        <w:tc>
          <w:tcPr>
            <w:tcW w:w="457" w:type="pct"/>
          </w:tcPr>
          <w:p w14:paraId="35D5166D" w14:textId="77777777" w:rsidR="00D50261" w:rsidRPr="008630E5" w:rsidRDefault="00D50261" w:rsidP="00182408">
            <w:pPr>
              <w:pStyle w:val="TableTextLeft"/>
              <w:rPr>
                <w:i/>
              </w:rPr>
            </w:pPr>
            <w:r w:rsidRPr="008630E5">
              <w:t>333</w:t>
            </w:r>
          </w:p>
        </w:tc>
        <w:tc>
          <w:tcPr>
            <w:tcW w:w="1678" w:type="pct"/>
            <w:gridSpan w:val="2"/>
          </w:tcPr>
          <w:p w14:paraId="4ACA2904" w14:textId="77777777" w:rsidR="00D50261" w:rsidRPr="008630E5" w:rsidRDefault="00D50261" w:rsidP="00182408">
            <w:pPr>
              <w:pStyle w:val="TableTextLeft"/>
              <w:rPr>
                <w:i/>
              </w:rPr>
            </w:pPr>
            <w:r w:rsidRPr="008630E5">
              <w:t>Rendering Plant</w:t>
            </w:r>
          </w:p>
        </w:tc>
        <w:tc>
          <w:tcPr>
            <w:tcW w:w="2865" w:type="pct"/>
          </w:tcPr>
          <w:p w14:paraId="48945AFD" w14:textId="77777777" w:rsidR="00D50261" w:rsidRPr="008630E5" w:rsidRDefault="00D50261" w:rsidP="00182408">
            <w:pPr>
              <w:pStyle w:val="TableTextLeft"/>
            </w:pPr>
            <w:r w:rsidRPr="008630E5">
              <w:t xml:space="preserve">Land developed with purpose built structures used for the extraction of lard, tallow, and oil from animal parts. </w:t>
            </w:r>
          </w:p>
        </w:tc>
      </w:tr>
      <w:tr w:rsidR="00D50261" w:rsidRPr="008630E5" w14:paraId="2A2A98F6" w14:textId="77777777" w:rsidTr="00182408">
        <w:tblPrEx>
          <w:tblLook w:val="0480" w:firstRow="0" w:lastRow="0" w:firstColumn="1" w:lastColumn="0" w:noHBand="0" w:noVBand="1"/>
        </w:tblPrEx>
        <w:trPr>
          <w:cantSplit/>
        </w:trPr>
        <w:tc>
          <w:tcPr>
            <w:tcW w:w="457" w:type="pct"/>
          </w:tcPr>
          <w:p w14:paraId="305922D3" w14:textId="77777777" w:rsidR="00D50261" w:rsidRPr="008630E5" w:rsidRDefault="00D50261" w:rsidP="00182408">
            <w:pPr>
              <w:pStyle w:val="TableTextLeft"/>
              <w:rPr>
                <w:i/>
              </w:rPr>
            </w:pPr>
            <w:r w:rsidRPr="008630E5">
              <w:t>334</w:t>
            </w:r>
          </w:p>
        </w:tc>
        <w:tc>
          <w:tcPr>
            <w:tcW w:w="1678" w:type="pct"/>
            <w:gridSpan w:val="2"/>
          </w:tcPr>
          <w:p w14:paraId="6699D470" w14:textId="77777777" w:rsidR="00D50261" w:rsidRPr="008630E5" w:rsidRDefault="00D50261" w:rsidP="00182408">
            <w:pPr>
              <w:pStyle w:val="TableTextLeft"/>
              <w:rPr>
                <w:i/>
              </w:rPr>
            </w:pPr>
            <w:r w:rsidRPr="008630E5">
              <w:t>Oil Refinery</w:t>
            </w:r>
          </w:p>
        </w:tc>
        <w:tc>
          <w:tcPr>
            <w:tcW w:w="2865" w:type="pct"/>
          </w:tcPr>
          <w:p w14:paraId="3677BA15" w14:textId="77777777" w:rsidR="00D50261" w:rsidRPr="008630E5" w:rsidRDefault="00D50261" w:rsidP="00182408">
            <w:pPr>
              <w:pStyle w:val="TableTextLeft"/>
            </w:pPr>
            <w:r w:rsidRPr="008630E5">
              <w:t xml:space="preserve">Land developed with purpose built structures used in the refinement and storage of petroleum products. </w:t>
            </w:r>
          </w:p>
        </w:tc>
      </w:tr>
      <w:tr w:rsidR="00D50261" w:rsidRPr="008630E5" w14:paraId="6F707A90" w14:textId="77777777" w:rsidTr="00182408">
        <w:tblPrEx>
          <w:tblLook w:val="0480" w:firstRow="0" w:lastRow="0" w:firstColumn="1" w:lastColumn="0" w:noHBand="0" w:noVBand="1"/>
        </w:tblPrEx>
        <w:trPr>
          <w:cantSplit/>
        </w:trPr>
        <w:tc>
          <w:tcPr>
            <w:tcW w:w="457" w:type="pct"/>
          </w:tcPr>
          <w:p w14:paraId="3F3AED55" w14:textId="77777777" w:rsidR="00D50261" w:rsidRPr="008630E5" w:rsidRDefault="00D50261" w:rsidP="00182408">
            <w:pPr>
              <w:pStyle w:val="TableTextLeft"/>
              <w:rPr>
                <w:i/>
              </w:rPr>
            </w:pPr>
            <w:r w:rsidRPr="008630E5">
              <w:t>335</w:t>
            </w:r>
          </w:p>
        </w:tc>
        <w:tc>
          <w:tcPr>
            <w:tcW w:w="1678" w:type="pct"/>
            <w:gridSpan w:val="2"/>
          </w:tcPr>
          <w:p w14:paraId="52AFB928" w14:textId="77777777" w:rsidR="00D50261" w:rsidRPr="008630E5" w:rsidRDefault="00D50261" w:rsidP="00182408">
            <w:pPr>
              <w:pStyle w:val="TableTextLeft"/>
              <w:rPr>
                <w:i/>
              </w:rPr>
            </w:pPr>
            <w:r w:rsidRPr="008630E5">
              <w:t>Petro-chemical Manufacturing</w:t>
            </w:r>
          </w:p>
        </w:tc>
        <w:tc>
          <w:tcPr>
            <w:tcW w:w="2865" w:type="pct"/>
          </w:tcPr>
          <w:p w14:paraId="3A5F2739" w14:textId="77777777" w:rsidR="00D50261" w:rsidRPr="008630E5" w:rsidRDefault="00D50261" w:rsidP="00182408">
            <w:pPr>
              <w:pStyle w:val="TableTextLeft"/>
            </w:pPr>
            <w:r w:rsidRPr="008630E5">
              <w:t xml:space="preserve">Land developed with purpose built structures used in the production of chemical based products from petroleum. </w:t>
            </w:r>
          </w:p>
        </w:tc>
      </w:tr>
      <w:tr w:rsidR="00D50261" w:rsidRPr="008630E5" w14:paraId="591C1875" w14:textId="77777777" w:rsidTr="00182408">
        <w:tblPrEx>
          <w:tblLook w:val="0480" w:firstRow="0" w:lastRow="0" w:firstColumn="1" w:lastColumn="0" w:noHBand="0" w:noVBand="1"/>
        </w:tblPrEx>
        <w:trPr>
          <w:cantSplit/>
        </w:trPr>
        <w:tc>
          <w:tcPr>
            <w:tcW w:w="457" w:type="pct"/>
            <w:tcBorders>
              <w:bottom w:val="single" w:sz="8" w:space="0" w:color="00B2A9" w:themeColor="text2"/>
            </w:tcBorders>
          </w:tcPr>
          <w:p w14:paraId="491AE3BE" w14:textId="77777777" w:rsidR="00D50261" w:rsidRPr="008630E5" w:rsidRDefault="00D50261" w:rsidP="00182408">
            <w:pPr>
              <w:pStyle w:val="TableTextLeft"/>
              <w:rPr>
                <w:i/>
              </w:rPr>
            </w:pPr>
            <w:r w:rsidRPr="008630E5">
              <w:t>336</w:t>
            </w:r>
          </w:p>
        </w:tc>
        <w:tc>
          <w:tcPr>
            <w:tcW w:w="1678" w:type="pct"/>
            <w:gridSpan w:val="2"/>
            <w:tcBorders>
              <w:bottom w:val="single" w:sz="8" w:space="0" w:color="00B2A9" w:themeColor="text2"/>
            </w:tcBorders>
          </w:tcPr>
          <w:p w14:paraId="279FCC90" w14:textId="77777777" w:rsidR="00D50261" w:rsidRPr="008630E5" w:rsidRDefault="00D50261" w:rsidP="00182408">
            <w:pPr>
              <w:pStyle w:val="TableTextLeft"/>
              <w:rPr>
                <w:i/>
              </w:rPr>
            </w:pPr>
            <w:r w:rsidRPr="008630E5">
              <w:t>Sawmill</w:t>
            </w:r>
          </w:p>
        </w:tc>
        <w:tc>
          <w:tcPr>
            <w:tcW w:w="2865" w:type="pct"/>
            <w:tcBorders>
              <w:bottom w:val="single" w:sz="8" w:space="0" w:color="00B2A9" w:themeColor="text2"/>
            </w:tcBorders>
          </w:tcPr>
          <w:p w14:paraId="3877704D" w14:textId="77777777" w:rsidR="00D50261" w:rsidRPr="008630E5" w:rsidRDefault="00D50261" w:rsidP="00182408">
            <w:pPr>
              <w:pStyle w:val="TableTextLeft"/>
            </w:pPr>
            <w:r w:rsidRPr="008630E5">
              <w:t>Land developed with purpose built structures used for the milling and curing of timber.</w:t>
            </w:r>
          </w:p>
        </w:tc>
      </w:tr>
      <w:tr w:rsidR="00D50261" w:rsidRPr="004C67F5" w14:paraId="09C08123" w14:textId="77777777" w:rsidTr="000914CF">
        <w:tblPrEx>
          <w:tblLook w:val="0480" w:firstRow="0" w:lastRow="0" w:firstColumn="1" w:lastColumn="0" w:noHBand="0" w:noVBand="1"/>
        </w:tblPrEx>
        <w:trPr>
          <w:cantSplit/>
        </w:trPr>
        <w:tc>
          <w:tcPr>
            <w:tcW w:w="457" w:type="pct"/>
            <w:tcBorders>
              <w:bottom w:val="single" w:sz="4" w:space="0" w:color="auto"/>
            </w:tcBorders>
            <w:shd w:val="clear" w:color="auto" w:fill="009CA1" w:themeFill="accent5"/>
          </w:tcPr>
          <w:p w14:paraId="641F8B3B" w14:textId="77777777" w:rsidR="00D50261" w:rsidRPr="004C67F5" w:rsidRDefault="00D50261" w:rsidP="00182408">
            <w:pPr>
              <w:pStyle w:val="TableHeadingLeft"/>
            </w:pPr>
            <w:bookmarkStart w:id="85" w:name="_Hlk510615922"/>
            <w:r w:rsidRPr="004C67F5">
              <w:t>Code</w:t>
            </w:r>
          </w:p>
        </w:tc>
        <w:tc>
          <w:tcPr>
            <w:tcW w:w="1648" w:type="pct"/>
            <w:tcBorders>
              <w:bottom w:val="single" w:sz="4" w:space="0" w:color="auto"/>
            </w:tcBorders>
            <w:shd w:val="clear" w:color="auto" w:fill="009CA1" w:themeFill="accent5"/>
          </w:tcPr>
          <w:p w14:paraId="292D5464" w14:textId="77777777" w:rsidR="00D50261" w:rsidRPr="004C67F5" w:rsidRDefault="00D50261" w:rsidP="00182408">
            <w:pPr>
              <w:pStyle w:val="TableHeadingLeft"/>
            </w:pPr>
            <w:r w:rsidRPr="004C67F5">
              <w:t>Extractive Industries</w:t>
            </w:r>
          </w:p>
        </w:tc>
        <w:tc>
          <w:tcPr>
            <w:tcW w:w="2895" w:type="pct"/>
            <w:gridSpan w:val="2"/>
            <w:tcBorders>
              <w:bottom w:val="single" w:sz="4" w:space="0" w:color="auto"/>
            </w:tcBorders>
            <w:shd w:val="clear" w:color="auto" w:fill="009CA1" w:themeFill="accent5"/>
          </w:tcPr>
          <w:p w14:paraId="4B0B40C4" w14:textId="77777777" w:rsidR="00D50261" w:rsidRPr="004C67F5" w:rsidRDefault="00D50261" w:rsidP="00182408">
            <w:pPr>
              <w:pStyle w:val="TableHeadingLeft"/>
            </w:pPr>
            <w:r w:rsidRPr="004C67F5">
              <w:t>Description</w:t>
            </w:r>
          </w:p>
        </w:tc>
      </w:tr>
      <w:bookmarkEnd w:id="85"/>
      <w:tr w:rsidR="00D50261" w:rsidRPr="0045057C" w14:paraId="01E56989" w14:textId="77777777" w:rsidTr="000F2189">
        <w:tblPrEx>
          <w:tblLook w:val="0480" w:firstRow="0" w:lastRow="0" w:firstColumn="1" w:lastColumn="0" w:noHBand="0" w:noVBand="1"/>
        </w:tblPrEx>
        <w:trPr>
          <w:cantSplit/>
        </w:trPr>
        <w:tc>
          <w:tcPr>
            <w:tcW w:w="457" w:type="pct"/>
            <w:shd w:val="clear" w:color="auto" w:fill="B2E8E5" w:themeFill="accent4"/>
          </w:tcPr>
          <w:p w14:paraId="3926DEB4" w14:textId="77777777" w:rsidR="00D50261" w:rsidRPr="00223E7D" w:rsidRDefault="00D50261" w:rsidP="00182408">
            <w:pPr>
              <w:pStyle w:val="TableHeadingLeft"/>
              <w:rPr>
                <w:b w:val="0"/>
              </w:rPr>
            </w:pPr>
            <w:r w:rsidRPr="00223E7D">
              <w:rPr>
                <w:b w:val="0"/>
                <w:color w:val="auto"/>
              </w:rPr>
              <w:t>40</w:t>
            </w:r>
          </w:p>
        </w:tc>
        <w:tc>
          <w:tcPr>
            <w:tcW w:w="1648" w:type="pct"/>
            <w:shd w:val="clear" w:color="auto" w:fill="B2E8E5" w:themeFill="accent4"/>
          </w:tcPr>
          <w:p w14:paraId="233A61B4" w14:textId="77777777" w:rsidR="00D50261" w:rsidRPr="00223E7D" w:rsidRDefault="00D50261" w:rsidP="00182408">
            <w:pPr>
              <w:pStyle w:val="TableHeadingLeft"/>
              <w:rPr>
                <w:b w:val="0"/>
              </w:rPr>
            </w:pPr>
            <w:r w:rsidRPr="00223E7D">
              <w:rPr>
                <w:b w:val="0"/>
                <w:color w:val="auto"/>
              </w:rPr>
              <w:t>Extractive industry site with permit or reserve not in use</w:t>
            </w:r>
          </w:p>
        </w:tc>
        <w:tc>
          <w:tcPr>
            <w:tcW w:w="2895" w:type="pct"/>
            <w:gridSpan w:val="2"/>
            <w:shd w:val="clear" w:color="auto" w:fill="B2E8E5" w:themeFill="accent4"/>
          </w:tcPr>
          <w:p w14:paraId="11C306B8" w14:textId="77777777" w:rsidR="00D50261" w:rsidRPr="0045057C" w:rsidRDefault="00D50261" w:rsidP="00182408">
            <w:pPr>
              <w:pStyle w:val="TableHeadingLeft"/>
            </w:pPr>
          </w:p>
        </w:tc>
      </w:tr>
      <w:tr w:rsidR="00D50261" w:rsidRPr="008630E5" w14:paraId="2AAE96CE" w14:textId="77777777" w:rsidTr="000F2189">
        <w:tblPrEx>
          <w:tblLook w:val="0480" w:firstRow="0" w:lastRow="0" w:firstColumn="1" w:lastColumn="0" w:noHBand="0" w:noVBand="1"/>
        </w:tblPrEx>
        <w:trPr>
          <w:cantSplit/>
        </w:trPr>
        <w:tc>
          <w:tcPr>
            <w:tcW w:w="457" w:type="pct"/>
          </w:tcPr>
          <w:p w14:paraId="590E5215" w14:textId="77777777" w:rsidR="00D50261" w:rsidRPr="008630E5" w:rsidRDefault="00D50261" w:rsidP="00182408">
            <w:pPr>
              <w:pStyle w:val="TableTextLeft"/>
              <w:rPr>
                <w:i/>
              </w:rPr>
            </w:pPr>
            <w:r w:rsidRPr="008630E5">
              <w:t>400</w:t>
            </w:r>
          </w:p>
        </w:tc>
        <w:tc>
          <w:tcPr>
            <w:tcW w:w="1648" w:type="pct"/>
          </w:tcPr>
          <w:p w14:paraId="156FDB02" w14:textId="77777777" w:rsidR="00D50261" w:rsidRPr="008630E5" w:rsidRDefault="00D50261" w:rsidP="00182408">
            <w:pPr>
              <w:pStyle w:val="TableTextLeft"/>
              <w:rPr>
                <w:i/>
              </w:rPr>
            </w:pPr>
            <w:r w:rsidRPr="008630E5">
              <w:t>Sand</w:t>
            </w:r>
          </w:p>
        </w:tc>
        <w:tc>
          <w:tcPr>
            <w:tcW w:w="2895" w:type="pct"/>
            <w:gridSpan w:val="2"/>
          </w:tcPr>
          <w:p w14:paraId="7F318B01" w14:textId="77777777" w:rsidR="00D50261" w:rsidRPr="008630E5" w:rsidRDefault="00D50261" w:rsidP="00182408">
            <w:pPr>
              <w:pStyle w:val="TableTextLeft"/>
            </w:pPr>
            <w:r w:rsidRPr="008630E5">
              <w:t xml:space="preserve">Land permitted to be used, for the extraction of building/manufacture materials (silica). </w:t>
            </w:r>
          </w:p>
        </w:tc>
      </w:tr>
      <w:tr w:rsidR="00D50261" w:rsidRPr="008630E5" w14:paraId="3CF9B5CA" w14:textId="77777777" w:rsidTr="000F2189">
        <w:tblPrEx>
          <w:tblLook w:val="0480" w:firstRow="0" w:lastRow="0" w:firstColumn="1" w:lastColumn="0" w:noHBand="0" w:noVBand="1"/>
        </w:tblPrEx>
        <w:trPr>
          <w:cantSplit/>
        </w:trPr>
        <w:tc>
          <w:tcPr>
            <w:tcW w:w="457" w:type="pct"/>
          </w:tcPr>
          <w:p w14:paraId="06DC36FA" w14:textId="77777777" w:rsidR="00D50261" w:rsidRPr="008630E5" w:rsidRDefault="00D50261" w:rsidP="00182408">
            <w:pPr>
              <w:pStyle w:val="TableTextLeft"/>
              <w:rPr>
                <w:i/>
              </w:rPr>
            </w:pPr>
            <w:r w:rsidRPr="008630E5">
              <w:t>401</w:t>
            </w:r>
          </w:p>
        </w:tc>
        <w:tc>
          <w:tcPr>
            <w:tcW w:w="1648" w:type="pct"/>
          </w:tcPr>
          <w:p w14:paraId="4935DC01" w14:textId="77777777" w:rsidR="00D50261" w:rsidRPr="008630E5" w:rsidRDefault="00D50261" w:rsidP="00182408">
            <w:pPr>
              <w:pStyle w:val="TableTextLeft"/>
              <w:rPr>
                <w:i/>
              </w:rPr>
            </w:pPr>
            <w:r w:rsidRPr="008630E5">
              <w:t>Gravel/Stone</w:t>
            </w:r>
          </w:p>
        </w:tc>
        <w:tc>
          <w:tcPr>
            <w:tcW w:w="2895" w:type="pct"/>
            <w:gridSpan w:val="2"/>
          </w:tcPr>
          <w:p w14:paraId="3245DB45" w14:textId="77777777" w:rsidR="00D50261" w:rsidRPr="008630E5" w:rsidRDefault="00D50261" w:rsidP="00182408">
            <w:pPr>
              <w:pStyle w:val="TableTextLeft"/>
            </w:pPr>
            <w:r w:rsidRPr="008630E5">
              <w:t xml:space="preserve">Land permitted to be used, for the extraction of materials used for road works/ construction. </w:t>
            </w:r>
          </w:p>
        </w:tc>
      </w:tr>
      <w:tr w:rsidR="00D50261" w:rsidRPr="008630E5" w14:paraId="169EC04B" w14:textId="77777777" w:rsidTr="000F2189">
        <w:tblPrEx>
          <w:tblLook w:val="0480" w:firstRow="0" w:lastRow="0" w:firstColumn="1" w:lastColumn="0" w:noHBand="0" w:noVBand="1"/>
        </w:tblPrEx>
        <w:trPr>
          <w:cantSplit/>
        </w:trPr>
        <w:tc>
          <w:tcPr>
            <w:tcW w:w="457" w:type="pct"/>
          </w:tcPr>
          <w:p w14:paraId="52BFEA69" w14:textId="77777777" w:rsidR="00D50261" w:rsidRPr="008630E5" w:rsidRDefault="00D50261" w:rsidP="00182408">
            <w:pPr>
              <w:pStyle w:val="TableTextLeft"/>
              <w:rPr>
                <w:i/>
              </w:rPr>
            </w:pPr>
            <w:r w:rsidRPr="008630E5">
              <w:t>402</w:t>
            </w:r>
          </w:p>
        </w:tc>
        <w:tc>
          <w:tcPr>
            <w:tcW w:w="1648" w:type="pct"/>
          </w:tcPr>
          <w:p w14:paraId="2790AACB" w14:textId="77777777" w:rsidR="00D50261" w:rsidRPr="008630E5" w:rsidRDefault="00D50261" w:rsidP="00182408">
            <w:pPr>
              <w:pStyle w:val="TableTextLeft"/>
              <w:rPr>
                <w:i/>
              </w:rPr>
            </w:pPr>
            <w:r w:rsidRPr="008630E5">
              <w:t>Manufacturing Materials</w:t>
            </w:r>
          </w:p>
        </w:tc>
        <w:tc>
          <w:tcPr>
            <w:tcW w:w="2895" w:type="pct"/>
            <w:gridSpan w:val="2"/>
          </w:tcPr>
          <w:p w14:paraId="73F4EFC1" w14:textId="77777777" w:rsidR="00D50261" w:rsidRPr="008630E5" w:rsidRDefault="00D50261" w:rsidP="00182408">
            <w:pPr>
              <w:pStyle w:val="TableTextLeft"/>
            </w:pPr>
            <w:r w:rsidRPr="008630E5">
              <w:t xml:space="preserve">Land permitted to be used, for the extraction of materials used for manufacturing, such as clay (paper and pottery), Limestone, Dolomite (fertiliser) and Cement/Gypsum (cement). </w:t>
            </w:r>
          </w:p>
        </w:tc>
      </w:tr>
      <w:tr w:rsidR="00D50261" w:rsidRPr="008630E5" w14:paraId="77B3069F" w14:textId="77777777" w:rsidTr="000F2189">
        <w:tblPrEx>
          <w:tblLook w:val="0480" w:firstRow="0" w:lastRow="0" w:firstColumn="1" w:lastColumn="0" w:noHBand="0" w:noVBand="1"/>
        </w:tblPrEx>
        <w:trPr>
          <w:cantSplit/>
        </w:trPr>
        <w:tc>
          <w:tcPr>
            <w:tcW w:w="457" w:type="pct"/>
          </w:tcPr>
          <w:p w14:paraId="6343B66A" w14:textId="77777777" w:rsidR="00D50261" w:rsidRPr="008630E5" w:rsidRDefault="00D50261" w:rsidP="00182408">
            <w:pPr>
              <w:pStyle w:val="TableTextLeft"/>
              <w:rPr>
                <w:i/>
              </w:rPr>
            </w:pPr>
            <w:r w:rsidRPr="008630E5">
              <w:t>403</w:t>
            </w:r>
          </w:p>
        </w:tc>
        <w:tc>
          <w:tcPr>
            <w:tcW w:w="1648" w:type="pct"/>
          </w:tcPr>
          <w:p w14:paraId="37B9F10D" w14:textId="77777777" w:rsidR="00D50261" w:rsidRPr="008630E5" w:rsidRDefault="00D50261" w:rsidP="00182408">
            <w:pPr>
              <w:pStyle w:val="TableTextLeft"/>
              <w:rPr>
                <w:i/>
              </w:rPr>
            </w:pPr>
            <w:r w:rsidRPr="008630E5">
              <w:t>Soil</w:t>
            </w:r>
          </w:p>
        </w:tc>
        <w:tc>
          <w:tcPr>
            <w:tcW w:w="2895" w:type="pct"/>
            <w:gridSpan w:val="2"/>
          </w:tcPr>
          <w:p w14:paraId="736152D1" w14:textId="77777777" w:rsidR="00D50261" w:rsidRPr="008630E5" w:rsidRDefault="00D50261" w:rsidP="00182408">
            <w:pPr>
              <w:pStyle w:val="TableTextLeft"/>
            </w:pPr>
            <w:r w:rsidRPr="008630E5">
              <w:t xml:space="preserve">Land permitted to be used, for the extraction of soil. </w:t>
            </w:r>
          </w:p>
        </w:tc>
      </w:tr>
      <w:tr w:rsidR="00D50261" w:rsidRPr="008630E5" w14:paraId="167483A2" w14:textId="77777777" w:rsidTr="000F2189">
        <w:tblPrEx>
          <w:tblLook w:val="0480" w:firstRow="0" w:lastRow="0" w:firstColumn="1" w:lastColumn="0" w:noHBand="0" w:noVBand="1"/>
        </w:tblPrEx>
        <w:trPr>
          <w:cantSplit/>
        </w:trPr>
        <w:tc>
          <w:tcPr>
            <w:tcW w:w="457" w:type="pct"/>
          </w:tcPr>
          <w:p w14:paraId="2A11F4C7" w14:textId="77777777" w:rsidR="00D50261" w:rsidRPr="008630E5" w:rsidRDefault="00D50261" w:rsidP="00182408">
            <w:pPr>
              <w:pStyle w:val="TableTextLeft"/>
              <w:rPr>
                <w:i/>
              </w:rPr>
            </w:pPr>
            <w:r w:rsidRPr="008630E5">
              <w:t>404</w:t>
            </w:r>
          </w:p>
        </w:tc>
        <w:tc>
          <w:tcPr>
            <w:tcW w:w="1648" w:type="pct"/>
          </w:tcPr>
          <w:p w14:paraId="0DE8493E" w14:textId="77777777" w:rsidR="00D50261" w:rsidRPr="008630E5" w:rsidRDefault="00D50261" w:rsidP="00182408">
            <w:pPr>
              <w:pStyle w:val="TableTextLeft"/>
              <w:rPr>
                <w:i/>
              </w:rPr>
            </w:pPr>
            <w:r w:rsidRPr="008630E5">
              <w:t>Coal</w:t>
            </w:r>
          </w:p>
        </w:tc>
        <w:tc>
          <w:tcPr>
            <w:tcW w:w="2895" w:type="pct"/>
            <w:gridSpan w:val="2"/>
          </w:tcPr>
          <w:p w14:paraId="234E85EC" w14:textId="77777777" w:rsidR="00D50261" w:rsidRPr="008630E5" w:rsidRDefault="00D50261" w:rsidP="00182408">
            <w:pPr>
              <w:pStyle w:val="TableTextLeft"/>
            </w:pPr>
            <w:r w:rsidRPr="008630E5">
              <w:t xml:space="preserve">Land permitted to be used, for the extraction of coal. </w:t>
            </w:r>
          </w:p>
        </w:tc>
      </w:tr>
      <w:tr w:rsidR="00D50261" w:rsidRPr="008630E5" w14:paraId="46D36D5B" w14:textId="77777777" w:rsidTr="000F2189">
        <w:tblPrEx>
          <w:tblLook w:val="0480" w:firstRow="0" w:lastRow="0" w:firstColumn="1" w:lastColumn="0" w:noHBand="0" w:noVBand="1"/>
        </w:tblPrEx>
        <w:trPr>
          <w:cantSplit/>
        </w:trPr>
        <w:tc>
          <w:tcPr>
            <w:tcW w:w="457" w:type="pct"/>
          </w:tcPr>
          <w:p w14:paraId="0EEA899D" w14:textId="77777777" w:rsidR="00D50261" w:rsidRPr="008630E5" w:rsidRDefault="00D50261" w:rsidP="00182408">
            <w:pPr>
              <w:pStyle w:val="TableTextLeft"/>
              <w:rPr>
                <w:i/>
              </w:rPr>
            </w:pPr>
            <w:r w:rsidRPr="008630E5">
              <w:t>405</w:t>
            </w:r>
          </w:p>
        </w:tc>
        <w:tc>
          <w:tcPr>
            <w:tcW w:w="1648" w:type="pct"/>
          </w:tcPr>
          <w:p w14:paraId="56AE0282" w14:textId="77777777" w:rsidR="00D50261" w:rsidRPr="008630E5" w:rsidRDefault="00D50261" w:rsidP="00182408">
            <w:pPr>
              <w:pStyle w:val="TableTextLeft"/>
              <w:rPr>
                <w:i/>
              </w:rPr>
            </w:pPr>
            <w:r w:rsidRPr="008630E5">
              <w:t>Minerals/Ores</w:t>
            </w:r>
          </w:p>
        </w:tc>
        <w:tc>
          <w:tcPr>
            <w:tcW w:w="2895" w:type="pct"/>
            <w:gridSpan w:val="2"/>
          </w:tcPr>
          <w:p w14:paraId="6CA31116" w14:textId="77777777" w:rsidR="00D50261" w:rsidRPr="008630E5" w:rsidRDefault="00D50261" w:rsidP="00182408">
            <w:pPr>
              <w:pStyle w:val="TableTextLeft"/>
            </w:pPr>
            <w:r w:rsidRPr="008630E5">
              <w:t xml:space="preserve">Land permitted to be used, for the extraction of various types of minerals and ore. </w:t>
            </w:r>
          </w:p>
        </w:tc>
      </w:tr>
      <w:tr w:rsidR="00D50261" w:rsidRPr="008630E5" w14:paraId="596805BC" w14:textId="77777777" w:rsidTr="000F2189">
        <w:tblPrEx>
          <w:tblLook w:val="0480" w:firstRow="0" w:lastRow="0" w:firstColumn="1" w:lastColumn="0" w:noHBand="0" w:noVBand="1"/>
        </w:tblPrEx>
        <w:trPr>
          <w:cantSplit/>
        </w:trPr>
        <w:tc>
          <w:tcPr>
            <w:tcW w:w="457" w:type="pct"/>
          </w:tcPr>
          <w:p w14:paraId="25A36C72" w14:textId="77777777" w:rsidR="00D50261" w:rsidRPr="008630E5" w:rsidRDefault="00D50261" w:rsidP="00182408">
            <w:pPr>
              <w:pStyle w:val="TableTextLeft"/>
              <w:rPr>
                <w:i/>
              </w:rPr>
            </w:pPr>
            <w:r w:rsidRPr="008630E5">
              <w:t>406</w:t>
            </w:r>
          </w:p>
        </w:tc>
        <w:tc>
          <w:tcPr>
            <w:tcW w:w="1648" w:type="pct"/>
          </w:tcPr>
          <w:p w14:paraId="098428A2" w14:textId="77777777" w:rsidR="00D50261" w:rsidRPr="008630E5" w:rsidRDefault="00D50261" w:rsidP="00182408">
            <w:pPr>
              <w:pStyle w:val="TableTextLeft"/>
              <w:rPr>
                <w:i/>
              </w:rPr>
            </w:pPr>
            <w:r w:rsidRPr="008630E5">
              <w:t>Precious Metals</w:t>
            </w:r>
          </w:p>
        </w:tc>
        <w:tc>
          <w:tcPr>
            <w:tcW w:w="2895" w:type="pct"/>
            <w:gridSpan w:val="2"/>
          </w:tcPr>
          <w:p w14:paraId="2E1792D0" w14:textId="77777777" w:rsidR="00D50261" w:rsidRPr="008630E5" w:rsidRDefault="00D50261" w:rsidP="00182408">
            <w:pPr>
              <w:pStyle w:val="TableTextLeft"/>
            </w:pPr>
            <w:r w:rsidRPr="008630E5">
              <w:t xml:space="preserve">Land permitted to be used, for the extraction of precious metals, e.g. gold, silver. </w:t>
            </w:r>
          </w:p>
        </w:tc>
      </w:tr>
      <w:tr w:rsidR="00D50261" w:rsidRPr="008630E5" w14:paraId="6DCECC2F" w14:textId="77777777" w:rsidTr="000F2189">
        <w:tblPrEx>
          <w:tblLook w:val="0480" w:firstRow="0" w:lastRow="0" w:firstColumn="1" w:lastColumn="0" w:noHBand="0" w:noVBand="1"/>
        </w:tblPrEx>
        <w:trPr>
          <w:cantSplit/>
        </w:trPr>
        <w:tc>
          <w:tcPr>
            <w:tcW w:w="457" w:type="pct"/>
          </w:tcPr>
          <w:p w14:paraId="06B0E4C7" w14:textId="77777777" w:rsidR="00D50261" w:rsidRPr="008630E5" w:rsidRDefault="00D50261" w:rsidP="00182408">
            <w:pPr>
              <w:pStyle w:val="TableTextLeft"/>
              <w:rPr>
                <w:i/>
              </w:rPr>
            </w:pPr>
            <w:r w:rsidRPr="008630E5">
              <w:t>407</w:t>
            </w:r>
          </w:p>
        </w:tc>
        <w:tc>
          <w:tcPr>
            <w:tcW w:w="1648" w:type="pct"/>
          </w:tcPr>
          <w:p w14:paraId="4B4553D9" w14:textId="77777777" w:rsidR="00D50261" w:rsidRPr="008630E5" w:rsidRDefault="00D50261" w:rsidP="00182408">
            <w:pPr>
              <w:pStyle w:val="TableTextLeft"/>
              <w:rPr>
                <w:i/>
              </w:rPr>
            </w:pPr>
            <w:r w:rsidRPr="008630E5">
              <w:t>Uranium</w:t>
            </w:r>
          </w:p>
        </w:tc>
        <w:tc>
          <w:tcPr>
            <w:tcW w:w="2895" w:type="pct"/>
            <w:gridSpan w:val="2"/>
          </w:tcPr>
          <w:p w14:paraId="3DAE9675" w14:textId="77777777" w:rsidR="00D50261" w:rsidRPr="008630E5" w:rsidRDefault="00D50261" w:rsidP="00182408">
            <w:pPr>
              <w:pStyle w:val="TableTextLeft"/>
            </w:pPr>
            <w:r w:rsidRPr="008630E5">
              <w:t xml:space="preserve">Land permitted to be used, for the extraction/storage of uranium. </w:t>
            </w:r>
          </w:p>
        </w:tc>
      </w:tr>
      <w:tr w:rsidR="00D50261" w:rsidRPr="008630E5" w14:paraId="70C0FA2C" w14:textId="77777777" w:rsidTr="000F2189">
        <w:tblPrEx>
          <w:tblLook w:val="0480" w:firstRow="0" w:lastRow="0" w:firstColumn="1" w:lastColumn="0" w:noHBand="0" w:noVBand="1"/>
        </w:tblPrEx>
        <w:trPr>
          <w:cantSplit/>
        </w:trPr>
        <w:tc>
          <w:tcPr>
            <w:tcW w:w="457" w:type="pct"/>
          </w:tcPr>
          <w:p w14:paraId="317C246E" w14:textId="77777777" w:rsidR="00D50261" w:rsidRPr="008630E5" w:rsidRDefault="00D50261" w:rsidP="00182408">
            <w:pPr>
              <w:pStyle w:val="TableTextLeft"/>
              <w:rPr>
                <w:i/>
              </w:rPr>
            </w:pPr>
            <w:r w:rsidRPr="008630E5">
              <w:t>408</w:t>
            </w:r>
          </w:p>
        </w:tc>
        <w:tc>
          <w:tcPr>
            <w:tcW w:w="1648" w:type="pct"/>
          </w:tcPr>
          <w:p w14:paraId="028E6575" w14:textId="77777777" w:rsidR="00D50261" w:rsidRPr="008630E5" w:rsidRDefault="00D50261" w:rsidP="00182408">
            <w:pPr>
              <w:pStyle w:val="TableTextLeft"/>
              <w:rPr>
                <w:i/>
              </w:rPr>
            </w:pPr>
            <w:r w:rsidRPr="008630E5">
              <w:t>Former Quarry/Mine (open cut) – (dry)</w:t>
            </w:r>
          </w:p>
        </w:tc>
        <w:tc>
          <w:tcPr>
            <w:tcW w:w="2895" w:type="pct"/>
            <w:gridSpan w:val="2"/>
          </w:tcPr>
          <w:p w14:paraId="2BD6F6A6" w14:textId="77777777" w:rsidR="00D50261" w:rsidRPr="008630E5" w:rsidRDefault="00D50261" w:rsidP="00182408">
            <w:pPr>
              <w:pStyle w:val="TableTextLeft"/>
            </w:pPr>
            <w:r w:rsidRPr="008630E5">
              <w:t xml:space="preserve">Land formerly used for extractive industries. </w:t>
            </w:r>
          </w:p>
        </w:tc>
      </w:tr>
      <w:tr w:rsidR="00D50261" w:rsidRPr="008630E5" w14:paraId="7549FC72"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364A5FD9" w14:textId="77777777" w:rsidR="00D50261" w:rsidRPr="008630E5" w:rsidRDefault="00D50261" w:rsidP="00182408">
            <w:pPr>
              <w:pStyle w:val="TableTextLeft"/>
              <w:rPr>
                <w:i/>
              </w:rPr>
            </w:pPr>
            <w:r w:rsidRPr="008630E5">
              <w:t>409</w:t>
            </w:r>
          </w:p>
        </w:tc>
        <w:tc>
          <w:tcPr>
            <w:tcW w:w="1648" w:type="pct"/>
            <w:tcBorders>
              <w:bottom w:val="single" w:sz="8" w:space="0" w:color="00B2A9" w:themeColor="text2"/>
            </w:tcBorders>
          </w:tcPr>
          <w:p w14:paraId="5E4BD708" w14:textId="77777777" w:rsidR="00D50261" w:rsidRPr="008630E5" w:rsidRDefault="00D50261" w:rsidP="00182408">
            <w:pPr>
              <w:pStyle w:val="TableTextLeft"/>
              <w:rPr>
                <w:i/>
              </w:rPr>
            </w:pPr>
            <w:r w:rsidRPr="008630E5">
              <w:t>Former Quarry/Mine (open cut) – (wet)</w:t>
            </w:r>
          </w:p>
        </w:tc>
        <w:tc>
          <w:tcPr>
            <w:tcW w:w="2895" w:type="pct"/>
            <w:gridSpan w:val="2"/>
            <w:tcBorders>
              <w:bottom w:val="single" w:sz="8" w:space="0" w:color="00B2A9" w:themeColor="text2"/>
            </w:tcBorders>
          </w:tcPr>
          <w:p w14:paraId="1E852786" w14:textId="77777777" w:rsidR="00D50261" w:rsidRPr="008630E5" w:rsidRDefault="00D50261" w:rsidP="00182408">
            <w:pPr>
              <w:pStyle w:val="TableTextLeft"/>
            </w:pPr>
            <w:r w:rsidRPr="008630E5">
              <w:t xml:space="preserve">Land formerly used for extractive industries and is now inundated with water. </w:t>
            </w:r>
          </w:p>
        </w:tc>
      </w:tr>
      <w:tr w:rsidR="000914CF" w:rsidRPr="0045057C" w14:paraId="6552C547" w14:textId="77777777" w:rsidTr="000914CF">
        <w:tblPrEx>
          <w:tblLook w:val="0480" w:firstRow="0" w:lastRow="0" w:firstColumn="1" w:lastColumn="0" w:noHBand="0" w:noVBand="1"/>
        </w:tblPrEx>
        <w:trPr>
          <w:cantSplit/>
        </w:trPr>
        <w:tc>
          <w:tcPr>
            <w:tcW w:w="457" w:type="pct"/>
            <w:tcBorders>
              <w:top w:val="single" w:sz="8" w:space="0" w:color="00B2A9" w:themeColor="text2"/>
            </w:tcBorders>
            <w:shd w:val="clear" w:color="auto" w:fill="009CA1" w:themeFill="accent5"/>
          </w:tcPr>
          <w:p w14:paraId="3BD8AB29" w14:textId="56AD1B88" w:rsidR="000914CF" w:rsidRPr="00223E7D" w:rsidRDefault="000914CF" w:rsidP="000914CF">
            <w:pPr>
              <w:pStyle w:val="TableHeadingLeft"/>
              <w:rPr>
                <w:b w:val="0"/>
                <w:color w:val="auto"/>
              </w:rPr>
            </w:pPr>
            <w:r w:rsidRPr="004C67F5">
              <w:lastRenderedPageBreak/>
              <w:t>Code</w:t>
            </w:r>
          </w:p>
        </w:tc>
        <w:tc>
          <w:tcPr>
            <w:tcW w:w="1648" w:type="pct"/>
            <w:tcBorders>
              <w:top w:val="single" w:sz="8" w:space="0" w:color="00B2A9" w:themeColor="text2"/>
            </w:tcBorders>
            <w:shd w:val="clear" w:color="auto" w:fill="009CA1" w:themeFill="accent5"/>
          </w:tcPr>
          <w:p w14:paraId="022B19C4" w14:textId="4A0614CF" w:rsidR="000914CF" w:rsidRPr="00223E7D" w:rsidRDefault="000914CF" w:rsidP="000914CF">
            <w:pPr>
              <w:pStyle w:val="TableHeadingLeft"/>
              <w:rPr>
                <w:b w:val="0"/>
                <w:color w:val="auto"/>
              </w:rPr>
            </w:pPr>
            <w:r w:rsidRPr="004C67F5">
              <w:t>Extractive Industries</w:t>
            </w:r>
          </w:p>
        </w:tc>
        <w:tc>
          <w:tcPr>
            <w:tcW w:w="2895" w:type="pct"/>
            <w:gridSpan w:val="2"/>
            <w:tcBorders>
              <w:top w:val="single" w:sz="8" w:space="0" w:color="00B2A9" w:themeColor="text2"/>
            </w:tcBorders>
            <w:shd w:val="clear" w:color="auto" w:fill="009CA1" w:themeFill="accent5"/>
          </w:tcPr>
          <w:p w14:paraId="4A882DD3" w14:textId="66593252" w:rsidR="000914CF" w:rsidRPr="0045057C" w:rsidRDefault="000914CF" w:rsidP="000914CF">
            <w:pPr>
              <w:pStyle w:val="TableHeadingLeft"/>
            </w:pPr>
            <w:r w:rsidRPr="004C67F5">
              <w:t>Description</w:t>
            </w:r>
          </w:p>
        </w:tc>
      </w:tr>
      <w:tr w:rsidR="00D50261" w:rsidRPr="0045057C" w14:paraId="6DFE0FE3"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3266872B" w14:textId="77777777" w:rsidR="00D50261" w:rsidRPr="00223E7D" w:rsidRDefault="00D50261" w:rsidP="00182408">
            <w:pPr>
              <w:pStyle w:val="TableHeadingLeft"/>
              <w:rPr>
                <w:b w:val="0"/>
              </w:rPr>
            </w:pPr>
            <w:r w:rsidRPr="00223E7D">
              <w:rPr>
                <w:b w:val="0"/>
                <w:color w:val="auto"/>
              </w:rPr>
              <w:t>41</w:t>
            </w:r>
          </w:p>
        </w:tc>
        <w:tc>
          <w:tcPr>
            <w:tcW w:w="1648" w:type="pct"/>
            <w:tcBorders>
              <w:top w:val="single" w:sz="8" w:space="0" w:color="00B2A9" w:themeColor="text2"/>
            </w:tcBorders>
            <w:shd w:val="clear" w:color="auto" w:fill="B2E8E5" w:themeFill="accent4"/>
          </w:tcPr>
          <w:p w14:paraId="225C49E0" w14:textId="77777777" w:rsidR="00D50261" w:rsidRPr="00223E7D" w:rsidRDefault="00D50261" w:rsidP="00182408">
            <w:pPr>
              <w:pStyle w:val="TableHeadingLeft"/>
              <w:rPr>
                <w:b w:val="0"/>
              </w:rPr>
            </w:pPr>
            <w:r w:rsidRPr="00223E7D">
              <w:rPr>
                <w:b w:val="0"/>
                <w:color w:val="auto"/>
              </w:rPr>
              <w:t>Quarry (in use)</w:t>
            </w:r>
          </w:p>
        </w:tc>
        <w:tc>
          <w:tcPr>
            <w:tcW w:w="2895" w:type="pct"/>
            <w:gridSpan w:val="2"/>
            <w:tcBorders>
              <w:top w:val="single" w:sz="8" w:space="0" w:color="00B2A9" w:themeColor="text2"/>
            </w:tcBorders>
            <w:shd w:val="clear" w:color="auto" w:fill="B2E8E5" w:themeFill="accent4"/>
          </w:tcPr>
          <w:p w14:paraId="498AD444" w14:textId="77777777" w:rsidR="00D50261" w:rsidRPr="0045057C" w:rsidRDefault="00D50261" w:rsidP="00182408">
            <w:pPr>
              <w:pStyle w:val="TableHeadingLeft"/>
            </w:pPr>
          </w:p>
        </w:tc>
      </w:tr>
      <w:tr w:rsidR="00D50261" w:rsidRPr="008630E5" w14:paraId="3AC73FD2" w14:textId="77777777" w:rsidTr="000F2189">
        <w:tblPrEx>
          <w:tblLook w:val="0480" w:firstRow="0" w:lastRow="0" w:firstColumn="1" w:lastColumn="0" w:noHBand="0" w:noVBand="1"/>
        </w:tblPrEx>
        <w:trPr>
          <w:cantSplit/>
        </w:trPr>
        <w:tc>
          <w:tcPr>
            <w:tcW w:w="457" w:type="pct"/>
          </w:tcPr>
          <w:p w14:paraId="46B479D7" w14:textId="77777777" w:rsidR="00D50261" w:rsidRPr="008630E5" w:rsidRDefault="00D50261" w:rsidP="00182408">
            <w:pPr>
              <w:pStyle w:val="TableTextLeft"/>
            </w:pPr>
            <w:r w:rsidRPr="008630E5">
              <w:t>410</w:t>
            </w:r>
          </w:p>
        </w:tc>
        <w:tc>
          <w:tcPr>
            <w:tcW w:w="1648" w:type="pct"/>
          </w:tcPr>
          <w:p w14:paraId="14B3090C" w14:textId="77777777" w:rsidR="00D50261" w:rsidRPr="008630E5" w:rsidRDefault="00D50261" w:rsidP="00182408">
            <w:pPr>
              <w:pStyle w:val="TableTextLeft"/>
            </w:pPr>
            <w:r w:rsidRPr="008630E5">
              <w:t>Sand</w:t>
            </w:r>
          </w:p>
        </w:tc>
        <w:tc>
          <w:tcPr>
            <w:tcW w:w="2895" w:type="pct"/>
            <w:gridSpan w:val="2"/>
          </w:tcPr>
          <w:p w14:paraId="336EBFF7" w14:textId="77777777" w:rsidR="00D50261" w:rsidRPr="008630E5" w:rsidRDefault="00D50261" w:rsidP="00182408">
            <w:pPr>
              <w:pStyle w:val="TableTextLeft"/>
            </w:pPr>
            <w:r w:rsidRPr="008630E5">
              <w:t>Land from which sand is being extracted by a licensed operator.</w:t>
            </w:r>
          </w:p>
        </w:tc>
      </w:tr>
      <w:tr w:rsidR="00D50261" w:rsidRPr="008630E5" w14:paraId="10F25A35" w14:textId="77777777" w:rsidTr="000F2189">
        <w:tblPrEx>
          <w:tblLook w:val="0480" w:firstRow="0" w:lastRow="0" w:firstColumn="1" w:lastColumn="0" w:noHBand="0" w:noVBand="1"/>
        </w:tblPrEx>
        <w:trPr>
          <w:cantSplit/>
        </w:trPr>
        <w:tc>
          <w:tcPr>
            <w:tcW w:w="457" w:type="pct"/>
          </w:tcPr>
          <w:p w14:paraId="08E83402" w14:textId="77777777" w:rsidR="00D50261" w:rsidRPr="008630E5" w:rsidRDefault="00D50261" w:rsidP="00182408">
            <w:pPr>
              <w:pStyle w:val="TableTextLeft"/>
            </w:pPr>
            <w:r w:rsidRPr="008630E5">
              <w:t>411</w:t>
            </w:r>
          </w:p>
        </w:tc>
        <w:tc>
          <w:tcPr>
            <w:tcW w:w="1648" w:type="pct"/>
          </w:tcPr>
          <w:p w14:paraId="4F1FE699" w14:textId="77777777" w:rsidR="00D50261" w:rsidRPr="008630E5" w:rsidRDefault="00D50261" w:rsidP="00182408">
            <w:pPr>
              <w:pStyle w:val="TableTextLeft"/>
            </w:pPr>
            <w:r w:rsidRPr="008630E5">
              <w:t>Gravel/Stone</w:t>
            </w:r>
          </w:p>
        </w:tc>
        <w:tc>
          <w:tcPr>
            <w:tcW w:w="2895" w:type="pct"/>
            <w:gridSpan w:val="2"/>
          </w:tcPr>
          <w:p w14:paraId="15DE6C6D" w14:textId="77777777" w:rsidR="00D50261" w:rsidRPr="008630E5" w:rsidRDefault="00D50261" w:rsidP="00182408">
            <w:pPr>
              <w:pStyle w:val="TableTextLeft"/>
            </w:pPr>
            <w:r w:rsidRPr="008630E5">
              <w:t>Land from which stone and gravel are being extracted by a licensed operator.</w:t>
            </w:r>
          </w:p>
        </w:tc>
      </w:tr>
      <w:tr w:rsidR="00D50261" w:rsidRPr="008630E5" w14:paraId="30F69644" w14:textId="77777777" w:rsidTr="000F2189">
        <w:tblPrEx>
          <w:tblLook w:val="0480" w:firstRow="0" w:lastRow="0" w:firstColumn="1" w:lastColumn="0" w:noHBand="0" w:noVBand="1"/>
        </w:tblPrEx>
        <w:trPr>
          <w:cantSplit/>
        </w:trPr>
        <w:tc>
          <w:tcPr>
            <w:tcW w:w="457" w:type="pct"/>
          </w:tcPr>
          <w:p w14:paraId="3C7B571B" w14:textId="77777777" w:rsidR="00D50261" w:rsidRPr="008630E5" w:rsidRDefault="00D50261" w:rsidP="00182408">
            <w:pPr>
              <w:pStyle w:val="TableTextLeft"/>
            </w:pPr>
            <w:r w:rsidRPr="008630E5">
              <w:t>412</w:t>
            </w:r>
          </w:p>
        </w:tc>
        <w:tc>
          <w:tcPr>
            <w:tcW w:w="1648" w:type="pct"/>
          </w:tcPr>
          <w:p w14:paraId="62C974F5" w14:textId="77777777" w:rsidR="00D50261" w:rsidRPr="008630E5" w:rsidRDefault="00D50261" w:rsidP="00182408">
            <w:pPr>
              <w:pStyle w:val="TableTextLeft"/>
            </w:pPr>
            <w:r w:rsidRPr="008630E5">
              <w:t>Manufacturing Materials</w:t>
            </w:r>
          </w:p>
        </w:tc>
        <w:tc>
          <w:tcPr>
            <w:tcW w:w="2895" w:type="pct"/>
            <w:gridSpan w:val="2"/>
          </w:tcPr>
          <w:p w14:paraId="6598C626" w14:textId="77777777" w:rsidR="00D50261" w:rsidRPr="008630E5" w:rsidRDefault="00D50261" w:rsidP="00182408">
            <w:pPr>
              <w:pStyle w:val="TableTextLeft"/>
            </w:pPr>
            <w:r w:rsidRPr="008630E5">
              <w:t>Land from which manufacturing materials, such as clay (paper and pottery), limestone, dolomite (fertiliser) and cement/gypsum (cement), are being extracted by a licensed operator.</w:t>
            </w:r>
          </w:p>
        </w:tc>
      </w:tr>
      <w:tr w:rsidR="00D50261" w:rsidRPr="008630E5" w14:paraId="27A3403C"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7EEF8F35" w14:textId="77777777" w:rsidR="00D50261" w:rsidRPr="008630E5" w:rsidRDefault="00D50261" w:rsidP="00182408">
            <w:pPr>
              <w:pStyle w:val="TableTextLeft"/>
            </w:pPr>
            <w:r w:rsidRPr="008630E5">
              <w:t>413</w:t>
            </w:r>
          </w:p>
        </w:tc>
        <w:tc>
          <w:tcPr>
            <w:tcW w:w="1648" w:type="pct"/>
            <w:tcBorders>
              <w:bottom w:val="single" w:sz="8" w:space="0" w:color="00B2A9" w:themeColor="text2"/>
            </w:tcBorders>
          </w:tcPr>
          <w:p w14:paraId="4755E2A8" w14:textId="77777777" w:rsidR="00D50261" w:rsidRPr="008630E5" w:rsidRDefault="00D50261" w:rsidP="00182408">
            <w:pPr>
              <w:pStyle w:val="TableTextLeft"/>
            </w:pPr>
            <w:r w:rsidRPr="008630E5">
              <w:t>Soil</w:t>
            </w:r>
          </w:p>
        </w:tc>
        <w:tc>
          <w:tcPr>
            <w:tcW w:w="2895" w:type="pct"/>
            <w:gridSpan w:val="2"/>
            <w:tcBorders>
              <w:bottom w:val="single" w:sz="8" w:space="0" w:color="00B2A9" w:themeColor="text2"/>
            </w:tcBorders>
          </w:tcPr>
          <w:p w14:paraId="44E5315B" w14:textId="77777777" w:rsidR="00D50261" w:rsidRPr="008630E5" w:rsidRDefault="00D50261" w:rsidP="00182408">
            <w:pPr>
              <w:pStyle w:val="TableTextLeft"/>
            </w:pPr>
            <w:r w:rsidRPr="008630E5">
              <w:t>Land from which soil is being extracted for by a licensed operator.</w:t>
            </w:r>
          </w:p>
        </w:tc>
      </w:tr>
      <w:tr w:rsidR="00D50261" w:rsidRPr="0045057C" w14:paraId="1812A6E0"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3CE3FEE9" w14:textId="77777777" w:rsidR="00D50261" w:rsidRPr="00223E7D" w:rsidRDefault="00D50261" w:rsidP="00182408">
            <w:pPr>
              <w:pStyle w:val="TableHeadingLeft"/>
              <w:rPr>
                <w:b w:val="0"/>
              </w:rPr>
            </w:pPr>
            <w:r w:rsidRPr="00223E7D">
              <w:rPr>
                <w:b w:val="0"/>
                <w:color w:val="auto"/>
              </w:rPr>
              <w:t>42</w:t>
            </w:r>
          </w:p>
        </w:tc>
        <w:tc>
          <w:tcPr>
            <w:tcW w:w="1648" w:type="pct"/>
            <w:tcBorders>
              <w:top w:val="single" w:sz="8" w:space="0" w:color="00B2A9" w:themeColor="text2"/>
            </w:tcBorders>
            <w:shd w:val="clear" w:color="auto" w:fill="B2E8E5" w:themeFill="accent4"/>
          </w:tcPr>
          <w:p w14:paraId="11B70491" w14:textId="77777777" w:rsidR="00D50261" w:rsidRPr="00223E7D" w:rsidRDefault="00D50261" w:rsidP="00182408">
            <w:pPr>
              <w:pStyle w:val="TableHeadingLeft"/>
              <w:rPr>
                <w:b w:val="0"/>
              </w:rPr>
            </w:pPr>
            <w:r w:rsidRPr="00223E7D">
              <w:rPr>
                <w:b w:val="0"/>
                <w:color w:val="auto"/>
              </w:rPr>
              <w:t>Mine (open cut)</w:t>
            </w:r>
          </w:p>
        </w:tc>
        <w:tc>
          <w:tcPr>
            <w:tcW w:w="2895" w:type="pct"/>
            <w:gridSpan w:val="2"/>
            <w:tcBorders>
              <w:top w:val="single" w:sz="8" w:space="0" w:color="00B2A9" w:themeColor="text2"/>
            </w:tcBorders>
            <w:shd w:val="clear" w:color="auto" w:fill="B2E8E5" w:themeFill="accent4"/>
          </w:tcPr>
          <w:p w14:paraId="3536F2F0" w14:textId="77777777" w:rsidR="00D50261" w:rsidRPr="0045057C" w:rsidRDefault="00D50261" w:rsidP="00182408">
            <w:pPr>
              <w:pStyle w:val="TableHeadingLeft"/>
            </w:pPr>
          </w:p>
        </w:tc>
      </w:tr>
      <w:tr w:rsidR="00D50261" w:rsidRPr="008630E5" w14:paraId="663C8227" w14:textId="77777777" w:rsidTr="000F2189">
        <w:tblPrEx>
          <w:tblLook w:val="0480" w:firstRow="0" w:lastRow="0" w:firstColumn="1" w:lastColumn="0" w:noHBand="0" w:noVBand="1"/>
        </w:tblPrEx>
        <w:trPr>
          <w:cantSplit/>
        </w:trPr>
        <w:tc>
          <w:tcPr>
            <w:tcW w:w="457" w:type="pct"/>
          </w:tcPr>
          <w:p w14:paraId="1E989001" w14:textId="77777777" w:rsidR="00D50261" w:rsidRPr="008630E5" w:rsidRDefault="00D50261" w:rsidP="00182408">
            <w:pPr>
              <w:pStyle w:val="TableTextLeft"/>
            </w:pPr>
            <w:r w:rsidRPr="008630E5">
              <w:t>420</w:t>
            </w:r>
          </w:p>
        </w:tc>
        <w:tc>
          <w:tcPr>
            <w:tcW w:w="1648" w:type="pct"/>
          </w:tcPr>
          <w:p w14:paraId="5DD94BC8" w14:textId="77777777" w:rsidR="00D50261" w:rsidRPr="008630E5" w:rsidRDefault="00D50261" w:rsidP="00182408">
            <w:pPr>
              <w:pStyle w:val="TableTextLeft"/>
            </w:pPr>
            <w:r w:rsidRPr="008630E5">
              <w:t>Black or Brown Coal</w:t>
            </w:r>
          </w:p>
        </w:tc>
        <w:tc>
          <w:tcPr>
            <w:tcW w:w="2895" w:type="pct"/>
            <w:gridSpan w:val="2"/>
          </w:tcPr>
          <w:p w14:paraId="743D1431" w14:textId="77777777" w:rsidR="00D50261" w:rsidRPr="008630E5" w:rsidRDefault="00D50261" w:rsidP="00182408">
            <w:pPr>
              <w:pStyle w:val="TableTextLeft"/>
            </w:pPr>
            <w:r w:rsidRPr="008630E5">
              <w:t>Land from which black or brown coal are being extracted by a licensed operator.</w:t>
            </w:r>
          </w:p>
        </w:tc>
      </w:tr>
      <w:tr w:rsidR="00D50261" w:rsidRPr="008630E5" w14:paraId="2B0A749E" w14:textId="77777777" w:rsidTr="000F2189">
        <w:tblPrEx>
          <w:tblLook w:val="0480" w:firstRow="0" w:lastRow="0" w:firstColumn="1" w:lastColumn="0" w:noHBand="0" w:noVBand="1"/>
        </w:tblPrEx>
        <w:trPr>
          <w:cantSplit/>
        </w:trPr>
        <w:tc>
          <w:tcPr>
            <w:tcW w:w="457" w:type="pct"/>
          </w:tcPr>
          <w:p w14:paraId="3A59F0CE" w14:textId="77777777" w:rsidR="00D50261" w:rsidRPr="008630E5" w:rsidRDefault="00D50261" w:rsidP="00182408">
            <w:pPr>
              <w:pStyle w:val="TableTextLeft"/>
            </w:pPr>
            <w:r w:rsidRPr="008630E5">
              <w:t>421</w:t>
            </w:r>
          </w:p>
        </w:tc>
        <w:tc>
          <w:tcPr>
            <w:tcW w:w="1648" w:type="pct"/>
          </w:tcPr>
          <w:p w14:paraId="2777D220" w14:textId="77777777" w:rsidR="00D50261" w:rsidRPr="008630E5" w:rsidRDefault="00D50261" w:rsidP="00182408">
            <w:pPr>
              <w:pStyle w:val="TableTextLeft"/>
            </w:pPr>
            <w:r w:rsidRPr="008630E5">
              <w:t>Iron Ore</w:t>
            </w:r>
          </w:p>
        </w:tc>
        <w:tc>
          <w:tcPr>
            <w:tcW w:w="2895" w:type="pct"/>
            <w:gridSpan w:val="2"/>
          </w:tcPr>
          <w:p w14:paraId="3AC4CD72" w14:textId="77777777" w:rsidR="00D50261" w:rsidRPr="008630E5" w:rsidRDefault="00D50261" w:rsidP="00182408">
            <w:pPr>
              <w:pStyle w:val="TableTextLeft"/>
            </w:pPr>
            <w:r w:rsidRPr="008630E5">
              <w:t>Land from which iron ore is being extracted by a licensed operator.</w:t>
            </w:r>
          </w:p>
        </w:tc>
      </w:tr>
      <w:tr w:rsidR="00D50261" w:rsidRPr="008630E5" w14:paraId="7A1062B8" w14:textId="77777777" w:rsidTr="000F2189">
        <w:tblPrEx>
          <w:tblLook w:val="0480" w:firstRow="0" w:lastRow="0" w:firstColumn="1" w:lastColumn="0" w:noHBand="0" w:noVBand="1"/>
        </w:tblPrEx>
        <w:trPr>
          <w:cantSplit/>
        </w:trPr>
        <w:tc>
          <w:tcPr>
            <w:tcW w:w="457" w:type="pct"/>
          </w:tcPr>
          <w:p w14:paraId="4B28A1F2" w14:textId="77777777" w:rsidR="00D50261" w:rsidRPr="008630E5" w:rsidRDefault="00D50261" w:rsidP="00182408">
            <w:pPr>
              <w:pStyle w:val="TableTextLeft"/>
            </w:pPr>
            <w:r w:rsidRPr="008630E5">
              <w:t>422</w:t>
            </w:r>
          </w:p>
        </w:tc>
        <w:tc>
          <w:tcPr>
            <w:tcW w:w="1648" w:type="pct"/>
          </w:tcPr>
          <w:p w14:paraId="70D9A4DE" w14:textId="77777777" w:rsidR="00D50261" w:rsidRPr="008630E5" w:rsidRDefault="00D50261" w:rsidP="00182408">
            <w:pPr>
              <w:pStyle w:val="TableTextLeft"/>
            </w:pPr>
            <w:r w:rsidRPr="008630E5">
              <w:t>Bauxite</w:t>
            </w:r>
          </w:p>
        </w:tc>
        <w:tc>
          <w:tcPr>
            <w:tcW w:w="2895" w:type="pct"/>
            <w:gridSpan w:val="2"/>
          </w:tcPr>
          <w:p w14:paraId="6896BE53" w14:textId="77777777" w:rsidR="00D50261" w:rsidRPr="008630E5" w:rsidRDefault="00D50261" w:rsidP="00182408">
            <w:pPr>
              <w:pStyle w:val="TableTextLeft"/>
            </w:pPr>
            <w:r w:rsidRPr="008630E5">
              <w:t>Land from which bauxite is being extracted by a licensed operator.</w:t>
            </w:r>
          </w:p>
        </w:tc>
      </w:tr>
      <w:tr w:rsidR="00D50261" w:rsidRPr="008630E5" w14:paraId="1FA72151" w14:textId="77777777" w:rsidTr="000F2189">
        <w:tblPrEx>
          <w:tblLook w:val="0480" w:firstRow="0" w:lastRow="0" w:firstColumn="1" w:lastColumn="0" w:noHBand="0" w:noVBand="1"/>
        </w:tblPrEx>
        <w:trPr>
          <w:cantSplit/>
        </w:trPr>
        <w:tc>
          <w:tcPr>
            <w:tcW w:w="457" w:type="pct"/>
          </w:tcPr>
          <w:p w14:paraId="61A8349D" w14:textId="77777777" w:rsidR="00D50261" w:rsidRPr="008630E5" w:rsidRDefault="00D50261" w:rsidP="00182408">
            <w:pPr>
              <w:pStyle w:val="TableTextLeft"/>
            </w:pPr>
            <w:r w:rsidRPr="008630E5">
              <w:t>423</w:t>
            </w:r>
          </w:p>
        </w:tc>
        <w:tc>
          <w:tcPr>
            <w:tcW w:w="1648" w:type="pct"/>
          </w:tcPr>
          <w:p w14:paraId="0CF749F9" w14:textId="77777777" w:rsidR="00D50261" w:rsidRPr="008630E5" w:rsidRDefault="00D50261" w:rsidP="00182408">
            <w:pPr>
              <w:pStyle w:val="TableTextLeft"/>
            </w:pPr>
            <w:r w:rsidRPr="008630E5">
              <w:t>Gold</w:t>
            </w:r>
          </w:p>
        </w:tc>
        <w:tc>
          <w:tcPr>
            <w:tcW w:w="2895" w:type="pct"/>
            <w:gridSpan w:val="2"/>
          </w:tcPr>
          <w:p w14:paraId="05DD8E42" w14:textId="77777777" w:rsidR="00D50261" w:rsidRPr="008630E5" w:rsidRDefault="00D50261" w:rsidP="00182408">
            <w:pPr>
              <w:pStyle w:val="TableTextLeft"/>
            </w:pPr>
            <w:r w:rsidRPr="008630E5">
              <w:t>Land from which gold is being extracted by a licensed operator.</w:t>
            </w:r>
          </w:p>
        </w:tc>
      </w:tr>
      <w:tr w:rsidR="00D50261" w:rsidRPr="008630E5" w14:paraId="51D1CCA0" w14:textId="77777777" w:rsidTr="000F2189">
        <w:tblPrEx>
          <w:tblLook w:val="0480" w:firstRow="0" w:lastRow="0" w:firstColumn="1" w:lastColumn="0" w:noHBand="0" w:noVBand="1"/>
        </w:tblPrEx>
        <w:trPr>
          <w:cantSplit/>
        </w:trPr>
        <w:tc>
          <w:tcPr>
            <w:tcW w:w="457" w:type="pct"/>
          </w:tcPr>
          <w:p w14:paraId="69B5E1C3" w14:textId="77777777" w:rsidR="00D50261" w:rsidRPr="008630E5" w:rsidRDefault="00D50261" w:rsidP="00182408">
            <w:pPr>
              <w:pStyle w:val="TableTextLeft"/>
            </w:pPr>
            <w:r w:rsidRPr="008630E5">
              <w:t>424</w:t>
            </w:r>
          </w:p>
        </w:tc>
        <w:tc>
          <w:tcPr>
            <w:tcW w:w="1648" w:type="pct"/>
          </w:tcPr>
          <w:p w14:paraId="01A2DEAB" w14:textId="77777777" w:rsidR="00D50261" w:rsidRPr="008630E5" w:rsidRDefault="00D50261" w:rsidP="00182408">
            <w:pPr>
              <w:pStyle w:val="TableTextLeft"/>
            </w:pPr>
            <w:r w:rsidRPr="008630E5">
              <w:t>Metals (other than gold)</w:t>
            </w:r>
          </w:p>
        </w:tc>
        <w:tc>
          <w:tcPr>
            <w:tcW w:w="2895" w:type="pct"/>
            <w:gridSpan w:val="2"/>
          </w:tcPr>
          <w:p w14:paraId="6044FE04" w14:textId="77777777" w:rsidR="00D50261" w:rsidRPr="008630E5" w:rsidRDefault="00D50261" w:rsidP="00182408">
            <w:pPr>
              <w:pStyle w:val="TableTextLeft"/>
            </w:pPr>
            <w:r w:rsidRPr="008630E5">
              <w:t>Land from which metals (other than gold) are being extracted by a licensed operator.</w:t>
            </w:r>
          </w:p>
        </w:tc>
      </w:tr>
      <w:tr w:rsidR="00D50261" w:rsidRPr="008630E5" w14:paraId="4BAEBE27" w14:textId="77777777" w:rsidTr="000F2189">
        <w:tblPrEx>
          <w:tblLook w:val="0480" w:firstRow="0" w:lastRow="0" w:firstColumn="1" w:lastColumn="0" w:noHBand="0" w:noVBand="1"/>
        </w:tblPrEx>
        <w:trPr>
          <w:cantSplit/>
        </w:trPr>
        <w:tc>
          <w:tcPr>
            <w:tcW w:w="457" w:type="pct"/>
          </w:tcPr>
          <w:p w14:paraId="78A3EE03" w14:textId="77777777" w:rsidR="00D50261" w:rsidRPr="008630E5" w:rsidRDefault="00D50261" w:rsidP="00182408">
            <w:pPr>
              <w:pStyle w:val="TableTextLeft"/>
            </w:pPr>
            <w:r w:rsidRPr="008630E5">
              <w:t>425</w:t>
            </w:r>
          </w:p>
        </w:tc>
        <w:tc>
          <w:tcPr>
            <w:tcW w:w="1648" w:type="pct"/>
          </w:tcPr>
          <w:p w14:paraId="43EEEBC4" w14:textId="77777777" w:rsidR="00D50261" w:rsidRPr="008630E5" w:rsidRDefault="00D50261" w:rsidP="00182408">
            <w:pPr>
              <w:pStyle w:val="TableTextLeft"/>
            </w:pPr>
            <w:r w:rsidRPr="008630E5">
              <w:t>Precious Stones</w:t>
            </w:r>
          </w:p>
        </w:tc>
        <w:tc>
          <w:tcPr>
            <w:tcW w:w="2895" w:type="pct"/>
            <w:gridSpan w:val="2"/>
          </w:tcPr>
          <w:p w14:paraId="3FD78FA7" w14:textId="77777777" w:rsidR="00D50261" w:rsidRPr="008630E5" w:rsidRDefault="00D50261" w:rsidP="00182408">
            <w:pPr>
              <w:pStyle w:val="TableTextLeft"/>
            </w:pPr>
            <w:r w:rsidRPr="008630E5">
              <w:t>Land from which precious stones are being extracted for by a licensed operator.</w:t>
            </w:r>
          </w:p>
        </w:tc>
      </w:tr>
      <w:tr w:rsidR="00D50261" w:rsidRPr="008630E5" w14:paraId="415885AB" w14:textId="77777777" w:rsidTr="000F2189">
        <w:tblPrEx>
          <w:tblLook w:val="0480" w:firstRow="0" w:lastRow="0" w:firstColumn="1" w:lastColumn="0" w:noHBand="0" w:noVBand="1"/>
        </w:tblPrEx>
        <w:trPr>
          <w:cantSplit/>
        </w:trPr>
        <w:tc>
          <w:tcPr>
            <w:tcW w:w="457" w:type="pct"/>
          </w:tcPr>
          <w:p w14:paraId="09C1B8C3" w14:textId="77777777" w:rsidR="00D50261" w:rsidRPr="008630E5" w:rsidRDefault="00D50261" w:rsidP="00182408">
            <w:pPr>
              <w:pStyle w:val="TableTextLeft"/>
            </w:pPr>
            <w:r w:rsidRPr="008630E5">
              <w:t>426</w:t>
            </w:r>
          </w:p>
        </w:tc>
        <w:tc>
          <w:tcPr>
            <w:tcW w:w="1648" w:type="pct"/>
          </w:tcPr>
          <w:p w14:paraId="67D9B51A" w14:textId="77777777" w:rsidR="00D50261" w:rsidRPr="008630E5" w:rsidRDefault="00D50261" w:rsidP="00182408">
            <w:pPr>
              <w:pStyle w:val="TableTextLeft"/>
            </w:pPr>
            <w:r w:rsidRPr="008630E5">
              <w:t>Uranium</w:t>
            </w:r>
          </w:p>
        </w:tc>
        <w:tc>
          <w:tcPr>
            <w:tcW w:w="2895" w:type="pct"/>
            <w:gridSpan w:val="2"/>
          </w:tcPr>
          <w:p w14:paraId="2605A35A" w14:textId="77777777" w:rsidR="00D50261" w:rsidRPr="008630E5" w:rsidRDefault="00D50261" w:rsidP="00182408">
            <w:pPr>
              <w:pStyle w:val="TableTextLeft"/>
            </w:pPr>
            <w:r w:rsidRPr="008630E5">
              <w:t>Land from which uranium is being extracted for by a licensed operator.</w:t>
            </w:r>
          </w:p>
        </w:tc>
      </w:tr>
      <w:tr w:rsidR="00D50261" w:rsidRPr="008630E5" w14:paraId="3039A4CD"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7C0CC004" w14:textId="77777777" w:rsidR="00D50261" w:rsidRPr="008630E5" w:rsidRDefault="00D50261" w:rsidP="00182408">
            <w:pPr>
              <w:pStyle w:val="TableTextLeft"/>
            </w:pPr>
            <w:r w:rsidRPr="008630E5">
              <w:t>427</w:t>
            </w:r>
          </w:p>
        </w:tc>
        <w:tc>
          <w:tcPr>
            <w:tcW w:w="1648" w:type="pct"/>
            <w:tcBorders>
              <w:bottom w:val="single" w:sz="8" w:space="0" w:color="00B2A9" w:themeColor="text2"/>
            </w:tcBorders>
          </w:tcPr>
          <w:p w14:paraId="102F63ED" w14:textId="77777777" w:rsidR="00D50261" w:rsidRPr="008630E5" w:rsidRDefault="00D50261" w:rsidP="00182408">
            <w:pPr>
              <w:pStyle w:val="TableTextLeft"/>
            </w:pPr>
            <w:r w:rsidRPr="008630E5">
              <w:t>Non</w:t>
            </w:r>
            <w:r>
              <w:t>-m</w:t>
            </w:r>
            <w:r w:rsidRPr="008630E5">
              <w:t>etals (other than Uranium)</w:t>
            </w:r>
          </w:p>
        </w:tc>
        <w:tc>
          <w:tcPr>
            <w:tcW w:w="2895" w:type="pct"/>
            <w:gridSpan w:val="2"/>
            <w:tcBorders>
              <w:bottom w:val="single" w:sz="8" w:space="0" w:color="00B2A9" w:themeColor="text2"/>
            </w:tcBorders>
          </w:tcPr>
          <w:p w14:paraId="051921FD" w14:textId="77777777" w:rsidR="00D50261" w:rsidRPr="008630E5" w:rsidRDefault="00D50261" w:rsidP="00182408">
            <w:pPr>
              <w:pStyle w:val="TableTextLeft"/>
            </w:pPr>
            <w:r w:rsidRPr="008630E5">
              <w:t xml:space="preserve">Land from which non-metals (other than uranium) being extracted by a licensed operator. </w:t>
            </w:r>
          </w:p>
        </w:tc>
      </w:tr>
      <w:tr w:rsidR="00D50261" w:rsidRPr="001115BC" w14:paraId="0BAE1ED1"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2E7427A9" w14:textId="77777777" w:rsidR="00D50261" w:rsidRPr="00223E7D" w:rsidRDefault="00D50261" w:rsidP="00182408">
            <w:pPr>
              <w:pStyle w:val="TableHeadingLeft"/>
              <w:rPr>
                <w:b w:val="0"/>
              </w:rPr>
            </w:pPr>
            <w:r w:rsidRPr="00223E7D">
              <w:rPr>
                <w:b w:val="0"/>
                <w:color w:val="auto"/>
              </w:rPr>
              <w:t>43</w:t>
            </w:r>
          </w:p>
        </w:tc>
        <w:tc>
          <w:tcPr>
            <w:tcW w:w="1648" w:type="pct"/>
            <w:tcBorders>
              <w:top w:val="single" w:sz="8" w:space="0" w:color="00B2A9" w:themeColor="text2"/>
            </w:tcBorders>
            <w:shd w:val="clear" w:color="auto" w:fill="B2E8E5" w:themeFill="accent4"/>
          </w:tcPr>
          <w:p w14:paraId="39225A68" w14:textId="77777777" w:rsidR="00D50261" w:rsidRPr="00223E7D" w:rsidRDefault="00D50261" w:rsidP="00182408">
            <w:pPr>
              <w:pStyle w:val="TableHeadingLeft"/>
              <w:rPr>
                <w:b w:val="0"/>
              </w:rPr>
            </w:pPr>
            <w:r w:rsidRPr="00223E7D">
              <w:rPr>
                <w:b w:val="0"/>
                <w:color w:val="auto"/>
              </w:rPr>
              <w:t>Mine (deep shaft)</w:t>
            </w:r>
          </w:p>
        </w:tc>
        <w:tc>
          <w:tcPr>
            <w:tcW w:w="2895" w:type="pct"/>
            <w:gridSpan w:val="2"/>
            <w:tcBorders>
              <w:top w:val="single" w:sz="8" w:space="0" w:color="00B2A9" w:themeColor="text2"/>
            </w:tcBorders>
            <w:shd w:val="clear" w:color="auto" w:fill="B2E8E5" w:themeFill="accent4"/>
          </w:tcPr>
          <w:p w14:paraId="75F323B7" w14:textId="77777777" w:rsidR="00D50261" w:rsidRPr="001115BC" w:rsidRDefault="00D50261" w:rsidP="00182408">
            <w:pPr>
              <w:pStyle w:val="TableHeadingLeft"/>
            </w:pPr>
          </w:p>
        </w:tc>
      </w:tr>
      <w:tr w:rsidR="00D50261" w:rsidRPr="008630E5" w14:paraId="46FCCAFD" w14:textId="77777777" w:rsidTr="000F2189">
        <w:tblPrEx>
          <w:tblLook w:val="0480" w:firstRow="0" w:lastRow="0" w:firstColumn="1" w:lastColumn="0" w:noHBand="0" w:noVBand="1"/>
        </w:tblPrEx>
        <w:trPr>
          <w:cantSplit/>
        </w:trPr>
        <w:tc>
          <w:tcPr>
            <w:tcW w:w="457" w:type="pct"/>
          </w:tcPr>
          <w:p w14:paraId="31E0EACE" w14:textId="77777777" w:rsidR="00D50261" w:rsidRPr="008630E5" w:rsidRDefault="00D50261" w:rsidP="00182408">
            <w:pPr>
              <w:pStyle w:val="TableTextLeft"/>
            </w:pPr>
            <w:r w:rsidRPr="008630E5">
              <w:t>430</w:t>
            </w:r>
          </w:p>
        </w:tc>
        <w:tc>
          <w:tcPr>
            <w:tcW w:w="1648" w:type="pct"/>
          </w:tcPr>
          <w:p w14:paraId="1C9CA120" w14:textId="77777777" w:rsidR="00D50261" w:rsidRPr="008630E5" w:rsidRDefault="00D50261" w:rsidP="00182408">
            <w:pPr>
              <w:pStyle w:val="TableTextLeft"/>
            </w:pPr>
            <w:r w:rsidRPr="008630E5">
              <w:t>Non-metals</w:t>
            </w:r>
          </w:p>
        </w:tc>
        <w:tc>
          <w:tcPr>
            <w:tcW w:w="2895" w:type="pct"/>
            <w:gridSpan w:val="2"/>
          </w:tcPr>
          <w:p w14:paraId="3FDE1C9F" w14:textId="77777777" w:rsidR="00D50261" w:rsidRPr="008630E5" w:rsidRDefault="00D50261" w:rsidP="00182408">
            <w:pPr>
              <w:pStyle w:val="TableTextLeft"/>
            </w:pPr>
            <w:r w:rsidRPr="008630E5">
              <w:t xml:space="preserve">Land from which non-metals are being extracted by a licensed operator, from deep underground, by way of an inclined or vertical passageway or shaft equipped with lifting machinery. </w:t>
            </w:r>
          </w:p>
        </w:tc>
      </w:tr>
      <w:tr w:rsidR="00D50261" w:rsidRPr="008630E5" w14:paraId="34109E36" w14:textId="77777777" w:rsidTr="000F2189">
        <w:tblPrEx>
          <w:tblLook w:val="0480" w:firstRow="0" w:lastRow="0" w:firstColumn="1" w:lastColumn="0" w:noHBand="0" w:noVBand="1"/>
        </w:tblPrEx>
        <w:trPr>
          <w:cantSplit/>
        </w:trPr>
        <w:tc>
          <w:tcPr>
            <w:tcW w:w="457" w:type="pct"/>
          </w:tcPr>
          <w:p w14:paraId="6B0433D5" w14:textId="77777777" w:rsidR="00D50261" w:rsidRPr="008630E5" w:rsidRDefault="00D50261" w:rsidP="00182408">
            <w:pPr>
              <w:pStyle w:val="TableTextLeft"/>
            </w:pPr>
            <w:r w:rsidRPr="008630E5">
              <w:t>431</w:t>
            </w:r>
          </w:p>
        </w:tc>
        <w:tc>
          <w:tcPr>
            <w:tcW w:w="1648" w:type="pct"/>
          </w:tcPr>
          <w:p w14:paraId="1B45701C" w14:textId="77777777" w:rsidR="00D50261" w:rsidRPr="008630E5" w:rsidRDefault="00D50261" w:rsidP="00182408">
            <w:pPr>
              <w:pStyle w:val="TableTextLeft"/>
            </w:pPr>
            <w:r w:rsidRPr="008630E5">
              <w:t>Black Coal</w:t>
            </w:r>
          </w:p>
        </w:tc>
        <w:tc>
          <w:tcPr>
            <w:tcW w:w="2895" w:type="pct"/>
            <w:gridSpan w:val="2"/>
          </w:tcPr>
          <w:p w14:paraId="51EAB438" w14:textId="77777777" w:rsidR="00D50261" w:rsidRPr="008630E5" w:rsidRDefault="00D50261" w:rsidP="00182408">
            <w:pPr>
              <w:pStyle w:val="TableTextLeft"/>
            </w:pPr>
            <w:r w:rsidRPr="008630E5">
              <w:t xml:space="preserve">Land from which black coal is being extracted by a licensed operator from deep underground, by way of an inclined or vertical passageway or shaft equipped with lifting machinery. </w:t>
            </w:r>
          </w:p>
        </w:tc>
      </w:tr>
      <w:tr w:rsidR="00D50261" w:rsidRPr="008630E5" w14:paraId="393D0983" w14:textId="77777777" w:rsidTr="000F2189">
        <w:tblPrEx>
          <w:tblLook w:val="0480" w:firstRow="0" w:lastRow="0" w:firstColumn="1" w:lastColumn="0" w:noHBand="0" w:noVBand="1"/>
        </w:tblPrEx>
        <w:trPr>
          <w:cantSplit/>
        </w:trPr>
        <w:tc>
          <w:tcPr>
            <w:tcW w:w="457" w:type="pct"/>
          </w:tcPr>
          <w:p w14:paraId="7C925D99" w14:textId="77777777" w:rsidR="00D50261" w:rsidRPr="008630E5" w:rsidRDefault="00D50261" w:rsidP="00182408">
            <w:pPr>
              <w:pStyle w:val="TableTextLeft"/>
            </w:pPr>
            <w:r w:rsidRPr="008630E5">
              <w:t>432</w:t>
            </w:r>
          </w:p>
        </w:tc>
        <w:tc>
          <w:tcPr>
            <w:tcW w:w="1648" w:type="pct"/>
          </w:tcPr>
          <w:p w14:paraId="161DAA93" w14:textId="77777777" w:rsidR="00D50261" w:rsidRPr="008630E5" w:rsidRDefault="00D50261" w:rsidP="00182408">
            <w:pPr>
              <w:pStyle w:val="TableTextLeft"/>
            </w:pPr>
            <w:r w:rsidRPr="008630E5">
              <w:t>Precious Stones</w:t>
            </w:r>
          </w:p>
        </w:tc>
        <w:tc>
          <w:tcPr>
            <w:tcW w:w="2895" w:type="pct"/>
            <w:gridSpan w:val="2"/>
          </w:tcPr>
          <w:p w14:paraId="0B2583C6" w14:textId="77777777" w:rsidR="00D50261" w:rsidRPr="008630E5" w:rsidRDefault="00D50261" w:rsidP="00182408">
            <w:pPr>
              <w:pStyle w:val="TableTextLeft"/>
            </w:pPr>
            <w:r w:rsidRPr="008630E5">
              <w:t xml:space="preserve">Land from which precious stones are being extracted by a licensed operator from deep underground, by way of an inclined or vertical passageway or shaft equipped with lifting machinery. </w:t>
            </w:r>
          </w:p>
        </w:tc>
      </w:tr>
      <w:tr w:rsidR="00D50261" w:rsidRPr="008630E5" w14:paraId="3D73D8B3" w14:textId="77777777" w:rsidTr="000F2189">
        <w:tblPrEx>
          <w:tblLook w:val="0480" w:firstRow="0" w:lastRow="0" w:firstColumn="1" w:lastColumn="0" w:noHBand="0" w:noVBand="1"/>
        </w:tblPrEx>
        <w:trPr>
          <w:cantSplit/>
        </w:trPr>
        <w:tc>
          <w:tcPr>
            <w:tcW w:w="457" w:type="pct"/>
          </w:tcPr>
          <w:p w14:paraId="75A2C479" w14:textId="77777777" w:rsidR="00D50261" w:rsidRPr="008630E5" w:rsidRDefault="00D50261" w:rsidP="00182408">
            <w:pPr>
              <w:pStyle w:val="TableTextLeft"/>
            </w:pPr>
            <w:r w:rsidRPr="008630E5">
              <w:t>433</w:t>
            </w:r>
          </w:p>
        </w:tc>
        <w:tc>
          <w:tcPr>
            <w:tcW w:w="1648" w:type="pct"/>
          </w:tcPr>
          <w:p w14:paraId="005846A7" w14:textId="77777777" w:rsidR="00D50261" w:rsidRPr="008630E5" w:rsidRDefault="00D50261" w:rsidP="00182408">
            <w:pPr>
              <w:pStyle w:val="TableTextLeft"/>
            </w:pPr>
            <w:r w:rsidRPr="008630E5">
              <w:t>Gold</w:t>
            </w:r>
          </w:p>
        </w:tc>
        <w:tc>
          <w:tcPr>
            <w:tcW w:w="2895" w:type="pct"/>
            <w:gridSpan w:val="2"/>
          </w:tcPr>
          <w:p w14:paraId="559B2F56" w14:textId="77777777" w:rsidR="00D50261" w:rsidRPr="008630E5" w:rsidRDefault="00D50261" w:rsidP="00182408">
            <w:pPr>
              <w:pStyle w:val="TableTextLeft"/>
            </w:pPr>
            <w:r w:rsidRPr="008630E5">
              <w:t xml:space="preserve">Land from which gold is being extracted by a licensed operator from deep underground, by way of an inclined or vertical passageway or shaft equipped with lifting machinery. </w:t>
            </w:r>
          </w:p>
        </w:tc>
      </w:tr>
      <w:tr w:rsidR="00D50261" w:rsidRPr="008630E5" w14:paraId="6B3C459D" w14:textId="77777777" w:rsidTr="000F2189">
        <w:tblPrEx>
          <w:tblLook w:val="0480" w:firstRow="0" w:lastRow="0" w:firstColumn="1" w:lastColumn="0" w:noHBand="0" w:noVBand="1"/>
        </w:tblPrEx>
        <w:trPr>
          <w:cantSplit/>
        </w:trPr>
        <w:tc>
          <w:tcPr>
            <w:tcW w:w="457" w:type="pct"/>
          </w:tcPr>
          <w:p w14:paraId="103A998A" w14:textId="77777777" w:rsidR="00D50261" w:rsidRPr="008630E5" w:rsidRDefault="00D50261" w:rsidP="00182408">
            <w:pPr>
              <w:pStyle w:val="TableTextLeft"/>
            </w:pPr>
            <w:r w:rsidRPr="008630E5">
              <w:t>434</w:t>
            </w:r>
          </w:p>
        </w:tc>
        <w:tc>
          <w:tcPr>
            <w:tcW w:w="1648" w:type="pct"/>
          </w:tcPr>
          <w:p w14:paraId="3320EA19" w14:textId="77777777" w:rsidR="00D50261" w:rsidRPr="008630E5" w:rsidRDefault="00D50261" w:rsidP="00182408">
            <w:pPr>
              <w:pStyle w:val="TableTextLeft"/>
            </w:pPr>
            <w:r w:rsidRPr="008630E5">
              <w:t>Metals (other than gold)</w:t>
            </w:r>
          </w:p>
        </w:tc>
        <w:tc>
          <w:tcPr>
            <w:tcW w:w="2895" w:type="pct"/>
            <w:gridSpan w:val="2"/>
          </w:tcPr>
          <w:p w14:paraId="10C185F2" w14:textId="77777777" w:rsidR="00D50261" w:rsidRPr="008630E5" w:rsidRDefault="00D50261" w:rsidP="00182408">
            <w:pPr>
              <w:pStyle w:val="TableTextLeft"/>
            </w:pPr>
            <w:r w:rsidRPr="008630E5">
              <w:t>Land from which metals (other than gold) are being extracted by a licensed operator from deep underground, by way of an inclined or vertical passageway or shaft equipped with lifting machinery. Gold may be extracted from ore but it is not the principle mining activity.</w:t>
            </w:r>
          </w:p>
        </w:tc>
      </w:tr>
      <w:tr w:rsidR="00D50261" w:rsidRPr="008630E5" w14:paraId="05330495"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02479ACA" w14:textId="77777777" w:rsidR="00D50261" w:rsidRPr="008630E5" w:rsidRDefault="00D50261" w:rsidP="00182408">
            <w:pPr>
              <w:pStyle w:val="TableTextLeft"/>
            </w:pPr>
            <w:r w:rsidRPr="008630E5">
              <w:t>439</w:t>
            </w:r>
          </w:p>
        </w:tc>
        <w:tc>
          <w:tcPr>
            <w:tcW w:w="1648" w:type="pct"/>
            <w:tcBorders>
              <w:bottom w:val="single" w:sz="8" w:space="0" w:color="00B2A9" w:themeColor="text2"/>
            </w:tcBorders>
          </w:tcPr>
          <w:p w14:paraId="1009E983" w14:textId="77777777" w:rsidR="00D50261" w:rsidRPr="008630E5" w:rsidRDefault="00D50261" w:rsidP="00182408">
            <w:pPr>
              <w:pStyle w:val="TableTextLeft"/>
            </w:pPr>
            <w:r w:rsidRPr="008630E5">
              <w:t>Closed Mine Shaft</w:t>
            </w:r>
          </w:p>
        </w:tc>
        <w:tc>
          <w:tcPr>
            <w:tcW w:w="2895" w:type="pct"/>
            <w:gridSpan w:val="2"/>
            <w:tcBorders>
              <w:bottom w:val="single" w:sz="8" w:space="0" w:color="00B2A9" w:themeColor="text2"/>
            </w:tcBorders>
          </w:tcPr>
          <w:p w14:paraId="67500DEC" w14:textId="77777777" w:rsidR="00D50261" w:rsidRPr="008630E5" w:rsidRDefault="00D50261" w:rsidP="00182408">
            <w:pPr>
              <w:pStyle w:val="TableTextLeft"/>
            </w:pPr>
            <w:r w:rsidRPr="008630E5">
              <w:t xml:space="preserve">Land containing a decommissioned mine shaft, where above ground structures may remain. </w:t>
            </w:r>
          </w:p>
        </w:tc>
      </w:tr>
      <w:tr w:rsidR="00D50261" w:rsidRPr="001115BC" w14:paraId="6B567B3B"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1143868C" w14:textId="77777777" w:rsidR="00D50261" w:rsidRPr="00223E7D" w:rsidRDefault="00D50261" w:rsidP="00182408">
            <w:pPr>
              <w:pStyle w:val="TableHeadingLeft"/>
              <w:rPr>
                <w:b w:val="0"/>
              </w:rPr>
            </w:pPr>
            <w:r w:rsidRPr="00223E7D">
              <w:rPr>
                <w:b w:val="0"/>
                <w:color w:val="auto"/>
              </w:rPr>
              <w:t>44</w:t>
            </w:r>
          </w:p>
        </w:tc>
        <w:tc>
          <w:tcPr>
            <w:tcW w:w="1648" w:type="pct"/>
            <w:tcBorders>
              <w:top w:val="single" w:sz="8" w:space="0" w:color="00B2A9" w:themeColor="text2"/>
            </w:tcBorders>
            <w:shd w:val="clear" w:color="auto" w:fill="B2E8E5" w:themeFill="accent4"/>
          </w:tcPr>
          <w:p w14:paraId="668D6819" w14:textId="77777777" w:rsidR="00D50261" w:rsidRPr="00223E7D" w:rsidRDefault="00D50261" w:rsidP="00182408">
            <w:pPr>
              <w:pStyle w:val="TableHeadingLeft"/>
              <w:rPr>
                <w:b w:val="0"/>
              </w:rPr>
            </w:pPr>
            <w:r w:rsidRPr="00223E7D">
              <w:rPr>
                <w:b w:val="0"/>
                <w:color w:val="auto"/>
              </w:rPr>
              <w:t>Tailings Dumps</w:t>
            </w:r>
          </w:p>
        </w:tc>
        <w:tc>
          <w:tcPr>
            <w:tcW w:w="2895" w:type="pct"/>
            <w:gridSpan w:val="2"/>
            <w:tcBorders>
              <w:top w:val="single" w:sz="8" w:space="0" w:color="00B2A9" w:themeColor="text2"/>
            </w:tcBorders>
            <w:shd w:val="clear" w:color="auto" w:fill="B2E8E5" w:themeFill="accent4"/>
          </w:tcPr>
          <w:p w14:paraId="59DF6C9C" w14:textId="77777777" w:rsidR="00D50261" w:rsidRPr="001115BC" w:rsidRDefault="00D50261" w:rsidP="00182408">
            <w:pPr>
              <w:pStyle w:val="TableHeadingLeft"/>
            </w:pPr>
          </w:p>
        </w:tc>
      </w:tr>
      <w:tr w:rsidR="00D50261" w:rsidRPr="008630E5" w14:paraId="75580EA7" w14:textId="77777777" w:rsidTr="000F2189">
        <w:tblPrEx>
          <w:tblLook w:val="0480" w:firstRow="0" w:lastRow="0" w:firstColumn="1" w:lastColumn="0" w:noHBand="0" w:noVBand="1"/>
        </w:tblPrEx>
        <w:trPr>
          <w:cantSplit/>
        </w:trPr>
        <w:tc>
          <w:tcPr>
            <w:tcW w:w="457" w:type="pct"/>
          </w:tcPr>
          <w:p w14:paraId="6FC2691D" w14:textId="77777777" w:rsidR="00D50261" w:rsidRPr="008630E5" w:rsidRDefault="00D50261" w:rsidP="00182408">
            <w:pPr>
              <w:pStyle w:val="TableTextLeft"/>
            </w:pPr>
            <w:r w:rsidRPr="008630E5">
              <w:t>440</w:t>
            </w:r>
          </w:p>
        </w:tc>
        <w:tc>
          <w:tcPr>
            <w:tcW w:w="1648" w:type="pct"/>
          </w:tcPr>
          <w:p w14:paraId="10475FEB" w14:textId="77777777" w:rsidR="00D50261" w:rsidRPr="008630E5" w:rsidRDefault="00D50261" w:rsidP="00182408">
            <w:pPr>
              <w:pStyle w:val="TableTextLeft"/>
            </w:pPr>
            <w:r w:rsidRPr="008630E5">
              <w:t>Tailings Dump (minerals)</w:t>
            </w:r>
          </w:p>
        </w:tc>
        <w:tc>
          <w:tcPr>
            <w:tcW w:w="2895" w:type="pct"/>
            <w:gridSpan w:val="2"/>
          </w:tcPr>
          <w:p w14:paraId="7471F11B" w14:textId="77777777" w:rsidR="00D50261" w:rsidRDefault="00D50261" w:rsidP="00182408">
            <w:pPr>
              <w:pStyle w:val="TableTextLeft"/>
            </w:pPr>
            <w:r w:rsidRPr="008630E5">
              <w:t>Land permitted to be used for the storage/treatment of minerals in tailing dumps and dams.</w:t>
            </w:r>
          </w:p>
          <w:p w14:paraId="1D3780E2" w14:textId="2C87E53C" w:rsidR="000914CF" w:rsidRPr="008630E5" w:rsidRDefault="000914CF" w:rsidP="00182408">
            <w:pPr>
              <w:pStyle w:val="TableTextLeft"/>
            </w:pPr>
          </w:p>
        </w:tc>
      </w:tr>
      <w:tr w:rsidR="000914CF" w:rsidRPr="008630E5" w14:paraId="1C5A32C5" w14:textId="77777777" w:rsidTr="000914CF">
        <w:tblPrEx>
          <w:tblLook w:val="0480" w:firstRow="0" w:lastRow="0" w:firstColumn="1" w:lastColumn="0" w:noHBand="0" w:noVBand="1"/>
        </w:tblPrEx>
        <w:trPr>
          <w:cantSplit/>
        </w:trPr>
        <w:tc>
          <w:tcPr>
            <w:tcW w:w="457" w:type="pct"/>
            <w:tcBorders>
              <w:bottom w:val="single" w:sz="8" w:space="0" w:color="00B2A9" w:themeColor="text2"/>
            </w:tcBorders>
            <w:shd w:val="clear" w:color="auto" w:fill="009CA1" w:themeFill="accent5"/>
          </w:tcPr>
          <w:p w14:paraId="6795870F" w14:textId="5AC2BA3E" w:rsidR="000914CF" w:rsidRPr="000914CF" w:rsidRDefault="000914CF" w:rsidP="000914CF">
            <w:pPr>
              <w:pStyle w:val="TableTextLeft"/>
              <w:rPr>
                <w:b/>
                <w:bCs/>
                <w:color w:val="FFFFFF" w:themeColor="background1"/>
              </w:rPr>
            </w:pPr>
            <w:r w:rsidRPr="000914CF">
              <w:rPr>
                <w:b/>
                <w:bCs/>
                <w:color w:val="FFFFFF" w:themeColor="background1"/>
              </w:rPr>
              <w:lastRenderedPageBreak/>
              <w:t>Code</w:t>
            </w:r>
          </w:p>
        </w:tc>
        <w:tc>
          <w:tcPr>
            <w:tcW w:w="1648" w:type="pct"/>
            <w:tcBorders>
              <w:bottom w:val="single" w:sz="8" w:space="0" w:color="00B2A9" w:themeColor="text2"/>
            </w:tcBorders>
            <w:shd w:val="clear" w:color="auto" w:fill="009CA1" w:themeFill="accent5"/>
          </w:tcPr>
          <w:p w14:paraId="6E6B42A2" w14:textId="7B6FD288" w:rsidR="000914CF" w:rsidRPr="000914CF" w:rsidRDefault="000914CF" w:rsidP="000914CF">
            <w:pPr>
              <w:pStyle w:val="TableTextLeft"/>
              <w:rPr>
                <w:b/>
                <w:bCs/>
                <w:color w:val="FFFFFF" w:themeColor="background1"/>
              </w:rPr>
            </w:pPr>
            <w:r w:rsidRPr="000914CF">
              <w:rPr>
                <w:b/>
                <w:bCs/>
                <w:color w:val="FFFFFF" w:themeColor="background1"/>
              </w:rPr>
              <w:t>Extractive Industries</w:t>
            </w:r>
          </w:p>
        </w:tc>
        <w:tc>
          <w:tcPr>
            <w:tcW w:w="2895" w:type="pct"/>
            <w:gridSpan w:val="2"/>
            <w:tcBorders>
              <w:bottom w:val="single" w:sz="8" w:space="0" w:color="00B2A9" w:themeColor="text2"/>
            </w:tcBorders>
            <w:shd w:val="clear" w:color="auto" w:fill="009CA1" w:themeFill="accent5"/>
          </w:tcPr>
          <w:p w14:paraId="23E8282E" w14:textId="0BECAED6" w:rsidR="000914CF" w:rsidRPr="000914CF" w:rsidRDefault="000914CF" w:rsidP="000914CF">
            <w:pPr>
              <w:pStyle w:val="TableTextLeft"/>
              <w:rPr>
                <w:b/>
                <w:bCs/>
                <w:color w:val="FFFFFF" w:themeColor="background1"/>
              </w:rPr>
            </w:pPr>
            <w:r w:rsidRPr="000914CF">
              <w:rPr>
                <w:b/>
                <w:bCs/>
                <w:color w:val="FFFFFF" w:themeColor="background1"/>
              </w:rPr>
              <w:t>Description</w:t>
            </w:r>
          </w:p>
        </w:tc>
      </w:tr>
      <w:tr w:rsidR="00D50261" w:rsidRPr="008630E5" w14:paraId="2492CF07" w14:textId="77777777" w:rsidTr="000F2189">
        <w:tblPrEx>
          <w:tblLook w:val="0480" w:firstRow="0" w:lastRow="0" w:firstColumn="1" w:lastColumn="0" w:noHBand="0" w:noVBand="1"/>
        </w:tblPrEx>
        <w:trPr>
          <w:cantSplit/>
        </w:trPr>
        <w:tc>
          <w:tcPr>
            <w:tcW w:w="457" w:type="pct"/>
            <w:tcBorders>
              <w:bottom w:val="single" w:sz="8" w:space="0" w:color="00B2A9" w:themeColor="text2"/>
            </w:tcBorders>
          </w:tcPr>
          <w:p w14:paraId="4E37117B" w14:textId="77777777" w:rsidR="00D50261" w:rsidRPr="008630E5" w:rsidRDefault="00D50261" w:rsidP="00182408">
            <w:pPr>
              <w:pStyle w:val="TableTextLeft"/>
            </w:pPr>
            <w:r w:rsidRPr="008630E5">
              <w:t>441</w:t>
            </w:r>
          </w:p>
        </w:tc>
        <w:tc>
          <w:tcPr>
            <w:tcW w:w="1648" w:type="pct"/>
            <w:tcBorders>
              <w:bottom w:val="single" w:sz="8" w:space="0" w:color="00B2A9" w:themeColor="text2"/>
            </w:tcBorders>
          </w:tcPr>
          <w:p w14:paraId="31A67C6B" w14:textId="77777777" w:rsidR="00D50261" w:rsidRPr="008630E5" w:rsidRDefault="00D50261" w:rsidP="00182408">
            <w:pPr>
              <w:pStyle w:val="TableTextLeft"/>
            </w:pPr>
            <w:r w:rsidRPr="008630E5">
              <w:t>Tailings Dump (non-minerals)</w:t>
            </w:r>
          </w:p>
        </w:tc>
        <w:tc>
          <w:tcPr>
            <w:tcW w:w="2895" w:type="pct"/>
            <w:gridSpan w:val="2"/>
            <w:tcBorders>
              <w:bottom w:val="single" w:sz="8" w:space="0" w:color="00B2A9" w:themeColor="text2"/>
            </w:tcBorders>
          </w:tcPr>
          <w:p w14:paraId="5AFFDB74" w14:textId="77777777" w:rsidR="00D50261" w:rsidRPr="008630E5" w:rsidRDefault="00D50261" w:rsidP="00182408">
            <w:pPr>
              <w:pStyle w:val="TableTextLeft"/>
            </w:pPr>
            <w:r w:rsidRPr="008630E5">
              <w:t>Land permitted to be used for the storage/treatment of non-minerals in tailing dumps and dams.</w:t>
            </w:r>
          </w:p>
        </w:tc>
      </w:tr>
      <w:tr w:rsidR="00D50261" w:rsidRPr="001115BC" w14:paraId="56A4708A" w14:textId="77777777" w:rsidTr="000F2189">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2F1D09E0" w14:textId="77777777" w:rsidR="00D50261" w:rsidRPr="00223E7D" w:rsidRDefault="00D50261" w:rsidP="00182408">
            <w:pPr>
              <w:pStyle w:val="TableHeadingLeft"/>
              <w:rPr>
                <w:b w:val="0"/>
              </w:rPr>
            </w:pPr>
            <w:r w:rsidRPr="00223E7D">
              <w:rPr>
                <w:b w:val="0"/>
                <w:color w:val="auto"/>
              </w:rPr>
              <w:t>45</w:t>
            </w:r>
          </w:p>
        </w:tc>
        <w:tc>
          <w:tcPr>
            <w:tcW w:w="1648" w:type="pct"/>
            <w:tcBorders>
              <w:top w:val="single" w:sz="8" w:space="0" w:color="00B2A9" w:themeColor="text2"/>
            </w:tcBorders>
            <w:shd w:val="clear" w:color="auto" w:fill="B2E8E5" w:themeFill="accent4"/>
          </w:tcPr>
          <w:p w14:paraId="0810910C" w14:textId="77777777" w:rsidR="00D50261" w:rsidRPr="00223E7D" w:rsidRDefault="00D50261" w:rsidP="00182408">
            <w:pPr>
              <w:pStyle w:val="TableHeadingLeft"/>
              <w:rPr>
                <w:b w:val="0"/>
              </w:rPr>
            </w:pPr>
            <w:r w:rsidRPr="00223E7D">
              <w:rPr>
                <w:b w:val="0"/>
                <w:color w:val="auto"/>
              </w:rPr>
              <w:t>Well/Bore</w:t>
            </w:r>
          </w:p>
        </w:tc>
        <w:tc>
          <w:tcPr>
            <w:tcW w:w="2895" w:type="pct"/>
            <w:gridSpan w:val="2"/>
            <w:tcBorders>
              <w:top w:val="single" w:sz="8" w:space="0" w:color="00B2A9" w:themeColor="text2"/>
            </w:tcBorders>
            <w:shd w:val="clear" w:color="auto" w:fill="B2E8E5" w:themeFill="accent4"/>
          </w:tcPr>
          <w:p w14:paraId="7E993573" w14:textId="77777777" w:rsidR="00D50261" w:rsidRPr="001115BC" w:rsidRDefault="00D50261" w:rsidP="00182408">
            <w:pPr>
              <w:pStyle w:val="TableHeadingLeft"/>
            </w:pPr>
          </w:p>
        </w:tc>
      </w:tr>
      <w:tr w:rsidR="00D50261" w:rsidRPr="008630E5" w14:paraId="66C7FDA3" w14:textId="77777777" w:rsidTr="000F2189">
        <w:tblPrEx>
          <w:tblLook w:val="0480" w:firstRow="0" w:lastRow="0" w:firstColumn="1" w:lastColumn="0" w:noHBand="0" w:noVBand="1"/>
        </w:tblPrEx>
        <w:trPr>
          <w:cantSplit/>
        </w:trPr>
        <w:tc>
          <w:tcPr>
            <w:tcW w:w="457" w:type="pct"/>
          </w:tcPr>
          <w:p w14:paraId="7D7E5065" w14:textId="77777777" w:rsidR="00D50261" w:rsidRPr="008630E5" w:rsidRDefault="00D50261" w:rsidP="00182408">
            <w:pPr>
              <w:pStyle w:val="TableTextLeft"/>
            </w:pPr>
            <w:r w:rsidRPr="008630E5">
              <w:t>450</w:t>
            </w:r>
          </w:p>
        </w:tc>
        <w:tc>
          <w:tcPr>
            <w:tcW w:w="1648" w:type="pct"/>
          </w:tcPr>
          <w:p w14:paraId="71DF32F7" w14:textId="77777777" w:rsidR="00D50261" w:rsidRPr="008630E5" w:rsidRDefault="00D50261" w:rsidP="00182408">
            <w:pPr>
              <w:pStyle w:val="TableTextLeft"/>
            </w:pPr>
            <w:r w:rsidRPr="008630E5">
              <w:t>Oil</w:t>
            </w:r>
          </w:p>
        </w:tc>
        <w:tc>
          <w:tcPr>
            <w:tcW w:w="2895" w:type="pct"/>
            <w:gridSpan w:val="2"/>
          </w:tcPr>
          <w:p w14:paraId="1AB32CBD" w14:textId="77777777" w:rsidR="00D50261" w:rsidRPr="008630E5" w:rsidRDefault="00D50261" w:rsidP="00182408">
            <w:pPr>
              <w:pStyle w:val="TableTextLeft"/>
            </w:pPr>
            <w:r w:rsidRPr="008630E5">
              <w:t xml:space="preserve">Land containing a narrow hole drilled or dug into the earth for the production oil. </w:t>
            </w:r>
          </w:p>
        </w:tc>
      </w:tr>
      <w:tr w:rsidR="00D50261" w:rsidRPr="008630E5" w14:paraId="12A7A823" w14:textId="77777777" w:rsidTr="000F2189">
        <w:tblPrEx>
          <w:tblLook w:val="0480" w:firstRow="0" w:lastRow="0" w:firstColumn="1" w:lastColumn="0" w:noHBand="0" w:noVBand="1"/>
        </w:tblPrEx>
        <w:trPr>
          <w:cantSplit/>
        </w:trPr>
        <w:tc>
          <w:tcPr>
            <w:tcW w:w="457" w:type="pct"/>
          </w:tcPr>
          <w:p w14:paraId="215A5226" w14:textId="77777777" w:rsidR="00D50261" w:rsidRPr="008630E5" w:rsidRDefault="00D50261" w:rsidP="00182408">
            <w:pPr>
              <w:pStyle w:val="TableTextLeft"/>
            </w:pPr>
            <w:r w:rsidRPr="008630E5">
              <w:t>451</w:t>
            </w:r>
          </w:p>
        </w:tc>
        <w:tc>
          <w:tcPr>
            <w:tcW w:w="1648" w:type="pct"/>
          </w:tcPr>
          <w:p w14:paraId="210E3FEB" w14:textId="77777777" w:rsidR="00D50261" w:rsidRPr="008630E5" w:rsidRDefault="00D50261" w:rsidP="00182408">
            <w:pPr>
              <w:pStyle w:val="TableTextLeft"/>
            </w:pPr>
            <w:r w:rsidRPr="008630E5">
              <w:t>Gas</w:t>
            </w:r>
          </w:p>
        </w:tc>
        <w:tc>
          <w:tcPr>
            <w:tcW w:w="2895" w:type="pct"/>
            <w:gridSpan w:val="2"/>
          </w:tcPr>
          <w:p w14:paraId="3AB6D21E" w14:textId="77777777" w:rsidR="00D50261" w:rsidRPr="008630E5" w:rsidRDefault="00D50261" w:rsidP="00182408">
            <w:pPr>
              <w:pStyle w:val="TableTextLeft"/>
            </w:pPr>
            <w:r w:rsidRPr="008630E5">
              <w:t xml:space="preserve">Land containing a narrow hole drilled or dug into the earth for the production of natural gas. </w:t>
            </w:r>
          </w:p>
        </w:tc>
      </w:tr>
      <w:tr w:rsidR="00D50261" w:rsidRPr="008630E5" w14:paraId="1906C892" w14:textId="77777777" w:rsidTr="000F2189">
        <w:tblPrEx>
          <w:tblLook w:val="0480" w:firstRow="0" w:lastRow="0" w:firstColumn="1" w:lastColumn="0" w:noHBand="0" w:noVBand="1"/>
        </w:tblPrEx>
        <w:trPr>
          <w:cantSplit/>
        </w:trPr>
        <w:tc>
          <w:tcPr>
            <w:tcW w:w="457" w:type="pct"/>
          </w:tcPr>
          <w:p w14:paraId="44E9F505" w14:textId="77777777" w:rsidR="00D50261" w:rsidRPr="008630E5" w:rsidRDefault="00D50261" w:rsidP="00182408">
            <w:pPr>
              <w:pStyle w:val="TableTextLeft"/>
            </w:pPr>
            <w:r w:rsidRPr="008630E5">
              <w:t>452</w:t>
            </w:r>
          </w:p>
        </w:tc>
        <w:tc>
          <w:tcPr>
            <w:tcW w:w="1648" w:type="pct"/>
          </w:tcPr>
          <w:p w14:paraId="5E69A465" w14:textId="77777777" w:rsidR="00D50261" w:rsidRPr="008630E5" w:rsidRDefault="00D50261" w:rsidP="00182408">
            <w:pPr>
              <w:pStyle w:val="TableTextLeft"/>
            </w:pPr>
            <w:r w:rsidRPr="008630E5">
              <w:t>Water (mineral)</w:t>
            </w:r>
          </w:p>
        </w:tc>
        <w:tc>
          <w:tcPr>
            <w:tcW w:w="2895" w:type="pct"/>
            <w:gridSpan w:val="2"/>
          </w:tcPr>
          <w:p w14:paraId="15D49FE5" w14:textId="77777777" w:rsidR="00D50261" w:rsidRPr="008630E5" w:rsidRDefault="00D50261" w:rsidP="00182408">
            <w:pPr>
              <w:pStyle w:val="TableTextLeft"/>
            </w:pPr>
            <w:r w:rsidRPr="008630E5">
              <w:t xml:space="preserve">Land containing a narrow hole drilled or dug into the earth for the production of water (mineral). </w:t>
            </w:r>
          </w:p>
        </w:tc>
      </w:tr>
      <w:tr w:rsidR="00D50261" w:rsidRPr="008630E5" w14:paraId="6B9D36BB" w14:textId="77777777" w:rsidTr="000F2189">
        <w:tblPrEx>
          <w:tblLook w:val="0480" w:firstRow="0" w:lastRow="0" w:firstColumn="1" w:lastColumn="0" w:noHBand="0" w:noVBand="1"/>
        </w:tblPrEx>
        <w:trPr>
          <w:cantSplit/>
        </w:trPr>
        <w:tc>
          <w:tcPr>
            <w:tcW w:w="457" w:type="pct"/>
          </w:tcPr>
          <w:p w14:paraId="34493B3E" w14:textId="77777777" w:rsidR="00D50261" w:rsidRPr="008630E5" w:rsidRDefault="00D50261" w:rsidP="00182408">
            <w:pPr>
              <w:pStyle w:val="TableTextLeft"/>
            </w:pPr>
            <w:r w:rsidRPr="008630E5">
              <w:t>453</w:t>
            </w:r>
          </w:p>
        </w:tc>
        <w:tc>
          <w:tcPr>
            <w:tcW w:w="1648" w:type="pct"/>
          </w:tcPr>
          <w:p w14:paraId="787287D2" w14:textId="77777777" w:rsidR="00D50261" w:rsidRPr="008630E5" w:rsidRDefault="00D50261" w:rsidP="00182408">
            <w:pPr>
              <w:pStyle w:val="TableTextLeft"/>
            </w:pPr>
            <w:r w:rsidRPr="008630E5">
              <w:t>Water (stock and domestic)</w:t>
            </w:r>
          </w:p>
        </w:tc>
        <w:tc>
          <w:tcPr>
            <w:tcW w:w="2895" w:type="pct"/>
            <w:gridSpan w:val="2"/>
          </w:tcPr>
          <w:p w14:paraId="5CD17C5F" w14:textId="77777777" w:rsidR="00D50261" w:rsidRPr="008630E5" w:rsidRDefault="00D50261" w:rsidP="00182408">
            <w:pPr>
              <w:pStyle w:val="TableTextLeft"/>
            </w:pPr>
            <w:r w:rsidRPr="008630E5">
              <w:t xml:space="preserve">Land containing a narrow hole drilled or dug into the earth for the production of water, for use for stock and domestic purposes. </w:t>
            </w:r>
          </w:p>
        </w:tc>
      </w:tr>
      <w:tr w:rsidR="00D50261" w:rsidRPr="008630E5" w14:paraId="04213854" w14:textId="77777777" w:rsidTr="000F2189">
        <w:tblPrEx>
          <w:tblLook w:val="0480" w:firstRow="0" w:lastRow="0" w:firstColumn="1" w:lastColumn="0" w:noHBand="0" w:noVBand="1"/>
        </w:tblPrEx>
        <w:trPr>
          <w:cantSplit/>
        </w:trPr>
        <w:tc>
          <w:tcPr>
            <w:tcW w:w="457" w:type="pct"/>
          </w:tcPr>
          <w:p w14:paraId="09498532" w14:textId="77777777" w:rsidR="00D50261" w:rsidRPr="008630E5" w:rsidRDefault="00D50261" w:rsidP="00182408">
            <w:pPr>
              <w:pStyle w:val="TableTextLeft"/>
            </w:pPr>
            <w:r w:rsidRPr="008630E5">
              <w:t>454</w:t>
            </w:r>
          </w:p>
        </w:tc>
        <w:tc>
          <w:tcPr>
            <w:tcW w:w="1648" w:type="pct"/>
          </w:tcPr>
          <w:p w14:paraId="648779F2" w14:textId="77777777" w:rsidR="00D50261" w:rsidRPr="008630E5" w:rsidRDefault="00D50261" w:rsidP="00182408">
            <w:pPr>
              <w:pStyle w:val="TableTextLeft"/>
            </w:pPr>
            <w:r w:rsidRPr="008630E5">
              <w:t>Water (irrigation)</w:t>
            </w:r>
          </w:p>
        </w:tc>
        <w:tc>
          <w:tcPr>
            <w:tcW w:w="2895" w:type="pct"/>
            <w:gridSpan w:val="2"/>
          </w:tcPr>
          <w:p w14:paraId="3C5E2E41" w14:textId="77777777" w:rsidR="00D50261" w:rsidRPr="008630E5" w:rsidRDefault="00D50261" w:rsidP="00182408">
            <w:pPr>
              <w:pStyle w:val="TableTextLeft"/>
            </w:pPr>
            <w:r w:rsidRPr="008630E5">
              <w:t xml:space="preserve">Land containing a narrow hole drilled or dug into the earth for the production of water, for use in irrigation. </w:t>
            </w:r>
          </w:p>
        </w:tc>
      </w:tr>
      <w:tr w:rsidR="00D50261" w:rsidRPr="008630E5" w14:paraId="6100F858" w14:textId="77777777" w:rsidTr="000F2189">
        <w:tblPrEx>
          <w:tblLook w:val="0480" w:firstRow="0" w:lastRow="0" w:firstColumn="1" w:lastColumn="0" w:noHBand="0" w:noVBand="1"/>
        </w:tblPrEx>
        <w:trPr>
          <w:cantSplit/>
        </w:trPr>
        <w:tc>
          <w:tcPr>
            <w:tcW w:w="457" w:type="pct"/>
            <w:tcBorders>
              <w:bottom w:val="single" w:sz="4" w:space="0" w:color="auto"/>
            </w:tcBorders>
          </w:tcPr>
          <w:p w14:paraId="097A9149" w14:textId="77777777" w:rsidR="00D50261" w:rsidRPr="008630E5" w:rsidRDefault="00D50261" w:rsidP="00182408">
            <w:pPr>
              <w:pStyle w:val="TableTextLeft"/>
            </w:pPr>
            <w:r w:rsidRPr="008630E5">
              <w:t>459</w:t>
            </w:r>
          </w:p>
        </w:tc>
        <w:tc>
          <w:tcPr>
            <w:tcW w:w="1648" w:type="pct"/>
            <w:tcBorders>
              <w:bottom w:val="single" w:sz="4" w:space="0" w:color="auto"/>
            </w:tcBorders>
          </w:tcPr>
          <w:p w14:paraId="3E245BC9" w14:textId="77777777" w:rsidR="00D50261" w:rsidRPr="008630E5" w:rsidRDefault="00D50261" w:rsidP="00182408">
            <w:pPr>
              <w:pStyle w:val="TableTextLeft"/>
            </w:pPr>
            <w:r w:rsidRPr="008630E5">
              <w:t>Disused Bore/Well</w:t>
            </w:r>
          </w:p>
        </w:tc>
        <w:tc>
          <w:tcPr>
            <w:tcW w:w="2895" w:type="pct"/>
            <w:gridSpan w:val="2"/>
            <w:tcBorders>
              <w:bottom w:val="single" w:sz="4" w:space="0" w:color="auto"/>
            </w:tcBorders>
          </w:tcPr>
          <w:p w14:paraId="13E205B0" w14:textId="77777777" w:rsidR="00D50261" w:rsidRPr="008630E5" w:rsidRDefault="00D50261" w:rsidP="00182408">
            <w:pPr>
              <w:pStyle w:val="TableTextLeft"/>
            </w:pPr>
            <w:r w:rsidRPr="008630E5">
              <w:t xml:space="preserve">Land containing a narrow hole drilled into the earth that is decommissioned. Above ground structures may remain. </w:t>
            </w:r>
          </w:p>
        </w:tc>
      </w:tr>
      <w:tr w:rsidR="00D50261" w:rsidRPr="008630E5" w14:paraId="43581743" w14:textId="77777777" w:rsidTr="000F2189">
        <w:tblPrEx>
          <w:tblLook w:val="0480" w:firstRow="0" w:lastRow="0" w:firstColumn="1" w:lastColumn="0" w:noHBand="0" w:noVBand="1"/>
        </w:tblPrEx>
        <w:trPr>
          <w:cantSplit/>
        </w:trPr>
        <w:tc>
          <w:tcPr>
            <w:tcW w:w="457" w:type="pct"/>
            <w:shd w:val="clear" w:color="auto" w:fill="B2E8E5" w:themeFill="accent4"/>
          </w:tcPr>
          <w:p w14:paraId="7D4425C7" w14:textId="77777777" w:rsidR="00D50261" w:rsidRPr="008630E5" w:rsidRDefault="00D50261" w:rsidP="00182408">
            <w:pPr>
              <w:pStyle w:val="TableTextLeft"/>
            </w:pPr>
            <w:r w:rsidRPr="008630E5">
              <w:t>46</w:t>
            </w:r>
          </w:p>
        </w:tc>
        <w:tc>
          <w:tcPr>
            <w:tcW w:w="1648" w:type="pct"/>
            <w:shd w:val="clear" w:color="auto" w:fill="B2E8E5" w:themeFill="accent4"/>
          </w:tcPr>
          <w:p w14:paraId="3A6A2D04" w14:textId="77777777" w:rsidR="00D50261" w:rsidRPr="008630E5" w:rsidRDefault="00D50261" w:rsidP="00182408">
            <w:pPr>
              <w:pStyle w:val="TableTextLeft"/>
            </w:pPr>
            <w:r w:rsidRPr="008630E5">
              <w:t>Salt Pan (evaporative)</w:t>
            </w:r>
          </w:p>
        </w:tc>
        <w:tc>
          <w:tcPr>
            <w:tcW w:w="2895" w:type="pct"/>
            <w:gridSpan w:val="2"/>
            <w:shd w:val="clear" w:color="auto" w:fill="B2E8E5" w:themeFill="accent4"/>
          </w:tcPr>
          <w:p w14:paraId="164DD7AF" w14:textId="77777777" w:rsidR="00D50261" w:rsidRPr="008630E5" w:rsidRDefault="00D50261" w:rsidP="00182408">
            <w:pPr>
              <w:pStyle w:val="TableTextLeft"/>
            </w:pPr>
          </w:p>
        </w:tc>
      </w:tr>
      <w:tr w:rsidR="00D50261" w:rsidRPr="008630E5" w14:paraId="081AE439" w14:textId="77777777" w:rsidTr="000F2189">
        <w:tblPrEx>
          <w:tblLook w:val="0480" w:firstRow="0" w:lastRow="0" w:firstColumn="1" w:lastColumn="0" w:noHBand="0" w:noVBand="1"/>
        </w:tblPrEx>
        <w:trPr>
          <w:cantSplit/>
        </w:trPr>
        <w:tc>
          <w:tcPr>
            <w:tcW w:w="457" w:type="pct"/>
          </w:tcPr>
          <w:p w14:paraId="25813225" w14:textId="77777777" w:rsidR="00D50261" w:rsidRPr="008630E5" w:rsidRDefault="00D50261" w:rsidP="00182408">
            <w:pPr>
              <w:pStyle w:val="TableTextLeft"/>
            </w:pPr>
            <w:r w:rsidRPr="008630E5">
              <w:t>460</w:t>
            </w:r>
          </w:p>
        </w:tc>
        <w:tc>
          <w:tcPr>
            <w:tcW w:w="1648" w:type="pct"/>
          </w:tcPr>
          <w:p w14:paraId="686D6FE2" w14:textId="77777777" w:rsidR="00D50261" w:rsidRPr="008630E5" w:rsidRDefault="00D50261" w:rsidP="00182408">
            <w:pPr>
              <w:pStyle w:val="TableTextLeft"/>
            </w:pPr>
            <w:r w:rsidRPr="008630E5">
              <w:t>Lake – Salt Extraction</w:t>
            </w:r>
          </w:p>
        </w:tc>
        <w:tc>
          <w:tcPr>
            <w:tcW w:w="2895" w:type="pct"/>
            <w:gridSpan w:val="2"/>
          </w:tcPr>
          <w:p w14:paraId="496A2504" w14:textId="77777777" w:rsidR="00D50261" w:rsidRPr="008630E5" w:rsidRDefault="00D50261" w:rsidP="00182408">
            <w:pPr>
              <w:pStyle w:val="TableTextLeft"/>
            </w:pPr>
            <w:r w:rsidRPr="008630E5">
              <w:t xml:space="preserve">Land containing a lake from which salt is extracted. </w:t>
            </w:r>
          </w:p>
        </w:tc>
      </w:tr>
      <w:tr w:rsidR="00D50261" w:rsidRPr="008630E5" w14:paraId="4062058F" w14:textId="77777777" w:rsidTr="000F2189">
        <w:tblPrEx>
          <w:tblLook w:val="0480" w:firstRow="0" w:lastRow="0" w:firstColumn="1" w:lastColumn="0" w:noHBand="0" w:noVBand="1"/>
        </w:tblPrEx>
        <w:trPr>
          <w:cantSplit/>
        </w:trPr>
        <w:tc>
          <w:tcPr>
            <w:tcW w:w="457" w:type="pct"/>
            <w:tcBorders>
              <w:bottom w:val="single" w:sz="4" w:space="0" w:color="auto"/>
            </w:tcBorders>
          </w:tcPr>
          <w:p w14:paraId="0AB2030D" w14:textId="77777777" w:rsidR="00D50261" w:rsidRPr="008630E5" w:rsidRDefault="00D50261" w:rsidP="00182408">
            <w:pPr>
              <w:pStyle w:val="TableTextLeft"/>
            </w:pPr>
            <w:r w:rsidRPr="008630E5">
              <w:t>461</w:t>
            </w:r>
          </w:p>
        </w:tc>
        <w:tc>
          <w:tcPr>
            <w:tcW w:w="1648" w:type="pct"/>
            <w:tcBorders>
              <w:bottom w:val="single" w:sz="4" w:space="0" w:color="auto"/>
            </w:tcBorders>
          </w:tcPr>
          <w:p w14:paraId="6A2BC0DE" w14:textId="77777777" w:rsidR="00D50261" w:rsidRPr="008630E5" w:rsidRDefault="00D50261" w:rsidP="00182408">
            <w:pPr>
              <w:pStyle w:val="TableTextLeft"/>
            </w:pPr>
            <w:r w:rsidRPr="008630E5">
              <w:t>Man-made Evaporative Basin</w:t>
            </w:r>
          </w:p>
        </w:tc>
        <w:tc>
          <w:tcPr>
            <w:tcW w:w="2895" w:type="pct"/>
            <w:gridSpan w:val="2"/>
            <w:tcBorders>
              <w:bottom w:val="single" w:sz="4" w:space="0" w:color="auto"/>
            </w:tcBorders>
          </w:tcPr>
          <w:p w14:paraId="2B92F8DD" w14:textId="77777777" w:rsidR="00D50261" w:rsidRPr="008630E5" w:rsidRDefault="00D50261" w:rsidP="00182408">
            <w:pPr>
              <w:pStyle w:val="TableTextLeft"/>
            </w:pPr>
            <w:r w:rsidRPr="008630E5">
              <w:t xml:space="preserve">Land containing a man-made evaporative basin from which salt is extracted. </w:t>
            </w:r>
          </w:p>
        </w:tc>
      </w:tr>
      <w:tr w:rsidR="00D50261" w:rsidRPr="008630E5" w14:paraId="1249B9CC" w14:textId="77777777" w:rsidTr="000F2189">
        <w:tblPrEx>
          <w:tblLook w:val="0480" w:firstRow="0" w:lastRow="0" w:firstColumn="1" w:lastColumn="0" w:noHBand="0" w:noVBand="1"/>
        </w:tblPrEx>
        <w:trPr>
          <w:cantSplit/>
        </w:trPr>
        <w:tc>
          <w:tcPr>
            <w:tcW w:w="457" w:type="pct"/>
            <w:shd w:val="clear" w:color="auto" w:fill="B2E8E5" w:themeFill="accent4"/>
          </w:tcPr>
          <w:p w14:paraId="0B7C1F89" w14:textId="77777777" w:rsidR="00D50261" w:rsidRPr="008630E5" w:rsidRDefault="00D50261" w:rsidP="00182408">
            <w:pPr>
              <w:pStyle w:val="TableTextLeft"/>
            </w:pPr>
            <w:r w:rsidRPr="008630E5">
              <w:t>47</w:t>
            </w:r>
          </w:p>
        </w:tc>
        <w:tc>
          <w:tcPr>
            <w:tcW w:w="1648" w:type="pct"/>
            <w:shd w:val="clear" w:color="auto" w:fill="B2E8E5" w:themeFill="accent4"/>
          </w:tcPr>
          <w:p w14:paraId="33D2836B" w14:textId="77777777" w:rsidR="00D50261" w:rsidRPr="008630E5" w:rsidRDefault="00D50261" w:rsidP="00182408">
            <w:pPr>
              <w:pStyle w:val="TableTextLeft"/>
            </w:pPr>
            <w:r w:rsidRPr="008630E5">
              <w:t>Dredging Operations</w:t>
            </w:r>
          </w:p>
        </w:tc>
        <w:tc>
          <w:tcPr>
            <w:tcW w:w="2895" w:type="pct"/>
            <w:gridSpan w:val="2"/>
            <w:shd w:val="clear" w:color="auto" w:fill="B2E8E5" w:themeFill="accent4"/>
          </w:tcPr>
          <w:p w14:paraId="2E085FA3" w14:textId="77777777" w:rsidR="00D50261" w:rsidRPr="008630E5" w:rsidRDefault="00D50261" w:rsidP="00182408">
            <w:pPr>
              <w:pStyle w:val="TableTextLeft"/>
            </w:pPr>
          </w:p>
        </w:tc>
      </w:tr>
      <w:tr w:rsidR="00D50261" w:rsidRPr="008630E5" w14:paraId="3947570E" w14:textId="77777777" w:rsidTr="000F2189">
        <w:tblPrEx>
          <w:tblLook w:val="0480" w:firstRow="0" w:lastRow="0" w:firstColumn="1" w:lastColumn="0" w:noHBand="0" w:noVBand="1"/>
        </w:tblPrEx>
        <w:trPr>
          <w:cantSplit/>
        </w:trPr>
        <w:tc>
          <w:tcPr>
            <w:tcW w:w="457" w:type="pct"/>
          </w:tcPr>
          <w:p w14:paraId="316988D3" w14:textId="77777777" w:rsidR="00D50261" w:rsidRPr="008630E5" w:rsidRDefault="00D50261" w:rsidP="00182408">
            <w:pPr>
              <w:pStyle w:val="TableTextLeft"/>
            </w:pPr>
            <w:r w:rsidRPr="008630E5">
              <w:t>470</w:t>
            </w:r>
          </w:p>
        </w:tc>
        <w:tc>
          <w:tcPr>
            <w:tcW w:w="1648" w:type="pct"/>
          </w:tcPr>
          <w:p w14:paraId="38B2C598" w14:textId="77777777" w:rsidR="00D50261" w:rsidRPr="008630E5" w:rsidRDefault="00D50261" w:rsidP="00182408">
            <w:pPr>
              <w:pStyle w:val="TableTextLeft"/>
            </w:pPr>
            <w:r w:rsidRPr="008630E5">
              <w:t>Dredging (minerals)</w:t>
            </w:r>
          </w:p>
        </w:tc>
        <w:tc>
          <w:tcPr>
            <w:tcW w:w="2895" w:type="pct"/>
            <w:gridSpan w:val="2"/>
          </w:tcPr>
          <w:p w14:paraId="3D5321E0" w14:textId="77777777" w:rsidR="00D50261" w:rsidRPr="008630E5" w:rsidRDefault="00D50261" w:rsidP="00182408">
            <w:pPr>
              <w:pStyle w:val="TableTextLeft"/>
            </w:pPr>
            <w:r w:rsidRPr="008630E5">
              <w:t xml:space="preserve">Land on which dredging for the extraction, treatment and restoration of submerged minerals occurs. Usually licensed operations on Crown/State land subject to inundation. </w:t>
            </w:r>
          </w:p>
        </w:tc>
      </w:tr>
      <w:tr w:rsidR="00D50261" w:rsidRPr="008630E5" w14:paraId="7B0DE890" w14:textId="77777777" w:rsidTr="000F2189">
        <w:tblPrEx>
          <w:tblLook w:val="0480" w:firstRow="0" w:lastRow="0" w:firstColumn="1" w:lastColumn="0" w:noHBand="0" w:noVBand="1"/>
        </w:tblPrEx>
        <w:trPr>
          <w:cantSplit/>
        </w:trPr>
        <w:tc>
          <w:tcPr>
            <w:tcW w:w="457" w:type="pct"/>
            <w:tcBorders>
              <w:bottom w:val="single" w:sz="4" w:space="0" w:color="auto"/>
            </w:tcBorders>
          </w:tcPr>
          <w:p w14:paraId="00E39546" w14:textId="77777777" w:rsidR="00D50261" w:rsidRPr="008630E5" w:rsidRDefault="00D50261" w:rsidP="00182408">
            <w:pPr>
              <w:pStyle w:val="TableTextLeft"/>
            </w:pPr>
            <w:r w:rsidRPr="008630E5">
              <w:t>471</w:t>
            </w:r>
          </w:p>
        </w:tc>
        <w:tc>
          <w:tcPr>
            <w:tcW w:w="1648" w:type="pct"/>
            <w:tcBorders>
              <w:bottom w:val="single" w:sz="4" w:space="0" w:color="auto"/>
            </w:tcBorders>
          </w:tcPr>
          <w:p w14:paraId="35E24219" w14:textId="77777777" w:rsidR="00D50261" w:rsidRPr="008630E5" w:rsidRDefault="00D50261" w:rsidP="00182408">
            <w:pPr>
              <w:pStyle w:val="TableTextLeft"/>
            </w:pPr>
            <w:r w:rsidRPr="008630E5">
              <w:t>Dredging (non-minerals)</w:t>
            </w:r>
          </w:p>
        </w:tc>
        <w:tc>
          <w:tcPr>
            <w:tcW w:w="2895" w:type="pct"/>
            <w:gridSpan w:val="2"/>
            <w:tcBorders>
              <w:bottom w:val="single" w:sz="4" w:space="0" w:color="auto"/>
            </w:tcBorders>
          </w:tcPr>
          <w:p w14:paraId="440E7E3E" w14:textId="77777777" w:rsidR="00D50261" w:rsidRPr="008630E5" w:rsidRDefault="00D50261" w:rsidP="00182408">
            <w:pPr>
              <w:pStyle w:val="TableTextLeft"/>
            </w:pPr>
            <w:r w:rsidRPr="008630E5">
              <w:t xml:space="preserve">Land on which dredging for the extraction, treatment and restoration of submerged materials that are not minerals occurs. Usually licensed operations on Crown/State land subject to inundation. </w:t>
            </w:r>
          </w:p>
        </w:tc>
      </w:tr>
      <w:tr w:rsidR="00D50261" w:rsidRPr="008630E5" w14:paraId="1F94B28D" w14:textId="77777777" w:rsidTr="000F2189">
        <w:tblPrEx>
          <w:tblLook w:val="0480" w:firstRow="0" w:lastRow="0" w:firstColumn="1" w:lastColumn="0" w:noHBand="0" w:noVBand="1"/>
        </w:tblPrEx>
        <w:trPr>
          <w:cantSplit/>
        </w:trPr>
        <w:tc>
          <w:tcPr>
            <w:tcW w:w="457" w:type="pct"/>
            <w:shd w:val="clear" w:color="auto" w:fill="B2E8E5" w:themeFill="accent4"/>
          </w:tcPr>
          <w:p w14:paraId="5F9FC68F" w14:textId="77777777" w:rsidR="00D50261" w:rsidRPr="008630E5" w:rsidRDefault="00D50261" w:rsidP="00182408">
            <w:pPr>
              <w:pStyle w:val="TableTextLeft"/>
            </w:pPr>
            <w:r w:rsidRPr="008630E5">
              <w:t>48</w:t>
            </w:r>
          </w:p>
        </w:tc>
        <w:tc>
          <w:tcPr>
            <w:tcW w:w="1648" w:type="pct"/>
            <w:shd w:val="clear" w:color="auto" w:fill="B2E8E5" w:themeFill="accent4"/>
          </w:tcPr>
          <w:p w14:paraId="0F914BAC" w14:textId="77777777" w:rsidR="00D50261" w:rsidRPr="008630E5" w:rsidRDefault="00D50261" w:rsidP="00182408">
            <w:pPr>
              <w:pStyle w:val="TableTextLeft"/>
            </w:pPr>
            <w:r w:rsidRPr="008630E5">
              <w:t>Other Unspecified</w:t>
            </w:r>
          </w:p>
        </w:tc>
        <w:tc>
          <w:tcPr>
            <w:tcW w:w="2895" w:type="pct"/>
            <w:gridSpan w:val="2"/>
            <w:shd w:val="clear" w:color="auto" w:fill="B2E8E5" w:themeFill="accent4"/>
          </w:tcPr>
          <w:p w14:paraId="5410B24A" w14:textId="77777777" w:rsidR="00D50261" w:rsidRPr="008630E5" w:rsidRDefault="00D50261" w:rsidP="00182408">
            <w:pPr>
              <w:pStyle w:val="TableTextLeft"/>
            </w:pPr>
          </w:p>
        </w:tc>
      </w:tr>
      <w:tr w:rsidR="00D50261" w:rsidRPr="008630E5" w14:paraId="7A529612" w14:textId="77777777" w:rsidTr="000F2189">
        <w:tblPrEx>
          <w:tblLook w:val="0480" w:firstRow="0" w:lastRow="0" w:firstColumn="1" w:lastColumn="0" w:noHBand="0" w:noVBand="1"/>
        </w:tblPrEx>
        <w:trPr>
          <w:cantSplit/>
        </w:trPr>
        <w:tc>
          <w:tcPr>
            <w:tcW w:w="457" w:type="pct"/>
          </w:tcPr>
          <w:p w14:paraId="269293C1" w14:textId="77777777" w:rsidR="00D50261" w:rsidRPr="008630E5" w:rsidRDefault="00D50261" w:rsidP="00182408">
            <w:pPr>
              <w:pStyle w:val="TableTextLeft"/>
            </w:pPr>
            <w:r w:rsidRPr="008630E5">
              <w:t>480</w:t>
            </w:r>
          </w:p>
        </w:tc>
        <w:tc>
          <w:tcPr>
            <w:tcW w:w="1648" w:type="pct"/>
          </w:tcPr>
          <w:p w14:paraId="603B265B" w14:textId="77777777" w:rsidR="00D50261" w:rsidRPr="008630E5" w:rsidRDefault="00D50261" w:rsidP="00182408">
            <w:pPr>
              <w:pStyle w:val="TableTextLeft"/>
            </w:pPr>
            <w:r w:rsidRPr="008630E5">
              <w:t>Extractive less than 2 Metres</w:t>
            </w:r>
          </w:p>
        </w:tc>
        <w:tc>
          <w:tcPr>
            <w:tcW w:w="2895" w:type="pct"/>
            <w:gridSpan w:val="2"/>
          </w:tcPr>
          <w:p w14:paraId="583B69B1" w14:textId="77777777" w:rsidR="00D50261" w:rsidRPr="008630E5" w:rsidRDefault="00D50261" w:rsidP="00182408">
            <w:pPr>
              <w:pStyle w:val="TableTextLeft"/>
            </w:pPr>
            <w:r w:rsidRPr="008630E5">
              <w:t xml:space="preserve">Land from which material is extracted, that do not exceed 2 metres in depth. </w:t>
            </w:r>
          </w:p>
        </w:tc>
      </w:tr>
      <w:tr w:rsidR="00D50261" w:rsidRPr="008630E5" w14:paraId="21C29E7C" w14:textId="77777777" w:rsidTr="000F2189">
        <w:tblPrEx>
          <w:tblLook w:val="0480" w:firstRow="0" w:lastRow="0" w:firstColumn="1" w:lastColumn="0" w:noHBand="0" w:noVBand="1"/>
        </w:tblPrEx>
        <w:trPr>
          <w:cantSplit/>
        </w:trPr>
        <w:tc>
          <w:tcPr>
            <w:tcW w:w="457" w:type="pct"/>
          </w:tcPr>
          <w:p w14:paraId="4D542A86" w14:textId="77777777" w:rsidR="00D50261" w:rsidRPr="008630E5" w:rsidRDefault="00D50261" w:rsidP="00182408">
            <w:pPr>
              <w:pStyle w:val="TableTextLeft"/>
            </w:pPr>
            <w:r w:rsidRPr="008630E5">
              <w:t>481</w:t>
            </w:r>
          </w:p>
        </w:tc>
        <w:tc>
          <w:tcPr>
            <w:tcW w:w="1648" w:type="pct"/>
          </w:tcPr>
          <w:p w14:paraId="30F0256E" w14:textId="77777777" w:rsidR="00D50261" w:rsidRPr="008630E5" w:rsidRDefault="00D50261" w:rsidP="00182408">
            <w:pPr>
              <w:pStyle w:val="TableTextLeft"/>
            </w:pPr>
            <w:r w:rsidRPr="008630E5">
              <w:t>Operating mine unspecified</w:t>
            </w:r>
          </w:p>
        </w:tc>
        <w:tc>
          <w:tcPr>
            <w:tcW w:w="2895" w:type="pct"/>
            <w:gridSpan w:val="2"/>
          </w:tcPr>
          <w:p w14:paraId="07D8C322" w14:textId="77777777" w:rsidR="00D50261" w:rsidRPr="008630E5" w:rsidRDefault="00D50261" w:rsidP="00182408">
            <w:pPr>
              <w:pStyle w:val="TableTextLeft"/>
            </w:pPr>
            <w:r w:rsidRPr="008630E5">
              <w:t xml:space="preserve">Land from which material is extracted but is not otherwise specified. </w:t>
            </w:r>
          </w:p>
        </w:tc>
      </w:tr>
      <w:tr w:rsidR="00D50261" w:rsidRPr="008630E5" w14:paraId="23CDBE60" w14:textId="77777777" w:rsidTr="000F2189">
        <w:tblPrEx>
          <w:tblLook w:val="0480" w:firstRow="0" w:lastRow="0" w:firstColumn="1" w:lastColumn="0" w:noHBand="0" w:noVBand="1"/>
        </w:tblPrEx>
        <w:trPr>
          <w:cantSplit/>
        </w:trPr>
        <w:tc>
          <w:tcPr>
            <w:tcW w:w="457" w:type="pct"/>
          </w:tcPr>
          <w:p w14:paraId="4246B830" w14:textId="77777777" w:rsidR="00D50261" w:rsidRPr="008630E5" w:rsidRDefault="00D50261" w:rsidP="00182408">
            <w:pPr>
              <w:pStyle w:val="TableTextLeft"/>
            </w:pPr>
            <w:r w:rsidRPr="008630E5">
              <w:t>482</w:t>
            </w:r>
          </w:p>
        </w:tc>
        <w:tc>
          <w:tcPr>
            <w:tcW w:w="1648" w:type="pct"/>
          </w:tcPr>
          <w:p w14:paraId="2E14EBAB" w14:textId="77777777" w:rsidR="00D50261" w:rsidRPr="008630E5" w:rsidRDefault="00D50261" w:rsidP="00182408">
            <w:pPr>
              <w:pStyle w:val="TableTextLeft"/>
            </w:pPr>
            <w:r w:rsidRPr="008630E5">
              <w:t>Vacant Land mining unspecified</w:t>
            </w:r>
          </w:p>
        </w:tc>
        <w:tc>
          <w:tcPr>
            <w:tcW w:w="2895" w:type="pct"/>
            <w:gridSpan w:val="2"/>
          </w:tcPr>
          <w:p w14:paraId="73A1DDFA" w14:textId="77777777" w:rsidR="00D50261" w:rsidRPr="008630E5" w:rsidRDefault="00D50261" w:rsidP="00182408">
            <w:pPr>
              <w:pStyle w:val="TableTextLeft"/>
            </w:pPr>
            <w:r w:rsidRPr="008630E5">
              <w:t xml:space="preserve">Land from which material has been extracted in the past, that is decommissioned, is vacant land and not otherwise specified. </w:t>
            </w:r>
          </w:p>
        </w:tc>
      </w:tr>
    </w:tbl>
    <w:p w14:paraId="270D3AC6" w14:textId="77777777" w:rsidR="00D50261" w:rsidRDefault="00D50261" w:rsidP="00D50261"/>
    <w:p w14:paraId="419485DC" w14:textId="77777777" w:rsidR="00D50261" w:rsidRDefault="00D50261" w:rsidP="00D50261"/>
    <w:tbl>
      <w:tblPr>
        <w:tblStyle w:val="TableGrid"/>
        <w:tblW w:w="5000" w:type="pct"/>
        <w:tblLook w:val="04A0" w:firstRow="1" w:lastRow="0" w:firstColumn="1" w:lastColumn="0" w:noHBand="0" w:noVBand="1"/>
      </w:tblPr>
      <w:tblGrid>
        <w:gridCol w:w="984"/>
        <w:gridCol w:w="3375"/>
        <w:gridCol w:w="6403"/>
      </w:tblGrid>
      <w:tr w:rsidR="000F2189" w:rsidRPr="000F2189" w14:paraId="16B12816" w14:textId="77777777" w:rsidTr="000F2189">
        <w:trPr>
          <w:cantSplit/>
          <w:tblHeader/>
        </w:trPr>
        <w:tc>
          <w:tcPr>
            <w:tcW w:w="457" w:type="pct"/>
            <w:tcBorders>
              <w:bottom w:val="single" w:sz="8" w:space="0" w:color="00B2A9" w:themeColor="text2"/>
            </w:tcBorders>
            <w:shd w:val="clear" w:color="auto" w:fill="009CA1" w:themeFill="accent5"/>
            <w:hideMark/>
          </w:tcPr>
          <w:p w14:paraId="79E03125" w14:textId="77777777" w:rsidR="00D50261" w:rsidRPr="00CE05C7" w:rsidRDefault="00D50261" w:rsidP="00182408">
            <w:pPr>
              <w:pStyle w:val="TableHeadingLeft"/>
              <w:rPr>
                <w:color w:val="FFFFFF" w:themeColor="background1"/>
              </w:rPr>
            </w:pPr>
            <w:r w:rsidRPr="00CE05C7">
              <w:rPr>
                <w:color w:val="FFFFFF" w:themeColor="background1"/>
              </w:rPr>
              <w:t>Code</w:t>
            </w:r>
          </w:p>
        </w:tc>
        <w:tc>
          <w:tcPr>
            <w:tcW w:w="1568" w:type="pct"/>
            <w:tcBorders>
              <w:bottom w:val="single" w:sz="8" w:space="0" w:color="00B2A9" w:themeColor="text2"/>
            </w:tcBorders>
            <w:shd w:val="clear" w:color="auto" w:fill="009CA1" w:themeFill="accent5"/>
            <w:hideMark/>
          </w:tcPr>
          <w:p w14:paraId="28CA4BAF" w14:textId="77777777" w:rsidR="00D50261" w:rsidRPr="00CE05C7" w:rsidRDefault="00D50261" w:rsidP="00182408">
            <w:pPr>
              <w:pStyle w:val="TableHeadingLeft"/>
              <w:rPr>
                <w:color w:val="FFFFFF" w:themeColor="background1"/>
              </w:rPr>
            </w:pPr>
            <w:r w:rsidRPr="00CE05C7">
              <w:rPr>
                <w:color w:val="FFFFFF" w:themeColor="background1"/>
              </w:rPr>
              <w:t>Primary production</w:t>
            </w:r>
          </w:p>
        </w:tc>
        <w:tc>
          <w:tcPr>
            <w:tcW w:w="2975" w:type="pct"/>
            <w:tcBorders>
              <w:bottom w:val="single" w:sz="8" w:space="0" w:color="00B2A9" w:themeColor="text2"/>
            </w:tcBorders>
            <w:shd w:val="clear" w:color="auto" w:fill="009CA1" w:themeFill="accent5"/>
            <w:hideMark/>
          </w:tcPr>
          <w:p w14:paraId="73C63A22" w14:textId="77777777" w:rsidR="00D50261" w:rsidRPr="00CE05C7" w:rsidRDefault="00D50261" w:rsidP="00182408">
            <w:pPr>
              <w:pStyle w:val="TableHeadingLeft"/>
              <w:rPr>
                <w:color w:val="FFFFFF" w:themeColor="background1"/>
              </w:rPr>
            </w:pPr>
            <w:r w:rsidRPr="00CE05C7">
              <w:rPr>
                <w:color w:val="FFFFFF" w:themeColor="background1"/>
              </w:rPr>
              <w:t>Description</w:t>
            </w:r>
          </w:p>
        </w:tc>
      </w:tr>
      <w:tr w:rsidR="00D50261" w:rsidRPr="00B64046" w14:paraId="03B40BDC" w14:textId="77777777" w:rsidTr="00E32ADE">
        <w:trPr>
          <w:cantSplit/>
        </w:trPr>
        <w:tc>
          <w:tcPr>
            <w:tcW w:w="457" w:type="pct"/>
            <w:tcBorders>
              <w:top w:val="single" w:sz="8" w:space="0" w:color="00B2A9" w:themeColor="text2"/>
            </w:tcBorders>
            <w:shd w:val="clear" w:color="auto" w:fill="B2E8E5" w:themeFill="accent4"/>
          </w:tcPr>
          <w:p w14:paraId="255B7FAD" w14:textId="77777777" w:rsidR="00D50261" w:rsidRPr="00223E7D" w:rsidRDefault="00D50261" w:rsidP="00182408">
            <w:pPr>
              <w:pStyle w:val="TableHeadingLeft"/>
              <w:rPr>
                <w:b w:val="0"/>
              </w:rPr>
            </w:pPr>
            <w:r w:rsidRPr="00223E7D">
              <w:rPr>
                <w:b w:val="0"/>
                <w:color w:val="auto"/>
              </w:rPr>
              <w:t>50</w:t>
            </w:r>
          </w:p>
        </w:tc>
        <w:tc>
          <w:tcPr>
            <w:tcW w:w="1568" w:type="pct"/>
            <w:tcBorders>
              <w:top w:val="single" w:sz="8" w:space="0" w:color="00B2A9" w:themeColor="text2"/>
            </w:tcBorders>
            <w:shd w:val="clear" w:color="auto" w:fill="B2E8E5" w:themeFill="accent4"/>
          </w:tcPr>
          <w:p w14:paraId="423DE5B7" w14:textId="77777777" w:rsidR="00D50261" w:rsidRPr="00223E7D" w:rsidRDefault="00D50261" w:rsidP="00182408">
            <w:pPr>
              <w:pStyle w:val="TableHeadingLeft"/>
              <w:rPr>
                <w:b w:val="0"/>
              </w:rPr>
            </w:pPr>
            <w:r w:rsidRPr="00223E7D">
              <w:rPr>
                <w:b w:val="0"/>
                <w:color w:val="auto"/>
              </w:rPr>
              <w:t>Native Vegetation</w:t>
            </w:r>
          </w:p>
        </w:tc>
        <w:tc>
          <w:tcPr>
            <w:tcW w:w="2975" w:type="pct"/>
            <w:tcBorders>
              <w:top w:val="single" w:sz="8" w:space="0" w:color="00B2A9" w:themeColor="text2"/>
            </w:tcBorders>
            <w:shd w:val="clear" w:color="auto" w:fill="B2E8E5" w:themeFill="accent4"/>
          </w:tcPr>
          <w:p w14:paraId="5BA27D76" w14:textId="77777777" w:rsidR="00D50261" w:rsidRPr="00B64046" w:rsidRDefault="00D50261" w:rsidP="00182408">
            <w:pPr>
              <w:pStyle w:val="TableHeadingLeft"/>
            </w:pPr>
          </w:p>
        </w:tc>
      </w:tr>
      <w:tr w:rsidR="00D50261" w:rsidRPr="008630E5" w14:paraId="1EE21240" w14:textId="77777777" w:rsidTr="00182408">
        <w:trPr>
          <w:cantSplit/>
        </w:trPr>
        <w:tc>
          <w:tcPr>
            <w:tcW w:w="457" w:type="pct"/>
          </w:tcPr>
          <w:p w14:paraId="2D37B14B" w14:textId="77777777" w:rsidR="00D50261" w:rsidRPr="008630E5" w:rsidRDefault="00D50261" w:rsidP="00182408">
            <w:pPr>
              <w:pStyle w:val="TableTextLeft"/>
              <w:rPr>
                <w:i/>
              </w:rPr>
            </w:pPr>
            <w:r w:rsidRPr="008630E5">
              <w:t>500</w:t>
            </w:r>
          </w:p>
        </w:tc>
        <w:tc>
          <w:tcPr>
            <w:tcW w:w="1568" w:type="pct"/>
          </w:tcPr>
          <w:p w14:paraId="4C9950D4" w14:textId="77777777" w:rsidR="00D50261" w:rsidRPr="008630E5" w:rsidRDefault="00D50261" w:rsidP="00182408">
            <w:pPr>
              <w:pStyle w:val="TableTextLeft"/>
              <w:rPr>
                <w:i/>
              </w:rPr>
            </w:pPr>
            <w:r w:rsidRPr="008630E5">
              <w:t>Vacant Land - Native Vegetation/Bushland</w:t>
            </w:r>
          </w:p>
        </w:tc>
        <w:tc>
          <w:tcPr>
            <w:tcW w:w="2975" w:type="pct"/>
          </w:tcPr>
          <w:p w14:paraId="30BEB2E7" w14:textId="77777777" w:rsidR="00D50261" w:rsidRPr="008630E5" w:rsidRDefault="00D50261" w:rsidP="00182408">
            <w:pPr>
              <w:pStyle w:val="TableTextLeft"/>
            </w:pPr>
            <w:r w:rsidRPr="008630E5">
              <w:t xml:space="preserve">Vacant land that is not cleared with native vegetation coverage typical of the district that is not covered by a covenant or other formal agreement to preserve the vegetation. </w:t>
            </w:r>
          </w:p>
        </w:tc>
      </w:tr>
      <w:tr w:rsidR="00D50261" w:rsidRPr="008630E5" w14:paraId="3FB8C6B3" w14:textId="77777777" w:rsidTr="00E32ADE">
        <w:trPr>
          <w:cantSplit/>
        </w:trPr>
        <w:tc>
          <w:tcPr>
            <w:tcW w:w="457" w:type="pct"/>
            <w:tcBorders>
              <w:bottom w:val="single" w:sz="8" w:space="0" w:color="00B2A9" w:themeColor="text2"/>
            </w:tcBorders>
          </w:tcPr>
          <w:p w14:paraId="61E2DBEB" w14:textId="77777777" w:rsidR="00D50261" w:rsidRPr="008630E5" w:rsidRDefault="00D50261" w:rsidP="00182408">
            <w:pPr>
              <w:pStyle w:val="TableTextLeft"/>
              <w:rPr>
                <w:i/>
              </w:rPr>
            </w:pPr>
            <w:r w:rsidRPr="008630E5">
              <w:t>501</w:t>
            </w:r>
          </w:p>
        </w:tc>
        <w:tc>
          <w:tcPr>
            <w:tcW w:w="1568" w:type="pct"/>
            <w:tcBorders>
              <w:bottom w:val="single" w:sz="8" w:space="0" w:color="00B2A9" w:themeColor="text2"/>
            </w:tcBorders>
          </w:tcPr>
          <w:p w14:paraId="571BA8D3" w14:textId="77777777" w:rsidR="00D50261" w:rsidRPr="008630E5" w:rsidRDefault="00D50261" w:rsidP="00182408">
            <w:pPr>
              <w:pStyle w:val="TableTextLeft"/>
              <w:rPr>
                <w:i/>
              </w:rPr>
            </w:pPr>
            <w:r w:rsidRPr="008630E5">
              <w:t>Vacant Land - Native Vegetation/Bushland with Covenant/Agreement</w:t>
            </w:r>
          </w:p>
        </w:tc>
        <w:tc>
          <w:tcPr>
            <w:tcW w:w="2975" w:type="pct"/>
            <w:tcBorders>
              <w:bottom w:val="single" w:sz="8" w:space="0" w:color="00B2A9" w:themeColor="text2"/>
            </w:tcBorders>
          </w:tcPr>
          <w:p w14:paraId="5B289A6A" w14:textId="77777777" w:rsidR="00D50261" w:rsidRPr="008630E5" w:rsidRDefault="00D50261" w:rsidP="00182408">
            <w:pPr>
              <w:pStyle w:val="TableTextLeft"/>
            </w:pPr>
            <w:r w:rsidRPr="008630E5">
              <w:t>Vacant land that is not cleared with native vegetation coverage typical of the district, covered by a covenant or other formal agreement to preserve the vegetation.</w:t>
            </w:r>
          </w:p>
        </w:tc>
      </w:tr>
      <w:tr w:rsidR="00D50261" w:rsidRPr="00B64046" w14:paraId="2E11DF48" w14:textId="77777777" w:rsidTr="00E32ADE">
        <w:trPr>
          <w:cantSplit/>
        </w:trPr>
        <w:tc>
          <w:tcPr>
            <w:tcW w:w="457" w:type="pct"/>
            <w:tcBorders>
              <w:top w:val="single" w:sz="8" w:space="0" w:color="00B2A9" w:themeColor="text2"/>
            </w:tcBorders>
            <w:shd w:val="clear" w:color="auto" w:fill="B2E8E5" w:themeFill="accent4"/>
          </w:tcPr>
          <w:p w14:paraId="2EAB93F9" w14:textId="77777777" w:rsidR="00D50261" w:rsidRPr="00223E7D" w:rsidRDefault="00D50261" w:rsidP="00182408">
            <w:pPr>
              <w:pStyle w:val="TableHeadingLeft"/>
              <w:rPr>
                <w:b w:val="0"/>
              </w:rPr>
            </w:pPr>
            <w:r w:rsidRPr="00223E7D">
              <w:rPr>
                <w:b w:val="0"/>
                <w:color w:val="auto"/>
              </w:rPr>
              <w:lastRenderedPageBreak/>
              <w:t>51</w:t>
            </w:r>
          </w:p>
        </w:tc>
        <w:tc>
          <w:tcPr>
            <w:tcW w:w="1568" w:type="pct"/>
            <w:tcBorders>
              <w:top w:val="single" w:sz="8" w:space="0" w:color="00B2A9" w:themeColor="text2"/>
            </w:tcBorders>
            <w:shd w:val="clear" w:color="auto" w:fill="B2E8E5" w:themeFill="accent4"/>
          </w:tcPr>
          <w:p w14:paraId="07589439" w14:textId="77777777" w:rsidR="00D50261" w:rsidRPr="00223E7D" w:rsidRDefault="00D50261" w:rsidP="00182408">
            <w:pPr>
              <w:pStyle w:val="TableHeadingLeft"/>
              <w:rPr>
                <w:b w:val="0"/>
              </w:rPr>
            </w:pPr>
            <w:r w:rsidRPr="00223E7D">
              <w:rPr>
                <w:b w:val="0"/>
                <w:color w:val="auto"/>
              </w:rPr>
              <w:t>Agriculture Cropping</w:t>
            </w:r>
          </w:p>
        </w:tc>
        <w:tc>
          <w:tcPr>
            <w:tcW w:w="2975" w:type="pct"/>
            <w:tcBorders>
              <w:top w:val="single" w:sz="8" w:space="0" w:color="00B2A9" w:themeColor="text2"/>
            </w:tcBorders>
            <w:shd w:val="clear" w:color="auto" w:fill="B2E8E5" w:themeFill="accent4"/>
          </w:tcPr>
          <w:p w14:paraId="6C3AFD3C" w14:textId="77777777" w:rsidR="00D50261" w:rsidRPr="00B64046" w:rsidRDefault="00D50261" w:rsidP="00182408">
            <w:pPr>
              <w:pStyle w:val="TableHeadingLeft"/>
            </w:pPr>
          </w:p>
        </w:tc>
      </w:tr>
      <w:tr w:rsidR="00D50261" w:rsidRPr="008630E5" w14:paraId="2631FE6F" w14:textId="77777777" w:rsidTr="00182408">
        <w:trPr>
          <w:cantSplit/>
        </w:trPr>
        <w:tc>
          <w:tcPr>
            <w:tcW w:w="457" w:type="pct"/>
          </w:tcPr>
          <w:p w14:paraId="7EAFA9FD" w14:textId="77777777" w:rsidR="00D50261" w:rsidRPr="008630E5" w:rsidRDefault="00D50261" w:rsidP="00182408">
            <w:pPr>
              <w:pStyle w:val="TableTextLeft"/>
              <w:rPr>
                <w:i/>
              </w:rPr>
            </w:pPr>
            <w:r w:rsidRPr="008630E5">
              <w:t>510</w:t>
            </w:r>
          </w:p>
        </w:tc>
        <w:tc>
          <w:tcPr>
            <w:tcW w:w="1568" w:type="pct"/>
          </w:tcPr>
          <w:p w14:paraId="34195123" w14:textId="77777777" w:rsidR="00D50261" w:rsidRPr="008630E5" w:rsidRDefault="00D50261" w:rsidP="00182408">
            <w:pPr>
              <w:pStyle w:val="TableTextLeft"/>
              <w:rPr>
                <w:i/>
              </w:rPr>
            </w:pPr>
            <w:r w:rsidRPr="008630E5">
              <w:t>General Cropping</w:t>
            </w:r>
          </w:p>
        </w:tc>
        <w:tc>
          <w:tcPr>
            <w:tcW w:w="2975" w:type="pct"/>
          </w:tcPr>
          <w:p w14:paraId="4A4A79DD" w14:textId="77777777" w:rsidR="00D50261" w:rsidRPr="008630E5" w:rsidRDefault="00D50261" w:rsidP="00182408">
            <w:pPr>
              <w:pStyle w:val="TableTextLeft"/>
            </w:pPr>
            <w:r w:rsidRPr="008630E5">
              <w:t xml:space="preserve">Land used for the production of broad-acre crops, e.g. grains, oilseeds and cotton. </w:t>
            </w:r>
          </w:p>
        </w:tc>
      </w:tr>
      <w:tr w:rsidR="00D50261" w:rsidRPr="008630E5" w14:paraId="14A11C10" w14:textId="77777777" w:rsidTr="00182408">
        <w:trPr>
          <w:cantSplit/>
        </w:trPr>
        <w:tc>
          <w:tcPr>
            <w:tcW w:w="457" w:type="pct"/>
          </w:tcPr>
          <w:p w14:paraId="66FAB86C" w14:textId="77777777" w:rsidR="00D50261" w:rsidRPr="008630E5" w:rsidRDefault="00D50261" w:rsidP="00182408">
            <w:pPr>
              <w:pStyle w:val="TableTextLeft"/>
            </w:pPr>
            <w:r w:rsidRPr="008630E5">
              <w:rPr>
                <w:i/>
              </w:rPr>
              <w:t>510.1</w:t>
            </w:r>
          </w:p>
        </w:tc>
        <w:tc>
          <w:tcPr>
            <w:tcW w:w="1568" w:type="pct"/>
          </w:tcPr>
          <w:p w14:paraId="3B81E7BE" w14:textId="77777777" w:rsidR="00D50261" w:rsidRPr="008630E5" w:rsidRDefault="00D50261" w:rsidP="00182408">
            <w:pPr>
              <w:pStyle w:val="TableTextLeft"/>
              <w:rPr>
                <w:i/>
              </w:rPr>
            </w:pPr>
            <w:r w:rsidRPr="008630E5">
              <w:rPr>
                <w:i/>
              </w:rPr>
              <w:t>Unspecified</w:t>
            </w:r>
          </w:p>
        </w:tc>
        <w:tc>
          <w:tcPr>
            <w:tcW w:w="2975" w:type="pct"/>
          </w:tcPr>
          <w:p w14:paraId="01A43C11" w14:textId="77777777" w:rsidR="00D50261" w:rsidRPr="008630E5" w:rsidRDefault="00D50261" w:rsidP="00182408">
            <w:pPr>
              <w:pStyle w:val="TableTextLeft"/>
            </w:pPr>
          </w:p>
        </w:tc>
      </w:tr>
      <w:tr w:rsidR="00D50261" w:rsidRPr="008630E5" w14:paraId="7EAFBF19" w14:textId="77777777" w:rsidTr="00182408">
        <w:trPr>
          <w:cantSplit/>
        </w:trPr>
        <w:tc>
          <w:tcPr>
            <w:tcW w:w="457" w:type="pct"/>
          </w:tcPr>
          <w:p w14:paraId="03BE5B06" w14:textId="77777777" w:rsidR="00D50261" w:rsidRPr="008630E5" w:rsidRDefault="00D50261" w:rsidP="00182408">
            <w:pPr>
              <w:pStyle w:val="TableTextLeft"/>
            </w:pPr>
            <w:r w:rsidRPr="008630E5">
              <w:rPr>
                <w:i/>
              </w:rPr>
              <w:t>510.2</w:t>
            </w:r>
          </w:p>
        </w:tc>
        <w:tc>
          <w:tcPr>
            <w:tcW w:w="1568" w:type="pct"/>
          </w:tcPr>
          <w:p w14:paraId="38B69F8D" w14:textId="77777777" w:rsidR="00D50261" w:rsidRPr="008630E5" w:rsidRDefault="00D50261" w:rsidP="00182408">
            <w:pPr>
              <w:pStyle w:val="TableTextLeft"/>
              <w:rPr>
                <w:i/>
              </w:rPr>
            </w:pPr>
            <w:r w:rsidRPr="008630E5">
              <w:rPr>
                <w:i/>
              </w:rPr>
              <w:t>Crop Production – Mixed/Other</w:t>
            </w:r>
          </w:p>
        </w:tc>
        <w:tc>
          <w:tcPr>
            <w:tcW w:w="2975" w:type="pct"/>
          </w:tcPr>
          <w:p w14:paraId="5113C66A" w14:textId="77777777" w:rsidR="00D50261" w:rsidRPr="008630E5" w:rsidRDefault="00D50261" w:rsidP="00182408">
            <w:pPr>
              <w:pStyle w:val="TableTextLeft"/>
            </w:pPr>
          </w:p>
        </w:tc>
      </w:tr>
      <w:tr w:rsidR="00D50261" w:rsidRPr="008630E5" w14:paraId="2537A376" w14:textId="77777777" w:rsidTr="00182408">
        <w:trPr>
          <w:cantSplit/>
        </w:trPr>
        <w:tc>
          <w:tcPr>
            <w:tcW w:w="457" w:type="pct"/>
          </w:tcPr>
          <w:p w14:paraId="3743262E" w14:textId="77777777" w:rsidR="00D50261" w:rsidRPr="008630E5" w:rsidRDefault="00D50261" w:rsidP="00182408">
            <w:pPr>
              <w:pStyle w:val="TableTextLeft"/>
            </w:pPr>
            <w:r w:rsidRPr="008630E5">
              <w:rPr>
                <w:i/>
              </w:rPr>
              <w:t>510.3</w:t>
            </w:r>
          </w:p>
        </w:tc>
        <w:tc>
          <w:tcPr>
            <w:tcW w:w="1568" w:type="pct"/>
          </w:tcPr>
          <w:p w14:paraId="261C958B" w14:textId="77777777" w:rsidR="00D50261" w:rsidRPr="008630E5" w:rsidRDefault="00D50261" w:rsidP="00182408">
            <w:pPr>
              <w:pStyle w:val="TableTextLeft"/>
              <w:rPr>
                <w:i/>
              </w:rPr>
            </w:pPr>
            <w:r w:rsidRPr="008630E5">
              <w:rPr>
                <w:i/>
              </w:rPr>
              <w:t>Crop Production – Other Grains/Oil Seeds</w:t>
            </w:r>
          </w:p>
        </w:tc>
        <w:tc>
          <w:tcPr>
            <w:tcW w:w="2975" w:type="pct"/>
          </w:tcPr>
          <w:p w14:paraId="31A1BF60" w14:textId="77777777" w:rsidR="00D50261" w:rsidRPr="008630E5" w:rsidRDefault="00D50261" w:rsidP="00182408">
            <w:pPr>
              <w:pStyle w:val="TableTextLeft"/>
            </w:pPr>
          </w:p>
        </w:tc>
      </w:tr>
      <w:tr w:rsidR="00D50261" w:rsidRPr="008630E5" w14:paraId="29CA648D" w14:textId="77777777" w:rsidTr="00182408">
        <w:trPr>
          <w:cantSplit/>
        </w:trPr>
        <w:tc>
          <w:tcPr>
            <w:tcW w:w="457" w:type="pct"/>
          </w:tcPr>
          <w:p w14:paraId="6286BAAF" w14:textId="77777777" w:rsidR="00D50261" w:rsidRPr="008630E5" w:rsidRDefault="00D50261" w:rsidP="00182408">
            <w:pPr>
              <w:pStyle w:val="TableTextLeft"/>
            </w:pPr>
            <w:r w:rsidRPr="008630E5">
              <w:rPr>
                <w:i/>
              </w:rPr>
              <w:t>510.4</w:t>
            </w:r>
          </w:p>
        </w:tc>
        <w:tc>
          <w:tcPr>
            <w:tcW w:w="1568" w:type="pct"/>
          </w:tcPr>
          <w:p w14:paraId="65B4BD17" w14:textId="77777777" w:rsidR="00D50261" w:rsidRPr="008630E5" w:rsidRDefault="00D50261" w:rsidP="00182408">
            <w:pPr>
              <w:pStyle w:val="TableTextLeft"/>
              <w:rPr>
                <w:i/>
              </w:rPr>
            </w:pPr>
            <w:r w:rsidRPr="008630E5">
              <w:rPr>
                <w:i/>
              </w:rPr>
              <w:t>Crop Production – Wheat</w:t>
            </w:r>
          </w:p>
        </w:tc>
        <w:tc>
          <w:tcPr>
            <w:tcW w:w="2975" w:type="pct"/>
          </w:tcPr>
          <w:p w14:paraId="61C6FC50" w14:textId="77777777" w:rsidR="00D50261" w:rsidRPr="008630E5" w:rsidRDefault="00D50261" w:rsidP="00182408">
            <w:pPr>
              <w:pStyle w:val="TableTextLeft"/>
            </w:pPr>
          </w:p>
        </w:tc>
      </w:tr>
      <w:tr w:rsidR="00D50261" w:rsidRPr="008630E5" w14:paraId="368C8068" w14:textId="77777777" w:rsidTr="00182408">
        <w:trPr>
          <w:cantSplit/>
        </w:trPr>
        <w:tc>
          <w:tcPr>
            <w:tcW w:w="457" w:type="pct"/>
          </w:tcPr>
          <w:p w14:paraId="548046BE" w14:textId="77777777" w:rsidR="00D50261" w:rsidRPr="008630E5" w:rsidRDefault="00D50261" w:rsidP="00182408">
            <w:pPr>
              <w:pStyle w:val="TableTextLeft"/>
            </w:pPr>
            <w:r w:rsidRPr="008630E5">
              <w:rPr>
                <w:i/>
              </w:rPr>
              <w:t>510.5</w:t>
            </w:r>
          </w:p>
        </w:tc>
        <w:tc>
          <w:tcPr>
            <w:tcW w:w="1568" w:type="pct"/>
          </w:tcPr>
          <w:p w14:paraId="5826D8D7" w14:textId="77777777" w:rsidR="00D50261" w:rsidRPr="008630E5" w:rsidRDefault="00D50261" w:rsidP="00182408">
            <w:pPr>
              <w:pStyle w:val="TableTextLeft"/>
              <w:rPr>
                <w:i/>
              </w:rPr>
            </w:pPr>
            <w:r w:rsidRPr="008630E5">
              <w:rPr>
                <w:i/>
              </w:rPr>
              <w:t>Crop Production – Fodder Crops</w:t>
            </w:r>
          </w:p>
        </w:tc>
        <w:tc>
          <w:tcPr>
            <w:tcW w:w="2975" w:type="pct"/>
          </w:tcPr>
          <w:p w14:paraId="65598692" w14:textId="77777777" w:rsidR="00D50261" w:rsidRPr="008630E5" w:rsidRDefault="00D50261" w:rsidP="00182408">
            <w:pPr>
              <w:pStyle w:val="TableTextLeft"/>
            </w:pPr>
          </w:p>
        </w:tc>
      </w:tr>
      <w:tr w:rsidR="00D50261" w:rsidRPr="008630E5" w14:paraId="6D109F40" w14:textId="77777777" w:rsidTr="00E32ADE">
        <w:trPr>
          <w:cantSplit/>
        </w:trPr>
        <w:tc>
          <w:tcPr>
            <w:tcW w:w="457" w:type="pct"/>
            <w:tcBorders>
              <w:bottom w:val="single" w:sz="8" w:space="0" w:color="00B2A9" w:themeColor="text2"/>
            </w:tcBorders>
          </w:tcPr>
          <w:p w14:paraId="4726E8CD" w14:textId="77777777" w:rsidR="00D50261" w:rsidRPr="008630E5" w:rsidRDefault="00D50261" w:rsidP="00182408">
            <w:pPr>
              <w:pStyle w:val="TableTextLeft"/>
              <w:rPr>
                <w:i/>
              </w:rPr>
            </w:pPr>
            <w:r w:rsidRPr="008630E5">
              <w:t>511</w:t>
            </w:r>
          </w:p>
        </w:tc>
        <w:tc>
          <w:tcPr>
            <w:tcW w:w="1568" w:type="pct"/>
            <w:tcBorders>
              <w:bottom w:val="single" w:sz="8" w:space="0" w:color="00B2A9" w:themeColor="text2"/>
            </w:tcBorders>
          </w:tcPr>
          <w:p w14:paraId="3ABDE434" w14:textId="77777777" w:rsidR="00D50261" w:rsidRPr="008630E5" w:rsidRDefault="00D50261" w:rsidP="00182408">
            <w:pPr>
              <w:pStyle w:val="TableTextLeft"/>
              <w:rPr>
                <w:i/>
              </w:rPr>
            </w:pPr>
            <w:r w:rsidRPr="008630E5">
              <w:t>Specialised Cropping</w:t>
            </w:r>
          </w:p>
        </w:tc>
        <w:tc>
          <w:tcPr>
            <w:tcW w:w="2975" w:type="pct"/>
            <w:tcBorders>
              <w:bottom w:val="single" w:sz="8" w:space="0" w:color="00B2A9" w:themeColor="text2"/>
            </w:tcBorders>
          </w:tcPr>
          <w:p w14:paraId="21E86FAA" w14:textId="77777777" w:rsidR="00D50261" w:rsidRPr="008630E5" w:rsidRDefault="00D50261" w:rsidP="00182408">
            <w:pPr>
              <w:pStyle w:val="TableTextLeft"/>
            </w:pPr>
            <w:r w:rsidRPr="008630E5">
              <w:t xml:space="preserve">Land used in the production of broad-acre crops that require a permit, license or specialist infrastructure, e.g. pyrethrum, poppies. </w:t>
            </w:r>
          </w:p>
        </w:tc>
      </w:tr>
      <w:tr w:rsidR="00D50261" w:rsidRPr="00B64046" w14:paraId="4C016E72" w14:textId="77777777" w:rsidTr="00E32ADE">
        <w:trPr>
          <w:cantSplit/>
        </w:trPr>
        <w:tc>
          <w:tcPr>
            <w:tcW w:w="457" w:type="pct"/>
            <w:tcBorders>
              <w:top w:val="single" w:sz="8" w:space="0" w:color="00B2A9" w:themeColor="text2"/>
            </w:tcBorders>
            <w:shd w:val="clear" w:color="auto" w:fill="B2E8E5" w:themeFill="accent4"/>
          </w:tcPr>
          <w:p w14:paraId="31BA59EE" w14:textId="77777777" w:rsidR="00D50261" w:rsidRPr="00223E7D" w:rsidRDefault="00D50261" w:rsidP="00182408">
            <w:pPr>
              <w:pStyle w:val="TableHeadingLeft"/>
              <w:rPr>
                <w:b w:val="0"/>
              </w:rPr>
            </w:pPr>
            <w:r w:rsidRPr="00223E7D">
              <w:rPr>
                <w:b w:val="0"/>
                <w:color w:val="auto"/>
              </w:rPr>
              <w:t>52</w:t>
            </w:r>
          </w:p>
        </w:tc>
        <w:tc>
          <w:tcPr>
            <w:tcW w:w="1568" w:type="pct"/>
            <w:tcBorders>
              <w:top w:val="single" w:sz="8" w:space="0" w:color="00B2A9" w:themeColor="text2"/>
            </w:tcBorders>
            <w:shd w:val="clear" w:color="auto" w:fill="B2E8E5" w:themeFill="accent4"/>
          </w:tcPr>
          <w:p w14:paraId="5518C6B7" w14:textId="77777777" w:rsidR="00D50261" w:rsidRPr="00223E7D" w:rsidRDefault="00D50261" w:rsidP="00182408">
            <w:pPr>
              <w:pStyle w:val="TableHeadingLeft"/>
              <w:rPr>
                <w:b w:val="0"/>
              </w:rPr>
            </w:pPr>
            <w:r w:rsidRPr="00223E7D">
              <w:rPr>
                <w:b w:val="0"/>
                <w:color w:val="auto"/>
              </w:rPr>
              <w:t>Livestock Grazing</w:t>
            </w:r>
          </w:p>
        </w:tc>
        <w:tc>
          <w:tcPr>
            <w:tcW w:w="2975" w:type="pct"/>
            <w:tcBorders>
              <w:top w:val="single" w:sz="8" w:space="0" w:color="00B2A9" w:themeColor="text2"/>
            </w:tcBorders>
            <w:shd w:val="clear" w:color="auto" w:fill="B2E8E5" w:themeFill="accent4"/>
          </w:tcPr>
          <w:p w14:paraId="328C50B8" w14:textId="77777777" w:rsidR="00D50261" w:rsidRPr="00B64046" w:rsidRDefault="00D50261" w:rsidP="00182408">
            <w:pPr>
              <w:pStyle w:val="TableHeadingLeft"/>
            </w:pPr>
          </w:p>
        </w:tc>
      </w:tr>
      <w:tr w:rsidR="00D50261" w:rsidRPr="008630E5" w14:paraId="30B88A55" w14:textId="77777777" w:rsidTr="00182408">
        <w:trPr>
          <w:cantSplit/>
        </w:trPr>
        <w:tc>
          <w:tcPr>
            <w:tcW w:w="457" w:type="pct"/>
          </w:tcPr>
          <w:p w14:paraId="6DF6EFD1" w14:textId="77777777" w:rsidR="00D50261" w:rsidRPr="008630E5" w:rsidRDefault="00D50261" w:rsidP="00182408">
            <w:pPr>
              <w:pStyle w:val="TableTextLeft"/>
              <w:rPr>
                <w:i/>
              </w:rPr>
            </w:pPr>
            <w:r w:rsidRPr="008630E5">
              <w:t>520</w:t>
            </w:r>
          </w:p>
        </w:tc>
        <w:tc>
          <w:tcPr>
            <w:tcW w:w="1568" w:type="pct"/>
          </w:tcPr>
          <w:p w14:paraId="355B0E0D" w14:textId="77777777" w:rsidR="00D50261" w:rsidRPr="008630E5" w:rsidRDefault="00D50261" w:rsidP="00182408">
            <w:pPr>
              <w:pStyle w:val="TableTextLeft"/>
              <w:rPr>
                <w:i/>
              </w:rPr>
            </w:pPr>
            <w:r w:rsidRPr="008630E5">
              <w:t>Domestic Livestock Grazing</w:t>
            </w:r>
          </w:p>
        </w:tc>
        <w:tc>
          <w:tcPr>
            <w:tcW w:w="2975" w:type="pct"/>
          </w:tcPr>
          <w:p w14:paraId="0136DC92" w14:textId="77777777" w:rsidR="00D50261" w:rsidRPr="008630E5" w:rsidRDefault="00D50261" w:rsidP="00182408">
            <w:pPr>
              <w:pStyle w:val="TableTextLeft"/>
            </w:pPr>
            <w:r w:rsidRPr="008630E5">
              <w:t xml:space="preserve">Land used for the grazing of domestic livestock. </w:t>
            </w:r>
          </w:p>
        </w:tc>
      </w:tr>
      <w:tr w:rsidR="00D50261" w:rsidRPr="008630E5" w14:paraId="58B10A04" w14:textId="77777777" w:rsidTr="00182408">
        <w:trPr>
          <w:cantSplit/>
        </w:trPr>
        <w:tc>
          <w:tcPr>
            <w:tcW w:w="457" w:type="pct"/>
          </w:tcPr>
          <w:p w14:paraId="329FA8B0" w14:textId="77777777" w:rsidR="00D50261" w:rsidRPr="008630E5" w:rsidRDefault="00D50261" w:rsidP="00182408">
            <w:pPr>
              <w:pStyle w:val="TableTextLeft"/>
              <w:rPr>
                <w:i/>
              </w:rPr>
            </w:pPr>
            <w:r w:rsidRPr="008630E5">
              <w:t>521</w:t>
            </w:r>
          </w:p>
        </w:tc>
        <w:tc>
          <w:tcPr>
            <w:tcW w:w="1568" w:type="pct"/>
          </w:tcPr>
          <w:p w14:paraId="321723B2" w14:textId="77777777" w:rsidR="00D50261" w:rsidRPr="008630E5" w:rsidRDefault="00D50261" w:rsidP="00182408">
            <w:pPr>
              <w:pStyle w:val="TableTextLeft"/>
              <w:rPr>
                <w:i/>
              </w:rPr>
            </w:pPr>
            <w:r w:rsidRPr="008630E5">
              <w:t>Non-Native Animals</w:t>
            </w:r>
          </w:p>
        </w:tc>
        <w:tc>
          <w:tcPr>
            <w:tcW w:w="2975" w:type="pct"/>
          </w:tcPr>
          <w:p w14:paraId="3CC124E4" w14:textId="77777777" w:rsidR="00D50261" w:rsidRPr="008630E5" w:rsidRDefault="00D50261" w:rsidP="00182408">
            <w:pPr>
              <w:pStyle w:val="TableTextLeft"/>
            </w:pPr>
            <w:r w:rsidRPr="008630E5">
              <w:t xml:space="preserve">Land used for the grazing of specialist/exotic animals. </w:t>
            </w:r>
          </w:p>
        </w:tc>
      </w:tr>
      <w:tr w:rsidR="00D50261" w:rsidRPr="008630E5" w14:paraId="6B3B9E90" w14:textId="77777777" w:rsidTr="00182408">
        <w:trPr>
          <w:cantSplit/>
        </w:trPr>
        <w:tc>
          <w:tcPr>
            <w:tcW w:w="457" w:type="pct"/>
          </w:tcPr>
          <w:p w14:paraId="1ADA330B" w14:textId="77777777" w:rsidR="00D50261" w:rsidRPr="008630E5" w:rsidRDefault="00D50261" w:rsidP="00182408">
            <w:pPr>
              <w:pStyle w:val="TableTextLeft"/>
              <w:rPr>
                <w:i/>
              </w:rPr>
            </w:pPr>
            <w:r w:rsidRPr="008630E5">
              <w:t>522</w:t>
            </w:r>
          </w:p>
        </w:tc>
        <w:tc>
          <w:tcPr>
            <w:tcW w:w="1568" w:type="pct"/>
          </w:tcPr>
          <w:p w14:paraId="3FE4DC93" w14:textId="77777777" w:rsidR="00D50261" w:rsidRPr="008630E5" w:rsidRDefault="00D50261" w:rsidP="00182408">
            <w:pPr>
              <w:pStyle w:val="TableTextLeft"/>
              <w:rPr>
                <w:i/>
              </w:rPr>
            </w:pPr>
            <w:r w:rsidRPr="008630E5">
              <w:t>Native Animals</w:t>
            </w:r>
          </w:p>
        </w:tc>
        <w:tc>
          <w:tcPr>
            <w:tcW w:w="2975" w:type="pct"/>
          </w:tcPr>
          <w:p w14:paraId="49EEDA5B" w14:textId="77777777" w:rsidR="00D50261" w:rsidRPr="008630E5" w:rsidRDefault="00D50261" w:rsidP="00182408">
            <w:pPr>
              <w:pStyle w:val="TableTextLeft"/>
            </w:pPr>
            <w:r w:rsidRPr="008630E5">
              <w:t xml:space="preserve">Land used for the grazing of native animals. </w:t>
            </w:r>
          </w:p>
        </w:tc>
      </w:tr>
      <w:tr w:rsidR="00D50261" w:rsidRPr="008630E5" w14:paraId="6A353C07" w14:textId="77777777" w:rsidTr="00182408">
        <w:trPr>
          <w:cantSplit/>
        </w:trPr>
        <w:tc>
          <w:tcPr>
            <w:tcW w:w="457" w:type="pct"/>
          </w:tcPr>
          <w:p w14:paraId="693EDB6B" w14:textId="77777777" w:rsidR="00D50261" w:rsidRPr="008630E5" w:rsidRDefault="00D50261" w:rsidP="00182408">
            <w:pPr>
              <w:pStyle w:val="TableTextLeft"/>
              <w:rPr>
                <w:i/>
              </w:rPr>
            </w:pPr>
            <w:r w:rsidRPr="008630E5">
              <w:t>523</w:t>
            </w:r>
          </w:p>
        </w:tc>
        <w:tc>
          <w:tcPr>
            <w:tcW w:w="1568" w:type="pct"/>
          </w:tcPr>
          <w:p w14:paraId="2B74814C" w14:textId="77777777" w:rsidR="00D50261" w:rsidRPr="008630E5" w:rsidRDefault="00D50261" w:rsidP="00182408">
            <w:pPr>
              <w:pStyle w:val="TableTextLeft"/>
              <w:rPr>
                <w:i/>
              </w:rPr>
            </w:pPr>
            <w:r w:rsidRPr="008630E5">
              <w:t>Livestock Production – Sheep</w:t>
            </w:r>
          </w:p>
        </w:tc>
        <w:tc>
          <w:tcPr>
            <w:tcW w:w="2975" w:type="pct"/>
          </w:tcPr>
          <w:p w14:paraId="2F9109E4" w14:textId="77777777" w:rsidR="00D50261" w:rsidRPr="008630E5" w:rsidRDefault="00D50261" w:rsidP="00182408">
            <w:pPr>
              <w:pStyle w:val="TableTextLeft"/>
            </w:pPr>
            <w:r w:rsidRPr="008630E5">
              <w:t xml:space="preserve">Land developed with specialist infrastructure and used for the farming of sheep. </w:t>
            </w:r>
          </w:p>
        </w:tc>
      </w:tr>
      <w:tr w:rsidR="00D50261" w:rsidRPr="008630E5" w14:paraId="2300234C" w14:textId="77777777" w:rsidTr="00182408">
        <w:trPr>
          <w:cantSplit/>
        </w:trPr>
        <w:tc>
          <w:tcPr>
            <w:tcW w:w="457" w:type="pct"/>
          </w:tcPr>
          <w:p w14:paraId="174CCE55" w14:textId="77777777" w:rsidR="00D50261" w:rsidRPr="008630E5" w:rsidRDefault="00D50261" w:rsidP="00182408">
            <w:pPr>
              <w:pStyle w:val="TableTextLeft"/>
              <w:rPr>
                <w:i/>
              </w:rPr>
            </w:pPr>
            <w:r w:rsidRPr="008630E5">
              <w:t>524</w:t>
            </w:r>
          </w:p>
        </w:tc>
        <w:tc>
          <w:tcPr>
            <w:tcW w:w="1568" w:type="pct"/>
          </w:tcPr>
          <w:p w14:paraId="78945B08" w14:textId="77777777" w:rsidR="00D50261" w:rsidRPr="008630E5" w:rsidRDefault="00D50261" w:rsidP="00182408">
            <w:pPr>
              <w:pStyle w:val="TableTextLeft"/>
              <w:rPr>
                <w:i/>
              </w:rPr>
            </w:pPr>
            <w:r w:rsidRPr="008630E5">
              <w:t>Livestock Production – Beef Cattle</w:t>
            </w:r>
          </w:p>
        </w:tc>
        <w:tc>
          <w:tcPr>
            <w:tcW w:w="2975" w:type="pct"/>
          </w:tcPr>
          <w:p w14:paraId="6E753F09" w14:textId="77777777" w:rsidR="00D50261" w:rsidRPr="008630E5" w:rsidRDefault="00D50261" w:rsidP="00182408">
            <w:pPr>
              <w:pStyle w:val="TableTextLeft"/>
            </w:pPr>
            <w:r w:rsidRPr="008630E5">
              <w:t xml:space="preserve">Land developed with specialist infrastructure and used for the farming of beef cattle. </w:t>
            </w:r>
          </w:p>
        </w:tc>
      </w:tr>
      <w:tr w:rsidR="00D50261" w:rsidRPr="008630E5" w14:paraId="3FAC00B4" w14:textId="77777777" w:rsidTr="00E32ADE">
        <w:trPr>
          <w:cantSplit/>
        </w:trPr>
        <w:tc>
          <w:tcPr>
            <w:tcW w:w="457" w:type="pct"/>
            <w:tcBorders>
              <w:bottom w:val="single" w:sz="8" w:space="0" w:color="00B2A9" w:themeColor="text2"/>
            </w:tcBorders>
          </w:tcPr>
          <w:p w14:paraId="5756EB28" w14:textId="77777777" w:rsidR="00D50261" w:rsidRPr="008630E5" w:rsidRDefault="00D50261" w:rsidP="00182408">
            <w:pPr>
              <w:pStyle w:val="TableTextLeft"/>
              <w:rPr>
                <w:i/>
              </w:rPr>
            </w:pPr>
            <w:r w:rsidRPr="008630E5">
              <w:t>525</w:t>
            </w:r>
          </w:p>
        </w:tc>
        <w:tc>
          <w:tcPr>
            <w:tcW w:w="1568" w:type="pct"/>
            <w:tcBorders>
              <w:bottom w:val="single" w:sz="8" w:space="0" w:color="00B2A9" w:themeColor="text2"/>
            </w:tcBorders>
          </w:tcPr>
          <w:p w14:paraId="3C88417C" w14:textId="77777777" w:rsidR="00D50261" w:rsidRPr="008630E5" w:rsidRDefault="00D50261" w:rsidP="00182408">
            <w:pPr>
              <w:pStyle w:val="TableTextLeft"/>
              <w:rPr>
                <w:i/>
              </w:rPr>
            </w:pPr>
            <w:r w:rsidRPr="008630E5">
              <w:t xml:space="preserve">Livestock Production – Dairy </w:t>
            </w:r>
          </w:p>
        </w:tc>
        <w:tc>
          <w:tcPr>
            <w:tcW w:w="2975" w:type="pct"/>
            <w:tcBorders>
              <w:bottom w:val="single" w:sz="8" w:space="0" w:color="00B2A9" w:themeColor="text2"/>
            </w:tcBorders>
          </w:tcPr>
          <w:p w14:paraId="524517B9" w14:textId="77777777" w:rsidR="00D50261" w:rsidRPr="008630E5" w:rsidRDefault="00D50261" w:rsidP="00182408">
            <w:pPr>
              <w:pStyle w:val="TableTextLeft"/>
            </w:pPr>
            <w:r w:rsidRPr="008630E5">
              <w:t xml:space="preserve">Land developed with specialist infrastructure and used for the farming and milking of dairy cattle. </w:t>
            </w:r>
          </w:p>
        </w:tc>
      </w:tr>
      <w:tr w:rsidR="00D50261" w:rsidRPr="00B64046" w14:paraId="2269F560" w14:textId="77777777" w:rsidTr="00E32ADE">
        <w:trPr>
          <w:cantSplit/>
        </w:trPr>
        <w:tc>
          <w:tcPr>
            <w:tcW w:w="457" w:type="pct"/>
            <w:tcBorders>
              <w:top w:val="single" w:sz="8" w:space="0" w:color="00B2A9" w:themeColor="text2"/>
            </w:tcBorders>
            <w:shd w:val="clear" w:color="auto" w:fill="B2E8E5" w:themeFill="accent4"/>
          </w:tcPr>
          <w:p w14:paraId="44A3D3D4" w14:textId="77777777" w:rsidR="00D50261" w:rsidRPr="00223E7D" w:rsidRDefault="00D50261" w:rsidP="00182408">
            <w:pPr>
              <w:pStyle w:val="TableHeadingLeft"/>
              <w:rPr>
                <w:b w:val="0"/>
              </w:rPr>
            </w:pPr>
            <w:r w:rsidRPr="00223E7D">
              <w:rPr>
                <w:b w:val="0"/>
                <w:color w:val="auto"/>
              </w:rPr>
              <w:t>53</w:t>
            </w:r>
          </w:p>
        </w:tc>
        <w:tc>
          <w:tcPr>
            <w:tcW w:w="1568" w:type="pct"/>
            <w:tcBorders>
              <w:top w:val="single" w:sz="8" w:space="0" w:color="00B2A9" w:themeColor="text2"/>
            </w:tcBorders>
            <w:shd w:val="clear" w:color="auto" w:fill="B2E8E5" w:themeFill="accent4"/>
          </w:tcPr>
          <w:p w14:paraId="5C024F12" w14:textId="77777777" w:rsidR="00D50261" w:rsidRPr="00223E7D" w:rsidRDefault="00D50261" w:rsidP="00182408">
            <w:pPr>
              <w:pStyle w:val="TableHeadingLeft"/>
              <w:rPr>
                <w:b w:val="0"/>
              </w:rPr>
            </w:pPr>
            <w:r w:rsidRPr="00223E7D">
              <w:rPr>
                <w:b w:val="0"/>
                <w:color w:val="auto"/>
              </w:rPr>
              <w:t>Mixed Farming and Grazing</w:t>
            </w:r>
          </w:p>
        </w:tc>
        <w:tc>
          <w:tcPr>
            <w:tcW w:w="2975" w:type="pct"/>
            <w:tcBorders>
              <w:top w:val="single" w:sz="8" w:space="0" w:color="00B2A9" w:themeColor="text2"/>
            </w:tcBorders>
            <w:shd w:val="clear" w:color="auto" w:fill="B2E8E5" w:themeFill="accent4"/>
          </w:tcPr>
          <w:p w14:paraId="5FA04452" w14:textId="77777777" w:rsidR="00D50261" w:rsidRPr="00B64046" w:rsidRDefault="00D50261" w:rsidP="00182408">
            <w:pPr>
              <w:pStyle w:val="TableHeadingLeft"/>
            </w:pPr>
          </w:p>
        </w:tc>
      </w:tr>
      <w:tr w:rsidR="00D50261" w:rsidRPr="008630E5" w14:paraId="728D1DA1" w14:textId="77777777" w:rsidTr="00182408">
        <w:trPr>
          <w:cantSplit/>
        </w:trPr>
        <w:tc>
          <w:tcPr>
            <w:tcW w:w="457" w:type="pct"/>
          </w:tcPr>
          <w:p w14:paraId="55F739D1" w14:textId="77777777" w:rsidR="00D50261" w:rsidRPr="008630E5" w:rsidRDefault="00D50261" w:rsidP="00182408">
            <w:pPr>
              <w:pStyle w:val="TableTextLeft"/>
            </w:pPr>
            <w:r w:rsidRPr="008630E5">
              <w:t>530</w:t>
            </w:r>
          </w:p>
        </w:tc>
        <w:tc>
          <w:tcPr>
            <w:tcW w:w="1568" w:type="pct"/>
          </w:tcPr>
          <w:p w14:paraId="0871EDE2" w14:textId="77777777" w:rsidR="00D50261" w:rsidRPr="008630E5" w:rsidRDefault="00D50261" w:rsidP="00182408">
            <w:pPr>
              <w:pStyle w:val="TableTextLeft"/>
            </w:pPr>
            <w:r w:rsidRPr="008630E5">
              <w:t>Mixed farming and grazing</w:t>
            </w:r>
          </w:p>
        </w:tc>
        <w:tc>
          <w:tcPr>
            <w:tcW w:w="2975" w:type="pct"/>
          </w:tcPr>
          <w:p w14:paraId="15BF9A3F" w14:textId="77777777" w:rsidR="00D50261" w:rsidRPr="008630E5" w:rsidRDefault="00D50261" w:rsidP="00182408">
            <w:pPr>
              <w:pStyle w:val="TableTextLeft"/>
            </w:pPr>
            <w:r w:rsidRPr="008630E5">
              <w:t xml:space="preserve">Land used for mixed use farming purpose, e.g. cropping and grazing/livestock production. </w:t>
            </w:r>
          </w:p>
        </w:tc>
      </w:tr>
      <w:tr w:rsidR="00D50261" w:rsidRPr="008630E5" w14:paraId="0CDB004F" w14:textId="77777777" w:rsidTr="00182408">
        <w:trPr>
          <w:cantSplit/>
        </w:trPr>
        <w:tc>
          <w:tcPr>
            <w:tcW w:w="457" w:type="pct"/>
          </w:tcPr>
          <w:p w14:paraId="2AB692EA" w14:textId="77777777" w:rsidR="00D50261" w:rsidRPr="008630E5" w:rsidRDefault="00D50261" w:rsidP="00182408">
            <w:pPr>
              <w:pStyle w:val="TableTextLeft"/>
            </w:pPr>
            <w:r w:rsidRPr="008630E5">
              <w:rPr>
                <w:i/>
              </w:rPr>
              <w:t>530.1</w:t>
            </w:r>
          </w:p>
        </w:tc>
        <w:tc>
          <w:tcPr>
            <w:tcW w:w="1568" w:type="pct"/>
          </w:tcPr>
          <w:p w14:paraId="392EE45D" w14:textId="77777777" w:rsidR="00D50261" w:rsidRPr="008630E5" w:rsidRDefault="00D50261" w:rsidP="00182408">
            <w:pPr>
              <w:pStyle w:val="TableTextLeft"/>
            </w:pPr>
            <w:r w:rsidRPr="008630E5">
              <w:rPr>
                <w:i/>
              </w:rPr>
              <w:t>Unspecified</w:t>
            </w:r>
          </w:p>
        </w:tc>
        <w:tc>
          <w:tcPr>
            <w:tcW w:w="2975" w:type="pct"/>
          </w:tcPr>
          <w:p w14:paraId="56FB96F4" w14:textId="77777777" w:rsidR="00D50261" w:rsidRPr="008630E5" w:rsidRDefault="00D50261" w:rsidP="00182408">
            <w:pPr>
              <w:pStyle w:val="TableTextLeft"/>
            </w:pPr>
          </w:p>
        </w:tc>
      </w:tr>
      <w:tr w:rsidR="00D50261" w:rsidRPr="008630E5" w14:paraId="43411F75" w14:textId="77777777" w:rsidTr="00182408">
        <w:trPr>
          <w:cantSplit/>
        </w:trPr>
        <w:tc>
          <w:tcPr>
            <w:tcW w:w="457" w:type="pct"/>
          </w:tcPr>
          <w:p w14:paraId="48A79F3B" w14:textId="77777777" w:rsidR="00D50261" w:rsidRPr="008630E5" w:rsidRDefault="00D50261" w:rsidP="00182408">
            <w:pPr>
              <w:pStyle w:val="TableTextLeft"/>
            </w:pPr>
            <w:r w:rsidRPr="008630E5">
              <w:rPr>
                <w:i/>
              </w:rPr>
              <w:t>530.2</w:t>
            </w:r>
          </w:p>
        </w:tc>
        <w:tc>
          <w:tcPr>
            <w:tcW w:w="1568" w:type="pct"/>
          </w:tcPr>
          <w:p w14:paraId="61946DAD" w14:textId="77777777" w:rsidR="00D50261" w:rsidRPr="008630E5" w:rsidRDefault="00D50261" w:rsidP="00182408">
            <w:pPr>
              <w:pStyle w:val="TableTextLeft"/>
            </w:pPr>
            <w:r w:rsidRPr="008630E5">
              <w:rPr>
                <w:i/>
              </w:rPr>
              <w:t>Mixed farming and grazing with infrastructure</w:t>
            </w:r>
          </w:p>
        </w:tc>
        <w:tc>
          <w:tcPr>
            <w:tcW w:w="2975" w:type="pct"/>
          </w:tcPr>
          <w:p w14:paraId="16407E7C" w14:textId="77777777" w:rsidR="00D50261" w:rsidRPr="008630E5" w:rsidRDefault="00D50261" w:rsidP="00182408">
            <w:pPr>
              <w:pStyle w:val="TableTextLeft"/>
            </w:pPr>
          </w:p>
        </w:tc>
      </w:tr>
      <w:tr w:rsidR="00D50261" w:rsidRPr="008630E5" w14:paraId="330735A4" w14:textId="77777777" w:rsidTr="00E32ADE">
        <w:trPr>
          <w:cantSplit/>
        </w:trPr>
        <w:tc>
          <w:tcPr>
            <w:tcW w:w="457" w:type="pct"/>
            <w:tcBorders>
              <w:bottom w:val="single" w:sz="8" w:space="0" w:color="00B2A9" w:themeColor="text2"/>
            </w:tcBorders>
          </w:tcPr>
          <w:p w14:paraId="34609F20" w14:textId="77777777" w:rsidR="00D50261" w:rsidRPr="008630E5" w:rsidRDefault="00D50261" w:rsidP="00182408">
            <w:pPr>
              <w:pStyle w:val="TableTextLeft"/>
            </w:pPr>
            <w:r w:rsidRPr="008630E5">
              <w:rPr>
                <w:i/>
              </w:rPr>
              <w:t>530.3</w:t>
            </w:r>
          </w:p>
        </w:tc>
        <w:tc>
          <w:tcPr>
            <w:tcW w:w="1568" w:type="pct"/>
            <w:tcBorders>
              <w:bottom w:val="single" w:sz="8" w:space="0" w:color="00B2A9" w:themeColor="text2"/>
            </w:tcBorders>
          </w:tcPr>
          <w:p w14:paraId="79C55D5F" w14:textId="77777777" w:rsidR="00D50261" w:rsidRPr="008630E5" w:rsidRDefault="00D50261" w:rsidP="00182408">
            <w:pPr>
              <w:pStyle w:val="TableTextLeft"/>
            </w:pPr>
            <w:r w:rsidRPr="008630E5">
              <w:rPr>
                <w:i/>
              </w:rPr>
              <w:t>Mixed farming and grazing without infrastructure</w:t>
            </w:r>
          </w:p>
        </w:tc>
        <w:tc>
          <w:tcPr>
            <w:tcW w:w="2975" w:type="pct"/>
            <w:tcBorders>
              <w:bottom w:val="single" w:sz="8" w:space="0" w:color="00B2A9" w:themeColor="text2"/>
            </w:tcBorders>
          </w:tcPr>
          <w:p w14:paraId="239C020B" w14:textId="77777777" w:rsidR="00D50261" w:rsidRPr="008630E5" w:rsidRDefault="00D50261" w:rsidP="00182408">
            <w:pPr>
              <w:pStyle w:val="TableTextLeft"/>
            </w:pPr>
          </w:p>
        </w:tc>
      </w:tr>
      <w:tr w:rsidR="00D50261" w:rsidRPr="00B64046" w14:paraId="741083BE" w14:textId="77777777" w:rsidTr="00E32ADE">
        <w:trPr>
          <w:cantSplit/>
        </w:trPr>
        <w:tc>
          <w:tcPr>
            <w:tcW w:w="457" w:type="pct"/>
            <w:tcBorders>
              <w:top w:val="single" w:sz="8" w:space="0" w:color="00B2A9" w:themeColor="text2"/>
            </w:tcBorders>
            <w:shd w:val="clear" w:color="auto" w:fill="B2E8E5" w:themeFill="accent4"/>
          </w:tcPr>
          <w:p w14:paraId="36A19FA8" w14:textId="77777777" w:rsidR="00D50261" w:rsidRPr="00223E7D" w:rsidRDefault="00D50261" w:rsidP="00182408">
            <w:pPr>
              <w:pStyle w:val="TableHeadingLeft"/>
              <w:rPr>
                <w:b w:val="0"/>
              </w:rPr>
            </w:pPr>
            <w:r w:rsidRPr="00223E7D">
              <w:rPr>
                <w:b w:val="0"/>
                <w:color w:val="auto"/>
              </w:rPr>
              <w:t>54</w:t>
            </w:r>
          </w:p>
        </w:tc>
        <w:tc>
          <w:tcPr>
            <w:tcW w:w="1568" w:type="pct"/>
            <w:tcBorders>
              <w:top w:val="single" w:sz="8" w:space="0" w:color="00B2A9" w:themeColor="text2"/>
            </w:tcBorders>
            <w:shd w:val="clear" w:color="auto" w:fill="B2E8E5" w:themeFill="accent4"/>
          </w:tcPr>
          <w:p w14:paraId="7176CA04" w14:textId="77777777" w:rsidR="00D50261" w:rsidRPr="00223E7D" w:rsidRDefault="00D50261" w:rsidP="00182408">
            <w:pPr>
              <w:pStyle w:val="TableHeadingLeft"/>
              <w:rPr>
                <w:b w:val="0"/>
              </w:rPr>
            </w:pPr>
            <w:r w:rsidRPr="00223E7D">
              <w:rPr>
                <w:b w:val="0"/>
                <w:color w:val="auto"/>
              </w:rPr>
              <w:t>Livestock – special purpose fencing, pens, cages, yards or shedding, stables</w:t>
            </w:r>
          </w:p>
        </w:tc>
        <w:tc>
          <w:tcPr>
            <w:tcW w:w="2975" w:type="pct"/>
            <w:tcBorders>
              <w:top w:val="single" w:sz="8" w:space="0" w:color="00B2A9" w:themeColor="text2"/>
            </w:tcBorders>
            <w:shd w:val="clear" w:color="auto" w:fill="B2E8E5" w:themeFill="accent4"/>
          </w:tcPr>
          <w:p w14:paraId="7531016C" w14:textId="77777777" w:rsidR="00D50261" w:rsidRPr="00B64046" w:rsidRDefault="00D50261" w:rsidP="00182408">
            <w:pPr>
              <w:pStyle w:val="TableHeadingLeft"/>
            </w:pPr>
          </w:p>
        </w:tc>
      </w:tr>
      <w:tr w:rsidR="00D50261" w:rsidRPr="008630E5" w14:paraId="4109296D" w14:textId="77777777" w:rsidTr="00182408">
        <w:trPr>
          <w:cantSplit/>
        </w:trPr>
        <w:tc>
          <w:tcPr>
            <w:tcW w:w="457" w:type="pct"/>
          </w:tcPr>
          <w:p w14:paraId="389B0570" w14:textId="77777777" w:rsidR="00D50261" w:rsidRPr="008630E5" w:rsidRDefault="00D50261" w:rsidP="00182408">
            <w:pPr>
              <w:pStyle w:val="TableTextLeft"/>
            </w:pPr>
            <w:r w:rsidRPr="008630E5">
              <w:t>540</w:t>
            </w:r>
          </w:p>
        </w:tc>
        <w:tc>
          <w:tcPr>
            <w:tcW w:w="1568" w:type="pct"/>
          </w:tcPr>
          <w:p w14:paraId="2E2C6571" w14:textId="77777777" w:rsidR="00D50261" w:rsidRPr="008630E5" w:rsidRDefault="00D50261" w:rsidP="00182408">
            <w:pPr>
              <w:pStyle w:val="TableTextLeft"/>
            </w:pPr>
            <w:r w:rsidRPr="008630E5">
              <w:t>Cattle Feed Lot</w:t>
            </w:r>
          </w:p>
        </w:tc>
        <w:tc>
          <w:tcPr>
            <w:tcW w:w="2975" w:type="pct"/>
          </w:tcPr>
          <w:p w14:paraId="783C6C06" w14:textId="77777777" w:rsidR="00D50261" w:rsidRPr="008630E5" w:rsidRDefault="00D50261" w:rsidP="00182408">
            <w:pPr>
              <w:pStyle w:val="TableTextLeft"/>
            </w:pPr>
            <w:r w:rsidRPr="008630E5">
              <w:t xml:space="preserve">Land developed with specialist infrastructure used for intensive feeding of cattle. </w:t>
            </w:r>
          </w:p>
        </w:tc>
      </w:tr>
      <w:tr w:rsidR="00D50261" w:rsidRPr="008630E5" w14:paraId="053A3399" w14:textId="77777777" w:rsidTr="00182408">
        <w:trPr>
          <w:cantSplit/>
        </w:trPr>
        <w:tc>
          <w:tcPr>
            <w:tcW w:w="457" w:type="pct"/>
          </w:tcPr>
          <w:p w14:paraId="17870F32" w14:textId="77777777" w:rsidR="00D50261" w:rsidRPr="008630E5" w:rsidRDefault="00D50261" w:rsidP="00182408">
            <w:pPr>
              <w:pStyle w:val="TableTextLeft"/>
            </w:pPr>
            <w:r w:rsidRPr="008630E5">
              <w:t>541</w:t>
            </w:r>
          </w:p>
        </w:tc>
        <w:tc>
          <w:tcPr>
            <w:tcW w:w="1568" w:type="pct"/>
          </w:tcPr>
          <w:p w14:paraId="335EA76A" w14:textId="77777777" w:rsidR="00D50261" w:rsidRPr="008630E5" w:rsidRDefault="00D50261" w:rsidP="00182408">
            <w:pPr>
              <w:pStyle w:val="TableTextLeft"/>
            </w:pPr>
            <w:r w:rsidRPr="008630E5">
              <w:t>Poultry – Open Range</w:t>
            </w:r>
          </w:p>
        </w:tc>
        <w:tc>
          <w:tcPr>
            <w:tcW w:w="2975" w:type="pct"/>
          </w:tcPr>
          <w:p w14:paraId="51495477" w14:textId="77777777" w:rsidR="00D50261" w:rsidRPr="008630E5" w:rsidRDefault="00D50261" w:rsidP="00182408">
            <w:pPr>
              <w:pStyle w:val="TableTextLeft"/>
            </w:pPr>
            <w:r w:rsidRPr="008630E5">
              <w:t xml:space="preserve">Land used for poultry run as free range. </w:t>
            </w:r>
          </w:p>
        </w:tc>
      </w:tr>
      <w:tr w:rsidR="00D50261" w:rsidRPr="008630E5" w14:paraId="190A21FB" w14:textId="77777777" w:rsidTr="00182408">
        <w:trPr>
          <w:cantSplit/>
        </w:trPr>
        <w:tc>
          <w:tcPr>
            <w:tcW w:w="457" w:type="pct"/>
          </w:tcPr>
          <w:p w14:paraId="24DA2A4F" w14:textId="77777777" w:rsidR="00D50261" w:rsidRPr="008630E5" w:rsidRDefault="00D50261" w:rsidP="00182408">
            <w:pPr>
              <w:pStyle w:val="TableTextLeft"/>
            </w:pPr>
            <w:r w:rsidRPr="008630E5">
              <w:t>542</w:t>
            </w:r>
          </w:p>
        </w:tc>
        <w:tc>
          <w:tcPr>
            <w:tcW w:w="1568" w:type="pct"/>
          </w:tcPr>
          <w:p w14:paraId="6095D53D" w14:textId="77777777" w:rsidR="00D50261" w:rsidRPr="008630E5" w:rsidRDefault="00D50261" w:rsidP="00182408">
            <w:pPr>
              <w:pStyle w:val="TableTextLeft"/>
            </w:pPr>
            <w:r w:rsidRPr="008630E5">
              <w:t>Poultry (egg production)</w:t>
            </w:r>
          </w:p>
        </w:tc>
        <w:tc>
          <w:tcPr>
            <w:tcW w:w="2975" w:type="pct"/>
          </w:tcPr>
          <w:p w14:paraId="6F227C5E" w14:textId="77777777" w:rsidR="00D50261" w:rsidRPr="008630E5" w:rsidRDefault="00D50261" w:rsidP="00182408">
            <w:pPr>
              <w:pStyle w:val="TableTextLeft"/>
            </w:pPr>
            <w:r w:rsidRPr="008630E5">
              <w:t xml:space="preserve">Land developed with specialist infrastructure used for egg production. </w:t>
            </w:r>
          </w:p>
        </w:tc>
      </w:tr>
      <w:tr w:rsidR="00D50261" w:rsidRPr="008630E5" w14:paraId="7320FBBB" w14:textId="77777777" w:rsidTr="00182408">
        <w:trPr>
          <w:cantSplit/>
        </w:trPr>
        <w:tc>
          <w:tcPr>
            <w:tcW w:w="457" w:type="pct"/>
          </w:tcPr>
          <w:p w14:paraId="34C6492A" w14:textId="77777777" w:rsidR="00D50261" w:rsidRPr="008630E5" w:rsidRDefault="00D50261" w:rsidP="00182408">
            <w:pPr>
              <w:pStyle w:val="TableTextLeft"/>
            </w:pPr>
            <w:r w:rsidRPr="008630E5">
              <w:t>543</w:t>
            </w:r>
          </w:p>
        </w:tc>
        <w:tc>
          <w:tcPr>
            <w:tcW w:w="1568" w:type="pct"/>
          </w:tcPr>
          <w:p w14:paraId="35F1A5D4" w14:textId="77777777" w:rsidR="00D50261" w:rsidRPr="008630E5" w:rsidRDefault="00D50261" w:rsidP="00182408">
            <w:pPr>
              <w:pStyle w:val="TableTextLeft"/>
            </w:pPr>
            <w:r w:rsidRPr="008630E5">
              <w:t>Poultry (broiler production)</w:t>
            </w:r>
          </w:p>
        </w:tc>
        <w:tc>
          <w:tcPr>
            <w:tcW w:w="2975" w:type="pct"/>
          </w:tcPr>
          <w:p w14:paraId="12737A21" w14:textId="77777777" w:rsidR="00D50261" w:rsidRPr="008630E5" w:rsidRDefault="00D50261" w:rsidP="00182408">
            <w:pPr>
              <w:pStyle w:val="TableTextLeft"/>
            </w:pPr>
            <w:r w:rsidRPr="008630E5">
              <w:t xml:space="preserve">Land developed with specialist infrastructure used for broiler production. </w:t>
            </w:r>
          </w:p>
        </w:tc>
      </w:tr>
      <w:tr w:rsidR="00D50261" w:rsidRPr="008630E5" w14:paraId="1C4595C7" w14:textId="77777777" w:rsidTr="00182408">
        <w:trPr>
          <w:cantSplit/>
        </w:trPr>
        <w:tc>
          <w:tcPr>
            <w:tcW w:w="457" w:type="pct"/>
          </w:tcPr>
          <w:p w14:paraId="53663A88" w14:textId="77777777" w:rsidR="00D50261" w:rsidRPr="008630E5" w:rsidRDefault="00D50261" w:rsidP="00182408">
            <w:pPr>
              <w:pStyle w:val="TableTextLeft"/>
            </w:pPr>
            <w:r w:rsidRPr="008630E5">
              <w:t>544</w:t>
            </w:r>
          </w:p>
        </w:tc>
        <w:tc>
          <w:tcPr>
            <w:tcW w:w="1568" w:type="pct"/>
          </w:tcPr>
          <w:p w14:paraId="13E04827" w14:textId="77777777" w:rsidR="00D50261" w:rsidRPr="008630E5" w:rsidRDefault="00D50261" w:rsidP="00182408">
            <w:pPr>
              <w:pStyle w:val="TableTextLeft"/>
            </w:pPr>
            <w:r w:rsidRPr="008630E5">
              <w:t xml:space="preserve">Horse Stud/Training Facilities/Stables </w:t>
            </w:r>
          </w:p>
        </w:tc>
        <w:tc>
          <w:tcPr>
            <w:tcW w:w="2975" w:type="pct"/>
          </w:tcPr>
          <w:p w14:paraId="1E3CC45B" w14:textId="77777777" w:rsidR="00D50261" w:rsidRPr="008630E5" w:rsidRDefault="00D50261" w:rsidP="00182408">
            <w:pPr>
              <w:pStyle w:val="TableTextLeft"/>
            </w:pPr>
            <w:r w:rsidRPr="008630E5">
              <w:t>Land developed with specialist infrastructure used as a horse stud farm or horse training facility.</w:t>
            </w:r>
          </w:p>
        </w:tc>
      </w:tr>
      <w:tr w:rsidR="00D50261" w:rsidRPr="008630E5" w14:paraId="7FB5B8E4" w14:textId="77777777" w:rsidTr="00182408">
        <w:trPr>
          <w:cantSplit/>
        </w:trPr>
        <w:tc>
          <w:tcPr>
            <w:tcW w:w="457" w:type="pct"/>
          </w:tcPr>
          <w:p w14:paraId="348FA80B" w14:textId="77777777" w:rsidR="00D50261" w:rsidRPr="008630E5" w:rsidRDefault="00D50261" w:rsidP="00182408">
            <w:pPr>
              <w:pStyle w:val="TableTextLeft"/>
            </w:pPr>
            <w:r w:rsidRPr="008630E5">
              <w:rPr>
                <w:i/>
              </w:rPr>
              <w:t>544.1</w:t>
            </w:r>
          </w:p>
        </w:tc>
        <w:tc>
          <w:tcPr>
            <w:tcW w:w="1568" w:type="pct"/>
          </w:tcPr>
          <w:p w14:paraId="062E830B" w14:textId="77777777" w:rsidR="00D50261" w:rsidRPr="008630E5" w:rsidRDefault="00D50261" w:rsidP="00182408">
            <w:pPr>
              <w:pStyle w:val="TableTextLeft"/>
            </w:pPr>
            <w:r w:rsidRPr="008630E5">
              <w:rPr>
                <w:i/>
              </w:rPr>
              <w:t>Unspecified</w:t>
            </w:r>
          </w:p>
        </w:tc>
        <w:tc>
          <w:tcPr>
            <w:tcW w:w="2975" w:type="pct"/>
          </w:tcPr>
          <w:p w14:paraId="4165F6B1" w14:textId="77777777" w:rsidR="00D50261" w:rsidRPr="008630E5" w:rsidRDefault="00D50261" w:rsidP="00182408">
            <w:pPr>
              <w:pStyle w:val="TableTextLeft"/>
            </w:pPr>
          </w:p>
        </w:tc>
      </w:tr>
      <w:tr w:rsidR="00D50261" w:rsidRPr="008630E5" w14:paraId="69BD0221" w14:textId="77777777" w:rsidTr="00182408">
        <w:trPr>
          <w:cantSplit/>
        </w:trPr>
        <w:tc>
          <w:tcPr>
            <w:tcW w:w="457" w:type="pct"/>
          </w:tcPr>
          <w:p w14:paraId="798305CD" w14:textId="77777777" w:rsidR="00D50261" w:rsidRPr="008630E5" w:rsidRDefault="00D50261" w:rsidP="00182408">
            <w:pPr>
              <w:pStyle w:val="TableTextLeft"/>
            </w:pPr>
            <w:r w:rsidRPr="008630E5">
              <w:rPr>
                <w:i/>
              </w:rPr>
              <w:t>544.2</w:t>
            </w:r>
          </w:p>
        </w:tc>
        <w:tc>
          <w:tcPr>
            <w:tcW w:w="1568" w:type="pct"/>
          </w:tcPr>
          <w:p w14:paraId="328276CB" w14:textId="77777777" w:rsidR="00D50261" w:rsidRPr="008630E5" w:rsidRDefault="00D50261" w:rsidP="00182408">
            <w:pPr>
              <w:pStyle w:val="TableTextLeft"/>
            </w:pPr>
            <w:r w:rsidRPr="008630E5">
              <w:rPr>
                <w:i/>
              </w:rPr>
              <w:t>Horse Stud</w:t>
            </w:r>
          </w:p>
        </w:tc>
        <w:tc>
          <w:tcPr>
            <w:tcW w:w="2975" w:type="pct"/>
          </w:tcPr>
          <w:p w14:paraId="5214242F" w14:textId="77777777" w:rsidR="00D50261" w:rsidRPr="008630E5" w:rsidRDefault="00D50261" w:rsidP="00182408">
            <w:pPr>
              <w:pStyle w:val="TableTextLeft"/>
            </w:pPr>
          </w:p>
        </w:tc>
      </w:tr>
      <w:tr w:rsidR="00D50261" w:rsidRPr="008630E5" w14:paraId="2D492620" w14:textId="77777777" w:rsidTr="00182408">
        <w:trPr>
          <w:cantSplit/>
        </w:trPr>
        <w:tc>
          <w:tcPr>
            <w:tcW w:w="457" w:type="pct"/>
          </w:tcPr>
          <w:p w14:paraId="13078AC7" w14:textId="77777777" w:rsidR="00D50261" w:rsidRPr="008630E5" w:rsidRDefault="00D50261" w:rsidP="00182408">
            <w:pPr>
              <w:pStyle w:val="TableTextLeft"/>
            </w:pPr>
            <w:r w:rsidRPr="008630E5">
              <w:rPr>
                <w:i/>
              </w:rPr>
              <w:lastRenderedPageBreak/>
              <w:t>544.3</w:t>
            </w:r>
          </w:p>
        </w:tc>
        <w:tc>
          <w:tcPr>
            <w:tcW w:w="1568" w:type="pct"/>
          </w:tcPr>
          <w:p w14:paraId="23639F27" w14:textId="77777777" w:rsidR="00D50261" w:rsidRPr="008630E5" w:rsidRDefault="00D50261" w:rsidP="00182408">
            <w:pPr>
              <w:pStyle w:val="TableTextLeft"/>
            </w:pPr>
            <w:r w:rsidRPr="008630E5">
              <w:rPr>
                <w:i/>
              </w:rPr>
              <w:t>Training Facilities</w:t>
            </w:r>
          </w:p>
        </w:tc>
        <w:tc>
          <w:tcPr>
            <w:tcW w:w="2975" w:type="pct"/>
          </w:tcPr>
          <w:p w14:paraId="3FDD711C" w14:textId="77777777" w:rsidR="00D50261" w:rsidRPr="008630E5" w:rsidRDefault="00D50261" w:rsidP="00182408">
            <w:pPr>
              <w:pStyle w:val="TableTextLeft"/>
            </w:pPr>
          </w:p>
        </w:tc>
      </w:tr>
      <w:tr w:rsidR="00D50261" w:rsidRPr="008630E5" w14:paraId="73E528CB" w14:textId="77777777" w:rsidTr="00182408">
        <w:trPr>
          <w:cantSplit/>
        </w:trPr>
        <w:tc>
          <w:tcPr>
            <w:tcW w:w="457" w:type="pct"/>
          </w:tcPr>
          <w:p w14:paraId="6A486321" w14:textId="77777777" w:rsidR="00D50261" w:rsidRPr="008630E5" w:rsidRDefault="00D50261" w:rsidP="00182408">
            <w:pPr>
              <w:pStyle w:val="TableTextLeft"/>
            </w:pPr>
            <w:r w:rsidRPr="008630E5">
              <w:rPr>
                <w:i/>
              </w:rPr>
              <w:t>544.4</w:t>
            </w:r>
          </w:p>
        </w:tc>
        <w:tc>
          <w:tcPr>
            <w:tcW w:w="1568" w:type="pct"/>
          </w:tcPr>
          <w:p w14:paraId="760FCA18" w14:textId="77777777" w:rsidR="00D50261" w:rsidRPr="008630E5" w:rsidRDefault="00D50261" w:rsidP="00182408">
            <w:pPr>
              <w:pStyle w:val="TableTextLeft"/>
            </w:pPr>
            <w:r w:rsidRPr="008630E5">
              <w:rPr>
                <w:i/>
              </w:rPr>
              <w:t>Stables</w:t>
            </w:r>
          </w:p>
        </w:tc>
        <w:tc>
          <w:tcPr>
            <w:tcW w:w="2975" w:type="pct"/>
          </w:tcPr>
          <w:p w14:paraId="56C8E424" w14:textId="77777777" w:rsidR="00D50261" w:rsidRPr="008630E5" w:rsidRDefault="00D50261" w:rsidP="00182408">
            <w:pPr>
              <w:pStyle w:val="TableTextLeft"/>
            </w:pPr>
          </w:p>
        </w:tc>
      </w:tr>
      <w:tr w:rsidR="00D50261" w:rsidRPr="008630E5" w14:paraId="2FD7C93C" w14:textId="77777777" w:rsidTr="00182408">
        <w:trPr>
          <w:cantSplit/>
        </w:trPr>
        <w:tc>
          <w:tcPr>
            <w:tcW w:w="457" w:type="pct"/>
          </w:tcPr>
          <w:p w14:paraId="395AED48" w14:textId="77777777" w:rsidR="00D50261" w:rsidRPr="008630E5" w:rsidRDefault="00D50261" w:rsidP="00182408">
            <w:pPr>
              <w:pStyle w:val="TableTextLeft"/>
            </w:pPr>
            <w:r w:rsidRPr="008630E5">
              <w:t>545</w:t>
            </w:r>
          </w:p>
        </w:tc>
        <w:tc>
          <w:tcPr>
            <w:tcW w:w="1568" w:type="pct"/>
          </w:tcPr>
          <w:p w14:paraId="704DAE9B" w14:textId="77777777" w:rsidR="00D50261" w:rsidRPr="008630E5" w:rsidRDefault="00D50261" w:rsidP="00182408">
            <w:pPr>
              <w:pStyle w:val="TableTextLeft"/>
            </w:pPr>
            <w:r w:rsidRPr="008630E5">
              <w:t>Piggery</w:t>
            </w:r>
          </w:p>
        </w:tc>
        <w:tc>
          <w:tcPr>
            <w:tcW w:w="2975" w:type="pct"/>
          </w:tcPr>
          <w:p w14:paraId="6F306D23" w14:textId="77777777" w:rsidR="00D50261" w:rsidRPr="008630E5" w:rsidRDefault="00D50261" w:rsidP="00182408">
            <w:pPr>
              <w:pStyle w:val="TableTextLeft"/>
            </w:pPr>
            <w:r w:rsidRPr="008630E5">
              <w:t xml:space="preserve">Land developed with specialist infrastructure for use as a piggery. </w:t>
            </w:r>
          </w:p>
        </w:tc>
      </w:tr>
      <w:tr w:rsidR="00D50261" w:rsidRPr="008630E5" w14:paraId="72728E6F" w14:textId="77777777" w:rsidTr="00295AD1">
        <w:trPr>
          <w:cantSplit/>
        </w:trPr>
        <w:tc>
          <w:tcPr>
            <w:tcW w:w="457" w:type="pct"/>
            <w:tcBorders>
              <w:bottom w:val="single" w:sz="8" w:space="0" w:color="00B2A9" w:themeColor="text2"/>
            </w:tcBorders>
          </w:tcPr>
          <w:p w14:paraId="044FBD78" w14:textId="77777777" w:rsidR="00D50261" w:rsidRPr="008630E5" w:rsidRDefault="00D50261" w:rsidP="00182408">
            <w:pPr>
              <w:pStyle w:val="TableTextLeft"/>
            </w:pPr>
            <w:r w:rsidRPr="008630E5">
              <w:t>546</w:t>
            </w:r>
          </w:p>
        </w:tc>
        <w:tc>
          <w:tcPr>
            <w:tcW w:w="1568" w:type="pct"/>
            <w:tcBorders>
              <w:bottom w:val="single" w:sz="8" w:space="0" w:color="00B2A9" w:themeColor="text2"/>
            </w:tcBorders>
          </w:tcPr>
          <w:p w14:paraId="022460B1" w14:textId="77777777" w:rsidR="00D50261" w:rsidRPr="008630E5" w:rsidRDefault="00D50261" w:rsidP="00182408">
            <w:pPr>
              <w:pStyle w:val="TableTextLeft"/>
            </w:pPr>
            <w:r w:rsidRPr="008630E5">
              <w:t>Kennel/Cattery</w:t>
            </w:r>
          </w:p>
        </w:tc>
        <w:tc>
          <w:tcPr>
            <w:tcW w:w="2975" w:type="pct"/>
            <w:tcBorders>
              <w:bottom w:val="single" w:sz="8" w:space="0" w:color="00B2A9" w:themeColor="text2"/>
            </w:tcBorders>
          </w:tcPr>
          <w:p w14:paraId="489E0D57" w14:textId="77777777" w:rsidR="00D50261" w:rsidRPr="008630E5" w:rsidRDefault="00D50261" w:rsidP="00182408">
            <w:pPr>
              <w:pStyle w:val="TableTextLeft"/>
            </w:pPr>
            <w:r w:rsidRPr="008630E5">
              <w:t xml:space="preserve">Land developed with specialist infrastructure for use as a kennel and/or cattery. </w:t>
            </w:r>
          </w:p>
        </w:tc>
      </w:tr>
      <w:tr w:rsidR="00D50261" w:rsidRPr="00B64046" w14:paraId="1DAB95CD" w14:textId="77777777" w:rsidTr="00295AD1">
        <w:trPr>
          <w:cantSplit/>
        </w:trPr>
        <w:tc>
          <w:tcPr>
            <w:tcW w:w="457" w:type="pct"/>
            <w:tcBorders>
              <w:top w:val="single" w:sz="8" w:space="0" w:color="00B2A9" w:themeColor="text2"/>
            </w:tcBorders>
            <w:shd w:val="clear" w:color="auto" w:fill="B2E8E5" w:themeFill="accent4"/>
          </w:tcPr>
          <w:p w14:paraId="2FCF2246" w14:textId="77777777" w:rsidR="00D50261" w:rsidRPr="00223E7D" w:rsidRDefault="00D50261" w:rsidP="00182408">
            <w:pPr>
              <w:pStyle w:val="TableHeadingLeft"/>
              <w:rPr>
                <w:b w:val="0"/>
              </w:rPr>
            </w:pPr>
            <w:r w:rsidRPr="00223E7D">
              <w:rPr>
                <w:b w:val="0"/>
                <w:color w:val="auto"/>
              </w:rPr>
              <w:t>55</w:t>
            </w:r>
          </w:p>
        </w:tc>
        <w:tc>
          <w:tcPr>
            <w:tcW w:w="1568" w:type="pct"/>
            <w:tcBorders>
              <w:top w:val="single" w:sz="8" w:space="0" w:color="00B2A9" w:themeColor="text2"/>
            </w:tcBorders>
            <w:shd w:val="clear" w:color="auto" w:fill="B2E8E5" w:themeFill="accent4"/>
          </w:tcPr>
          <w:p w14:paraId="3862AB46" w14:textId="77777777" w:rsidR="00D50261" w:rsidRPr="00223E7D" w:rsidRDefault="00D50261" w:rsidP="00182408">
            <w:pPr>
              <w:pStyle w:val="TableHeadingLeft"/>
              <w:rPr>
                <w:b w:val="0"/>
              </w:rPr>
            </w:pPr>
            <w:r w:rsidRPr="00223E7D">
              <w:rPr>
                <w:b w:val="0"/>
                <w:color w:val="auto"/>
              </w:rPr>
              <w:t xml:space="preserve">Horticulture Fruit and Vegetable Crops </w:t>
            </w:r>
          </w:p>
        </w:tc>
        <w:tc>
          <w:tcPr>
            <w:tcW w:w="2975" w:type="pct"/>
            <w:tcBorders>
              <w:top w:val="single" w:sz="8" w:space="0" w:color="00B2A9" w:themeColor="text2"/>
            </w:tcBorders>
            <w:shd w:val="clear" w:color="auto" w:fill="B2E8E5" w:themeFill="accent4"/>
          </w:tcPr>
          <w:p w14:paraId="3C518016" w14:textId="77777777" w:rsidR="00D50261" w:rsidRPr="00B64046" w:rsidRDefault="00D50261" w:rsidP="00182408">
            <w:pPr>
              <w:pStyle w:val="TableHeadingLeft"/>
            </w:pPr>
          </w:p>
        </w:tc>
      </w:tr>
      <w:tr w:rsidR="00D50261" w:rsidRPr="008630E5" w14:paraId="7BDB5BA0" w14:textId="77777777" w:rsidTr="00182408">
        <w:trPr>
          <w:cantSplit/>
        </w:trPr>
        <w:tc>
          <w:tcPr>
            <w:tcW w:w="457" w:type="pct"/>
          </w:tcPr>
          <w:p w14:paraId="5A9E89BA" w14:textId="77777777" w:rsidR="00D50261" w:rsidRPr="00223E7D" w:rsidRDefault="00D50261" w:rsidP="00182408">
            <w:pPr>
              <w:pStyle w:val="TableTextLeft"/>
            </w:pPr>
            <w:r w:rsidRPr="00223E7D">
              <w:t>550</w:t>
            </w:r>
          </w:p>
        </w:tc>
        <w:tc>
          <w:tcPr>
            <w:tcW w:w="1568" w:type="pct"/>
          </w:tcPr>
          <w:p w14:paraId="0F167D83" w14:textId="77777777" w:rsidR="00D50261" w:rsidRPr="00223E7D" w:rsidRDefault="00D50261" w:rsidP="00182408">
            <w:pPr>
              <w:pStyle w:val="TableTextLeft"/>
            </w:pPr>
            <w:r w:rsidRPr="00223E7D">
              <w:t>Market Garden – Vegetables</w:t>
            </w:r>
          </w:p>
        </w:tc>
        <w:tc>
          <w:tcPr>
            <w:tcW w:w="2975" w:type="pct"/>
          </w:tcPr>
          <w:p w14:paraId="6CD9D55E" w14:textId="77777777" w:rsidR="00D50261" w:rsidRPr="008630E5" w:rsidRDefault="00D50261" w:rsidP="00182408">
            <w:pPr>
              <w:pStyle w:val="TableTextLeft"/>
            </w:pPr>
            <w:r w:rsidRPr="008630E5">
              <w:t>Land used for the planting of vegetable crops.</w:t>
            </w:r>
          </w:p>
        </w:tc>
      </w:tr>
      <w:tr w:rsidR="00D50261" w:rsidRPr="008630E5" w14:paraId="70E168BD" w14:textId="77777777" w:rsidTr="00295AD1">
        <w:trPr>
          <w:cantSplit/>
        </w:trPr>
        <w:tc>
          <w:tcPr>
            <w:tcW w:w="457" w:type="pct"/>
            <w:tcBorders>
              <w:bottom w:val="single" w:sz="8" w:space="0" w:color="00B2A9" w:themeColor="text2"/>
            </w:tcBorders>
          </w:tcPr>
          <w:p w14:paraId="2956F94B" w14:textId="77777777" w:rsidR="00D50261" w:rsidRPr="00223E7D" w:rsidRDefault="00D50261" w:rsidP="00182408">
            <w:pPr>
              <w:pStyle w:val="TableTextLeft"/>
            </w:pPr>
            <w:r w:rsidRPr="00223E7D">
              <w:t>551</w:t>
            </w:r>
          </w:p>
        </w:tc>
        <w:tc>
          <w:tcPr>
            <w:tcW w:w="1568" w:type="pct"/>
            <w:tcBorders>
              <w:bottom w:val="single" w:sz="8" w:space="0" w:color="00B2A9" w:themeColor="text2"/>
            </w:tcBorders>
          </w:tcPr>
          <w:p w14:paraId="08A688F1" w14:textId="77777777" w:rsidR="00D50261" w:rsidRPr="00223E7D" w:rsidRDefault="00D50261" w:rsidP="00182408">
            <w:pPr>
              <w:pStyle w:val="TableTextLeft"/>
            </w:pPr>
            <w:r w:rsidRPr="00223E7D">
              <w:t>Orchards, Groves and Plantations</w:t>
            </w:r>
          </w:p>
        </w:tc>
        <w:tc>
          <w:tcPr>
            <w:tcW w:w="2975" w:type="pct"/>
            <w:tcBorders>
              <w:bottom w:val="single" w:sz="8" w:space="0" w:color="00B2A9" w:themeColor="text2"/>
            </w:tcBorders>
          </w:tcPr>
          <w:p w14:paraId="77E03F18" w14:textId="77777777" w:rsidR="00D50261" w:rsidRPr="008630E5" w:rsidRDefault="00D50261" w:rsidP="00182408">
            <w:pPr>
              <w:pStyle w:val="TableTextLeft"/>
            </w:pPr>
            <w:r w:rsidRPr="008630E5">
              <w:t xml:space="preserve">Land used for the planting of trees for the production of fruit and nuts, e.g. olives, stone fruits, tropical fruits, citrus. </w:t>
            </w:r>
          </w:p>
        </w:tc>
      </w:tr>
      <w:tr w:rsidR="00D50261" w:rsidRPr="00B64046" w14:paraId="6581CA00" w14:textId="77777777" w:rsidTr="00295AD1">
        <w:trPr>
          <w:cantSplit/>
        </w:trPr>
        <w:tc>
          <w:tcPr>
            <w:tcW w:w="457" w:type="pct"/>
            <w:tcBorders>
              <w:top w:val="single" w:sz="8" w:space="0" w:color="00B2A9" w:themeColor="text2"/>
            </w:tcBorders>
            <w:shd w:val="clear" w:color="auto" w:fill="B2E8E5" w:themeFill="accent4"/>
          </w:tcPr>
          <w:p w14:paraId="127BFF97" w14:textId="77777777" w:rsidR="00D50261" w:rsidRPr="00223E7D" w:rsidRDefault="00D50261" w:rsidP="00182408">
            <w:pPr>
              <w:pStyle w:val="TableHeadingLeft"/>
              <w:rPr>
                <w:b w:val="0"/>
              </w:rPr>
            </w:pPr>
            <w:r w:rsidRPr="00223E7D">
              <w:rPr>
                <w:b w:val="0"/>
                <w:color w:val="auto"/>
              </w:rPr>
              <w:t>56</w:t>
            </w:r>
          </w:p>
        </w:tc>
        <w:tc>
          <w:tcPr>
            <w:tcW w:w="1568" w:type="pct"/>
            <w:tcBorders>
              <w:top w:val="single" w:sz="8" w:space="0" w:color="00B2A9" w:themeColor="text2"/>
            </w:tcBorders>
            <w:shd w:val="clear" w:color="auto" w:fill="B2E8E5" w:themeFill="accent4"/>
          </w:tcPr>
          <w:p w14:paraId="3A09111B" w14:textId="77777777" w:rsidR="00D50261" w:rsidRPr="00223E7D" w:rsidRDefault="00D50261" w:rsidP="00182408">
            <w:pPr>
              <w:pStyle w:val="TableHeadingLeft"/>
              <w:rPr>
                <w:b w:val="0"/>
              </w:rPr>
            </w:pPr>
            <w:r w:rsidRPr="00223E7D">
              <w:rPr>
                <w:b w:val="0"/>
                <w:color w:val="auto"/>
              </w:rPr>
              <w:t xml:space="preserve">Horticulture – Special Purpose Structural Improvements </w:t>
            </w:r>
          </w:p>
        </w:tc>
        <w:tc>
          <w:tcPr>
            <w:tcW w:w="2975" w:type="pct"/>
            <w:tcBorders>
              <w:top w:val="single" w:sz="8" w:space="0" w:color="00B2A9" w:themeColor="text2"/>
            </w:tcBorders>
            <w:shd w:val="clear" w:color="auto" w:fill="B2E8E5" w:themeFill="accent4"/>
          </w:tcPr>
          <w:p w14:paraId="08E21D11" w14:textId="77777777" w:rsidR="00D50261" w:rsidRPr="00B64046" w:rsidRDefault="00D50261" w:rsidP="00182408">
            <w:pPr>
              <w:pStyle w:val="TableHeadingLeft"/>
            </w:pPr>
          </w:p>
        </w:tc>
      </w:tr>
      <w:tr w:rsidR="00D50261" w:rsidRPr="008630E5" w14:paraId="3EB374AE" w14:textId="77777777" w:rsidTr="00182408">
        <w:trPr>
          <w:cantSplit/>
        </w:trPr>
        <w:tc>
          <w:tcPr>
            <w:tcW w:w="457" w:type="pct"/>
          </w:tcPr>
          <w:p w14:paraId="3F2F3E03" w14:textId="77777777" w:rsidR="00D50261" w:rsidRPr="00223E7D" w:rsidRDefault="00D50261" w:rsidP="00182408">
            <w:pPr>
              <w:pStyle w:val="TableTextLeft"/>
            </w:pPr>
            <w:r w:rsidRPr="00223E7D">
              <w:t>561</w:t>
            </w:r>
          </w:p>
        </w:tc>
        <w:tc>
          <w:tcPr>
            <w:tcW w:w="1568" w:type="pct"/>
          </w:tcPr>
          <w:p w14:paraId="126AD508" w14:textId="77777777" w:rsidR="00D50261" w:rsidRPr="00223E7D" w:rsidRDefault="00D50261" w:rsidP="00182408">
            <w:pPr>
              <w:pStyle w:val="TableTextLeft"/>
            </w:pPr>
            <w:r w:rsidRPr="00223E7D">
              <w:t xml:space="preserve">Vineyard </w:t>
            </w:r>
          </w:p>
        </w:tc>
        <w:tc>
          <w:tcPr>
            <w:tcW w:w="2975" w:type="pct"/>
          </w:tcPr>
          <w:p w14:paraId="277B4283" w14:textId="77777777" w:rsidR="00D50261" w:rsidRPr="008630E5" w:rsidRDefault="00D50261" w:rsidP="00182408">
            <w:pPr>
              <w:pStyle w:val="TableTextLeft"/>
            </w:pPr>
            <w:r w:rsidRPr="008630E5">
              <w:t xml:space="preserve">Land developed with specialist infrastructure to facilitate the growing of grapes. </w:t>
            </w:r>
          </w:p>
        </w:tc>
      </w:tr>
      <w:tr w:rsidR="00D50261" w:rsidRPr="008630E5" w14:paraId="778E05D0" w14:textId="77777777" w:rsidTr="00182408">
        <w:trPr>
          <w:cantSplit/>
        </w:trPr>
        <w:tc>
          <w:tcPr>
            <w:tcW w:w="457" w:type="pct"/>
          </w:tcPr>
          <w:p w14:paraId="05900FEE" w14:textId="77777777" w:rsidR="00D50261" w:rsidRPr="00223E7D" w:rsidRDefault="00D50261" w:rsidP="00182408">
            <w:pPr>
              <w:pStyle w:val="TableTextLeft"/>
            </w:pPr>
            <w:r w:rsidRPr="00223E7D">
              <w:t>562</w:t>
            </w:r>
          </w:p>
        </w:tc>
        <w:tc>
          <w:tcPr>
            <w:tcW w:w="1568" w:type="pct"/>
          </w:tcPr>
          <w:p w14:paraId="02BFD357" w14:textId="77777777" w:rsidR="00D50261" w:rsidRPr="00223E7D" w:rsidRDefault="00D50261" w:rsidP="00182408">
            <w:pPr>
              <w:pStyle w:val="TableTextLeft"/>
            </w:pPr>
            <w:r w:rsidRPr="00223E7D">
              <w:t>Plant/Tree Nursery</w:t>
            </w:r>
          </w:p>
        </w:tc>
        <w:tc>
          <w:tcPr>
            <w:tcW w:w="2975" w:type="pct"/>
          </w:tcPr>
          <w:p w14:paraId="141B54B9" w14:textId="77777777" w:rsidR="00D50261" w:rsidRPr="008630E5" w:rsidRDefault="00D50261" w:rsidP="00182408">
            <w:pPr>
              <w:pStyle w:val="TableTextLeft"/>
            </w:pPr>
            <w:r w:rsidRPr="008630E5">
              <w:t>Land used for the propagation, growing and storage of plants.</w:t>
            </w:r>
          </w:p>
        </w:tc>
      </w:tr>
      <w:tr w:rsidR="00D50261" w:rsidRPr="008630E5" w14:paraId="5C640CEA" w14:textId="77777777" w:rsidTr="00182408">
        <w:trPr>
          <w:cantSplit/>
        </w:trPr>
        <w:tc>
          <w:tcPr>
            <w:tcW w:w="457" w:type="pct"/>
          </w:tcPr>
          <w:p w14:paraId="1E81EDC8" w14:textId="77777777" w:rsidR="00D50261" w:rsidRPr="00223E7D" w:rsidRDefault="00D50261" w:rsidP="00182408">
            <w:pPr>
              <w:pStyle w:val="TableTextLeft"/>
            </w:pPr>
            <w:r w:rsidRPr="00223E7D">
              <w:t>563</w:t>
            </w:r>
          </w:p>
        </w:tc>
        <w:tc>
          <w:tcPr>
            <w:tcW w:w="1568" w:type="pct"/>
          </w:tcPr>
          <w:p w14:paraId="798BD6D0" w14:textId="77777777" w:rsidR="00D50261" w:rsidRPr="00223E7D" w:rsidRDefault="00D50261" w:rsidP="00182408">
            <w:pPr>
              <w:pStyle w:val="TableTextLeft"/>
            </w:pPr>
            <w:r w:rsidRPr="00223E7D">
              <w:t>Commercial Flower and Plant Growing – (outdoor)</w:t>
            </w:r>
          </w:p>
        </w:tc>
        <w:tc>
          <w:tcPr>
            <w:tcW w:w="2975" w:type="pct"/>
          </w:tcPr>
          <w:p w14:paraId="04BCDC82" w14:textId="77777777" w:rsidR="00D50261" w:rsidRPr="008630E5" w:rsidRDefault="00D50261" w:rsidP="00182408">
            <w:pPr>
              <w:pStyle w:val="TableTextLeft"/>
            </w:pPr>
            <w:r w:rsidRPr="008630E5">
              <w:t xml:space="preserve">Land used for the propagation, growing and storage of flowers and plants. </w:t>
            </w:r>
          </w:p>
        </w:tc>
      </w:tr>
      <w:tr w:rsidR="00D50261" w:rsidRPr="008630E5" w14:paraId="21B1BBC2" w14:textId="77777777" w:rsidTr="00295AD1">
        <w:trPr>
          <w:cantSplit/>
        </w:trPr>
        <w:tc>
          <w:tcPr>
            <w:tcW w:w="457" w:type="pct"/>
            <w:tcBorders>
              <w:bottom w:val="single" w:sz="8" w:space="0" w:color="00B2A9" w:themeColor="text2"/>
            </w:tcBorders>
          </w:tcPr>
          <w:p w14:paraId="055054DD" w14:textId="77777777" w:rsidR="00D50261" w:rsidRPr="00223E7D" w:rsidRDefault="00D50261" w:rsidP="00182408">
            <w:pPr>
              <w:pStyle w:val="TableTextLeft"/>
            </w:pPr>
            <w:r w:rsidRPr="00223E7D">
              <w:t>564</w:t>
            </w:r>
          </w:p>
        </w:tc>
        <w:tc>
          <w:tcPr>
            <w:tcW w:w="1568" w:type="pct"/>
            <w:tcBorders>
              <w:bottom w:val="single" w:sz="8" w:space="0" w:color="00B2A9" w:themeColor="text2"/>
            </w:tcBorders>
          </w:tcPr>
          <w:p w14:paraId="75D44C51" w14:textId="77777777" w:rsidR="00D50261" w:rsidRPr="00223E7D" w:rsidRDefault="00D50261" w:rsidP="00182408">
            <w:pPr>
              <w:pStyle w:val="TableTextLeft"/>
            </w:pPr>
            <w:r w:rsidRPr="00223E7D">
              <w:t>Glasshouse Plant/Vegetable Production</w:t>
            </w:r>
          </w:p>
        </w:tc>
        <w:tc>
          <w:tcPr>
            <w:tcW w:w="2975" w:type="pct"/>
            <w:tcBorders>
              <w:bottom w:val="single" w:sz="8" w:space="0" w:color="00B2A9" w:themeColor="text2"/>
            </w:tcBorders>
          </w:tcPr>
          <w:p w14:paraId="6C80BBCE" w14:textId="77777777" w:rsidR="00D50261" w:rsidRPr="008630E5" w:rsidRDefault="00D50261" w:rsidP="00182408">
            <w:pPr>
              <w:pStyle w:val="TableTextLeft"/>
            </w:pPr>
            <w:r w:rsidRPr="008630E5">
              <w:t xml:space="preserve">Land developed with specialist infrastructure for the indoor propagation and growing of plants and plant crops. </w:t>
            </w:r>
          </w:p>
        </w:tc>
      </w:tr>
      <w:tr w:rsidR="00D50261" w:rsidRPr="00B64046" w14:paraId="14A29508" w14:textId="77777777" w:rsidTr="00295AD1">
        <w:trPr>
          <w:cantSplit/>
        </w:trPr>
        <w:tc>
          <w:tcPr>
            <w:tcW w:w="457" w:type="pct"/>
            <w:tcBorders>
              <w:top w:val="single" w:sz="8" w:space="0" w:color="00B2A9" w:themeColor="text2"/>
            </w:tcBorders>
            <w:shd w:val="clear" w:color="auto" w:fill="B2E8E5" w:themeFill="accent4"/>
          </w:tcPr>
          <w:p w14:paraId="3A7CC6F0" w14:textId="77777777" w:rsidR="00D50261" w:rsidRPr="00223E7D" w:rsidRDefault="00D50261" w:rsidP="00182408">
            <w:pPr>
              <w:pStyle w:val="TableHeadingLeft"/>
              <w:rPr>
                <w:b w:val="0"/>
              </w:rPr>
            </w:pPr>
            <w:r w:rsidRPr="00223E7D">
              <w:rPr>
                <w:b w:val="0"/>
                <w:color w:val="auto"/>
              </w:rPr>
              <w:t>57</w:t>
            </w:r>
          </w:p>
        </w:tc>
        <w:tc>
          <w:tcPr>
            <w:tcW w:w="1568" w:type="pct"/>
            <w:tcBorders>
              <w:top w:val="single" w:sz="8" w:space="0" w:color="00B2A9" w:themeColor="text2"/>
            </w:tcBorders>
            <w:shd w:val="clear" w:color="auto" w:fill="B2E8E5" w:themeFill="accent4"/>
          </w:tcPr>
          <w:p w14:paraId="5FE8A746" w14:textId="77777777" w:rsidR="00D50261" w:rsidRPr="00223E7D" w:rsidRDefault="00D50261" w:rsidP="00182408">
            <w:pPr>
              <w:pStyle w:val="TableHeadingLeft"/>
              <w:rPr>
                <w:b w:val="0"/>
              </w:rPr>
            </w:pPr>
            <w:r w:rsidRPr="00223E7D">
              <w:rPr>
                <w:b w:val="0"/>
                <w:color w:val="auto"/>
              </w:rPr>
              <w:t>Forestry – Commercial Timber Production</w:t>
            </w:r>
          </w:p>
        </w:tc>
        <w:tc>
          <w:tcPr>
            <w:tcW w:w="2975" w:type="pct"/>
            <w:tcBorders>
              <w:top w:val="single" w:sz="8" w:space="0" w:color="00B2A9" w:themeColor="text2"/>
            </w:tcBorders>
            <w:shd w:val="clear" w:color="auto" w:fill="B2E8E5" w:themeFill="accent4"/>
          </w:tcPr>
          <w:p w14:paraId="7B660A35" w14:textId="77777777" w:rsidR="00D50261" w:rsidRPr="00B64046" w:rsidRDefault="00D50261" w:rsidP="00182408">
            <w:pPr>
              <w:pStyle w:val="TableHeadingLeft"/>
            </w:pPr>
          </w:p>
        </w:tc>
      </w:tr>
      <w:tr w:rsidR="00D50261" w:rsidRPr="008630E5" w14:paraId="0EB46EF8" w14:textId="77777777" w:rsidTr="00182408">
        <w:trPr>
          <w:cantSplit/>
        </w:trPr>
        <w:tc>
          <w:tcPr>
            <w:tcW w:w="457" w:type="pct"/>
          </w:tcPr>
          <w:p w14:paraId="3C3C1E76" w14:textId="77777777" w:rsidR="00D50261" w:rsidRPr="008630E5" w:rsidRDefault="00D50261" w:rsidP="00182408">
            <w:pPr>
              <w:pStyle w:val="TableTextLeft"/>
            </w:pPr>
            <w:r w:rsidRPr="008630E5">
              <w:t>570</w:t>
            </w:r>
          </w:p>
        </w:tc>
        <w:tc>
          <w:tcPr>
            <w:tcW w:w="1568" w:type="pct"/>
          </w:tcPr>
          <w:p w14:paraId="69696470" w14:textId="77777777" w:rsidR="00D50261" w:rsidRPr="008630E5" w:rsidRDefault="00D50261" w:rsidP="00182408">
            <w:pPr>
              <w:pStyle w:val="TableTextLeft"/>
            </w:pPr>
            <w:r w:rsidRPr="008630E5">
              <w:t>Softwood Plantation</w:t>
            </w:r>
          </w:p>
        </w:tc>
        <w:tc>
          <w:tcPr>
            <w:tcW w:w="2975" w:type="pct"/>
          </w:tcPr>
          <w:p w14:paraId="0B3F1926" w14:textId="77777777" w:rsidR="00D50261" w:rsidRPr="008630E5" w:rsidRDefault="00D50261" w:rsidP="00182408">
            <w:pPr>
              <w:pStyle w:val="TableTextLeft"/>
            </w:pPr>
            <w:r w:rsidRPr="008630E5">
              <w:t>Land used for the growing and harvesting of softwood trees, e.g. Radiata Pine.</w:t>
            </w:r>
          </w:p>
        </w:tc>
      </w:tr>
      <w:tr w:rsidR="00D50261" w:rsidRPr="008630E5" w14:paraId="030012C4" w14:textId="77777777" w:rsidTr="00182408">
        <w:trPr>
          <w:cantSplit/>
        </w:trPr>
        <w:tc>
          <w:tcPr>
            <w:tcW w:w="457" w:type="pct"/>
          </w:tcPr>
          <w:p w14:paraId="3B11E15B" w14:textId="77777777" w:rsidR="00D50261" w:rsidRPr="008630E5" w:rsidRDefault="00D50261" w:rsidP="00182408">
            <w:pPr>
              <w:pStyle w:val="TableTextLeft"/>
            </w:pPr>
            <w:r w:rsidRPr="008630E5">
              <w:t>571</w:t>
            </w:r>
          </w:p>
        </w:tc>
        <w:tc>
          <w:tcPr>
            <w:tcW w:w="1568" w:type="pct"/>
          </w:tcPr>
          <w:p w14:paraId="37FF41EA" w14:textId="77777777" w:rsidR="00D50261" w:rsidRPr="008630E5" w:rsidRDefault="00D50261" w:rsidP="00182408">
            <w:pPr>
              <w:pStyle w:val="TableTextLeft"/>
            </w:pPr>
            <w:r w:rsidRPr="008630E5">
              <w:t>Hardwood Plantation</w:t>
            </w:r>
          </w:p>
        </w:tc>
        <w:tc>
          <w:tcPr>
            <w:tcW w:w="2975" w:type="pct"/>
          </w:tcPr>
          <w:p w14:paraId="56909063" w14:textId="77777777" w:rsidR="00D50261" w:rsidRPr="008630E5" w:rsidRDefault="00D50261" w:rsidP="00182408">
            <w:pPr>
              <w:pStyle w:val="TableTextLeft"/>
            </w:pPr>
            <w:r w:rsidRPr="008630E5">
              <w:t>Land used for the growing and harvesting of hardwood trees, e.g. Blue Gum.</w:t>
            </w:r>
          </w:p>
        </w:tc>
      </w:tr>
      <w:tr w:rsidR="00D50261" w:rsidRPr="008630E5" w14:paraId="54675888" w14:textId="77777777" w:rsidTr="00295AD1">
        <w:trPr>
          <w:cantSplit/>
        </w:trPr>
        <w:tc>
          <w:tcPr>
            <w:tcW w:w="457" w:type="pct"/>
            <w:tcBorders>
              <w:bottom w:val="single" w:sz="8" w:space="0" w:color="00B2A9" w:themeColor="text2"/>
            </w:tcBorders>
          </w:tcPr>
          <w:p w14:paraId="34DC92CA" w14:textId="77777777" w:rsidR="00D50261" w:rsidRPr="00223E7D" w:rsidRDefault="00D50261" w:rsidP="00182408">
            <w:pPr>
              <w:pStyle w:val="TableTextLeft"/>
            </w:pPr>
            <w:r w:rsidRPr="00223E7D">
              <w:t>572</w:t>
            </w:r>
          </w:p>
        </w:tc>
        <w:tc>
          <w:tcPr>
            <w:tcW w:w="1568" w:type="pct"/>
            <w:tcBorders>
              <w:bottom w:val="single" w:sz="8" w:space="0" w:color="00B2A9" w:themeColor="text2"/>
            </w:tcBorders>
          </w:tcPr>
          <w:p w14:paraId="0CF821F6" w14:textId="77777777" w:rsidR="00D50261" w:rsidRPr="00223E7D" w:rsidRDefault="00D50261" w:rsidP="00182408">
            <w:pPr>
              <w:pStyle w:val="TableTextLeft"/>
            </w:pPr>
            <w:r w:rsidRPr="00223E7D">
              <w:t>Native Hardwood (standing timber)</w:t>
            </w:r>
          </w:p>
        </w:tc>
        <w:tc>
          <w:tcPr>
            <w:tcW w:w="2975" w:type="pct"/>
            <w:tcBorders>
              <w:bottom w:val="single" w:sz="8" w:space="0" w:color="00B2A9" w:themeColor="text2"/>
            </w:tcBorders>
          </w:tcPr>
          <w:p w14:paraId="263B84EE" w14:textId="77777777" w:rsidR="00D50261" w:rsidRPr="008630E5" w:rsidRDefault="00D50261" w:rsidP="00182408">
            <w:pPr>
              <w:pStyle w:val="TableTextLeft"/>
            </w:pPr>
            <w:r w:rsidRPr="008630E5">
              <w:t>Land used for the growing and harvesting of native trees within a revegetated area.</w:t>
            </w:r>
          </w:p>
        </w:tc>
      </w:tr>
      <w:tr w:rsidR="00D50261" w:rsidRPr="00B64046" w14:paraId="17EFCC1C" w14:textId="77777777" w:rsidTr="00295AD1">
        <w:trPr>
          <w:cantSplit/>
        </w:trPr>
        <w:tc>
          <w:tcPr>
            <w:tcW w:w="457" w:type="pct"/>
            <w:tcBorders>
              <w:top w:val="single" w:sz="8" w:space="0" w:color="00B2A9" w:themeColor="text2"/>
            </w:tcBorders>
            <w:shd w:val="clear" w:color="auto" w:fill="B2E8E5" w:themeFill="accent4"/>
          </w:tcPr>
          <w:p w14:paraId="1BBC2A7B" w14:textId="77777777" w:rsidR="00D50261" w:rsidRPr="00223E7D" w:rsidRDefault="00D50261" w:rsidP="00182408">
            <w:pPr>
              <w:pStyle w:val="TableHeadingLeft"/>
              <w:rPr>
                <w:b w:val="0"/>
              </w:rPr>
            </w:pPr>
            <w:r w:rsidRPr="00223E7D">
              <w:rPr>
                <w:b w:val="0"/>
                <w:color w:val="auto"/>
              </w:rPr>
              <w:t>58</w:t>
            </w:r>
          </w:p>
        </w:tc>
        <w:tc>
          <w:tcPr>
            <w:tcW w:w="1568" w:type="pct"/>
            <w:tcBorders>
              <w:top w:val="single" w:sz="8" w:space="0" w:color="00B2A9" w:themeColor="text2"/>
            </w:tcBorders>
            <w:shd w:val="clear" w:color="auto" w:fill="B2E8E5" w:themeFill="accent4"/>
          </w:tcPr>
          <w:p w14:paraId="1CB678B1" w14:textId="77777777" w:rsidR="00D50261" w:rsidRPr="00223E7D" w:rsidRDefault="00D50261" w:rsidP="00182408">
            <w:pPr>
              <w:pStyle w:val="TableHeadingLeft"/>
              <w:rPr>
                <w:b w:val="0"/>
              </w:rPr>
            </w:pPr>
            <w:r w:rsidRPr="00223E7D">
              <w:rPr>
                <w:b w:val="0"/>
                <w:color w:val="auto"/>
              </w:rPr>
              <w:t>Aquaculture</w:t>
            </w:r>
          </w:p>
        </w:tc>
        <w:tc>
          <w:tcPr>
            <w:tcW w:w="2975" w:type="pct"/>
            <w:tcBorders>
              <w:top w:val="single" w:sz="8" w:space="0" w:color="00B2A9" w:themeColor="text2"/>
            </w:tcBorders>
            <w:shd w:val="clear" w:color="auto" w:fill="B2E8E5" w:themeFill="accent4"/>
          </w:tcPr>
          <w:p w14:paraId="1F40E722" w14:textId="77777777" w:rsidR="00D50261" w:rsidRPr="00B64046" w:rsidRDefault="00D50261" w:rsidP="00182408">
            <w:pPr>
              <w:pStyle w:val="TableHeadingLeft"/>
            </w:pPr>
          </w:p>
        </w:tc>
      </w:tr>
      <w:tr w:rsidR="00D50261" w:rsidRPr="008630E5" w14:paraId="1C86CA93" w14:textId="77777777" w:rsidTr="00182408">
        <w:trPr>
          <w:cantSplit/>
        </w:trPr>
        <w:tc>
          <w:tcPr>
            <w:tcW w:w="457" w:type="pct"/>
          </w:tcPr>
          <w:p w14:paraId="65760FF5" w14:textId="77777777" w:rsidR="00D50261" w:rsidRPr="00223E7D" w:rsidRDefault="00D50261" w:rsidP="00182408">
            <w:pPr>
              <w:pStyle w:val="TableTextLeft"/>
            </w:pPr>
            <w:r w:rsidRPr="00223E7D">
              <w:t>580</w:t>
            </w:r>
          </w:p>
        </w:tc>
        <w:tc>
          <w:tcPr>
            <w:tcW w:w="1568" w:type="pct"/>
          </w:tcPr>
          <w:p w14:paraId="7D4F1646" w14:textId="77777777" w:rsidR="00D50261" w:rsidRPr="00223E7D" w:rsidRDefault="00D50261" w:rsidP="00182408">
            <w:pPr>
              <w:pStyle w:val="TableTextLeft"/>
            </w:pPr>
            <w:r w:rsidRPr="00223E7D">
              <w:t>Oyster Beds</w:t>
            </w:r>
          </w:p>
        </w:tc>
        <w:tc>
          <w:tcPr>
            <w:tcW w:w="2975" w:type="pct"/>
          </w:tcPr>
          <w:p w14:paraId="5E166753" w14:textId="77777777" w:rsidR="00D50261" w:rsidRPr="008630E5" w:rsidRDefault="00D50261" w:rsidP="00182408">
            <w:pPr>
              <w:pStyle w:val="TableTextLeft"/>
            </w:pPr>
            <w:r w:rsidRPr="008630E5">
              <w:t xml:space="preserve">Land developed with specialist infrastructure used for the cultivation of oysters. </w:t>
            </w:r>
          </w:p>
        </w:tc>
      </w:tr>
      <w:tr w:rsidR="00D50261" w:rsidRPr="008630E5" w14:paraId="00D56E36" w14:textId="77777777" w:rsidTr="00182408">
        <w:trPr>
          <w:cantSplit/>
        </w:trPr>
        <w:tc>
          <w:tcPr>
            <w:tcW w:w="457" w:type="pct"/>
          </w:tcPr>
          <w:p w14:paraId="7A1620B2" w14:textId="77777777" w:rsidR="00D50261" w:rsidRPr="008630E5" w:rsidRDefault="00D50261" w:rsidP="00182408">
            <w:pPr>
              <w:pStyle w:val="TableTextLeft"/>
            </w:pPr>
            <w:r w:rsidRPr="008630E5">
              <w:t>581</w:t>
            </w:r>
          </w:p>
        </w:tc>
        <w:tc>
          <w:tcPr>
            <w:tcW w:w="1568" w:type="pct"/>
          </w:tcPr>
          <w:p w14:paraId="3DF14ED1" w14:textId="77777777" w:rsidR="00D50261" w:rsidRPr="008630E5" w:rsidRDefault="00D50261" w:rsidP="00182408">
            <w:pPr>
              <w:pStyle w:val="TableTextLeft"/>
            </w:pPr>
            <w:r w:rsidRPr="008630E5">
              <w:t>Fish Farming – Sea Water Based</w:t>
            </w:r>
          </w:p>
        </w:tc>
        <w:tc>
          <w:tcPr>
            <w:tcW w:w="2975" w:type="pct"/>
          </w:tcPr>
          <w:p w14:paraId="6D696F08" w14:textId="77777777" w:rsidR="00D50261" w:rsidRPr="008630E5" w:rsidRDefault="00D50261" w:rsidP="00182408">
            <w:pPr>
              <w:pStyle w:val="TableTextLeft"/>
            </w:pPr>
            <w:r w:rsidRPr="008630E5">
              <w:t xml:space="preserve">Land developed with specialist infrastructure used for seawater based fish farming. </w:t>
            </w:r>
          </w:p>
        </w:tc>
      </w:tr>
      <w:tr w:rsidR="00D50261" w:rsidRPr="008630E5" w14:paraId="6868ED08" w14:textId="77777777" w:rsidTr="00182408">
        <w:trPr>
          <w:cantSplit/>
        </w:trPr>
        <w:tc>
          <w:tcPr>
            <w:tcW w:w="457" w:type="pct"/>
          </w:tcPr>
          <w:p w14:paraId="16F1BB1A" w14:textId="77777777" w:rsidR="00D50261" w:rsidRPr="008630E5" w:rsidRDefault="00D50261" w:rsidP="00182408">
            <w:pPr>
              <w:pStyle w:val="TableTextLeft"/>
            </w:pPr>
            <w:r w:rsidRPr="008630E5">
              <w:t>582</w:t>
            </w:r>
          </w:p>
        </w:tc>
        <w:tc>
          <w:tcPr>
            <w:tcW w:w="1568" w:type="pct"/>
          </w:tcPr>
          <w:p w14:paraId="52A391BD" w14:textId="77777777" w:rsidR="00D50261" w:rsidRPr="008630E5" w:rsidRDefault="00D50261" w:rsidP="00182408">
            <w:pPr>
              <w:pStyle w:val="TableTextLeft"/>
            </w:pPr>
            <w:r w:rsidRPr="008630E5">
              <w:t>Yabby Farming</w:t>
            </w:r>
          </w:p>
        </w:tc>
        <w:tc>
          <w:tcPr>
            <w:tcW w:w="2975" w:type="pct"/>
          </w:tcPr>
          <w:p w14:paraId="681AD4F7" w14:textId="77777777" w:rsidR="00D50261" w:rsidRPr="008630E5" w:rsidRDefault="00D50261" w:rsidP="00182408">
            <w:pPr>
              <w:pStyle w:val="TableTextLeft"/>
            </w:pPr>
            <w:r w:rsidRPr="008630E5">
              <w:t xml:space="preserve">Land developed with specialist infrastructure used for yabby farming. </w:t>
            </w:r>
          </w:p>
        </w:tc>
      </w:tr>
      <w:tr w:rsidR="00D50261" w:rsidRPr="008630E5" w14:paraId="3216EC5A" w14:textId="77777777" w:rsidTr="00182408">
        <w:trPr>
          <w:cantSplit/>
        </w:trPr>
        <w:tc>
          <w:tcPr>
            <w:tcW w:w="457" w:type="pct"/>
          </w:tcPr>
          <w:p w14:paraId="1C5A3BED" w14:textId="77777777" w:rsidR="00D50261" w:rsidRPr="008630E5" w:rsidRDefault="00D50261" w:rsidP="00182408">
            <w:pPr>
              <w:pStyle w:val="TableTextLeft"/>
            </w:pPr>
            <w:r w:rsidRPr="008630E5">
              <w:t>583</w:t>
            </w:r>
          </w:p>
        </w:tc>
        <w:tc>
          <w:tcPr>
            <w:tcW w:w="1568" w:type="pct"/>
          </w:tcPr>
          <w:p w14:paraId="4CB9BBC7" w14:textId="77777777" w:rsidR="00D50261" w:rsidRPr="008630E5" w:rsidRDefault="00D50261" w:rsidP="00182408">
            <w:pPr>
              <w:pStyle w:val="TableTextLeft"/>
            </w:pPr>
            <w:r w:rsidRPr="008630E5">
              <w:t>Aquaculture Breeding/Research Facilities/ Fish Hatchery</w:t>
            </w:r>
          </w:p>
        </w:tc>
        <w:tc>
          <w:tcPr>
            <w:tcW w:w="2975" w:type="pct"/>
          </w:tcPr>
          <w:p w14:paraId="0C65A27A" w14:textId="77777777" w:rsidR="00D50261" w:rsidRPr="008630E5" w:rsidRDefault="00D50261" w:rsidP="00182408">
            <w:pPr>
              <w:pStyle w:val="TableTextLeft"/>
            </w:pPr>
            <w:r w:rsidRPr="008630E5">
              <w:t xml:space="preserve">Land upon which special purpose aquaculture breeding and/or research facilities are constructed. Includes the breeding and growing of fish for commercial purposes. </w:t>
            </w:r>
          </w:p>
        </w:tc>
      </w:tr>
    </w:tbl>
    <w:p w14:paraId="3475FDDB" w14:textId="77777777" w:rsidR="00D50261" w:rsidRDefault="00D50261" w:rsidP="00D50261"/>
    <w:p w14:paraId="2D988723" w14:textId="77777777" w:rsidR="00D50261" w:rsidRDefault="00D50261" w:rsidP="00D50261"/>
    <w:tbl>
      <w:tblPr>
        <w:tblStyle w:val="TableGrid"/>
        <w:tblW w:w="5000" w:type="pct"/>
        <w:tblLook w:val="04A0" w:firstRow="1" w:lastRow="0" w:firstColumn="1" w:lastColumn="0" w:noHBand="0" w:noVBand="1"/>
      </w:tblPr>
      <w:tblGrid>
        <w:gridCol w:w="984"/>
        <w:gridCol w:w="3375"/>
        <w:gridCol w:w="6403"/>
      </w:tblGrid>
      <w:tr w:rsidR="00D50261" w:rsidRPr="008630E5" w14:paraId="782597A8" w14:textId="77777777" w:rsidTr="00CE05C7">
        <w:trPr>
          <w:cantSplit/>
          <w:tblHeader/>
        </w:trPr>
        <w:tc>
          <w:tcPr>
            <w:tcW w:w="457" w:type="pct"/>
            <w:tcBorders>
              <w:bottom w:val="single" w:sz="8" w:space="0" w:color="00B2A9" w:themeColor="text2"/>
            </w:tcBorders>
            <w:shd w:val="clear" w:color="auto" w:fill="009CA1" w:themeFill="accent5"/>
            <w:hideMark/>
          </w:tcPr>
          <w:p w14:paraId="4F85159E" w14:textId="6E8664B5" w:rsidR="00D50261" w:rsidRPr="008630E5" w:rsidRDefault="009F08F1" w:rsidP="00D50261">
            <w:pPr>
              <w:pStyle w:val="TableHeadingLeft"/>
              <w:ind w:left="0"/>
            </w:pPr>
            <w:r>
              <w:t>C</w:t>
            </w:r>
            <w:r w:rsidR="00D50261" w:rsidRPr="008630E5">
              <w:t>ode</w:t>
            </w:r>
          </w:p>
        </w:tc>
        <w:tc>
          <w:tcPr>
            <w:tcW w:w="1568" w:type="pct"/>
            <w:tcBorders>
              <w:bottom w:val="single" w:sz="8" w:space="0" w:color="00B2A9" w:themeColor="text2"/>
            </w:tcBorders>
            <w:shd w:val="clear" w:color="auto" w:fill="009CA1" w:themeFill="accent5"/>
            <w:hideMark/>
          </w:tcPr>
          <w:p w14:paraId="3F9B2850" w14:textId="77777777" w:rsidR="00D50261" w:rsidRPr="008630E5" w:rsidRDefault="00D50261" w:rsidP="00182408">
            <w:pPr>
              <w:pStyle w:val="TableHeadingLeft"/>
            </w:pPr>
            <w:r w:rsidRPr="008630E5">
              <w:t>Infrastructure and utilities (industrial)</w:t>
            </w:r>
          </w:p>
        </w:tc>
        <w:tc>
          <w:tcPr>
            <w:tcW w:w="2975" w:type="pct"/>
            <w:tcBorders>
              <w:bottom w:val="single" w:sz="8" w:space="0" w:color="00B2A9" w:themeColor="text2"/>
            </w:tcBorders>
            <w:shd w:val="clear" w:color="auto" w:fill="009CA1" w:themeFill="accent5"/>
            <w:hideMark/>
          </w:tcPr>
          <w:p w14:paraId="3E665DB4" w14:textId="77777777" w:rsidR="00D50261" w:rsidRPr="008630E5" w:rsidRDefault="00D50261" w:rsidP="00182408">
            <w:pPr>
              <w:pStyle w:val="TableHeadingLeft"/>
            </w:pPr>
            <w:r w:rsidRPr="008630E5">
              <w:t>Description</w:t>
            </w:r>
          </w:p>
        </w:tc>
      </w:tr>
      <w:tr w:rsidR="00D50261" w:rsidRPr="00B11B53" w14:paraId="5FB7B03F" w14:textId="77777777" w:rsidTr="00E32ADE">
        <w:trPr>
          <w:cantSplit/>
        </w:trPr>
        <w:tc>
          <w:tcPr>
            <w:tcW w:w="457" w:type="pct"/>
            <w:tcBorders>
              <w:top w:val="single" w:sz="8" w:space="0" w:color="00B2A9" w:themeColor="text2"/>
            </w:tcBorders>
            <w:shd w:val="clear" w:color="auto" w:fill="B2E8E5" w:themeFill="accent4"/>
          </w:tcPr>
          <w:p w14:paraId="5537FCFE" w14:textId="77777777" w:rsidR="00D50261" w:rsidRPr="00223E7D" w:rsidRDefault="00D50261" w:rsidP="00182408">
            <w:pPr>
              <w:pStyle w:val="TableHeadingLeft"/>
              <w:rPr>
                <w:b w:val="0"/>
              </w:rPr>
            </w:pPr>
            <w:r w:rsidRPr="00223E7D">
              <w:rPr>
                <w:b w:val="0"/>
                <w:color w:val="auto"/>
              </w:rPr>
              <w:t>60</w:t>
            </w:r>
          </w:p>
        </w:tc>
        <w:tc>
          <w:tcPr>
            <w:tcW w:w="1568" w:type="pct"/>
            <w:tcBorders>
              <w:top w:val="single" w:sz="8" w:space="0" w:color="00B2A9" w:themeColor="text2"/>
            </w:tcBorders>
            <w:shd w:val="clear" w:color="auto" w:fill="B2E8E5" w:themeFill="accent4"/>
          </w:tcPr>
          <w:p w14:paraId="5FF18AF1" w14:textId="77777777" w:rsidR="00D50261" w:rsidRPr="00223E7D" w:rsidRDefault="00D50261" w:rsidP="00182408">
            <w:pPr>
              <w:pStyle w:val="TableHeadingLeft"/>
              <w:rPr>
                <w:b w:val="0"/>
              </w:rPr>
            </w:pPr>
            <w:r w:rsidRPr="00223E7D">
              <w:rPr>
                <w:b w:val="0"/>
                <w:color w:val="auto"/>
              </w:rPr>
              <w:t>Vacant</w:t>
            </w:r>
          </w:p>
        </w:tc>
        <w:tc>
          <w:tcPr>
            <w:tcW w:w="2975" w:type="pct"/>
            <w:tcBorders>
              <w:top w:val="single" w:sz="8" w:space="0" w:color="00B2A9" w:themeColor="text2"/>
            </w:tcBorders>
            <w:shd w:val="clear" w:color="auto" w:fill="B2E8E5" w:themeFill="accent4"/>
          </w:tcPr>
          <w:p w14:paraId="506C2441" w14:textId="77777777" w:rsidR="00D50261" w:rsidRPr="00B11B53" w:rsidRDefault="00D50261" w:rsidP="00182408">
            <w:pPr>
              <w:pStyle w:val="TableHeadingLeft"/>
            </w:pPr>
          </w:p>
        </w:tc>
      </w:tr>
      <w:tr w:rsidR="00D50261" w:rsidRPr="008630E5" w14:paraId="5BF8CC04" w14:textId="77777777" w:rsidTr="00182408">
        <w:trPr>
          <w:cantSplit/>
        </w:trPr>
        <w:tc>
          <w:tcPr>
            <w:tcW w:w="457" w:type="pct"/>
          </w:tcPr>
          <w:p w14:paraId="24F14A8A" w14:textId="77777777" w:rsidR="00D50261" w:rsidRPr="00223E7D" w:rsidRDefault="00D50261" w:rsidP="00182408">
            <w:pPr>
              <w:pStyle w:val="TableTextLeft"/>
            </w:pPr>
            <w:r w:rsidRPr="00223E7D">
              <w:t>600</w:t>
            </w:r>
          </w:p>
        </w:tc>
        <w:tc>
          <w:tcPr>
            <w:tcW w:w="1568" w:type="pct"/>
          </w:tcPr>
          <w:p w14:paraId="57C547F4" w14:textId="77777777" w:rsidR="00D50261" w:rsidRPr="00223E7D" w:rsidRDefault="00D50261" w:rsidP="00182408">
            <w:pPr>
              <w:pStyle w:val="TableTextLeft"/>
            </w:pPr>
            <w:r w:rsidRPr="00223E7D">
              <w:t>Vacant Land</w:t>
            </w:r>
          </w:p>
        </w:tc>
        <w:tc>
          <w:tcPr>
            <w:tcW w:w="2975" w:type="pct"/>
          </w:tcPr>
          <w:p w14:paraId="466641D8" w14:textId="77777777" w:rsidR="00D50261" w:rsidRPr="008630E5" w:rsidRDefault="00D50261" w:rsidP="00182408">
            <w:pPr>
              <w:pStyle w:val="TableTextLeft"/>
            </w:pPr>
            <w:r w:rsidRPr="008630E5">
              <w:t xml:space="preserve">Vacant land reserved or capable of being developed for infrastructure purposes. </w:t>
            </w:r>
          </w:p>
        </w:tc>
      </w:tr>
      <w:tr w:rsidR="00D50261" w:rsidRPr="008630E5" w14:paraId="57C7CB4F" w14:textId="77777777" w:rsidTr="00E32ADE">
        <w:trPr>
          <w:cantSplit/>
        </w:trPr>
        <w:tc>
          <w:tcPr>
            <w:tcW w:w="457" w:type="pct"/>
            <w:tcBorders>
              <w:bottom w:val="single" w:sz="4" w:space="0" w:color="auto"/>
            </w:tcBorders>
          </w:tcPr>
          <w:p w14:paraId="72B79968" w14:textId="77777777" w:rsidR="00D50261" w:rsidRPr="00223E7D" w:rsidRDefault="00D50261" w:rsidP="00182408">
            <w:pPr>
              <w:pStyle w:val="TableTextLeft"/>
            </w:pPr>
            <w:r w:rsidRPr="00223E7D">
              <w:lastRenderedPageBreak/>
              <w:t>601</w:t>
            </w:r>
          </w:p>
        </w:tc>
        <w:tc>
          <w:tcPr>
            <w:tcW w:w="1568" w:type="pct"/>
            <w:tcBorders>
              <w:bottom w:val="single" w:sz="4" w:space="0" w:color="auto"/>
            </w:tcBorders>
          </w:tcPr>
          <w:p w14:paraId="08851076" w14:textId="77777777" w:rsidR="00D50261" w:rsidRPr="00223E7D" w:rsidRDefault="00D50261" w:rsidP="00182408">
            <w:pPr>
              <w:pStyle w:val="TableTextLeft"/>
            </w:pPr>
            <w:r w:rsidRPr="00223E7D">
              <w:t>Unspecified – Transport, Storage, Utilities and Communication</w:t>
            </w:r>
          </w:p>
        </w:tc>
        <w:tc>
          <w:tcPr>
            <w:tcW w:w="2975" w:type="pct"/>
            <w:tcBorders>
              <w:bottom w:val="single" w:sz="4" w:space="0" w:color="auto"/>
            </w:tcBorders>
          </w:tcPr>
          <w:p w14:paraId="73D54512" w14:textId="77777777" w:rsidR="00D50261" w:rsidRPr="008630E5" w:rsidRDefault="00D50261" w:rsidP="00182408">
            <w:pPr>
              <w:pStyle w:val="TableTextLeft"/>
            </w:pPr>
            <w:r w:rsidRPr="008630E5">
              <w:t>Vacant land reserved or capable of being developed for transportation, storage, utilities and communication uses.</w:t>
            </w:r>
          </w:p>
        </w:tc>
      </w:tr>
      <w:tr w:rsidR="00D50261" w:rsidRPr="008630E5" w14:paraId="6E618728" w14:textId="77777777" w:rsidTr="00E32ADE">
        <w:trPr>
          <w:cantSplit/>
        </w:trPr>
        <w:tc>
          <w:tcPr>
            <w:tcW w:w="457" w:type="pct"/>
            <w:shd w:val="clear" w:color="auto" w:fill="B2E8E5" w:themeFill="accent4"/>
          </w:tcPr>
          <w:p w14:paraId="26CF74A3" w14:textId="77777777" w:rsidR="00D50261" w:rsidRPr="00223E7D" w:rsidRDefault="00D50261" w:rsidP="00182408">
            <w:pPr>
              <w:pStyle w:val="TableTextLeft"/>
            </w:pPr>
            <w:r w:rsidRPr="00223E7D">
              <w:t>61</w:t>
            </w:r>
          </w:p>
        </w:tc>
        <w:tc>
          <w:tcPr>
            <w:tcW w:w="1568" w:type="pct"/>
            <w:shd w:val="clear" w:color="auto" w:fill="B2E8E5" w:themeFill="accent4"/>
          </w:tcPr>
          <w:p w14:paraId="7FBA4A02" w14:textId="77777777" w:rsidR="00D50261" w:rsidRPr="00223E7D" w:rsidRDefault="00D50261" w:rsidP="00182408">
            <w:pPr>
              <w:pStyle w:val="TableTextLeft"/>
            </w:pPr>
            <w:r w:rsidRPr="00223E7D">
              <w:t>Gas or Petroleum</w:t>
            </w:r>
          </w:p>
        </w:tc>
        <w:tc>
          <w:tcPr>
            <w:tcW w:w="2975" w:type="pct"/>
            <w:shd w:val="clear" w:color="auto" w:fill="B2E8E5" w:themeFill="accent4"/>
          </w:tcPr>
          <w:p w14:paraId="28B622CB" w14:textId="77777777" w:rsidR="00D50261" w:rsidRPr="008630E5" w:rsidRDefault="00D50261" w:rsidP="00182408">
            <w:pPr>
              <w:pStyle w:val="TableTextLeft"/>
            </w:pPr>
          </w:p>
        </w:tc>
      </w:tr>
      <w:tr w:rsidR="00D50261" w:rsidRPr="008630E5" w14:paraId="622AAFDD" w14:textId="77777777" w:rsidTr="00182408">
        <w:trPr>
          <w:cantSplit/>
        </w:trPr>
        <w:tc>
          <w:tcPr>
            <w:tcW w:w="457" w:type="pct"/>
          </w:tcPr>
          <w:p w14:paraId="2E8AF953" w14:textId="77777777" w:rsidR="00D50261" w:rsidRPr="00223E7D" w:rsidRDefault="00D50261" w:rsidP="00182408">
            <w:pPr>
              <w:pStyle w:val="TableTextLeft"/>
            </w:pPr>
            <w:r w:rsidRPr="00223E7D">
              <w:t>610</w:t>
            </w:r>
          </w:p>
        </w:tc>
        <w:tc>
          <w:tcPr>
            <w:tcW w:w="1568" w:type="pct"/>
          </w:tcPr>
          <w:p w14:paraId="248BBF4B" w14:textId="77777777" w:rsidR="00D50261" w:rsidRPr="00223E7D" w:rsidRDefault="00D50261" w:rsidP="00182408">
            <w:pPr>
              <w:pStyle w:val="TableTextLeft"/>
            </w:pPr>
            <w:r w:rsidRPr="00223E7D">
              <w:t>Wells</w:t>
            </w:r>
          </w:p>
        </w:tc>
        <w:tc>
          <w:tcPr>
            <w:tcW w:w="2975" w:type="pct"/>
          </w:tcPr>
          <w:p w14:paraId="2036676E" w14:textId="77777777" w:rsidR="00D50261" w:rsidRPr="008630E5" w:rsidRDefault="00D50261" w:rsidP="00182408">
            <w:pPr>
              <w:pStyle w:val="TableTextLeft"/>
            </w:pPr>
            <w:r w:rsidRPr="008630E5">
              <w:t xml:space="preserve">Land developed with specialist infrastructure used as a gas or oil well. </w:t>
            </w:r>
          </w:p>
        </w:tc>
      </w:tr>
      <w:tr w:rsidR="00D50261" w:rsidRPr="008630E5" w14:paraId="56F00FD1" w14:textId="77777777" w:rsidTr="00182408">
        <w:trPr>
          <w:cantSplit/>
        </w:trPr>
        <w:tc>
          <w:tcPr>
            <w:tcW w:w="457" w:type="pct"/>
          </w:tcPr>
          <w:p w14:paraId="1AA9A760" w14:textId="77777777" w:rsidR="00D50261" w:rsidRPr="00223E7D" w:rsidRDefault="00D50261" w:rsidP="00182408">
            <w:pPr>
              <w:pStyle w:val="TableTextLeft"/>
            </w:pPr>
            <w:r w:rsidRPr="00223E7D">
              <w:t>611</w:t>
            </w:r>
          </w:p>
        </w:tc>
        <w:tc>
          <w:tcPr>
            <w:tcW w:w="1568" w:type="pct"/>
          </w:tcPr>
          <w:p w14:paraId="7986CB8A" w14:textId="77777777" w:rsidR="00D50261" w:rsidRPr="00223E7D" w:rsidRDefault="00D50261" w:rsidP="00182408">
            <w:pPr>
              <w:pStyle w:val="TableTextLeft"/>
            </w:pPr>
            <w:r w:rsidRPr="00223E7D">
              <w:t>Production/Refinery</w:t>
            </w:r>
          </w:p>
        </w:tc>
        <w:tc>
          <w:tcPr>
            <w:tcW w:w="2975" w:type="pct"/>
          </w:tcPr>
          <w:p w14:paraId="433B59C7" w14:textId="77777777" w:rsidR="00D50261" w:rsidRPr="008630E5" w:rsidRDefault="00D50261" w:rsidP="00182408">
            <w:pPr>
              <w:pStyle w:val="TableTextLeft"/>
            </w:pPr>
            <w:r w:rsidRPr="008630E5">
              <w:t xml:space="preserve">Land developed with specialist infrastructure used for the production/refinery of gas or petroleum products. </w:t>
            </w:r>
          </w:p>
        </w:tc>
      </w:tr>
      <w:tr w:rsidR="00D50261" w:rsidRPr="008630E5" w14:paraId="231ECDC8" w14:textId="77777777" w:rsidTr="00182408">
        <w:trPr>
          <w:cantSplit/>
        </w:trPr>
        <w:tc>
          <w:tcPr>
            <w:tcW w:w="457" w:type="pct"/>
          </w:tcPr>
          <w:p w14:paraId="529BADAD" w14:textId="77777777" w:rsidR="00D50261" w:rsidRPr="00223E7D" w:rsidRDefault="00D50261" w:rsidP="00182408">
            <w:pPr>
              <w:pStyle w:val="TableTextLeft"/>
            </w:pPr>
            <w:r w:rsidRPr="00223E7D">
              <w:t>612</w:t>
            </w:r>
          </w:p>
        </w:tc>
        <w:tc>
          <w:tcPr>
            <w:tcW w:w="1568" w:type="pct"/>
          </w:tcPr>
          <w:p w14:paraId="39629D24" w14:textId="77777777" w:rsidR="00D50261" w:rsidRPr="00223E7D" w:rsidRDefault="00D50261" w:rsidP="00182408">
            <w:pPr>
              <w:pStyle w:val="TableTextLeft"/>
            </w:pPr>
            <w:r w:rsidRPr="00223E7D">
              <w:t xml:space="preserve">Storage </w:t>
            </w:r>
          </w:p>
        </w:tc>
        <w:tc>
          <w:tcPr>
            <w:tcW w:w="2975" w:type="pct"/>
          </w:tcPr>
          <w:p w14:paraId="17333902" w14:textId="77777777" w:rsidR="00D50261" w:rsidRPr="008630E5" w:rsidRDefault="00D50261" w:rsidP="00182408">
            <w:pPr>
              <w:pStyle w:val="TableTextLeft"/>
            </w:pPr>
            <w:r w:rsidRPr="008630E5">
              <w:t>Land developed with specialist infrastructure used for the storage of gas or petroleum products.</w:t>
            </w:r>
          </w:p>
        </w:tc>
      </w:tr>
      <w:tr w:rsidR="00D50261" w:rsidRPr="008630E5" w14:paraId="45E4FB0D" w14:textId="77777777" w:rsidTr="00182408">
        <w:tblPrEx>
          <w:tblLook w:val="0480" w:firstRow="0" w:lastRow="0" w:firstColumn="1" w:lastColumn="0" w:noHBand="0" w:noVBand="1"/>
        </w:tblPrEx>
        <w:trPr>
          <w:cantSplit/>
        </w:trPr>
        <w:tc>
          <w:tcPr>
            <w:tcW w:w="457" w:type="pct"/>
          </w:tcPr>
          <w:p w14:paraId="6FC93324" w14:textId="77777777" w:rsidR="00D50261" w:rsidRPr="00223E7D" w:rsidRDefault="00D50261" w:rsidP="00182408">
            <w:pPr>
              <w:pStyle w:val="TableTextLeft"/>
            </w:pPr>
            <w:r w:rsidRPr="00223E7D">
              <w:t>613</w:t>
            </w:r>
          </w:p>
        </w:tc>
        <w:tc>
          <w:tcPr>
            <w:tcW w:w="1568" w:type="pct"/>
          </w:tcPr>
          <w:p w14:paraId="14BBE2D8" w14:textId="77777777" w:rsidR="00D50261" w:rsidRPr="00223E7D" w:rsidRDefault="00D50261" w:rsidP="00182408">
            <w:pPr>
              <w:pStyle w:val="TableTextLeft"/>
            </w:pPr>
            <w:r w:rsidRPr="00223E7D">
              <w:t xml:space="preserve">Transmission Pipeline (through easements, freehold and public land) </w:t>
            </w:r>
          </w:p>
        </w:tc>
        <w:tc>
          <w:tcPr>
            <w:tcW w:w="2975" w:type="pct"/>
          </w:tcPr>
          <w:p w14:paraId="06FA2834" w14:textId="77777777" w:rsidR="00D50261" w:rsidRPr="008630E5" w:rsidRDefault="00D50261" w:rsidP="00182408">
            <w:pPr>
              <w:pStyle w:val="TableTextLeft"/>
            </w:pPr>
            <w:r w:rsidRPr="008630E5">
              <w:t>Land developed with specialist infrastructure used for the transmission of gas or petroleum products</w:t>
            </w:r>
          </w:p>
        </w:tc>
      </w:tr>
      <w:tr w:rsidR="00D50261" w:rsidRPr="008630E5" w14:paraId="37C50A77" w14:textId="77777777" w:rsidTr="00E32ADE">
        <w:tblPrEx>
          <w:tblLook w:val="0480" w:firstRow="0" w:lastRow="0" w:firstColumn="1" w:lastColumn="0" w:noHBand="0" w:noVBand="1"/>
        </w:tblPrEx>
        <w:trPr>
          <w:cantSplit/>
        </w:trPr>
        <w:tc>
          <w:tcPr>
            <w:tcW w:w="457" w:type="pct"/>
            <w:tcBorders>
              <w:bottom w:val="single" w:sz="8" w:space="0" w:color="00B2A9" w:themeColor="text2"/>
            </w:tcBorders>
          </w:tcPr>
          <w:p w14:paraId="7C800958" w14:textId="77777777" w:rsidR="00D50261" w:rsidRPr="00223E7D" w:rsidRDefault="00D50261" w:rsidP="00182408">
            <w:pPr>
              <w:pStyle w:val="TableTextLeft"/>
            </w:pPr>
            <w:r w:rsidRPr="00223E7D">
              <w:t>614</w:t>
            </w:r>
          </w:p>
        </w:tc>
        <w:tc>
          <w:tcPr>
            <w:tcW w:w="1568" w:type="pct"/>
            <w:tcBorders>
              <w:bottom w:val="single" w:sz="8" w:space="0" w:color="00B2A9" w:themeColor="text2"/>
            </w:tcBorders>
          </w:tcPr>
          <w:p w14:paraId="56F37D30" w14:textId="77777777" w:rsidR="00D50261" w:rsidRPr="00223E7D" w:rsidRDefault="00D50261" w:rsidP="00182408">
            <w:pPr>
              <w:pStyle w:val="TableTextLeft"/>
            </w:pPr>
            <w:r w:rsidRPr="00223E7D">
              <w:t>Distribution/Reticulation Pipelines (through easements, freehold and public land)</w:t>
            </w:r>
          </w:p>
        </w:tc>
        <w:tc>
          <w:tcPr>
            <w:tcW w:w="2975" w:type="pct"/>
            <w:tcBorders>
              <w:bottom w:val="single" w:sz="8" w:space="0" w:color="00B2A9" w:themeColor="text2"/>
            </w:tcBorders>
          </w:tcPr>
          <w:p w14:paraId="56167CF8" w14:textId="77777777" w:rsidR="00D50261" w:rsidRPr="008630E5" w:rsidRDefault="00D50261" w:rsidP="00182408">
            <w:pPr>
              <w:pStyle w:val="TableTextLeft"/>
            </w:pPr>
            <w:r w:rsidRPr="008630E5">
              <w:t>Land developed with specialist infrastructure used for the reticulation of gas or petroleum products for domestic/commercial purposes</w:t>
            </w:r>
          </w:p>
        </w:tc>
      </w:tr>
      <w:tr w:rsidR="00D50261" w:rsidRPr="00B11B53" w14:paraId="6B220FE1" w14:textId="77777777" w:rsidTr="00E32ADE">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1D2F3EF0" w14:textId="77777777" w:rsidR="00D50261" w:rsidRPr="00223E7D" w:rsidRDefault="00D50261" w:rsidP="00182408">
            <w:pPr>
              <w:pStyle w:val="TableHeadingLeft"/>
              <w:rPr>
                <w:b w:val="0"/>
              </w:rPr>
            </w:pPr>
            <w:r w:rsidRPr="00223E7D">
              <w:rPr>
                <w:b w:val="0"/>
                <w:color w:val="auto"/>
              </w:rPr>
              <w:t>62</w:t>
            </w:r>
          </w:p>
        </w:tc>
        <w:tc>
          <w:tcPr>
            <w:tcW w:w="1568" w:type="pct"/>
            <w:tcBorders>
              <w:top w:val="single" w:sz="8" w:space="0" w:color="00B2A9" w:themeColor="text2"/>
            </w:tcBorders>
            <w:shd w:val="clear" w:color="auto" w:fill="B2E8E5" w:themeFill="accent4"/>
          </w:tcPr>
          <w:p w14:paraId="388E5082" w14:textId="77777777" w:rsidR="00D50261" w:rsidRPr="00223E7D" w:rsidRDefault="00D50261" w:rsidP="00182408">
            <w:pPr>
              <w:pStyle w:val="TableHeadingLeft"/>
              <w:rPr>
                <w:b w:val="0"/>
              </w:rPr>
            </w:pPr>
            <w:r w:rsidRPr="00223E7D">
              <w:rPr>
                <w:b w:val="0"/>
                <w:color w:val="auto"/>
              </w:rPr>
              <w:t>Electricity</w:t>
            </w:r>
          </w:p>
        </w:tc>
        <w:tc>
          <w:tcPr>
            <w:tcW w:w="2975" w:type="pct"/>
            <w:tcBorders>
              <w:top w:val="single" w:sz="8" w:space="0" w:color="00B2A9" w:themeColor="text2"/>
            </w:tcBorders>
            <w:shd w:val="clear" w:color="auto" w:fill="B2E8E5" w:themeFill="accent4"/>
          </w:tcPr>
          <w:p w14:paraId="46B36477" w14:textId="77777777" w:rsidR="00D50261" w:rsidRPr="00B11B53" w:rsidRDefault="00D50261" w:rsidP="00182408">
            <w:pPr>
              <w:pStyle w:val="TableHeadingLeft"/>
            </w:pPr>
          </w:p>
        </w:tc>
      </w:tr>
      <w:tr w:rsidR="00D50261" w:rsidRPr="008630E5" w14:paraId="3D4B5462" w14:textId="77777777" w:rsidTr="00182408">
        <w:tblPrEx>
          <w:tblLook w:val="0480" w:firstRow="0" w:lastRow="0" w:firstColumn="1" w:lastColumn="0" w:noHBand="0" w:noVBand="1"/>
        </w:tblPrEx>
        <w:trPr>
          <w:cantSplit/>
        </w:trPr>
        <w:tc>
          <w:tcPr>
            <w:tcW w:w="457" w:type="pct"/>
          </w:tcPr>
          <w:p w14:paraId="14C82519" w14:textId="77777777" w:rsidR="00D50261" w:rsidRPr="00223E7D" w:rsidRDefault="00D50261" w:rsidP="00182408">
            <w:pPr>
              <w:pStyle w:val="TableTextLeft"/>
            </w:pPr>
            <w:r w:rsidRPr="00223E7D">
              <w:t>620</w:t>
            </w:r>
          </w:p>
        </w:tc>
        <w:tc>
          <w:tcPr>
            <w:tcW w:w="1568" w:type="pct"/>
          </w:tcPr>
          <w:p w14:paraId="5D43FB62" w14:textId="77777777" w:rsidR="00D50261" w:rsidRPr="00223E7D" w:rsidRDefault="00D50261" w:rsidP="00182408">
            <w:pPr>
              <w:pStyle w:val="TableTextLeft"/>
            </w:pPr>
            <w:r w:rsidRPr="00223E7D">
              <w:t xml:space="preserve">Electricity Power Generators – Fuel Powered </w:t>
            </w:r>
          </w:p>
        </w:tc>
        <w:tc>
          <w:tcPr>
            <w:tcW w:w="2975" w:type="pct"/>
          </w:tcPr>
          <w:p w14:paraId="140FCD80" w14:textId="77777777" w:rsidR="00D50261" w:rsidRPr="008630E5" w:rsidRDefault="00D50261" w:rsidP="00182408">
            <w:pPr>
              <w:pStyle w:val="TableTextLeft"/>
            </w:pPr>
            <w:r w:rsidRPr="008630E5">
              <w:t>Land developed with specialist infrastructure used in the generation of fuel powered electricity. (includes brown coal, black coal, gas, petroleum, biomass and nuclear)</w:t>
            </w:r>
          </w:p>
        </w:tc>
      </w:tr>
      <w:tr w:rsidR="00D50261" w:rsidRPr="008630E5" w14:paraId="016A2255" w14:textId="77777777" w:rsidTr="00182408">
        <w:tblPrEx>
          <w:tblLook w:val="0480" w:firstRow="0" w:lastRow="0" w:firstColumn="1" w:lastColumn="0" w:noHBand="0" w:noVBand="1"/>
        </w:tblPrEx>
        <w:trPr>
          <w:cantSplit/>
        </w:trPr>
        <w:tc>
          <w:tcPr>
            <w:tcW w:w="457" w:type="pct"/>
          </w:tcPr>
          <w:p w14:paraId="0DF105E0" w14:textId="77777777" w:rsidR="00D50261" w:rsidRPr="008630E5" w:rsidRDefault="00D50261" w:rsidP="00182408">
            <w:pPr>
              <w:pStyle w:val="TableTextLeft"/>
            </w:pPr>
            <w:r w:rsidRPr="008630E5">
              <w:t>621</w:t>
            </w:r>
          </w:p>
        </w:tc>
        <w:tc>
          <w:tcPr>
            <w:tcW w:w="1568" w:type="pct"/>
          </w:tcPr>
          <w:p w14:paraId="727B26C8" w14:textId="77777777" w:rsidR="00D50261" w:rsidRPr="008630E5" w:rsidRDefault="00D50261" w:rsidP="00182408">
            <w:pPr>
              <w:pStyle w:val="TableTextLeft"/>
            </w:pPr>
            <w:r w:rsidRPr="008630E5">
              <w:t>Hydroelectricity Generation</w:t>
            </w:r>
          </w:p>
        </w:tc>
        <w:tc>
          <w:tcPr>
            <w:tcW w:w="2975" w:type="pct"/>
          </w:tcPr>
          <w:p w14:paraId="798BC0A3" w14:textId="77777777" w:rsidR="00D50261" w:rsidRPr="008630E5" w:rsidRDefault="00D50261" w:rsidP="00182408">
            <w:pPr>
              <w:pStyle w:val="TableTextLeft"/>
            </w:pPr>
            <w:r w:rsidRPr="008630E5">
              <w:t>Land developed with specialist infrastructure used in the generation of hydroelectricity.</w:t>
            </w:r>
          </w:p>
        </w:tc>
      </w:tr>
      <w:tr w:rsidR="00D50261" w:rsidRPr="008630E5" w14:paraId="1B3109DC" w14:textId="77777777" w:rsidTr="00182408">
        <w:tblPrEx>
          <w:tblLook w:val="0480" w:firstRow="0" w:lastRow="0" w:firstColumn="1" w:lastColumn="0" w:noHBand="0" w:noVBand="1"/>
        </w:tblPrEx>
        <w:trPr>
          <w:cantSplit/>
        </w:trPr>
        <w:tc>
          <w:tcPr>
            <w:tcW w:w="457" w:type="pct"/>
          </w:tcPr>
          <w:p w14:paraId="5FB3C6C2" w14:textId="77777777" w:rsidR="00D50261" w:rsidRPr="008630E5" w:rsidRDefault="00D50261" w:rsidP="00182408">
            <w:pPr>
              <w:pStyle w:val="TableTextLeft"/>
            </w:pPr>
            <w:r w:rsidRPr="008630E5">
              <w:t>622</w:t>
            </w:r>
          </w:p>
        </w:tc>
        <w:tc>
          <w:tcPr>
            <w:tcW w:w="1568" w:type="pct"/>
          </w:tcPr>
          <w:p w14:paraId="0EDCDCF1" w14:textId="77777777" w:rsidR="00D50261" w:rsidRPr="008630E5" w:rsidRDefault="00D50261" w:rsidP="00182408">
            <w:pPr>
              <w:pStyle w:val="TableTextLeft"/>
            </w:pPr>
            <w:r w:rsidRPr="008630E5">
              <w:t>Wind Farm Electricity Generation</w:t>
            </w:r>
          </w:p>
        </w:tc>
        <w:tc>
          <w:tcPr>
            <w:tcW w:w="2975" w:type="pct"/>
          </w:tcPr>
          <w:p w14:paraId="4A14CE09" w14:textId="77777777" w:rsidR="00D50261" w:rsidRPr="008630E5" w:rsidRDefault="00D50261" w:rsidP="00182408">
            <w:pPr>
              <w:pStyle w:val="TableTextLeft"/>
            </w:pPr>
            <w:r w:rsidRPr="008630E5">
              <w:t>Land developed with specialist infrastructure used in the generation of wind powered electricity.</w:t>
            </w:r>
          </w:p>
        </w:tc>
      </w:tr>
      <w:tr w:rsidR="00D50261" w:rsidRPr="008630E5" w14:paraId="21CF6C40" w14:textId="77777777" w:rsidTr="00182408">
        <w:tblPrEx>
          <w:tblLook w:val="0480" w:firstRow="0" w:lastRow="0" w:firstColumn="1" w:lastColumn="0" w:noHBand="0" w:noVBand="1"/>
        </w:tblPrEx>
        <w:trPr>
          <w:cantSplit/>
        </w:trPr>
        <w:tc>
          <w:tcPr>
            <w:tcW w:w="457" w:type="pct"/>
          </w:tcPr>
          <w:p w14:paraId="4354078D" w14:textId="77777777" w:rsidR="00D50261" w:rsidRPr="008630E5" w:rsidRDefault="00D50261" w:rsidP="00182408">
            <w:pPr>
              <w:pStyle w:val="TableTextLeft"/>
            </w:pPr>
            <w:r w:rsidRPr="008630E5">
              <w:t>623</w:t>
            </w:r>
          </w:p>
        </w:tc>
        <w:tc>
          <w:tcPr>
            <w:tcW w:w="1568" w:type="pct"/>
          </w:tcPr>
          <w:p w14:paraId="09B282C5" w14:textId="77777777" w:rsidR="00D50261" w:rsidRPr="008630E5" w:rsidRDefault="00D50261" w:rsidP="00182408">
            <w:pPr>
              <w:pStyle w:val="TableTextLeft"/>
            </w:pPr>
            <w:r w:rsidRPr="008630E5">
              <w:t>Electricity substation, terminal station, or transmission system switchyard</w:t>
            </w:r>
          </w:p>
        </w:tc>
        <w:tc>
          <w:tcPr>
            <w:tcW w:w="2975" w:type="pct"/>
          </w:tcPr>
          <w:p w14:paraId="204F6B2D" w14:textId="77777777" w:rsidR="00D50261" w:rsidRPr="008630E5" w:rsidRDefault="00D50261" w:rsidP="00182408">
            <w:pPr>
              <w:pStyle w:val="TableTextLeft"/>
            </w:pPr>
            <w:r w:rsidRPr="008630E5">
              <w:t>Land developed with specialist infrastructure associated with electricity being converted, transformed and controlled</w:t>
            </w:r>
          </w:p>
        </w:tc>
      </w:tr>
      <w:tr w:rsidR="00D50261" w:rsidRPr="008630E5" w14:paraId="69EE1902" w14:textId="77777777" w:rsidTr="00182408">
        <w:tblPrEx>
          <w:tblLook w:val="0480" w:firstRow="0" w:lastRow="0" w:firstColumn="1" w:lastColumn="0" w:noHBand="0" w:noVBand="1"/>
        </w:tblPrEx>
        <w:trPr>
          <w:cantSplit/>
        </w:trPr>
        <w:tc>
          <w:tcPr>
            <w:tcW w:w="457" w:type="pct"/>
          </w:tcPr>
          <w:p w14:paraId="2D7890FE" w14:textId="77777777" w:rsidR="00D50261" w:rsidRPr="008630E5" w:rsidRDefault="00D50261" w:rsidP="00182408">
            <w:pPr>
              <w:pStyle w:val="TableTextLeft"/>
            </w:pPr>
            <w:r w:rsidRPr="008630E5">
              <w:t>624</w:t>
            </w:r>
          </w:p>
        </w:tc>
        <w:tc>
          <w:tcPr>
            <w:tcW w:w="1568" w:type="pct"/>
          </w:tcPr>
          <w:p w14:paraId="055F2D87" w14:textId="77777777" w:rsidR="00D50261" w:rsidRPr="008630E5" w:rsidRDefault="00D50261" w:rsidP="00182408">
            <w:pPr>
              <w:pStyle w:val="TableTextLeft"/>
            </w:pPr>
            <w:r w:rsidRPr="008630E5">
              <w:t xml:space="preserve">Electricity Transmission Lines </w:t>
            </w:r>
          </w:p>
        </w:tc>
        <w:tc>
          <w:tcPr>
            <w:tcW w:w="2975" w:type="pct"/>
          </w:tcPr>
          <w:p w14:paraId="2F6251EF" w14:textId="77777777" w:rsidR="00D50261" w:rsidRPr="008630E5" w:rsidRDefault="00D50261" w:rsidP="00182408">
            <w:pPr>
              <w:pStyle w:val="TableTextLeft"/>
            </w:pPr>
            <w:r w:rsidRPr="008630E5">
              <w:t>Land developed with high voltage transmission lines used for electricity transmission (through easements, freehold and public land)</w:t>
            </w:r>
          </w:p>
        </w:tc>
      </w:tr>
      <w:tr w:rsidR="00D50261" w:rsidRPr="008630E5" w14:paraId="18CD0B01" w14:textId="77777777" w:rsidTr="00182408">
        <w:tblPrEx>
          <w:tblLook w:val="0480" w:firstRow="0" w:lastRow="0" w:firstColumn="1" w:lastColumn="0" w:noHBand="0" w:noVBand="1"/>
        </w:tblPrEx>
        <w:trPr>
          <w:cantSplit/>
        </w:trPr>
        <w:tc>
          <w:tcPr>
            <w:tcW w:w="457" w:type="pct"/>
          </w:tcPr>
          <w:p w14:paraId="6E426419" w14:textId="77777777" w:rsidR="00D50261" w:rsidRPr="008630E5" w:rsidRDefault="00D50261" w:rsidP="00182408">
            <w:pPr>
              <w:pStyle w:val="TableTextLeft"/>
            </w:pPr>
            <w:r w:rsidRPr="008630E5">
              <w:t>625</w:t>
            </w:r>
          </w:p>
        </w:tc>
        <w:tc>
          <w:tcPr>
            <w:tcW w:w="1568" w:type="pct"/>
          </w:tcPr>
          <w:p w14:paraId="04071563" w14:textId="77777777" w:rsidR="00D50261" w:rsidRPr="008630E5" w:rsidRDefault="00D50261" w:rsidP="00182408">
            <w:pPr>
              <w:pStyle w:val="TableTextLeft"/>
            </w:pPr>
            <w:r w:rsidRPr="008630E5">
              <w:t>Electricity Distribution/Reticulation Lines</w:t>
            </w:r>
          </w:p>
        </w:tc>
        <w:tc>
          <w:tcPr>
            <w:tcW w:w="2975" w:type="pct"/>
          </w:tcPr>
          <w:p w14:paraId="1ECC25A6" w14:textId="77777777" w:rsidR="00D50261" w:rsidRPr="008630E5" w:rsidRDefault="00D50261" w:rsidP="00182408">
            <w:pPr>
              <w:pStyle w:val="TableTextLeft"/>
            </w:pPr>
            <w:r w:rsidRPr="008630E5">
              <w:t>Land developed with lines used for domestic/commercial electricity distribution (through easements, freehold and public land)</w:t>
            </w:r>
          </w:p>
        </w:tc>
      </w:tr>
      <w:tr w:rsidR="00D50261" w:rsidRPr="008630E5" w14:paraId="3FC7819B" w14:textId="77777777" w:rsidTr="00295AD1">
        <w:tblPrEx>
          <w:tblLook w:val="0480" w:firstRow="0" w:lastRow="0" w:firstColumn="1" w:lastColumn="0" w:noHBand="0" w:noVBand="1"/>
        </w:tblPrEx>
        <w:trPr>
          <w:cantSplit/>
        </w:trPr>
        <w:tc>
          <w:tcPr>
            <w:tcW w:w="457" w:type="pct"/>
            <w:tcBorders>
              <w:bottom w:val="single" w:sz="8" w:space="0" w:color="00B2A9" w:themeColor="text2"/>
            </w:tcBorders>
          </w:tcPr>
          <w:p w14:paraId="0D2BD399" w14:textId="77777777" w:rsidR="00D50261" w:rsidRPr="00223E7D" w:rsidRDefault="00D50261" w:rsidP="00182408">
            <w:pPr>
              <w:pStyle w:val="TableTextLeft"/>
            </w:pPr>
            <w:r w:rsidRPr="00223E7D">
              <w:t>626</w:t>
            </w:r>
          </w:p>
        </w:tc>
        <w:tc>
          <w:tcPr>
            <w:tcW w:w="1568" w:type="pct"/>
            <w:tcBorders>
              <w:bottom w:val="single" w:sz="8" w:space="0" w:color="00B2A9" w:themeColor="text2"/>
            </w:tcBorders>
          </w:tcPr>
          <w:p w14:paraId="65614AD4" w14:textId="77777777" w:rsidR="00D50261" w:rsidRPr="00223E7D" w:rsidRDefault="00D50261" w:rsidP="00182408">
            <w:pPr>
              <w:pStyle w:val="TableTextLeft"/>
            </w:pPr>
            <w:r w:rsidRPr="00223E7D">
              <w:t>Solar Electricity Generation</w:t>
            </w:r>
          </w:p>
        </w:tc>
        <w:tc>
          <w:tcPr>
            <w:tcW w:w="2975" w:type="pct"/>
            <w:tcBorders>
              <w:bottom w:val="single" w:sz="8" w:space="0" w:color="00B2A9" w:themeColor="text2"/>
            </w:tcBorders>
          </w:tcPr>
          <w:p w14:paraId="60809456" w14:textId="77777777" w:rsidR="00D50261" w:rsidRPr="008630E5" w:rsidRDefault="00D50261" w:rsidP="00182408">
            <w:pPr>
              <w:pStyle w:val="TableTextLeft"/>
            </w:pPr>
            <w:r w:rsidRPr="008630E5">
              <w:t>Land developed with specialist infrastructure used in the generation of solar electricity.</w:t>
            </w:r>
          </w:p>
        </w:tc>
      </w:tr>
      <w:tr w:rsidR="00D50261" w:rsidRPr="00B11B53" w14:paraId="4AAA0780" w14:textId="77777777" w:rsidTr="00295AD1">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63C3F365" w14:textId="77777777" w:rsidR="00D50261" w:rsidRPr="00223E7D" w:rsidRDefault="00D50261" w:rsidP="00182408">
            <w:pPr>
              <w:pStyle w:val="TableHeadingLeft"/>
              <w:rPr>
                <w:b w:val="0"/>
              </w:rPr>
            </w:pPr>
            <w:r w:rsidRPr="00223E7D">
              <w:rPr>
                <w:b w:val="0"/>
                <w:color w:val="auto"/>
              </w:rPr>
              <w:t>63</w:t>
            </w:r>
          </w:p>
        </w:tc>
        <w:tc>
          <w:tcPr>
            <w:tcW w:w="1568" w:type="pct"/>
            <w:tcBorders>
              <w:top w:val="single" w:sz="8" w:space="0" w:color="00B2A9" w:themeColor="text2"/>
            </w:tcBorders>
            <w:shd w:val="clear" w:color="auto" w:fill="B2E8E5" w:themeFill="accent4"/>
          </w:tcPr>
          <w:p w14:paraId="6F5D4C98" w14:textId="77777777" w:rsidR="00D50261" w:rsidRPr="00223E7D" w:rsidRDefault="00D50261" w:rsidP="00182408">
            <w:pPr>
              <w:pStyle w:val="TableHeadingLeft"/>
              <w:rPr>
                <w:b w:val="0"/>
              </w:rPr>
            </w:pPr>
            <w:r w:rsidRPr="00223E7D">
              <w:rPr>
                <w:b w:val="0"/>
                <w:color w:val="auto"/>
              </w:rPr>
              <w:t>Waste Disposal, Treatment and Recycling</w:t>
            </w:r>
          </w:p>
        </w:tc>
        <w:tc>
          <w:tcPr>
            <w:tcW w:w="2975" w:type="pct"/>
            <w:tcBorders>
              <w:top w:val="single" w:sz="8" w:space="0" w:color="00B2A9" w:themeColor="text2"/>
            </w:tcBorders>
            <w:shd w:val="clear" w:color="auto" w:fill="B2E8E5" w:themeFill="accent4"/>
          </w:tcPr>
          <w:p w14:paraId="69505A6D" w14:textId="77777777" w:rsidR="00D50261" w:rsidRPr="00B11B53" w:rsidRDefault="00D50261" w:rsidP="00182408">
            <w:pPr>
              <w:pStyle w:val="TableHeadingLeft"/>
            </w:pPr>
          </w:p>
        </w:tc>
      </w:tr>
      <w:tr w:rsidR="00D50261" w:rsidRPr="008630E5" w14:paraId="7BE7AA74" w14:textId="77777777" w:rsidTr="00182408">
        <w:tblPrEx>
          <w:tblLook w:val="0480" w:firstRow="0" w:lastRow="0" w:firstColumn="1" w:lastColumn="0" w:noHBand="0" w:noVBand="1"/>
        </w:tblPrEx>
        <w:trPr>
          <w:cantSplit/>
        </w:trPr>
        <w:tc>
          <w:tcPr>
            <w:tcW w:w="457" w:type="pct"/>
          </w:tcPr>
          <w:p w14:paraId="77EE95A9" w14:textId="77777777" w:rsidR="00D50261" w:rsidRPr="00223E7D" w:rsidRDefault="00D50261" w:rsidP="00182408">
            <w:pPr>
              <w:pStyle w:val="TableTextLeft"/>
            </w:pPr>
            <w:r w:rsidRPr="00223E7D">
              <w:t>630</w:t>
            </w:r>
          </w:p>
        </w:tc>
        <w:tc>
          <w:tcPr>
            <w:tcW w:w="1568" w:type="pct"/>
          </w:tcPr>
          <w:p w14:paraId="16F05E45" w14:textId="77777777" w:rsidR="00D50261" w:rsidRPr="00223E7D" w:rsidRDefault="00D50261" w:rsidP="00182408">
            <w:pPr>
              <w:pStyle w:val="TableTextLeft"/>
            </w:pPr>
            <w:r w:rsidRPr="00223E7D">
              <w:t>Refuse Incinerator</w:t>
            </w:r>
          </w:p>
        </w:tc>
        <w:tc>
          <w:tcPr>
            <w:tcW w:w="2975" w:type="pct"/>
          </w:tcPr>
          <w:p w14:paraId="1E5D49DF" w14:textId="77777777" w:rsidR="00D50261" w:rsidRPr="008630E5" w:rsidRDefault="00D50261" w:rsidP="00182408">
            <w:pPr>
              <w:pStyle w:val="TableTextLeft"/>
            </w:pPr>
            <w:r w:rsidRPr="008630E5">
              <w:t xml:space="preserve">Land developed with specialist infrastructure used for the incineration of refuse. </w:t>
            </w:r>
          </w:p>
        </w:tc>
      </w:tr>
      <w:tr w:rsidR="00D50261" w:rsidRPr="008630E5" w14:paraId="380CC575" w14:textId="77777777" w:rsidTr="00182408">
        <w:tblPrEx>
          <w:tblLook w:val="0480" w:firstRow="0" w:lastRow="0" w:firstColumn="1" w:lastColumn="0" w:noHBand="0" w:noVBand="1"/>
        </w:tblPrEx>
        <w:trPr>
          <w:cantSplit/>
        </w:trPr>
        <w:tc>
          <w:tcPr>
            <w:tcW w:w="457" w:type="pct"/>
          </w:tcPr>
          <w:p w14:paraId="0183180F" w14:textId="77777777" w:rsidR="00D50261" w:rsidRPr="008630E5" w:rsidRDefault="00D50261" w:rsidP="00182408">
            <w:pPr>
              <w:pStyle w:val="TableTextLeft"/>
            </w:pPr>
            <w:r w:rsidRPr="008630E5">
              <w:t>631</w:t>
            </w:r>
          </w:p>
        </w:tc>
        <w:tc>
          <w:tcPr>
            <w:tcW w:w="1568" w:type="pct"/>
          </w:tcPr>
          <w:p w14:paraId="1D3EAAED" w14:textId="77777777" w:rsidR="00D50261" w:rsidRPr="008630E5" w:rsidRDefault="00D50261" w:rsidP="00182408">
            <w:pPr>
              <w:pStyle w:val="TableTextLeft"/>
            </w:pPr>
            <w:r w:rsidRPr="008630E5">
              <w:t>Refuse Transfer Station</w:t>
            </w:r>
          </w:p>
        </w:tc>
        <w:tc>
          <w:tcPr>
            <w:tcW w:w="2975" w:type="pct"/>
          </w:tcPr>
          <w:p w14:paraId="083017C6" w14:textId="77777777" w:rsidR="00D50261" w:rsidRPr="008630E5" w:rsidRDefault="00D50261" w:rsidP="00182408">
            <w:pPr>
              <w:pStyle w:val="TableTextLeft"/>
            </w:pPr>
            <w:r w:rsidRPr="008630E5">
              <w:t>Land developed with specialist infrastructure used in the storage and transfer of refuse.</w:t>
            </w:r>
          </w:p>
        </w:tc>
      </w:tr>
      <w:tr w:rsidR="00D50261" w:rsidRPr="008630E5" w14:paraId="5D413796" w14:textId="77777777" w:rsidTr="00182408">
        <w:tblPrEx>
          <w:tblLook w:val="0480" w:firstRow="0" w:lastRow="0" w:firstColumn="1" w:lastColumn="0" w:noHBand="0" w:noVBand="1"/>
        </w:tblPrEx>
        <w:trPr>
          <w:cantSplit/>
        </w:trPr>
        <w:tc>
          <w:tcPr>
            <w:tcW w:w="457" w:type="pct"/>
          </w:tcPr>
          <w:p w14:paraId="5CFFF660" w14:textId="77777777" w:rsidR="00D50261" w:rsidRPr="008630E5" w:rsidRDefault="00D50261" w:rsidP="00182408">
            <w:pPr>
              <w:pStyle w:val="TableTextLeft"/>
            </w:pPr>
            <w:r w:rsidRPr="008630E5">
              <w:t>632</w:t>
            </w:r>
          </w:p>
        </w:tc>
        <w:tc>
          <w:tcPr>
            <w:tcW w:w="1568" w:type="pct"/>
          </w:tcPr>
          <w:p w14:paraId="629BB35D" w14:textId="77777777" w:rsidR="00D50261" w:rsidRPr="008630E5" w:rsidRDefault="00D50261" w:rsidP="00182408">
            <w:pPr>
              <w:pStyle w:val="TableTextLeft"/>
            </w:pPr>
            <w:r w:rsidRPr="008630E5">
              <w:t>Sanitary Land Fill</w:t>
            </w:r>
          </w:p>
        </w:tc>
        <w:tc>
          <w:tcPr>
            <w:tcW w:w="2975" w:type="pct"/>
          </w:tcPr>
          <w:p w14:paraId="0A3CE59C" w14:textId="77777777" w:rsidR="00D50261" w:rsidRPr="008630E5" w:rsidRDefault="00D50261" w:rsidP="00182408">
            <w:pPr>
              <w:pStyle w:val="TableTextLeft"/>
            </w:pPr>
            <w:r w:rsidRPr="008630E5">
              <w:t xml:space="preserve">Land permitted to be used for the disposal of household, commercial, industrial and public waste. </w:t>
            </w:r>
          </w:p>
        </w:tc>
      </w:tr>
      <w:tr w:rsidR="00D50261" w:rsidRPr="008630E5" w14:paraId="1D77C6EF" w14:textId="77777777" w:rsidTr="00182408">
        <w:tblPrEx>
          <w:tblLook w:val="0480" w:firstRow="0" w:lastRow="0" w:firstColumn="1" w:lastColumn="0" w:noHBand="0" w:noVBand="1"/>
        </w:tblPrEx>
        <w:trPr>
          <w:cantSplit/>
        </w:trPr>
        <w:tc>
          <w:tcPr>
            <w:tcW w:w="457" w:type="pct"/>
          </w:tcPr>
          <w:p w14:paraId="29FE4BE3" w14:textId="77777777" w:rsidR="00D50261" w:rsidRPr="008630E5" w:rsidRDefault="00D50261" w:rsidP="00182408">
            <w:pPr>
              <w:pStyle w:val="TableTextLeft"/>
            </w:pPr>
            <w:r w:rsidRPr="008630E5">
              <w:t>633</w:t>
            </w:r>
          </w:p>
        </w:tc>
        <w:tc>
          <w:tcPr>
            <w:tcW w:w="1568" w:type="pct"/>
          </w:tcPr>
          <w:p w14:paraId="1BB20781" w14:textId="77777777" w:rsidR="00D50261" w:rsidRPr="008630E5" w:rsidRDefault="00D50261" w:rsidP="00182408">
            <w:pPr>
              <w:pStyle w:val="TableTextLeft"/>
            </w:pPr>
            <w:r w:rsidRPr="008630E5">
              <w:t>Refuse Recycling</w:t>
            </w:r>
          </w:p>
        </w:tc>
        <w:tc>
          <w:tcPr>
            <w:tcW w:w="2975" w:type="pct"/>
          </w:tcPr>
          <w:p w14:paraId="17D690A5" w14:textId="77777777" w:rsidR="00D50261" w:rsidRPr="008630E5" w:rsidRDefault="00D50261" w:rsidP="00182408">
            <w:pPr>
              <w:pStyle w:val="TableTextLeft"/>
            </w:pPr>
            <w:r w:rsidRPr="008630E5">
              <w:t xml:space="preserve">Land developed with specialist infrastructure used in the recycling of refuse. </w:t>
            </w:r>
          </w:p>
        </w:tc>
      </w:tr>
      <w:tr w:rsidR="00D50261" w:rsidRPr="008630E5" w14:paraId="10F6D7FE" w14:textId="77777777" w:rsidTr="00182408">
        <w:tblPrEx>
          <w:tblLook w:val="0480" w:firstRow="0" w:lastRow="0" w:firstColumn="1" w:lastColumn="0" w:noHBand="0" w:noVBand="1"/>
        </w:tblPrEx>
        <w:trPr>
          <w:cantSplit/>
        </w:trPr>
        <w:tc>
          <w:tcPr>
            <w:tcW w:w="457" w:type="pct"/>
          </w:tcPr>
          <w:p w14:paraId="1717931F" w14:textId="77777777" w:rsidR="00D50261" w:rsidRPr="008630E5" w:rsidRDefault="00D50261" w:rsidP="00182408">
            <w:pPr>
              <w:pStyle w:val="TableTextLeft"/>
            </w:pPr>
            <w:r w:rsidRPr="008630E5">
              <w:t>634</w:t>
            </w:r>
          </w:p>
        </w:tc>
        <w:tc>
          <w:tcPr>
            <w:tcW w:w="1568" w:type="pct"/>
          </w:tcPr>
          <w:p w14:paraId="7E73CCFF" w14:textId="77777777" w:rsidR="00D50261" w:rsidRPr="008630E5" w:rsidRDefault="00D50261" w:rsidP="00182408">
            <w:pPr>
              <w:pStyle w:val="TableTextLeft"/>
            </w:pPr>
            <w:r w:rsidRPr="008630E5">
              <w:t>Hazardous Materials/Toxic Storage Centre</w:t>
            </w:r>
          </w:p>
        </w:tc>
        <w:tc>
          <w:tcPr>
            <w:tcW w:w="2975" w:type="pct"/>
          </w:tcPr>
          <w:p w14:paraId="3B8C5071" w14:textId="77777777" w:rsidR="00D50261" w:rsidRPr="008630E5" w:rsidRDefault="00D50261" w:rsidP="00182408">
            <w:pPr>
              <w:pStyle w:val="TableTextLeft"/>
            </w:pPr>
            <w:r w:rsidRPr="008630E5">
              <w:t>Land permitted to be used for the storage of hazardous materials and toxic waste.</w:t>
            </w:r>
          </w:p>
        </w:tc>
      </w:tr>
      <w:tr w:rsidR="00D50261" w:rsidRPr="008630E5" w14:paraId="6A150469" w14:textId="77777777" w:rsidTr="00182408">
        <w:tblPrEx>
          <w:tblLook w:val="0480" w:firstRow="0" w:lastRow="0" w:firstColumn="1" w:lastColumn="0" w:noHBand="0" w:noVBand="1"/>
        </w:tblPrEx>
        <w:trPr>
          <w:cantSplit/>
        </w:trPr>
        <w:tc>
          <w:tcPr>
            <w:tcW w:w="457" w:type="pct"/>
          </w:tcPr>
          <w:p w14:paraId="68C8F60D" w14:textId="77777777" w:rsidR="00D50261" w:rsidRPr="008630E5" w:rsidRDefault="00D50261" w:rsidP="00182408">
            <w:pPr>
              <w:pStyle w:val="TableTextLeft"/>
            </w:pPr>
            <w:r w:rsidRPr="008630E5">
              <w:lastRenderedPageBreak/>
              <w:t>635</w:t>
            </w:r>
          </w:p>
        </w:tc>
        <w:tc>
          <w:tcPr>
            <w:tcW w:w="1568" w:type="pct"/>
          </w:tcPr>
          <w:p w14:paraId="00943535" w14:textId="77777777" w:rsidR="00D50261" w:rsidRPr="008630E5" w:rsidRDefault="00D50261" w:rsidP="00182408">
            <w:pPr>
              <w:pStyle w:val="TableTextLeft"/>
            </w:pPr>
            <w:r w:rsidRPr="008630E5">
              <w:t>Toxic By-product Storage and Decontamination Site</w:t>
            </w:r>
          </w:p>
        </w:tc>
        <w:tc>
          <w:tcPr>
            <w:tcW w:w="2975" w:type="pct"/>
          </w:tcPr>
          <w:p w14:paraId="50C9D59F" w14:textId="77777777" w:rsidR="00D50261" w:rsidRPr="008630E5" w:rsidRDefault="00D50261" w:rsidP="00182408">
            <w:pPr>
              <w:pStyle w:val="TableTextLeft"/>
            </w:pPr>
            <w:r w:rsidRPr="008630E5">
              <w:t>Land permitted to be used for the storage of mining waste.</w:t>
            </w:r>
          </w:p>
        </w:tc>
      </w:tr>
      <w:tr w:rsidR="00D50261" w:rsidRPr="008630E5" w14:paraId="37CEB557" w14:textId="77777777" w:rsidTr="00182408">
        <w:tblPrEx>
          <w:tblLook w:val="0480" w:firstRow="0" w:lastRow="0" w:firstColumn="1" w:lastColumn="0" w:noHBand="0" w:noVBand="1"/>
        </w:tblPrEx>
        <w:trPr>
          <w:cantSplit/>
        </w:trPr>
        <w:tc>
          <w:tcPr>
            <w:tcW w:w="457" w:type="pct"/>
          </w:tcPr>
          <w:p w14:paraId="435718AB" w14:textId="77777777" w:rsidR="00D50261" w:rsidRPr="008630E5" w:rsidRDefault="00D50261" w:rsidP="00182408">
            <w:pPr>
              <w:pStyle w:val="TableTextLeft"/>
            </w:pPr>
            <w:r w:rsidRPr="008630E5">
              <w:t>636</w:t>
            </w:r>
          </w:p>
        </w:tc>
        <w:tc>
          <w:tcPr>
            <w:tcW w:w="1568" w:type="pct"/>
          </w:tcPr>
          <w:p w14:paraId="7F5A40DE" w14:textId="77777777" w:rsidR="00D50261" w:rsidRPr="008630E5" w:rsidRDefault="00D50261" w:rsidP="00182408">
            <w:pPr>
              <w:pStyle w:val="TableTextLeft"/>
            </w:pPr>
            <w:r w:rsidRPr="008630E5">
              <w:t>Sewerage/Stormwater Treatment Plant Site</w:t>
            </w:r>
          </w:p>
        </w:tc>
        <w:tc>
          <w:tcPr>
            <w:tcW w:w="2975" w:type="pct"/>
          </w:tcPr>
          <w:p w14:paraId="4477824E" w14:textId="77777777" w:rsidR="00D50261" w:rsidRPr="008630E5" w:rsidRDefault="00D50261" w:rsidP="00182408">
            <w:pPr>
              <w:pStyle w:val="TableTextLeft"/>
            </w:pPr>
            <w:r w:rsidRPr="008630E5">
              <w:t>Land developed with specialist infrastructure used in the treatment of sewerage and stormwater.</w:t>
            </w:r>
          </w:p>
        </w:tc>
      </w:tr>
      <w:tr w:rsidR="00D50261" w:rsidRPr="008630E5" w14:paraId="14C9FF61" w14:textId="77777777" w:rsidTr="00182408">
        <w:tblPrEx>
          <w:tblLook w:val="0480" w:firstRow="0" w:lastRow="0" w:firstColumn="1" w:lastColumn="0" w:noHBand="0" w:noVBand="1"/>
        </w:tblPrEx>
        <w:trPr>
          <w:cantSplit/>
        </w:trPr>
        <w:tc>
          <w:tcPr>
            <w:tcW w:w="457" w:type="pct"/>
          </w:tcPr>
          <w:p w14:paraId="100F9DA1" w14:textId="77777777" w:rsidR="00D50261" w:rsidRPr="008630E5" w:rsidRDefault="00D50261" w:rsidP="00182408">
            <w:pPr>
              <w:pStyle w:val="TableTextLeft"/>
            </w:pPr>
            <w:r w:rsidRPr="008630E5">
              <w:t>637</w:t>
            </w:r>
          </w:p>
        </w:tc>
        <w:tc>
          <w:tcPr>
            <w:tcW w:w="1568" w:type="pct"/>
          </w:tcPr>
          <w:p w14:paraId="421EE6DB" w14:textId="77777777" w:rsidR="00D50261" w:rsidRPr="008630E5" w:rsidRDefault="00D50261" w:rsidP="00182408">
            <w:pPr>
              <w:pStyle w:val="TableTextLeft"/>
            </w:pPr>
            <w:r w:rsidRPr="008630E5">
              <w:t>Sewerage/Stormwater Pump Stations</w:t>
            </w:r>
          </w:p>
        </w:tc>
        <w:tc>
          <w:tcPr>
            <w:tcW w:w="2975" w:type="pct"/>
          </w:tcPr>
          <w:p w14:paraId="368B3055" w14:textId="77777777" w:rsidR="00D50261" w:rsidRPr="008630E5" w:rsidRDefault="00D50261" w:rsidP="00182408">
            <w:pPr>
              <w:pStyle w:val="TableTextLeft"/>
            </w:pPr>
            <w:r w:rsidRPr="008630E5">
              <w:t>Land developed with specialist infrastructure used in the pumping of sewerage and stormwater.</w:t>
            </w:r>
          </w:p>
        </w:tc>
      </w:tr>
      <w:tr w:rsidR="00D50261" w:rsidRPr="008630E5" w14:paraId="4B6560C1" w14:textId="77777777" w:rsidTr="00182408">
        <w:tblPrEx>
          <w:tblLook w:val="0480" w:firstRow="0" w:lastRow="0" w:firstColumn="1" w:lastColumn="0" w:noHBand="0" w:noVBand="1"/>
        </w:tblPrEx>
        <w:trPr>
          <w:cantSplit/>
        </w:trPr>
        <w:tc>
          <w:tcPr>
            <w:tcW w:w="457" w:type="pct"/>
          </w:tcPr>
          <w:p w14:paraId="2456DF31" w14:textId="77777777" w:rsidR="00D50261" w:rsidRPr="008630E5" w:rsidRDefault="00D50261" w:rsidP="00182408">
            <w:pPr>
              <w:pStyle w:val="TableTextLeft"/>
            </w:pPr>
            <w:r w:rsidRPr="008630E5">
              <w:t>638</w:t>
            </w:r>
          </w:p>
        </w:tc>
        <w:tc>
          <w:tcPr>
            <w:tcW w:w="1568" w:type="pct"/>
          </w:tcPr>
          <w:p w14:paraId="33BD220F" w14:textId="77777777" w:rsidR="00D50261" w:rsidRPr="008630E5" w:rsidRDefault="00D50261" w:rsidP="00182408">
            <w:pPr>
              <w:pStyle w:val="TableTextLeft"/>
            </w:pPr>
            <w:r w:rsidRPr="008630E5">
              <w:t>Sewerage/Stormwater Pipelines (through easements, freehold and public land)</w:t>
            </w:r>
          </w:p>
        </w:tc>
        <w:tc>
          <w:tcPr>
            <w:tcW w:w="2975" w:type="pct"/>
          </w:tcPr>
          <w:p w14:paraId="79D06952" w14:textId="77777777" w:rsidR="00D50261" w:rsidRPr="008630E5" w:rsidRDefault="00D50261" w:rsidP="00182408">
            <w:pPr>
              <w:pStyle w:val="TableTextLeft"/>
            </w:pPr>
            <w:r w:rsidRPr="008630E5">
              <w:t>Land developed with pipelines or channels used for domestic sewerage or stormwater reticulation.</w:t>
            </w:r>
          </w:p>
        </w:tc>
      </w:tr>
      <w:tr w:rsidR="00D50261" w:rsidRPr="008630E5" w14:paraId="44789629" w14:textId="77777777" w:rsidTr="00182408">
        <w:tblPrEx>
          <w:tblLook w:val="0480" w:firstRow="0" w:lastRow="0" w:firstColumn="1" w:lastColumn="0" w:noHBand="0" w:noVBand="1"/>
        </w:tblPrEx>
        <w:trPr>
          <w:cantSplit/>
        </w:trPr>
        <w:tc>
          <w:tcPr>
            <w:tcW w:w="457" w:type="pct"/>
          </w:tcPr>
          <w:p w14:paraId="0B3DB098" w14:textId="77777777" w:rsidR="00D50261" w:rsidRPr="008630E5" w:rsidRDefault="00D50261" w:rsidP="00182408">
            <w:pPr>
              <w:pStyle w:val="TableTextLeft"/>
            </w:pPr>
            <w:r w:rsidRPr="008630E5">
              <w:rPr>
                <w:i/>
              </w:rPr>
              <w:t>638.1</w:t>
            </w:r>
          </w:p>
        </w:tc>
        <w:tc>
          <w:tcPr>
            <w:tcW w:w="1568" w:type="pct"/>
          </w:tcPr>
          <w:p w14:paraId="58AC80F2" w14:textId="77777777" w:rsidR="00D50261" w:rsidRPr="008630E5" w:rsidRDefault="00D50261" w:rsidP="00182408">
            <w:pPr>
              <w:pStyle w:val="TableTextLeft"/>
            </w:pPr>
            <w:r w:rsidRPr="008630E5">
              <w:rPr>
                <w:i/>
              </w:rPr>
              <w:t>Unspecified</w:t>
            </w:r>
          </w:p>
        </w:tc>
        <w:tc>
          <w:tcPr>
            <w:tcW w:w="2975" w:type="pct"/>
          </w:tcPr>
          <w:p w14:paraId="6CDBB9EC" w14:textId="77777777" w:rsidR="00D50261" w:rsidRPr="008630E5" w:rsidRDefault="00D50261" w:rsidP="00182408">
            <w:pPr>
              <w:pStyle w:val="TableTextLeft"/>
            </w:pPr>
          </w:p>
        </w:tc>
      </w:tr>
      <w:tr w:rsidR="00D50261" w:rsidRPr="008630E5" w14:paraId="037FA1FD" w14:textId="77777777" w:rsidTr="00182408">
        <w:tblPrEx>
          <w:tblLook w:val="0480" w:firstRow="0" w:lastRow="0" w:firstColumn="1" w:lastColumn="0" w:noHBand="0" w:noVBand="1"/>
        </w:tblPrEx>
        <w:trPr>
          <w:cantSplit/>
        </w:trPr>
        <w:tc>
          <w:tcPr>
            <w:tcW w:w="457" w:type="pct"/>
          </w:tcPr>
          <w:p w14:paraId="61256D72" w14:textId="77777777" w:rsidR="00D50261" w:rsidRPr="008630E5" w:rsidRDefault="00D50261" w:rsidP="00182408">
            <w:pPr>
              <w:pStyle w:val="TableTextLeft"/>
            </w:pPr>
            <w:r w:rsidRPr="008630E5">
              <w:rPr>
                <w:i/>
              </w:rPr>
              <w:t>638.2</w:t>
            </w:r>
          </w:p>
        </w:tc>
        <w:tc>
          <w:tcPr>
            <w:tcW w:w="1568" w:type="pct"/>
          </w:tcPr>
          <w:p w14:paraId="73E4A459" w14:textId="77777777" w:rsidR="00D50261" w:rsidRPr="008630E5" w:rsidRDefault="00D50261" w:rsidP="00182408">
            <w:pPr>
              <w:pStyle w:val="TableTextLeft"/>
            </w:pPr>
            <w:r w:rsidRPr="008630E5">
              <w:rPr>
                <w:i/>
              </w:rPr>
              <w:t>Public Utility – Drainage</w:t>
            </w:r>
          </w:p>
        </w:tc>
        <w:tc>
          <w:tcPr>
            <w:tcW w:w="2975" w:type="pct"/>
          </w:tcPr>
          <w:p w14:paraId="2581E6CA" w14:textId="77777777" w:rsidR="00D50261" w:rsidRPr="008630E5" w:rsidRDefault="00D50261" w:rsidP="00182408">
            <w:pPr>
              <w:pStyle w:val="TableTextLeft"/>
            </w:pPr>
          </w:p>
        </w:tc>
      </w:tr>
      <w:tr w:rsidR="00D50261" w:rsidRPr="008630E5" w14:paraId="13A477E3" w14:textId="77777777" w:rsidTr="00182408">
        <w:tblPrEx>
          <w:tblLook w:val="0480" w:firstRow="0" w:lastRow="0" w:firstColumn="1" w:lastColumn="0" w:noHBand="0" w:noVBand="1"/>
        </w:tblPrEx>
        <w:trPr>
          <w:cantSplit/>
        </w:trPr>
        <w:tc>
          <w:tcPr>
            <w:tcW w:w="457" w:type="pct"/>
          </w:tcPr>
          <w:p w14:paraId="527608C7" w14:textId="77777777" w:rsidR="00D50261" w:rsidRPr="008630E5" w:rsidRDefault="00D50261" w:rsidP="00182408">
            <w:pPr>
              <w:pStyle w:val="TableTextLeft"/>
            </w:pPr>
            <w:r w:rsidRPr="008630E5">
              <w:rPr>
                <w:i/>
              </w:rPr>
              <w:t>638.3</w:t>
            </w:r>
          </w:p>
        </w:tc>
        <w:tc>
          <w:tcPr>
            <w:tcW w:w="1568" w:type="pct"/>
          </w:tcPr>
          <w:p w14:paraId="153B9808" w14:textId="77777777" w:rsidR="00D50261" w:rsidRPr="008630E5" w:rsidRDefault="00D50261" w:rsidP="00182408">
            <w:pPr>
              <w:pStyle w:val="TableTextLeft"/>
            </w:pPr>
            <w:r w:rsidRPr="008630E5">
              <w:rPr>
                <w:i/>
              </w:rPr>
              <w:t>Public Utility – Sewerage</w:t>
            </w:r>
          </w:p>
        </w:tc>
        <w:tc>
          <w:tcPr>
            <w:tcW w:w="2975" w:type="pct"/>
          </w:tcPr>
          <w:p w14:paraId="2A44274D" w14:textId="77777777" w:rsidR="00D50261" w:rsidRPr="008630E5" w:rsidRDefault="00D50261" w:rsidP="00182408">
            <w:pPr>
              <w:pStyle w:val="TableTextLeft"/>
            </w:pPr>
          </w:p>
        </w:tc>
      </w:tr>
      <w:tr w:rsidR="00D50261" w:rsidRPr="008630E5" w14:paraId="34E12799" w14:textId="77777777" w:rsidTr="00182408">
        <w:tblPrEx>
          <w:tblLook w:val="0480" w:firstRow="0" w:lastRow="0" w:firstColumn="1" w:lastColumn="0" w:noHBand="0" w:noVBand="1"/>
        </w:tblPrEx>
        <w:trPr>
          <w:cantSplit/>
        </w:trPr>
        <w:tc>
          <w:tcPr>
            <w:tcW w:w="457" w:type="pct"/>
          </w:tcPr>
          <w:p w14:paraId="2797FACF" w14:textId="77777777" w:rsidR="00D50261" w:rsidRPr="008630E5" w:rsidRDefault="00D50261" w:rsidP="00182408">
            <w:pPr>
              <w:pStyle w:val="TableTextLeft"/>
            </w:pPr>
            <w:r w:rsidRPr="008630E5">
              <w:rPr>
                <w:i/>
              </w:rPr>
              <w:t>638.4</w:t>
            </w:r>
          </w:p>
        </w:tc>
        <w:tc>
          <w:tcPr>
            <w:tcW w:w="1568" w:type="pct"/>
          </w:tcPr>
          <w:p w14:paraId="0C7DABA6" w14:textId="77777777" w:rsidR="00D50261" w:rsidRPr="008630E5" w:rsidRDefault="00D50261" w:rsidP="00182408">
            <w:pPr>
              <w:pStyle w:val="TableTextLeft"/>
            </w:pPr>
            <w:r w:rsidRPr="008630E5">
              <w:rPr>
                <w:i/>
              </w:rPr>
              <w:t>Reserve for Drainage or Sewerage Purposes</w:t>
            </w:r>
          </w:p>
        </w:tc>
        <w:tc>
          <w:tcPr>
            <w:tcW w:w="2975" w:type="pct"/>
          </w:tcPr>
          <w:p w14:paraId="4C2EA79E" w14:textId="77777777" w:rsidR="00D50261" w:rsidRPr="008630E5" w:rsidRDefault="00D50261" w:rsidP="00182408">
            <w:pPr>
              <w:pStyle w:val="TableTextLeft"/>
            </w:pPr>
          </w:p>
        </w:tc>
      </w:tr>
      <w:tr w:rsidR="00D50261" w:rsidRPr="008630E5" w14:paraId="584D671A" w14:textId="77777777" w:rsidTr="00295AD1">
        <w:tblPrEx>
          <w:tblLook w:val="0480" w:firstRow="0" w:lastRow="0" w:firstColumn="1" w:lastColumn="0" w:noHBand="0" w:noVBand="1"/>
        </w:tblPrEx>
        <w:trPr>
          <w:cantSplit/>
        </w:trPr>
        <w:tc>
          <w:tcPr>
            <w:tcW w:w="457" w:type="pct"/>
            <w:tcBorders>
              <w:bottom w:val="single" w:sz="8" w:space="0" w:color="00B2A9" w:themeColor="text2"/>
            </w:tcBorders>
          </w:tcPr>
          <w:p w14:paraId="3CB8F232" w14:textId="77777777" w:rsidR="00D50261" w:rsidRPr="008630E5" w:rsidRDefault="00D50261" w:rsidP="00182408">
            <w:pPr>
              <w:pStyle w:val="TableTextLeft"/>
            </w:pPr>
            <w:r w:rsidRPr="008630E5">
              <w:rPr>
                <w:i/>
              </w:rPr>
              <w:t>638.5</w:t>
            </w:r>
          </w:p>
        </w:tc>
        <w:tc>
          <w:tcPr>
            <w:tcW w:w="1568" w:type="pct"/>
            <w:tcBorders>
              <w:bottom w:val="single" w:sz="8" w:space="0" w:color="00B2A9" w:themeColor="text2"/>
            </w:tcBorders>
          </w:tcPr>
          <w:p w14:paraId="1E304B4C" w14:textId="77777777" w:rsidR="00D50261" w:rsidRPr="008630E5" w:rsidRDefault="00D50261" w:rsidP="00182408">
            <w:pPr>
              <w:pStyle w:val="TableTextLeft"/>
            </w:pPr>
            <w:r w:rsidRPr="008630E5">
              <w:rPr>
                <w:i/>
              </w:rPr>
              <w:t>Retarding Basin</w:t>
            </w:r>
          </w:p>
        </w:tc>
        <w:tc>
          <w:tcPr>
            <w:tcW w:w="2975" w:type="pct"/>
            <w:tcBorders>
              <w:bottom w:val="single" w:sz="8" w:space="0" w:color="00B2A9" w:themeColor="text2"/>
            </w:tcBorders>
          </w:tcPr>
          <w:p w14:paraId="3DC56200" w14:textId="77777777" w:rsidR="00D50261" w:rsidRPr="008630E5" w:rsidRDefault="00D50261" w:rsidP="00182408">
            <w:pPr>
              <w:pStyle w:val="TableTextLeft"/>
            </w:pPr>
          </w:p>
        </w:tc>
      </w:tr>
      <w:tr w:rsidR="00D50261" w:rsidRPr="00B11B53" w14:paraId="08BC5D80" w14:textId="77777777" w:rsidTr="00295AD1">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2C7926C4" w14:textId="77777777" w:rsidR="00D50261" w:rsidRPr="00223E7D" w:rsidRDefault="00D50261" w:rsidP="00182408">
            <w:pPr>
              <w:pStyle w:val="TableHeadingLeft"/>
              <w:rPr>
                <w:b w:val="0"/>
              </w:rPr>
            </w:pPr>
            <w:r w:rsidRPr="00223E7D">
              <w:rPr>
                <w:b w:val="0"/>
                <w:color w:val="auto"/>
              </w:rPr>
              <w:t>64</w:t>
            </w:r>
          </w:p>
        </w:tc>
        <w:tc>
          <w:tcPr>
            <w:tcW w:w="1568" w:type="pct"/>
            <w:tcBorders>
              <w:top w:val="single" w:sz="8" w:space="0" w:color="00B2A9" w:themeColor="text2"/>
            </w:tcBorders>
            <w:shd w:val="clear" w:color="auto" w:fill="B2E8E5" w:themeFill="accent4"/>
          </w:tcPr>
          <w:p w14:paraId="3ED0EA45" w14:textId="77777777" w:rsidR="00D50261" w:rsidRPr="00223E7D" w:rsidRDefault="00D50261" w:rsidP="00182408">
            <w:pPr>
              <w:pStyle w:val="TableHeadingLeft"/>
              <w:rPr>
                <w:b w:val="0"/>
              </w:rPr>
            </w:pPr>
            <w:r w:rsidRPr="00223E7D">
              <w:rPr>
                <w:b w:val="0"/>
                <w:color w:val="auto"/>
              </w:rPr>
              <w:t xml:space="preserve">Water Supply </w:t>
            </w:r>
          </w:p>
        </w:tc>
        <w:tc>
          <w:tcPr>
            <w:tcW w:w="2975" w:type="pct"/>
            <w:tcBorders>
              <w:top w:val="single" w:sz="8" w:space="0" w:color="00B2A9" w:themeColor="text2"/>
            </w:tcBorders>
            <w:shd w:val="clear" w:color="auto" w:fill="B2E8E5" w:themeFill="accent4"/>
          </w:tcPr>
          <w:p w14:paraId="6FB83454" w14:textId="77777777" w:rsidR="00D50261" w:rsidRPr="00B11B53" w:rsidRDefault="00D50261" w:rsidP="00182408">
            <w:pPr>
              <w:pStyle w:val="TableHeadingLeft"/>
            </w:pPr>
          </w:p>
        </w:tc>
      </w:tr>
      <w:tr w:rsidR="00D50261" w:rsidRPr="008630E5" w14:paraId="74D8BD36" w14:textId="77777777" w:rsidTr="00182408">
        <w:tblPrEx>
          <w:tblLook w:val="0480" w:firstRow="0" w:lastRow="0" w:firstColumn="1" w:lastColumn="0" w:noHBand="0" w:noVBand="1"/>
        </w:tblPrEx>
        <w:trPr>
          <w:cantSplit/>
        </w:trPr>
        <w:tc>
          <w:tcPr>
            <w:tcW w:w="457" w:type="pct"/>
          </w:tcPr>
          <w:p w14:paraId="3D5BA907" w14:textId="77777777" w:rsidR="00D50261" w:rsidRPr="008630E5" w:rsidRDefault="00D50261" w:rsidP="00182408">
            <w:pPr>
              <w:pStyle w:val="TableTextLeft"/>
            </w:pPr>
            <w:r w:rsidRPr="008630E5">
              <w:t>640</w:t>
            </w:r>
          </w:p>
        </w:tc>
        <w:tc>
          <w:tcPr>
            <w:tcW w:w="1568" w:type="pct"/>
          </w:tcPr>
          <w:p w14:paraId="00704DDC" w14:textId="77777777" w:rsidR="00D50261" w:rsidRPr="008630E5" w:rsidRDefault="00D50261" w:rsidP="00182408">
            <w:pPr>
              <w:pStyle w:val="TableTextLeft"/>
            </w:pPr>
            <w:r w:rsidRPr="008630E5">
              <w:t>Water Catchment Area</w:t>
            </w:r>
          </w:p>
        </w:tc>
        <w:tc>
          <w:tcPr>
            <w:tcW w:w="2975" w:type="pct"/>
          </w:tcPr>
          <w:p w14:paraId="6F679C01" w14:textId="77777777" w:rsidR="00D50261" w:rsidRPr="008630E5" w:rsidRDefault="00D50261" w:rsidP="00182408">
            <w:pPr>
              <w:pStyle w:val="TableTextLeft"/>
            </w:pPr>
            <w:r w:rsidRPr="008630E5">
              <w:t xml:space="preserve">Land used for the purpose of water catchment within a designated water catchment area. </w:t>
            </w:r>
          </w:p>
        </w:tc>
      </w:tr>
      <w:tr w:rsidR="00D50261" w:rsidRPr="008630E5" w14:paraId="7DCF7307" w14:textId="77777777" w:rsidTr="00182408">
        <w:tblPrEx>
          <w:tblLook w:val="0480" w:firstRow="0" w:lastRow="0" w:firstColumn="1" w:lastColumn="0" w:noHBand="0" w:noVBand="1"/>
        </w:tblPrEx>
        <w:trPr>
          <w:cantSplit/>
        </w:trPr>
        <w:tc>
          <w:tcPr>
            <w:tcW w:w="457" w:type="pct"/>
          </w:tcPr>
          <w:p w14:paraId="39DFA6BF" w14:textId="77777777" w:rsidR="00D50261" w:rsidRPr="008630E5" w:rsidRDefault="00D50261" w:rsidP="00182408">
            <w:pPr>
              <w:pStyle w:val="TableTextLeft"/>
            </w:pPr>
            <w:r w:rsidRPr="008630E5">
              <w:t>641</w:t>
            </w:r>
          </w:p>
        </w:tc>
        <w:tc>
          <w:tcPr>
            <w:tcW w:w="1568" w:type="pct"/>
          </w:tcPr>
          <w:p w14:paraId="540CB70A" w14:textId="77777777" w:rsidR="00D50261" w:rsidRPr="008630E5" w:rsidRDefault="00D50261" w:rsidP="00182408">
            <w:pPr>
              <w:pStyle w:val="TableTextLeft"/>
            </w:pPr>
            <w:r w:rsidRPr="008630E5">
              <w:t>Water Catchment Dam/Reservoir</w:t>
            </w:r>
          </w:p>
        </w:tc>
        <w:tc>
          <w:tcPr>
            <w:tcW w:w="2975" w:type="pct"/>
          </w:tcPr>
          <w:p w14:paraId="06D6E9AE" w14:textId="77777777" w:rsidR="00D50261" w:rsidRPr="008630E5" w:rsidRDefault="00D50261" w:rsidP="00182408">
            <w:pPr>
              <w:pStyle w:val="TableTextLeft"/>
            </w:pPr>
            <w:r w:rsidRPr="008630E5">
              <w:t>Land developed with specialist infrastructure and used as a dam, weir, storage basin or reservoir for water catchment.</w:t>
            </w:r>
          </w:p>
        </w:tc>
      </w:tr>
      <w:tr w:rsidR="00D50261" w:rsidRPr="008630E5" w14:paraId="22917B8D" w14:textId="77777777" w:rsidTr="00182408">
        <w:tblPrEx>
          <w:tblLook w:val="0480" w:firstRow="0" w:lastRow="0" w:firstColumn="1" w:lastColumn="0" w:noHBand="0" w:noVBand="1"/>
        </w:tblPrEx>
        <w:trPr>
          <w:cantSplit/>
        </w:trPr>
        <w:tc>
          <w:tcPr>
            <w:tcW w:w="457" w:type="pct"/>
          </w:tcPr>
          <w:p w14:paraId="1A7CC3F0" w14:textId="77777777" w:rsidR="00D50261" w:rsidRPr="008630E5" w:rsidRDefault="00D50261" w:rsidP="00182408">
            <w:pPr>
              <w:pStyle w:val="TableTextLeft"/>
            </w:pPr>
            <w:r w:rsidRPr="008630E5">
              <w:t>642</w:t>
            </w:r>
          </w:p>
        </w:tc>
        <w:tc>
          <w:tcPr>
            <w:tcW w:w="1568" w:type="pct"/>
          </w:tcPr>
          <w:p w14:paraId="3F759359" w14:textId="77777777" w:rsidR="00D50261" w:rsidRPr="008630E5" w:rsidRDefault="00D50261" w:rsidP="00182408">
            <w:pPr>
              <w:pStyle w:val="TableTextLeft"/>
            </w:pPr>
            <w:r w:rsidRPr="008630E5">
              <w:t>Water Storage Dam/Reservoir (Non-Catchment)</w:t>
            </w:r>
          </w:p>
        </w:tc>
        <w:tc>
          <w:tcPr>
            <w:tcW w:w="2975" w:type="pct"/>
          </w:tcPr>
          <w:p w14:paraId="1CA289E9" w14:textId="77777777" w:rsidR="00D50261" w:rsidRPr="008630E5" w:rsidRDefault="00D50261" w:rsidP="00182408">
            <w:pPr>
              <w:pStyle w:val="TableTextLeft"/>
            </w:pPr>
            <w:r w:rsidRPr="008630E5">
              <w:t xml:space="preserve">Land developed with specialist infrastructure and used as a dam, weir, storage basin or reservoir for water storage. </w:t>
            </w:r>
          </w:p>
        </w:tc>
      </w:tr>
      <w:tr w:rsidR="00D50261" w:rsidRPr="008630E5" w14:paraId="2419F64D" w14:textId="77777777" w:rsidTr="00182408">
        <w:tblPrEx>
          <w:tblLook w:val="0480" w:firstRow="0" w:lastRow="0" w:firstColumn="1" w:lastColumn="0" w:noHBand="0" w:noVBand="1"/>
        </w:tblPrEx>
        <w:trPr>
          <w:cantSplit/>
        </w:trPr>
        <w:tc>
          <w:tcPr>
            <w:tcW w:w="457" w:type="pct"/>
          </w:tcPr>
          <w:p w14:paraId="423D83C6" w14:textId="77777777" w:rsidR="00D50261" w:rsidRPr="008630E5" w:rsidRDefault="00D50261" w:rsidP="00182408">
            <w:pPr>
              <w:pStyle w:val="TableTextLeft"/>
            </w:pPr>
            <w:r w:rsidRPr="008630E5">
              <w:t>643</w:t>
            </w:r>
          </w:p>
        </w:tc>
        <w:tc>
          <w:tcPr>
            <w:tcW w:w="1568" w:type="pct"/>
          </w:tcPr>
          <w:p w14:paraId="4CF51B92" w14:textId="77777777" w:rsidR="00D50261" w:rsidRPr="008630E5" w:rsidRDefault="00D50261" w:rsidP="00182408">
            <w:pPr>
              <w:pStyle w:val="TableTextLeft"/>
            </w:pPr>
            <w:r w:rsidRPr="008630E5">
              <w:t>Water Treatment Plant</w:t>
            </w:r>
          </w:p>
        </w:tc>
        <w:tc>
          <w:tcPr>
            <w:tcW w:w="2975" w:type="pct"/>
          </w:tcPr>
          <w:p w14:paraId="722F854E" w14:textId="77777777" w:rsidR="00D50261" w:rsidRPr="008630E5" w:rsidRDefault="00D50261" w:rsidP="00182408">
            <w:pPr>
              <w:pStyle w:val="TableTextLeft"/>
            </w:pPr>
            <w:r w:rsidRPr="008630E5">
              <w:t xml:space="preserve">Land developed with specialist infrastructure used for the treatment of water, e.g. desalination plant. </w:t>
            </w:r>
          </w:p>
        </w:tc>
      </w:tr>
      <w:tr w:rsidR="00D50261" w:rsidRPr="008630E5" w14:paraId="177C3538" w14:textId="77777777" w:rsidTr="00182408">
        <w:tblPrEx>
          <w:tblLook w:val="0480" w:firstRow="0" w:lastRow="0" w:firstColumn="1" w:lastColumn="0" w:noHBand="0" w:noVBand="1"/>
        </w:tblPrEx>
        <w:trPr>
          <w:cantSplit/>
        </w:trPr>
        <w:tc>
          <w:tcPr>
            <w:tcW w:w="457" w:type="pct"/>
          </w:tcPr>
          <w:p w14:paraId="130AB048" w14:textId="77777777" w:rsidR="00D50261" w:rsidRPr="008630E5" w:rsidRDefault="00D50261" w:rsidP="00182408">
            <w:pPr>
              <w:pStyle w:val="TableTextLeft"/>
            </w:pPr>
            <w:r w:rsidRPr="008630E5">
              <w:t>644</w:t>
            </w:r>
          </w:p>
        </w:tc>
        <w:tc>
          <w:tcPr>
            <w:tcW w:w="1568" w:type="pct"/>
          </w:tcPr>
          <w:p w14:paraId="1C197880" w14:textId="77777777" w:rsidR="00D50261" w:rsidRPr="008630E5" w:rsidRDefault="00D50261" w:rsidP="00182408">
            <w:pPr>
              <w:pStyle w:val="TableTextLeft"/>
            </w:pPr>
            <w:r w:rsidRPr="008630E5">
              <w:t>Water Storage Tanks, Pressure Control Towers and Pumping Stations.</w:t>
            </w:r>
          </w:p>
        </w:tc>
        <w:tc>
          <w:tcPr>
            <w:tcW w:w="2975" w:type="pct"/>
          </w:tcPr>
          <w:p w14:paraId="18307EC6" w14:textId="77777777" w:rsidR="00D50261" w:rsidRPr="008630E5" w:rsidRDefault="00D50261" w:rsidP="00182408">
            <w:pPr>
              <w:pStyle w:val="TableTextLeft"/>
            </w:pPr>
            <w:r w:rsidRPr="008630E5">
              <w:t>Land developed with water storage tanks, pressure control towers and pumping stations used for water supply.</w:t>
            </w:r>
          </w:p>
        </w:tc>
      </w:tr>
      <w:tr w:rsidR="00D50261" w:rsidRPr="008630E5" w14:paraId="574D3376" w14:textId="77777777" w:rsidTr="00182408">
        <w:tblPrEx>
          <w:tblLook w:val="0480" w:firstRow="0" w:lastRow="0" w:firstColumn="1" w:lastColumn="0" w:noHBand="0" w:noVBand="1"/>
        </w:tblPrEx>
        <w:trPr>
          <w:cantSplit/>
        </w:trPr>
        <w:tc>
          <w:tcPr>
            <w:tcW w:w="457" w:type="pct"/>
          </w:tcPr>
          <w:p w14:paraId="13125D2B" w14:textId="77777777" w:rsidR="00D50261" w:rsidRPr="008630E5" w:rsidRDefault="00D50261" w:rsidP="00182408">
            <w:pPr>
              <w:pStyle w:val="TableTextLeft"/>
            </w:pPr>
            <w:r w:rsidRPr="008630E5">
              <w:t>645</w:t>
            </w:r>
          </w:p>
        </w:tc>
        <w:tc>
          <w:tcPr>
            <w:tcW w:w="1568" w:type="pct"/>
          </w:tcPr>
          <w:p w14:paraId="428CFA76" w14:textId="77777777" w:rsidR="00D50261" w:rsidRPr="008630E5" w:rsidRDefault="00D50261" w:rsidP="00182408">
            <w:pPr>
              <w:pStyle w:val="TableTextLeft"/>
            </w:pPr>
            <w:r w:rsidRPr="008630E5">
              <w:t>Major Water Conduits</w:t>
            </w:r>
          </w:p>
        </w:tc>
        <w:tc>
          <w:tcPr>
            <w:tcW w:w="2975" w:type="pct"/>
          </w:tcPr>
          <w:p w14:paraId="3571516B" w14:textId="77777777" w:rsidR="00D50261" w:rsidRPr="008630E5" w:rsidRDefault="00D50261" w:rsidP="00182408">
            <w:pPr>
              <w:pStyle w:val="TableTextLeft"/>
            </w:pPr>
            <w:r w:rsidRPr="008630E5">
              <w:t xml:space="preserve">Land developed with canals, flumes, pipes to carry water to power stations, treatment plants and irrigation supply channels used for the supply of water. </w:t>
            </w:r>
          </w:p>
        </w:tc>
      </w:tr>
      <w:tr w:rsidR="00D50261" w:rsidRPr="008630E5" w14:paraId="2067722D" w14:textId="77777777" w:rsidTr="00295AD1">
        <w:tblPrEx>
          <w:tblLook w:val="0480" w:firstRow="0" w:lastRow="0" w:firstColumn="1" w:lastColumn="0" w:noHBand="0" w:noVBand="1"/>
        </w:tblPrEx>
        <w:trPr>
          <w:cantSplit/>
        </w:trPr>
        <w:tc>
          <w:tcPr>
            <w:tcW w:w="457" w:type="pct"/>
            <w:tcBorders>
              <w:bottom w:val="single" w:sz="8" w:space="0" w:color="00B2A9" w:themeColor="text2"/>
            </w:tcBorders>
          </w:tcPr>
          <w:p w14:paraId="47BC1B8B" w14:textId="77777777" w:rsidR="00D50261" w:rsidRPr="008630E5" w:rsidRDefault="00D50261" w:rsidP="00182408">
            <w:pPr>
              <w:pStyle w:val="TableTextLeft"/>
            </w:pPr>
            <w:r w:rsidRPr="008630E5">
              <w:t>646</w:t>
            </w:r>
          </w:p>
        </w:tc>
        <w:tc>
          <w:tcPr>
            <w:tcW w:w="1568" w:type="pct"/>
            <w:tcBorders>
              <w:bottom w:val="single" w:sz="8" w:space="0" w:color="00B2A9" w:themeColor="text2"/>
            </w:tcBorders>
          </w:tcPr>
          <w:p w14:paraId="16798FFF" w14:textId="77777777" w:rsidR="00D50261" w:rsidRPr="008630E5" w:rsidRDefault="00D50261" w:rsidP="00182408">
            <w:pPr>
              <w:pStyle w:val="TableTextLeft"/>
            </w:pPr>
            <w:r w:rsidRPr="008630E5">
              <w:t>Water – Urban Distribution Network (through easements, freehold and public land)</w:t>
            </w:r>
          </w:p>
        </w:tc>
        <w:tc>
          <w:tcPr>
            <w:tcW w:w="2975" w:type="pct"/>
            <w:tcBorders>
              <w:bottom w:val="single" w:sz="8" w:space="0" w:color="00B2A9" w:themeColor="text2"/>
            </w:tcBorders>
          </w:tcPr>
          <w:p w14:paraId="5095DDB6" w14:textId="77777777" w:rsidR="00D50261" w:rsidRPr="008630E5" w:rsidRDefault="00D50261" w:rsidP="00182408">
            <w:pPr>
              <w:pStyle w:val="TableTextLeft"/>
            </w:pPr>
            <w:r w:rsidRPr="008630E5">
              <w:t xml:space="preserve">Land developed with infrastructure for the domestic reticulation of water. </w:t>
            </w:r>
          </w:p>
        </w:tc>
      </w:tr>
      <w:tr w:rsidR="00D50261" w:rsidRPr="00B11B53" w14:paraId="70630C1A" w14:textId="77777777" w:rsidTr="00295AD1">
        <w:tblPrEx>
          <w:tblLook w:val="0480" w:firstRow="0" w:lastRow="0" w:firstColumn="1" w:lastColumn="0" w:noHBand="0" w:noVBand="1"/>
        </w:tblPrEx>
        <w:trPr>
          <w:cantSplit/>
        </w:trPr>
        <w:tc>
          <w:tcPr>
            <w:tcW w:w="457" w:type="pct"/>
            <w:tcBorders>
              <w:top w:val="single" w:sz="8" w:space="0" w:color="00B2A9" w:themeColor="text2"/>
            </w:tcBorders>
            <w:shd w:val="clear" w:color="auto" w:fill="B2E8E5" w:themeFill="accent4"/>
          </w:tcPr>
          <w:p w14:paraId="3B93E0C5" w14:textId="77777777" w:rsidR="00D50261" w:rsidRPr="00223E7D" w:rsidRDefault="00D50261" w:rsidP="00182408">
            <w:pPr>
              <w:pStyle w:val="TableHeadingLeft"/>
              <w:rPr>
                <w:b w:val="0"/>
              </w:rPr>
            </w:pPr>
            <w:r w:rsidRPr="00223E7D">
              <w:rPr>
                <w:b w:val="0"/>
                <w:color w:val="auto"/>
              </w:rPr>
              <w:t>65</w:t>
            </w:r>
          </w:p>
        </w:tc>
        <w:tc>
          <w:tcPr>
            <w:tcW w:w="1568" w:type="pct"/>
            <w:tcBorders>
              <w:top w:val="single" w:sz="8" w:space="0" w:color="00B2A9" w:themeColor="text2"/>
            </w:tcBorders>
            <w:shd w:val="clear" w:color="auto" w:fill="B2E8E5" w:themeFill="accent4"/>
          </w:tcPr>
          <w:p w14:paraId="3322B6CA" w14:textId="77777777" w:rsidR="00D50261" w:rsidRPr="00223E7D" w:rsidRDefault="00D50261" w:rsidP="00182408">
            <w:pPr>
              <w:pStyle w:val="TableHeadingLeft"/>
              <w:rPr>
                <w:b w:val="0"/>
              </w:rPr>
            </w:pPr>
            <w:r w:rsidRPr="00223E7D">
              <w:rPr>
                <w:b w:val="0"/>
                <w:color w:val="auto"/>
              </w:rPr>
              <w:t xml:space="preserve">Transport – Road Systems </w:t>
            </w:r>
          </w:p>
        </w:tc>
        <w:tc>
          <w:tcPr>
            <w:tcW w:w="2975" w:type="pct"/>
            <w:tcBorders>
              <w:top w:val="single" w:sz="8" w:space="0" w:color="00B2A9" w:themeColor="text2"/>
            </w:tcBorders>
            <w:shd w:val="clear" w:color="auto" w:fill="B2E8E5" w:themeFill="accent4"/>
          </w:tcPr>
          <w:p w14:paraId="55CB3953" w14:textId="77777777" w:rsidR="00D50261" w:rsidRPr="00B11B53" w:rsidRDefault="00D50261" w:rsidP="00182408">
            <w:pPr>
              <w:pStyle w:val="TableHeadingLeft"/>
            </w:pPr>
          </w:p>
        </w:tc>
      </w:tr>
      <w:tr w:rsidR="00D50261" w:rsidRPr="008630E5" w14:paraId="5AB85187" w14:textId="77777777" w:rsidTr="00182408">
        <w:tblPrEx>
          <w:tblLook w:val="0480" w:firstRow="0" w:lastRow="0" w:firstColumn="1" w:lastColumn="0" w:noHBand="0" w:noVBand="1"/>
        </w:tblPrEx>
        <w:trPr>
          <w:cantSplit/>
        </w:trPr>
        <w:tc>
          <w:tcPr>
            <w:tcW w:w="457" w:type="pct"/>
          </w:tcPr>
          <w:p w14:paraId="22D43151" w14:textId="77777777" w:rsidR="00D50261" w:rsidRPr="008630E5" w:rsidRDefault="00D50261" w:rsidP="00182408">
            <w:pPr>
              <w:pStyle w:val="TableTextLeft"/>
            </w:pPr>
            <w:r w:rsidRPr="008630E5">
              <w:t>650</w:t>
            </w:r>
          </w:p>
        </w:tc>
        <w:tc>
          <w:tcPr>
            <w:tcW w:w="1568" w:type="pct"/>
          </w:tcPr>
          <w:p w14:paraId="4174AB3F" w14:textId="77777777" w:rsidR="00D50261" w:rsidRPr="008630E5" w:rsidRDefault="00D50261" w:rsidP="00182408">
            <w:pPr>
              <w:pStyle w:val="TableTextLeft"/>
            </w:pPr>
            <w:r w:rsidRPr="008630E5">
              <w:t>Freeways</w:t>
            </w:r>
          </w:p>
        </w:tc>
        <w:tc>
          <w:tcPr>
            <w:tcW w:w="2975" w:type="pct"/>
          </w:tcPr>
          <w:p w14:paraId="33DA59EB" w14:textId="77777777" w:rsidR="00D50261" w:rsidRPr="008630E5" w:rsidRDefault="00D50261" w:rsidP="00182408">
            <w:pPr>
              <w:pStyle w:val="TableTextLeft"/>
            </w:pPr>
            <w:r w:rsidRPr="008630E5">
              <w:t xml:space="preserve">Land that forms part of a freeway. </w:t>
            </w:r>
          </w:p>
        </w:tc>
      </w:tr>
      <w:tr w:rsidR="00D50261" w:rsidRPr="008630E5" w14:paraId="2E5A28D0" w14:textId="77777777" w:rsidTr="00182408">
        <w:tblPrEx>
          <w:tblLook w:val="0480" w:firstRow="0" w:lastRow="0" w:firstColumn="1" w:lastColumn="0" w:noHBand="0" w:noVBand="1"/>
        </w:tblPrEx>
        <w:trPr>
          <w:cantSplit/>
        </w:trPr>
        <w:tc>
          <w:tcPr>
            <w:tcW w:w="457" w:type="pct"/>
          </w:tcPr>
          <w:p w14:paraId="6C1C9AFB" w14:textId="77777777" w:rsidR="00D50261" w:rsidRPr="008630E5" w:rsidRDefault="00D50261" w:rsidP="00182408">
            <w:pPr>
              <w:pStyle w:val="TableTextLeft"/>
            </w:pPr>
            <w:r w:rsidRPr="008630E5">
              <w:t>651</w:t>
            </w:r>
          </w:p>
        </w:tc>
        <w:tc>
          <w:tcPr>
            <w:tcW w:w="1568" w:type="pct"/>
          </w:tcPr>
          <w:p w14:paraId="20728174" w14:textId="77777777" w:rsidR="00D50261" w:rsidRPr="008630E5" w:rsidRDefault="00D50261" w:rsidP="00182408">
            <w:pPr>
              <w:pStyle w:val="TableTextLeft"/>
            </w:pPr>
            <w:r w:rsidRPr="008630E5">
              <w:t>Main Highways (including national routes)</w:t>
            </w:r>
          </w:p>
        </w:tc>
        <w:tc>
          <w:tcPr>
            <w:tcW w:w="2975" w:type="pct"/>
          </w:tcPr>
          <w:p w14:paraId="63DCF2C4" w14:textId="77777777" w:rsidR="00D50261" w:rsidRPr="008630E5" w:rsidRDefault="00D50261" w:rsidP="00182408">
            <w:pPr>
              <w:pStyle w:val="TableTextLeft"/>
            </w:pPr>
            <w:r w:rsidRPr="008630E5">
              <w:t xml:space="preserve">Land that forms part of a main highway. </w:t>
            </w:r>
          </w:p>
        </w:tc>
      </w:tr>
      <w:tr w:rsidR="00D50261" w:rsidRPr="008630E5" w14:paraId="29451F18" w14:textId="77777777" w:rsidTr="00182408">
        <w:tblPrEx>
          <w:tblLook w:val="0480" w:firstRow="0" w:lastRow="0" w:firstColumn="1" w:lastColumn="0" w:noHBand="0" w:noVBand="1"/>
        </w:tblPrEx>
        <w:trPr>
          <w:cantSplit/>
        </w:trPr>
        <w:tc>
          <w:tcPr>
            <w:tcW w:w="457" w:type="pct"/>
          </w:tcPr>
          <w:p w14:paraId="53DC84B5" w14:textId="77777777" w:rsidR="00D50261" w:rsidRPr="008630E5" w:rsidRDefault="00D50261" w:rsidP="00182408">
            <w:pPr>
              <w:pStyle w:val="TableTextLeft"/>
            </w:pPr>
            <w:r w:rsidRPr="008630E5">
              <w:t>652</w:t>
            </w:r>
          </w:p>
        </w:tc>
        <w:tc>
          <w:tcPr>
            <w:tcW w:w="1568" w:type="pct"/>
          </w:tcPr>
          <w:p w14:paraId="4DDC0917" w14:textId="77777777" w:rsidR="00D50261" w:rsidRPr="008630E5" w:rsidRDefault="00D50261" w:rsidP="00182408">
            <w:pPr>
              <w:pStyle w:val="TableTextLeft"/>
            </w:pPr>
            <w:r w:rsidRPr="008630E5">
              <w:t>Secondary Roads</w:t>
            </w:r>
          </w:p>
        </w:tc>
        <w:tc>
          <w:tcPr>
            <w:tcW w:w="2975" w:type="pct"/>
          </w:tcPr>
          <w:p w14:paraId="0D55A26E" w14:textId="77777777" w:rsidR="00D50261" w:rsidRPr="008630E5" w:rsidRDefault="00D50261" w:rsidP="00182408">
            <w:pPr>
              <w:pStyle w:val="TableTextLeft"/>
            </w:pPr>
            <w:r w:rsidRPr="008630E5">
              <w:t xml:space="preserve">Land that forms part of a secondary road. </w:t>
            </w:r>
          </w:p>
        </w:tc>
      </w:tr>
      <w:tr w:rsidR="00D50261" w:rsidRPr="008630E5" w14:paraId="7A1034D9" w14:textId="77777777" w:rsidTr="00182408">
        <w:tblPrEx>
          <w:tblLook w:val="0480" w:firstRow="0" w:lastRow="0" w:firstColumn="1" w:lastColumn="0" w:noHBand="0" w:noVBand="1"/>
        </w:tblPrEx>
        <w:trPr>
          <w:cantSplit/>
        </w:trPr>
        <w:tc>
          <w:tcPr>
            <w:tcW w:w="457" w:type="pct"/>
          </w:tcPr>
          <w:p w14:paraId="5BC699FC" w14:textId="77777777" w:rsidR="00D50261" w:rsidRPr="008630E5" w:rsidRDefault="00D50261" w:rsidP="00182408">
            <w:pPr>
              <w:pStyle w:val="TableTextLeft"/>
            </w:pPr>
            <w:r w:rsidRPr="008630E5">
              <w:t>653</w:t>
            </w:r>
          </w:p>
        </w:tc>
        <w:tc>
          <w:tcPr>
            <w:tcW w:w="1568" w:type="pct"/>
          </w:tcPr>
          <w:p w14:paraId="6D0E3036" w14:textId="77777777" w:rsidR="00D50261" w:rsidRPr="008630E5" w:rsidRDefault="00D50261" w:rsidP="00182408">
            <w:pPr>
              <w:pStyle w:val="TableTextLeft"/>
            </w:pPr>
            <w:r w:rsidRPr="008630E5">
              <w:t>Suburban and Rural Roads</w:t>
            </w:r>
          </w:p>
        </w:tc>
        <w:tc>
          <w:tcPr>
            <w:tcW w:w="2975" w:type="pct"/>
          </w:tcPr>
          <w:p w14:paraId="545C7563" w14:textId="77777777" w:rsidR="00D50261" w:rsidRPr="008630E5" w:rsidRDefault="00D50261" w:rsidP="00182408">
            <w:pPr>
              <w:pStyle w:val="TableTextLeft"/>
            </w:pPr>
            <w:r w:rsidRPr="008630E5">
              <w:t xml:space="preserve">Land that forms part of a suburban or rural road. </w:t>
            </w:r>
          </w:p>
        </w:tc>
      </w:tr>
      <w:tr w:rsidR="00D50261" w:rsidRPr="008630E5" w14:paraId="01DC76CF" w14:textId="77777777" w:rsidTr="00182408">
        <w:tblPrEx>
          <w:tblLook w:val="0480" w:firstRow="0" w:lastRow="0" w:firstColumn="1" w:lastColumn="0" w:noHBand="0" w:noVBand="1"/>
        </w:tblPrEx>
        <w:trPr>
          <w:cantSplit/>
        </w:trPr>
        <w:tc>
          <w:tcPr>
            <w:tcW w:w="457" w:type="pct"/>
          </w:tcPr>
          <w:p w14:paraId="5AC85986" w14:textId="77777777" w:rsidR="00D50261" w:rsidRPr="008630E5" w:rsidRDefault="00D50261" w:rsidP="00182408">
            <w:pPr>
              <w:pStyle w:val="TableTextLeft"/>
            </w:pPr>
            <w:r w:rsidRPr="008630E5">
              <w:t>654</w:t>
            </w:r>
          </w:p>
        </w:tc>
        <w:tc>
          <w:tcPr>
            <w:tcW w:w="1568" w:type="pct"/>
          </w:tcPr>
          <w:p w14:paraId="531F4AB6" w14:textId="77777777" w:rsidR="00D50261" w:rsidRPr="008630E5" w:rsidRDefault="00D50261" w:rsidP="00182408">
            <w:pPr>
              <w:pStyle w:val="TableTextLeft"/>
            </w:pPr>
            <w:r w:rsidRPr="008630E5">
              <w:t>Closed Roads</w:t>
            </w:r>
          </w:p>
        </w:tc>
        <w:tc>
          <w:tcPr>
            <w:tcW w:w="2975" w:type="pct"/>
          </w:tcPr>
          <w:p w14:paraId="72820A92" w14:textId="77777777" w:rsidR="00D50261" w:rsidRPr="008630E5" w:rsidRDefault="00D50261" w:rsidP="00182408">
            <w:pPr>
              <w:pStyle w:val="TableTextLeft"/>
            </w:pPr>
            <w:r w:rsidRPr="008630E5">
              <w:t xml:space="preserve">Land that forms part of a road that is now closed. </w:t>
            </w:r>
          </w:p>
        </w:tc>
      </w:tr>
      <w:tr w:rsidR="00D50261" w:rsidRPr="008630E5" w14:paraId="6F5C598E" w14:textId="77777777" w:rsidTr="00182408">
        <w:tblPrEx>
          <w:tblLook w:val="0480" w:firstRow="0" w:lastRow="0" w:firstColumn="1" w:lastColumn="0" w:noHBand="0" w:noVBand="1"/>
        </w:tblPrEx>
        <w:trPr>
          <w:cantSplit/>
        </w:trPr>
        <w:tc>
          <w:tcPr>
            <w:tcW w:w="457" w:type="pct"/>
          </w:tcPr>
          <w:p w14:paraId="01C688BE" w14:textId="77777777" w:rsidR="00D50261" w:rsidRPr="008630E5" w:rsidRDefault="00D50261" w:rsidP="00182408">
            <w:pPr>
              <w:pStyle w:val="TableTextLeft"/>
            </w:pPr>
            <w:r w:rsidRPr="008630E5">
              <w:t>655</w:t>
            </w:r>
          </w:p>
        </w:tc>
        <w:tc>
          <w:tcPr>
            <w:tcW w:w="1568" w:type="pct"/>
          </w:tcPr>
          <w:p w14:paraId="38789494" w14:textId="77777777" w:rsidR="00D50261" w:rsidRPr="008630E5" w:rsidRDefault="00D50261" w:rsidP="00182408">
            <w:pPr>
              <w:pStyle w:val="TableTextLeft"/>
            </w:pPr>
            <w:r w:rsidRPr="008630E5">
              <w:t>Reserved Roads</w:t>
            </w:r>
          </w:p>
        </w:tc>
        <w:tc>
          <w:tcPr>
            <w:tcW w:w="2975" w:type="pct"/>
          </w:tcPr>
          <w:p w14:paraId="04E8BB0B" w14:textId="77777777" w:rsidR="00D50261" w:rsidRPr="008630E5" w:rsidRDefault="00D50261" w:rsidP="00182408">
            <w:pPr>
              <w:pStyle w:val="TableTextLeft"/>
            </w:pPr>
            <w:r w:rsidRPr="008630E5">
              <w:t xml:space="preserve">Land reserved for future roads. </w:t>
            </w:r>
          </w:p>
        </w:tc>
      </w:tr>
      <w:tr w:rsidR="00D50261" w:rsidRPr="008630E5" w14:paraId="1340CC66" w14:textId="77777777" w:rsidTr="00182408">
        <w:tblPrEx>
          <w:tblLook w:val="0480" w:firstRow="0" w:lastRow="0" w:firstColumn="1" w:lastColumn="0" w:noHBand="0" w:noVBand="1"/>
        </w:tblPrEx>
        <w:trPr>
          <w:cantSplit/>
        </w:trPr>
        <w:tc>
          <w:tcPr>
            <w:tcW w:w="457" w:type="pct"/>
          </w:tcPr>
          <w:p w14:paraId="44E47E25" w14:textId="77777777" w:rsidR="00D50261" w:rsidRPr="008630E5" w:rsidRDefault="00D50261" w:rsidP="00182408">
            <w:pPr>
              <w:pStyle w:val="TableTextLeft"/>
            </w:pPr>
            <w:r w:rsidRPr="008630E5">
              <w:t>656</w:t>
            </w:r>
          </w:p>
        </w:tc>
        <w:tc>
          <w:tcPr>
            <w:tcW w:w="1568" w:type="pct"/>
          </w:tcPr>
          <w:p w14:paraId="0CC8181A" w14:textId="77777777" w:rsidR="00D50261" w:rsidRPr="008630E5" w:rsidRDefault="00D50261" w:rsidP="00182408">
            <w:pPr>
              <w:pStyle w:val="TableTextLeft"/>
            </w:pPr>
            <w:r w:rsidRPr="008630E5">
              <w:t>Bus Maintenance Depot</w:t>
            </w:r>
          </w:p>
        </w:tc>
        <w:tc>
          <w:tcPr>
            <w:tcW w:w="2975" w:type="pct"/>
          </w:tcPr>
          <w:p w14:paraId="73515BEF" w14:textId="77777777" w:rsidR="00D50261" w:rsidRPr="008630E5" w:rsidRDefault="00D50261" w:rsidP="00182408">
            <w:pPr>
              <w:pStyle w:val="TableTextLeft"/>
            </w:pPr>
            <w:r w:rsidRPr="008630E5">
              <w:t xml:space="preserve">Land developed for the parking and maintenance of passenger buses. </w:t>
            </w:r>
          </w:p>
        </w:tc>
      </w:tr>
      <w:tr w:rsidR="00D50261" w:rsidRPr="008630E5" w14:paraId="597DEAF0" w14:textId="77777777" w:rsidTr="00182408">
        <w:tblPrEx>
          <w:tblLook w:val="0480" w:firstRow="0" w:lastRow="0" w:firstColumn="1" w:lastColumn="0" w:noHBand="0" w:noVBand="1"/>
        </w:tblPrEx>
        <w:trPr>
          <w:cantSplit/>
        </w:trPr>
        <w:tc>
          <w:tcPr>
            <w:tcW w:w="457" w:type="pct"/>
          </w:tcPr>
          <w:p w14:paraId="37EE202D" w14:textId="77777777" w:rsidR="00D50261" w:rsidRPr="008630E5" w:rsidRDefault="00D50261" w:rsidP="00182408">
            <w:pPr>
              <w:pStyle w:val="TableTextLeft"/>
            </w:pPr>
            <w:r w:rsidRPr="008630E5">
              <w:lastRenderedPageBreak/>
              <w:t>657</w:t>
            </w:r>
          </w:p>
        </w:tc>
        <w:tc>
          <w:tcPr>
            <w:tcW w:w="1568" w:type="pct"/>
          </w:tcPr>
          <w:p w14:paraId="45551DE3" w14:textId="77777777" w:rsidR="00D50261" w:rsidRPr="008630E5" w:rsidRDefault="00D50261" w:rsidP="00182408">
            <w:pPr>
              <w:pStyle w:val="TableTextLeft"/>
            </w:pPr>
            <w:r w:rsidRPr="008630E5">
              <w:t>Bus Interchange Centre/Bus Terminal</w:t>
            </w:r>
          </w:p>
        </w:tc>
        <w:tc>
          <w:tcPr>
            <w:tcW w:w="2975" w:type="pct"/>
          </w:tcPr>
          <w:p w14:paraId="6D686880" w14:textId="77777777" w:rsidR="00D50261" w:rsidRPr="008630E5" w:rsidRDefault="00D50261" w:rsidP="00182408">
            <w:pPr>
              <w:pStyle w:val="TableTextLeft"/>
            </w:pPr>
            <w:r w:rsidRPr="008630E5">
              <w:t xml:space="preserve">Land developed as a bus interchange centre/bus terminal. </w:t>
            </w:r>
          </w:p>
        </w:tc>
      </w:tr>
      <w:tr w:rsidR="00D50261" w:rsidRPr="008630E5" w14:paraId="64E1AF1F" w14:textId="77777777" w:rsidTr="00182408">
        <w:tblPrEx>
          <w:tblLook w:val="0480" w:firstRow="0" w:lastRow="0" w:firstColumn="1" w:lastColumn="0" w:noHBand="0" w:noVBand="1"/>
        </w:tblPrEx>
        <w:trPr>
          <w:cantSplit/>
        </w:trPr>
        <w:tc>
          <w:tcPr>
            <w:tcW w:w="457" w:type="pct"/>
          </w:tcPr>
          <w:p w14:paraId="4EAADD84" w14:textId="77777777" w:rsidR="00D50261" w:rsidRPr="008630E5" w:rsidRDefault="00D50261" w:rsidP="00182408">
            <w:pPr>
              <w:pStyle w:val="TableTextLeft"/>
            </w:pPr>
            <w:r w:rsidRPr="008630E5">
              <w:t>658</w:t>
            </w:r>
          </w:p>
        </w:tc>
        <w:tc>
          <w:tcPr>
            <w:tcW w:w="1568" w:type="pct"/>
          </w:tcPr>
          <w:p w14:paraId="0C00F31D" w14:textId="77777777" w:rsidR="00D50261" w:rsidRPr="008630E5" w:rsidRDefault="00D50261" w:rsidP="00182408">
            <w:pPr>
              <w:pStyle w:val="TableTextLeft"/>
            </w:pPr>
            <w:r w:rsidRPr="008630E5">
              <w:t>Designated Bus/Taxi Stops/Stands/Shelters</w:t>
            </w:r>
          </w:p>
        </w:tc>
        <w:tc>
          <w:tcPr>
            <w:tcW w:w="2975" w:type="pct"/>
          </w:tcPr>
          <w:p w14:paraId="1B7B5111" w14:textId="77777777" w:rsidR="00D50261" w:rsidRPr="008630E5" w:rsidRDefault="00D50261" w:rsidP="00182408">
            <w:pPr>
              <w:pStyle w:val="TableTextLeft"/>
            </w:pPr>
            <w:r w:rsidRPr="008630E5">
              <w:t xml:space="preserve">Land developed as a bus/taxi stop. Includes designated areas, stands and shelters. </w:t>
            </w:r>
          </w:p>
        </w:tc>
      </w:tr>
      <w:tr w:rsidR="00D50261" w:rsidRPr="008630E5" w14:paraId="3425374A" w14:textId="77777777" w:rsidTr="00295AD1">
        <w:tblPrEx>
          <w:tblLook w:val="0480" w:firstRow="0" w:lastRow="0" w:firstColumn="1" w:lastColumn="0" w:noHBand="0" w:noVBand="1"/>
        </w:tblPrEx>
        <w:trPr>
          <w:cantSplit/>
        </w:trPr>
        <w:tc>
          <w:tcPr>
            <w:tcW w:w="457" w:type="pct"/>
            <w:tcBorders>
              <w:bottom w:val="single" w:sz="4" w:space="0" w:color="auto"/>
            </w:tcBorders>
          </w:tcPr>
          <w:p w14:paraId="41083013" w14:textId="77777777" w:rsidR="00D50261" w:rsidRPr="008630E5" w:rsidRDefault="00D50261" w:rsidP="00182408">
            <w:pPr>
              <w:pStyle w:val="TableTextLeft"/>
            </w:pPr>
            <w:r w:rsidRPr="008630E5">
              <w:t>659</w:t>
            </w:r>
          </w:p>
        </w:tc>
        <w:tc>
          <w:tcPr>
            <w:tcW w:w="1568" w:type="pct"/>
            <w:tcBorders>
              <w:bottom w:val="single" w:sz="4" w:space="0" w:color="auto"/>
            </w:tcBorders>
          </w:tcPr>
          <w:p w14:paraId="72290D62" w14:textId="77777777" w:rsidR="00D50261" w:rsidRPr="008630E5" w:rsidRDefault="00D50261" w:rsidP="00182408">
            <w:pPr>
              <w:pStyle w:val="TableTextLeft"/>
            </w:pPr>
            <w:r w:rsidRPr="008630E5">
              <w:t>Weighbridge</w:t>
            </w:r>
          </w:p>
        </w:tc>
        <w:tc>
          <w:tcPr>
            <w:tcW w:w="2975" w:type="pct"/>
            <w:tcBorders>
              <w:bottom w:val="single" w:sz="4" w:space="0" w:color="auto"/>
            </w:tcBorders>
          </w:tcPr>
          <w:p w14:paraId="2BF3698E" w14:textId="77777777" w:rsidR="00D50261" w:rsidRPr="008630E5" w:rsidRDefault="00D50261" w:rsidP="00182408">
            <w:pPr>
              <w:pStyle w:val="TableTextLeft"/>
            </w:pPr>
            <w:r w:rsidRPr="008630E5">
              <w:t>Land developed with a weighbridge.</w:t>
            </w:r>
          </w:p>
        </w:tc>
      </w:tr>
      <w:tr w:rsidR="00D50261" w:rsidRPr="00B11B53" w14:paraId="334EB84D" w14:textId="77777777" w:rsidTr="00295AD1">
        <w:trPr>
          <w:cantSplit/>
          <w:tblHeader/>
        </w:trPr>
        <w:tc>
          <w:tcPr>
            <w:tcW w:w="457" w:type="pct"/>
            <w:shd w:val="clear" w:color="auto" w:fill="B2E8E5" w:themeFill="accent4"/>
          </w:tcPr>
          <w:p w14:paraId="12C6EF65" w14:textId="77777777" w:rsidR="00D50261" w:rsidRPr="00B11B53" w:rsidRDefault="00D50261" w:rsidP="00182408">
            <w:pPr>
              <w:pStyle w:val="TableTextLeft"/>
              <w:rPr>
                <w:color w:val="auto"/>
              </w:rPr>
            </w:pPr>
            <w:r w:rsidRPr="00B11B53">
              <w:rPr>
                <w:color w:val="auto"/>
              </w:rPr>
              <w:t>66</w:t>
            </w:r>
          </w:p>
        </w:tc>
        <w:tc>
          <w:tcPr>
            <w:tcW w:w="1568" w:type="pct"/>
            <w:shd w:val="clear" w:color="auto" w:fill="B2E8E5" w:themeFill="accent4"/>
          </w:tcPr>
          <w:p w14:paraId="74DAC38A" w14:textId="77777777" w:rsidR="00D50261" w:rsidRPr="00B11B53" w:rsidRDefault="00D50261" w:rsidP="00182408">
            <w:pPr>
              <w:pStyle w:val="TableTextLeft"/>
              <w:rPr>
                <w:color w:val="auto"/>
              </w:rPr>
            </w:pPr>
            <w:r w:rsidRPr="00B11B53">
              <w:rPr>
                <w:color w:val="auto"/>
              </w:rPr>
              <w:t>Transport – Rail and Tramway Systems</w:t>
            </w:r>
          </w:p>
        </w:tc>
        <w:tc>
          <w:tcPr>
            <w:tcW w:w="2975" w:type="pct"/>
            <w:shd w:val="clear" w:color="auto" w:fill="B2E8E5" w:themeFill="accent4"/>
          </w:tcPr>
          <w:p w14:paraId="078C7AC6" w14:textId="77777777" w:rsidR="00D50261" w:rsidRPr="00B11B53" w:rsidRDefault="00D50261" w:rsidP="00182408">
            <w:pPr>
              <w:pStyle w:val="TableTextLeft"/>
              <w:rPr>
                <w:color w:val="auto"/>
              </w:rPr>
            </w:pPr>
          </w:p>
        </w:tc>
      </w:tr>
      <w:tr w:rsidR="00D50261" w:rsidRPr="008630E5" w14:paraId="2FC4426C" w14:textId="77777777" w:rsidTr="00182408">
        <w:trPr>
          <w:cantSplit/>
        </w:trPr>
        <w:tc>
          <w:tcPr>
            <w:tcW w:w="457" w:type="pct"/>
          </w:tcPr>
          <w:p w14:paraId="6E01288D" w14:textId="77777777" w:rsidR="00D50261" w:rsidRPr="008630E5" w:rsidRDefault="00D50261" w:rsidP="00182408">
            <w:pPr>
              <w:pStyle w:val="TableTextLeft"/>
            </w:pPr>
            <w:r w:rsidRPr="008630E5">
              <w:t>660</w:t>
            </w:r>
          </w:p>
        </w:tc>
        <w:tc>
          <w:tcPr>
            <w:tcW w:w="1568" w:type="pct"/>
          </w:tcPr>
          <w:p w14:paraId="3D7DAD79" w14:textId="77777777" w:rsidR="00D50261" w:rsidRPr="008630E5" w:rsidRDefault="00D50261" w:rsidP="00182408">
            <w:pPr>
              <w:pStyle w:val="TableTextLeft"/>
            </w:pPr>
            <w:r w:rsidRPr="008630E5">
              <w:t>Railway Line in use</w:t>
            </w:r>
          </w:p>
        </w:tc>
        <w:tc>
          <w:tcPr>
            <w:tcW w:w="2975" w:type="pct"/>
          </w:tcPr>
          <w:p w14:paraId="1974C55D" w14:textId="77777777" w:rsidR="00D50261" w:rsidRPr="008630E5" w:rsidRDefault="00D50261" w:rsidP="00182408">
            <w:pPr>
              <w:pStyle w:val="TableTextLeft"/>
            </w:pPr>
            <w:r w:rsidRPr="008630E5">
              <w:t>Land developed and used as an operating railway line and associated infrastructure.</w:t>
            </w:r>
          </w:p>
        </w:tc>
      </w:tr>
      <w:tr w:rsidR="00D50261" w:rsidRPr="008630E5" w14:paraId="6728EF23" w14:textId="77777777" w:rsidTr="00182408">
        <w:trPr>
          <w:cantSplit/>
        </w:trPr>
        <w:tc>
          <w:tcPr>
            <w:tcW w:w="457" w:type="pct"/>
          </w:tcPr>
          <w:p w14:paraId="17350792" w14:textId="77777777" w:rsidR="00D50261" w:rsidRPr="008630E5" w:rsidRDefault="00D50261" w:rsidP="00182408">
            <w:pPr>
              <w:pStyle w:val="TableTextLeft"/>
            </w:pPr>
            <w:r w:rsidRPr="008630E5">
              <w:t>661</w:t>
            </w:r>
          </w:p>
        </w:tc>
        <w:tc>
          <w:tcPr>
            <w:tcW w:w="1568" w:type="pct"/>
          </w:tcPr>
          <w:p w14:paraId="687039D0" w14:textId="77777777" w:rsidR="00D50261" w:rsidRPr="008630E5" w:rsidRDefault="00D50261" w:rsidP="00182408">
            <w:pPr>
              <w:pStyle w:val="TableTextLeft"/>
            </w:pPr>
            <w:r w:rsidRPr="008630E5">
              <w:t>Railway Switching and Marshalling Yards</w:t>
            </w:r>
          </w:p>
        </w:tc>
        <w:tc>
          <w:tcPr>
            <w:tcW w:w="2975" w:type="pct"/>
          </w:tcPr>
          <w:p w14:paraId="3466CF3C" w14:textId="77777777" w:rsidR="00D50261" w:rsidRPr="008630E5" w:rsidRDefault="00D50261" w:rsidP="00182408">
            <w:pPr>
              <w:pStyle w:val="TableTextLeft"/>
            </w:pPr>
            <w:r w:rsidRPr="008630E5">
              <w:t xml:space="preserve">Land developed and used as a railway switching and marshalling yard. </w:t>
            </w:r>
          </w:p>
        </w:tc>
      </w:tr>
      <w:tr w:rsidR="00D50261" w:rsidRPr="008630E5" w14:paraId="4968D25A" w14:textId="77777777" w:rsidTr="00182408">
        <w:trPr>
          <w:cantSplit/>
        </w:trPr>
        <w:tc>
          <w:tcPr>
            <w:tcW w:w="457" w:type="pct"/>
          </w:tcPr>
          <w:p w14:paraId="286AF05A" w14:textId="77777777" w:rsidR="00D50261" w:rsidRPr="008630E5" w:rsidRDefault="00D50261" w:rsidP="00182408">
            <w:pPr>
              <w:pStyle w:val="TableTextLeft"/>
            </w:pPr>
            <w:r w:rsidRPr="008630E5">
              <w:t>662</w:t>
            </w:r>
          </w:p>
        </w:tc>
        <w:tc>
          <w:tcPr>
            <w:tcW w:w="1568" w:type="pct"/>
          </w:tcPr>
          <w:p w14:paraId="29936FFC" w14:textId="77777777" w:rsidR="00D50261" w:rsidRPr="008630E5" w:rsidRDefault="00D50261" w:rsidP="00182408">
            <w:pPr>
              <w:pStyle w:val="TableTextLeft"/>
            </w:pPr>
            <w:r w:rsidRPr="008630E5">
              <w:t>Railway Maintenance Facility</w:t>
            </w:r>
          </w:p>
        </w:tc>
        <w:tc>
          <w:tcPr>
            <w:tcW w:w="2975" w:type="pct"/>
          </w:tcPr>
          <w:p w14:paraId="183BCE5F" w14:textId="77777777" w:rsidR="00D50261" w:rsidRPr="008630E5" w:rsidRDefault="00D50261" w:rsidP="00182408">
            <w:pPr>
              <w:pStyle w:val="TableTextLeft"/>
            </w:pPr>
            <w:r w:rsidRPr="008630E5">
              <w:t xml:space="preserve">Land developed and used for railway maintenance. </w:t>
            </w:r>
          </w:p>
        </w:tc>
      </w:tr>
      <w:tr w:rsidR="00D50261" w:rsidRPr="008630E5" w14:paraId="72518D21" w14:textId="77777777" w:rsidTr="00182408">
        <w:trPr>
          <w:cantSplit/>
        </w:trPr>
        <w:tc>
          <w:tcPr>
            <w:tcW w:w="457" w:type="pct"/>
          </w:tcPr>
          <w:p w14:paraId="555A973E" w14:textId="77777777" w:rsidR="00D50261" w:rsidRPr="008630E5" w:rsidRDefault="00D50261" w:rsidP="00182408">
            <w:pPr>
              <w:pStyle w:val="TableTextLeft"/>
            </w:pPr>
            <w:r w:rsidRPr="008630E5">
              <w:t>663</w:t>
            </w:r>
          </w:p>
        </w:tc>
        <w:tc>
          <w:tcPr>
            <w:tcW w:w="1568" w:type="pct"/>
          </w:tcPr>
          <w:p w14:paraId="0F69097B" w14:textId="77777777" w:rsidR="00D50261" w:rsidRPr="008630E5" w:rsidRDefault="00D50261" w:rsidP="00182408">
            <w:pPr>
              <w:pStyle w:val="TableTextLeft"/>
            </w:pPr>
            <w:r w:rsidRPr="008630E5">
              <w:t>Railway Passenger Terminal Facilities (including stations)</w:t>
            </w:r>
          </w:p>
        </w:tc>
        <w:tc>
          <w:tcPr>
            <w:tcW w:w="2975" w:type="pct"/>
          </w:tcPr>
          <w:p w14:paraId="4B9D72FF" w14:textId="77777777" w:rsidR="00D50261" w:rsidRPr="008630E5" w:rsidRDefault="00D50261" w:rsidP="00182408">
            <w:pPr>
              <w:pStyle w:val="TableTextLeft"/>
            </w:pPr>
            <w:r w:rsidRPr="008630E5">
              <w:t xml:space="preserve">Land developed and used as a railway passenger terminal. </w:t>
            </w:r>
          </w:p>
        </w:tc>
      </w:tr>
      <w:tr w:rsidR="00D50261" w:rsidRPr="008630E5" w14:paraId="1A184713" w14:textId="77777777" w:rsidTr="00182408">
        <w:trPr>
          <w:cantSplit/>
        </w:trPr>
        <w:tc>
          <w:tcPr>
            <w:tcW w:w="457" w:type="pct"/>
          </w:tcPr>
          <w:p w14:paraId="3DA02BCA" w14:textId="77777777" w:rsidR="00D50261" w:rsidRPr="008630E5" w:rsidRDefault="00D50261" w:rsidP="00182408">
            <w:pPr>
              <w:pStyle w:val="TableTextLeft"/>
            </w:pPr>
            <w:r w:rsidRPr="008630E5">
              <w:t>664</w:t>
            </w:r>
          </w:p>
        </w:tc>
        <w:tc>
          <w:tcPr>
            <w:tcW w:w="1568" w:type="pct"/>
          </w:tcPr>
          <w:p w14:paraId="44BCC783" w14:textId="77777777" w:rsidR="00D50261" w:rsidRPr="008630E5" w:rsidRDefault="00D50261" w:rsidP="00182408">
            <w:pPr>
              <w:pStyle w:val="TableTextLeft"/>
            </w:pPr>
            <w:r w:rsidRPr="008630E5">
              <w:t>Railway Freight Terminal Facilities</w:t>
            </w:r>
          </w:p>
        </w:tc>
        <w:tc>
          <w:tcPr>
            <w:tcW w:w="2975" w:type="pct"/>
          </w:tcPr>
          <w:p w14:paraId="193ED258" w14:textId="77777777" w:rsidR="00D50261" w:rsidRPr="008630E5" w:rsidRDefault="00D50261" w:rsidP="00182408">
            <w:pPr>
              <w:pStyle w:val="TableTextLeft"/>
            </w:pPr>
            <w:r w:rsidRPr="008630E5">
              <w:t xml:space="preserve">Land developed and used as a railway freight terminal. </w:t>
            </w:r>
          </w:p>
        </w:tc>
      </w:tr>
      <w:tr w:rsidR="00D50261" w:rsidRPr="008630E5" w14:paraId="1A79FEF8" w14:textId="77777777" w:rsidTr="00182408">
        <w:trPr>
          <w:cantSplit/>
        </w:trPr>
        <w:tc>
          <w:tcPr>
            <w:tcW w:w="457" w:type="pct"/>
          </w:tcPr>
          <w:p w14:paraId="306B53DC" w14:textId="77777777" w:rsidR="00D50261" w:rsidRPr="008630E5" w:rsidRDefault="00D50261" w:rsidP="00182408">
            <w:pPr>
              <w:pStyle w:val="TableTextLeft"/>
            </w:pPr>
            <w:r w:rsidRPr="008630E5">
              <w:t>665</w:t>
            </w:r>
          </w:p>
        </w:tc>
        <w:tc>
          <w:tcPr>
            <w:tcW w:w="1568" w:type="pct"/>
          </w:tcPr>
          <w:p w14:paraId="207CDBFE" w14:textId="77777777" w:rsidR="00D50261" w:rsidRPr="008630E5" w:rsidRDefault="00D50261" w:rsidP="00182408">
            <w:pPr>
              <w:pStyle w:val="TableTextLeft"/>
            </w:pPr>
            <w:r w:rsidRPr="008630E5">
              <w:t>Tramway/Light Rail Right of Way and Associated Track Infrastructure</w:t>
            </w:r>
          </w:p>
        </w:tc>
        <w:tc>
          <w:tcPr>
            <w:tcW w:w="2975" w:type="pct"/>
          </w:tcPr>
          <w:p w14:paraId="7110542C" w14:textId="77777777" w:rsidR="00D50261" w:rsidRPr="008630E5" w:rsidRDefault="00D50261" w:rsidP="00182408">
            <w:pPr>
              <w:pStyle w:val="TableTextLeft"/>
            </w:pPr>
            <w:r w:rsidRPr="008630E5">
              <w:t>Land developed and used as an operating tram or light rail service and associated infrastructure.</w:t>
            </w:r>
          </w:p>
        </w:tc>
      </w:tr>
      <w:tr w:rsidR="00D50261" w:rsidRPr="008630E5" w14:paraId="24604F9A" w14:textId="77777777" w:rsidTr="00182408">
        <w:trPr>
          <w:cantSplit/>
        </w:trPr>
        <w:tc>
          <w:tcPr>
            <w:tcW w:w="457" w:type="pct"/>
          </w:tcPr>
          <w:p w14:paraId="5537219F" w14:textId="77777777" w:rsidR="00D50261" w:rsidRPr="008630E5" w:rsidRDefault="00D50261" w:rsidP="00182408">
            <w:pPr>
              <w:pStyle w:val="TableTextLeft"/>
            </w:pPr>
            <w:r w:rsidRPr="008630E5">
              <w:t>666</w:t>
            </w:r>
          </w:p>
        </w:tc>
        <w:tc>
          <w:tcPr>
            <w:tcW w:w="1568" w:type="pct"/>
          </w:tcPr>
          <w:p w14:paraId="3F11AD13" w14:textId="77777777" w:rsidR="00D50261" w:rsidRPr="008630E5" w:rsidRDefault="00D50261" w:rsidP="00182408">
            <w:pPr>
              <w:pStyle w:val="TableTextLeft"/>
            </w:pPr>
            <w:r w:rsidRPr="008630E5">
              <w:t>Tramway Maintenance /Terminal Storage</w:t>
            </w:r>
          </w:p>
          <w:p w14:paraId="2429835A" w14:textId="77777777" w:rsidR="00D50261" w:rsidRPr="008630E5" w:rsidRDefault="00D50261" w:rsidP="00182408">
            <w:pPr>
              <w:pStyle w:val="TableTextLeft"/>
            </w:pPr>
          </w:p>
        </w:tc>
        <w:tc>
          <w:tcPr>
            <w:tcW w:w="2975" w:type="pct"/>
          </w:tcPr>
          <w:p w14:paraId="67A0D82D" w14:textId="77777777" w:rsidR="00D50261" w:rsidRPr="008630E5" w:rsidRDefault="00D50261" w:rsidP="00182408">
            <w:pPr>
              <w:pStyle w:val="TableTextLeft"/>
            </w:pPr>
            <w:r w:rsidRPr="008630E5">
              <w:t xml:space="preserve">Land developed and used for tramway maintenance and terminal facilities. </w:t>
            </w:r>
          </w:p>
          <w:p w14:paraId="2092374D" w14:textId="77777777" w:rsidR="00D50261" w:rsidRPr="008630E5" w:rsidRDefault="00D50261" w:rsidP="00182408">
            <w:pPr>
              <w:pStyle w:val="TableTextLeft"/>
            </w:pPr>
          </w:p>
        </w:tc>
      </w:tr>
      <w:tr w:rsidR="00D50261" w:rsidRPr="008630E5" w14:paraId="199C9E9B" w14:textId="77777777" w:rsidTr="00295AD1">
        <w:trPr>
          <w:cantSplit/>
        </w:trPr>
        <w:tc>
          <w:tcPr>
            <w:tcW w:w="457" w:type="pct"/>
            <w:tcBorders>
              <w:bottom w:val="single" w:sz="8" w:space="0" w:color="00B2A9" w:themeColor="text2"/>
            </w:tcBorders>
          </w:tcPr>
          <w:p w14:paraId="1DDA9D7D" w14:textId="77777777" w:rsidR="00D50261" w:rsidRPr="008630E5" w:rsidRDefault="00D50261" w:rsidP="00182408">
            <w:pPr>
              <w:pStyle w:val="TableTextLeft"/>
            </w:pPr>
            <w:r w:rsidRPr="008630E5">
              <w:t>668</w:t>
            </w:r>
          </w:p>
        </w:tc>
        <w:tc>
          <w:tcPr>
            <w:tcW w:w="1568" w:type="pct"/>
            <w:tcBorders>
              <w:bottom w:val="single" w:sz="8" w:space="0" w:color="00B2A9" w:themeColor="text2"/>
            </w:tcBorders>
          </w:tcPr>
          <w:p w14:paraId="66D89661" w14:textId="77777777" w:rsidR="00D50261" w:rsidRPr="008630E5" w:rsidRDefault="00D50261" w:rsidP="00182408">
            <w:pPr>
              <w:pStyle w:val="TableTextLeft"/>
            </w:pPr>
            <w:r w:rsidRPr="008630E5">
              <w:t>Railway/Tramway Line Closed/Unused</w:t>
            </w:r>
          </w:p>
        </w:tc>
        <w:tc>
          <w:tcPr>
            <w:tcW w:w="2975" w:type="pct"/>
            <w:tcBorders>
              <w:bottom w:val="single" w:sz="8" w:space="0" w:color="00B2A9" w:themeColor="text2"/>
            </w:tcBorders>
          </w:tcPr>
          <w:p w14:paraId="1E0DFC81" w14:textId="77777777" w:rsidR="00D50261" w:rsidRPr="008630E5" w:rsidRDefault="00D50261" w:rsidP="00182408">
            <w:pPr>
              <w:pStyle w:val="TableTextLeft"/>
            </w:pPr>
            <w:r w:rsidRPr="008630E5">
              <w:t>Land developed and no longer used for tramways or other related facilities.</w:t>
            </w:r>
          </w:p>
        </w:tc>
      </w:tr>
      <w:tr w:rsidR="00D50261" w:rsidRPr="00B11B53" w14:paraId="734BAC5A" w14:textId="77777777" w:rsidTr="00295AD1">
        <w:trPr>
          <w:cantSplit/>
        </w:trPr>
        <w:tc>
          <w:tcPr>
            <w:tcW w:w="457" w:type="pct"/>
            <w:tcBorders>
              <w:top w:val="single" w:sz="8" w:space="0" w:color="00B2A9" w:themeColor="text2"/>
            </w:tcBorders>
            <w:shd w:val="clear" w:color="auto" w:fill="B2E8E5" w:themeFill="accent4"/>
          </w:tcPr>
          <w:p w14:paraId="287D6D90" w14:textId="77777777" w:rsidR="00D50261" w:rsidRPr="00223E7D" w:rsidRDefault="00D50261" w:rsidP="00182408">
            <w:pPr>
              <w:pStyle w:val="TableHeadingLeft"/>
              <w:rPr>
                <w:b w:val="0"/>
              </w:rPr>
            </w:pPr>
            <w:r w:rsidRPr="00223E7D">
              <w:rPr>
                <w:b w:val="0"/>
                <w:color w:val="auto"/>
              </w:rPr>
              <w:t>67</w:t>
            </w:r>
          </w:p>
        </w:tc>
        <w:tc>
          <w:tcPr>
            <w:tcW w:w="1568" w:type="pct"/>
            <w:tcBorders>
              <w:top w:val="single" w:sz="8" w:space="0" w:color="00B2A9" w:themeColor="text2"/>
            </w:tcBorders>
            <w:shd w:val="clear" w:color="auto" w:fill="B2E8E5" w:themeFill="accent4"/>
          </w:tcPr>
          <w:p w14:paraId="6EE0EB33" w14:textId="77777777" w:rsidR="00D50261" w:rsidRPr="00223E7D" w:rsidRDefault="00D50261" w:rsidP="00182408">
            <w:pPr>
              <w:pStyle w:val="TableHeadingLeft"/>
              <w:rPr>
                <w:b w:val="0"/>
              </w:rPr>
            </w:pPr>
            <w:r w:rsidRPr="00223E7D">
              <w:rPr>
                <w:b w:val="0"/>
                <w:color w:val="auto"/>
              </w:rPr>
              <w:t>Transport – Air</w:t>
            </w:r>
          </w:p>
        </w:tc>
        <w:tc>
          <w:tcPr>
            <w:tcW w:w="2975" w:type="pct"/>
            <w:tcBorders>
              <w:top w:val="single" w:sz="8" w:space="0" w:color="00B2A9" w:themeColor="text2"/>
            </w:tcBorders>
            <w:shd w:val="clear" w:color="auto" w:fill="B2E8E5" w:themeFill="accent4"/>
          </w:tcPr>
          <w:p w14:paraId="45AC0514" w14:textId="77777777" w:rsidR="00D50261" w:rsidRPr="00B11B53" w:rsidRDefault="00D50261" w:rsidP="00182408">
            <w:pPr>
              <w:pStyle w:val="TableHeadingLeft"/>
            </w:pPr>
          </w:p>
        </w:tc>
      </w:tr>
      <w:tr w:rsidR="00D50261" w:rsidRPr="008630E5" w14:paraId="524448CF" w14:textId="77777777" w:rsidTr="00182408">
        <w:trPr>
          <w:cantSplit/>
        </w:trPr>
        <w:tc>
          <w:tcPr>
            <w:tcW w:w="457" w:type="pct"/>
          </w:tcPr>
          <w:p w14:paraId="391FDB9A" w14:textId="77777777" w:rsidR="00D50261" w:rsidRPr="00223E7D" w:rsidRDefault="00D50261" w:rsidP="00182408">
            <w:pPr>
              <w:pStyle w:val="TableTextLeft"/>
            </w:pPr>
            <w:r w:rsidRPr="00223E7D">
              <w:t>670</w:t>
            </w:r>
          </w:p>
        </w:tc>
        <w:tc>
          <w:tcPr>
            <w:tcW w:w="1568" w:type="pct"/>
          </w:tcPr>
          <w:p w14:paraId="163873CC" w14:textId="77777777" w:rsidR="00D50261" w:rsidRPr="00223E7D" w:rsidRDefault="00D50261" w:rsidP="00182408">
            <w:pPr>
              <w:pStyle w:val="TableTextLeft"/>
            </w:pPr>
            <w:r w:rsidRPr="00223E7D">
              <w:t>Airport</w:t>
            </w:r>
          </w:p>
        </w:tc>
        <w:tc>
          <w:tcPr>
            <w:tcW w:w="2975" w:type="pct"/>
          </w:tcPr>
          <w:p w14:paraId="0EBF0C37" w14:textId="77777777" w:rsidR="00D50261" w:rsidRPr="008630E5" w:rsidRDefault="00D50261" w:rsidP="00182408">
            <w:pPr>
              <w:pStyle w:val="TableTextLeft"/>
            </w:pPr>
            <w:r w:rsidRPr="008630E5">
              <w:t xml:space="preserve">Land developed with specialist infrastructure used as an airport capable of handling domestic and/or international services (includes associated open space). </w:t>
            </w:r>
          </w:p>
        </w:tc>
      </w:tr>
      <w:tr w:rsidR="00D50261" w:rsidRPr="008630E5" w14:paraId="0B6D7558" w14:textId="77777777" w:rsidTr="00182408">
        <w:trPr>
          <w:cantSplit/>
        </w:trPr>
        <w:tc>
          <w:tcPr>
            <w:tcW w:w="457" w:type="pct"/>
          </w:tcPr>
          <w:p w14:paraId="20AA1B32" w14:textId="77777777" w:rsidR="00D50261" w:rsidRPr="00223E7D" w:rsidRDefault="00D50261" w:rsidP="00182408">
            <w:pPr>
              <w:pStyle w:val="TableTextLeft"/>
            </w:pPr>
            <w:r w:rsidRPr="00223E7D">
              <w:t>671</w:t>
            </w:r>
          </w:p>
        </w:tc>
        <w:tc>
          <w:tcPr>
            <w:tcW w:w="1568" w:type="pct"/>
          </w:tcPr>
          <w:p w14:paraId="38E21984" w14:textId="77777777" w:rsidR="00D50261" w:rsidRPr="00223E7D" w:rsidRDefault="00D50261" w:rsidP="00182408">
            <w:pPr>
              <w:pStyle w:val="TableTextLeft"/>
            </w:pPr>
            <w:r w:rsidRPr="00223E7D">
              <w:t>Airstrip</w:t>
            </w:r>
          </w:p>
        </w:tc>
        <w:tc>
          <w:tcPr>
            <w:tcW w:w="2975" w:type="pct"/>
          </w:tcPr>
          <w:p w14:paraId="54F9BA50" w14:textId="77777777" w:rsidR="00D50261" w:rsidRPr="008630E5" w:rsidRDefault="00D50261" w:rsidP="00182408">
            <w:pPr>
              <w:pStyle w:val="TableTextLeft"/>
            </w:pPr>
            <w:r w:rsidRPr="008630E5">
              <w:t xml:space="preserve">Land developed with limited infrastructure and used as a local/regional airstrip. </w:t>
            </w:r>
          </w:p>
        </w:tc>
      </w:tr>
      <w:tr w:rsidR="00D50261" w:rsidRPr="008630E5" w14:paraId="7E879700" w14:textId="77777777" w:rsidTr="00182408">
        <w:trPr>
          <w:cantSplit/>
        </w:trPr>
        <w:tc>
          <w:tcPr>
            <w:tcW w:w="457" w:type="pct"/>
          </w:tcPr>
          <w:p w14:paraId="013B6220" w14:textId="77777777" w:rsidR="00D50261" w:rsidRPr="00223E7D" w:rsidRDefault="00D50261" w:rsidP="00182408">
            <w:pPr>
              <w:pStyle w:val="TableTextLeft"/>
            </w:pPr>
            <w:r w:rsidRPr="00223E7D">
              <w:t>672</w:t>
            </w:r>
          </w:p>
        </w:tc>
        <w:tc>
          <w:tcPr>
            <w:tcW w:w="1568" w:type="pct"/>
          </w:tcPr>
          <w:p w14:paraId="5E301F18" w14:textId="77777777" w:rsidR="00D50261" w:rsidRPr="00223E7D" w:rsidRDefault="00D50261" w:rsidP="00182408">
            <w:pPr>
              <w:pStyle w:val="TableTextLeft"/>
            </w:pPr>
            <w:r w:rsidRPr="00223E7D">
              <w:t>Airport Traffic Control Centre</w:t>
            </w:r>
          </w:p>
        </w:tc>
        <w:tc>
          <w:tcPr>
            <w:tcW w:w="2975" w:type="pct"/>
          </w:tcPr>
          <w:p w14:paraId="7725C1C5" w14:textId="77777777" w:rsidR="00D50261" w:rsidRPr="008630E5" w:rsidRDefault="00D50261" w:rsidP="00182408">
            <w:pPr>
              <w:pStyle w:val="TableTextLeft"/>
            </w:pPr>
            <w:r w:rsidRPr="008630E5">
              <w:t xml:space="preserve">Land developed with specialist infrastructure used and operated as an air traffic control centre. </w:t>
            </w:r>
          </w:p>
        </w:tc>
      </w:tr>
      <w:tr w:rsidR="00D50261" w:rsidRPr="008630E5" w14:paraId="16E86A0C" w14:textId="77777777" w:rsidTr="00182408">
        <w:trPr>
          <w:cantSplit/>
        </w:trPr>
        <w:tc>
          <w:tcPr>
            <w:tcW w:w="457" w:type="pct"/>
          </w:tcPr>
          <w:p w14:paraId="32B8E5B2" w14:textId="77777777" w:rsidR="00D50261" w:rsidRPr="00223E7D" w:rsidRDefault="00D50261" w:rsidP="00182408">
            <w:pPr>
              <w:pStyle w:val="TableTextLeft"/>
            </w:pPr>
            <w:r w:rsidRPr="00223E7D">
              <w:t>673</w:t>
            </w:r>
          </w:p>
        </w:tc>
        <w:tc>
          <w:tcPr>
            <w:tcW w:w="1568" w:type="pct"/>
          </w:tcPr>
          <w:p w14:paraId="7A509987" w14:textId="77777777" w:rsidR="00D50261" w:rsidRPr="00223E7D" w:rsidRDefault="00D50261" w:rsidP="00182408">
            <w:pPr>
              <w:pStyle w:val="TableTextLeft"/>
            </w:pPr>
            <w:r w:rsidRPr="00223E7D">
              <w:t>Airport Hangar Building</w:t>
            </w:r>
          </w:p>
        </w:tc>
        <w:tc>
          <w:tcPr>
            <w:tcW w:w="2975" w:type="pct"/>
          </w:tcPr>
          <w:p w14:paraId="011ED545" w14:textId="77777777" w:rsidR="00D50261" w:rsidRPr="008630E5" w:rsidRDefault="00D50261" w:rsidP="00182408">
            <w:pPr>
              <w:pStyle w:val="TableTextLeft"/>
            </w:pPr>
            <w:r w:rsidRPr="008630E5">
              <w:t xml:space="preserve">Land developed with specialist infrastructure used for aircraft maintenance and storage. </w:t>
            </w:r>
          </w:p>
        </w:tc>
      </w:tr>
      <w:tr w:rsidR="00D50261" w:rsidRPr="008630E5" w14:paraId="30E502D3" w14:textId="77777777" w:rsidTr="00182408">
        <w:trPr>
          <w:cantSplit/>
        </w:trPr>
        <w:tc>
          <w:tcPr>
            <w:tcW w:w="457" w:type="pct"/>
          </w:tcPr>
          <w:p w14:paraId="6D3907C1" w14:textId="77777777" w:rsidR="00D50261" w:rsidRPr="00223E7D" w:rsidRDefault="00D50261" w:rsidP="00182408">
            <w:pPr>
              <w:pStyle w:val="TableTextLeft"/>
            </w:pPr>
            <w:r w:rsidRPr="00223E7D">
              <w:t>674</w:t>
            </w:r>
          </w:p>
        </w:tc>
        <w:tc>
          <w:tcPr>
            <w:tcW w:w="1568" w:type="pct"/>
          </w:tcPr>
          <w:p w14:paraId="3FEB61B3" w14:textId="77777777" w:rsidR="00D50261" w:rsidRPr="00223E7D" w:rsidRDefault="00D50261" w:rsidP="00182408">
            <w:pPr>
              <w:pStyle w:val="TableTextLeft"/>
            </w:pPr>
            <w:r w:rsidRPr="00223E7D">
              <w:t>Airport Terminal Building – Passengers</w:t>
            </w:r>
          </w:p>
        </w:tc>
        <w:tc>
          <w:tcPr>
            <w:tcW w:w="2975" w:type="pct"/>
          </w:tcPr>
          <w:p w14:paraId="440FE585" w14:textId="77777777" w:rsidR="00D50261" w:rsidRPr="008630E5" w:rsidRDefault="00D50261" w:rsidP="00182408">
            <w:pPr>
              <w:pStyle w:val="TableTextLeft"/>
            </w:pPr>
            <w:r w:rsidRPr="008630E5">
              <w:t xml:space="preserve">Land developed with specialist infrastructure used in conjunction with airline operations to manage passenger services. </w:t>
            </w:r>
          </w:p>
        </w:tc>
      </w:tr>
      <w:tr w:rsidR="00D50261" w:rsidRPr="008630E5" w14:paraId="7B8F56F4" w14:textId="77777777" w:rsidTr="00182408">
        <w:trPr>
          <w:cantSplit/>
        </w:trPr>
        <w:tc>
          <w:tcPr>
            <w:tcW w:w="457" w:type="pct"/>
          </w:tcPr>
          <w:p w14:paraId="5CAA1485" w14:textId="77777777" w:rsidR="00D50261" w:rsidRPr="00223E7D" w:rsidRDefault="00D50261" w:rsidP="00182408">
            <w:pPr>
              <w:pStyle w:val="TableTextLeft"/>
            </w:pPr>
            <w:r w:rsidRPr="00223E7D">
              <w:t>675</w:t>
            </w:r>
          </w:p>
        </w:tc>
        <w:tc>
          <w:tcPr>
            <w:tcW w:w="1568" w:type="pct"/>
          </w:tcPr>
          <w:p w14:paraId="03E2112E" w14:textId="77777777" w:rsidR="00D50261" w:rsidRPr="00223E7D" w:rsidRDefault="00D50261" w:rsidP="00182408">
            <w:pPr>
              <w:pStyle w:val="TableTextLeft"/>
            </w:pPr>
            <w:r w:rsidRPr="00223E7D">
              <w:t>Airport Terminal Building – Freight</w:t>
            </w:r>
          </w:p>
        </w:tc>
        <w:tc>
          <w:tcPr>
            <w:tcW w:w="2975" w:type="pct"/>
          </w:tcPr>
          <w:p w14:paraId="12B9C38B" w14:textId="77777777" w:rsidR="00D50261" w:rsidRPr="008630E5" w:rsidRDefault="00D50261" w:rsidP="00182408">
            <w:pPr>
              <w:pStyle w:val="TableTextLeft"/>
            </w:pPr>
            <w:r w:rsidRPr="008630E5">
              <w:t xml:space="preserve">Land developed with specialist infrastructure used for freight handling services within an airport. </w:t>
            </w:r>
          </w:p>
        </w:tc>
      </w:tr>
      <w:tr w:rsidR="00D50261" w:rsidRPr="008630E5" w14:paraId="0C436C65" w14:textId="77777777" w:rsidTr="00295AD1">
        <w:trPr>
          <w:cantSplit/>
        </w:trPr>
        <w:tc>
          <w:tcPr>
            <w:tcW w:w="457" w:type="pct"/>
            <w:tcBorders>
              <w:bottom w:val="single" w:sz="8" w:space="0" w:color="00B2A9" w:themeColor="text2"/>
            </w:tcBorders>
          </w:tcPr>
          <w:p w14:paraId="4507B5F7" w14:textId="77777777" w:rsidR="00D50261" w:rsidRPr="00223E7D" w:rsidRDefault="00D50261" w:rsidP="00182408">
            <w:pPr>
              <w:pStyle w:val="TableTextLeft"/>
            </w:pPr>
            <w:r w:rsidRPr="00223E7D">
              <w:t>676</w:t>
            </w:r>
          </w:p>
        </w:tc>
        <w:tc>
          <w:tcPr>
            <w:tcW w:w="1568" w:type="pct"/>
            <w:tcBorders>
              <w:bottom w:val="single" w:sz="8" w:space="0" w:color="00B2A9" w:themeColor="text2"/>
            </w:tcBorders>
          </w:tcPr>
          <w:p w14:paraId="53DCB127" w14:textId="77777777" w:rsidR="00D50261" w:rsidRPr="00223E7D" w:rsidRDefault="00D50261" w:rsidP="00182408">
            <w:pPr>
              <w:pStyle w:val="TableTextLeft"/>
            </w:pPr>
            <w:r w:rsidRPr="00223E7D">
              <w:t>Heliport</w:t>
            </w:r>
          </w:p>
        </w:tc>
        <w:tc>
          <w:tcPr>
            <w:tcW w:w="2975" w:type="pct"/>
            <w:tcBorders>
              <w:bottom w:val="single" w:sz="8" w:space="0" w:color="00B2A9" w:themeColor="text2"/>
            </w:tcBorders>
          </w:tcPr>
          <w:p w14:paraId="5484F8A3" w14:textId="77777777" w:rsidR="00D50261" w:rsidRPr="008630E5" w:rsidRDefault="00D50261" w:rsidP="00182408">
            <w:pPr>
              <w:pStyle w:val="TableTextLeft"/>
            </w:pPr>
            <w:r w:rsidRPr="008630E5">
              <w:t>Land developed and used for helicopter landing and parking.</w:t>
            </w:r>
          </w:p>
        </w:tc>
      </w:tr>
      <w:tr w:rsidR="00D50261" w:rsidRPr="00B11B53" w14:paraId="13294AD0" w14:textId="77777777" w:rsidTr="00295AD1">
        <w:trPr>
          <w:cantSplit/>
        </w:trPr>
        <w:tc>
          <w:tcPr>
            <w:tcW w:w="457" w:type="pct"/>
            <w:tcBorders>
              <w:top w:val="single" w:sz="8" w:space="0" w:color="00B2A9" w:themeColor="text2"/>
            </w:tcBorders>
            <w:shd w:val="clear" w:color="auto" w:fill="B2E8E5" w:themeFill="accent4"/>
          </w:tcPr>
          <w:p w14:paraId="11A216BE" w14:textId="77777777" w:rsidR="00D50261" w:rsidRPr="00223E7D" w:rsidRDefault="00D50261" w:rsidP="00182408">
            <w:pPr>
              <w:pStyle w:val="TableHeadingLeft"/>
              <w:rPr>
                <w:b w:val="0"/>
              </w:rPr>
            </w:pPr>
            <w:r w:rsidRPr="00223E7D">
              <w:rPr>
                <w:b w:val="0"/>
                <w:color w:val="auto"/>
              </w:rPr>
              <w:t>68</w:t>
            </w:r>
          </w:p>
        </w:tc>
        <w:tc>
          <w:tcPr>
            <w:tcW w:w="1568" w:type="pct"/>
            <w:tcBorders>
              <w:top w:val="single" w:sz="8" w:space="0" w:color="00B2A9" w:themeColor="text2"/>
            </w:tcBorders>
            <w:shd w:val="clear" w:color="auto" w:fill="B2E8E5" w:themeFill="accent4"/>
          </w:tcPr>
          <w:p w14:paraId="124F2568" w14:textId="77777777" w:rsidR="00D50261" w:rsidRPr="00223E7D" w:rsidRDefault="00D50261" w:rsidP="00182408">
            <w:pPr>
              <w:pStyle w:val="TableHeadingLeft"/>
              <w:rPr>
                <w:b w:val="0"/>
              </w:rPr>
            </w:pPr>
            <w:r w:rsidRPr="00223E7D">
              <w:rPr>
                <w:b w:val="0"/>
                <w:color w:val="auto"/>
              </w:rPr>
              <w:t>Transport – Marine</w:t>
            </w:r>
          </w:p>
        </w:tc>
        <w:tc>
          <w:tcPr>
            <w:tcW w:w="2975" w:type="pct"/>
            <w:tcBorders>
              <w:top w:val="single" w:sz="8" w:space="0" w:color="00B2A9" w:themeColor="text2"/>
            </w:tcBorders>
            <w:shd w:val="clear" w:color="auto" w:fill="B2E8E5" w:themeFill="accent4"/>
          </w:tcPr>
          <w:p w14:paraId="015ACAF8" w14:textId="77777777" w:rsidR="00D50261" w:rsidRPr="00B11B53" w:rsidRDefault="00D50261" w:rsidP="00182408">
            <w:pPr>
              <w:pStyle w:val="TableHeadingLeft"/>
            </w:pPr>
          </w:p>
        </w:tc>
      </w:tr>
      <w:tr w:rsidR="00D50261" w:rsidRPr="008630E5" w14:paraId="4A4BA26C" w14:textId="77777777" w:rsidTr="00182408">
        <w:trPr>
          <w:cantSplit/>
        </w:trPr>
        <w:tc>
          <w:tcPr>
            <w:tcW w:w="457" w:type="pct"/>
          </w:tcPr>
          <w:p w14:paraId="3227C250" w14:textId="77777777" w:rsidR="00D50261" w:rsidRPr="008630E5" w:rsidRDefault="00D50261" w:rsidP="00182408">
            <w:pPr>
              <w:pStyle w:val="TableTextLeft"/>
            </w:pPr>
            <w:r w:rsidRPr="008630E5">
              <w:t>680</w:t>
            </w:r>
          </w:p>
        </w:tc>
        <w:tc>
          <w:tcPr>
            <w:tcW w:w="1568" w:type="pct"/>
          </w:tcPr>
          <w:p w14:paraId="3A56579C" w14:textId="77777777" w:rsidR="00D50261" w:rsidRPr="008630E5" w:rsidRDefault="00D50261" w:rsidP="00182408">
            <w:pPr>
              <w:pStyle w:val="TableTextLeft"/>
            </w:pPr>
            <w:r w:rsidRPr="008630E5">
              <w:t>Port Channel</w:t>
            </w:r>
          </w:p>
        </w:tc>
        <w:tc>
          <w:tcPr>
            <w:tcW w:w="2975" w:type="pct"/>
          </w:tcPr>
          <w:p w14:paraId="1D6BC404" w14:textId="77777777" w:rsidR="00D50261" w:rsidRPr="008630E5" w:rsidRDefault="00D50261" w:rsidP="00182408">
            <w:pPr>
              <w:pStyle w:val="TableTextLeft"/>
            </w:pPr>
            <w:r w:rsidRPr="008630E5">
              <w:t xml:space="preserve">Designated channel used as a shipping waterway. </w:t>
            </w:r>
          </w:p>
        </w:tc>
      </w:tr>
      <w:tr w:rsidR="00D50261" w:rsidRPr="008630E5" w14:paraId="207060F2" w14:textId="77777777" w:rsidTr="00182408">
        <w:trPr>
          <w:cantSplit/>
        </w:trPr>
        <w:tc>
          <w:tcPr>
            <w:tcW w:w="457" w:type="pct"/>
          </w:tcPr>
          <w:p w14:paraId="52A2E253" w14:textId="77777777" w:rsidR="00D50261" w:rsidRPr="008630E5" w:rsidRDefault="00D50261" w:rsidP="00182408">
            <w:pPr>
              <w:pStyle w:val="TableTextLeft"/>
            </w:pPr>
            <w:r w:rsidRPr="008630E5">
              <w:t>681</w:t>
            </w:r>
          </w:p>
        </w:tc>
        <w:tc>
          <w:tcPr>
            <w:tcW w:w="1568" w:type="pct"/>
          </w:tcPr>
          <w:p w14:paraId="4DD162DE" w14:textId="77777777" w:rsidR="00D50261" w:rsidRPr="008630E5" w:rsidRDefault="00D50261" w:rsidP="00182408">
            <w:pPr>
              <w:pStyle w:val="TableTextLeft"/>
            </w:pPr>
            <w:r w:rsidRPr="008630E5">
              <w:t>Port Dock/Berth</w:t>
            </w:r>
          </w:p>
        </w:tc>
        <w:tc>
          <w:tcPr>
            <w:tcW w:w="2975" w:type="pct"/>
          </w:tcPr>
          <w:p w14:paraId="74CABAE2" w14:textId="77777777" w:rsidR="00D50261" w:rsidRPr="008630E5" w:rsidRDefault="00D50261" w:rsidP="00182408">
            <w:pPr>
              <w:pStyle w:val="TableTextLeft"/>
            </w:pPr>
            <w:r w:rsidRPr="008630E5">
              <w:t>Seabed adjoining a wharf and developed with infrastructure used for the berthing of ships.</w:t>
            </w:r>
          </w:p>
        </w:tc>
      </w:tr>
      <w:tr w:rsidR="00D50261" w:rsidRPr="008630E5" w14:paraId="11DB8A24" w14:textId="77777777" w:rsidTr="00182408">
        <w:trPr>
          <w:cantSplit/>
        </w:trPr>
        <w:tc>
          <w:tcPr>
            <w:tcW w:w="457" w:type="pct"/>
          </w:tcPr>
          <w:p w14:paraId="1243ECAC" w14:textId="77777777" w:rsidR="00D50261" w:rsidRPr="008630E5" w:rsidRDefault="00D50261" w:rsidP="00182408">
            <w:pPr>
              <w:pStyle w:val="TableTextLeft"/>
            </w:pPr>
            <w:r w:rsidRPr="008630E5">
              <w:t>682</w:t>
            </w:r>
          </w:p>
        </w:tc>
        <w:tc>
          <w:tcPr>
            <w:tcW w:w="1568" w:type="pct"/>
          </w:tcPr>
          <w:p w14:paraId="52DB4445" w14:textId="77777777" w:rsidR="00D50261" w:rsidRPr="008630E5" w:rsidRDefault="00D50261" w:rsidP="00182408">
            <w:pPr>
              <w:pStyle w:val="TableTextLeft"/>
            </w:pPr>
            <w:r w:rsidRPr="008630E5">
              <w:t>Port Wharf/Pier and Apron – Cargo</w:t>
            </w:r>
          </w:p>
        </w:tc>
        <w:tc>
          <w:tcPr>
            <w:tcW w:w="2975" w:type="pct"/>
          </w:tcPr>
          <w:p w14:paraId="40D6F757" w14:textId="77777777" w:rsidR="00D50261" w:rsidRPr="008630E5" w:rsidRDefault="00D50261" w:rsidP="00182408">
            <w:pPr>
              <w:pStyle w:val="TableTextLeft"/>
            </w:pPr>
            <w:r w:rsidRPr="008630E5">
              <w:t xml:space="preserve">Land developed with specialist infrastructure to facilitate the movement of containers and cargo to and from ships. </w:t>
            </w:r>
          </w:p>
        </w:tc>
      </w:tr>
      <w:tr w:rsidR="00D50261" w:rsidRPr="008630E5" w14:paraId="445C8AC5" w14:textId="77777777" w:rsidTr="00182408">
        <w:trPr>
          <w:cantSplit/>
        </w:trPr>
        <w:tc>
          <w:tcPr>
            <w:tcW w:w="457" w:type="pct"/>
          </w:tcPr>
          <w:p w14:paraId="2E4F5022" w14:textId="77777777" w:rsidR="00D50261" w:rsidRPr="008630E5" w:rsidRDefault="00D50261" w:rsidP="00182408">
            <w:pPr>
              <w:pStyle w:val="TableTextLeft"/>
            </w:pPr>
            <w:r w:rsidRPr="008630E5">
              <w:lastRenderedPageBreak/>
              <w:t>683</w:t>
            </w:r>
          </w:p>
        </w:tc>
        <w:tc>
          <w:tcPr>
            <w:tcW w:w="1568" w:type="pct"/>
          </w:tcPr>
          <w:p w14:paraId="33C20603" w14:textId="77777777" w:rsidR="00D50261" w:rsidRPr="008630E5" w:rsidRDefault="00D50261" w:rsidP="00182408">
            <w:pPr>
              <w:pStyle w:val="TableTextLeft"/>
            </w:pPr>
            <w:r w:rsidRPr="008630E5">
              <w:t>Wharf – Storage Sheds</w:t>
            </w:r>
          </w:p>
        </w:tc>
        <w:tc>
          <w:tcPr>
            <w:tcW w:w="2975" w:type="pct"/>
          </w:tcPr>
          <w:p w14:paraId="356D7CE1" w14:textId="77777777" w:rsidR="00D50261" w:rsidRPr="008630E5" w:rsidRDefault="00D50261" w:rsidP="00182408">
            <w:pPr>
              <w:pStyle w:val="TableTextLeft"/>
            </w:pPr>
            <w:r w:rsidRPr="008630E5">
              <w:t xml:space="preserve">Land developed with enclosed storage facilities within a wharf. </w:t>
            </w:r>
          </w:p>
        </w:tc>
      </w:tr>
      <w:tr w:rsidR="00D50261" w:rsidRPr="008630E5" w14:paraId="102456E9" w14:textId="77777777" w:rsidTr="00182408">
        <w:tblPrEx>
          <w:tblLook w:val="0480" w:firstRow="0" w:lastRow="0" w:firstColumn="1" w:lastColumn="0" w:noHBand="0" w:noVBand="1"/>
        </w:tblPrEx>
        <w:trPr>
          <w:cantSplit/>
        </w:trPr>
        <w:tc>
          <w:tcPr>
            <w:tcW w:w="457" w:type="pct"/>
          </w:tcPr>
          <w:p w14:paraId="2D4488E6" w14:textId="77777777" w:rsidR="00D50261" w:rsidRPr="008630E5" w:rsidRDefault="00D50261" w:rsidP="00182408">
            <w:pPr>
              <w:pStyle w:val="TableTextLeft"/>
            </w:pPr>
            <w:r w:rsidRPr="008630E5">
              <w:t>684</w:t>
            </w:r>
          </w:p>
        </w:tc>
        <w:tc>
          <w:tcPr>
            <w:tcW w:w="1568" w:type="pct"/>
          </w:tcPr>
          <w:p w14:paraId="3944B785" w14:textId="77777777" w:rsidR="00D50261" w:rsidRPr="008630E5" w:rsidRDefault="00D50261" w:rsidP="00182408">
            <w:pPr>
              <w:pStyle w:val="TableTextLeft"/>
            </w:pPr>
            <w:r w:rsidRPr="008630E5">
              <w:t>Wharf – Passenger Terminal and Ferry Pier Facilities</w:t>
            </w:r>
          </w:p>
        </w:tc>
        <w:tc>
          <w:tcPr>
            <w:tcW w:w="2975" w:type="pct"/>
          </w:tcPr>
          <w:p w14:paraId="1C414C99" w14:textId="77777777" w:rsidR="00D50261" w:rsidRPr="008630E5" w:rsidRDefault="00D50261" w:rsidP="00182408">
            <w:pPr>
              <w:pStyle w:val="TableTextLeft"/>
            </w:pPr>
            <w:r w:rsidRPr="008630E5">
              <w:t xml:space="preserve">Land developed with passenger terminals and other facilities within a wharf or pier. </w:t>
            </w:r>
          </w:p>
        </w:tc>
      </w:tr>
      <w:tr w:rsidR="00D50261" w:rsidRPr="008630E5" w14:paraId="629D6F3F" w14:textId="77777777" w:rsidTr="00182408">
        <w:tblPrEx>
          <w:tblLook w:val="0480" w:firstRow="0" w:lastRow="0" w:firstColumn="1" w:lastColumn="0" w:noHBand="0" w:noVBand="1"/>
        </w:tblPrEx>
        <w:trPr>
          <w:cantSplit/>
        </w:trPr>
        <w:tc>
          <w:tcPr>
            <w:tcW w:w="457" w:type="pct"/>
          </w:tcPr>
          <w:p w14:paraId="5D26ED81" w14:textId="77777777" w:rsidR="00D50261" w:rsidRPr="008630E5" w:rsidRDefault="00D50261" w:rsidP="00182408">
            <w:pPr>
              <w:pStyle w:val="TableTextLeft"/>
            </w:pPr>
            <w:r w:rsidRPr="008630E5">
              <w:t>685</w:t>
            </w:r>
          </w:p>
        </w:tc>
        <w:tc>
          <w:tcPr>
            <w:tcW w:w="1568" w:type="pct"/>
          </w:tcPr>
          <w:p w14:paraId="397244EE" w14:textId="77777777" w:rsidR="00D50261" w:rsidRPr="008630E5" w:rsidRDefault="00D50261" w:rsidP="00182408">
            <w:pPr>
              <w:pStyle w:val="TableTextLeft"/>
            </w:pPr>
            <w:r w:rsidRPr="008630E5">
              <w:t>Piers, Storages and Slipways</w:t>
            </w:r>
          </w:p>
        </w:tc>
        <w:tc>
          <w:tcPr>
            <w:tcW w:w="2975" w:type="pct"/>
          </w:tcPr>
          <w:p w14:paraId="6FCB3AD8" w14:textId="77777777" w:rsidR="00D50261" w:rsidRPr="008630E5" w:rsidRDefault="00D50261" w:rsidP="00182408">
            <w:pPr>
              <w:pStyle w:val="TableTextLeft"/>
            </w:pPr>
            <w:r w:rsidRPr="008630E5">
              <w:t xml:space="preserve">Land developed and used for the maintenance and launching of boats. </w:t>
            </w:r>
          </w:p>
        </w:tc>
      </w:tr>
      <w:tr w:rsidR="00D50261" w:rsidRPr="008630E5" w14:paraId="08C2831D" w14:textId="77777777" w:rsidTr="00182408">
        <w:tblPrEx>
          <w:tblLook w:val="0480" w:firstRow="0" w:lastRow="0" w:firstColumn="1" w:lastColumn="0" w:noHBand="0" w:noVBand="1"/>
        </w:tblPrEx>
        <w:trPr>
          <w:cantSplit/>
        </w:trPr>
        <w:tc>
          <w:tcPr>
            <w:tcW w:w="457" w:type="pct"/>
          </w:tcPr>
          <w:p w14:paraId="4CC1AA9D" w14:textId="77777777" w:rsidR="00D50261" w:rsidRPr="008630E5" w:rsidRDefault="00D50261" w:rsidP="00182408">
            <w:pPr>
              <w:pStyle w:val="TableTextLeft"/>
            </w:pPr>
            <w:r w:rsidRPr="008630E5">
              <w:t>686</w:t>
            </w:r>
          </w:p>
        </w:tc>
        <w:tc>
          <w:tcPr>
            <w:tcW w:w="1568" w:type="pct"/>
          </w:tcPr>
          <w:p w14:paraId="3CBB2400" w14:textId="77777777" w:rsidR="00D50261" w:rsidRPr="008630E5" w:rsidRDefault="00D50261" w:rsidP="00182408">
            <w:pPr>
              <w:pStyle w:val="TableTextLeft"/>
            </w:pPr>
            <w:r w:rsidRPr="008630E5">
              <w:t xml:space="preserve"> Ramps and Jetties</w:t>
            </w:r>
          </w:p>
        </w:tc>
        <w:tc>
          <w:tcPr>
            <w:tcW w:w="2975" w:type="pct"/>
          </w:tcPr>
          <w:p w14:paraId="7260DB1B" w14:textId="77777777" w:rsidR="00D50261" w:rsidRPr="008630E5" w:rsidRDefault="00D50261" w:rsidP="00182408">
            <w:pPr>
              <w:pStyle w:val="TableTextLeft"/>
            </w:pPr>
            <w:r w:rsidRPr="008630E5">
              <w:t>Land developed with limited infrastructure used for recreational boating purposes.</w:t>
            </w:r>
          </w:p>
        </w:tc>
      </w:tr>
      <w:tr w:rsidR="00D50261" w:rsidRPr="008630E5" w14:paraId="7B06B26F" w14:textId="77777777" w:rsidTr="00182408">
        <w:tblPrEx>
          <w:tblLook w:val="0480" w:firstRow="0" w:lastRow="0" w:firstColumn="1" w:lastColumn="0" w:noHBand="0" w:noVBand="1"/>
        </w:tblPrEx>
        <w:trPr>
          <w:cantSplit/>
        </w:trPr>
        <w:tc>
          <w:tcPr>
            <w:tcW w:w="457" w:type="pct"/>
          </w:tcPr>
          <w:p w14:paraId="292C9D05" w14:textId="77777777" w:rsidR="00D50261" w:rsidRPr="008630E5" w:rsidRDefault="00D50261" w:rsidP="00182408">
            <w:pPr>
              <w:pStyle w:val="TableTextLeft"/>
            </w:pPr>
            <w:r w:rsidRPr="008630E5">
              <w:t>687</w:t>
            </w:r>
          </w:p>
        </w:tc>
        <w:tc>
          <w:tcPr>
            <w:tcW w:w="1568" w:type="pct"/>
          </w:tcPr>
          <w:p w14:paraId="2F90861C" w14:textId="77777777" w:rsidR="00D50261" w:rsidRPr="008630E5" w:rsidRDefault="00D50261" w:rsidP="00182408">
            <w:pPr>
              <w:pStyle w:val="TableTextLeft"/>
            </w:pPr>
            <w:r w:rsidRPr="008630E5">
              <w:t>Marinas and Yacht Clubs</w:t>
            </w:r>
          </w:p>
        </w:tc>
        <w:tc>
          <w:tcPr>
            <w:tcW w:w="2975" w:type="pct"/>
          </w:tcPr>
          <w:p w14:paraId="5675A9FA" w14:textId="77777777" w:rsidR="00D50261" w:rsidRPr="008630E5" w:rsidRDefault="00D50261" w:rsidP="00182408">
            <w:pPr>
              <w:pStyle w:val="TableTextLeft"/>
            </w:pPr>
            <w:r w:rsidRPr="008630E5">
              <w:t xml:space="preserve">Land developed with specialist infrastructure used for the wet and dry storage of leisure boats. </w:t>
            </w:r>
          </w:p>
        </w:tc>
      </w:tr>
      <w:tr w:rsidR="00D50261" w:rsidRPr="008630E5" w14:paraId="76C7D9B1" w14:textId="77777777" w:rsidTr="00182408">
        <w:tblPrEx>
          <w:tblLook w:val="0480" w:firstRow="0" w:lastRow="0" w:firstColumn="1" w:lastColumn="0" w:noHBand="0" w:noVBand="1"/>
        </w:tblPrEx>
        <w:trPr>
          <w:cantSplit/>
        </w:trPr>
        <w:tc>
          <w:tcPr>
            <w:tcW w:w="457" w:type="pct"/>
          </w:tcPr>
          <w:p w14:paraId="4AF84BA1" w14:textId="77777777" w:rsidR="00D50261" w:rsidRPr="008630E5" w:rsidRDefault="00D50261" w:rsidP="00182408">
            <w:pPr>
              <w:pStyle w:val="TableTextLeft"/>
            </w:pPr>
            <w:r w:rsidRPr="008630E5">
              <w:t>688</w:t>
            </w:r>
          </w:p>
        </w:tc>
        <w:tc>
          <w:tcPr>
            <w:tcW w:w="1568" w:type="pct"/>
          </w:tcPr>
          <w:p w14:paraId="327A2A58" w14:textId="77777777" w:rsidR="00D50261" w:rsidRPr="008630E5" w:rsidRDefault="00D50261" w:rsidP="00182408">
            <w:pPr>
              <w:pStyle w:val="TableTextLeft"/>
            </w:pPr>
            <w:r w:rsidRPr="008630E5">
              <w:t>Dockyard, Dry Dock and/or Ship Building Facility</w:t>
            </w:r>
          </w:p>
        </w:tc>
        <w:tc>
          <w:tcPr>
            <w:tcW w:w="2975" w:type="pct"/>
          </w:tcPr>
          <w:p w14:paraId="13B7370E" w14:textId="77777777" w:rsidR="00D50261" w:rsidRPr="008630E5" w:rsidRDefault="00D50261" w:rsidP="00182408">
            <w:pPr>
              <w:pStyle w:val="TableTextLeft"/>
            </w:pPr>
            <w:r w:rsidRPr="008630E5">
              <w:t xml:space="preserve">Land developed with specialist infrastructure used for the repair, maintenance, and construction of ships. </w:t>
            </w:r>
          </w:p>
        </w:tc>
      </w:tr>
      <w:tr w:rsidR="00D50261" w:rsidRPr="008630E5" w14:paraId="78C7A26D" w14:textId="77777777" w:rsidTr="00295AD1">
        <w:tblPrEx>
          <w:tblLook w:val="0480" w:firstRow="0" w:lastRow="0" w:firstColumn="1" w:lastColumn="0" w:noHBand="0" w:noVBand="1"/>
        </w:tblPrEx>
        <w:trPr>
          <w:cantSplit/>
        </w:trPr>
        <w:tc>
          <w:tcPr>
            <w:tcW w:w="457" w:type="pct"/>
            <w:tcBorders>
              <w:bottom w:val="single" w:sz="4" w:space="0" w:color="auto"/>
            </w:tcBorders>
          </w:tcPr>
          <w:p w14:paraId="6BF751AF" w14:textId="77777777" w:rsidR="00D50261" w:rsidRPr="008630E5" w:rsidRDefault="00D50261" w:rsidP="00182408">
            <w:pPr>
              <w:pStyle w:val="TableTextLeft"/>
            </w:pPr>
            <w:r w:rsidRPr="008630E5">
              <w:t>689</w:t>
            </w:r>
          </w:p>
        </w:tc>
        <w:tc>
          <w:tcPr>
            <w:tcW w:w="1568" w:type="pct"/>
            <w:tcBorders>
              <w:bottom w:val="single" w:sz="4" w:space="0" w:color="auto"/>
            </w:tcBorders>
          </w:tcPr>
          <w:p w14:paraId="0A05A67B" w14:textId="77777777" w:rsidR="00D50261" w:rsidRPr="008630E5" w:rsidRDefault="00D50261" w:rsidP="00182408">
            <w:pPr>
              <w:pStyle w:val="TableTextLeft"/>
            </w:pPr>
            <w:r w:rsidRPr="008630E5">
              <w:t>Lighthouse and Navigation Aids</w:t>
            </w:r>
          </w:p>
        </w:tc>
        <w:tc>
          <w:tcPr>
            <w:tcW w:w="2975" w:type="pct"/>
            <w:tcBorders>
              <w:bottom w:val="single" w:sz="4" w:space="0" w:color="auto"/>
            </w:tcBorders>
          </w:tcPr>
          <w:p w14:paraId="15D0728F" w14:textId="77777777" w:rsidR="00D50261" w:rsidRPr="008630E5" w:rsidRDefault="00D50261" w:rsidP="00182408">
            <w:pPr>
              <w:pStyle w:val="TableTextLeft"/>
            </w:pPr>
            <w:r w:rsidRPr="008630E5">
              <w:t xml:space="preserve">Land developed with specialist infrastructure used to assist in sea navigation. </w:t>
            </w:r>
          </w:p>
        </w:tc>
      </w:tr>
      <w:tr w:rsidR="00D50261" w:rsidRPr="00A4216C" w14:paraId="419EADDC" w14:textId="77777777" w:rsidTr="00295AD1">
        <w:trPr>
          <w:cantSplit/>
        </w:trPr>
        <w:tc>
          <w:tcPr>
            <w:tcW w:w="457" w:type="pct"/>
            <w:shd w:val="clear" w:color="auto" w:fill="B2E8E5" w:themeFill="accent4"/>
          </w:tcPr>
          <w:p w14:paraId="1DAF1E92" w14:textId="77777777" w:rsidR="00D50261" w:rsidRPr="00223E7D" w:rsidRDefault="00D50261" w:rsidP="00182408">
            <w:pPr>
              <w:pStyle w:val="TableHeadingLeft"/>
              <w:rPr>
                <w:b w:val="0"/>
              </w:rPr>
            </w:pPr>
            <w:r w:rsidRPr="00223E7D">
              <w:rPr>
                <w:b w:val="0"/>
                <w:color w:val="auto"/>
              </w:rPr>
              <w:t>69</w:t>
            </w:r>
          </w:p>
        </w:tc>
        <w:tc>
          <w:tcPr>
            <w:tcW w:w="1568" w:type="pct"/>
            <w:shd w:val="clear" w:color="auto" w:fill="B2E8E5" w:themeFill="accent4"/>
          </w:tcPr>
          <w:p w14:paraId="62347AF6" w14:textId="77777777" w:rsidR="00D50261" w:rsidRPr="00223E7D" w:rsidRDefault="00D50261" w:rsidP="00182408">
            <w:pPr>
              <w:pStyle w:val="TableHeadingLeft"/>
              <w:rPr>
                <w:b w:val="0"/>
              </w:rPr>
            </w:pPr>
            <w:r w:rsidRPr="00223E7D">
              <w:rPr>
                <w:b w:val="0"/>
                <w:color w:val="auto"/>
              </w:rPr>
              <w:t>Communications, including Print, Post, Telecommunications and Airwave Facilities</w:t>
            </w:r>
          </w:p>
        </w:tc>
        <w:tc>
          <w:tcPr>
            <w:tcW w:w="2975" w:type="pct"/>
            <w:shd w:val="clear" w:color="auto" w:fill="B2E8E5" w:themeFill="accent4"/>
          </w:tcPr>
          <w:p w14:paraId="125E2ADA" w14:textId="77777777" w:rsidR="00D50261" w:rsidRPr="00A4216C" w:rsidRDefault="00D50261" w:rsidP="00182408">
            <w:pPr>
              <w:pStyle w:val="TableHeadingLeft"/>
            </w:pPr>
          </w:p>
        </w:tc>
      </w:tr>
      <w:tr w:rsidR="00D50261" w:rsidRPr="008630E5" w14:paraId="1F919FF0" w14:textId="77777777" w:rsidTr="00182408">
        <w:trPr>
          <w:cantSplit/>
        </w:trPr>
        <w:tc>
          <w:tcPr>
            <w:tcW w:w="457" w:type="pct"/>
          </w:tcPr>
          <w:p w14:paraId="7F80A164" w14:textId="77777777" w:rsidR="00D50261" w:rsidRPr="008630E5" w:rsidRDefault="00D50261" w:rsidP="00182408">
            <w:pPr>
              <w:pStyle w:val="TableTextLeft"/>
            </w:pPr>
            <w:r w:rsidRPr="008630E5">
              <w:t>690</w:t>
            </w:r>
          </w:p>
        </w:tc>
        <w:tc>
          <w:tcPr>
            <w:tcW w:w="1568" w:type="pct"/>
          </w:tcPr>
          <w:p w14:paraId="04BC7CAE" w14:textId="77777777" w:rsidR="00D50261" w:rsidRPr="008630E5" w:rsidRDefault="00D50261" w:rsidP="00182408">
            <w:pPr>
              <w:pStyle w:val="TableTextLeft"/>
            </w:pPr>
            <w:r w:rsidRPr="008630E5">
              <w:t>Post Offices</w:t>
            </w:r>
          </w:p>
        </w:tc>
        <w:tc>
          <w:tcPr>
            <w:tcW w:w="2975" w:type="pct"/>
          </w:tcPr>
          <w:p w14:paraId="4E07E2B9" w14:textId="77777777" w:rsidR="00D50261" w:rsidRPr="008630E5" w:rsidRDefault="00D50261" w:rsidP="00182408">
            <w:pPr>
              <w:pStyle w:val="TableTextLeft"/>
            </w:pPr>
            <w:r w:rsidRPr="008630E5">
              <w:t xml:space="preserve">Land used for the collection/ distribution of mail and the sale of products associated with that use. </w:t>
            </w:r>
          </w:p>
        </w:tc>
      </w:tr>
      <w:tr w:rsidR="00D50261" w:rsidRPr="008630E5" w14:paraId="426F2FEC" w14:textId="77777777" w:rsidTr="00182408">
        <w:trPr>
          <w:cantSplit/>
        </w:trPr>
        <w:tc>
          <w:tcPr>
            <w:tcW w:w="457" w:type="pct"/>
          </w:tcPr>
          <w:p w14:paraId="30B16DAA" w14:textId="77777777" w:rsidR="00D50261" w:rsidRPr="008630E5" w:rsidRDefault="00D50261" w:rsidP="00182408">
            <w:pPr>
              <w:pStyle w:val="TableTextLeft"/>
            </w:pPr>
            <w:r w:rsidRPr="008630E5">
              <w:t>691</w:t>
            </w:r>
          </w:p>
        </w:tc>
        <w:tc>
          <w:tcPr>
            <w:tcW w:w="1568" w:type="pct"/>
          </w:tcPr>
          <w:p w14:paraId="21C8E46F" w14:textId="77777777" w:rsidR="00D50261" w:rsidRPr="008630E5" w:rsidRDefault="00D50261" w:rsidP="00182408">
            <w:pPr>
              <w:pStyle w:val="TableTextLeft"/>
            </w:pPr>
            <w:r w:rsidRPr="008630E5">
              <w:t>Postal Exchange/Mail Sorting Centres</w:t>
            </w:r>
          </w:p>
        </w:tc>
        <w:tc>
          <w:tcPr>
            <w:tcW w:w="2975" w:type="pct"/>
          </w:tcPr>
          <w:p w14:paraId="32F0295A" w14:textId="77777777" w:rsidR="00D50261" w:rsidRPr="008630E5" w:rsidRDefault="00D50261" w:rsidP="00182408">
            <w:pPr>
              <w:pStyle w:val="TableTextLeft"/>
            </w:pPr>
            <w:r w:rsidRPr="008630E5">
              <w:t>Land developed and used for the sorting of mail.</w:t>
            </w:r>
          </w:p>
        </w:tc>
      </w:tr>
      <w:tr w:rsidR="00D50261" w:rsidRPr="008630E5" w14:paraId="2855A26E" w14:textId="77777777" w:rsidTr="00182408">
        <w:trPr>
          <w:cantSplit/>
        </w:trPr>
        <w:tc>
          <w:tcPr>
            <w:tcW w:w="457" w:type="pct"/>
          </w:tcPr>
          <w:p w14:paraId="3E8E3C7D" w14:textId="77777777" w:rsidR="00D50261" w:rsidRPr="008630E5" w:rsidRDefault="00D50261" w:rsidP="00182408">
            <w:pPr>
              <w:pStyle w:val="TableTextLeft"/>
            </w:pPr>
            <w:r w:rsidRPr="008630E5">
              <w:t>692</w:t>
            </w:r>
          </w:p>
        </w:tc>
        <w:tc>
          <w:tcPr>
            <w:tcW w:w="1568" w:type="pct"/>
          </w:tcPr>
          <w:p w14:paraId="71B35362" w14:textId="77777777" w:rsidR="00D50261" w:rsidRPr="008630E5" w:rsidRDefault="00D50261" w:rsidP="00182408">
            <w:pPr>
              <w:pStyle w:val="TableTextLeft"/>
            </w:pPr>
            <w:r w:rsidRPr="008630E5">
              <w:t>Post Boxes</w:t>
            </w:r>
          </w:p>
        </w:tc>
        <w:tc>
          <w:tcPr>
            <w:tcW w:w="2975" w:type="pct"/>
          </w:tcPr>
          <w:p w14:paraId="0792DDDA" w14:textId="77777777" w:rsidR="00D50261" w:rsidRPr="008630E5" w:rsidRDefault="00D50261" w:rsidP="00182408">
            <w:pPr>
              <w:pStyle w:val="TableTextLeft"/>
            </w:pPr>
            <w:r w:rsidRPr="008630E5">
              <w:t xml:space="preserve">Land developed with a single receptacle for the posting of mail. </w:t>
            </w:r>
          </w:p>
        </w:tc>
      </w:tr>
      <w:tr w:rsidR="00D50261" w:rsidRPr="008630E5" w14:paraId="2040622A" w14:textId="77777777" w:rsidTr="00182408">
        <w:trPr>
          <w:cantSplit/>
        </w:trPr>
        <w:tc>
          <w:tcPr>
            <w:tcW w:w="457" w:type="pct"/>
          </w:tcPr>
          <w:p w14:paraId="78450C35" w14:textId="77777777" w:rsidR="00D50261" w:rsidRPr="008630E5" w:rsidRDefault="00D50261" w:rsidP="00182408">
            <w:pPr>
              <w:pStyle w:val="TableTextLeft"/>
            </w:pPr>
            <w:r w:rsidRPr="008630E5">
              <w:t>693</w:t>
            </w:r>
          </w:p>
        </w:tc>
        <w:tc>
          <w:tcPr>
            <w:tcW w:w="1568" w:type="pct"/>
          </w:tcPr>
          <w:p w14:paraId="0BF23A94" w14:textId="77777777" w:rsidR="00D50261" w:rsidRPr="008630E5" w:rsidRDefault="00D50261" w:rsidP="00182408">
            <w:pPr>
              <w:pStyle w:val="TableTextLeft"/>
            </w:pPr>
            <w:r w:rsidRPr="008630E5">
              <w:t>Telecommunication Buildings/Maintenance Depots</w:t>
            </w:r>
          </w:p>
        </w:tc>
        <w:tc>
          <w:tcPr>
            <w:tcW w:w="2975" w:type="pct"/>
          </w:tcPr>
          <w:p w14:paraId="66BDF3D7" w14:textId="77777777" w:rsidR="00D50261" w:rsidRPr="008630E5" w:rsidRDefault="00D50261" w:rsidP="00182408">
            <w:pPr>
              <w:pStyle w:val="TableTextLeft"/>
            </w:pPr>
            <w:r w:rsidRPr="008630E5">
              <w:t>Land developed and used for the maintenance of telecommunication installations.</w:t>
            </w:r>
          </w:p>
        </w:tc>
      </w:tr>
      <w:tr w:rsidR="00D50261" w:rsidRPr="008630E5" w14:paraId="4F2DC4A7" w14:textId="77777777" w:rsidTr="00182408">
        <w:trPr>
          <w:cantSplit/>
        </w:trPr>
        <w:tc>
          <w:tcPr>
            <w:tcW w:w="457" w:type="pct"/>
          </w:tcPr>
          <w:p w14:paraId="61029DAD" w14:textId="77777777" w:rsidR="00D50261" w:rsidRPr="008630E5" w:rsidRDefault="00D50261" w:rsidP="00182408">
            <w:pPr>
              <w:pStyle w:val="TableTextLeft"/>
            </w:pPr>
            <w:r w:rsidRPr="008630E5">
              <w:t>694</w:t>
            </w:r>
          </w:p>
        </w:tc>
        <w:tc>
          <w:tcPr>
            <w:tcW w:w="1568" w:type="pct"/>
          </w:tcPr>
          <w:p w14:paraId="3C67ED6F" w14:textId="77777777" w:rsidR="00D50261" w:rsidRPr="008630E5" w:rsidRDefault="00D50261" w:rsidP="00182408">
            <w:pPr>
              <w:pStyle w:val="TableTextLeft"/>
            </w:pPr>
            <w:r w:rsidRPr="008630E5">
              <w:t>Telecommunication Towers and Aerials</w:t>
            </w:r>
          </w:p>
        </w:tc>
        <w:tc>
          <w:tcPr>
            <w:tcW w:w="2975" w:type="pct"/>
          </w:tcPr>
          <w:p w14:paraId="7A0C9144" w14:textId="77777777" w:rsidR="00D50261" w:rsidRPr="008630E5" w:rsidRDefault="00D50261" w:rsidP="00182408">
            <w:pPr>
              <w:pStyle w:val="TableTextLeft"/>
            </w:pPr>
            <w:r w:rsidRPr="008630E5">
              <w:t>Land developed with specialist infrastructure used for the transmission of telecommunication signals. Maybe be stand alone or affixed to buildings.</w:t>
            </w:r>
          </w:p>
        </w:tc>
      </w:tr>
      <w:tr w:rsidR="00D50261" w:rsidRPr="008630E5" w14:paraId="76EBEE28" w14:textId="77777777" w:rsidTr="00182408">
        <w:trPr>
          <w:cantSplit/>
        </w:trPr>
        <w:tc>
          <w:tcPr>
            <w:tcW w:w="457" w:type="pct"/>
          </w:tcPr>
          <w:p w14:paraId="29DE2AB0" w14:textId="77777777" w:rsidR="00D50261" w:rsidRPr="008630E5" w:rsidRDefault="00D50261" w:rsidP="00182408">
            <w:pPr>
              <w:pStyle w:val="TableTextLeft"/>
            </w:pPr>
            <w:r w:rsidRPr="008630E5">
              <w:rPr>
                <w:i/>
              </w:rPr>
              <w:t>694.1</w:t>
            </w:r>
          </w:p>
        </w:tc>
        <w:tc>
          <w:tcPr>
            <w:tcW w:w="1568" w:type="pct"/>
          </w:tcPr>
          <w:p w14:paraId="4B186A9E" w14:textId="77777777" w:rsidR="00D50261" w:rsidRPr="008630E5" w:rsidRDefault="00D50261" w:rsidP="00182408">
            <w:pPr>
              <w:pStyle w:val="TableTextLeft"/>
            </w:pPr>
            <w:r w:rsidRPr="008630E5">
              <w:rPr>
                <w:i/>
              </w:rPr>
              <w:t>Unspecified</w:t>
            </w:r>
          </w:p>
        </w:tc>
        <w:tc>
          <w:tcPr>
            <w:tcW w:w="2975" w:type="pct"/>
          </w:tcPr>
          <w:p w14:paraId="02BF1096" w14:textId="77777777" w:rsidR="00D50261" w:rsidRPr="008630E5" w:rsidRDefault="00D50261" w:rsidP="00182408">
            <w:pPr>
              <w:pStyle w:val="TableTextLeft"/>
            </w:pPr>
          </w:p>
        </w:tc>
      </w:tr>
      <w:tr w:rsidR="00D50261" w:rsidRPr="008630E5" w14:paraId="6D0CE7BD" w14:textId="77777777" w:rsidTr="00182408">
        <w:trPr>
          <w:cantSplit/>
        </w:trPr>
        <w:tc>
          <w:tcPr>
            <w:tcW w:w="457" w:type="pct"/>
          </w:tcPr>
          <w:p w14:paraId="541C600E" w14:textId="77777777" w:rsidR="00D50261" w:rsidRPr="008630E5" w:rsidRDefault="00D50261" w:rsidP="00182408">
            <w:pPr>
              <w:pStyle w:val="TableTextLeft"/>
            </w:pPr>
            <w:r w:rsidRPr="008630E5">
              <w:rPr>
                <w:i/>
              </w:rPr>
              <w:t>694.2</w:t>
            </w:r>
          </w:p>
        </w:tc>
        <w:tc>
          <w:tcPr>
            <w:tcW w:w="1568" w:type="pct"/>
          </w:tcPr>
          <w:p w14:paraId="5F9DDCAA" w14:textId="77777777" w:rsidR="00D50261" w:rsidRPr="008630E5" w:rsidRDefault="00D50261" w:rsidP="00182408">
            <w:pPr>
              <w:pStyle w:val="TableTextLeft"/>
            </w:pPr>
            <w:r w:rsidRPr="008630E5">
              <w:rPr>
                <w:i/>
              </w:rPr>
              <w:t>Telecommunication Tower</w:t>
            </w:r>
          </w:p>
        </w:tc>
        <w:tc>
          <w:tcPr>
            <w:tcW w:w="2975" w:type="pct"/>
          </w:tcPr>
          <w:p w14:paraId="46274EF5" w14:textId="77777777" w:rsidR="00D50261" w:rsidRPr="008630E5" w:rsidRDefault="00D50261" w:rsidP="00182408">
            <w:pPr>
              <w:pStyle w:val="TableTextLeft"/>
            </w:pPr>
          </w:p>
        </w:tc>
      </w:tr>
      <w:tr w:rsidR="00D50261" w:rsidRPr="008630E5" w14:paraId="0BD49941" w14:textId="77777777" w:rsidTr="00182408">
        <w:trPr>
          <w:cantSplit/>
        </w:trPr>
        <w:tc>
          <w:tcPr>
            <w:tcW w:w="457" w:type="pct"/>
          </w:tcPr>
          <w:p w14:paraId="23233C97" w14:textId="77777777" w:rsidR="00D50261" w:rsidRPr="008630E5" w:rsidRDefault="00D50261" w:rsidP="00182408">
            <w:pPr>
              <w:pStyle w:val="TableTextLeft"/>
            </w:pPr>
            <w:r w:rsidRPr="008630E5">
              <w:rPr>
                <w:i/>
              </w:rPr>
              <w:t>694.3</w:t>
            </w:r>
          </w:p>
        </w:tc>
        <w:tc>
          <w:tcPr>
            <w:tcW w:w="1568" w:type="pct"/>
          </w:tcPr>
          <w:p w14:paraId="19D83B4F" w14:textId="77777777" w:rsidR="00D50261" w:rsidRPr="008630E5" w:rsidRDefault="00D50261" w:rsidP="00182408">
            <w:pPr>
              <w:pStyle w:val="TableTextLeft"/>
            </w:pPr>
            <w:r w:rsidRPr="008630E5">
              <w:rPr>
                <w:i/>
              </w:rPr>
              <w:t>Telecommunication Aerial</w:t>
            </w:r>
          </w:p>
        </w:tc>
        <w:tc>
          <w:tcPr>
            <w:tcW w:w="2975" w:type="pct"/>
          </w:tcPr>
          <w:p w14:paraId="1767FFFF" w14:textId="77777777" w:rsidR="00D50261" w:rsidRPr="008630E5" w:rsidRDefault="00D50261" w:rsidP="00182408">
            <w:pPr>
              <w:pStyle w:val="TableTextLeft"/>
            </w:pPr>
          </w:p>
        </w:tc>
      </w:tr>
      <w:tr w:rsidR="00D50261" w:rsidRPr="008630E5" w14:paraId="698D5805" w14:textId="77777777" w:rsidTr="00182408">
        <w:trPr>
          <w:cantSplit/>
        </w:trPr>
        <w:tc>
          <w:tcPr>
            <w:tcW w:w="457" w:type="pct"/>
          </w:tcPr>
          <w:p w14:paraId="76080E41" w14:textId="77777777" w:rsidR="00D50261" w:rsidRPr="008630E5" w:rsidRDefault="00D50261" w:rsidP="00182408">
            <w:pPr>
              <w:pStyle w:val="TableTextLeft"/>
            </w:pPr>
            <w:r w:rsidRPr="008630E5">
              <w:t>695</w:t>
            </w:r>
          </w:p>
        </w:tc>
        <w:tc>
          <w:tcPr>
            <w:tcW w:w="1568" w:type="pct"/>
          </w:tcPr>
          <w:p w14:paraId="2E17C3EF" w14:textId="77777777" w:rsidR="00D50261" w:rsidRPr="008630E5" w:rsidRDefault="00D50261" w:rsidP="00182408">
            <w:pPr>
              <w:pStyle w:val="TableTextLeft"/>
            </w:pPr>
            <w:r w:rsidRPr="008630E5">
              <w:t>Cable Lines, Conduits and Special Purpose Below Street Level Communication Line Tunnels – not being sewers (through easements, freehold and public land)</w:t>
            </w:r>
          </w:p>
        </w:tc>
        <w:tc>
          <w:tcPr>
            <w:tcW w:w="2975" w:type="pct"/>
          </w:tcPr>
          <w:p w14:paraId="60C46617" w14:textId="77777777" w:rsidR="00D50261" w:rsidRPr="008630E5" w:rsidRDefault="00D50261" w:rsidP="00182408">
            <w:pPr>
              <w:pStyle w:val="TableTextLeft"/>
            </w:pPr>
            <w:r w:rsidRPr="008630E5">
              <w:t>Land developed with cable lines, conduits and special purpose, below street level and communication line tunnels used for telecommunication purposes.</w:t>
            </w:r>
          </w:p>
        </w:tc>
      </w:tr>
      <w:tr w:rsidR="00D50261" w:rsidRPr="008630E5" w14:paraId="7B0CA9D0" w14:textId="77777777" w:rsidTr="00182408">
        <w:trPr>
          <w:cantSplit/>
        </w:trPr>
        <w:tc>
          <w:tcPr>
            <w:tcW w:w="457" w:type="pct"/>
          </w:tcPr>
          <w:p w14:paraId="6E76A595" w14:textId="77777777" w:rsidR="00D50261" w:rsidRPr="008630E5" w:rsidRDefault="00D50261" w:rsidP="00182408">
            <w:pPr>
              <w:pStyle w:val="TableTextLeft"/>
            </w:pPr>
            <w:r w:rsidRPr="008630E5">
              <w:t>696</w:t>
            </w:r>
          </w:p>
        </w:tc>
        <w:tc>
          <w:tcPr>
            <w:tcW w:w="1568" w:type="pct"/>
          </w:tcPr>
          <w:p w14:paraId="58BB494D" w14:textId="77777777" w:rsidR="00D50261" w:rsidRPr="008630E5" w:rsidRDefault="00D50261" w:rsidP="00182408">
            <w:pPr>
              <w:pStyle w:val="TableTextLeft"/>
            </w:pPr>
            <w:r w:rsidRPr="008630E5">
              <w:t>Television/Radio Station – Purpose Built</w:t>
            </w:r>
          </w:p>
        </w:tc>
        <w:tc>
          <w:tcPr>
            <w:tcW w:w="2975" w:type="pct"/>
          </w:tcPr>
          <w:p w14:paraId="23F7F8B3" w14:textId="77777777" w:rsidR="00D50261" w:rsidRPr="008630E5" w:rsidRDefault="00D50261" w:rsidP="00182408">
            <w:pPr>
              <w:pStyle w:val="TableTextLeft"/>
            </w:pPr>
            <w:r w:rsidRPr="008630E5">
              <w:t>Land developed with specialist infrastructure used for the production/ recording of television and radio programs.</w:t>
            </w:r>
          </w:p>
        </w:tc>
      </w:tr>
      <w:tr w:rsidR="00D50261" w:rsidRPr="008630E5" w14:paraId="292D0FA0" w14:textId="77777777" w:rsidTr="00182408">
        <w:trPr>
          <w:cantSplit/>
        </w:trPr>
        <w:tc>
          <w:tcPr>
            <w:tcW w:w="457" w:type="pct"/>
          </w:tcPr>
          <w:p w14:paraId="2FDB9902" w14:textId="77777777" w:rsidR="00D50261" w:rsidRPr="008630E5" w:rsidRDefault="00D50261" w:rsidP="00182408">
            <w:pPr>
              <w:pStyle w:val="TableTextLeft"/>
            </w:pPr>
            <w:r w:rsidRPr="008630E5">
              <w:t>697</w:t>
            </w:r>
          </w:p>
        </w:tc>
        <w:tc>
          <w:tcPr>
            <w:tcW w:w="1568" w:type="pct"/>
          </w:tcPr>
          <w:p w14:paraId="1689B2BA" w14:textId="77777777" w:rsidR="00D50261" w:rsidRPr="008630E5" w:rsidRDefault="00D50261" w:rsidP="00182408">
            <w:pPr>
              <w:pStyle w:val="TableTextLeft"/>
            </w:pPr>
            <w:r w:rsidRPr="008630E5">
              <w:t xml:space="preserve">Printing Works/Press </w:t>
            </w:r>
          </w:p>
        </w:tc>
        <w:tc>
          <w:tcPr>
            <w:tcW w:w="2975" w:type="pct"/>
          </w:tcPr>
          <w:p w14:paraId="3B9A4A9C" w14:textId="77777777" w:rsidR="00D50261" w:rsidRPr="008630E5" w:rsidRDefault="00D50261" w:rsidP="00182408">
            <w:pPr>
              <w:pStyle w:val="TableTextLeft"/>
            </w:pPr>
            <w:r w:rsidRPr="008630E5">
              <w:t>Land developed with specialist infrastructure and used for printing works, e.g. newspaper print, magazines.</w:t>
            </w:r>
          </w:p>
        </w:tc>
      </w:tr>
      <w:tr w:rsidR="00D50261" w:rsidRPr="008630E5" w14:paraId="0A70972F" w14:textId="77777777" w:rsidTr="00182408">
        <w:trPr>
          <w:cantSplit/>
        </w:trPr>
        <w:tc>
          <w:tcPr>
            <w:tcW w:w="457" w:type="pct"/>
          </w:tcPr>
          <w:p w14:paraId="40BD3582" w14:textId="77777777" w:rsidR="00D50261" w:rsidRPr="008630E5" w:rsidRDefault="00D50261" w:rsidP="00182408">
            <w:pPr>
              <w:pStyle w:val="TableTextLeft"/>
            </w:pPr>
            <w:r w:rsidRPr="008630E5">
              <w:t>698</w:t>
            </w:r>
          </w:p>
        </w:tc>
        <w:tc>
          <w:tcPr>
            <w:tcW w:w="1568" w:type="pct"/>
          </w:tcPr>
          <w:p w14:paraId="35BA8189" w14:textId="77777777" w:rsidR="00D50261" w:rsidRPr="008630E5" w:rsidRDefault="00D50261" w:rsidP="00182408">
            <w:pPr>
              <w:pStyle w:val="TableTextLeft"/>
            </w:pPr>
            <w:r w:rsidRPr="008630E5">
              <w:t>Telephone Exchange – Purpose Built</w:t>
            </w:r>
          </w:p>
        </w:tc>
        <w:tc>
          <w:tcPr>
            <w:tcW w:w="2975" w:type="pct"/>
          </w:tcPr>
          <w:p w14:paraId="4F083F48" w14:textId="77777777" w:rsidR="00D50261" w:rsidRPr="008630E5" w:rsidRDefault="00D50261" w:rsidP="00182408">
            <w:pPr>
              <w:pStyle w:val="TableTextLeft"/>
            </w:pPr>
            <w:r w:rsidRPr="008630E5">
              <w:t>Land developed with specialist infrastructure used to facilitate the transmission of telephonics.</w:t>
            </w:r>
          </w:p>
        </w:tc>
      </w:tr>
    </w:tbl>
    <w:p w14:paraId="1C649A60" w14:textId="77777777" w:rsidR="00D50261" w:rsidRDefault="00D50261" w:rsidP="00D50261">
      <w:pPr>
        <w:pStyle w:val="BodyText"/>
      </w:pPr>
    </w:p>
    <w:p w14:paraId="5A832678" w14:textId="77777777" w:rsidR="00D50261" w:rsidRPr="008630E5" w:rsidRDefault="00D50261" w:rsidP="00D50261">
      <w:pPr>
        <w:pStyle w:val="BodyText"/>
      </w:pPr>
    </w:p>
    <w:tbl>
      <w:tblPr>
        <w:tblStyle w:val="TableGrid"/>
        <w:tblW w:w="5000" w:type="pct"/>
        <w:tblLook w:val="04A0" w:firstRow="1" w:lastRow="0" w:firstColumn="1" w:lastColumn="0" w:noHBand="0" w:noVBand="1"/>
      </w:tblPr>
      <w:tblGrid>
        <w:gridCol w:w="984"/>
        <w:gridCol w:w="3375"/>
        <w:gridCol w:w="6403"/>
      </w:tblGrid>
      <w:tr w:rsidR="00D50261" w:rsidRPr="008630E5" w14:paraId="4E7F6861" w14:textId="77777777" w:rsidTr="00CE05C7">
        <w:trPr>
          <w:cantSplit/>
          <w:tblHeader/>
        </w:trPr>
        <w:tc>
          <w:tcPr>
            <w:tcW w:w="457" w:type="pct"/>
            <w:tcBorders>
              <w:bottom w:val="single" w:sz="8" w:space="0" w:color="00B2A9" w:themeColor="text2"/>
            </w:tcBorders>
            <w:shd w:val="clear" w:color="auto" w:fill="009CA1" w:themeFill="accent5"/>
            <w:hideMark/>
          </w:tcPr>
          <w:p w14:paraId="7467C260" w14:textId="77777777" w:rsidR="00D50261" w:rsidRPr="008630E5" w:rsidRDefault="00D50261" w:rsidP="00182408">
            <w:pPr>
              <w:pStyle w:val="TableHeadingLeft"/>
            </w:pPr>
            <w:r w:rsidRPr="008630E5">
              <w:lastRenderedPageBreak/>
              <w:t>Code</w:t>
            </w:r>
          </w:p>
        </w:tc>
        <w:tc>
          <w:tcPr>
            <w:tcW w:w="1568" w:type="pct"/>
            <w:tcBorders>
              <w:bottom w:val="single" w:sz="8" w:space="0" w:color="00B2A9" w:themeColor="text2"/>
            </w:tcBorders>
            <w:shd w:val="clear" w:color="auto" w:fill="009CA1" w:themeFill="accent5"/>
            <w:hideMark/>
          </w:tcPr>
          <w:p w14:paraId="4B98D596" w14:textId="77777777" w:rsidR="00D50261" w:rsidRPr="008630E5" w:rsidRDefault="00D50261" w:rsidP="00182408">
            <w:pPr>
              <w:pStyle w:val="TableHeadingLeft"/>
            </w:pPr>
            <w:r w:rsidRPr="008630E5">
              <w:t>Community Services</w:t>
            </w:r>
          </w:p>
        </w:tc>
        <w:tc>
          <w:tcPr>
            <w:tcW w:w="2975" w:type="pct"/>
            <w:tcBorders>
              <w:bottom w:val="single" w:sz="8" w:space="0" w:color="00B2A9" w:themeColor="text2"/>
            </w:tcBorders>
            <w:shd w:val="clear" w:color="auto" w:fill="009CA1" w:themeFill="accent5"/>
            <w:hideMark/>
          </w:tcPr>
          <w:p w14:paraId="4146A6F2" w14:textId="77777777" w:rsidR="00D50261" w:rsidRPr="008630E5" w:rsidRDefault="00D50261" w:rsidP="00182408">
            <w:pPr>
              <w:pStyle w:val="TableHeadingLeft"/>
            </w:pPr>
            <w:r w:rsidRPr="008630E5">
              <w:t>Description</w:t>
            </w:r>
          </w:p>
        </w:tc>
      </w:tr>
      <w:tr w:rsidR="00D50261" w:rsidRPr="00A4216C" w14:paraId="411012A9" w14:textId="77777777" w:rsidTr="00E32ADE">
        <w:trPr>
          <w:cantSplit/>
        </w:trPr>
        <w:tc>
          <w:tcPr>
            <w:tcW w:w="457" w:type="pct"/>
            <w:tcBorders>
              <w:top w:val="single" w:sz="8" w:space="0" w:color="00B2A9" w:themeColor="text2"/>
            </w:tcBorders>
            <w:shd w:val="clear" w:color="auto" w:fill="B2E8E5" w:themeFill="accent4"/>
          </w:tcPr>
          <w:p w14:paraId="08D4429C" w14:textId="77777777" w:rsidR="00D50261" w:rsidRPr="00223E7D" w:rsidRDefault="00D50261" w:rsidP="00182408">
            <w:pPr>
              <w:pStyle w:val="TableHeadingLeft"/>
              <w:rPr>
                <w:b w:val="0"/>
              </w:rPr>
            </w:pPr>
            <w:r w:rsidRPr="00223E7D">
              <w:rPr>
                <w:b w:val="0"/>
                <w:color w:val="auto"/>
              </w:rPr>
              <w:t>70</w:t>
            </w:r>
          </w:p>
        </w:tc>
        <w:tc>
          <w:tcPr>
            <w:tcW w:w="1568" w:type="pct"/>
            <w:tcBorders>
              <w:top w:val="single" w:sz="8" w:space="0" w:color="00B2A9" w:themeColor="text2"/>
            </w:tcBorders>
            <w:shd w:val="clear" w:color="auto" w:fill="B2E8E5" w:themeFill="accent4"/>
          </w:tcPr>
          <w:p w14:paraId="520C0754" w14:textId="77777777" w:rsidR="00D50261" w:rsidRPr="00223E7D" w:rsidRDefault="00D50261" w:rsidP="00182408">
            <w:pPr>
              <w:pStyle w:val="TableHeadingLeft"/>
              <w:rPr>
                <w:b w:val="0"/>
              </w:rPr>
            </w:pPr>
            <w:r w:rsidRPr="00223E7D">
              <w:rPr>
                <w:b w:val="0"/>
                <w:color w:val="auto"/>
              </w:rPr>
              <w:t>Vacant or Disused Community Services Site</w:t>
            </w:r>
          </w:p>
        </w:tc>
        <w:tc>
          <w:tcPr>
            <w:tcW w:w="2975" w:type="pct"/>
            <w:tcBorders>
              <w:top w:val="single" w:sz="8" w:space="0" w:color="00B2A9" w:themeColor="text2"/>
            </w:tcBorders>
            <w:shd w:val="clear" w:color="auto" w:fill="B2E8E5" w:themeFill="accent4"/>
          </w:tcPr>
          <w:p w14:paraId="3282053F" w14:textId="77777777" w:rsidR="00D50261" w:rsidRPr="00A4216C" w:rsidRDefault="00D50261" w:rsidP="00182408">
            <w:pPr>
              <w:pStyle w:val="TableHeadingLeft"/>
            </w:pPr>
          </w:p>
        </w:tc>
      </w:tr>
      <w:tr w:rsidR="00D50261" w:rsidRPr="008630E5" w14:paraId="5BDCFBE7" w14:textId="77777777" w:rsidTr="00182408">
        <w:trPr>
          <w:cantSplit/>
        </w:trPr>
        <w:tc>
          <w:tcPr>
            <w:tcW w:w="457" w:type="pct"/>
          </w:tcPr>
          <w:p w14:paraId="20A8AFE5" w14:textId="77777777" w:rsidR="00D50261" w:rsidRPr="008630E5" w:rsidRDefault="00D50261" w:rsidP="00182408">
            <w:pPr>
              <w:pStyle w:val="TableTextLeft"/>
            </w:pPr>
            <w:r w:rsidRPr="008630E5">
              <w:t>700</w:t>
            </w:r>
          </w:p>
        </w:tc>
        <w:tc>
          <w:tcPr>
            <w:tcW w:w="1568" w:type="pct"/>
          </w:tcPr>
          <w:p w14:paraId="02709726" w14:textId="77777777" w:rsidR="00D50261" w:rsidRPr="008630E5" w:rsidRDefault="00D50261" w:rsidP="00182408">
            <w:pPr>
              <w:pStyle w:val="TableTextLeft"/>
            </w:pPr>
            <w:r w:rsidRPr="008630E5">
              <w:t>Vacant Health Services Development Site</w:t>
            </w:r>
          </w:p>
        </w:tc>
        <w:tc>
          <w:tcPr>
            <w:tcW w:w="2975" w:type="pct"/>
          </w:tcPr>
          <w:p w14:paraId="34632DB3" w14:textId="77777777" w:rsidR="00D50261" w:rsidRPr="008630E5" w:rsidRDefault="00D50261" w:rsidP="00182408">
            <w:pPr>
              <w:pStyle w:val="TableTextLeft"/>
            </w:pPr>
            <w:r w:rsidRPr="008630E5">
              <w:t xml:space="preserve">Vacant land with a permit approved or capable of being developed for health purposes, e.g. hospital site. </w:t>
            </w:r>
          </w:p>
        </w:tc>
      </w:tr>
      <w:tr w:rsidR="00D50261" w:rsidRPr="008630E5" w14:paraId="0AD6B51E" w14:textId="77777777" w:rsidTr="00182408">
        <w:trPr>
          <w:cantSplit/>
        </w:trPr>
        <w:tc>
          <w:tcPr>
            <w:tcW w:w="457" w:type="pct"/>
          </w:tcPr>
          <w:p w14:paraId="47B8AF86" w14:textId="77777777" w:rsidR="00D50261" w:rsidRPr="008630E5" w:rsidRDefault="00D50261" w:rsidP="00182408">
            <w:pPr>
              <w:pStyle w:val="TableTextLeft"/>
            </w:pPr>
            <w:r w:rsidRPr="008630E5">
              <w:t>701</w:t>
            </w:r>
          </w:p>
        </w:tc>
        <w:tc>
          <w:tcPr>
            <w:tcW w:w="1568" w:type="pct"/>
          </w:tcPr>
          <w:p w14:paraId="13328305" w14:textId="77777777" w:rsidR="00D50261" w:rsidRPr="008630E5" w:rsidRDefault="00D50261" w:rsidP="00182408">
            <w:pPr>
              <w:pStyle w:val="TableTextLeft"/>
            </w:pPr>
            <w:r w:rsidRPr="008630E5">
              <w:t>Vacant Education and Research Development Site</w:t>
            </w:r>
          </w:p>
        </w:tc>
        <w:tc>
          <w:tcPr>
            <w:tcW w:w="2975" w:type="pct"/>
          </w:tcPr>
          <w:p w14:paraId="13D91A68" w14:textId="77777777" w:rsidR="00D50261" w:rsidRPr="008630E5" w:rsidRDefault="00D50261" w:rsidP="00182408">
            <w:pPr>
              <w:pStyle w:val="TableTextLeft"/>
            </w:pPr>
            <w:r w:rsidRPr="008630E5">
              <w:t xml:space="preserve">Vacant land with a permit approved or capable of being developed for education purposes, e.g. school/university site. </w:t>
            </w:r>
          </w:p>
        </w:tc>
      </w:tr>
      <w:tr w:rsidR="00D50261" w:rsidRPr="008630E5" w14:paraId="78B5C152" w14:textId="77777777" w:rsidTr="00182408">
        <w:trPr>
          <w:cantSplit/>
        </w:trPr>
        <w:tc>
          <w:tcPr>
            <w:tcW w:w="457" w:type="pct"/>
          </w:tcPr>
          <w:p w14:paraId="69EEEF40" w14:textId="77777777" w:rsidR="00D50261" w:rsidRPr="008630E5" w:rsidRDefault="00D50261" w:rsidP="00182408">
            <w:pPr>
              <w:pStyle w:val="TableTextLeft"/>
            </w:pPr>
            <w:r w:rsidRPr="008630E5">
              <w:t>702</w:t>
            </w:r>
          </w:p>
        </w:tc>
        <w:tc>
          <w:tcPr>
            <w:tcW w:w="1568" w:type="pct"/>
          </w:tcPr>
          <w:p w14:paraId="0E5D62AA" w14:textId="77777777" w:rsidR="00D50261" w:rsidRPr="008630E5" w:rsidRDefault="00D50261" w:rsidP="00182408">
            <w:pPr>
              <w:pStyle w:val="TableTextLeft"/>
            </w:pPr>
            <w:r w:rsidRPr="008630E5">
              <w:t>Vacant Justice and Community Protection Development Site</w:t>
            </w:r>
          </w:p>
        </w:tc>
        <w:tc>
          <w:tcPr>
            <w:tcW w:w="2975" w:type="pct"/>
          </w:tcPr>
          <w:p w14:paraId="2F9EC344" w14:textId="77777777" w:rsidR="00D50261" w:rsidRPr="008630E5" w:rsidRDefault="00D50261" w:rsidP="00182408">
            <w:pPr>
              <w:pStyle w:val="TableTextLeft"/>
            </w:pPr>
            <w:r w:rsidRPr="008630E5">
              <w:t xml:space="preserve">Vacant land with a permit approved or capable of being developed for justice and community protection purposes, e.g. police station, courthouse. </w:t>
            </w:r>
          </w:p>
        </w:tc>
      </w:tr>
      <w:tr w:rsidR="00D50261" w:rsidRPr="008630E5" w14:paraId="37497D62" w14:textId="77777777" w:rsidTr="00182408">
        <w:trPr>
          <w:cantSplit/>
        </w:trPr>
        <w:tc>
          <w:tcPr>
            <w:tcW w:w="457" w:type="pct"/>
          </w:tcPr>
          <w:p w14:paraId="6FC65AC7" w14:textId="77777777" w:rsidR="00D50261" w:rsidRPr="008630E5" w:rsidRDefault="00D50261" w:rsidP="00182408">
            <w:pPr>
              <w:pStyle w:val="TableTextLeft"/>
            </w:pPr>
            <w:r w:rsidRPr="008630E5">
              <w:t>703</w:t>
            </w:r>
          </w:p>
        </w:tc>
        <w:tc>
          <w:tcPr>
            <w:tcW w:w="1568" w:type="pct"/>
          </w:tcPr>
          <w:p w14:paraId="27956507" w14:textId="77777777" w:rsidR="00D50261" w:rsidRPr="008630E5" w:rsidRDefault="00D50261" w:rsidP="00182408">
            <w:pPr>
              <w:pStyle w:val="TableTextLeft"/>
            </w:pPr>
            <w:r w:rsidRPr="008630E5">
              <w:t>Vacant Religious Purposes Development Site</w:t>
            </w:r>
          </w:p>
        </w:tc>
        <w:tc>
          <w:tcPr>
            <w:tcW w:w="2975" w:type="pct"/>
          </w:tcPr>
          <w:p w14:paraId="29518434" w14:textId="77777777" w:rsidR="00D50261" w:rsidRPr="008630E5" w:rsidRDefault="00D50261" w:rsidP="00182408">
            <w:pPr>
              <w:pStyle w:val="TableTextLeft"/>
            </w:pPr>
            <w:r w:rsidRPr="008630E5">
              <w:t xml:space="preserve">Vacant land with a permit approved or capable of being developed for religious purposes, e.g. church, temple, synagogue site. </w:t>
            </w:r>
          </w:p>
        </w:tc>
      </w:tr>
      <w:tr w:rsidR="00D50261" w:rsidRPr="008630E5" w14:paraId="696A2AC1" w14:textId="77777777" w:rsidTr="00182408">
        <w:trPr>
          <w:cantSplit/>
        </w:trPr>
        <w:tc>
          <w:tcPr>
            <w:tcW w:w="457" w:type="pct"/>
          </w:tcPr>
          <w:p w14:paraId="195BDED0" w14:textId="77777777" w:rsidR="00D50261" w:rsidRPr="008630E5" w:rsidRDefault="00D50261" w:rsidP="00182408">
            <w:pPr>
              <w:pStyle w:val="TableTextLeft"/>
            </w:pPr>
            <w:r w:rsidRPr="008630E5">
              <w:t>704</w:t>
            </w:r>
          </w:p>
        </w:tc>
        <w:tc>
          <w:tcPr>
            <w:tcW w:w="1568" w:type="pct"/>
          </w:tcPr>
          <w:p w14:paraId="747F8C9A" w14:textId="77777777" w:rsidR="00D50261" w:rsidRPr="008630E5" w:rsidRDefault="00D50261" w:rsidP="00182408">
            <w:pPr>
              <w:pStyle w:val="TableTextLeft"/>
            </w:pPr>
            <w:r w:rsidRPr="008630E5">
              <w:t>Vacant Community Services Development Site</w:t>
            </w:r>
          </w:p>
        </w:tc>
        <w:tc>
          <w:tcPr>
            <w:tcW w:w="2975" w:type="pct"/>
          </w:tcPr>
          <w:p w14:paraId="5C41F53E" w14:textId="77777777" w:rsidR="00D50261" w:rsidRPr="008630E5" w:rsidRDefault="00D50261" w:rsidP="00182408">
            <w:pPr>
              <w:pStyle w:val="TableTextLeft"/>
            </w:pPr>
            <w:r w:rsidRPr="008630E5">
              <w:t xml:space="preserve">Vacant land with a permit approved or capable of being developed for community services, e.g. clubrooms. </w:t>
            </w:r>
          </w:p>
        </w:tc>
      </w:tr>
      <w:tr w:rsidR="00D50261" w:rsidRPr="008630E5" w14:paraId="5461CD31" w14:textId="77777777" w:rsidTr="00182408">
        <w:trPr>
          <w:cantSplit/>
        </w:trPr>
        <w:tc>
          <w:tcPr>
            <w:tcW w:w="457" w:type="pct"/>
          </w:tcPr>
          <w:p w14:paraId="28F72926" w14:textId="77777777" w:rsidR="00D50261" w:rsidRPr="008630E5" w:rsidRDefault="00D50261" w:rsidP="00182408">
            <w:pPr>
              <w:pStyle w:val="TableTextLeft"/>
            </w:pPr>
            <w:r w:rsidRPr="008630E5">
              <w:t>705</w:t>
            </w:r>
          </w:p>
        </w:tc>
        <w:tc>
          <w:tcPr>
            <w:tcW w:w="1568" w:type="pct"/>
          </w:tcPr>
          <w:p w14:paraId="2CF25406" w14:textId="77777777" w:rsidR="00D50261" w:rsidRPr="008630E5" w:rsidRDefault="00D50261" w:rsidP="00182408">
            <w:pPr>
              <w:pStyle w:val="TableTextLeft"/>
            </w:pPr>
            <w:r w:rsidRPr="008630E5">
              <w:t>Vacant Government Administration Development Site</w:t>
            </w:r>
          </w:p>
        </w:tc>
        <w:tc>
          <w:tcPr>
            <w:tcW w:w="2975" w:type="pct"/>
          </w:tcPr>
          <w:p w14:paraId="678E2D03" w14:textId="77777777" w:rsidR="00D50261" w:rsidRPr="008630E5" w:rsidRDefault="00D50261" w:rsidP="00182408">
            <w:pPr>
              <w:pStyle w:val="TableTextLeft"/>
            </w:pPr>
            <w:r w:rsidRPr="008630E5">
              <w:t xml:space="preserve">Vacant land with a permit approved or capable of being developed for government administration purposes, e.g. civic purposes. </w:t>
            </w:r>
          </w:p>
        </w:tc>
      </w:tr>
      <w:tr w:rsidR="00D50261" w:rsidRPr="008630E5" w14:paraId="63C85D5B" w14:textId="77777777" w:rsidTr="00182408">
        <w:trPr>
          <w:cantSplit/>
        </w:trPr>
        <w:tc>
          <w:tcPr>
            <w:tcW w:w="457" w:type="pct"/>
          </w:tcPr>
          <w:p w14:paraId="4709A95E" w14:textId="77777777" w:rsidR="00D50261" w:rsidRPr="008630E5" w:rsidRDefault="00D50261" w:rsidP="00182408">
            <w:pPr>
              <w:pStyle w:val="TableTextLeft"/>
            </w:pPr>
            <w:r w:rsidRPr="008630E5">
              <w:t>706</w:t>
            </w:r>
          </w:p>
        </w:tc>
        <w:tc>
          <w:tcPr>
            <w:tcW w:w="1568" w:type="pct"/>
          </w:tcPr>
          <w:p w14:paraId="58B34973" w14:textId="77777777" w:rsidR="00D50261" w:rsidRPr="008630E5" w:rsidRDefault="00D50261" w:rsidP="00182408">
            <w:pPr>
              <w:pStyle w:val="TableTextLeft"/>
            </w:pPr>
            <w:r w:rsidRPr="008630E5">
              <w:t>Vacant Defence Services Development Site</w:t>
            </w:r>
          </w:p>
        </w:tc>
        <w:tc>
          <w:tcPr>
            <w:tcW w:w="2975" w:type="pct"/>
          </w:tcPr>
          <w:p w14:paraId="7115937F" w14:textId="77777777" w:rsidR="00D50261" w:rsidRPr="008630E5" w:rsidRDefault="00D50261" w:rsidP="00182408">
            <w:pPr>
              <w:pStyle w:val="TableTextLeft"/>
            </w:pPr>
            <w:r w:rsidRPr="008630E5">
              <w:t xml:space="preserve">Vacant land with a permit approved or capable of being developed for defence purposes, e.g. barracks. </w:t>
            </w:r>
          </w:p>
        </w:tc>
      </w:tr>
      <w:tr w:rsidR="00D50261" w:rsidRPr="008630E5" w14:paraId="46A59D5E" w14:textId="77777777" w:rsidTr="00E32ADE">
        <w:trPr>
          <w:cantSplit/>
        </w:trPr>
        <w:tc>
          <w:tcPr>
            <w:tcW w:w="457" w:type="pct"/>
            <w:tcBorders>
              <w:bottom w:val="single" w:sz="8" w:space="0" w:color="00B2A9" w:themeColor="text2"/>
            </w:tcBorders>
          </w:tcPr>
          <w:p w14:paraId="18B24D65" w14:textId="77777777" w:rsidR="00D50261" w:rsidRPr="008630E5" w:rsidRDefault="00D50261" w:rsidP="00182408">
            <w:pPr>
              <w:pStyle w:val="TableTextLeft"/>
            </w:pPr>
            <w:r w:rsidRPr="008630E5">
              <w:t>707</w:t>
            </w:r>
          </w:p>
        </w:tc>
        <w:tc>
          <w:tcPr>
            <w:tcW w:w="1568" w:type="pct"/>
            <w:tcBorders>
              <w:bottom w:val="single" w:sz="8" w:space="0" w:color="00B2A9" w:themeColor="text2"/>
            </w:tcBorders>
          </w:tcPr>
          <w:p w14:paraId="0B4FCD4C" w14:textId="77777777" w:rsidR="00D50261" w:rsidRPr="008630E5" w:rsidRDefault="00D50261" w:rsidP="00182408">
            <w:pPr>
              <w:pStyle w:val="TableTextLeft"/>
            </w:pPr>
            <w:r w:rsidRPr="008630E5">
              <w:t>Cemetery</w:t>
            </w:r>
          </w:p>
        </w:tc>
        <w:tc>
          <w:tcPr>
            <w:tcW w:w="2975" w:type="pct"/>
            <w:tcBorders>
              <w:bottom w:val="single" w:sz="8" w:space="0" w:color="00B2A9" w:themeColor="text2"/>
            </w:tcBorders>
          </w:tcPr>
          <w:p w14:paraId="0F839988" w14:textId="77777777" w:rsidR="00D50261" w:rsidRPr="008630E5" w:rsidRDefault="00D50261" w:rsidP="00182408">
            <w:pPr>
              <w:pStyle w:val="TableTextLeft"/>
            </w:pPr>
            <w:r w:rsidRPr="008630E5">
              <w:t xml:space="preserve">Land permitted to be used as a cemetery. </w:t>
            </w:r>
          </w:p>
        </w:tc>
      </w:tr>
      <w:tr w:rsidR="00D50261" w:rsidRPr="00A4216C" w14:paraId="7F416F94" w14:textId="77777777" w:rsidTr="00E32ADE">
        <w:trPr>
          <w:cantSplit/>
        </w:trPr>
        <w:tc>
          <w:tcPr>
            <w:tcW w:w="457" w:type="pct"/>
            <w:tcBorders>
              <w:top w:val="single" w:sz="8" w:space="0" w:color="00B2A9" w:themeColor="text2"/>
            </w:tcBorders>
            <w:shd w:val="clear" w:color="auto" w:fill="B2E8E5" w:themeFill="accent4"/>
          </w:tcPr>
          <w:p w14:paraId="5A930A5F" w14:textId="77777777" w:rsidR="00D50261" w:rsidRPr="00223E7D" w:rsidRDefault="00D50261" w:rsidP="00182408">
            <w:pPr>
              <w:pStyle w:val="TableHeadingLeft"/>
              <w:rPr>
                <w:b w:val="0"/>
              </w:rPr>
            </w:pPr>
            <w:r w:rsidRPr="00223E7D">
              <w:rPr>
                <w:b w:val="0"/>
                <w:color w:val="auto"/>
              </w:rPr>
              <w:t>71</w:t>
            </w:r>
          </w:p>
        </w:tc>
        <w:tc>
          <w:tcPr>
            <w:tcW w:w="1568" w:type="pct"/>
            <w:tcBorders>
              <w:top w:val="single" w:sz="8" w:space="0" w:color="00B2A9" w:themeColor="text2"/>
            </w:tcBorders>
            <w:shd w:val="clear" w:color="auto" w:fill="B2E8E5" w:themeFill="accent4"/>
          </w:tcPr>
          <w:p w14:paraId="5601B594" w14:textId="77777777" w:rsidR="00D50261" w:rsidRPr="00223E7D" w:rsidRDefault="00D50261" w:rsidP="00182408">
            <w:pPr>
              <w:pStyle w:val="TableHeadingLeft"/>
              <w:rPr>
                <w:b w:val="0"/>
              </w:rPr>
            </w:pPr>
            <w:r w:rsidRPr="00223E7D">
              <w:rPr>
                <w:b w:val="0"/>
                <w:color w:val="auto"/>
              </w:rPr>
              <w:t>Health</w:t>
            </w:r>
          </w:p>
        </w:tc>
        <w:tc>
          <w:tcPr>
            <w:tcW w:w="2975" w:type="pct"/>
            <w:tcBorders>
              <w:top w:val="single" w:sz="8" w:space="0" w:color="00B2A9" w:themeColor="text2"/>
            </w:tcBorders>
            <w:shd w:val="clear" w:color="auto" w:fill="B2E8E5" w:themeFill="accent4"/>
          </w:tcPr>
          <w:p w14:paraId="1A9FCB28" w14:textId="77777777" w:rsidR="00D50261" w:rsidRPr="00A4216C" w:rsidRDefault="00D50261" w:rsidP="00182408">
            <w:pPr>
              <w:pStyle w:val="TableHeadingLeft"/>
            </w:pPr>
          </w:p>
        </w:tc>
      </w:tr>
      <w:tr w:rsidR="00D50261" w:rsidRPr="008630E5" w14:paraId="1ACFCD37" w14:textId="77777777" w:rsidTr="00182408">
        <w:trPr>
          <w:cantSplit/>
        </w:trPr>
        <w:tc>
          <w:tcPr>
            <w:tcW w:w="457" w:type="pct"/>
          </w:tcPr>
          <w:p w14:paraId="0C628DDC" w14:textId="77777777" w:rsidR="00D50261" w:rsidRPr="00223E7D" w:rsidRDefault="00D50261" w:rsidP="00182408">
            <w:pPr>
              <w:pStyle w:val="TableTextLeft"/>
            </w:pPr>
            <w:r w:rsidRPr="00223E7D">
              <w:t>710</w:t>
            </w:r>
          </w:p>
        </w:tc>
        <w:tc>
          <w:tcPr>
            <w:tcW w:w="1568" w:type="pct"/>
          </w:tcPr>
          <w:p w14:paraId="3BE8E599" w14:textId="77777777" w:rsidR="00D50261" w:rsidRPr="00223E7D" w:rsidRDefault="00D50261" w:rsidP="00182408">
            <w:pPr>
              <w:pStyle w:val="TableTextLeft"/>
            </w:pPr>
            <w:r w:rsidRPr="00223E7D">
              <w:t>Public Hospital</w:t>
            </w:r>
          </w:p>
        </w:tc>
        <w:tc>
          <w:tcPr>
            <w:tcW w:w="2975" w:type="pct"/>
          </w:tcPr>
          <w:p w14:paraId="70BCECA8" w14:textId="77777777" w:rsidR="00D50261" w:rsidRPr="008630E5" w:rsidRDefault="00D50261" w:rsidP="00182408">
            <w:pPr>
              <w:pStyle w:val="TableTextLeft"/>
            </w:pPr>
            <w:r w:rsidRPr="008630E5">
              <w:t>Land developed and used as a hospital funded by the government for public patients.</w:t>
            </w:r>
          </w:p>
        </w:tc>
      </w:tr>
      <w:tr w:rsidR="00D50261" w:rsidRPr="008630E5" w14:paraId="64BA88F4" w14:textId="77777777" w:rsidTr="00182408">
        <w:trPr>
          <w:cantSplit/>
        </w:trPr>
        <w:tc>
          <w:tcPr>
            <w:tcW w:w="457" w:type="pct"/>
          </w:tcPr>
          <w:p w14:paraId="310064EA" w14:textId="77777777" w:rsidR="00D50261" w:rsidRPr="00223E7D" w:rsidRDefault="00D50261" w:rsidP="00182408">
            <w:pPr>
              <w:pStyle w:val="TableTextLeft"/>
            </w:pPr>
            <w:r w:rsidRPr="00223E7D">
              <w:t>711</w:t>
            </w:r>
          </w:p>
        </w:tc>
        <w:tc>
          <w:tcPr>
            <w:tcW w:w="1568" w:type="pct"/>
          </w:tcPr>
          <w:p w14:paraId="772C25BE" w14:textId="77777777" w:rsidR="00D50261" w:rsidRPr="00223E7D" w:rsidRDefault="00D50261" w:rsidP="00182408">
            <w:pPr>
              <w:pStyle w:val="TableTextLeft"/>
            </w:pPr>
            <w:r w:rsidRPr="00223E7D">
              <w:t>Private Hospital</w:t>
            </w:r>
          </w:p>
        </w:tc>
        <w:tc>
          <w:tcPr>
            <w:tcW w:w="2975" w:type="pct"/>
          </w:tcPr>
          <w:p w14:paraId="73B0E7D3" w14:textId="77777777" w:rsidR="00D50261" w:rsidRPr="008630E5" w:rsidRDefault="00D50261" w:rsidP="00182408">
            <w:pPr>
              <w:pStyle w:val="TableTextLeft"/>
            </w:pPr>
            <w:r w:rsidRPr="008630E5">
              <w:t xml:space="preserve">Land developed and used as a non-government funded hospital for private patients. </w:t>
            </w:r>
          </w:p>
        </w:tc>
      </w:tr>
      <w:tr w:rsidR="00D50261" w:rsidRPr="008630E5" w14:paraId="4EB82F44" w14:textId="77777777" w:rsidTr="00182408">
        <w:trPr>
          <w:cantSplit/>
        </w:trPr>
        <w:tc>
          <w:tcPr>
            <w:tcW w:w="457" w:type="pct"/>
          </w:tcPr>
          <w:p w14:paraId="6324E9DB" w14:textId="77777777" w:rsidR="00D50261" w:rsidRPr="00223E7D" w:rsidRDefault="00D50261" w:rsidP="00182408">
            <w:pPr>
              <w:pStyle w:val="TableTextLeft"/>
            </w:pPr>
            <w:r w:rsidRPr="00223E7D">
              <w:t>712</w:t>
            </w:r>
          </w:p>
        </w:tc>
        <w:tc>
          <w:tcPr>
            <w:tcW w:w="1568" w:type="pct"/>
          </w:tcPr>
          <w:p w14:paraId="1A2C6202" w14:textId="77777777" w:rsidR="00D50261" w:rsidRPr="00223E7D" w:rsidRDefault="00D50261" w:rsidP="00182408">
            <w:pPr>
              <w:pStyle w:val="TableTextLeft"/>
            </w:pPr>
            <w:r w:rsidRPr="00223E7D">
              <w:t>Welfare Centre</w:t>
            </w:r>
          </w:p>
        </w:tc>
        <w:tc>
          <w:tcPr>
            <w:tcW w:w="2975" w:type="pct"/>
          </w:tcPr>
          <w:p w14:paraId="33B8AC56" w14:textId="77777777" w:rsidR="00D50261" w:rsidRPr="008630E5" w:rsidRDefault="00D50261" w:rsidP="00182408">
            <w:pPr>
              <w:pStyle w:val="TableTextLeft"/>
            </w:pPr>
            <w:r w:rsidRPr="008630E5">
              <w:t xml:space="preserve">Land developed and used for the purposes of providing welfare services to the community. </w:t>
            </w:r>
          </w:p>
        </w:tc>
      </w:tr>
      <w:tr w:rsidR="00D50261" w:rsidRPr="008630E5" w14:paraId="44842681" w14:textId="77777777" w:rsidTr="00182408">
        <w:trPr>
          <w:cantSplit/>
        </w:trPr>
        <w:tc>
          <w:tcPr>
            <w:tcW w:w="457" w:type="pct"/>
          </w:tcPr>
          <w:p w14:paraId="0AFA1D3F" w14:textId="77777777" w:rsidR="00D50261" w:rsidRPr="00223E7D" w:rsidRDefault="00D50261" w:rsidP="00182408">
            <w:pPr>
              <w:pStyle w:val="TableTextLeft"/>
            </w:pPr>
            <w:r w:rsidRPr="00223E7D">
              <w:t>713</w:t>
            </w:r>
          </w:p>
        </w:tc>
        <w:tc>
          <w:tcPr>
            <w:tcW w:w="1568" w:type="pct"/>
          </w:tcPr>
          <w:p w14:paraId="3840AFB0" w14:textId="77777777" w:rsidR="00D50261" w:rsidRPr="00223E7D" w:rsidRDefault="00D50261" w:rsidP="00182408">
            <w:pPr>
              <w:pStyle w:val="TableTextLeft"/>
            </w:pPr>
            <w:r w:rsidRPr="00223E7D">
              <w:t>Community Health Centre</w:t>
            </w:r>
          </w:p>
        </w:tc>
        <w:tc>
          <w:tcPr>
            <w:tcW w:w="2975" w:type="pct"/>
          </w:tcPr>
          <w:p w14:paraId="24A0B673" w14:textId="77777777" w:rsidR="00D50261" w:rsidRPr="008630E5" w:rsidRDefault="00D50261" w:rsidP="00182408">
            <w:pPr>
              <w:pStyle w:val="TableTextLeft"/>
            </w:pPr>
            <w:r w:rsidRPr="008630E5">
              <w:t xml:space="preserve">Land developed and used as consulting facilities, for a range of public health issues to the wider community. </w:t>
            </w:r>
          </w:p>
        </w:tc>
      </w:tr>
      <w:tr w:rsidR="00D50261" w:rsidRPr="008630E5" w14:paraId="4BD3CB31" w14:textId="77777777" w:rsidTr="00182408">
        <w:trPr>
          <w:cantSplit/>
        </w:trPr>
        <w:tc>
          <w:tcPr>
            <w:tcW w:w="457" w:type="pct"/>
          </w:tcPr>
          <w:p w14:paraId="1CC5FCB4" w14:textId="77777777" w:rsidR="00D50261" w:rsidRPr="00223E7D" w:rsidRDefault="00D50261" w:rsidP="00182408">
            <w:pPr>
              <w:pStyle w:val="TableTextLeft"/>
            </w:pPr>
            <w:r w:rsidRPr="00223E7D">
              <w:t>714</w:t>
            </w:r>
          </w:p>
        </w:tc>
        <w:tc>
          <w:tcPr>
            <w:tcW w:w="1568" w:type="pct"/>
          </w:tcPr>
          <w:p w14:paraId="727C570F" w14:textId="77777777" w:rsidR="00D50261" w:rsidRPr="00223E7D" w:rsidRDefault="00D50261" w:rsidP="00182408">
            <w:pPr>
              <w:pStyle w:val="TableTextLeft"/>
            </w:pPr>
            <w:r w:rsidRPr="00223E7D">
              <w:t>Centre for the Mentally ill</w:t>
            </w:r>
          </w:p>
        </w:tc>
        <w:tc>
          <w:tcPr>
            <w:tcW w:w="2975" w:type="pct"/>
          </w:tcPr>
          <w:p w14:paraId="2724DA34" w14:textId="77777777" w:rsidR="00D50261" w:rsidRPr="008630E5" w:rsidRDefault="00D50261" w:rsidP="00182408">
            <w:pPr>
              <w:pStyle w:val="TableTextLeft"/>
            </w:pPr>
            <w:r w:rsidRPr="008630E5">
              <w:t>Land developed with specialist facilities and used for the treatment of the mentally ill. Includes rehabilitation clinics.</w:t>
            </w:r>
          </w:p>
        </w:tc>
      </w:tr>
      <w:tr w:rsidR="00D50261" w:rsidRPr="008630E5" w14:paraId="03CA4B8B" w14:textId="77777777" w:rsidTr="00E32ADE">
        <w:trPr>
          <w:cantSplit/>
        </w:trPr>
        <w:tc>
          <w:tcPr>
            <w:tcW w:w="457" w:type="pct"/>
            <w:tcBorders>
              <w:bottom w:val="single" w:sz="8" w:space="0" w:color="00B2A9" w:themeColor="text2"/>
            </w:tcBorders>
          </w:tcPr>
          <w:p w14:paraId="1726E986" w14:textId="77777777" w:rsidR="00D50261" w:rsidRPr="00223E7D" w:rsidRDefault="00D50261" w:rsidP="00182408">
            <w:pPr>
              <w:pStyle w:val="TableTextLeft"/>
            </w:pPr>
            <w:r w:rsidRPr="00223E7D">
              <w:t>715</w:t>
            </w:r>
          </w:p>
        </w:tc>
        <w:tc>
          <w:tcPr>
            <w:tcW w:w="1568" w:type="pct"/>
            <w:tcBorders>
              <w:bottom w:val="single" w:sz="8" w:space="0" w:color="00B2A9" w:themeColor="text2"/>
            </w:tcBorders>
          </w:tcPr>
          <w:p w14:paraId="4AD98189" w14:textId="77777777" w:rsidR="00D50261" w:rsidRPr="00223E7D" w:rsidRDefault="00D50261" w:rsidP="00182408">
            <w:pPr>
              <w:pStyle w:val="TableTextLeft"/>
            </w:pPr>
            <w:r w:rsidRPr="00223E7D">
              <w:t>Day Care Centre for Children</w:t>
            </w:r>
          </w:p>
        </w:tc>
        <w:tc>
          <w:tcPr>
            <w:tcW w:w="2975" w:type="pct"/>
            <w:tcBorders>
              <w:bottom w:val="single" w:sz="8" w:space="0" w:color="00B2A9" w:themeColor="text2"/>
            </w:tcBorders>
          </w:tcPr>
          <w:p w14:paraId="154B4608" w14:textId="77777777" w:rsidR="00D50261" w:rsidRPr="008630E5" w:rsidRDefault="00D50261" w:rsidP="00182408">
            <w:pPr>
              <w:pStyle w:val="TableTextLeft"/>
            </w:pPr>
            <w:r w:rsidRPr="008630E5">
              <w:t xml:space="preserve">Land developed and permitted to be used as a day care centre of children by a licensed operator. </w:t>
            </w:r>
          </w:p>
        </w:tc>
      </w:tr>
      <w:tr w:rsidR="00D50261" w:rsidRPr="00A4216C" w14:paraId="7F93722A" w14:textId="77777777" w:rsidTr="00E32ADE">
        <w:trPr>
          <w:cantSplit/>
        </w:trPr>
        <w:tc>
          <w:tcPr>
            <w:tcW w:w="457" w:type="pct"/>
            <w:tcBorders>
              <w:top w:val="single" w:sz="8" w:space="0" w:color="00B2A9" w:themeColor="text2"/>
            </w:tcBorders>
            <w:shd w:val="clear" w:color="auto" w:fill="B2E8E5" w:themeFill="accent4"/>
          </w:tcPr>
          <w:p w14:paraId="02C0D48A" w14:textId="77777777" w:rsidR="00D50261" w:rsidRPr="00223E7D" w:rsidRDefault="00D50261" w:rsidP="00182408">
            <w:pPr>
              <w:pStyle w:val="TableHeadingLeft"/>
              <w:rPr>
                <w:b w:val="0"/>
              </w:rPr>
            </w:pPr>
            <w:r w:rsidRPr="00223E7D">
              <w:rPr>
                <w:b w:val="0"/>
                <w:color w:val="auto"/>
              </w:rPr>
              <w:t>72</w:t>
            </w:r>
          </w:p>
        </w:tc>
        <w:tc>
          <w:tcPr>
            <w:tcW w:w="1568" w:type="pct"/>
            <w:tcBorders>
              <w:top w:val="single" w:sz="8" w:space="0" w:color="00B2A9" w:themeColor="text2"/>
            </w:tcBorders>
            <w:shd w:val="clear" w:color="auto" w:fill="B2E8E5" w:themeFill="accent4"/>
          </w:tcPr>
          <w:p w14:paraId="3AA658B9" w14:textId="77777777" w:rsidR="00D50261" w:rsidRPr="00223E7D" w:rsidRDefault="00D50261" w:rsidP="00182408">
            <w:pPr>
              <w:pStyle w:val="TableHeadingLeft"/>
              <w:rPr>
                <w:b w:val="0"/>
              </w:rPr>
            </w:pPr>
            <w:r w:rsidRPr="00223E7D">
              <w:rPr>
                <w:b w:val="0"/>
                <w:color w:val="auto"/>
              </w:rPr>
              <w:t>Education and Research</w:t>
            </w:r>
          </w:p>
        </w:tc>
        <w:tc>
          <w:tcPr>
            <w:tcW w:w="2975" w:type="pct"/>
            <w:tcBorders>
              <w:top w:val="single" w:sz="8" w:space="0" w:color="00B2A9" w:themeColor="text2"/>
            </w:tcBorders>
            <w:shd w:val="clear" w:color="auto" w:fill="B2E8E5" w:themeFill="accent4"/>
          </w:tcPr>
          <w:p w14:paraId="1AA67998" w14:textId="77777777" w:rsidR="00D50261" w:rsidRPr="00A4216C" w:rsidRDefault="00D50261" w:rsidP="00182408">
            <w:pPr>
              <w:pStyle w:val="TableHeadingLeft"/>
            </w:pPr>
          </w:p>
        </w:tc>
      </w:tr>
      <w:tr w:rsidR="00D50261" w:rsidRPr="008630E5" w14:paraId="61E54A15" w14:textId="77777777" w:rsidTr="00182408">
        <w:trPr>
          <w:cantSplit/>
        </w:trPr>
        <w:tc>
          <w:tcPr>
            <w:tcW w:w="457" w:type="pct"/>
          </w:tcPr>
          <w:p w14:paraId="568FAD11" w14:textId="77777777" w:rsidR="00D50261" w:rsidRPr="00223E7D" w:rsidRDefault="00D50261" w:rsidP="00182408">
            <w:pPr>
              <w:pStyle w:val="TableTextLeft"/>
            </w:pPr>
            <w:r w:rsidRPr="00223E7D">
              <w:t>720</w:t>
            </w:r>
          </w:p>
        </w:tc>
        <w:tc>
          <w:tcPr>
            <w:tcW w:w="1568" w:type="pct"/>
          </w:tcPr>
          <w:p w14:paraId="60EF5019" w14:textId="77777777" w:rsidR="00D50261" w:rsidRPr="00223E7D" w:rsidRDefault="00D50261" w:rsidP="00182408">
            <w:pPr>
              <w:pStyle w:val="TableTextLeft"/>
            </w:pPr>
            <w:r w:rsidRPr="00223E7D">
              <w:t>Early Childhood Development Centre – Kindergarten</w:t>
            </w:r>
          </w:p>
        </w:tc>
        <w:tc>
          <w:tcPr>
            <w:tcW w:w="2975" w:type="pct"/>
          </w:tcPr>
          <w:p w14:paraId="57E0B0A3" w14:textId="77777777" w:rsidR="00D50261" w:rsidRPr="008630E5" w:rsidRDefault="00D50261" w:rsidP="00182408">
            <w:pPr>
              <w:pStyle w:val="TableTextLeft"/>
            </w:pPr>
            <w:r w:rsidRPr="008630E5">
              <w:t xml:space="preserve">Land developed and permitted to be used as a funded early education centre for children 3-5-year olds. </w:t>
            </w:r>
          </w:p>
        </w:tc>
      </w:tr>
      <w:tr w:rsidR="00D50261" w:rsidRPr="008630E5" w14:paraId="11F292DB" w14:textId="77777777" w:rsidTr="00182408">
        <w:trPr>
          <w:cantSplit/>
        </w:trPr>
        <w:tc>
          <w:tcPr>
            <w:tcW w:w="457" w:type="pct"/>
          </w:tcPr>
          <w:p w14:paraId="345804E9" w14:textId="77777777" w:rsidR="00D50261" w:rsidRPr="008630E5" w:rsidRDefault="00D50261" w:rsidP="00182408">
            <w:pPr>
              <w:pStyle w:val="TableTextLeft"/>
            </w:pPr>
            <w:r w:rsidRPr="008630E5">
              <w:rPr>
                <w:i/>
              </w:rPr>
              <w:t>720.1</w:t>
            </w:r>
          </w:p>
        </w:tc>
        <w:tc>
          <w:tcPr>
            <w:tcW w:w="1568" w:type="pct"/>
          </w:tcPr>
          <w:p w14:paraId="2FC12D19" w14:textId="77777777" w:rsidR="00D50261" w:rsidRPr="008630E5" w:rsidRDefault="00D50261" w:rsidP="00182408">
            <w:pPr>
              <w:pStyle w:val="TableTextLeft"/>
            </w:pPr>
            <w:r w:rsidRPr="008630E5">
              <w:rPr>
                <w:i/>
              </w:rPr>
              <w:t>Unspecified</w:t>
            </w:r>
          </w:p>
        </w:tc>
        <w:tc>
          <w:tcPr>
            <w:tcW w:w="2975" w:type="pct"/>
          </w:tcPr>
          <w:p w14:paraId="20EBD261" w14:textId="77777777" w:rsidR="00D50261" w:rsidRPr="008630E5" w:rsidRDefault="00D50261" w:rsidP="00182408">
            <w:pPr>
              <w:pStyle w:val="TableTextLeft"/>
            </w:pPr>
          </w:p>
        </w:tc>
      </w:tr>
      <w:tr w:rsidR="00D50261" w:rsidRPr="008630E5" w14:paraId="67B034E0" w14:textId="77777777" w:rsidTr="00182408">
        <w:trPr>
          <w:cantSplit/>
        </w:trPr>
        <w:tc>
          <w:tcPr>
            <w:tcW w:w="457" w:type="pct"/>
          </w:tcPr>
          <w:p w14:paraId="21F89734" w14:textId="77777777" w:rsidR="00D50261" w:rsidRPr="008630E5" w:rsidRDefault="00D50261" w:rsidP="00182408">
            <w:pPr>
              <w:pStyle w:val="TableTextLeft"/>
            </w:pPr>
            <w:r w:rsidRPr="008630E5">
              <w:rPr>
                <w:i/>
              </w:rPr>
              <w:t>720.2</w:t>
            </w:r>
          </w:p>
        </w:tc>
        <w:tc>
          <w:tcPr>
            <w:tcW w:w="1568" w:type="pct"/>
          </w:tcPr>
          <w:p w14:paraId="58CD6FD8" w14:textId="77777777" w:rsidR="00D50261" w:rsidRPr="008630E5" w:rsidRDefault="00D50261" w:rsidP="00182408">
            <w:pPr>
              <w:pStyle w:val="TableTextLeft"/>
            </w:pPr>
            <w:r w:rsidRPr="008630E5">
              <w:rPr>
                <w:i/>
              </w:rPr>
              <w:t>Early Childhood Development Centre</w:t>
            </w:r>
          </w:p>
        </w:tc>
        <w:tc>
          <w:tcPr>
            <w:tcW w:w="2975" w:type="pct"/>
          </w:tcPr>
          <w:p w14:paraId="5C489605" w14:textId="77777777" w:rsidR="00D50261" w:rsidRPr="008630E5" w:rsidRDefault="00D50261" w:rsidP="00182408">
            <w:pPr>
              <w:pStyle w:val="TableTextLeft"/>
            </w:pPr>
          </w:p>
        </w:tc>
      </w:tr>
      <w:tr w:rsidR="00D50261" w:rsidRPr="008630E5" w14:paraId="42A730A2" w14:textId="77777777" w:rsidTr="00182408">
        <w:trPr>
          <w:cantSplit/>
        </w:trPr>
        <w:tc>
          <w:tcPr>
            <w:tcW w:w="457" w:type="pct"/>
          </w:tcPr>
          <w:p w14:paraId="6DE96743" w14:textId="77777777" w:rsidR="00D50261" w:rsidRPr="008630E5" w:rsidRDefault="00D50261" w:rsidP="00182408">
            <w:pPr>
              <w:pStyle w:val="TableTextLeft"/>
            </w:pPr>
            <w:r w:rsidRPr="008630E5">
              <w:rPr>
                <w:i/>
              </w:rPr>
              <w:t>720.3</w:t>
            </w:r>
          </w:p>
        </w:tc>
        <w:tc>
          <w:tcPr>
            <w:tcW w:w="1568" w:type="pct"/>
          </w:tcPr>
          <w:p w14:paraId="2E2B7924" w14:textId="77777777" w:rsidR="00D50261" w:rsidRPr="008630E5" w:rsidRDefault="00D50261" w:rsidP="00182408">
            <w:pPr>
              <w:pStyle w:val="TableTextLeft"/>
            </w:pPr>
            <w:r w:rsidRPr="008630E5">
              <w:rPr>
                <w:i/>
              </w:rPr>
              <w:t>Kindergarten</w:t>
            </w:r>
          </w:p>
        </w:tc>
        <w:tc>
          <w:tcPr>
            <w:tcW w:w="2975" w:type="pct"/>
          </w:tcPr>
          <w:p w14:paraId="54D32109" w14:textId="77777777" w:rsidR="00D50261" w:rsidRPr="008630E5" w:rsidRDefault="00D50261" w:rsidP="00182408">
            <w:pPr>
              <w:pStyle w:val="TableTextLeft"/>
            </w:pPr>
          </w:p>
        </w:tc>
      </w:tr>
      <w:tr w:rsidR="00D50261" w:rsidRPr="008630E5" w14:paraId="2F13BD24" w14:textId="77777777" w:rsidTr="00182408">
        <w:trPr>
          <w:cantSplit/>
        </w:trPr>
        <w:tc>
          <w:tcPr>
            <w:tcW w:w="457" w:type="pct"/>
          </w:tcPr>
          <w:p w14:paraId="230192F1" w14:textId="77777777" w:rsidR="00D50261" w:rsidRPr="008630E5" w:rsidRDefault="00D50261" w:rsidP="00182408">
            <w:pPr>
              <w:pStyle w:val="TableTextLeft"/>
            </w:pPr>
            <w:r w:rsidRPr="008630E5">
              <w:rPr>
                <w:i/>
              </w:rPr>
              <w:t>720.4</w:t>
            </w:r>
          </w:p>
        </w:tc>
        <w:tc>
          <w:tcPr>
            <w:tcW w:w="1568" w:type="pct"/>
          </w:tcPr>
          <w:p w14:paraId="0E6EE419" w14:textId="77777777" w:rsidR="00D50261" w:rsidRPr="008630E5" w:rsidRDefault="00D50261" w:rsidP="00182408">
            <w:pPr>
              <w:pStyle w:val="TableTextLeft"/>
            </w:pPr>
            <w:r w:rsidRPr="008630E5">
              <w:rPr>
                <w:i/>
              </w:rPr>
              <w:t>Pre-School</w:t>
            </w:r>
          </w:p>
        </w:tc>
        <w:tc>
          <w:tcPr>
            <w:tcW w:w="2975" w:type="pct"/>
          </w:tcPr>
          <w:p w14:paraId="4F313D91" w14:textId="77777777" w:rsidR="00D50261" w:rsidRPr="008630E5" w:rsidRDefault="00D50261" w:rsidP="00182408">
            <w:pPr>
              <w:pStyle w:val="TableTextLeft"/>
            </w:pPr>
          </w:p>
        </w:tc>
      </w:tr>
      <w:tr w:rsidR="00D50261" w:rsidRPr="008630E5" w14:paraId="320DEE9F" w14:textId="77777777" w:rsidTr="00182408">
        <w:trPr>
          <w:cantSplit/>
        </w:trPr>
        <w:tc>
          <w:tcPr>
            <w:tcW w:w="457" w:type="pct"/>
          </w:tcPr>
          <w:p w14:paraId="234BE346" w14:textId="77777777" w:rsidR="00D50261" w:rsidRPr="008630E5" w:rsidRDefault="00D50261" w:rsidP="00182408">
            <w:pPr>
              <w:pStyle w:val="TableTextLeft"/>
            </w:pPr>
            <w:r w:rsidRPr="008630E5">
              <w:rPr>
                <w:i/>
              </w:rPr>
              <w:t>720.5</w:t>
            </w:r>
          </w:p>
        </w:tc>
        <w:tc>
          <w:tcPr>
            <w:tcW w:w="1568" w:type="pct"/>
          </w:tcPr>
          <w:p w14:paraId="315ABC10" w14:textId="77777777" w:rsidR="00D50261" w:rsidRPr="008630E5" w:rsidRDefault="00D50261" w:rsidP="00182408">
            <w:pPr>
              <w:pStyle w:val="TableTextLeft"/>
            </w:pPr>
            <w:r w:rsidRPr="008630E5">
              <w:rPr>
                <w:i/>
              </w:rPr>
              <w:t>Child Welfare and Pre-School</w:t>
            </w:r>
          </w:p>
        </w:tc>
        <w:tc>
          <w:tcPr>
            <w:tcW w:w="2975" w:type="pct"/>
          </w:tcPr>
          <w:p w14:paraId="00ED7E2B" w14:textId="77777777" w:rsidR="00D50261" w:rsidRPr="008630E5" w:rsidRDefault="00D50261" w:rsidP="00182408">
            <w:pPr>
              <w:pStyle w:val="TableTextLeft"/>
            </w:pPr>
          </w:p>
        </w:tc>
      </w:tr>
      <w:tr w:rsidR="00D50261" w:rsidRPr="008630E5" w14:paraId="35A6E5BC" w14:textId="77777777" w:rsidTr="00182408">
        <w:trPr>
          <w:cantSplit/>
        </w:trPr>
        <w:tc>
          <w:tcPr>
            <w:tcW w:w="457" w:type="pct"/>
          </w:tcPr>
          <w:p w14:paraId="5B8809AD" w14:textId="77777777" w:rsidR="00D50261" w:rsidRPr="008630E5" w:rsidRDefault="00D50261" w:rsidP="00182408">
            <w:pPr>
              <w:pStyle w:val="TableTextLeft"/>
            </w:pPr>
            <w:r w:rsidRPr="008630E5">
              <w:t>721</w:t>
            </w:r>
          </w:p>
        </w:tc>
        <w:tc>
          <w:tcPr>
            <w:tcW w:w="1568" w:type="pct"/>
          </w:tcPr>
          <w:p w14:paraId="0CE814DE" w14:textId="77777777" w:rsidR="00D50261" w:rsidRPr="008630E5" w:rsidRDefault="00D50261" w:rsidP="00182408">
            <w:pPr>
              <w:pStyle w:val="TableTextLeft"/>
            </w:pPr>
            <w:r w:rsidRPr="008630E5">
              <w:t>Government School</w:t>
            </w:r>
          </w:p>
        </w:tc>
        <w:tc>
          <w:tcPr>
            <w:tcW w:w="2975" w:type="pct"/>
          </w:tcPr>
          <w:p w14:paraId="3E7550BB" w14:textId="77777777" w:rsidR="00D50261" w:rsidRPr="008630E5" w:rsidRDefault="00D50261" w:rsidP="00182408">
            <w:pPr>
              <w:pStyle w:val="TableTextLeft"/>
            </w:pPr>
            <w:r w:rsidRPr="008630E5">
              <w:t>Land developed and used in the education of students in a government school operated by the state.</w:t>
            </w:r>
          </w:p>
        </w:tc>
      </w:tr>
      <w:tr w:rsidR="00D50261" w:rsidRPr="008630E5" w14:paraId="0BA5FDE8" w14:textId="77777777" w:rsidTr="00182408">
        <w:trPr>
          <w:cantSplit/>
        </w:trPr>
        <w:tc>
          <w:tcPr>
            <w:tcW w:w="457" w:type="pct"/>
          </w:tcPr>
          <w:p w14:paraId="5EC821EE" w14:textId="77777777" w:rsidR="00D50261" w:rsidRPr="008630E5" w:rsidRDefault="00D50261" w:rsidP="00182408">
            <w:pPr>
              <w:pStyle w:val="TableTextLeft"/>
            </w:pPr>
            <w:r w:rsidRPr="008630E5">
              <w:rPr>
                <w:i/>
              </w:rPr>
              <w:t>721.1</w:t>
            </w:r>
          </w:p>
        </w:tc>
        <w:tc>
          <w:tcPr>
            <w:tcW w:w="1568" w:type="pct"/>
          </w:tcPr>
          <w:p w14:paraId="3ECA8FFC" w14:textId="77777777" w:rsidR="00D50261" w:rsidRPr="008630E5" w:rsidRDefault="00D50261" w:rsidP="00182408">
            <w:pPr>
              <w:pStyle w:val="TableTextLeft"/>
            </w:pPr>
            <w:r w:rsidRPr="008630E5">
              <w:rPr>
                <w:i/>
              </w:rPr>
              <w:t>Unspecified</w:t>
            </w:r>
          </w:p>
        </w:tc>
        <w:tc>
          <w:tcPr>
            <w:tcW w:w="2975" w:type="pct"/>
          </w:tcPr>
          <w:p w14:paraId="7C029F4B" w14:textId="77777777" w:rsidR="00D50261" w:rsidRPr="008630E5" w:rsidRDefault="00D50261" w:rsidP="00182408">
            <w:pPr>
              <w:pStyle w:val="TableTextLeft"/>
            </w:pPr>
          </w:p>
        </w:tc>
      </w:tr>
      <w:tr w:rsidR="00D50261" w:rsidRPr="008630E5" w14:paraId="7897A7E4" w14:textId="77777777" w:rsidTr="00182408">
        <w:trPr>
          <w:cantSplit/>
        </w:trPr>
        <w:tc>
          <w:tcPr>
            <w:tcW w:w="457" w:type="pct"/>
          </w:tcPr>
          <w:p w14:paraId="7A0A51EB" w14:textId="77777777" w:rsidR="00D50261" w:rsidRPr="008630E5" w:rsidRDefault="00D50261" w:rsidP="00182408">
            <w:pPr>
              <w:pStyle w:val="TableTextLeft"/>
            </w:pPr>
            <w:r w:rsidRPr="008630E5">
              <w:rPr>
                <w:i/>
              </w:rPr>
              <w:lastRenderedPageBreak/>
              <w:t>721.2</w:t>
            </w:r>
          </w:p>
        </w:tc>
        <w:tc>
          <w:tcPr>
            <w:tcW w:w="1568" w:type="pct"/>
          </w:tcPr>
          <w:p w14:paraId="78F59DC0" w14:textId="77777777" w:rsidR="00D50261" w:rsidRPr="008630E5" w:rsidRDefault="00D50261" w:rsidP="00182408">
            <w:pPr>
              <w:pStyle w:val="TableTextLeft"/>
            </w:pPr>
            <w:r w:rsidRPr="008630E5">
              <w:rPr>
                <w:i/>
              </w:rPr>
              <w:t>Primary School</w:t>
            </w:r>
          </w:p>
        </w:tc>
        <w:tc>
          <w:tcPr>
            <w:tcW w:w="2975" w:type="pct"/>
          </w:tcPr>
          <w:p w14:paraId="01B1D8D9" w14:textId="77777777" w:rsidR="00D50261" w:rsidRPr="008630E5" w:rsidRDefault="00D50261" w:rsidP="00182408">
            <w:pPr>
              <w:pStyle w:val="TableTextLeft"/>
            </w:pPr>
            <w:r w:rsidRPr="008630E5">
              <w:t xml:space="preserve">Land developed and used in the education of students in years </w:t>
            </w:r>
          </w:p>
          <w:p w14:paraId="1ED8A752" w14:textId="77777777" w:rsidR="00D50261" w:rsidRPr="008630E5" w:rsidRDefault="00D50261" w:rsidP="00182408">
            <w:pPr>
              <w:pStyle w:val="TableTextLeft"/>
            </w:pPr>
            <w:r w:rsidRPr="008630E5">
              <w:t>p-6/7.</w:t>
            </w:r>
          </w:p>
        </w:tc>
      </w:tr>
      <w:tr w:rsidR="00D50261" w:rsidRPr="008630E5" w14:paraId="76BAE37C" w14:textId="77777777" w:rsidTr="00182408">
        <w:trPr>
          <w:cantSplit/>
        </w:trPr>
        <w:tc>
          <w:tcPr>
            <w:tcW w:w="457" w:type="pct"/>
          </w:tcPr>
          <w:p w14:paraId="6D10C206" w14:textId="77777777" w:rsidR="00D50261" w:rsidRPr="008630E5" w:rsidRDefault="00D50261" w:rsidP="00182408">
            <w:pPr>
              <w:pStyle w:val="TableTextLeft"/>
            </w:pPr>
            <w:r w:rsidRPr="008630E5">
              <w:rPr>
                <w:i/>
              </w:rPr>
              <w:t>721.3</w:t>
            </w:r>
          </w:p>
        </w:tc>
        <w:tc>
          <w:tcPr>
            <w:tcW w:w="1568" w:type="pct"/>
          </w:tcPr>
          <w:p w14:paraId="36F0451C" w14:textId="77777777" w:rsidR="00D50261" w:rsidRPr="008630E5" w:rsidRDefault="00D50261" w:rsidP="00182408">
            <w:pPr>
              <w:pStyle w:val="TableTextLeft"/>
            </w:pPr>
            <w:r w:rsidRPr="008630E5">
              <w:rPr>
                <w:i/>
              </w:rPr>
              <w:t>Secondary School/College</w:t>
            </w:r>
          </w:p>
        </w:tc>
        <w:tc>
          <w:tcPr>
            <w:tcW w:w="2975" w:type="pct"/>
          </w:tcPr>
          <w:p w14:paraId="3A98106C" w14:textId="77777777" w:rsidR="00D50261" w:rsidRPr="008630E5" w:rsidRDefault="00D50261" w:rsidP="00182408">
            <w:pPr>
              <w:pStyle w:val="TableTextLeft"/>
            </w:pPr>
            <w:r w:rsidRPr="008630E5">
              <w:t xml:space="preserve">Land developed and used in the education of students in years 7/8-12. Includes trade and technical schools. </w:t>
            </w:r>
          </w:p>
        </w:tc>
      </w:tr>
      <w:tr w:rsidR="00D50261" w:rsidRPr="008630E5" w14:paraId="1EC3EDAF" w14:textId="77777777" w:rsidTr="00182408">
        <w:trPr>
          <w:cantSplit/>
        </w:trPr>
        <w:tc>
          <w:tcPr>
            <w:tcW w:w="457" w:type="pct"/>
          </w:tcPr>
          <w:p w14:paraId="7AB60D98" w14:textId="77777777" w:rsidR="00D50261" w:rsidRPr="008630E5" w:rsidRDefault="00D50261" w:rsidP="00182408">
            <w:pPr>
              <w:pStyle w:val="TableTextLeft"/>
            </w:pPr>
            <w:r w:rsidRPr="008630E5">
              <w:rPr>
                <w:i/>
              </w:rPr>
              <w:t>721.4</w:t>
            </w:r>
          </w:p>
        </w:tc>
        <w:tc>
          <w:tcPr>
            <w:tcW w:w="1568" w:type="pct"/>
          </w:tcPr>
          <w:p w14:paraId="353482AB" w14:textId="77777777" w:rsidR="00D50261" w:rsidRPr="008630E5" w:rsidRDefault="00D50261" w:rsidP="00182408">
            <w:pPr>
              <w:pStyle w:val="TableTextLeft"/>
            </w:pPr>
            <w:r w:rsidRPr="008630E5">
              <w:rPr>
                <w:i/>
              </w:rPr>
              <w:t>Combined Primary/Secondary</w:t>
            </w:r>
          </w:p>
        </w:tc>
        <w:tc>
          <w:tcPr>
            <w:tcW w:w="2975" w:type="pct"/>
          </w:tcPr>
          <w:p w14:paraId="3A85BD1A" w14:textId="77777777" w:rsidR="00D50261" w:rsidRPr="008630E5" w:rsidRDefault="00D50261" w:rsidP="00182408">
            <w:pPr>
              <w:pStyle w:val="TableTextLeft"/>
            </w:pPr>
            <w:r w:rsidRPr="008630E5">
              <w:t xml:space="preserve">Land developed and used in the education of students in years </w:t>
            </w:r>
          </w:p>
          <w:p w14:paraId="37B46643" w14:textId="77777777" w:rsidR="00D50261" w:rsidRPr="008630E5" w:rsidRDefault="00D50261" w:rsidP="00182408">
            <w:pPr>
              <w:pStyle w:val="TableTextLeft"/>
            </w:pPr>
            <w:r w:rsidRPr="008630E5">
              <w:t xml:space="preserve">p-12. </w:t>
            </w:r>
          </w:p>
        </w:tc>
      </w:tr>
      <w:tr w:rsidR="00D50261" w:rsidRPr="008630E5" w14:paraId="33CB0E1D" w14:textId="77777777" w:rsidTr="00182408">
        <w:trPr>
          <w:cantSplit/>
        </w:trPr>
        <w:tc>
          <w:tcPr>
            <w:tcW w:w="457" w:type="pct"/>
          </w:tcPr>
          <w:p w14:paraId="5D822824" w14:textId="77777777" w:rsidR="00D50261" w:rsidRPr="008630E5" w:rsidRDefault="00D50261" w:rsidP="00182408">
            <w:pPr>
              <w:pStyle w:val="TableTextLeft"/>
            </w:pPr>
            <w:r w:rsidRPr="008630E5">
              <w:rPr>
                <w:i/>
              </w:rPr>
              <w:t>721.5</w:t>
            </w:r>
          </w:p>
        </w:tc>
        <w:tc>
          <w:tcPr>
            <w:tcW w:w="1568" w:type="pct"/>
          </w:tcPr>
          <w:p w14:paraId="654AD78D" w14:textId="77777777" w:rsidR="00D50261" w:rsidRPr="008630E5" w:rsidRDefault="00D50261" w:rsidP="00182408">
            <w:pPr>
              <w:pStyle w:val="TableTextLeft"/>
            </w:pPr>
            <w:r w:rsidRPr="008630E5">
              <w:rPr>
                <w:i/>
              </w:rPr>
              <w:t>Technical School</w:t>
            </w:r>
          </w:p>
        </w:tc>
        <w:tc>
          <w:tcPr>
            <w:tcW w:w="2975" w:type="pct"/>
          </w:tcPr>
          <w:p w14:paraId="033C1A56" w14:textId="77777777" w:rsidR="00D50261" w:rsidRPr="008630E5" w:rsidRDefault="00D50261" w:rsidP="00182408">
            <w:pPr>
              <w:pStyle w:val="TableTextLeft"/>
            </w:pPr>
            <w:r w:rsidRPr="008630E5">
              <w:t xml:space="preserve">Land developed and used in the education of students in years 7/8-12 for trade and technical purposes. </w:t>
            </w:r>
          </w:p>
        </w:tc>
      </w:tr>
      <w:tr w:rsidR="00D50261" w:rsidRPr="008630E5" w14:paraId="684603EB" w14:textId="77777777" w:rsidTr="00182408">
        <w:trPr>
          <w:cantSplit/>
        </w:trPr>
        <w:tc>
          <w:tcPr>
            <w:tcW w:w="457" w:type="pct"/>
          </w:tcPr>
          <w:p w14:paraId="0FE94336" w14:textId="77777777" w:rsidR="00D50261" w:rsidRPr="008630E5" w:rsidRDefault="00D50261" w:rsidP="00182408">
            <w:pPr>
              <w:pStyle w:val="TableTextLeft"/>
            </w:pPr>
            <w:r w:rsidRPr="008630E5">
              <w:rPr>
                <w:i/>
              </w:rPr>
              <w:t>721.6</w:t>
            </w:r>
          </w:p>
        </w:tc>
        <w:tc>
          <w:tcPr>
            <w:tcW w:w="1568" w:type="pct"/>
          </w:tcPr>
          <w:p w14:paraId="02C41C7A" w14:textId="77777777" w:rsidR="00D50261" w:rsidRPr="008630E5" w:rsidRDefault="00D50261" w:rsidP="00182408">
            <w:pPr>
              <w:pStyle w:val="TableTextLeft"/>
            </w:pPr>
            <w:r w:rsidRPr="008630E5">
              <w:rPr>
                <w:i/>
              </w:rPr>
              <w:t>Playing Fields and Sporting Facilities</w:t>
            </w:r>
          </w:p>
        </w:tc>
        <w:tc>
          <w:tcPr>
            <w:tcW w:w="2975" w:type="pct"/>
          </w:tcPr>
          <w:p w14:paraId="38852E17" w14:textId="77777777" w:rsidR="00D50261" w:rsidRPr="008630E5" w:rsidRDefault="00D50261" w:rsidP="00182408">
            <w:pPr>
              <w:pStyle w:val="TableTextLeft"/>
            </w:pPr>
          </w:p>
        </w:tc>
      </w:tr>
      <w:tr w:rsidR="00D50261" w:rsidRPr="008630E5" w14:paraId="0895BF68" w14:textId="77777777" w:rsidTr="00182408">
        <w:trPr>
          <w:cantSplit/>
        </w:trPr>
        <w:tc>
          <w:tcPr>
            <w:tcW w:w="457" w:type="pct"/>
          </w:tcPr>
          <w:p w14:paraId="61113DDD" w14:textId="77777777" w:rsidR="00D50261" w:rsidRPr="008630E5" w:rsidRDefault="00D50261" w:rsidP="00182408">
            <w:pPr>
              <w:pStyle w:val="TableTextLeft"/>
            </w:pPr>
            <w:r w:rsidRPr="008630E5">
              <w:t>722</w:t>
            </w:r>
          </w:p>
        </w:tc>
        <w:tc>
          <w:tcPr>
            <w:tcW w:w="1568" w:type="pct"/>
          </w:tcPr>
          <w:p w14:paraId="6D7F2BE9" w14:textId="77777777" w:rsidR="00D50261" w:rsidRPr="008630E5" w:rsidRDefault="00D50261" w:rsidP="00182408">
            <w:pPr>
              <w:pStyle w:val="TableTextLeft"/>
            </w:pPr>
            <w:r w:rsidRPr="008630E5">
              <w:t>School Camps</w:t>
            </w:r>
          </w:p>
        </w:tc>
        <w:tc>
          <w:tcPr>
            <w:tcW w:w="2975" w:type="pct"/>
          </w:tcPr>
          <w:p w14:paraId="42C487AD" w14:textId="77777777" w:rsidR="00D50261" w:rsidRPr="008630E5" w:rsidRDefault="00D50261" w:rsidP="00182408">
            <w:pPr>
              <w:pStyle w:val="TableTextLeft"/>
            </w:pPr>
            <w:r w:rsidRPr="008630E5">
              <w:t>Land developed and used as a camp exclusively for the education of students by a registered education provider.</w:t>
            </w:r>
          </w:p>
        </w:tc>
      </w:tr>
      <w:tr w:rsidR="00D50261" w:rsidRPr="008630E5" w14:paraId="26B7E94C" w14:textId="77777777" w:rsidTr="00182408">
        <w:trPr>
          <w:cantSplit/>
        </w:trPr>
        <w:tc>
          <w:tcPr>
            <w:tcW w:w="457" w:type="pct"/>
          </w:tcPr>
          <w:p w14:paraId="73DCBE29" w14:textId="77777777" w:rsidR="00D50261" w:rsidRPr="008630E5" w:rsidRDefault="00D50261" w:rsidP="00182408">
            <w:pPr>
              <w:pStyle w:val="TableTextLeft"/>
            </w:pPr>
            <w:r w:rsidRPr="008630E5">
              <w:t>723</w:t>
            </w:r>
          </w:p>
        </w:tc>
        <w:tc>
          <w:tcPr>
            <w:tcW w:w="1568" w:type="pct"/>
          </w:tcPr>
          <w:p w14:paraId="767832BD" w14:textId="77777777" w:rsidR="00D50261" w:rsidRPr="008630E5" w:rsidRDefault="00D50261" w:rsidP="00182408">
            <w:pPr>
              <w:pStyle w:val="TableTextLeft"/>
            </w:pPr>
            <w:r w:rsidRPr="008630E5">
              <w:t>Non-Government School</w:t>
            </w:r>
          </w:p>
        </w:tc>
        <w:tc>
          <w:tcPr>
            <w:tcW w:w="2975" w:type="pct"/>
          </w:tcPr>
          <w:p w14:paraId="7C3F62A2" w14:textId="77777777" w:rsidR="00D50261" w:rsidRPr="008630E5" w:rsidRDefault="00D50261" w:rsidP="00182408">
            <w:pPr>
              <w:pStyle w:val="TableTextLeft"/>
            </w:pPr>
            <w:r w:rsidRPr="008630E5">
              <w:t>Land developed and used in the education of students in a non-government school operated by a registered education provider.</w:t>
            </w:r>
          </w:p>
        </w:tc>
      </w:tr>
      <w:tr w:rsidR="00D50261" w:rsidRPr="008630E5" w14:paraId="0D2887EC" w14:textId="77777777" w:rsidTr="00182408">
        <w:trPr>
          <w:cantSplit/>
        </w:trPr>
        <w:tc>
          <w:tcPr>
            <w:tcW w:w="457" w:type="pct"/>
          </w:tcPr>
          <w:p w14:paraId="787DD99B" w14:textId="77777777" w:rsidR="00D50261" w:rsidRPr="008630E5" w:rsidRDefault="00D50261" w:rsidP="00182408">
            <w:pPr>
              <w:pStyle w:val="TableTextLeft"/>
            </w:pPr>
            <w:r w:rsidRPr="008630E5">
              <w:rPr>
                <w:i/>
              </w:rPr>
              <w:t>723.1</w:t>
            </w:r>
          </w:p>
        </w:tc>
        <w:tc>
          <w:tcPr>
            <w:tcW w:w="1568" w:type="pct"/>
          </w:tcPr>
          <w:p w14:paraId="0F11F6B7" w14:textId="77777777" w:rsidR="00D50261" w:rsidRPr="008630E5" w:rsidRDefault="00D50261" w:rsidP="00182408">
            <w:pPr>
              <w:pStyle w:val="TableTextLeft"/>
            </w:pPr>
            <w:r w:rsidRPr="008630E5">
              <w:rPr>
                <w:i/>
              </w:rPr>
              <w:t>Unspecified</w:t>
            </w:r>
          </w:p>
        </w:tc>
        <w:tc>
          <w:tcPr>
            <w:tcW w:w="2975" w:type="pct"/>
          </w:tcPr>
          <w:p w14:paraId="3F327112" w14:textId="77777777" w:rsidR="00D50261" w:rsidRPr="008630E5" w:rsidRDefault="00D50261" w:rsidP="00182408">
            <w:pPr>
              <w:pStyle w:val="TableTextLeft"/>
            </w:pPr>
          </w:p>
        </w:tc>
      </w:tr>
      <w:tr w:rsidR="00D50261" w:rsidRPr="008630E5" w14:paraId="58704A9B" w14:textId="77777777" w:rsidTr="00182408">
        <w:trPr>
          <w:cantSplit/>
        </w:trPr>
        <w:tc>
          <w:tcPr>
            <w:tcW w:w="457" w:type="pct"/>
          </w:tcPr>
          <w:p w14:paraId="66F32E0A" w14:textId="77777777" w:rsidR="00D50261" w:rsidRPr="008630E5" w:rsidRDefault="00D50261" w:rsidP="00182408">
            <w:pPr>
              <w:pStyle w:val="TableTextLeft"/>
            </w:pPr>
            <w:r w:rsidRPr="008630E5">
              <w:rPr>
                <w:i/>
              </w:rPr>
              <w:t>723.2</w:t>
            </w:r>
          </w:p>
        </w:tc>
        <w:tc>
          <w:tcPr>
            <w:tcW w:w="1568" w:type="pct"/>
          </w:tcPr>
          <w:p w14:paraId="1A3A3683" w14:textId="77777777" w:rsidR="00D50261" w:rsidRPr="008630E5" w:rsidRDefault="00D50261" w:rsidP="00182408">
            <w:pPr>
              <w:pStyle w:val="TableTextLeft"/>
            </w:pPr>
            <w:r w:rsidRPr="008630E5">
              <w:rPr>
                <w:i/>
              </w:rPr>
              <w:t>Primary School</w:t>
            </w:r>
          </w:p>
        </w:tc>
        <w:tc>
          <w:tcPr>
            <w:tcW w:w="2975" w:type="pct"/>
          </w:tcPr>
          <w:p w14:paraId="464A0340" w14:textId="77777777" w:rsidR="00D50261" w:rsidRPr="008630E5" w:rsidRDefault="00D50261" w:rsidP="00182408">
            <w:pPr>
              <w:pStyle w:val="TableTextLeft"/>
            </w:pPr>
            <w:r w:rsidRPr="008630E5">
              <w:t xml:space="preserve">Land developed and used in the education of students in years </w:t>
            </w:r>
          </w:p>
          <w:p w14:paraId="206B88EA" w14:textId="77777777" w:rsidR="00D50261" w:rsidRPr="008630E5" w:rsidRDefault="00D50261" w:rsidP="00182408">
            <w:pPr>
              <w:pStyle w:val="TableTextLeft"/>
            </w:pPr>
            <w:r w:rsidRPr="008630E5">
              <w:t>p-6/7.</w:t>
            </w:r>
          </w:p>
        </w:tc>
      </w:tr>
      <w:tr w:rsidR="00D50261" w:rsidRPr="008630E5" w14:paraId="4BE0B645" w14:textId="77777777" w:rsidTr="00182408">
        <w:trPr>
          <w:cantSplit/>
        </w:trPr>
        <w:tc>
          <w:tcPr>
            <w:tcW w:w="457" w:type="pct"/>
          </w:tcPr>
          <w:p w14:paraId="66EAEEBA" w14:textId="77777777" w:rsidR="00D50261" w:rsidRPr="008630E5" w:rsidRDefault="00D50261" w:rsidP="00182408">
            <w:pPr>
              <w:pStyle w:val="TableTextLeft"/>
            </w:pPr>
            <w:r w:rsidRPr="008630E5">
              <w:rPr>
                <w:i/>
              </w:rPr>
              <w:t>723.3</w:t>
            </w:r>
          </w:p>
        </w:tc>
        <w:tc>
          <w:tcPr>
            <w:tcW w:w="1568" w:type="pct"/>
          </w:tcPr>
          <w:p w14:paraId="5DD54E47" w14:textId="77777777" w:rsidR="00D50261" w:rsidRPr="008630E5" w:rsidRDefault="00D50261" w:rsidP="00182408">
            <w:pPr>
              <w:pStyle w:val="TableTextLeft"/>
            </w:pPr>
            <w:r w:rsidRPr="008630E5">
              <w:rPr>
                <w:i/>
              </w:rPr>
              <w:t>Secondary School/College</w:t>
            </w:r>
          </w:p>
        </w:tc>
        <w:tc>
          <w:tcPr>
            <w:tcW w:w="2975" w:type="pct"/>
          </w:tcPr>
          <w:p w14:paraId="5B28EB88" w14:textId="77777777" w:rsidR="00D50261" w:rsidRPr="008630E5" w:rsidRDefault="00D50261" w:rsidP="00182408">
            <w:pPr>
              <w:pStyle w:val="TableTextLeft"/>
            </w:pPr>
            <w:r w:rsidRPr="008630E5">
              <w:t xml:space="preserve">Land developed and used in the education of students in years 7/8-12. </w:t>
            </w:r>
          </w:p>
        </w:tc>
      </w:tr>
      <w:tr w:rsidR="00D50261" w:rsidRPr="008630E5" w14:paraId="28C8C457" w14:textId="77777777" w:rsidTr="00182408">
        <w:trPr>
          <w:cantSplit/>
        </w:trPr>
        <w:tc>
          <w:tcPr>
            <w:tcW w:w="457" w:type="pct"/>
          </w:tcPr>
          <w:p w14:paraId="06BD4432" w14:textId="77777777" w:rsidR="00D50261" w:rsidRPr="008630E5" w:rsidRDefault="00D50261" w:rsidP="00182408">
            <w:pPr>
              <w:pStyle w:val="TableTextLeft"/>
            </w:pPr>
            <w:r w:rsidRPr="008630E5">
              <w:rPr>
                <w:i/>
              </w:rPr>
              <w:t>723.4</w:t>
            </w:r>
          </w:p>
        </w:tc>
        <w:tc>
          <w:tcPr>
            <w:tcW w:w="1568" w:type="pct"/>
          </w:tcPr>
          <w:p w14:paraId="25EDDE73" w14:textId="77777777" w:rsidR="00D50261" w:rsidRPr="008630E5" w:rsidRDefault="00D50261" w:rsidP="00182408">
            <w:pPr>
              <w:pStyle w:val="TableTextLeft"/>
            </w:pPr>
            <w:r w:rsidRPr="008630E5">
              <w:rPr>
                <w:i/>
              </w:rPr>
              <w:t>Combined Primary/Secondary</w:t>
            </w:r>
          </w:p>
        </w:tc>
        <w:tc>
          <w:tcPr>
            <w:tcW w:w="2975" w:type="pct"/>
          </w:tcPr>
          <w:p w14:paraId="317BA2AB" w14:textId="77777777" w:rsidR="00D50261" w:rsidRPr="008630E5" w:rsidRDefault="00D50261" w:rsidP="00182408">
            <w:pPr>
              <w:pStyle w:val="TableTextLeft"/>
            </w:pPr>
            <w:r w:rsidRPr="008630E5">
              <w:t xml:space="preserve">Land developed and used in the education of students in years </w:t>
            </w:r>
          </w:p>
          <w:p w14:paraId="6F1C3922" w14:textId="77777777" w:rsidR="00D50261" w:rsidRPr="008630E5" w:rsidRDefault="00D50261" w:rsidP="00182408">
            <w:pPr>
              <w:pStyle w:val="TableTextLeft"/>
            </w:pPr>
            <w:r w:rsidRPr="008630E5">
              <w:t xml:space="preserve">p-12. </w:t>
            </w:r>
          </w:p>
        </w:tc>
      </w:tr>
      <w:tr w:rsidR="00D50261" w:rsidRPr="008630E5" w14:paraId="5070C73E" w14:textId="77777777" w:rsidTr="00182408">
        <w:trPr>
          <w:cantSplit/>
        </w:trPr>
        <w:tc>
          <w:tcPr>
            <w:tcW w:w="457" w:type="pct"/>
          </w:tcPr>
          <w:p w14:paraId="3921022A" w14:textId="77777777" w:rsidR="00D50261" w:rsidRPr="008630E5" w:rsidRDefault="00D50261" w:rsidP="00182408">
            <w:pPr>
              <w:pStyle w:val="TableTextLeft"/>
            </w:pPr>
            <w:r w:rsidRPr="008630E5">
              <w:rPr>
                <w:i/>
              </w:rPr>
              <w:t>723.5</w:t>
            </w:r>
          </w:p>
        </w:tc>
        <w:tc>
          <w:tcPr>
            <w:tcW w:w="1568" w:type="pct"/>
          </w:tcPr>
          <w:p w14:paraId="425CE6D1" w14:textId="77777777" w:rsidR="00D50261" w:rsidRPr="008630E5" w:rsidRDefault="00D50261" w:rsidP="00182408">
            <w:pPr>
              <w:pStyle w:val="TableTextLeft"/>
            </w:pPr>
            <w:r w:rsidRPr="008630E5">
              <w:rPr>
                <w:i/>
              </w:rPr>
              <w:t>Technical School</w:t>
            </w:r>
          </w:p>
        </w:tc>
        <w:tc>
          <w:tcPr>
            <w:tcW w:w="2975" w:type="pct"/>
          </w:tcPr>
          <w:p w14:paraId="010FA670" w14:textId="77777777" w:rsidR="00D50261" w:rsidRPr="008630E5" w:rsidRDefault="00D50261" w:rsidP="00182408">
            <w:pPr>
              <w:pStyle w:val="TableTextLeft"/>
            </w:pPr>
            <w:r w:rsidRPr="008630E5">
              <w:t xml:space="preserve">Land developed and used in the education of students in years 7/8-12 for trade and technical purposes. </w:t>
            </w:r>
          </w:p>
        </w:tc>
      </w:tr>
      <w:tr w:rsidR="00D50261" w:rsidRPr="008630E5" w14:paraId="5D94BADE" w14:textId="77777777" w:rsidTr="00182408">
        <w:trPr>
          <w:cantSplit/>
        </w:trPr>
        <w:tc>
          <w:tcPr>
            <w:tcW w:w="457" w:type="pct"/>
          </w:tcPr>
          <w:p w14:paraId="119863FA" w14:textId="77777777" w:rsidR="00D50261" w:rsidRPr="008630E5" w:rsidRDefault="00D50261" w:rsidP="00182408">
            <w:pPr>
              <w:pStyle w:val="TableTextLeft"/>
            </w:pPr>
            <w:r w:rsidRPr="008630E5">
              <w:rPr>
                <w:i/>
              </w:rPr>
              <w:t>723.6</w:t>
            </w:r>
          </w:p>
        </w:tc>
        <w:tc>
          <w:tcPr>
            <w:tcW w:w="1568" w:type="pct"/>
          </w:tcPr>
          <w:p w14:paraId="1E403395" w14:textId="77777777" w:rsidR="00D50261" w:rsidRPr="008630E5" w:rsidRDefault="00D50261" w:rsidP="00182408">
            <w:pPr>
              <w:pStyle w:val="TableTextLeft"/>
              <w:rPr>
                <w:i/>
              </w:rPr>
            </w:pPr>
            <w:r w:rsidRPr="008630E5">
              <w:rPr>
                <w:i/>
              </w:rPr>
              <w:t>Playing Fields and Sporting Facilities</w:t>
            </w:r>
          </w:p>
        </w:tc>
        <w:tc>
          <w:tcPr>
            <w:tcW w:w="2975" w:type="pct"/>
          </w:tcPr>
          <w:p w14:paraId="200792BA" w14:textId="77777777" w:rsidR="00D50261" w:rsidRPr="008630E5" w:rsidRDefault="00D50261" w:rsidP="00182408">
            <w:pPr>
              <w:pStyle w:val="TableTextLeft"/>
            </w:pPr>
          </w:p>
        </w:tc>
      </w:tr>
      <w:tr w:rsidR="00D50261" w:rsidRPr="008630E5" w14:paraId="67672E5A" w14:textId="77777777" w:rsidTr="00182408">
        <w:trPr>
          <w:cantSplit/>
        </w:trPr>
        <w:tc>
          <w:tcPr>
            <w:tcW w:w="457" w:type="pct"/>
          </w:tcPr>
          <w:p w14:paraId="2DD1B390" w14:textId="77777777" w:rsidR="00D50261" w:rsidRPr="008630E5" w:rsidRDefault="00D50261" w:rsidP="00182408">
            <w:pPr>
              <w:pStyle w:val="TableTextLeft"/>
              <w:rPr>
                <w:i/>
              </w:rPr>
            </w:pPr>
            <w:r w:rsidRPr="008630E5">
              <w:t>724</w:t>
            </w:r>
          </w:p>
        </w:tc>
        <w:tc>
          <w:tcPr>
            <w:tcW w:w="1568" w:type="pct"/>
          </w:tcPr>
          <w:p w14:paraId="60E257C7" w14:textId="77777777" w:rsidR="00D50261" w:rsidRPr="008630E5" w:rsidRDefault="00D50261" w:rsidP="00182408">
            <w:pPr>
              <w:pStyle w:val="TableTextLeft"/>
              <w:rPr>
                <w:i/>
              </w:rPr>
            </w:pPr>
            <w:r w:rsidRPr="008630E5">
              <w:t>Special Needs School</w:t>
            </w:r>
          </w:p>
        </w:tc>
        <w:tc>
          <w:tcPr>
            <w:tcW w:w="2975" w:type="pct"/>
          </w:tcPr>
          <w:p w14:paraId="664E5D89" w14:textId="77777777" w:rsidR="00D50261" w:rsidRPr="008630E5" w:rsidRDefault="00D50261" w:rsidP="00182408">
            <w:pPr>
              <w:pStyle w:val="TableTextLeft"/>
            </w:pPr>
            <w:r w:rsidRPr="008630E5">
              <w:t xml:space="preserve">Land developed and used in the education of pupils with special needs by a registered education provider. </w:t>
            </w:r>
          </w:p>
        </w:tc>
      </w:tr>
      <w:tr w:rsidR="00D50261" w:rsidRPr="008630E5" w14:paraId="1A9FCC61" w14:textId="77777777" w:rsidTr="00182408">
        <w:trPr>
          <w:cantSplit/>
        </w:trPr>
        <w:tc>
          <w:tcPr>
            <w:tcW w:w="457" w:type="pct"/>
          </w:tcPr>
          <w:p w14:paraId="7C6A2DE0" w14:textId="77777777" w:rsidR="00D50261" w:rsidRPr="008630E5" w:rsidRDefault="00D50261" w:rsidP="00182408">
            <w:pPr>
              <w:pStyle w:val="TableTextLeft"/>
              <w:rPr>
                <w:i/>
              </w:rPr>
            </w:pPr>
            <w:r w:rsidRPr="008630E5">
              <w:t>725</w:t>
            </w:r>
          </w:p>
        </w:tc>
        <w:tc>
          <w:tcPr>
            <w:tcW w:w="1568" w:type="pct"/>
          </w:tcPr>
          <w:p w14:paraId="106EDBE5" w14:textId="77777777" w:rsidR="00D50261" w:rsidRPr="008630E5" w:rsidRDefault="00D50261" w:rsidP="00182408">
            <w:pPr>
              <w:pStyle w:val="TableTextLeft"/>
              <w:rPr>
                <w:i/>
              </w:rPr>
            </w:pPr>
            <w:r w:rsidRPr="008630E5">
              <w:t xml:space="preserve">University </w:t>
            </w:r>
          </w:p>
        </w:tc>
        <w:tc>
          <w:tcPr>
            <w:tcW w:w="2975" w:type="pct"/>
          </w:tcPr>
          <w:p w14:paraId="07F69ADD" w14:textId="77777777" w:rsidR="00D50261" w:rsidRPr="008630E5" w:rsidRDefault="00D50261" w:rsidP="00182408">
            <w:pPr>
              <w:pStyle w:val="TableTextLeft"/>
            </w:pPr>
            <w:r w:rsidRPr="008630E5">
              <w:t xml:space="preserve">Land developed and used in undergraduate and post graduate studies at degree, masters and PhD levels by a registered university. </w:t>
            </w:r>
          </w:p>
        </w:tc>
      </w:tr>
      <w:tr w:rsidR="00D50261" w:rsidRPr="008630E5" w14:paraId="40A75555" w14:textId="77777777" w:rsidTr="00182408">
        <w:trPr>
          <w:cantSplit/>
        </w:trPr>
        <w:tc>
          <w:tcPr>
            <w:tcW w:w="457" w:type="pct"/>
          </w:tcPr>
          <w:p w14:paraId="7F7072A3" w14:textId="77777777" w:rsidR="00D50261" w:rsidRPr="008630E5" w:rsidRDefault="00D50261" w:rsidP="00182408">
            <w:pPr>
              <w:pStyle w:val="TableTextLeft"/>
              <w:rPr>
                <w:i/>
              </w:rPr>
            </w:pPr>
            <w:r w:rsidRPr="008630E5">
              <w:t>726</w:t>
            </w:r>
          </w:p>
        </w:tc>
        <w:tc>
          <w:tcPr>
            <w:tcW w:w="1568" w:type="pct"/>
          </w:tcPr>
          <w:p w14:paraId="17EAC969" w14:textId="77777777" w:rsidR="00D50261" w:rsidRPr="008630E5" w:rsidRDefault="00D50261" w:rsidP="00182408">
            <w:pPr>
              <w:pStyle w:val="TableTextLeft"/>
              <w:rPr>
                <w:i/>
              </w:rPr>
            </w:pPr>
            <w:r w:rsidRPr="008630E5">
              <w:t>Technical and Further Education</w:t>
            </w:r>
          </w:p>
        </w:tc>
        <w:tc>
          <w:tcPr>
            <w:tcW w:w="2975" w:type="pct"/>
          </w:tcPr>
          <w:p w14:paraId="253D6DBB" w14:textId="77777777" w:rsidR="00D50261" w:rsidRPr="008630E5" w:rsidRDefault="00D50261" w:rsidP="00182408">
            <w:pPr>
              <w:pStyle w:val="TableTextLeft"/>
            </w:pPr>
            <w:r w:rsidRPr="008630E5">
              <w:t xml:space="preserve">Land developed and used for post-secondary school education and training by a registered education provider. Usually aimed at developing specific job core competencies. </w:t>
            </w:r>
          </w:p>
        </w:tc>
      </w:tr>
      <w:tr w:rsidR="00D50261" w:rsidRPr="008630E5" w14:paraId="1737A4E4" w14:textId="77777777" w:rsidTr="00182408">
        <w:trPr>
          <w:cantSplit/>
        </w:trPr>
        <w:tc>
          <w:tcPr>
            <w:tcW w:w="457" w:type="pct"/>
          </w:tcPr>
          <w:p w14:paraId="6E8172C5" w14:textId="77777777" w:rsidR="00D50261" w:rsidRPr="008630E5" w:rsidRDefault="00D50261" w:rsidP="00182408">
            <w:pPr>
              <w:pStyle w:val="TableTextLeft"/>
              <w:rPr>
                <w:i/>
              </w:rPr>
            </w:pPr>
            <w:r w:rsidRPr="008630E5">
              <w:t>727</w:t>
            </w:r>
          </w:p>
        </w:tc>
        <w:tc>
          <w:tcPr>
            <w:tcW w:w="1568" w:type="pct"/>
          </w:tcPr>
          <w:p w14:paraId="771CE80C" w14:textId="77777777" w:rsidR="00D50261" w:rsidRPr="008630E5" w:rsidRDefault="00D50261" w:rsidP="00182408">
            <w:pPr>
              <w:pStyle w:val="TableTextLeft"/>
              <w:rPr>
                <w:i/>
              </w:rPr>
            </w:pPr>
            <w:r w:rsidRPr="008630E5">
              <w:t>Research Institute – Public</w:t>
            </w:r>
          </w:p>
        </w:tc>
        <w:tc>
          <w:tcPr>
            <w:tcW w:w="2975" w:type="pct"/>
          </w:tcPr>
          <w:p w14:paraId="2AFF178F" w14:textId="77777777" w:rsidR="00D50261" w:rsidRPr="008630E5" w:rsidRDefault="00D50261" w:rsidP="00182408">
            <w:pPr>
              <w:pStyle w:val="TableTextLeft"/>
            </w:pPr>
            <w:r w:rsidRPr="008630E5">
              <w:t xml:space="preserve">Land developed and used as a research facility by the government. </w:t>
            </w:r>
          </w:p>
        </w:tc>
      </w:tr>
      <w:tr w:rsidR="00D50261" w:rsidRPr="008630E5" w14:paraId="5F1709F1" w14:textId="77777777" w:rsidTr="00182408">
        <w:trPr>
          <w:cantSplit/>
        </w:trPr>
        <w:tc>
          <w:tcPr>
            <w:tcW w:w="457" w:type="pct"/>
          </w:tcPr>
          <w:p w14:paraId="4CBD6D6F" w14:textId="77777777" w:rsidR="00D50261" w:rsidRPr="008630E5" w:rsidRDefault="00D50261" w:rsidP="00182408">
            <w:pPr>
              <w:pStyle w:val="TableTextLeft"/>
              <w:rPr>
                <w:i/>
              </w:rPr>
            </w:pPr>
            <w:r w:rsidRPr="008630E5">
              <w:t>728</w:t>
            </w:r>
          </w:p>
        </w:tc>
        <w:tc>
          <w:tcPr>
            <w:tcW w:w="1568" w:type="pct"/>
          </w:tcPr>
          <w:p w14:paraId="1A1C146B" w14:textId="77777777" w:rsidR="00D50261" w:rsidRPr="008630E5" w:rsidRDefault="00D50261" w:rsidP="00182408">
            <w:pPr>
              <w:pStyle w:val="TableTextLeft"/>
              <w:rPr>
                <w:i/>
              </w:rPr>
            </w:pPr>
            <w:r w:rsidRPr="008630E5">
              <w:t>Observatory</w:t>
            </w:r>
          </w:p>
        </w:tc>
        <w:tc>
          <w:tcPr>
            <w:tcW w:w="2975" w:type="pct"/>
          </w:tcPr>
          <w:p w14:paraId="4247FF39" w14:textId="77777777" w:rsidR="00D50261" w:rsidRPr="008630E5" w:rsidRDefault="00D50261" w:rsidP="00182408">
            <w:pPr>
              <w:pStyle w:val="TableTextLeft"/>
            </w:pPr>
            <w:r w:rsidRPr="008630E5">
              <w:t xml:space="preserve">Land developed with purpose-built infrastructure associated with astronomy and of national scientific importance. </w:t>
            </w:r>
          </w:p>
        </w:tc>
      </w:tr>
      <w:tr w:rsidR="00D50261" w:rsidRPr="008630E5" w14:paraId="31C5B7CE" w14:textId="77777777" w:rsidTr="00295AD1">
        <w:trPr>
          <w:cantSplit/>
          <w:tblHeader/>
        </w:trPr>
        <w:tc>
          <w:tcPr>
            <w:tcW w:w="457" w:type="pct"/>
            <w:tcBorders>
              <w:bottom w:val="single" w:sz="4" w:space="0" w:color="auto"/>
            </w:tcBorders>
            <w:shd w:val="clear" w:color="auto" w:fill="auto"/>
          </w:tcPr>
          <w:p w14:paraId="11E55365" w14:textId="77777777" w:rsidR="00D50261" w:rsidRPr="008630E5" w:rsidRDefault="00D50261" w:rsidP="00182408">
            <w:pPr>
              <w:pStyle w:val="TableTextLeft"/>
              <w:rPr>
                <w:i/>
              </w:rPr>
            </w:pPr>
            <w:r w:rsidRPr="008630E5">
              <w:t>729</w:t>
            </w:r>
          </w:p>
        </w:tc>
        <w:tc>
          <w:tcPr>
            <w:tcW w:w="1568" w:type="pct"/>
            <w:tcBorders>
              <w:bottom w:val="single" w:sz="4" w:space="0" w:color="auto"/>
            </w:tcBorders>
            <w:shd w:val="clear" w:color="auto" w:fill="auto"/>
          </w:tcPr>
          <w:p w14:paraId="25BD124D" w14:textId="77777777" w:rsidR="00D50261" w:rsidRPr="008630E5" w:rsidRDefault="00D50261" w:rsidP="00182408">
            <w:pPr>
              <w:pStyle w:val="TableTextLeft"/>
              <w:rPr>
                <w:i/>
              </w:rPr>
            </w:pPr>
            <w:r w:rsidRPr="008630E5">
              <w:t xml:space="preserve">Residential College/Quarters </w:t>
            </w:r>
            <w:r w:rsidRPr="008630E5">
              <w:softHyphen/>
              <w:t xml:space="preserve"> Defence forces</w:t>
            </w:r>
          </w:p>
        </w:tc>
        <w:tc>
          <w:tcPr>
            <w:tcW w:w="2975" w:type="pct"/>
            <w:tcBorders>
              <w:bottom w:val="single" w:sz="4" w:space="0" w:color="auto"/>
            </w:tcBorders>
            <w:shd w:val="clear" w:color="auto" w:fill="auto"/>
          </w:tcPr>
          <w:p w14:paraId="6173C7D2" w14:textId="77777777" w:rsidR="00D50261" w:rsidRPr="008630E5" w:rsidRDefault="00D50261" w:rsidP="00182408">
            <w:pPr>
              <w:pStyle w:val="TableTextLeft"/>
            </w:pPr>
            <w:r w:rsidRPr="008630E5">
              <w:t xml:space="preserve">Residential accommodation/quarters for the defence forces. </w:t>
            </w:r>
          </w:p>
        </w:tc>
      </w:tr>
      <w:tr w:rsidR="00D50261" w:rsidRPr="008630E5" w14:paraId="492D5D00" w14:textId="77777777" w:rsidTr="00295AD1">
        <w:trPr>
          <w:cantSplit/>
        </w:trPr>
        <w:tc>
          <w:tcPr>
            <w:tcW w:w="457" w:type="pct"/>
            <w:shd w:val="clear" w:color="auto" w:fill="B2E8E5" w:themeFill="accent4"/>
          </w:tcPr>
          <w:p w14:paraId="09291EA0" w14:textId="77777777" w:rsidR="00D50261" w:rsidRPr="008630E5" w:rsidRDefault="00D50261" w:rsidP="00182408">
            <w:pPr>
              <w:pStyle w:val="TableTextLeft"/>
              <w:rPr>
                <w:i/>
              </w:rPr>
            </w:pPr>
            <w:r w:rsidRPr="008630E5">
              <w:t>73</w:t>
            </w:r>
          </w:p>
        </w:tc>
        <w:tc>
          <w:tcPr>
            <w:tcW w:w="1568" w:type="pct"/>
            <w:shd w:val="clear" w:color="auto" w:fill="B2E8E5" w:themeFill="accent4"/>
          </w:tcPr>
          <w:p w14:paraId="098889DD" w14:textId="77777777" w:rsidR="00D50261" w:rsidRPr="008630E5" w:rsidRDefault="00D50261" w:rsidP="00182408">
            <w:pPr>
              <w:pStyle w:val="TableTextLeft"/>
              <w:rPr>
                <w:i/>
              </w:rPr>
            </w:pPr>
            <w:r w:rsidRPr="008630E5">
              <w:t>Justice and Community Protection</w:t>
            </w:r>
          </w:p>
        </w:tc>
        <w:tc>
          <w:tcPr>
            <w:tcW w:w="2975" w:type="pct"/>
            <w:shd w:val="clear" w:color="auto" w:fill="B2E8E5" w:themeFill="accent4"/>
          </w:tcPr>
          <w:p w14:paraId="561D9D6E" w14:textId="77777777" w:rsidR="00D50261" w:rsidRPr="008630E5" w:rsidRDefault="00D50261" w:rsidP="00182408">
            <w:pPr>
              <w:pStyle w:val="TableTextLeft"/>
            </w:pPr>
          </w:p>
        </w:tc>
      </w:tr>
      <w:tr w:rsidR="00D50261" w:rsidRPr="008630E5" w14:paraId="7891DE13" w14:textId="77777777" w:rsidTr="00182408">
        <w:trPr>
          <w:cantSplit/>
        </w:trPr>
        <w:tc>
          <w:tcPr>
            <w:tcW w:w="457" w:type="pct"/>
          </w:tcPr>
          <w:p w14:paraId="6C55B33F" w14:textId="77777777" w:rsidR="00D50261" w:rsidRPr="008630E5" w:rsidRDefault="00D50261" w:rsidP="00182408">
            <w:pPr>
              <w:pStyle w:val="TableTextLeft"/>
              <w:rPr>
                <w:i/>
              </w:rPr>
            </w:pPr>
            <w:r w:rsidRPr="008630E5">
              <w:t>730</w:t>
            </w:r>
          </w:p>
        </w:tc>
        <w:tc>
          <w:tcPr>
            <w:tcW w:w="1568" w:type="pct"/>
          </w:tcPr>
          <w:p w14:paraId="2ECA6775" w14:textId="77777777" w:rsidR="00D50261" w:rsidRPr="008630E5" w:rsidRDefault="00D50261" w:rsidP="00182408">
            <w:pPr>
              <w:pStyle w:val="TableTextLeft"/>
              <w:rPr>
                <w:i/>
              </w:rPr>
            </w:pPr>
            <w:r w:rsidRPr="008630E5">
              <w:t>Police Facility</w:t>
            </w:r>
          </w:p>
        </w:tc>
        <w:tc>
          <w:tcPr>
            <w:tcW w:w="2975" w:type="pct"/>
          </w:tcPr>
          <w:p w14:paraId="25EFB8D1" w14:textId="77777777" w:rsidR="00D50261" w:rsidRPr="008630E5" w:rsidRDefault="00D50261" w:rsidP="00182408">
            <w:pPr>
              <w:pStyle w:val="TableTextLeft"/>
            </w:pPr>
            <w:r w:rsidRPr="008630E5">
              <w:t xml:space="preserve">Land developed and used as a policing facility, at district/regional/state level. </w:t>
            </w:r>
          </w:p>
        </w:tc>
      </w:tr>
      <w:tr w:rsidR="00D50261" w:rsidRPr="008630E5" w14:paraId="71CC7CFF" w14:textId="77777777" w:rsidTr="00182408">
        <w:trPr>
          <w:cantSplit/>
        </w:trPr>
        <w:tc>
          <w:tcPr>
            <w:tcW w:w="457" w:type="pct"/>
          </w:tcPr>
          <w:p w14:paraId="0F0168EE" w14:textId="77777777" w:rsidR="00D50261" w:rsidRPr="008630E5" w:rsidRDefault="00D50261" w:rsidP="00182408">
            <w:pPr>
              <w:pStyle w:val="TableTextLeft"/>
              <w:rPr>
                <w:i/>
              </w:rPr>
            </w:pPr>
            <w:r w:rsidRPr="008630E5">
              <w:t>731</w:t>
            </w:r>
          </w:p>
        </w:tc>
        <w:tc>
          <w:tcPr>
            <w:tcW w:w="1568" w:type="pct"/>
          </w:tcPr>
          <w:p w14:paraId="442326D6" w14:textId="77777777" w:rsidR="00D50261" w:rsidRPr="008630E5" w:rsidRDefault="00D50261" w:rsidP="00182408">
            <w:pPr>
              <w:pStyle w:val="TableTextLeft"/>
              <w:rPr>
                <w:i/>
              </w:rPr>
            </w:pPr>
            <w:r w:rsidRPr="008630E5">
              <w:t>Court Facility</w:t>
            </w:r>
          </w:p>
        </w:tc>
        <w:tc>
          <w:tcPr>
            <w:tcW w:w="2975" w:type="pct"/>
          </w:tcPr>
          <w:p w14:paraId="1395B84F" w14:textId="77777777" w:rsidR="00D50261" w:rsidRPr="008630E5" w:rsidRDefault="00D50261" w:rsidP="00182408">
            <w:pPr>
              <w:pStyle w:val="TableTextLeft"/>
            </w:pPr>
            <w:r w:rsidRPr="008630E5">
              <w:t xml:space="preserve">Land developed and used as a judicial facility for either a Court or tribunal. </w:t>
            </w:r>
          </w:p>
        </w:tc>
      </w:tr>
      <w:tr w:rsidR="00D50261" w:rsidRPr="008630E5" w14:paraId="1CBDBEB0" w14:textId="77777777" w:rsidTr="00182408">
        <w:trPr>
          <w:cantSplit/>
        </w:trPr>
        <w:tc>
          <w:tcPr>
            <w:tcW w:w="457" w:type="pct"/>
          </w:tcPr>
          <w:p w14:paraId="4CE43BB8" w14:textId="77777777" w:rsidR="00D50261" w:rsidRPr="008630E5" w:rsidRDefault="00D50261" w:rsidP="00182408">
            <w:pPr>
              <w:pStyle w:val="TableTextLeft"/>
              <w:rPr>
                <w:i/>
              </w:rPr>
            </w:pPr>
            <w:r w:rsidRPr="008630E5">
              <w:t>732</w:t>
            </w:r>
          </w:p>
        </w:tc>
        <w:tc>
          <w:tcPr>
            <w:tcW w:w="1568" w:type="pct"/>
          </w:tcPr>
          <w:p w14:paraId="6AD3F010" w14:textId="77777777" w:rsidR="00D50261" w:rsidRPr="008630E5" w:rsidRDefault="00D50261" w:rsidP="00182408">
            <w:pPr>
              <w:pStyle w:val="TableTextLeft"/>
              <w:rPr>
                <w:i/>
              </w:rPr>
            </w:pPr>
            <w:r w:rsidRPr="008630E5">
              <w:t>Prison/Detention Centre/Gaol Complex/Corrective Institution</w:t>
            </w:r>
          </w:p>
        </w:tc>
        <w:tc>
          <w:tcPr>
            <w:tcW w:w="2975" w:type="pct"/>
          </w:tcPr>
          <w:p w14:paraId="5FAD7711" w14:textId="77777777" w:rsidR="00D50261" w:rsidRPr="008630E5" w:rsidRDefault="00D50261" w:rsidP="00182408">
            <w:pPr>
              <w:pStyle w:val="TableTextLeft"/>
            </w:pPr>
            <w:r w:rsidRPr="008630E5">
              <w:t xml:space="preserve">Land developed and used for custodial purposes. </w:t>
            </w:r>
          </w:p>
        </w:tc>
      </w:tr>
      <w:tr w:rsidR="00D50261" w:rsidRPr="008630E5" w14:paraId="263A8516" w14:textId="77777777" w:rsidTr="00182408">
        <w:trPr>
          <w:cantSplit/>
        </w:trPr>
        <w:tc>
          <w:tcPr>
            <w:tcW w:w="457" w:type="pct"/>
          </w:tcPr>
          <w:p w14:paraId="364934EA" w14:textId="77777777" w:rsidR="00D50261" w:rsidRPr="008630E5" w:rsidRDefault="00D50261" w:rsidP="00182408">
            <w:pPr>
              <w:pStyle w:val="TableTextLeft"/>
              <w:rPr>
                <w:i/>
              </w:rPr>
            </w:pPr>
            <w:r w:rsidRPr="008630E5">
              <w:lastRenderedPageBreak/>
              <w:t>733</w:t>
            </w:r>
          </w:p>
        </w:tc>
        <w:tc>
          <w:tcPr>
            <w:tcW w:w="1568" w:type="pct"/>
          </w:tcPr>
          <w:p w14:paraId="317FB9B8" w14:textId="77777777" w:rsidR="00D50261" w:rsidRPr="008630E5" w:rsidRDefault="00D50261" w:rsidP="00182408">
            <w:pPr>
              <w:pStyle w:val="TableTextLeft"/>
              <w:rPr>
                <w:i/>
              </w:rPr>
            </w:pPr>
            <w:r w:rsidRPr="008630E5">
              <w:t>Fire Station Facility</w:t>
            </w:r>
          </w:p>
        </w:tc>
        <w:tc>
          <w:tcPr>
            <w:tcW w:w="2975" w:type="pct"/>
          </w:tcPr>
          <w:p w14:paraId="0C0490FA" w14:textId="77777777" w:rsidR="00D50261" w:rsidRPr="008630E5" w:rsidRDefault="00D50261" w:rsidP="00182408">
            <w:pPr>
              <w:pStyle w:val="TableTextLeft"/>
            </w:pPr>
            <w:r w:rsidRPr="008630E5">
              <w:t xml:space="preserve">Land developed and used for the storage of vehicles and equipment for the fighting of fires. </w:t>
            </w:r>
          </w:p>
        </w:tc>
      </w:tr>
      <w:tr w:rsidR="00D50261" w:rsidRPr="008630E5" w14:paraId="273FDFE2" w14:textId="77777777" w:rsidTr="00182408">
        <w:trPr>
          <w:cantSplit/>
        </w:trPr>
        <w:tc>
          <w:tcPr>
            <w:tcW w:w="457" w:type="pct"/>
          </w:tcPr>
          <w:p w14:paraId="2E1074A9" w14:textId="77777777" w:rsidR="00D50261" w:rsidRPr="008630E5" w:rsidRDefault="00D50261" w:rsidP="00182408">
            <w:pPr>
              <w:pStyle w:val="TableTextLeft"/>
              <w:rPr>
                <w:i/>
              </w:rPr>
            </w:pPr>
            <w:r w:rsidRPr="008630E5">
              <w:t>734</w:t>
            </w:r>
          </w:p>
        </w:tc>
        <w:tc>
          <w:tcPr>
            <w:tcW w:w="1568" w:type="pct"/>
          </w:tcPr>
          <w:p w14:paraId="48583ECD" w14:textId="77777777" w:rsidR="00D50261" w:rsidRPr="008630E5" w:rsidRDefault="00D50261" w:rsidP="00182408">
            <w:pPr>
              <w:pStyle w:val="TableTextLeft"/>
              <w:rPr>
                <w:i/>
              </w:rPr>
            </w:pPr>
            <w:r w:rsidRPr="008630E5">
              <w:t>Ambulance Station Facility</w:t>
            </w:r>
          </w:p>
        </w:tc>
        <w:tc>
          <w:tcPr>
            <w:tcW w:w="2975" w:type="pct"/>
          </w:tcPr>
          <w:p w14:paraId="7C6E1C48" w14:textId="77777777" w:rsidR="00D50261" w:rsidRPr="008630E5" w:rsidRDefault="00D50261" w:rsidP="00182408">
            <w:pPr>
              <w:pStyle w:val="TableTextLeft"/>
            </w:pPr>
            <w:r w:rsidRPr="008630E5">
              <w:t xml:space="preserve">Land developed and used as an ambulance station. </w:t>
            </w:r>
          </w:p>
        </w:tc>
      </w:tr>
      <w:tr w:rsidR="00D50261" w:rsidRPr="008630E5" w14:paraId="3FFB6150" w14:textId="77777777" w:rsidTr="00182408">
        <w:trPr>
          <w:cantSplit/>
        </w:trPr>
        <w:tc>
          <w:tcPr>
            <w:tcW w:w="457" w:type="pct"/>
          </w:tcPr>
          <w:p w14:paraId="587C9FF7" w14:textId="77777777" w:rsidR="00D50261" w:rsidRPr="008630E5" w:rsidRDefault="00D50261" w:rsidP="00182408">
            <w:pPr>
              <w:pStyle w:val="TableTextLeft"/>
              <w:rPr>
                <w:i/>
              </w:rPr>
            </w:pPr>
            <w:r w:rsidRPr="008630E5">
              <w:t>735</w:t>
            </w:r>
          </w:p>
        </w:tc>
        <w:tc>
          <w:tcPr>
            <w:tcW w:w="1568" w:type="pct"/>
          </w:tcPr>
          <w:p w14:paraId="4011AFC8" w14:textId="77777777" w:rsidR="00D50261" w:rsidRPr="008630E5" w:rsidRDefault="00D50261" w:rsidP="00182408">
            <w:pPr>
              <w:pStyle w:val="TableTextLeft"/>
              <w:rPr>
                <w:i/>
              </w:rPr>
            </w:pPr>
            <w:r w:rsidRPr="008630E5">
              <w:t>Emergency Services Complex</w:t>
            </w:r>
          </w:p>
        </w:tc>
        <w:tc>
          <w:tcPr>
            <w:tcW w:w="2975" w:type="pct"/>
          </w:tcPr>
          <w:p w14:paraId="01915876" w14:textId="77777777" w:rsidR="00D50261" w:rsidRPr="008630E5" w:rsidRDefault="00D50261" w:rsidP="00182408">
            <w:pPr>
              <w:pStyle w:val="TableTextLeft"/>
            </w:pPr>
            <w:r w:rsidRPr="008630E5">
              <w:t xml:space="preserve">Land developed and used for state emergency services facilities. </w:t>
            </w:r>
          </w:p>
        </w:tc>
      </w:tr>
      <w:tr w:rsidR="00D50261" w:rsidRPr="008630E5" w14:paraId="0565FF22" w14:textId="77777777" w:rsidTr="00295AD1">
        <w:trPr>
          <w:cantSplit/>
        </w:trPr>
        <w:tc>
          <w:tcPr>
            <w:tcW w:w="457" w:type="pct"/>
            <w:tcBorders>
              <w:bottom w:val="single" w:sz="8" w:space="0" w:color="00B2A9" w:themeColor="text2"/>
            </w:tcBorders>
          </w:tcPr>
          <w:p w14:paraId="29D1079E" w14:textId="77777777" w:rsidR="00D50261" w:rsidRPr="008630E5" w:rsidRDefault="00D50261" w:rsidP="00182408">
            <w:pPr>
              <w:pStyle w:val="TableTextLeft"/>
              <w:rPr>
                <w:i/>
              </w:rPr>
            </w:pPr>
            <w:r w:rsidRPr="008630E5">
              <w:t>736</w:t>
            </w:r>
          </w:p>
        </w:tc>
        <w:tc>
          <w:tcPr>
            <w:tcW w:w="1568" w:type="pct"/>
            <w:tcBorders>
              <w:bottom w:val="single" w:sz="8" w:space="0" w:color="00B2A9" w:themeColor="text2"/>
            </w:tcBorders>
          </w:tcPr>
          <w:p w14:paraId="531DF743" w14:textId="77777777" w:rsidR="00D50261" w:rsidRPr="008630E5" w:rsidRDefault="00D50261" w:rsidP="00182408">
            <w:pPr>
              <w:pStyle w:val="TableTextLeft"/>
              <w:rPr>
                <w:i/>
              </w:rPr>
            </w:pPr>
            <w:r w:rsidRPr="008630E5">
              <w:t>Community Protection and Services Training Facility</w:t>
            </w:r>
          </w:p>
        </w:tc>
        <w:tc>
          <w:tcPr>
            <w:tcW w:w="2975" w:type="pct"/>
            <w:tcBorders>
              <w:bottom w:val="single" w:sz="8" w:space="0" w:color="00B2A9" w:themeColor="text2"/>
            </w:tcBorders>
          </w:tcPr>
          <w:p w14:paraId="3FA3AE64" w14:textId="77777777" w:rsidR="00D50261" w:rsidRPr="008630E5" w:rsidRDefault="00D50261" w:rsidP="00182408">
            <w:pPr>
              <w:pStyle w:val="TableTextLeft"/>
            </w:pPr>
            <w:r w:rsidRPr="008630E5">
              <w:t xml:space="preserve">Land developed and used as a specialist facility for the training of fire, police, ambulance, SES and prison personnel. </w:t>
            </w:r>
          </w:p>
        </w:tc>
      </w:tr>
      <w:tr w:rsidR="00D50261" w:rsidRPr="00A4216C" w14:paraId="39172899" w14:textId="77777777" w:rsidTr="00295AD1">
        <w:trPr>
          <w:cantSplit/>
        </w:trPr>
        <w:tc>
          <w:tcPr>
            <w:tcW w:w="457" w:type="pct"/>
            <w:tcBorders>
              <w:top w:val="single" w:sz="8" w:space="0" w:color="00B2A9" w:themeColor="text2"/>
            </w:tcBorders>
            <w:shd w:val="clear" w:color="auto" w:fill="B2E8E5" w:themeFill="accent4"/>
          </w:tcPr>
          <w:p w14:paraId="34F975CC" w14:textId="77777777" w:rsidR="00D50261" w:rsidRPr="00223E7D" w:rsidRDefault="00D50261" w:rsidP="00182408">
            <w:pPr>
              <w:pStyle w:val="TableHeadingLeft"/>
              <w:rPr>
                <w:b w:val="0"/>
              </w:rPr>
            </w:pPr>
            <w:r w:rsidRPr="00223E7D">
              <w:rPr>
                <w:b w:val="0"/>
                <w:color w:val="auto"/>
              </w:rPr>
              <w:t>74</w:t>
            </w:r>
          </w:p>
        </w:tc>
        <w:tc>
          <w:tcPr>
            <w:tcW w:w="1568" w:type="pct"/>
            <w:tcBorders>
              <w:top w:val="single" w:sz="8" w:space="0" w:color="00B2A9" w:themeColor="text2"/>
            </w:tcBorders>
            <w:shd w:val="clear" w:color="auto" w:fill="B2E8E5" w:themeFill="accent4"/>
          </w:tcPr>
          <w:p w14:paraId="6128E0A9" w14:textId="77777777" w:rsidR="00D50261" w:rsidRPr="00223E7D" w:rsidRDefault="00D50261" w:rsidP="00182408">
            <w:pPr>
              <w:pStyle w:val="TableHeadingLeft"/>
              <w:rPr>
                <w:b w:val="0"/>
              </w:rPr>
            </w:pPr>
            <w:r w:rsidRPr="00223E7D">
              <w:rPr>
                <w:b w:val="0"/>
                <w:color w:val="auto"/>
              </w:rPr>
              <w:t>Religious</w:t>
            </w:r>
          </w:p>
        </w:tc>
        <w:tc>
          <w:tcPr>
            <w:tcW w:w="2975" w:type="pct"/>
            <w:tcBorders>
              <w:top w:val="single" w:sz="8" w:space="0" w:color="00B2A9" w:themeColor="text2"/>
            </w:tcBorders>
            <w:shd w:val="clear" w:color="auto" w:fill="B2E8E5" w:themeFill="accent4"/>
          </w:tcPr>
          <w:p w14:paraId="783F8D28" w14:textId="77777777" w:rsidR="00D50261" w:rsidRPr="00A4216C" w:rsidRDefault="00D50261" w:rsidP="00182408">
            <w:pPr>
              <w:pStyle w:val="TableHeadingLeft"/>
            </w:pPr>
          </w:p>
        </w:tc>
      </w:tr>
      <w:tr w:rsidR="00D50261" w:rsidRPr="008630E5" w14:paraId="5197D2D9" w14:textId="77777777" w:rsidTr="00182408">
        <w:trPr>
          <w:cantSplit/>
        </w:trPr>
        <w:tc>
          <w:tcPr>
            <w:tcW w:w="457" w:type="pct"/>
          </w:tcPr>
          <w:p w14:paraId="487D532B" w14:textId="77777777" w:rsidR="00D50261" w:rsidRPr="008630E5" w:rsidRDefault="00D50261" w:rsidP="00182408">
            <w:pPr>
              <w:pStyle w:val="TableTextLeft"/>
              <w:rPr>
                <w:i/>
              </w:rPr>
            </w:pPr>
            <w:r w:rsidRPr="008630E5">
              <w:t>740</w:t>
            </w:r>
          </w:p>
        </w:tc>
        <w:tc>
          <w:tcPr>
            <w:tcW w:w="1568" w:type="pct"/>
          </w:tcPr>
          <w:p w14:paraId="0AEC6D72" w14:textId="77777777" w:rsidR="00D50261" w:rsidRPr="008630E5" w:rsidRDefault="00D50261" w:rsidP="00182408">
            <w:pPr>
              <w:pStyle w:val="TableTextLeft"/>
              <w:rPr>
                <w:i/>
              </w:rPr>
            </w:pPr>
            <w:r w:rsidRPr="008630E5">
              <w:t>Place of Worship</w:t>
            </w:r>
          </w:p>
        </w:tc>
        <w:tc>
          <w:tcPr>
            <w:tcW w:w="2975" w:type="pct"/>
          </w:tcPr>
          <w:p w14:paraId="2B2F5335" w14:textId="77777777" w:rsidR="00D50261" w:rsidRPr="008630E5" w:rsidRDefault="00D50261" w:rsidP="00182408">
            <w:pPr>
              <w:pStyle w:val="TableTextLeft"/>
            </w:pPr>
            <w:r w:rsidRPr="008630E5">
              <w:t xml:space="preserve">Land developed and used as a place of worship. </w:t>
            </w:r>
          </w:p>
        </w:tc>
      </w:tr>
      <w:tr w:rsidR="00D50261" w:rsidRPr="008630E5" w14:paraId="22C9CB6C" w14:textId="77777777" w:rsidTr="00182408">
        <w:trPr>
          <w:cantSplit/>
        </w:trPr>
        <w:tc>
          <w:tcPr>
            <w:tcW w:w="457" w:type="pct"/>
          </w:tcPr>
          <w:p w14:paraId="4880AA52" w14:textId="77777777" w:rsidR="00D50261" w:rsidRPr="008630E5" w:rsidRDefault="00D50261" w:rsidP="00182408">
            <w:pPr>
              <w:pStyle w:val="TableTextLeft"/>
              <w:rPr>
                <w:i/>
              </w:rPr>
            </w:pPr>
            <w:r w:rsidRPr="008630E5">
              <w:t>741</w:t>
            </w:r>
          </w:p>
        </w:tc>
        <w:tc>
          <w:tcPr>
            <w:tcW w:w="1568" w:type="pct"/>
          </w:tcPr>
          <w:p w14:paraId="0B12DD51" w14:textId="77777777" w:rsidR="00D50261" w:rsidRPr="008630E5" w:rsidRDefault="00D50261" w:rsidP="00182408">
            <w:pPr>
              <w:pStyle w:val="TableTextLeft"/>
              <w:rPr>
                <w:i/>
              </w:rPr>
            </w:pPr>
            <w:r w:rsidRPr="008630E5">
              <w:t>Religious Hall</w:t>
            </w:r>
          </w:p>
        </w:tc>
        <w:tc>
          <w:tcPr>
            <w:tcW w:w="2975" w:type="pct"/>
          </w:tcPr>
          <w:p w14:paraId="6DC11183" w14:textId="77777777" w:rsidR="00D50261" w:rsidRPr="008630E5" w:rsidRDefault="00D50261" w:rsidP="00182408">
            <w:pPr>
              <w:pStyle w:val="TableTextLeft"/>
            </w:pPr>
            <w:r w:rsidRPr="008630E5">
              <w:t xml:space="preserve">Land developed and used for the social interaction of people by a religious organisation. </w:t>
            </w:r>
          </w:p>
        </w:tc>
      </w:tr>
      <w:tr w:rsidR="00D50261" w:rsidRPr="008630E5" w14:paraId="5C7C943B" w14:textId="77777777" w:rsidTr="00182408">
        <w:trPr>
          <w:cantSplit/>
        </w:trPr>
        <w:tc>
          <w:tcPr>
            <w:tcW w:w="457" w:type="pct"/>
          </w:tcPr>
          <w:p w14:paraId="328DB963" w14:textId="77777777" w:rsidR="00D50261" w:rsidRPr="008630E5" w:rsidRDefault="00D50261" w:rsidP="00182408">
            <w:pPr>
              <w:pStyle w:val="TableTextLeft"/>
              <w:rPr>
                <w:i/>
              </w:rPr>
            </w:pPr>
            <w:r w:rsidRPr="008630E5">
              <w:t>742</w:t>
            </w:r>
          </w:p>
        </w:tc>
        <w:tc>
          <w:tcPr>
            <w:tcW w:w="1568" w:type="pct"/>
          </w:tcPr>
          <w:p w14:paraId="020DEBED" w14:textId="77777777" w:rsidR="00D50261" w:rsidRPr="008630E5" w:rsidRDefault="00D50261" w:rsidP="00182408">
            <w:pPr>
              <w:pStyle w:val="TableTextLeft"/>
              <w:rPr>
                <w:i/>
              </w:rPr>
            </w:pPr>
            <w:r w:rsidRPr="008630E5">
              <w:t xml:space="preserve">Religious Residence </w:t>
            </w:r>
          </w:p>
        </w:tc>
        <w:tc>
          <w:tcPr>
            <w:tcW w:w="2975" w:type="pct"/>
          </w:tcPr>
          <w:p w14:paraId="6B209838" w14:textId="77777777" w:rsidR="00D50261" w:rsidRPr="008630E5" w:rsidRDefault="00D50261" w:rsidP="00182408">
            <w:pPr>
              <w:pStyle w:val="TableTextLeft"/>
            </w:pPr>
            <w:r w:rsidRPr="008630E5">
              <w:t>Land developed and used as a dwelling by an ordained member</w:t>
            </w:r>
            <w:r>
              <w:t>(s)</w:t>
            </w:r>
            <w:r w:rsidRPr="008630E5">
              <w:t xml:space="preserve"> of a religious order, as part of administering their religious duties.</w:t>
            </w:r>
          </w:p>
        </w:tc>
      </w:tr>
      <w:tr w:rsidR="00D50261" w:rsidRPr="008630E5" w14:paraId="549F8D7D" w14:textId="77777777" w:rsidTr="00295AD1">
        <w:trPr>
          <w:cantSplit/>
        </w:trPr>
        <w:tc>
          <w:tcPr>
            <w:tcW w:w="457" w:type="pct"/>
            <w:tcBorders>
              <w:bottom w:val="single" w:sz="8" w:space="0" w:color="00B2A9" w:themeColor="text2"/>
            </w:tcBorders>
          </w:tcPr>
          <w:p w14:paraId="324F7DF7" w14:textId="77777777" w:rsidR="00D50261" w:rsidRPr="008630E5" w:rsidRDefault="00D50261" w:rsidP="00182408">
            <w:pPr>
              <w:pStyle w:val="TableTextLeft"/>
              <w:rPr>
                <w:i/>
              </w:rPr>
            </w:pPr>
            <w:r w:rsidRPr="008630E5">
              <w:t>743</w:t>
            </w:r>
          </w:p>
        </w:tc>
        <w:tc>
          <w:tcPr>
            <w:tcW w:w="1568" w:type="pct"/>
            <w:tcBorders>
              <w:bottom w:val="single" w:sz="8" w:space="0" w:color="00B2A9" w:themeColor="text2"/>
            </w:tcBorders>
          </w:tcPr>
          <w:p w14:paraId="2EA0411A" w14:textId="77777777" w:rsidR="00D50261" w:rsidRPr="008630E5" w:rsidRDefault="00D50261" w:rsidP="00182408">
            <w:pPr>
              <w:pStyle w:val="TableTextLeft"/>
              <w:rPr>
                <w:i/>
              </w:rPr>
            </w:pPr>
            <w:r w:rsidRPr="008630E5">
              <w:t>Religious Study Centre</w:t>
            </w:r>
          </w:p>
        </w:tc>
        <w:tc>
          <w:tcPr>
            <w:tcW w:w="2975" w:type="pct"/>
            <w:tcBorders>
              <w:bottom w:val="single" w:sz="8" w:space="0" w:color="00B2A9" w:themeColor="text2"/>
            </w:tcBorders>
          </w:tcPr>
          <w:p w14:paraId="54EE4A27" w14:textId="77777777" w:rsidR="00D50261" w:rsidRPr="008630E5" w:rsidRDefault="00D50261" w:rsidP="00182408">
            <w:pPr>
              <w:pStyle w:val="TableTextLeft"/>
            </w:pPr>
            <w:r w:rsidRPr="008630E5">
              <w:t>Land developed and used as a religious study centre.</w:t>
            </w:r>
          </w:p>
        </w:tc>
      </w:tr>
      <w:tr w:rsidR="00D50261" w:rsidRPr="00A4216C" w14:paraId="5BBFC13A" w14:textId="77777777" w:rsidTr="00295AD1">
        <w:trPr>
          <w:cantSplit/>
        </w:trPr>
        <w:tc>
          <w:tcPr>
            <w:tcW w:w="457" w:type="pct"/>
            <w:tcBorders>
              <w:top w:val="single" w:sz="8" w:space="0" w:color="00B2A9" w:themeColor="text2"/>
            </w:tcBorders>
            <w:shd w:val="clear" w:color="auto" w:fill="B2E8E5" w:themeFill="accent4"/>
          </w:tcPr>
          <w:p w14:paraId="0803CDA7" w14:textId="77777777" w:rsidR="00D50261" w:rsidRPr="00223E7D" w:rsidRDefault="00D50261" w:rsidP="00182408">
            <w:pPr>
              <w:pStyle w:val="TableHeadingLeft"/>
              <w:rPr>
                <w:b w:val="0"/>
              </w:rPr>
            </w:pPr>
            <w:r w:rsidRPr="00223E7D">
              <w:rPr>
                <w:b w:val="0"/>
                <w:color w:val="auto"/>
              </w:rPr>
              <w:t>75</w:t>
            </w:r>
          </w:p>
        </w:tc>
        <w:tc>
          <w:tcPr>
            <w:tcW w:w="1568" w:type="pct"/>
            <w:tcBorders>
              <w:top w:val="single" w:sz="8" w:space="0" w:color="00B2A9" w:themeColor="text2"/>
            </w:tcBorders>
            <w:shd w:val="clear" w:color="auto" w:fill="B2E8E5" w:themeFill="accent4"/>
          </w:tcPr>
          <w:p w14:paraId="14F53FF6" w14:textId="77777777" w:rsidR="00D50261" w:rsidRPr="00223E7D" w:rsidRDefault="00D50261" w:rsidP="00182408">
            <w:pPr>
              <w:pStyle w:val="TableHeadingLeft"/>
              <w:rPr>
                <w:b w:val="0"/>
              </w:rPr>
            </w:pPr>
            <w:r w:rsidRPr="00223E7D">
              <w:rPr>
                <w:b w:val="0"/>
                <w:color w:val="auto"/>
              </w:rPr>
              <w:t>Community Service and Sporting Clubrooms and Halls</w:t>
            </w:r>
          </w:p>
        </w:tc>
        <w:tc>
          <w:tcPr>
            <w:tcW w:w="2975" w:type="pct"/>
            <w:tcBorders>
              <w:top w:val="single" w:sz="8" w:space="0" w:color="00B2A9" w:themeColor="text2"/>
            </w:tcBorders>
            <w:shd w:val="clear" w:color="auto" w:fill="B2E8E5" w:themeFill="accent4"/>
          </w:tcPr>
          <w:p w14:paraId="1FA36E00" w14:textId="77777777" w:rsidR="00D50261" w:rsidRPr="00A4216C" w:rsidRDefault="00D50261" w:rsidP="00182408">
            <w:pPr>
              <w:pStyle w:val="TableHeadingLeft"/>
            </w:pPr>
          </w:p>
        </w:tc>
      </w:tr>
      <w:tr w:rsidR="00D50261" w:rsidRPr="008630E5" w14:paraId="36687146" w14:textId="77777777" w:rsidTr="00182408">
        <w:trPr>
          <w:cantSplit/>
        </w:trPr>
        <w:tc>
          <w:tcPr>
            <w:tcW w:w="457" w:type="pct"/>
          </w:tcPr>
          <w:p w14:paraId="6664B5FE" w14:textId="77777777" w:rsidR="00D50261" w:rsidRPr="008630E5" w:rsidRDefault="00D50261" w:rsidP="00182408">
            <w:pPr>
              <w:pStyle w:val="TableTextLeft"/>
              <w:rPr>
                <w:i/>
              </w:rPr>
            </w:pPr>
            <w:r w:rsidRPr="008630E5">
              <w:t>750</w:t>
            </w:r>
          </w:p>
        </w:tc>
        <w:tc>
          <w:tcPr>
            <w:tcW w:w="1568" w:type="pct"/>
          </w:tcPr>
          <w:p w14:paraId="40A6CF01" w14:textId="77777777" w:rsidR="00D50261" w:rsidRPr="008630E5" w:rsidRDefault="00D50261" w:rsidP="00182408">
            <w:pPr>
              <w:pStyle w:val="TableTextLeft"/>
              <w:rPr>
                <w:i/>
              </w:rPr>
            </w:pPr>
            <w:r w:rsidRPr="008630E5">
              <w:t>Halls and Service Clubrooms</w:t>
            </w:r>
          </w:p>
        </w:tc>
        <w:tc>
          <w:tcPr>
            <w:tcW w:w="2975" w:type="pct"/>
          </w:tcPr>
          <w:p w14:paraId="5A602B42" w14:textId="77777777" w:rsidR="00D50261" w:rsidRPr="008630E5" w:rsidRDefault="00D50261" w:rsidP="00182408">
            <w:pPr>
              <w:pStyle w:val="TableTextLeft"/>
            </w:pPr>
            <w:r w:rsidRPr="008630E5">
              <w:t xml:space="preserve">Land developed and used as an occasional meeting place by community-based groups or clubs. </w:t>
            </w:r>
          </w:p>
        </w:tc>
      </w:tr>
      <w:tr w:rsidR="00D50261" w:rsidRPr="008630E5" w14:paraId="3505D810" w14:textId="77777777" w:rsidTr="00182408">
        <w:trPr>
          <w:cantSplit/>
        </w:trPr>
        <w:tc>
          <w:tcPr>
            <w:tcW w:w="457" w:type="pct"/>
          </w:tcPr>
          <w:p w14:paraId="5FCE4C4A" w14:textId="77777777" w:rsidR="00D50261" w:rsidRPr="008630E5" w:rsidRDefault="00D50261" w:rsidP="00182408">
            <w:pPr>
              <w:pStyle w:val="TableTextLeft"/>
              <w:rPr>
                <w:i/>
              </w:rPr>
            </w:pPr>
            <w:r w:rsidRPr="008630E5">
              <w:t>751</w:t>
            </w:r>
          </w:p>
        </w:tc>
        <w:tc>
          <w:tcPr>
            <w:tcW w:w="1568" w:type="pct"/>
          </w:tcPr>
          <w:p w14:paraId="0851A620" w14:textId="77777777" w:rsidR="00D50261" w:rsidRPr="008630E5" w:rsidRDefault="00D50261" w:rsidP="00182408">
            <w:pPr>
              <w:pStyle w:val="TableTextLeft"/>
              <w:rPr>
                <w:i/>
              </w:rPr>
            </w:pPr>
            <w:r w:rsidRPr="008630E5">
              <w:t>Rural and Community Camps</w:t>
            </w:r>
          </w:p>
        </w:tc>
        <w:tc>
          <w:tcPr>
            <w:tcW w:w="2975" w:type="pct"/>
          </w:tcPr>
          <w:p w14:paraId="3F5EDB0A" w14:textId="77777777" w:rsidR="00D50261" w:rsidRPr="008630E5" w:rsidRDefault="00D50261" w:rsidP="00182408">
            <w:pPr>
              <w:pStyle w:val="TableTextLeft"/>
            </w:pPr>
            <w:r w:rsidRPr="008630E5">
              <w:t>Land developed with accommodation used by persons or groups for short term recreation/training/education purposes by a community service provider e.g. scout camp.</w:t>
            </w:r>
          </w:p>
        </w:tc>
      </w:tr>
      <w:tr w:rsidR="00D50261" w:rsidRPr="008630E5" w14:paraId="164FCC84" w14:textId="77777777" w:rsidTr="00295AD1">
        <w:trPr>
          <w:cantSplit/>
        </w:trPr>
        <w:tc>
          <w:tcPr>
            <w:tcW w:w="457" w:type="pct"/>
            <w:tcBorders>
              <w:bottom w:val="single" w:sz="4" w:space="0" w:color="auto"/>
            </w:tcBorders>
          </w:tcPr>
          <w:p w14:paraId="3C3EB7F4" w14:textId="77777777" w:rsidR="00D50261" w:rsidRPr="008630E5" w:rsidRDefault="00D50261" w:rsidP="00182408">
            <w:pPr>
              <w:pStyle w:val="TableTextLeft"/>
              <w:rPr>
                <w:i/>
              </w:rPr>
            </w:pPr>
            <w:r w:rsidRPr="008630E5">
              <w:t>752</w:t>
            </w:r>
          </w:p>
        </w:tc>
        <w:tc>
          <w:tcPr>
            <w:tcW w:w="1568" w:type="pct"/>
            <w:tcBorders>
              <w:bottom w:val="single" w:sz="4" w:space="0" w:color="auto"/>
            </w:tcBorders>
          </w:tcPr>
          <w:p w14:paraId="4D23D2D2" w14:textId="77777777" w:rsidR="00D50261" w:rsidRPr="008630E5" w:rsidRDefault="00D50261" w:rsidP="00182408">
            <w:pPr>
              <w:pStyle w:val="TableTextLeft"/>
              <w:rPr>
                <w:i/>
              </w:rPr>
            </w:pPr>
            <w:r w:rsidRPr="008630E5">
              <w:t>Community Facility</w:t>
            </w:r>
          </w:p>
        </w:tc>
        <w:tc>
          <w:tcPr>
            <w:tcW w:w="2975" w:type="pct"/>
            <w:tcBorders>
              <w:bottom w:val="single" w:sz="4" w:space="0" w:color="auto"/>
            </w:tcBorders>
          </w:tcPr>
          <w:p w14:paraId="725BB18E" w14:textId="77777777" w:rsidR="00D50261" w:rsidRDefault="00D50261" w:rsidP="00182408">
            <w:pPr>
              <w:pStyle w:val="TableTextLeft"/>
            </w:pPr>
            <w:r w:rsidRPr="008630E5">
              <w:t>Land developed and used as a meeting place by groups involved in community interests, e.g. neighbour centre.</w:t>
            </w:r>
          </w:p>
          <w:p w14:paraId="42B78AAC" w14:textId="77777777" w:rsidR="00D50261" w:rsidRPr="008630E5" w:rsidRDefault="00D50261" w:rsidP="00182408">
            <w:pPr>
              <w:pStyle w:val="TableTextLeft"/>
            </w:pPr>
          </w:p>
        </w:tc>
      </w:tr>
      <w:tr w:rsidR="00D50261" w:rsidRPr="008630E5" w14:paraId="2FF3C3A5" w14:textId="77777777" w:rsidTr="00295AD1">
        <w:trPr>
          <w:cantSplit/>
        </w:trPr>
        <w:tc>
          <w:tcPr>
            <w:tcW w:w="457" w:type="pct"/>
            <w:shd w:val="clear" w:color="auto" w:fill="B2E8E5" w:themeFill="accent4"/>
          </w:tcPr>
          <w:p w14:paraId="0E65AA3D" w14:textId="77777777" w:rsidR="00D50261" w:rsidRPr="008630E5" w:rsidRDefault="00D50261" w:rsidP="00182408">
            <w:pPr>
              <w:pStyle w:val="TableTextLeft"/>
              <w:rPr>
                <w:i/>
              </w:rPr>
            </w:pPr>
            <w:r w:rsidRPr="008630E5">
              <w:t>76</w:t>
            </w:r>
          </w:p>
        </w:tc>
        <w:tc>
          <w:tcPr>
            <w:tcW w:w="1568" w:type="pct"/>
            <w:shd w:val="clear" w:color="auto" w:fill="B2E8E5" w:themeFill="accent4"/>
          </w:tcPr>
          <w:p w14:paraId="6D40A82B" w14:textId="77777777" w:rsidR="00D50261" w:rsidRPr="008630E5" w:rsidRDefault="00D50261" w:rsidP="00182408">
            <w:pPr>
              <w:pStyle w:val="TableTextLeft"/>
              <w:rPr>
                <w:i/>
              </w:rPr>
            </w:pPr>
            <w:r w:rsidRPr="008630E5">
              <w:t>Government Administration</w:t>
            </w:r>
          </w:p>
        </w:tc>
        <w:tc>
          <w:tcPr>
            <w:tcW w:w="2975" w:type="pct"/>
            <w:shd w:val="clear" w:color="auto" w:fill="B2E8E5" w:themeFill="accent4"/>
          </w:tcPr>
          <w:p w14:paraId="64807ACC" w14:textId="77777777" w:rsidR="00D50261" w:rsidRPr="008630E5" w:rsidRDefault="00D50261" w:rsidP="00182408">
            <w:pPr>
              <w:pStyle w:val="TableTextLeft"/>
            </w:pPr>
          </w:p>
        </w:tc>
      </w:tr>
      <w:tr w:rsidR="00D50261" w:rsidRPr="008630E5" w14:paraId="4F5F1721" w14:textId="77777777" w:rsidTr="00182408">
        <w:trPr>
          <w:cantSplit/>
        </w:trPr>
        <w:tc>
          <w:tcPr>
            <w:tcW w:w="457" w:type="pct"/>
          </w:tcPr>
          <w:p w14:paraId="35A55B1F" w14:textId="77777777" w:rsidR="00D50261" w:rsidRPr="008630E5" w:rsidRDefault="00D50261" w:rsidP="00182408">
            <w:pPr>
              <w:pStyle w:val="TableTextLeft"/>
              <w:rPr>
                <w:i/>
              </w:rPr>
            </w:pPr>
            <w:r w:rsidRPr="008630E5">
              <w:t>760</w:t>
            </w:r>
          </w:p>
        </w:tc>
        <w:tc>
          <w:tcPr>
            <w:tcW w:w="1568" w:type="pct"/>
          </w:tcPr>
          <w:p w14:paraId="23A5875C" w14:textId="77777777" w:rsidR="00D50261" w:rsidRPr="008630E5" w:rsidRDefault="00D50261" w:rsidP="00182408">
            <w:pPr>
              <w:pStyle w:val="TableTextLeft"/>
              <w:rPr>
                <w:i/>
              </w:rPr>
            </w:pPr>
            <w:r w:rsidRPr="008630E5">
              <w:t>Parliament House</w:t>
            </w:r>
          </w:p>
        </w:tc>
        <w:tc>
          <w:tcPr>
            <w:tcW w:w="2975" w:type="pct"/>
          </w:tcPr>
          <w:p w14:paraId="204698C2" w14:textId="77777777" w:rsidR="00D50261" w:rsidRPr="008630E5" w:rsidRDefault="00D50261" w:rsidP="00182408">
            <w:pPr>
              <w:pStyle w:val="TableTextLeft"/>
            </w:pPr>
            <w:r w:rsidRPr="008630E5">
              <w:t>Land developed and used by government as a house of parliament.</w:t>
            </w:r>
          </w:p>
        </w:tc>
      </w:tr>
      <w:tr w:rsidR="00D50261" w:rsidRPr="008630E5" w14:paraId="70A97AE1" w14:textId="77777777" w:rsidTr="00182408">
        <w:trPr>
          <w:cantSplit/>
        </w:trPr>
        <w:tc>
          <w:tcPr>
            <w:tcW w:w="457" w:type="pct"/>
          </w:tcPr>
          <w:p w14:paraId="0E071FDD" w14:textId="77777777" w:rsidR="00D50261" w:rsidRPr="008630E5" w:rsidRDefault="00D50261" w:rsidP="00182408">
            <w:pPr>
              <w:pStyle w:val="TableTextLeft"/>
              <w:rPr>
                <w:i/>
              </w:rPr>
            </w:pPr>
            <w:r w:rsidRPr="008630E5">
              <w:t>761</w:t>
            </w:r>
          </w:p>
        </w:tc>
        <w:tc>
          <w:tcPr>
            <w:tcW w:w="1568" w:type="pct"/>
          </w:tcPr>
          <w:p w14:paraId="425E10B7" w14:textId="77777777" w:rsidR="00D50261" w:rsidRPr="008630E5" w:rsidRDefault="00D50261" w:rsidP="00182408">
            <w:pPr>
              <w:pStyle w:val="TableTextLeft"/>
              <w:rPr>
                <w:i/>
              </w:rPr>
            </w:pPr>
            <w:r w:rsidRPr="008630E5">
              <w:t>Government House</w:t>
            </w:r>
          </w:p>
        </w:tc>
        <w:tc>
          <w:tcPr>
            <w:tcW w:w="2975" w:type="pct"/>
          </w:tcPr>
          <w:p w14:paraId="2DB4157F" w14:textId="77777777" w:rsidR="00D50261" w:rsidRPr="008630E5" w:rsidRDefault="00D50261" w:rsidP="00182408">
            <w:pPr>
              <w:pStyle w:val="TableTextLeft"/>
            </w:pPr>
            <w:r w:rsidRPr="008630E5">
              <w:t xml:space="preserve">Land developed and used as a residence by a governor of a state or the Commonwealth. </w:t>
            </w:r>
          </w:p>
        </w:tc>
      </w:tr>
      <w:tr w:rsidR="00D50261" w:rsidRPr="008630E5" w14:paraId="2B5CCABB" w14:textId="77777777" w:rsidTr="00182408">
        <w:trPr>
          <w:cantSplit/>
        </w:trPr>
        <w:tc>
          <w:tcPr>
            <w:tcW w:w="457" w:type="pct"/>
          </w:tcPr>
          <w:p w14:paraId="30DC1076" w14:textId="77777777" w:rsidR="00D50261" w:rsidRPr="008630E5" w:rsidRDefault="00D50261" w:rsidP="00182408">
            <w:pPr>
              <w:pStyle w:val="TableTextLeft"/>
              <w:rPr>
                <w:i/>
              </w:rPr>
            </w:pPr>
            <w:r w:rsidRPr="008630E5">
              <w:t>762</w:t>
            </w:r>
          </w:p>
        </w:tc>
        <w:tc>
          <w:tcPr>
            <w:tcW w:w="1568" w:type="pct"/>
          </w:tcPr>
          <w:p w14:paraId="05704920" w14:textId="77777777" w:rsidR="00D50261" w:rsidRPr="008630E5" w:rsidRDefault="00D50261" w:rsidP="00182408">
            <w:pPr>
              <w:pStyle w:val="TableTextLeft"/>
              <w:rPr>
                <w:i/>
              </w:rPr>
            </w:pPr>
            <w:r w:rsidRPr="008630E5">
              <w:t>Local Government</w:t>
            </w:r>
          </w:p>
        </w:tc>
        <w:tc>
          <w:tcPr>
            <w:tcW w:w="2975" w:type="pct"/>
          </w:tcPr>
          <w:p w14:paraId="3FB20453" w14:textId="77777777" w:rsidR="00D50261" w:rsidRPr="008630E5" w:rsidRDefault="00D50261" w:rsidP="00182408">
            <w:pPr>
              <w:pStyle w:val="TableTextLeft"/>
            </w:pPr>
            <w:r w:rsidRPr="008630E5">
              <w:t>Land developed and used for the administration of local government.</w:t>
            </w:r>
          </w:p>
        </w:tc>
      </w:tr>
      <w:tr w:rsidR="00D50261" w:rsidRPr="008630E5" w14:paraId="1AFD904F" w14:textId="77777777" w:rsidTr="00295AD1">
        <w:tblPrEx>
          <w:tblLook w:val="0480" w:firstRow="0" w:lastRow="0" w:firstColumn="1" w:lastColumn="0" w:noHBand="0" w:noVBand="1"/>
        </w:tblPrEx>
        <w:trPr>
          <w:cantSplit/>
        </w:trPr>
        <w:tc>
          <w:tcPr>
            <w:tcW w:w="457" w:type="pct"/>
            <w:tcBorders>
              <w:bottom w:val="single" w:sz="4" w:space="0" w:color="auto"/>
            </w:tcBorders>
          </w:tcPr>
          <w:p w14:paraId="21DA34F6" w14:textId="77777777" w:rsidR="00D50261" w:rsidRPr="008630E5" w:rsidRDefault="00D50261" w:rsidP="00182408">
            <w:pPr>
              <w:pStyle w:val="TableTextLeft"/>
              <w:rPr>
                <w:i/>
              </w:rPr>
            </w:pPr>
            <w:r w:rsidRPr="008630E5">
              <w:t>763</w:t>
            </w:r>
          </w:p>
        </w:tc>
        <w:tc>
          <w:tcPr>
            <w:tcW w:w="1568" w:type="pct"/>
            <w:tcBorders>
              <w:bottom w:val="single" w:sz="4" w:space="0" w:color="auto"/>
            </w:tcBorders>
          </w:tcPr>
          <w:p w14:paraId="4B2E90B7" w14:textId="77777777" w:rsidR="00D50261" w:rsidRPr="008630E5" w:rsidRDefault="00D50261" w:rsidP="00182408">
            <w:pPr>
              <w:pStyle w:val="TableTextLeft"/>
              <w:rPr>
                <w:i/>
              </w:rPr>
            </w:pPr>
            <w:r w:rsidRPr="008630E5">
              <w:t>Civic Buildings</w:t>
            </w:r>
          </w:p>
        </w:tc>
        <w:tc>
          <w:tcPr>
            <w:tcW w:w="2975" w:type="pct"/>
            <w:tcBorders>
              <w:bottom w:val="single" w:sz="4" w:space="0" w:color="auto"/>
            </w:tcBorders>
          </w:tcPr>
          <w:p w14:paraId="5472A408" w14:textId="77777777" w:rsidR="00D50261" w:rsidRDefault="00D50261" w:rsidP="00182408">
            <w:pPr>
              <w:pStyle w:val="TableTextLeft"/>
            </w:pPr>
            <w:r w:rsidRPr="008630E5">
              <w:t xml:space="preserve">Land developed and used by local government for civic purposes. </w:t>
            </w:r>
          </w:p>
          <w:p w14:paraId="4D0BA1CB" w14:textId="77777777" w:rsidR="00D50261" w:rsidRDefault="00D50261" w:rsidP="00182408">
            <w:pPr>
              <w:pStyle w:val="TableTextLeft"/>
            </w:pPr>
          </w:p>
          <w:p w14:paraId="524ACF3F" w14:textId="77777777" w:rsidR="00D50261" w:rsidRPr="008630E5" w:rsidRDefault="00D50261" w:rsidP="00182408">
            <w:pPr>
              <w:pStyle w:val="TableTextLeft"/>
              <w:ind w:left="0"/>
            </w:pPr>
          </w:p>
        </w:tc>
      </w:tr>
      <w:tr w:rsidR="00D50261" w:rsidRPr="008630E5" w14:paraId="16EE6D10" w14:textId="77777777" w:rsidTr="00295AD1">
        <w:tblPrEx>
          <w:tblLook w:val="0480" w:firstRow="0" w:lastRow="0" w:firstColumn="1" w:lastColumn="0" w:noHBand="0" w:noVBand="1"/>
        </w:tblPrEx>
        <w:trPr>
          <w:cantSplit/>
        </w:trPr>
        <w:tc>
          <w:tcPr>
            <w:tcW w:w="457" w:type="pct"/>
            <w:shd w:val="clear" w:color="auto" w:fill="B2E8E5" w:themeFill="accent4"/>
          </w:tcPr>
          <w:p w14:paraId="0C95FA2C" w14:textId="77777777" w:rsidR="00D50261" w:rsidRPr="008630E5" w:rsidRDefault="00D50261" w:rsidP="00182408">
            <w:pPr>
              <w:pStyle w:val="TableTextLeft"/>
              <w:rPr>
                <w:i/>
              </w:rPr>
            </w:pPr>
            <w:r w:rsidRPr="008630E5">
              <w:t>77</w:t>
            </w:r>
          </w:p>
        </w:tc>
        <w:tc>
          <w:tcPr>
            <w:tcW w:w="1568" w:type="pct"/>
            <w:shd w:val="clear" w:color="auto" w:fill="B2E8E5" w:themeFill="accent4"/>
          </w:tcPr>
          <w:p w14:paraId="70AB2ACB" w14:textId="77777777" w:rsidR="00D50261" w:rsidRPr="008630E5" w:rsidRDefault="00D50261" w:rsidP="00182408">
            <w:pPr>
              <w:pStyle w:val="TableTextLeft"/>
              <w:rPr>
                <w:i/>
              </w:rPr>
            </w:pPr>
            <w:r w:rsidRPr="008630E5">
              <w:t>Defence Services/Military Base</w:t>
            </w:r>
          </w:p>
        </w:tc>
        <w:tc>
          <w:tcPr>
            <w:tcW w:w="2975" w:type="pct"/>
            <w:shd w:val="clear" w:color="auto" w:fill="B2E8E5" w:themeFill="accent4"/>
          </w:tcPr>
          <w:p w14:paraId="7195B284" w14:textId="77777777" w:rsidR="00D50261" w:rsidRPr="008630E5" w:rsidRDefault="00D50261" w:rsidP="00182408">
            <w:pPr>
              <w:pStyle w:val="TableTextLeft"/>
            </w:pPr>
          </w:p>
        </w:tc>
      </w:tr>
      <w:tr w:rsidR="00D50261" w:rsidRPr="008630E5" w14:paraId="2280B478" w14:textId="77777777" w:rsidTr="00182408">
        <w:tblPrEx>
          <w:tblLook w:val="0480" w:firstRow="0" w:lastRow="0" w:firstColumn="1" w:lastColumn="0" w:noHBand="0" w:noVBand="1"/>
        </w:tblPrEx>
        <w:trPr>
          <w:cantSplit/>
        </w:trPr>
        <w:tc>
          <w:tcPr>
            <w:tcW w:w="457" w:type="pct"/>
          </w:tcPr>
          <w:p w14:paraId="53DAC312" w14:textId="77777777" w:rsidR="00D50261" w:rsidRPr="008630E5" w:rsidRDefault="00D50261" w:rsidP="00182408">
            <w:pPr>
              <w:pStyle w:val="TableTextLeft"/>
              <w:rPr>
                <w:i/>
              </w:rPr>
            </w:pPr>
            <w:r w:rsidRPr="008630E5">
              <w:t>770</w:t>
            </w:r>
          </w:p>
        </w:tc>
        <w:tc>
          <w:tcPr>
            <w:tcW w:w="1568" w:type="pct"/>
          </w:tcPr>
          <w:p w14:paraId="0A7A7597" w14:textId="77777777" w:rsidR="00D50261" w:rsidRPr="008630E5" w:rsidRDefault="00D50261" w:rsidP="00182408">
            <w:pPr>
              <w:pStyle w:val="TableTextLeft"/>
              <w:rPr>
                <w:i/>
              </w:rPr>
            </w:pPr>
            <w:r w:rsidRPr="008630E5">
              <w:t>Army Barracks/Administration Base</w:t>
            </w:r>
          </w:p>
        </w:tc>
        <w:tc>
          <w:tcPr>
            <w:tcW w:w="2975" w:type="pct"/>
          </w:tcPr>
          <w:p w14:paraId="16FDD27D" w14:textId="77777777" w:rsidR="00D50261" w:rsidRPr="008630E5" w:rsidRDefault="00D50261" w:rsidP="00182408">
            <w:pPr>
              <w:pStyle w:val="TableTextLeft"/>
            </w:pPr>
            <w:r w:rsidRPr="008630E5">
              <w:t>Land developed and used for the administration of the armed forces.</w:t>
            </w:r>
          </w:p>
        </w:tc>
      </w:tr>
      <w:tr w:rsidR="00D50261" w:rsidRPr="008630E5" w14:paraId="649CF253" w14:textId="77777777" w:rsidTr="00182408">
        <w:tblPrEx>
          <w:tblLook w:val="0480" w:firstRow="0" w:lastRow="0" w:firstColumn="1" w:lastColumn="0" w:noHBand="0" w:noVBand="1"/>
        </w:tblPrEx>
        <w:trPr>
          <w:cantSplit/>
        </w:trPr>
        <w:tc>
          <w:tcPr>
            <w:tcW w:w="457" w:type="pct"/>
          </w:tcPr>
          <w:p w14:paraId="3E9815C4" w14:textId="77777777" w:rsidR="00D50261" w:rsidRPr="008630E5" w:rsidRDefault="00D50261" w:rsidP="00182408">
            <w:pPr>
              <w:pStyle w:val="TableTextLeft"/>
              <w:rPr>
                <w:i/>
              </w:rPr>
            </w:pPr>
            <w:r w:rsidRPr="008630E5">
              <w:t>771</w:t>
            </w:r>
          </w:p>
        </w:tc>
        <w:tc>
          <w:tcPr>
            <w:tcW w:w="1568" w:type="pct"/>
          </w:tcPr>
          <w:p w14:paraId="6B87E68E" w14:textId="77777777" w:rsidR="00D50261" w:rsidRPr="008630E5" w:rsidRDefault="00D50261" w:rsidP="00182408">
            <w:pPr>
              <w:pStyle w:val="TableTextLeft"/>
              <w:rPr>
                <w:i/>
              </w:rPr>
            </w:pPr>
            <w:r w:rsidRPr="008630E5">
              <w:t>Army Maintenance Depots</w:t>
            </w:r>
          </w:p>
        </w:tc>
        <w:tc>
          <w:tcPr>
            <w:tcW w:w="2975" w:type="pct"/>
          </w:tcPr>
          <w:p w14:paraId="57A4B412" w14:textId="77777777" w:rsidR="00D50261" w:rsidRPr="008630E5" w:rsidRDefault="00D50261" w:rsidP="00182408">
            <w:pPr>
              <w:pStyle w:val="TableTextLeft"/>
            </w:pPr>
            <w:r w:rsidRPr="008630E5">
              <w:t xml:space="preserve">Land developed and used by the army for the storage and maintenance of equipment and infrastructure. </w:t>
            </w:r>
          </w:p>
        </w:tc>
      </w:tr>
      <w:tr w:rsidR="00D50261" w:rsidRPr="008630E5" w14:paraId="6A24545A" w14:textId="77777777" w:rsidTr="00182408">
        <w:tblPrEx>
          <w:tblLook w:val="0480" w:firstRow="0" w:lastRow="0" w:firstColumn="1" w:lastColumn="0" w:noHBand="0" w:noVBand="1"/>
        </w:tblPrEx>
        <w:trPr>
          <w:cantSplit/>
        </w:trPr>
        <w:tc>
          <w:tcPr>
            <w:tcW w:w="457" w:type="pct"/>
          </w:tcPr>
          <w:p w14:paraId="7409478B" w14:textId="77777777" w:rsidR="00D50261" w:rsidRPr="008630E5" w:rsidRDefault="00D50261" w:rsidP="00182408">
            <w:pPr>
              <w:pStyle w:val="TableTextLeft"/>
              <w:rPr>
                <w:i/>
              </w:rPr>
            </w:pPr>
            <w:r w:rsidRPr="008630E5">
              <w:t>772</w:t>
            </w:r>
          </w:p>
        </w:tc>
        <w:tc>
          <w:tcPr>
            <w:tcW w:w="1568" w:type="pct"/>
          </w:tcPr>
          <w:p w14:paraId="230AA731" w14:textId="77777777" w:rsidR="00D50261" w:rsidRPr="008630E5" w:rsidRDefault="00D50261" w:rsidP="00182408">
            <w:pPr>
              <w:pStyle w:val="TableTextLeft"/>
              <w:rPr>
                <w:i/>
              </w:rPr>
            </w:pPr>
            <w:r w:rsidRPr="008630E5">
              <w:t>Army Field Camps and Firing Ranges</w:t>
            </w:r>
          </w:p>
        </w:tc>
        <w:tc>
          <w:tcPr>
            <w:tcW w:w="2975" w:type="pct"/>
          </w:tcPr>
          <w:p w14:paraId="6ABCDAD7" w14:textId="77777777" w:rsidR="00D50261" w:rsidRPr="008630E5" w:rsidRDefault="00D50261" w:rsidP="00182408">
            <w:pPr>
              <w:pStyle w:val="TableTextLeft"/>
            </w:pPr>
            <w:r w:rsidRPr="008630E5">
              <w:t xml:space="preserve">Land developed and used by the army as field camps and for firearms training/practice. </w:t>
            </w:r>
          </w:p>
        </w:tc>
      </w:tr>
      <w:tr w:rsidR="00D50261" w:rsidRPr="008630E5" w14:paraId="321E6314" w14:textId="77777777" w:rsidTr="00182408">
        <w:tblPrEx>
          <w:tblLook w:val="0480" w:firstRow="0" w:lastRow="0" w:firstColumn="1" w:lastColumn="0" w:noHBand="0" w:noVBand="1"/>
        </w:tblPrEx>
        <w:trPr>
          <w:cantSplit/>
        </w:trPr>
        <w:tc>
          <w:tcPr>
            <w:tcW w:w="457" w:type="pct"/>
          </w:tcPr>
          <w:p w14:paraId="0EC4F044" w14:textId="77777777" w:rsidR="00D50261" w:rsidRPr="008630E5" w:rsidRDefault="00D50261" w:rsidP="00182408">
            <w:pPr>
              <w:pStyle w:val="TableTextLeft"/>
              <w:rPr>
                <w:i/>
              </w:rPr>
            </w:pPr>
            <w:r w:rsidRPr="008630E5">
              <w:t>773</w:t>
            </w:r>
          </w:p>
        </w:tc>
        <w:tc>
          <w:tcPr>
            <w:tcW w:w="1568" w:type="pct"/>
          </w:tcPr>
          <w:p w14:paraId="344225F0" w14:textId="77777777" w:rsidR="00D50261" w:rsidRPr="008630E5" w:rsidRDefault="00D50261" w:rsidP="00182408">
            <w:pPr>
              <w:pStyle w:val="TableTextLeft"/>
              <w:rPr>
                <w:i/>
              </w:rPr>
            </w:pPr>
            <w:r w:rsidRPr="008630E5">
              <w:t>Naval Base/Administration Base</w:t>
            </w:r>
          </w:p>
        </w:tc>
        <w:tc>
          <w:tcPr>
            <w:tcW w:w="2975" w:type="pct"/>
          </w:tcPr>
          <w:p w14:paraId="68B63BBB" w14:textId="77777777" w:rsidR="00D50261" w:rsidRPr="008630E5" w:rsidRDefault="00D50261" w:rsidP="00182408">
            <w:pPr>
              <w:pStyle w:val="TableTextLeft"/>
            </w:pPr>
            <w:r w:rsidRPr="008630E5">
              <w:t>Land developed and used for the administration of the naval forces.</w:t>
            </w:r>
          </w:p>
        </w:tc>
      </w:tr>
      <w:tr w:rsidR="00D50261" w:rsidRPr="008630E5" w14:paraId="0CC8456C" w14:textId="77777777" w:rsidTr="00182408">
        <w:tblPrEx>
          <w:tblLook w:val="0480" w:firstRow="0" w:lastRow="0" w:firstColumn="1" w:lastColumn="0" w:noHBand="0" w:noVBand="1"/>
        </w:tblPrEx>
        <w:trPr>
          <w:cantSplit/>
        </w:trPr>
        <w:tc>
          <w:tcPr>
            <w:tcW w:w="457" w:type="pct"/>
          </w:tcPr>
          <w:p w14:paraId="52CBD08E" w14:textId="77777777" w:rsidR="00D50261" w:rsidRPr="008630E5" w:rsidRDefault="00D50261" w:rsidP="00182408">
            <w:pPr>
              <w:pStyle w:val="TableTextLeft"/>
              <w:rPr>
                <w:i/>
              </w:rPr>
            </w:pPr>
            <w:r w:rsidRPr="008630E5">
              <w:t>774</w:t>
            </w:r>
          </w:p>
        </w:tc>
        <w:tc>
          <w:tcPr>
            <w:tcW w:w="1568" w:type="pct"/>
          </w:tcPr>
          <w:p w14:paraId="700CACB4" w14:textId="77777777" w:rsidR="00D50261" w:rsidRPr="008630E5" w:rsidRDefault="00D50261" w:rsidP="00182408">
            <w:pPr>
              <w:pStyle w:val="TableTextLeft"/>
              <w:rPr>
                <w:i/>
              </w:rPr>
            </w:pPr>
            <w:r w:rsidRPr="008630E5">
              <w:t>Naval Specialised Facilities – Ground Based</w:t>
            </w:r>
          </w:p>
        </w:tc>
        <w:tc>
          <w:tcPr>
            <w:tcW w:w="2975" w:type="pct"/>
          </w:tcPr>
          <w:p w14:paraId="314A5C6B" w14:textId="77777777" w:rsidR="00D50261" w:rsidRPr="008630E5" w:rsidRDefault="00D50261" w:rsidP="00182408">
            <w:pPr>
              <w:pStyle w:val="TableTextLeft"/>
            </w:pPr>
            <w:r w:rsidRPr="008630E5">
              <w:t xml:space="preserve">Land developed with specialised infrastructure for use by the navy, e.g. storage, maintenance and training. </w:t>
            </w:r>
          </w:p>
        </w:tc>
      </w:tr>
      <w:tr w:rsidR="00D50261" w:rsidRPr="008630E5" w14:paraId="33625966" w14:textId="77777777" w:rsidTr="00182408">
        <w:tblPrEx>
          <w:tblLook w:val="0480" w:firstRow="0" w:lastRow="0" w:firstColumn="1" w:lastColumn="0" w:noHBand="0" w:noVBand="1"/>
        </w:tblPrEx>
        <w:trPr>
          <w:cantSplit/>
        </w:trPr>
        <w:tc>
          <w:tcPr>
            <w:tcW w:w="457" w:type="pct"/>
          </w:tcPr>
          <w:p w14:paraId="7A1BFDD2" w14:textId="77777777" w:rsidR="00D50261" w:rsidRPr="008630E5" w:rsidRDefault="00D50261" w:rsidP="00182408">
            <w:pPr>
              <w:pStyle w:val="TableTextLeft"/>
              <w:rPr>
                <w:i/>
              </w:rPr>
            </w:pPr>
            <w:r w:rsidRPr="008630E5">
              <w:t>775</w:t>
            </w:r>
          </w:p>
        </w:tc>
        <w:tc>
          <w:tcPr>
            <w:tcW w:w="1568" w:type="pct"/>
          </w:tcPr>
          <w:p w14:paraId="1EE56D55" w14:textId="77777777" w:rsidR="00D50261" w:rsidRPr="008630E5" w:rsidRDefault="00D50261" w:rsidP="00182408">
            <w:pPr>
              <w:pStyle w:val="TableTextLeft"/>
              <w:rPr>
                <w:i/>
              </w:rPr>
            </w:pPr>
            <w:r w:rsidRPr="008630E5">
              <w:t>Naval Specialised Facilities – Water Based</w:t>
            </w:r>
          </w:p>
        </w:tc>
        <w:tc>
          <w:tcPr>
            <w:tcW w:w="2975" w:type="pct"/>
          </w:tcPr>
          <w:p w14:paraId="62A01C16" w14:textId="77777777" w:rsidR="00D50261" w:rsidRPr="008630E5" w:rsidRDefault="00D50261" w:rsidP="00182408">
            <w:pPr>
              <w:pStyle w:val="TableTextLeft"/>
            </w:pPr>
            <w:r w:rsidRPr="008630E5">
              <w:t xml:space="preserve">Land developed with specialised infrastructure associated with the berthing of navy vessels, e.g. wharves, dry docks. </w:t>
            </w:r>
          </w:p>
        </w:tc>
      </w:tr>
      <w:tr w:rsidR="00D50261" w:rsidRPr="008630E5" w14:paraId="5D1AC8EF" w14:textId="77777777" w:rsidTr="00182408">
        <w:tblPrEx>
          <w:tblLook w:val="0480" w:firstRow="0" w:lastRow="0" w:firstColumn="1" w:lastColumn="0" w:noHBand="0" w:noVBand="1"/>
        </w:tblPrEx>
        <w:trPr>
          <w:cantSplit/>
        </w:trPr>
        <w:tc>
          <w:tcPr>
            <w:tcW w:w="457" w:type="pct"/>
          </w:tcPr>
          <w:p w14:paraId="5F0C7CFD" w14:textId="77777777" w:rsidR="00D50261" w:rsidRPr="008630E5" w:rsidRDefault="00D50261" w:rsidP="00182408">
            <w:pPr>
              <w:pStyle w:val="TableTextLeft"/>
              <w:rPr>
                <w:i/>
              </w:rPr>
            </w:pPr>
            <w:r w:rsidRPr="008630E5">
              <w:lastRenderedPageBreak/>
              <w:t>776</w:t>
            </w:r>
          </w:p>
        </w:tc>
        <w:tc>
          <w:tcPr>
            <w:tcW w:w="1568" w:type="pct"/>
          </w:tcPr>
          <w:p w14:paraId="7D23D511" w14:textId="77777777" w:rsidR="00D50261" w:rsidRPr="008630E5" w:rsidRDefault="00D50261" w:rsidP="00182408">
            <w:pPr>
              <w:pStyle w:val="TableTextLeft"/>
              <w:rPr>
                <w:i/>
              </w:rPr>
            </w:pPr>
            <w:r w:rsidRPr="008630E5">
              <w:t>Air Force Base/Administration</w:t>
            </w:r>
          </w:p>
        </w:tc>
        <w:tc>
          <w:tcPr>
            <w:tcW w:w="2975" w:type="pct"/>
          </w:tcPr>
          <w:p w14:paraId="62B1E13D" w14:textId="77777777" w:rsidR="00D50261" w:rsidRPr="008630E5" w:rsidRDefault="00D50261" w:rsidP="00182408">
            <w:pPr>
              <w:pStyle w:val="TableTextLeft"/>
            </w:pPr>
            <w:r w:rsidRPr="008630E5">
              <w:t>Land developed and used for the administration of the Air forces.</w:t>
            </w:r>
          </w:p>
        </w:tc>
      </w:tr>
      <w:tr w:rsidR="00D50261" w:rsidRPr="008630E5" w14:paraId="15407455" w14:textId="77777777" w:rsidTr="00182408">
        <w:tblPrEx>
          <w:tblLook w:val="0480" w:firstRow="0" w:lastRow="0" w:firstColumn="1" w:lastColumn="0" w:noHBand="0" w:noVBand="1"/>
        </w:tblPrEx>
        <w:trPr>
          <w:cantSplit/>
        </w:trPr>
        <w:tc>
          <w:tcPr>
            <w:tcW w:w="457" w:type="pct"/>
          </w:tcPr>
          <w:p w14:paraId="679B689D" w14:textId="77777777" w:rsidR="00D50261" w:rsidRPr="008630E5" w:rsidRDefault="00D50261" w:rsidP="00182408">
            <w:pPr>
              <w:pStyle w:val="TableTextLeft"/>
              <w:rPr>
                <w:i/>
              </w:rPr>
            </w:pPr>
            <w:r w:rsidRPr="008630E5">
              <w:t>777</w:t>
            </w:r>
          </w:p>
        </w:tc>
        <w:tc>
          <w:tcPr>
            <w:tcW w:w="1568" w:type="pct"/>
          </w:tcPr>
          <w:p w14:paraId="50094F89" w14:textId="77777777" w:rsidR="00D50261" w:rsidRPr="008630E5" w:rsidRDefault="00D50261" w:rsidP="00182408">
            <w:pPr>
              <w:pStyle w:val="TableTextLeft"/>
              <w:rPr>
                <w:i/>
              </w:rPr>
            </w:pPr>
            <w:r w:rsidRPr="008630E5">
              <w:t>Airstrip and Specialised Facilities</w:t>
            </w:r>
          </w:p>
        </w:tc>
        <w:tc>
          <w:tcPr>
            <w:tcW w:w="2975" w:type="pct"/>
          </w:tcPr>
          <w:p w14:paraId="103D2851" w14:textId="77777777" w:rsidR="00D50261" w:rsidRPr="008630E5" w:rsidRDefault="00D50261" w:rsidP="00182408">
            <w:pPr>
              <w:pStyle w:val="TableTextLeft"/>
            </w:pPr>
            <w:r w:rsidRPr="008630E5">
              <w:t>Land developed with specialised infrastructure associated with an airbase used by the Air Force, e.g. airfields, hangars, storage and maintenance.</w:t>
            </w:r>
          </w:p>
        </w:tc>
      </w:tr>
      <w:tr w:rsidR="00D50261" w:rsidRPr="008630E5" w14:paraId="402155D2" w14:textId="77777777" w:rsidTr="00E32ADE">
        <w:tblPrEx>
          <w:tblLook w:val="0480" w:firstRow="0" w:lastRow="0" w:firstColumn="1" w:lastColumn="0" w:noHBand="0" w:noVBand="1"/>
        </w:tblPrEx>
        <w:trPr>
          <w:cantSplit/>
        </w:trPr>
        <w:tc>
          <w:tcPr>
            <w:tcW w:w="457" w:type="pct"/>
            <w:tcBorders>
              <w:bottom w:val="single" w:sz="4" w:space="0" w:color="auto"/>
            </w:tcBorders>
          </w:tcPr>
          <w:p w14:paraId="64BBB09A" w14:textId="77777777" w:rsidR="00D50261" w:rsidRPr="008630E5" w:rsidRDefault="00D50261" w:rsidP="00182408">
            <w:pPr>
              <w:pStyle w:val="TableTextLeft"/>
              <w:rPr>
                <w:i/>
              </w:rPr>
            </w:pPr>
            <w:r w:rsidRPr="008630E5">
              <w:t>778</w:t>
            </w:r>
          </w:p>
        </w:tc>
        <w:tc>
          <w:tcPr>
            <w:tcW w:w="1568" w:type="pct"/>
            <w:tcBorders>
              <w:bottom w:val="single" w:sz="4" w:space="0" w:color="auto"/>
            </w:tcBorders>
          </w:tcPr>
          <w:p w14:paraId="0F72E7FA" w14:textId="77777777" w:rsidR="00D50261" w:rsidRPr="008630E5" w:rsidRDefault="00D50261" w:rsidP="00182408">
            <w:pPr>
              <w:pStyle w:val="TableTextLeft"/>
              <w:rPr>
                <w:i/>
              </w:rPr>
            </w:pPr>
            <w:r w:rsidRPr="008630E5">
              <w:t>Munitions Storage Facility</w:t>
            </w:r>
          </w:p>
        </w:tc>
        <w:tc>
          <w:tcPr>
            <w:tcW w:w="2975" w:type="pct"/>
            <w:tcBorders>
              <w:bottom w:val="single" w:sz="4" w:space="0" w:color="auto"/>
            </w:tcBorders>
          </w:tcPr>
          <w:p w14:paraId="463A281A" w14:textId="77777777" w:rsidR="00D50261" w:rsidRPr="008630E5" w:rsidRDefault="00D50261" w:rsidP="00182408">
            <w:pPr>
              <w:pStyle w:val="TableTextLeft"/>
            </w:pPr>
            <w:r w:rsidRPr="008630E5">
              <w:t xml:space="preserve">Land developed and used the defence forces for the storage of explosives, ammunition and bombs. </w:t>
            </w:r>
          </w:p>
        </w:tc>
      </w:tr>
      <w:tr w:rsidR="00D50261" w:rsidRPr="008630E5" w14:paraId="4AB11608" w14:textId="77777777" w:rsidTr="00E32ADE">
        <w:tblPrEx>
          <w:tblLook w:val="0480" w:firstRow="0" w:lastRow="0" w:firstColumn="1" w:lastColumn="0" w:noHBand="0" w:noVBand="1"/>
        </w:tblPrEx>
        <w:trPr>
          <w:cantSplit/>
        </w:trPr>
        <w:tc>
          <w:tcPr>
            <w:tcW w:w="457" w:type="pct"/>
            <w:shd w:val="clear" w:color="auto" w:fill="B2E8E5" w:themeFill="accent4"/>
          </w:tcPr>
          <w:p w14:paraId="59E6341A" w14:textId="77777777" w:rsidR="00D50261" w:rsidRPr="008630E5" w:rsidRDefault="00D50261" w:rsidP="00182408">
            <w:pPr>
              <w:pStyle w:val="TableTextLeft"/>
              <w:rPr>
                <w:i/>
              </w:rPr>
            </w:pPr>
            <w:r w:rsidRPr="008630E5">
              <w:t>78</w:t>
            </w:r>
          </w:p>
        </w:tc>
        <w:tc>
          <w:tcPr>
            <w:tcW w:w="1568" w:type="pct"/>
            <w:shd w:val="clear" w:color="auto" w:fill="B2E8E5" w:themeFill="accent4"/>
          </w:tcPr>
          <w:p w14:paraId="6F69A8FA" w14:textId="77777777" w:rsidR="00D50261" w:rsidRPr="008630E5" w:rsidRDefault="00D50261" w:rsidP="00182408">
            <w:pPr>
              <w:pStyle w:val="TableTextLeft"/>
              <w:rPr>
                <w:i/>
              </w:rPr>
            </w:pPr>
            <w:r w:rsidRPr="008630E5">
              <w:t>Other Community service facilities</w:t>
            </w:r>
          </w:p>
        </w:tc>
        <w:tc>
          <w:tcPr>
            <w:tcW w:w="2975" w:type="pct"/>
            <w:shd w:val="clear" w:color="auto" w:fill="B2E8E5" w:themeFill="accent4"/>
          </w:tcPr>
          <w:p w14:paraId="43846F5D" w14:textId="77777777" w:rsidR="00D50261" w:rsidRPr="008630E5" w:rsidRDefault="00D50261" w:rsidP="00182408">
            <w:pPr>
              <w:pStyle w:val="TableTextLeft"/>
            </w:pPr>
          </w:p>
        </w:tc>
      </w:tr>
      <w:tr w:rsidR="00D50261" w:rsidRPr="008630E5" w14:paraId="7A2704D9" w14:textId="77777777" w:rsidTr="00182408">
        <w:tblPrEx>
          <w:tblLook w:val="0480" w:firstRow="0" w:lastRow="0" w:firstColumn="1" w:lastColumn="0" w:noHBand="0" w:noVBand="1"/>
        </w:tblPrEx>
        <w:trPr>
          <w:cantSplit/>
        </w:trPr>
        <w:tc>
          <w:tcPr>
            <w:tcW w:w="457" w:type="pct"/>
          </w:tcPr>
          <w:p w14:paraId="06A7032E" w14:textId="77777777" w:rsidR="00D50261" w:rsidRPr="008630E5" w:rsidRDefault="00D50261" w:rsidP="00182408">
            <w:pPr>
              <w:pStyle w:val="TableTextLeft"/>
              <w:rPr>
                <w:i/>
              </w:rPr>
            </w:pPr>
            <w:r w:rsidRPr="008630E5">
              <w:t>780</w:t>
            </w:r>
          </w:p>
        </w:tc>
        <w:tc>
          <w:tcPr>
            <w:tcW w:w="1568" w:type="pct"/>
          </w:tcPr>
          <w:p w14:paraId="5031C01F" w14:textId="77777777" w:rsidR="00D50261" w:rsidRPr="008630E5" w:rsidRDefault="00D50261" w:rsidP="00182408">
            <w:pPr>
              <w:pStyle w:val="TableTextLeft"/>
              <w:rPr>
                <w:i/>
              </w:rPr>
            </w:pPr>
            <w:r w:rsidRPr="008630E5">
              <w:t>Public Conveniences</w:t>
            </w:r>
          </w:p>
        </w:tc>
        <w:tc>
          <w:tcPr>
            <w:tcW w:w="2975" w:type="pct"/>
          </w:tcPr>
          <w:p w14:paraId="1FA438E2" w14:textId="77777777" w:rsidR="00D50261" w:rsidRPr="008630E5" w:rsidRDefault="00D50261" w:rsidP="00182408">
            <w:pPr>
              <w:pStyle w:val="TableTextLeft"/>
            </w:pPr>
            <w:r w:rsidRPr="008630E5">
              <w:t xml:space="preserve">Land developed and used as a public convenience, e.g. public toilet block. </w:t>
            </w:r>
          </w:p>
        </w:tc>
      </w:tr>
      <w:tr w:rsidR="00D50261" w:rsidRPr="008630E5" w14:paraId="27D29AC6" w14:textId="77777777" w:rsidTr="00182408">
        <w:tblPrEx>
          <w:tblLook w:val="0480" w:firstRow="0" w:lastRow="0" w:firstColumn="1" w:lastColumn="0" w:noHBand="0" w:noVBand="1"/>
        </w:tblPrEx>
        <w:trPr>
          <w:cantSplit/>
        </w:trPr>
        <w:tc>
          <w:tcPr>
            <w:tcW w:w="457" w:type="pct"/>
          </w:tcPr>
          <w:p w14:paraId="45F1F55D" w14:textId="77777777" w:rsidR="00D50261" w:rsidRPr="008630E5" w:rsidRDefault="00D50261" w:rsidP="00182408">
            <w:pPr>
              <w:pStyle w:val="TableTextLeft"/>
              <w:rPr>
                <w:i/>
              </w:rPr>
            </w:pPr>
            <w:r w:rsidRPr="008630E5">
              <w:t>781</w:t>
            </w:r>
          </w:p>
        </w:tc>
        <w:tc>
          <w:tcPr>
            <w:tcW w:w="1568" w:type="pct"/>
          </w:tcPr>
          <w:p w14:paraId="6E5EC66D" w14:textId="77777777" w:rsidR="00D50261" w:rsidRPr="008630E5" w:rsidRDefault="00D50261" w:rsidP="00182408">
            <w:pPr>
              <w:pStyle w:val="TableTextLeft"/>
              <w:rPr>
                <w:i/>
              </w:rPr>
            </w:pPr>
            <w:r w:rsidRPr="008630E5">
              <w:t>Unspecified – Public, Education and Health Improved</w:t>
            </w:r>
          </w:p>
        </w:tc>
        <w:tc>
          <w:tcPr>
            <w:tcW w:w="2975" w:type="pct"/>
          </w:tcPr>
          <w:p w14:paraId="44EF350A" w14:textId="77777777" w:rsidR="00D50261" w:rsidRPr="008630E5" w:rsidRDefault="00D50261" w:rsidP="00182408">
            <w:pPr>
              <w:pStyle w:val="TableTextLeft"/>
            </w:pPr>
            <w:r w:rsidRPr="008630E5">
              <w:t xml:space="preserve">Land developed and used for the provision of education and health to the public by community service groups. </w:t>
            </w:r>
          </w:p>
        </w:tc>
      </w:tr>
      <w:tr w:rsidR="00D50261" w:rsidRPr="008630E5" w14:paraId="5D8E77F5" w14:textId="77777777" w:rsidTr="00182408">
        <w:tblPrEx>
          <w:tblLook w:val="0480" w:firstRow="0" w:lastRow="0" w:firstColumn="1" w:lastColumn="0" w:noHBand="0" w:noVBand="1"/>
        </w:tblPrEx>
        <w:trPr>
          <w:cantSplit/>
        </w:trPr>
        <w:tc>
          <w:tcPr>
            <w:tcW w:w="457" w:type="pct"/>
          </w:tcPr>
          <w:p w14:paraId="5588651C" w14:textId="77777777" w:rsidR="00D50261" w:rsidRPr="008630E5" w:rsidRDefault="00D50261" w:rsidP="00182408">
            <w:pPr>
              <w:pStyle w:val="TableTextLeft"/>
              <w:rPr>
                <w:i/>
              </w:rPr>
            </w:pPr>
            <w:r w:rsidRPr="008630E5">
              <w:t>782</w:t>
            </w:r>
          </w:p>
        </w:tc>
        <w:tc>
          <w:tcPr>
            <w:tcW w:w="1568" w:type="pct"/>
          </w:tcPr>
          <w:p w14:paraId="6C9BD270" w14:textId="77777777" w:rsidR="00D50261" w:rsidRPr="008630E5" w:rsidRDefault="00D50261" w:rsidP="00182408">
            <w:pPr>
              <w:pStyle w:val="TableTextLeft"/>
              <w:rPr>
                <w:i/>
              </w:rPr>
            </w:pPr>
            <w:r w:rsidRPr="008630E5">
              <w:t>Unspecified – Public, Education and Health vacant</w:t>
            </w:r>
          </w:p>
        </w:tc>
        <w:tc>
          <w:tcPr>
            <w:tcW w:w="2975" w:type="pct"/>
          </w:tcPr>
          <w:p w14:paraId="30E508C7" w14:textId="77777777" w:rsidR="00D50261" w:rsidRPr="008630E5" w:rsidRDefault="00D50261" w:rsidP="00182408">
            <w:pPr>
              <w:pStyle w:val="TableTextLeft"/>
            </w:pPr>
            <w:r w:rsidRPr="008630E5">
              <w:t>Vacant land with a permit approved or capable of being developed for public education and health services.</w:t>
            </w:r>
          </w:p>
        </w:tc>
      </w:tr>
      <w:tr w:rsidR="00D50261" w:rsidRPr="008630E5" w14:paraId="685899B6" w14:textId="77777777" w:rsidTr="00182408">
        <w:tblPrEx>
          <w:tblLook w:val="0480" w:firstRow="0" w:lastRow="0" w:firstColumn="1" w:lastColumn="0" w:noHBand="0" w:noVBand="1"/>
        </w:tblPrEx>
        <w:trPr>
          <w:cantSplit/>
        </w:trPr>
        <w:tc>
          <w:tcPr>
            <w:tcW w:w="457" w:type="pct"/>
          </w:tcPr>
          <w:p w14:paraId="3D9CDEA7" w14:textId="77777777" w:rsidR="00D50261" w:rsidRPr="008630E5" w:rsidRDefault="00D50261" w:rsidP="00182408">
            <w:pPr>
              <w:pStyle w:val="TableTextLeft"/>
              <w:rPr>
                <w:i/>
              </w:rPr>
            </w:pPr>
            <w:r w:rsidRPr="008630E5">
              <w:t>783</w:t>
            </w:r>
          </w:p>
        </w:tc>
        <w:tc>
          <w:tcPr>
            <w:tcW w:w="1568" w:type="pct"/>
          </w:tcPr>
          <w:p w14:paraId="46166EAE" w14:textId="77777777" w:rsidR="00D50261" w:rsidRPr="008630E5" w:rsidRDefault="00D50261" w:rsidP="00182408">
            <w:pPr>
              <w:pStyle w:val="TableTextLeft"/>
              <w:rPr>
                <w:i/>
              </w:rPr>
            </w:pPr>
            <w:r w:rsidRPr="008630E5">
              <w:t>Animal shelter</w:t>
            </w:r>
          </w:p>
        </w:tc>
        <w:tc>
          <w:tcPr>
            <w:tcW w:w="2975" w:type="pct"/>
          </w:tcPr>
          <w:p w14:paraId="65A0E406" w14:textId="77777777" w:rsidR="00D50261" w:rsidRPr="008630E5" w:rsidRDefault="00D50261" w:rsidP="00182408">
            <w:pPr>
              <w:pStyle w:val="TableTextLeft"/>
            </w:pPr>
            <w:r w:rsidRPr="008630E5">
              <w:t>Land developed and used as an animal welfare shelter by a community service group. May include keeping the animals on the premises for treatment or adoption</w:t>
            </w:r>
            <w:r>
              <w:t>.</w:t>
            </w:r>
          </w:p>
        </w:tc>
      </w:tr>
    </w:tbl>
    <w:p w14:paraId="2A0DCBA9" w14:textId="77777777" w:rsidR="00D50261" w:rsidRDefault="00D50261" w:rsidP="00D50261"/>
    <w:p w14:paraId="6E4AE57D" w14:textId="77777777" w:rsidR="00D50261" w:rsidRDefault="00D50261" w:rsidP="00D50261"/>
    <w:tbl>
      <w:tblPr>
        <w:tblStyle w:val="TableGrid"/>
        <w:tblW w:w="5000" w:type="pct"/>
        <w:tblLook w:val="0480" w:firstRow="0" w:lastRow="0" w:firstColumn="1" w:lastColumn="0" w:noHBand="0" w:noVBand="1"/>
      </w:tblPr>
      <w:tblGrid>
        <w:gridCol w:w="984"/>
        <w:gridCol w:w="3375"/>
        <w:gridCol w:w="6403"/>
      </w:tblGrid>
      <w:tr w:rsidR="00D50261" w:rsidRPr="00DA2BD6" w14:paraId="417F9879" w14:textId="77777777" w:rsidTr="00CE05C7">
        <w:trPr>
          <w:cantSplit/>
        </w:trPr>
        <w:tc>
          <w:tcPr>
            <w:tcW w:w="457" w:type="pct"/>
            <w:tcBorders>
              <w:bottom w:val="single" w:sz="8" w:space="0" w:color="00B2A9" w:themeColor="text2"/>
            </w:tcBorders>
            <w:shd w:val="clear" w:color="auto" w:fill="009CA1" w:themeFill="accent5"/>
          </w:tcPr>
          <w:p w14:paraId="4A52D71C" w14:textId="77777777" w:rsidR="00D50261" w:rsidRPr="00DA2BD6" w:rsidRDefault="00D50261" w:rsidP="00182408">
            <w:pPr>
              <w:pStyle w:val="TableHeadingLeft"/>
            </w:pPr>
            <w:bookmarkStart w:id="86" w:name="_Hlk510598147"/>
            <w:r w:rsidRPr="00DA2BD6">
              <w:t>Code</w:t>
            </w:r>
          </w:p>
        </w:tc>
        <w:tc>
          <w:tcPr>
            <w:tcW w:w="1568" w:type="pct"/>
            <w:tcBorders>
              <w:bottom w:val="single" w:sz="8" w:space="0" w:color="00B2A9" w:themeColor="text2"/>
            </w:tcBorders>
            <w:shd w:val="clear" w:color="auto" w:fill="009CA1" w:themeFill="accent5"/>
          </w:tcPr>
          <w:p w14:paraId="671319D2" w14:textId="77777777" w:rsidR="00D50261" w:rsidRPr="00DA2BD6" w:rsidRDefault="00D50261" w:rsidP="00182408">
            <w:pPr>
              <w:pStyle w:val="TableHeadingLeft"/>
            </w:pPr>
            <w:r w:rsidRPr="00DA2BD6">
              <w:t>Sport, Heritage and Culture</w:t>
            </w:r>
          </w:p>
        </w:tc>
        <w:tc>
          <w:tcPr>
            <w:tcW w:w="2975" w:type="pct"/>
            <w:tcBorders>
              <w:bottom w:val="single" w:sz="8" w:space="0" w:color="00B2A9" w:themeColor="text2"/>
            </w:tcBorders>
            <w:shd w:val="clear" w:color="auto" w:fill="009CA1" w:themeFill="accent5"/>
          </w:tcPr>
          <w:p w14:paraId="62D28685" w14:textId="77777777" w:rsidR="00D50261" w:rsidRPr="00DA2BD6" w:rsidRDefault="00D50261" w:rsidP="00182408">
            <w:pPr>
              <w:pStyle w:val="TableHeadingLeft"/>
            </w:pPr>
            <w:r w:rsidRPr="00DA2BD6">
              <w:t>Description</w:t>
            </w:r>
          </w:p>
        </w:tc>
      </w:tr>
      <w:bookmarkEnd w:id="86"/>
      <w:tr w:rsidR="00D50261" w:rsidRPr="008630E5" w14:paraId="56AF2C5A" w14:textId="77777777" w:rsidTr="00E32ADE">
        <w:trPr>
          <w:cantSplit/>
        </w:trPr>
        <w:tc>
          <w:tcPr>
            <w:tcW w:w="457" w:type="pct"/>
            <w:tcBorders>
              <w:top w:val="single" w:sz="8" w:space="0" w:color="00B2A9" w:themeColor="text2"/>
            </w:tcBorders>
            <w:shd w:val="clear" w:color="auto" w:fill="B2E8E5" w:themeFill="accent4"/>
          </w:tcPr>
          <w:p w14:paraId="570932F9" w14:textId="77777777" w:rsidR="00D50261" w:rsidRPr="008630E5" w:rsidRDefault="00D50261" w:rsidP="00182408">
            <w:pPr>
              <w:pStyle w:val="TableTextLeft"/>
              <w:rPr>
                <w:i/>
              </w:rPr>
            </w:pPr>
            <w:r w:rsidRPr="008630E5">
              <w:t>80</w:t>
            </w:r>
          </w:p>
        </w:tc>
        <w:tc>
          <w:tcPr>
            <w:tcW w:w="1568" w:type="pct"/>
            <w:tcBorders>
              <w:top w:val="single" w:sz="8" w:space="0" w:color="00B2A9" w:themeColor="text2"/>
            </w:tcBorders>
            <w:shd w:val="clear" w:color="auto" w:fill="B2E8E5" w:themeFill="accent4"/>
          </w:tcPr>
          <w:p w14:paraId="16F54C35" w14:textId="77777777" w:rsidR="00D50261" w:rsidRPr="008630E5" w:rsidRDefault="00D50261" w:rsidP="00182408">
            <w:pPr>
              <w:pStyle w:val="TableTextLeft"/>
              <w:rPr>
                <w:i/>
              </w:rPr>
            </w:pPr>
            <w:r w:rsidRPr="008630E5">
              <w:t xml:space="preserve">Vacant Land </w:t>
            </w:r>
          </w:p>
        </w:tc>
        <w:tc>
          <w:tcPr>
            <w:tcW w:w="2975" w:type="pct"/>
            <w:tcBorders>
              <w:top w:val="single" w:sz="8" w:space="0" w:color="00B2A9" w:themeColor="text2"/>
            </w:tcBorders>
            <w:shd w:val="clear" w:color="auto" w:fill="B2E8E5" w:themeFill="accent4"/>
          </w:tcPr>
          <w:p w14:paraId="5B79473F" w14:textId="77777777" w:rsidR="00D50261" w:rsidRPr="008630E5" w:rsidRDefault="00D50261" w:rsidP="00182408">
            <w:pPr>
              <w:pStyle w:val="TableTextLeft"/>
            </w:pPr>
          </w:p>
        </w:tc>
      </w:tr>
      <w:tr w:rsidR="00D50261" w:rsidRPr="008630E5" w14:paraId="2D00F2FD" w14:textId="77777777" w:rsidTr="00182408">
        <w:trPr>
          <w:cantSplit/>
        </w:trPr>
        <w:tc>
          <w:tcPr>
            <w:tcW w:w="457" w:type="pct"/>
          </w:tcPr>
          <w:p w14:paraId="19456B30" w14:textId="77777777" w:rsidR="00D50261" w:rsidRPr="008630E5" w:rsidRDefault="00D50261" w:rsidP="00182408">
            <w:pPr>
              <w:pStyle w:val="TableTextLeft"/>
              <w:rPr>
                <w:i/>
              </w:rPr>
            </w:pPr>
            <w:r w:rsidRPr="008630E5">
              <w:t>800</w:t>
            </w:r>
          </w:p>
        </w:tc>
        <w:tc>
          <w:tcPr>
            <w:tcW w:w="1568" w:type="pct"/>
          </w:tcPr>
          <w:p w14:paraId="172DD8E5" w14:textId="77777777" w:rsidR="00D50261" w:rsidRPr="008630E5" w:rsidRDefault="00D50261" w:rsidP="00182408">
            <w:pPr>
              <w:pStyle w:val="TableTextLeft"/>
              <w:rPr>
                <w:i/>
              </w:rPr>
            </w:pPr>
            <w:r w:rsidRPr="008630E5">
              <w:t>Vacant Site – Sporting Use</w:t>
            </w:r>
          </w:p>
        </w:tc>
        <w:tc>
          <w:tcPr>
            <w:tcW w:w="2975" w:type="pct"/>
          </w:tcPr>
          <w:p w14:paraId="54E69578" w14:textId="77777777" w:rsidR="00D50261" w:rsidRPr="008630E5" w:rsidRDefault="00D50261" w:rsidP="00182408">
            <w:pPr>
              <w:pStyle w:val="TableTextLeft"/>
            </w:pPr>
            <w:r w:rsidRPr="008630E5">
              <w:t>Vacant land with a permit approved or capable of being developed for sporting use.</w:t>
            </w:r>
          </w:p>
        </w:tc>
      </w:tr>
      <w:tr w:rsidR="00D50261" w:rsidRPr="008630E5" w14:paraId="48791D88" w14:textId="77777777" w:rsidTr="00182408">
        <w:trPr>
          <w:cantSplit/>
        </w:trPr>
        <w:tc>
          <w:tcPr>
            <w:tcW w:w="457" w:type="pct"/>
          </w:tcPr>
          <w:p w14:paraId="684B9811" w14:textId="77777777" w:rsidR="00D50261" w:rsidRPr="008630E5" w:rsidRDefault="00D50261" w:rsidP="00182408">
            <w:pPr>
              <w:pStyle w:val="TableTextLeft"/>
              <w:rPr>
                <w:i/>
              </w:rPr>
            </w:pPr>
            <w:r w:rsidRPr="008630E5">
              <w:t>801</w:t>
            </w:r>
          </w:p>
        </w:tc>
        <w:tc>
          <w:tcPr>
            <w:tcW w:w="1568" w:type="pct"/>
          </w:tcPr>
          <w:p w14:paraId="3715C1FB" w14:textId="77777777" w:rsidR="00D50261" w:rsidRPr="008630E5" w:rsidRDefault="00D50261" w:rsidP="00182408">
            <w:pPr>
              <w:pStyle w:val="TableTextLeft"/>
              <w:rPr>
                <w:i/>
              </w:rPr>
            </w:pPr>
            <w:r w:rsidRPr="008630E5">
              <w:t>Vacant Site – Heritage Application</w:t>
            </w:r>
          </w:p>
        </w:tc>
        <w:tc>
          <w:tcPr>
            <w:tcW w:w="2975" w:type="pct"/>
          </w:tcPr>
          <w:p w14:paraId="58BF930C" w14:textId="77777777" w:rsidR="00D50261" w:rsidRPr="008630E5" w:rsidRDefault="00D50261" w:rsidP="00182408">
            <w:pPr>
              <w:pStyle w:val="TableTextLeft"/>
            </w:pPr>
            <w:r w:rsidRPr="008630E5">
              <w:t xml:space="preserve">Vacant land designated and zoned for heritage purposes, e.g. historic precinct, heritage landscape. </w:t>
            </w:r>
          </w:p>
        </w:tc>
      </w:tr>
      <w:tr w:rsidR="00D50261" w:rsidRPr="008630E5" w14:paraId="2C4F00C7" w14:textId="77777777" w:rsidTr="00E32ADE">
        <w:trPr>
          <w:cantSplit/>
        </w:trPr>
        <w:tc>
          <w:tcPr>
            <w:tcW w:w="457" w:type="pct"/>
            <w:tcBorders>
              <w:bottom w:val="single" w:sz="4" w:space="0" w:color="auto"/>
            </w:tcBorders>
          </w:tcPr>
          <w:p w14:paraId="696ED301" w14:textId="77777777" w:rsidR="00D50261" w:rsidRPr="008630E5" w:rsidRDefault="00D50261" w:rsidP="00182408">
            <w:pPr>
              <w:pStyle w:val="TableTextLeft"/>
              <w:rPr>
                <w:i/>
              </w:rPr>
            </w:pPr>
            <w:r w:rsidRPr="008630E5">
              <w:t>802</w:t>
            </w:r>
          </w:p>
        </w:tc>
        <w:tc>
          <w:tcPr>
            <w:tcW w:w="1568" w:type="pct"/>
            <w:tcBorders>
              <w:bottom w:val="single" w:sz="4" w:space="0" w:color="auto"/>
            </w:tcBorders>
          </w:tcPr>
          <w:p w14:paraId="5BA1BD14" w14:textId="77777777" w:rsidR="00D50261" w:rsidRPr="008630E5" w:rsidRDefault="00D50261" w:rsidP="00182408">
            <w:pPr>
              <w:pStyle w:val="TableTextLeft"/>
              <w:rPr>
                <w:i/>
              </w:rPr>
            </w:pPr>
            <w:r w:rsidRPr="008630E5">
              <w:t>Vacant Site – Cultural Use</w:t>
            </w:r>
          </w:p>
        </w:tc>
        <w:tc>
          <w:tcPr>
            <w:tcW w:w="2975" w:type="pct"/>
            <w:tcBorders>
              <w:bottom w:val="single" w:sz="4" w:space="0" w:color="auto"/>
            </w:tcBorders>
          </w:tcPr>
          <w:p w14:paraId="66DFA1CC" w14:textId="77777777" w:rsidR="00D50261" w:rsidRPr="008630E5" w:rsidRDefault="00D50261" w:rsidP="00182408">
            <w:pPr>
              <w:pStyle w:val="TableTextLeft"/>
            </w:pPr>
            <w:r w:rsidRPr="008630E5">
              <w:t>Vacant land designated and zoned for cultural purposes.</w:t>
            </w:r>
          </w:p>
        </w:tc>
      </w:tr>
      <w:tr w:rsidR="00D50261" w:rsidRPr="008630E5" w14:paraId="2828A94C" w14:textId="77777777" w:rsidTr="00E32ADE">
        <w:trPr>
          <w:cantSplit/>
        </w:trPr>
        <w:tc>
          <w:tcPr>
            <w:tcW w:w="457" w:type="pct"/>
            <w:shd w:val="clear" w:color="auto" w:fill="B2E8E5" w:themeFill="accent4"/>
          </w:tcPr>
          <w:p w14:paraId="6DDD9AD2" w14:textId="77777777" w:rsidR="00D50261" w:rsidRPr="008630E5" w:rsidRDefault="00D50261" w:rsidP="00182408">
            <w:pPr>
              <w:pStyle w:val="TableTextLeft"/>
              <w:rPr>
                <w:i/>
              </w:rPr>
            </w:pPr>
            <w:r w:rsidRPr="008630E5">
              <w:t>81</w:t>
            </w:r>
          </w:p>
        </w:tc>
        <w:tc>
          <w:tcPr>
            <w:tcW w:w="1568" w:type="pct"/>
            <w:shd w:val="clear" w:color="auto" w:fill="B2E8E5" w:themeFill="accent4"/>
          </w:tcPr>
          <w:p w14:paraId="698963E5" w14:textId="77777777" w:rsidR="00D50261" w:rsidRPr="008630E5" w:rsidRDefault="00D50261" w:rsidP="00182408">
            <w:pPr>
              <w:pStyle w:val="TableTextLeft"/>
              <w:rPr>
                <w:i/>
              </w:rPr>
            </w:pPr>
            <w:r w:rsidRPr="008630E5">
              <w:t>State/Regional Sports Complex</w:t>
            </w:r>
          </w:p>
        </w:tc>
        <w:tc>
          <w:tcPr>
            <w:tcW w:w="2975" w:type="pct"/>
            <w:shd w:val="clear" w:color="auto" w:fill="B2E8E5" w:themeFill="accent4"/>
          </w:tcPr>
          <w:p w14:paraId="56CA40E6" w14:textId="77777777" w:rsidR="00D50261" w:rsidRPr="008630E5" w:rsidRDefault="00D50261" w:rsidP="00182408">
            <w:pPr>
              <w:pStyle w:val="TableTextLeft"/>
            </w:pPr>
          </w:p>
        </w:tc>
      </w:tr>
      <w:tr w:rsidR="00D50261" w:rsidRPr="008630E5" w14:paraId="557F03DD" w14:textId="77777777" w:rsidTr="00182408">
        <w:trPr>
          <w:cantSplit/>
        </w:trPr>
        <w:tc>
          <w:tcPr>
            <w:tcW w:w="457" w:type="pct"/>
          </w:tcPr>
          <w:p w14:paraId="3AF3981C" w14:textId="77777777" w:rsidR="00D50261" w:rsidRPr="008630E5" w:rsidRDefault="00D50261" w:rsidP="00182408">
            <w:pPr>
              <w:pStyle w:val="TableTextLeft"/>
              <w:rPr>
                <w:i/>
              </w:rPr>
            </w:pPr>
            <w:r w:rsidRPr="008630E5">
              <w:t>810</w:t>
            </w:r>
          </w:p>
        </w:tc>
        <w:tc>
          <w:tcPr>
            <w:tcW w:w="1568" w:type="pct"/>
          </w:tcPr>
          <w:p w14:paraId="2E1F394C" w14:textId="77777777" w:rsidR="00D50261" w:rsidRPr="008630E5" w:rsidRDefault="00D50261" w:rsidP="00182408">
            <w:pPr>
              <w:pStyle w:val="TableTextLeft"/>
              <w:rPr>
                <w:i/>
              </w:rPr>
            </w:pPr>
            <w:r w:rsidRPr="008630E5">
              <w:t>Major Sports Complex</w:t>
            </w:r>
          </w:p>
        </w:tc>
        <w:tc>
          <w:tcPr>
            <w:tcW w:w="2975" w:type="pct"/>
          </w:tcPr>
          <w:p w14:paraId="7EE5EB40" w14:textId="77777777" w:rsidR="00D50261" w:rsidRPr="008630E5" w:rsidRDefault="00D50261" w:rsidP="00182408">
            <w:pPr>
              <w:pStyle w:val="TableTextLeft"/>
            </w:pPr>
            <w:r w:rsidRPr="008630E5">
              <w:t xml:space="preserve">Land developed with specialised infrastructure used as a major sporting facility for commercial purposes, e.g. MCG. </w:t>
            </w:r>
          </w:p>
        </w:tc>
      </w:tr>
      <w:tr w:rsidR="00D50261" w:rsidRPr="008630E5" w14:paraId="13B366EF" w14:textId="77777777" w:rsidTr="00182408">
        <w:trPr>
          <w:cantSplit/>
        </w:trPr>
        <w:tc>
          <w:tcPr>
            <w:tcW w:w="457" w:type="pct"/>
          </w:tcPr>
          <w:p w14:paraId="04C41AD1" w14:textId="77777777" w:rsidR="00D50261" w:rsidRPr="008630E5" w:rsidRDefault="00D50261" w:rsidP="00182408">
            <w:pPr>
              <w:pStyle w:val="TableTextLeft"/>
              <w:rPr>
                <w:i/>
              </w:rPr>
            </w:pPr>
            <w:r w:rsidRPr="008630E5">
              <w:t>811</w:t>
            </w:r>
          </w:p>
        </w:tc>
        <w:tc>
          <w:tcPr>
            <w:tcW w:w="1568" w:type="pct"/>
          </w:tcPr>
          <w:p w14:paraId="72457C1F" w14:textId="77777777" w:rsidR="00D50261" w:rsidRPr="008630E5" w:rsidRDefault="00D50261" w:rsidP="00182408">
            <w:pPr>
              <w:pStyle w:val="TableTextLeft"/>
              <w:rPr>
                <w:i/>
              </w:rPr>
            </w:pPr>
            <w:r w:rsidRPr="008630E5">
              <w:t>Major Indoor Sports Complex</w:t>
            </w:r>
          </w:p>
        </w:tc>
        <w:tc>
          <w:tcPr>
            <w:tcW w:w="2975" w:type="pct"/>
          </w:tcPr>
          <w:p w14:paraId="6EB793F1" w14:textId="77777777" w:rsidR="00D50261" w:rsidRPr="008630E5" w:rsidRDefault="00D50261" w:rsidP="00182408">
            <w:pPr>
              <w:pStyle w:val="TableTextLeft"/>
            </w:pPr>
            <w:r w:rsidRPr="008630E5">
              <w:t xml:space="preserve">Land developed with specialised infrastructure used as an indoor sporting facility for commercial purposes, e.g. Rod Laver Arena. </w:t>
            </w:r>
          </w:p>
        </w:tc>
      </w:tr>
      <w:tr w:rsidR="00D50261" w:rsidRPr="008630E5" w14:paraId="362AD29C" w14:textId="77777777" w:rsidTr="00182408">
        <w:tblPrEx>
          <w:tblLook w:val="04A0" w:firstRow="1" w:lastRow="0" w:firstColumn="1" w:lastColumn="0" w:noHBand="0" w:noVBand="1"/>
        </w:tblPrEx>
        <w:trPr>
          <w:cantSplit/>
        </w:trPr>
        <w:tc>
          <w:tcPr>
            <w:tcW w:w="457" w:type="pct"/>
            <w:hideMark/>
          </w:tcPr>
          <w:p w14:paraId="6480A554" w14:textId="77777777" w:rsidR="00D50261" w:rsidRPr="008630E5" w:rsidRDefault="00D50261" w:rsidP="00182408">
            <w:pPr>
              <w:pStyle w:val="TableTextLeft"/>
            </w:pPr>
            <w:r w:rsidRPr="008630E5">
              <w:t>812</w:t>
            </w:r>
          </w:p>
        </w:tc>
        <w:tc>
          <w:tcPr>
            <w:tcW w:w="1568" w:type="pct"/>
            <w:hideMark/>
          </w:tcPr>
          <w:p w14:paraId="365384CC" w14:textId="77777777" w:rsidR="00D50261" w:rsidRPr="008630E5" w:rsidRDefault="00D50261" w:rsidP="00182408">
            <w:pPr>
              <w:pStyle w:val="TableTextLeft"/>
            </w:pPr>
            <w:r w:rsidRPr="008630E5">
              <w:t>Outdoor\Indoor Sports Complex - non major</w:t>
            </w:r>
          </w:p>
        </w:tc>
        <w:tc>
          <w:tcPr>
            <w:tcW w:w="2975" w:type="pct"/>
            <w:hideMark/>
          </w:tcPr>
          <w:p w14:paraId="3D1A548F" w14:textId="77777777" w:rsidR="00D50261" w:rsidRPr="008630E5" w:rsidRDefault="00D50261" w:rsidP="00182408">
            <w:pPr>
              <w:pStyle w:val="TableTextLeft"/>
            </w:pPr>
            <w:r w:rsidRPr="008630E5">
              <w:t>Land developed and used as a state or regional sports facility with limited commercial application, e.g. Velodrome, Netball Hockey centre.</w:t>
            </w:r>
          </w:p>
        </w:tc>
      </w:tr>
      <w:tr w:rsidR="00D50261" w:rsidRPr="008630E5" w14:paraId="3AAF8331" w14:textId="77777777" w:rsidTr="00182408">
        <w:tblPrEx>
          <w:tblLook w:val="04A0" w:firstRow="1" w:lastRow="0" w:firstColumn="1" w:lastColumn="0" w:noHBand="0" w:noVBand="1"/>
        </w:tblPrEx>
        <w:trPr>
          <w:cantSplit/>
        </w:trPr>
        <w:tc>
          <w:tcPr>
            <w:tcW w:w="457" w:type="pct"/>
            <w:hideMark/>
          </w:tcPr>
          <w:p w14:paraId="23DE6A4A" w14:textId="77777777" w:rsidR="00D50261" w:rsidRPr="008630E5" w:rsidRDefault="00D50261" w:rsidP="00182408">
            <w:pPr>
              <w:pStyle w:val="TableTextLeft"/>
            </w:pPr>
            <w:r w:rsidRPr="008630E5">
              <w:t>813</w:t>
            </w:r>
          </w:p>
        </w:tc>
        <w:tc>
          <w:tcPr>
            <w:tcW w:w="1568" w:type="pct"/>
            <w:hideMark/>
          </w:tcPr>
          <w:p w14:paraId="26A05487" w14:textId="77777777" w:rsidR="00D50261" w:rsidRPr="008630E5" w:rsidRDefault="00D50261" w:rsidP="00182408">
            <w:pPr>
              <w:pStyle w:val="TableTextLeft"/>
            </w:pPr>
            <w:r w:rsidRPr="008630E5">
              <w:t>Outdoor Sports – Extended Areas/Cross Country</w:t>
            </w:r>
          </w:p>
        </w:tc>
        <w:tc>
          <w:tcPr>
            <w:tcW w:w="2975" w:type="pct"/>
            <w:hideMark/>
          </w:tcPr>
          <w:p w14:paraId="6FD788FF" w14:textId="77777777" w:rsidR="00D50261" w:rsidRPr="008630E5" w:rsidRDefault="00D50261" w:rsidP="00182408">
            <w:pPr>
              <w:pStyle w:val="TableTextLeft"/>
            </w:pPr>
            <w:r w:rsidRPr="008630E5">
              <w:t>Land developed with specialist infrastructure over extended open areas used for recreational/sporting activities, e.g. member facility golf course, polo fields.</w:t>
            </w:r>
          </w:p>
        </w:tc>
      </w:tr>
      <w:tr w:rsidR="00D50261" w:rsidRPr="008630E5" w14:paraId="19C56E37" w14:textId="77777777" w:rsidTr="00182408">
        <w:tblPrEx>
          <w:tblLook w:val="04A0" w:firstRow="1" w:lastRow="0" w:firstColumn="1" w:lastColumn="0" w:noHBand="0" w:noVBand="1"/>
        </w:tblPrEx>
        <w:trPr>
          <w:cantSplit/>
        </w:trPr>
        <w:tc>
          <w:tcPr>
            <w:tcW w:w="457" w:type="pct"/>
            <w:hideMark/>
          </w:tcPr>
          <w:p w14:paraId="7A48BFA5" w14:textId="77777777" w:rsidR="00D50261" w:rsidRPr="008630E5" w:rsidRDefault="00D50261" w:rsidP="00182408">
            <w:pPr>
              <w:pStyle w:val="TableTextLeft"/>
            </w:pPr>
            <w:r w:rsidRPr="008630E5">
              <w:t>814</w:t>
            </w:r>
          </w:p>
        </w:tc>
        <w:tc>
          <w:tcPr>
            <w:tcW w:w="1568" w:type="pct"/>
            <w:hideMark/>
          </w:tcPr>
          <w:p w14:paraId="53ED1CC5" w14:textId="77777777" w:rsidR="00D50261" w:rsidRPr="008630E5" w:rsidRDefault="00D50261" w:rsidP="00182408">
            <w:pPr>
              <w:pStyle w:val="TableTextLeft"/>
            </w:pPr>
            <w:r w:rsidRPr="008630E5">
              <w:t>Aquatic Complex</w:t>
            </w:r>
          </w:p>
        </w:tc>
        <w:tc>
          <w:tcPr>
            <w:tcW w:w="2975" w:type="pct"/>
            <w:hideMark/>
          </w:tcPr>
          <w:p w14:paraId="4A7586E9" w14:textId="77777777" w:rsidR="00D50261" w:rsidRPr="008630E5" w:rsidRDefault="00D50261" w:rsidP="00182408">
            <w:pPr>
              <w:pStyle w:val="TableTextLeft"/>
            </w:pPr>
            <w:r w:rsidRPr="008630E5">
              <w:t xml:space="preserve">Land developed with specialised infrastructure used as an aquatic complex for water sports. </w:t>
            </w:r>
          </w:p>
        </w:tc>
      </w:tr>
      <w:tr w:rsidR="00D50261" w:rsidRPr="008630E5" w14:paraId="4F46B5E6" w14:textId="77777777" w:rsidTr="00182408">
        <w:tblPrEx>
          <w:tblLook w:val="04A0" w:firstRow="1" w:lastRow="0" w:firstColumn="1" w:lastColumn="0" w:noHBand="0" w:noVBand="1"/>
        </w:tblPrEx>
        <w:trPr>
          <w:cantSplit/>
        </w:trPr>
        <w:tc>
          <w:tcPr>
            <w:tcW w:w="457" w:type="pct"/>
            <w:hideMark/>
          </w:tcPr>
          <w:p w14:paraId="4621F817" w14:textId="77777777" w:rsidR="00D50261" w:rsidRPr="008630E5" w:rsidRDefault="00D50261" w:rsidP="00182408">
            <w:pPr>
              <w:pStyle w:val="TableTextLeft"/>
            </w:pPr>
            <w:r w:rsidRPr="008630E5">
              <w:t>815</w:t>
            </w:r>
          </w:p>
        </w:tc>
        <w:tc>
          <w:tcPr>
            <w:tcW w:w="1568" w:type="pct"/>
            <w:hideMark/>
          </w:tcPr>
          <w:p w14:paraId="20376878" w14:textId="77777777" w:rsidR="00D50261" w:rsidRPr="008630E5" w:rsidRDefault="00D50261" w:rsidP="00182408">
            <w:pPr>
              <w:pStyle w:val="TableTextLeft"/>
            </w:pPr>
            <w:r w:rsidRPr="008630E5">
              <w:t>Water Sports – Outdoor</w:t>
            </w:r>
          </w:p>
        </w:tc>
        <w:tc>
          <w:tcPr>
            <w:tcW w:w="2975" w:type="pct"/>
            <w:hideMark/>
          </w:tcPr>
          <w:p w14:paraId="08AF7C78" w14:textId="77777777" w:rsidR="00D50261" w:rsidRPr="008630E5" w:rsidRDefault="00D50261" w:rsidP="00182408">
            <w:pPr>
              <w:pStyle w:val="TableTextLeft"/>
            </w:pPr>
            <w:r w:rsidRPr="008630E5">
              <w:t xml:space="preserve">Land developed with specialised infrastructure used for open air water sports, e.g. rowing. </w:t>
            </w:r>
          </w:p>
        </w:tc>
      </w:tr>
      <w:tr w:rsidR="00D50261" w:rsidRPr="008630E5" w14:paraId="203D3A02" w14:textId="77777777" w:rsidTr="00182408">
        <w:tblPrEx>
          <w:tblLook w:val="04A0" w:firstRow="1" w:lastRow="0" w:firstColumn="1" w:lastColumn="0" w:noHBand="0" w:noVBand="1"/>
        </w:tblPrEx>
        <w:trPr>
          <w:cantSplit/>
        </w:trPr>
        <w:tc>
          <w:tcPr>
            <w:tcW w:w="457" w:type="pct"/>
            <w:hideMark/>
          </w:tcPr>
          <w:p w14:paraId="66BD1C22" w14:textId="77777777" w:rsidR="00D50261" w:rsidRPr="008630E5" w:rsidRDefault="00D50261" w:rsidP="00182408">
            <w:pPr>
              <w:pStyle w:val="TableTextLeft"/>
            </w:pPr>
            <w:r w:rsidRPr="008630E5">
              <w:t>816</w:t>
            </w:r>
          </w:p>
        </w:tc>
        <w:tc>
          <w:tcPr>
            <w:tcW w:w="1568" w:type="pct"/>
            <w:hideMark/>
          </w:tcPr>
          <w:p w14:paraId="7FED2D8C" w14:textId="77777777" w:rsidR="00D50261" w:rsidRPr="008630E5" w:rsidRDefault="00D50261" w:rsidP="00182408">
            <w:pPr>
              <w:pStyle w:val="TableTextLeft"/>
            </w:pPr>
            <w:r w:rsidRPr="008630E5">
              <w:t>Motor Racing Tracks/Speedways</w:t>
            </w:r>
          </w:p>
        </w:tc>
        <w:tc>
          <w:tcPr>
            <w:tcW w:w="2975" w:type="pct"/>
            <w:hideMark/>
          </w:tcPr>
          <w:p w14:paraId="48F954F6" w14:textId="77777777" w:rsidR="00D50261" w:rsidRPr="008630E5" w:rsidRDefault="00D50261" w:rsidP="00182408">
            <w:pPr>
              <w:pStyle w:val="TableTextLeft"/>
            </w:pPr>
            <w:r w:rsidRPr="008630E5">
              <w:t xml:space="preserve">Land developed with specialised infrastructure used for motor sports. </w:t>
            </w:r>
          </w:p>
        </w:tc>
      </w:tr>
      <w:tr w:rsidR="00D50261" w:rsidRPr="008630E5" w14:paraId="24368211" w14:textId="77777777" w:rsidTr="00182408">
        <w:tblPrEx>
          <w:tblLook w:val="04A0" w:firstRow="1" w:lastRow="0" w:firstColumn="1" w:lastColumn="0" w:noHBand="0" w:noVBand="1"/>
        </w:tblPrEx>
        <w:trPr>
          <w:cantSplit/>
        </w:trPr>
        <w:tc>
          <w:tcPr>
            <w:tcW w:w="457" w:type="pct"/>
            <w:hideMark/>
          </w:tcPr>
          <w:p w14:paraId="67E733FE" w14:textId="77777777" w:rsidR="00D50261" w:rsidRPr="008630E5" w:rsidRDefault="00D50261" w:rsidP="00182408">
            <w:pPr>
              <w:pStyle w:val="TableTextLeft"/>
            </w:pPr>
            <w:r w:rsidRPr="008630E5">
              <w:t>817</w:t>
            </w:r>
          </w:p>
        </w:tc>
        <w:tc>
          <w:tcPr>
            <w:tcW w:w="1568" w:type="pct"/>
            <w:hideMark/>
          </w:tcPr>
          <w:p w14:paraId="2BC28C3D" w14:textId="77777777" w:rsidR="00D50261" w:rsidRPr="008630E5" w:rsidRDefault="00D50261" w:rsidP="00182408">
            <w:pPr>
              <w:pStyle w:val="TableTextLeft"/>
            </w:pPr>
            <w:r w:rsidRPr="008630E5">
              <w:t>Racecourse/Tracks</w:t>
            </w:r>
          </w:p>
        </w:tc>
        <w:tc>
          <w:tcPr>
            <w:tcW w:w="2975" w:type="pct"/>
            <w:hideMark/>
          </w:tcPr>
          <w:p w14:paraId="618AC864" w14:textId="77777777" w:rsidR="00D50261" w:rsidRPr="008630E5" w:rsidRDefault="00D50261" w:rsidP="00182408">
            <w:pPr>
              <w:pStyle w:val="TableTextLeft"/>
            </w:pPr>
            <w:r w:rsidRPr="008630E5">
              <w:t xml:space="preserve">Land developed with specialised infrastructure used for horse, greyhound, or </w:t>
            </w:r>
            <w:r w:rsidRPr="00080962">
              <w:t>harness</w:t>
            </w:r>
            <w:r w:rsidRPr="008630E5">
              <w:t xml:space="preserve"> racing, e.g. Flemington, Randwick. </w:t>
            </w:r>
          </w:p>
        </w:tc>
      </w:tr>
      <w:tr w:rsidR="00D50261" w:rsidRPr="008630E5" w14:paraId="59205BFD" w14:textId="77777777" w:rsidTr="00E32ADE">
        <w:tblPrEx>
          <w:tblLook w:val="04A0" w:firstRow="1" w:lastRow="0" w:firstColumn="1" w:lastColumn="0" w:noHBand="0" w:noVBand="1"/>
        </w:tblPrEx>
        <w:trPr>
          <w:cantSplit/>
        </w:trPr>
        <w:tc>
          <w:tcPr>
            <w:tcW w:w="457" w:type="pct"/>
            <w:tcBorders>
              <w:bottom w:val="single" w:sz="8" w:space="0" w:color="00B2A9" w:themeColor="text2"/>
            </w:tcBorders>
            <w:hideMark/>
          </w:tcPr>
          <w:p w14:paraId="5A288291" w14:textId="77777777" w:rsidR="00D50261" w:rsidRPr="008630E5" w:rsidRDefault="00D50261" w:rsidP="00182408">
            <w:pPr>
              <w:pStyle w:val="TableTextLeft"/>
            </w:pPr>
            <w:r w:rsidRPr="008630E5">
              <w:t>818</w:t>
            </w:r>
          </w:p>
        </w:tc>
        <w:tc>
          <w:tcPr>
            <w:tcW w:w="1568" w:type="pct"/>
            <w:tcBorders>
              <w:bottom w:val="single" w:sz="8" w:space="0" w:color="00B2A9" w:themeColor="text2"/>
            </w:tcBorders>
            <w:hideMark/>
          </w:tcPr>
          <w:p w14:paraId="5F25DDF3" w14:textId="77777777" w:rsidR="00D50261" w:rsidRPr="008630E5" w:rsidRDefault="00D50261" w:rsidP="00182408">
            <w:pPr>
              <w:pStyle w:val="TableTextLeft"/>
            </w:pPr>
            <w:r w:rsidRPr="008630E5">
              <w:t>Ski Fields</w:t>
            </w:r>
          </w:p>
        </w:tc>
        <w:tc>
          <w:tcPr>
            <w:tcW w:w="2975" w:type="pct"/>
            <w:tcBorders>
              <w:bottom w:val="single" w:sz="8" w:space="0" w:color="00B2A9" w:themeColor="text2"/>
            </w:tcBorders>
            <w:hideMark/>
          </w:tcPr>
          <w:p w14:paraId="4AC094FC" w14:textId="77777777" w:rsidR="00D50261" w:rsidRPr="008630E5" w:rsidRDefault="00D50261" w:rsidP="00182408">
            <w:pPr>
              <w:pStyle w:val="TableTextLeft"/>
            </w:pPr>
            <w:r w:rsidRPr="008630E5">
              <w:t xml:space="preserve">Land developed with specialised infrastructure used as a ski area for commercial purposes. Includes a field, run, trail or course prepared for the purpose of alpine recreation. </w:t>
            </w:r>
          </w:p>
        </w:tc>
      </w:tr>
      <w:tr w:rsidR="00CE05C7" w:rsidRPr="008630E5" w14:paraId="07D83273" w14:textId="77777777" w:rsidTr="00CE05C7">
        <w:tblPrEx>
          <w:tblLook w:val="04A0" w:firstRow="1" w:lastRow="0" w:firstColumn="1" w:lastColumn="0" w:noHBand="0" w:noVBand="1"/>
        </w:tblPrEx>
        <w:trPr>
          <w:cantSplit/>
        </w:trPr>
        <w:tc>
          <w:tcPr>
            <w:tcW w:w="457" w:type="pct"/>
            <w:tcBorders>
              <w:bottom w:val="single" w:sz="8" w:space="0" w:color="00B2A9" w:themeColor="text2"/>
            </w:tcBorders>
            <w:shd w:val="clear" w:color="auto" w:fill="009CA1" w:themeFill="accent5"/>
          </w:tcPr>
          <w:p w14:paraId="579E9112" w14:textId="39872DE0" w:rsidR="00CE05C7" w:rsidRPr="00CE05C7" w:rsidRDefault="00CE05C7" w:rsidP="00CE05C7">
            <w:pPr>
              <w:pStyle w:val="TableTextLeft"/>
              <w:rPr>
                <w:b/>
                <w:bCs/>
                <w:color w:val="FFFFFF" w:themeColor="background1"/>
              </w:rPr>
            </w:pPr>
            <w:r w:rsidRPr="00CE05C7">
              <w:rPr>
                <w:b/>
                <w:bCs/>
                <w:color w:val="FFFFFF" w:themeColor="background1"/>
              </w:rPr>
              <w:lastRenderedPageBreak/>
              <w:t>Code</w:t>
            </w:r>
          </w:p>
        </w:tc>
        <w:tc>
          <w:tcPr>
            <w:tcW w:w="1568" w:type="pct"/>
            <w:tcBorders>
              <w:bottom w:val="single" w:sz="8" w:space="0" w:color="00B2A9" w:themeColor="text2"/>
            </w:tcBorders>
            <w:shd w:val="clear" w:color="auto" w:fill="009CA1" w:themeFill="accent5"/>
          </w:tcPr>
          <w:p w14:paraId="7930528D" w14:textId="11F7B156" w:rsidR="00CE05C7" w:rsidRPr="00CE05C7" w:rsidRDefault="00CE05C7" w:rsidP="00CE05C7">
            <w:pPr>
              <w:pStyle w:val="TableTextLeft"/>
              <w:rPr>
                <w:b/>
                <w:bCs/>
                <w:color w:val="FFFFFF" w:themeColor="background1"/>
              </w:rPr>
            </w:pPr>
            <w:r w:rsidRPr="00CE05C7">
              <w:rPr>
                <w:b/>
                <w:bCs/>
                <w:color w:val="FFFFFF" w:themeColor="background1"/>
              </w:rPr>
              <w:t>Sport, Heritage and Culture</w:t>
            </w:r>
          </w:p>
        </w:tc>
        <w:tc>
          <w:tcPr>
            <w:tcW w:w="2975" w:type="pct"/>
            <w:tcBorders>
              <w:bottom w:val="single" w:sz="8" w:space="0" w:color="00B2A9" w:themeColor="text2"/>
            </w:tcBorders>
            <w:shd w:val="clear" w:color="auto" w:fill="009CA1" w:themeFill="accent5"/>
          </w:tcPr>
          <w:p w14:paraId="4DDBE475" w14:textId="665AE43E" w:rsidR="00CE05C7" w:rsidRPr="00CE05C7" w:rsidRDefault="00CE05C7" w:rsidP="00CE05C7">
            <w:pPr>
              <w:pStyle w:val="TableTextLeft"/>
              <w:rPr>
                <w:b/>
                <w:bCs/>
                <w:color w:val="FFFFFF" w:themeColor="background1"/>
              </w:rPr>
            </w:pPr>
            <w:r w:rsidRPr="00CE05C7">
              <w:rPr>
                <w:b/>
                <w:bCs/>
                <w:color w:val="FFFFFF" w:themeColor="background1"/>
              </w:rPr>
              <w:t>Description</w:t>
            </w:r>
          </w:p>
        </w:tc>
      </w:tr>
      <w:tr w:rsidR="00D50261" w:rsidRPr="00A4216C" w14:paraId="339612F5" w14:textId="77777777" w:rsidTr="00E32ADE">
        <w:tblPrEx>
          <w:tblLook w:val="04A0" w:firstRow="1" w:lastRow="0" w:firstColumn="1" w:lastColumn="0" w:noHBand="0" w:noVBand="1"/>
        </w:tblPrEx>
        <w:trPr>
          <w:cantSplit/>
        </w:trPr>
        <w:tc>
          <w:tcPr>
            <w:tcW w:w="457" w:type="pct"/>
            <w:tcBorders>
              <w:top w:val="single" w:sz="8" w:space="0" w:color="00B2A9" w:themeColor="text2"/>
            </w:tcBorders>
            <w:shd w:val="clear" w:color="auto" w:fill="B2E8E5" w:themeFill="accent4"/>
            <w:hideMark/>
          </w:tcPr>
          <w:p w14:paraId="4975EDF3" w14:textId="77777777" w:rsidR="00D50261" w:rsidRPr="00223E7D" w:rsidRDefault="00D50261" w:rsidP="00182408">
            <w:pPr>
              <w:pStyle w:val="TableHeadingLeft"/>
              <w:rPr>
                <w:b w:val="0"/>
              </w:rPr>
            </w:pPr>
            <w:r w:rsidRPr="00223E7D">
              <w:rPr>
                <w:b w:val="0"/>
                <w:color w:val="auto"/>
              </w:rPr>
              <w:t>82</w:t>
            </w:r>
          </w:p>
        </w:tc>
        <w:tc>
          <w:tcPr>
            <w:tcW w:w="1568" w:type="pct"/>
            <w:tcBorders>
              <w:top w:val="single" w:sz="8" w:space="0" w:color="00B2A9" w:themeColor="text2"/>
            </w:tcBorders>
            <w:shd w:val="clear" w:color="auto" w:fill="B2E8E5" w:themeFill="accent4"/>
            <w:hideMark/>
          </w:tcPr>
          <w:p w14:paraId="4C36527A" w14:textId="77777777" w:rsidR="00D50261" w:rsidRPr="00223E7D" w:rsidRDefault="00D50261" w:rsidP="00182408">
            <w:pPr>
              <w:pStyle w:val="TableHeadingLeft"/>
              <w:rPr>
                <w:b w:val="0"/>
              </w:rPr>
            </w:pPr>
            <w:r w:rsidRPr="00223E7D">
              <w:rPr>
                <w:b w:val="0"/>
                <w:color w:val="auto"/>
              </w:rPr>
              <w:t>Local Sporting Facilities</w:t>
            </w:r>
          </w:p>
        </w:tc>
        <w:tc>
          <w:tcPr>
            <w:tcW w:w="2975" w:type="pct"/>
            <w:tcBorders>
              <w:top w:val="single" w:sz="8" w:space="0" w:color="00B2A9" w:themeColor="text2"/>
            </w:tcBorders>
            <w:shd w:val="clear" w:color="auto" w:fill="B2E8E5" w:themeFill="accent4"/>
            <w:hideMark/>
          </w:tcPr>
          <w:p w14:paraId="5B06EBEF" w14:textId="77777777" w:rsidR="00D50261" w:rsidRPr="00A4216C" w:rsidRDefault="00D50261" w:rsidP="00182408">
            <w:pPr>
              <w:pStyle w:val="TableHeadingLeft"/>
            </w:pPr>
          </w:p>
        </w:tc>
      </w:tr>
      <w:tr w:rsidR="00D50261" w:rsidRPr="008630E5" w14:paraId="4BDDEA3E" w14:textId="77777777" w:rsidTr="00182408">
        <w:tblPrEx>
          <w:tblLook w:val="04A0" w:firstRow="1" w:lastRow="0" w:firstColumn="1" w:lastColumn="0" w:noHBand="0" w:noVBand="1"/>
        </w:tblPrEx>
        <w:trPr>
          <w:cantSplit/>
        </w:trPr>
        <w:tc>
          <w:tcPr>
            <w:tcW w:w="457" w:type="pct"/>
            <w:hideMark/>
          </w:tcPr>
          <w:p w14:paraId="1F620065" w14:textId="77777777" w:rsidR="00D50261" w:rsidRPr="008630E5" w:rsidRDefault="00D50261" w:rsidP="00182408">
            <w:pPr>
              <w:pStyle w:val="TableTextLeft"/>
            </w:pPr>
            <w:r w:rsidRPr="008630E5">
              <w:t>820</w:t>
            </w:r>
          </w:p>
        </w:tc>
        <w:tc>
          <w:tcPr>
            <w:tcW w:w="1568" w:type="pct"/>
            <w:hideMark/>
          </w:tcPr>
          <w:p w14:paraId="0DB5EFCC" w14:textId="77777777" w:rsidR="00D50261" w:rsidRPr="008630E5" w:rsidRDefault="00D50261" w:rsidP="00182408">
            <w:pPr>
              <w:pStyle w:val="TableTextLeft"/>
            </w:pPr>
            <w:r w:rsidRPr="008630E5">
              <w:t>Indoor Sports Centre</w:t>
            </w:r>
          </w:p>
        </w:tc>
        <w:tc>
          <w:tcPr>
            <w:tcW w:w="2975" w:type="pct"/>
            <w:hideMark/>
          </w:tcPr>
          <w:p w14:paraId="17BD1511" w14:textId="77777777" w:rsidR="00D50261" w:rsidRPr="008630E5" w:rsidRDefault="00D50261" w:rsidP="00182408">
            <w:pPr>
              <w:pStyle w:val="TableTextLeft"/>
            </w:pPr>
            <w:r w:rsidRPr="008630E5">
              <w:t xml:space="preserve">Land developed and used as a local indoor recreational facility. </w:t>
            </w:r>
          </w:p>
        </w:tc>
      </w:tr>
      <w:tr w:rsidR="00D50261" w:rsidRPr="008630E5" w14:paraId="36A79745" w14:textId="77777777" w:rsidTr="00182408">
        <w:tblPrEx>
          <w:tblLook w:val="04A0" w:firstRow="1" w:lastRow="0" w:firstColumn="1" w:lastColumn="0" w:noHBand="0" w:noVBand="1"/>
        </w:tblPrEx>
        <w:trPr>
          <w:cantSplit/>
        </w:trPr>
        <w:tc>
          <w:tcPr>
            <w:tcW w:w="457" w:type="pct"/>
            <w:hideMark/>
          </w:tcPr>
          <w:p w14:paraId="1B7027CA" w14:textId="77777777" w:rsidR="00D50261" w:rsidRPr="008630E5" w:rsidRDefault="00D50261" w:rsidP="00182408">
            <w:pPr>
              <w:pStyle w:val="TableTextLeft"/>
            </w:pPr>
            <w:r w:rsidRPr="008630E5">
              <w:rPr>
                <w:i/>
              </w:rPr>
              <w:t>820.1</w:t>
            </w:r>
          </w:p>
        </w:tc>
        <w:tc>
          <w:tcPr>
            <w:tcW w:w="1568" w:type="pct"/>
            <w:hideMark/>
          </w:tcPr>
          <w:p w14:paraId="38B32D00" w14:textId="77777777" w:rsidR="00D50261" w:rsidRPr="008630E5" w:rsidRDefault="00D50261" w:rsidP="00182408">
            <w:pPr>
              <w:pStyle w:val="TableTextLeft"/>
              <w:rPr>
                <w:i/>
              </w:rPr>
            </w:pPr>
            <w:r w:rsidRPr="008630E5">
              <w:rPr>
                <w:i/>
              </w:rPr>
              <w:t>Unspecified</w:t>
            </w:r>
          </w:p>
        </w:tc>
        <w:tc>
          <w:tcPr>
            <w:tcW w:w="2975" w:type="pct"/>
            <w:hideMark/>
          </w:tcPr>
          <w:p w14:paraId="4CD230D1" w14:textId="77777777" w:rsidR="00D50261" w:rsidRPr="008630E5" w:rsidRDefault="00D50261" w:rsidP="00182408">
            <w:pPr>
              <w:pStyle w:val="TableTextLeft"/>
            </w:pPr>
          </w:p>
        </w:tc>
      </w:tr>
      <w:tr w:rsidR="00D50261" w:rsidRPr="008630E5" w14:paraId="5BA3DB93" w14:textId="77777777" w:rsidTr="00182408">
        <w:tblPrEx>
          <w:tblLook w:val="04A0" w:firstRow="1" w:lastRow="0" w:firstColumn="1" w:lastColumn="0" w:noHBand="0" w:noVBand="1"/>
        </w:tblPrEx>
        <w:trPr>
          <w:cantSplit/>
        </w:trPr>
        <w:tc>
          <w:tcPr>
            <w:tcW w:w="457" w:type="pct"/>
            <w:hideMark/>
          </w:tcPr>
          <w:p w14:paraId="566307A2" w14:textId="77777777" w:rsidR="00D50261" w:rsidRPr="008630E5" w:rsidRDefault="00D50261" w:rsidP="00182408">
            <w:pPr>
              <w:pStyle w:val="TableTextLeft"/>
            </w:pPr>
            <w:r w:rsidRPr="008630E5">
              <w:rPr>
                <w:i/>
              </w:rPr>
              <w:t>820.2</w:t>
            </w:r>
          </w:p>
        </w:tc>
        <w:tc>
          <w:tcPr>
            <w:tcW w:w="1568" w:type="pct"/>
            <w:hideMark/>
          </w:tcPr>
          <w:p w14:paraId="3028BC53" w14:textId="77777777" w:rsidR="00D50261" w:rsidRPr="008630E5" w:rsidRDefault="00D50261" w:rsidP="00182408">
            <w:pPr>
              <w:pStyle w:val="TableTextLeft"/>
              <w:rPr>
                <w:i/>
              </w:rPr>
            </w:pPr>
            <w:r w:rsidRPr="008630E5">
              <w:rPr>
                <w:i/>
              </w:rPr>
              <w:t>Squash Courts</w:t>
            </w:r>
          </w:p>
        </w:tc>
        <w:tc>
          <w:tcPr>
            <w:tcW w:w="2975" w:type="pct"/>
            <w:hideMark/>
          </w:tcPr>
          <w:p w14:paraId="25CD9A44" w14:textId="77777777" w:rsidR="00D50261" w:rsidRPr="008630E5" w:rsidRDefault="00D50261" w:rsidP="00182408">
            <w:pPr>
              <w:pStyle w:val="TableTextLeft"/>
            </w:pPr>
          </w:p>
        </w:tc>
      </w:tr>
      <w:tr w:rsidR="00D50261" w:rsidRPr="008630E5" w14:paraId="663F3ED1" w14:textId="77777777" w:rsidTr="00182408">
        <w:tblPrEx>
          <w:tblLook w:val="04A0" w:firstRow="1" w:lastRow="0" w:firstColumn="1" w:lastColumn="0" w:noHBand="0" w:noVBand="1"/>
        </w:tblPrEx>
        <w:trPr>
          <w:cantSplit/>
        </w:trPr>
        <w:tc>
          <w:tcPr>
            <w:tcW w:w="457" w:type="pct"/>
            <w:hideMark/>
          </w:tcPr>
          <w:p w14:paraId="382B6B12" w14:textId="77777777" w:rsidR="00D50261" w:rsidRPr="008630E5" w:rsidRDefault="00D50261" w:rsidP="00182408">
            <w:pPr>
              <w:pStyle w:val="TableTextLeft"/>
            </w:pPr>
            <w:r w:rsidRPr="008630E5">
              <w:rPr>
                <w:i/>
              </w:rPr>
              <w:t>820.3</w:t>
            </w:r>
          </w:p>
        </w:tc>
        <w:tc>
          <w:tcPr>
            <w:tcW w:w="1568" w:type="pct"/>
            <w:hideMark/>
          </w:tcPr>
          <w:p w14:paraId="74B7751E" w14:textId="77777777" w:rsidR="00D50261" w:rsidRPr="008630E5" w:rsidRDefault="00D50261" w:rsidP="00182408">
            <w:pPr>
              <w:pStyle w:val="TableTextLeft"/>
              <w:rPr>
                <w:i/>
              </w:rPr>
            </w:pPr>
            <w:r w:rsidRPr="008630E5">
              <w:rPr>
                <w:i/>
              </w:rPr>
              <w:t>Gymnasium/Health Club</w:t>
            </w:r>
          </w:p>
        </w:tc>
        <w:tc>
          <w:tcPr>
            <w:tcW w:w="2975" w:type="pct"/>
            <w:hideMark/>
          </w:tcPr>
          <w:p w14:paraId="3D14E919" w14:textId="77777777" w:rsidR="00D50261" w:rsidRPr="008630E5" w:rsidRDefault="00D50261" w:rsidP="00182408">
            <w:pPr>
              <w:pStyle w:val="TableTextLeft"/>
            </w:pPr>
          </w:p>
        </w:tc>
      </w:tr>
      <w:tr w:rsidR="00D50261" w:rsidRPr="008630E5" w14:paraId="2EE9E8CD" w14:textId="77777777" w:rsidTr="00182408">
        <w:tblPrEx>
          <w:tblLook w:val="04A0" w:firstRow="1" w:lastRow="0" w:firstColumn="1" w:lastColumn="0" w:noHBand="0" w:noVBand="1"/>
        </w:tblPrEx>
        <w:trPr>
          <w:cantSplit/>
        </w:trPr>
        <w:tc>
          <w:tcPr>
            <w:tcW w:w="457" w:type="pct"/>
            <w:hideMark/>
          </w:tcPr>
          <w:p w14:paraId="2359D6DB" w14:textId="77777777" w:rsidR="00D50261" w:rsidRPr="008630E5" w:rsidRDefault="00D50261" w:rsidP="00182408">
            <w:pPr>
              <w:pStyle w:val="TableTextLeft"/>
            </w:pPr>
            <w:r w:rsidRPr="008630E5">
              <w:rPr>
                <w:i/>
              </w:rPr>
              <w:t>820.4</w:t>
            </w:r>
          </w:p>
        </w:tc>
        <w:tc>
          <w:tcPr>
            <w:tcW w:w="1568" w:type="pct"/>
            <w:hideMark/>
          </w:tcPr>
          <w:p w14:paraId="48945DDC" w14:textId="77777777" w:rsidR="00D50261" w:rsidRPr="008630E5" w:rsidRDefault="00D50261" w:rsidP="00182408">
            <w:pPr>
              <w:pStyle w:val="TableTextLeft"/>
              <w:rPr>
                <w:i/>
              </w:rPr>
            </w:pPr>
            <w:r w:rsidRPr="008630E5">
              <w:rPr>
                <w:i/>
              </w:rPr>
              <w:t>Indoor Sports Complex</w:t>
            </w:r>
          </w:p>
        </w:tc>
        <w:tc>
          <w:tcPr>
            <w:tcW w:w="2975" w:type="pct"/>
            <w:hideMark/>
          </w:tcPr>
          <w:p w14:paraId="7EE193A4" w14:textId="77777777" w:rsidR="00D50261" w:rsidRPr="008630E5" w:rsidRDefault="00D50261" w:rsidP="00182408">
            <w:pPr>
              <w:pStyle w:val="TableTextLeft"/>
            </w:pPr>
          </w:p>
        </w:tc>
      </w:tr>
      <w:tr w:rsidR="00D50261" w:rsidRPr="008630E5" w14:paraId="5AC2EB9F" w14:textId="77777777" w:rsidTr="00182408">
        <w:tblPrEx>
          <w:tblLook w:val="04A0" w:firstRow="1" w:lastRow="0" w:firstColumn="1" w:lastColumn="0" w:noHBand="0" w:noVBand="1"/>
        </w:tblPrEx>
        <w:trPr>
          <w:cantSplit/>
        </w:trPr>
        <w:tc>
          <w:tcPr>
            <w:tcW w:w="457" w:type="pct"/>
            <w:hideMark/>
          </w:tcPr>
          <w:p w14:paraId="5E94BB71" w14:textId="77777777" w:rsidR="00D50261" w:rsidRPr="008630E5" w:rsidRDefault="00D50261" w:rsidP="00182408">
            <w:pPr>
              <w:pStyle w:val="TableTextLeft"/>
            </w:pPr>
            <w:r w:rsidRPr="008630E5">
              <w:rPr>
                <w:i/>
              </w:rPr>
              <w:t>820.5</w:t>
            </w:r>
          </w:p>
        </w:tc>
        <w:tc>
          <w:tcPr>
            <w:tcW w:w="1568" w:type="pct"/>
            <w:hideMark/>
          </w:tcPr>
          <w:p w14:paraId="0AE7B605" w14:textId="77777777" w:rsidR="00D50261" w:rsidRPr="008630E5" w:rsidRDefault="00D50261" w:rsidP="00182408">
            <w:pPr>
              <w:pStyle w:val="TableTextLeft"/>
              <w:rPr>
                <w:i/>
              </w:rPr>
            </w:pPr>
            <w:r w:rsidRPr="008630E5">
              <w:rPr>
                <w:i/>
              </w:rPr>
              <w:t>Bowling Alley</w:t>
            </w:r>
          </w:p>
        </w:tc>
        <w:tc>
          <w:tcPr>
            <w:tcW w:w="2975" w:type="pct"/>
            <w:hideMark/>
          </w:tcPr>
          <w:p w14:paraId="763E9ABB" w14:textId="77777777" w:rsidR="00D50261" w:rsidRPr="008630E5" w:rsidRDefault="00D50261" w:rsidP="00182408">
            <w:pPr>
              <w:pStyle w:val="TableTextLeft"/>
            </w:pPr>
          </w:p>
        </w:tc>
      </w:tr>
      <w:tr w:rsidR="00D50261" w:rsidRPr="008630E5" w14:paraId="364A90A7" w14:textId="77777777" w:rsidTr="00182408">
        <w:tblPrEx>
          <w:tblLook w:val="04A0" w:firstRow="1" w:lastRow="0" w:firstColumn="1" w:lastColumn="0" w:noHBand="0" w:noVBand="1"/>
        </w:tblPrEx>
        <w:trPr>
          <w:cantSplit/>
        </w:trPr>
        <w:tc>
          <w:tcPr>
            <w:tcW w:w="457" w:type="pct"/>
            <w:hideMark/>
          </w:tcPr>
          <w:p w14:paraId="02D61DFD" w14:textId="77777777" w:rsidR="00D50261" w:rsidRPr="008630E5" w:rsidRDefault="00D50261" w:rsidP="00182408">
            <w:pPr>
              <w:pStyle w:val="TableTextLeft"/>
            </w:pPr>
            <w:r w:rsidRPr="008630E5">
              <w:t>821</w:t>
            </w:r>
          </w:p>
        </w:tc>
        <w:tc>
          <w:tcPr>
            <w:tcW w:w="1568" w:type="pct"/>
            <w:hideMark/>
          </w:tcPr>
          <w:p w14:paraId="6B49239C" w14:textId="77777777" w:rsidR="00D50261" w:rsidRPr="008630E5" w:rsidRDefault="00D50261" w:rsidP="00182408">
            <w:pPr>
              <w:pStyle w:val="TableTextLeft"/>
            </w:pPr>
            <w:r w:rsidRPr="008630E5">
              <w:t>Outdoor Sports Grounds town or suburban facilities</w:t>
            </w:r>
          </w:p>
        </w:tc>
        <w:tc>
          <w:tcPr>
            <w:tcW w:w="2975" w:type="pct"/>
            <w:hideMark/>
          </w:tcPr>
          <w:p w14:paraId="6FE81A6C" w14:textId="77777777" w:rsidR="00D50261" w:rsidRPr="008630E5" w:rsidRDefault="00D50261" w:rsidP="00182408">
            <w:pPr>
              <w:pStyle w:val="TableTextLeft"/>
            </w:pPr>
            <w:r w:rsidRPr="008630E5">
              <w:t>Land developed and used as a local outdoor recreation facility.</w:t>
            </w:r>
          </w:p>
        </w:tc>
      </w:tr>
      <w:tr w:rsidR="00D50261" w:rsidRPr="008630E5" w14:paraId="16C608B0" w14:textId="77777777" w:rsidTr="00182408">
        <w:tblPrEx>
          <w:tblLook w:val="04A0" w:firstRow="1" w:lastRow="0" w:firstColumn="1" w:lastColumn="0" w:noHBand="0" w:noVBand="1"/>
        </w:tblPrEx>
        <w:trPr>
          <w:cantSplit/>
        </w:trPr>
        <w:tc>
          <w:tcPr>
            <w:tcW w:w="457" w:type="pct"/>
            <w:hideMark/>
          </w:tcPr>
          <w:p w14:paraId="659C3467" w14:textId="77777777" w:rsidR="00D50261" w:rsidRPr="008630E5" w:rsidRDefault="00D50261" w:rsidP="00182408">
            <w:pPr>
              <w:pStyle w:val="TableTextLeft"/>
            </w:pPr>
            <w:r w:rsidRPr="008630E5">
              <w:rPr>
                <w:i/>
              </w:rPr>
              <w:t>821.1</w:t>
            </w:r>
          </w:p>
        </w:tc>
        <w:tc>
          <w:tcPr>
            <w:tcW w:w="1568" w:type="pct"/>
            <w:hideMark/>
          </w:tcPr>
          <w:p w14:paraId="3493362D" w14:textId="77777777" w:rsidR="00D50261" w:rsidRPr="008630E5" w:rsidRDefault="00D50261" w:rsidP="00182408">
            <w:pPr>
              <w:pStyle w:val="TableTextLeft"/>
              <w:rPr>
                <w:i/>
              </w:rPr>
            </w:pPr>
            <w:r w:rsidRPr="008630E5">
              <w:rPr>
                <w:i/>
              </w:rPr>
              <w:t>Unspecified</w:t>
            </w:r>
          </w:p>
        </w:tc>
        <w:tc>
          <w:tcPr>
            <w:tcW w:w="2975" w:type="pct"/>
            <w:hideMark/>
          </w:tcPr>
          <w:p w14:paraId="0E921F43" w14:textId="77777777" w:rsidR="00D50261" w:rsidRPr="008630E5" w:rsidRDefault="00D50261" w:rsidP="00182408">
            <w:pPr>
              <w:pStyle w:val="TableTextLeft"/>
            </w:pPr>
          </w:p>
        </w:tc>
      </w:tr>
      <w:tr w:rsidR="00D50261" w:rsidRPr="008630E5" w14:paraId="34E76613" w14:textId="77777777" w:rsidTr="00182408">
        <w:tblPrEx>
          <w:tblLook w:val="04A0" w:firstRow="1" w:lastRow="0" w:firstColumn="1" w:lastColumn="0" w:noHBand="0" w:noVBand="1"/>
        </w:tblPrEx>
        <w:trPr>
          <w:cantSplit/>
        </w:trPr>
        <w:tc>
          <w:tcPr>
            <w:tcW w:w="457" w:type="pct"/>
            <w:hideMark/>
          </w:tcPr>
          <w:p w14:paraId="4647F605" w14:textId="77777777" w:rsidR="00D50261" w:rsidRPr="008630E5" w:rsidRDefault="00D50261" w:rsidP="00182408">
            <w:pPr>
              <w:pStyle w:val="TableTextLeft"/>
            </w:pPr>
            <w:r w:rsidRPr="008630E5">
              <w:rPr>
                <w:i/>
              </w:rPr>
              <w:t>821.2</w:t>
            </w:r>
          </w:p>
        </w:tc>
        <w:tc>
          <w:tcPr>
            <w:tcW w:w="1568" w:type="pct"/>
            <w:hideMark/>
          </w:tcPr>
          <w:p w14:paraId="51B5EC7E" w14:textId="77777777" w:rsidR="00D50261" w:rsidRPr="008630E5" w:rsidRDefault="00D50261" w:rsidP="00182408">
            <w:pPr>
              <w:pStyle w:val="TableTextLeft"/>
              <w:rPr>
                <w:i/>
              </w:rPr>
            </w:pPr>
            <w:r w:rsidRPr="008630E5">
              <w:rPr>
                <w:i/>
              </w:rPr>
              <w:t>Tennis Club</w:t>
            </w:r>
          </w:p>
        </w:tc>
        <w:tc>
          <w:tcPr>
            <w:tcW w:w="2975" w:type="pct"/>
            <w:hideMark/>
          </w:tcPr>
          <w:p w14:paraId="4B3E6CF9" w14:textId="77777777" w:rsidR="00D50261" w:rsidRPr="008630E5" w:rsidRDefault="00D50261" w:rsidP="00182408">
            <w:pPr>
              <w:pStyle w:val="TableTextLeft"/>
            </w:pPr>
          </w:p>
        </w:tc>
      </w:tr>
      <w:tr w:rsidR="00D50261" w:rsidRPr="008630E5" w14:paraId="6704E0A3" w14:textId="77777777" w:rsidTr="00182408">
        <w:tblPrEx>
          <w:tblLook w:val="04A0" w:firstRow="1" w:lastRow="0" w:firstColumn="1" w:lastColumn="0" w:noHBand="0" w:noVBand="1"/>
        </w:tblPrEx>
        <w:trPr>
          <w:cantSplit/>
        </w:trPr>
        <w:tc>
          <w:tcPr>
            <w:tcW w:w="457" w:type="pct"/>
            <w:hideMark/>
          </w:tcPr>
          <w:p w14:paraId="2C43A3AC" w14:textId="77777777" w:rsidR="00D50261" w:rsidRPr="008630E5" w:rsidRDefault="00D50261" w:rsidP="00182408">
            <w:pPr>
              <w:pStyle w:val="TableTextLeft"/>
            </w:pPr>
            <w:r w:rsidRPr="008630E5">
              <w:rPr>
                <w:i/>
              </w:rPr>
              <w:t>821.3</w:t>
            </w:r>
          </w:p>
        </w:tc>
        <w:tc>
          <w:tcPr>
            <w:tcW w:w="1568" w:type="pct"/>
            <w:hideMark/>
          </w:tcPr>
          <w:p w14:paraId="39EABCE0" w14:textId="77777777" w:rsidR="00D50261" w:rsidRPr="008630E5" w:rsidRDefault="00D50261" w:rsidP="00182408">
            <w:pPr>
              <w:pStyle w:val="TableTextLeft"/>
              <w:rPr>
                <w:i/>
              </w:rPr>
            </w:pPr>
            <w:r w:rsidRPr="008630E5">
              <w:rPr>
                <w:i/>
              </w:rPr>
              <w:t>Bowling Club</w:t>
            </w:r>
          </w:p>
        </w:tc>
        <w:tc>
          <w:tcPr>
            <w:tcW w:w="2975" w:type="pct"/>
            <w:hideMark/>
          </w:tcPr>
          <w:p w14:paraId="7D5CAA79" w14:textId="77777777" w:rsidR="00D50261" w:rsidRPr="008630E5" w:rsidRDefault="00D50261" w:rsidP="00182408">
            <w:pPr>
              <w:pStyle w:val="TableTextLeft"/>
            </w:pPr>
          </w:p>
        </w:tc>
      </w:tr>
      <w:tr w:rsidR="00D50261" w:rsidRPr="008630E5" w14:paraId="6D3788D3" w14:textId="77777777" w:rsidTr="00182408">
        <w:tblPrEx>
          <w:tblLook w:val="04A0" w:firstRow="1" w:lastRow="0" w:firstColumn="1" w:lastColumn="0" w:noHBand="0" w:noVBand="1"/>
        </w:tblPrEx>
        <w:trPr>
          <w:cantSplit/>
        </w:trPr>
        <w:tc>
          <w:tcPr>
            <w:tcW w:w="457" w:type="pct"/>
            <w:hideMark/>
          </w:tcPr>
          <w:p w14:paraId="412AB0A5" w14:textId="77777777" w:rsidR="00D50261" w:rsidRPr="008630E5" w:rsidRDefault="00D50261" w:rsidP="00182408">
            <w:pPr>
              <w:pStyle w:val="TableTextLeft"/>
            </w:pPr>
            <w:r w:rsidRPr="008630E5">
              <w:rPr>
                <w:i/>
              </w:rPr>
              <w:t>821.4</w:t>
            </w:r>
          </w:p>
        </w:tc>
        <w:tc>
          <w:tcPr>
            <w:tcW w:w="1568" w:type="pct"/>
            <w:hideMark/>
          </w:tcPr>
          <w:p w14:paraId="1DC78535" w14:textId="77777777" w:rsidR="00D50261" w:rsidRPr="008630E5" w:rsidRDefault="00D50261" w:rsidP="00182408">
            <w:pPr>
              <w:pStyle w:val="TableTextLeft"/>
              <w:rPr>
                <w:i/>
              </w:rPr>
            </w:pPr>
            <w:r w:rsidRPr="008630E5">
              <w:rPr>
                <w:i/>
              </w:rPr>
              <w:t>Outdoor Park and Facilities</w:t>
            </w:r>
          </w:p>
        </w:tc>
        <w:tc>
          <w:tcPr>
            <w:tcW w:w="2975" w:type="pct"/>
            <w:hideMark/>
          </w:tcPr>
          <w:p w14:paraId="0A4DFEE0" w14:textId="77777777" w:rsidR="00D50261" w:rsidRPr="008630E5" w:rsidRDefault="00D50261" w:rsidP="00182408">
            <w:pPr>
              <w:pStyle w:val="TableTextLeft"/>
            </w:pPr>
          </w:p>
        </w:tc>
      </w:tr>
      <w:tr w:rsidR="00D50261" w:rsidRPr="008630E5" w14:paraId="171A139B" w14:textId="77777777" w:rsidTr="00182408">
        <w:tblPrEx>
          <w:tblLook w:val="04A0" w:firstRow="1" w:lastRow="0" w:firstColumn="1" w:lastColumn="0" w:noHBand="0" w:noVBand="1"/>
        </w:tblPrEx>
        <w:trPr>
          <w:cantSplit/>
        </w:trPr>
        <w:tc>
          <w:tcPr>
            <w:tcW w:w="457" w:type="pct"/>
            <w:hideMark/>
          </w:tcPr>
          <w:p w14:paraId="0689025D" w14:textId="77777777" w:rsidR="00D50261" w:rsidRPr="008630E5" w:rsidRDefault="00D50261" w:rsidP="00182408">
            <w:pPr>
              <w:pStyle w:val="TableTextLeft"/>
            </w:pPr>
            <w:r w:rsidRPr="008630E5">
              <w:t>822</w:t>
            </w:r>
          </w:p>
        </w:tc>
        <w:tc>
          <w:tcPr>
            <w:tcW w:w="1568" w:type="pct"/>
            <w:hideMark/>
          </w:tcPr>
          <w:p w14:paraId="512C5910" w14:textId="77777777" w:rsidR="00D50261" w:rsidRPr="008630E5" w:rsidRDefault="00D50261" w:rsidP="00182408">
            <w:pPr>
              <w:pStyle w:val="TableTextLeft"/>
            </w:pPr>
            <w:r w:rsidRPr="008630E5">
              <w:t>Outdoor Sports – Extended Areas/Cross Country</w:t>
            </w:r>
          </w:p>
        </w:tc>
        <w:tc>
          <w:tcPr>
            <w:tcW w:w="2975" w:type="pct"/>
            <w:hideMark/>
          </w:tcPr>
          <w:p w14:paraId="2D61AC41" w14:textId="77777777" w:rsidR="00D50261" w:rsidRPr="008630E5" w:rsidRDefault="00D50261" w:rsidP="00182408">
            <w:pPr>
              <w:pStyle w:val="TableTextLeft"/>
            </w:pPr>
            <w:r w:rsidRPr="008630E5">
              <w:t>Land developed with specialist infrastructure over extended open areas used for local recreational/sporting activities, e.g. municipal golf course.</w:t>
            </w:r>
          </w:p>
        </w:tc>
      </w:tr>
      <w:tr w:rsidR="00D50261" w:rsidRPr="008630E5" w14:paraId="10338B24" w14:textId="77777777" w:rsidTr="00182408">
        <w:tblPrEx>
          <w:tblLook w:val="04A0" w:firstRow="1" w:lastRow="0" w:firstColumn="1" w:lastColumn="0" w:noHBand="0" w:noVBand="1"/>
        </w:tblPrEx>
        <w:trPr>
          <w:cantSplit/>
        </w:trPr>
        <w:tc>
          <w:tcPr>
            <w:tcW w:w="457" w:type="pct"/>
            <w:hideMark/>
          </w:tcPr>
          <w:p w14:paraId="5E6EDA8D" w14:textId="77777777" w:rsidR="00D50261" w:rsidRPr="008630E5" w:rsidRDefault="00D50261" w:rsidP="00182408">
            <w:pPr>
              <w:pStyle w:val="TableTextLeft"/>
            </w:pPr>
            <w:r w:rsidRPr="008630E5">
              <w:t>823</w:t>
            </w:r>
          </w:p>
        </w:tc>
        <w:tc>
          <w:tcPr>
            <w:tcW w:w="1568" w:type="pct"/>
            <w:hideMark/>
          </w:tcPr>
          <w:p w14:paraId="5DC34ABB" w14:textId="77777777" w:rsidR="00D50261" w:rsidRPr="008630E5" w:rsidRDefault="00D50261" w:rsidP="00182408">
            <w:pPr>
              <w:pStyle w:val="TableTextLeft"/>
            </w:pPr>
            <w:r w:rsidRPr="008630E5">
              <w:t>Swimming Pools/Aquatic Centres</w:t>
            </w:r>
          </w:p>
        </w:tc>
        <w:tc>
          <w:tcPr>
            <w:tcW w:w="2975" w:type="pct"/>
            <w:hideMark/>
          </w:tcPr>
          <w:p w14:paraId="2816DD46" w14:textId="77777777" w:rsidR="00D50261" w:rsidRPr="008630E5" w:rsidRDefault="00D50261" w:rsidP="00182408">
            <w:pPr>
              <w:pStyle w:val="TableTextLeft"/>
            </w:pPr>
            <w:r w:rsidRPr="008630E5">
              <w:t xml:space="preserve">Land developed with specialised infrastructure used as a local aquatic complex for water sports, e.g. municipal swimming centre. </w:t>
            </w:r>
          </w:p>
        </w:tc>
      </w:tr>
      <w:tr w:rsidR="00D50261" w:rsidRPr="008630E5" w14:paraId="6A6784B3" w14:textId="77777777" w:rsidTr="00182408">
        <w:tblPrEx>
          <w:tblLook w:val="04A0" w:firstRow="1" w:lastRow="0" w:firstColumn="1" w:lastColumn="0" w:noHBand="0" w:noVBand="1"/>
        </w:tblPrEx>
        <w:trPr>
          <w:cantSplit/>
        </w:trPr>
        <w:tc>
          <w:tcPr>
            <w:tcW w:w="457" w:type="pct"/>
            <w:hideMark/>
          </w:tcPr>
          <w:p w14:paraId="7A1A4D44" w14:textId="77777777" w:rsidR="00D50261" w:rsidRPr="008630E5" w:rsidRDefault="00D50261" w:rsidP="00182408">
            <w:pPr>
              <w:pStyle w:val="TableTextLeft"/>
            </w:pPr>
            <w:r w:rsidRPr="008630E5">
              <w:t>824</w:t>
            </w:r>
          </w:p>
        </w:tc>
        <w:tc>
          <w:tcPr>
            <w:tcW w:w="1568" w:type="pct"/>
            <w:hideMark/>
          </w:tcPr>
          <w:p w14:paraId="5E13136D" w14:textId="77777777" w:rsidR="00D50261" w:rsidRPr="008630E5" w:rsidRDefault="00D50261" w:rsidP="00182408">
            <w:pPr>
              <w:pStyle w:val="TableTextLeft"/>
            </w:pPr>
            <w:r w:rsidRPr="008630E5">
              <w:t>Water Sports – Outdoor</w:t>
            </w:r>
          </w:p>
        </w:tc>
        <w:tc>
          <w:tcPr>
            <w:tcW w:w="2975" w:type="pct"/>
            <w:hideMark/>
          </w:tcPr>
          <w:p w14:paraId="1CDD21D4" w14:textId="77777777" w:rsidR="00D50261" w:rsidRPr="008630E5" w:rsidRDefault="00D50261" w:rsidP="00182408">
            <w:pPr>
              <w:pStyle w:val="TableTextLeft"/>
            </w:pPr>
            <w:r w:rsidRPr="008630E5">
              <w:t>Land developed with specialised infrastructure used for local open-air water sports, e.g. rowing.</w:t>
            </w:r>
          </w:p>
        </w:tc>
      </w:tr>
      <w:tr w:rsidR="00D50261" w:rsidRPr="008630E5" w14:paraId="1F5BB479" w14:textId="77777777" w:rsidTr="00182408">
        <w:tblPrEx>
          <w:tblLook w:val="04A0" w:firstRow="1" w:lastRow="0" w:firstColumn="1" w:lastColumn="0" w:noHBand="0" w:noVBand="1"/>
        </w:tblPrEx>
        <w:trPr>
          <w:cantSplit/>
        </w:trPr>
        <w:tc>
          <w:tcPr>
            <w:tcW w:w="457" w:type="pct"/>
            <w:hideMark/>
          </w:tcPr>
          <w:p w14:paraId="205ABA32" w14:textId="77777777" w:rsidR="00D50261" w:rsidRPr="008630E5" w:rsidRDefault="00D50261" w:rsidP="00182408">
            <w:pPr>
              <w:pStyle w:val="TableTextLeft"/>
            </w:pPr>
            <w:r w:rsidRPr="008630E5">
              <w:t>825</w:t>
            </w:r>
          </w:p>
        </w:tc>
        <w:tc>
          <w:tcPr>
            <w:tcW w:w="1568" w:type="pct"/>
            <w:hideMark/>
          </w:tcPr>
          <w:p w14:paraId="53A5CA9B" w14:textId="77777777" w:rsidR="00D50261" w:rsidRPr="008630E5" w:rsidRDefault="00D50261" w:rsidP="00182408">
            <w:pPr>
              <w:pStyle w:val="TableTextLeft"/>
            </w:pPr>
            <w:r w:rsidRPr="008630E5">
              <w:t>Motor Racetracks/Speedways</w:t>
            </w:r>
          </w:p>
        </w:tc>
        <w:tc>
          <w:tcPr>
            <w:tcW w:w="2975" w:type="pct"/>
            <w:hideMark/>
          </w:tcPr>
          <w:p w14:paraId="1A5A903A" w14:textId="77777777" w:rsidR="00D50261" w:rsidRPr="008630E5" w:rsidRDefault="00D50261" w:rsidP="00182408">
            <w:pPr>
              <w:pStyle w:val="TableTextLeft"/>
            </w:pPr>
            <w:r w:rsidRPr="008630E5">
              <w:t xml:space="preserve">Land developed with specialised infrastructure used for local motor sports. </w:t>
            </w:r>
          </w:p>
        </w:tc>
      </w:tr>
      <w:tr w:rsidR="00D50261" w:rsidRPr="008630E5" w14:paraId="10B631A1" w14:textId="77777777" w:rsidTr="00182408">
        <w:tblPrEx>
          <w:tblLook w:val="04A0" w:firstRow="1" w:lastRow="0" w:firstColumn="1" w:lastColumn="0" w:noHBand="0" w:noVBand="1"/>
        </w:tblPrEx>
        <w:trPr>
          <w:cantSplit/>
        </w:trPr>
        <w:tc>
          <w:tcPr>
            <w:tcW w:w="457" w:type="pct"/>
            <w:hideMark/>
          </w:tcPr>
          <w:p w14:paraId="1C2750AA" w14:textId="77777777" w:rsidR="00D50261" w:rsidRPr="008630E5" w:rsidRDefault="00D50261" w:rsidP="00182408">
            <w:pPr>
              <w:pStyle w:val="TableTextLeft"/>
            </w:pPr>
            <w:r w:rsidRPr="008630E5">
              <w:t>826</w:t>
            </w:r>
          </w:p>
        </w:tc>
        <w:tc>
          <w:tcPr>
            <w:tcW w:w="1568" w:type="pct"/>
            <w:hideMark/>
          </w:tcPr>
          <w:p w14:paraId="2B4E40E8" w14:textId="77777777" w:rsidR="00D50261" w:rsidRPr="008630E5" w:rsidRDefault="00D50261" w:rsidP="00182408">
            <w:pPr>
              <w:pStyle w:val="TableTextLeft"/>
            </w:pPr>
            <w:r w:rsidRPr="008630E5">
              <w:t>Aero Club Facility</w:t>
            </w:r>
          </w:p>
        </w:tc>
        <w:tc>
          <w:tcPr>
            <w:tcW w:w="2975" w:type="pct"/>
            <w:hideMark/>
          </w:tcPr>
          <w:p w14:paraId="741CD221" w14:textId="77777777" w:rsidR="00D50261" w:rsidRPr="008630E5" w:rsidRDefault="00D50261" w:rsidP="00182408">
            <w:pPr>
              <w:pStyle w:val="TableTextLeft"/>
            </w:pPr>
            <w:r w:rsidRPr="008630E5">
              <w:t>Land used by aero clubs for flying pursuits. May include aircraft hangers.</w:t>
            </w:r>
          </w:p>
        </w:tc>
      </w:tr>
      <w:tr w:rsidR="00D50261" w:rsidRPr="008630E5" w14:paraId="2DF52B15" w14:textId="77777777" w:rsidTr="00182408">
        <w:tblPrEx>
          <w:tblLook w:val="04A0" w:firstRow="1" w:lastRow="0" w:firstColumn="1" w:lastColumn="0" w:noHBand="0" w:noVBand="1"/>
        </w:tblPrEx>
        <w:trPr>
          <w:cantSplit/>
        </w:trPr>
        <w:tc>
          <w:tcPr>
            <w:tcW w:w="457" w:type="pct"/>
            <w:hideMark/>
          </w:tcPr>
          <w:p w14:paraId="389AA7DC" w14:textId="77777777" w:rsidR="00D50261" w:rsidRPr="008630E5" w:rsidRDefault="00D50261" w:rsidP="00182408">
            <w:pPr>
              <w:pStyle w:val="TableTextLeft"/>
            </w:pPr>
            <w:r w:rsidRPr="008630E5">
              <w:t>827</w:t>
            </w:r>
          </w:p>
        </w:tc>
        <w:tc>
          <w:tcPr>
            <w:tcW w:w="1568" w:type="pct"/>
            <w:hideMark/>
          </w:tcPr>
          <w:p w14:paraId="20266982" w14:textId="77777777" w:rsidR="00D50261" w:rsidRPr="008630E5" w:rsidRDefault="00D50261" w:rsidP="00182408">
            <w:pPr>
              <w:pStyle w:val="TableTextLeft"/>
            </w:pPr>
            <w:r w:rsidRPr="008630E5">
              <w:t xml:space="preserve">Ski Fields </w:t>
            </w:r>
          </w:p>
        </w:tc>
        <w:tc>
          <w:tcPr>
            <w:tcW w:w="2975" w:type="pct"/>
            <w:hideMark/>
          </w:tcPr>
          <w:p w14:paraId="7CAA57BF" w14:textId="77777777" w:rsidR="00D50261" w:rsidRPr="008630E5" w:rsidRDefault="00D50261" w:rsidP="00182408">
            <w:pPr>
              <w:pStyle w:val="TableTextLeft"/>
            </w:pPr>
            <w:r w:rsidRPr="008630E5">
              <w:t>Land developed with limited infrastructure and used for recreational alpine pursuits. Limited commercial application.</w:t>
            </w:r>
          </w:p>
        </w:tc>
      </w:tr>
      <w:tr w:rsidR="00D50261" w:rsidRPr="008630E5" w14:paraId="3A6DBFAB" w14:textId="77777777" w:rsidTr="00182408">
        <w:tblPrEx>
          <w:tblLook w:val="04A0" w:firstRow="1" w:lastRow="0" w:firstColumn="1" w:lastColumn="0" w:noHBand="0" w:noVBand="1"/>
        </w:tblPrEx>
        <w:trPr>
          <w:cantSplit/>
        </w:trPr>
        <w:tc>
          <w:tcPr>
            <w:tcW w:w="457" w:type="pct"/>
            <w:hideMark/>
          </w:tcPr>
          <w:p w14:paraId="31827F4D" w14:textId="77777777" w:rsidR="00D50261" w:rsidRPr="008630E5" w:rsidRDefault="00D50261" w:rsidP="00182408">
            <w:pPr>
              <w:pStyle w:val="TableTextLeft"/>
            </w:pPr>
            <w:r w:rsidRPr="008630E5">
              <w:t>828</w:t>
            </w:r>
          </w:p>
        </w:tc>
        <w:tc>
          <w:tcPr>
            <w:tcW w:w="1568" w:type="pct"/>
            <w:hideMark/>
          </w:tcPr>
          <w:p w14:paraId="765A6910" w14:textId="77777777" w:rsidR="00D50261" w:rsidRPr="008630E5" w:rsidRDefault="00D50261" w:rsidP="00182408">
            <w:pPr>
              <w:pStyle w:val="TableTextLeft"/>
            </w:pPr>
            <w:r w:rsidRPr="008630E5">
              <w:t>Equestrian Centre</w:t>
            </w:r>
          </w:p>
        </w:tc>
        <w:tc>
          <w:tcPr>
            <w:tcW w:w="2975" w:type="pct"/>
            <w:hideMark/>
          </w:tcPr>
          <w:p w14:paraId="057D7E95" w14:textId="77777777" w:rsidR="00D50261" w:rsidRPr="008630E5" w:rsidRDefault="00D50261" w:rsidP="00182408">
            <w:pPr>
              <w:pStyle w:val="TableTextLeft"/>
            </w:pPr>
            <w:r w:rsidRPr="008630E5">
              <w:t xml:space="preserve">Land developed with specialised infrastructure used for the grooming and showing of horses. </w:t>
            </w:r>
          </w:p>
        </w:tc>
      </w:tr>
      <w:tr w:rsidR="00D50261" w:rsidRPr="008630E5" w14:paraId="39B60C9C" w14:textId="77777777" w:rsidTr="00E32ADE">
        <w:tblPrEx>
          <w:tblLook w:val="04A0" w:firstRow="1" w:lastRow="0" w:firstColumn="1" w:lastColumn="0" w:noHBand="0" w:noVBand="1"/>
        </w:tblPrEx>
        <w:trPr>
          <w:cantSplit/>
        </w:trPr>
        <w:tc>
          <w:tcPr>
            <w:tcW w:w="457" w:type="pct"/>
            <w:tcBorders>
              <w:bottom w:val="single" w:sz="8" w:space="0" w:color="00B2A9" w:themeColor="text2"/>
            </w:tcBorders>
            <w:hideMark/>
          </w:tcPr>
          <w:p w14:paraId="1F5EDD0A" w14:textId="77777777" w:rsidR="00D50261" w:rsidRPr="008630E5" w:rsidRDefault="00D50261" w:rsidP="00182408">
            <w:pPr>
              <w:pStyle w:val="TableTextLeft"/>
            </w:pPr>
            <w:r w:rsidRPr="008630E5">
              <w:t>829</w:t>
            </w:r>
          </w:p>
        </w:tc>
        <w:tc>
          <w:tcPr>
            <w:tcW w:w="1568" w:type="pct"/>
            <w:tcBorders>
              <w:bottom w:val="single" w:sz="8" w:space="0" w:color="00B2A9" w:themeColor="text2"/>
            </w:tcBorders>
            <w:hideMark/>
          </w:tcPr>
          <w:p w14:paraId="15527AEA" w14:textId="77777777" w:rsidR="00D50261" w:rsidRPr="008630E5" w:rsidRDefault="00D50261" w:rsidP="00182408">
            <w:pPr>
              <w:pStyle w:val="TableTextLeft"/>
            </w:pPr>
            <w:r w:rsidRPr="008630E5">
              <w:t>Bike Track/Walking Trails</w:t>
            </w:r>
          </w:p>
        </w:tc>
        <w:tc>
          <w:tcPr>
            <w:tcW w:w="2975" w:type="pct"/>
            <w:tcBorders>
              <w:bottom w:val="single" w:sz="8" w:space="0" w:color="00B2A9" w:themeColor="text2"/>
            </w:tcBorders>
            <w:hideMark/>
          </w:tcPr>
          <w:p w14:paraId="184211EA" w14:textId="77777777" w:rsidR="00D50261" w:rsidRPr="008630E5" w:rsidRDefault="00D50261" w:rsidP="00182408">
            <w:pPr>
              <w:pStyle w:val="TableTextLeft"/>
            </w:pPr>
            <w:r w:rsidRPr="008630E5">
              <w:t>Land designated as a bike track/walking trail.</w:t>
            </w:r>
          </w:p>
        </w:tc>
      </w:tr>
      <w:tr w:rsidR="00D50261" w:rsidRPr="00A4216C" w14:paraId="5EF7E482" w14:textId="77777777" w:rsidTr="00E32ADE">
        <w:tblPrEx>
          <w:tblLook w:val="04A0" w:firstRow="1" w:lastRow="0" w:firstColumn="1" w:lastColumn="0" w:noHBand="0" w:noVBand="1"/>
        </w:tblPrEx>
        <w:trPr>
          <w:cantSplit/>
        </w:trPr>
        <w:tc>
          <w:tcPr>
            <w:tcW w:w="457" w:type="pct"/>
            <w:tcBorders>
              <w:top w:val="single" w:sz="8" w:space="0" w:color="00B2A9" w:themeColor="text2"/>
            </w:tcBorders>
            <w:shd w:val="clear" w:color="auto" w:fill="B2E8E5" w:themeFill="accent4"/>
            <w:hideMark/>
          </w:tcPr>
          <w:p w14:paraId="180E84E8" w14:textId="77777777" w:rsidR="00D50261" w:rsidRPr="00223E7D" w:rsidRDefault="00D50261" w:rsidP="00182408">
            <w:pPr>
              <w:pStyle w:val="TableHeadingLeft"/>
              <w:rPr>
                <w:b w:val="0"/>
              </w:rPr>
            </w:pPr>
            <w:r w:rsidRPr="00223E7D">
              <w:rPr>
                <w:b w:val="0"/>
                <w:color w:val="auto"/>
              </w:rPr>
              <w:t>83</w:t>
            </w:r>
          </w:p>
        </w:tc>
        <w:tc>
          <w:tcPr>
            <w:tcW w:w="1568" w:type="pct"/>
            <w:tcBorders>
              <w:top w:val="single" w:sz="8" w:space="0" w:color="00B2A9" w:themeColor="text2"/>
            </w:tcBorders>
            <w:shd w:val="clear" w:color="auto" w:fill="B2E8E5" w:themeFill="accent4"/>
            <w:hideMark/>
          </w:tcPr>
          <w:p w14:paraId="000D6FA8" w14:textId="77777777" w:rsidR="00D50261" w:rsidRPr="00223E7D" w:rsidRDefault="00D50261" w:rsidP="00182408">
            <w:pPr>
              <w:pStyle w:val="TableHeadingLeft"/>
              <w:rPr>
                <w:b w:val="0"/>
              </w:rPr>
            </w:pPr>
            <w:r w:rsidRPr="00223E7D">
              <w:rPr>
                <w:b w:val="0"/>
                <w:color w:val="auto"/>
              </w:rPr>
              <w:t>National/State Cultural Heritage Centres</w:t>
            </w:r>
          </w:p>
        </w:tc>
        <w:tc>
          <w:tcPr>
            <w:tcW w:w="2975" w:type="pct"/>
            <w:tcBorders>
              <w:top w:val="single" w:sz="8" w:space="0" w:color="00B2A9" w:themeColor="text2"/>
            </w:tcBorders>
            <w:shd w:val="clear" w:color="auto" w:fill="B2E8E5" w:themeFill="accent4"/>
            <w:hideMark/>
          </w:tcPr>
          <w:p w14:paraId="1E813C6D" w14:textId="77777777" w:rsidR="00D50261" w:rsidRPr="00A4216C" w:rsidRDefault="00D50261" w:rsidP="00182408">
            <w:pPr>
              <w:pStyle w:val="TableHeadingLeft"/>
            </w:pPr>
          </w:p>
        </w:tc>
      </w:tr>
      <w:tr w:rsidR="00D50261" w:rsidRPr="008630E5" w14:paraId="00F23B21" w14:textId="77777777" w:rsidTr="00182408">
        <w:tblPrEx>
          <w:tblLook w:val="04A0" w:firstRow="1" w:lastRow="0" w:firstColumn="1" w:lastColumn="0" w:noHBand="0" w:noVBand="1"/>
        </w:tblPrEx>
        <w:trPr>
          <w:cantSplit/>
        </w:trPr>
        <w:tc>
          <w:tcPr>
            <w:tcW w:w="457" w:type="pct"/>
            <w:hideMark/>
          </w:tcPr>
          <w:p w14:paraId="67063E91" w14:textId="77777777" w:rsidR="00D50261" w:rsidRPr="00223E7D" w:rsidRDefault="00D50261" w:rsidP="00182408">
            <w:pPr>
              <w:pStyle w:val="TableTextLeft"/>
            </w:pPr>
            <w:r w:rsidRPr="00223E7D">
              <w:t>830</w:t>
            </w:r>
          </w:p>
        </w:tc>
        <w:tc>
          <w:tcPr>
            <w:tcW w:w="1568" w:type="pct"/>
            <w:hideMark/>
          </w:tcPr>
          <w:p w14:paraId="759B3DBA" w14:textId="77777777" w:rsidR="00D50261" w:rsidRPr="00223E7D" w:rsidRDefault="00D50261" w:rsidP="00182408">
            <w:pPr>
              <w:pStyle w:val="TableTextLeft"/>
            </w:pPr>
            <w:r w:rsidRPr="00223E7D">
              <w:t>Library/Archives</w:t>
            </w:r>
          </w:p>
        </w:tc>
        <w:tc>
          <w:tcPr>
            <w:tcW w:w="2975" w:type="pct"/>
            <w:hideMark/>
          </w:tcPr>
          <w:p w14:paraId="5F9C0ED7" w14:textId="77777777" w:rsidR="00D50261" w:rsidRPr="008630E5" w:rsidRDefault="00D50261" w:rsidP="00182408">
            <w:pPr>
              <w:pStyle w:val="TableTextLeft"/>
            </w:pPr>
            <w:r w:rsidRPr="008630E5">
              <w:t xml:space="preserve">Land developed and used as a library or archival facility with state or national significance. </w:t>
            </w:r>
          </w:p>
        </w:tc>
      </w:tr>
      <w:tr w:rsidR="00D50261" w:rsidRPr="008630E5" w14:paraId="1DE873F2" w14:textId="77777777" w:rsidTr="00182408">
        <w:tblPrEx>
          <w:tblLook w:val="04A0" w:firstRow="1" w:lastRow="0" w:firstColumn="1" w:lastColumn="0" w:noHBand="0" w:noVBand="1"/>
        </w:tblPrEx>
        <w:trPr>
          <w:cantSplit/>
        </w:trPr>
        <w:tc>
          <w:tcPr>
            <w:tcW w:w="457" w:type="pct"/>
            <w:hideMark/>
          </w:tcPr>
          <w:p w14:paraId="67D31F7A" w14:textId="77777777" w:rsidR="00D50261" w:rsidRPr="00223E7D" w:rsidRDefault="00D50261" w:rsidP="00182408">
            <w:pPr>
              <w:pStyle w:val="TableTextLeft"/>
            </w:pPr>
            <w:r w:rsidRPr="00223E7D">
              <w:t>831</w:t>
            </w:r>
          </w:p>
        </w:tc>
        <w:tc>
          <w:tcPr>
            <w:tcW w:w="1568" w:type="pct"/>
            <w:hideMark/>
          </w:tcPr>
          <w:p w14:paraId="296B77E5" w14:textId="77777777" w:rsidR="00D50261" w:rsidRPr="00223E7D" w:rsidRDefault="00D50261" w:rsidP="00182408">
            <w:pPr>
              <w:pStyle w:val="TableTextLeft"/>
            </w:pPr>
            <w:r w:rsidRPr="00223E7D">
              <w:t>Museum/Art Gallery</w:t>
            </w:r>
          </w:p>
        </w:tc>
        <w:tc>
          <w:tcPr>
            <w:tcW w:w="2975" w:type="pct"/>
            <w:hideMark/>
          </w:tcPr>
          <w:p w14:paraId="1AE352B4" w14:textId="77777777" w:rsidR="00D50261" w:rsidRPr="008630E5" w:rsidRDefault="00D50261" w:rsidP="00182408">
            <w:pPr>
              <w:pStyle w:val="TableTextLeft"/>
            </w:pPr>
            <w:r w:rsidRPr="008630E5">
              <w:t xml:space="preserve">Land developed and used as a Museum/Art Gallery with state or national significance. </w:t>
            </w:r>
          </w:p>
        </w:tc>
      </w:tr>
      <w:tr w:rsidR="00D50261" w:rsidRPr="008630E5" w14:paraId="2B359C4B" w14:textId="77777777" w:rsidTr="00182408">
        <w:tblPrEx>
          <w:tblLook w:val="04A0" w:firstRow="1" w:lastRow="0" w:firstColumn="1" w:lastColumn="0" w:noHBand="0" w:noVBand="1"/>
        </w:tblPrEx>
        <w:trPr>
          <w:cantSplit/>
        </w:trPr>
        <w:tc>
          <w:tcPr>
            <w:tcW w:w="457" w:type="pct"/>
            <w:hideMark/>
          </w:tcPr>
          <w:p w14:paraId="79B4D95C" w14:textId="77777777" w:rsidR="00D50261" w:rsidRPr="00223E7D" w:rsidRDefault="00D50261" w:rsidP="00182408">
            <w:pPr>
              <w:pStyle w:val="TableTextLeft"/>
            </w:pPr>
            <w:r w:rsidRPr="00223E7D">
              <w:t>832</w:t>
            </w:r>
          </w:p>
        </w:tc>
        <w:tc>
          <w:tcPr>
            <w:tcW w:w="1568" w:type="pct"/>
            <w:hideMark/>
          </w:tcPr>
          <w:p w14:paraId="2A03A572" w14:textId="77777777" w:rsidR="00D50261" w:rsidRPr="00223E7D" w:rsidRDefault="00D50261" w:rsidP="00182408">
            <w:pPr>
              <w:pStyle w:val="TableTextLeft"/>
            </w:pPr>
            <w:r w:rsidRPr="00223E7D">
              <w:t>Cultural Heritage Centre</w:t>
            </w:r>
          </w:p>
        </w:tc>
        <w:tc>
          <w:tcPr>
            <w:tcW w:w="2975" w:type="pct"/>
            <w:hideMark/>
          </w:tcPr>
          <w:p w14:paraId="68EEC62D" w14:textId="77777777" w:rsidR="00D50261" w:rsidRPr="008630E5" w:rsidRDefault="00D50261" w:rsidP="00182408">
            <w:pPr>
              <w:pStyle w:val="TableTextLeft"/>
            </w:pPr>
            <w:r w:rsidRPr="008630E5">
              <w:t xml:space="preserve">Land developed and used as a cultural heritage centre with state or national significance. </w:t>
            </w:r>
          </w:p>
        </w:tc>
      </w:tr>
      <w:tr w:rsidR="00D50261" w:rsidRPr="008630E5" w14:paraId="715C59BD" w14:textId="77777777" w:rsidTr="00182408">
        <w:tblPrEx>
          <w:tblLook w:val="04A0" w:firstRow="1" w:lastRow="0" w:firstColumn="1" w:lastColumn="0" w:noHBand="0" w:noVBand="1"/>
        </w:tblPrEx>
        <w:trPr>
          <w:cantSplit/>
        </w:trPr>
        <w:tc>
          <w:tcPr>
            <w:tcW w:w="457" w:type="pct"/>
            <w:hideMark/>
          </w:tcPr>
          <w:p w14:paraId="42B9AAF5" w14:textId="77777777" w:rsidR="00D50261" w:rsidRPr="00223E7D" w:rsidRDefault="00D50261" w:rsidP="00182408">
            <w:pPr>
              <w:pStyle w:val="TableTextLeft"/>
            </w:pPr>
            <w:r w:rsidRPr="00223E7D">
              <w:t>833</w:t>
            </w:r>
          </w:p>
        </w:tc>
        <w:tc>
          <w:tcPr>
            <w:tcW w:w="1568" w:type="pct"/>
            <w:hideMark/>
          </w:tcPr>
          <w:p w14:paraId="67E05E4E" w14:textId="77777777" w:rsidR="00D50261" w:rsidRPr="00223E7D" w:rsidRDefault="00D50261" w:rsidP="00182408">
            <w:pPr>
              <w:pStyle w:val="TableTextLeft"/>
            </w:pPr>
            <w:r w:rsidRPr="00223E7D">
              <w:t>Wildlife Zoo</w:t>
            </w:r>
          </w:p>
        </w:tc>
        <w:tc>
          <w:tcPr>
            <w:tcW w:w="2975" w:type="pct"/>
            <w:hideMark/>
          </w:tcPr>
          <w:p w14:paraId="258EC65B" w14:textId="77777777" w:rsidR="00D50261" w:rsidRPr="008630E5" w:rsidRDefault="00D50261" w:rsidP="00182408">
            <w:pPr>
              <w:pStyle w:val="TableTextLeft"/>
            </w:pPr>
            <w:r w:rsidRPr="008630E5">
              <w:t xml:space="preserve">Land developed and used as zoological gardens with state or national significance. </w:t>
            </w:r>
          </w:p>
        </w:tc>
      </w:tr>
      <w:tr w:rsidR="00D50261" w:rsidRPr="008630E5" w14:paraId="3BF2C0BC" w14:textId="77777777" w:rsidTr="00182408">
        <w:tblPrEx>
          <w:tblLook w:val="04A0" w:firstRow="1" w:lastRow="0" w:firstColumn="1" w:lastColumn="0" w:noHBand="0" w:noVBand="1"/>
        </w:tblPrEx>
        <w:trPr>
          <w:cantSplit/>
        </w:trPr>
        <w:tc>
          <w:tcPr>
            <w:tcW w:w="457" w:type="pct"/>
            <w:hideMark/>
          </w:tcPr>
          <w:p w14:paraId="7EEB88D7" w14:textId="77777777" w:rsidR="00D50261" w:rsidRPr="00223E7D" w:rsidRDefault="00D50261" w:rsidP="00182408">
            <w:pPr>
              <w:pStyle w:val="TableTextLeft"/>
            </w:pPr>
            <w:r w:rsidRPr="00223E7D">
              <w:t>834</w:t>
            </w:r>
          </w:p>
        </w:tc>
        <w:tc>
          <w:tcPr>
            <w:tcW w:w="1568" w:type="pct"/>
            <w:hideMark/>
          </w:tcPr>
          <w:p w14:paraId="2CED9093" w14:textId="77777777" w:rsidR="00D50261" w:rsidRPr="00223E7D" w:rsidRDefault="00D50261" w:rsidP="00182408">
            <w:pPr>
              <w:pStyle w:val="TableTextLeft"/>
            </w:pPr>
            <w:r w:rsidRPr="00223E7D">
              <w:t>Aquarium</w:t>
            </w:r>
          </w:p>
        </w:tc>
        <w:tc>
          <w:tcPr>
            <w:tcW w:w="2975" w:type="pct"/>
            <w:hideMark/>
          </w:tcPr>
          <w:p w14:paraId="30D0239B" w14:textId="77777777" w:rsidR="00D50261" w:rsidRPr="008630E5" w:rsidRDefault="00D50261" w:rsidP="00182408">
            <w:pPr>
              <w:pStyle w:val="TableTextLeft"/>
            </w:pPr>
            <w:r w:rsidRPr="008630E5">
              <w:t xml:space="preserve">Land developed and used as an aquarium with state or national significance. </w:t>
            </w:r>
          </w:p>
        </w:tc>
      </w:tr>
      <w:tr w:rsidR="00D50261" w:rsidRPr="008630E5" w14:paraId="2FB9422C" w14:textId="77777777" w:rsidTr="00182408">
        <w:tblPrEx>
          <w:tblLook w:val="04A0" w:firstRow="1" w:lastRow="0" w:firstColumn="1" w:lastColumn="0" w:noHBand="0" w:noVBand="1"/>
        </w:tblPrEx>
        <w:trPr>
          <w:cantSplit/>
        </w:trPr>
        <w:tc>
          <w:tcPr>
            <w:tcW w:w="457" w:type="pct"/>
            <w:hideMark/>
          </w:tcPr>
          <w:p w14:paraId="6AD8B473" w14:textId="77777777" w:rsidR="00D50261" w:rsidRPr="00223E7D" w:rsidRDefault="00D50261" w:rsidP="00182408">
            <w:pPr>
              <w:pStyle w:val="TableTextLeft"/>
            </w:pPr>
            <w:r w:rsidRPr="00223E7D">
              <w:t>835</w:t>
            </w:r>
          </w:p>
        </w:tc>
        <w:tc>
          <w:tcPr>
            <w:tcW w:w="1568" w:type="pct"/>
            <w:hideMark/>
          </w:tcPr>
          <w:p w14:paraId="168F9CE9" w14:textId="77777777" w:rsidR="00D50261" w:rsidRPr="00223E7D" w:rsidRDefault="00D50261" w:rsidP="00182408">
            <w:pPr>
              <w:pStyle w:val="TableTextLeft"/>
            </w:pPr>
            <w:r w:rsidRPr="00223E7D">
              <w:t>Botanical Gardens</w:t>
            </w:r>
          </w:p>
        </w:tc>
        <w:tc>
          <w:tcPr>
            <w:tcW w:w="2975" w:type="pct"/>
            <w:hideMark/>
          </w:tcPr>
          <w:p w14:paraId="1E83574F" w14:textId="77777777" w:rsidR="00D50261" w:rsidRPr="008630E5" w:rsidRDefault="00D50261" w:rsidP="00182408">
            <w:pPr>
              <w:pStyle w:val="TableTextLeft"/>
            </w:pPr>
            <w:r w:rsidRPr="008630E5">
              <w:t xml:space="preserve">Land developed and used as botanical gardens with state or national significance. </w:t>
            </w:r>
          </w:p>
        </w:tc>
      </w:tr>
      <w:tr w:rsidR="00D50261" w:rsidRPr="008630E5" w14:paraId="0DB6573E" w14:textId="77777777" w:rsidTr="00182408">
        <w:tblPrEx>
          <w:tblLook w:val="04A0" w:firstRow="1" w:lastRow="0" w:firstColumn="1" w:lastColumn="0" w:noHBand="0" w:noVBand="1"/>
        </w:tblPrEx>
        <w:trPr>
          <w:cantSplit/>
        </w:trPr>
        <w:tc>
          <w:tcPr>
            <w:tcW w:w="457" w:type="pct"/>
            <w:hideMark/>
          </w:tcPr>
          <w:p w14:paraId="712C6EF8" w14:textId="77777777" w:rsidR="00D50261" w:rsidRPr="00223E7D" w:rsidRDefault="00D50261" w:rsidP="00182408">
            <w:pPr>
              <w:pStyle w:val="TableTextLeft"/>
            </w:pPr>
            <w:r w:rsidRPr="00223E7D">
              <w:t>836</w:t>
            </w:r>
          </w:p>
        </w:tc>
        <w:tc>
          <w:tcPr>
            <w:tcW w:w="1568" w:type="pct"/>
            <w:hideMark/>
          </w:tcPr>
          <w:p w14:paraId="50AA09E4" w14:textId="77777777" w:rsidR="00D50261" w:rsidRPr="00223E7D" w:rsidRDefault="00D50261" w:rsidP="00182408">
            <w:pPr>
              <w:pStyle w:val="TableTextLeft"/>
            </w:pPr>
            <w:r w:rsidRPr="00223E7D">
              <w:t>Monument/Memorial</w:t>
            </w:r>
          </w:p>
        </w:tc>
        <w:tc>
          <w:tcPr>
            <w:tcW w:w="2975" w:type="pct"/>
            <w:hideMark/>
          </w:tcPr>
          <w:p w14:paraId="264A5BF4" w14:textId="77777777" w:rsidR="00D50261" w:rsidRPr="008630E5" w:rsidRDefault="00D50261" w:rsidP="00182408">
            <w:pPr>
              <w:pStyle w:val="TableTextLeft"/>
            </w:pPr>
            <w:r w:rsidRPr="008630E5">
              <w:t>Land developed and used as a monument/memorial with state or national significance, e.g. Shrine of Remembrance.</w:t>
            </w:r>
          </w:p>
        </w:tc>
      </w:tr>
      <w:tr w:rsidR="00CE05C7" w:rsidRPr="008630E5" w14:paraId="61AE97A1" w14:textId="77777777" w:rsidTr="00CE05C7">
        <w:tblPrEx>
          <w:tblLook w:val="04A0" w:firstRow="1" w:lastRow="0" w:firstColumn="1" w:lastColumn="0" w:noHBand="0" w:noVBand="1"/>
        </w:tblPrEx>
        <w:trPr>
          <w:cantSplit/>
        </w:trPr>
        <w:tc>
          <w:tcPr>
            <w:tcW w:w="457" w:type="pct"/>
            <w:shd w:val="clear" w:color="auto" w:fill="009CA1" w:themeFill="accent5"/>
          </w:tcPr>
          <w:p w14:paraId="0D3DE30D" w14:textId="4946067C" w:rsidR="00CE05C7" w:rsidRPr="00CE05C7" w:rsidRDefault="00CE05C7" w:rsidP="00CE05C7">
            <w:pPr>
              <w:pStyle w:val="TableTextLeft"/>
              <w:rPr>
                <w:color w:val="FFFFFF" w:themeColor="background1"/>
              </w:rPr>
            </w:pPr>
            <w:r w:rsidRPr="00CE05C7">
              <w:rPr>
                <w:b/>
                <w:bCs/>
                <w:color w:val="FFFFFF" w:themeColor="background1"/>
              </w:rPr>
              <w:lastRenderedPageBreak/>
              <w:t>Code</w:t>
            </w:r>
          </w:p>
        </w:tc>
        <w:tc>
          <w:tcPr>
            <w:tcW w:w="1568" w:type="pct"/>
            <w:shd w:val="clear" w:color="auto" w:fill="009CA1" w:themeFill="accent5"/>
          </w:tcPr>
          <w:p w14:paraId="1A3C15DC" w14:textId="1E73B1DE" w:rsidR="00CE05C7" w:rsidRPr="00CE05C7" w:rsidRDefault="00CE05C7" w:rsidP="00CE05C7">
            <w:pPr>
              <w:pStyle w:val="TableTextLeft"/>
              <w:rPr>
                <w:color w:val="FFFFFF" w:themeColor="background1"/>
              </w:rPr>
            </w:pPr>
            <w:r w:rsidRPr="00CE05C7">
              <w:rPr>
                <w:b/>
                <w:bCs/>
                <w:color w:val="FFFFFF" w:themeColor="background1"/>
              </w:rPr>
              <w:t>Sport, Heritage and Culture</w:t>
            </w:r>
          </w:p>
        </w:tc>
        <w:tc>
          <w:tcPr>
            <w:tcW w:w="2975" w:type="pct"/>
            <w:shd w:val="clear" w:color="auto" w:fill="009CA1" w:themeFill="accent5"/>
          </w:tcPr>
          <w:p w14:paraId="0E1F4BE0" w14:textId="577B5DED" w:rsidR="00CE05C7" w:rsidRPr="00CE05C7" w:rsidRDefault="00CE05C7" w:rsidP="00CE05C7">
            <w:pPr>
              <w:pStyle w:val="TableTextLeft"/>
              <w:rPr>
                <w:color w:val="FFFFFF" w:themeColor="background1"/>
              </w:rPr>
            </w:pPr>
            <w:r w:rsidRPr="00CE05C7">
              <w:rPr>
                <w:b/>
                <w:bCs/>
                <w:color w:val="FFFFFF" w:themeColor="background1"/>
              </w:rPr>
              <w:t>Description</w:t>
            </w:r>
          </w:p>
        </w:tc>
      </w:tr>
      <w:tr w:rsidR="00D50261" w:rsidRPr="008630E5" w14:paraId="5CED818F" w14:textId="77777777" w:rsidTr="00E32ADE">
        <w:tblPrEx>
          <w:tblLook w:val="04A0" w:firstRow="1" w:lastRow="0" w:firstColumn="1" w:lastColumn="0" w:noHBand="0" w:noVBand="1"/>
        </w:tblPrEx>
        <w:trPr>
          <w:cantSplit/>
        </w:trPr>
        <w:tc>
          <w:tcPr>
            <w:tcW w:w="457" w:type="pct"/>
            <w:tcBorders>
              <w:bottom w:val="single" w:sz="8" w:space="0" w:color="00B2A9" w:themeColor="text2"/>
            </w:tcBorders>
            <w:hideMark/>
          </w:tcPr>
          <w:p w14:paraId="273D9076" w14:textId="77777777" w:rsidR="00D50261" w:rsidRPr="00223E7D" w:rsidRDefault="00D50261" w:rsidP="00182408">
            <w:pPr>
              <w:pStyle w:val="TableTextLeft"/>
            </w:pPr>
            <w:r w:rsidRPr="00223E7D">
              <w:t>837</w:t>
            </w:r>
          </w:p>
        </w:tc>
        <w:tc>
          <w:tcPr>
            <w:tcW w:w="1568" w:type="pct"/>
            <w:tcBorders>
              <w:bottom w:val="single" w:sz="8" w:space="0" w:color="00B2A9" w:themeColor="text2"/>
            </w:tcBorders>
            <w:hideMark/>
          </w:tcPr>
          <w:p w14:paraId="7FDBB569" w14:textId="77777777" w:rsidR="00D50261" w:rsidRPr="00223E7D" w:rsidRDefault="00D50261" w:rsidP="00182408">
            <w:pPr>
              <w:pStyle w:val="TableTextLeft"/>
            </w:pPr>
            <w:r w:rsidRPr="00223E7D">
              <w:t>Culture, recreation and sport</w:t>
            </w:r>
          </w:p>
        </w:tc>
        <w:tc>
          <w:tcPr>
            <w:tcW w:w="2975" w:type="pct"/>
            <w:tcBorders>
              <w:bottom w:val="single" w:sz="8" w:space="0" w:color="00B2A9" w:themeColor="text2"/>
            </w:tcBorders>
            <w:hideMark/>
          </w:tcPr>
          <w:p w14:paraId="2ACB8657" w14:textId="77777777" w:rsidR="00D50261" w:rsidRPr="008630E5" w:rsidRDefault="00D50261" w:rsidP="00182408">
            <w:pPr>
              <w:pStyle w:val="TableTextLeft"/>
            </w:pPr>
            <w:r w:rsidRPr="008630E5">
              <w:t>Land developed and used as a culture, recreation and sport centre with state or national significance.</w:t>
            </w:r>
          </w:p>
        </w:tc>
      </w:tr>
      <w:tr w:rsidR="00D50261" w:rsidRPr="00A4216C" w14:paraId="2DDA908B" w14:textId="77777777" w:rsidTr="00E32ADE">
        <w:tblPrEx>
          <w:tblLook w:val="04A0" w:firstRow="1" w:lastRow="0" w:firstColumn="1" w:lastColumn="0" w:noHBand="0" w:noVBand="1"/>
        </w:tblPrEx>
        <w:trPr>
          <w:cantSplit/>
        </w:trPr>
        <w:tc>
          <w:tcPr>
            <w:tcW w:w="457" w:type="pct"/>
            <w:tcBorders>
              <w:top w:val="single" w:sz="8" w:space="0" w:color="00B2A9" w:themeColor="text2"/>
            </w:tcBorders>
            <w:shd w:val="clear" w:color="auto" w:fill="B2E8E5" w:themeFill="accent4"/>
            <w:hideMark/>
          </w:tcPr>
          <w:p w14:paraId="1E902F81" w14:textId="77777777" w:rsidR="00D50261" w:rsidRPr="00223E7D" w:rsidRDefault="00D50261" w:rsidP="00182408">
            <w:pPr>
              <w:pStyle w:val="TableHeadingLeft"/>
              <w:rPr>
                <w:b w:val="0"/>
              </w:rPr>
            </w:pPr>
            <w:r w:rsidRPr="00223E7D">
              <w:rPr>
                <w:b w:val="0"/>
                <w:color w:val="auto"/>
              </w:rPr>
              <w:t>84</w:t>
            </w:r>
          </w:p>
        </w:tc>
        <w:tc>
          <w:tcPr>
            <w:tcW w:w="1568" w:type="pct"/>
            <w:tcBorders>
              <w:top w:val="single" w:sz="8" w:space="0" w:color="00B2A9" w:themeColor="text2"/>
            </w:tcBorders>
            <w:shd w:val="clear" w:color="auto" w:fill="B2E8E5" w:themeFill="accent4"/>
            <w:hideMark/>
          </w:tcPr>
          <w:p w14:paraId="1C7B3890" w14:textId="77777777" w:rsidR="00D50261" w:rsidRPr="00223E7D" w:rsidRDefault="00D50261" w:rsidP="00182408">
            <w:pPr>
              <w:pStyle w:val="TableHeadingLeft"/>
              <w:rPr>
                <w:b w:val="0"/>
              </w:rPr>
            </w:pPr>
            <w:r w:rsidRPr="00223E7D">
              <w:rPr>
                <w:b w:val="0"/>
                <w:color w:val="auto"/>
              </w:rPr>
              <w:t>Local Cultural Heritage Sites, Memorials and Monuments</w:t>
            </w:r>
          </w:p>
        </w:tc>
        <w:tc>
          <w:tcPr>
            <w:tcW w:w="2975" w:type="pct"/>
            <w:tcBorders>
              <w:top w:val="single" w:sz="8" w:space="0" w:color="00B2A9" w:themeColor="text2"/>
            </w:tcBorders>
            <w:shd w:val="clear" w:color="auto" w:fill="B2E8E5" w:themeFill="accent4"/>
            <w:hideMark/>
          </w:tcPr>
          <w:p w14:paraId="3E35B7D7" w14:textId="77777777" w:rsidR="00D50261" w:rsidRPr="00A4216C" w:rsidRDefault="00D50261" w:rsidP="00182408">
            <w:pPr>
              <w:pStyle w:val="TableHeadingLeft"/>
            </w:pPr>
          </w:p>
        </w:tc>
      </w:tr>
      <w:tr w:rsidR="00D50261" w:rsidRPr="008630E5" w14:paraId="03DF1FFC" w14:textId="77777777" w:rsidTr="00182408">
        <w:tblPrEx>
          <w:tblLook w:val="04A0" w:firstRow="1" w:lastRow="0" w:firstColumn="1" w:lastColumn="0" w:noHBand="0" w:noVBand="1"/>
        </w:tblPrEx>
        <w:trPr>
          <w:cantSplit/>
        </w:trPr>
        <w:tc>
          <w:tcPr>
            <w:tcW w:w="457" w:type="pct"/>
            <w:hideMark/>
          </w:tcPr>
          <w:p w14:paraId="34E7EB61" w14:textId="77777777" w:rsidR="00D50261" w:rsidRPr="00223E7D" w:rsidRDefault="00D50261" w:rsidP="00182408">
            <w:pPr>
              <w:pStyle w:val="TableTextLeft"/>
            </w:pPr>
            <w:r w:rsidRPr="00223E7D">
              <w:t>840</w:t>
            </w:r>
          </w:p>
        </w:tc>
        <w:tc>
          <w:tcPr>
            <w:tcW w:w="1568" w:type="pct"/>
            <w:hideMark/>
          </w:tcPr>
          <w:p w14:paraId="403DBBA2" w14:textId="77777777" w:rsidR="00D50261" w:rsidRPr="00223E7D" w:rsidRDefault="00D50261" w:rsidP="00182408">
            <w:pPr>
              <w:pStyle w:val="TableTextLeft"/>
            </w:pPr>
            <w:r w:rsidRPr="00223E7D">
              <w:t>Library/Archives</w:t>
            </w:r>
          </w:p>
        </w:tc>
        <w:tc>
          <w:tcPr>
            <w:tcW w:w="2975" w:type="pct"/>
            <w:hideMark/>
          </w:tcPr>
          <w:p w14:paraId="1B541610" w14:textId="77777777" w:rsidR="00D50261" w:rsidRPr="008630E5" w:rsidRDefault="00D50261" w:rsidP="00182408">
            <w:pPr>
              <w:pStyle w:val="TableTextLeft"/>
            </w:pPr>
            <w:r w:rsidRPr="008630E5">
              <w:t xml:space="preserve">Land developed and used as a library or archival facility with local significance. </w:t>
            </w:r>
          </w:p>
        </w:tc>
      </w:tr>
      <w:tr w:rsidR="00D50261" w:rsidRPr="008630E5" w14:paraId="0AF6AEEB" w14:textId="77777777" w:rsidTr="00182408">
        <w:tblPrEx>
          <w:tblLook w:val="04A0" w:firstRow="1" w:lastRow="0" w:firstColumn="1" w:lastColumn="0" w:noHBand="0" w:noVBand="1"/>
        </w:tblPrEx>
        <w:trPr>
          <w:cantSplit/>
        </w:trPr>
        <w:tc>
          <w:tcPr>
            <w:tcW w:w="457" w:type="pct"/>
            <w:hideMark/>
          </w:tcPr>
          <w:p w14:paraId="21DAB48E" w14:textId="77777777" w:rsidR="00D50261" w:rsidRPr="008630E5" w:rsidRDefault="00D50261" w:rsidP="00182408">
            <w:pPr>
              <w:pStyle w:val="TableTextLeft"/>
            </w:pPr>
            <w:r w:rsidRPr="008630E5">
              <w:t>841</w:t>
            </w:r>
          </w:p>
        </w:tc>
        <w:tc>
          <w:tcPr>
            <w:tcW w:w="1568" w:type="pct"/>
            <w:hideMark/>
          </w:tcPr>
          <w:p w14:paraId="5E4D734A" w14:textId="77777777" w:rsidR="00D50261" w:rsidRPr="008630E5" w:rsidRDefault="00D50261" w:rsidP="00182408">
            <w:pPr>
              <w:pStyle w:val="TableTextLeft"/>
            </w:pPr>
            <w:r w:rsidRPr="008630E5">
              <w:t>Museum/Art Gallery</w:t>
            </w:r>
          </w:p>
        </w:tc>
        <w:tc>
          <w:tcPr>
            <w:tcW w:w="2975" w:type="pct"/>
            <w:hideMark/>
          </w:tcPr>
          <w:p w14:paraId="5C4CD791" w14:textId="77777777" w:rsidR="00D50261" w:rsidRPr="008630E5" w:rsidRDefault="00D50261" w:rsidP="00182408">
            <w:pPr>
              <w:pStyle w:val="TableTextLeft"/>
            </w:pPr>
            <w:r w:rsidRPr="008630E5">
              <w:t xml:space="preserve">Land developed and used as a Museum/Art Gallery with local significance. </w:t>
            </w:r>
          </w:p>
        </w:tc>
      </w:tr>
      <w:tr w:rsidR="00D50261" w:rsidRPr="008630E5" w14:paraId="31D0FA83" w14:textId="77777777" w:rsidTr="00182408">
        <w:tblPrEx>
          <w:tblLook w:val="04A0" w:firstRow="1" w:lastRow="0" w:firstColumn="1" w:lastColumn="0" w:noHBand="0" w:noVBand="1"/>
        </w:tblPrEx>
        <w:trPr>
          <w:cantSplit/>
        </w:trPr>
        <w:tc>
          <w:tcPr>
            <w:tcW w:w="457" w:type="pct"/>
            <w:hideMark/>
          </w:tcPr>
          <w:p w14:paraId="34A12DA9" w14:textId="77777777" w:rsidR="00D50261" w:rsidRPr="008630E5" w:rsidRDefault="00D50261" w:rsidP="00182408">
            <w:pPr>
              <w:pStyle w:val="TableTextLeft"/>
            </w:pPr>
            <w:r w:rsidRPr="008630E5">
              <w:t>842</w:t>
            </w:r>
          </w:p>
        </w:tc>
        <w:tc>
          <w:tcPr>
            <w:tcW w:w="1568" w:type="pct"/>
            <w:hideMark/>
          </w:tcPr>
          <w:p w14:paraId="26618064" w14:textId="77777777" w:rsidR="00D50261" w:rsidRPr="008630E5" w:rsidRDefault="00D50261" w:rsidP="00182408">
            <w:pPr>
              <w:pStyle w:val="TableTextLeft"/>
            </w:pPr>
            <w:r w:rsidRPr="008630E5">
              <w:t>Cultural Heritage Centre</w:t>
            </w:r>
          </w:p>
        </w:tc>
        <w:tc>
          <w:tcPr>
            <w:tcW w:w="2975" w:type="pct"/>
            <w:hideMark/>
          </w:tcPr>
          <w:p w14:paraId="0587478F" w14:textId="77777777" w:rsidR="00D50261" w:rsidRPr="008630E5" w:rsidRDefault="00D50261" w:rsidP="00182408">
            <w:pPr>
              <w:pStyle w:val="TableTextLeft"/>
            </w:pPr>
            <w:r w:rsidRPr="008630E5">
              <w:t xml:space="preserve">Land developed and used as a cultural heritage centre with local significance. </w:t>
            </w:r>
          </w:p>
        </w:tc>
      </w:tr>
      <w:tr w:rsidR="00D50261" w:rsidRPr="008630E5" w14:paraId="3543580F" w14:textId="77777777" w:rsidTr="00182408">
        <w:tblPrEx>
          <w:tblLook w:val="04A0" w:firstRow="1" w:lastRow="0" w:firstColumn="1" w:lastColumn="0" w:noHBand="0" w:noVBand="1"/>
        </w:tblPrEx>
        <w:trPr>
          <w:cantSplit/>
        </w:trPr>
        <w:tc>
          <w:tcPr>
            <w:tcW w:w="457" w:type="pct"/>
            <w:hideMark/>
          </w:tcPr>
          <w:p w14:paraId="39274AF5" w14:textId="77777777" w:rsidR="00D50261" w:rsidRPr="008630E5" w:rsidRDefault="00D50261" w:rsidP="00182408">
            <w:pPr>
              <w:pStyle w:val="TableTextLeft"/>
            </w:pPr>
            <w:r w:rsidRPr="008630E5">
              <w:t>843</w:t>
            </w:r>
          </w:p>
        </w:tc>
        <w:tc>
          <w:tcPr>
            <w:tcW w:w="1568" w:type="pct"/>
            <w:hideMark/>
          </w:tcPr>
          <w:p w14:paraId="33736AE7" w14:textId="77777777" w:rsidR="00D50261" w:rsidRPr="008630E5" w:rsidRDefault="00D50261" w:rsidP="00182408">
            <w:pPr>
              <w:pStyle w:val="TableTextLeft"/>
            </w:pPr>
            <w:r w:rsidRPr="008630E5">
              <w:t>Wildlife Zoo/Park/Aquarium</w:t>
            </w:r>
          </w:p>
        </w:tc>
        <w:tc>
          <w:tcPr>
            <w:tcW w:w="2975" w:type="pct"/>
            <w:hideMark/>
          </w:tcPr>
          <w:p w14:paraId="6DD8E7D9" w14:textId="77777777" w:rsidR="00D50261" w:rsidRPr="008630E5" w:rsidRDefault="00D50261" w:rsidP="00182408">
            <w:pPr>
              <w:pStyle w:val="TableTextLeft"/>
            </w:pPr>
            <w:r w:rsidRPr="008630E5">
              <w:t xml:space="preserve">Land developed and used as a wildlife zoo/aquarium with local significance. </w:t>
            </w:r>
          </w:p>
        </w:tc>
      </w:tr>
      <w:tr w:rsidR="00D50261" w:rsidRPr="008630E5" w14:paraId="565B3EE9" w14:textId="77777777" w:rsidTr="00182408">
        <w:tblPrEx>
          <w:tblLook w:val="04A0" w:firstRow="1" w:lastRow="0" w:firstColumn="1" w:lastColumn="0" w:noHBand="0" w:noVBand="1"/>
        </w:tblPrEx>
        <w:trPr>
          <w:cantSplit/>
        </w:trPr>
        <w:tc>
          <w:tcPr>
            <w:tcW w:w="457" w:type="pct"/>
            <w:hideMark/>
          </w:tcPr>
          <w:p w14:paraId="73960466" w14:textId="77777777" w:rsidR="00D50261" w:rsidRPr="008630E5" w:rsidRDefault="00D50261" w:rsidP="00182408">
            <w:pPr>
              <w:pStyle w:val="TableTextLeft"/>
            </w:pPr>
            <w:r w:rsidRPr="008630E5">
              <w:t>844</w:t>
            </w:r>
          </w:p>
        </w:tc>
        <w:tc>
          <w:tcPr>
            <w:tcW w:w="1568" w:type="pct"/>
            <w:hideMark/>
          </w:tcPr>
          <w:p w14:paraId="5D33ABCC" w14:textId="77777777" w:rsidR="00D50261" w:rsidRPr="008630E5" w:rsidRDefault="00D50261" w:rsidP="00182408">
            <w:pPr>
              <w:pStyle w:val="TableTextLeft"/>
            </w:pPr>
            <w:r w:rsidRPr="008630E5">
              <w:t>Parks and Gardens</w:t>
            </w:r>
          </w:p>
        </w:tc>
        <w:tc>
          <w:tcPr>
            <w:tcW w:w="2975" w:type="pct"/>
            <w:hideMark/>
          </w:tcPr>
          <w:p w14:paraId="22529CEF" w14:textId="77777777" w:rsidR="00D50261" w:rsidRPr="008630E5" w:rsidRDefault="00D50261" w:rsidP="00182408">
            <w:pPr>
              <w:pStyle w:val="TableTextLeft"/>
            </w:pPr>
            <w:r w:rsidRPr="008630E5">
              <w:t xml:space="preserve">Land developed and used as parks and gardens with local significance. </w:t>
            </w:r>
          </w:p>
        </w:tc>
      </w:tr>
      <w:tr w:rsidR="00D50261" w:rsidRPr="008630E5" w14:paraId="45D9C584" w14:textId="77777777" w:rsidTr="00E32ADE">
        <w:tblPrEx>
          <w:tblLook w:val="04A0" w:firstRow="1" w:lastRow="0" w:firstColumn="1" w:lastColumn="0" w:noHBand="0" w:noVBand="1"/>
        </w:tblPrEx>
        <w:trPr>
          <w:cantSplit/>
        </w:trPr>
        <w:tc>
          <w:tcPr>
            <w:tcW w:w="457" w:type="pct"/>
            <w:tcBorders>
              <w:bottom w:val="single" w:sz="8" w:space="0" w:color="00B2A9" w:themeColor="text2"/>
            </w:tcBorders>
            <w:hideMark/>
          </w:tcPr>
          <w:p w14:paraId="0589526E" w14:textId="77777777" w:rsidR="00D50261" w:rsidRPr="008630E5" w:rsidRDefault="00D50261" w:rsidP="00182408">
            <w:pPr>
              <w:pStyle w:val="TableTextLeft"/>
            </w:pPr>
            <w:r w:rsidRPr="008630E5">
              <w:t>845</w:t>
            </w:r>
          </w:p>
        </w:tc>
        <w:tc>
          <w:tcPr>
            <w:tcW w:w="1568" w:type="pct"/>
            <w:tcBorders>
              <w:bottom w:val="single" w:sz="8" w:space="0" w:color="00B2A9" w:themeColor="text2"/>
            </w:tcBorders>
            <w:hideMark/>
          </w:tcPr>
          <w:p w14:paraId="002BFB04" w14:textId="77777777" w:rsidR="00D50261" w:rsidRPr="008630E5" w:rsidRDefault="00D50261" w:rsidP="00182408">
            <w:pPr>
              <w:pStyle w:val="TableTextLeft"/>
            </w:pPr>
            <w:r w:rsidRPr="008630E5">
              <w:t>Monument/Memorial</w:t>
            </w:r>
          </w:p>
        </w:tc>
        <w:tc>
          <w:tcPr>
            <w:tcW w:w="2975" w:type="pct"/>
            <w:tcBorders>
              <w:bottom w:val="single" w:sz="8" w:space="0" w:color="00B2A9" w:themeColor="text2"/>
            </w:tcBorders>
            <w:hideMark/>
          </w:tcPr>
          <w:p w14:paraId="32496CA5" w14:textId="77777777" w:rsidR="00D50261" w:rsidRPr="008630E5" w:rsidRDefault="00D50261" w:rsidP="00182408">
            <w:pPr>
              <w:pStyle w:val="TableTextLeft"/>
            </w:pPr>
            <w:r w:rsidRPr="008630E5">
              <w:t xml:space="preserve">Land developed and used as a monument/memorial with local significance. </w:t>
            </w:r>
          </w:p>
        </w:tc>
      </w:tr>
      <w:tr w:rsidR="00D50261" w:rsidRPr="00A4216C" w14:paraId="53E94E5B" w14:textId="77777777" w:rsidTr="00E32ADE">
        <w:tblPrEx>
          <w:tblLook w:val="04A0" w:firstRow="1" w:lastRow="0" w:firstColumn="1" w:lastColumn="0" w:noHBand="0" w:noVBand="1"/>
        </w:tblPrEx>
        <w:trPr>
          <w:cantSplit/>
        </w:trPr>
        <w:tc>
          <w:tcPr>
            <w:tcW w:w="457" w:type="pct"/>
            <w:tcBorders>
              <w:top w:val="single" w:sz="8" w:space="0" w:color="00B2A9" w:themeColor="text2"/>
            </w:tcBorders>
            <w:shd w:val="clear" w:color="auto" w:fill="B2E8E5" w:themeFill="accent4"/>
            <w:hideMark/>
          </w:tcPr>
          <w:p w14:paraId="4E7B3D6E" w14:textId="77777777" w:rsidR="00D50261" w:rsidRPr="00A4216C" w:rsidRDefault="00D50261" w:rsidP="00182408">
            <w:pPr>
              <w:pStyle w:val="TableHeadingLeft"/>
            </w:pPr>
            <w:r w:rsidRPr="00A4216C">
              <w:rPr>
                <w:b w:val="0"/>
                <w:color w:val="auto"/>
              </w:rPr>
              <w:t>85</w:t>
            </w:r>
          </w:p>
        </w:tc>
        <w:tc>
          <w:tcPr>
            <w:tcW w:w="1568" w:type="pct"/>
            <w:tcBorders>
              <w:top w:val="single" w:sz="8" w:space="0" w:color="00B2A9" w:themeColor="text2"/>
            </w:tcBorders>
            <w:shd w:val="clear" w:color="auto" w:fill="B2E8E5" w:themeFill="accent4"/>
            <w:hideMark/>
          </w:tcPr>
          <w:p w14:paraId="68F0950D" w14:textId="77777777" w:rsidR="00D50261" w:rsidRPr="00A4216C" w:rsidRDefault="00D50261" w:rsidP="00182408">
            <w:pPr>
              <w:pStyle w:val="TableHeadingLeft"/>
            </w:pPr>
            <w:r w:rsidRPr="00A4216C">
              <w:rPr>
                <w:b w:val="0"/>
                <w:color w:val="auto"/>
              </w:rPr>
              <w:t>Local Recreation - Other</w:t>
            </w:r>
          </w:p>
        </w:tc>
        <w:tc>
          <w:tcPr>
            <w:tcW w:w="2975" w:type="pct"/>
            <w:tcBorders>
              <w:top w:val="single" w:sz="8" w:space="0" w:color="00B2A9" w:themeColor="text2"/>
            </w:tcBorders>
            <w:shd w:val="clear" w:color="auto" w:fill="B2E8E5" w:themeFill="accent4"/>
            <w:hideMark/>
          </w:tcPr>
          <w:p w14:paraId="709309BB" w14:textId="77777777" w:rsidR="00D50261" w:rsidRPr="00A4216C" w:rsidRDefault="00D50261" w:rsidP="00182408">
            <w:pPr>
              <w:pStyle w:val="TableHeadingLeft"/>
            </w:pPr>
          </w:p>
        </w:tc>
      </w:tr>
      <w:tr w:rsidR="00D50261" w:rsidRPr="008630E5" w14:paraId="6082888B" w14:textId="77777777" w:rsidTr="00182408">
        <w:tblPrEx>
          <w:tblLook w:val="04A0" w:firstRow="1" w:lastRow="0" w:firstColumn="1" w:lastColumn="0" w:noHBand="0" w:noVBand="1"/>
        </w:tblPrEx>
        <w:trPr>
          <w:cantSplit/>
        </w:trPr>
        <w:tc>
          <w:tcPr>
            <w:tcW w:w="457" w:type="pct"/>
            <w:hideMark/>
          </w:tcPr>
          <w:p w14:paraId="386FE9FA" w14:textId="77777777" w:rsidR="00D50261" w:rsidRPr="008630E5" w:rsidRDefault="00D50261" w:rsidP="00182408">
            <w:pPr>
              <w:pStyle w:val="TableTextLeft"/>
            </w:pPr>
            <w:r w:rsidRPr="008630E5">
              <w:t>850</w:t>
            </w:r>
          </w:p>
        </w:tc>
        <w:tc>
          <w:tcPr>
            <w:tcW w:w="1568" w:type="pct"/>
            <w:hideMark/>
          </w:tcPr>
          <w:p w14:paraId="386FEB65" w14:textId="77777777" w:rsidR="00D50261" w:rsidRPr="008630E5" w:rsidRDefault="00D50261" w:rsidP="00182408">
            <w:pPr>
              <w:pStyle w:val="TableTextLeft"/>
            </w:pPr>
            <w:r w:rsidRPr="008630E5">
              <w:t>Bathing Boxes</w:t>
            </w:r>
          </w:p>
        </w:tc>
        <w:tc>
          <w:tcPr>
            <w:tcW w:w="2975" w:type="pct"/>
            <w:hideMark/>
          </w:tcPr>
          <w:p w14:paraId="38A657C9" w14:textId="77777777" w:rsidR="00D50261" w:rsidRPr="008630E5" w:rsidRDefault="00D50261" w:rsidP="00182408">
            <w:pPr>
              <w:pStyle w:val="TableTextLeft"/>
            </w:pPr>
            <w:r w:rsidRPr="008630E5">
              <w:t>Land developed on the foreshore and used as a bathing box for recreational purposes.</w:t>
            </w:r>
          </w:p>
        </w:tc>
      </w:tr>
      <w:tr w:rsidR="00D50261" w:rsidRPr="008630E5" w14:paraId="150D8097" w14:textId="77777777" w:rsidTr="00182408">
        <w:tblPrEx>
          <w:tblLook w:val="04A0" w:firstRow="1" w:lastRow="0" w:firstColumn="1" w:lastColumn="0" w:noHBand="0" w:noVBand="1"/>
        </w:tblPrEx>
        <w:trPr>
          <w:cantSplit/>
        </w:trPr>
        <w:tc>
          <w:tcPr>
            <w:tcW w:w="457" w:type="pct"/>
            <w:hideMark/>
          </w:tcPr>
          <w:p w14:paraId="0ABD2420" w14:textId="77777777" w:rsidR="00D50261" w:rsidRPr="008630E5" w:rsidRDefault="00D50261" w:rsidP="00182408">
            <w:pPr>
              <w:pStyle w:val="TableTextLeft"/>
            </w:pPr>
            <w:r w:rsidRPr="008630E5">
              <w:t>851</w:t>
            </w:r>
          </w:p>
        </w:tc>
        <w:tc>
          <w:tcPr>
            <w:tcW w:w="1568" w:type="pct"/>
            <w:hideMark/>
          </w:tcPr>
          <w:p w14:paraId="151F9B1F" w14:textId="77777777" w:rsidR="00D50261" w:rsidRPr="008630E5" w:rsidRDefault="00D50261" w:rsidP="00182408">
            <w:pPr>
              <w:pStyle w:val="TableTextLeft"/>
            </w:pPr>
            <w:r w:rsidRPr="008630E5">
              <w:t>Boat Sheds</w:t>
            </w:r>
          </w:p>
        </w:tc>
        <w:tc>
          <w:tcPr>
            <w:tcW w:w="2975" w:type="pct"/>
            <w:hideMark/>
          </w:tcPr>
          <w:p w14:paraId="788EB047" w14:textId="77777777" w:rsidR="00D50261" w:rsidRPr="008630E5" w:rsidRDefault="00D50261" w:rsidP="00182408">
            <w:pPr>
              <w:pStyle w:val="TableTextLeft"/>
            </w:pPr>
            <w:r w:rsidRPr="008630E5">
              <w:t>Land developed on the foreshore and used as a boat shed for recreational purposes.</w:t>
            </w:r>
          </w:p>
        </w:tc>
      </w:tr>
    </w:tbl>
    <w:p w14:paraId="420AF0CE" w14:textId="75C9D49B" w:rsidR="00D50261" w:rsidRDefault="00D50261" w:rsidP="00D50261"/>
    <w:p w14:paraId="5AEE3E82" w14:textId="77777777" w:rsidR="00B77C74" w:rsidRDefault="00B77C74" w:rsidP="00D50261"/>
    <w:tbl>
      <w:tblPr>
        <w:tblStyle w:val="TableGrid"/>
        <w:tblW w:w="5000" w:type="pct"/>
        <w:tblLook w:val="04A0" w:firstRow="1" w:lastRow="0" w:firstColumn="1" w:lastColumn="0" w:noHBand="0" w:noVBand="1"/>
      </w:tblPr>
      <w:tblGrid>
        <w:gridCol w:w="984"/>
        <w:gridCol w:w="3375"/>
        <w:gridCol w:w="6403"/>
      </w:tblGrid>
      <w:tr w:rsidR="00D50261" w:rsidRPr="00DA2BD6" w14:paraId="6A798B4F" w14:textId="77777777" w:rsidTr="00B77C74">
        <w:trPr>
          <w:cantSplit/>
        </w:trPr>
        <w:tc>
          <w:tcPr>
            <w:tcW w:w="457" w:type="pct"/>
            <w:tcBorders>
              <w:bottom w:val="single" w:sz="4" w:space="0" w:color="auto"/>
            </w:tcBorders>
            <w:shd w:val="clear" w:color="auto" w:fill="009CA1" w:themeFill="accent5"/>
          </w:tcPr>
          <w:p w14:paraId="38C4E168" w14:textId="77777777" w:rsidR="00D50261" w:rsidRPr="00DA2BD6" w:rsidRDefault="00D50261" w:rsidP="00182408">
            <w:pPr>
              <w:pStyle w:val="TableHeadingLeft"/>
            </w:pPr>
            <w:r w:rsidRPr="00DA2BD6">
              <w:t>Code</w:t>
            </w:r>
          </w:p>
        </w:tc>
        <w:tc>
          <w:tcPr>
            <w:tcW w:w="1568" w:type="pct"/>
            <w:tcBorders>
              <w:bottom w:val="single" w:sz="4" w:space="0" w:color="auto"/>
            </w:tcBorders>
            <w:shd w:val="clear" w:color="auto" w:fill="009CA1" w:themeFill="accent5"/>
          </w:tcPr>
          <w:p w14:paraId="74083310" w14:textId="77777777" w:rsidR="00D50261" w:rsidRPr="00DA2BD6" w:rsidRDefault="00D50261" w:rsidP="00182408">
            <w:pPr>
              <w:pStyle w:val="TableHeadingLeft"/>
            </w:pPr>
            <w:r w:rsidRPr="00DA2BD6">
              <w:t>National parks, conservation areas, forest reserves and natural water reserves</w:t>
            </w:r>
          </w:p>
        </w:tc>
        <w:tc>
          <w:tcPr>
            <w:tcW w:w="2975" w:type="pct"/>
            <w:tcBorders>
              <w:bottom w:val="single" w:sz="4" w:space="0" w:color="auto"/>
            </w:tcBorders>
            <w:shd w:val="clear" w:color="auto" w:fill="009CA1" w:themeFill="accent5"/>
          </w:tcPr>
          <w:p w14:paraId="799BD64F" w14:textId="77777777" w:rsidR="00D50261" w:rsidRPr="00DA2BD6" w:rsidRDefault="00D50261" w:rsidP="00182408">
            <w:pPr>
              <w:pStyle w:val="TableHeadingLeft"/>
            </w:pPr>
            <w:r w:rsidRPr="00DA2BD6">
              <w:t>Description</w:t>
            </w:r>
          </w:p>
        </w:tc>
      </w:tr>
      <w:tr w:rsidR="00D50261" w:rsidRPr="00A4216C" w14:paraId="63C07142" w14:textId="77777777" w:rsidTr="00E32ADE">
        <w:trPr>
          <w:cantSplit/>
        </w:trPr>
        <w:tc>
          <w:tcPr>
            <w:tcW w:w="457" w:type="pct"/>
            <w:shd w:val="clear" w:color="auto" w:fill="B2E8E5" w:themeFill="accent4"/>
            <w:hideMark/>
          </w:tcPr>
          <w:p w14:paraId="53E24438" w14:textId="77777777" w:rsidR="00D50261" w:rsidRPr="00223E7D" w:rsidRDefault="00D50261" w:rsidP="00182408">
            <w:pPr>
              <w:pStyle w:val="TableHeadingLeft"/>
              <w:rPr>
                <w:b w:val="0"/>
              </w:rPr>
            </w:pPr>
            <w:r w:rsidRPr="00223E7D">
              <w:rPr>
                <w:b w:val="0"/>
                <w:color w:val="auto"/>
              </w:rPr>
              <w:t>90</w:t>
            </w:r>
          </w:p>
        </w:tc>
        <w:tc>
          <w:tcPr>
            <w:tcW w:w="1568" w:type="pct"/>
            <w:shd w:val="clear" w:color="auto" w:fill="B2E8E5" w:themeFill="accent4"/>
            <w:hideMark/>
          </w:tcPr>
          <w:p w14:paraId="2A5FEF1D" w14:textId="77777777" w:rsidR="00D50261" w:rsidRPr="00223E7D" w:rsidRDefault="00D50261" w:rsidP="00182408">
            <w:pPr>
              <w:pStyle w:val="TableHeadingLeft"/>
              <w:rPr>
                <w:b w:val="0"/>
              </w:rPr>
            </w:pPr>
            <w:r w:rsidRPr="00223E7D">
              <w:rPr>
                <w:b w:val="0"/>
                <w:color w:val="auto"/>
              </w:rPr>
              <w:t>Reserved Land</w:t>
            </w:r>
          </w:p>
        </w:tc>
        <w:tc>
          <w:tcPr>
            <w:tcW w:w="2975" w:type="pct"/>
            <w:shd w:val="clear" w:color="auto" w:fill="B2E8E5" w:themeFill="accent4"/>
            <w:hideMark/>
          </w:tcPr>
          <w:p w14:paraId="3D64EC0D" w14:textId="77777777" w:rsidR="00D50261" w:rsidRPr="00A4216C" w:rsidRDefault="00D50261" w:rsidP="00182408">
            <w:pPr>
              <w:pStyle w:val="TableHeadingLeft"/>
            </w:pPr>
          </w:p>
        </w:tc>
      </w:tr>
      <w:tr w:rsidR="00D50261" w:rsidRPr="008630E5" w14:paraId="54101880" w14:textId="77777777" w:rsidTr="00E32ADE">
        <w:trPr>
          <w:cantSplit/>
        </w:trPr>
        <w:tc>
          <w:tcPr>
            <w:tcW w:w="457" w:type="pct"/>
            <w:tcBorders>
              <w:bottom w:val="single" w:sz="4" w:space="0" w:color="auto"/>
            </w:tcBorders>
            <w:hideMark/>
          </w:tcPr>
          <w:p w14:paraId="68C5D634" w14:textId="77777777" w:rsidR="00D50261" w:rsidRPr="00223E7D" w:rsidRDefault="00D50261" w:rsidP="00182408">
            <w:pPr>
              <w:pStyle w:val="TableTextLeft"/>
            </w:pPr>
            <w:r w:rsidRPr="00223E7D">
              <w:t>900</w:t>
            </w:r>
          </w:p>
        </w:tc>
        <w:tc>
          <w:tcPr>
            <w:tcW w:w="1568" w:type="pct"/>
            <w:tcBorders>
              <w:bottom w:val="single" w:sz="4" w:space="0" w:color="auto"/>
            </w:tcBorders>
            <w:hideMark/>
          </w:tcPr>
          <w:p w14:paraId="08B771F2" w14:textId="77777777" w:rsidR="00D50261" w:rsidRPr="00223E7D" w:rsidRDefault="00D50261" w:rsidP="00182408">
            <w:pPr>
              <w:pStyle w:val="TableTextLeft"/>
            </w:pPr>
            <w:r w:rsidRPr="00223E7D">
              <w:t>Vacant Land</w:t>
            </w:r>
          </w:p>
        </w:tc>
        <w:tc>
          <w:tcPr>
            <w:tcW w:w="2975" w:type="pct"/>
            <w:tcBorders>
              <w:bottom w:val="single" w:sz="4" w:space="0" w:color="auto"/>
            </w:tcBorders>
            <w:hideMark/>
          </w:tcPr>
          <w:p w14:paraId="009AF75B" w14:textId="77777777" w:rsidR="00D50261" w:rsidRPr="008630E5" w:rsidRDefault="00D50261" w:rsidP="00182408">
            <w:pPr>
              <w:pStyle w:val="TableTextLeft"/>
            </w:pPr>
            <w:r w:rsidRPr="008630E5">
              <w:t xml:space="preserve">Vacant land with special conservation values designated but not proclaimed as a reserve. </w:t>
            </w:r>
          </w:p>
        </w:tc>
      </w:tr>
      <w:tr w:rsidR="00D50261" w:rsidRPr="008630E5" w14:paraId="56A44522" w14:textId="77777777" w:rsidTr="00E32ADE">
        <w:trPr>
          <w:cantSplit/>
        </w:trPr>
        <w:tc>
          <w:tcPr>
            <w:tcW w:w="457" w:type="pct"/>
            <w:shd w:val="clear" w:color="auto" w:fill="B2E8E5" w:themeFill="accent4"/>
            <w:hideMark/>
          </w:tcPr>
          <w:p w14:paraId="0888DA6B" w14:textId="77777777" w:rsidR="00D50261" w:rsidRPr="00223E7D" w:rsidRDefault="00D50261" w:rsidP="00182408">
            <w:pPr>
              <w:pStyle w:val="TableTextLeft"/>
            </w:pPr>
            <w:r w:rsidRPr="00223E7D">
              <w:t>91</w:t>
            </w:r>
          </w:p>
        </w:tc>
        <w:tc>
          <w:tcPr>
            <w:tcW w:w="1568" w:type="pct"/>
            <w:shd w:val="clear" w:color="auto" w:fill="B2E8E5" w:themeFill="accent4"/>
            <w:hideMark/>
          </w:tcPr>
          <w:p w14:paraId="052FF9BD" w14:textId="77777777" w:rsidR="00D50261" w:rsidRPr="00223E7D" w:rsidRDefault="00D50261" w:rsidP="00182408">
            <w:pPr>
              <w:pStyle w:val="TableTextLeft"/>
            </w:pPr>
            <w:r w:rsidRPr="00223E7D">
              <w:t>Nature Reserve</w:t>
            </w:r>
          </w:p>
        </w:tc>
        <w:tc>
          <w:tcPr>
            <w:tcW w:w="2975" w:type="pct"/>
            <w:shd w:val="clear" w:color="auto" w:fill="B2E8E5" w:themeFill="accent4"/>
            <w:hideMark/>
          </w:tcPr>
          <w:p w14:paraId="1C8C8A59" w14:textId="77777777" w:rsidR="00D50261" w:rsidRPr="008630E5" w:rsidRDefault="00D50261" w:rsidP="00182408">
            <w:pPr>
              <w:pStyle w:val="TableTextLeft"/>
            </w:pPr>
          </w:p>
        </w:tc>
      </w:tr>
      <w:tr w:rsidR="00D50261" w:rsidRPr="008630E5" w14:paraId="73BB9648" w14:textId="77777777" w:rsidTr="00E32ADE">
        <w:trPr>
          <w:cantSplit/>
        </w:trPr>
        <w:tc>
          <w:tcPr>
            <w:tcW w:w="457" w:type="pct"/>
            <w:tcBorders>
              <w:bottom w:val="single" w:sz="8" w:space="0" w:color="00B2A9" w:themeColor="text2"/>
            </w:tcBorders>
            <w:hideMark/>
          </w:tcPr>
          <w:p w14:paraId="76FD0A28" w14:textId="77777777" w:rsidR="00D50261" w:rsidRPr="00223E7D" w:rsidRDefault="00D50261" w:rsidP="00182408">
            <w:pPr>
              <w:pStyle w:val="TableTextLeft"/>
            </w:pPr>
            <w:r w:rsidRPr="00223E7D">
              <w:t>910</w:t>
            </w:r>
          </w:p>
        </w:tc>
        <w:tc>
          <w:tcPr>
            <w:tcW w:w="1568" w:type="pct"/>
            <w:tcBorders>
              <w:bottom w:val="single" w:sz="8" w:space="0" w:color="00B2A9" w:themeColor="text2"/>
            </w:tcBorders>
            <w:hideMark/>
          </w:tcPr>
          <w:p w14:paraId="647B9472" w14:textId="77777777" w:rsidR="00D50261" w:rsidRPr="00223E7D" w:rsidRDefault="00D50261" w:rsidP="00182408">
            <w:pPr>
              <w:pStyle w:val="TableTextLeft"/>
            </w:pPr>
            <w:r w:rsidRPr="00223E7D">
              <w:t>Nature Reserve</w:t>
            </w:r>
          </w:p>
        </w:tc>
        <w:tc>
          <w:tcPr>
            <w:tcW w:w="2975" w:type="pct"/>
            <w:tcBorders>
              <w:bottom w:val="single" w:sz="8" w:space="0" w:color="00B2A9" w:themeColor="text2"/>
            </w:tcBorders>
            <w:hideMark/>
          </w:tcPr>
          <w:p w14:paraId="73FAB340" w14:textId="77777777" w:rsidR="00D50261" w:rsidRPr="008630E5" w:rsidRDefault="00D50261" w:rsidP="00182408">
            <w:pPr>
              <w:pStyle w:val="TableTextLeft"/>
            </w:pPr>
            <w:r w:rsidRPr="008630E5">
              <w:t xml:space="preserve">Land designated and proclaimed as a nature reserve. </w:t>
            </w:r>
          </w:p>
        </w:tc>
      </w:tr>
      <w:tr w:rsidR="00D50261" w:rsidRPr="00A4216C" w14:paraId="24278E59" w14:textId="77777777" w:rsidTr="00E32ADE">
        <w:trPr>
          <w:cantSplit/>
        </w:trPr>
        <w:tc>
          <w:tcPr>
            <w:tcW w:w="457" w:type="pct"/>
            <w:tcBorders>
              <w:top w:val="single" w:sz="8" w:space="0" w:color="00B2A9" w:themeColor="text2"/>
            </w:tcBorders>
            <w:shd w:val="clear" w:color="auto" w:fill="B2E8E5" w:themeFill="accent4"/>
            <w:hideMark/>
          </w:tcPr>
          <w:p w14:paraId="7E81480E" w14:textId="77777777" w:rsidR="00D50261" w:rsidRPr="00223E7D" w:rsidRDefault="00D50261" w:rsidP="00182408">
            <w:pPr>
              <w:pStyle w:val="TableHeadingLeft"/>
              <w:rPr>
                <w:b w:val="0"/>
              </w:rPr>
            </w:pPr>
            <w:r w:rsidRPr="00223E7D">
              <w:rPr>
                <w:b w:val="0"/>
                <w:color w:val="auto"/>
              </w:rPr>
              <w:t>92</w:t>
            </w:r>
          </w:p>
        </w:tc>
        <w:tc>
          <w:tcPr>
            <w:tcW w:w="1568" w:type="pct"/>
            <w:tcBorders>
              <w:top w:val="single" w:sz="8" w:space="0" w:color="00B2A9" w:themeColor="text2"/>
            </w:tcBorders>
            <w:shd w:val="clear" w:color="auto" w:fill="B2E8E5" w:themeFill="accent4"/>
            <w:hideMark/>
          </w:tcPr>
          <w:p w14:paraId="40B643B0" w14:textId="77777777" w:rsidR="00D50261" w:rsidRPr="00223E7D" w:rsidRDefault="00D50261" w:rsidP="00182408">
            <w:pPr>
              <w:pStyle w:val="TableHeadingLeft"/>
              <w:rPr>
                <w:b w:val="0"/>
              </w:rPr>
            </w:pPr>
            <w:r w:rsidRPr="00223E7D">
              <w:rPr>
                <w:b w:val="0"/>
                <w:color w:val="auto"/>
              </w:rPr>
              <w:t>Wilderness Area</w:t>
            </w:r>
          </w:p>
        </w:tc>
        <w:tc>
          <w:tcPr>
            <w:tcW w:w="2975" w:type="pct"/>
            <w:tcBorders>
              <w:top w:val="single" w:sz="8" w:space="0" w:color="00B2A9" w:themeColor="text2"/>
            </w:tcBorders>
            <w:shd w:val="clear" w:color="auto" w:fill="B2E8E5" w:themeFill="accent4"/>
            <w:hideMark/>
          </w:tcPr>
          <w:p w14:paraId="2B4F817E" w14:textId="77777777" w:rsidR="00D50261" w:rsidRPr="00A4216C" w:rsidRDefault="00D50261" w:rsidP="00182408">
            <w:pPr>
              <w:pStyle w:val="TableHeadingLeft"/>
            </w:pPr>
          </w:p>
        </w:tc>
      </w:tr>
      <w:tr w:rsidR="00D50261" w:rsidRPr="008630E5" w14:paraId="211BD053" w14:textId="77777777" w:rsidTr="00182408">
        <w:trPr>
          <w:cantSplit/>
        </w:trPr>
        <w:tc>
          <w:tcPr>
            <w:tcW w:w="457" w:type="pct"/>
            <w:hideMark/>
          </w:tcPr>
          <w:p w14:paraId="1C8CC26D" w14:textId="77777777" w:rsidR="00D50261" w:rsidRPr="00223E7D" w:rsidRDefault="00D50261" w:rsidP="00182408">
            <w:pPr>
              <w:pStyle w:val="TableTextLeft"/>
            </w:pPr>
            <w:r w:rsidRPr="00223E7D">
              <w:t>920</w:t>
            </w:r>
          </w:p>
        </w:tc>
        <w:tc>
          <w:tcPr>
            <w:tcW w:w="1568" w:type="pct"/>
            <w:hideMark/>
          </w:tcPr>
          <w:p w14:paraId="5F0B9E1F" w14:textId="77777777" w:rsidR="00D50261" w:rsidRPr="00223E7D" w:rsidRDefault="00D50261" w:rsidP="00182408">
            <w:pPr>
              <w:pStyle w:val="TableTextLeft"/>
            </w:pPr>
            <w:r w:rsidRPr="00223E7D">
              <w:t>World Heritage Area</w:t>
            </w:r>
          </w:p>
        </w:tc>
        <w:tc>
          <w:tcPr>
            <w:tcW w:w="2975" w:type="pct"/>
            <w:hideMark/>
          </w:tcPr>
          <w:p w14:paraId="5BBDF2E3" w14:textId="77777777" w:rsidR="00D50261" w:rsidRPr="008630E5" w:rsidRDefault="00D50261" w:rsidP="00182408">
            <w:pPr>
              <w:pStyle w:val="TableTextLeft"/>
            </w:pPr>
            <w:r w:rsidRPr="008630E5">
              <w:t xml:space="preserve">Land designated and proclaimed as a world heritage area. Recognised internationally for its unique wilderness values. </w:t>
            </w:r>
          </w:p>
        </w:tc>
      </w:tr>
      <w:tr w:rsidR="00D50261" w:rsidRPr="008630E5" w14:paraId="1B943CDD" w14:textId="77777777" w:rsidTr="00E32ADE">
        <w:trPr>
          <w:cantSplit/>
        </w:trPr>
        <w:tc>
          <w:tcPr>
            <w:tcW w:w="457" w:type="pct"/>
            <w:tcBorders>
              <w:bottom w:val="single" w:sz="8" w:space="0" w:color="00B2A9" w:themeColor="text2"/>
            </w:tcBorders>
            <w:hideMark/>
          </w:tcPr>
          <w:p w14:paraId="4313BC2C" w14:textId="77777777" w:rsidR="00D50261" w:rsidRPr="00223E7D" w:rsidRDefault="00D50261" w:rsidP="00182408">
            <w:pPr>
              <w:pStyle w:val="TableTextLeft"/>
            </w:pPr>
            <w:r w:rsidRPr="00223E7D">
              <w:t>921</w:t>
            </w:r>
          </w:p>
        </w:tc>
        <w:tc>
          <w:tcPr>
            <w:tcW w:w="1568" w:type="pct"/>
            <w:tcBorders>
              <w:bottom w:val="single" w:sz="8" w:space="0" w:color="00B2A9" w:themeColor="text2"/>
            </w:tcBorders>
            <w:hideMark/>
          </w:tcPr>
          <w:p w14:paraId="6726AA6A" w14:textId="77777777" w:rsidR="00D50261" w:rsidRPr="00223E7D" w:rsidRDefault="00D50261" w:rsidP="00182408">
            <w:pPr>
              <w:pStyle w:val="TableTextLeft"/>
            </w:pPr>
            <w:r w:rsidRPr="00223E7D">
              <w:t>Local Wilderness Area</w:t>
            </w:r>
          </w:p>
        </w:tc>
        <w:tc>
          <w:tcPr>
            <w:tcW w:w="2975" w:type="pct"/>
            <w:tcBorders>
              <w:bottom w:val="single" w:sz="8" w:space="0" w:color="00B2A9" w:themeColor="text2"/>
            </w:tcBorders>
            <w:hideMark/>
          </w:tcPr>
          <w:p w14:paraId="51649AD2" w14:textId="77777777" w:rsidR="00D50261" w:rsidRPr="008630E5" w:rsidRDefault="00D50261" w:rsidP="00182408">
            <w:pPr>
              <w:pStyle w:val="TableTextLeft"/>
            </w:pPr>
            <w:r w:rsidRPr="008630E5">
              <w:t xml:space="preserve">Land designated and recognised as a local wilderness area. </w:t>
            </w:r>
          </w:p>
        </w:tc>
      </w:tr>
      <w:tr w:rsidR="00D50261" w:rsidRPr="00A4216C" w14:paraId="757799D8" w14:textId="77777777" w:rsidTr="00E32ADE">
        <w:trPr>
          <w:cantSplit/>
        </w:trPr>
        <w:tc>
          <w:tcPr>
            <w:tcW w:w="457" w:type="pct"/>
            <w:tcBorders>
              <w:top w:val="single" w:sz="8" w:space="0" w:color="00B2A9" w:themeColor="text2"/>
            </w:tcBorders>
            <w:shd w:val="clear" w:color="auto" w:fill="B2E8E5" w:themeFill="accent4"/>
            <w:hideMark/>
          </w:tcPr>
          <w:p w14:paraId="20EFA435" w14:textId="77777777" w:rsidR="00D50261" w:rsidRPr="00223E7D" w:rsidRDefault="00D50261" w:rsidP="00182408">
            <w:pPr>
              <w:pStyle w:val="TableHeadingLeft"/>
              <w:rPr>
                <w:b w:val="0"/>
              </w:rPr>
            </w:pPr>
            <w:r w:rsidRPr="00223E7D">
              <w:rPr>
                <w:b w:val="0"/>
                <w:color w:val="auto"/>
              </w:rPr>
              <w:t>93</w:t>
            </w:r>
          </w:p>
        </w:tc>
        <w:tc>
          <w:tcPr>
            <w:tcW w:w="1568" w:type="pct"/>
            <w:tcBorders>
              <w:top w:val="single" w:sz="8" w:space="0" w:color="00B2A9" w:themeColor="text2"/>
            </w:tcBorders>
            <w:shd w:val="clear" w:color="auto" w:fill="B2E8E5" w:themeFill="accent4"/>
            <w:hideMark/>
          </w:tcPr>
          <w:p w14:paraId="247B4864" w14:textId="77777777" w:rsidR="00D50261" w:rsidRPr="00223E7D" w:rsidRDefault="00D50261" w:rsidP="00182408">
            <w:pPr>
              <w:pStyle w:val="TableHeadingLeft"/>
              <w:rPr>
                <w:b w:val="0"/>
              </w:rPr>
            </w:pPr>
            <w:r w:rsidRPr="00223E7D">
              <w:rPr>
                <w:b w:val="0"/>
                <w:color w:val="auto"/>
              </w:rPr>
              <w:t>National Park (Land and Marine)</w:t>
            </w:r>
          </w:p>
        </w:tc>
        <w:tc>
          <w:tcPr>
            <w:tcW w:w="2975" w:type="pct"/>
            <w:tcBorders>
              <w:top w:val="single" w:sz="8" w:space="0" w:color="00B2A9" w:themeColor="text2"/>
            </w:tcBorders>
            <w:shd w:val="clear" w:color="auto" w:fill="B2E8E5" w:themeFill="accent4"/>
            <w:hideMark/>
          </w:tcPr>
          <w:p w14:paraId="2894F494" w14:textId="77777777" w:rsidR="00D50261" w:rsidRPr="00A4216C" w:rsidRDefault="00D50261" w:rsidP="00182408">
            <w:pPr>
              <w:pStyle w:val="TableHeadingLeft"/>
            </w:pPr>
          </w:p>
        </w:tc>
      </w:tr>
      <w:tr w:rsidR="00D50261" w:rsidRPr="008630E5" w14:paraId="4151CCAE" w14:textId="77777777" w:rsidTr="00182408">
        <w:trPr>
          <w:cantSplit/>
        </w:trPr>
        <w:tc>
          <w:tcPr>
            <w:tcW w:w="457" w:type="pct"/>
            <w:hideMark/>
          </w:tcPr>
          <w:p w14:paraId="0855E9A2" w14:textId="77777777" w:rsidR="00D50261" w:rsidRPr="00223E7D" w:rsidRDefault="00D50261" w:rsidP="00182408">
            <w:pPr>
              <w:pStyle w:val="TableTextLeft"/>
            </w:pPr>
            <w:r w:rsidRPr="00223E7D">
              <w:t>930</w:t>
            </w:r>
          </w:p>
        </w:tc>
        <w:tc>
          <w:tcPr>
            <w:tcW w:w="1568" w:type="pct"/>
            <w:hideMark/>
          </w:tcPr>
          <w:p w14:paraId="62F0B08F" w14:textId="77777777" w:rsidR="00D50261" w:rsidRPr="00223E7D" w:rsidRDefault="00D50261" w:rsidP="00182408">
            <w:pPr>
              <w:pStyle w:val="TableTextLeft"/>
            </w:pPr>
            <w:r w:rsidRPr="00223E7D">
              <w:t>National Park – Land</w:t>
            </w:r>
          </w:p>
        </w:tc>
        <w:tc>
          <w:tcPr>
            <w:tcW w:w="2975" w:type="pct"/>
            <w:hideMark/>
          </w:tcPr>
          <w:p w14:paraId="46B24D71" w14:textId="77777777" w:rsidR="00D50261" w:rsidRPr="008630E5" w:rsidRDefault="00D50261" w:rsidP="00182408">
            <w:pPr>
              <w:pStyle w:val="TableTextLeft"/>
            </w:pPr>
            <w:r w:rsidRPr="008630E5">
              <w:t xml:space="preserve">Land designated and proclaimed as a national park. </w:t>
            </w:r>
          </w:p>
        </w:tc>
      </w:tr>
      <w:tr w:rsidR="00D50261" w:rsidRPr="008630E5" w14:paraId="22125AD9" w14:textId="77777777" w:rsidTr="00E32ADE">
        <w:trPr>
          <w:cantSplit/>
        </w:trPr>
        <w:tc>
          <w:tcPr>
            <w:tcW w:w="457" w:type="pct"/>
            <w:tcBorders>
              <w:bottom w:val="single" w:sz="8" w:space="0" w:color="00B2A9" w:themeColor="text2"/>
            </w:tcBorders>
            <w:hideMark/>
          </w:tcPr>
          <w:p w14:paraId="7A2606E0" w14:textId="77777777" w:rsidR="00D50261" w:rsidRPr="00223E7D" w:rsidRDefault="00D50261" w:rsidP="00182408">
            <w:pPr>
              <w:pStyle w:val="TableTextLeft"/>
            </w:pPr>
            <w:r w:rsidRPr="00223E7D">
              <w:t>931</w:t>
            </w:r>
          </w:p>
        </w:tc>
        <w:tc>
          <w:tcPr>
            <w:tcW w:w="1568" w:type="pct"/>
            <w:tcBorders>
              <w:bottom w:val="single" w:sz="8" w:space="0" w:color="00B2A9" w:themeColor="text2"/>
            </w:tcBorders>
            <w:hideMark/>
          </w:tcPr>
          <w:p w14:paraId="1FE2AD26" w14:textId="77777777" w:rsidR="00D50261" w:rsidRPr="00223E7D" w:rsidRDefault="00D50261" w:rsidP="00182408">
            <w:pPr>
              <w:pStyle w:val="TableTextLeft"/>
            </w:pPr>
            <w:r w:rsidRPr="00223E7D">
              <w:t>National Park – Marine</w:t>
            </w:r>
          </w:p>
        </w:tc>
        <w:tc>
          <w:tcPr>
            <w:tcW w:w="2975" w:type="pct"/>
            <w:tcBorders>
              <w:bottom w:val="single" w:sz="8" w:space="0" w:color="00B2A9" w:themeColor="text2"/>
            </w:tcBorders>
            <w:hideMark/>
          </w:tcPr>
          <w:p w14:paraId="56194253" w14:textId="77777777" w:rsidR="00D50261" w:rsidRPr="008630E5" w:rsidRDefault="00D50261" w:rsidP="00182408">
            <w:pPr>
              <w:pStyle w:val="TableTextLeft"/>
            </w:pPr>
            <w:r w:rsidRPr="008630E5">
              <w:t xml:space="preserve">Land designated and proclaimed as a national marine park. </w:t>
            </w:r>
          </w:p>
        </w:tc>
      </w:tr>
      <w:tr w:rsidR="00D50261" w:rsidRPr="00A4216C" w14:paraId="7EF99A9B" w14:textId="77777777" w:rsidTr="00E32ADE">
        <w:trPr>
          <w:cantSplit/>
        </w:trPr>
        <w:tc>
          <w:tcPr>
            <w:tcW w:w="457" w:type="pct"/>
            <w:tcBorders>
              <w:top w:val="single" w:sz="8" w:space="0" w:color="00B2A9" w:themeColor="text2"/>
            </w:tcBorders>
            <w:shd w:val="clear" w:color="auto" w:fill="B2E8E5" w:themeFill="accent4"/>
            <w:hideMark/>
          </w:tcPr>
          <w:p w14:paraId="3533F180" w14:textId="77777777" w:rsidR="00D50261" w:rsidRPr="00223E7D" w:rsidRDefault="00D50261" w:rsidP="00182408">
            <w:pPr>
              <w:pStyle w:val="TableHeadingLeft"/>
              <w:rPr>
                <w:b w:val="0"/>
              </w:rPr>
            </w:pPr>
            <w:r w:rsidRPr="00223E7D">
              <w:rPr>
                <w:b w:val="0"/>
                <w:color w:val="auto"/>
              </w:rPr>
              <w:t>94</w:t>
            </w:r>
          </w:p>
        </w:tc>
        <w:tc>
          <w:tcPr>
            <w:tcW w:w="1568" w:type="pct"/>
            <w:tcBorders>
              <w:top w:val="single" w:sz="8" w:space="0" w:color="00B2A9" w:themeColor="text2"/>
            </w:tcBorders>
            <w:shd w:val="clear" w:color="auto" w:fill="B2E8E5" w:themeFill="accent4"/>
            <w:hideMark/>
          </w:tcPr>
          <w:p w14:paraId="24C49DF5" w14:textId="77777777" w:rsidR="00D50261" w:rsidRPr="00223E7D" w:rsidRDefault="00D50261" w:rsidP="00182408">
            <w:pPr>
              <w:pStyle w:val="TableHeadingLeft"/>
              <w:rPr>
                <w:b w:val="0"/>
              </w:rPr>
            </w:pPr>
            <w:r w:rsidRPr="00223E7D">
              <w:rPr>
                <w:b w:val="0"/>
                <w:color w:val="auto"/>
              </w:rPr>
              <w:t>Natural Monument/Feature</w:t>
            </w:r>
          </w:p>
        </w:tc>
        <w:tc>
          <w:tcPr>
            <w:tcW w:w="2975" w:type="pct"/>
            <w:tcBorders>
              <w:top w:val="single" w:sz="8" w:space="0" w:color="00B2A9" w:themeColor="text2"/>
            </w:tcBorders>
            <w:shd w:val="clear" w:color="auto" w:fill="B2E8E5" w:themeFill="accent4"/>
            <w:hideMark/>
          </w:tcPr>
          <w:p w14:paraId="25EC8D68" w14:textId="77777777" w:rsidR="00D50261" w:rsidRPr="00A4216C" w:rsidRDefault="00D50261" w:rsidP="00182408">
            <w:pPr>
              <w:pStyle w:val="TableHeadingLeft"/>
            </w:pPr>
          </w:p>
        </w:tc>
      </w:tr>
      <w:tr w:rsidR="00D50261" w:rsidRPr="008630E5" w14:paraId="1F280966" w14:textId="77777777" w:rsidTr="00182408">
        <w:trPr>
          <w:cantSplit/>
        </w:trPr>
        <w:tc>
          <w:tcPr>
            <w:tcW w:w="457" w:type="pct"/>
            <w:hideMark/>
          </w:tcPr>
          <w:p w14:paraId="48AD259E" w14:textId="77777777" w:rsidR="00D50261" w:rsidRPr="00223E7D" w:rsidRDefault="00D50261" w:rsidP="00182408">
            <w:pPr>
              <w:pStyle w:val="TableTextLeft"/>
            </w:pPr>
            <w:r w:rsidRPr="00223E7D">
              <w:t>940</w:t>
            </w:r>
          </w:p>
        </w:tc>
        <w:tc>
          <w:tcPr>
            <w:tcW w:w="1568" w:type="pct"/>
            <w:hideMark/>
          </w:tcPr>
          <w:p w14:paraId="3588FB3C" w14:textId="77777777" w:rsidR="00D50261" w:rsidRPr="00223E7D" w:rsidRDefault="00D50261" w:rsidP="00182408">
            <w:pPr>
              <w:pStyle w:val="TableTextLeft"/>
            </w:pPr>
            <w:r w:rsidRPr="00223E7D">
              <w:t>Natural Monument – Land</w:t>
            </w:r>
          </w:p>
        </w:tc>
        <w:tc>
          <w:tcPr>
            <w:tcW w:w="2975" w:type="pct"/>
            <w:hideMark/>
          </w:tcPr>
          <w:p w14:paraId="631B08A8" w14:textId="77777777" w:rsidR="00D50261" w:rsidRPr="008630E5" w:rsidRDefault="00D50261" w:rsidP="00182408">
            <w:pPr>
              <w:pStyle w:val="TableTextLeft"/>
            </w:pPr>
            <w:r w:rsidRPr="008630E5">
              <w:t>Land recognised for its renowned features/scenic/natural/cultural values, e.g. Three Sisters.</w:t>
            </w:r>
          </w:p>
        </w:tc>
      </w:tr>
      <w:tr w:rsidR="00D50261" w:rsidRPr="008630E5" w14:paraId="7ED3DC61" w14:textId="77777777" w:rsidTr="00E32ADE">
        <w:trPr>
          <w:cantSplit/>
        </w:trPr>
        <w:tc>
          <w:tcPr>
            <w:tcW w:w="457" w:type="pct"/>
            <w:tcBorders>
              <w:bottom w:val="single" w:sz="8" w:space="0" w:color="00B2A9" w:themeColor="text2"/>
            </w:tcBorders>
            <w:hideMark/>
          </w:tcPr>
          <w:p w14:paraId="5DFD44E7" w14:textId="77777777" w:rsidR="00D50261" w:rsidRPr="00223E7D" w:rsidRDefault="00D50261" w:rsidP="00182408">
            <w:pPr>
              <w:pStyle w:val="TableTextLeft"/>
            </w:pPr>
            <w:r w:rsidRPr="00223E7D">
              <w:t>941</w:t>
            </w:r>
          </w:p>
        </w:tc>
        <w:tc>
          <w:tcPr>
            <w:tcW w:w="1568" w:type="pct"/>
            <w:tcBorders>
              <w:bottom w:val="single" w:sz="8" w:space="0" w:color="00B2A9" w:themeColor="text2"/>
            </w:tcBorders>
            <w:hideMark/>
          </w:tcPr>
          <w:p w14:paraId="58492A42" w14:textId="77777777" w:rsidR="00D50261" w:rsidRPr="00223E7D" w:rsidRDefault="00D50261" w:rsidP="00182408">
            <w:pPr>
              <w:pStyle w:val="TableTextLeft"/>
            </w:pPr>
            <w:r w:rsidRPr="00223E7D">
              <w:t>Natural Monument – Marine</w:t>
            </w:r>
          </w:p>
        </w:tc>
        <w:tc>
          <w:tcPr>
            <w:tcW w:w="2975" w:type="pct"/>
            <w:tcBorders>
              <w:bottom w:val="single" w:sz="8" w:space="0" w:color="00B2A9" w:themeColor="text2"/>
            </w:tcBorders>
            <w:hideMark/>
          </w:tcPr>
          <w:p w14:paraId="09E705BD" w14:textId="77777777" w:rsidR="00D50261" w:rsidRPr="008630E5" w:rsidRDefault="00D50261" w:rsidP="00182408">
            <w:pPr>
              <w:pStyle w:val="TableTextLeft"/>
            </w:pPr>
            <w:r w:rsidRPr="008630E5">
              <w:t xml:space="preserve">Land recognised for its marine features/scenic/cultural values, e.g. Twelve Apostles – Victoria. </w:t>
            </w:r>
          </w:p>
        </w:tc>
      </w:tr>
      <w:tr w:rsidR="00B77C74" w:rsidRPr="008630E5" w14:paraId="419195AD" w14:textId="77777777" w:rsidTr="00B77C74">
        <w:trPr>
          <w:cantSplit/>
        </w:trPr>
        <w:tc>
          <w:tcPr>
            <w:tcW w:w="457" w:type="pct"/>
            <w:tcBorders>
              <w:bottom w:val="single" w:sz="8" w:space="0" w:color="00B2A9" w:themeColor="text2"/>
            </w:tcBorders>
            <w:shd w:val="clear" w:color="auto" w:fill="009CA1" w:themeFill="accent5"/>
          </w:tcPr>
          <w:p w14:paraId="6B9B2667" w14:textId="77EB9AC1" w:rsidR="00B77C74" w:rsidRPr="00B77C74" w:rsidRDefault="00B77C74" w:rsidP="00B77C74">
            <w:pPr>
              <w:pStyle w:val="TableTextLeft"/>
              <w:rPr>
                <w:b/>
                <w:bCs/>
                <w:color w:val="FFFFFF" w:themeColor="background1"/>
              </w:rPr>
            </w:pPr>
            <w:r w:rsidRPr="00B77C74">
              <w:rPr>
                <w:b/>
                <w:bCs/>
                <w:color w:val="FFFFFF" w:themeColor="background1"/>
              </w:rPr>
              <w:lastRenderedPageBreak/>
              <w:t>Code</w:t>
            </w:r>
          </w:p>
        </w:tc>
        <w:tc>
          <w:tcPr>
            <w:tcW w:w="1568" w:type="pct"/>
            <w:tcBorders>
              <w:bottom w:val="single" w:sz="8" w:space="0" w:color="00B2A9" w:themeColor="text2"/>
            </w:tcBorders>
            <w:shd w:val="clear" w:color="auto" w:fill="009CA1" w:themeFill="accent5"/>
          </w:tcPr>
          <w:p w14:paraId="3A1D3814" w14:textId="249CD554" w:rsidR="00B77C74" w:rsidRPr="00B77C74" w:rsidRDefault="00B77C74" w:rsidP="00B77C74">
            <w:pPr>
              <w:pStyle w:val="TableTextLeft"/>
              <w:rPr>
                <w:b/>
                <w:bCs/>
                <w:color w:val="FFFFFF" w:themeColor="background1"/>
              </w:rPr>
            </w:pPr>
            <w:r w:rsidRPr="00B77C74">
              <w:rPr>
                <w:b/>
                <w:bCs/>
                <w:color w:val="FFFFFF" w:themeColor="background1"/>
              </w:rPr>
              <w:t>National parks, conservation areas, forest reserves and natural water reserves</w:t>
            </w:r>
          </w:p>
        </w:tc>
        <w:tc>
          <w:tcPr>
            <w:tcW w:w="2975" w:type="pct"/>
            <w:tcBorders>
              <w:bottom w:val="single" w:sz="8" w:space="0" w:color="00B2A9" w:themeColor="text2"/>
            </w:tcBorders>
            <w:shd w:val="clear" w:color="auto" w:fill="009CA1" w:themeFill="accent5"/>
          </w:tcPr>
          <w:p w14:paraId="0DFD1815" w14:textId="2FB0AAB1" w:rsidR="00B77C74" w:rsidRPr="00B77C74" w:rsidRDefault="00B77C74" w:rsidP="00B77C74">
            <w:pPr>
              <w:pStyle w:val="TableTextLeft"/>
              <w:rPr>
                <w:b/>
                <w:bCs/>
                <w:color w:val="FFFFFF" w:themeColor="background1"/>
              </w:rPr>
            </w:pPr>
            <w:r w:rsidRPr="00B77C74">
              <w:rPr>
                <w:b/>
                <w:bCs/>
                <w:color w:val="FFFFFF" w:themeColor="background1"/>
              </w:rPr>
              <w:t>Description</w:t>
            </w:r>
          </w:p>
        </w:tc>
      </w:tr>
      <w:tr w:rsidR="00D50261" w:rsidRPr="00A4216C" w14:paraId="74B0EB19" w14:textId="77777777" w:rsidTr="00E32ADE">
        <w:trPr>
          <w:cantSplit/>
        </w:trPr>
        <w:tc>
          <w:tcPr>
            <w:tcW w:w="457" w:type="pct"/>
            <w:tcBorders>
              <w:top w:val="single" w:sz="8" w:space="0" w:color="00B2A9" w:themeColor="text2"/>
            </w:tcBorders>
            <w:shd w:val="clear" w:color="auto" w:fill="B2E8E5" w:themeFill="accent4"/>
            <w:hideMark/>
          </w:tcPr>
          <w:p w14:paraId="20BA6256" w14:textId="77777777" w:rsidR="00D50261" w:rsidRPr="00223E7D" w:rsidRDefault="00D50261" w:rsidP="00182408">
            <w:pPr>
              <w:pStyle w:val="TableHeadingLeft"/>
              <w:rPr>
                <w:b w:val="0"/>
              </w:rPr>
            </w:pPr>
            <w:r w:rsidRPr="00223E7D">
              <w:rPr>
                <w:b w:val="0"/>
                <w:color w:val="auto"/>
              </w:rPr>
              <w:t>95</w:t>
            </w:r>
          </w:p>
        </w:tc>
        <w:tc>
          <w:tcPr>
            <w:tcW w:w="1568" w:type="pct"/>
            <w:tcBorders>
              <w:top w:val="single" w:sz="8" w:space="0" w:color="00B2A9" w:themeColor="text2"/>
            </w:tcBorders>
            <w:shd w:val="clear" w:color="auto" w:fill="B2E8E5" w:themeFill="accent4"/>
            <w:hideMark/>
          </w:tcPr>
          <w:p w14:paraId="295B42B4" w14:textId="77777777" w:rsidR="00D50261" w:rsidRPr="00223E7D" w:rsidRDefault="00D50261" w:rsidP="00182408">
            <w:pPr>
              <w:pStyle w:val="TableHeadingLeft"/>
              <w:rPr>
                <w:b w:val="0"/>
              </w:rPr>
            </w:pPr>
            <w:r w:rsidRPr="00223E7D">
              <w:rPr>
                <w:b w:val="0"/>
                <w:color w:val="auto"/>
              </w:rPr>
              <w:t>Natural Forests and Forest Reserves</w:t>
            </w:r>
          </w:p>
        </w:tc>
        <w:tc>
          <w:tcPr>
            <w:tcW w:w="2975" w:type="pct"/>
            <w:tcBorders>
              <w:top w:val="single" w:sz="8" w:space="0" w:color="00B2A9" w:themeColor="text2"/>
            </w:tcBorders>
            <w:shd w:val="clear" w:color="auto" w:fill="B2E8E5" w:themeFill="accent4"/>
            <w:hideMark/>
          </w:tcPr>
          <w:p w14:paraId="2D1AB57B" w14:textId="77777777" w:rsidR="00D50261" w:rsidRPr="00A4216C" w:rsidRDefault="00D50261" w:rsidP="00182408">
            <w:pPr>
              <w:pStyle w:val="TableHeadingLeft"/>
            </w:pPr>
          </w:p>
        </w:tc>
      </w:tr>
      <w:tr w:rsidR="00D50261" w:rsidRPr="008630E5" w14:paraId="205C6F70" w14:textId="77777777" w:rsidTr="00182408">
        <w:trPr>
          <w:cantSplit/>
        </w:trPr>
        <w:tc>
          <w:tcPr>
            <w:tcW w:w="457" w:type="pct"/>
            <w:hideMark/>
          </w:tcPr>
          <w:p w14:paraId="42381FDC" w14:textId="77777777" w:rsidR="00D50261" w:rsidRPr="00223E7D" w:rsidRDefault="00D50261" w:rsidP="00182408">
            <w:pPr>
              <w:pStyle w:val="TableTextLeft"/>
            </w:pPr>
            <w:r w:rsidRPr="00223E7D">
              <w:t>950</w:t>
            </w:r>
          </w:p>
        </w:tc>
        <w:tc>
          <w:tcPr>
            <w:tcW w:w="1568" w:type="pct"/>
            <w:hideMark/>
          </w:tcPr>
          <w:p w14:paraId="7E2B0579" w14:textId="77777777" w:rsidR="00D50261" w:rsidRPr="00223E7D" w:rsidRDefault="00D50261" w:rsidP="00182408">
            <w:pPr>
              <w:pStyle w:val="TableTextLeft"/>
            </w:pPr>
            <w:r w:rsidRPr="00223E7D">
              <w:t>Forest Reserves – Public</w:t>
            </w:r>
          </w:p>
        </w:tc>
        <w:tc>
          <w:tcPr>
            <w:tcW w:w="2975" w:type="pct"/>
            <w:hideMark/>
          </w:tcPr>
          <w:p w14:paraId="537DE8E5" w14:textId="77777777" w:rsidR="00D50261" w:rsidRPr="008630E5" w:rsidRDefault="00D50261" w:rsidP="00182408">
            <w:pPr>
              <w:pStyle w:val="TableTextLeft"/>
            </w:pPr>
            <w:r w:rsidRPr="008630E5">
              <w:t xml:space="preserve">Public land reserved for the preservation or protection of aesthetic, scientific, flora or fauna values. </w:t>
            </w:r>
          </w:p>
        </w:tc>
      </w:tr>
      <w:tr w:rsidR="00D50261" w:rsidRPr="008630E5" w14:paraId="24EE0E85" w14:textId="77777777" w:rsidTr="00E32ADE">
        <w:trPr>
          <w:cantSplit/>
        </w:trPr>
        <w:tc>
          <w:tcPr>
            <w:tcW w:w="457" w:type="pct"/>
            <w:tcBorders>
              <w:bottom w:val="single" w:sz="8" w:space="0" w:color="00B2A9" w:themeColor="text2"/>
            </w:tcBorders>
            <w:hideMark/>
          </w:tcPr>
          <w:p w14:paraId="152BD1CA" w14:textId="77777777" w:rsidR="00D50261" w:rsidRPr="00223E7D" w:rsidRDefault="00D50261" w:rsidP="00182408">
            <w:pPr>
              <w:pStyle w:val="TableTextLeft"/>
            </w:pPr>
            <w:r w:rsidRPr="00223E7D">
              <w:t>951</w:t>
            </w:r>
          </w:p>
        </w:tc>
        <w:tc>
          <w:tcPr>
            <w:tcW w:w="1568" w:type="pct"/>
            <w:tcBorders>
              <w:bottom w:val="single" w:sz="8" w:space="0" w:color="00B2A9" w:themeColor="text2"/>
            </w:tcBorders>
            <w:hideMark/>
          </w:tcPr>
          <w:p w14:paraId="4D1BEB67" w14:textId="77777777" w:rsidR="00D50261" w:rsidRPr="00223E7D" w:rsidRDefault="00D50261" w:rsidP="00182408">
            <w:pPr>
              <w:pStyle w:val="TableTextLeft"/>
            </w:pPr>
            <w:r w:rsidRPr="00223E7D">
              <w:t>Forest Reserves – Private</w:t>
            </w:r>
          </w:p>
        </w:tc>
        <w:tc>
          <w:tcPr>
            <w:tcW w:w="2975" w:type="pct"/>
            <w:tcBorders>
              <w:bottom w:val="single" w:sz="8" w:space="0" w:color="00B2A9" w:themeColor="text2"/>
            </w:tcBorders>
            <w:hideMark/>
          </w:tcPr>
          <w:p w14:paraId="4322B106" w14:textId="77777777" w:rsidR="00D50261" w:rsidRPr="008630E5" w:rsidRDefault="00D50261" w:rsidP="00182408">
            <w:pPr>
              <w:pStyle w:val="TableTextLeft"/>
            </w:pPr>
            <w:r w:rsidRPr="008630E5">
              <w:t xml:space="preserve">Private land reserved for the preservation or protection of aesthetic, scientific, flora or fauna values. </w:t>
            </w:r>
          </w:p>
        </w:tc>
      </w:tr>
      <w:tr w:rsidR="00D50261" w:rsidRPr="00A4216C" w14:paraId="2D9AC62A" w14:textId="77777777" w:rsidTr="00E32ADE">
        <w:trPr>
          <w:cantSplit/>
        </w:trPr>
        <w:tc>
          <w:tcPr>
            <w:tcW w:w="457" w:type="pct"/>
            <w:tcBorders>
              <w:top w:val="single" w:sz="8" w:space="0" w:color="00B2A9" w:themeColor="text2"/>
            </w:tcBorders>
            <w:shd w:val="clear" w:color="auto" w:fill="B2E8E5" w:themeFill="accent4"/>
            <w:hideMark/>
          </w:tcPr>
          <w:p w14:paraId="5BAFC7E6" w14:textId="77777777" w:rsidR="00D50261" w:rsidRPr="00223E7D" w:rsidRDefault="00D50261" w:rsidP="00182408">
            <w:pPr>
              <w:pStyle w:val="TableHeadingLeft"/>
              <w:rPr>
                <w:b w:val="0"/>
              </w:rPr>
            </w:pPr>
            <w:r w:rsidRPr="00223E7D">
              <w:rPr>
                <w:b w:val="0"/>
                <w:color w:val="auto"/>
              </w:rPr>
              <w:t>96</w:t>
            </w:r>
          </w:p>
        </w:tc>
        <w:tc>
          <w:tcPr>
            <w:tcW w:w="1568" w:type="pct"/>
            <w:tcBorders>
              <w:top w:val="single" w:sz="8" w:space="0" w:color="00B2A9" w:themeColor="text2"/>
            </w:tcBorders>
            <w:shd w:val="clear" w:color="auto" w:fill="B2E8E5" w:themeFill="accent4"/>
            <w:hideMark/>
          </w:tcPr>
          <w:p w14:paraId="0194BC9E" w14:textId="77777777" w:rsidR="00D50261" w:rsidRPr="00223E7D" w:rsidRDefault="00D50261" w:rsidP="00182408">
            <w:pPr>
              <w:pStyle w:val="TableHeadingLeft"/>
              <w:rPr>
                <w:b w:val="0"/>
              </w:rPr>
            </w:pPr>
            <w:r w:rsidRPr="00223E7D">
              <w:rPr>
                <w:b w:val="0"/>
                <w:color w:val="auto"/>
              </w:rPr>
              <w:t>Conservation Area</w:t>
            </w:r>
          </w:p>
        </w:tc>
        <w:tc>
          <w:tcPr>
            <w:tcW w:w="2975" w:type="pct"/>
            <w:tcBorders>
              <w:top w:val="single" w:sz="8" w:space="0" w:color="00B2A9" w:themeColor="text2"/>
            </w:tcBorders>
            <w:shd w:val="clear" w:color="auto" w:fill="B2E8E5" w:themeFill="accent4"/>
            <w:hideMark/>
          </w:tcPr>
          <w:p w14:paraId="4214A8C1" w14:textId="77777777" w:rsidR="00D50261" w:rsidRPr="00A4216C" w:rsidRDefault="00D50261" w:rsidP="00182408">
            <w:pPr>
              <w:pStyle w:val="TableHeadingLeft"/>
            </w:pPr>
          </w:p>
        </w:tc>
      </w:tr>
      <w:tr w:rsidR="00D50261" w:rsidRPr="008630E5" w14:paraId="04580F8D" w14:textId="77777777" w:rsidTr="00182408">
        <w:trPr>
          <w:cantSplit/>
        </w:trPr>
        <w:tc>
          <w:tcPr>
            <w:tcW w:w="457" w:type="pct"/>
            <w:hideMark/>
          </w:tcPr>
          <w:p w14:paraId="25B0F43A" w14:textId="77777777" w:rsidR="00D50261" w:rsidRPr="00223E7D" w:rsidRDefault="00D50261" w:rsidP="00182408">
            <w:pPr>
              <w:pStyle w:val="TableTextLeft"/>
            </w:pPr>
            <w:r w:rsidRPr="00223E7D">
              <w:t>960</w:t>
            </w:r>
          </w:p>
        </w:tc>
        <w:tc>
          <w:tcPr>
            <w:tcW w:w="1568" w:type="pct"/>
            <w:hideMark/>
          </w:tcPr>
          <w:p w14:paraId="10962D0A" w14:textId="77777777" w:rsidR="00D50261" w:rsidRPr="00223E7D" w:rsidRDefault="00D50261" w:rsidP="00182408">
            <w:pPr>
              <w:pStyle w:val="TableTextLeft"/>
            </w:pPr>
            <w:r w:rsidRPr="00223E7D">
              <w:t>Conservation Area – Public</w:t>
            </w:r>
          </w:p>
        </w:tc>
        <w:tc>
          <w:tcPr>
            <w:tcW w:w="2975" w:type="pct"/>
            <w:hideMark/>
          </w:tcPr>
          <w:p w14:paraId="6C4A958C" w14:textId="77777777" w:rsidR="00D50261" w:rsidRPr="008630E5" w:rsidRDefault="00D50261" w:rsidP="00182408">
            <w:pPr>
              <w:pStyle w:val="TableTextLeft"/>
            </w:pPr>
            <w:r w:rsidRPr="008630E5">
              <w:t>Public land predominantly in a natural state designated as a conservation area.</w:t>
            </w:r>
          </w:p>
        </w:tc>
      </w:tr>
      <w:tr w:rsidR="00D50261" w:rsidRPr="008630E5" w14:paraId="56A12923" w14:textId="77777777" w:rsidTr="00E32ADE">
        <w:trPr>
          <w:cantSplit/>
        </w:trPr>
        <w:tc>
          <w:tcPr>
            <w:tcW w:w="457" w:type="pct"/>
            <w:tcBorders>
              <w:bottom w:val="single" w:sz="8" w:space="0" w:color="00B2A9" w:themeColor="text2"/>
            </w:tcBorders>
            <w:hideMark/>
          </w:tcPr>
          <w:p w14:paraId="41595915" w14:textId="77777777" w:rsidR="00D50261" w:rsidRPr="008630E5" w:rsidRDefault="00D50261" w:rsidP="00182408">
            <w:pPr>
              <w:pStyle w:val="TableTextLeft"/>
            </w:pPr>
            <w:r w:rsidRPr="008630E5">
              <w:t>961</w:t>
            </w:r>
          </w:p>
        </w:tc>
        <w:tc>
          <w:tcPr>
            <w:tcW w:w="1568" w:type="pct"/>
            <w:tcBorders>
              <w:bottom w:val="single" w:sz="8" w:space="0" w:color="00B2A9" w:themeColor="text2"/>
            </w:tcBorders>
            <w:hideMark/>
          </w:tcPr>
          <w:p w14:paraId="1BBB51B3" w14:textId="77777777" w:rsidR="00D50261" w:rsidRPr="008630E5" w:rsidRDefault="00D50261" w:rsidP="00182408">
            <w:pPr>
              <w:pStyle w:val="TableTextLeft"/>
            </w:pPr>
            <w:r w:rsidRPr="008630E5">
              <w:t>Conservation Area – Private</w:t>
            </w:r>
          </w:p>
        </w:tc>
        <w:tc>
          <w:tcPr>
            <w:tcW w:w="2975" w:type="pct"/>
            <w:tcBorders>
              <w:bottom w:val="single" w:sz="8" w:space="0" w:color="00B2A9" w:themeColor="text2"/>
            </w:tcBorders>
            <w:hideMark/>
          </w:tcPr>
          <w:p w14:paraId="7C39F60C" w14:textId="77777777" w:rsidR="00D50261" w:rsidRPr="008630E5" w:rsidRDefault="00D50261" w:rsidP="00182408">
            <w:pPr>
              <w:pStyle w:val="TableTextLeft"/>
            </w:pPr>
            <w:r w:rsidRPr="008630E5">
              <w:t>Private land predominantly in a natural state designated as a conservation area.</w:t>
            </w:r>
          </w:p>
        </w:tc>
      </w:tr>
      <w:tr w:rsidR="00D50261" w:rsidRPr="00A4216C" w14:paraId="4E1DC1FD" w14:textId="77777777" w:rsidTr="00E32ADE">
        <w:trPr>
          <w:cantSplit/>
        </w:trPr>
        <w:tc>
          <w:tcPr>
            <w:tcW w:w="457" w:type="pct"/>
            <w:tcBorders>
              <w:top w:val="single" w:sz="8" w:space="0" w:color="00B2A9" w:themeColor="text2"/>
            </w:tcBorders>
            <w:shd w:val="clear" w:color="auto" w:fill="B2E8E5" w:themeFill="accent4"/>
            <w:hideMark/>
          </w:tcPr>
          <w:p w14:paraId="7FB40A70" w14:textId="77777777" w:rsidR="00D50261" w:rsidRPr="00223E7D" w:rsidRDefault="00D50261" w:rsidP="00182408">
            <w:pPr>
              <w:pStyle w:val="TableHeadingLeft"/>
              <w:rPr>
                <w:b w:val="0"/>
              </w:rPr>
            </w:pPr>
            <w:r w:rsidRPr="00223E7D">
              <w:rPr>
                <w:b w:val="0"/>
                <w:color w:val="auto"/>
              </w:rPr>
              <w:t>97</w:t>
            </w:r>
          </w:p>
        </w:tc>
        <w:tc>
          <w:tcPr>
            <w:tcW w:w="1568" w:type="pct"/>
            <w:tcBorders>
              <w:top w:val="single" w:sz="8" w:space="0" w:color="00B2A9" w:themeColor="text2"/>
            </w:tcBorders>
            <w:shd w:val="clear" w:color="auto" w:fill="B2E8E5" w:themeFill="accent4"/>
            <w:hideMark/>
          </w:tcPr>
          <w:p w14:paraId="39016C04" w14:textId="77777777" w:rsidR="00D50261" w:rsidRPr="00223E7D" w:rsidRDefault="00D50261" w:rsidP="00182408">
            <w:pPr>
              <w:pStyle w:val="TableHeadingLeft"/>
              <w:rPr>
                <w:b w:val="0"/>
              </w:rPr>
            </w:pPr>
            <w:r w:rsidRPr="00223E7D">
              <w:rPr>
                <w:b w:val="0"/>
                <w:color w:val="auto"/>
              </w:rPr>
              <w:t>Protected Landscape/Seascape</w:t>
            </w:r>
          </w:p>
        </w:tc>
        <w:tc>
          <w:tcPr>
            <w:tcW w:w="2975" w:type="pct"/>
            <w:tcBorders>
              <w:top w:val="single" w:sz="8" w:space="0" w:color="00B2A9" w:themeColor="text2"/>
            </w:tcBorders>
            <w:shd w:val="clear" w:color="auto" w:fill="B2E8E5" w:themeFill="accent4"/>
            <w:hideMark/>
          </w:tcPr>
          <w:p w14:paraId="06999CB7" w14:textId="77777777" w:rsidR="00D50261" w:rsidRPr="00A4216C" w:rsidRDefault="00D50261" w:rsidP="00182408">
            <w:pPr>
              <w:pStyle w:val="TableHeadingLeft"/>
            </w:pPr>
          </w:p>
        </w:tc>
      </w:tr>
      <w:tr w:rsidR="00D50261" w:rsidRPr="008630E5" w14:paraId="634780A4" w14:textId="77777777" w:rsidTr="00182408">
        <w:trPr>
          <w:cantSplit/>
        </w:trPr>
        <w:tc>
          <w:tcPr>
            <w:tcW w:w="457" w:type="pct"/>
            <w:hideMark/>
          </w:tcPr>
          <w:p w14:paraId="66A7F8E0" w14:textId="77777777" w:rsidR="00D50261" w:rsidRPr="00223E7D" w:rsidRDefault="00D50261" w:rsidP="00182408">
            <w:pPr>
              <w:pStyle w:val="TableTextLeft"/>
            </w:pPr>
            <w:r w:rsidRPr="00223E7D">
              <w:t>970</w:t>
            </w:r>
          </w:p>
        </w:tc>
        <w:tc>
          <w:tcPr>
            <w:tcW w:w="1568" w:type="pct"/>
            <w:hideMark/>
          </w:tcPr>
          <w:p w14:paraId="55038DC7" w14:textId="77777777" w:rsidR="00D50261" w:rsidRPr="00223E7D" w:rsidRDefault="00D50261" w:rsidP="00182408">
            <w:pPr>
              <w:pStyle w:val="TableTextLeft"/>
            </w:pPr>
            <w:r w:rsidRPr="00223E7D">
              <w:t>Protected Landscape – Public</w:t>
            </w:r>
          </w:p>
        </w:tc>
        <w:tc>
          <w:tcPr>
            <w:tcW w:w="2975" w:type="pct"/>
            <w:hideMark/>
          </w:tcPr>
          <w:p w14:paraId="0462F46C" w14:textId="77777777" w:rsidR="00D50261" w:rsidRPr="008630E5" w:rsidRDefault="00D50261" w:rsidP="00182408">
            <w:pPr>
              <w:pStyle w:val="TableTextLeft"/>
            </w:pPr>
            <w:r w:rsidRPr="008630E5">
              <w:t>Public land designated as a protected landscape recognised for its natural and cultural values.</w:t>
            </w:r>
          </w:p>
        </w:tc>
      </w:tr>
      <w:tr w:rsidR="00D50261" w:rsidRPr="008630E5" w14:paraId="1DC85E66" w14:textId="77777777" w:rsidTr="00182408">
        <w:trPr>
          <w:cantSplit/>
        </w:trPr>
        <w:tc>
          <w:tcPr>
            <w:tcW w:w="457" w:type="pct"/>
            <w:hideMark/>
          </w:tcPr>
          <w:p w14:paraId="491EF044" w14:textId="77777777" w:rsidR="00D50261" w:rsidRPr="00223E7D" w:rsidRDefault="00D50261" w:rsidP="00182408">
            <w:pPr>
              <w:pStyle w:val="TableTextLeft"/>
            </w:pPr>
            <w:r w:rsidRPr="00223E7D">
              <w:t>971</w:t>
            </w:r>
          </w:p>
        </w:tc>
        <w:tc>
          <w:tcPr>
            <w:tcW w:w="1568" w:type="pct"/>
            <w:hideMark/>
          </w:tcPr>
          <w:p w14:paraId="42F42EA1" w14:textId="77777777" w:rsidR="00D50261" w:rsidRPr="00223E7D" w:rsidRDefault="00D50261" w:rsidP="00182408">
            <w:pPr>
              <w:pStyle w:val="TableTextLeft"/>
            </w:pPr>
            <w:r w:rsidRPr="00223E7D">
              <w:t>Protected Landscape – Private</w:t>
            </w:r>
          </w:p>
        </w:tc>
        <w:tc>
          <w:tcPr>
            <w:tcW w:w="2975" w:type="pct"/>
            <w:hideMark/>
          </w:tcPr>
          <w:p w14:paraId="2CADACBB" w14:textId="77777777" w:rsidR="00D50261" w:rsidRPr="008630E5" w:rsidRDefault="00D50261" w:rsidP="00182408">
            <w:pPr>
              <w:pStyle w:val="TableTextLeft"/>
            </w:pPr>
            <w:r w:rsidRPr="008630E5">
              <w:t>Private land designated as a protected landscape recognised for its natural and cultural values.</w:t>
            </w:r>
          </w:p>
        </w:tc>
      </w:tr>
      <w:tr w:rsidR="00D50261" w:rsidRPr="008630E5" w14:paraId="6D04F6DF" w14:textId="77777777" w:rsidTr="00182408">
        <w:trPr>
          <w:cantSplit/>
        </w:trPr>
        <w:tc>
          <w:tcPr>
            <w:tcW w:w="457" w:type="pct"/>
            <w:hideMark/>
          </w:tcPr>
          <w:p w14:paraId="1FCD7909" w14:textId="77777777" w:rsidR="00D50261" w:rsidRPr="00223E7D" w:rsidRDefault="00D50261" w:rsidP="00182408">
            <w:pPr>
              <w:pStyle w:val="TableTextLeft"/>
            </w:pPr>
            <w:r w:rsidRPr="00223E7D">
              <w:t>972</w:t>
            </w:r>
          </w:p>
        </w:tc>
        <w:tc>
          <w:tcPr>
            <w:tcW w:w="1568" w:type="pct"/>
            <w:hideMark/>
          </w:tcPr>
          <w:p w14:paraId="28A923FD" w14:textId="77777777" w:rsidR="00D50261" w:rsidRPr="00223E7D" w:rsidRDefault="00D50261" w:rsidP="00182408">
            <w:pPr>
              <w:pStyle w:val="TableTextLeft"/>
            </w:pPr>
            <w:r w:rsidRPr="00223E7D">
              <w:t>Protected Seascape – Public</w:t>
            </w:r>
          </w:p>
        </w:tc>
        <w:tc>
          <w:tcPr>
            <w:tcW w:w="2975" w:type="pct"/>
            <w:hideMark/>
          </w:tcPr>
          <w:p w14:paraId="7BD672F4" w14:textId="77777777" w:rsidR="00D50261" w:rsidRPr="008630E5" w:rsidRDefault="00D50261" w:rsidP="00182408">
            <w:pPr>
              <w:pStyle w:val="TableTextLeft"/>
            </w:pPr>
            <w:r w:rsidRPr="008630E5">
              <w:t>Public land designated as a protected seascape recognised for its natural and cultural values.</w:t>
            </w:r>
          </w:p>
        </w:tc>
      </w:tr>
      <w:tr w:rsidR="00D50261" w:rsidRPr="008630E5" w14:paraId="3EE754A7" w14:textId="77777777" w:rsidTr="00E32ADE">
        <w:trPr>
          <w:cantSplit/>
        </w:trPr>
        <w:tc>
          <w:tcPr>
            <w:tcW w:w="457" w:type="pct"/>
            <w:tcBorders>
              <w:bottom w:val="single" w:sz="8" w:space="0" w:color="00B2A9" w:themeColor="text2"/>
            </w:tcBorders>
            <w:hideMark/>
          </w:tcPr>
          <w:p w14:paraId="727FA924" w14:textId="77777777" w:rsidR="00D50261" w:rsidRPr="00223E7D" w:rsidRDefault="00D50261" w:rsidP="00182408">
            <w:pPr>
              <w:pStyle w:val="TableTextLeft"/>
            </w:pPr>
            <w:r w:rsidRPr="00223E7D">
              <w:t>973</w:t>
            </w:r>
          </w:p>
        </w:tc>
        <w:tc>
          <w:tcPr>
            <w:tcW w:w="1568" w:type="pct"/>
            <w:tcBorders>
              <w:bottom w:val="single" w:sz="8" w:space="0" w:color="00B2A9" w:themeColor="text2"/>
            </w:tcBorders>
            <w:hideMark/>
          </w:tcPr>
          <w:p w14:paraId="2688CC15" w14:textId="77777777" w:rsidR="00D50261" w:rsidRPr="00223E7D" w:rsidRDefault="00D50261" w:rsidP="00182408">
            <w:pPr>
              <w:pStyle w:val="TableTextLeft"/>
            </w:pPr>
            <w:r w:rsidRPr="00223E7D">
              <w:t>Protected Seascape – Private</w:t>
            </w:r>
          </w:p>
        </w:tc>
        <w:tc>
          <w:tcPr>
            <w:tcW w:w="2975" w:type="pct"/>
            <w:tcBorders>
              <w:bottom w:val="single" w:sz="8" w:space="0" w:color="00B2A9" w:themeColor="text2"/>
            </w:tcBorders>
            <w:hideMark/>
          </w:tcPr>
          <w:p w14:paraId="6909FACC" w14:textId="77777777" w:rsidR="00D50261" w:rsidRPr="008630E5" w:rsidRDefault="00D50261" w:rsidP="00182408">
            <w:pPr>
              <w:pStyle w:val="TableTextLeft"/>
            </w:pPr>
            <w:r w:rsidRPr="008630E5">
              <w:t>Private land designated as a protected seascape recognised for its natural and cultural values.</w:t>
            </w:r>
          </w:p>
        </w:tc>
      </w:tr>
      <w:tr w:rsidR="00D50261" w:rsidRPr="00A4216C" w14:paraId="5D498FF7" w14:textId="77777777" w:rsidTr="00E32ADE">
        <w:trPr>
          <w:cantSplit/>
        </w:trPr>
        <w:tc>
          <w:tcPr>
            <w:tcW w:w="457" w:type="pct"/>
            <w:tcBorders>
              <w:top w:val="single" w:sz="8" w:space="0" w:color="00B2A9" w:themeColor="text2"/>
            </w:tcBorders>
            <w:shd w:val="clear" w:color="auto" w:fill="B2E8E5" w:themeFill="accent4"/>
            <w:hideMark/>
          </w:tcPr>
          <w:p w14:paraId="4BA75DC3" w14:textId="77777777" w:rsidR="00D50261" w:rsidRPr="00223E7D" w:rsidRDefault="00D50261" w:rsidP="00182408">
            <w:pPr>
              <w:pStyle w:val="TableHeadingLeft"/>
              <w:rPr>
                <w:b w:val="0"/>
              </w:rPr>
            </w:pPr>
            <w:r w:rsidRPr="00223E7D">
              <w:rPr>
                <w:b w:val="0"/>
                <w:color w:val="auto"/>
              </w:rPr>
              <w:t>98</w:t>
            </w:r>
          </w:p>
        </w:tc>
        <w:tc>
          <w:tcPr>
            <w:tcW w:w="1568" w:type="pct"/>
            <w:tcBorders>
              <w:top w:val="single" w:sz="8" w:space="0" w:color="00B2A9" w:themeColor="text2"/>
            </w:tcBorders>
            <w:shd w:val="clear" w:color="auto" w:fill="B2E8E5" w:themeFill="accent4"/>
            <w:hideMark/>
          </w:tcPr>
          <w:p w14:paraId="6EC4EC89" w14:textId="77777777" w:rsidR="00D50261" w:rsidRPr="00223E7D" w:rsidRDefault="00D50261" w:rsidP="00182408">
            <w:pPr>
              <w:pStyle w:val="TableHeadingLeft"/>
              <w:rPr>
                <w:b w:val="0"/>
              </w:rPr>
            </w:pPr>
            <w:r w:rsidRPr="00223E7D">
              <w:rPr>
                <w:b w:val="0"/>
                <w:color w:val="auto"/>
              </w:rPr>
              <w:t>Wetlands</w:t>
            </w:r>
          </w:p>
        </w:tc>
        <w:tc>
          <w:tcPr>
            <w:tcW w:w="2975" w:type="pct"/>
            <w:tcBorders>
              <w:top w:val="single" w:sz="8" w:space="0" w:color="00B2A9" w:themeColor="text2"/>
            </w:tcBorders>
            <w:shd w:val="clear" w:color="auto" w:fill="B2E8E5" w:themeFill="accent4"/>
            <w:hideMark/>
          </w:tcPr>
          <w:p w14:paraId="13B336CA" w14:textId="77777777" w:rsidR="00D50261" w:rsidRPr="00A4216C" w:rsidRDefault="00D50261" w:rsidP="00182408">
            <w:pPr>
              <w:pStyle w:val="TableHeadingLeft"/>
            </w:pPr>
          </w:p>
        </w:tc>
      </w:tr>
      <w:tr w:rsidR="00D50261" w:rsidRPr="008630E5" w14:paraId="6CCD965B" w14:textId="77777777" w:rsidTr="00182408">
        <w:trPr>
          <w:cantSplit/>
        </w:trPr>
        <w:tc>
          <w:tcPr>
            <w:tcW w:w="457" w:type="pct"/>
            <w:hideMark/>
          </w:tcPr>
          <w:p w14:paraId="6A24D37D" w14:textId="77777777" w:rsidR="00D50261" w:rsidRPr="008630E5" w:rsidRDefault="00D50261" w:rsidP="00182408">
            <w:pPr>
              <w:pStyle w:val="TableTextLeft"/>
            </w:pPr>
            <w:r w:rsidRPr="008630E5">
              <w:t>980</w:t>
            </w:r>
          </w:p>
        </w:tc>
        <w:tc>
          <w:tcPr>
            <w:tcW w:w="1568" w:type="pct"/>
            <w:hideMark/>
          </w:tcPr>
          <w:p w14:paraId="21D25DAB" w14:textId="77777777" w:rsidR="00D50261" w:rsidRPr="008630E5" w:rsidRDefault="00D50261" w:rsidP="00182408">
            <w:pPr>
              <w:pStyle w:val="TableTextLeft"/>
            </w:pPr>
            <w:r w:rsidRPr="008630E5">
              <w:t>River Reserve (fresh water)</w:t>
            </w:r>
          </w:p>
        </w:tc>
        <w:tc>
          <w:tcPr>
            <w:tcW w:w="2975" w:type="pct"/>
            <w:hideMark/>
          </w:tcPr>
          <w:p w14:paraId="1E603B3F" w14:textId="77777777" w:rsidR="00D50261" w:rsidRPr="008630E5" w:rsidRDefault="00D50261" w:rsidP="00182408">
            <w:pPr>
              <w:pStyle w:val="TableTextLeft"/>
            </w:pPr>
            <w:r w:rsidRPr="008630E5">
              <w:t xml:space="preserve">Land designated as a freshwater river reserve, usually with all year round flows. </w:t>
            </w:r>
          </w:p>
        </w:tc>
      </w:tr>
      <w:tr w:rsidR="00D50261" w:rsidRPr="008630E5" w14:paraId="6242832A" w14:textId="77777777" w:rsidTr="00182408">
        <w:trPr>
          <w:cantSplit/>
        </w:trPr>
        <w:tc>
          <w:tcPr>
            <w:tcW w:w="457" w:type="pct"/>
            <w:hideMark/>
          </w:tcPr>
          <w:p w14:paraId="260E2349" w14:textId="77777777" w:rsidR="00D50261" w:rsidRPr="008630E5" w:rsidRDefault="00D50261" w:rsidP="00182408">
            <w:pPr>
              <w:pStyle w:val="TableTextLeft"/>
            </w:pPr>
            <w:r w:rsidRPr="008630E5">
              <w:t>981</w:t>
            </w:r>
          </w:p>
        </w:tc>
        <w:tc>
          <w:tcPr>
            <w:tcW w:w="1568" w:type="pct"/>
            <w:hideMark/>
          </w:tcPr>
          <w:p w14:paraId="076C75AC" w14:textId="77777777" w:rsidR="00D50261" w:rsidRPr="008630E5" w:rsidRDefault="00D50261" w:rsidP="00182408">
            <w:pPr>
              <w:pStyle w:val="TableTextLeft"/>
            </w:pPr>
            <w:r w:rsidRPr="008630E5">
              <w:t>Creek Reserve (fresh water)</w:t>
            </w:r>
          </w:p>
        </w:tc>
        <w:tc>
          <w:tcPr>
            <w:tcW w:w="2975" w:type="pct"/>
            <w:hideMark/>
          </w:tcPr>
          <w:p w14:paraId="66EB0C44" w14:textId="77777777" w:rsidR="00D50261" w:rsidRPr="008630E5" w:rsidRDefault="00D50261" w:rsidP="00182408">
            <w:pPr>
              <w:pStyle w:val="TableTextLeft"/>
            </w:pPr>
            <w:r w:rsidRPr="008630E5">
              <w:t xml:space="preserve">Land designated as a freshwater creek reserve with intermittent flows and tides. </w:t>
            </w:r>
          </w:p>
        </w:tc>
      </w:tr>
      <w:tr w:rsidR="00D50261" w:rsidRPr="008630E5" w14:paraId="12AD5223" w14:textId="77777777" w:rsidTr="00182408">
        <w:trPr>
          <w:cantSplit/>
        </w:trPr>
        <w:tc>
          <w:tcPr>
            <w:tcW w:w="457" w:type="pct"/>
            <w:hideMark/>
          </w:tcPr>
          <w:p w14:paraId="2CAEC2C4" w14:textId="77777777" w:rsidR="00D50261" w:rsidRPr="008630E5" w:rsidRDefault="00D50261" w:rsidP="00182408">
            <w:pPr>
              <w:pStyle w:val="TableTextLeft"/>
            </w:pPr>
            <w:r w:rsidRPr="008630E5">
              <w:t>982</w:t>
            </w:r>
          </w:p>
        </w:tc>
        <w:tc>
          <w:tcPr>
            <w:tcW w:w="1568" w:type="pct"/>
            <w:hideMark/>
          </w:tcPr>
          <w:p w14:paraId="4772B13E" w14:textId="77777777" w:rsidR="00D50261" w:rsidRPr="008630E5" w:rsidRDefault="00D50261" w:rsidP="00182408">
            <w:pPr>
              <w:pStyle w:val="TableTextLeft"/>
            </w:pPr>
            <w:r w:rsidRPr="008630E5">
              <w:t>River Reserve (saltwater)</w:t>
            </w:r>
          </w:p>
        </w:tc>
        <w:tc>
          <w:tcPr>
            <w:tcW w:w="2975" w:type="pct"/>
            <w:hideMark/>
          </w:tcPr>
          <w:p w14:paraId="160681C6" w14:textId="77777777" w:rsidR="00D50261" w:rsidRPr="008630E5" w:rsidRDefault="00D50261" w:rsidP="00182408">
            <w:pPr>
              <w:pStyle w:val="TableTextLeft"/>
            </w:pPr>
            <w:r w:rsidRPr="008630E5">
              <w:t xml:space="preserve">Land designated as a saltwater river reserve, usually with all year round flows. </w:t>
            </w:r>
          </w:p>
        </w:tc>
      </w:tr>
      <w:tr w:rsidR="00D50261" w:rsidRPr="008630E5" w14:paraId="164470C4" w14:textId="77777777" w:rsidTr="00182408">
        <w:trPr>
          <w:cantSplit/>
        </w:trPr>
        <w:tc>
          <w:tcPr>
            <w:tcW w:w="457" w:type="pct"/>
            <w:hideMark/>
          </w:tcPr>
          <w:p w14:paraId="1E34CDF3" w14:textId="77777777" w:rsidR="00D50261" w:rsidRPr="008630E5" w:rsidRDefault="00D50261" w:rsidP="00182408">
            <w:pPr>
              <w:pStyle w:val="TableTextLeft"/>
            </w:pPr>
            <w:r w:rsidRPr="008630E5">
              <w:t>983</w:t>
            </w:r>
          </w:p>
        </w:tc>
        <w:tc>
          <w:tcPr>
            <w:tcW w:w="1568" w:type="pct"/>
            <w:hideMark/>
          </w:tcPr>
          <w:p w14:paraId="6ACDB6D2" w14:textId="77777777" w:rsidR="00D50261" w:rsidRPr="008630E5" w:rsidRDefault="00D50261" w:rsidP="00182408">
            <w:pPr>
              <w:pStyle w:val="TableTextLeft"/>
            </w:pPr>
            <w:r w:rsidRPr="008630E5">
              <w:t>Creek Reserve (saltwater)</w:t>
            </w:r>
          </w:p>
        </w:tc>
        <w:tc>
          <w:tcPr>
            <w:tcW w:w="2975" w:type="pct"/>
            <w:hideMark/>
          </w:tcPr>
          <w:p w14:paraId="70EB846E" w14:textId="77777777" w:rsidR="00D50261" w:rsidRPr="008630E5" w:rsidRDefault="00D50261" w:rsidP="00182408">
            <w:pPr>
              <w:pStyle w:val="TableTextLeft"/>
            </w:pPr>
            <w:r w:rsidRPr="008630E5">
              <w:t xml:space="preserve">Land designated as a saltwater creek reserve with intermittent flows and tides. </w:t>
            </w:r>
          </w:p>
        </w:tc>
      </w:tr>
      <w:tr w:rsidR="00D50261" w:rsidRPr="008630E5" w14:paraId="19E7D225" w14:textId="77777777" w:rsidTr="00182408">
        <w:trPr>
          <w:cantSplit/>
        </w:trPr>
        <w:tc>
          <w:tcPr>
            <w:tcW w:w="457" w:type="pct"/>
            <w:hideMark/>
          </w:tcPr>
          <w:p w14:paraId="5AA6CBF8" w14:textId="77777777" w:rsidR="00D50261" w:rsidRPr="008630E5" w:rsidRDefault="00D50261" w:rsidP="00182408">
            <w:pPr>
              <w:pStyle w:val="TableTextLeft"/>
            </w:pPr>
            <w:r w:rsidRPr="008630E5">
              <w:t>984</w:t>
            </w:r>
          </w:p>
        </w:tc>
        <w:tc>
          <w:tcPr>
            <w:tcW w:w="1568" w:type="pct"/>
            <w:hideMark/>
          </w:tcPr>
          <w:p w14:paraId="4BEBCED9" w14:textId="77777777" w:rsidR="00D50261" w:rsidRPr="008630E5" w:rsidRDefault="00D50261" w:rsidP="00182408">
            <w:pPr>
              <w:pStyle w:val="TableTextLeft"/>
            </w:pPr>
            <w:r w:rsidRPr="008630E5">
              <w:t>Floodway Reserve</w:t>
            </w:r>
          </w:p>
        </w:tc>
        <w:tc>
          <w:tcPr>
            <w:tcW w:w="2975" w:type="pct"/>
            <w:hideMark/>
          </w:tcPr>
          <w:p w14:paraId="306B27EF" w14:textId="77777777" w:rsidR="00D50261" w:rsidRPr="008630E5" w:rsidRDefault="00D50261" w:rsidP="00182408">
            <w:pPr>
              <w:pStyle w:val="TableTextLeft"/>
            </w:pPr>
            <w:r w:rsidRPr="008630E5">
              <w:t xml:space="preserve">Land designated as a floodway reserve. </w:t>
            </w:r>
          </w:p>
        </w:tc>
      </w:tr>
      <w:tr w:rsidR="00D50261" w:rsidRPr="008630E5" w14:paraId="504F59E3" w14:textId="77777777" w:rsidTr="00182408">
        <w:trPr>
          <w:cantSplit/>
        </w:trPr>
        <w:tc>
          <w:tcPr>
            <w:tcW w:w="457" w:type="pct"/>
            <w:hideMark/>
          </w:tcPr>
          <w:p w14:paraId="6D759281" w14:textId="77777777" w:rsidR="00D50261" w:rsidRPr="008630E5" w:rsidRDefault="00D50261" w:rsidP="00182408">
            <w:pPr>
              <w:pStyle w:val="TableTextLeft"/>
            </w:pPr>
            <w:r w:rsidRPr="008630E5">
              <w:t>985</w:t>
            </w:r>
          </w:p>
        </w:tc>
        <w:tc>
          <w:tcPr>
            <w:tcW w:w="1568" w:type="pct"/>
            <w:hideMark/>
          </w:tcPr>
          <w:p w14:paraId="5282607D" w14:textId="77777777" w:rsidR="00D50261" w:rsidRPr="008630E5" w:rsidRDefault="00D50261" w:rsidP="00182408">
            <w:pPr>
              <w:pStyle w:val="TableTextLeft"/>
            </w:pPr>
            <w:r w:rsidRPr="008630E5">
              <w:t>Fresh Water Lake Reserve</w:t>
            </w:r>
          </w:p>
        </w:tc>
        <w:tc>
          <w:tcPr>
            <w:tcW w:w="2975" w:type="pct"/>
            <w:hideMark/>
          </w:tcPr>
          <w:p w14:paraId="6EBC7E8A" w14:textId="77777777" w:rsidR="00D50261" w:rsidRPr="008630E5" w:rsidRDefault="00D50261" w:rsidP="00182408">
            <w:pPr>
              <w:pStyle w:val="TableTextLeft"/>
            </w:pPr>
            <w:r w:rsidRPr="008630E5">
              <w:t xml:space="preserve">Land designated as a freshwater lake reserve that usually holds water all year round. </w:t>
            </w:r>
          </w:p>
        </w:tc>
      </w:tr>
      <w:tr w:rsidR="00D50261" w:rsidRPr="008630E5" w14:paraId="51908A22" w14:textId="77777777" w:rsidTr="00182408">
        <w:trPr>
          <w:cantSplit/>
        </w:trPr>
        <w:tc>
          <w:tcPr>
            <w:tcW w:w="457" w:type="pct"/>
            <w:hideMark/>
          </w:tcPr>
          <w:p w14:paraId="0F3826B8" w14:textId="77777777" w:rsidR="00D50261" w:rsidRPr="008630E5" w:rsidRDefault="00D50261" w:rsidP="00182408">
            <w:pPr>
              <w:pStyle w:val="TableTextLeft"/>
            </w:pPr>
            <w:r w:rsidRPr="008630E5">
              <w:t>986</w:t>
            </w:r>
          </w:p>
        </w:tc>
        <w:tc>
          <w:tcPr>
            <w:tcW w:w="1568" w:type="pct"/>
            <w:hideMark/>
          </w:tcPr>
          <w:p w14:paraId="78321EBB" w14:textId="77777777" w:rsidR="00D50261" w:rsidRPr="008630E5" w:rsidRDefault="00D50261" w:rsidP="00182408">
            <w:pPr>
              <w:pStyle w:val="TableTextLeft"/>
            </w:pPr>
            <w:r w:rsidRPr="008630E5">
              <w:t>Saltwater Lake Reserve</w:t>
            </w:r>
          </w:p>
        </w:tc>
        <w:tc>
          <w:tcPr>
            <w:tcW w:w="2975" w:type="pct"/>
            <w:hideMark/>
          </w:tcPr>
          <w:p w14:paraId="35D1ED7C" w14:textId="77777777" w:rsidR="00D50261" w:rsidRPr="008630E5" w:rsidRDefault="00D50261" w:rsidP="00182408">
            <w:pPr>
              <w:pStyle w:val="TableTextLeft"/>
            </w:pPr>
            <w:r w:rsidRPr="008630E5">
              <w:t xml:space="preserve">Land designated as a saltwater lake reserve and is not used for commercial salt extraction. </w:t>
            </w:r>
          </w:p>
        </w:tc>
      </w:tr>
      <w:tr w:rsidR="00D50261" w:rsidRPr="008630E5" w14:paraId="5AB8D117" w14:textId="77777777" w:rsidTr="00182408">
        <w:trPr>
          <w:cantSplit/>
        </w:trPr>
        <w:tc>
          <w:tcPr>
            <w:tcW w:w="457" w:type="pct"/>
            <w:hideMark/>
          </w:tcPr>
          <w:p w14:paraId="31101D42" w14:textId="77777777" w:rsidR="00D50261" w:rsidRPr="008630E5" w:rsidRDefault="00D50261" w:rsidP="00182408">
            <w:pPr>
              <w:pStyle w:val="TableTextLeft"/>
            </w:pPr>
            <w:r w:rsidRPr="008630E5">
              <w:t>987</w:t>
            </w:r>
          </w:p>
        </w:tc>
        <w:tc>
          <w:tcPr>
            <w:tcW w:w="1568" w:type="pct"/>
            <w:hideMark/>
          </w:tcPr>
          <w:p w14:paraId="523F3DD3" w14:textId="77777777" w:rsidR="00D50261" w:rsidRPr="008630E5" w:rsidRDefault="00D50261" w:rsidP="00182408">
            <w:pPr>
              <w:pStyle w:val="TableTextLeft"/>
            </w:pPr>
            <w:r w:rsidRPr="008630E5">
              <w:t xml:space="preserve">Inland Low </w:t>
            </w:r>
            <w:r>
              <w:t>L</w:t>
            </w:r>
            <w:r w:rsidRPr="008630E5">
              <w:t>ying Tidal Estuary Wetlands Reserve</w:t>
            </w:r>
          </w:p>
        </w:tc>
        <w:tc>
          <w:tcPr>
            <w:tcW w:w="2975" w:type="pct"/>
            <w:hideMark/>
          </w:tcPr>
          <w:p w14:paraId="5F33A11D" w14:textId="6119E824" w:rsidR="00D50261" w:rsidRPr="008630E5" w:rsidRDefault="00D50261" w:rsidP="00182408">
            <w:pPr>
              <w:pStyle w:val="TableTextLeft"/>
            </w:pPr>
            <w:r w:rsidRPr="008630E5">
              <w:t xml:space="preserve">Land designated as a wetlands reserve associated with enclosed bays/salt </w:t>
            </w:r>
            <w:r w:rsidR="00B81E6B" w:rsidRPr="008630E5">
              <w:t>water river</w:t>
            </w:r>
            <w:r w:rsidRPr="008630E5">
              <w:t xml:space="preserve"> estuary. </w:t>
            </w:r>
          </w:p>
        </w:tc>
      </w:tr>
      <w:tr w:rsidR="00D50261" w:rsidRPr="008630E5" w14:paraId="42689011" w14:textId="77777777" w:rsidTr="00E32ADE">
        <w:trPr>
          <w:cantSplit/>
        </w:trPr>
        <w:tc>
          <w:tcPr>
            <w:tcW w:w="457" w:type="pct"/>
            <w:tcBorders>
              <w:bottom w:val="single" w:sz="4" w:space="0" w:color="auto"/>
            </w:tcBorders>
            <w:hideMark/>
          </w:tcPr>
          <w:p w14:paraId="7F3A4D59" w14:textId="77777777" w:rsidR="00D50261" w:rsidRPr="008630E5" w:rsidRDefault="00D50261" w:rsidP="00182408">
            <w:pPr>
              <w:pStyle w:val="TableTextLeft"/>
            </w:pPr>
            <w:r w:rsidRPr="008630E5">
              <w:t>988</w:t>
            </w:r>
          </w:p>
        </w:tc>
        <w:tc>
          <w:tcPr>
            <w:tcW w:w="1568" w:type="pct"/>
            <w:tcBorders>
              <w:bottom w:val="single" w:sz="4" w:space="0" w:color="auto"/>
            </w:tcBorders>
            <w:hideMark/>
          </w:tcPr>
          <w:p w14:paraId="7AB6420B" w14:textId="77777777" w:rsidR="00D50261" w:rsidRPr="008630E5" w:rsidRDefault="00D50261" w:rsidP="00182408">
            <w:pPr>
              <w:pStyle w:val="TableTextLeft"/>
            </w:pPr>
            <w:r w:rsidRPr="008630E5">
              <w:t>Seabed – Open Sea/Ocean/Bays</w:t>
            </w:r>
          </w:p>
        </w:tc>
        <w:tc>
          <w:tcPr>
            <w:tcW w:w="2975" w:type="pct"/>
            <w:tcBorders>
              <w:bottom w:val="single" w:sz="4" w:space="0" w:color="auto"/>
            </w:tcBorders>
            <w:hideMark/>
          </w:tcPr>
          <w:p w14:paraId="3D10A3CC" w14:textId="77777777" w:rsidR="00D50261" w:rsidRPr="008630E5" w:rsidRDefault="00D50261" w:rsidP="00182408">
            <w:pPr>
              <w:pStyle w:val="TableTextLeft"/>
            </w:pPr>
            <w:r w:rsidRPr="008630E5">
              <w:t xml:space="preserve">Open sea below high water mark, not being a marine park. </w:t>
            </w:r>
          </w:p>
        </w:tc>
      </w:tr>
      <w:tr w:rsidR="00D50261" w:rsidRPr="008630E5" w14:paraId="0ADD1B1A" w14:textId="77777777" w:rsidTr="00E32ADE">
        <w:trPr>
          <w:cantSplit/>
        </w:trPr>
        <w:tc>
          <w:tcPr>
            <w:tcW w:w="457" w:type="pct"/>
            <w:shd w:val="clear" w:color="auto" w:fill="B2E8E5" w:themeFill="accent4"/>
            <w:hideMark/>
          </w:tcPr>
          <w:p w14:paraId="406BB68A" w14:textId="77777777" w:rsidR="00D50261" w:rsidRPr="008630E5" w:rsidRDefault="00D50261" w:rsidP="00182408">
            <w:pPr>
              <w:pStyle w:val="TableTextLeft"/>
            </w:pPr>
            <w:r w:rsidRPr="008630E5">
              <w:t>99</w:t>
            </w:r>
          </w:p>
        </w:tc>
        <w:tc>
          <w:tcPr>
            <w:tcW w:w="1568" w:type="pct"/>
            <w:shd w:val="clear" w:color="auto" w:fill="B2E8E5" w:themeFill="accent4"/>
            <w:hideMark/>
          </w:tcPr>
          <w:p w14:paraId="7F46A837" w14:textId="77777777" w:rsidR="00D50261" w:rsidRPr="008630E5" w:rsidRDefault="00D50261" w:rsidP="00182408">
            <w:pPr>
              <w:pStyle w:val="TableTextLeft"/>
            </w:pPr>
            <w:r w:rsidRPr="008630E5">
              <w:t>Game/Fauna Reserves</w:t>
            </w:r>
          </w:p>
        </w:tc>
        <w:tc>
          <w:tcPr>
            <w:tcW w:w="2975" w:type="pct"/>
            <w:shd w:val="clear" w:color="auto" w:fill="B2E8E5" w:themeFill="accent4"/>
            <w:hideMark/>
          </w:tcPr>
          <w:p w14:paraId="54B04F40" w14:textId="77777777" w:rsidR="00D50261" w:rsidRPr="008630E5" w:rsidRDefault="00D50261" w:rsidP="00182408">
            <w:pPr>
              <w:pStyle w:val="TableTextLeft"/>
            </w:pPr>
          </w:p>
        </w:tc>
      </w:tr>
      <w:tr w:rsidR="00D50261" w:rsidRPr="008630E5" w14:paraId="135F1233" w14:textId="77777777" w:rsidTr="00182408">
        <w:trPr>
          <w:cantSplit/>
        </w:trPr>
        <w:tc>
          <w:tcPr>
            <w:tcW w:w="457" w:type="pct"/>
            <w:hideMark/>
          </w:tcPr>
          <w:p w14:paraId="5F65678B" w14:textId="77777777" w:rsidR="00D50261" w:rsidRPr="008630E5" w:rsidRDefault="00D50261" w:rsidP="00182408">
            <w:pPr>
              <w:pStyle w:val="TableTextLeft"/>
            </w:pPr>
            <w:r w:rsidRPr="008630E5">
              <w:t>990</w:t>
            </w:r>
          </w:p>
        </w:tc>
        <w:tc>
          <w:tcPr>
            <w:tcW w:w="1568" w:type="pct"/>
            <w:hideMark/>
          </w:tcPr>
          <w:p w14:paraId="50423B0D" w14:textId="77777777" w:rsidR="00D50261" w:rsidRPr="008630E5" w:rsidRDefault="00D50261" w:rsidP="00182408">
            <w:pPr>
              <w:pStyle w:val="TableTextLeft"/>
            </w:pPr>
            <w:r w:rsidRPr="008630E5">
              <w:t>Game Reserve – Public</w:t>
            </w:r>
          </w:p>
        </w:tc>
        <w:tc>
          <w:tcPr>
            <w:tcW w:w="2975" w:type="pct"/>
            <w:hideMark/>
          </w:tcPr>
          <w:p w14:paraId="17E04FB8" w14:textId="77777777" w:rsidR="00D50261" w:rsidRPr="008630E5" w:rsidRDefault="00D50261" w:rsidP="00182408">
            <w:pPr>
              <w:pStyle w:val="TableTextLeft"/>
            </w:pPr>
            <w:r w:rsidRPr="008630E5">
              <w:t xml:space="preserve">Public land designated as a game reserve. Hunting of game may be permitted. </w:t>
            </w:r>
          </w:p>
        </w:tc>
      </w:tr>
      <w:tr w:rsidR="00D50261" w:rsidRPr="008630E5" w14:paraId="43052726" w14:textId="77777777" w:rsidTr="00182408">
        <w:trPr>
          <w:cantSplit/>
        </w:trPr>
        <w:tc>
          <w:tcPr>
            <w:tcW w:w="457" w:type="pct"/>
            <w:hideMark/>
          </w:tcPr>
          <w:p w14:paraId="4149E586" w14:textId="77777777" w:rsidR="00D50261" w:rsidRPr="008630E5" w:rsidRDefault="00D50261" w:rsidP="00182408">
            <w:pPr>
              <w:pStyle w:val="TableTextLeft"/>
            </w:pPr>
            <w:r w:rsidRPr="008630E5">
              <w:t>991</w:t>
            </w:r>
          </w:p>
        </w:tc>
        <w:tc>
          <w:tcPr>
            <w:tcW w:w="1568" w:type="pct"/>
            <w:hideMark/>
          </w:tcPr>
          <w:p w14:paraId="4AF72BF5" w14:textId="77777777" w:rsidR="00D50261" w:rsidRPr="008630E5" w:rsidRDefault="00D50261" w:rsidP="00182408">
            <w:pPr>
              <w:pStyle w:val="TableTextLeft"/>
            </w:pPr>
            <w:r w:rsidRPr="008630E5">
              <w:t>Game Reserve – Private</w:t>
            </w:r>
          </w:p>
        </w:tc>
        <w:tc>
          <w:tcPr>
            <w:tcW w:w="2975" w:type="pct"/>
            <w:hideMark/>
          </w:tcPr>
          <w:p w14:paraId="075E2D86" w14:textId="77777777" w:rsidR="00D50261" w:rsidRPr="008630E5" w:rsidRDefault="00D50261" w:rsidP="00182408">
            <w:pPr>
              <w:pStyle w:val="TableTextLeft"/>
            </w:pPr>
            <w:r w:rsidRPr="008630E5">
              <w:t xml:space="preserve">Private land designated as a game reserve. Hunting of game may be permitted. </w:t>
            </w:r>
          </w:p>
        </w:tc>
      </w:tr>
    </w:tbl>
    <w:p w14:paraId="37BBC2DC" w14:textId="77777777" w:rsidR="00D50261" w:rsidRDefault="00D50261" w:rsidP="00D50261"/>
    <w:tbl>
      <w:tblPr>
        <w:tblStyle w:val="TableGrid"/>
        <w:tblW w:w="5000" w:type="pct"/>
        <w:tblLook w:val="04A0" w:firstRow="1" w:lastRow="0" w:firstColumn="1" w:lastColumn="0" w:noHBand="0" w:noVBand="1"/>
      </w:tblPr>
      <w:tblGrid>
        <w:gridCol w:w="984"/>
        <w:gridCol w:w="3375"/>
        <w:gridCol w:w="6403"/>
      </w:tblGrid>
      <w:tr w:rsidR="00D50261" w:rsidRPr="008630E5" w14:paraId="7287D1A8" w14:textId="77777777" w:rsidTr="00B77C74">
        <w:trPr>
          <w:cantSplit/>
          <w:tblHeader/>
        </w:trPr>
        <w:tc>
          <w:tcPr>
            <w:tcW w:w="457" w:type="pct"/>
            <w:tcBorders>
              <w:top w:val="nil"/>
              <w:bottom w:val="nil"/>
            </w:tcBorders>
            <w:shd w:val="clear" w:color="auto" w:fill="009CA1" w:themeFill="accent5"/>
            <w:hideMark/>
          </w:tcPr>
          <w:p w14:paraId="62FF319A" w14:textId="77777777" w:rsidR="00D50261" w:rsidRPr="008630E5" w:rsidRDefault="00D50261" w:rsidP="00182408">
            <w:pPr>
              <w:pStyle w:val="TableHeadingLeft"/>
            </w:pPr>
            <w:r w:rsidRPr="008630E5">
              <w:t>Code</w:t>
            </w:r>
          </w:p>
        </w:tc>
        <w:tc>
          <w:tcPr>
            <w:tcW w:w="1568" w:type="pct"/>
            <w:tcBorders>
              <w:top w:val="nil"/>
              <w:bottom w:val="nil"/>
            </w:tcBorders>
            <w:shd w:val="clear" w:color="auto" w:fill="009CA1" w:themeFill="accent5"/>
            <w:hideMark/>
          </w:tcPr>
          <w:p w14:paraId="731EC5DF" w14:textId="77777777" w:rsidR="00D50261" w:rsidRPr="008630E5" w:rsidRDefault="00D50261" w:rsidP="00182408">
            <w:pPr>
              <w:pStyle w:val="TableHeadingLeft"/>
            </w:pPr>
            <w:r w:rsidRPr="008630E5">
              <w:t>Non-active assessments and header records</w:t>
            </w:r>
          </w:p>
        </w:tc>
        <w:tc>
          <w:tcPr>
            <w:tcW w:w="2975" w:type="pct"/>
            <w:tcBorders>
              <w:top w:val="nil"/>
              <w:bottom w:val="nil"/>
            </w:tcBorders>
            <w:shd w:val="clear" w:color="auto" w:fill="009CA1" w:themeFill="accent5"/>
            <w:hideMark/>
          </w:tcPr>
          <w:p w14:paraId="7E99EF8C" w14:textId="77777777" w:rsidR="00D50261" w:rsidRPr="008630E5" w:rsidRDefault="00D50261" w:rsidP="00182408">
            <w:pPr>
              <w:pStyle w:val="TableHeadingLeft"/>
            </w:pPr>
            <w:r w:rsidRPr="008630E5">
              <w:t>Description</w:t>
            </w:r>
          </w:p>
        </w:tc>
      </w:tr>
      <w:tr w:rsidR="00D50261" w:rsidRPr="00A4216C" w14:paraId="3ED71591" w14:textId="77777777" w:rsidTr="00E32ADE">
        <w:trPr>
          <w:cantSplit/>
        </w:trPr>
        <w:tc>
          <w:tcPr>
            <w:tcW w:w="457" w:type="pct"/>
            <w:tcBorders>
              <w:top w:val="nil"/>
            </w:tcBorders>
            <w:shd w:val="clear" w:color="auto" w:fill="B2E8E5" w:themeFill="accent4"/>
          </w:tcPr>
          <w:p w14:paraId="5F83075A" w14:textId="77777777" w:rsidR="00D50261" w:rsidRPr="00223E7D" w:rsidRDefault="00D50261" w:rsidP="00182408">
            <w:pPr>
              <w:pStyle w:val="TableHeadingLeft"/>
              <w:rPr>
                <w:b w:val="0"/>
              </w:rPr>
            </w:pPr>
            <w:r w:rsidRPr="00223E7D">
              <w:rPr>
                <w:b w:val="0"/>
                <w:color w:val="auto"/>
              </w:rPr>
              <w:t>1</w:t>
            </w:r>
          </w:p>
        </w:tc>
        <w:tc>
          <w:tcPr>
            <w:tcW w:w="1568" w:type="pct"/>
            <w:tcBorders>
              <w:top w:val="nil"/>
            </w:tcBorders>
            <w:shd w:val="clear" w:color="auto" w:fill="B2E8E5" w:themeFill="accent4"/>
          </w:tcPr>
          <w:p w14:paraId="40BDE222" w14:textId="77777777" w:rsidR="00D50261" w:rsidRPr="00223E7D" w:rsidRDefault="00D50261" w:rsidP="00182408">
            <w:pPr>
              <w:pStyle w:val="TableHeadingLeft"/>
              <w:rPr>
                <w:b w:val="0"/>
              </w:rPr>
            </w:pPr>
            <w:r w:rsidRPr="00223E7D">
              <w:rPr>
                <w:b w:val="0"/>
                <w:color w:val="auto"/>
              </w:rPr>
              <w:t>Cancelled/Historic/Non-Active Assessments</w:t>
            </w:r>
          </w:p>
        </w:tc>
        <w:tc>
          <w:tcPr>
            <w:tcW w:w="2975" w:type="pct"/>
            <w:tcBorders>
              <w:top w:val="nil"/>
            </w:tcBorders>
            <w:shd w:val="clear" w:color="auto" w:fill="B2E8E5" w:themeFill="accent4"/>
          </w:tcPr>
          <w:p w14:paraId="4F991568" w14:textId="77777777" w:rsidR="00D50261" w:rsidRPr="00223E7D" w:rsidRDefault="00D50261" w:rsidP="00182408">
            <w:pPr>
              <w:pStyle w:val="TableHeadingLeft"/>
              <w:rPr>
                <w:b w:val="0"/>
              </w:rPr>
            </w:pPr>
            <w:r w:rsidRPr="00223E7D">
              <w:rPr>
                <w:b w:val="0"/>
                <w:color w:val="auto"/>
              </w:rPr>
              <w:t>Land not requiring an active assessment or record for rate, tax or levy purposes.</w:t>
            </w:r>
          </w:p>
        </w:tc>
      </w:tr>
      <w:tr w:rsidR="00D50261" w:rsidRPr="008630E5" w14:paraId="76705FDB" w14:textId="77777777" w:rsidTr="00182408">
        <w:trPr>
          <w:cantSplit/>
        </w:trPr>
        <w:tc>
          <w:tcPr>
            <w:tcW w:w="457" w:type="pct"/>
          </w:tcPr>
          <w:p w14:paraId="5C632CE6" w14:textId="77777777" w:rsidR="00D50261" w:rsidRPr="008630E5" w:rsidRDefault="00D50261" w:rsidP="00182408">
            <w:pPr>
              <w:pStyle w:val="TableTextLeft"/>
            </w:pPr>
            <w:r w:rsidRPr="008630E5">
              <w:t>10</w:t>
            </w:r>
          </w:p>
        </w:tc>
        <w:tc>
          <w:tcPr>
            <w:tcW w:w="1568" w:type="pct"/>
          </w:tcPr>
          <w:p w14:paraId="63BE497F" w14:textId="77777777" w:rsidR="00D50261" w:rsidRPr="008630E5" w:rsidRDefault="00D50261" w:rsidP="00182408">
            <w:pPr>
              <w:pStyle w:val="TableTextLeft"/>
            </w:pPr>
            <w:r w:rsidRPr="008630E5">
              <w:t>Cancelled Assessment/Historic</w:t>
            </w:r>
          </w:p>
        </w:tc>
        <w:tc>
          <w:tcPr>
            <w:tcW w:w="2975" w:type="pct"/>
          </w:tcPr>
          <w:p w14:paraId="16167417" w14:textId="77777777" w:rsidR="00D50261" w:rsidRPr="008630E5" w:rsidRDefault="00D50261" w:rsidP="00182408">
            <w:pPr>
              <w:pStyle w:val="TableTextLeft"/>
            </w:pPr>
          </w:p>
        </w:tc>
      </w:tr>
      <w:tr w:rsidR="00D50261" w:rsidRPr="008630E5" w14:paraId="398C9F14" w14:textId="77777777" w:rsidTr="00182408">
        <w:trPr>
          <w:cantSplit/>
        </w:trPr>
        <w:tc>
          <w:tcPr>
            <w:tcW w:w="457" w:type="pct"/>
          </w:tcPr>
          <w:p w14:paraId="501A5C07" w14:textId="77777777" w:rsidR="00D50261" w:rsidRPr="008630E5" w:rsidRDefault="00D50261" w:rsidP="00182408">
            <w:pPr>
              <w:pStyle w:val="TableTextLeft"/>
            </w:pPr>
            <w:r w:rsidRPr="008630E5">
              <w:t>11</w:t>
            </w:r>
          </w:p>
        </w:tc>
        <w:tc>
          <w:tcPr>
            <w:tcW w:w="1568" w:type="pct"/>
          </w:tcPr>
          <w:p w14:paraId="1E4961F8" w14:textId="77777777" w:rsidR="00D50261" w:rsidRPr="008630E5" w:rsidRDefault="00D50261" w:rsidP="00182408">
            <w:pPr>
              <w:pStyle w:val="TableTextLeft"/>
            </w:pPr>
            <w:r w:rsidRPr="008630E5">
              <w:t>Unspecified – Non-Active Assessment</w:t>
            </w:r>
          </w:p>
        </w:tc>
        <w:tc>
          <w:tcPr>
            <w:tcW w:w="2975" w:type="pct"/>
          </w:tcPr>
          <w:p w14:paraId="00403061" w14:textId="77777777" w:rsidR="00D50261" w:rsidRPr="008630E5" w:rsidRDefault="00D50261" w:rsidP="00182408">
            <w:pPr>
              <w:pStyle w:val="TableTextLeft"/>
            </w:pPr>
          </w:p>
        </w:tc>
      </w:tr>
      <w:tr w:rsidR="00D50261" w:rsidRPr="008630E5" w14:paraId="4E813EF3" w14:textId="77777777" w:rsidTr="00182408">
        <w:trPr>
          <w:cantSplit/>
        </w:trPr>
        <w:tc>
          <w:tcPr>
            <w:tcW w:w="457" w:type="pct"/>
          </w:tcPr>
          <w:p w14:paraId="62BF91B0" w14:textId="77777777" w:rsidR="00D50261" w:rsidRPr="008630E5" w:rsidRDefault="00D50261" w:rsidP="00182408">
            <w:pPr>
              <w:pStyle w:val="TableTextLeft"/>
            </w:pPr>
            <w:r w:rsidRPr="008630E5">
              <w:t>12</w:t>
            </w:r>
          </w:p>
        </w:tc>
        <w:tc>
          <w:tcPr>
            <w:tcW w:w="1568" w:type="pct"/>
          </w:tcPr>
          <w:p w14:paraId="6A4509D7" w14:textId="77777777" w:rsidR="00D50261" w:rsidRPr="008630E5" w:rsidRDefault="00D50261" w:rsidP="00182408">
            <w:pPr>
              <w:pStyle w:val="TableTextLeft"/>
            </w:pPr>
            <w:r w:rsidRPr="008630E5">
              <w:t>Department of Housing transfer</w:t>
            </w:r>
          </w:p>
        </w:tc>
        <w:tc>
          <w:tcPr>
            <w:tcW w:w="2975" w:type="pct"/>
          </w:tcPr>
          <w:p w14:paraId="75977570" w14:textId="77777777" w:rsidR="00D50261" w:rsidRPr="008630E5" w:rsidRDefault="00D50261" w:rsidP="00182408">
            <w:pPr>
              <w:pStyle w:val="TableTextLeft"/>
            </w:pPr>
          </w:p>
        </w:tc>
      </w:tr>
      <w:tr w:rsidR="00D50261" w:rsidRPr="008630E5" w14:paraId="06ADDA2C" w14:textId="77777777" w:rsidTr="00182408">
        <w:trPr>
          <w:cantSplit/>
        </w:trPr>
        <w:tc>
          <w:tcPr>
            <w:tcW w:w="457" w:type="pct"/>
          </w:tcPr>
          <w:p w14:paraId="4F58D475" w14:textId="77777777" w:rsidR="00D50261" w:rsidRPr="008630E5" w:rsidRDefault="00D50261" w:rsidP="00182408">
            <w:pPr>
              <w:pStyle w:val="TableTextLeft"/>
            </w:pPr>
            <w:r w:rsidRPr="008630E5">
              <w:t>13</w:t>
            </w:r>
          </w:p>
        </w:tc>
        <w:tc>
          <w:tcPr>
            <w:tcW w:w="1568" w:type="pct"/>
          </w:tcPr>
          <w:p w14:paraId="1DDB60BA" w14:textId="77777777" w:rsidR="00D50261" w:rsidRPr="008630E5" w:rsidRDefault="00D50261" w:rsidP="00182408">
            <w:pPr>
              <w:pStyle w:val="TableTextLeft"/>
            </w:pPr>
            <w:r w:rsidRPr="008630E5">
              <w:t>Time Share</w:t>
            </w:r>
          </w:p>
        </w:tc>
        <w:tc>
          <w:tcPr>
            <w:tcW w:w="2975" w:type="pct"/>
          </w:tcPr>
          <w:p w14:paraId="041A7958" w14:textId="77777777" w:rsidR="00D50261" w:rsidRPr="008630E5" w:rsidRDefault="00D50261" w:rsidP="00182408">
            <w:pPr>
              <w:pStyle w:val="TableTextLeft"/>
            </w:pPr>
          </w:p>
        </w:tc>
      </w:tr>
      <w:tr w:rsidR="00D50261" w:rsidRPr="008630E5" w14:paraId="160B3B42" w14:textId="77777777" w:rsidTr="00182408">
        <w:trPr>
          <w:cantSplit/>
        </w:trPr>
        <w:tc>
          <w:tcPr>
            <w:tcW w:w="457" w:type="pct"/>
          </w:tcPr>
          <w:p w14:paraId="56977C1C" w14:textId="77777777" w:rsidR="00D50261" w:rsidRPr="008630E5" w:rsidRDefault="00D50261" w:rsidP="00182408">
            <w:pPr>
              <w:pStyle w:val="TableTextLeft"/>
            </w:pPr>
            <w:r w:rsidRPr="008630E5">
              <w:t>14</w:t>
            </w:r>
          </w:p>
        </w:tc>
        <w:tc>
          <w:tcPr>
            <w:tcW w:w="1568" w:type="pct"/>
          </w:tcPr>
          <w:p w14:paraId="0C812BDF" w14:textId="77777777" w:rsidR="00D50261" w:rsidRPr="008630E5" w:rsidRDefault="00D50261" w:rsidP="00182408">
            <w:pPr>
              <w:pStyle w:val="TableTextLeft"/>
            </w:pPr>
            <w:r w:rsidRPr="008630E5">
              <w:t>Nils and wills</w:t>
            </w:r>
          </w:p>
        </w:tc>
        <w:tc>
          <w:tcPr>
            <w:tcW w:w="2975" w:type="pct"/>
          </w:tcPr>
          <w:p w14:paraId="527CBA7D" w14:textId="77777777" w:rsidR="00D50261" w:rsidRPr="008630E5" w:rsidRDefault="00D50261" w:rsidP="00182408">
            <w:pPr>
              <w:pStyle w:val="TableTextLeft"/>
            </w:pPr>
          </w:p>
        </w:tc>
      </w:tr>
      <w:tr w:rsidR="00D50261" w:rsidRPr="008630E5" w14:paraId="0DFAB98C" w14:textId="77777777" w:rsidTr="00182408">
        <w:trPr>
          <w:cantSplit/>
        </w:trPr>
        <w:tc>
          <w:tcPr>
            <w:tcW w:w="457" w:type="pct"/>
          </w:tcPr>
          <w:p w14:paraId="47ED1164" w14:textId="77777777" w:rsidR="00D50261" w:rsidRPr="008630E5" w:rsidRDefault="00D50261" w:rsidP="00182408">
            <w:pPr>
              <w:pStyle w:val="TableTextLeft"/>
            </w:pPr>
            <w:r w:rsidRPr="008630E5">
              <w:t>15</w:t>
            </w:r>
          </w:p>
        </w:tc>
        <w:tc>
          <w:tcPr>
            <w:tcW w:w="1568" w:type="pct"/>
          </w:tcPr>
          <w:p w14:paraId="6CC10EEE" w14:textId="77777777" w:rsidR="00D50261" w:rsidRPr="008630E5" w:rsidRDefault="00D50261" w:rsidP="00182408">
            <w:pPr>
              <w:pStyle w:val="TableTextLeft"/>
            </w:pPr>
            <w:r w:rsidRPr="008630E5">
              <w:t xml:space="preserve">Non Assessed Inappropriate subdivision/ abandoned Land </w:t>
            </w:r>
          </w:p>
        </w:tc>
        <w:tc>
          <w:tcPr>
            <w:tcW w:w="2975" w:type="pct"/>
          </w:tcPr>
          <w:p w14:paraId="4566A5FD" w14:textId="77777777" w:rsidR="00D50261" w:rsidRPr="008630E5" w:rsidRDefault="00D50261" w:rsidP="00182408">
            <w:pPr>
              <w:pStyle w:val="TableTextLeft"/>
            </w:pPr>
            <w:r w:rsidRPr="008630E5">
              <w:t>Vacant lot/s or remnant land that cannot be legally used, occupied and developed due to the effect of any Act or planning control/s. Lot/s are usually subject to restructuring through planning mechanisms, or a buy back scheme.</w:t>
            </w:r>
          </w:p>
        </w:tc>
      </w:tr>
      <w:tr w:rsidR="00D50261" w:rsidRPr="00A4216C" w14:paraId="70DFEE20" w14:textId="77777777" w:rsidTr="00E32ADE">
        <w:trPr>
          <w:cantSplit/>
        </w:trPr>
        <w:tc>
          <w:tcPr>
            <w:tcW w:w="457" w:type="pct"/>
            <w:tcBorders>
              <w:top w:val="single" w:sz="8" w:space="0" w:color="00B2A9" w:themeColor="text2"/>
            </w:tcBorders>
            <w:shd w:val="clear" w:color="auto" w:fill="B2E8E5" w:themeFill="accent4"/>
          </w:tcPr>
          <w:p w14:paraId="41337C3C" w14:textId="77777777" w:rsidR="00D50261" w:rsidRPr="009A4AE9" w:rsidRDefault="00D50261" w:rsidP="00182408">
            <w:pPr>
              <w:pStyle w:val="TableHeadingLeft"/>
              <w:rPr>
                <w:b w:val="0"/>
              </w:rPr>
            </w:pPr>
            <w:r w:rsidRPr="009A4AE9">
              <w:rPr>
                <w:b w:val="0"/>
                <w:color w:val="auto"/>
              </w:rPr>
              <w:t>2</w:t>
            </w:r>
          </w:p>
        </w:tc>
        <w:tc>
          <w:tcPr>
            <w:tcW w:w="1568" w:type="pct"/>
            <w:tcBorders>
              <w:top w:val="single" w:sz="8" w:space="0" w:color="00B2A9" w:themeColor="text2"/>
            </w:tcBorders>
            <w:shd w:val="clear" w:color="auto" w:fill="B2E8E5" w:themeFill="accent4"/>
          </w:tcPr>
          <w:p w14:paraId="6F31E43C" w14:textId="77777777" w:rsidR="00D50261" w:rsidRPr="009A4AE9" w:rsidRDefault="00D50261" w:rsidP="00182408">
            <w:pPr>
              <w:pStyle w:val="TableHeadingLeft"/>
              <w:rPr>
                <w:b w:val="0"/>
              </w:rPr>
            </w:pPr>
            <w:r w:rsidRPr="009A4AE9">
              <w:rPr>
                <w:b w:val="0"/>
                <w:color w:val="auto"/>
              </w:rPr>
              <w:t>Mastercard/Header/Parent Assessment</w:t>
            </w:r>
          </w:p>
        </w:tc>
        <w:tc>
          <w:tcPr>
            <w:tcW w:w="2975" w:type="pct"/>
            <w:tcBorders>
              <w:top w:val="single" w:sz="8" w:space="0" w:color="00B2A9" w:themeColor="text2"/>
            </w:tcBorders>
            <w:shd w:val="clear" w:color="auto" w:fill="B2E8E5" w:themeFill="accent4"/>
          </w:tcPr>
          <w:p w14:paraId="680DB4DA" w14:textId="77777777" w:rsidR="00D50261" w:rsidRPr="009A4AE9" w:rsidRDefault="00D50261" w:rsidP="00182408">
            <w:pPr>
              <w:pStyle w:val="TableHeadingLeft"/>
              <w:rPr>
                <w:b w:val="0"/>
              </w:rPr>
            </w:pPr>
            <w:r w:rsidRPr="009A4AE9">
              <w:rPr>
                <w:b w:val="0"/>
                <w:color w:val="auto"/>
              </w:rPr>
              <w:t>An assessment created for apportionment purposes. Not subject to a valuation notice.</w:t>
            </w:r>
          </w:p>
        </w:tc>
      </w:tr>
      <w:tr w:rsidR="00D50261" w:rsidRPr="008630E5" w14:paraId="7ACA36EA" w14:textId="77777777" w:rsidTr="00182408">
        <w:trPr>
          <w:cantSplit/>
        </w:trPr>
        <w:tc>
          <w:tcPr>
            <w:tcW w:w="457" w:type="pct"/>
          </w:tcPr>
          <w:p w14:paraId="59BF4725" w14:textId="77777777" w:rsidR="00D50261" w:rsidRPr="008630E5" w:rsidRDefault="00D50261" w:rsidP="00182408">
            <w:pPr>
              <w:pStyle w:val="TableTextLeft"/>
            </w:pPr>
            <w:r w:rsidRPr="008630E5">
              <w:t>20</w:t>
            </w:r>
          </w:p>
        </w:tc>
        <w:tc>
          <w:tcPr>
            <w:tcW w:w="1568" w:type="pct"/>
          </w:tcPr>
          <w:p w14:paraId="1A194AA8" w14:textId="77777777" w:rsidR="00D50261" w:rsidRPr="008630E5" w:rsidRDefault="00D50261" w:rsidP="00182408">
            <w:pPr>
              <w:pStyle w:val="TableTextLeft"/>
            </w:pPr>
            <w:r w:rsidRPr="008630E5">
              <w:t>Mastercard/Header/Parent Assessment – Residential</w:t>
            </w:r>
          </w:p>
        </w:tc>
        <w:tc>
          <w:tcPr>
            <w:tcW w:w="2975" w:type="pct"/>
          </w:tcPr>
          <w:p w14:paraId="5751DE4E" w14:textId="77777777" w:rsidR="00D50261" w:rsidRPr="008630E5" w:rsidRDefault="00D50261" w:rsidP="00182408">
            <w:pPr>
              <w:pStyle w:val="TableTextLeft"/>
            </w:pPr>
          </w:p>
        </w:tc>
      </w:tr>
      <w:tr w:rsidR="00D50261" w:rsidRPr="008630E5" w14:paraId="617375A5" w14:textId="77777777" w:rsidTr="00182408">
        <w:tblPrEx>
          <w:tblLook w:val="0480" w:firstRow="0" w:lastRow="0" w:firstColumn="1" w:lastColumn="0" w:noHBand="0" w:noVBand="1"/>
        </w:tblPrEx>
        <w:trPr>
          <w:cantSplit/>
        </w:trPr>
        <w:tc>
          <w:tcPr>
            <w:tcW w:w="457" w:type="pct"/>
          </w:tcPr>
          <w:p w14:paraId="3AA9B461" w14:textId="77777777" w:rsidR="00D50261" w:rsidRPr="008630E5" w:rsidRDefault="00D50261" w:rsidP="00182408">
            <w:pPr>
              <w:pStyle w:val="TableTextLeft"/>
            </w:pPr>
            <w:r w:rsidRPr="008630E5">
              <w:t>21</w:t>
            </w:r>
          </w:p>
        </w:tc>
        <w:tc>
          <w:tcPr>
            <w:tcW w:w="1568" w:type="pct"/>
          </w:tcPr>
          <w:p w14:paraId="1B79D35E" w14:textId="77777777" w:rsidR="00D50261" w:rsidRPr="008630E5" w:rsidRDefault="00D50261" w:rsidP="00182408">
            <w:pPr>
              <w:pStyle w:val="TableTextLeft"/>
            </w:pPr>
            <w:r w:rsidRPr="008630E5">
              <w:t>Mastercard/Header/Parent Assessment – Commercial</w:t>
            </w:r>
          </w:p>
        </w:tc>
        <w:tc>
          <w:tcPr>
            <w:tcW w:w="2975" w:type="pct"/>
          </w:tcPr>
          <w:p w14:paraId="2BAE86BB" w14:textId="77777777" w:rsidR="00D50261" w:rsidRPr="008630E5" w:rsidRDefault="00D50261" w:rsidP="00182408">
            <w:pPr>
              <w:pStyle w:val="TableTextLeft"/>
            </w:pPr>
          </w:p>
        </w:tc>
      </w:tr>
      <w:tr w:rsidR="00D50261" w:rsidRPr="008630E5" w14:paraId="0326D289" w14:textId="77777777" w:rsidTr="00182408">
        <w:tblPrEx>
          <w:tblLook w:val="0480" w:firstRow="0" w:lastRow="0" w:firstColumn="1" w:lastColumn="0" w:noHBand="0" w:noVBand="1"/>
        </w:tblPrEx>
        <w:trPr>
          <w:cantSplit/>
        </w:trPr>
        <w:tc>
          <w:tcPr>
            <w:tcW w:w="457" w:type="pct"/>
          </w:tcPr>
          <w:p w14:paraId="2575203F" w14:textId="77777777" w:rsidR="00D50261" w:rsidRPr="008630E5" w:rsidRDefault="00D50261" w:rsidP="00182408">
            <w:pPr>
              <w:pStyle w:val="TableTextLeft"/>
            </w:pPr>
            <w:r w:rsidRPr="008630E5">
              <w:t>22</w:t>
            </w:r>
          </w:p>
        </w:tc>
        <w:tc>
          <w:tcPr>
            <w:tcW w:w="1568" w:type="pct"/>
          </w:tcPr>
          <w:p w14:paraId="1962DA8B" w14:textId="77777777" w:rsidR="00D50261" w:rsidRPr="008630E5" w:rsidRDefault="00D50261" w:rsidP="00182408">
            <w:pPr>
              <w:pStyle w:val="TableTextLeft"/>
            </w:pPr>
            <w:r w:rsidRPr="008630E5">
              <w:t>Mastercard/Header/Parent Assessment – Retail</w:t>
            </w:r>
          </w:p>
        </w:tc>
        <w:tc>
          <w:tcPr>
            <w:tcW w:w="2975" w:type="pct"/>
          </w:tcPr>
          <w:p w14:paraId="0066CF2E" w14:textId="77777777" w:rsidR="00D50261" w:rsidRPr="008630E5" w:rsidRDefault="00D50261" w:rsidP="00182408">
            <w:pPr>
              <w:pStyle w:val="TableTextLeft"/>
            </w:pPr>
          </w:p>
        </w:tc>
      </w:tr>
      <w:tr w:rsidR="00D50261" w:rsidRPr="008630E5" w14:paraId="79E77480" w14:textId="77777777" w:rsidTr="00182408">
        <w:tblPrEx>
          <w:tblLook w:val="0480" w:firstRow="0" w:lastRow="0" w:firstColumn="1" w:lastColumn="0" w:noHBand="0" w:noVBand="1"/>
        </w:tblPrEx>
        <w:trPr>
          <w:cantSplit/>
        </w:trPr>
        <w:tc>
          <w:tcPr>
            <w:tcW w:w="457" w:type="pct"/>
          </w:tcPr>
          <w:p w14:paraId="03677571" w14:textId="77777777" w:rsidR="00D50261" w:rsidRPr="008630E5" w:rsidRDefault="00D50261" w:rsidP="00182408">
            <w:pPr>
              <w:pStyle w:val="TableTextLeft"/>
            </w:pPr>
            <w:r w:rsidRPr="008630E5">
              <w:t>23</w:t>
            </w:r>
          </w:p>
        </w:tc>
        <w:tc>
          <w:tcPr>
            <w:tcW w:w="1568" w:type="pct"/>
          </w:tcPr>
          <w:p w14:paraId="33111D39" w14:textId="77777777" w:rsidR="00D50261" w:rsidRPr="008630E5" w:rsidRDefault="00D50261" w:rsidP="00182408">
            <w:pPr>
              <w:pStyle w:val="TableTextLeft"/>
            </w:pPr>
            <w:r w:rsidRPr="008630E5">
              <w:t>Mastercard/Header/Parent Assessment – Industrial</w:t>
            </w:r>
          </w:p>
        </w:tc>
        <w:tc>
          <w:tcPr>
            <w:tcW w:w="2975" w:type="pct"/>
          </w:tcPr>
          <w:p w14:paraId="329ADB9A" w14:textId="77777777" w:rsidR="00D50261" w:rsidRPr="008630E5" w:rsidRDefault="00D50261" w:rsidP="00182408">
            <w:pPr>
              <w:pStyle w:val="TableTextLeft"/>
            </w:pPr>
          </w:p>
        </w:tc>
      </w:tr>
      <w:tr w:rsidR="00D50261" w:rsidRPr="008630E5" w14:paraId="79DC4C77" w14:textId="77777777" w:rsidTr="00182408">
        <w:tblPrEx>
          <w:tblLook w:val="0480" w:firstRow="0" w:lastRow="0" w:firstColumn="1" w:lastColumn="0" w:noHBand="0" w:noVBand="1"/>
        </w:tblPrEx>
        <w:trPr>
          <w:cantSplit/>
        </w:trPr>
        <w:tc>
          <w:tcPr>
            <w:tcW w:w="457" w:type="pct"/>
          </w:tcPr>
          <w:p w14:paraId="3F6D5AFB" w14:textId="77777777" w:rsidR="00D50261" w:rsidRPr="008630E5" w:rsidRDefault="00D50261" w:rsidP="00182408">
            <w:pPr>
              <w:pStyle w:val="TableTextLeft"/>
            </w:pPr>
            <w:r w:rsidRPr="008630E5">
              <w:t>24</w:t>
            </w:r>
          </w:p>
        </w:tc>
        <w:tc>
          <w:tcPr>
            <w:tcW w:w="1568" w:type="pct"/>
          </w:tcPr>
          <w:p w14:paraId="614836CF" w14:textId="77777777" w:rsidR="00D50261" w:rsidRPr="008630E5" w:rsidRDefault="00D50261" w:rsidP="00182408">
            <w:pPr>
              <w:pStyle w:val="TableTextLeft"/>
            </w:pPr>
            <w:r w:rsidRPr="008630E5">
              <w:t>Mastercard/Header/Parent Assessment – Rural</w:t>
            </w:r>
          </w:p>
        </w:tc>
        <w:tc>
          <w:tcPr>
            <w:tcW w:w="2975" w:type="pct"/>
          </w:tcPr>
          <w:p w14:paraId="2A6B850F" w14:textId="77777777" w:rsidR="00D50261" w:rsidRPr="008630E5" w:rsidRDefault="00D50261" w:rsidP="00182408">
            <w:pPr>
              <w:pStyle w:val="TableTextLeft"/>
            </w:pPr>
          </w:p>
        </w:tc>
      </w:tr>
      <w:tr w:rsidR="00D50261" w:rsidRPr="008630E5" w14:paraId="5C3C0640" w14:textId="77777777" w:rsidTr="00182408">
        <w:tblPrEx>
          <w:tblLook w:val="0480" w:firstRow="0" w:lastRow="0" w:firstColumn="1" w:lastColumn="0" w:noHBand="0" w:noVBand="1"/>
        </w:tblPrEx>
        <w:trPr>
          <w:cantSplit/>
        </w:trPr>
        <w:tc>
          <w:tcPr>
            <w:tcW w:w="457" w:type="pct"/>
          </w:tcPr>
          <w:p w14:paraId="136E5E08" w14:textId="77777777" w:rsidR="00D50261" w:rsidRPr="008630E5" w:rsidRDefault="00D50261" w:rsidP="00182408">
            <w:pPr>
              <w:pStyle w:val="TableTextLeft"/>
            </w:pPr>
            <w:r w:rsidRPr="008630E5">
              <w:t>25</w:t>
            </w:r>
          </w:p>
        </w:tc>
        <w:tc>
          <w:tcPr>
            <w:tcW w:w="1568" w:type="pct"/>
          </w:tcPr>
          <w:p w14:paraId="0C1A027F" w14:textId="77777777" w:rsidR="00D50261" w:rsidRPr="008630E5" w:rsidRDefault="00D50261" w:rsidP="00182408">
            <w:pPr>
              <w:pStyle w:val="TableTextLeft"/>
            </w:pPr>
            <w:r w:rsidRPr="008630E5">
              <w:t>Mastercard/Header/Parent Assessment – Other</w:t>
            </w:r>
          </w:p>
        </w:tc>
        <w:tc>
          <w:tcPr>
            <w:tcW w:w="2975" w:type="pct"/>
          </w:tcPr>
          <w:p w14:paraId="5CDE6E58" w14:textId="77777777" w:rsidR="00D50261" w:rsidRPr="008630E5" w:rsidRDefault="00D50261" w:rsidP="00182408">
            <w:pPr>
              <w:pStyle w:val="TableTextLeft"/>
            </w:pPr>
          </w:p>
        </w:tc>
      </w:tr>
    </w:tbl>
    <w:p w14:paraId="05C8AEC1" w14:textId="77777777" w:rsidR="00D50261" w:rsidRPr="008630E5" w:rsidRDefault="00D50261" w:rsidP="00D50261">
      <w:pPr>
        <w:pStyle w:val="BodyText"/>
      </w:pPr>
    </w:p>
    <w:p w14:paraId="633B7683" w14:textId="67CB2326" w:rsidR="00F37783" w:rsidRDefault="00F37783" w:rsidP="00820887">
      <w:pPr>
        <w:pStyle w:val="Heading1"/>
      </w:pPr>
      <w:r>
        <w:br w:type="page"/>
      </w:r>
    </w:p>
    <w:p w14:paraId="1B34F362" w14:textId="77777777" w:rsidR="00D50261" w:rsidRDefault="00D50261" w:rsidP="00D50261">
      <w:pPr>
        <w:pStyle w:val="Heading1"/>
        <w:rPr>
          <w:sz w:val="32"/>
          <w:szCs w:val="36"/>
        </w:rPr>
      </w:pPr>
      <w:bookmarkStart w:id="87" w:name="_Toc138777603"/>
      <w:r w:rsidRPr="00D50261">
        <w:rPr>
          <w:sz w:val="32"/>
          <w:szCs w:val="36"/>
        </w:rPr>
        <w:lastRenderedPageBreak/>
        <w:t xml:space="preserve">Appendix B </w:t>
      </w:r>
      <w:r>
        <w:rPr>
          <w:sz w:val="32"/>
          <w:szCs w:val="36"/>
        </w:rPr>
        <w:t xml:space="preserve">   </w:t>
      </w:r>
      <w:r w:rsidRPr="00D50261">
        <w:rPr>
          <w:sz w:val="32"/>
          <w:szCs w:val="36"/>
        </w:rPr>
        <w:t>Tracking graphs</w:t>
      </w:r>
      <w:bookmarkEnd w:id="87"/>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50261" w14:paraId="79B20B77" w14:textId="77777777" w:rsidTr="00182408">
        <w:tc>
          <w:tcPr>
            <w:tcW w:w="5000" w:type="pct"/>
            <w:tcBorders>
              <w:top w:val="single" w:sz="4" w:space="0" w:color="auto"/>
              <w:bottom w:val="single" w:sz="4" w:space="0" w:color="auto"/>
            </w:tcBorders>
            <w:shd w:val="clear" w:color="auto" w:fill="auto"/>
          </w:tcPr>
          <w:p w14:paraId="7BEE2298" w14:textId="4393C83B" w:rsidR="00D50261" w:rsidRPr="00712C97" w:rsidRDefault="00D50261" w:rsidP="00182408">
            <w:pPr>
              <w:pStyle w:val="HighlightBoxText"/>
              <w:rPr>
                <w:color w:val="auto"/>
              </w:rPr>
            </w:pPr>
            <w:bookmarkStart w:id="88" w:name="_Hlk126154149"/>
            <w:r w:rsidRPr="00D50261">
              <w:rPr>
                <w:color w:val="auto"/>
              </w:rPr>
              <w:t>Guidelines for constructing tracking graphs for stages 1, 2 and 3.</w:t>
            </w:r>
          </w:p>
        </w:tc>
      </w:tr>
      <w:bookmarkEnd w:id="88"/>
    </w:tbl>
    <w:p w14:paraId="65B57432" w14:textId="77777777" w:rsidR="00D50261" w:rsidRDefault="00D50261" w:rsidP="00D50261">
      <w:pPr>
        <w:pStyle w:val="BodyText"/>
      </w:pPr>
    </w:p>
    <w:p w14:paraId="7D379A7F" w14:textId="77777777" w:rsidR="00D50261" w:rsidRPr="00622073" w:rsidRDefault="00D50261" w:rsidP="00D50261">
      <w:pPr>
        <w:pStyle w:val="BodyText"/>
      </w:pPr>
      <w:r w:rsidRPr="00622073">
        <w:t>A tracking graph represents sales as a ratio of the sale price to a prior valuation. The purpose of a tracking graph is to monitor value shift trends against the previous revaluation. They indicate the degree of market movement within a sub-market group (SMG) or group of SMGs, and illustrate the consistency of the previous valuation, and/or the consistency with which market characteristics of property types are changing.</w:t>
      </w:r>
    </w:p>
    <w:p w14:paraId="592EEF66" w14:textId="77777777" w:rsidR="00D50261" w:rsidRPr="00622073" w:rsidRDefault="00D50261" w:rsidP="00D50261">
      <w:pPr>
        <w:pStyle w:val="BodyText"/>
      </w:pPr>
      <w:r w:rsidRPr="00622073">
        <w:t>The information that can be obtained from a tracking graph includes:</w:t>
      </w:r>
    </w:p>
    <w:p w14:paraId="78A3003B" w14:textId="77777777" w:rsidR="00D50261" w:rsidRPr="00622073" w:rsidRDefault="00D50261" w:rsidP="002B3AE8">
      <w:pPr>
        <w:pStyle w:val="ListBullet"/>
        <w:numPr>
          <w:ilvl w:val="0"/>
          <w:numId w:val="41"/>
        </w:numPr>
        <w:tabs>
          <w:tab w:val="num" w:pos="170"/>
        </w:tabs>
        <w:spacing w:before="120" w:line="240" w:lineRule="atLeast"/>
        <w:ind w:left="454"/>
        <w:contextualSpacing w:val="0"/>
      </w:pPr>
      <w:r w:rsidRPr="00622073">
        <w:t>whether the previous valuation was under or over market</w:t>
      </w:r>
    </w:p>
    <w:p w14:paraId="204CD205"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whether prices are increasing or decreasing relative to the previous revaluation</w:t>
      </w:r>
    </w:p>
    <w:p w14:paraId="3E21C396"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identifying isolated outlier sales where the sale price is very different to the previous valuation</w:t>
      </w:r>
    </w:p>
    <w:p w14:paraId="30592D0E"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identifying patterns of outliers, groups of particular property types that are exhibiting different market characteristics to other properties within the SMG</w:t>
      </w:r>
    </w:p>
    <w:p w14:paraId="68224A93"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comparing SMGs to assess those that are more volatile (likely to experience a large increase or decrease in value over the revaluation period)</w:t>
      </w:r>
    </w:p>
    <w:p w14:paraId="0693D71A"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quantifying percentage change in values over a period of time</w:t>
      </w:r>
    </w:p>
    <w:p w14:paraId="70AFB0EC" w14:textId="77777777" w:rsidR="00D50261" w:rsidRPr="00622073" w:rsidRDefault="00D50261" w:rsidP="002B3AE8">
      <w:pPr>
        <w:pStyle w:val="ListBullet"/>
        <w:numPr>
          <w:ilvl w:val="0"/>
          <w:numId w:val="20"/>
        </w:numPr>
        <w:tabs>
          <w:tab w:val="num" w:pos="170"/>
        </w:tabs>
        <w:spacing w:before="120" w:line="240" w:lineRule="atLeast"/>
        <w:ind w:left="454"/>
        <w:contextualSpacing w:val="0"/>
      </w:pPr>
      <w:r w:rsidRPr="00622073">
        <w:t>ensuring that applied values have captured the market adequately.</w:t>
      </w:r>
    </w:p>
    <w:p w14:paraId="1F233B95" w14:textId="73F56A6F" w:rsidR="00D50261" w:rsidRDefault="00D50261" w:rsidP="00D50261">
      <w:pPr>
        <w:pStyle w:val="BodyText"/>
      </w:pPr>
      <w:r w:rsidRPr="00622073">
        <w:t>The tracking graph provides a visual example of the consistency of sales to valuations. A useful property of the graph is the ability to determine the change over a period of time. This can be seen in percentage terms by reading the points at which the trend line starts and ends. Comparison of the change between SMGs assists in project planning of revaluations because stable or unchanging SMGs can be valued early in the revaluation process.</w:t>
      </w:r>
    </w:p>
    <w:p w14:paraId="7C928436" w14:textId="0A88CC73" w:rsidR="00D50261" w:rsidRDefault="00D50261" w:rsidP="00D50261">
      <w:pPr>
        <w:pStyle w:val="BodyText"/>
      </w:pPr>
    </w:p>
    <w:p w14:paraId="6DF29102" w14:textId="01121606" w:rsidR="00D50261" w:rsidRPr="002D03DC" w:rsidRDefault="002D03DC" w:rsidP="00D50261">
      <w:pPr>
        <w:pStyle w:val="BodyText"/>
        <w:rPr>
          <w:b/>
          <w:bCs/>
          <w:color w:val="2F9E97" w:themeColor="accent4" w:themeShade="80"/>
          <w:sz w:val="28"/>
          <w:szCs w:val="28"/>
        </w:rPr>
      </w:pPr>
      <w:r w:rsidRPr="002D03DC">
        <w:rPr>
          <w:b/>
          <w:bCs/>
          <w:noProof/>
          <w:color w:val="2F9E97" w:themeColor="accent4" w:themeShade="80"/>
          <w:sz w:val="28"/>
          <w:szCs w:val="28"/>
        </w:rPr>
        <mc:AlternateContent>
          <mc:Choice Requires="wps">
            <w:drawing>
              <wp:anchor distT="45720" distB="45720" distL="114300" distR="114300" simplePos="0" relativeHeight="251665408" behindDoc="0" locked="0" layoutInCell="1" allowOverlap="1" wp14:anchorId="1D359C30" wp14:editId="1AD825D3">
                <wp:simplePos x="0" y="0"/>
                <wp:positionH relativeFrom="column">
                  <wp:posOffset>354965</wp:posOffset>
                </wp:positionH>
                <wp:positionV relativeFrom="paragraph">
                  <wp:posOffset>3190875</wp:posOffset>
                </wp:positionV>
                <wp:extent cx="3895725" cy="285115"/>
                <wp:effectExtent l="0" t="0" r="0" b="635"/>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85115"/>
                        </a:xfrm>
                        <a:prstGeom prst="rect">
                          <a:avLst/>
                        </a:prstGeom>
                        <a:noFill/>
                        <a:ln w="9525">
                          <a:noFill/>
                          <a:miter lim="800000"/>
                          <a:headEnd/>
                          <a:tailEnd/>
                        </a:ln>
                      </wps:spPr>
                      <wps:txbx>
                        <w:txbxContent>
                          <w:p w14:paraId="4DACD2E9" w14:textId="2DCF070F" w:rsidR="002D03DC" w:rsidRPr="00622073" w:rsidRDefault="002D03DC" w:rsidP="002D03DC">
                            <w:pPr>
                              <w:pStyle w:val="CaptionImageorFigure"/>
                            </w:pPr>
                            <w:r w:rsidRPr="00622073">
                              <w:t>Figure B1. Line graph of tracking ratios with trend line overlaid</w:t>
                            </w:r>
                          </w:p>
                          <w:p w14:paraId="2789ABFE" w14:textId="4F6D43CE" w:rsidR="002D03DC" w:rsidRDefault="002D0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9C30" id="Text Box 204" o:spid="_x0000_s1042" type="#_x0000_t202" style="position:absolute;margin-left:27.95pt;margin-top:251.25pt;width:306.75pt;height:22.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" filled="f" stroked="f">
                <v:textbox>
                  <w:txbxContent>
                    <w:p w14:paraId="4DACD2E9" w14:textId="2DCF070F" w:rsidR="002D03DC" w:rsidRPr="00622073" w:rsidRDefault="002D03DC" w:rsidP="002D03DC">
                      <w:pPr>
                        <w:pStyle w:val="CaptionImageorFigure"/>
                      </w:pPr>
                      <w:r w:rsidRPr="00622073">
                        <w:t>Figure B1. Line graph of tracking ratios with trend line overlaid</w:t>
                      </w:r>
                    </w:p>
                    <w:p w14:paraId="2789ABFE" w14:textId="4F6D43CE" w:rsidR="002D03DC" w:rsidRDefault="002D03DC"/>
                  </w:txbxContent>
                </v:textbox>
                <w10:wrap type="square"/>
              </v:shape>
            </w:pict>
          </mc:Fallback>
        </mc:AlternateContent>
      </w:r>
      <w:r w:rsidR="00D50261" w:rsidRPr="002D03DC">
        <w:rPr>
          <w:b/>
          <w:bCs/>
          <w:noProof/>
          <w:color w:val="2F9E97" w:themeColor="accent4" w:themeShade="80"/>
          <w:sz w:val="28"/>
          <w:szCs w:val="28"/>
        </w:rPr>
        <mc:AlternateContent>
          <mc:Choice Requires="wpg">
            <w:drawing>
              <wp:anchor distT="0" distB="0" distL="114300" distR="114300" simplePos="0" relativeHeight="251676672" behindDoc="0" locked="0" layoutInCell="1" allowOverlap="1" wp14:anchorId="11E49FE4" wp14:editId="4E25FE10">
                <wp:simplePos x="0" y="0"/>
                <wp:positionH relativeFrom="margin">
                  <wp:posOffset>347345</wp:posOffset>
                </wp:positionH>
                <wp:positionV relativeFrom="paragraph">
                  <wp:posOffset>217170</wp:posOffset>
                </wp:positionV>
                <wp:extent cx="6042660" cy="3037205"/>
                <wp:effectExtent l="0" t="0" r="15240" b="10795"/>
                <wp:wrapTopAndBottom/>
                <wp:docPr id="200" name="Group 200"/>
                <wp:cNvGraphicFramePr/>
                <a:graphic xmlns:a="http://schemas.openxmlformats.org/drawingml/2006/main">
                  <a:graphicData uri="http://schemas.microsoft.com/office/word/2010/wordprocessingGroup">
                    <wpg:wgp>
                      <wpg:cNvGrpSpPr/>
                      <wpg:grpSpPr>
                        <a:xfrm>
                          <a:off x="0" y="0"/>
                          <a:ext cx="6042660" cy="3037205"/>
                          <a:chOff x="0" y="9943"/>
                          <a:chExt cx="6388735" cy="3345552"/>
                        </a:xfrm>
                      </wpg:grpSpPr>
                      <wpg:graphicFrame>
                        <wpg:cNvPr id="201" name="Chart 201"/>
                        <wpg:cNvFrPr>
                          <a:graphicFrameLocks noChangeAspect="1"/>
                        </wpg:cNvFrPr>
                        <wpg:xfrm>
                          <a:off x="0" y="431320"/>
                          <a:ext cx="6388735" cy="2924175"/>
                        </wpg:xfrm>
                        <a:graphic>
                          <a:graphicData uri="http://schemas.openxmlformats.org/drawingml/2006/chart">
                            <c:chart xmlns:c="http://schemas.openxmlformats.org/drawingml/2006/chart" xmlns:r="http://schemas.openxmlformats.org/officeDocument/2006/relationships" r:id="rId83"/>
                          </a:graphicData>
                        </a:graphic>
                      </wpg:graphicFrame>
                      <wps:wsp>
                        <wps:cNvPr id="202" name="Text Box 202"/>
                        <wps:cNvSpPr txBox="1">
                          <a:spLocks noChangeArrowheads="1"/>
                        </wps:cNvSpPr>
                        <wps:spPr bwMode="auto">
                          <a:xfrm>
                            <a:off x="4359910" y="9943"/>
                            <a:ext cx="2028825" cy="771087"/>
                          </a:xfrm>
                          <a:prstGeom prst="rect">
                            <a:avLst/>
                          </a:prstGeom>
                          <a:solidFill>
                            <a:srgbClr val="FFFFFF"/>
                          </a:solidFill>
                          <a:ln w="9525">
                            <a:solidFill>
                              <a:srgbClr val="000000"/>
                            </a:solidFill>
                            <a:miter lim="800000"/>
                            <a:headEnd/>
                            <a:tailEnd/>
                          </a:ln>
                        </wps:spPr>
                        <wps:txbx>
                          <w:txbxContent>
                            <w:p w14:paraId="6CFBB1D4" w14:textId="059578C5" w:rsidR="00D50261" w:rsidRDefault="00D50261" w:rsidP="00D50261">
                              <w:pPr>
                                <w:rPr>
                                  <w:sz w:val="18"/>
                                </w:rPr>
                              </w:pPr>
                              <w:r>
                                <w:rPr>
                                  <w:sz w:val="18"/>
                                </w:rPr>
                                <w:t>This property sold in late-August 202</w:t>
                              </w:r>
                              <w:r w:rsidR="003646AF">
                                <w:rPr>
                                  <w:sz w:val="18"/>
                                </w:rPr>
                                <w:t>3</w:t>
                              </w:r>
                              <w:r>
                                <w:rPr>
                                  <w:sz w:val="18"/>
                                </w:rPr>
                                <w:t xml:space="preserve"> and has a tracking ratio of 1.45. This means the sale price is 1.45 * 202</w:t>
                              </w:r>
                              <w:r w:rsidR="003646AF">
                                <w:rPr>
                                  <w:sz w:val="18"/>
                                </w:rPr>
                                <w:t>3</w:t>
                              </w:r>
                              <w:r>
                                <w:rPr>
                                  <w:sz w:val="18"/>
                                </w:rPr>
                                <w:t xml:space="preserve"> CIV.</w:t>
                              </w:r>
                            </w:p>
                          </w:txbxContent>
                        </wps:txbx>
                        <wps:bodyPr rot="0" vert="horz" wrap="square" lIns="91440" tIns="45720" rIns="91440" bIns="45720" anchor="t" anchorCtr="0" upright="1">
                          <a:noAutofit/>
                        </wps:bodyPr>
                      </wps:wsp>
                      <wps:wsp>
                        <wps:cNvPr id="203" name="Straight Arrow Connector 203"/>
                        <wps:cNvCnPr/>
                        <wps:spPr>
                          <a:xfrm flipH="1">
                            <a:off x="4528210" y="781029"/>
                            <a:ext cx="141163" cy="1919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E49FE4" id="Group 200" o:spid="_x0000_s1043" style="position:absolute;margin-left:27.35pt;margin-top:17.1pt;width:475.8pt;height:239.15pt;z-index:251676672;mso-position-horizontal-relative:margin;mso-width-relative:margin;mso-height-relative:margin" coordorigin=",99" coordsize="63887,33455"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">
                <v:shape id="Chart 201" o:spid="_x0000_s1044" type="#_x0000_t75" style="position:absolute;top:4262;width:63935;height:29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">
                  <v:imagedata r:id="rId84" o:title=""/>
                </v:shape>
                <v:shape id="Text Box 202" o:spid="_x0000_s1045" type="#_x0000_t202" style="position:absolute;left:43599;top:99;width:20288;height:7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6CFBB1D4" w14:textId="059578C5" w:rsidR="00D50261" w:rsidRDefault="00D50261" w:rsidP="00D50261">
                        <w:pPr>
                          <w:rPr>
                            <w:sz w:val="18"/>
                          </w:rPr>
                        </w:pPr>
                        <w:r>
                          <w:rPr>
                            <w:sz w:val="18"/>
                          </w:rPr>
                          <w:t>This property sold in late-August 202</w:t>
                        </w:r>
                        <w:r w:rsidR="003646AF">
                          <w:rPr>
                            <w:sz w:val="18"/>
                          </w:rPr>
                          <w:t>3</w:t>
                        </w:r>
                        <w:r>
                          <w:rPr>
                            <w:sz w:val="18"/>
                          </w:rPr>
                          <w:t xml:space="preserve"> and has a tracking ratio of 1.45. This means the sale price is 1.45 * 202</w:t>
                        </w:r>
                        <w:r w:rsidR="003646AF">
                          <w:rPr>
                            <w:sz w:val="18"/>
                          </w:rPr>
                          <w:t>3</w:t>
                        </w:r>
                        <w:r>
                          <w:rPr>
                            <w:sz w:val="18"/>
                          </w:rPr>
                          <w:t xml:space="preserve"> CIV.</w:t>
                        </w:r>
                      </w:p>
                    </w:txbxContent>
                  </v:textbox>
                </v:shape>
                <v:shapetype id="_x0000_t32" coordsize="21600,21600" o:spt="32" o:oned="t" path="m,l21600,21600e" filled="f">
                  <v:path arrowok="t" fillok="f" o:connecttype="none"/>
                  <o:lock v:ext="edit" shapetype="t"/>
                </v:shapetype>
                <v:shape id="Straight Arrow Connector 203" o:spid="_x0000_s1046" type="#_x0000_t32" style="position:absolute;left:45282;top:7810;width:1411;height:19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" strokecolor="black [3200]" strokeweight=".5pt">
                  <v:stroke endarrow="block" joinstyle="miter"/>
                </v:shape>
                <w10:wrap type="topAndBottom" anchorx="margin"/>
              </v:group>
              <o:OLEObject Type="Embed" ProgID="Excel.Chart.8" ShapeID="Chart 201" DrawAspect="Content" ObjectID="_1749452218" r:id="rId85">
                <o:FieldCodes>\s</o:FieldCodes>
              </o:OLEObject>
            </w:pict>
          </mc:Fallback>
        </mc:AlternateContent>
      </w:r>
      <w:r w:rsidR="00D50261" w:rsidRPr="002D03DC">
        <w:rPr>
          <w:b/>
          <w:bCs/>
          <w:color w:val="2F9E97" w:themeColor="accent4" w:themeShade="80"/>
          <w:sz w:val="28"/>
          <w:szCs w:val="28"/>
        </w:rPr>
        <w:t>B.1 Constructing a tracking graph</w:t>
      </w:r>
    </w:p>
    <w:p w14:paraId="3EBEEB13" w14:textId="4491882F" w:rsidR="002D03DC" w:rsidRPr="00622073" w:rsidRDefault="002D03DC" w:rsidP="002D03DC">
      <w:pPr>
        <w:pStyle w:val="BodyText"/>
      </w:pPr>
      <w:r w:rsidRPr="00622073">
        <w:lastRenderedPageBreak/>
        <w:t xml:space="preserve">Collate all sales from 1 January </w:t>
      </w:r>
      <w:r>
        <w:t>202</w:t>
      </w:r>
      <w:r w:rsidR="003646AF">
        <w:t>3</w:t>
      </w:r>
      <w:r w:rsidRPr="00622073">
        <w:t xml:space="preserve"> up to the analysis date</w:t>
      </w:r>
      <w:r w:rsidRPr="00DA2BD6">
        <w:rPr>
          <w:rStyle w:val="FootnoteReference"/>
        </w:rPr>
        <w:footnoteReference w:id="2"/>
      </w:r>
      <w:r w:rsidRPr="00622073">
        <w:t>.</w:t>
      </w:r>
    </w:p>
    <w:p w14:paraId="3D4D1D8A" w14:textId="77777777" w:rsidR="002D03DC" w:rsidRPr="00622073" w:rsidRDefault="002D03DC" w:rsidP="002D03DC">
      <w:pPr>
        <w:pStyle w:val="BodyText"/>
      </w:pPr>
      <w:r w:rsidRPr="00622073">
        <w:t>Calculate a tracking ratio using</w:t>
      </w:r>
    </w:p>
    <w:p w14:paraId="52731C5C" w14:textId="1CCD859C" w:rsidR="002D03DC" w:rsidRPr="00622073" w:rsidRDefault="002D03DC" w:rsidP="002D03DC">
      <w:pPr>
        <w:pStyle w:val="BodyText"/>
        <w:pBdr>
          <w:bottom w:val="single" w:sz="4" w:space="1" w:color="auto"/>
        </w:pBdr>
        <w:tabs>
          <w:tab w:val="left" w:pos="4111"/>
        </w:tabs>
        <w:ind w:left="4111" w:right="3969" w:firstLine="284"/>
      </w:pPr>
      <w:r>
        <w:t xml:space="preserve">          </w:t>
      </w:r>
      <w:r w:rsidRPr="00622073">
        <w:t>Sale Price</w:t>
      </w:r>
    </w:p>
    <w:p w14:paraId="2513DE79" w14:textId="6F30DEEE" w:rsidR="002D03DC" w:rsidRPr="00622073" w:rsidRDefault="002D03DC" w:rsidP="002D03DC">
      <w:pPr>
        <w:pStyle w:val="BodyText"/>
        <w:tabs>
          <w:tab w:val="left" w:pos="4395"/>
        </w:tabs>
        <w:ind w:left="4395" w:hanging="4395"/>
      </w:pPr>
      <w:r>
        <w:tab/>
        <w:t xml:space="preserve">           202</w:t>
      </w:r>
      <w:r w:rsidR="003646AF">
        <w:t>3</w:t>
      </w:r>
      <w:r w:rsidRPr="00622073">
        <w:t xml:space="preserve"> CIV</w:t>
      </w:r>
    </w:p>
    <w:p w14:paraId="064A94C3" w14:textId="77777777" w:rsidR="002D03DC" w:rsidRPr="00622073" w:rsidRDefault="002D03DC" w:rsidP="002D03DC">
      <w:pPr>
        <w:pStyle w:val="BodyText"/>
      </w:pPr>
      <w:r w:rsidRPr="00622073">
        <w:t xml:space="preserve">Produce a line graph with sale date on the x-axis (horizontal axis) and tracking ratio on the y-axis (vertical axis). Add a trend line to the graph. This will give you an idea of the market movement since the last revaluation. </w:t>
      </w:r>
    </w:p>
    <w:p w14:paraId="7639B748" w14:textId="77777777" w:rsidR="002D03DC" w:rsidRPr="00622073" w:rsidRDefault="002D03DC" w:rsidP="002D03DC">
      <w:pPr>
        <w:pStyle w:val="BodyText"/>
      </w:pPr>
      <w:r w:rsidRPr="00622073">
        <w:t>In the example above, the graph shows approximately an 8 per cent increase in sale prices over one year, i.e. 8 per cent is the difference between the start and end point of the trend line. In this example, 1.16 less 1.08 representing an 8 per cent market shift.</w:t>
      </w:r>
    </w:p>
    <w:p w14:paraId="1F393913" w14:textId="77777777" w:rsidR="002D03DC" w:rsidRPr="00622073" w:rsidRDefault="002D03DC" w:rsidP="002D03DC">
      <w:pPr>
        <w:pStyle w:val="BodyText"/>
      </w:pPr>
      <w:r w:rsidRPr="00622073">
        <w:t>Some of the characteristics of the graph in Figure B1 include the following:</w:t>
      </w:r>
    </w:p>
    <w:p w14:paraId="714F4160" w14:textId="40E542E0"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the start of the trend line at 1.08 instead of closer to 1.0 indicates slight under-valuation of </w:t>
      </w:r>
      <w:r>
        <w:t>202</w:t>
      </w:r>
      <w:r w:rsidR="003646AF">
        <w:t>3</w:t>
      </w:r>
      <w:r w:rsidRPr="00622073">
        <w:t xml:space="preserve"> values</w:t>
      </w:r>
    </w:p>
    <w:p w14:paraId="088BF7EA" w14:textId="3643734D"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eleven sales have come in at less than the </w:t>
      </w:r>
      <w:r>
        <w:t>202</w:t>
      </w:r>
      <w:r w:rsidR="003646AF">
        <w:t>3</w:t>
      </w:r>
      <w:r w:rsidRPr="00622073">
        <w:t xml:space="preserve"> valuations (tracking ratios &lt; 1.0,) – these should be checked for similar characteristics</w:t>
      </w:r>
    </w:p>
    <w:p w14:paraId="7CB27F2E" w14:textId="54AB2857"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seven sales have come in more than 30 per cent higher than the </w:t>
      </w:r>
      <w:r>
        <w:t>202</w:t>
      </w:r>
      <w:r w:rsidR="003646AF">
        <w:t>3</w:t>
      </w:r>
      <w:r w:rsidRPr="00622073">
        <w:t xml:space="preserve"> valuation (tracking ratios &gt;1.30) – these should be checked for common characteristics</w:t>
      </w:r>
    </w:p>
    <w:p w14:paraId="66C60A3C" w14:textId="53913AF8" w:rsidR="002D03DC" w:rsidRPr="00622073" w:rsidRDefault="002D03DC" w:rsidP="00622FAA">
      <w:pPr>
        <w:pStyle w:val="ListBullet"/>
        <w:tabs>
          <w:tab w:val="num" w:pos="170"/>
          <w:tab w:val="num" w:pos="510"/>
        </w:tabs>
        <w:spacing w:before="120" w:line="240" w:lineRule="atLeast"/>
        <w:ind w:left="454" w:hanging="170"/>
        <w:contextualSpacing w:val="0"/>
      </w:pPr>
      <w:r w:rsidRPr="00622073">
        <w:t xml:space="preserve">sales that would require checking (physical inspection to determine whether data elements have changed) include the outliers at 0.87 (in April </w:t>
      </w:r>
      <w:r>
        <w:t>202</w:t>
      </w:r>
      <w:r w:rsidR="003646AF">
        <w:t>3</w:t>
      </w:r>
      <w:r w:rsidRPr="00622073">
        <w:t xml:space="preserve">), 1.45 (in August </w:t>
      </w:r>
      <w:r>
        <w:t>202</w:t>
      </w:r>
      <w:r w:rsidR="003646AF">
        <w:t>3</w:t>
      </w:r>
      <w:r w:rsidRPr="00622073">
        <w:t xml:space="preserve">), and 1.42 (in December </w:t>
      </w:r>
      <w:r>
        <w:t>202</w:t>
      </w:r>
      <w:r w:rsidR="003646AF">
        <w:t>3</w:t>
      </w:r>
      <w:r w:rsidRPr="00622073">
        <w:t>).</w:t>
      </w:r>
    </w:p>
    <w:p w14:paraId="568389D2" w14:textId="77777777" w:rsidR="002D03DC" w:rsidRPr="00622073" w:rsidRDefault="002D03DC" w:rsidP="002D03DC">
      <w:pPr>
        <w:pStyle w:val="BodyText"/>
      </w:pPr>
      <w:r w:rsidRPr="00622073">
        <w:t>The tracking graph can identify certain types of properties that may require data update, or allocation to a different SMG.</w:t>
      </w:r>
    </w:p>
    <w:p w14:paraId="0F4B17F5" w14:textId="018B380B" w:rsidR="002D03DC" w:rsidRPr="00EE22D1" w:rsidRDefault="008B5690" w:rsidP="008B5690">
      <w:pPr>
        <w:pStyle w:val="Heading9"/>
      </w:pPr>
      <w:r>
        <w:t xml:space="preserve">B.2 </w:t>
      </w:r>
      <w:r w:rsidR="002D03DC" w:rsidRPr="00EE22D1">
        <w:t xml:space="preserve">Tracking graph for Stage 1 </w:t>
      </w:r>
    </w:p>
    <w:p w14:paraId="4EE2BD3D" w14:textId="07779787" w:rsidR="002D03DC" w:rsidRPr="00622073" w:rsidRDefault="002D03DC" w:rsidP="002D03DC">
      <w:pPr>
        <w:pStyle w:val="BodyText"/>
      </w:pPr>
      <w:r w:rsidRPr="00622073">
        <w:t xml:space="preserve">Stage 1 focuses on preparation and planning for the </w:t>
      </w:r>
      <w:r>
        <w:t>202</w:t>
      </w:r>
      <w:r w:rsidR="008B7902">
        <w:t>4</w:t>
      </w:r>
      <w:r w:rsidRPr="00622073">
        <w:t xml:space="preserve"> revaluation. The tracking graph is a tool for confirming SMG composition and homogeneity, and an indicator of problem areas in the </w:t>
      </w:r>
      <w:r>
        <w:t>202</w:t>
      </w:r>
      <w:r w:rsidR="003646AF">
        <w:t>3</w:t>
      </w:r>
      <w:r w:rsidRPr="00622073">
        <w:t xml:space="preserve"> revaluation. The following processes are recommended for using the tracking graph at Stage 1.</w:t>
      </w:r>
    </w:p>
    <w:p w14:paraId="6B829F94" w14:textId="77777777" w:rsidR="002D03DC" w:rsidRPr="009A4AE9" w:rsidRDefault="002D03DC" w:rsidP="002D03DC">
      <w:pPr>
        <w:pStyle w:val="BoldHeading"/>
        <w:rPr>
          <w:b w:val="0"/>
          <w:i/>
        </w:rPr>
      </w:pPr>
      <w:r w:rsidRPr="009A4AE9">
        <w:rPr>
          <w:b w:val="0"/>
          <w:i/>
        </w:rPr>
        <w:t xml:space="preserve">Look at the outliers (extreme highs and lows) on the graph. </w:t>
      </w:r>
    </w:p>
    <w:p w14:paraId="0D30E97B" w14:textId="77777777" w:rsidR="002D03DC" w:rsidRPr="00622073" w:rsidRDefault="002D03DC" w:rsidP="002D03DC">
      <w:pPr>
        <w:pStyle w:val="BodyText"/>
      </w:pPr>
      <w:r w:rsidRPr="00622073">
        <w:t>If the outliers represent sales that can be validly excluded due to being a non-arm’s length sale then it is appropriate that they be removed from the tracking graph.</w:t>
      </w:r>
    </w:p>
    <w:p w14:paraId="2879B8C6" w14:textId="77777777" w:rsidR="002D03DC" w:rsidRPr="00622073" w:rsidRDefault="002D03DC" w:rsidP="002D03DC">
      <w:pPr>
        <w:pStyle w:val="BodyText"/>
      </w:pPr>
      <w:r w:rsidRPr="00622073">
        <w:t>If the outliers represent arm’s length sales that appear ‘high’ or ‘low’ they are to be retained in the tracking graph as this is not a valid reason to exclude a sale. It is recommended these outliers be investigated to check that data elements are correct.</w:t>
      </w:r>
    </w:p>
    <w:p w14:paraId="60B25A65" w14:textId="77777777" w:rsidR="002D03DC" w:rsidRPr="00622073" w:rsidRDefault="002D03DC" w:rsidP="002D03DC">
      <w:pPr>
        <w:pStyle w:val="BodyText"/>
      </w:pPr>
      <w:r w:rsidRPr="00622073">
        <w:t>Sales comprising multiple assessments are to be analysed against the header assessment value and therefore not treated as an excluded sale.</w:t>
      </w:r>
    </w:p>
    <w:p w14:paraId="3542C60F" w14:textId="77777777" w:rsidR="002D03DC" w:rsidRPr="009A4AE9" w:rsidRDefault="002D03DC" w:rsidP="002D03DC">
      <w:pPr>
        <w:pStyle w:val="BoldHeading"/>
        <w:rPr>
          <w:b w:val="0"/>
          <w:i/>
        </w:rPr>
      </w:pPr>
      <w:r w:rsidRPr="009A4AE9">
        <w:rPr>
          <w:b w:val="0"/>
          <w:i/>
        </w:rPr>
        <w:t>Look for clustering of ratios away from the trend line.</w:t>
      </w:r>
    </w:p>
    <w:p w14:paraId="03DFDF54" w14:textId="138B81FF" w:rsidR="002D03DC" w:rsidRPr="00622073" w:rsidRDefault="002D03DC" w:rsidP="002D03DC">
      <w:pPr>
        <w:pStyle w:val="BodyText"/>
      </w:pPr>
      <w:r w:rsidRPr="00622073">
        <w:t>If a</w:t>
      </w:r>
      <w:r>
        <w:t>n</w:t>
      </w:r>
      <w:r w:rsidRPr="00622073">
        <w:t xml:space="preserve"> SMG is relatively homogeneous, the majority of ratios should fall close to the trend line. If a number of ratios deviate significantly from the trend line, check these for common characteristics that may indicate these properties belong in a separate SMG; or, if remaining in the same SMG, check for valuation/data problems (e.g. view data element not captured).</w:t>
      </w:r>
    </w:p>
    <w:p w14:paraId="3E8743ED" w14:textId="77777777" w:rsidR="002D03DC" w:rsidRPr="009A4AE9" w:rsidRDefault="002D03DC" w:rsidP="002D03DC">
      <w:pPr>
        <w:pStyle w:val="BoldHeading"/>
        <w:rPr>
          <w:b w:val="0"/>
          <w:i/>
        </w:rPr>
      </w:pPr>
      <w:r w:rsidRPr="009A4AE9">
        <w:rPr>
          <w:b w:val="0"/>
          <w:i/>
        </w:rPr>
        <w:t xml:space="preserve">Is there a particular type of property displaying a distinct behaviour? </w:t>
      </w:r>
    </w:p>
    <w:p w14:paraId="6645AD97" w14:textId="77777777" w:rsidR="002D03DC" w:rsidRPr="00622073" w:rsidRDefault="002D03DC" w:rsidP="002D03DC">
      <w:pPr>
        <w:pStyle w:val="BodyText"/>
      </w:pPr>
      <w:r w:rsidRPr="00622073">
        <w:lastRenderedPageBreak/>
        <w:t>If a group of similar properties within a SMG is exhibiting a different growth pattern to the rest of the group, it should form a separate SMG. When looking at several SMGs, it may become apparent that a very small SMG is showing similar growth patterns to another, and it may be justifiable, if the property types match, to merge the two.</w:t>
      </w:r>
    </w:p>
    <w:p w14:paraId="1A217989" w14:textId="77777777" w:rsidR="002D03DC" w:rsidRPr="009A4AE9" w:rsidRDefault="002D03DC" w:rsidP="002D03DC">
      <w:pPr>
        <w:pStyle w:val="BoldHeading"/>
        <w:rPr>
          <w:b w:val="0"/>
          <w:i/>
        </w:rPr>
      </w:pPr>
      <w:r w:rsidRPr="009A4AE9">
        <w:rPr>
          <w:b w:val="0"/>
          <w:i/>
        </w:rPr>
        <w:t xml:space="preserve">What does the trend line indicate? </w:t>
      </w:r>
    </w:p>
    <w:p w14:paraId="11404408" w14:textId="77777777" w:rsidR="002D03DC" w:rsidRPr="00622073" w:rsidRDefault="002D03DC" w:rsidP="002D03DC">
      <w:pPr>
        <w:pStyle w:val="BodyText"/>
      </w:pPr>
      <w:r w:rsidRPr="00622073">
        <w:t>The start point of the trend line provides an indication of under or over-valuation of the previous revaluation.  If the trend line starts above 1.0, it indicates previous under-valuation. If below 1.0, it indicates over-valuation of the previous revaluation.</w:t>
      </w:r>
    </w:p>
    <w:p w14:paraId="697E906A" w14:textId="77777777" w:rsidR="002D03DC" w:rsidRPr="00622073" w:rsidRDefault="002D03DC" w:rsidP="002D03DC">
      <w:pPr>
        <w:pStyle w:val="BodyText"/>
      </w:pPr>
      <w:r w:rsidRPr="00622073">
        <w:t>The end point of the trend line indicates the level of change required to fully capture the market.</w:t>
      </w:r>
    </w:p>
    <w:p w14:paraId="37772479" w14:textId="08703C7E" w:rsidR="002D03DC" w:rsidRPr="00622073" w:rsidRDefault="002D03DC" w:rsidP="002D03DC">
      <w:pPr>
        <w:pStyle w:val="BodyText"/>
      </w:pPr>
      <w:r w:rsidRPr="00622073">
        <w:t xml:space="preserve">For each SMG, evaluate the percentage change in market level since the last revaluation by taking the start point of the trend line at 1 January </w:t>
      </w:r>
      <w:r>
        <w:t>202</w:t>
      </w:r>
      <w:r w:rsidR="003646AF">
        <w:t>3</w:t>
      </w:r>
      <w:r w:rsidRPr="00622073">
        <w:t xml:space="preserve">, and looking at the position of the trend line at the analysis date. </w:t>
      </w:r>
    </w:p>
    <w:p w14:paraId="70BF1A5C" w14:textId="77777777" w:rsidR="002D03DC" w:rsidRPr="00622073" w:rsidRDefault="002D03DC" w:rsidP="002D03DC">
      <w:pPr>
        <w:pStyle w:val="BodyText"/>
      </w:pPr>
      <w:r w:rsidRPr="00622073">
        <w:t xml:space="preserve">The Coefficient of Dispersion (COD – calculation is explained in Appendix C) will assist in quantifying the consistency of tracking ratios within each SMG. </w:t>
      </w:r>
    </w:p>
    <w:p w14:paraId="6E63248B" w14:textId="77777777" w:rsidR="002D03DC" w:rsidRPr="00622073" w:rsidRDefault="002D03DC" w:rsidP="002D03DC">
      <w:pPr>
        <w:pStyle w:val="BodyText"/>
      </w:pPr>
      <w:r w:rsidRPr="00622073">
        <w:t>Rank the SMGs according to the COD – SMGs that have a high COD may require reconfiguration because a high COD indicates a large variation in tracking ratios. Low CODs indicate the SMG composition is likely to be satisfactory.</w:t>
      </w:r>
    </w:p>
    <w:p w14:paraId="6C7DE2B4" w14:textId="77777777" w:rsidR="002D03DC" w:rsidRPr="00622073" w:rsidRDefault="002D03DC" w:rsidP="002D03DC">
      <w:pPr>
        <w:pStyle w:val="BodyText"/>
      </w:pPr>
      <w:r w:rsidRPr="00622073">
        <w:t>These rankings assist in prioritising SMGs for inspection and planning the timing of revaluation for each SMG. It is recommended that stable and unchanging SMGs be valued early in the revaluation process.</w:t>
      </w:r>
    </w:p>
    <w:p w14:paraId="346EF71F" w14:textId="6BE20F6E" w:rsidR="002D03DC" w:rsidRPr="009A4AE9" w:rsidRDefault="00F3741C" w:rsidP="00F3741C">
      <w:pPr>
        <w:pStyle w:val="Heading9"/>
      </w:pPr>
      <w:r>
        <w:t xml:space="preserve">B.3 </w:t>
      </w:r>
      <w:r w:rsidR="002D03DC" w:rsidRPr="009A4AE9">
        <w:t xml:space="preserve">Tracking graph for Stages 2 and 3 </w:t>
      </w:r>
    </w:p>
    <w:p w14:paraId="200B311D" w14:textId="77777777" w:rsidR="002D03DC" w:rsidRPr="00622073" w:rsidRDefault="002D03DC" w:rsidP="002D03DC">
      <w:pPr>
        <w:pStyle w:val="BodyText"/>
      </w:pPr>
      <w:r w:rsidRPr="00622073">
        <w:t>While the tracking graph is used for planning purposes at Stage 1 and analysis in Stage 2, in Stage 3 the graph is useful for confirming the changes in value applied to each SMG.</w:t>
      </w:r>
    </w:p>
    <w:p w14:paraId="6867D8A2" w14:textId="54CD65BE" w:rsidR="002D03DC" w:rsidRDefault="002D03DC" w:rsidP="002D03DC">
      <w:pPr>
        <w:pStyle w:val="BodyText"/>
      </w:pPr>
      <w:r w:rsidRPr="00622073">
        <w:t xml:space="preserve">Add sales that have occurred since the last prescribed date. Remember that for measuring market movement from the previous prescribed date (1 January </w:t>
      </w:r>
      <w:r>
        <w:t>202</w:t>
      </w:r>
      <w:r w:rsidR="003646AF">
        <w:t>3</w:t>
      </w:r>
      <w:r w:rsidRPr="00622073">
        <w:t>), the tracking ratio is calculated as:</w:t>
      </w:r>
    </w:p>
    <w:p w14:paraId="72EEBA68" w14:textId="3DF9097D" w:rsidR="002D03DC" w:rsidRPr="00622073" w:rsidRDefault="002D03DC" w:rsidP="002D03DC">
      <w:pPr>
        <w:pStyle w:val="BodyText"/>
        <w:pBdr>
          <w:bottom w:val="single" w:sz="4" w:space="1" w:color="auto"/>
        </w:pBdr>
        <w:tabs>
          <w:tab w:val="left" w:pos="4111"/>
        </w:tabs>
        <w:ind w:left="4111" w:right="3969" w:firstLine="284"/>
      </w:pPr>
      <w:r>
        <w:t xml:space="preserve">        </w:t>
      </w:r>
      <w:r w:rsidRPr="00622073">
        <w:t>Sale Price</w:t>
      </w:r>
    </w:p>
    <w:p w14:paraId="4B7215C7" w14:textId="66C51E29" w:rsidR="002D03DC" w:rsidRPr="00622073" w:rsidRDefault="002D03DC" w:rsidP="002D03DC">
      <w:pPr>
        <w:pStyle w:val="BodyText"/>
        <w:tabs>
          <w:tab w:val="left" w:pos="4395"/>
        </w:tabs>
        <w:ind w:left="4395" w:hanging="4395"/>
      </w:pPr>
      <w:r>
        <w:tab/>
        <w:t xml:space="preserve">         202</w:t>
      </w:r>
      <w:r w:rsidR="003646AF">
        <w:t>3</w:t>
      </w:r>
      <w:r w:rsidRPr="00622073">
        <w:t xml:space="preserve"> CIV</w:t>
      </w:r>
    </w:p>
    <w:p w14:paraId="72BA3FA4" w14:textId="53D3EE16" w:rsidR="002D03DC" w:rsidRDefault="002D03DC" w:rsidP="002D03DC">
      <w:pPr>
        <w:pStyle w:val="BodyText"/>
      </w:pPr>
      <w:r w:rsidRPr="00622073">
        <w:t xml:space="preserve">At Stages 2 and 3 the movement exhibited by the trend line should reflect the change in valuations from </w:t>
      </w:r>
      <w:r>
        <w:t>202</w:t>
      </w:r>
      <w:r w:rsidR="003646AF">
        <w:t>3</w:t>
      </w:r>
      <w:r w:rsidRPr="00622073">
        <w:t xml:space="preserve"> to the nominated date for preliminary or final valuations.</w:t>
      </w:r>
    </w:p>
    <w:p w14:paraId="6A920EF7" w14:textId="1391D225" w:rsidR="002D03DC" w:rsidRPr="002D03DC" w:rsidRDefault="002D03DC" w:rsidP="002D03DC">
      <w:pPr>
        <w:rPr>
          <w:b/>
          <w:bCs/>
          <w:color w:val="53565A" w:themeColor="accent6"/>
          <w:sz w:val="18"/>
          <w:szCs w:val="20"/>
        </w:rPr>
      </w:pPr>
      <w:r w:rsidRPr="002D03DC">
        <w:rPr>
          <w:b/>
          <w:bCs/>
          <w:noProof/>
          <w:color w:val="53565A" w:themeColor="accent6"/>
          <w:sz w:val="18"/>
          <w:szCs w:val="20"/>
          <w:lang w:eastAsia="en-AU"/>
        </w:rPr>
        <mc:AlternateContent>
          <mc:Choice Requires="wpg">
            <w:drawing>
              <wp:anchor distT="0" distB="0" distL="114300" distR="114300" simplePos="0" relativeHeight="251677696" behindDoc="0" locked="0" layoutInCell="1" allowOverlap="1" wp14:anchorId="6E85BD72" wp14:editId="34140287">
                <wp:simplePos x="0" y="0"/>
                <wp:positionH relativeFrom="margin">
                  <wp:posOffset>-2236</wp:posOffset>
                </wp:positionH>
                <wp:positionV relativeFrom="paragraph">
                  <wp:posOffset>1022</wp:posOffset>
                </wp:positionV>
                <wp:extent cx="6377361" cy="2846567"/>
                <wp:effectExtent l="0" t="0" r="4445" b="11430"/>
                <wp:wrapTopAndBottom/>
                <wp:docPr id="2252"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361" cy="2846567"/>
                          <a:chOff x="1515" y="3667"/>
                          <a:chExt cx="10071" cy="4669"/>
                        </a:xfrm>
                      </wpg:grpSpPr>
                      <wpg:graphicFrame>
                        <wpg:cNvPr id="2264" name="Chart 94"/>
                        <wpg:cNvFrPr>
                          <a:graphicFrameLocks noChangeAspect="1"/>
                        </wpg:cNvFrPr>
                        <wpg:xfrm>
                          <a:off x="1515" y="3667"/>
                          <a:ext cx="10071" cy="4669"/>
                        </wpg:xfrm>
                        <a:graphic>
                          <a:graphicData uri="http://schemas.openxmlformats.org/drawingml/2006/chart">
                            <c:chart xmlns:c="http://schemas.openxmlformats.org/drawingml/2006/chart" xmlns:r="http://schemas.openxmlformats.org/officeDocument/2006/relationships" r:id="rId86"/>
                          </a:graphicData>
                        </a:graphic>
                      </wpg:graphicFrame>
                      <wps:wsp>
                        <wps:cNvPr id="2265" name="Text Box 10"/>
                        <wps:cNvSpPr txBox="1">
                          <a:spLocks noChangeArrowheads="1"/>
                        </wps:cNvSpPr>
                        <wps:spPr bwMode="auto">
                          <a:xfrm flipV="1">
                            <a:off x="3037" y="4095"/>
                            <a:ext cx="3473" cy="876"/>
                          </a:xfrm>
                          <a:prstGeom prst="rect">
                            <a:avLst/>
                          </a:prstGeom>
                          <a:solidFill>
                            <a:srgbClr val="FFFFFF"/>
                          </a:solidFill>
                          <a:ln w="9525">
                            <a:solidFill>
                              <a:srgbClr val="000000"/>
                            </a:solidFill>
                            <a:miter lim="800000"/>
                            <a:headEnd/>
                            <a:tailEnd/>
                          </a:ln>
                        </wps:spPr>
                        <wps:txbx>
                          <w:txbxContent>
                            <w:p w14:paraId="4292B279" w14:textId="77777777" w:rsidR="002D03DC" w:rsidRDefault="002D03DC" w:rsidP="002D03DC">
                              <w:pPr>
                                <w:rPr>
                                  <w:sz w:val="18"/>
                                </w:rPr>
                              </w:pPr>
                              <w:r>
                                <w:rPr>
                                  <w:sz w:val="18"/>
                                </w:rPr>
                                <w:t>The start point of the trend line at 1.08 indicates the previous valuation was 8 per cent below market.</w:t>
                              </w:r>
                            </w:p>
                          </w:txbxContent>
                        </wps:txbx>
                        <wps:bodyPr rot="0" vert="horz" wrap="square" lIns="91440" tIns="45720" rIns="91440" bIns="45720" anchor="t" anchorCtr="0" upright="1">
                          <a:noAutofit/>
                        </wps:bodyPr>
                      </wps:wsp>
                      <wps:wsp>
                        <wps:cNvPr id="2266" name="Line 11"/>
                        <wps:cNvCnPr>
                          <a:cxnSpLocks noChangeShapeType="1"/>
                        </wps:cNvCnPr>
                        <wps:spPr bwMode="auto">
                          <a:xfrm flipH="1">
                            <a:off x="2745" y="4971"/>
                            <a:ext cx="1677" cy="10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5BD72" id="Group 2252" o:spid="_x0000_s1047" style="position:absolute;margin-left:-.2pt;margin-top:.1pt;width:502.15pt;height:224.15pt;z-index:251677696;mso-position-horizontal-relative:margin" coordorigin="1515,3667" coordsize="10071,4669" o:gfxdata="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&#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AoAAAAAAAAAIQC3BlX3HaYC&#10;AB2mAgAtAAAAZHJzL2VtYmVkZGluZ3MvTWljcm9zb2Z0X0V4Y2VsX1dvcmtzaGVldC54bHN4UEsD&#10;BBQABgAIAAAAIQDgMaQOxQEAAOgKAAATAAgCW0NvbnRlbnRfVHlwZXNdLnhtbCCiBAIoo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">
                <v:shape id="Chart 94" o:spid="_x0000_s1048" type="#_x0000_t75" style="position:absolute;left:1515;top:3667;width:10079;height:46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">
                  <v:imagedata r:id="rId87" o:title=""/>
                </v:shape>
                <v:shape id="Text Box 10" o:spid="_x0000_s1049" type="#_x0000_t202" style="position:absolute;left:3037;top:4095;width:3473;height:87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">
                  <v:textbox>
                    <w:txbxContent>
                      <w:p w14:paraId="4292B279" w14:textId="77777777" w:rsidR="002D03DC" w:rsidRDefault="002D03DC" w:rsidP="002D03DC">
                        <w:pPr>
                          <w:rPr>
                            <w:sz w:val="18"/>
                          </w:rPr>
                        </w:pPr>
                        <w:r>
                          <w:rPr>
                            <w:sz w:val="18"/>
                          </w:rPr>
                          <w:t>The start point of the trend line at 1.08 indicates the previous valuation was 8 per cent below market.</w:t>
                        </w:r>
                      </w:p>
                    </w:txbxContent>
                  </v:textbox>
                </v:shape>
                <v:line id="Line 11" o:spid="_x0000_s1050" style="position:absolute;flip:x;visibility:visible;mso-wrap-style:square" from="2745,4971" to="442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">
                  <v:stroke endarrow="block"/>
                </v:line>
                <w10:wrap type="topAndBottom" anchorx="margin"/>
              </v:group>
              <o:OLEObject Type="Embed" ProgID="Excel.Chart.8" ShapeID="Chart 94" DrawAspect="Content" ObjectID="_1749452219" r:id="rId88">
                <o:FieldCodes>\s</o:FieldCodes>
              </o:OLEObject>
            </w:pict>
          </mc:Fallback>
        </mc:AlternateContent>
      </w:r>
      <w:r w:rsidRPr="002D03DC">
        <w:rPr>
          <w:b/>
          <w:bCs/>
          <w:color w:val="53565A" w:themeColor="accent6"/>
          <w:sz w:val="18"/>
          <w:szCs w:val="20"/>
        </w:rPr>
        <w:t>Figure B2. Line graph of tracking ratios with trend line overlaid. Stage 2 example.</w:t>
      </w:r>
    </w:p>
    <w:p w14:paraId="73EEAD53" w14:textId="2492FC27" w:rsidR="002D03DC" w:rsidRDefault="002D03DC">
      <w:pPr>
        <w:spacing w:before="0" w:after="160" w:line="259" w:lineRule="auto"/>
      </w:pPr>
      <w:r>
        <w:br w:type="page"/>
      </w:r>
    </w:p>
    <w:p w14:paraId="53CF5D68" w14:textId="5248C98B" w:rsidR="002D03DC" w:rsidRPr="00622073" w:rsidRDefault="002D03DC" w:rsidP="002D03DC">
      <w:pPr>
        <w:pStyle w:val="BodyText"/>
      </w:pPr>
      <w:r w:rsidRPr="00622073">
        <w:lastRenderedPageBreak/>
        <w:t xml:space="preserve">In the Figure B2 example, sales from January </w:t>
      </w:r>
      <w:r>
        <w:t>202</w:t>
      </w:r>
      <w:r w:rsidR="003646AF">
        <w:t>3</w:t>
      </w:r>
      <w:r w:rsidRPr="00622073">
        <w:t xml:space="preserve"> to November </w:t>
      </w:r>
      <w:r>
        <w:t>202</w:t>
      </w:r>
      <w:r w:rsidR="003646AF">
        <w:t>3</w:t>
      </w:r>
      <w:r w:rsidRPr="00622073">
        <w:t xml:space="preserve"> are used. This would relate to a Stage 2 submission. The trend line on the graph indicates that the market increase in this SMG is around </w:t>
      </w:r>
      <w:r>
        <w:t>9</w:t>
      </w:r>
      <w:r w:rsidRPr="00622073">
        <w:t xml:space="preserve"> per cent (trend line starts at 1.08 and ends at 1.1</w:t>
      </w:r>
      <w:r>
        <w:t>7)</w:t>
      </w:r>
      <w:r w:rsidRPr="00622073">
        <w:t xml:space="preserve">. </w:t>
      </w:r>
    </w:p>
    <w:p w14:paraId="553F3087" w14:textId="77777777" w:rsidR="002D03DC" w:rsidRPr="00622073" w:rsidRDefault="002D03DC" w:rsidP="002D03DC">
      <w:pPr>
        <w:pStyle w:val="BodyText"/>
      </w:pPr>
      <w:r w:rsidRPr="00622073">
        <w:t>The Stage 2 valuations are expected to show an average increase of 1</w:t>
      </w:r>
      <w:r>
        <w:t>7</w:t>
      </w:r>
      <w:r w:rsidRPr="00622073">
        <w:t xml:space="preserve"> per cent (8 per cent under-valuation plus </w:t>
      </w:r>
      <w:r>
        <w:t>9</w:t>
      </w:r>
      <w:r w:rsidRPr="00622073">
        <w:t xml:space="preserve"> per cent market increase). Generally</w:t>
      </w:r>
      <w:r>
        <w:t>,</w:t>
      </w:r>
      <w:r w:rsidRPr="00622073">
        <w:t xml:space="preserve"> a 10 per cent deviation between the average change in CIV and change indicated by the trend line is acceptable.</w:t>
      </w:r>
    </w:p>
    <w:p w14:paraId="74358B66" w14:textId="4D68BD73" w:rsidR="002D03DC" w:rsidRPr="00622073" w:rsidRDefault="002D03DC" w:rsidP="002D03DC">
      <w:pPr>
        <w:pStyle w:val="BodyText"/>
      </w:pPr>
      <w:r w:rsidRPr="00622073">
        <w:t>In developing SMGs where there are many sales of vacant land that have improvements built by the time of valuation, it is recommended that the tracking ratio be modified to reflect the land sale, i.e. Sale Price</w:t>
      </w:r>
      <w:r>
        <w:t xml:space="preserve"> </w:t>
      </w:r>
      <w:r w:rsidRPr="00622073">
        <w:t>/</w:t>
      </w:r>
      <w:r>
        <w:t xml:space="preserve"> 202</w:t>
      </w:r>
      <w:r w:rsidR="003646AF">
        <w:t>3</w:t>
      </w:r>
      <w:r>
        <w:t xml:space="preserve"> </w:t>
      </w:r>
      <w:r w:rsidRPr="00622073">
        <w:t>Site Value.  Otherwise these will show up as very low tracking ratios in the graph.</w:t>
      </w:r>
    </w:p>
    <w:p w14:paraId="4531B886" w14:textId="3A7437A7" w:rsidR="002D03DC" w:rsidRPr="00622073" w:rsidRDefault="002D03DC" w:rsidP="002D03DC">
      <w:pPr>
        <w:pStyle w:val="BodyText"/>
      </w:pPr>
      <w:r w:rsidRPr="00622073">
        <w:t xml:space="preserve">At Stage 3, the graph includes all sales up to and beyond the prescribed date of 1 January </w:t>
      </w:r>
      <w:r>
        <w:t>202</w:t>
      </w:r>
      <w:r w:rsidR="008B7902">
        <w:t>4</w:t>
      </w:r>
      <w:r w:rsidRPr="00622073">
        <w:t>. The market has continued to increase slightly, and the trend line ends at 1.20 in January. The final valuations for this SMG would show an average increase in CIV (</w:t>
      </w:r>
      <w:r>
        <w:t>202</w:t>
      </w:r>
      <w:r w:rsidR="008B7902">
        <w:t>3</w:t>
      </w:r>
      <w:r w:rsidRPr="00622073">
        <w:t>–</w:t>
      </w:r>
      <w:r>
        <w:t>202</w:t>
      </w:r>
      <w:r w:rsidR="008B7902">
        <w:t>4</w:t>
      </w:r>
      <w:r w:rsidRPr="00622073">
        <w:t xml:space="preserve">) of around 20 per cent to fully capture the market. </w:t>
      </w:r>
    </w:p>
    <w:p w14:paraId="1F80B8E2" w14:textId="1787E4BA" w:rsidR="002D03DC" w:rsidRPr="00622073" w:rsidRDefault="002D03DC" w:rsidP="002D03DC">
      <w:pPr>
        <w:pStyle w:val="BodyText"/>
        <w:rPr>
          <w:i/>
        </w:rPr>
      </w:pPr>
      <w:r w:rsidRPr="00622073">
        <w:rPr>
          <w:i/>
        </w:rPr>
        <w:t xml:space="preserve">Note: The start point of the trend line indicates the level of the </w:t>
      </w:r>
      <w:r>
        <w:rPr>
          <w:i/>
        </w:rPr>
        <w:t>202</w:t>
      </w:r>
      <w:r w:rsidR="003646AF">
        <w:rPr>
          <w:i/>
        </w:rPr>
        <w:t>3</w:t>
      </w:r>
      <w:r w:rsidRPr="00622073">
        <w:rPr>
          <w:i/>
        </w:rPr>
        <w:t xml:space="preserve"> valuations (whether they were under or over-valued). However, if the applied value shift is equal to the end point of the trend line, any under or over-valuation in the previous revaluation will have been corrected.</w:t>
      </w:r>
    </w:p>
    <w:p w14:paraId="28418587" w14:textId="6CD4D0F9" w:rsidR="002D03DC" w:rsidRDefault="002D03DC" w:rsidP="002D03DC">
      <w:pPr>
        <w:pStyle w:val="BodyText"/>
      </w:pPr>
      <w:r w:rsidRPr="00622073">
        <w:t xml:space="preserve">An example of an industrial SMG is shown in Figure B3, which shows no market change over the revaluation period (trend line is level); however, this is the result of high and low tracking ratios balancing out. An interesting characteristic of the graph is the position of the trend line at 1.30, indicating that the previous valuations were well under market. An average increase of 30 per cent is required to bring the industrial values up to market level. </w:t>
      </w:r>
    </w:p>
    <w:p w14:paraId="70153653" w14:textId="2E0D832A" w:rsidR="1E0E2051" w:rsidRDefault="11B513B9" w:rsidP="00AE3E0C">
      <w:pPr>
        <w:pStyle w:val="BodyText"/>
      </w:pPr>
      <w:r>
        <w:rPr>
          <w:noProof/>
        </w:rPr>
        <w:drawing>
          <wp:inline distT="0" distB="0" distL="0" distR="0" wp14:anchorId="6CE2885F" wp14:editId="2BA19FD8">
            <wp:extent cx="5617433" cy="3464084"/>
            <wp:effectExtent l="0" t="0" r="0" b="0"/>
            <wp:docPr id="1850236440" name="Picture 185023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5617433" cy="3464084"/>
                    </a:xfrm>
                    <a:prstGeom prst="rect">
                      <a:avLst/>
                    </a:prstGeom>
                  </pic:spPr>
                </pic:pic>
              </a:graphicData>
            </a:graphic>
          </wp:inline>
        </w:drawing>
      </w:r>
    </w:p>
    <w:p w14:paraId="6BD7E5AC" w14:textId="77777777" w:rsidR="002D03DC" w:rsidRPr="009A4AE9" w:rsidRDefault="002D03DC" w:rsidP="002D03DC">
      <w:pPr>
        <w:pStyle w:val="CaptionImageorFigure"/>
      </w:pPr>
      <w:r w:rsidRPr="009A4AE9">
        <w:t>Figure B3. Line graph of tracking ratios with trend line overlaid – Stage 3 example.</w:t>
      </w:r>
    </w:p>
    <w:p w14:paraId="78F43C17" w14:textId="77777777" w:rsidR="002D03DC" w:rsidRDefault="002D03DC">
      <w:pPr>
        <w:spacing w:before="0" w:after="160" w:line="259" w:lineRule="auto"/>
      </w:pPr>
      <w:r>
        <w:br w:type="page"/>
      </w:r>
    </w:p>
    <w:p w14:paraId="7A233C75" w14:textId="77777777" w:rsidR="002D03DC" w:rsidRDefault="002D03DC" w:rsidP="002D03DC">
      <w:pPr>
        <w:pStyle w:val="Heading1"/>
      </w:pPr>
      <w:bookmarkStart w:id="89" w:name="_Toc138777604"/>
      <w:r>
        <w:lastRenderedPageBreak/>
        <w:t>Appendix C    Sales ratio statistics</w:t>
      </w:r>
      <w:bookmarkEnd w:id="89"/>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D03DC" w14:paraId="15AAC55C" w14:textId="77777777" w:rsidTr="00182408">
        <w:tc>
          <w:tcPr>
            <w:tcW w:w="5000" w:type="pct"/>
            <w:tcBorders>
              <w:top w:val="single" w:sz="4" w:space="0" w:color="auto"/>
              <w:bottom w:val="single" w:sz="4" w:space="0" w:color="auto"/>
            </w:tcBorders>
            <w:shd w:val="clear" w:color="auto" w:fill="auto"/>
          </w:tcPr>
          <w:p w14:paraId="7C70FD1A" w14:textId="4B9A7B32" w:rsidR="002D03DC" w:rsidRPr="00712C97" w:rsidRDefault="002D03DC" w:rsidP="00182408">
            <w:pPr>
              <w:pStyle w:val="HighlightBoxText"/>
              <w:rPr>
                <w:color w:val="auto"/>
              </w:rPr>
            </w:pPr>
            <w:r w:rsidRPr="002D03DC">
              <w:rPr>
                <w:color w:val="auto"/>
              </w:rPr>
              <w:t>Guidelines for different ratio statistics, including calculating, interpreting and applying tolerances</w:t>
            </w:r>
          </w:p>
        </w:tc>
      </w:tr>
    </w:tbl>
    <w:p w14:paraId="715A8E28" w14:textId="77777777" w:rsidR="002D03DC" w:rsidRDefault="002D03DC" w:rsidP="002D03DC">
      <w:pPr>
        <w:pStyle w:val="Heading1"/>
      </w:pPr>
    </w:p>
    <w:p w14:paraId="3A0C8633" w14:textId="77777777" w:rsidR="002D03DC" w:rsidRPr="00622073" w:rsidRDefault="002D03DC" w:rsidP="002D03DC">
      <w:pPr>
        <w:pStyle w:val="BodyText"/>
      </w:pPr>
      <w:r w:rsidRPr="00622073">
        <w:t xml:space="preserve">Sales ratios are a means of comparing valuations with sales. Various statistics based on sales ratios provide measures of valuation accuracy and consistency. This appendix will explain the different ratio statistics, how they are calculated and interpreted, and what tolerances are applied to the statistics. </w:t>
      </w:r>
    </w:p>
    <w:p w14:paraId="0D851B23" w14:textId="6BCAAE14" w:rsidR="002D03DC" w:rsidRPr="00913FB0" w:rsidRDefault="002D03DC" w:rsidP="002D03DC">
      <w:pPr>
        <w:pStyle w:val="Heading9"/>
      </w:pPr>
      <w:r>
        <w:t xml:space="preserve">C.1 </w:t>
      </w:r>
      <w:r w:rsidRPr="00913FB0">
        <w:t xml:space="preserve">Sales ratio statistics </w:t>
      </w:r>
    </w:p>
    <w:p w14:paraId="466EC191" w14:textId="77777777" w:rsidR="002D03DC" w:rsidRPr="00622073" w:rsidRDefault="002D03DC" w:rsidP="002D03DC">
      <w:pPr>
        <w:pStyle w:val="BodyText"/>
      </w:pPr>
      <w:r w:rsidRPr="00622073">
        <w:t xml:space="preserve">A sales ratio for a sale property is calculated by dividing the proposed Capital Improved Value (CIV) by the sale price. </w:t>
      </w:r>
    </w:p>
    <w:p w14:paraId="2204A5D4" w14:textId="09229E15" w:rsidR="002D03DC" w:rsidRPr="00622073" w:rsidRDefault="002D03DC" w:rsidP="002D03DC">
      <w:pPr>
        <w:pStyle w:val="BodyText"/>
        <w:pBdr>
          <w:bottom w:val="single" w:sz="4" w:space="1" w:color="auto"/>
        </w:pBdr>
        <w:ind w:left="3402" w:right="2835"/>
        <w:jc w:val="center"/>
      </w:pPr>
      <w:r w:rsidRPr="00622073">
        <w:t>Proposed CIV</w:t>
      </w:r>
      <w:r w:rsidRPr="00DA2BD6">
        <w:rPr>
          <w:rStyle w:val="FootnoteReference"/>
        </w:rPr>
        <w:footnoteReference w:id="3"/>
      </w:r>
      <w:r w:rsidRPr="00622073">
        <w:t xml:space="preserve"> (</w:t>
      </w:r>
      <w:r>
        <w:t>202</w:t>
      </w:r>
      <w:r w:rsidR="008B7902">
        <w:t>4</w:t>
      </w:r>
      <w:r w:rsidRPr="00622073">
        <w:t xml:space="preserve"> level)</w:t>
      </w:r>
    </w:p>
    <w:p w14:paraId="275A7ACD" w14:textId="77777777" w:rsidR="002D03DC" w:rsidRPr="00622073" w:rsidRDefault="002D03DC" w:rsidP="002D03DC">
      <w:pPr>
        <w:pStyle w:val="BodyText"/>
        <w:ind w:left="3969" w:right="3543"/>
        <w:jc w:val="center"/>
      </w:pPr>
      <w:r w:rsidRPr="00622073">
        <w:t>Sale Price</w:t>
      </w:r>
    </w:p>
    <w:p w14:paraId="5525DA92" w14:textId="77777777" w:rsidR="002D03DC" w:rsidRPr="00622073" w:rsidRDefault="002D03DC" w:rsidP="002D03DC">
      <w:pPr>
        <w:pStyle w:val="BodyText"/>
      </w:pPr>
      <w:r w:rsidRPr="00622073">
        <w:t xml:space="preserve">When a number of sales are available, the statistics shown in Table C1 provide a useful summary of the sales ratios. </w:t>
      </w:r>
    </w:p>
    <w:p w14:paraId="283EF38C" w14:textId="77777777" w:rsidR="002D03DC" w:rsidRPr="003E5682" w:rsidRDefault="002D03DC" w:rsidP="002D03DC">
      <w:pPr>
        <w:pStyle w:val="Caption"/>
      </w:pPr>
      <w:r w:rsidRPr="003E5682">
        <w:t xml:space="preserve">Table </w:t>
      </w:r>
      <w:r>
        <w:t>C1</w:t>
      </w:r>
      <w:r w:rsidRPr="003E5682">
        <w:t>: Basic sales ratio statistics</w:t>
      </w:r>
    </w:p>
    <w:tbl>
      <w:tblPr>
        <w:tblStyle w:val="TableGrid"/>
        <w:tblW w:w="4045" w:type="pct"/>
        <w:tblLook w:val="0480" w:firstRow="0" w:lastRow="0" w:firstColumn="1" w:lastColumn="0" w:noHBand="0" w:noVBand="1"/>
      </w:tblPr>
      <w:tblGrid>
        <w:gridCol w:w="3167"/>
        <w:gridCol w:w="237"/>
        <w:gridCol w:w="4207"/>
        <w:gridCol w:w="1095"/>
      </w:tblGrid>
      <w:tr w:rsidR="002D03DC" w:rsidRPr="00622073" w14:paraId="24262905" w14:textId="77777777" w:rsidTr="002D03DC">
        <w:trPr>
          <w:cantSplit/>
          <w:trHeight w:val="737"/>
        </w:trPr>
        <w:tc>
          <w:tcPr>
            <w:tcW w:w="1819" w:type="pct"/>
          </w:tcPr>
          <w:p w14:paraId="121219E7" w14:textId="77777777" w:rsidR="002D03DC" w:rsidRPr="00622073" w:rsidRDefault="002D03DC" w:rsidP="00182408">
            <w:pPr>
              <w:pStyle w:val="TableTextLeft"/>
            </w:pPr>
            <w:r w:rsidRPr="00622073">
              <w:t>Median sales ratio</w:t>
            </w:r>
          </w:p>
          <w:p w14:paraId="5B7876CD" w14:textId="77777777" w:rsidR="002D03DC" w:rsidRPr="00622073" w:rsidRDefault="002D03DC" w:rsidP="00182408">
            <w:pPr>
              <w:pStyle w:val="TableTextLeft"/>
            </w:pPr>
            <w:r w:rsidRPr="00622073">
              <w:t>MSR</w:t>
            </w:r>
          </w:p>
        </w:tc>
        <w:tc>
          <w:tcPr>
            <w:tcW w:w="136" w:type="pct"/>
          </w:tcPr>
          <w:p w14:paraId="3772860B" w14:textId="77777777" w:rsidR="002D03DC" w:rsidRPr="0078685D" w:rsidRDefault="002D03DC" w:rsidP="00182408">
            <w:pPr>
              <w:pStyle w:val="TableTextLeft"/>
            </w:pPr>
          </w:p>
        </w:tc>
        <w:tc>
          <w:tcPr>
            <w:tcW w:w="2416" w:type="pct"/>
            <w:vAlign w:val="center"/>
          </w:tcPr>
          <w:p w14:paraId="3F8D193B" w14:textId="77777777" w:rsidR="002D03DC" w:rsidRPr="00622073" w:rsidRDefault="002D03DC" w:rsidP="00182408">
            <w:pPr>
              <w:pStyle w:val="TableTextLeft"/>
              <w:jc w:val="center"/>
            </w:pPr>
            <w:r w:rsidRPr="00622073">
              <w:t>mid-point of ratios when sorted</w:t>
            </w:r>
          </w:p>
          <w:p w14:paraId="230DBFFB" w14:textId="77777777" w:rsidR="002D03DC" w:rsidRPr="00622073" w:rsidRDefault="002D03DC" w:rsidP="00182408">
            <w:pPr>
              <w:pStyle w:val="TableTextLeft"/>
              <w:jc w:val="center"/>
            </w:pPr>
            <w:r w:rsidRPr="00622073">
              <w:t>from lowest to highest value</w:t>
            </w:r>
          </w:p>
        </w:tc>
        <w:tc>
          <w:tcPr>
            <w:tcW w:w="630" w:type="pct"/>
            <w:vAlign w:val="center"/>
          </w:tcPr>
          <w:p w14:paraId="618AC7F7" w14:textId="77777777" w:rsidR="002D03DC" w:rsidRPr="00622073" w:rsidRDefault="002D03DC" w:rsidP="00182408">
            <w:pPr>
              <w:pStyle w:val="TableTextLeft"/>
            </w:pPr>
          </w:p>
        </w:tc>
      </w:tr>
      <w:tr w:rsidR="002D03DC" w:rsidRPr="00622073" w14:paraId="04F49CED" w14:textId="77777777" w:rsidTr="002D03DC">
        <w:trPr>
          <w:cantSplit/>
          <w:trHeight w:val="737"/>
        </w:trPr>
        <w:tc>
          <w:tcPr>
            <w:tcW w:w="1819" w:type="pct"/>
          </w:tcPr>
          <w:p w14:paraId="670079EF" w14:textId="77777777" w:rsidR="002D03DC" w:rsidRPr="00622073" w:rsidRDefault="002D03DC" w:rsidP="00182408">
            <w:pPr>
              <w:pStyle w:val="TableTextLeft"/>
            </w:pPr>
            <w:r w:rsidRPr="00622073">
              <w:t>Coefficient of Dispersion</w:t>
            </w:r>
          </w:p>
          <w:p w14:paraId="1852ACDA" w14:textId="77777777" w:rsidR="002D03DC" w:rsidRPr="00622073" w:rsidRDefault="002D03DC" w:rsidP="00182408">
            <w:pPr>
              <w:pStyle w:val="TableTextLeft"/>
            </w:pPr>
            <w:r w:rsidRPr="00622073">
              <w:t>COD</w:t>
            </w:r>
          </w:p>
        </w:tc>
        <w:tc>
          <w:tcPr>
            <w:tcW w:w="136" w:type="pct"/>
          </w:tcPr>
          <w:p w14:paraId="36BDF7AB" w14:textId="77777777" w:rsidR="002D03DC" w:rsidRPr="0078685D" w:rsidRDefault="002D03DC" w:rsidP="00182408">
            <w:pPr>
              <w:pStyle w:val="TableTextLeft"/>
            </w:pPr>
          </w:p>
        </w:tc>
        <w:tc>
          <w:tcPr>
            <w:tcW w:w="2416" w:type="pct"/>
            <w:vAlign w:val="center"/>
          </w:tcPr>
          <w:p w14:paraId="30D3381C" w14:textId="77777777" w:rsidR="002D03DC" w:rsidRPr="0078685D" w:rsidRDefault="002D03DC" w:rsidP="00182408">
            <w:pPr>
              <w:pStyle w:val="TableTextLeft"/>
              <w:pBdr>
                <w:bottom w:val="single" w:sz="4" w:space="1" w:color="auto"/>
              </w:pBdr>
              <w:jc w:val="center"/>
            </w:pPr>
            <w:r w:rsidRPr="0078685D">
              <w:t>Average Absolute Deviation x 100</w:t>
            </w:r>
          </w:p>
          <w:p w14:paraId="321C4D9C" w14:textId="77777777" w:rsidR="002D03DC" w:rsidRPr="00622073" w:rsidRDefault="002D03DC" w:rsidP="00182408">
            <w:pPr>
              <w:pStyle w:val="TableTextLeft"/>
              <w:jc w:val="center"/>
            </w:pPr>
            <w:r w:rsidRPr="00622073">
              <w:t>Median Sales Ratio</w:t>
            </w:r>
            <w:r w:rsidRPr="00DA2BD6">
              <w:rPr>
                <w:rStyle w:val="FootnoteReference"/>
              </w:rPr>
              <w:footnoteReference w:id="4"/>
            </w:r>
          </w:p>
        </w:tc>
        <w:tc>
          <w:tcPr>
            <w:tcW w:w="630" w:type="pct"/>
            <w:vAlign w:val="center"/>
          </w:tcPr>
          <w:p w14:paraId="02DA1F6F" w14:textId="77777777" w:rsidR="002D03DC" w:rsidRPr="0078685D" w:rsidRDefault="002D03DC" w:rsidP="00182408">
            <w:pPr>
              <w:pStyle w:val="TableTextLeft"/>
            </w:pPr>
          </w:p>
        </w:tc>
      </w:tr>
      <w:tr w:rsidR="002D03DC" w:rsidRPr="00622073" w14:paraId="5E931F72" w14:textId="77777777" w:rsidTr="002D03DC">
        <w:trPr>
          <w:cantSplit/>
          <w:trHeight w:val="737"/>
        </w:trPr>
        <w:tc>
          <w:tcPr>
            <w:tcW w:w="1819" w:type="pct"/>
          </w:tcPr>
          <w:p w14:paraId="3734DB09" w14:textId="77777777" w:rsidR="002D03DC" w:rsidRPr="00622073" w:rsidRDefault="002D03DC" w:rsidP="00182408">
            <w:pPr>
              <w:pStyle w:val="TableTextLeft"/>
            </w:pPr>
            <w:r w:rsidRPr="00622073">
              <w:t xml:space="preserve">Coefficient of Variation </w:t>
            </w:r>
          </w:p>
          <w:p w14:paraId="01C3B5D1" w14:textId="77777777" w:rsidR="002D03DC" w:rsidRPr="00622073" w:rsidRDefault="002D03DC" w:rsidP="00182408">
            <w:pPr>
              <w:pStyle w:val="TableTextLeft"/>
            </w:pPr>
            <w:r w:rsidRPr="00622073">
              <w:t>COV</w:t>
            </w:r>
          </w:p>
        </w:tc>
        <w:tc>
          <w:tcPr>
            <w:tcW w:w="136" w:type="pct"/>
          </w:tcPr>
          <w:p w14:paraId="4C22B70A" w14:textId="6092A447" w:rsidR="002D03DC" w:rsidRPr="0078685D" w:rsidRDefault="002D03DC" w:rsidP="00182408">
            <w:pPr>
              <w:pStyle w:val="TableTextLeft"/>
            </w:pPr>
          </w:p>
        </w:tc>
        <w:tc>
          <w:tcPr>
            <w:tcW w:w="2416" w:type="pct"/>
            <w:vAlign w:val="center"/>
          </w:tcPr>
          <w:p w14:paraId="6AD4E99A" w14:textId="74B51C6B" w:rsidR="002D03DC" w:rsidRPr="0078685D" w:rsidRDefault="002D03DC" w:rsidP="00182408">
            <w:pPr>
              <w:pStyle w:val="TableTextLeft"/>
              <w:pBdr>
                <w:bottom w:val="single" w:sz="4" w:space="1" w:color="auto"/>
              </w:pBdr>
              <w:jc w:val="center"/>
            </w:pPr>
            <w:r>
              <w:rPr>
                <w:noProof/>
              </w:rPr>
              <mc:AlternateContent>
                <mc:Choice Requires="wpg">
                  <w:drawing>
                    <wp:anchor distT="0" distB="0" distL="114300" distR="114300" simplePos="0" relativeHeight="251666432" behindDoc="0" locked="0" layoutInCell="1" allowOverlap="1" wp14:anchorId="2E4FA229" wp14:editId="7837FFD6">
                      <wp:simplePos x="0" y="0"/>
                      <wp:positionH relativeFrom="page">
                        <wp:posOffset>55880</wp:posOffset>
                      </wp:positionH>
                      <wp:positionV relativeFrom="page">
                        <wp:posOffset>55245</wp:posOffset>
                      </wp:positionV>
                      <wp:extent cx="2544445" cy="357505"/>
                      <wp:effectExtent l="0" t="0" r="27305" b="23495"/>
                      <wp:wrapNone/>
                      <wp:docPr id="205" name="Group 205"/>
                      <wp:cNvGraphicFramePr/>
                      <a:graphic xmlns:a="http://schemas.openxmlformats.org/drawingml/2006/main">
                        <a:graphicData uri="http://schemas.microsoft.com/office/word/2010/wordprocessingGroup">
                          <wpg:wgp>
                            <wpg:cNvGrpSpPr/>
                            <wpg:grpSpPr>
                              <a:xfrm>
                                <a:off x="0" y="0"/>
                                <a:ext cx="2544445" cy="357505"/>
                                <a:chOff x="0" y="0"/>
                                <a:chExt cx="2473393" cy="367030"/>
                              </a:xfrm>
                            </wpg:grpSpPr>
                            <wps:wsp>
                              <wps:cNvPr id="206"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F82BBD" id="Group 205" o:spid="_x0000_s1026" style="position:absolute;margin-left:4.4pt;margin-top:4.35pt;width:200.35pt;height:28.15pt;z-index:251666432;mso-position-horizontal-relative:page;mso-position-vertical-relative:page;mso-width-relative:margin;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r w:rsidRPr="0078685D">
              <w:t>Standard Deviation of Sales Ratios</w:t>
            </w:r>
          </w:p>
          <w:p w14:paraId="0512AA2A" w14:textId="77777777" w:rsidR="002D03DC" w:rsidRPr="00622073" w:rsidRDefault="002D03DC" w:rsidP="00182408">
            <w:pPr>
              <w:pStyle w:val="TableTextLeft"/>
              <w:jc w:val="center"/>
            </w:pPr>
            <w:r w:rsidRPr="00622073">
              <w:t>Average Sales Ratio</w:t>
            </w:r>
          </w:p>
        </w:tc>
        <w:tc>
          <w:tcPr>
            <w:tcW w:w="630" w:type="pct"/>
            <w:vAlign w:val="center"/>
          </w:tcPr>
          <w:p w14:paraId="3816D26B" w14:textId="77777777" w:rsidR="002D03DC" w:rsidRPr="0078685D" w:rsidRDefault="002D03DC" w:rsidP="002D03DC">
            <w:pPr>
              <w:pStyle w:val="TableTextLeft"/>
              <w:ind w:left="0"/>
              <w:rPr>
                <w:b/>
              </w:rPr>
            </w:pPr>
            <w:r>
              <w:rPr>
                <w:b/>
              </w:rPr>
              <w:t xml:space="preserve"> </w:t>
            </w:r>
            <w:r w:rsidRPr="0078685D">
              <w:rPr>
                <w:b/>
              </w:rPr>
              <w:t>X 100</w:t>
            </w:r>
          </w:p>
        </w:tc>
      </w:tr>
      <w:tr w:rsidR="002D03DC" w:rsidRPr="00622073" w14:paraId="21FB52D2" w14:textId="77777777" w:rsidTr="002D03DC">
        <w:trPr>
          <w:cantSplit/>
          <w:trHeight w:val="737"/>
        </w:trPr>
        <w:tc>
          <w:tcPr>
            <w:tcW w:w="1819" w:type="pct"/>
          </w:tcPr>
          <w:p w14:paraId="4D2A4AAE" w14:textId="77777777" w:rsidR="002D03DC" w:rsidRPr="00622073" w:rsidRDefault="002D03DC" w:rsidP="00182408">
            <w:pPr>
              <w:pStyle w:val="TableTextLeft"/>
            </w:pPr>
            <w:r w:rsidRPr="00622073">
              <w:t>Price Related Differential</w:t>
            </w:r>
          </w:p>
          <w:p w14:paraId="6A7FCF1F" w14:textId="77777777" w:rsidR="002D03DC" w:rsidRPr="00622073" w:rsidRDefault="002D03DC" w:rsidP="00182408">
            <w:pPr>
              <w:pStyle w:val="TableTextLeft"/>
            </w:pPr>
            <w:r w:rsidRPr="00622073">
              <w:t>PRD</w:t>
            </w:r>
          </w:p>
        </w:tc>
        <w:tc>
          <w:tcPr>
            <w:tcW w:w="136" w:type="pct"/>
          </w:tcPr>
          <w:p w14:paraId="4439D744" w14:textId="77777777" w:rsidR="002D03DC" w:rsidRPr="0078685D" w:rsidRDefault="002D03DC" w:rsidP="00182408">
            <w:pPr>
              <w:pStyle w:val="TableTextLeft"/>
            </w:pPr>
          </w:p>
        </w:tc>
        <w:tc>
          <w:tcPr>
            <w:tcW w:w="2416" w:type="pct"/>
            <w:vAlign w:val="center"/>
          </w:tcPr>
          <w:p w14:paraId="7A0420F8" w14:textId="77777777" w:rsidR="002D03DC" w:rsidRPr="0078685D" w:rsidRDefault="002D03DC" w:rsidP="00182408">
            <w:pPr>
              <w:pStyle w:val="TableTextLeft"/>
              <w:pBdr>
                <w:bottom w:val="single" w:sz="4" w:space="1" w:color="auto"/>
              </w:pBdr>
              <w:jc w:val="center"/>
            </w:pPr>
            <w:r w:rsidRPr="0078685D">
              <w:t>Average Sales Ratio</w:t>
            </w:r>
          </w:p>
          <w:p w14:paraId="0B71BF0F" w14:textId="77777777" w:rsidR="002D03DC" w:rsidRPr="00622073" w:rsidRDefault="002D03DC" w:rsidP="00182408">
            <w:pPr>
              <w:pStyle w:val="TableTextLeft"/>
              <w:jc w:val="center"/>
            </w:pPr>
            <w:r w:rsidRPr="00622073">
              <w:t>Weighted Average</w:t>
            </w:r>
          </w:p>
        </w:tc>
        <w:tc>
          <w:tcPr>
            <w:tcW w:w="630" w:type="pct"/>
            <w:vAlign w:val="center"/>
          </w:tcPr>
          <w:p w14:paraId="25BB6AC2" w14:textId="77777777" w:rsidR="002D03DC" w:rsidRPr="0078685D" w:rsidRDefault="002D03DC" w:rsidP="00182408">
            <w:pPr>
              <w:pStyle w:val="TableTextLeft"/>
            </w:pPr>
          </w:p>
        </w:tc>
      </w:tr>
    </w:tbl>
    <w:p w14:paraId="41A4FA8F" w14:textId="77777777" w:rsidR="002D03DC" w:rsidRPr="00622073" w:rsidRDefault="002D03DC" w:rsidP="002D03DC">
      <w:pPr>
        <w:pStyle w:val="BodyText"/>
      </w:pPr>
    </w:p>
    <w:p w14:paraId="712D2998" w14:textId="77777777" w:rsidR="002D03DC" w:rsidRPr="00622073" w:rsidRDefault="002D03DC" w:rsidP="002D03DC">
      <w:pPr>
        <w:pStyle w:val="BodyText"/>
      </w:pPr>
      <w:r w:rsidRPr="00622073">
        <w:t xml:space="preserve">The median sales ratio (MSR) is the mid-point of a group of ratios, when they are sorted from lowest to highest value. </w:t>
      </w:r>
    </w:p>
    <w:p w14:paraId="6CA1B0C4" w14:textId="77777777" w:rsidR="002D03DC" w:rsidRPr="00622073" w:rsidRDefault="002D03DC" w:rsidP="002D03DC">
      <w:pPr>
        <w:pStyle w:val="BodyText"/>
      </w:pPr>
      <w:r w:rsidRPr="00622073">
        <w:t xml:space="preserve">The median provides an indication of accuracy of valuations relative to sale prices. The MSR has a tolerance of 0.90 to 1.0 (0.85 to 1.0 for Stage 3). If the median falls outside this range, it indicates that the majority of sales are more than 10 per cent under or over-valued. </w:t>
      </w:r>
    </w:p>
    <w:p w14:paraId="1207357C" w14:textId="77777777" w:rsidR="002D03DC" w:rsidRPr="00622073" w:rsidRDefault="002D03DC" w:rsidP="002D03DC">
      <w:pPr>
        <w:pStyle w:val="BodyText"/>
      </w:pPr>
      <w:r w:rsidRPr="00622073">
        <w:t xml:space="preserve">The Coefficient of Dispersion (COD) is a measure of variability of sales ratios. </w:t>
      </w:r>
    </w:p>
    <w:p w14:paraId="399B8747" w14:textId="77777777" w:rsidR="002D03DC" w:rsidRPr="00622073" w:rsidRDefault="002D03DC" w:rsidP="002D03DC">
      <w:pPr>
        <w:pStyle w:val="BodyText"/>
      </w:pPr>
      <w:r w:rsidRPr="00622073">
        <w:t xml:space="preserve">It requires the calculation of the average absolute deviation of sales ratios from the median value (see Table C.2), and the median sales ratio. The COD has a tolerance of 10.0 for </w:t>
      </w:r>
      <w:r>
        <w:t>r</w:t>
      </w:r>
      <w:r w:rsidRPr="00622073">
        <w:t xml:space="preserve">ural and residential, and 15.0 for </w:t>
      </w:r>
      <w:r>
        <w:t>c</w:t>
      </w:r>
      <w:r w:rsidRPr="00622073">
        <w:t xml:space="preserve">ommercial and </w:t>
      </w:r>
      <w:r>
        <w:t>i</w:t>
      </w:r>
      <w:r w:rsidRPr="00622073">
        <w:t>ndustrial. The Coefficient of Variation (COV) is also a measure of variability of sales ratios.</w:t>
      </w:r>
    </w:p>
    <w:p w14:paraId="1EA16F3C" w14:textId="77777777" w:rsidR="002D03DC" w:rsidRPr="00622073" w:rsidRDefault="002D03DC" w:rsidP="002D03DC">
      <w:pPr>
        <w:pStyle w:val="BodyText"/>
      </w:pPr>
      <w:r w:rsidRPr="00622073">
        <w:br w:type="page"/>
      </w:r>
    </w:p>
    <w:p w14:paraId="32350C5E" w14:textId="77777777" w:rsidR="002D03DC" w:rsidRPr="00622073" w:rsidRDefault="002D03DC" w:rsidP="002D03DC">
      <w:pPr>
        <w:pStyle w:val="BodyText"/>
      </w:pPr>
      <w:r w:rsidRPr="00622073">
        <w:lastRenderedPageBreak/>
        <w:t xml:space="preserve">It requires the calculation of the standard deviation of sales ratios from the average value (see Table C.2), and the average sales ratio. The COV does not have a tolerance – it is used to establish whether the distribution of sales ratios is normal. This is important if more advanced statistics (such as confidence intervals or standard deviations) are going to be used. A normal distribution is indicated by: </w:t>
      </w:r>
    </w:p>
    <w:p w14:paraId="38283523" w14:textId="7E46F89A" w:rsidR="002D03DC" w:rsidRPr="0078685D" w:rsidRDefault="002D03DC" w:rsidP="002D03DC">
      <w:pPr>
        <w:pStyle w:val="Heading9"/>
      </w:pPr>
      <w:r>
        <w:t xml:space="preserve">C.2 </w:t>
      </w:r>
      <w:r w:rsidRPr="0078685D">
        <w:t>COV approximates 1.25 * COD</w:t>
      </w:r>
    </w:p>
    <w:p w14:paraId="798B4206" w14:textId="77777777" w:rsidR="002D03DC" w:rsidRPr="00622073" w:rsidRDefault="002D03DC" w:rsidP="002D03DC">
      <w:pPr>
        <w:pStyle w:val="BodyText"/>
      </w:pPr>
      <w:r w:rsidRPr="00622073">
        <w:t xml:space="preserve">The Price Related Differential (PRD) is a measure of equity. </w:t>
      </w:r>
    </w:p>
    <w:p w14:paraId="6E70D6DD" w14:textId="77777777" w:rsidR="002D03DC" w:rsidRPr="00622073" w:rsidRDefault="002D03DC" w:rsidP="002D03DC">
      <w:pPr>
        <w:pStyle w:val="BodyText"/>
      </w:pPr>
      <w:r w:rsidRPr="00622073">
        <w:t>It requires the calculation of the average sales ratio and the weighted average of the ratios (see Table C2). The PRD has a tolerance of 0.98 to 1.03 for Rural and Residential. The PRD identifies whether high value properties within a SMG are valued differently to low value properties.</w:t>
      </w:r>
    </w:p>
    <w:p w14:paraId="79EFD1B2" w14:textId="77777777" w:rsidR="002D03DC" w:rsidRPr="003E5682" w:rsidRDefault="002D03DC" w:rsidP="002D03DC">
      <w:pPr>
        <w:pStyle w:val="Caption"/>
      </w:pPr>
      <w:r w:rsidRPr="003E5682">
        <w:t xml:space="preserve">Table </w:t>
      </w:r>
      <w:r>
        <w:t>C2</w:t>
      </w:r>
      <w:r w:rsidRPr="003E5682">
        <w:t>: Secondary statistics (required to calculate statistics in Table C1)</w:t>
      </w:r>
    </w:p>
    <w:tbl>
      <w:tblPr>
        <w:tblStyle w:val="TableGrid"/>
        <w:tblW w:w="4937" w:type="pct"/>
        <w:tblLayout w:type="fixed"/>
        <w:tblLook w:val="0480" w:firstRow="0" w:lastRow="0" w:firstColumn="1" w:lastColumn="0" w:noHBand="0" w:noVBand="1"/>
      </w:tblPr>
      <w:tblGrid>
        <w:gridCol w:w="2846"/>
        <w:gridCol w:w="1105"/>
        <w:gridCol w:w="6670"/>
      </w:tblGrid>
      <w:tr w:rsidR="00DE0382" w:rsidRPr="00622073" w14:paraId="4CEFAD10" w14:textId="77777777" w:rsidTr="006756E6">
        <w:trPr>
          <w:cantSplit/>
          <w:trHeight w:val="737"/>
        </w:trPr>
        <w:tc>
          <w:tcPr>
            <w:tcW w:w="1340" w:type="pct"/>
            <w:tcBorders>
              <w:top w:val="single" w:sz="8" w:space="0" w:color="95999E" w:themeColor="accent6" w:themeTint="99"/>
              <w:left w:val="single" w:sz="8" w:space="0" w:color="95999E" w:themeColor="accent6" w:themeTint="99"/>
              <w:right w:val="nil"/>
            </w:tcBorders>
          </w:tcPr>
          <w:p w14:paraId="004C8BC9" w14:textId="77777777" w:rsidR="00DE0382" w:rsidRPr="00622073" w:rsidRDefault="00DE0382" w:rsidP="00182408">
            <w:pPr>
              <w:pStyle w:val="TableTextLeft"/>
            </w:pPr>
            <w:r w:rsidRPr="00622073">
              <w:t>Average absolute deviation</w:t>
            </w:r>
          </w:p>
        </w:tc>
        <w:tc>
          <w:tcPr>
            <w:tcW w:w="520" w:type="pct"/>
            <w:tcBorders>
              <w:top w:val="single" w:sz="8" w:space="0" w:color="95999E" w:themeColor="accent6" w:themeTint="99"/>
              <w:left w:val="nil"/>
              <w:bottom w:val="nil"/>
              <w:right w:val="nil"/>
            </w:tcBorders>
          </w:tcPr>
          <w:p w14:paraId="139B43B6" w14:textId="77777777" w:rsidR="00DE0382" w:rsidRPr="0078685D" w:rsidRDefault="00DE0382" w:rsidP="00182408">
            <w:pPr>
              <w:pStyle w:val="TableTextLeft"/>
              <w:rPr>
                <w:rStyle w:val="FootnoteReference"/>
              </w:rPr>
            </w:pPr>
          </w:p>
        </w:tc>
        <w:tc>
          <w:tcPr>
            <w:tcW w:w="3140" w:type="pct"/>
            <w:tcBorders>
              <w:top w:val="single" w:sz="8" w:space="0" w:color="95999E" w:themeColor="accent6" w:themeTint="99"/>
              <w:left w:val="nil"/>
            </w:tcBorders>
          </w:tcPr>
          <w:p w14:paraId="46815E9B" w14:textId="77777777" w:rsidR="00DE0382" w:rsidRPr="0078685D" w:rsidRDefault="00DE0382" w:rsidP="00182408">
            <w:pPr>
              <w:pStyle w:val="TableTextLeft"/>
              <w:pBdr>
                <w:bottom w:val="single" w:sz="4" w:space="1" w:color="auto"/>
              </w:pBdr>
              <w:jc w:val="center"/>
            </w:pPr>
            <w:r w:rsidRPr="00DA2BD6">
              <w:rPr>
                <w:rStyle w:val="FootnoteReference"/>
              </w:rPr>
              <w:footnoteReference w:id="5"/>
            </w:r>
            <w:r w:rsidRPr="0078685D">
              <w:t>Sum of ( |sales ratio – median sales ratio|</w:t>
            </w:r>
            <w:r w:rsidRPr="0078685D">
              <w:rPr>
                <w:vertAlign w:val="subscript"/>
              </w:rPr>
              <w:t xml:space="preserve"> </w:t>
            </w:r>
            <w:r w:rsidRPr="0078685D">
              <w:t>)</w:t>
            </w:r>
          </w:p>
          <w:p w14:paraId="6C173F12" w14:textId="77777777" w:rsidR="00DE0382" w:rsidRPr="00622073" w:rsidRDefault="00DE0382" w:rsidP="00182408">
            <w:pPr>
              <w:pStyle w:val="TableTextLeft"/>
              <w:jc w:val="center"/>
            </w:pPr>
            <w:r w:rsidRPr="00622073">
              <w:t xml:space="preserve">Number of </w:t>
            </w:r>
            <w:r>
              <w:t>Sales Ratios</w:t>
            </w:r>
          </w:p>
        </w:tc>
      </w:tr>
      <w:tr w:rsidR="00DE0382" w:rsidRPr="00622073" w14:paraId="42A116EA" w14:textId="77777777" w:rsidTr="006756E6">
        <w:trPr>
          <w:cantSplit/>
          <w:trHeight w:val="737"/>
        </w:trPr>
        <w:tc>
          <w:tcPr>
            <w:tcW w:w="1340" w:type="pct"/>
            <w:tcBorders>
              <w:left w:val="single" w:sz="8" w:space="0" w:color="95999E" w:themeColor="accent6" w:themeTint="99"/>
              <w:right w:val="nil"/>
            </w:tcBorders>
          </w:tcPr>
          <w:p w14:paraId="21CF2205" w14:textId="77777777" w:rsidR="00DE0382" w:rsidRPr="00622073" w:rsidRDefault="00DE0382" w:rsidP="00182408">
            <w:pPr>
              <w:pStyle w:val="TableTextLeft"/>
            </w:pPr>
            <w:r w:rsidRPr="00622073">
              <w:t>Average sales ratio</w:t>
            </w:r>
          </w:p>
        </w:tc>
        <w:tc>
          <w:tcPr>
            <w:tcW w:w="520" w:type="pct"/>
            <w:tcBorders>
              <w:top w:val="nil"/>
              <w:left w:val="nil"/>
              <w:bottom w:val="nil"/>
              <w:right w:val="nil"/>
            </w:tcBorders>
          </w:tcPr>
          <w:p w14:paraId="2258E02D" w14:textId="77777777" w:rsidR="00DE0382" w:rsidRPr="0078685D" w:rsidRDefault="00DE0382" w:rsidP="00182408">
            <w:pPr>
              <w:pStyle w:val="TableTextLeft"/>
            </w:pPr>
          </w:p>
        </w:tc>
        <w:tc>
          <w:tcPr>
            <w:tcW w:w="3140" w:type="pct"/>
            <w:tcBorders>
              <w:left w:val="nil"/>
            </w:tcBorders>
          </w:tcPr>
          <w:p w14:paraId="469CE754" w14:textId="77777777" w:rsidR="00DE0382" w:rsidRPr="0078685D" w:rsidRDefault="00DE0382" w:rsidP="00182408">
            <w:pPr>
              <w:pStyle w:val="TableTextLeft"/>
              <w:pBdr>
                <w:bottom w:val="single" w:sz="4" w:space="1" w:color="auto"/>
              </w:pBdr>
              <w:jc w:val="center"/>
            </w:pPr>
            <w:r w:rsidRPr="0078685D">
              <w:t>Sum of Sales Ratios</w:t>
            </w:r>
          </w:p>
          <w:p w14:paraId="0C635836" w14:textId="77777777" w:rsidR="00DE0382" w:rsidRPr="00622073" w:rsidRDefault="00DE0382" w:rsidP="00182408">
            <w:pPr>
              <w:pStyle w:val="TableTextLeft"/>
              <w:jc w:val="center"/>
            </w:pPr>
            <w:r>
              <w:t>Number of Sales Ratios</w:t>
            </w:r>
          </w:p>
        </w:tc>
      </w:tr>
      <w:tr w:rsidR="00DE0382" w:rsidRPr="00622073" w14:paraId="1DB969C7" w14:textId="77777777" w:rsidTr="006756E6">
        <w:trPr>
          <w:cantSplit/>
          <w:trHeight w:val="737"/>
        </w:trPr>
        <w:tc>
          <w:tcPr>
            <w:tcW w:w="1340" w:type="pct"/>
            <w:tcBorders>
              <w:left w:val="single" w:sz="8" w:space="0" w:color="95999E" w:themeColor="accent6" w:themeTint="99"/>
              <w:right w:val="nil"/>
            </w:tcBorders>
          </w:tcPr>
          <w:p w14:paraId="38F8F3DD" w14:textId="77777777" w:rsidR="00DE0382" w:rsidRPr="00622073" w:rsidRDefault="00DE0382" w:rsidP="00182408">
            <w:pPr>
              <w:pStyle w:val="TableTextLeft"/>
            </w:pPr>
            <w:r w:rsidRPr="00622073">
              <w:t>Standard deviation</w:t>
            </w:r>
          </w:p>
        </w:tc>
        <w:tc>
          <w:tcPr>
            <w:tcW w:w="520" w:type="pct"/>
            <w:tcBorders>
              <w:top w:val="nil"/>
              <w:left w:val="nil"/>
              <w:bottom w:val="nil"/>
              <w:right w:val="nil"/>
            </w:tcBorders>
          </w:tcPr>
          <w:p w14:paraId="41B02B7E" w14:textId="77777777" w:rsidR="00DE0382" w:rsidRPr="0078685D" w:rsidRDefault="00DE0382" w:rsidP="00182408">
            <w:pPr>
              <w:pStyle w:val="TableTextLeft"/>
              <w:rPr>
                <w:sz w:val="56"/>
                <w:szCs w:val="56"/>
              </w:rPr>
            </w:pPr>
            <w:r w:rsidRPr="00622073">
              <w:rPr>
                <w:noProof/>
              </w:rPr>
              <mc:AlternateContent>
                <mc:Choice Requires="wps">
                  <w:drawing>
                    <wp:anchor distT="4294967295" distB="4294967295" distL="114300" distR="114300" simplePos="0" relativeHeight="251674624" behindDoc="0" locked="0" layoutInCell="1" allowOverlap="1" wp14:anchorId="4656C7D1" wp14:editId="0A3C6F93">
                      <wp:simplePos x="0" y="0"/>
                      <wp:positionH relativeFrom="column">
                        <wp:posOffset>377876</wp:posOffset>
                      </wp:positionH>
                      <wp:positionV relativeFrom="paragraph">
                        <wp:posOffset>59484</wp:posOffset>
                      </wp:positionV>
                      <wp:extent cx="3393990" cy="0"/>
                      <wp:effectExtent l="0" t="0" r="1651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3990" cy="0"/>
                              </a:xfrm>
                              <a:prstGeom prst="line">
                                <a:avLst/>
                              </a:prstGeom>
                              <a:noFill/>
                              <a:ln w="127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F3698" id="Straight Connector 61"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5pt,4.7pt" to="29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" strokecolor="black [3213]" strokeweight="1pt"/>
                  </w:pict>
                </mc:Fallback>
              </mc:AlternateContent>
            </w:r>
            <w:r w:rsidRPr="0078685D">
              <w:rPr>
                <w:rFonts w:cstheme="minorHAnsi"/>
                <w:sz w:val="96"/>
                <w:szCs w:val="56"/>
              </w:rPr>
              <w:t>√</w:t>
            </w:r>
          </w:p>
        </w:tc>
        <w:tc>
          <w:tcPr>
            <w:tcW w:w="3140" w:type="pct"/>
            <w:tcBorders>
              <w:left w:val="nil"/>
            </w:tcBorders>
          </w:tcPr>
          <w:p w14:paraId="1E81622F" w14:textId="77777777" w:rsidR="00DE0382" w:rsidRPr="00622073" w:rsidRDefault="00DE0382" w:rsidP="00182408">
            <w:pPr>
              <w:pStyle w:val="TableTextLeft"/>
              <w:jc w:val="center"/>
              <w:rPr>
                <w:u w:val="single"/>
              </w:rPr>
            </w:pPr>
            <w:r w:rsidRPr="00622073">
              <w:rPr>
                <w:noProof/>
              </w:rPr>
              <mc:AlternateContent>
                <mc:Choice Requires="wps">
                  <w:drawing>
                    <wp:anchor distT="4294967295" distB="4294967295" distL="114299" distR="114299" simplePos="0" relativeHeight="251675648" behindDoc="0" locked="0" layoutInCell="1" allowOverlap="1" wp14:anchorId="4B911B4A" wp14:editId="18D0CB43">
                      <wp:simplePos x="0" y="0"/>
                      <wp:positionH relativeFrom="column">
                        <wp:posOffset>163829</wp:posOffset>
                      </wp:positionH>
                      <wp:positionV relativeFrom="paragraph">
                        <wp:posOffset>367664</wp:posOffset>
                      </wp:positionV>
                      <wp:extent cx="0" cy="0"/>
                      <wp:effectExtent l="0" t="0" r="0" b="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6877D" id="Straight Connector 208" o:spid="_x0000_s1026" style="position:absolute;z-index:2516756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2.9pt,28.95pt" to="12.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"/>
                  </w:pict>
                </mc:Fallback>
              </mc:AlternateContent>
            </w:r>
          </w:p>
          <w:p w14:paraId="64A05DA5" w14:textId="77777777" w:rsidR="00DE0382" w:rsidRPr="0078685D" w:rsidRDefault="00DE0382" w:rsidP="00182408">
            <w:pPr>
              <w:pStyle w:val="TableTextLeft"/>
              <w:pBdr>
                <w:bottom w:val="single" w:sz="4" w:space="1" w:color="auto"/>
              </w:pBdr>
              <w:jc w:val="center"/>
            </w:pPr>
            <w:r w:rsidRPr="0078685D">
              <w:t>Sum of ( (sales ratio – average sales ratio)</w:t>
            </w:r>
            <w:r w:rsidRPr="0078685D">
              <w:rPr>
                <w:vertAlign w:val="superscript"/>
              </w:rPr>
              <w:t>2</w:t>
            </w:r>
            <w:r w:rsidRPr="0078685D">
              <w:t xml:space="preserve"> )</w:t>
            </w:r>
          </w:p>
          <w:p w14:paraId="77356219" w14:textId="77777777" w:rsidR="00DE0382" w:rsidRPr="00622073" w:rsidRDefault="00DE0382" w:rsidP="00182408">
            <w:pPr>
              <w:pStyle w:val="TableTextLeft"/>
              <w:jc w:val="center"/>
            </w:pPr>
            <w:r w:rsidRPr="00622073">
              <w:t>Number of Sales Ratios –1</w:t>
            </w:r>
          </w:p>
          <w:p w14:paraId="56014D25" w14:textId="77777777" w:rsidR="00DE0382" w:rsidRPr="00622073" w:rsidRDefault="00DE0382" w:rsidP="00182408">
            <w:pPr>
              <w:pStyle w:val="TableTextLeft"/>
              <w:jc w:val="center"/>
            </w:pPr>
          </w:p>
        </w:tc>
      </w:tr>
      <w:tr w:rsidR="00DE0382" w:rsidRPr="00622073" w14:paraId="7C3474D6" w14:textId="77777777" w:rsidTr="006756E6">
        <w:trPr>
          <w:cantSplit/>
          <w:trHeight w:val="737"/>
        </w:trPr>
        <w:tc>
          <w:tcPr>
            <w:tcW w:w="1340" w:type="pct"/>
            <w:tcBorders>
              <w:left w:val="single" w:sz="8" w:space="0" w:color="95999E" w:themeColor="accent6" w:themeTint="99"/>
              <w:bottom w:val="single" w:sz="8" w:space="0" w:color="95999E" w:themeColor="accent6" w:themeTint="99"/>
              <w:right w:val="nil"/>
            </w:tcBorders>
          </w:tcPr>
          <w:p w14:paraId="6D1BAB11" w14:textId="77777777" w:rsidR="00DE0382" w:rsidRPr="00622073" w:rsidRDefault="00DE0382" w:rsidP="00182408">
            <w:pPr>
              <w:pStyle w:val="TableTextLeft"/>
            </w:pPr>
            <w:r w:rsidRPr="00622073">
              <w:t>Weighted average</w:t>
            </w:r>
          </w:p>
          <w:p w14:paraId="597E98B8" w14:textId="77777777" w:rsidR="00DE0382" w:rsidRPr="00622073" w:rsidRDefault="00DE0382" w:rsidP="00182408">
            <w:pPr>
              <w:pStyle w:val="TableTextLeft"/>
            </w:pPr>
          </w:p>
        </w:tc>
        <w:tc>
          <w:tcPr>
            <w:tcW w:w="520" w:type="pct"/>
            <w:tcBorders>
              <w:top w:val="nil"/>
              <w:left w:val="nil"/>
              <w:bottom w:val="single" w:sz="8" w:space="0" w:color="95999E" w:themeColor="accent6" w:themeTint="99"/>
              <w:right w:val="nil"/>
            </w:tcBorders>
          </w:tcPr>
          <w:p w14:paraId="68B5BA43" w14:textId="77777777" w:rsidR="00DE0382" w:rsidRPr="0078685D" w:rsidRDefault="00DE0382" w:rsidP="00182408">
            <w:pPr>
              <w:pStyle w:val="TableTextLeft"/>
            </w:pPr>
          </w:p>
        </w:tc>
        <w:tc>
          <w:tcPr>
            <w:tcW w:w="3140" w:type="pct"/>
            <w:tcBorders>
              <w:left w:val="nil"/>
              <w:bottom w:val="single" w:sz="8" w:space="0" w:color="95999E" w:themeColor="accent6" w:themeTint="99"/>
            </w:tcBorders>
          </w:tcPr>
          <w:p w14:paraId="1EB77A01" w14:textId="77777777" w:rsidR="00DE0382" w:rsidRPr="0078685D" w:rsidRDefault="00DE0382" w:rsidP="00182408">
            <w:pPr>
              <w:pStyle w:val="TableTextLeft"/>
              <w:pBdr>
                <w:bottom w:val="single" w:sz="4" w:space="1" w:color="auto"/>
              </w:pBdr>
              <w:jc w:val="center"/>
            </w:pPr>
            <w:r w:rsidRPr="0078685D">
              <w:t>Sum of CIVs</w:t>
            </w:r>
          </w:p>
          <w:p w14:paraId="7FD02DC9" w14:textId="77777777" w:rsidR="00DE0382" w:rsidRPr="00622073" w:rsidRDefault="00DE0382" w:rsidP="00182408">
            <w:pPr>
              <w:pStyle w:val="TableTextLeft"/>
              <w:jc w:val="center"/>
            </w:pPr>
            <w:r w:rsidRPr="00622073">
              <w:t>Sum of Sale Prices</w:t>
            </w:r>
          </w:p>
        </w:tc>
      </w:tr>
    </w:tbl>
    <w:p w14:paraId="03733426" w14:textId="77BA86B3" w:rsidR="002D03DC" w:rsidRPr="00756352" w:rsidRDefault="002D03DC" w:rsidP="002D03DC">
      <w:pPr>
        <w:pStyle w:val="Heading9"/>
      </w:pPr>
      <w:r>
        <w:t xml:space="preserve">C.3 </w:t>
      </w:r>
      <w:r w:rsidRPr="00756352">
        <w:t xml:space="preserve">Variations from the basic sales ratio statistics </w:t>
      </w:r>
    </w:p>
    <w:p w14:paraId="75A459C3" w14:textId="77777777" w:rsidR="002D03DC" w:rsidRPr="00622073" w:rsidRDefault="002D03DC" w:rsidP="002D03DC">
      <w:pPr>
        <w:pStyle w:val="BodyText"/>
      </w:pPr>
      <w:r w:rsidRPr="00622073">
        <w:t>Table C3 provides a list of statistics required at various stages of the revaluation that are a variation on the basic sales ratios.</w:t>
      </w:r>
    </w:p>
    <w:p w14:paraId="3D148460" w14:textId="77777777" w:rsidR="002D03DC" w:rsidRPr="00622073" w:rsidRDefault="002D03DC" w:rsidP="002D03DC">
      <w:pPr>
        <w:pStyle w:val="BodyText"/>
      </w:pPr>
      <w:r w:rsidRPr="00622073">
        <w:t>Appendix B discusses tracking graphs, which are based on tracking ratios. These are a variation on the basic sales ratio and required at Stage 1 of the revaluation process in order to measure sales against ‘old’ valuations. While tracking ratios do not have a tolerance, it is recommended that properties with very high or low ratios (on arm’s length, market sales) be physically inspected to update data elements.</w:t>
      </w:r>
    </w:p>
    <w:p w14:paraId="57273E80" w14:textId="77777777" w:rsidR="002D03DC" w:rsidRPr="00622073" w:rsidRDefault="002D03DC" w:rsidP="002D03DC">
      <w:pPr>
        <w:pStyle w:val="BodyText"/>
      </w:pPr>
      <w:r w:rsidRPr="00622073">
        <w:t>Site value sales ratios</w:t>
      </w:r>
      <w:r>
        <w:t xml:space="preserve"> </w:t>
      </w:r>
      <w:r w:rsidRPr="00622073">
        <w:t xml:space="preserve">look at the proposed site value compared with the ‘land component’ of the sale that has been derived by the valuer in their ‘sales analysis’. </w:t>
      </w:r>
    </w:p>
    <w:p w14:paraId="1795965C" w14:textId="77777777" w:rsidR="002D03DC" w:rsidRPr="00622073" w:rsidRDefault="002D03DC" w:rsidP="002D03DC">
      <w:pPr>
        <w:pStyle w:val="BodyText"/>
      </w:pPr>
      <w:r w:rsidRPr="00622073">
        <w:t xml:space="preserve">The tolerance for the median SVSR is 0.90 to 1.0. This means that the site value applied to a sale property is within 10 per cent of the land value indicated in the valuer's sales analysis. </w:t>
      </w:r>
    </w:p>
    <w:p w14:paraId="60B60370" w14:textId="77777777" w:rsidR="002D03DC" w:rsidRPr="00622073" w:rsidRDefault="002D03DC" w:rsidP="002D03DC">
      <w:pPr>
        <w:pStyle w:val="BodyText"/>
      </w:pPr>
      <w:r w:rsidRPr="00622073">
        <w:t>The rental ratio follows a similar concept to sales ratios but is based on analysed leases (commercial/industrial properties).</w:t>
      </w:r>
    </w:p>
    <w:p w14:paraId="41AECC7C" w14:textId="77777777" w:rsidR="002D03DC" w:rsidRDefault="002D03DC" w:rsidP="002D03DC">
      <w:pPr>
        <w:pStyle w:val="BodyText"/>
      </w:pPr>
      <w:r w:rsidRPr="00622073">
        <w:t>A tolerance of 0.90 to 1.10 applies to the median rental ratio within each commercial</w:t>
      </w:r>
      <w:r>
        <w:t xml:space="preserve"> </w:t>
      </w:r>
      <w:r w:rsidRPr="00622073">
        <w:t>/</w:t>
      </w:r>
      <w:r>
        <w:t xml:space="preserve"> </w:t>
      </w:r>
      <w:r w:rsidRPr="00622073">
        <w:t>industrial SMG. This indicates that the majority of properties should have applied rents that are within 10 per cent of the analysed rents. This test aims to give valuers confidence that the applied net rent is supported by market evidence.</w:t>
      </w:r>
    </w:p>
    <w:p w14:paraId="278CD6DF" w14:textId="77777777" w:rsidR="002D03DC" w:rsidRDefault="002D03DC">
      <w:pPr>
        <w:spacing w:before="0" w:after="160" w:line="259" w:lineRule="auto"/>
        <w:rPr>
          <w:i/>
          <w:iCs/>
          <w:color w:val="53565A" w:themeColor="accent6"/>
          <w:sz w:val="18"/>
          <w:szCs w:val="18"/>
        </w:rPr>
      </w:pPr>
      <w:r>
        <w:br w:type="page"/>
      </w:r>
    </w:p>
    <w:p w14:paraId="69E780FE" w14:textId="175EB685" w:rsidR="002D03DC" w:rsidRPr="00622073" w:rsidRDefault="002D03DC" w:rsidP="002D03DC">
      <w:pPr>
        <w:pStyle w:val="Caption"/>
      </w:pPr>
      <w:r w:rsidRPr="003E5682">
        <w:lastRenderedPageBreak/>
        <w:t xml:space="preserve">Table </w:t>
      </w:r>
      <w:r>
        <w:t>C3</w:t>
      </w:r>
      <w:r w:rsidRPr="003E5682">
        <w:t>: Variations on basic sales ratios</w:t>
      </w:r>
    </w:p>
    <w:tbl>
      <w:tblPr>
        <w:tblStyle w:val="TableGrid"/>
        <w:tblW w:w="5000" w:type="pct"/>
        <w:tblLook w:val="0480" w:firstRow="0" w:lastRow="0" w:firstColumn="1" w:lastColumn="0" w:noHBand="0" w:noVBand="1"/>
      </w:tblPr>
      <w:tblGrid>
        <w:gridCol w:w="1728"/>
        <w:gridCol w:w="2228"/>
        <w:gridCol w:w="5224"/>
        <w:gridCol w:w="1582"/>
      </w:tblGrid>
      <w:tr w:rsidR="002D03DC" w:rsidRPr="00622073" w14:paraId="1CD64C8C" w14:textId="77777777" w:rsidTr="00182408">
        <w:trPr>
          <w:cantSplit/>
        </w:trPr>
        <w:tc>
          <w:tcPr>
            <w:tcW w:w="803" w:type="pct"/>
          </w:tcPr>
          <w:p w14:paraId="714C8934" w14:textId="77777777" w:rsidR="002D03DC" w:rsidRPr="00622073" w:rsidRDefault="002D03DC" w:rsidP="00182408">
            <w:pPr>
              <w:pStyle w:val="TableTextLeft"/>
            </w:pPr>
            <w:r w:rsidRPr="00622073">
              <w:t>Tracking ratio</w:t>
            </w:r>
          </w:p>
          <w:p w14:paraId="2038968A" w14:textId="77777777" w:rsidR="002D03DC" w:rsidRPr="00622073" w:rsidRDefault="002D03DC" w:rsidP="00182408">
            <w:pPr>
              <w:pStyle w:val="TableTextLeft"/>
            </w:pPr>
            <w:r w:rsidRPr="00622073">
              <w:t>TR</w:t>
            </w:r>
          </w:p>
        </w:tc>
        <w:tc>
          <w:tcPr>
            <w:tcW w:w="1035" w:type="pct"/>
          </w:tcPr>
          <w:p w14:paraId="35F3EF58" w14:textId="77777777" w:rsidR="002D03DC" w:rsidRPr="00756352" w:rsidRDefault="002D03DC" w:rsidP="00182408">
            <w:pPr>
              <w:pStyle w:val="TableTextLeft"/>
            </w:pPr>
          </w:p>
        </w:tc>
        <w:tc>
          <w:tcPr>
            <w:tcW w:w="2427" w:type="pct"/>
          </w:tcPr>
          <w:p w14:paraId="6A31DA2F" w14:textId="77777777" w:rsidR="002D03DC" w:rsidRPr="00756352" w:rsidRDefault="002D03DC" w:rsidP="00182408">
            <w:pPr>
              <w:pStyle w:val="TableTextLeft"/>
              <w:pBdr>
                <w:bottom w:val="single" w:sz="4" w:space="1" w:color="auto"/>
              </w:pBdr>
              <w:jc w:val="center"/>
            </w:pPr>
            <w:r w:rsidRPr="00756352">
              <w:t>Sale Price</w:t>
            </w:r>
          </w:p>
          <w:p w14:paraId="158C2766" w14:textId="127AF1A2" w:rsidR="002D03DC" w:rsidRPr="00756352" w:rsidRDefault="002D03DC" w:rsidP="00182408">
            <w:pPr>
              <w:pStyle w:val="TableTextLeft"/>
              <w:jc w:val="center"/>
            </w:pPr>
            <w:r>
              <w:t>202</w:t>
            </w:r>
            <w:r w:rsidR="008B7902">
              <w:t>3</w:t>
            </w:r>
            <w:r w:rsidRPr="00756352">
              <w:t xml:space="preserve"> CIV</w:t>
            </w:r>
          </w:p>
        </w:tc>
        <w:tc>
          <w:tcPr>
            <w:tcW w:w="735" w:type="pct"/>
          </w:tcPr>
          <w:p w14:paraId="3CD0443A" w14:textId="77777777" w:rsidR="002D03DC" w:rsidRPr="00756352" w:rsidRDefault="002D03DC" w:rsidP="00182408">
            <w:pPr>
              <w:pStyle w:val="TableTextLeft"/>
            </w:pPr>
          </w:p>
        </w:tc>
      </w:tr>
      <w:tr w:rsidR="002D03DC" w:rsidRPr="00622073" w14:paraId="77922D85" w14:textId="77777777" w:rsidTr="00182408">
        <w:trPr>
          <w:cantSplit/>
        </w:trPr>
        <w:tc>
          <w:tcPr>
            <w:tcW w:w="803" w:type="pct"/>
            <w:tcBorders>
              <w:bottom w:val="single" w:sz="8" w:space="0" w:color="00B2A9" w:themeColor="text2"/>
            </w:tcBorders>
          </w:tcPr>
          <w:p w14:paraId="64436AC7" w14:textId="77777777" w:rsidR="002D03DC" w:rsidRPr="00622073" w:rsidRDefault="002D03DC" w:rsidP="00182408">
            <w:pPr>
              <w:pStyle w:val="TableTextLeft"/>
            </w:pPr>
            <w:r w:rsidRPr="00622073">
              <w:t>Site Value sales ratio</w:t>
            </w:r>
          </w:p>
          <w:p w14:paraId="09643EEB" w14:textId="77777777" w:rsidR="002D03DC" w:rsidRPr="00622073" w:rsidRDefault="002D03DC" w:rsidP="00182408">
            <w:pPr>
              <w:pStyle w:val="TableTextLeft"/>
            </w:pPr>
            <w:r w:rsidRPr="00622073">
              <w:t>SVSR</w:t>
            </w:r>
          </w:p>
        </w:tc>
        <w:tc>
          <w:tcPr>
            <w:tcW w:w="1035" w:type="pct"/>
            <w:tcBorders>
              <w:bottom w:val="single" w:sz="8" w:space="0" w:color="00B2A9" w:themeColor="text2"/>
            </w:tcBorders>
          </w:tcPr>
          <w:p w14:paraId="65CE830D" w14:textId="77777777" w:rsidR="002D03DC" w:rsidRPr="00756352" w:rsidRDefault="002D03DC" w:rsidP="00182408">
            <w:pPr>
              <w:pStyle w:val="TableTextLeft"/>
            </w:pPr>
          </w:p>
        </w:tc>
        <w:tc>
          <w:tcPr>
            <w:tcW w:w="2427" w:type="pct"/>
            <w:tcBorders>
              <w:bottom w:val="single" w:sz="8" w:space="0" w:color="00B2A9" w:themeColor="text2"/>
            </w:tcBorders>
          </w:tcPr>
          <w:p w14:paraId="3E868714" w14:textId="11947CEA" w:rsidR="002D03DC" w:rsidRPr="00756352" w:rsidRDefault="002D03DC" w:rsidP="00182408">
            <w:pPr>
              <w:pStyle w:val="TableTextLeft"/>
              <w:pBdr>
                <w:bottom w:val="single" w:sz="4" w:space="1" w:color="auto"/>
              </w:pBdr>
              <w:jc w:val="center"/>
            </w:pPr>
            <w:r>
              <w:t>202</w:t>
            </w:r>
            <w:r w:rsidR="008B7902">
              <w:t>4</w:t>
            </w:r>
            <w:r w:rsidRPr="00756352">
              <w:t xml:space="preserve"> Site Value</w:t>
            </w:r>
          </w:p>
          <w:p w14:paraId="49F8DFAF" w14:textId="7BA829FA" w:rsidR="002D03DC" w:rsidRPr="00756352" w:rsidRDefault="002D03DC" w:rsidP="00182408">
            <w:pPr>
              <w:pStyle w:val="TableTextLeft"/>
              <w:jc w:val="center"/>
            </w:pPr>
            <w:r w:rsidRPr="00756352">
              <w:t>(Sale Price – (</w:t>
            </w:r>
            <w:r w:rsidR="00E71171">
              <w:t>2024</w:t>
            </w:r>
            <w:r w:rsidRPr="00756352">
              <w:t xml:space="preserve"> CIV – </w:t>
            </w:r>
            <w:r w:rsidR="00E71171">
              <w:t>2024</w:t>
            </w:r>
            <w:r w:rsidRPr="00756352">
              <w:t xml:space="preserve"> SV))</w:t>
            </w:r>
          </w:p>
        </w:tc>
        <w:tc>
          <w:tcPr>
            <w:tcW w:w="735" w:type="pct"/>
            <w:tcBorders>
              <w:bottom w:val="single" w:sz="8" w:space="0" w:color="00B2A9" w:themeColor="text2"/>
            </w:tcBorders>
          </w:tcPr>
          <w:p w14:paraId="6BAA191C" w14:textId="77777777" w:rsidR="002D03DC" w:rsidRPr="00756352" w:rsidRDefault="002D03DC" w:rsidP="00182408">
            <w:pPr>
              <w:pStyle w:val="TableTextLeft"/>
            </w:pPr>
          </w:p>
        </w:tc>
      </w:tr>
      <w:tr w:rsidR="002D03DC" w:rsidRPr="00622073" w14:paraId="73666106" w14:textId="77777777" w:rsidTr="00182408">
        <w:trPr>
          <w:cantSplit/>
        </w:trPr>
        <w:tc>
          <w:tcPr>
            <w:tcW w:w="803" w:type="pct"/>
            <w:tcBorders>
              <w:bottom w:val="single" w:sz="8" w:space="0" w:color="00B2A9" w:themeColor="text2"/>
            </w:tcBorders>
          </w:tcPr>
          <w:p w14:paraId="3DE94C51" w14:textId="77777777" w:rsidR="002D03DC" w:rsidRPr="00622073" w:rsidRDefault="002D03DC" w:rsidP="00182408">
            <w:pPr>
              <w:pStyle w:val="TableTextLeft"/>
            </w:pPr>
            <w:r w:rsidRPr="00622073">
              <w:t>Rental Ratio</w:t>
            </w:r>
          </w:p>
          <w:p w14:paraId="3A2182C9" w14:textId="77777777" w:rsidR="002D03DC" w:rsidRPr="00622073" w:rsidRDefault="002D03DC" w:rsidP="00182408">
            <w:pPr>
              <w:pStyle w:val="TableTextLeft"/>
            </w:pPr>
            <w:r w:rsidRPr="00622073">
              <w:t>RR</w:t>
            </w:r>
          </w:p>
        </w:tc>
        <w:tc>
          <w:tcPr>
            <w:tcW w:w="1035" w:type="pct"/>
            <w:tcBorders>
              <w:bottom w:val="single" w:sz="8" w:space="0" w:color="00B2A9" w:themeColor="text2"/>
            </w:tcBorders>
          </w:tcPr>
          <w:p w14:paraId="32A33E2D" w14:textId="77777777" w:rsidR="002D03DC" w:rsidRPr="00756352" w:rsidRDefault="002D03DC" w:rsidP="00182408">
            <w:pPr>
              <w:pStyle w:val="TableTextLeft"/>
            </w:pPr>
          </w:p>
        </w:tc>
        <w:tc>
          <w:tcPr>
            <w:tcW w:w="2427" w:type="pct"/>
            <w:tcBorders>
              <w:bottom w:val="single" w:sz="8" w:space="0" w:color="00B2A9" w:themeColor="text2"/>
            </w:tcBorders>
          </w:tcPr>
          <w:p w14:paraId="3B950011" w14:textId="77777777" w:rsidR="002D03DC" w:rsidRPr="00756352" w:rsidRDefault="002D03DC" w:rsidP="00182408">
            <w:pPr>
              <w:pStyle w:val="TableTextLeft"/>
              <w:pBdr>
                <w:bottom w:val="single" w:sz="4" w:space="1" w:color="auto"/>
              </w:pBdr>
              <w:jc w:val="center"/>
            </w:pPr>
            <w:r w:rsidRPr="00756352">
              <w:t>Applied Net Rent (PA)</w:t>
            </w:r>
          </w:p>
          <w:p w14:paraId="5E305D19" w14:textId="77777777" w:rsidR="002D03DC" w:rsidRPr="00756352" w:rsidRDefault="002D03DC" w:rsidP="00182408">
            <w:pPr>
              <w:pStyle w:val="TableTextLeft"/>
              <w:jc w:val="center"/>
            </w:pPr>
            <w:r w:rsidRPr="00756352">
              <w:t>Analysed Net Effective Rent (Lease Analysis) PA</w:t>
            </w:r>
          </w:p>
        </w:tc>
        <w:tc>
          <w:tcPr>
            <w:tcW w:w="735" w:type="pct"/>
            <w:tcBorders>
              <w:bottom w:val="single" w:sz="8" w:space="0" w:color="00B2A9" w:themeColor="text2"/>
            </w:tcBorders>
          </w:tcPr>
          <w:p w14:paraId="00706885" w14:textId="77777777" w:rsidR="002D03DC" w:rsidRPr="00756352" w:rsidRDefault="002D03DC" w:rsidP="00182408">
            <w:pPr>
              <w:pStyle w:val="TableTextLeft"/>
            </w:pPr>
          </w:p>
        </w:tc>
      </w:tr>
    </w:tbl>
    <w:p w14:paraId="39A5118D" w14:textId="60ABC236" w:rsidR="002D03DC" w:rsidRPr="00756352" w:rsidRDefault="002D03DC" w:rsidP="002D03DC">
      <w:pPr>
        <w:pStyle w:val="Heading9"/>
      </w:pPr>
      <w:r>
        <w:t xml:space="preserve">C.4 </w:t>
      </w:r>
      <w:r w:rsidRPr="00756352">
        <w:t>Tolerances for sales and rental ratio statistics</w:t>
      </w:r>
    </w:p>
    <w:p w14:paraId="0C9F22AC" w14:textId="77777777" w:rsidR="002D03DC" w:rsidRPr="00622073" w:rsidRDefault="002D03DC" w:rsidP="002D03DC">
      <w:pPr>
        <w:pStyle w:val="BodyText"/>
      </w:pPr>
      <w:r w:rsidRPr="00622073">
        <w:t xml:space="preserve">The statistical outputs required for each stage are summarised in Appendix D. </w:t>
      </w:r>
    </w:p>
    <w:p w14:paraId="5001C8CC" w14:textId="77777777" w:rsidR="002D03DC" w:rsidRPr="00622073" w:rsidRDefault="002D03DC" w:rsidP="002D03DC">
      <w:pPr>
        <w:pStyle w:val="BodyText"/>
      </w:pPr>
      <w:r w:rsidRPr="00622073">
        <w:t>Table C4 lists the statistics required at the various stages and the applicable tolerances. Further information about the tolerances is provided below.</w:t>
      </w:r>
    </w:p>
    <w:p w14:paraId="6F81094E" w14:textId="77777777" w:rsidR="002D03DC" w:rsidRPr="003E5682" w:rsidRDefault="002D03DC" w:rsidP="002D03DC">
      <w:pPr>
        <w:pStyle w:val="Caption"/>
      </w:pPr>
      <w:r w:rsidRPr="003E5682">
        <w:t xml:space="preserve">Table </w:t>
      </w:r>
      <w:r>
        <w:t>C4</w:t>
      </w:r>
      <w:r w:rsidRPr="003E5682">
        <w:t>: Tolerances for ratio statistics</w:t>
      </w:r>
    </w:p>
    <w:tbl>
      <w:tblPr>
        <w:tblStyle w:val="TableGrid"/>
        <w:tblW w:w="5000" w:type="pct"/>
        <w:tblLook w:val="0480" w:firstRow="0" w:lastRow="0" w:firstColumn="1" w:lastColumn="0" w:noHBand="0" w:noVBand="1"/>
      </w:tblPr>
      <w:tblGrid>
        <w:gridCol w:w="4281"/>
        <w:gridCol w:w="3323"/>
        <w:gridCol w:w="3158"/>
      </w:tblGrid>
      <w:tr w:rsidR="002D03DC" w:rsidRPr="00622073" w14:paraId="2A64E6B0" w14:textId="77777777" w:rsidTr="00182408">
        <w:trPr>
          <w:cantSplit/>
        </w:trPr>
        <w:tc>
          <w:tcPr>
            <w:tcW w:w="1989" w:type="pct"/>
            <w:shd w:val="clear" w:color="auto" w:fill="00B2A9" w:themeFill="text2"/>
          </w:tcPr>
          <w:p w14:paraId="444EF550" w14:textId="77777777" w:rsidR="002D03DC" w:rsidRPr="00622073" w:rsidRDefault="002D03DC" w:rsidP="00182408">
            <w:pPr>
              <w:pStyle w:val="TableHeadingLeft"/>
            </w:pPr>
            <w:r w:rsidRPr="00622073">
              <w:t>Statistic</w:t>
            </w:r>
          </w:p>
        </w:tc>
        <w:tc>
          <w:tcPr>
            <w:tcW w:w="1544" w:type="pct"/>
            <w:shd w:val="clear" w:color="auto" w:fill="00B2A9" w:themeFill="text2"/>
          </w:tcPr>
          <w:p w14:paraId="2425E132" w14:textId="77777777" w:rsidR="002D03DC" w:rsidRPr="00622073" w:rsidRDefault="002D03DC" w:rsidP="00182408">
            <w:pPr>
              <w:pStyle w:val="TableHeadingLeft"/>
            </w:pPr>
            <w:r w:rsidRPr="00622073">
              <w:t>Property Type</w:t>
            </w:r>
          </w:p>
        </w:tc>
        <w:tc>
          <w:tcPr>
            <w:tcW w:w="1467" w:type="pct"/>
            <w:shd w:val="clear" w:color="auto" w:fill="00B2A9" w:themeFill="text2"/>
          </w:tcPr>
          <w:p w14:paraId="5C3CFA8D" w14:textId="77777777" w:rsidR="002D03DC" w:rsidRPr="00622073" w:rsidRDefault="002D03DC" w:rsidP="00182408">
            <w:pPr>
              <w:pStyle w:val="TableHeadingLeft"/>
            </w:pPr>
            <w:r w:rsidRPr="00622073">
              <w:t>Tolerance</w:t>
            </w:r>
          </w:p>
        </w:tc>
      </w:tr>
      <w:tr w:rsidR="002D03DC" w:rsidRPr="00622073" w14:paraId="709D13D5" w14:textId="77777777" w:rsidTr="00182408">
        <w:trPr>
          <w:cantSplit/>
        </w:trPr>
        <w:tc>
          <w:tcPr>
            <w:tcW w:w="1989" w:type="pct"/>
          </w:tcPr>
          <w:p w14:paraId="7BF2C440" w14:textId="77777777" w:rsidR="002D03DC" w:rsidRPr="00622073" w:rsidRDefault="002D03DC" w:rsidP="00182408">
            <w:pPr>
              <w:pStyle w:val="TableTextLeft"/>
            </w:pPr>
            <w:r w:rsidRPr="00622073">
              <w:t>Median sales ratio</w:t>
            </w:r>
          </w:p>
        </w:tc>
        <w:tc>
          <w:tcPr>
            <w:tcW w:w="1544" w:type="pct"/>
          </w:tcPr>
          <w:p w14:paraId="2B5FD50B" w14:textId="77777777" w:rsidR="002D03DC" w:rsidRPr="00622073" w:rsidRDefault="002D03DC" w:rsidP="00182408">
            <w:pPr>
              <w:pStyle w:val="TableTextLeft"/>
            </w:pPr>
            <w:r w:rsidRPr="00622073">
              <w:t>Residential / Rural</w:t>
            </w:r>
          </w:p>
          <w:p w14:paraId="167CE256" w14:textId="77777777" w:rsidR="002D03DC" w:rsidRPr="00622073" w:rsidRDefault="002D03DC" w:rsidP="00182408">
            <w:pPr>
              <w:pStyle w:val="TableTextLeft"/>
            </w:pPr>
            <w:r w:rsidRPr="00622073">
              <w:t>Commercial / Industrial</w:t>
            </w:r>
          </w:p>
        </w:tc>
        <w:tc>
          <w:tcPr>
            <w:tcW w:w="1467" w:type="pct"/>
          </w:tcPr>
          <w:p w14:paraId="5003C0D4" w14:textId="77777777" w:rsidR="002D03DC" w:rsidRPr="00622073" w:rsidRDefault="002D03DC" w:rsidP="00182408">
            <w:pPr>
              <w:pStyle w:val="TableTextLeft"/>
            </w:pPr>
            <w:r w:rsidRPr="00622073">
              <w:t>0.90 to 1.00</w:t>
            </w:r>
          </w:p>
          <w:p w14:paraId="3B0958B6" w14:textId="77777777" w:rsidR="002D03DC" w:rsidRPr="00622073" w:rsidRDefault="002D03DC" w:rsidP="00182408">
            <w:pPr>
              <w:pStyle w:val="TableTextLeft"/>
            </w:pPr>
            <w:r w:rsidRPr="00622073">
              <w:t>0.85 to 1.00</w:t>
            </w:r>
          </w:p>
        </w:tc>
      </w:tr>
      <w:tr w:rsidR="002D03DC" w:rsidRPr="00622073" w14:paraId="0B5CCEA8" w14:textId="77777777" w:rsidTr="00182408">
        <w:trPr>
          <w:cantSplit/>
        </w:trPr>
        <w:tc>
          <w:tcPr>
            <w:tcW w:w="1989" w:type="pct"/>
          </w:tcPr>
          <w:p w14:paraId="550ECACA" w14:textId="77777777" w:rsidR="002D03DC" w:rsidRPr="00622073" w:rsidRDefault="002D03DC" w:rsidP="00182408">
            <w:pPr>
              <w:pStyle w:val="TableTextLeft"/>
            </w:pPr>
            <w:r w:rsidRPr="00622073">
              <w:t>Tracking ratio (individual)</w:t>
            </w:r>
          </w:p>
          <w:p w14:paraId="33867D54" w14:textId="77777777" w:rsidR="002D03DC" w:rsidRPr="00622073" w:rsidRDefault="002D03DC" w:rsidP="00182408">
            <w:pPr>
              <w:pStyle w:val="TableTextLeft"/>
            </w:pPr>
          </w:p>
        </w:tc>
        <w:tc>
          <w:tcPr>
            <w:tcW w:w="1544" w:type="pct"/>
          </w:tcPr>
          <w:p w14:paraId="4982C01B" w14:textId="77777777" w:rsidR="002D03DC" w:rsidRPr="00622073" w:rsidRDefault="002D03DC" w:rsidP="00182408">
            <w:pPr>
              <w:pStyle w:val="TableTextLeft"/>
            </w:pPr>
            <w:r w:rsidRPr="00622073">
              <w:t>All</w:t>
            </w:r>
          </w:p>
          <w:p w14:paraId="38109550" w14:textId="77777777" w:rsidR="002D03DC" w:rsidRPr="00622073" w:rsidRDefault="002D03DC" w:rsidP="00182408">
            <w:pPr>
              <w:pStyle w:val="TableTextLeft"/>
            </w:pPr>
          </w:p>
        </w:tc>
        <w:tc>
          <w:tcPr>
            <w:tcW w:w="1467" w:type="pct"/>
          </w:tcPr>
          <w:p w14:paraId="6F3CFF2B" w14:textId="77777777" w:rsidR="002D03DC" w:rsidRPr="00622073" w:rsidRDefault="002D03DC" w:rsidP="00182408">
            <w:pPr>
              <w:pStyle w:val="TableTextLeft"/>
              <w:rPr>
                <w:i/>
              </w:rPr>
            </w:pPr>
            <w:r w:rsidRPr="00622073">
              <w:rPr>
                <w:i/>
              </w:rPr>
              <w:t>Outlier Indicator</w:t>
            </w:r>
          </w:p>
          <w:p w14:paraId="1215FE0C" w14:textId="77777777" w:rsidR="002D03DC" w:rsidRPr="00622073" w:rsidRDefault="002D03DC" w:rsidP="00182408">
            <w:pPr>
              <w:pStyle w:val="TableTextLeft"/>
            </w:pPr>
            <w:r w:rsidRPr="00622073">
              <w:t>Median Tracking ratio</w:t>
            </w:r>
          </w:p>
          <w:p w14:paraId="70BFDBB6" w14:textId="77777777" w:rsidR="002D03DC" w:rsidRPr="00622073" w:rsidRDefault="002D03DC" w:rsidP="00182408">
            <w:pPr>
              <w:pStyle w:val="TableTextLeft"/>
            </w:pPr>
            <w:r w:rsidRPr="00622073">
              <w:t xml:space="preserve"> &gt; +/- 10 per cent</w:t>
            </w:r>
          </w:p>
        </w:tc>
      </w:tr>
      <w:tr w:rsidR="002D03DC" w:rsidRPr="00622073" w14:paraId="7CE04C35" w14:textId="77777777" w:rsidTr="00182408">
        <w:trPr>
          <w:cantSplit/>
        </w:trPr>
        <w:tc>
          <w:tcPr>
            <w:tcW w:w="1989" w:type="pct"/>
          </w:tcPr>
          <w:p w14:paraId="0270A820" w14:textId="77777777" w:rsidR="002D03DC" w:rsidRPr="00622073" w:rsidRDefault="002D03DC" w:rsidP="00182408">
            <w:pPr>
              <w:pStyle w:val="TableTextLeft"/>
            </w:pPr>
            <w:r w:rsidRPr="00622073">
              <w:t>Median Site Value sales ratio</w:t>
            </w:r>
          </w:p>
        </w:tc>
        <w:tc>
          <w:tcPr>
            <w:tcW w:w="1544" w:type="pct"/>
          </w:tcPr>
          <w:p w14:paraId="36EE83BB" w14:textId="77777777" w:rsidR="002D03DC" w:rsidRPr="00622073" w:rsidRDefault="002D03DC" w:rsidP="00182408">
            <w:pPr>
              <w:pStyle w:val="TableTextLeft"/>
            </w:pPr>
            <w:r w:rsidRPr="00622073">
              <w:t>Commercial / Industrial</w:t>
            </w:r>
          </w:p>
        </w:tc>
        <w:tc>
          <w:tcPr>
            <w:tcW w:w="1467" w:type="pct"/>
          </w:tcPr>
          <w:p w14:paraId="774067F0" w14:textId="77777777" w:rsidR="002D03DC" w:rsidRPr="00622073" w:rsidRDefault="002D03DC" w:rsidP="00182408">
            <w:pPr>
              <w:pStyle w:val="TableTextLeft"/>
            </w:pPr>
            <w:r w:rsidRPr="00622073">
              <w:t>0.90 to 1.00</w:t>
            </w:r>
          </w:p>
        </w:tc>
      </w:tr>
      <w:tr w:rsidR="002D03DC" w:rsidRPr="00622073" w14:paraId="7AADB070" w14:textId="77777777" w:rsidTr="00182408">
        <w:trPr>
          <w:cantSplit/>
        </w:trPr>
        <w:tc>
          <w:tcPr>
            <w:tcW w:w="1989" w:type="pct"/>
          </w:tcPr>
          <w:p w14:paraId="43D88E5B" w14:textId="77777777" w:rsidR="002D03DC" w:rsidRPr="00622073" w:rsidRDefault="002D03DC" w:rsidP="00182408">
            <w:pPr>
              <w:pStyle w:val="TableTextLeft"/>
            </w:pPr>
            <w:r w:rsidRPr="00622073">
              <w:t>Coefficient of Dispersion</w:t>
            </w:r>
          </w:p>
        </w:tc>
        <w:tc>
          <w:tcPr>
            <w:tcW w:w="1544" w:type="pct"/>
          </w:tcPr>
          <w:p w14:paraId="65DA11B2" w14:textId="77777777" w:rsidR="002D03DC" w:rsidRPr="00622073" w:rsidRDefault="002D03DC" w:rsidP="00182408">
            <w:pPr>
              <w:pStyle w:val="TableTextLeft"/>
            </w:pPr>
            <w:r w:rsidRPr="00622073">
              <w:t>Residential / Rural</w:t>
            </w:r>
          </w:p>
          <w:p w14:paraId="79E5D54B" w14:textId="77777777" w:rsidR="002D03DC" w:rsidRPr="00622073" w:rsidRDefault="002D03DC" w:rsidP="00182408">
            <w:pPr>
              <w:pStyle w:val="TableTextLeft"/>
            </w:pPr>
            <w:r w:rsidRPr="00622073">
              <w:t>Commercial / Industrial</w:t>
            </w:r>
          </w:p>
        </w:tc>
        <w:tc>
          <w:tcPr>
            <w:tcW w:w="1467" w:type="pct"/>
          </w:tcPr>
          <w:p w14:paraId="01349337" w14:textId="77777777" w:rsidR="002D03DC" w:rsidRPr="00622073" w:rsidRDefault="002D03DC" w:rsidP="00182408">
            <w:pPr>
              <w:pStyle w:val="TableTextLeft"/>
            </w:pPr>
            <w:r w:rsidRPr="00622073">
              <w:t>&lt; 10.0</w:t>
            </w:r>
          </w:p>
          <w:p w14:paraId="590046EC" w14:textId="77777777" w:rsidR="002D03DC" w:rsidRPr="00622073" w:rsidRDefault="002D03DC" w:rsidP="00182408">
            <w:pPr>
              <w:pStyle w:val="TableTextLeft"/>
            </w:pPr>
            <w:r w:rsidRPr="00622073">
              <w:t>&lt; 15.0</w:t>
            </w:r>
          </w:p>
        </w:tc>
      </w:tr>
      <w:tr w:rsidR="002D03DC" w:rsidRPr="00622073" w14:paraId="234F6C1C" w14:textId="77777777" w:rsidTr="00182408">
        <w:trPr>
          <w:cantSplit/>
        </w:trPr>
        <w:tc>
          <w:tcPr>
            <w:tcW w:w="1989" w:type="pct"/>
          </w:tcPr>
          <w:p w14:paraId="7456A2C8" w14:textId="77777777" w:rsidR="002D03DC" w:rsidRPr="00622073" w:rsidRDefault="002D03DC" w:rsidP="00182408">
            <w:pPr>
              <w:pStyle w:val="TableTextLeft"/>
            </w:pPr>
            <w:r w:rsidRPr="00622073">
              <w:t>Price Related Differential</w:t>
            </w:r>
          </w:p>
        </w:tc>
        <w:tc>
          <w:tcPr>
            <w:tcW w:w="1544" w:type="pct"/>
          </w:tcPr>
          <w:p w14:paraId="3AAFDAA7" w14:textId="77777777" w:rsidR="002D03DC" w:rsidRPr="00622073" w:rsidRDefault="002D03DC" w:rsidP="00182408">
            <w:pPr>
              <w:pStyle w:val="TableTextLeft"/>
            </w:pPr>
            <w:r w:rsidRPr="00622073">
              <w:t>Residential / Rural</w:t>
            </w:r>
          </w:p>
        </w:tc>
        <w:tc>
          <w:tcPr>
            <w:tcW w:w="1467" w:type="pct"/>
          </w:tcPr>
          <w:p w14:paraId="07640639" w14:textId="77777777" w:rsidR="002D03DC" w:rsidRPr="00622073" w:rsidRDefault="002D03DC" w:rsidP="00182408">
            <w:pPr>
              <w:pStyle w:val="TableTextLeft"/>
            </w:pPr>
            <w:r w:rsidRPr="00622073">
              <w:t>0.98 to 1.03</w:t>
            </w:r>
          </w:p>
        </w:tc>
      </w:tr>
      <w:tr w:rsidR="002D03DC" w:rsidRPr="00622073" w14:paraId="6771B2B3" w14:textId="77777777" w:rsidTr="00182408">
        <w:trPr>
          <w:cantSplit/>
        </w:trPr>
        <w:tc>
          <w:tcPr>
            <w:tcW w:w="1989" w:type="pct"/>
          </w:tcPr>
          <w:p w14:paraId="38F338E0" w14:textId="77777777" w:rsidR="002D03DC" w:rsidRPr="00622073" w:rsidRDefault="002D03DC" w:rsidP="00182408">
            <w:pPr>
              <w:pStyle w:val="TableTextLeft"/>
            </w:pPr>
            <w:r w:rsidRPr="00622073">
              <w:t>Median Rental Ratio</w:t>
            </w:r>
          </w:p>
        </w:tc>
        <w:tc>
          <w:tcPr>
            <w:tcW w:w="1544" w:type="pct"/>
          </w:tcPr>
          <w:p w14:paraId="65D9C6E2" w14:textId="77777777" w:rsidR="002D03DC" w:rsidRPr="00622073" w:rsidRDefault="002D03DC" w:rsidP="00182408">
            <w:pPr>
              <w:pStyle w:val="TableTextLeft"/>
            </w:pPr>
            <w:r w:rsidRPr="00622073">
              <w:t>Commercial / Industrial</w:t>
            </w:r>
          </w:p>
        </w:tc>
        <w:tc>
          <w:tcPr>
            <w:tcW w:w="1467" w:type="pct"/>
          </w:tcPr>
          <w:p w14:paraId="6EAFC050" w14:textId="03A5F5E0" w:rsidR="002D03DC" w:rsidRPr="00622073" w:rsidRDefault="002D03DC" w:rsidP="00CF0E5A">
            <w:pPr>
              <w:pStyle w:val="TableTextLeft"/>
              <w:numPr>
                <w:ilvl w:val="1"/>
                <w:numId w:val="42"/>
              </w:numPr>
            </w:pPr>
            <w:r w:rsidRPr="00622073">
              <w:t>o 1.00</w:t>
            </w:r>
          </w:p>
        </w:tc>
      </w:tr>
    </w:tbl>
    <w:p w14:paraId="0FE15DC3" w14:textId="203AB03C" w:rsidR="002D03DC" w:rsidRPr="00756352" w:rsidRDefault="002D03DC" w:rsidP="002D03DC">
      <w:pPr>
        <w:pStyle w:val="Heading9"/>
      </w:pPr>
      <w:r>
        <w:t xml:space="preserve">C.5 </w:t>
      </w:r>
      <w:r w:rsidRPr="00756352">
        <w:t>Selection of sale period for sales ratio statistics</w:t>
      </w:r>
    </w:p>
    <w:p w14:paraId="53D6C86C" w14:textId="77777777" w:rsidR="002D03DC" w:rsidRPr="00622073" w:rsidRDefault="002D03DC" w:rsidP="002D03DC">
      <w:pPr>
        <w:pStyle w:val="BodyText"/>
      </w:pPr>
      <w:r w:rsidRPr="00622073">
        <w:t>The time period from which sales are selected for inclusion in sales ratio statistics depends on the number of sales available and the quantum of market shift (derived from the tracking graph) and will vary across regions and property types. Generally, the sale period should be as short as possible and, ideally, less than one year.</w:t>
      </w:r>
    </w:p>
    <w:p w14:paraId="71D3B51E" w14:textId="77777777" w:rsidR="002D03DC" w:rsidRPr="00622073" w:rsidRDefault="002D03DC" w:rsidP="002D03DC">
      <w:pPr>
        <w:pStyle w:val="BodyText"/>
      </w:pPr>
      <w:r w:rsidRPr="00622073">
        <w:t>It is recommended that sales after the relevant date, be included in statistics, even if they have not been used in the sales analysis, because these ‘non-analysed’ sales provide independent evidence of valuation accuracy.</w:t>
      </w:r>
    </w:p>
    <w:p w14:paraId="61D83097" w14:textId="62DA1E1D" w:rsidR="002D03DC" w:rsidRPr="00756352" w:rsidRDefault="002D03DC" w:rsidP="002D03DC">
      <w:pPr>
        <w:pStyle w:val="Heading9"/>
      </w:pPr>
      <w:r>
        <w:t xml:space="preserve">C.6 </w:t>
      </w:r>
      <w:r w:rsidRPr="00756352">
        <w:t xml:space="preserve">Median sales ratios </w:t>
      </w:r>
    </w:p>
    <w:p w14:paraId="3DCCF1E3" w14:textId="77777777" w:rsidR="002D03DC" w:rsidRPr="00622073" w:rsidRDefault="002D03DC" w:rsidP="00622FAA">
      <w:pPr>
        <w:pStyle w:val="ListBullet"/>
        <w:numPr>
          <w:ilvl w:val="0"/>
          <w:numId w:val="20"/>
        </w:numPr>
        <w:spacing w:before="120" w:line="240" w:lineRule="atLeast"/>
        <w:ind w:left="284"/>
        <w:contextualSpacing w:val="0"/>
      </w:pPr>
      <w:r w:rsidRPr="00622073">
        <w:t xml:space="preserve">What to do if the median sales ratio &lt; 0.90 for Residential / Rural, or &lt; 0.85 for Commercial / Industrial </w:t>
      </w:r>
    </w:p>
    <w:p w14:paraId="7A6873EB" w14:textId="77777777" w:rsidR="002D03DC" w:rsidRPr="00622073" w:rsidRDefault="002D03DC" w:rsidP="00622FAA">
      <w:pPr>
        <w:pStyle w:val="ListBullet"/>
        <w:numPr>
          <w:ilvl w:val="0"/>
          <w:numId w:val="0"/>
        </w:numPr>
        <w:ind w:left="284"/>
      </w:pPr>
      <w:r w:rsidRPr="00622073">
        <w:t xml:space="preserve">A median sales ratio &lt; 0.90 or 0.85 indicates under-valuation of the SMG. </w:t>
      </w:r>
    </w:p>
    <w:p w14:paraId="1433F223" w14:textId="77777777" w:rsidR="002D03DC" w:rsidRPr="00622073" w:rsidRDefault="002D03DC" w:rsidP="00622FAA">
      <w:pPr>
        <w:pStyle w:val="ListBullet2"/>
        <w:numPr>
          <w:ilvl w:val="2"/>
          <w:numId w:val="48"/>
        </w:numPr>
        <w:spacing w:before="120" w:line="240" w:lineRule="atLeast"/>
        <w:ind w:left="924" w:hanging="357"/>
        <w:contextualSpacing w:val="0"/>
      </w:pPr>
      <w:r w:rsidRPr="00622073">
        <w:t>If the COD &gt; 10.0 (or 15.0 for Commercial and industrial, remove outliers and recalculate COD. If still above tolerance, fix the SMG composition before taking action on levels of value.</w:t>
      </w:r>
    </w:p>
    <w:p w14:paraId="27DCF49E" w14:textId="77777777" w:rsidR="002D03DC" w:rsidRPr="00622073" w:rsidRDefault="002D03DC" w:rsidP="00622FAA">
      <w:pPr>
        <w:pStyle w:val="ListBullet2"/>
        <w:numPr>
          <w:ilvl w:val="2"/>
          <w:numId w:val="48"/>
        </w:numPr>
        <w:spacing w:before="120" w:line="240" w:lineRule="atLeast"/>
        <w:ind w:left="924" w:hanging="357"/>
        <w:contextualSpacing w:val="0"/>
      </w:pPr>
      <w:r w:rsidRPr="00622073">
        <w:t xml:space="preserve">If the COD &lt; 10.0 (or 15.0 for Commercial and Industrial), increasing levels where required will bring CIVs closer to market level and enable the statistical tolerances to be met. </w:t>
      </w:r>
    </w:p>
    <w:p w14:paraId="62A12B50" w14:textId="77777777" w:rsidR="002D03DC" w:rsidRPr="00622073" w:rsidRDefault="002D03DC" w:rsidP="00622FAA">
      <w:pPr>
        <w:pStyle w:val="ListBullet"/>
        <w:numPr>
          <w:ilvl w:val="0"/>
          <w:numId w:val="20"/>
        </w:numPr>
        <w:spacing w:before="120" w:line="240" w:lineRule="atLeast"/>
        <w:ind w:left="284"/>
        <w:contextualSpacing w:val="0"/>
      </w:pPr>
      <w:r w:rsidRPr="00622073">
        <w:t>What to do if the median sales ratio &gt; 1.0</w:t>
      </w:r>
    </w:p>
    <w:p w14:paraId="5C0774B4" w14:textId="77777777" w:rsidR="002D03DC" w:rsidRPr="00622073" w:rsidRDefault="002D03DC" w:rsidP="002D03DC">
      <w:pPr>
        <w:pStyle w:val="ListBullet"/>
        <w:numPr>
          <w:ilvl w:val="0"/>
          <w:numId w:val="0"/>
        </w:numPr>
        <w:ind w:left="170"/>
      </w:pPr>
      <w:r w:rsidRPr="00622073">
        <w:t xml:space="preserve">A median sales ratio &gt; 1.0 indicates over-valuation of the SMG. </w:t>
      </w:r>
    </w:p>
    <w:p w14:paraId="2514F2A9" w14:textId="77777777" w:rsidR="002D03DC" w:rsidRPr="00622073" w:rsidRDefault="002D03DC" w:rsidP="002D03DC">
      <w:pPr>
        <w:pStyle w:val="ListBullet"/>
        <w:numPr>
          <w:ilvl w:val="0"/>
          <w:numId w:val="0"/>
        </w:numPr>
        <w:ind w:left="170"/>
      </w:pPr>
      <w:r w:rsidRPr="00622073">
        <w:lastRenderedPageBreak/>
        <w:t>If the COD &gt; 10.0 (or 15.0 for Commercial and Industrial), remove outliers and recalculate COD. If still above tolerance, fix the SMG composition before taking action on levels of value.</w:t>
      </w:r>
    </w:p>
    <w:p w14:paraId="2FAE0BFF" w14:textId="77777777" w:rsidR="002D03DC" w:rsidRPr="00622073" w:rsidRDefault="002D03DC" w:rsidP="002D03DC">
      <w:pPr>
        <w:pStyle w:val="ListBullet"/>
        <w:numPr>
          <w:ilvl w:val="0"/>
          <w:numId w:val="0"/>
        </w:numPr>
        <w:ind w:left="170"/>
      </w:pPr>
      <w:r w:rsidRPr="00622073">
        <w:t xml:space="preserve">If the COD &lt; 10.0 (or 15.0 for Commercial and industrial), decreasing levels – where required – will bring CIVs closer to market level and enable the statistical tolerances to be met. </w:t>
      </w:r>
    </w:p>
    <w:p w14:paraId="430EFDDE" w14:textId="04AB2C9D" w:rsidR="002D03DC" w:rsidRPr="00756352" w:rsidRDefault="002D03DC" w:rsidP="002D03DC">
      <w:pPr>
        <w:pStyle w:val="Heading9"/>
      </w:pPr>
      <w:r>
        <w:t xml:space="preserve">C.7 </w:t>
      </w:r>
      <w:r w:rsidRPr="00756352">
        <w:t>Tracking ratios</w:t>
      </w:r>
    </w:p>
    <w:p w14:paraId="312E0B63" w14:textId="77777777" w:rsidR="002D03DC" w:rsidRPr="00622073" w:rsidRDefault="002D03DC" w:rsidP="002D03DC">
      <w:pPr>
        <w:pStyle w:val="BodyText"/>
      </w:pPr>
      <w:r w:rsidRPr="00622073">
        <w:t>The tolerance level of tracking ratios is +/- 10 per cent of the median.</w:t>
      </w:r>
    </w:p>
    <w:p w14:paraId="4E77915B" w14:textId="77777777" w:rsidR="002D03DC" w:rsidRPr="00622073" w:rsidRDefault="002D03DC" w:rsidP="002D03DC">
      <w:pPr>
        <w:pStyle w:val="BodyText"/>
      </w:pPr>
      <w:r w:rsidRPr="00622073">
        <w:t>Any outlier’s arm’s length sales outside this range should be investigated to review or correct the data on these properties.</w:t>
      </w:r>
    </w:p>
    <w:p w14:paraId="5C103955" w14:textId="2D7F7BA5" w:rsidR="002D03DC" w:rsidRPr="00622073" w:rsidRDefault="002D03DC" w:rsidP="002D03DC">
      <w:pPr>
        <w:pStyle w:val="Heading9"/>
      </w:pPr>
      <w:r>
        <w:t xml:space="preserve">C.8 </w:t>
      </w:r>
      <w:r w:rsidRPr="00622073">
        <w:t>Median Site Value sales ratios</w:t>
      </w:r>
    </w:p>
    <w:p w14:paraId="75745395"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median SVSR &lt; 0.90 or &gt; 1.0</w:t>
      </w:r>
    </w:p>
    <w:p w14:paraId="0AB775F1" w14:textId="77777777" w:rsidR="002D03DC" w:rsidRPr="00622073" w:rsidRDefault="002D03DC" w:rsidP="00000110">
      <w:pPr>
        <w:pStyle w:val="ListBullet"/>
        <w:numPr>
          <w:ilvl w:val="0"/>
          <w:numId w:val="0"/>
        </w:numPr>
      </w:pPr>
      <w:r w:rsidRPr="00622073">
        <w:t xml:space="preserve">A median sales ratio &lt; 0.90 indicates under-valuation of land values within the SMG. </w:t>
      </w:r>
    </w:p>
    <w:p w14:paraId="3B3446F0" w14:textId="77777777" w:rsidR="002D03DC" w:rsidRPr="00622073" w:rsidRDefault="002D03DC" w:rsidP="00000110">
      <w:pPr>
        <w:pStyle w:val="ListBullet"/>
        <w:numPr>
          <w:ilvl w:val="0"/>
          <w:numId w:val="0"/>
        </w:numPr>
      </w:pPr>
      <w:r w:rsidRPr="00622073">
        <w:t xml:space="preserve">A median sales ratio &gt; 1.0 indicates over-valuation of land values. </w:t>
      </w:r>
    </w:p>
    <w:p w14:paraId="5F923B5A" w14:textId="77777777" w:rsidR="002D03DC" w:rsidRPr="00622073" w:rsidRDefault="002D03DC" w:rsidP="00000110">
      <w:pPr>
        <w:pStyle w:val="ListBullet"/>
        <w:numPr>
          <w:ilvl w:val="0"/>
          <w:numId w:val="0"/>
        </w:numPr>
      </w:pPr>
      <w:r w:rsidRPr="00622073">
        <w:t>Ensure the analysis of sales to derive site value and the application of site values is consistent.</w:t>
      </w:r>
    </w:p>
    <w:p w14:paraId="07FBE78E" w14:textId="56ABB461" w:rsidR="002D03DC" w:rsidRPr="00622073" w:rsidRDefault="002D03DC" w:rsidP="002D03DC">
      <w:pPr>
        <w:pStyle w:val="Heading9"/>
      </w:pPr>
      <w:r>
        <w:t xml:space="preserve">C.9 </w:t>
      </w:r>
      <w:r w:rsidRPr="00622073">
        <w:t>Coefficient of Dispersion (COD)</w:t>
      </w:r>
    </w:p>
    <w:p w14:paraId="65EEEFBA" w14:textId="77777777" w:rsidR="002D03DC" w:rsidRPr="00622073" w:rsidRDefault="002D03DC" w:rsidP="002D03DC">
      <w:pPr>
        <w:pStyle w:val="BodyText"/>
      </w:pPr>
      <w:r w:rsidRPr="00622073">
        <w:t>While only an upper limit is specified as a COD tolerance, very low dispersion values may indicate ‘sale chasing’. For example, a COD of 2.0 indicates that average deviation of sales from valuations is 2 per cent. The individual ratios within such a sample would all be very close to 0.98.</w:t>
      </w:r>
    </w:p>
    <w:p w14:paraId="1A6F94CE"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COD &gt; 10.0 Rural and residential) or &gt; 15.0</w:t>
      </w:r>
    </w:p>
    <w:p w14:paraId="45AC5B55" w14:textId="75E2FC55" w:rsidR="002D03DC" w:rsidRPr="00622073" w:rsidRDefault="002D03DC" w:rsidP="00000110">
      <w:pPr>
        <w:pStyle w:val="ListBullet"/>
        <w:numPr>
          <w:ilvl w:val="0"/>
          <w:numId w:val="0"/>
        </w:numPr>
      </w:pPr>
      <w:r w:rsidRPr="00622073">
        <w:t>Check for outliers – the COD is sensitive to extreme high or low sales ratios. Any arm’s length sales that are outliers should be investigated further to review and amend the data/valuation model, as required.</w:t>
      </w:r>
    </w:p>
    <w:p w14:paraId="4C281D42" w14:textId="77777777" w:rsidR="00AD076F" w:rsidRDefault="00AD076F" w:rsidP="00AD076F">
      <w:pPr>
        <w:pStyle w:val="ListBullet"/>
        <w:numPr>
          <w:ilvl w:val="0"/>
          <w:numId w:val="0"/>
        </w:numPr>
      </w:pPr>
    </w:p>
    <w:p w14:paraId="0038A413" w14:textId="67CD5AFA" w:rsidR="002D03DC" w:rsidRPr="00622073" w:rsidRDefault="002D03DC" w:rsidP="00000110">
      <w:pPr>
        <w:pStyle w:val="ListBullet"/>
        <w:numPr>
          <w:ilvl w:val="0"/>
          <w:numId w:val="0"/>
        </w:numPr>
      </w:pPr>
      <w:r w:rsidRPr="00622073">
        <w:t>Check that the composition of the SMG is sufficiently homogeneous – if there are certain types of properties that exhibit different behaviour to the rest of the SMG, separate them (remove them from the sales ratio group) and recalculate the statistics. If the resulting COD is less than 10.0, it indicates that the SMG will be improved by moving those assessments into a new or more appropriate SMG.</w:t>
      </w:r>
    </w:p>
    <w:p w14:paraId="17FB185D" w14:textId="7D8EB502" w:rsidR="002D03DC" w:rsidRPr="00622073" w:rsidRDefault="002D03DC" w:rsidP="002D03DC">
      <w:pPr>
        <w:pStyle w:val="Heading9"/>
      </w:pPr>
      <w:r>
        <w:t xml:space="preserve">C.10 </w:t>
      </w:r>
      <w:r w:rsidRPr="00622073">
        <w:t>Price Related Differential</w:t>
      </w:r>
    </w:p>
    <w:p w14:paraId="16E268C1" w14:textId="77777777" w:rsidR="002D03DC" w:rsidRPr="00622073" w:rsidRDefault="002D03DC" w:rsidP="00000110">
      <w:pPr>
        <w:pStyle w:val="ListBullet"/>
        <w:numPr>
          <w:ilvl w:val="0"/>
          <w:numId w:val="20"/>
        </w:numPr>
        <w:spacing w:before="120" w:line="240" w:lineRule="atLeast"/>
        <w:ind w:left="454"/>
        <w:contextualSpacing w:val="0"/>
      </w:pPr>
      <w:r w:rsidRPr="00622073">
        <w:t>What to do if the PRD &lt; 0.98</w:t>
      </w:r>
    </w:p>
    <w:p w14:paraId="06D9621B" w14:textId="77777777" w:rsidR="002D03DC" w:rsidRPr="00622073" w:rsidRDefault="002D03DC" w:rsidP="00000110">
      <w:pPr>
        <w:pStyle w:val="ListBullet"/>
        <w:numPr>
          <w:ilvl w:val="0"/>
          <w:numId w:val="0"/>
        </w:numPr>
      </w:pPr>
      <w:r w:rsidRPr="00622073">
        <w:t>If the PRD is less than 0.98, the valuations are progressive.</w:t>
      </w:r>
    </w:p>
    <w:p w14:paraId="5C954F00" w14:textId="77777777" w:rsidR="002D03DC" w:rsidRPr="00622073" w:rsidRDefault="002D03DC" w:rsidP="002D03DC">
      <w:pPr>
        <w:pStyle w:val="BodyText"/>
        <w:jc w:val="center"/>
      </w:pPr>
      <w:r w:rsidRPr="00622073">
        <w:t>High value properties are overvalued</w:t>
      </w:r>
      <w:r w:rsidRPr="00622073">
        <w:rPr>
          <w:b/>
        </w:rPr>
        <w:t xml:space="preserve"> </w:t>
      </w:r>
      <w:r w:rsidRPr="00622073">
        <w:t>in relation to low value properties.</w:t>
      </w:r>
    </w:p>
    <w:p w14:paraId="670490F0" w14:textId="77777777" w:rsidR="002D03DC" w:rsidRPr="00622073" w:rsidRDefault="002D03DC" w:rsidP="002D03DC">
      <w:pPr>
        <w:pStyle w:val="BodyText"/>
        <w:jc w:val="center"/>
      </w:pPr>
      <w:r w:rsidRPr="00622073">
        <w:t>OR</w:t>
      </w:r>
    </w:p>
    <w:p w14:paraId="353946B7" w14:textId="77777777" w:rsidR="002D03DC" w:rsidRPr="00622073" w:rsidRDefault="002D03DC" w:rsidP="002D03DC">
      <w:pPr>
        <w:pStyle w:val="BodyText"/>
        <w:jc w:val="center"/>
      </w:pPr>
      <w:r w:rsidRPr="00622073">
        <w:t>Low value properties are undervalued in relation to high value properties.</w:t>
      </w:r>
    </w:p>
    <w:p w14:paraId="715ABA29" w14:textId="77777777" w:rsidR="002D03DC" w:rsidRPr="00622073" w:rsidRDefault="002D03DC" w:rsidP="002D03DC">
      <w:pPr>
        <w:pStyle w:val="BodyText"/>
      </w:pPr>
      <w:r w:rsidRPr="00622073">
        <w:br w:type="page"/>
      </w:r>
    </w:p>
    <w:p w14:paraId="40A4B560" w14:textId="77777777" w:rsidR="002D03DC" w:rsidRPr="00622073" w:rsidRDefault="002D03DC" w:rsidP="002D03DC">
      <w:pPr>
        <w:pStyle w:val="ListBullet"/>
        <w:numPr>
          <w:ilvl w:val="0"/>
          <w:numId w:val="0"/>
        </w:numPr>
        <w:ind w:left="170"/>
      </w:pPr>
      <w:r w:rsidRPr="00622073">
        <w:lastRenderedPageBreak/>
        <w:t>To identify where the problem may lie, sort the properties by CIV and check the valuations of the highest and lowest value properties. Quartiles are useful in this instance, by calculating the median sales ratio of the top and bottom, CIV quartiles can identify whether it is the high value properties that are overvalued, or the low value properties that are undervalued.</w:t>
      </w:r>
    </w:p>
    <w:p w14:paraId="09CEEEBB" w14:textId="7F7D5968" w:rsidR="002D03DC" w:rsidRDefault="002D03DC" w:rsidP="002D03DC">
      <w:pPr>
        <w:pStyle w:val="ListBullet"/>
        <w:numPr>
          <w:ilvl w:val="0"/>
          <w:numId w:val="0"/>
        </w:numPr>
        <w:ind w:left="170"/>
      </w:pPr>
      <w:r w:rsidRPr="00622073">
        <w:t>Any inequity found may be solved by correcting data errors, amending matrices or by restructuring the SMG.</w:t>
      </w:r>
    </w:p>
    <w:p w14:paraId="06DBE7B1" w14:textId="77777777" w:rsidR="00AD076F" w:rsidRPr="00622073" w:rsidRDefault="00AD076F" w:rsidP="002D03DC">
      <w:pPr>
        <w:pStyle w:val="ListBullet"/>
        <w:numPr>
          <w:ilvl w:val="0"/>
          <w:numId w:val="0"/>
        </w:numPr>
        <w:ind w:left="170"/>
      </w:pPr>
    </w:p>
    <w:p w14:paraId="62A94104" w14:textId="77777777" w:rsidR="002D03DC" w:rsidRPr="00622073" w:rsidRDefault="002D03DC" w:rsidP="00DE16F5">
      <w:pPr>
        <w:pStyle w:val="ListBullet"/>
        <w:numPr>
          <w:ilvl w:val="0"/>
          <w:numId w:val="20"/>
        </w:numPr>
        <w:spacing w:before="120" w:line="240" w:lineRule="atLeast"/>
        <w:ind w:left="454"/>
        <w:contextualSpacing w:val="0"/>
      </w:pPr>
      <w:r w:rsidRPr="00622073">
        <w:t>What to do if the PRD &gt; 1.03</w:t>
      </w:r>
    </w:p>
    <w:p w14:paraId="1230226E" w14:textId="77777777" w:rsidR="002D03DC" w:rsidRPr="00622073" w:rsidRDefault="002D03DC" w:rsidP="002D03DC">
      <w:pPr>
        <w:pStyle w:val="ListBullet"/>
        <w:numPr>
          <w:ilvl w:val="0"/>
          <w:numId w:val="0"/>
        </w:numPr>
        <w:ind w:left="170"/>
      </w:pPr>
      <w:r w:rsidRPr="00622073">
        <w:t xml:space="preserve">If the </w:t>
      </w:r>
      <w:r w:rsidRPr="00756352">
        <w:t>PRD is greater</w:t>
      </w:r>
      <w:r w:rsidRPr="00622073">
        <w:t xml:space="preserve"> than 1.03, the valuations are regressive.</w:t>
      </w:r>
    </w:p>
    <w:p w14:paraId="5BA57F9F" w14:textId="77777777" w:rsidR="002D03DC" w:rsidRPr="00622073" w:rsidRDefault="002D03DC" w:rsidP="002D03DC">
      <w:pPr>
        <w:pStyle w:val="BodyText"/>
        <w:jc w:val="center"/>
      </w:pPr>
      <w:r w:rsidRPr="00622073">
        <w:t>High value properties are undervalued</w:t>
      </w:r>
      <w:r w:rsidRPr="00622073">
        <w:rPr>
          <w:b/>
        </w:rPr>
        <w:t xml:space="preserve"> </w:t>
      </w:r>
      <w:r w:rsidRPr="00622073">
        <w:t>in relation to low value properties.</w:t>
      </w:r>
    </w:p>
    <w:p w14:paraId="771DD04C" w14:textId="77777777" w:rsidR="002D03DC" w:rsidRPr="00622073" w:rsidRDefault="002D03DC" w:rsidP="002D03DC">
      <w:pPr>
        <w:pStyle w:val="BodyText"/>
        <w:jc w:val="center"/>
      </w:pPr>
      <w:r w:rsidRPr="00622073">
        <w:t>OR</w:t>
      </w:r>
    </w:p>
    <w:p w14:paraId="4DCCF622" w14:textId="77777777" w:rsidR="002D03DC" w:rsidRPr="00622073" w:rsidRDefault="002D03DC" w:rsidP="002D03DC">
      <w:pPr>
        <w:pStyle w:val="BodyText"/>
        <w:jc w:val="center"/>
      </w:pPr>
      <w:r w:rsidRPr="00622073">
        <w:t>Low value properties are overvalued in relation to high value properties.</w:t>
      </w:r>
    </w:p>
    <w:p w14:paraId="4B0B6060" w14:textId="77777777" w:rsidR="002D03DC" w:rsidRPr="00622073" w:rsidRDefault="002D03DC" w:rsidP="002D03DC">
      <w:pPr>
        <w:pStyle w:val="ListBullet"/>
        <w:numPr>
          <w:ilvl w:val="0"/>
          <w:numId w:val="0"/>
        </w:numPr>
        <w:ind w:left="170"/>
      </w:pPr>
      <w:r w:rsidRPr="00622073">
        <w:t>Sort the properties by CIV and check the valuations of the highest and lowest value properties, as described above for progressive valuations.</w:t>
      </w:r>
    </w:p>
    <w:p w14:paraId="0E7D1D8B" w14:textId="608AC9FB" w:rsidR="002D03DC" w:rsidRPr="00756352" w:rsidRDefault="002D03DC" w:rsidP="002D03DC">
      <w:pPr>
        <w:pStyle w:val="Heading9"/>
      </w:pPr>
      <w:r>
        <w:t xml:space="preserve">C.11 </w:t>
      </w:r>
      <w:r w:rsidRPr="00756352">
        <w:t>Rental ratios</w:t>
      </w:r>
    </w:p>
    <w:p w14:paraId="70E308BA" w14:textId="77777777" w:rsidR="002D03DC" w:rsidRPr="00622073" w:rsidRDefault="002D03DC" w:rsidP="00DE16F5">
      <w:pPr>
        <w:pStyle w:val="ListBullet"/>
        <w:numPr>
          <w:ilvl w:val="0"/>
          <w:numId w:val="20"/>
        </w:numPr>
        <w:spacing w:before="120" w:line="240" w:lineRule="atLeast"/>
        <w:ind w:left="454"/>
        <w:contextualSpacing w:val="0"/>
      </w:pPr>
      <w:r w:rsidRPr="00622073">
        <w:t>What to do if the median rental ratio &lt; 0.85 or &gt; 1.0</w:t>
      </w:r>
    </w:p>
    <w:p w14:paraId="50D2C05B" w14:textId="77777777" w:rsidR="002D03DC" w:rsidRPr="00622073" w:rsidRDefault="002D03DC" w:rsidP="002D03DC">
      <w:pPr>
        <w:pStyle w:val="ListBullet"/>
        <w:numPr>
          <w:ilvl w:val="0"/>
          <w:numId w:val="0"/>
        </w:numPr>
        <w:ind w:left="170"/>
      </w:pPr>
      <w:r w:rsidRPr="00622073">
        <w:t>A median ratio of less than 0.85 indicates the applied rents are below the market while a median ratio of greater than 1.0 indicates the applied rents are above market.</w:t>
      </w:r>
    </w:p>
    <w:p w14:paraId="402A3568" w14:textId="77777777" w:rsidR="002D03DC" w:rsidRPr="00622073" w:rsidRDefault="002D03DC" w:rsidP="002D03DC">
      <w:pPr>
        <w:pStyle w:val="ListBullet"/>
        <w:numPr>
          <w:ilvl w:val="0"/>
          <w:numId w:val="0"/>
        </w:numPr>
        <w:ind w:left="170"/>
      </w:pPr>
      <w:r w:rsidRPr="00622073">
        <w:t>If the median rental ratio is outside the tolerances, review market rents used and amend the data on these properties, as required.</w:t>
      </w:r>
    </w:p>
    <w:p w14:paraId="2F5B1388" w14:textId="3E5C6979" w:rsidR="00D50261" w:rsidRPr="002D03DC" w:rsidRDefault="002D03DC" w:rsidP="002D03DC">
      <w:pPr>
        <w:pStyle w:val="Heading1"/>
        <w:rPr>
          <w:rFonts w:cs="Times New Roman"/>
        </w:rPr>
      </w:pPr>
      <w:r>
        <w:br w:type="page"/>
      </w:r>
    </w:p>
    <w:p w14:paraId="3D836F77" w14:textId="77777777" w:rsidR="002D03DC" w:rsidRDefault="002D03DC" w:rsidP="002D03DC">
      <w:pPr>
        <w:pStyle w:val="Heading1"/>
        <w:rPr>
          <w:sz w:val="32"/>
          <w:szCs w:val="36"/>
        </w:rPr>
      </w:pPr>
      <w:bookmarkStart w:id="90" w:name="_Toc138777605"/>
      <w:r w:rsidRPr="002D03DC">
        <w:rPr>
          <w:sz w:val="32"/>
          <w:szCs w:val="36"/>
        </w:rPr>
        <w:lastRenderedPageBreak/>
        <w:t>Appendix D    Value shift statistics</w:t>
      </w:r>
      <w:bookmarkEnd w:id="90"/>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2D03DC" w14:paraId="47AF6E68" w14:textId="77777777" w:rsidTr="00182408">
        <w:tc>
          <w:tcPr>
            <w:tcW w:w="5000" w:type="pct"/>
            <w:tcBorders>
              <w:top w:val="single" w:sz="4" w:space="0" w:color="auto"/>
              <w:bottom w:val="single" w:sz="4" w:space="0" w:color="auto"/>
            </w:tcBorders>
            <w:shd w:val="clear" w:color="auto" w:fill="auto"/>
          </w:tcPr>
          <w:p w14:paraId="7E135BA3" w14:textId="31FF318F" w:rsidR="002D03DC" w:rsidRPr="00712C97" w:rsidRDefault="002D03DC" w:rsidP="00182408">
            <w:pPr>
              <w:pStyle w:val="HighlightBoxText"/>
              <w:rPr>
                <w:color w:val="auto"/>
              </w:rPr>
            </w:pPr>
            <w:bookmarkStart w:id="91" w:name="_Hlk126154569"/>
            <w:r w:rsidRPr="002D03DC">
              <w:rPr>
                <w:color w:val="auto"/>
              </w:rPr>
              <w:t>Calculating value shifts, tolerances, methods for removing outliers and the outputs required for each stage</w:t>
            </w:r>
          </w:p>
        </w:tc>
      </w:tr>
      <w:bookmarkEnd w:id="91"/>
    </w:tbl>
    <w:p w14:paraId="442FE76F" w14:textId="77777777" w:rsidR="002D03DC" w:rsidRDefault="002D03DC" w:rsidP="002D03DC">
      <w:pPr>
        <w:pStyle w:val="Heading1"/>
      </w:pPr>
    </w:p>
    <w:p w14:paraId="1D3AC69D" w14:textId="77777777" w:rsidR="002D03DC" w:rsidRPr="00622073" w:rsidRDefault="002D03DC" w:rsidP="002D03DC">
      <w:pPr>
        <w:pStyle w:val="BodyText"/>
      </w:pPr>
      <w:r w:rsidRPr="00622073">
        <w:t xml:space="preserve">Value shift statistics summarise the changes that have occurred between two revaluations. They are based on averages and, as such, are affected by outliers. </w:t>
      </w:r>
    </w:p>
    <w:p w14:paraId="72E247D4" w14:textId="77777777" w:rsidR="002D03DC" w:rsidRPr="00622073" w:rsidRDefault="002D03DC" w:rsidP="002D03DC">
      <w:pPr>
        <w:pStyle w:val="BodyText"/>
      </w:pPr>
      <w:r w:rsidRPr="00622073">
        <w:t>This appendix explains the calculation of value shifts, the tolerances that apply, methods for removing outliers and the outputs required for each stage.</w:t>
      </w:r>
    </w:p>
    <w:p w14:paraId="6DEA8533" w14:textId="098A402B" w:rsidR="002D03DC" w:rsidRPr="001C154E" w:rsidRDefault="002D03DC" w:rsidP="002D03DC">
      <w:pPr>
        <w:pStyle w:val="Heading9"/>
      </w:pPr>
      <w:r>
        <w:t xml:space="preserve">D.1 </w:t>
      </w:r>
      <w:r w:rsidRPr="001C154E">
        <w:t>Calculation of value shift statistics</w:t>
      </w:r>
    </w:p>
    <w:p w14:paraId="5904F906" w14:textId="77777777" w:rsidR="002D03DC" w:rsidRPr="003E5682" w:rsidRDefault="002D03DC" w:rsidP="002D03DC">
      <w:pPr>
        <w:pStyle w:val="Caption"/>
      </w:pPr>
      <w:r w:rsidRPr="003E5682">
        <w:t xml:space="preserve">Table </w:t>
      </w:r>
      <w:r>
        <w:t>D1</w:t>
      </w:r>
      <w:r w:rsidRPr="003E5682">
        <w:t>: Calculation of value shifts</w:t>
      </w:r>
    </w:p>
    <w:tbl>
      <w:tblPr>
        <w:tblStyle w:val="TableGrid"/>
        <w:tblW w:w="5000" w:type="pct"/>
        <w:tblLook w:val="0600" w:firstRow="0" w:lastRow="0" w:firstColumn="0" w:lastColumn="0" w:noHBand="1" w:noVBand="1"/>
      </w:tblPr>
      <w:tblGrid>
        <w:gridCol w:w="4276"/>
        <w:gridCol w:w="474"/>
        <w:gridCol w:w="3164"/>
        <w:gridCol w:w="633"/>
        <w:gridCol w:w="474"/>
        <w:gridCol w:w="1741"/>
      </w:tblGrid>
      <w:tr w:rsidR="002D03DC" w14:paraId="27894310" w14:textId="77777777" w:rsidTr="00182408">
        <w:trPr>
          <w:cantSplit/>
          <w:trHeight w:val="737"/>
        </w:trPr>
        <w:tc>
          <w:tcPr>
            <w:tcW w:w="1987" w:type="pct"/>
            <w:vAlign w:val="center"/>
          </w:tcPr>
          <w:p w14:paraId="2ED252FE" w14:textId="77777777" w:rsidR="002D03DC" w:rsidRDefault="002D03DC" w:rsidP="00182408">
            <w:pPr>
              <w:pStyle w:val="TableTextLeft"/>
            </w:pPr>
            <w:r w:rsidRPr="005373A2">
              <w:t>Change in Site Value</w:t>
            </w:r>
          </w:p>
        </w:tc>
        <w:tc>
          <w:tcPr>
            <w:tcW w:w="220" w:type="pct"/>
          </w:tcPr>
          <w:p w14:paraId="55C69EC2" w14:textId="77777777" w:rsidR="002D03DC" w:rsidRPr="00913FB0" w:rsidRDefault="002D03DC" w:rsidP="00182408">
            <w:pPr>
              <w:pStyle w:val="TableTextLeft"/>
            </w:pPr>
            <w:r>
              <w:rPr>
                <w:noProof/>
              </w:rPr>
              <mc:AlternateContent>
                <mc:Choice Requires="wpg">
                  <w:drawing>
                    <wp:anchor distT="0" distB="0" distL="114300" distR="114300" simplePos="0" relativeHeight="251667456" behindDoc="0" locked="0" layoutInCell="1" allowOverlap="1" wp14:anchorId="5DA31422" wp14:editId="5448427A">
                      <wp:simplePos x="0" y="0"/>
                      <wp:positionH relativeFrom="page">
                        <wp:posOffset>96520</wp:posOffset>
                      </wp:positionH>
                      <wp:positionV relativeFrom="page">
                        <wp:posOffset>60977</wp:posOffset>
                      </wp:positionV>
                      <wp:extent cx="2473325" cy="312420"/>
                      <wp:effectExtent l="0" t="0" r="22225" b="11430"/>
                      <wp:wrapNone/>
                      <wp:docPr id="288" name="Group 288"/>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C63E75B" id="Group 288" o:spid="_x0000_s1026" style="position:absolute;margin-left:7.6pt;margin-top:4.8pt;width:194.75pt;height:24.6pt;z-index:251667456;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Bh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3FC55311" w14:textId="53FC9453" w:rsidR="002D03DC" w:rsidRPr="00622073" w:rsidRDefault="002D03DC" w:rsidP="00182408">
            <w:pPr>
              <w:pStyle w:val="TableTextLeft"/>
              <w:pBdr>
                <w:bottom w:val="single" w:sz="4" w:space="1" w:color="auto"/>
              </w:pBdr>
              <w:jc w:val="center"/>
            </w:pPr>
            <w:r w:rsidRPr="00622073">
              <w:t>Proposed SV (</w:t>
            </w:r>
            <w:r>
              <w:t>202</w:t>
            </w:r>
            <w:r w:rsidR="008B7902">
              <w:t>4</w:t>
            </w:r>
            <w:r w:rsidRPr="00622073">
              <w:t xml:space="preserve"> level)</w:t>
            </w:r>
          </w:p>
          <w:p w14:paraId="10107DCF" w14:textId="1BD31F3A" w:rsidR="002D03DC" w:rsidRDefault="002D03DC" w:rsidP="00182408">
            <w:pPr>
              <w:pStyle w:val="TableTextLeft"/>
              <w:jc w:val="center"/>
            </w:pPr>
            <w:r>
              <w:t>Previous SV (202</w:t>
            </w:r>
            <w:r w:rsidR="008B7902">
              <w:t>3</w:t>
            </w:r>
            <w:r>
              <w:t xml:space="preserve"> level)</w:t>
            </w:r>
          </w:p>
        </w:tc>
        <w:tc>
          <w:tcPr>
            <w:tcW w:w="294" w:type="pct"/>
            <w:vAlign w:val="center"/>
          </w:tcPr>
          <w:p w14:paraId="63B71E60" w14:textId="77777777" w:rsidR="002D03DC" w:rsidRDefault="002D03DC" w:rsidP="00182408">
            <w:pPr>
              <w:rPr>
                <w:noProof/>
                <w:u w:val="single"/>
              </w:rPr>
            </w:pPr>
            <w:r>
              <w:rPr>
                <w:b/>
              </w:rPr>
              <w:t>-1</w:t>
            </w:r>
          </w:p>
        </w:tc>
        <w:tc>
          <w:tcPr>
            <w:tcW w:w="220" w:type="pct"/>
          </w:tcPr>
          <w:p w14:paraId="03154137" w14:textId="77777777" w:rsidR="002D03DC" w:rsidRDefault="002D03DC" w:rsidP="00182408">
            <w:pPr>
              <w:rPr>
                <w:noProof/>
                <w:u w:val="single"/>
              </w:rPr>
            </w:pPr>
          </w:p>
        </w:tc>
        <w:tc>
          <w:tcPr>
            <w:tcW w:w="809" w:type="pct"/>
            <w:vAlign w:val="center"/>
          </w:tcPr>
          <w:p w14:paraId="61738384" w14:textId="77777777" w:rsidR="002D03DC" w:rsidRPr="005373A2" w:rsidRDefault="002D03DC" w:rsidP="00182408">
            <w:pPr>
              <w:rPr>
                <w:b/>
              </w:rPr>
            </w:pPr>
            <w:r>
              <w:rPr>
                <w:b/>
              </w:rPr>
              <w:t>x 100</w:t>
            </w:r>
          </w:p>
        </w:tc>
      </w:tr>
      <w:tr w:rsidR="002D03DC" w14:paraId="74591DC9" w14:textId="77777777" w:rsidTr="00182408">
        <w:trPr>
          <w:cantSplit/>
          <w:trHeight w:val="737"/>
        </w:trPr>
        <w:tc>
          <w:tcPr>
            <w:tcW w:w="1987" w:type="pct"/>
            <w:vAlign w:val="center"/>
          </w:tcPr>
          <w:p w14:paraId="57DE7AB4" w14:textId="77777777" w:rsidR="002D03DC" w:rsidRDefault="002D03DC" w:rsidP="00182408">
            <w:pPr>
              <w:pStyle w:val="TableTextLeft"/>
            </w:pPr>
            <w:r w:rsidRPr="005373A2">
              <w:t>Change in Capital Improved Value</w:t>
            </w:r>
          </w:p>
        </w:tc>
        <w:tc>
          <w:tcPr>
            <w:tcW w:w="220" w:type="pct"/>
          </w:tcPr>
          <w:p w14:paraId="0D162695" w14:textId="77777777" w:rsidR="002D03DC" w:rsidRPr="00913FB0" w:rsidRDefault="002D03DC" w:rsidP="00182408">
            <w:pPr>
              <w:pStyle w:val="TableTextLeft"/>
            </w:pPr>
            <w:r>
              <w:rPr>
                <w:noProof/>
              </w:rPr>
              <mc:AlternateContent>
                <mc:Choice Requires="wpg">
                  <w:drawing>
                    <wp:anchor distT="0" distB="0" distL="114300" distR="114300" simplePos="0" relativeHeight="251670528" behindDoc="0" locked="0" layoutInCell="1" allowOverlap="1" wp14:anchorId="732B3243" wp14:editId="5B341C6A">
                      <wp:simplePos x="0" y="0"/>
                      <wp:positionH relativeFrom="page">
                        <wp:posOffset>96520</wp:posOffset>
                      </wp:positionH>
                      <wp:positionV relativeFrom="page">
                        <wp:posOffset>73042</wp:posOffset>
                      </wp:positionV>
                      <wp:extent cx="2473325" cy="312420"/>
                      <wp:effectExtent l="0" t="0" r="22225" b="11430"/>
                      <wp:wrapNone/>
                      <wp:docPr id="307" name="Group 307"/>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2AAC37C" id="Group 307" o:spid="_x0000_s1026" style="position:absolute;margin-left:7.6pt;margin-top:5.75pt;width:194.75pt;height:24.6pt;z-index:251670528;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25D2D7C8" w14:textId="0D61BD34" w:rsidR="002D03DC" w:rsidRPr="00622073" w:rsidRDefault="002D03DC" w:rsidP="00182408">
            <w:pPr>
              <w:pStyle w:val="TableTextLeft"/>
              <w:pBdr>
                <w:bottom w:val="single" w:sz="4" w:space="1" w:color="auto"/>
              </w:pBdr>
              <w:jc w:val="center"/>
            </w:pPr>
            <w:r w:rsidRPr="00622073">
              <w:t xml:space="preserve">Proposed </w:t>
            </w:r>
            <w:r>
              <w:t>CI</w:t>
            </w:r>
            <w:r w:rsidRPr="00622073">
              <w:t>V (</w:t>
            </w:r>
            <w:r>
              <w:t>202</w:t>
            </w:r>
            <w:r w:rsidR="008B7902">
              <w:t>4</w:t>
            </w:r>
            <w:r w:rsidRPr="00622073">
              <w:t xml:space="preserve"> level)</w:t>
            </w:r>
          </w:p>
          <w:p w14:paraId="24ACC93B" w14:textId="79A43227" w:rsidR="002D03DC" w:rsidRDefault="002D03DC" w:rsidP="00182408">
            <w:pPr>
              <w:pStyle w:val="TableTextLeft"/>
              <w:jc w:val="center"/>
            </w:pPr>
            <w:r>
              <w:t>Previous CI</w:t>
            </w:r>
            <w:r w:rsidRPr="00622073">
              <w:t>V (</w:t>
            </w:r>
            <w:r>
              <w:t>202</w:t>
            </w:r>
            <w:r w:rsidR="008B7902">
              <w:t>3</w:t>
            </w:r>
            <w:r w:rsidRPr="00622073">
              <w:t xml:space="preserve"> level)</w:t>
            </w:r>
          </w:p>
        </w:tc>
        <w:tc>
          <w:tcPr>
            <w:tcW w:w="294" w:type="pct"/>
            <w:vAlign w:val="center"/>
          </w:tcPr>
          <w:p w14:paraId="13B0B168" w14:textId="77777777" w:rsidR="002D03DC" w:rsidRDefault="002D03DC" w:rsidP="00182408">
            <w:pPr>
              <w:rPr>
                <w:noProof/>
                <w:u w:val="single"/>
              </w:rPr>
            </w:pPr>
            <w:r>
              <w:rPr>
                <w:b/>
              </w:rPr>
              <w:t>-1</w:t>
            </w:r>
          </w:p>
        </w:tc>
        <w:tc>
          <w:tcPr>
            <w:tcW w:w="220" w:type="pct"/>
          </w:tcPr>
          <w:p w14:paraId="7C929581" w14:textId="77777777" w:rsidR="002D03DC" w:rsidRDefault="002D03DC" w:rsidP="00182408">
            <w:pPr>
              <w:pStyle w:val="TableTextLeft"/>
              <w:rPr>
                <w:b/>
              </w:rPr>
            </w:pPr>
          </w:p>
        </w:tc>
        <w:tc>
          <w:tcPr>
            <w:tcW w:w="809" w:type="pct"/>
            <w:vAlign w:val="center"/>
          </w:tcPr>
          <w:p w14:paraId="1E7E74F2" w14:textId="77777777" w:rsidR="002D03DC" w:rsidRDefault="002D03DC" w:rsidP="00182408">
            <w:pPr>
              <w:pStyle w:val="TableTextLeft"/>
            </w:pPr>
            <w:r>
              <w:rPr>
                <w:b/>
              </w:rPr>
              <w:t>x 100</w:t>
            </w:r>
          </w:p>
        </w:tc>
      </w:tr>
      <w:tr w:rsidR="002D03DC" w14:paraId="6CBB9827" w14:textId="77777777" w:rsidTr="00182408">
        <w:trPr>
          <w:cantSplit/>
          <w:trHeight w:val="737"/>
        </w:trPr>
        <w:tc>
          <w:tcPr>
            <w:tcW w:w="1987" w:type="pct"/>
            <w:vAlign w:val="center"/>
          </w:tcPr>
          <w:p w14:paraId="19D898DD" w14:textId="77777777" w:rsidR="002D03DC" w:rsidRDefault="002D03DC" w:rsidP="00182408">
            <w:pPr>
              <w:pStyle w:val="TableTextLeft"/>
            </w:pPr>
            <w:r w:rsidRPr="005373A2">
              <w:t>Change in Net Annual Value</w:t>
            </w:r>
          </w:p>
        </w:tc>
        <w:tc>
          <w:tcPr>
            <w:tcW w:w="220" w:type="pct"/>
          </w:tcPr>
          <w:p w14:paraId="256D1F0B" w14:textId="77777777" w:rsidR="002D03DC" w:rsidRPr="00913FB0" w:rsidRDefault="002D03DC" w:rsidP="00182408">
            <w:pPr>
              <w:pStyle w:val="TableTextLeft"/>
            </w:pPr>
            <w:r>
              <w:rPr>
                <w:noProof/>
              </w:rPr>
              <mc:AlternateContent>
                <mc:Choice Requires="wpg">
                  <w:drawing>
                    <wp:anchor distT="0" distB="0" distL="114300" distR="114300" simplePos="0" relativeHeight="251669504" behindDoc="0" locked="0" layoutInCell="1" allowOverlap="1" wp14:anchorId="7932F3E2" wp14:editId="32C31C17">
                      <wp:simplePos x="0" y="0"/>
                      <wp:positionH relativeFrom="page">
                        <wp:posOffset>96520</wp:posOffset>
                      </wp:positionH>
                      <wp:positionV relativeFrom="page">
                        <wp:posOffset>83202</wp:posOffset>
                      </wp:positionV>
                      <wp:extent cx="2473325" cy="312420"/>
                      <wp:effectExtent l="0" t="0" r="22225" b="11430"/>
                      <wp:wrapNone/>
                      <wp:docPr id="300" name="Group 300"/>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305"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8F0E166" id="Group 300" o:spid="_x0000_s1026" style="position:absolute;margin-left:7.6pt;margin-top:6.55pt;width:194.75pt;height:24.6pt;z-index:251669504;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V8uw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664CAAC8" w14:textId="2B250033" w:rsidR="002D03DC" w:rsidRPr="00622073" w:rsidRDefault="002D03DC" w:rsidP="00182408">
            <w:pPr>
              <w:pStyle w:val="TableTextLeft"/>
              <w:pBdr>
                <w:bottom w:val="single" w:sz="4" w:space="1" w:color="auto"/>
              </w:pBdr>
              <w:jc w:val="center"/>
            </w:pPr>
            <w:r w:rsidRPr="00622073">
              <w:t xml:space="preserve">Proposed </w:t>
            </w:r>
            <w:r>
              <w:t>NA</w:t>
            </w:r>
            <w:r w:rsidRPr="00622073">
              <w:t>V (</w:t>
            </w:r>
            <w:r>
              <w:t>202</w:t>
            </w:r>
            <w:r w:rsidR="008B7902">
              <w:t>4</w:t>
            </w:r>
            <w:r w:rsidRPr="00622073">
              <w:t xml:space="preserve"> level)</w:t>
            </w:r>
            <w:r>
              <w:rPr>
                <w:noProof/>
              </w:rPr>
              <w:t xml:space="preserve"> </w:t>
            </w:r>
          </w:p>
          <w:p w14:paraId="2640A6EE" w14:textId="45856C15" w:rsidR="002D03DC" w:rsidRDefault="002D03DC" w:rsidP="00182408">
            <w:pPr>
              <w:pStyle w:val="TableTextLeft"/>
              <w:jc w:val="center"/>
            </w:pPr>
            <w:r>
              <w:t>Previous NA</w:t>
            </w:r>
            <w:r w:rsidRPr="00622073">
              <w:t>V (</w:t>
            </w:r>
            <w:r>
              <w:t>202</w:t>
            </w:r>
            <w:r w:rsidR="008B7902">
              <w:t>3</w:t>
            </w:r>
            <w:r w:rsidRPr="00622073">
              <w:t xml:space="preserve"> level)</w:t>
            </w:r>
          </w:p>
        </w:tc>
        <w:tc>
          <w:tcPr>
            <w:tcW w:w="294" w:type="pct"/>
            <w:vAlign w:val="center"/>
          </w:tcPr>
          <w:p w14:paraId="1950BDFF" w14:textId="77777777" w:rsidR="002D03DC" w:rsidRDefault="002D03DC" w:rsidP="00182408">
            <w:pPr>
              <w:rPr>
                <w:noProof/>
                <w:u w:val="single"/>
              </w:rPr>
            </w:pPr>
            <w:r>
              <w:rPr>
                <w:b/>
              </w:rPr>
              <w:t>-1</w:t>
            </w:r>
          </w:p>
        </w:tc>
        <w:tc>
          <w:tcPr>
            <w:tcW w:w="220" w:type="pct"/>
          </w:tcPr>
          <w:p w14:paraId="4995A8B1" w14:textId="77777777" w:rsidR="002D03DC" w:rsidRDefault="002D03DC" w:rsidP="00182408">
            <w:pPr>
              <w:pStyle w:val="TableTextLeft"/>
              <w:rPr>
                <w:b/>
              </w:rPr>
            </w:pPr>
          </w:p>
        </w:tc>
        <w:tc>
          <w:tcPr>
            <w:tcW w:w="809" w:type="pct"/>
            <w:vAlign w:val="center"/>
          </w:tcPr>
          <w:p w14:paraId="0D756BF7" w14:textId="77777777" w:rsidR="002D03DC" w:rsidRDefault="002D03DC" w:rsidP="00182408">
            <w:pPr>
              <w:pStyle w:val="TableTextLeft"/>
            </w:pPr>
            <w:r>
              <w:rPr>
                <w:b/>
              </w:rPr>
              <w:t>x 100</w:t>
            </w:r>
          </w:p>
        </w:tc>
      </w:tr>
      <w:tr w:rsidR="002D03DC" w14:paraId="6D68D98C" w14:textId="77777777" w:rsidTr="00182408">
        <w:trPr>
          <w:cantSplit/>
          <w:trHeight w:val="737"/>
        </w:trPr>
        <w:tc>
          <w:tcPr>
            <w:tcW w:w="1987" w:type="pct"/>
            <w:vAlign w:val="center"/>
          </w:tcPr>
          <w:p w14:paraId="73C8FD8F" w14:textId="77777777" w:rsidR="002D03DC" w:rsidRDefault="002D03DC" w:rsidP="00182408">
            <w:pPr>
              <w:ind w:right="425"/>
            </w:pPr>
            <w:r w:rsidRPr="005373A2">
              <w:rPr>
                <w:rFonts w:cs="Arial"/>
              </w:rPr>
              <w:t>Change in Added Value of Detached Homes (AVPCC 110) and Residential Rural/Rural Lifestyle (AVPCC 117)</w:t>
            </w:r>
            <w:r w:rsidRPr="005373A2">
              <w:rPr>
                <w:rFonts w:cs="Arial"/>
                <w:vertAlign w:val="superscript"/>
              </w:rPr>
              <w:t xml:space="preserve"> </w:t>
            </w:r>
            <w:r w:rsidRPr="00DA2BD6">
              <w:rPr>
                <w:rStyle w:val="FootnoteReference"/>
              </w:rPr>
              <w:footnoteReference w:id="6"/>
            </w:r>
          </w:p>
        </w:tc>
        <w:tc>
          <w:tcPr>
            <w:tcW w:w="220" w:type="pct"/>
          </w:tcPr>
          <w:p w14:paraId="00B45EA6" w14:textId="77777777" w:rsidR="002D03DC" w:rsidRPr="00913FB0" w:rsidRDefault="002D03DC" w:rsidP="00182408">
            <w:pPr>
              <w:pStyle w:val="TableTextLeft"/>
            </w:pPr>
            <w:r>
              <w:rPr>
                <w:noProof/>
              </w:rPr>
              <mc:AlternateContent>
                <mc:Choice Requires="wpg">
                  <w:drawing>
                    <wp:anchor distT="0" distB="0" distL="114300" distR="114300" simplePos="0" relativeHeight="251668480" behindDoc="0" locked="0" layoutInCell="1" allowOverlap="1" wp14:anchorId="021962EB" wp14:editId="22F48C91">
                      <wp:simplePos x="0" y="0"/>
                      <wp:positionH relativeFrom="page">
                        <wp:posOffset>96520</wp:posOffset>
                      </wp:positionH>
                      <wp:positionV relativeFrom="page">
                        <wp:posOffset>95902</wp:posOffset>
                      </wp:positionV>
                      <wp:extent cx="2473325" cy="312420"/>
                      <wp:effectExtent l="0" t="0" r="22225" b="11430"/>
                      <wp:wrapNone/>
                      <wp:docPr id="293" name="Group 293"/>
                      <wp:cNvGraphicFramePr/>
                      <a:graphic xmlns:a="http://schemas.openxmlformats.org/drawingml/2006/main">
                        <a:graphicData uri="http://schemas.microsoft.com/office/word/2010/wordprocessingGroup">
                          <wpg:wgp>
                            <wpg:cNvGrpSpPr/>
                            <wpg:grpSpPr>
                              <a:xfrm>
                                <a:off x="0" y="0"/>
                                <a:ext cx="2473325" cy="312420"/>
                                <a:chOff x="0" y="0"/>
                                <a:chExt cx="2473393" cy="367030"/>
                              </a:xfrm>
                            </wpg:grpSpPr>
                            <wps:wsp>
                              <wps:cNvPr id="298" name="Freeform 53"/>
                              <wps:cNvSpPr>
                                <a:spLocks/>
                              </wps:cNvSpPr>
                              <wps:spPr bwMode="auto">
                                <a:xfrm rot="10800000">
                                  <a:off x="0" y="0"/>
                                  <a:ext cx="66675" cy="36576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Freeform 54"/>
                              <wps:cNvSpPr>
                                <a:spLocks/>
                              </wps:cNvSpPr>
                              <wps:spPr bwMode="auto">
                                <a:xfrm>
                                  <a:off x="2405448" y="0"/>
                                  <a:ext cx="67945" cy="367030"/>
                                </a:xfrm>
                                <a:custGeom>
                                  <a:avLst/>
                                  <a:gdLst>
                                    <a:gd name="T0" fmla="*/ 0 w 144"/>
                                    <a:gd name="T1" fmla="*/ 0 h 576"/>
                                    <a:gd name="T2" fmla="*/ 117 w 144"/>
                                    <a:gd name="T3" fmla="*/ 288 h 576"/>
                                    <a:gd name="T4" fmla="*/ 0 w 144"/>
                                    <a:gd name="T5" fmla="*/ 576 h 576"/>
                                    <a:gd name="T6" fmla="*/ 0 60000 65536"/>
                                    <a:gd name="T7" fmla="*/ 0 60000 65536"/>
                                    <a:gd name="T8" fmla="*/ 0 60000 65536"/>
                                  </a:gdLst>
                                  <a:ahLst/>
                                  <a:cxnLst>
                                    <a:cxn ang="T6">
                                      <a:pos x="T0" y="T1"/>
                                    </a:cxn>
                                    <a:cxn ang="T7">
                                      <a:pos x="T2" y="T3"/>
                                    </a:cxn>
                                    <a:cxn ang="T8">
                                      <a:pos x="T4" y="T5"/>
                                    </a:cxn>
                                  </a:cxnLst>
                                  <a:rect l="0" t="0" r="r" b="b"/>
                                  <a:pathLst>
                                    <a:path w="144" h="576">
                                      <a:moveTo>
                                        <a:pt x="0" y="0"/>
                                      </a:moveTo>
                                      <a:cubicBezTo>
                                        <a:pt x="72" y="96"/>
                                        <a:pt x="144" y="192"/>
                                        <a:pt x="144" y="288"/>
                                      </a:cubicBezTo>
                                      <a:cubicBezTo>
                                        <a:pt x="144" y="384"/>
                                        <a:pt x="24" y="528"/>
                                        <a:pt x="0" y="5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D7C3AD0" id="Group 293" o:spid="_x0000_s1026" style="position:absolute;margin-left:7.6pt;margin-top:7.55pt;width:194.75pt;height:24.6pt;z-index:251668480;mso-position-horizontal-relative:page;mso-position-vertical-relative:page;mso-height-relative:margin" coordsize="24733,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">
                      <v:shape id="Freeform 53" o:spid="_x0000_s1027" style="position:absolute;width:666;height:3657;rotation:18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" path="m,c72,96,144,192,144,288,144,384,24,528,,576e" filled="f">
                        <v:path arrowok="t" o:connecttype="custom" o:connectlocs="0,0;54173,182880;0,365760" o:connectangles="0,0,0"/>
                      </v:shape>
                      <v:shape id="Freeform 54" o:spid="_x0000_s1028" style="position:absolute;left:24054;width:679;height:3670;visibility:visible;mso-wrap-style:square;v-text-anchor:top" coordsize="1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" path="m,c72,96,144,192,144,288,144,384,24,528,,576e" filled="f">
                        <v:path arrowok="t" o:connecttype="custom" o:connectlocs="0,0;55205,183515;0,367030" o:connectangles="0,0,0"/>
                      </v:shape>
                      <w10:wrap anchorx="page" anchory="page"/>
                    </v:group>
                  </w:pict>
                </mc:Fallback>
              </mc:AlternateContent>
            </w:r>
          </w:p>
        </w:tc>
        <w:tc>
          <w:tcPr>
            <w:tcW w:w="1470" w:type="pct"/>
            <w:vAlign w:val="center"/>
          </w:tcPr>
          <w:p w14:paraId="229FB7FC" w14:textId="7CF53D5A" w:rsidR="002D03DC" w:rsidRPr="00622073" w:rsidRDefault="002D03DC" w:rsidP="00182408">
            <w:pPr>
              <w:pStyle w:val="TableTextLeft"/>
              <w:pBdr>
                <w:bottom w:val="single" w:sz="4" w:space="1" w:color="auto"/>
              </w:pBdr>
              <w:jc w:val="center"/>
            </w:pPr>
            <w:r>
              <w:t>CIV202</w:t>
            </w:r>
            <w:r w:rsidR="008B7902">
              <w:t>4</w:t>
            </w:r>
            <w:r>
              <w:t xml:space="preserve"> – SV202</w:t>
            </w:r>
            <w:r w:rsidR="008B7902">
              <w:t>4</w:t>
            </w:r>
          </w:p>
          <w:p w14:paraId="6462026E" w14:textId="119B0569" w:rsidR="002D03DC" w:rsidRDefault="002D03DC" w:rsidP="00182408">
            <w:pPr>
              <w:pStyle w:val="TableTextLeft"/>
              <w:jc w:val="center"/>
            </w:pPr>
            <w:r>
              <w:t>CIV202</w:t>
            </w:r>
            <w:r w:rsidR="008B7902">
              <w:t>3</w:t>
            </w:r>
            <w:r>
              <w:t xml:space="preserve"> – SV202</w:t>
            </w:r>
            <w:r w:rsidR="008B7902">
              <w:t>3</w:t>
            </w:r>
          </w:p>
        </w:tc>
        <w:tc>
          <w:tcPr>
            <w:tcW w:w="294" w:type="pct"/>
            <w:vAlign w:val="center"/>
          </w:tcPr>
          <w:p w14:paraId="1F043108" w14:textId="77777777" w:rsidR="002D03DC" w:rsidRDefault="002D03DC" w:rsidP="00182408">
            <w:pPr>
              <w:rPr>
                <w:noProof/>
                <w:u w:val="single"/>
              </w:rPr>
            </w:pPr>
            <w:r>
              <w:rPr>
                <w:b/>
              </w:rPr>
              <w:t>-1</w:t>
            </w:r>
          </w:p>
        </w:tc>
        <w:tc>
          <w:tcPr>
            <w:tcW w:w="220" w:type="pct"/>
          </w:tcPr>
          <w:p w14:paraId="7ED9D3D3" w14:textId="77777777" w:rsidR="002D03DC" w:rsidRDefault="002D03DC" w:rsidP="00182408">
            <w:pPr>
              <w:pStyle w:val="TableTextLeft"/>
              <w:rPr>
                <w:b/>
              </w:rPr>
            </w:pPr>
          </w:p>
        </w:tc>
        <w:tc>
          <w:tcPr>
            <w:tcW w:w="809" w:type="pct"/>
            <w:vAlign w:val="center"/>
          </w:tcPr>
          <w:p w14:paraId="05A03047" w14:textId="77777777" w:rsidR="002D03DC" w:rsidRDefault="002D03DC" w:rsidP="00182408">
            <w:pPr>
              <w:pStyle w:val="TableTextLeft"/>
            </w:pPr>
            <w:r>
              <w:rPr>
                <w:b/>
              </w:rPr>
              <w:t>x 100</w:t>
            </w:r>
          </w:p>
        </w:tc>
      </w:tr>
    </w:tbl>
    <w:p w14:paraId="6A6ED42E" w14:textId="77777777" w:rsidR="002D03DC" w:rsidRDefault="002D03DC" w:rsidP="002D03DC">
      <w:pPr>
        <w:pStyle w:val="BodyText"/>
      </w:pPr>
    </w:p>
    <w:p w14:paraId="38CEE086" w14:textId="77777777" w:rsidR="002D03DC" w:rsidRPr="00622073" w:rsidRDefault="002D03DC" w:rsidP="002D03DC">
      <w:pPr>
        <w:pStyle w:val="BodyText"/>
      </w:pPr>
      <w:r w:rsidRPr="00622073">
        <w:t>By subtracting 1 and multiplying by 100, the result is represented as a percentage, with a negative result denoting a decrease in value and a positive result denoting an increase in value.</w:t>
      </w:r>
    </w:p>
    <w:p w14:paraId="73883929" w14:textId="2B9799BD" w:rsidR="002D03DC" w:rsidRPr="00622073" w:rsidRDefault="002D03DC" w:rsidP="002D03DC">
      <w:pPr>
        <w:pStyle w:val="BodyText"/>
      </w:pPr>
      <w:r w:rsidRPr="00622073">
        <w:t xml:space="preserve">A value shift is produced for each assessment that has valid values in both </w:t>
      </w:r>
      <w:r>
        <w:t>202</w:t>
      </w:r>
      <w:r w:rsidR="008B7902">
        <w:t>3</w:t>
      </w:r>
      <w:r w:rsidRPr="00622073">
        <w:t xml:space="preserve"> and </w:t>
      </w:r>
      <w:r>
        <w:t>202</w:t>
      </w:r>
      <w:r w:rsidR="008B7902">
        <w:t>4</w:t>
      </w:r>
      <w:r w:rsidRPr="00622073">
        <w:t xml:space="preserve">. These are summarised by calculating an average per SMG. </w:t>
      </w:r>
    </w:p>
    <w:p w14:paraId="4C05DAD9" w14:textId="64A28C13" w:rsidR="002D03DC" w:rsidRDefault="002D03DC" w:rsidP="002D03DC">
      <w:pPr>
        <w:pStyle w:val="BodyText"/>
      </w:pPr>
      <w:r w:rsidRPr="00622073">
        <w:t>Average values are affected by outliers, so it is necessary to identify and remove unrepresentative value shifts (e.g. where the nature of the property has changed between valuations and a supplementary valuation has not yet been performed).</w:t>
      </w:r>
    </w:p>
    <w:p w14:paraId="4AE4B2C8" w14:textId="02D26319" w:rsidR="005A05F5" w:rsidRDefault="005A05F5" w:rsidP="002D03DC">
      <w:pPr>
        <w:pStyle w:val="BodyText"/>
      </w:pPr>
    </w:p>
    <w:p w14:paraId="5C306D01" w14:textId="586F45E0" w:rsidR="005A05F5" w:rsidRDefault="005A05F5" w:rsidP="002D03DC">
      <w:pPr>
        <w:pStyle w:val="BodyText"/>
      </w:pPr>
    </w:p>
    <w:p w14:paraId="3FD8897A" w14:textId="05BE5374" w:rsidR="005A05F5" w:rsidRDefault="005A05F5" w:rsidP="002D03DC">
      <w:pPr>
        <w:pStyle w:val="BodyText"/>
      </w:pPr>
    </w:p>
    <w:p w14:paraId="719432B9" w14:textId="7F91A8EA" w:rsidR="005A05F5" w:rsidRDefault="005A05F5" w:rsidP="002D03DC">
      <w:pPr>
        <w:pStyle w:val="BodyText"/>
      </w:pPr>
    </w:p>
    <w:p w14:paraId="120A086E" w14:textId="77777777" w:rsidR="005A05F5" w:rsidRDefault="005A05F5" w:rsidP="002D03DC">
      <w:pPr>
        <w:pStyle w:val="BodyText"/>
      </w:pPr>
    </w:p>
    <w:p w14:paraId="5CDB4247" w14:textId="5AEC3312" w:rsidR="002D03DC" w:rsidRPr="00756352" w:rsidRDefault="00CF0E5A" w:rsidP="00CF0E5A">
      <w:pPr>
        <w:pStyle w:val="Heading9"/>
      </w:pPr>
      <w:r>
        <w:lastRenderedPageBreak/>
        <w:t xml:space="preserve">D.2 </w:t>
      </w:r>
      <w:r w:rsidR="002D03DC" w:rsidRPr="00756352">
        <w:t>Value shift stage outputs and tolerances</w:t>
      </w:r>
    </w:p>
    <w:p w14:paraId="628A9201" w14:textId="77777777" w:rsidR="002D03DC" w:rsidRPr="003E5682" w:rsidRDefault="002D03DC" w:rsidP="002D03DC">
      <w:pPr>
        <w:pStyle w:val="Caption"/>
      </w:pPr>
      <w:r w:rsidRPr="003E5682">
        <w:t xml:space="preserve">Table </w:t>
      </w:r>
      <w:r>
        <w:t>D2</w:t>
      </w:r>
      <w:r w:rsidRPr="003E5682">
        <w:t>: Stage 3 outputs</w:t>
      </w:r>
    </w:p>
    <w:tbl>
      <w:tblPr>
        <w:tblStyle w:val="TableGrid"/>
        <w:tblW w:w="5000" w:type="pct"/>
        <w:tblLook w:val="0480" w:firstRow="0" w:lastRow="0" w:firstColumn="1" w:lastColumn="0" w:noHBand="0" w:noVBand="1"/>
      </w:tblPr>
      <w:tblGrid>
        <w:gridCol w:w="3444"/>
        <w:gridCol w:w="7318"/>
      </w:tblGrid>
      <w:tr w:rsidR="002D03DC" w:rsidRPr="00622073" w14:paraId="39EBF186" w14:textId="77777777" w:rsidTr="00182408">
        <w:trPr>
          <w:cantSplit/>
        </w:trPr>
        <w:tc>
          <w:tcPr>
            <w:tcW w:w="1600" w:type="pct"/>
          </w:tcPr>
          <w:p w14:paraId="791025FF" w14:textId="77777777" w:rsidR="002D03DC" w:rsidRPr="00622073" w:rsidRDefault="002D03DC" w:rsidP="00182408">
            <w:pPr>
              <w:pStyle w:val="TableTextLeft"/>
            </w:pPr>
            <w:r w:rsidRPr="00622073">
              <w:t>Residential (per SMG)</w:t>
            </w:r>
          </w:p>
          <w:p w14:paraId="7B8EAE94" w14:textId="77777777" w:rsidR="002D03DC" w:rsidRPr="00622073" w:rsidRDefault="002D03DC" w:rsidP="00182408">
            <w:pPr>
              <w:pStyle w:val="TableTextLeft"/>
            </w:pPr>
            <w:r w:rsidRPr="00622073">
              <w:t>and</w:t>
            </w:r>
          </w:p>
          <w:p w14:paraId="2BCC6937" w14:textId="77777777" w:rsidR="002D03DC" w:rsidRPr="00622073" w:rsidRDefault="002D03DC" w:rsidP="00182408">
            <w:pPr>
              <w:pStyle w:val="TableTextLeft"/>
            </w:pPr>
            <w:r w:rsidRPr="00622073">
              <w:t>Rural (per SMG)</w:t>
            </w:r>
          </w:p>
        </w:tc>
        <w:tc>
          <w:tcPr>
            <w:tcW w:w="3400" w:type="pct"/>
          </w:tcPr>
          <w:p w14:paraId="5BED29C9" w14:textId="77777777" w:rsidR="002D03DC" w:rsidRPr="00622073" w:rsidRDefault="002D03DC" w:rsidP="002D03DC">
            <w:pPr>
              <w:pStyle w:val="TableTextBullet"/>
              <w:numPr>
                <w:ilvl w:val="0"/>
                <w:numId w:val="11"/>
              </w:numPr>
              <w:ind w:left="284" w:hanging="171"/>
            </w:pPr>
            <w:r w:rsidRPr="00622073">
              <w:t>Average Change in SV for sale properties</w:t>
            </w:r>
          </w:p>
          <w:p w14:paraId="3468F6D0" w14:textId="77777777" w:rsidR="002D03DC" w:rsidRPr="00622073" w:rsidRDefault="002D03DC" w:rsidP="002D03DC">
            <w:pPr>
              <w:pStyle w:val="TableTextBullet"/>
              <w:numPr>
                <w:ilvl w:val="0"/>
                <w:numId w:val="11"/>
              </w:numPr>
              <w:ind w:left="284" w:hanging="171"/>
            </w:pPr>
            <w:r w:rsidRPr="00622073">
              <w:t>Average Change in SV for non-sale properties</w:t>
            </w:r>
          </w:p>
          <w:p w14:paraId="39D14787" w14:textId="77777777" w:rsidR="002D03DC" w:rsidRPr="00622073" w:rsidRDefault="002D03DC" w:rsidP="002D03DC">
            <w:pPr>
              <w:pStyle w:val="TableTextBullet"/>
              <w:numPr>
                <w:ilvl w:val="0"/>
                <w:numId w:val="11"/>
              </w:numPr>
              <w:ind w:left="284" w:hanging="171"/>
            </w:pPr>
            <w:r w:rsidRPr="00622073">
              <w:t>Average Change in CIV for sale properties</w:t>
            </w:r>
          </w:p>
          <w:p w14:paraId="2CB1E833" w14:textId="77777777" w:rsidR="002D03DC" w:rsidRPr="00622073" w:rsidRDefault="002D03DC" w:rsidP="002D03DC">
            <w:pPr>
              <w:pStyle w:val="TableTextBullet"/>
              <w:numPr>
                <w:ilvl w:val="0"/>
                <w:numId w:val="11"/>
              </w:numPr>
              <w:ind w:left="284" w:hanging="171"/>
            </w:pPr>
            <w:r w:rsidRPr="00622073">
              <w:t>Average Change in CIV for non-sale properties</w:t>
            </w:r>
          </w:p>
          <w:p w14:paraId="4025C46B" w14:textId="77777777" w:rsidR="002D03DC" w:rsidRPr="00622073" w:rsidRDefault="002D03DC" w:rsidP="002D03DC">
            <w:pPr>
              <w:pStyle w:val="TableTextBullet"/>
              <w:numPr>
                <w:ilvl w:val="0"/>
                <w:numId w:val="11"/>
              </w:numPr>
              <w:ind w:left="284" w:hanging="171"/>
            </w:pPr>
            <w:r w:rsidRPr="00622073">
              <w:t>Average Change in Added value of Detached Houses (AVPCC 110) for sale properties</w:t>
            </w:r>
          </w:p>
          <w:p w14:paraId="03ED1930" w14:textId="77777777" w:rsidR="002D03DC" w:rsidRPr="00622073" w:rsidRDefault="002D03DC" w:rsidP="002D03DC">
            <w:pPr>
              <w:pStyle w:val="TableTextBullet"/>
              <w:numPr>
                <w:ilvl w:val="0"/>
                <w:numId w:val="11"/>
              </w:numPr>
              <w:ind w:left="284" w:hanging="171"/>
            </w:pPr>
            <w:r w:rsidRPr="00622073">
              <w:t>Average Change in Added value of Detached Houses (AVPCC 110) for non-sale properties</w:t>
            </w:r>
          </w:p>
        </w:tc>
      </w:tr>
      <w:tr w:rsidR="002D03DC" w:rsidRPr="00622073" w14:paraId="5582D676" w14:textId="77777777" w:rsidTr="00182408">
        <w:trPr>
          <w:cantSplit/>
        </w:trPr>
        <w:tc>
          <w:tcPr>
            <w:tcW w:w="1600" w:type="pct"/>
          </w:tcPr>
          <w:p w14:paraId="2B9D662A" w14:textId="77777777" w:rsidR="002D03DC" w:rsidRPr="00622073" w:rsidRDefault="002D03DC" w:rsidP="00182408">
            <w:pPr>
              <w:pStyle w:val="TableTextLeft"/>
            </w:pPr>
            <w:r w:rsidRPr="00622073">
              <w:t>HRP</w:t>
            </w:r>
          </w:p>
        </w:tc>
        <w:tc>
          <w:tcPr>
            <w:tcW w:w="3400" w:type="pct"/>
          </w:tcPr>
          <w:p w14:paraId="506533D8" w14:textId="77777777" w:rsidR="002D03DC" w:rsidRPr="00622073" w:rsidRDefault="002D03DC" w:rsidP="00182408">
            <w:pPr>
              <w:pStyle w:val="TableTextLeft"/>
            </w:pPr>
            <w:r w:rsidRPr="00622073">
              <w:t>Individual value shifts only</w:t>
            </w:r>
          </w:p>
        </w:tc>
      </w:tr>
      <w:tr w:rsidR="002D03DC" w:rsidRPr="00622073" w14:paraId="02481CA4" w14:textId="77777777" w:rsidTr="00182408">
        <w:trPr>
          <w:cantSplit/>
        </w:trPr>
        <w:tc>
          <w:tcPr>
            <w:tcW w:w="1600" w:type="pct"/>
          </w:tcPr>
          <w:p w14:paraId="176A436A" w14:textId="77777777" w:rsidR="002D03DC" w:rsidRPr="00622073" w:rsidRDefault="002D03DC" w:rsidP="00182408">
            <w:pPr>
              <w:pStyle w:val="TableTextLeft"/>
            </w:pPr>
            <w:r w:rsidRPr="00622073">
              <w:t>Commercial / Industrial</w:t>
            </w:r>
            <w:r w:rsidRPr="00622073">
              <w:br/>
              <w:t>(per SMG)</w:t>
            </w:r>
          </w:p>
        </w:tc>
        <w:tc>
          <w:tcPr>
            <w:tcW w:w="3400" w:type="pct"/>
          </w:tcPr>
          <w:p w14:paraId="62A8E51D" w14:textId="77777777" w:rsidR="002D03DC" w:rsidRPr="00622073" w:rsidRDefault="002D03DC" w:rsidP="002D03DC">
            <w:pPr>
              <w:pStyle w:val="TableTextBullet"/>
              <w:numPr>
                <w:ilvl w:val="0"/>
                <w:numId w:val="11"/>
              </w:numPr>
              <w:ind w:left="284" w:hanging="171"/>
            </w:pPr>
            <w:r w:rsidRPr="00622073">
              <w:t>Average Change in SV for sale properties</w:t>
            </w:r>
          </w:p>
          <w:p w14:paraId="046A7ECD" w14:textId="77777777" w:rsidR="002D03DC" w:rsidRPr="00622073" w:rsidRDefault="002D03DC" w:rsidP="002D03DC">
            <w:pPr>
              <w:pStyle w:val="TableTextBullet"/>
              <w:numPr>
                <w:ilvl w:val="0"/>
                <w:numId w:val="11"/>
              </w:numPr>
              <w:ind w:left="284" w:hanging="171"/>
            </w:pPr>
            <w:r w:rsidRPr="00622073">
              <w:t>Average Change in SV for non-sale properties</w:t>
            </w:r>
          </w:p>
          <w:p w14:paraId="048F3C38" w14:textId="77777777" w:rsidR="002D03DC" w:rsidRPr="00622073" w:rsidRDefault="002D03DC" w:rsidP="002D03DC">
            <w:pPr>
              <w:pStyle w:val="TableTextBullet"/>
              <w:numPr>
                <w:ilvl w:val="0"/>
                <w:numId w:val="11"/>
              </w:numPr>
              <w:ind w:left="284" w:hanging="171"/>
            </w:pPr>
            <w:r w:rsidRPr="00622073">
              <w:t>Average Change in CIV for sale properties</w:t>
            </w:r>
          </w:p>
          <w:p w14:paraId="0605D73C" w14:textId="77777777" w:rsidR="002D03DC" w:rsidRPr="00622073" w:rsidRDefault="002D03DC" w:rsidP="002D03DC">
            <w:pPr>
              <w:pStyle w:val="TableTextBullet"/>
              <w:numPr>
                <w:ilvl w:val="0"/>
                <w:numId w:val="11"/>
              </w:numPr>
              <w:ind w:left="284" w:hanging="171"/>
            </w:pPr>
            <w:r w:rsidRPr="00622073">
              <w:t>Average Change in CIV for non-sale properties</w:t>
            </w:r>
          </w:p>
          <w:p w14:paraId="291ED6B0" w14:textId="77777777" w:rsidR="002D03DC" w:rsidRPr="00622073" w:rsidRDefault="002D03DC" w:rsidP="002D03DC">
            <w:pPr>
              <w:pStyle w:val="TableTextBullet"/>
              <w:numPr>
                <w:ilvl w:val="0"/>
                <w:numId w:val="11"/>
              </w:numPr>
              <w:ind w:left="284" w:hanging="171"/>
            </w:pPr>
            <w:r w:rsidRPr="00622073">
              <w:t>Average Change in NAV for analysed leases</w:t>
            </w:r>
          </w:p>
          <w:p w14:paraId="1F1EF921" w14:textId="77777777" w:rsidR="002D03DC" w:rsidRPr="00622073" w:rsidRDefault="002D03DC" w:rsidP="002D03DC">
            <w:pPr>
              <w:pStyle w:val="TableTextBullet"/>
              <w:numPr>
                <w:ilvl w:val="0"/>
                <w:numId w:val="11"/>
              </w:numPr>
              <w:ind w:left="284" w:hanging="171"/>
            </w:pPr>
            <w:r w:rsidRPr="00622073">
              <w:t>Average Change in NAV for non-analysed leases</w:t>
            </w:r>
          </w:p>
        </w:tc>
      </w:tr>
    </w:tbl>
    <w:p w14:paraId="237F7527" w14:textId="77777777" w:rsidR="002D03DC" w:rsidRPr="00622073" w:rsidRDefault="002D03DC" w:rsidP="002D03DC">
      <w:pPr>
        <w:pStyle w:val="BodyText"/>
      </w:pPr>
    </w:p>
    <w:p w14:paraId="6BBE2E23" w14:textId="77777777" w:rsidR="002D03DC" w:rsidRPr="00622073" w:rsidRDefault="002D03DC" w:rsidP="002D03DC">
      <w:pPr>
        <w:pStyle w:val="BodyText"/>
      </w:pPr>
      <w:r w:rsidRPr="00622073">
        <w:t xml:space="preserve">Looking at average changes for sold and unsold properties separately indicate whether all properties have been valued in the same way. It may identify ‘sale chasing’, where there are large differences in the average value change between sold and unsold properties. </w:t>
      </w:r>
    </w:p>
    <w:p w14:paraId="79FCE4CE" w14:textId="3A92D8E8" w:rsidR="002D03DC" w:rsidRPr="00622073" w:rsidRDefault="002D03DC" w:rsidP="002D03DC">
      <w:pPr>
        <w:pStyle w:val="BodyText"/>
      </w:pPr>
      <w:r w:rsidRPr="00622073">
        <w:t xml:space="preserve">Sale properties include all sales used in the sales ratio statistics at Stages 2 and 3. Any unrepresentative percentage changes should be excluded (where the nature of the assessment in </w:t>
      </w:r>
      <w:r>
        <w:t>202</w:t>
      </w:r>
      <w:r w:rsidR="003646AF">
        <w:t>3</w:t>
      </w:r>
      <w:r w:rsidRPr="00622073">
        <w:t xml:space="preserve"> is different to </w:t>
      </w:r>
      <w:r>
        <w:t>202</w:t>
      </w:r>
      <w:r w:rsidR="008B7902">
        <w:t>4</w:t>
      </w:r>
      <w:r w:rsidRPr="00622073">
        <w:t>, e.g. if improvements have been made). The reason for exclusion must be provided.</w:t>
      </w:r>
    </w:p>
    <w:p w14:paraId="75E2A8D8" w14:textId="77777777" w:rsidR="002D03DC" w:rsidRPr="00622073" w:rsidRDefault="002D03DC" w:rsidP="002D03DC">
      <w:pPr>
        <w:pStyle w:val="BodyText"/>
      </w:pPr>
      <w:r w:rsidRPr="00622073">
        <w:t>At Stage 3, ‘analysed leases’ refer to leased properties where rental data has been analysed to a ‘net rent’ and used to set rental levels.</w:t>
      </w:r>
    </w:p>
    <w:p w14:paraId="137469F9" w14:textId="77777777" w:rsidR="002D03DC" w:rsidRPr="00622073" w:rsidRDefault="002D03DC" w:rsidP="002D03DC">
      <w:pPr>
        <w:pStyle w:val="BodyText"/>
      </w:pPr>
      <w:r w:rsidRPr="00622073">
        <w:t xml:space="preserve">The tolerance for comparative statistics at each stage is &lt; 10 per cent. There is no tolerance for the change in Added value of Detached Houses (AVPCC 110). </w:t>
      </w:r>
    </w:p>
    <w:p w14:paraId="7412208A" w14:textId="77777777" w:rsidR="002D03DC" w:rsidRPr="003E5682" w:rsidRDefault="002D03DC" w:rsidP="002D03DC">
      <w:pPr>
        <w:pStyle w:val="Caption"/>
      </w:pPr>
      <w:r w:rsidRPr="003E5682">
        <w:t xml:space="preserve">Table </w:t>
      </w:r>
      <w:r>
        <w:t>D3</w:t>
      </w:r>
      <w:r w:rsidRPr="003E5682">
        <w:t xml:space="preserve">: </w:t>
      </w:r>
      <w:r w:rsidRPr="00A876BA">
        <w:t>Value shift tolerances</w:t>
      </w:r>
    </w:p>
    <w:tbl>
      <w:tblPr>
        <w:tblStyle w:val="TableGrid"/>
        <w:tblW w:w="5000" w:type="pct"/>
        <w:tblLook w:val="0480" w:firstRow="0" w:lastRow="0" w:firstColumn="1" w:lastColumn="0" w:noHBand="0" w:noVBand="1"/>
      </w:tblPr>
      <w:tblGrid>
        <w:gridCol w:w="3444"/>
        <w:gridCol w:w="7318"/>
      </w:tblGrid>
      <w:tr w:rsidR="002D03DC" w:rsidRPr="00622073" w14:paraId="3280253A" w14:textId="77777777" w:rsidTr="00182408">
        <w:trPr>
          <w:cantSplit/>
        </w:trPr>
        <w:tc>
          <w:tcPr>
            <w:tcW w:w="1600" w:type="pct"/>
          </w:tcPr>
          <w:p w14:paraId="767738FA" w14:textId="77777777" w:rsidR="002D03DC" w:rsidRPr="00622073" w:rsidRDefault="002D03DC" w:rsidP="00182408">
            <w:pPr>
              <w:pStyle w:val="TableTextLeft"/>
            </w:pPr>
            <w:r w:rsidRPr="00622073">
              <w:t>Residential (per SMG)</w:t>
            </w:r>
          </w:p>
          <w:p w14:paraId="56D1CFEC" w14:textId="77777777" w:rsidR="002D03DC" w:rsidRPr="00622073" w:rsidRDefault="002D03DC" w:rsidP="00182408">
            <w:pPr>
              <w:pStyle w:val="TableTextLeft"/>
            </w:pPr>
            <w:r w:rsidRPr="00622073">
              <w:t>And</w:t>
            </w:r>
          </w:p>
          <w:p w14:paraId="4A226960" w14:textId="77777777" w:rsidR="002D03DC" w:rsidRPr="00622073" w:rsidRDefault="002D03DC" w:rsidP="00182408">
            <w:pPr>
              <w:pStyle w:val="TableTextLeft"/>
            </w:pPr>
            <w:r w:rsidRPr="00622073">
              <w:t>Rural (per SMG)</w:t>
            </w:r>
          </w:p>
        </w:tc>
        <w:tc>
          <w:tcPr>
            <w:tcW w:w="3400" w:type="pct"/>
          </w:tcPr>
          <w:p w14:paraId="25315D25" w14:textId="77777777" w:rsidR="002D03DC" w:rsidRPr="00622073" w:rsidRDefault="002D03DC" w:rsidP="00182408">
            <w:pPr>
              <w:pStyle w:val="TableTextLeft"/>
            </w:pPr>
            <w:r w:rsidRPr="00622073">
              <w:t>Difference between average percentage change in SV for sold versus unsold &lt; 10 per cent</w:t>
            </w:r>
          </w:p>
          <w:p w14:paraId="71CF230A" w14:textId="77777777" w:rsidR="002D03DC" w:rsidRPr="00622073" w:rsidRDefault="002D03DC" w:rsidP="00182408">
            <w:pPr>
              <w:pStyle w:val="TableTextLeft"/>
            </w:pPr>
            <w:r w:rsidRPr="00622073">
              <w:t>Difference between average percentage change in CIV for sold versus unsold &lt; 10 per cent</w:t>
            </w:r>
          </w:p>
        </w:tc>
      </w:tr>
      <w:tr w:rsidR="002D03DC" w:rsidRPr="00622073" w14:paraId="487560E4" w14:textId="77777777" w:rsidTr="00182408">
        <w:trPr>
          <w:cantSplit/>
        </w:trPr>
        <w:tc>
          <w:tcPr>
            <w:tcW w:w="1600" w:type="pct"/>
          </w:tcPr>
          <w:p w14:paraId="7920FFCD" w14:textId="77777777" w:rsidR="002D03DC" w:rsidRPr="00622073" w:rsidRDefault="002D03DC" w:rsidP="00182408">
            <w:pPr>
              <w:pStyle w:val="TableTextLeft"/>
            </w:pPr>
            <w:r w:rsidRPr="00622073">
              <w:t>Comm/Ind (per SMG)</w:t>
            </w:r>
          </w:p>
        </w:tc>
        <w:tc>
          <w:tcPr>
            <w:tcW w:w="3400" w:type="pct"/>
          </w:tcPr>
          <w:p w14:paraId="02026498" w14:textId="77777777" w:rsidR="002D03DC" w:rsidRPr="00622073" w:rsidRDefault="002D03DC" w:rsidP="00182408">
            <w:pPr>
              <w:pStyle w:val="TableTextLeft"/>
            </w:pPr>
            <w:r w:rsidRPr="00622073">
              <w:t>Difference between average percentage change in SV for sold versus unsold &lt; 10 per cent</w:t>
            </w:r>
          </w:p>
          <w:p w14:paraId="30D9DE48" w14:textId="77777777" w:rsidR="002D03DC" w:rsidRPr="00622073" w:rsidRDefault="002D03DC" w:rsidP="00182408">
            <w:pPr>
              <w:pStyle w:val="TableTextLeft"/>
            </w:pPr>
            <w:r w:rsidRPr="00622073">
              <w:t>Difference between average percentage change in CIV for sold versus unsold &lt; 10 per cent</w:t>
            </w:r>
          </w:p>
          <w:p w14:paraId="31313971" w14:textId="77777777" w:rsidR="002D03DC" w:rsidRPr="00622073" w:rsidRDefault="002D03DC" w:rsidP="00182408">
            <w:pPr>
              <w:pStyle w:val="TableTextLeft"/>
            </w:pPr>
            <w:r w:rsidRPr="00622073">
              <w:t>Difference between average percentage change in NAV for leased versus other &lt; 10 per cent</w:t>
            </w:r>
          </w:p>
        </w:tc>
      </w:tr>
    </w:tbl>
    <w:p w14:paraId="5A12F78C" w14:textId="77777777" w:rsidR="002D03DC" w:rsidRPr="00622073" w:rsidRDefault="002D03DC" w:rsidP="002D03DC">
      <w:pPr>
        <w:pStyle w:val="BodyText"/>
        <w:rPr>
          <w:b/>
          <w:i/>
        </w:rPr>
      </w:pPr>
    </w:p>
    <w:p w14:paraId="24AFA534" w14:textId="77777777" w:rsidR="002D03DC" w:rsidRPr="00622073" w:rsidRDefault="002D03DC" w:rsidP="002D03DC">
      <w:pPr>
        <w:pStyle w:val="BodyText"/>
        <w:rPr>
          <w:b/>
          <w:i/>
        </w:rPr>
      </w:pPr>
      <w:r w:rsidRPr="00622073">
        <w:br w:type="page"/>
      </w:r>
    </w:p>
    <w:p w14:paraId="01619296" w14:textId="359BE95D" w:rsidR="002D03DC" w:rsidRPr="00756352" w:rsidRDefault="00CF0E5A" w:rsidP="00CF0E5A">
      <w:pPr>
        <w:pStyle w:val="Heading9"/>
      </w:pPr>
      <w:r>
        <w:lastRenderedPageBreak/>
        <w:t xml:space="preserve">D.3 </w:t>
      </w:r>
      <w:r w:rsidR="002D03DC" w:rsidRPr="00756352">
        <w:t xml:space="preserve">If the difference is greater than 10 per cent </w:t>
      </w:r>
    </w:p>
    <w:p w14:paraId="17413E0A" w14:textId="77777777" w:rsidR="002D03DC" w:rsidRPr="00622073" w:rsidRDefault="002D03DC" w:rsidP="00DE16F5">
      <w:pPr>
        <w:pStyle w:val="ListBullet"/>
        <w:tabs>
          <w:tab w:val="num" w:pos="510"/>
        </w:tabs>
        <w:spacing w:before="120" w:line="240" w:lineRule="atLeast"/>
        <w:ind w:left="454" w:hanging="170"/>
        <w:contextualSpacing w:val="0"/>
      </w:pPr>
      <w:r w:rsidRPr="00622073">
        <w:t>Check for outliers.</w:t>
      </w:r>
    </w:p>
    <w:p w14:paraId="3CF5CC4B"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Check that the same methodology has been applied to sold and unsold properties. </w:t>
      </w:r>
    </w:p>
    <w:p w14:paraId="3CAB233D"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Use in conjunction with median price graphs to check that sale properties are representative of the property types in the SMG. </w:t>
      </w:r>
    </w:p>
    <w:p w14:paraId="0C73AFFC" w14:textId="77777777" w:rsidR="002D03DC" w:rsidRPr="00622073" w:rsidRDefault="002D03DC" w:rsidP="00DE16F5">
      <w:pPr>
        <w:pStyle w:val="ListBullet"/>
        <w:tabs>
          <w:tab w:val="num" w:pos="510"/>
        </w:tabs>
        <w:spacing w:before="120" w:line="240" w:lineRule="atLeast"/>
        <w:ind w:left="454" w:hanging="170"/>
        <w:contextualSpacing w:val="0"/>
      </w:pPr>
      <w:r w:rsidRPr="00622073">
        <w:t>Check the consistency of data between sold and unsold properties. Further inspections may be required to upgrade deficient data.</w:t>
      </w:r>
    </w:p>
    <w:p w14:paraId="4D32FB56" w14:textId="5614E997" w:rsidR="002D03DC" w:rsidRPr="00756352" w:rsidRDefault="00CF0E5A" w:rsidP="00CF0E5A">
      <w:pPr>
        <w:pStyle w:val="Heading9"/>
      </w:pPr>
      <w:r>
        <w:t xml:space="preserve">D.4 </w:t>
      </w:r>
      <w:r w:rsidR="002D03DC" w:rsidRPr="00756352">
        <w:t xml:space="preserve">Median price graphs </w:t>
      </w:r>
    </w:p>
    <w:p w14:paraId="37E0F333" w14:textId="77777777" w:rsidR="002D03DC" w:rsidRPr="00622073" w:rsidRDefault="002D03DC" w:rsidP="002D03DC">
      <w:pPr>
        <w:pStyle w:val="BodyText"/>
      </w:pPr>
      <w:r w:rsidRPr="00622073">
        <w:t>Median price graphs represent the median CIV for sale and non-sale properties within a</w:t>
      </w:r>
      <w:r>
        <w:t>n</w:t>
      </w:r>
      <w:r w:rsidRPr="00622073">
        <w:t xml:space="preserve"> SMG and compare them with the median sale price. For SMGs with a sufficient number of sales (greater than 10), a column graph is constructed as in Figure D.1. </w:t>
      </w:r>
    </w:p>
    <w:p w14:paraId="4BDEC704"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The first column in each group represents the median CIV of the sold properties. </w:t>
      </w:r>
    </w:p>
    <w:p w14:paraId="3C85B5FA"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The second column is the median sale price for sales within each SMG. </w:t>
      </w:r>
    </w:p>
    <w:p w14:paraId="70A30345" w14:textId="77777777" w:rsidR="002D03DC" w:rsidRPr="00622073" w:rsidRDefault="002D03DC" w:rsidP="00DE16F5">
      <w:pPr>
        <w:pStyle w:val="ListBullet"/>
        <w:tabs>
          <w:tab w:val="num" w:pos="510"/>
        </w:tabs>
        <w:spacing w:before="120" w:line="240" w:lineRule="atLeast"/>
        <w:ind w:left="454" w:hanging="170"/>
        <w:contextualSpacing w:val="0"/>
      </w:pPr>
      <w:r w:rsidRPr="00622073">
        <w:t>The third column represents the median CIV of the unsold properties in the SMG.</w:t>
      </w:r>
    </w:p>
    <w:p w14:paraId="38C16AE6" w14:textId="77777777" w:rsidR="002D03DC" w:rsidRPr="00622073" w:rsidRDefault="002D03DC" w:rsidP="002D03DC">
      <w:pPr>
        <w:pStyle w:val="BodyText"/>
      </w:pPr>
      <w:r w:rsidRPr="00622073">
        <w:t>The difference between the median CIV for sold properties and the median sale price should correspond to the median sales ratio provided with the sales ratio statistics. Where there is a large difference between the median CIV for sale properties and median CIV for non-sales, the value shift statistics will be justifiably affected.</w:t>
      </w:r>
    </w:p>
    <w:p w14:paraId="6F2EC4B5" w14:textId="77777777" w:rsidR="002D03DC" w:rsidRPr="00622073" w:rsidRDefault="002D03DC" w:rsidP="002D03DC">
      <w:pPr>
        <w:pStyle w:val="BodyText"/>
      </w:pPr>
      <w:r w:rsidRPr="00622073">
        <w:rPr>
          <w:noProof/>
          <w:lang w:eastAsia="en-AU"/>
        </w:rPr>
        <w:drawing>
          <wp:inline distT="0" distB="0" distL="0" distR="0" wp14:anchorId="1AC15D30" wp14:editId="0720C1FF">
            <wp:extent cx="5923915" cy="3009265"/>
            <wp:effectExtent l="0" t="0" r="635"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3915" cy="3009265"/>
                    </a:xfrm>
                    <a:prstGeom prst="rect">
                      <a:avLst/>
                    </a:prstGeom>
                    <a:noFill/>
                  </pic:spPr>
                </pic:pic>
              </a:graphicData>
            </a:graphic>
          </wp:inline>
        </w:drawing>
      </w:r>
    </w:p>
    <w:p w14:paraId="703D34B5" w14:textId="77777777" w:rsidR="002D03DC" w:rsidRPr="00622073" w:rsidRDefault="002D03DC" w:rsidP="002D03DC">
      <w:pPr>
        <w:pStyle w:val="CaptionImageorFigure"/>
      </w:pPr>
      <w:r w:rsidRPr="00622073">
        <w:t>Figure D1. Column graph of median CIV (sold and unsold properties) compared with median sale price, for 10 SMGs.</w:t>
      </w:r>
    </w:p>
    <w:p w14:paraId="771C05C0" w14:textId="77777777" w:rsidR="002D03DC" w:rsidRPr="00622073" w:rsidRDefault="002D03DC" w:rsidP="002D03DC">
      <w:pPr>
        <w:pStyle w:val="BodyText"/>
      </w:pPr>
      <w:r w:rsidRPr="00622073">
        <w:t>In the above example, SMGs 1, 2, 3, 4, 8 and 9 demonstrate consistency between sale price and CIV for sold and unsold properties.</w:t>
      </w:r>
    </w:p>
    <w:p w14:paraId="09159CA7" w14:textId="77777777" w:rsidR="002D03DC" w:rsidRPr="00622073" w:rsidRDefault="002D03DC" w:rsidP="002D03DC">
      <w:pPr>
        <w:pStyle w:val="BodyText"/>
      </w:pPr>
      <w:r w:rsidRPr="00622073">
        <w:t>In SMG 5, the median CIV for sale properties is much higher than the median sale price, indicating over-valuation. The median CIV for non-sale properties is very different to the sales sample, indicating that the sales are not representative of the property types within the SMG.</w:t>
      </w:r>
    </w:p>
    <w:p w14:paraId="1D275690" w14:textId="77777777" w:rsidR="002D03DC" w:rsidRPr="00622073" w:rsidRDefault="002D03DC" w:rsidP="002D03DC">
      <w:pPr>
        <w:pStyle w:val="BodyText"/>
      </w:pPr>
      <w:r w:rsidRPr="00622073">
        <w:t>In SMG 10, the higher median CIV for non-sale properties suggests that the sales are not representative of all property types in the SMG. The properties that have sold are of lower value (poorer quality properties or vacant land).</w:t>
      </w:r>
    </w:p>
    <w:p w14:paraId="09308604" w14:textId="74C31A39" w:rsidR="002D03DC" w:rsidRPr="009A4AE9" w:rsidRDefault="00CF0E5A" w:rsidP="00CF0E5A">
      <w:pPr>
        <w:pStyle w:val="Heading9"/>
      </w:pPr>
      <w:r>
        <w:lastRenderedPageBreak/>
        <w:t xml:space="preserve">D.5 </w:t>
      </w:r>
      <w:r w:rsidR="002D03DC" w:rsidRPr="009A4AE9">
        <w:t>Removal of outliers</w:t>
      </w:r>
    </w:p>
    <w:p w14:paraId="259207AB" w14:textId="77777777" w:rsidR="002D03DC" w:rsidRPr="00622073" w:rsidRDefault="002D03DC" w:rsidP="002D03DC">
      <w:pPr>
        <w:pStyle w:val="BodyText"/>
      </w:pPr>
      <w:r w:rsidRPr="00622073">
        <w:t xml:space="preserve">To make the comparison between sold and unsold properties more robust, it is recommended that outliers be removed. This can be done via the ‘quartile method’ or ‘standard deviation’ method. </w:t>
      </w:r>
    </w:p>
    <w:p w14:paraId="6E3CF825" w14:textId="77777777" w:rsidR="002D03DC" w:rsidRPr="00622073" w:rsidRDefault="002D03DC" w:rsidP="002D03DC">
      <w:pPr>
        <w:pStyle w:val="BodyText"/>
      </w:pPr>
      <w:r w:rsidRPr="00622073">
        <w:t>The median percentage change will also indicate whether outliers are affecting the results. If there is more than 5 per cent difference between the median and average values, the average percentage change is likely to be skewed by extreme high or low percent changes.</w:t>
      </w:r>
    </w:p>
    <w:p w14:paraId="34089928" w14:textId="77777777" w:rsidR="002D03DC" w:rsidRPr="00622073" w:rsidRDefault="002D03DC" w:rsidP="002D03DC">
      <w:pPr>
        <w:pStyle w:val="BodyText"/>
      </w:pPr>
      <w:r w:rsidRPr="00622073">
        <w:t>The same process can be applied to any sample of values, e.g. sales ratios or tracking ratios.</w:t>
      </w:r>
    </w:p>
    <w:p w14:paraId="48E854CB" w14:textId="5A2602B4" w:rsidR="002D03DC" w:rsidRPr="009A4AE9" w:rsidRDefault="00CF0E5A" w:rsidP="00CF0E5A">
      <w:pPr>
        <w:pStyle w:val="Heading9"/>
      </w:pPr>
      <w:r>
        <w:t xml:space="preserve">D.6 </w:t>
      </w:r>
      <w:r w:rsidR="002D03DC" w:rsidRPr="009A4AE9">
        <w:t>Quartile method</w:t>
      </w:r>
    </w:p>
    <w:p w14:paraId="1409D19B" w14:textId="77777777" w:rsidR="002D03DC" w:rsidRPr="00622073" w:rsidRDefault="002D03DC" w:rsidP="002D03DC">
      <w:pPr>
        <w:pStyle w:val="BodyText"/>
      </w:pPr>
      <w:r w:rsidRPr="00622073">
        <w:t xml:space="preserve">Outliers and extreme outliers (statistical terms for values that don’t fit in with the rest of the sample) can be identified using quartiles and the inter-quartile range. </w:t>
      </w:r>
    </w:p>
    <w:p w14:paraId="57BAE353" w14:textId="77777777" w:rsidR="002D03DC" w:rsidRPr="00622073" w:rsidRDefault="002D03DC" w:rsidP="002D03DC">
      <w:pPr>
        <w:pStyle w:val="BodyText"/>
      </w:pPr>
      <w:r w:rsidRPr="00622073">
        <w:t>This method requires:</w:t>
      </w:r>
    </w:p>
    <w:p w14:paraId="37AFD3F3" w14:textId="77777777" w:rsidR="002D03DC" w:rsidRPr="00622073" w:rsidRDefault="002D03DC" w:rsidP="00DE16F5">
      <w:pPr>
        <w:pStyle w:val="ListBullet"/>
        <w:tabs>
          <w:tab w:val="num" w:pos="510"/>
        </w:tabs>
        <w:spacing w:before="120" w:line="240" w:lineRule="atLeast"/>
        <w:ind w:left="454" w:hanging="170"/>
        <w:contextualSpacing w:val="0"/>
      </w:pPr>
      <w:r w:rsidRPr="00622073">
        <w:t>identifying the first and third quartile (values are sorted from lowest to highest; the first quartile is the mid-point between the minimum and the median value, while the third quartile is the mid-point between the median and the maximum value)</w:t>
      </w:r>
    </w:p>
    <w:p w14:paraId="6F62E139" w14:textId="77777777" w:rsidR="002D03DC" w:rsidRPr="00622073" w:rsidRDefault="002D03DC" w:rsidP="00DE16F5">
      <w:pPr>
        <w:pStyle w:val="ListBullet"/>
        <w:tabs>
          <w:tab w:val="num" w:pos="510"/>
        </w:tabs>
        <w:spacing w:before="120" w:line="240" w:lineRule="atLeast"/>
        <w:ind w:left="454" w:hanging="170"/>
        <w:contextualSpacing w:val="0"/>
      </w:pPr>
      <w:r w:rsidRPr="00622073">
        <w:t>calculating the inter-quartile range (IQR)</w:t>
      </w:r>
    </w:p>
    <w:p w14:paraId="3F6740A4" w14:textId="77777777" w:rsidR="002D03DC" w:rsidRPr="00622073" w:rsidRDefault="002D03DC" w:rsidP="002D03DC">
      <w:pPr>
        <w:pStyle w:val="BodyText"/>
        <w:tabs>
          <w:tab w:val="left" w:pos="567"/>
        </w:tabs>
      </w:pPr>
      <w:r w:rsidRPr="00622073">
        <w:tab/>
        <w:t>IQR = third quartile – first quartile</w:t>
      </w:r>
    </w:p>
    <w:p w14:paraId="7727B402" w14:textId="77777777" w:rsidR="002D03DC" w:rsidRPr="00622073" w:rsidRDefault="002D03DC" w:rsidP="00DE16F5">
      <w:pPr>
        <w:pStyle w:val="ListBullet"/>
        <w:tabs>
          <w:tab w:val="num" w:pos="510"/>
          <w:tab w:val="left" w:pos="567"/>
        </w:tabs>
        <w:spacing w:before="120" w:line="240" w:lineRule="atLeast"/>
        <w:ind w:left="454" w:hanging="170"/>
        <w:contextualSpacing w:val="0"/>
      </w:pPr>
      <w:r w:rsidRPr="00622073">
        <w:t>establishing lower and upper cut-off points</w:t>
      </w:r>
    </w:p>
    <w:p w14:paraId="4931A829" w14:textId="77777777" w:rsidR="002D03DC" w:rsidRPr="00622073" w:rsidRDefault="002D03DC" w:rsidP="002D03DC">
      <w:pPr>
        <w:pStyle w:val="BodyText"/>
        <w:tabs>
          <w:tab w:val="left" w:pos="567"/>
          <w:tab w:val="left" w:pos="2268"/>
        </w:tabs>
      </w:pPr>
      <w:r>
        <w:tab/>
      </w:r>
      <w:r w:rsidRPr="00622073">
        <w:t xml:space="preserve">Lower cut-off = </w:t>
      </w:r>
      <w:r w:rsidRPr="00622073">
        <w:tab/>
        <w:t xml:space="preserve">first quartile – 1.5 * IQR </w:t>
      </w:r>
      <w:r w:rsidRPr="00622073">
        <w:tab/>
        <w:t>(for outliers)</w:t>
      </w:r>
      <w:r w:rsidRPr="00622073">
        <w:br/>
      </w:r>
      <w:r w:rsidRPr="00622073">
        <w:tab/>
      </w:r>
      <w:r w:rsidRPr="00622073">
        <w:tab/>
        <w:t xml:space="preserve">first quartile – 3.0 * IQR </w:t>
      </w:r>
      <w:r w:rsidRPr="00622073">
        <w:tab/>
        <w:t>(for extreme outliers)</w:t>
      </w:r>
    </w:p>
    <w:p w14:paraId="110D1B6B" w14:textId="77777777" w:rsidR="002D03DC" w:rsidRPr="00622073" w:rsidRDefault="002D03DC" w:rsidP="002D03DC">
      <w:pPr>
        <w:pStyle w:val="BodyText"/>
        <w:tabs>
          <w:tab w:val="left" w:pos="567"/>
          <w:tab w:val="left" w:pos="2268"/>
        </w:tabs>
      </w:pPr>
      <w:r>
        <w:tab/>
      </w:r>
      <w:r w:rsidRPr="00622073">
        <w:t xml:space="preserve">Upper cut-off = </w:t>
      </w:r>
      <w:r w:rsidRPr="00622073">
        <w:tab/>
        <w:t xml:space="preserve">third quartile + 1.5 * IQR </w:t>
      </w:r>
      <w:r w:rsidRPr="00622073">
        <w:tab/>
        <w:t>(for outliers)</w:t>
      </w:r>
      <w:r w:rsidRPr="00622073">
        <w:br/>
      </w:r>
      <w:r w:rsidRPr="00622073">
        <w:tab/>
      </w:r>
      <w:r w:rsidRPr="00622073">
        <w:tab/>
        <w:t xml:space="preserve">third quartile + 3.0 * IQR </w:t>
      </w:r>
      <w:r w:rsidRPr="00622073">
        <w:tab/>
        <w:t>(for extreme outliers)</w:t>
      </w:r>
    </w:p>
    <w:p w14:paraId="3EE18846" w14:textId="3A4F9909" w:rsidR="002D03DC" w:rsidRPr="009A4AE9" w:rsidRDefault="00CF0E5A" w:rsidP="00CF0E5A">
      <w:pPr>
        <w:pStyle w:val="Heading9"/>
      </w:pPr>
      <w:r>
        <w:t xml:space="preserve">D.7 </w:t>
      </w:r>
      <w:r w:rsidR="002D03DC" w:rsidRPr="009A4AE9">
        <w:t>Standard deviation method</w:t>
      </w:r>
    </w:p>
    <w:p w14:paraId="6D35CC4E" w14:textId="77777777" w:rsidR="002D03DC" w:rsidRPr="00622073" w:rsidRDefault="002D03DC" w:rsidP="002D03DC">
      <w:pPr>
        <w:pStyle w:val="BodyText"/>
      </w:pPr>
      <w:r w:rsidRPr="00622073">
        <w:t xml:space="preserve">Use of standard deviations for identifying outliers requires a normal distribution of values. Outliers and extreme outliers can be identified using a number of standard deviations around the average value. If this method is to be used with sale/valuation data, normality of the distribution can be checked by calculating a Coefficient of Dispersion (COD) and Coefficient of Variation (COV). </w:t>
      </w:r>
    </w:p>
    <w:p w14:paraId="43EBB53C" w14:textId="77777777" w:rsidR="002D03DC" w:rsidRPr="00622073" w:rsidRDefault="002D03DC" w:rsidP="002D03DC">
      <w:pPr>
        <w:pStyle w:val="BodyText"/>
      </w:pPr>
      <w:r w:rsidRPr="00622073">
        <w:t>See Appendix C for these calculations and note that sales ratios need to be replaced with the values for which normality is being established (e.g. value shifts).</w:t>
      </w:r>
    </w:p>
    <w:p w14:paraId="4494A406" w14:textId="77777777" w:rsidR="002D03DC" w:rsidRPr="00622073" w:rsidRDefault="002D03DC" w:rsidP="002D03DC">
      <w:pPr>
        <w:pStyle w:val="BodyText"/>
      </w:pPr>
      <w:r w:rsidRPr="00622073">
        <w:t>By definition, within a normal (symmetrical bell-shape) distribution:</w:t>
      </w:r>
    </w:p>
    <w:p w14:paraId="1565633B"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68 per cent of values fall within one standard deviation of the average value </w:t>
      </w:r>
    </w:p>
    <w:p w14:paraId="6D9C9B3C"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95 per cent of values fall within two standard deviations of the average value </w:t>
      </w:r>
    </w:p>
    <w:p w14:paraId="2BFC2D9B" w14:textId="77777777" w:rsidR="002D03DC" w:rsidRPr="00622073" w:rsidRDefault="002D03DC" w:rsidP="00DE16F5">
      <w:pPr>
        <w:pStyle w:val="ListBullet"/>
        <w:tabs>
          <w:tab w:val="num" w:pos="510"/>
        </w:tabs>
        <w:spacing w:before="120" w:line="240" w:lineRule="atLeast"/>
        <w:ind w:left="454" w:hanging="170"/>
        <w:contextualSpacing w:val="0"/>
      </w:pPr>
      <w:r w:rsidRPr="00622073">
        <w:t>99 per cent of values fall within three standard deviations of the average value.</w:t>
      </w:r>
    </w:p>
    <w:p w14:paraId="046E60DD" w14:textId="77777777" w:rsidR="002D03DC" w:rsidRPr="00622073" w:rsidRDefault="002D03DC" w:rsidP="002D03DC">
      <w:pPr>
        <w:pStyle w:val="BodyText"/>
      </w:pPr>
      <w:r w:rsidRPr="00622073">
        <w:t>The standard deviation method for removing outliers requires:</w:t>
      </w:r>
    </w:p>
    <w:p w14:paraId="1986B1B0" w14:textId="77777777" w:rsidR="002D03DC" w:rsidRPr="00622073" w:rsidRDefault="002D03DC" w:rsidP="00DE16F5">
      <w:pPr>
        <w:pStyle w:val="ListBullet"/>
        <w:tabs>
          <w:tab w:val="num" w:pos="510"/>
        </w:tabs>
        <w:spacing w:before="120" w:line="240" w:lineRule="atLeast"/>
        <w:ind w:left="454" w:hanging="170"/>
        <w:contextualSpacing w:val="0"/>
      </w:pPr>
      <w:r w:rsidRPr="00622073">
        <w:t>Calculating the average value shift</w:t>
      </w:r>
    </w:p>
    <w:p w14:paraId="5F5B77A4" w14:textId="77777777" w:rsidR="002D03DC" w:rsidRPr="00622073" w:rsidRDefault="002D03DC" w:rsidP="00DE16F5">
      <w:pPr>
        <w:pStyle w:val="ListBullet"/>
        <w:tabs>
          <w:tab w:val="num" w:pos="510"/>
        </w:tabs>
        <w:spacing w:before="120" w:line="240" w:lineRule="atLeast"/>
        <w:ind w:left="454" w:hanging="170"/>
        <w:contextualSpacing w:val="0"/>
      </w:pPr>
      <w:r w:rsidRPr="00622073">
        <w:t xml:space="preserve">Calculating the standard deviation (SD) of the value shifts </w:t>
      </w:r>
    </w:p>
    <w:p w14:paraId="5309AC16" w14:textId="77777777" w:rsidR="002D03DC" w:rsidRPr="00622073" w:rsidRDefault="002D03DC" w:rsidP="00DE16F5">
      <w:pPr>
        <w:pStyle w:val="ListBullet"/>
        <w:tabs>
          <w:tab w:val="num" w:pos="510"/>
        </w:tabs>
        <w:spacing w:before="120" w:line="240" w:lineRule="atLeast"/>
        <w:ind w:left="454" w:hanging="170"/>
        <w:contextualSpacing w:val="0"/>
      </w:pPr>
      <w:r w:rsidRPr="00622073">
        <w:t>Establishing lower and upper cut-off points</w:t>
      </w:r>
    </w:p>
    <w:p w14:paraId="351BBC35" w14:textId="77777777" w:rsidR="002D03DC" w:rsidRPr="00622073" w:rsidRDefault="002D03DC" w:rsidP="002D03DC">
      <w:pPr>
        <w:pStyle w:val="BodyText"/>
        <w:tabs>
          <w:tab w:val="left" w:pos="567"/>
          <w:tab w:val="left" w:pos="2268"/>
        </w:tabs>
      </w:pPr>
      <w:r>
        <w:tab/>
      </w:r>
      <w:r w:rsidRPr="00622073">
        <w:t xml:space="preserve">Lower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04100C88" w14:textId="77777777" w:rsidR="002D03DC" w:rsidRPr="00622073" w:rsidRDefault="002D03DC" w:rsidP="002D03DC">
      <w:pPr>
        <w:pStyle w:val="BodyText"/>
        <w:tabs>
          <w:tab w:val="left" w:pos="567"/>
          <w:tab w:val="left" w:pos="2268"/>
        </w:tabs>
      </w:pPr>
      <w:r>
        <w:tab/>
      </w:r>
      <w:r w:rsidRPr="00622073">
        <w:t xml:space="preserve">Upper cut-off = </w:t>
      </w:r>
      <w:r w:rsidRPr="00622073">
        <w:tab/>
        <w:t xml:space="preserve">average + 2 * SD </w:t>
      </w:r>
      <w:r w:rsidRPr="00622073">
        <w:tab/>
        <w:t>(for 5 per cent outliers)</w:t>
      </w:r>
      <w:r w:rsidRPr="00622073">
        <w:br/>
      </w:r>
      <w:r w:rsidRPr="00622073">
        <w:tab/>
      </w:r>
      <w:r>
        <w:tab/>
      </w:r>
      <w:r w:rsidRPr="00622073">
        <w:t>average + 3 * SD</w:t>
      </w:r>
      <w:r w:rsidRPr="00622073">
        <w:tab/>
        <w:t>(for 1 per cent outliers)</w:t>
      </w:r>
    </w:p>
    <w:p w14:paraId="2BEEF1E8" w14:textId="77777777" w:rsidR="00CF0E5A" w:rsidRDefault="00CF0E5A" w:rsidP="00CF0E5A">
      <w:pPr>
        <w:pStyle w:val="Heading1"/>
      </w:pPr>
      <w:bookmarkStart w:id="92" w:name="_Toc138777606"/>
      <w:r>
        <w:lastRenderedPageBreak/>
        <w:t>Appendix E    Exception reports</w:t>
      </w:r>
      <w:bookmarkEnd w:id="92"/>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CF0E5A" w14:paraId="4DD9E8E4" w14:textId="77777777" w:rsidTr="00182408">
        <w:tc>
          <w:tcPr>
            <w:tcW w:w="5000" w:type="pct"/>
            <w:tcBorders>
              <w:top w:val="single" w:sz="4" w:space="0" w:color="auto"/>
              <w:bottom w:val="single" w:sz="4" w:space="0" w:color="auto"/>
            </w:tcBorders>
            <w:shd w:val="clear" w:color="auto" w:fill="auto"/>
          </w:tcPr>
          <w:p w14:paraId="0B8A25D4" w14:textId="1607896F" w:rsidR="00CF0E5A" w:rsidRPr="00712C97" w:rsidRDefault="00CF0E5A" w:rsidP="00182408">
            <w:pPr>
              <w:pStyle w:val="HighlightBoxText"/>
              <w:rPr>
                <w:color w:val="auto"/>
              </w:rPr>
            </w:pPr>
            <w:bookmarkStart w:id="93" w:name="_Hlk126154890"/>
            <w:r w:rsidRPr="00CF0E5A">
              <w:rPr>
                <w:color w:val="auto"/>
              </w:rPr>
              <w:t>Identifying errors and anomalies</w:t>
            </w:r>
          </w:p>
        </w:tc>
      </w:tr>
      <w:bookmarkEnd w:id="93"/>
    </w:tbl>
    <w:p w14:paraId="6CEFD1C3" w14:textId="77777777" w:rsidR="00CF0E5A" w:rsidRDefault="00CF0E5A" w:rsidP="00CF0E5A">
      <w:pPr>
        <w:pStyle w:val="Heading1"/>
      </w:pPr>
    </w:p>
    <w:p w14:paraId="474F2837" w14:textId="77777777" w:rsidR="00CF0E5A" w:rsidRPr="00622073" w:rsidRDefault="00CF0E5A" w:rsidP="00CF0E5A">
      <w:pPr>
        <w:pStyle w:val="BodyText"/>
      </w:pPr>
      <w:r w:rsidRPr="00622073">
        <w:t xml:space="preserve">The following tests are intended to identify errors and/or anomalies. Any properties identified in the exception reporting should be inspected and/or amended. </w:t>
      </w:r>
    </w:p>
    <w:p w14:paraId="42C6AD75" w14:textId="77777777" w:rsidR="00CF0E5A" w:rsidRPr="00622073" w:rsidRDefault="00CF0E5A" w:rsidP="00CF0E5A">
      <w:pPr>
        <w:pStyle w:val="BodyText"/>
      </w:pPr>
      <w:r w:rsidRPr="00622073">
        <w:t>Work submitted to council and VGV should not contain any exceptions unless noted in the relevant section of the stage report.</w:t>
      </w:r>
    </w:p>
    <w:p w14:paraId="5AF9356C" w14:textId="2A6A6299" w:rsidR="00CF0E5A" w:rsidRPr="006B3042" w:rsidRDefault="00CF0E5A" w:rsidP="00CF0E5A">
      <w:pPr>
        <w:pStyle w:val="Heading9"/>
      </w:pPr>
      <w:r>
        <w:t xml:space="preserve">E.1 </w:t>
      </w:r>
      <w:r w:rsidRPr="006B3042">
        <w:t>Exception tests</w:t>
      </w:r>
    </w:p>
    <w:p w14:paraId="25835ADC" w14:textId="77777777" w:rsidR="00CF0E5A" w:rsidRPr="00622073" w:rsidRDefault="00CF0E5A" w:rsidP="00CF0E5A">
      <w:pPr>
        <w:pStyle w:val="BoldHeading"/>
      </w:pPr>
      <w:r>
        <w:t>SV</w:t>
      </w:r>
      <w:r w:rsidRPr="00622073">
        <w:t xml:space="preserve"> &gt; CIV</w:t>
      </w:r>
    </w:p>
    <w:p w14:paraId="3B416F9B" w14:textId="77777777" w:rsidR="00CF0E5A" w:rsidRPr="00622073" w:rsidRDefault="00CF0E5A" w:rsidP="00CF0E5A">
      <w:pPr>
        <w:pStyle w:val="BodyText"/>
      </w:pPr>
      <w:r w:rsidRPr="00622073">
        <w:t xml:space="preserve">There should be no </w:t>
      </w:r>
      <w:r>
        <w:t>SV</w:t>
      </w:r>
      <w:r w:rsidRPr="00622073">
        <w:t xml:space="preserve"> greater than the CIV. </w:t>
      </w:r>
    </w:p>
    <w:p w14:paraId="5863644D" w14:textId="77777777" w:rsidR="00CF0E5A" w:rsidRPr="00622073" w:rsidRDefault="00CF0E5A" w:rsidP="00CF0E5A">
      <w:pPr>
        <w:pStyle w:val="BoldHeading"/>
      </w:pPr>
      <w:r w:rsidRPr="00622073">
        <w:t>Zero or blank values</w:t>
      </w:r>
    </w:p>
    <w:p w14:paraId="780BB363" w14:textId="77777777" w:rsidR="00CF0E5A" w:rsidRPr="00622073" w:rsidRDefault="00CF0E5A" w:rsidP="00CF0E5A">
      <w:pPr>
        <w:pStyle w:val="BodyText"/>
      </w:pPr>
      <w:r w:rsidRPr="00622073">
        <w:t>All assessments (that are not mastercards</w:t>
      </w:r>
      <w:r>
        <w:t>/</w:t>
      </w:r>
      <w:r w:rsidRPr="00622073">
        <w:t xml:space="preserve">headers or cancelled assessments) </w:t>
      </w:r>
      <w:r>
        <w:t>must not have a zero or blank SV, CIV or NAV</w:t>
      </w:r>
      <w:r w:rsidRPr="00622073">
        <w:t xml:space="preserve">. </w:t>
      </w:r>
    </w:p>
    <w:p w14:paraId="73EDDFDD" w14:textId="77777777" w:rsidR="00CF0E5A" w:rsidRPr="00622073" w:rsidRDefault="00CF0E5A" w:rsidP="00CF0E5A">
      <w:pPr>
        <w:pStyle w:val="BoldHeading"/>
      </w:pPr>
      <w:r w:rsidRPr="00622073">
        <w:t>Vacant Land Assessments with building details</w:t>
      </w:r>
    </w:p>
    <w:p w14:paraId="07B207B7" w14:textId="77777777" w:rsidR="00CF0E5A" w:rsidRPr="00622073" w:rsidRDefault="00CF0E5A" w:rsidP="00CF0E5A">
      <w:pPr>
        <w:pStyle w:val="BodyText"/>
      </w:pPr>
      <w:r w:rsidRPr="00622073">
        <w:t xml:space="preserve">There is a compressive list of AVPCC codes associated with this test. The list of AVPCC will be made available with the stage submissions templates. </w:t>
      </w:r>
    </w:p>
    <w:p w14:paraId="53DEB6A5" w14:textId="77777777" w:rsidR="00CF0E5A" w:rsidRPr="00622073" w:rsidRDefault="00CF0E5A" w:rsidP="00CF0E5A">
      <w:pPr>
        <w:pStyle w:val="BodyText"/>
      </w:pPr>
      <w:r w:rsidRPr="00622073">
        <w:t>The fields that should be checked for this exception test include construction material, construction year, renovation year, number of bedrooms, building condition code, quality of style code, building area and ‘all improvements’.</w:t>
      </w:r>
    </w:p>
    <w:p w14:paraId="2211B681" w14:textId="77777777" w:rsidR="00CF0E5A" w:rsidRPr="00622073" w:rsidRDefault="00CF0E5A" w:rsidP="00CF0E5A">
      <w:pPr>
        <w:pStyle w:val="BoldHeading"/>
      </w:pPr>
      <w:r w:rsidRPr="00622073">
        <w:t>Vacant Land Assessments with CIV/SV &gt; 20 per cent</w:t>
      </w:r>
    </w:p>
    <w:p w14:paraId="1C932F2F" w14:textId="77777777" w:rsidR="00CF0E5A" w:rsidRPr="00622073" w:rsidRDefault="00CF0E5A" w:rsidP="00CF0E5A">
      <w:pPr>
        <w:pStyle w:val="BodyText"/>
      </w:pPr>
      <w:r w:rsidRPr="00622073">
        <w:t xml:space="preserve">There is a comprehensive list of AVPCC codes associated with this test. The list of AVPCC will be made available with the stage submissions templates. </w:t>
      </w:r>
    </w:p>
    <w:p w14:paraId="5585DA04" w14:textId="77777777" w:rsidR="00CF0E5A" w:rsidRPr="00622073" w:rsidRDefault="00CF0E5A" w:rsidP="00CF0E5A">
      <w:pPr>
        <w:pStyle w:val="BodyText"/>
      </w:pPr>
      <w:r w:rsidRPr="00622073">
        <w:t>These are codes that have no improvements or have structures that add no value.</w:t>
      </w:r>
    </w:p>
    <w:p w14:paraId="0B09B149" w14:textId="77777777" w:rsidR="00CF0E5A" w:rsidRPr="00622073" w:rsidRDefault="00CF0E5A" w:rsidP="00CF0E5A">
      <w:pPr>
        <w:pStyle w:val="BoldHeading"/>
      </w:pPr>
      <w:r w:rsidRPr="00622073">
        <w:t>Improved assessments with SV=CIV</w:t>
      </w:r>
    </w:p>
    <w:p w14:paraId="0DE2EB3B" w14:textId="77777777" w:rsidR="00CF0E5A" w:rsidRPr="00622073" w:rsidRDefault="00CF0E5A" w:rsidP="00CF0E5A">
      <w:pPr>
        <w:pStyle w:val="BodyText"/>
      </w:pPr>
      <w:r w:rsidRPr="00622073">
        <w:t xml:space="preserve">There is a comprehensive list of AVPCC codes associated with this test. The list of AVPCC will be made available with the stage submissions templates. </w:t>
      </w:r>
    </w:p>
    <w:p w14:paraId="5566E244" w14:textId="77777777" w:rsidR="00CF0E5A" w:rsidRPr="00622073" w:rsidRDefault="00CF0E5A" w:rsidP="00CF0E5A">
      <w:pPr>
        <w:pStyle w:val="BodyText"/>
      </w:pPr>
      <w:r w:rsidRPr="00622073">
        <w:t>Therefore</w:t>
      </w:r>
      <w:r>
        <w:t>,</w:t>
      </w:r>
      <w:r w:rsidRPr="00622073">
        <w:t xml:space="preserve"> the SV should not be equal to the CIV.</w:t>
      </w:r>
    </w:p>
    <w:p w14:paraId="67032E81" w14:textId="77777777" w:rsidR="00CF0E5A" w:rsidRPr="00622073" w:rsidRDefault="00CF0E5A" w:rsidP="00CF0E5A">
      <w:pPr>
        <w:pStyle w:val="BoldHeading"/>
      </w:pPr>
      <w:r w:rsidRPr="00622073">
        <w:t xml:space="preserve">Residential or rural properties with NAV not equal to 5 per cent of CIV </w:t>
      </w:r>
    </w:p>
    <w:p w14:paraId="001C08F9" w14:textId="77777777" w:rsidR="00CF0E5A" w:rsidRPr="00622073" w:rsidRDefault="00CF0E5A" w:rsidP="00CF0E5A">
      <w:pPr>
        <w:pStyle w:val="BodyText"/>
      </w:pPr>
      <w:r w:rsidRPr="00622073">
        <w:t xml:space="preserve">The </w:t>
      </w:r>
      <w:r w:rsidRPr="00622073">
        <w:rPr>
          <w:i/>
        </w:rPr>
        <w:t>Valuation of Land Act 1960</w:t>
      </w:r>
      <w:r w:rsidRPr="00622073">
        <w:t xml:space="preserve"> defines net annual value for residential and rural properties as 5 per cent of CIV.</w:t>
      </w:r>
    </w:p>
    <w:p w14:paraId="4E90E078" w14:textId="77777777" w:rsidR="00CF0E5A" w:rsidRPr="00622073" w:rsidRDefault="00CF0E5A" w:rsidP="00CF0E5A">
      <w:pPr>
        <w:pStyle w:val="BoldHeading"/>
      </w:pPr>
      <w:r w:rsidRPr="00622073">
        <w:t>NAV/Applied Net Rent less than or equal to 1</w:t>
      </w:r>
    </w:p>
    <w:p w14:paraId="27003549" w14:textId="77777777" w:rsidR="00CF0E5A" w:rsidRPr="00622073" w:rsidRDefault="00CF0E5A" w:rsidP="00CF0E5A">
      <w:pPr>
        <w:pStyle w:val="BodyText"/>
      </w:pPr>
      <w:r w:rsidRPr="00622073">
        <w:t>Council rates must be added to net rent to obtain net annual value.</w:t>
      </w:r>
    </w:p>
    <w:p w14:paraId="4E0903A4" w14:textId="77777777" w:rsidR="00CF0E5A" w:rsidRPr="00622073" w:rsidRDefault="00CF0E5A" w:rsidP="00CF0E5A">
      <w:pPr>
        <w:pStyle w:val="BodyText"/>
      </w:pPr>
      <w:r w:rsidRPr="00622073">
        <w:lastRenderedPageBreak/>
        <w:t>Therefore</w:t>
      </w:r>
      <w:r>
        <w:t>,</w:t>
      </w:r>
      <w:r w:rsidRPr="00622073">
        <w:t xml:space="preserve"> the NAV should be greater than Applied Net Rent.</w:t>
      </w:r>
    </w:p>
    <w:p w14:paraId="4ADD876A" w14:textId="77777777" w:rsidR="00CF0E5A" w:rsidRPr="00622073" w:rsidRDefault="00CF0E5A" w:rsidP="00CF0E5A">
      <w:pPr>
        <w:pStyle w:val="BoldHeading"/>
      </w:pPr>
      <w:r w:rsidRPr="00622073">
        <w:t>NAV less than 5 per cent</w:t>
      </w:r>
    </w:p>
    <w:p w14:paraId="465A0F83" w14:textId="314E1153" w:rsidR="00CF0E5A" w:rsidRPr="00622073" w:rsidRDefault="00CF0E5A" w:rsidP="00CF0E5A">
      <w:pPr>
        <w:pStyle w:val="BodyText"/>
      </w:pPr>
      <w:r w:rsidRPr="00622073">
        <w:t>There should be no NAV less than 5 per cent of CIV for any property.</w:t>
      </w:r>
    </w:p>
    <w:p w14:paraId="0811F1CE" w14:textId="487C3D56" w:rsidR="00CF0E5A" w:rsidRPr="006B3042" w:rsidRDefault="00D90E72" w:rsidP="00D90E72">
      <w:pPr>
        <w:pStyle w:val="Heading9"/>
      </w:pPr>
      <w:r>
        <w:t xml:space="preserve">E.2 </w:t>
      </w:r>
      <w:r w:rsidR="00CF0E5A" w:rsidRPr="006B3042">
        <w:t>Data integrity checks</w:t>
      </w:r>
    </w:p>
    <w:p w14:paraId="33761DD0" w14:textId="77777777" w:rsidR="00CF0E5A" w:rsidRPr="00622073" w:rsidRDefault="00CF0E5A" w:rsidP="00CF0E5A">
      <w:pPr>
        <w:pStyle w:val="BoldHeading"/>
      </w:pPr>
      <w:r w:rsidRPr="00622073">
        <w:t>No duplicate assessment numbers</w:t>
      </w:r>
    </w:p>
    <w:p w14:paraId="55629452" w14:textId="77777777" w:rsidR="00CF0E5A" w:rsidRPr="00622073" w:rsidRDefault="00CF0E5A" w:rsidP="00CF0E5A">
      <w:pPr>
        <w:pStyle w:val="BodyText"/>
      </w:pPr>
      <w:r w:rsidRPr="00622073">
        <w:t>Each assessment should have a unique assessment number and it should only appear once (one record per assessment).</w:t>
      </w:r>
    </w:p>
    <w:p w14:paraId="41E0ECE0" w14:textId="77777777" w:rsidR="00CF0E5A" w:rsidRPr="00622073" w:rsidRDefault="00CF0E5A" w:rsidP="00CF0E5A">
      <w:pPr>
        <w:pStyle w:val="BoldHeading"/>
      </w:pPr>
      <w:r w:rsidRPr="00622073">
        <w:t>Australian Valuation Property Classification Codes match an AVPCC from Appendix A</w:t>
      </w:r>
    </w:p>
    <w:p w14:paraId="6CEC141B" w14:textId="77777777" w:rsidR="00CF0E5A" w:rsidRPr="00622073" w:rsidRDefault="00CF0E5A" w:rsidP="00CF0E5A">
      <w:pPr>
        <w:pStyle w:val="BodyText"/>
      </w:pPr>
      <w:r w:rsidRPr="00622073">
        <w:t>Appendix A lists all acceptable AVPCCs.</w:t>
      </w:r>
    </w:p>
    <w:p w14:paraId="37CC3BA2" w14:textId="77777777" w:rsidR="00CF0E5A" w:rsidRPr="00622073" w:rsidRDefault="00CF0E5A" w:rsidP="00CF0E5A">
      <w:pPr>
        <w:pStyle w:val="BoldHeading"/>
      </w:pPr>
      <w:r w:rsidRPr="00622073">
        <w:t>Land area is in numeric format</w:t>
      </w:r>
    </w:p>
    <w:p w14:paraId="31187804" w14:textId="77777777" w:rsidR="00CF0E5A" w:rsidRPr="00622073" w:rsidRDefault="00CF0E5A" w:rsidP="00CF0E5A">
      <w:pPr>
        <w:pStyle w:val="BodyText"/>
      </w:pPr>
      <w:r w:rsidRPr="00622073">
        <w:t>Land areas should be sortable.</w:t>
      </w:r>
    </w:p>
    <w:p w14:paraId="12C0F3D8" w14:textId="77777777" w:rsidR="00CF0E5A" w:rsidRPr="00622073" w:rsidRDefault="00CF0E5A" w:rsidP="00CF0E5A">
      <w:pPr>
        <w:pStyle w:val="BoldHeading"/>
      </w:pPr>
      <w:r w:rsidRPr="00622073">
        <w:t>Construction year and renovation year in YYYY format</w:t>
      </w:r>
    </w:p>
    <w:p w14:paraId="0F575666" w14:textId="77777777" w:rsidR="00CF0E5A" w:rsidRPr="00622073" w:rsidRDefault="00CF0E5A" w:rsidP="00CF0E5A">
      <w:pPr>
        <w:pStyle w:val="BodyText"/>
      </w:pPr>
      <w:r w:rsidRPr="00622073">
        <w:t>Construction year and renovation year should be valid four-digit years between 1800 and the current revaluation year.</w:t>
      </w:r>
    </w:p>
    <w:p w14:paraId="249A51FC" w14:textId="77777777" w:rsidR="00CF0E5A" w:rsidRPr="00622073" w:rsidRDefault="00CF0E5A" w:rsidP="00CF0E5A">
      <w:pPr>
        <w:pStyle w:val="BoldHeading"/>
      </w:pPr>
      <w:r w:rsidRPr="00622073">
        <w:t>Valid codes</w:t>
      </w:r>
    </w:p>
    <w:p w14:paraId="4F47FC99" w14:textId="77777777" w:rsidR="00CF0E5A" w:rsidRPr="00622073" w:rsidRDefault="00CF0E5A" w:rsidP="00CF0E5A">
      <w:pPr>
        <w:pStyle w:val="BodyText"/>
      </w:pPr>
      <w:r w:rsidRPr="00622073">
        <w:t>The following codes are numeric from 1 to 10.</w:t>
      </w:r>
    </w:p>
    <w:p w14:paraId="17B2616F" w14:textId="77777777" w:rsidR="00CF0E5A" w:rsidRPr="00622073" w:rsidRDefault="00CF0E5A" w:rsidP="00DE16F5">
      <w:pPr>
        <w:pStyle w:val="ListBullet"/>
        <w:tabs>
          <w:tab w:val="num" w:pos="510"/>
        </w:tabs>
        <w:spacing w:before="120" w:line="240" w:lineRule="atLeast"/>
        <w:ind w:left="454" w:hanging="170"/>
        <w:contextualSpacing w:val="0"/>
      </w:pPr>
      <w:r w:rsidRPr="00622073">
        <w:t>Access Code</w:t>
      </w:r>
    </w:p>
    <w:p w14:paraId="3150AFB9" w14:textId="77777777" w:rsidR="00CF0E5A" w:rsidRPr="00622073" w:rsidRDefault="00CF0E5A" w:rsidP="00DE16F5">
      <w:pPr>
        <w:pStyle w:val="ListBullet"/>
        <w:tabs>
          <w:tab w:val="num" w:pos="510"/>
        </w:tabs>
        <w:spacing w:before="120" w:line="240" w:lineRule="atLeast"/>
        <w:ind w:left="454" w:hanging="170"/>
        <w:contextualSpacing w:val="0"/>
      </w:pPr>
      <w:r w:rsidRPr="00622073">
        <w:t>Water Supply Code</w:t>
      </w:r>
    </w:p>
    <w:p w14:paraId="7F722239" w14:textId="77777777" w:rsidR="00CF0E5A" w:rsidRPr="00622073" w:rsidRDefault="00CF0E5A" w:rsidP="00DE16F5">
      <w:pPr>
        <w:pStyle w:val="ListBullet"/>
        <w:tabs>
          <w:tab w:val="num" w:pos="510"/>
        </w:tabs>
        <w:spacing w:before="120" w:line="240" w:lineRule="atLeast"/>
        <w:ind w:left="454" w:hanging="170"/>
        <w:contextualSpacing w:val="0"/>
      </w:pPr>
      <w:r w:rsidRPr="00622073">
        <w:t>Fencing Condition Code</w:t>
      </w:r>
    </w:p>
    <w:p w14:paraId="5897D2A0" w14:textId="77777777" w:rsidR="00CF0E5A" w:rsidRPr="00622073" w:rsidRDefault="00CF0E5A" w:rsidP="00DE16F5">
      <w:pPr>
        <w:pStyle w:val="ListBullet"/>
        <w:tabs>
          <w:tab w:val="num" w:pos="510"/>
        </w:tabs>
        <w:spacing w:before="120" w:line="240" w:lineRule="atLeast"/>
        <w:ind w:left="454" w:hanging="170"/>
        <w:contextualSpacing w:val="0"/>
      </w:pPr>
      <w:r w:rsidRPr="00622073">
        <w:t>Pasture Condition Code</w:t>
      </w:r>
    </w:p>
    <w:p w14:paraId="53782FF2" w14:textId="77777777" w:rsidR="00CF0E5A" w:rsidRPr="00622073" w:rsidRDefault="00CF0E5A" w:rsidP="00DE16F5">
      <w:pPr>
        <w:pStyle w:val="ListBullet"/>
        <w:tabs>
          <w:tab w:val="num" w:pos="510"/>
        </w:tabs>
        <w:spacing w:before="120" w:line="240" w:lineRule="atLeast"/>
        <w:ind w:left="454" w:hanging="170"/>
        <w:contextualSpacing w:val="0"/>
      </w:pPr>
      <w:r w:rsidRPr="00622073">
        <w:t>Encumbrance Code</w:t>
      </w:r>
    </w:p>
    <w:p w14:paraId="44D43F5D" w14:textId="77777777" w:rsidR="00CF0E5A" w:rsidRPr="00622073" w:rsidRDefault="00CF0E5A" w:rsidP="00DE16F5">
      <w:pPr>
        <w:pStyle w:val="ListBullet"/>
        <w:tabs>
          <w:tab w:val="num" w:pos="510"/>
        </w:tabs>
        <w:spacing w:before="120" w:line="240" w:lineRule="atLeast"/>
        <w:ind w:left="454" w:hanging="170"/>
        <w:contextualSpacing w:val="0"/>
      </w:pPr>
      <w:r w:rsidRPr="00622073">
        <w:t>Topography Code</w:t>
      </w:r>
    </w:p>
    <w:p w14:paraId="1D8FB492" w14:textId="77777777" w:rsidR="00CF0E5A" w:rsidRPr="00622073" w:rsidRDefault="00CF0E5A" w:rsidP="00DE16F5">
      <w:pPr>
        <w:pStyle w:val="ListBullet"/>
        <w:tabs>
          <w:tab w:val="num" w:pos="510"/>
        </w:tabs>
        <w:spacing w:before="120" w:line="240" w:lineRule="atLeast"/>
        <w:ind w:left="454" w:hanging="170"/>
        <w:contextualSpacing w:val="0"/>
      </w:pPr>
      <w:r w:rsidRPr="00622073">
        <w:t>Building Condition Code</w:t>
      </w:r>
    </w:p>
    <w:p w14:paraId="2D0EFA17" w14:textId="77777777" w:rsidR="00CF0E5A" w:rsidRPr="00622073" w:rsidRDefault="00CF0E5A" w:rsidP="00DE16F5">
      <w:pPr>
        <w:pStyle w:val="ListBullet"/>
        <w:tabs>
          <w:tab w:val="num" w:pos="510"/>
        </w:tabs>
        <w:spacing w:before="120" w:line="240" w:lineRule="atLeast"/>
        <w:ind w:left="454" w:hanging="170"/>
        <w:contextualSpacing w:val="0"/>
      </w:pPr>
      <w:r w:rsidRPr="00622073">
        <w:t>Quality of Style</w:t>
      </w:r>
    </w:p>
    <w:p w14:paraId="329D0EE9" w14:textId="77777777" w:rsidR="00CF0E5A" w:rsidRPr="00622073" w:rsidRDefault="00CF0E5A" w:rsidP="00DE16F5">
      <w:pPr>
        <w:pStyle w:val="ListBullet"/>
        <w:tabs>
          <w:tab w:val="num" w:pos="510"/>
        </w:tabs>
        <w:spacing w:before="120" w:line="240" w:lineRule="atLeast"/>
        <w:ind w:left="454" w:hanging="170"/>
        <w:contextualSpacing w:val="0"/>
      </w:pPr>
      <w:r w:rsidRPr="00622073">
        <w:t>Shape of site code</w:t>
      </w:r>
    </w:p>
    <w:p w14:paraId="4E51D038" w14:textId="77777777" w:rsidR="00CF0E5A" w:rsidRPr="00622073" w:rsidRDefault="00CF0E5A" w:rsidP="00CF0E5A">
      <w:pPr>
        <w:pStyle w:val="BoldHeading"/>
      </w:pPr>
      <w:r w:rsidRPr="00622073">
        <w:t>Valid dates</w:t>
      </w:r>
    </w:p>
    <w:p w14:paraId="33ADCA70" w14:textId="77777777" w:rsidR="00CF0E5A" w:rsidRPr="00622073" w:rsidRDefault="00CF0E5A" w:rsidP="00CF0E5A">
      <w:pPr>
        <w:pStyle w:val="BodyText"/>
      </w:pPr>
      <w:r w:rsidRPr="00622073">
        <w:t>The following dates are in DD/MM/YYYY format.</w:t>
      </w:r>
    </w:p>
    <w:p w14:paraId="2D3BF937" w14:textId="688F1849" w:rsidR="00CF0E5A" w:rsidRPr="00622073" w:rsidRDefault="00CF0E5A" w:rsidP="00DE16F5">
      <w:pPr>
        <w:pStyle w:val="ListBullet"/>
        <w:tabs>
          <w:tab w:val="num" w:pos="510"/>
        </w:tabs>
        <w:spacing w:before="120" w:line="240" w:lineRule="atLeast"/>
        <w:ind w:left="454" w:hanging="170"/>
        <w:contextualSpacing w:val="0"/>
      </w:pPr>
      <w:r w:rsidRPr="00622073">
        <w:t xml:space="preserve">Last date of </w:t>
      </w:r>
      <w:r w:rsidR="00250366">
        <w:t>2023</w:t>
      </w:r>
      <w:r w:rsidRPr="00622073">
        <w:t xml:space="preserve"> supplementary valuation</w:t>
      </w:r>
    </w:p>
    <w:p w14:paraId="70D4743E" w14:textId="77777777" w:rsidR="00CF0E5A" w:rsidRPr="00622073" w:rsidRDefault="00CF0E5A" w:rsidP="00DE16F5">
      <w:pPr>
        <w:pStyle w:val="ListBullet"/>
        <w:tabs>
          <w:tab w:val="num" w:pos="510"/>
        </w:tabs>
        <w:spacing w:before="120" w:line="240" w:lineRule="atLeast"/>
        <w:ind w:left="454" w:hanging="170"/>
        <w:contextualSpacing w:val="0"/>
      </w:pPr>
      <w:r w:rsidRPr="00622073">
        <w:t>Lease start date</w:t>
      </w:r>
    </w:p>
    <w:p w14:paraId="217C5062" w14:textId="77777777" w:rsidR="00CF0E5A" w:rsidRPr="00622073" w:rsidRDefault="00CF0E5A" w:rsidP="00DE16F5">
      <w:pPr>
        <w:pStyle w:val="ListBullet"/>
        <w:tabs>
          <w:tab w:val="num" w:pos="510"/>
        </w:tabs>
        <w:spacing w:before="120" w:line="240" w:lineRule="atLeast"/>
        <w:ind w:left="454" w:hanging="170"/>
        <w:contextualSpacing w:val="0"/>
      </w:pPr>
      <w:r w:rsidRPr="00622073">
        <w:t>Effective date</w:t>
      </w:r>
    </w:p>
    <w:p w14:paraId="39247BC5" w14:textId="77777777" w:rsidR="00CF0E5A" w:rsidRPr="00622073" w:rsidRDefault="00CF0E5A" w:rsidP="00DE16F5">
      <w:pPr>
        <w:pStyle w:val="ListBullet"/>
        <w:tabs>
          <w:tab w:val="num" w:pos="510"/>
        </w:tabs>
        <w:spacing w:before="120" w:line="240" w:lineRule="atLeast"/>
        <w:ind w:left="454" w:hanging="170"/>
        <w:contextualSpacing w:val="0"/>
      </w:pPr>
      <w:r w:rsidRPr="00622073">
        <w:t>Last sales date</w:t>
      </w:r>
    </w:p>
    <w:p w14:paraId="47AD08EF" w14:textId="77777777" w:rsidR="00CF0E5A" w:rsidRPr="00622073" w:rsidRDefault="00CF0E5A" w:rsidP="00DE16F5">
      <w:pPr>
        <w:pStyle w:val="ListBullet"/>
        <w:tabs>
          <w:tab w:val="num" w:pos="510"/>
        </w:tabs>
        <w:spacing w:before="120" w:line="240" w:lineRule="atLeast"/>
        <w:ind w:left="454" w:hanging="170"/>
        <w:contextualSpacing w:val="0"/>
      </w:pPr>
      <w:r w:rsidRPr="00622073">
        <w:t>Date of last inspection</w:t>
      </w:r>
    </w:p>
    <w:p w14:paraId="543CA6E5" w14:textId="333042A0" w:rsidR="00CF0E5A" w:rsidRPr="00201E4F" w:rsidRDefault="00D90E72" w:rsidP="00D90E72">
      <w:pPr>
        <w:pStyle w:val="Heading9"/>
      </w:pPr>
      <w:r>
        <w:lastRenderedPageBreak/>
        <w:t xml:space="preserve">E.3 </w:t>
      </w:r>
      <w:r w:rsidR="00CF0E5A" w:rsidRPr="00201E4F">
        <w:t>Stage outputs (Exception Reports and Integrity Checks)</w:t>
      </w:r>
    </w:p>
    <w:p w14:paraId="35DB7283" w14:textId="7AF64B15" w:rsidR="00CF0E5A" w:rsidRPr="006B3042" w:rsidRDefault="00CF0E5A" w:rsidP="00CF0E5A">
      <w:pPr>
        <w:pStyle w:val="Caption"/>
      </w:pPr>
      <w:r w:rsidRPr="006B3042">
        <w:t xml:space="preserve">Table </w:t>
      </w:r>
      <w:r>
        <w:t>E</w:t>
      </w:r>
      <w:r>
        <w:rPr>
          <w:noProof/>
        </w:rPr>
        <w:fldChar w:fldCharType="begin"/>
      </w:r>
      <w:r>
        <w:rPr>
          <w:noProof/>
        </w:rPr>
        <w:instrText xml:space="preserve"> SEQ Table \* ARABIC  </w:instrText>
      </w:r>
      <w:r>
        <w:rPr>
          <w:noProof/>
        </w:rPr>
        <w:fldChar w:fldCharType="separate"/>
      </w:r>
      <w:r w:rsidR="000A51C0">
        <w:rPr>
          <w:noProof/>
        </w:rPr>
        <w:t>1</w:t>
      </w:r>
      <w:r>
        <w:rPr>
          <w:noProof/>
        </w:rPr>
        <w:fldChar w:fldCharType="end"/>
      </w:r>
      <w:r w:rsidRPr="006B3042">
        <w:t xml:space="preserve">: </w:t>
      </w:r>
      <w:r w:rsidRPr="00201E4F">
        <w:t>Exception Reports and data checks</w:t>
      </w:r>
    </w:p>
    <w:tbl>
      <w:tblPr>
        <w:tblStyle w:val="TableGrid"/>
        <w:tblW w:w="5000" w:type="pct"/>
        <w:tblLook w:val="0480" w:firstRow="0" w:lastRow="0" w:firstColumn="1" w:lastColumn="0" w:noHBand="0" w:noVBand="1"/>
      </w:tblPr>
      <w:tblGrid>
        <w:gridCol w:w="1685"/>
        <w:gridCol w:w="9077"/>
      </w:tblGrid>
      <w:tr w:rsidR="00CF0E5A" w:rsidRPr="00622073" w14:paraId="48F31E29" w14:textId="77777777" w:rsidTr="00182408">
        <w:trPr>
          <w:cantSplit/>
        </w:trPr>
        <w:tc>
          <w:tcPr>
            <w:tcW w:w="783" w:type="pct"/>
          </w:tcPr>
          <w:p w14:paraId="3EC4E4D4" w14:textId="77777777" w:rsidR="00CF0E5A" w:rsidRPr="00622073" w:rsidRDefault="00CF0E5A" w:rsidP="00182408">
            <w:pPr>
              <w:pStyle w:val="TableTextLeft"/>
            </w:pPr>
            <w:r w:rsidRPr="00622073">
              <w:t>Residential</w:t>
            </w:r>
          </w:p>
          <w:p w14:paraId="228B7FAB" w14:textId="77777777" w:rsidR="00CF0E5A" w:rsidRPr="00622073" w:rsidRDefault="00CF0E5A" w:rsidP="00182408">
            <w:pPr>
              <w:pStyle w:val="TableTextLeft"/>
            </w:pPr>
            <w:r w:rsidRPr="00622073">
              <w:t>and</w:t>
            </w:r>
          </w:p>
          <w:p w14:paraId="5CAD971D" w14:textId="77777777" w:rsidR="00CF0E5A" w:rsidRPr="00622073" w:rsidRDefault="00CF0E5A" w:rsidP="00182408">
            <w:pPr>
              <w:pStyle w:val="TableTextLeft"/>
            </w:pPr>
            <w:r w:rsidRPr="00622073">
              <w:t>Rural</w:t>
            </w:r>
          </w:p>
        </w:tc>
        <w:tc>
          <w:tcPr>
            <w:tcW w:w="4217" w:type="pct"/>
          </w:tcPr>
          <w:p w14:paraId="0A8B2521" w14:textId="77777777" w:rsidR="00CF0E5A" w:rsidRPr="00622073" w:rsidRDefault="00CF0E5A" w:rsidP="00182408">
            <w:pPr>
              <w:pStyle w:val="TableTextLeft"/>
            </w:pPr>
            <w:r w:rsidRPr="00622073">
              <w:t>Site Value &gt; CIV</w:t>
            </w:r>
          </w:p>
          <w:p w14:paraId="171C248E" w14:textId="77777777" w:rsidR="00CF0E5A" w:rsidRPr="00622073" w:rsidRDefault="00CF0E5A" w:rsidP="00182408">
            <w:pPr>
              <w:pStyle w:val="TableTextLeft"/>
            </w:pPr>
            <w:r w:rsidRPr="00622073">
              <w:t>Zero or blank values</w:t>
            </w:r>
          </w:p>
          <w:p w14:paraId="2DB30C97" w14:textId="77777777" w:rsidR="00CF0E5A" w:rsidRPr="00622073" w:rsidRDefault="00CF0E5A" w:rsidP="00182408">
            <w:pPr>
              <w:pStyle w:val="TableTextLeft"/>
            </w:pPr>
            <w:r w:rsidRPr="00622073">
              <w:t>Vacant land assessments with building details</w:t>
            </w:r>
          </w:p>
          <w:p w14:paraId="48F6CEC0" w14:textId="77777777" w:rsidR="00CF0E5A" w:rsidRPr="00622073" w:rsidRDefault="00CF0E5A" w:rsidP="00182408">
            <w:pPr>
              <w:pStyle w:val="TableTextLeft"/>
            </w:pPr>
            <w:r w:rsidRPr="00622073">
              <w:t>Vacant land assessments with CIV/SV &gt; 20 per cent</w:t>
            </w:r>
          </w:p>
          <w:p w14:paraId="3F668A0B" w14:textId="77777777" w:rsidR="00CF0E5A" w:rsidRPr="00622073" w:rsidRDefault="00CF0E5A" w:rsidP="00182408">
            <w:pPr>
              <w:pStyle w:val="TableTextLeft"/>
            </w:pPr>
            <w:r w:rsidRPr="00622073">
              <w:t>Improved assessments with SV=CIV</w:t>
            </w:r>
          </w:p>
          <w:p w14:paraId="5BCAB038" w14:textId="77777777" w:rsidR="00CF0E5A" w:rsidRPr="00622073" w:rsidRDefault="00CF0E5A" w:rsidP="00182408">
            <w:pPr>
              <w:pStyle w:val="TableTextLeft"/>
            </w:pPr>
            <w:r w:rsidRPr="00622073">
              <w:t xml:space="preserve">Residential or rural properties with NAV not equal to 5 per cent of CIV </w:t>
            </w:r>
          </w:p>
          <w:p w14:paraId="09D74796" w14:textId="77777777" w:rsidR="00CF0E5A" w:rsidRPr="00622073" w:rsidRDefault="00CF0E5A" w:rsidP="00182408">
            <w:pPr>
              <w:pStyle w:val="TableTextLeft"/>
            </w:pPr>
            <w:r w:rsidRPr="00622073">
              <w:t>No duplicate assessment numbers</w:t>
            </w:r>
          </w:p>
          <w:p w14:paraId="22E206E8" w14:textId="77777777" w:rsidR="00CF0E5A" w:rsidRPr="00622073" w:rsidRDefault="00CF0E5A" w:rsidP="00182408">
            <w:pPr>
              <w:pStyle w:val="TableTextLeft"/>
            </w:pPr>
            <w:r w:rsidRPr="00622073">
              <w:t>Australian Valuation Property Classification Codes match an AVPCC from Appendix A</w:t>
            </w:r>
          </w:p>
          <w:p w14:paraId="542FBBB6" w14:textId="77777777" w:rsidR="00CF0E5A" w:rsidRPr="00622073" w:rsidRDefault="00CF0E5A" w:rsidP="00182408">
            <w:pPr>
              <w:pStyle w:val="TableTextLeft"/>
            </w:pPr>
            <w:r w:rsidRPr="00622073">
              <w:t>Land area is in numeric format</w:t>
            </w:r>
          </w:p>
          <w:p w14:paraId="46410F42" w14:textId="77777777" w:rsidR="00CF0E5A" w:rsidRPr="00622073" w:rsidRDefault="00CF0E5A" w:rsidP="00182408">
            <w:pPr>
              <w:pStyle w:val="TableTextLeft"/>
            </w:pPr>
            <w:r w:rsidRPr="00622073">
              <w:t>Construction year in YYYY format</w:t>
            </w:r>
          </w:p>
        </w:tc>
      </w:tr>
      <w:tr w:rsidR="00CF0E5A" w:rsidRPr="00622073" w14:paraId="14870BB1" w14:textId="77777777" w:rsidTr="00182408">
        <w:trPr>
          <w:cantSplit/>
        </w:trPr>
        <w:tc>
          <w:tcPr>
            <w:tcW w:w="783" w:type="pct"/>
          </w:tcPr>
          <w:p w14:paraId="31D8D3CD" w14:textId="77777777" w:rsidR="00CF0E5A" w:rsidRPr="00622073" w:rsidRDefault="00CF0E5A" w:rsidP="00182408">
            <w:pPr>
              <w:pStyle w:val="TableTextLeft"/>
            </w:pPr>
            <w:r w:rsidRPr="00622073">
              <w:t>Commercial</w:t>
            </w:r>
          </w:p>
          <w:p w14:paraId="66422F32" w14:textId="77777777" w:rsidR="00CF0E5A" w:rsidRPr="00622073" w:rsidRDefault="00CF0E5A" w:rsidP="00182408">
            <w:pPr>
              <w:pStyle w:val="TableTextLeft"/>
            </w:pPr>
            <w:r w:rsidRPr="00622073">
              <w:t>and</w:t>
            </w:r>
          </w:p>
          <w:p w14:paraId="14197532" w14:textId="77777777" w:rsidR="00CF0E5A" w:rsidRPr="00622073" w:rsidRDefault="00CF0E5A" w:rsidP="00182408">
            <w:pPr>
              <w:pStyle w:val="TableTextLeft"/>
            </w:pPr>
            <w:r w:rsidRPr="00622073">
              <w:t>Industrial</w:t>
            </w:r>
          </w:p>
        </w:tc>
        <w:tc>
          <w:tcPr>
            <w:tcW w:w="4217" w:type="pct"/>
          </w:tcPr>
          <w:p w14:paraId="2FB1C573" w14:textId="77777777" w:rsidR="00CF0E5A" w:rsidRPr="00622073" w:rsidRDefault="00CF0E5A" w:rsidP="00182408">
            <w:pPr>
              <w:pStyle w:val="TableTextLeft"/>
            </w:pPr>
            <w:r w:rsidRPr="00622073">
              <w:t>Site Value &gt; CIV</w:t>
            </w:r>
          </w:p>
          <w:p w14:paraId="51F08ECA" w14:textId="77777777" w:rsidR="00CF0E5A" w:rsidRPr="00622073" w:rsidRDefault="00CF0E5A" w:rsidP="00182408">
            <w:pPr>
              <w:pStyle w:val="TableTextLeft"/>
            </w:pPr>
            <w:r w:rsidRPr="00622073">
              <w:t>Zero or blank values</w:t>
            </w:r>
          </w:p>
          <w:p w14:paraId="14A2B633" w14:textId="77777777" w:rsidR="00CF0E5A" w:rsidRPr="00622073" w:rsidRDefault="00CF0E5A" w:rsidP="00182408">
            <w:pPr>
              <w:pStyle w:val="TableTextLeft"/>
            </w:pPr>
            <w:r w:rsidRPr="00622073">
              <w:t>Vacant land assessments with building details</w:t>
            </w:r>
          </w:p>
          <w:p w14:paraId="41347BB3" w14:textId="77777777" w:rsidR="00CF0E5A" w:rsidRPr="00622073" w:rsidRDefault="00CF0E5A" w:rsidP="00182408">
            <w:pPr>
              <w:pStyle w:val="TableTextLeft"/>
            </w:pPr>
            <w:r w:rsidRPr="00622073">
              <w:t>Vacant land assessments with CIV/SV &gt; 20 per cent</w:t>
            </w:r>
          </w:p>
          <w:p w14:paraId="157A4C36" w14:textId="77777777" w:rsidR="00CF0E5A" w:rsidRPr="00622073" w:rsidRDefault="00CF0E5A" w:rsidP="00182408">
            <w:pPr>
              <w:pStyle w:val="TableTextLeft"/>
            </w:pPr>
            <w:r w:rsidRPr="00622073">
              <w:t>Improved assessments with SV=CIV</w:t>
            </w:r>
          </w:p>
          <w:p w14:paraId="0FCA605A" w14:textId="77777777" w:rsidR="00CF0E5A" w:rsidRPr="00622073" w:rsidRDefault="00CF0E5A" w:rsidP="00182408">
            <w:pPr>
              <w:pStyle w:val="TableTextLeft"/>
            </w:pPr>
            <w:r w:rsidRPr="00622073">
              <w:t>No duplicate assessment numbers</w:t>
            </w:r>
          </w:p>
          <w:p w14:paraId="61DF2107" w14:textId="77777777" w:rsidR="00CF0E5A" w:rsidRPr="00622073" w:rsidRDefault="00CF0E5A" w:rsidP="00182408">
            <w:pPr>
              <w:pStyle w:val="TableTextLeft"/>
            </w:pPr>
            <w:r w:rsidRPr="00622073">
              <w:t>Australian Valuation Property Classification Codes match an AVPCC from Appendix A</w:t>
            </w:r>
          </w:p>
          <w:p w14:paraId="4802FC8F" w14:textId="77777777" w:rsidR="00CF0E5A" w:rsidRPr="00622073" w:rsidRDefault="00CF0E5A" w:rsidP="00182408">
            <w:pPr>
              <w:pStyle w:val="TableTextLeft"/>
            </w:pPr>
            <w:r w:rsidRPr="00622073">
              <w:t>Land area is in numeric format</w:t>
            </w:r>
          </w:p>
          <w:p w14:paraId="359FCCD2" w14:textId="77777777" w:rsidR="00CF0E5A" w:rsidRPr="00622073" w:rsidRDefault="00CF0E5A" w:rsidP="00182408">
            <w:pPr>
              <w:pStyle w:val="TableTextLeft"/>
            </w:pPr>
            <w:r w:rsidRPr="00622073">
              <w:t>Construction year in YYYY format</w:t>
            </w:r>
          </w:p>
          <w:p w14:paraId="4E816A15" w14:textId="77777777" w:rsidR="00CF0E5A" w:rsidRPr="00622073" w:rsidRDefault="00CF0E5A" w:rsidP="00182408">
            <w:pPr>
              <w:pStyle w:val="TableTextLeft"/>
            </w:pPr>
            <w:r w:rsidRPr="00622073">
              <w:t>NAV/applied net rent less than or equal to 1</w:t>
            </w:r>
          </w:p>
          <w:p w14:paraId="55CF80A5" w14:textId="77777777" w:rsidR="00CF0E5A" w:rsidRPr="00622073" w:rsidRDefault="00CF0E5A" w:rsidP="00182408">
            <w:pPr>
              <w:pStyle w:val="TableTextLeft"/>
            </w:pPr>
            <w:r w:rsidRPr="00622073">
              <w:t>NAV less than 5 per cent</w:t>
            </w:r>
          </w:p>
        </w:tc>
      </w:tr>
      <w:tr w:rsidR="00CF0E5A" w:rsidRPr="00622073" w14:paraId="7982911D" w14:textId="77777777" w:rsidTr="00182408">
        <w:trPr>
          <w:cantSplit/>
        </w:trPr>
        <w:tc>
          <w:tcPr>
            <w:tcW w:w="783" w:type="pct"/>
          </w:tcPr>
          <w:p w14:paraId="1BD83F4C" w14:textId="77777777" w:rsidR="00CF0E5A" w:rsidRPr="00622073" w:rsidRDefault="00CF0E5A" w:rsidP="00182408">
            <w:pPr>
              <w:pStyle w:val="TableTextLeft"/>
            </w:pPr>
            <w:r w:rsidRPr="00622073">
              <w:t>Stage 4</w:t>
            </w:r>
          </w:p>
          <w:p w14:paraId="520110B6" w14:textId="77777777" w:rsidR="00CF0E5A" w:rsidRPr="00622073" w:rsidRDefault="00CF0E5A" w:rsidP="00182408">
            <w:pPr>
              <w:pStyle w:val="TableTextLeft"/>
            </w:pPr>
          </w:p>
        </w:tc>
        <w:tc>
          <w:tcPr>
            <w:tcW w:w="4217" w:type="pct"/>
          </w:tcPr>
          <w:p w14:paraId="0DEB089C" w14:textId="77777777" w:rsidR="00CF0E5A" w:rsidRPr="00622073" w:rsidRDefault="00CF0E5A" w:rsidP="00182408">
            <w:pPr>
              <w:pStyle w:val="TableTextLeft"/>
            </w:pPr>
            <w:r w:rsidRPr="00622073">
              <w:t>As above; and</w:t>
            </w:r>
          </w:p>
          <w:p w14:paraId="0CB61122" w14:textId="77777777" w:rsidR="00CF0E5A" w:rsidRPr="00622073" w:rsidRDefault="00CF0E5A" w:rsidP="00182408">
            <w:pPr>
              <w:pStyle w:val="TableTextLeft"/>
            </w:pPr>
            <w:r w:rsidRPr="00622073">
              <w:t>Form 2 totals match the Stage 4 data submission</w:t>
            </w:r>
          </w:p>
          <w:p w14:paraId="3FBBEB44" w14:textId="77777777" w:rsidR="00CF0E5A" w:rsidRPr="00622073" w:rsidRDefault="00CF0E5A" w:rsidP="00182408">
            <w:pPr>
              <w:pStyle w:val="TableTextLeft"/>
            </w:pPr>
            <w:r w:rsidRPr="00622073">
              <w:t>Header numbers match the header file assessment number</w:t>
            </w:r>
          </w:p>
          <w:p w14:paraId="273D6619" w14:textId="77777777" w:rsidR="00CF0E5A" w:rsidRPr="00622073" w:rsidRDefault="00CF0E5A" w:rsidP="00182408">
            <w:pPr>
              <w:pStyle w:val="TableTextLeft"/>
            </w:pPr>
            <w:r w:rsidRPr="00622073">
              <w:t>There is only one AVPCC for each assessment</w:t>
            </w:r>
          </w:p>
        </w:tc>
      </w:tr>
    </w:tbl>
    <w:p w14:paraId="7B60527B" w14:textId="77777777" w:rsidR="00D90E72" w:rsidRDefault="00D90E72" w:rsidP="00CF0E5A">
      <w:pPr>
        <w:pStyle w:val="Heading1"/>
      </w:pPr>
    </w:p>
    <w:p w14:paraId="48DBD101"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59FA211D" w14:textId="77777777" w:rsidR="00D90E72" w:rsidRDefault="00D90E72" w:rsidP="003646AF">
      <w:pPr>
        <w:pStyle w:val="Heading1"/>
      </w:pPr>
      <w:bookmarkStart w:id="94" w:name="_Toc138777607"/>
      <w:r w:rsidRPr="003646AF">
        <w:lastRenderedPageBreak/>
        <w:t>Appendix</w:t>
      </w:r>
      <w:r>
        <w:t xml:space="preserve"> F    Valuation Data Visualisation Analysis</w:t>
      </w:r>
      <w:bookmarkEnd w:id="94"/>
    </w:p>
    <w:tbl>
      <w:tblPr>
        <w:tblStyle w:val="HighlightTable"/>
        <w:tblW w:w="5000" w:type="pct"/>
        <w:tblBorders>
          <w:top w:val="single" w:sz="4" w:space="0" w:color="C00000"/>
          <w:bottom w:val="single" w:sz="4" w:space="0" w:color="C00000"/>
        </w:tblBorders>
        <w:tblLook w:val="0600" w:firstRow="0" w:lastRow="0" w:firstColumn="0" w:lastColumn="0" w:noHBand="1" w:noVBand="1"/>
        <w:tblCaption w:val="Hightlight Text"/>
      </w:tblPr>
      <w:tblGrid>
        <w:gridCol w:w="10772"/>
      </w:tblGrid>
      <w:tr w:rsidR="00D90E72" w14:paraId="5F0B47C8" w14:textId="77777777" w:rsidTr="00182408">
        <w:tc>
          <w:tcPr>
            <w:tcW w:w="5000" w:type="pct"/>
            <w:tcBorders>
              <w:top w:val="single" w:sz="4" w:space="0" w:color="auto"/>
              <w:bottom w:val="single" w:sz="4" w:space="0" w:color="auto"/>
            </w:tcBorders>
            <w:shd w:val="clear" w:color="auto" w:fill="auto"/>
          </w:tcPr>
          <w:p w14:paraId="4DD77E0B" w14:textId="52A38979" w:rsidR="00D90E72" w:rsidRPr="00712C97" w:rsidRDefault="00D90E72" w:rsidP="00182408">
            <w:pPr>
              <w:pStyle w:val="HighlightBoxText"/>
              <w:rPr>
                <w:color w:val="auto"/>
              </w:rPr>
            </w:pPr>
            <w:r w:rsidRPr="00D90E72">
              <w:rPr>
                <w:color w:val="auto"/>
              </w:rPr>
              <w:t>Guidelines for visualising valuation data</w:t>
            </w:r>
          </w:p>
        </w:tc>
      </w:tr>
    </w:tbl>
    <w:p w14:paraId="2FDA2C4D" w14:textId="77777777" w:rsidR="00D90E72" w:rsidRDefault="00D90E72" w:rsidP="00D90E72">
      <w:pPr>
        <w:pStyle w:val="Heading1"/>
      </w:pPr>
    </w:p>
    <w:p w14:paraId="46292C05" w14:textId="77777777" w:rsidR="00D90E72" w:rsidRDefault="00D90E72" w:rsidP="00D90E72">
      <w:pPr>
        <w:pStyle w:val="BodyText"/>
      </w:pPr>
      <w:r w:rsidRPr="00622073" w:rsidDel="00950EF8">
        <w:t>V</w:t>
      </w:r>
      <w:r w:rsidRPr="00622073">
        <w:t>aluation</w:t>
      </w:r>
      <w:r>
        <w:t xml:space="preserve"> data can be visualised using a Geographic Information System (GIS) by </w:t>
      </w:r>
      <w:r w:rsidRPr="00622073">
        <w:t xml:space="preserve">attaching </w:t>
      </w:r>
      <w:r>
        <w:t>the valuation data to Vicmap Property</w:t>
      </w:r>
      <w:r w:rsidRPr="00622073">
        <w:t xml:space="preserve">. </w:t>
      </w:r>
    </w:p>
    <w:p w14:paraId="348AA218" w14:textId="77777777" w:rsidR="00D90E72" w:rsidRDefault="00D90E72" w:rsidP="00D90E72">
      <w:pPr>
        <w:pStyle w:val="NormalWeb"/>
        <w:rPr>
          <w:rFonts w:eastAsia="Times New Roman"/>
          <w:szCs w:val="20"/>
          <w:lang w:eastAsia="en-US"/>
        </w:rPr>
      </w:pPr>
    </w:p>
    <w:p w14:paraId="45794A3C" w14:textId="77777777" w:rsidR="00D90E72" w:rsidRPr="00651B11" w:rsidRDefault="00D90E72" w:rsidP="00D90E72">
      <w:pPr>
        <w:pStyle w:val="NormalWeb"/>
        <w:rPr>
          <w:rFonts w:eastAsia="Times New Roman"/>
          <w:szCs w:val="20"/>
          <w:lang w:eastAsia="en-US"/>
        </w:rPr>
      </w:pPr>
      <w:r w:rsidRPr="00651B11">
        <w:rPr>
          <w:rFonts w:eastAsia="Times New Roman"/>
          <w:szCs w:val="20"/>
          <w:lang w:eastAsia="en-US"/>
        </w:rPr>
        <w:t>Vicmap Property is Victoria’s cadastral map base that provides information about land parcels and property details. The database is continuously maintained with information from authoritative sources within local and state governments.</w:t>
      </w:r>
    </w:p>
    <w:p w14:paraId="5921BFA1" w14:textId="77777777" w:rsidR="00D90E72" w:rsidRPr="00651B11" w:rsidRDefault="00D90E72" w:rsidP="00D90E72">
      <w:pPr>
        <w:numPr>
          <w:ilvl w:val="0"/>
          <w:numId w:val="43"/>
        </w:numPr>
        <w:spacing w:before="100" w:beforeAutospacing="1" w:after="100" w:afterAutospacing="1"/>
        <w:rPr>
          <w:rFonts w:cs="Times New Roman"/>
        </w:rPr>
      </w:pPr>
      <w:r w:rsidRPr="00651B11">
        <w:rPr>
          <w:rFonts w:cs="Times New Roman"/>
        </w:rPr>
        <w:t>Read more on Victoria's cadastre in the </w:t>
      </w:r>
      <w:hyperlink r:id="rId91" w:history="1">
        <w:r w:rsidRPr="00651B11">
          <w:rPr>
            <w:rFonts w:cs="Times New Roman"/>
            <w:color w:val="0070C0"/>
          </w:rPr>
          <w:t>Digital Cadastre Modernisation project</w:t>
        </w:r>
      </w:hyperlink>
      <w:r w:rsidRPr="00651B11">
        <w:rPr>
          <w:rFonts w:cs="Times New Roman"/>
        </w:rPr>
        <w:t>.</w:t>
      </w:r>
    </w:p>
    <w:p w14:paraId="7EC16989" w14:textId="1438FFC9" w:rsidR="00D90E72" w:rsidRPr="00651B11" w:rsidRDefault="00D90E72" w:rsidP="00D90E72">
      <w:pPr>
        <w:pStyle w:val="NormalWeb"/>
        <w:rPr>
          <w:rFonts w:eastAsia="Times New Roman"/>
          <w:szCs w:val="20"/>
          <w:lang w:eastAsia="en-US"/>
        </w:rPr>
      </w:pPr>
      <w:r w:rsidRPr="00651B11">
        <w:rPr>
          <w:rFonts w:eastAsia="Times New Roman"/>
          <w:szCs w:val="20"/>
          <w:lang w:eastAsia="en-US"/>
        </w:rPr>
        <w:t xml:space="preserve">Vicmap Property helps you identify, manage and analyse assets by providing geographic context to your business information. The </w:t>
      </w:r>
      <w:r w:rsidRPr="00820965">
        <w:rPr>
          <w:rFonts w:eastAsia="Times New Roman"/>
          <w:szCs w:val="20"/>
          <w:lang w:eastAsia="en-US"/>
        </w:rPr>
        <w:t xml:space="preserve">Department </w:t>
      </w:r>
      <w:r w:rsidR="008612F5">
        <w:rPr>
          <w:rFonts w:eastAsia="Times New Roman"/>
          <w:szCs w:val="20"/>
          <w:lang w:eastAsia="en-US"/>
        </w:rPr>
        <w:t>of Transport</w:t>
      </w:r>
      <w:r w:rsidRPr="00820965">
        <w:rPr>
          <w:rFonts w:eastAsia="Times New Roman"/>
          <w:szCs w:val="20"/>
          <w:lang w:eastAsia="en-US"/>
        </w:rPr>
        <w:t xml:space="preserve"> and Planning</w:t>
      </w:r>
      <w:r w:rsidRPr="00651B11">
        <w:rPr>
          <w:rFonts w:eastAsia="Times New Roman"/>
          <w:szCs w:val="20"/>
          <w:lang w:eastAsia="en-US"/>
        </w:rPr>
        <w:t xml:space="preserve"> provides the authoritative property dataset so you can make more informed business decisions.</w:t>
      </w:r>
    </w:p>
    <w:p w14:paraId="5CFABC1B" w14:textId="77777777" w:rsidR="00D90E72" w:rsidRPr="00651B11" w:rsidRDefault="00D90E72" w:rsidP="00D90E72">
      <w:pPr>
        <w:pStyle w:val="NormalWeb"/>
        <w:rPr>
          <w:rFonts w:eastAsia="Times New Roman"/>
          <w:szCs w:val="20"/>
          <w:lang w:eastAsia="en-US"/>
        </w:rPr>
      </w:pPr>
      <w:r w:rsidRPr="00651B11">
        <w:rPr>
          <w:rFonts w:eastAsia="Times New Roman"/>
          <w:szCs w:val="20"/>
          <w:lang w:eastAsia="en-US"/>
        </w:rPr>
        <w:t>Vicmap Property includes:</w:t>
      </w:r>
    </w:p>
    <w:p w14:paraId="1A0F4415"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Parcel and property polygon views</w:t>
      </w:r>
    </w:p>
    <w:p w14:paraId="56B39F29"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Parcel and property Identifiers – Standard Parcel Identifiers (SPI) and council property numbers</w:t>
      </w:r>
    </w:p>
    <w:p w14:paraId="43EDD750"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Registered and proposed parcels</w:t>
      </w:r>
    </w:p>
    <w:p w14:paraId="1669F5BA"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Crown and freehold land differentiation</w:t>
      </w:r>
    </w:p>
    <w:p w14:paraId="7A0495FE"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Cadastral road casement boundaries</w:t>
      </w:r>
    </w:p>
    <w:p w14:paraId="1CFB1EAC"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Easements</w:t>
      </w:r>
    </w:p>
    <w:p w14:paraId="68D46773"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Unique Feature Identifiers, date stamps and data quality information</w:t>
      </w:r>
    </w:p>
    <w:p w14:paraId="3791A51B" w14:textId="77777777" w:rsidR="00D90E72" w:rsidRPr="00651B11" w:rsidRDefault="00D90E72" w:rsidP="00D90E72">
      <w:pPr>
        <w:numPr>
          <w:ilvl w:val="0"/>
          <w:numId w:val="44"/>
        </w:numPr>
        <w:spacing w:before="100" w:beforeAutospacing="1" w:after="100" w:afterAutospacing="1"/>
        <w:rPr>
          <w:rFonts w:cs="Times New Roman"/>
        </w:rPr>
      </w:pPr>
      <w:r w:rsidRPr="00651B11">
        <w:rPr>
          <w:rFonts w:cs="Times New Roman"/>
        </w:rPr>
        <w:t>Cross reference to Vicmap Address and Vicmap Admin</w:t>
      </w:r>
    </w:p>
    <w:p w14:paraId="6977E016" w14:textId="7D06112D" w:rsidR="00D90E72" w:rsidRPr="006B3042" w:rsidRDefault="00D90E72" w:rsidP="00D90E72">
      <w:pPr>
        <w:pStyle w:val="Heading9"/>
      </w:pPr>
      <w:r>
        <w:t>F.1 Visualising</w:t>
      </w:r>
      <w:r w:rsidRPr="006B3042" w:rsidDel="00BF4063">
        <w:t xml:space="preserve"> </w:t>
      </w:r>
      <w:r w:rsidRPr="006B3042">
        <w:t>property valuation</w:t>
      </w:r>
      <w:r>
        <w:t xml:space="preserve"> data </w:t>
      </w:r>
      <w:r w:rsidRPr="006B3042">
        <w:t xml:space="preserve">with </w:t>
      </w:r>
      <w:r>
        <w:t>a Geographic Information System</w:t>
      </w:r>
    </w:p>
    <w:p w14:paraId="36DC9FAF" w14:textId="77777777" w:rsidR="00D90E72" w:rsidRPr="00622073" w:rsidRDefault="00D90E72" w:rsidP="00D90E72">
      <w:pPr>
        <w:pStyle w:val="BodyText"/>
      </w:pPr>
      <w:r w:rsidRPr="00622073">
        <w:t xml:space="preserve">Creating valuation maps is a useful tool for the analysis of property valuation data. Linked to a geospatial framework, property valuations can be viewed and analysed in digital format within GIS. Spatial representation of values enables consistency checking, identification of trends and anomalies and location/spatial clustering of sales. </w:t>
      </w:r>
    </w:p>
    <w:p w14:paraId="48E6C16F" w14:textId="77777777" w:rsidR="00D90E72" w:rsidRPr="00622073" w:rsidRDefault="00D90E72" w:rsidP="00D90E72">
      <w:pPr>
        <w:pStyle w:val="BodyText"/>
      </w:pPr>
      <w:r w:rsidRPr="00622073">
        <w:t>To create the maps, it is necessary to have GIS software</w:t>
      </w:r>
      <w:r w:rsidRPr="00DA2BD6">
        <w:rPr>
          <w:rStyle w:val="FootnoteReference"/>
        </w:rPr>
        <w:footnoteReference w:id="7"/>
      </w:r>
      <w:r w:rsidRPr="00622073">
        <w:t xml:space="preserve"> that enables the mapping of valuation data. </w:t>
      </w:r>
    </w:p>
    <w:p w14:paraId="57979664" w14:textId="77777777" w:rsidR="00D90E72" w:rsidRPr="00622073" w:rsidRDefault="00D90E72" w:rsidP="00D90E72">
      <w:pPr>
        <w:pStyle w:val="BodyText"/>
      </w:pPr>
      <w:r w:rsidRPr="00622073">
        <w:t xml:space="preserve">The property valuation database needs to be linked to a </w:t>
      </w:r>
      <w:r>
        <w:t>Vicmap Property</w:t>
      </w:r>
      <w:r w:rsidRPr="00622073">
        <w:t xml:space="preserve"> via a common field or attribute. This field is normally the assessment number or property number in the council’s database, which matches with the PROPNUM field contained in the Vicmap Property map base.</w:t>
      </w:r>
    </w:p>
    <w:p w14:paraId="6D7156B6" w14:textId="77777777" w:rsidR="00D90E72" w:rsidRPr="00622073" w:rsidRDefault="00D90E72" w:rsidP="00D90E72">
      <w:pPr>
        <w:pStyle w:val="BodyText"/>
      </w:pPr>
      <w:r w:rsidRPr="00622073">
        <w:t xml:space="preserve">A variety of valuation maps can be produced using various combinations of property valuation data. </w:t>
      </w:r>
    </w:p>
    <w:p w14:paraId="301882E6" w14:textId="77777777" w:rsidR="00D90E72" w:rsidRDefault="00D90E72" w:rsidP="00D90E72">
      <w:pPr>
        <w:pStyle w:val="BodyText"/>
      </w:pPr>
      <w:r w:rsidRPr="00622073">
        <w:t>Table F.1 lists the different types of valuation maps with a brief account of each. The first three maps in Table F.1 are those required as valuation outputs. The other types of maps are examples of additional maps that can be created and used to quality control the valuation.</w:t>
      </w:r>
    </w:p>
    <w:p w14:paraId="376271EB" w14:textId="77777777" w:rsidR="00D90E72" w:rsidRDefault="00D90E72" w:rsidP="00D90E72">
      <w:pPr>
        <w:rPr>
          <w:rFonts w:cs="Times New Roman"/>
        </w:rPr>
      </w:pPr>
      <w:r>
        <w:br w:type="page"/>
      </w:r>
    </w:p>
    <w:p w14:paraId="56B91F55" w14:textId="77777777" w:rsidR="00D90E72" w:rsidRPr="006B3042" w:rsidRDefault="00D90E72" w:rsidP="00D90E72">
      <w:pPr>
        <w:pStyle w:val="Caption"/>
      </w:pPr>
      <w:r w:rsidRPr="006B3042">
        <w:lastRenderedPageBreak/>
        <w:t xml:space="preserve">Table </w:t>
      </w:r>
      <w:r>
        <w:t>F1</w:t>
      </w:r>
      <w:r w:rsidRPr="006B3042">
        <w:t xml:space="preserve">: </w:t>
      </w:r>
      <w:r w:rsidRPr="00052963">
        <w:t>Types of property valuation maps</w:t>
      </w:r>
    </w:p>
    <w:tbl>
      <w:tblPr>
        <w:tblStyle w:val="TableGrid"/>
        <w:tblW w:w="5000" w:type="pct"/>
        <w:tblLook w:val="04A0" w:firstRow="1" w:lastRow="0" w:firstColumn="1" w:lastColumn="0" w:noHBand="0" w:noVBand="1"/>
      </w:tblPr>
      <w:tblGrid>
        <w:gridCol w:w="2772"/>
        <w:gridCol w:w="4077"/>
        <w:gridCol w:w="3913"/>
      </w:tblGrid>
      <w:tr w:rsidR="00D90E72" w:rsidRPr="00622073" w14:paraId="3DCA5152" w14:textId="77777777" w:rsidTr="008C28C3">
        <w:trPr>
          <w:cantSplit/>
          <w:tblHeader/>
        </w:trPr>
        <w:tc>
          <w:tcPr>
            <w:tcW w:w="1288" w:type="pct"/>
            <w:tcBorders>
              <w:bottom w:val="single" w:sz="4" w:space="0" w:color="auto"/>
            </w:tcBorders>
            <w:shd w:val="clear" w:color="auto" w:fill="59CDC7" w:themeFill="accent3"/>
          </w:tcPr>
          <w:p w14:paraId="16F3ED5A" w14:textId="77777777" w:rsidR="00D90E72" w:rsidRPr="00622073" w:rsidRDefault="00D90E72" w:rsidP="00182408">
            <w:pPr>
              <w:pStyle w:val="TableHeadingLeft"/>
            </w:pPr>
            <w:r w:rsidRPr="00622073">
              <w:t>Map type</w:t>
            </w:r>
          </w:p>
        </w:tc>
        <w:tc>
          <w:tcPr>
            <w:tcW w:w="1894" w:type="pct"/>
            <w:tcBorders>
              <w:bottom w:val="single" w:sz="4" w:space="0" w:color="auto"/>
            </w:tcBorders>
            <w:shd w:val="clear" w:color="auto" w:fill="59CDC7" w:themeFill="accent3"/>
          </w:tcPr>
          <w:p w14:paraId="26E557A2" w14:textId="77777777" w:rsidR="00D90E72" w:rsidRPr="00622073" w:rsidRDefault="00D90E72" w:rsidP="00182408">
            <w:pPr>
              <w:pStyle w:val="TableHeadingLeft"/>
            </w:pPr>
            <w:r w:rsidRPr="00622073">
              <w:t>Description</w:t>
            </w:r>
          </w:p>
        </w:tc>
        <w:tc>
          <w:tcPr>
            <w:tcW w:w="1818" w:type="pct"/>
            <w:tcBorders>
              <w:bottom w:val="single" w:sz="4" w:space="0" w:color="auto"/>
            </w:tcBorders>
            <w:shd w:val="clear" w:color="auto" w:fill="59CDC7" w:themeFill="accent3"/>
          </w:tcPr>
          <w:p w14:paraId="475FB5B2" w14:textId="77777777" w:rsidR="00D90E72" w:rsidRPr="00622073" w:rsidRDefault="00D90E72" w:rsidP="00182408">
            <w:pPr>
              <w:pStyle w:val="TableHeadingLeft"/>
            </w:pPr>
            <w:r w:rsidRPr="00622073">
              <w:t>Use</w:t>
            </w:r>
          </w:p>
        </w:tc>
      </w:tr>
      <w:tr w:rsidR="00D90E72" w:rsidRPr="00052963" w14:paraId="7CB81DD5" w14:textId="77777777" w:rsidTr="008C28C3">
        <w:trPr>
          <w:cantSplit/>
        </w:trPr>
        <w:tc>
          <w:tcPr>
            <w:tcW w:w="5000" w:type="pct"/>
            <w:gridSpan w:val="3"/>
            <w:shd w:val="clear" w:color="auto" w:fill="B2E8E5" w:themeFill="accent4"/>
          </w:tcPr>
          <w:p w14:paraId="159E8099" w14:textId="77777777" w:rsidR="00D90E72" w:rsidRPr="00052963" w:rsidRDefault="00D90E72" w:rsidP="00182408">
            <w:pPr>
              <w:pStyle w:val="TableHeadingLeft"/>
              <w:rPr>
                <w:color w:val="auto"/>
              </w:rPr>
            </w:pPr>
            <w:r w:rsidRPr="00052963">
              <w:rPr>
                <w:color w:val="auto"/>
              </w:rPr>
              <w:t>Required maps</w:t>
            </w:r>
          </w:p>
        </w:tc>
      </w:tr>
      <w:tr w:rsidR="00D90E72" w:rsidRPr="00622073" w14:paraId="6A9691F7" w14:textId="77777777" w:rsidTr="00182408">
        <w:trPr>
          <w:cantSplit/>
        </w:trPr>
        <w:tc>
          <w:tcPr>
            <w:tcW w:w="1288" w:type="pct"/>
          </w:tcPr>
          <w:p w14:paraId="3E5D73AF" w14:textId="77777777" w:rsidR="00D90E72" w:rsidRPr="00622073" w:rsidRDefault="00D90E72" w:rsidP="00182408">
            <w:pPr>
              <w:pStyle w:val="TableTextLeft"/>
            </w:pPr>
            <w:r w:rsidRPr="00622073">
              <w:t>Sales map</w:t>
            </w:r>
          </w:p>
        </w:tc>
        <w:tc>
          <w:tcPr>
            <w:tcW w:w="1894" w:type="pct"/>
          </w:tcPr>
          <w:p w14:paraId="222BCB6E" w14:textId="77777777" w:rsidR="00D90E72" w:rsidRPr="00622073" w:rsidRDefault="00D90E72" w:rsidP="00182408">
            <w:pPr>
              <w:pStyle w:val="TableTextLeft"/>
            </w:pPr>
            <w:r w:rsidRPr="00622073">
              <w:t xml:space="preserve">Displays properties that have sold recently and can indicate the type of sale (improved, vacant, excluded and tracking) by using different colours. </w:t>
            </w:r>
          </w:p>
        </w:tc>
        <w:tc>
          <w:tcPr>
            <w:tcW w:w="1818" w:type="pct"/>
          </w:tcPr>
          <w:p w14:paraId="0528000C" w14:textId="77777777" w:rsidR="00D90E72" w:rsidRPr="00622073" w:rsidRDefault="00D90E72" w:rsidP="00182408">
            <w:pPr>
              <w:pStyle w:val="TableTextLeft"/>
            </w:pPr>
            <w:r w:rsidRPr="00622073">
              <w:t>Displays the spread of sales and identifies areas with lack of sales.</w:t>
            </w:r>
          </w:p>
        </w:tc>
      </w:tr>
      <w:tr w:rsidR="00D90E72" w:rsidRPr="00622073" w14:paraId="6C6D5DDA" w14:textId="77777777" w:rsidTr="00182408">
        <w:trPr>
          <w:cantSplit/>
        </w:trPr>
        <w:tc>
          <w:tcPr>
            <w:tcW w:w="1288" w:type="pct"/>
          </w:tcPr>
          <w:p w14:paraId="2D6AA71E" w14:textId="77777777" w:rsidR="00D90E72" w:rsidRPr="00622073" w:rsidRDefault="00D90E72" w:rsidP="00182408">
            <w:pPr>
              <w:pStyle w:val="TableTextLeft"/>
            </w:pPr>
            <w:r w:rsidRPr="00622073">
              <w:t>Value-shift map</w:t>
            </w:r>
          </w:p>
        </w:tc>
        <w:tc>
          <w:tcPr>
            <w:tcW w:w="1894" w:type="pct"/>
          </w:tcPr>
          <w:p w14:paraId="6F9A036F" w14:textId="77777777" w:rsidR="00D90E72" w:rsidRPr="00622073" w:rsidRDefault="00D90E72" w:rsidP="00182408">
            <w:pPr>
              <w:pStyle w:val="TableTextLeft"/>
            </w:pPr>
            <w:r w:rsidRPr="00622073">
              <w:t xml:space="preserve">Using the percentage change in SV, CIV or NAV, thematic maps can be created showing different ranges of change. </w:t>
            </w:r>
          </w:p>
        </w:tc>
        <w:tc>
          <w:tcPr>
            <w:tcW w:w="1818" w:type="pct"/>
          </w:tcPr>
          <w:p w14:paraId="0282BBDA" w14:textId="77777777" w:rsidR="00D90E72" w:rsidRPr="00622073" w:rsidRDefault="00D90E72" w:rsidP="00182408">
            <w:pPr>
              <w:pStyle w:val="TableTextLeft"/>
            </w:pPr>
            <w:r w:rsidRPr="00622073">
              <w:t>Useful for identifying trends and anomalies.</w:t>
            </w:r>
          </w:p>
        </w:tc>
      </w:tr>
      <w:tr w:rsidR="00D90E72" w:rsidRPr="00622073" w14:paraId="0FBE0A26" w14:textId="77777777" w:rsidTr="008C28C3">
        <w:trPr>
          <w:cantSplit/>
        </w:trPr>
        <w:tc>
          <w:tcPr>
            <w:tcW w:w="1288" w:type="pct"/>
            <w:tcBorders>
              <w:bottom w:val="single" w:sz="4" w:space="0" w:color="auto"/>
            </w:tcBorders>
          </w:tcPr>
          <w:p w14:paraId="3AB6753A" w14:textId="77777777" w:rsidR="00D90E72" w:rsidRPr="00622073" w:rsidRDefault="00D90E72" w:rsidP="00182408">
            <w:pPr>
              <w:pStyle w:val="TableTextLeft"/>
            </w:pPr>
            <w:r w:rsidRPr="00622073">
              <w:t>Level of value map</w:t>
            </w:r>
          </w:p>
        </w:tc>
        <w:tc>
          <w:tcPr>
            <w:tcW w:w="1894" w:type="pct"/>
            <w:tcBorders>
              <w:bottom w:val="single" w:sz="4" w:space="0" w:color="auto"/>
            </w:tcBorders>
          </w:tcPr>
          <w:p w14:paraId="04BBF463" w14:textId="77777777" w:rsidR="00D90E72" w:rsidRPr="00622073" w:rsidRDefault="00D90E72" w:rsidP="00182408">
            <w:pPr>
              <w:pStyle w:val="TableTextLeft"/>
            </w:pPr>
            <w:r w:rsidRPr="00622073">
              <w:t xml:space="preserve">Displays the ranges of the SV per hectare (or square metre) rate, or block value where applicable. </w:t>
            </w:r>
          </w:p>
        </w:tc>
        <w:tc>
          <w:tcPr>
            <w:tcW w:w="1818" w:type="pct"/>
            <w:tcBorders>
              <w:bottom w:val="single" w:sz="4" w:space="0" w:color="auto"/>
            </w:tcBorders>
          </w:tcPr>
          <w:p w14:paraId="399B23ED" w14:textId="77777777" w:rsidR="00D90E72" w:rsidRPr="00622073" w:rsidRDefault="00D90E72" w:rsidP="00182408">
            <w:pPr>
              <w:pStyle w:val="TableTextLeft"/>
            </w:pPr>
            <w:r w:rsidRPr="00622073">
              <w:t>Useful for checking level of consistency of adjacent properties and around municipal borders.</w:t>
            </w:r>
          </w:p>
        </w:tc>
      </w:tr>
      <w:tr w:rsidR="00D90E72" w:rsidRPr="00052963" w14:paraId="4EFC9D0E" w14:textId="77777777" w:rsidTr="008C28C3">
        <w:trPr>
          <w:cantSplit/>
        </w:trPr>
        <w:tc>
          <w:tcPr>
            <w:tcW w:w="5000" w:type="pct"/>
            <w:gridSpan w:val="3"/>
            <w:shd w:val="clear" w:color="auto" w:fill="B2E8E5" w:themeFill="accent4"/>
          </w:tcPr>
          <w:p w14:paraId="08981F7C" w14:textId="77777777" w:rsidR="00D90E72" w:rsidRPr="00052963" w:rsidRDefault="00D90E72" w:rsidP="00182408">
            <w:pPr>
              <w:pStyle w:val="TableHeadingLeft"/>
              <w:rPr>
                <w:color w:val="auto"/>
              </w:rPr>
            </w:pPr>
            <w:r w:rsidRPr="00052963">
              <w:rPr>
                <w:color w:val="auto"/>
              </w:rPr>
              <w:t>Recommended additional maps</w:t>
            </w:r>
          </w:p>
        </w:tc>
      </w:tr>
      <w:tr w:rsidR="00D90E72" w:rsidRPr="00622073" w14:paraId="0B69FD72" w14:textId="77777777" w:rsidTr="00182408">
        <w:trPr>
          <w:cantSplit/>
        </w:trPr>
        <w:tc>
          <w:tcPr>
            <w:tcW w:w="1288" w:type="pct"/>
          </w:tcPr>
          <w:p w14:paraId="4C220717" w14:textId="77777777" w:rsidR="00D90E72" w:rsidRPr="00622073" w:rsidRDefault="00D90E72" w:rsidP="00182408">
            <w:pPr>
              <w:pStyle w:val="TableTextLeft"/>
            </w:pPr>
            <w:r w:rsidRPr="00622073">
              <w:t>Value shift ratio map</w:t>
            </w:r>
          </w:p>
        </w:tc>
        <w:tc>
          <w:tcPr>
            <w:tcW w:w="1894" w:type="pct"/>
          </w:tcPr>
          <w:p w14:paraId="5076D180" w14:textId="77777777" w:rsidR="00D90E72" w:rsidRPr="00622073" w:rsidRDefault="00D90E72" w:rsidP="00182408">
            <w:pPr>
              <w:pStyle w:val="TableTextLeft"/>
            </w:pPr>
            <w:r w:rsidRPr="00622073">
              <w:t xml:space="preserve">Maps the ratio of CIV change to SV change. </w:t>
            </w:r>
          </w:p>
        </w:tc>
        <w:tc>
          <w:tcPr>
            <w:tcW w:w="1818" w:type="pct"/>
          </w:tcPr>
          <w:p w14:paraId="794FF4A9" w14:textId="77777777" w:rsidR="00D90E72" w:rsidRPr="00622073" w:rsidRDefault="00D90E72" w:rsidP="00182408">
            <w:pPr>
              <w:pStyle w:val="TableTextLeft"/>
            </w:pPr>
            <w:r w:rsidRPr="00622073">
              <w:t>Highlights properties where CIV increase is greater than SV increase; used in conjunction with sales map to identify sale chasing.</w:t>
            </w:r>
          </w:p>
        </w:tc>
      </w:tr>
      <w:tr w:rsidR="00D90E72" w:rsidRPr="00622073" w14:paraId="3463F098" w14:textId="77777777" w:rsidTr="00182408">
        <w:trPr>
          <w:cantSplit/>
        </w:trPr>
        <w:tc>
          <w:tcPr>
            <w:tcW w:w="1288" w:type="pct"/>
          </w:tcPr>
          <w:p w14:paraId="7C2CB03D" w14:textId="77777777" w:rsidR="00D90E72" w:rsidRPr="00622073" w:rsidRDefault="00D90E72" w:rsidP="00182408">
            <w:pPr>
              <w:pStyle w:val="TableTextLeft"/>
            </w:pPr>
            <w:r w:rsidRPr="00622073">
              <w:t>Sales ratio map</w:t>
            </w:r>
          </w:p>
        </w:tc>
        <w:tc>
          <w:tcPr>
            <w:tcW w:w="1894" w:type="pct"/>
          </w:tcPr>
          <w:p w14:paraId="59720C58" w14:textId="77777777" w:rsidR="00D90E72" w:rsidRPr="00622073" w:rsidRDefault="00D90E72" w:rsidP="00182408">
            <w:pPr>
              <w:pStyle w:val="TableTextLeft"/>
            </w:pPr>
            <w:r w:rsidRPr="00622073">
              <w:t>Maps the ratio of CIV to sale price.</w:t>
            </w:r>
          </w:p>
        </w:tc>
        <w:tc>
          <w:tcPr>
            <w:tcW w:w="1818" w:type="pct"/>
          </w:tcPr>
          <w:p w14:paraId="0750734C" w14:textId="77777777" w:rsidR="00D90E72" w:rsidRPr="00622073" w:rsidRDefault="00D90E72" w:rsidP="00182408">
            <w:pPr>
              <w:pStyle w:val="TableTextLeft"/>
            </w:pPr>
            <w:r w:rsidRPr="00622073">
              <w:t>Highlights under-valuation and over-valuation of sale properties.</w:t>
            </w:r>
          </w:p>
        </w:tc>
      </w:tr>
      <w:tr w:rsidR="00D90E72" w:rsidRPr="00622073" w14:paraId="572744CD" w14:textId="77777777" w:rsidTr="00182408">
        <w:trPr>
          <w:cantSplit/>
        </w:trPr>
        <w:tc>
          <w:tcPr>
            <w:tcW w:w="1288" w:type="pct"/>
          </w:tcPr>
          <w:p w14:paraId="7911C3B8" w14:textId="77777777" w:rsidR="00D90E72" w:rsidRPr="00622073" w:rsidRDefault="00D90E72" w:rsidP="00182408">
            <w:pPr>
              <w:pStyle w:val="TableTextLeft"/>
            </w:pPr>
            <w:r w:rsidRPr="00622073">
              <w:t>Added value of improvements map</w:t>
            </w:r>
          </w:p>
        </w:tc>
        <w:tc>
          <w:tcPr>
            <w:tcW w:w="1894" w:type="pct"/>
          </w:tcPr>
          <w:p w14:paraId="398E5524" w14:textId="77777777" w:rsidR="00D90E72" w:rsidRPr="00622073" w:rsidRDefault="00D90E72" w:rsidP="00182408">
            <w:pPr>
              <w:pStyle w:val="TableTextLeft"/>
            </w:pPr>
            <w:r w:rsidRPr="00622073">
              <w:t>Uses (CIV – SV) to display the value of improvements on each property within ranges.</w:t>
            </w:r>
          </w:p>
        </w:tc>
        <w:tc>
          <w:tcPr>
            <w:tcW w:w="1818" w:type="pct"/>
          </w:tcPr>
          <w:p w14:paraId="2465241D" w14:textId="77777777" w:rsidR="00D90E72" w:rsidRPr="00622073" w:rsidRDefault="00D90E72" w:rsidP="00182408">
            <w:pPr>
              <w:pStyle w:val="TableTextLeft"/>
            </w:pPr>
            <w:r w:rsidRPr="00622073">
              <w:t>Check consistency of added value between similar property types.</w:t>
            </w:r>
          </w:p>
        </w:tc>
      </w:tr>
      <w:tr w:rsidR="00D90E72" w:rsidRPr="00622073" w14:paraId="0583B854" w14:textId="77777777" w:rsidTr="00182408">
        <w:trPr>
          <w:cantSplit/>
        </w:trPr>
        <w:tc>
          <w:tcPr>
            <w:tcW w:w="1288" w:type="pct"/>
          </w:tcPr>
          <w:p w14:paraId="18874544" w14:textId="77777777" w:rsidR="00D90E72" w:rsidRPr="00622073" w:rsidRDefault="00D90E72" w:rsidP="00182408">
            <w:pPr>
              <w:pStyle w:val="TableTextLeft"/>
            </w:pPr>
            <w:r w:rsidRPr="00622073">
              <w:t>Rent rate map</w:t>
            </w:r>
          </w:p>
        </w:tc>
        <w:tc>
          <w:tcPr>
            <w:tcW w:w="1894" w:type="pct"/>
          </w:tcPr>
          <w:p w14:paraId="1878FE8C" w14:textId="77777777" w:rsidR="00D90E72" w:rsidRPr="00622073" w:rsidRDefault="00D90E72" w:rsidP="00182408">
            <w:pPr>
              <w:pStyle w:val="TableTextLeft"/>
            </w:pPr>
            <w:r w:rsidRPr="00622073">
              <w:t>Represents rent per square metre of lettable area for commercial / industrial properties.</w:t>
            </w:r>
          </w:p>
        </w:tc>
        <w:tc>
          <w:tcPr>
            <w:tcW w:w="1818" w:type="pct"/>
          </w:tcPr>
          <w:p w14:paraId="74CA0737" w14:textId="77777777" w:rsidR="00D90E72" w:rsidRPr="00622073" w:rsidRDefault="00D90E72" w:rsidP="00182408">
            <w:pPr>
              <w:pStyle w:val="TableTextLeft"/>
            </w:pPr>
            <w:r w:rsidRPr="00622073">
              <w:t>Useful for checking level of consistency of adjacent properties.</w:t>
            </w:r>
          </w:p>
        </w:tc>
      </w:tr>
    </w:tbl>
    <w:p w14:paraId="29431EFF" w14:textId="30FB38EF" w:rsidR="00D90E72" w:rsidRPr="006B3042" w:rsidRDefault="00D90E72" w:rsidP="00D90E72">
      <w:pPr>
        <w:pStyle w:val="Heading9"/>
      </w:pPr>
      <w:r>
        <w:t xml:space="preserve">F.2 </w:t>
      </w:r>
      <w:r w:rsidRPr="006B3042">
        <w:t>Sales maps</w:t>
      </w:r>
    </w:p>
    <w:p w14:paraId="0F08E41F" w14:textId="77777777" w:rsidR="00D90E72" w:rsidRPr="00622073" w:rsidRDefault="00D90E72" w:rsidP="00D90E72">
      <w:pPr>
        <w:pStyle w:val="BodyText"/>
      </w:pPr>
      <w:r w:rsidRPr="00622073">
        <w:t xml:space="preserve">The map of sales should be overlaid on the value shift and level of value maps. </w:t>
      </w:r>
    </w:p>
    <w:p w14:paraId="632437AD" w14:textId="7A46911F" w:rsidR="00D90E72" w:rsidRPr="00622073" w:rsidRDefault="00D90E72" w:rsidP="00D90E72">
      <w:pPr>
        <w:pStyle w:val="BodyText"/>
      </w:pPr>
      <w:r w:rsidRPr="00622073">
        <w:t xml:space="preserve">The recommended format for mapping sales is to show sales that have been excluded from analysis with a thick blue border. Sales that have been analysed may be shown with a red or green border, according to whether they are improved or vacant land sales, respectively. It may be useful to map older sales (those between 1 January </w:t>
      </w:r>
      <w:r>
        <w:t>202</w:t>
      </w:r>
      <w:r w:rsidR="008B7902">
        <w:t>4</w:t>
      </w:r>
      <w:r w:rsidRPr="00622073">
        <w:t xml:space="preserve"> and the analysis period, referred to as ‘tracking’ sales). </w:t>
      </w:r>
    </w:p>
    <w:p w14:paraId="7F78CD72" w14:textId="040C6A21" w:rsidR="00D90E72" w:rsidRPr="00622073" w:rsidRDefault="008B7902" w:rsidP="00D90E72">
      <w:pPr>
        <w:pStyle w:val="BodyText"/>
      </w:pPr>
      <w:r w:rsidRPr="00622073">
        <w:rPr>
          <w:noProof/>
          <w:lang w:eastAsia="en-AU"/>
        </w:rPr>
        <mc:AlternateContent>
          <mc:Choice Requires="wpg">
            <w:drawing>
              <wp:anchor distT="0" distB="0" distL="114300" distR="114300" simplePos="0" relativeHeight="251671552" behindDoc="0" locked="0" layoutInCell="1" allowOverlap="1" wp14:anchorId="0CBC48E6" wp14:editId="7462436D">
                <wp:simplePos x="0" y="0"/>
                <wp:positionH relativeFrom="column">
                  <wp:posOffset>40005</wp:posOffset>
                </wp:positionH>
                <wp:positionV relativeFrom="paragraph">
                  <wp:posOffset>662305</wp:posOffset>
                </wp:positionV>
                <wp:extent cx="3336925" cy="1955711"/>
                <wp:effectExtent l="0" t="0" r="15875" b="26035"/>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6925" cy="1955711"/>
                          <a:chOff x="2736" y="1626"/>
                          <a:chExt cx="5760" cy="3025"/>
                        </a:xfrm>
                      </wpg:grpSpPr>
                      <wps:wsp>
                        <wps:cNvPr id="57" name="Rectangle 57"/>
                        <wps:cNvSpPr>
                          <a:spLocks noChangeArrowheads="1"/>
                        </wps:cNvSpPr>
                        <wps:spPr bwMode="auto">
                          <a:xfrm>
                            <a:off x="2736" y="1626"/>
                            <a:ext cx="5760" cy="3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58"/>
                        <wps:cNvSpPr>
                          <a:spLocks noChangeArrowheads="1"/>
                        </wps:cNvSpPr>
                        <wps:spPr bwMode="auto">
                          <a:xfrm>
                            <a:off x="3312" y="2372"/>
                            <a:ext cx="720" cy="288"/>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9"/>
                        <wps:cNvSpPr txBox="1">
                          <a:spLocks noChangeArrowheads="1"/>
                        </wps:cNvSpPr>
                        <wps:spPr bwMode="auto">
                          <a:xfrm>
                            <a:off x="4464" y="2228"/>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24E47" w14:textId="77777777" w:rsidR="00D90E72" w:rsidRDefault="00D90E72" w:rsidP="00D90E72">
                              <w:r>
                                <w:t xml:space="preserve">Analysed Improved Sale </w:t>
                              </w:r>
                            </w:p>
                          </w:txbxContent>
                        </wps:txbx>
                        <wps:bodyPr rot="0" vert="horz" wrap="square" lIns="91440" tIns="45720" rIns="91440" bIns="45720" anchor="t" anchorCtr="0" upright="1">
                          <a:noAutofit/>
                        </wps:bodyPr>
                      </wps:wsp>
                      <wps:wsp>
                        <wps:cNvPr id="62" name="Rectangle 60"/>
                        <wps:cNvSpPr>
                          <a:spLocks noChangeArrowheads="1"/>
                        </wps:cNvSpPr>
                        <wps:spPr bwMode="auto">
                          <a:xfrm>
                            <a:off x="3312" y="2948"/>
                            <a:ext cx="720" cy="288"/>
                          </a:xfrm>
                          <a:prstGeom prst="rect">
                            <a:avLst/>
                          </a:prstGeom>
                          <a:noFill/>
                          <a:ln w="28575">
                            <a:solidFill>
                              <a:srgbClr val="00C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61"/>
                        <wps:cNvSpPr txBox="1">
                          <a:spLocks noChangeArrowheads="1"/>
                        </wps:cNvSpPr>
                        <wps:spPr bwMode="auto">
                          <a:xfrm>
                            <a:off x="4464" y="2804"/>
                            <a:ext cx="273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18CC5" w14:textId="77777777" w:rsidR="00D90E72" w:rsidRDefault="00D90E72" w:rsidP="00D90E72">
                              <w:r>
                                <w:t xml:space="preserve">Analysed Land Sale </w:t>
                              </w:r>
                            </w:p>
                          </w:txbxContent>
                        </wps:txbx>
                        <wps:bodyPr rot="0" vert="horz" wrap="square" lIns="91440" tIns="45720" rIns="91440" bIns="45720" anchor="t" anchorCtr="0" upright="1">
                          <a:noAutofit/>
                        </wps:bodyPr>
                      </wps:wsp>
                      <wps:wsp>
                        <wps:cNvPr id="2472" name="Rectangle 2464"/>
                        <wps:cNvSpPr>
                          <a:spLocks noChangeArrowheads="1"/>
                        </wps:cNvSpPr>
                        <wps:spPr bwMode="auto">
                          <a:xfrm>
                            <a:off x="3312" y="3524"/>
                            <a:ext cx="720" cy="288"/>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Text Box 63"/>
                        <wps:cNvSpPr txBox="1">
                          <a:spLocks noChangeArrowheads="1"/>
                        </wps:cNvSpPr>
                        <wps:spPr bwMode="auto">
                          <a:xfrm>
                            <a:off x="4464" y="3380"/>
                            <a:ext cx="374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C5B51" w14:textId="77777777" w:rsidR="00D90E72" w:rsidRDefault="00D90E72" w:rsidP="00D90E72">
                              <w:r>
                                <w:t xml:space="preserve">Sale Excluded from Analysis </w:t>
                              </w:r>
                            </w:p>
                          </w:txbxContent>
                        </wps:txbx>
                        <wps:bodyPr rot="0" vert="horz" wrap="square" lIns="91440" tIns="45720" rIns="91440" bIns="45720" anchor="t" anchorCtr="0" upright="1">
                          <a:noAutofit/>
                        </wps:bodyPr>
                      </wps:wsp>
                      <wps:wsp>
                        <wps:cNvPr id="2474" name="Text Box 64"/>
                        <wps:cNvSpPr txBox="1">
                          <a:spLocks noChangeArrowheads="1"/>
                        </wps:cNvSpPr>
                        <wps:spPr bwMode="auto">
                          <a:xfrm>
                            <a:off x="4032" y="1652"/>
                            <a:ext cx="360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C9332" w14:textId="77777777" w:rsidR="00D90E72" w:rsidRDefault="00D90E72" w:rsidP="00D90E72">
                              <w:pPr>
                                <w:rPr>
                                  <w:b/>
                                </w:rPr>
                              </w:pPr>
                              <w:r>
                                <w:rPr>
                                  <w:b/>
                                </w:rPr>
                                <w:t>LEGEND FOR SALES MAP</w:t>
                              </w:r>
                            </w:p>
                          </w:txbxContent>
                        </wps:txbx>
                        <wps:bodyPr rot="0" vert="horz" wrap="square" lIns="91440" tIns="45720" rIns="91440" bIns="45720" anchor="t" anchorCtr="0" upright="1">
                          <a:noAutofit/>
                        </wps:bodyPr>
                      </wps:wsp>
                      <wps:wsp>
                        <wps:cNvPr id="2475" name="Rectangle 65"/>
                        <wps:cNvSpPr>
                          <a:spLocks noChangeArrowheads="1"/>
                        </wps:cNvSpPr>
                        <wps:spPr bwMode="auto">
                          <a:xfrm>
                            <a:off x="3312" y="4176"/>
                            <a:ext cx="720" cy="288"/>
                          </a:xfrm>
                          <a:prstGeom prst="rect">
                            <a:avLst/>
                          </a:prstGeom>
                          <a:noFill/>
                          <a:ln w="28575">
                            <a:solidFill>
                              <a:srgbClr val="FF99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Text Box 66"/>
                        <wps:cNvSpPr txBox="1">
                          <a:spLocks noChangeArrowheads="1"/>
                        </wps:cNvSpPr>
                        <wps:spPr bwMode="auto">
                          <a:xfrm>
                            <a:off x="4464" y="4032"/>
                            <a:ext cx="230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82849" w14:textId="77777777" w:rsidR="00D90E72" w:rsidRDefault="00D90E72" w:rsidP="00D90E72">
                              <w:r>
                                <w:t>Tracking Sale</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CBC48E6" id="Group 56" o:spid="_x0000_s1051" style="position:absolute;margin-left:3.15pt;margin-top:52.15pt;width:262.75pt;height:154pt;z-index:251671552;mso-height-relative:margin" coordorigin="2736,1626" coordsize="5760,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">
                <v:rect id="Rectangle 57" o:spid="_x0000_s1052" style="position:absolute;left:2736;top:1626;width:5760;height:3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rect id="Rectangle 58" o:spid="_x0000_s1053" style="position:absolute;left:3312;top:2372;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" filled="f" strokecolor="red" strokeweight="2.25pt"/>
                <v:shape id="Text Box 59" o:spid="_x0000_s1054" type="#_x0000_t202" style="position:absolute;left:4464;top:2228;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5FE24E47" w14:textId="77777777" w:rsidR="00D90E72" w:rsidRDefault="00D90E72" w:rsidP="00D90E72">
                        <w:r>
                          <w:t xml:space="preserve">Analysed Improved Sale </w:t>
                        </w:r>
                      </w:p>
                    </w:txbxContent>
                  </v:textbox>
                </v:shape>
                <v:rect id="Rectangle 60" o:spid="_x0000_s1055" style="position:absolute;left:3312;top:2948;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" filled="f" strokecolor="#0c0" strokeweight="2.25pt"/>
                <v:shape id="Text Box 61" o:spid="_x0000_s1056" type="#_x0000_t202" style="position:absolute;left:4464;top:2804;width:273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7F218CC5" w14:textId="77777777" w:rsidR="00D90E72" w:rsidRDefault="00D90E72" w:rsidP="00D90E72">
                        <w:r>
                          <w:t xml:space="preserve">Analysed Land Sale </w:t>
                        </w:r>
                      </w:p>
                    </w:txbxContent>
                  </v:textbox>
                </v:shape>
                <v:rect id="Rectangle 2464" o:spid="_x0000_s1057" style="position:absolute;left:3312;top:3524;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" filled="f" strokecolor="blue" strokeweight="2.25pt"/>
                <v:shape id="Text Box 63" o:spid="_x0000_s1058" type="#_x0000_t202" style="position:absolute;left:4464;top:3380;width:374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" stroked="f">
                  <v:textbox>
                    <w:txbxContent>
                      <w:p w14:paraId="4FAC5B51" w14:textId="77777777" w:rsidR="00D90E72" w:rsidRDefault="00D90E72" w:rsidP="00D90E72">
                        <w:r>
                          <w:t xml:space="preserve">Sale Excluded from Analysis </w:t>
                        </w:r>
                      </w:p>
                    </w:txbxContent>
                  </v:textbox>
                </v:shape>
                <v:shape id="Text Box 64" o:spid="_x0000_s1059" type="#_x0000_t202" style="position:absolute;left:4032;top:1652;width:360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" stroked="f">
                  <v:textbox>
                    <w:txbxContent>
                      <w:p w14:paraId="596C9332" w14:textId="77777777" w:rsidR="00D90E72" w:rsidRDefault="00D90E72" w:rsidP="00D90E72">
                        <w:pPr>
                          <w:rPr>
                            <w:b/>
                          </w:rPr>
                        </w:pPr>
                        <w:r>
                          <w:rPr>
                            <w:b/>
                          </w:rPr>
                          <w:t>LEGEND FOR SALES MAP</w:t>
                        </w:r>
                      </w:p>
                    </w:txbxContent>
                  </v:textbox>
                </v:shape>
                <v:rect id="Rectangle 65" o:spid="_x0000_s1060" style="position:absolute;left:3312;top:4176;width:72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" filled="f" strokecolor="#f90" strokeweight="2.25pt"/>
                <v:shape id="Text Box 66" o:spid="_x0000_s1061" type="#_x0000_t202" style="position:absolute;left:4464;top:4032;width:230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" stroked="f">
                  <v:textbox>
                    <w:txbxContent>
                      <w:p w14:paraId="03E82849" w14:textId="77777777" w:rsidR="00D90E72" w:rsidRDefault="00D90E72" w:rsidP="00D90E72">
                        <w:r>
                          <w:t>Tracking Sale</w:t>
                        </w:r>
                      </w:p>
                    </w:txbxContent>
                  </v:textbox>
                </v:shape>
                <w10:wrap type="topAndBottom"/>
              </v:group>
            </w:pict>
          </mc:Fallback>
        </mc:AlternateContent>
      </w:r>
      <w:r w:rsidR="00D90E72" w:rsidRPr="00622073">
        <w:t>Regardless of the colours selected for the sales map, a legend should show what the colours and styles represent. An example of the recommended convention for sales maps is shown below. Figure F1 shows the sales overlaid on a value shift map.</w:t>
      </w:r>
    </w:p>
    <w:p w14:paraId="586E9A4E" w14:textId="11B26654" w:rsidR="00D90E72" w:rsidRPr="00622073" w:rsidRDefault="00D90E72" w:rsidP="00D90E72">
      <w:pPr>
        <w:pStyle w:val="BodyText"/>
        <w:tabs>
          <w:tab w:val="center" w:pos="4820"/>
        </w:tabs>
      </w:pPr>
    </w:p>
    <w:p w14:paraId="262280F9" w14:textId="3F3383D5" w:rsidR="00D90E72" w:rsidRPr="006B3042" w:rsidRDefault="00D90E72" w:rsidP="00D90E72">
      <w:pPr>
        <w:pStyle w:val="Heading9"/>
      </w:pPr>
      <w:r>
        <w:t xml:space="preserve">F.3 </w:t>
      </w:r>
      <w:r w:rsidRPr="006B3042">
        <w:t>Value shift maps</w:t>
      </w:r>
    </w:p>
    <w:p w14:paraId="14BA93BF" w14:textId="11DA7023" w:rsidR="00D90E72" w:rsidRPr="00622073" w:rsidRDefault="00D90E72" w:rsidP="00D90E72">
      <w:pPr>
        <w:pStyle w:val="BodyText"/>
        <w:spacing w:after="0"/>
      </w:pPr>
      <w:r w:rsidRPr="00622073">
        <w:t xml:space="preserve">Show the percent change in site value between the proposed </w:t>
      </w:r>
      <w:r>
        <w:t>202</w:t>
      </w:r>
      <w:r w:rsidR="008B7902">
        <w:t>4</w:t>
      </w:r>
      <w:r w:rsidRPr="00622073">
        <w:t xml:space="preserve"> site values and the </w:t>
      </w:r>
      <w:r>
        <w:t>202</w:t>
      </w:r>
      <w:r w:rsidR="008B7902">
        <w:t>3</w:t>
      </w:r>
      <w:r w:rsidRPr="00622073">
        <w:t xml:space="preserve"> site values. The same map should be produced for CIV (showing the percent change in CIV between the proposed </w:t>
      </w:r>
      <w:r>
        <w:t>202</w:t>
      </w:r>
      <w:r w:rsidR="008B7902">
        <w:t>4</w:t>
      </w:r>
      <w:r w:rsidRPr="00622073">
        <w:t xml:space="preserve"> CIVs and the </w:t>
      </w:r>
      <w:r>
        <w:t>202</w:t>
      </w:r>
      <w:r w:rsidR="008B7902">
        <w:t>3</w:t>
      </w:r>
      <w:r w:rsidRPr="00622073">
        <w:t xml:space="preserve"> CIVs), and for Stage 3, an additional map for change in NAV. The ranges selected for value shift maps depend on the range of numeric values within the data. Some ranges and colour schemes are suggested below.</w:t>
      </w:r>
    </w:p>
    <w:p w14:paraId="54C2BE35" w14:textId="77777777" w:rsidR="00D90E72" w:rsidRPr="00622073" w:rsidRDefault="00D90E72" w:rsidP="00D90E72">
      <w:pPr>
        <w:pStyle w:val="BodyText"/>
        <w:spacing w:after="0"/>
      </w:pPr>
      <w:r w:rsidRPr="00622073">
        <w:rPr>
          <w:noProof/>
          <w:lang w:eastAsia="en-AU"/>
        </w:rPr>
        <w:drawing>
          <wp:inline distT="0" distB="0" distL="0" distR="0" wp14:anchorId="33055D4C" wp14:editId="6FD8FB22">
            <wp:extent cx="1811806" cy="3123210"/>
            <wp:effectExtent l="19050" t="19050" r="17145" b="2032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l="36800" t="23911" r="55739" b="38515"/>
                    <a:stretch>
                      <a:fillRect/>
                    </a:stretch>
                  </pic:blipFill>
                  <pic:spPr bwMode="auto">
                    <a:xfrm>
                      <a:off x="0" y="0"/>
                      <a:ext cx="1830924" cy="3156166"/>
                    </a:xfrm>
                    <a:prstGeom prst="rect">
                      <a:avLst/>
                    </a:prstGeom>
                    <a:noFill/>
                    <a:ln w="6350" cmpd="sng">
                      <a:solidFill>
                        <a:srgbClr val="000000"/>
                      </a:solidFill>
                      <a:miter lim="800000"/>
                      <a:headEnd/>
                      <a:tailEnd/>
                    </a:ln>
                    <a:effectLst/>
                  </pic:spPr>
                </pic:pic>
              </a:graphicData>
            </a:graphic>
          </wp:inline>
        </w:drawing>
      </w:r>
    </w:p>
    <w:p w14:paraId="4E07DD75" w14:textId="77777777" w:rsidR="00D90E72" w:rsidRPr="00622073" w:rsidRDefault="00D90E72" w:rsidP="00D90E72">
      <w:pPr>
        <w:pStyle w:val="BodyText"/>
        <w:spacing w:after="0"/>
      </w:pPr>
      <w:r w:rsidRPr="00622073">
        <w:rPr>
          <w:noProof/>
          <w:lang w:eastAsia="en-AU"/>
        </w:rPr>
        <w:drawing>
          <wp:inline distT="0" distB="0" distL="0" distR="0" wp14:anchorId="72272EFA" wp14:editId="64420EC0">
            <wp:extent cx="5495290" cy="381889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95290" cy="3818890"/>
                    </a:xfrm>
                    <a:prstGeom prst="rect">
                      <a:avLst/>
                    </a:prstGeom>
                    <a:noFill/>
                  </pic:spPr>
                </pic:pic>
              </a:graphicData>
            </a:graphic>
          </wp:inline>
        </w:drawing>
      </w:r>
    </w:p>
    <w:p w14:paraId="1EC7A20E" w14:textId="77777777" w:rsidR="00D90E72" w:rsidRPr="00622073" w:rsidRDefault="00D90E72" w:rsidP="00D90E72">
      <w:pPr>
        <w:pStyle w:val="CaptionImageorFigure"/>
      </w:pPr>
      <w:r w:rsidRPr="00622073">
        <w:lastRenderedPageBreak/>
        <w:t>Figure F1. Value-shift map showing change in CIV between two revaluations with sales overlaid.</w:t>
      </w:r>
    </w:p>
    <w:p w14:paraId="6BA0B0AD" w14:textId="77777777" w:rsidR="00D90E72" w:rsidRDefault="00D90E72" w:rsidP="00D90E72">
      <w:pPr>
        <w:pStyle w:val="BodyText"/>
      </w:pPr>
    </w:p>
    <w:p w14:paraId="0EA6C287" w14:textId="77777777" w:rsidR="00D90E72" w:rsidRPr="00622073" w:rsidRDefault="00D90E72" w:rsidP="00D90E72">
      <w:pPr>
        <w:pStyle w:val="BodyText"/>
      </w:pPr>
      <w:r w:rsidRPr="00622073">
        <w:t>The ranges and colours used for thematic maps should be tailored to the SMG’s data characteristics in order to highlight anomalies. Some ranges and colour schemes are suggested in the legend box above. For example, using the ranges suggested above will make properties that have more than 50 per cent increase in SV or CIV stand out.</w:t>
      </w:r>
    </w:p>
    <w:p w14:paraId="2E817B41" w14:textId="77777777" w:rsidR="00D90E72" w:rsidRPr="00622073" w:rsidRDefault="00D90E72" w:rsidP="00D90E72">
      <w:pPr>
        <w:pStyle w:val="BodyText"/>
      </w:pPr>
      <w:r w:rsidRPr="00622073">
        <w:t>The sales layer identifies a number of improved sales used in the valuer’s sales analysis and the changes to CIV.</w:t>
      </w:r>
    </w:p>
    <w:p w14:paraId="386227A8" w14:textId="350FFF19" w:rsidR="00D90E72" w:rsidRPr="006B3042" w:rsidRDefault="00D90E72" w:rsidP="00D90E72">
      <w:pPr>
        <w:pStyle w:val="Heading9"/>
      </w:pPr>
      <w:r>
        <w:t xml:space="preserve">F.4 </w:t>
      </w:r>
      <w:r w:rsidRPr="006B3042">
        <w:t>Level of value map</w:t>
      </w:r>
    </w:p>
    <w:p w14:paraId="289836F8" w14:textId="77777777" w:rsidR="00D90E72" w:rsidRPr="00622073" w:rsidRDefault="00D90E72" w:rsidP="00D90E72">
      <w:pPr>
        <w:pStyle w:val="BodyText"/>
      </w:pPr>
      <w:r w:rsidRPr="00622073">
        <w:t xml:space="preserve">A level of value map shows the site value rate per hectare or square metre. The ranges selected depend on the range of values within the data. </w:t>
      </w:r>
    </w:p>
    <w:p w14:paraId="728180E3" w14:textId="77777777" w:rsidR="00D90E72" w:rsidRPr="00622073" w:rsidRDefault="00D90E72" w:rsidP="00D90E72">
      <w:pPr>
        <w:pStyle w:val="BodyText"/>
      </w:pPr>
      <w:r w:rsidRPr="00622073">
        <w:t>This map should be confined to properties of a similar type (separate maps for residential, rural residential and rural property types) because mixing these property types will result in very large ranges and the maps will be less meaningful.</w:t>
      </w:r>
    </w:p>
    <w:p w14:paraId="6D3A7887" w14:textId="77777777" w:rsidR="00D90E72" w:rsidRPr="00622073" w:rsidRDefault="00D90E72" w:rsidP="00D90E72">
      <w:pPr>
        <w:pStyle w:val="BodyText"/>
      </w:pPr>
      <w:r w:rsidRPr="00622073">
        <w:t xml:space="preserve">Figure F2 shows a residential area with ranges in dollars per square metre (sqm). The level of value has been divided into $50 ranges from $200 to $350/sqm and varied ranges above and below these amounts. This arrangement highlights properties with very low or very high level of value. </w:t>
      </w:r>
    </w:p>
    <w:p w14:paraId="772EBAD1" w14:textId="77777777" w:rsidR="00D90E72" w:rsidRPr="00622073" w:rsidRDefault="00D90E72" w:rsidP="00D90E72">
      <w:pPr>
        <w:pStyle w:val="BodyText"/>
      </w:pPr>
      <w:r w:rsidRPr="00622073">
        <w:rPr>
          <w:noProof/>
          <w:lang w:eastAsia="en-AU"/>
        </w:rPr>
        <w:drawing>
          <wp:inline distT="0" distB="0" distL="0" distR="0" wp14:anchorId="553CC52C" wp14:editId="176518A1">
            <wp:extent cx="5733415" cy="3876040"/>
            <wp:effectExtent l="19050" t="19050" r="19685" b="1016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3415" cy="3876040"/>
                    </a:xfrm>
                    <a:prstGeom prst="rect">
                      <a:avLst/>
                    </a:prstGeom>
                    <a:noFill/>
                    <a:ln>
                      <a:solidFill>
                        <a:schemeClr val="tx1"/>
                      </a:solidFill>
                    </a:ln>
                  </pic:spPr>
                </pic:pic>
              </a:graphicData>
            </a:graphic>
          </wp:inline>
        </w:drawing>
      </w:r>
    </w:p>
    <w:p w14:paraId="56C1D3CB" w14:textId="77777777" w:rsidR="00D90E72" w:rsidRPr="00622073" w:rsidRDefault="00D90E72" w:rsidP="00D90E72">
      <w:pPr>
        <w:pStyle w:val="CaptionImageorFigure"/>
      </w:pPr>
      <w:r w:rsidRPr="00622073">
        <w:t>Figure F2. Level of value map showing land value per square metre.</w:t>
      </w:r>
    </w:p>
    <w:p w14:paraId="64E6F3ED" w14:textId="77777777" w:rsidR="00D90E72" w:rsidRDefault="00D90E72" w:rsidP="00D90E72">
      <w:pPr>
        <w:pStyle w:val="BodyText"/>
      </w:pPr>
    </w:p>
    <w:p w14:paraId="0B28BB7E" w14:textId="77777777" w:rsidR="00D90E72" w:rsidRPr="00622073" w:rsidRDefault="00D90E72" w:rsidP="00D90E72">
      <w:pPr>
        <w:pStyle w:val="BodyText"/>
      </w:pPr>
      <w:r w:rsidRPr="00622073">
        <w:t xml:space="preserve">The minimum valuation data elements required for producing the maps described above are: </w:t>
      </w:r>
    </w:p>
    <w:p w14:paraId="34AD95EF"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Assessment number or property number </w:t>
      </w:r>
    </w:p>
    <w:p w14:paraId="025DBE68" w14:textId="54695CD8" w:rsidR="00D90E72" w:rsidRPr="00622073" w:rsidRDefault="00D90E72" w:rsidP="00711021">
      <w:pPr>
        <w:pStyle w:val="ListBullet"/>
        <w:numPr>
          <w:ilvl w:val="0"/>
          <w:numId w:val="20"/>
        </w:numPr>
        <w:spacing w:before="120" w:line="240" w:lineRule="atLeast"/>
        <w:ind w:left="454"/>
        <w:contextualSpacing w:val="0"/>
      </w:pPr>
      <w:r w:rsidRPr="00622073">
        <w:t xml:space="preserve">SV </w:t>
      </w:r>
      <w:r>
        <w:t>202</w:t>
      </w:r>
      <w:r w:rsidR="003646AF">
        <w:t>3</w:t>
      </w:r>
      <w:r w:rsidRPr="00622073">
        <w:t xml:space="preserve"> </w:t>
      </w:r>
    </w:p>
    <w:p w14:paraId="615E4152" w14:textId="691BB05E" w:rsidR="00D90E72" w:rsidRPr="00622073" w:rsidRDefault="00D90E72" w:rsidP="00711021">
      <w:pPr>
        <w:pStyle w:val="ListBullet"/>
        <w:numPr>
          <w:ilvl w:val="0"/>
          <w:numId w:val="20"/>
        </w:numPr>
        <w:spacing w:before="120" w:line="240" w:lineRule="atLeast"/>
        <w:ind w:left="454"/>
        <w:contextualSpacing w:val="0"/>
      </w:pPr>
      <w:r w:rsidRPr="00622073">
        <w:t xml:space="preserve">CIV </w:t>
      </w:r>
      <w:r>
        <w:t>202</w:t>
      </w:r>
      <w:r w:rsidR="003646AF">
        <w:t>3</w:t>
      </w:r>
    </w:p>
    <w:p w14:paraId="77FCC0B4" w14:textId="664A078C" w:rsidR="00D90E72" w:rsidRPr="00622073" w:rsidRDefault="00D90E72" w:rsidP="00711021">
      <w:pPr>
        <w:pStyle w:val="ListBullet"/>
        <w:numPr>
          <w:ilvl w:val="0"/>
          <w:numId w:val="20"/>
        </w:numPr>
        <w:spacing w:before="120" w:line="240" w:lineRule="atLeast"/>
        <w:ind w:left="454"/>
        <w:contextualSpacing w:val="0"/>
      </w:pPr>
      <w:r w:rsidRPr="00622073">
        <w:t xml:space="preserve">Proposed SV </w:t>
      </w:r>
      <w:r>
        <w:t>202</w:t>
      </w:r>
      <w:r w:rsidR="008B7902">
        <w:t>4</w:t>
      </w:r>
      <w:r w:rsidRPr="00622073">
        <w:t xml:space="preserve"> </w:t>
      </w:r>
    </w:p>
    <w:p w14:paraId="3679A909" w14:textId="41107A4C" w:rsidR="00D90E72" w:rsidRPr="00622073" w:rsidRDefault="00D90E72" w:rsidP="00711021">
      <w:pPr>
        <w:pStyle w:val="ListBullet"/>
        <w:numPr>
          <w:ilvl w:val="0"/>
          <w:numId w:val="20"/>
        </w:numPr>
        <w:spacing w:before="120" w:line="240" w:lineRule="atLeast"/>
        <w:ind w:left="454"/>
        <w:contextualSpacing w:val="0"/>
      </w:pPr>
      <w:r w:rsidRPr="00622073">
        <w:lastRenderedPageBreak/>
        <w:t xml:space="preserve">Proposed CIV </w:t>
      </w:r>
      <w:r>
        <w:t>202</w:t>
      </w:r>
      <w:r w:rsidR="008B7902">
        <w:t>4</w:t>
      </w:r>
    </w:p>
    <w:p w14:paraId="74568A9E"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Recent sale price </w:t>
      </w:r>
    </w:p>
    <w:p w14:paraId="3710D320"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Date of sale </w:t>
      </w:r>
    </w:p>
    <w:p w14:paraId="1B8032B1"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Sales ratio </w:t>
      </w:r>
    </w:p>
    <w:p w14:paraId="20256F65" w14:textId="77777777" w:rsidR="00D90E72" w:rsidRPr="00622073" w:rsidRDefault="00D90E72" w:rsidP="00711021">
      <w:pPr>
        <w:pStyle w:val="ListBullet"/>
        <w:numPr>
          <w:ilvl w:val="0"/>
          <w:numId w:val="20"/>
        </w:numPr>
        <w:spacing w:before="120" w:line="240" w:lineRule="atLeast"/>
        <w:ind w:left="454"/>
        <w:contextualSpacing w:val="0"/>
      </w:pPr>
      <w:r w:rsidRPr="00622073">
        <w:t xml:space="preserve">Change in SV </w:t>
      </w:r>
    </w:p>
    <w:p w14:paraId="572F26EB" w14:textId="77777777" w:rsidR="00D90E72" w:rsidRPr="00622073" w:rsidRDefault="00D90E72" w:rsidP="00711021">
      <w:pPr>
        <w:pStyle w:val="ListBullet"/>
        <w:numPr>
          <w:ilvl w:val="0"/>
          <w:numId w:val="20"/>
        </w:numPr>
        <w:spacing w:before="120" w:line="240" w:lineRule="atLeast"/>
        <w:ind w:left="454"/>
        <w:contextualSpacing w:val="0"/>
      </w:pPr>
      <w:r w:rsidRPr="00622073">
        <w:t>Change in CIV</w:t>
      </w:r>
    </w:p>
    <w:p w14:paraId="46F4EC2C" w14:textId="77777777" w:rsidR="00D90E72" w:rsidRPr="00622073" w:rsidRDefault="00D90E72" w:rsidP="00711021">
      <w:pPr>
        <w:pStyle w:val="ListBullet"/>
        <w:numPr>
          <w:ilvl w:val="0"/>
          <w:numId w:val="20"/>
        </w:numPr>
        <w:spacing w:before="120" w:line="240" w:lineRule="atLeast"/>
        <w:ind w:left="454"/>
        <w:contextualSpacing w:val="0"/>
      </w:pPr>
      <w:r w:rsidRPr="00622073">
        <w:t>Land area (in hectares for rural properties and square metres for urban properties)</w:t>
      </w:r>
      <w:r w:rsidRPr="00DA2BD6">
        <w:rPr>
          <w:rStyle w:val="FootnoteReference"/>
        </w:rPr>
        <w:footnoteReference w:id="8"/>
      </w:r>
    </w:p>
    <w:p w14:paraId="3D1535EB" w14:textId="77777777" w:rsidR="00D90E72" w:rsidRPr="00622073" w:rsidRDefault="00D90E72" w:rsidP="00711021">
      <w:pPr>
        <w:pStyle w:val="ListBullet"/>
        <w:numPr>
          <w:ilvl w:val="0"/>
          <w:numId w:val="20"/>
        </w:numPr>
        <w:spacing w:before="120" w:line="240" w:lineRule="atLeast"/>
        <w:ind w:left="454"/>
        <w:contextualSpacing w:val="0"/>
      </w:pPr>
      <w:r w:rsidRPr="00622073">
        <w:t>SV per hectare and/or square metre.</w:t>
      </w:r>
    </w:p>
    <w:p w14:paraId="71C23B5B" w14:textId="77777777" w:rsidR="00D90E72" w:rsidRPr="00622073" w:rsidRDefault="00D90E72" w:rsidP="00D90E72">
      <w:pPr>
        <w:pStyle w:val="BodyText"/>
      </w:pPr>
      <w:r w:rsidRPr="00622073">
        <w:t>It is recommended that all available data is attached, in addition to the minimum elements listed above, because any anomalies can be verified by checking additional data such as building area, property type (Australian Valuation Property Classification Code) and even value drivers such as view codes or street factors.</w:t>
      </w:r>
    </w:p>
    <w:p w14:paraId="436BFABC" w14:textId="607784BD" w:rsidR="00D90E72" w:rsidRPr="006B3042" w:rsidRDefault="00D90E72" w:rsidP="00D90E72">
      <w:pPr>
        <w:pStyle w:val="Heading9"/>
      </w:pPr>
      <w:r>
        <w:t xml:space="preserve">F.5 </w:t>
      </w:r>
      <w:r w:rsidRPr="006B3042">
        <w:t>Additional maps</w:t>
      </w:r>
    </w:p>
    <w:p w14:paraId="207ECEB2" w14:textId="77777777" w:rsidR="00D90E72" w:rsidRPr="00622073" w:rsidRDefault="00D90E72" w:rsidP="00EC0D15">
      <w:pPr>
        <w:pStyle w:val="ListBullet"/>
        <w:numPr>
          <w:ilvl w:val="0"/>
          <w:numId w:val="20"/>
        </w:numPr>
        <w:spacing w:before="120" w:line="240" w:lineRule="atLeast"/>
        <w:ind w:left="454"/>
        <w:contextualSpacing w:val="0"/>
      </w:pPr>
      <w:r w:rsidRPr="00622073">
        <w:t xml:space="preserve">Sales ratios can be shown on a map by thematically mapping ranges (e.g. red for sales ratios &gt; 1.1, yellow for 1.0 to 1.1, green for 0.9 to 1.0 and blue for sales ratios &lt; 0.9). </w:t>
      </w:r>
    </w:p>
    <w:p w14:paraId="3BCC58AF" w14:textId="77777777" w:rsidR="00D90E72" w:rsidRPr="00622073" w:rsidRDefault="00D90E72" w:rsidP="00EC0D15">
      <w:pPr>
        <w:pStyle w:val="ListBullet"/>
        <w:numPr>
          <w:ilvl w:val="0"/>
          <w:numId w:val="20"/>
        </w:numPr>
        <w:spacing w:before="120" w:line="240" w:lineRule="atLeast"/>
        <w:ind w:left="454"/>
        <w:contextualSpacing w:val="0"/>
      </w:pPr>
      <w:r w:rsidRPr="00622073">
        <w:t xml:space="preserve">Mapping the (CIV – SV) is useful if accompanied by AVPCC or property type labels. </w:t>
      </w:r>
    </w:p>
    <w:p w14:paraId="2972F922" w14:textId="77777777" w:rsidR="00D90E72" w:rsidRPr="00622073" w:rsidRDefault="00D90E72" w:rsidP="00EC0D15">
      <w:pPr>
        <w:pStyle w:val="ListBullet2"/>
        <w:numPr>
          <w:ilvl w:val="1"/>
          <w:numId w:val="49"/>
        </w:numPr>
        <w:spacing w:before="120" w:line="240" w:lineRule="atLeast"/>
        <w:contextualSpacing w:val="0"/>
      </w:pPr>
      <w:r w:rsidRPr="00622073">
        <w:t>This type of map shows the added value of improvements for each property and is most useful when comparing across similar property types.</w:t>
      </w:r>
    </w:p>
    <w:p w14:paraId="3ACC52BC" w14:textId="77777777" w:rsidR="00D90E72" w:rsidRPr="00622073" w:rsidRDefault="00D90E72" w:rsidP="00EC0D15">
      <w:pPr>
        <w:pStyle w:val="ListBullet"/>
        <w:numPr>
          <w:ilvl w:val="0"/>
          <w:numId w:val="20"/>
        </w:numPr>
        <w:spacing w:before="120" w:line="240" w:lineRule="atLeast"/>
        <w:ind w:left="454"/>
        <w:contextualSpacing w:val="0"/>
      </w:pPr>
      <w:r w:rsidRPr="00622073">
        <w:t>Mapping of adjusters such as location factors, view codes, street adjusters, etc. is beneficial for checking consistent application of these factors.</w:t>
      </w:r>
    </w:p>
    <w:p w14:paraId="4B8ED7C7" w14:textId="77777777" w:rsidR="00D90E72" w:rsidRPr="00622073" w:rsidRDefault="00D90E72" w:rsidP="00EC0D15">
      <w:pPr>
        <w:pStyle w:val="ListBullet"/>
        <w:numPr>
          <w:ilvl w:val="0"/>
          <w:numId w:val="20"/>
        </w:numPr>
        <w:spacing w:before="120" w:line="240" w:lineRule="atLeast"/>
        <w:ind w:left="454"/>
        <w:contextualSpacing w:val="0"/>
      </w:pPr>
      <w:r w:rsidRPr="00622073">
        <w:t>Vicmap products include additional data layers that may be useful for quality checking valuations, when used in conjunction with the thematic maps. These include address points, roads, locality and parish boundaries, topography (elevation contours) and hydrography.</w:t>
      </w:r>
    </w:p>
    <w:p w14:paraId="41F8D332" w14:textId="204C16D7" w:rsidR="00D90E72" w:rsidRPr="006B3042" w:rsidRDefault="00D90E72" w:rsidP="00D90E72">
      <w:pPr>
        <w:pStyle w:val="Heading9"/>
      </w:pPr>
      <w:r>
        <w:t xml:space="preserve">F.6 </w:t>
      </w:r>
      <w:r w:rsidRPr="006B3042">
        <w:t xml:space="preserve">Stage </w:t>
      </w:r>
      <w:r>
        <w:t>m</w:t>
      </w:r>
      <w:r w:rsidRPr="006B3042">
        <w:t xml:space="preserve">aps  </w:t>
      </w:r>
    </w:p>
    <w:p w14:paraId="01CB0035" w14:textId="3D68CA3F" w:rsidR="00D90E72" w:rsidRDefault="00D90E72" w:rsidP="00D90E72">
      <w:pPr>
        <w:pStyle w:val="BodyText"/>
      </w:pPr>
      <w:r w:rsidRPr="00622073">
        <w:t>Mapping is an integral part of the valuation process, allowing the valuer to check spatial patterns and anomalies that would not be apparent within a spreadsheet or database. The mapping outputs are based on the types of maps that are useful to the valuer at each stage and are listed below.</w:t>
      </w:r>
    </w:p>
    <w:p w14:paraId="78239B90" w14:textId="77777777" w:rsidR="00BD42F3" w:rsidRPr="00622073" w:rsidRDefault="00BD42F3" w:rsidP="00D90E72">
      <w:pPr>
        <w:pStyle w:val="BodyText"/>
      </w:pPr>
    </w:p>
    <w:p w14:paraId="63D398F7" w14:textId="2124F679" w:rsidR="00D90E72" w:rsidRPr="006B3042" w:rsidRDefault="00D90E72" w:rsidP="00D90E72">
      <w:pPr>
        <w:pStyle w:val="Caption"/>
      </w:pPr>
      <w:r w:rsidRPr="006B3042">
        <w:t xml:space="preserve">Table </w:t>
      </w:r>
      <w:r>
        <w:t>2</w:t>
      </w:r>
      <w:r w:rsidRPr="006B3042">
        <w:t xml:space="preserve">: </w:t>
      </w:r>
      <w:r w:rsidRPr="00201E4F">
        <w:t>Mapping per stage</w:t>
      </w:r>
    </w:p>
    <w:tbl>
      <w:tblPr>
        <w:tblStyle w:val="TableGrid"/>
        <w:tblW w:w="5000" w:type="pct"/>
        <w:tblLook w:val="0480" w:firstRow="0" w:lastRow="0" w:firstColumn="1" w:lastColumn="0" w:noHBand="0" w:noVBand="1"/>
      </w:tblPr>
      <w:tblGrid>
        <w:gridCol w:w="2858"/>
        <w:gridCol w:w="7904"/>
      </w:tblGrid>
      <w:tr w:rsidR="00D90E72" w:rsidRPr="00201E4F" w14:paraId="29C7D3B7" w14:textId="77777777" w:rsidTr="00182408">
        <w:trPr>
          <w:cantSplit/>
        </w:trPr>
        <w:tc>
          <w:tcPr>
            <w:tcW w:w="1328" w:type="pct"/>
            <w:shd w:val="clear" w:color="auto" w:fill="00B2A9" w:themeFill="text2"/>
          </w:tcPr>
          <w:p w14:paraId="47A01FE9" w14:textId="77777777" w:rsidR="00D90E72" w:rsidRPr="00201E4F" w:rsidRDefault="00D90E72" w:rsidP="00182408">
            <w:pPr>
              <w:pStyle w:val="TableHeadingLeft"/>
            </w:pPr>
            <w:r>
              <w:t>Stage</w:t>
            </w:r>
          </w:p>
        </w:tc>
        <w:tc>
          <w:tcPr>
            <w:tcW w:w="3672" w:type="pct"/>
            <w:shd w:val="clear" w:color="auto" w:fill="00B2A9" w:themeFill="text2"/>
          </w:tcPr>
          <w:p w14:paraId="64F518DD" w14:textId="77777777" w:rsidR="00D90E72" w:rsidRPr="00201E4F" w:rsidRDefault="00D90E72" w:rsidP="00182408">
            <w:pPr>
              <w:pStyle w:val="TableHeadingLeft"/>
            </w:pPr>
            <w:r>
              <w:t>Maps required</w:t>
            </w:r>
          </w:p>
        </w:tc>
      </w:tr>
      <w:tr w:rsidR="00D90E72" w:rsidRPr="00622073" w14:paraId="71A57C89" w14:textId="77777777" w:rsidTr="00182408">
        <w:trPr>
          <w:cantSplit/>
        </w:trPr>
        <w:tc>
          <w:tcPr>
            <w:tcW w:w="1328" w:type="pct"/>
          </w:tcPr>
          <w:p w14:paraId="7211EFDD" w14:textId="77777777" w:rsidR="00D90E72" w:rsidRPr="00622073" w:rsidRDefault="00D90E72" w:rsidP="00182408">
            <w:pPr>
              <w:pStyle w:val="TableTextLeft"/>
            </w:pPr>
            <w:r w:rsidRPr="00622073">
              <w:t>Stage 1</w:t>
            </w:r>
          </w:p>
        </w:tc>
        <w:tc>
          <w:tcPr>
            <w:tcW w:w="3672" w:type="pct"/>
          </w:tcPr>
          <w:p w14:paraId="352BF011" w14:textId="77777777" w:rsidR="00D90E72" w:rsidRPr="00622073" w:rsidRDefault="00D90E72" w:rsidP="00182408">
            <w:pPr>
              <w:pStyle w:val="TableTextLeft"/>
            </w:pPr>
            <w:r w:rsidRPr="00622073">
              <w:t>No mapping required</w:t>
            </w:r>
          </w:p>
        </w:tc>
      </w:tr>
      <w:tr w:rsidR="00D90E72" w:rsidRPr="00622073" w14:paraId="7598F4D0" w14:textId="77777777" w:rsidTr="00182408">
        <w:trPr>
          <w:cantSplit/>
        </w:trPr>
        <w:tc>
          <w:tcPr>
            <w:tcW w:w="1328" w:type="pct"/>
          </w:tcPr>
          <w:p w14:paraId="74A79518" w14:textId="77777777" w:rsidR="00D90E72" w:rsidRPr="00622073" w:rsidRDefault="00D90E72" w:rsidP="00182408">
            <w:pPr>
              <w:pStyle w:val="TableTextLeft"/>
            </w:pPr>
            <w:r w:rsidRPr="00622073">
              <w:t>Stage 2</w:t>
            </w:r>
          </w:p>
        </w:tc>
        <w:tc>
          <w:tcPr>
            <w:tcW w:w="3672" w:type="pct"/>
          </w:tcPr>
          <w:p w14:paraId="5C0FA756" w14:textId="77777777" w:rsidR="00D90E72" w:rsidRPr="00622073" w:rsidRDefault="00D90E72" w:rsidP="00182408">
            <w:pPr>
              <w:pStyle w:val="TableTextLeft"/>
            </w:pPr>
            <w:r w:rsidRPr="00622073">
              <w:t>Change in SV</w:t>
            </w:r>
          </w:p>
          <w:p w14:paraId="5F93848D" w14:textId="77777777" w:rsidR="00D90E72" w:rsidRPr="00622073" w:rsidRDefault="00D90E72" w:rsidP="00182408">
            <w:pPr>
              <w:pStyle w:val="TableTextLeft"/>
            </w:pPr>
            <w:r w:rsidRPr="00622073">
              <w:t>Change in CIV</w:t>
            </w:r>
          </w:p>
          <w:p w14:paraId="39510E28" w14:textId="77777777" w:rsidR="00D90E72" w:rsidRPr="00622073" w:rsidRDefault="00D90E72" w:rsidP="00182408">
            <w:pPr>
              <w:pStyle w:val="TableTextLeft"/>
            </w:pPr>
            <w:r w:rsidRPr="00622073">
              <w:t>Level of value (land rate per square metre for residential properties, per hectare for rural properties)</w:t>
            </w:r>
          </w:p>
        </w:tc>
      </w:tr>
      <w:tr w:rsidR="00D90E72" w:rsidRPr="00622073" w14:paraId="4ECF2396" w14:textId="77777777" w:rsidTr="00182408">
        <w:trPr>
          <w:cantSplit/>
        </w:trPr>
        <w:tc>
          <w:tcPr>
            <w:tcW w:w="1328" w:type="pct"/>
          </w:tcPr>
          <w:p w14:paraId="07F4B911" w14:textId="77777777" w:rsidR="00D90E72" w:rsidRPr="00622073" w:rsidRDefault="00D90E72" w:rsidP="00182408">
            <w:pPr>
              <w:pStyle w:val="TableTextLeft"/>
            </w:pPr>
            <w:r w:rsidRPr="00622073">
              <w:lastRenderedPageBreak/>
              <w:t>Stage 3</w:t>
            </w:r>
          </w:p>
        </w:tc>
        <w:tc>
          <w:tcPr>
            <w:tcW w:w="3672" w:type="pct"/>
          </w:tcPr>
          <w:p w14:paraId="526C6B0F" w14:textId="77777777" w:rsidR="00D90E72" w:rsidRPr="00622073" w:rsidRDefault="00D90E72" w:rsidP="00182408">
            <w:pPr>
              <w:pStyle w:val="TableTextLeft"/>
            </w:pPr>
            <w:r w:rsidRPr="00622073">
              <w:t>Change in SV</w:t>
            </w:r>
          </w:p>
          <w:p w14:paraId="24540CE5" w14:textId="77777777" w:rsidR="00D90E72" w:rsidRPr="00622073" w:rsidRDefault="00D90E72" w:rsidP="00182408">
            <w:pPr>
              <w:pStyle w:val="TableTextLeft"/>
            </w:pPr>
            <w:r w:rsidRPr="00622073">
              <w:t>Change in CIV</w:t>
            </w:r>
          </w:p>
          <w:p w14:paraId="477F7CFD" w14:textId="77777777" w:rsidR="00D90E72" w:rsidRPr="00622073" w:rsidRDefault="00D90E72" w:rsidP="00182408">
            <w:pPr>
              <w:pStyle w:val="TableTextLeft"/>
            </w:pPr>
            <w:r w:rsidRPr="00622073">
              <w:t>Change in NAV</w:t>
            </w:r>
          </w:p>
          <w:p w14:paraId="00EAE0E9" w14:textId="77777777" w:rsidR="00D90E72" w:rsidRPr="00622073" w:rsidRDefault="00D90E72" w:rsidP="00182408">
            <w:pPr>
              <w:pStyle w:val="TableTextLeft"/>
            </w:pPr>
            <w:r w:rsidRPr="00622073">
              <w:t>Level of value (land rate per square metre for residential properties, per hectare for rural properties)</w:t>
            </w:r>
          </w:p>
          <w:p w14:paraId="4DC30CCE" w14:textId="77777777" w:rsidR="00D90E72" w:rsidRPr="00622073" w:rsidRDefault="00D90E72" w:rsidP="00182408">
            <w:pPr>
              <w:pStyle w:val="TableTextLeft"/>
            </w:pPr>
            <w:r w:rsidRPr="00622073">
              <w:t>Level of value (land rate per square metre for commercial/industrial properties)</w:t>
            </w:r>
          </w:p>
        </w:tc>
      </w:tr>
      <w:tr w:rsidR="00D90E72" w:rsidRPr="00622073" w14:paraId="475E6CAD" w14:textId="77777777" w:rsidTr="00182408">
        <w:trPr>
          <w:cantSplit/>
        </w:trPr>
        <w:tc>
          <w:tcPr>
            <w:tcW w:w="1328" w:type="pct"/>
          </w:tcPr>
          <w:p w14:paraId="7B95143F" w14:textId="77777777" w:rsidR="00D90E72" w:rsidRPr="00622073" w:rsidRDefault="00D90E72" w:rsidP="00182408">
            <w:pPr>
              <w:pStyle w:val="TableTextLeft"/>
            </w:pPr>
            <w:r w:rsidRPr="00622073">
              <w:t>Stage 4</w:t>
            </w:r>
          </w:p>
        </w:tc>
        <w:tc>
          <w:tcPr>
            <w:tcW w:w="3672" w:type="pct"/>
          </w:tcPr>
          <w:p w14:paraId="21369E2A" w14:textId="77777777" w:rsidR="00D90E72" w:rsidRPr="00622073" w:rsidRDefault="00D90E72" w:rsidP="00182408">
            <w:pPr>
              <w:pStyle w:val="TableTextLeft"/>
            </w:pPr>
            <w:r w:rsidRPr="00622073">
              <w:t>No mapping required</w:t>
            </w:r>
          </w:p>
        </w:tc>
      </w:tr>
    </w:tbl>
    <w:p w14:paraId="0C7C0443" w14:textId="77777777" w:rsidR="00D90E72" w:rsidRPr="00622073" w:rsidRDefault="00D90E72" w:rsidP="00D90E72">
      <w:pPr>
        <w:pStyle w:val="BodyText"/>
      </w:pPr>
    </w:p>
    <w:p w14:paraId="19CFEE18"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743E0366" w14:textId="660D6CB0" w:rsidR="00D90E72" w:rsidRDefault="00D90E72" w:rsidP="00D90E72">
      <w:pPr>
        <w:pStyle w:val="Heading1"/>
      </w:pPr>
      <w:bookmarkStart w:id="95" w:name="_Toc138777608"/>
      <w:r>
        <w:lastRenderedPageBreak/>
        <w:t xml:space="preserve">Appendix G </w:t>
      </w:r>
      <w:r w:rsidR="003646AF">
        <w:t xml:space="preserve">   </w:t>
      </w:r>
      <w:r>
        <w:t>Qualifications required by valuers</w:t>
      </w:r>
      <w:bookmarkEnd w:id="95"/>
    </w:p>
    <w:p w14:paraId="04576E63" w14:textId="77777777" w:rsidR="00D90E72" w:rsidRPr="00622073" w:rsidRDefault="00D90E72" w:rsidP="00D90E72">
      <w:pPr>
        <w:pStyle w:val="BodyText"/>
      </w:pPr>
      <w:r w:rsidRPr="00622073">
        <w:t xml:space="preserve">As gazetted on 5 May 2010 in the </w:t>
      </w:r>
      <w:r w:rsidRPr="00622073">
        <w:rPr>
          <w:i/>
        </w:rPr>
        <w:t>Victoria Government Gazette</w:t>
      </w:r>
      <w:r w:rsidRPr="00622073">
        <w:t>, valuers must be qualified as described in a. and b. (below).</w:t>
      </w:r>
    </w:p>
    <w:p w14:paraId="29328390" w14:textId="564DF3CD" w:rsidR="00D90E72" w:rsidRPr="00622073" w:rsidRDefault="00D90E72" w:rsidP="00D90E72">
      <w:pPr>
        <w:pStyle w:val="BodyText"/>
      </w:pPr>
      <w:r w:rsidRPr="00622073">
        <w:rPr>
          <w:noProof/>
          <w:lang w:eastAsia="en-AU"/>
        </w:rPr>
        <w:drawing>
          <wp:anchor distT="0" distB="0" distL="114300" distR="114300" simplePos="0" relativeHeight="251678720" behindDoc="0" locked="0" layoutInCell="1" allowOverlap="1" wp14:anchorId="7200C995" wp14:editId="37F1E794">
            <wp:simplePos x="361507" y="1935126"/>
            <wp:positionH relativeFrom="column">
              <wp:align>left</wp:align>
            </wp:positionH>
            <wp:positionV relativeFrom="paragraph">
              <wp:align>top</wp:align>
            </wp:positionV>
            <wp:extent cx="3019425" cy="2428875"/>
            <wp:effectExtent l="0" t="0" r="9525" b="952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19425" cy="2428875"/>
                    </a:xfrm>
                    <a:prstGeom prst="rect">
                      <a:avLst/>
                    </a:prstGeom>
                    <a:noFill/>
                    <a:ln>
                      <a:noFill/>
                    </a:ln>
                  </pic:spPr>
                </pic:pic>
              </a:graphicData>
            </a:graphic>
          </wp:anchor>
        </w:drawing>
      </w:r>
      <w:r w:rsidR="009D5D90">
        <w:br w:type="textWrapping" w:clear="all"/>
      </w:r>
    </w:p>
    <w:p w14:paraId="11EDFC9D" w14:textId="77777777" w:rsidR="00D90E72" w:rsidRDefault="00D90E72" w:rsidP="00D90E72">
      <w:pPr>
        <w:pStyle w:val="BodyText"/>
      </w:pPr>
      <w:r w:rsidRPr="00622073">
        <w:rPr>
          <w:noProof/>
          <w:lang w:eastAsia="en-AU"/>
        </w:rPr>
        <w:drawing>
          <wp:inline distT="0" distB="0" distL="0" distR="0" wp14:anchorId="3F031652" wp14:editId="747C2C57">
            <wp:extent cx="2943225" cy="1524000"/>
            <wp:effectExtent l="0" t="0" r="9525"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43225" cy="1524000"/>
                    </a:xfrm>
                    <a:prstGeom prst="rect">
                      <a:avLst/>
                    </a:prstGeom>
                    <a:noFill/>
                    <a:ln>
                      <a:noFill/>
                    </a:ln>
                  </pic:spPr>
                </pic:pic>
              </a:graphicData>
            </a:graphic>
          </wp:inline>
        </w:drawing>
      </w:r>
    </w:p>
    <w:p w14:paraId="4E755358" w14:textId="77777777" w:rsidR="00D90E72" w:rsidRDefault="00D90E72">
      <w:pPr>
        <w:spacing w:before="0" w:after="160" w:line="259" w:lineRule="auto"/>
        <w:rPr>
          <w:rFonts w:asciiTheme="majorHAnsi" w:eastAsiaTheme="majorEastAsia" w:hAnsiTheme="majorHAnsi" w:cstheme="majorBidi"/>
          <w:b/>
          <w:color w:val="53565A" w:themeColor="accent6"/>
          <w:sz w:val="28"/>
          <w:szCs w:val="32"/>
        </w:rPr>
      </w:pPr>
      <w:r>
        <w:br w:type="page"/>
      </w:r>
    </w:p>
    <w:p w14:paraId="4ED3E825" w14:textId="625861DF" w:rsidR="00D90E72" w:rsidRDefault="00D90E72" w:rsidP="00D90E72">
      <w:pPr>
        <w:pStyle w:val="Heading1"/>
      </w:pPr>
      <w:bookmarkStart w:id="96" w:name="_Toc138777609"/>
      <w:r>
        <w:lastRenderedPageBreak/>
        <w:t xml:space="preserve">Appendix H </w:t>
      </w:r>
      <w:r w:rsidR="003646AF">
        <w:t xml:space="preserve">   </w:t>
      </w:r>
      <w:r>
        <w:t>Project plan</w:t>
      </w:r>
      <w:bookmarkEnd w:id="96"/>
    </w:p>
    <w:p w14:paraId="327DBE37" w14:textId="253C8C62" w:rsidR="00D90E72" w:rsidRDefault="00D90E72" w:rsidP="00D90E72">
      <w:pPr>
        <w:pStyle w:val="BodyText"/>
      </w:pPr>
    </w:p>
    <w:p w14:paraId="1B056633" w14:textId="1AF4FE05" w:rsidR="00B95C79" w:rsidRDefault="009D5D90" w:rsidP="00D90E72">
      <w:pPr>
        <w:pStyle w:val="BodyText"/>
      </w:pPr>
      <w:r w:rsidRPr="009D5D90">
        <w:rPr>
          <w:noProof/>
        </w:rPr>
        <w:drawing>
          <wp:inline distT="0" distB="0" distL="0" distR="0" wp14:anchorId="70E8E419" wp14:editId="5406A561">
            <wp:extent cx="6840220" cy="4136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840220" cy="4136390"/>
                    </a:xfrm>
                    <a:prstGeom prst="rect">
                      <a:avLst/>
                    </a:prstGeom>
                    <a:noFill/>
                    <a:ln>
                      <a:noFill/>
                    </a:ln>
                  </pic:spPr>
                </pic:pic>
              </a:graphicData>
            </a:graphic>
          </wp:inline>
        </w:drawing>
      </w:r>
    </w:p>
    <w:p w14:paraId="790E5FCE" w14:textId="77777777" w:rsidR="00B95C79" w:rsidRDefault="00B95C79" w:rsidP="00D90E72">
      <w:pPr>
        <w:pStyle w:val="BodyText"/>
      </w:pPr>
    </w:p>
    <w:p w14:paraId="71F48591" w14:textId="77777777" w:rsidR="00B95C79" w:rsidRDefault="00B95C79" w:rsidP="00D90E72">
      <w:pPr>
        <w:pStyle w:val="BodyText"/>
      </w:pPr>
    </w:p>
    <w:tbl>
      <w:tblPr>
        <w:tblStyle w:val="PullOutBoxTable"/>
        <w:tblpPr w:leftFromText="180" w:rightFromText="180" w:vertAnchor="text" w:horzAnchor="margin" w:tblpY="52"/>
        <w:tblW w:w="4190" w:type="pct"/>
        <w:tblLook w:val="0600" w:firstRow="0" w:lastRow="0" w:firstColumn="0" w:lastColumn="0" w:noHBand="1" w:noVBand="1"/>
      </w:tblPr>
      <w:tblGrid>
        <w:gridCol w:w="9019"/>
      </w:tblGrid>
      <w:tr w:rsidR="00D90E72" w14:paraId="4E513DB2" w14:textId="77777777" w:rsidTr="00182408">
        <w:tc>
          <w:tcPr>
            <w:tcW w:w="5000" w:type="pct"/>
          </w:tcPr>
          <w:p w14:paraId="1CF7179A" w14:textId="77777777" w:rsidR="00D90E72" w:rsidRDefault="00D90E72" w:rsidP="00182408">
            <w:pPr>
              <w:pStyle w:val="PullOutBoxBodyText"/>
              <w:ind w:right="283"/>
            </w:pPr>
            <w:bookmarkStart w:id="97" w:name="EndPasteHere"/>
            <w:bookmarkEnd w:id="97"/>
            <w:r w:rsidRPr="00052963">
              <w:t xml:space="preserve">The project plan must be submitted at Stage 1. The SMGs and assessment numbers detailed within the plan </w:t>
            </w:r>
            <w:r>
              <w:t xml:space="preserve">above </w:t>
            </w:r>
            <w:r w:rsidRPr="00052963">
              <w:t xml:space="preserve">are an example to illustrate its use. An excel template is available on </w:t>
            </w:r>
            <w:r>
              <w:t>request from VGV</w:t>
            </w:r>
            <w:r w:rsidRPr="00052963">
              <w:t>.</w:t>
            </w:r>
          </w:p>
        </w:tc>
      </w:tr>
    </w:tbl>
    <w:p w14:paraId="37EA9B81" w14:textId="454A4F60" w:rsidR="002D03DC" w:rsidRPr="00D90E72" w:rsidRDefault="002D03DC" w:rsidP="00D90E72">
      <w:pPr>
        <w:pStyle w:val="Heading1"/>
      </w:pPr>
      <w:r>
        <w:br w:type="page"/>
      </w:r>
    </w:p>
    <w:bookmarkStart w:id="98" w:name="_Toc126155362"/>
    <w:bookmarkEnd w:id="0"/>
    <w:p w14:paraId="301453A8" w14:textId="4F85ABF3" w:rsidR="00C97AB2" w:rsidRPr="001B3FFC" w:rsidRDefault="001B3FFC" w:rsidP="003646AF">
      <w:pPr>
        <w:pStyle w:val="BodyText"/>
      </w:pPr>
      <w:r w:rsidRPr="001B3FFC">
        <w:rPr>
          <w:noProof/>
        </w:rPr>
        <w:lastRenderedPageBreak/>
        <mc:AlternateContent>
          <mc:Choice Requires="wps">
            <w:drawing>
              <wp:anchor distT="0" distB="0" distL="114300" distR="114300" simplePos="0" relativeHeight="251658260" behindDoc="0" locked="0" layoutInCell="1" allowOverlap="1" wp14:anchorId="6A7ACE04" wp14:editId="3B36CDB0">
                <wp:simplePos x="0" y="0"/>
                <wp:positionH relativeFrom="page">
                  <wp:align>right</wp:align>
                </wp:positionH>
                <wp:positionV relativeFrom="paragraph">
                  <wp:posOffset>-1428061</wp:posOffset>
                </wp:positionV>
                <wp:extent cx="7529885" cy="10832051"/>
                <wp:effectExtent l="0" t="0" r="0" b="7620"/>
                <wp:wrapNone/>
                <wp:docPr id="219" name="Rectangle 219"/>
                <wp:cNvGraphicFramePr/>
                <a:graphic xmlns:a="http://schemas.openxmlformats.org/drawingml/2006/main">
                  <a:graphicData uri="http://schemas.microsoft.com/office/word/2010/wordprocessingShape">
                    <wps:wsp>
                      <wps:cNvSpPr/>
                      <wps:spPr>
                        <a:xfrm>
                          <a:off x="0" y="0"/>
                          <a:ext cx="7529885" cy="108320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2D4E2" id="Rectangle 219" o:spid="_x0000_s1026" style="position:absolute;margin-left:541.7pt;margin-top:-112.45pt;width:592.9pt;height:852.9pt;z-index:2516582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" fillcolor="white [3212]" stroked="f" strokeweight="1pt">
                <w10:wrap anchorx="page"/>
              </v:rect>
            </w:pict>
          </mc:Fallback>
        </mc:AlternateContent>
      </w:r>
      <w:bookmarkEnd w:id="98"/>
    </w:p>
    <w:sectPr w:rsidR="00C97AB2" w:rsidRPr="001B3FFC" w:rsidSect="0099599D">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B4F8B" w14:textId="77777777" w:rsidR="009661A8" w:rsidRDefault="009661A8" w:rsidP="00C37A29">
      <w:pPr>
        <w:spacing w:after="0"/>
      </w:pPr>
      <w:r>
        <w:separator/>
      </w:r>
    </w:p>
  </w:endnote>
  <w:endnote w:type="continuationSeparator" w:id="0">
    <w:p w14:paraId="1DED3353" w14:textId="77777777" w:rsidR="009661A8" w:rsidRDefault="009661A8" w:rsidP="00C37A29">
      <w:pPr>
        <w:spacing w:after="0"/>
      </w:pPr>
      <w:r>
        <w:continuationSeparator/>
      </w:r>
    </w:p>
  </w:endnote>
  <w:endnote w:type="continuationNotice" w:id="1">
    <w:p w14:paraId="5956F46B" w14:textId="77777777" w:rsidR="009661A8" w:rsidRDefault="009661A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Bold">
    <w:panose1 w:val="020B08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72C2" w14:textId="734F1F0D" w:rsidR="000D7EE8" w:rsidRDefault="000E15C1" w:rsidP="009C006B">
    <w:pPr>
      <w:pStyle w:val="Footer"/>
    </w:pPr>
    <w:r>
      <w:rPr>
        <w:noProof/>
      </w:rPr>
      <mc:AlternateContent>
        <mc:Choice Requires="wps">
          <w:drawing>
            <wp:anchor distT="0" distB="0" distL="114300" distR="114300" simplePos="0" relativeHeight="251747840" behindDoc="0" locked="0" layoutInCell="0" allowOverlap="1" wp14:anchorId="432A6691" wp14:editId="6B18159A">
              <wp:simplePos x="0" y="0"/>
              <wp:positionH relativeFrom="page">
                <wp:align>center</wp:align>
              </wp:positionH>
              <wp:positionV relativeFrom="page">
                <wp:align>bottom</wp:align>
              </wp:positionV>
              <wp:extent cx="7772400" cy="463550"/>
              <wp:effectExtent l="0" t="0" r="0" b="12700"/>
              <wp:wrapNone/>
              <wp:docPr id="23" name="MSIPCM1c694bf1a2580d554f32564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B66F6A" w14:textId="08376D0C" w:rsidR="000E15C1" w:rsidRPr="000A51C0" w:rsidRDefault="000A51C0" w:rsidP="000A51C0">
                          <w:pPr>
                            <w:spacing w:before="0" w:after="0"/>
                            <w:jc w:val="center"/>
                            <w:rPr>
                              <w:rFonts w:ascii="Calibri" w:hAnsi="Calibri" w:cs="Calibri"/>
                              <w:color w:val="000000"/>
                              <w:sz w:val="24"/>
                            </w:rPr>
                          </w:pPr>
                          <w:r w:rsidRPr="000A51C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2A6691" id="_x0000_t202" coordsize="21600,21600" o:spt="202" path="m,l,21600r21600,l21600,xe">
              <v:stroke joinstyle="miter"/>
              <v:path gradientshapeok="t" o:connecttype="rect"/>
            </v:shapetype>
            <v:shape id="MSIPCM1c694bf1a2580d554f325647" o:spid="_x0000_s1062" type="#_x0000_t202" alt="{&quot;HashCode&quot;:-1264680268,&quot;Height&quot;:9999999.0,&quot;Width&quot;:9999999.0,&quot;Placement&quot;:&quot;Footer&quot;,&quot;Index&quot;:&quot;Primary&quot;,&quot;Section&quot;:1,&quot;Top&quot;:0.0,&quot;Left&quot;:0.0}" style="position:absolute;margin-left:0;margin-top:0;width:612pt;height:36.5pt;z-index:2517478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2B66F6A" w14:textId="08376D0C" w:rsidR="000E15C1" w:rsidRPr="000A51C0" w:rsidRDefault="000A51C0" w:rsidP="000A51C0">
                    <w:pPr>
                      <w:spacing w:before="0" w:after="0"/>
                      <w:jc w:val="center"/>
                      <w:rPr>
                        <w:rFonts w:ascii="Calibri" w:hAnsi="Calibri" w:cs="Calibri"/>
                        <w:color w:val="000000"/>
                        <w:sz w:val="24"/>
                      </w:rPr>
                    </w:pPr>
                    <w:r w:rsidRPr="000A51C0">
                      <w:rPr>
                        <w:rFonts w:ascii="Calibri" w:hAnsi="Calibri" w:cs="Calibri"/>
                        <w:color w:val="000000"/>
                        <w:sz w:val="24"/>
                      </w:rPr>
                      <w:t>OFFICIAL</w:t>
                    </w:r>
                  </w:p>
                </w:txbxContent>
              </v:textbox>
              <w10:wrap anchorx="page" anchory="page"/>
            </v:shape>
          </w:pict>
        </mc:Fallback>
      </mc:AlternateContent>
    </w:r>
    <w:r w:rsidR="00BD319C">
      <w:rPr>
        <w:noProof/>
      </w:rPr>
      <mc:AlternateContent>
        <mc:Choice Requires="wps">
          <w:drawing>
            <wp:anchor distT="0" distB="0" distL="114300" distR="114300" simplePos="0" relativeHeight="251603456" behindDoc="0" locked="0" layoutInCell="0" allowOverlap="1" wp14:anchorId="6FABD53B" wp14:editId="40A8D462">
              <wp:simplePos x="0" y="0"/>
              <wp:positionH relativeFrom="page">
                <wp:align>center</wp:align>
              </wp:positionH>
              <wp:positionV relativeFrom="page">
                <wp:align>bottom</wp:align>
              </wp:positionV>
              <wp:extent cx="7772400" cy="463550"/>
              <wp:effectExtent l="0" t="0" r="0" b="12700"/>
              <wp:wrapNone/>
              <wp:docPr id="2247" name="Text Box 2247"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F63050" w14:textId="3000EEF9"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FABD53B" id="Text Box 2247" o:spid="_x0000_s1063" type="#_x0000_t202" alt="{&quot;HashCode&quot;:-1264680268,&quot;Height&quot;:9999999.0,&quot;Width&quot;:9999999.0,&quot;Placement&quot;:&quot;Footer&quot;,&quot;Index&quot;:&quot;Primary&quot;,&quot;Section&quot;:1,&quot;Top&quot;:0.0,&quot;Left&quot;:0.0}" style="position:absolute;margin-left:0;margin-top:0;width:612pt;height:36.5pt;z-index:2516034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textbox inset=",0,,0">
                <w:txbxContent>
                  <w:p w14:paraId="22F63050" w14:textId="3000EEF9"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v:textbox>
              <w10:wrap anchorx="page" anchory="page"/>
            </v:shape>
          </w:pict>
        </mc:Fallback>
      </mc:AlternateContent>
    </w:r>
  </w:p>
  <w:p w14:paraId="06A14E74" w14:textId="77777777" w:rsidR="00487B9F" w:rsidRDefault="00487B9F" w:rsidP="009C006B">
    <w:pPr>
      <w:pStyle w:val="Footer"/>
    </w:pPr>
  </w:p>
  <w:tbl>
    <w:tblPr>
      <w:tblStyle w:val="DTPFootertable"/>
      <w:tblW w:w="5000" w:type="pct"/>
      <w:jc w:val="right"/>
      <w:tblBorders>
        <w:insideV w:val="single" w:sz="8" w:space="0" w:color="00B2A9" w:themeColor="text2"/>
      </w:tblBorders>
      <w:tblLook w:val="05A0" w:firstRow="1" w:lastRow="0" w:firstColumn="1" w:lastColumn="1" w:noHBand="0" w:noVBand="1"/>
    </w:tblPr>
    <w:tblGrid>
      <w:gridCol w:w="5209"/>
      <w:gridCol w:w="3574"/>
      <w:gridCol w:w="1683"/>
    </w:tblGrid>
    <w:tr w:rsidR="00367153" w14:paraId="466E0815" w14:textId="77777777" w:rsidTr="00367153">
      <w:trPr>
        <w:cnfStyle w:val="100000000000" w:firstRow="1" w:lastRow="0" w:firstColumn="0" w:lastColumn="0" w:oddVBand="0" w:evenVBand="0" w:oddHBand="0" w:evenHBand="0" w:firstRowFirstColumn="0" w:firstRowLastColumn="0" w:lastRowFirstColumn="0" w:lastRowLastColumn="0"/>
        <w:trHeight w:hRule="exact" w:val="154"/>
        <w:jc w:val="right"/>
      </w:trPr>
      <w:tc>
        <w:tcPr>
          <w:cnfStyle w:val="001000000000" w:firstRow="0" w:lastRow="0" w:firstColumn="1" w:lastColumn="0" w:oddVBand="0" w:evenVBand="0" w:oddHBand="0" w:evenHBand="0" w:firstRowFirstColumn="0" w:firstRowLastColumn="0" w:lastRowFirstColumn="0" w:lastRowLastColumn="0"/>
          <w:tcW w:w="5277" w:type="dxa"/>
          <w:tcBorders>
            <w:top w:val="single" w:sz="18" w:space="0" w:color="00B2A9" w:themeColor="text2"/>
            <w:bottom w:val="nil"/>
            <w:right w:val="nil"/>
          </w:tcBorders>
        </w:tcPr>
        <w:p w14:paraId="754B60AD" w14:textId="77777777" w:rsidR="004B7536" w:rsidRDefault="004B7536" w:rsidP="009C006B">
          <w:pPr>
            <w:pStyle w:val="Footer"/>
          </w:pPr>
        </w:p>
      </w:tc>
      <w:tc>
        <w:tcPr>
          <w:tcW w:w="3602" w:type="dxa"/>
          <w:tcBorders>
            <w:top w:val="single" w:sz="18" w:space="0" w:color="00B2A9" w:themeColor="text2"/>
            <w:left w:val="nil"/>
            <w:bottom w:val="nil"/>
            <w:right w:val="nil"/>
          </w:tcBorders>
        </w:tcPr>
        <w:p w14:paraId="67C8B0F3"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1701" w:type="dxa"/>
          <w:tcBorders>
            <w:top w:val="single" w:sz="18" w:space="0" w:color="00B2A9" w:themeColor="text2"/>
            <w:left w:val="nil"/>
            <w:bottom w:val="nil"/>
          </w:tcBorders>
        </w:tcPr>
        <w:p w14:paraId="19394DE5" w14:textId="77777777" w:rsidR="004B7536" w:rsidRDefault="004B7536" w:rsidP="009C006B">
          <w:pPr>
            <w:pStyle w:val="Footer"/>
          </w:pPr>
        </w:p>
      </w:tc>
    </w:tr>
    <w:tr w:rsidR="00367153" w:rsidRPr="00F459F3" w14:paraId="7C39B44E" w14:textId="77777777" w:rsidTr="00367153">
      <w:trPr>
        <w:trHeight w:val="217"/>
        <w:jc w:val="right"/>
      </w:trPr>
      <w:tc>
        <w:tcPr>
          <w:cnfStyle w:val="001000000000" w:firstRow="0" w:lastRow="0" w:firstColumn="1" w:lastColumn="0" w:oddVBand="0" w:evenVBand="0" w:oddHBand="0" w:evenHBand="0" w:firstRowFirstColumn="0" w:firstRowLastColumn="0" w:lastRowFirstColumn="0" w:lastRowLastColumn="0"/>
          <w:tcW w:w="5277" w:type="dxa"/>
          <w:tcBorders>
            <w:top w:val="nil"/>
            <w:right w:val="nil"/>
          </w:tcBorders>
        </w:tcPr>
        <w:p w14:paraId="0638E8D2" w14:textId="77777777" w:rsidR="004B7536" w:rsidRDefault="004B7536" w:rsidP="009C006B">
          <w:pPr>
            <w:pStyle w:val="Footer"/>
          </w:pPr>
        </w:p>
      </w:tc>
      <w:tc>
        <w:tcPr>
          <w:tcW w:w="3602"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2C2D615FF4F246B688F87964F2990C5A"/>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504875F0" w14:textId="2D5601B7" w:rsidR="004B7536" w:rsidRPr="00657B49" w:rsidRDefault="00A07C41"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2024 Valuation Best Practice</w:t>
              </w:r>
            </w:p>
          </w:sdtContent>
        </w:sdt>
        <w:sdt>
          <w:sdtPr>
            <w:alias w:val="Subject"/>
            <w:tag w:val=""/>
            <w:id w:val="244228787"/>
            <w:placeholder>
              <w:docPart w:val="FD32B4A1C38B429F9F69A0D0F76EBCE2"/>
            </w:placeholder>
            <w:dataBinding w:prefixMappings="xmlns:ns0='http://purl.org/dc/elements/1.1/' xmlns:ns1='http://schemas.openxmlformats.org/package/2006/metadata/core-properties' " w:xpath="/ns1:coreProperties[1]/ns0:subject[1]" w:storeItemID="{6C3C8BC8-F283-45AE-878A-BAB7291924A1}"/>
            <w:text/>
          </w:sdtPr>
          <w:sdtEndPr/>
          <w:sdtContent>
            <w:p w14:paraId="06E15421" w14:textId="77777777" w:rsidR="004B7536" w:rsidRDefault="003E5AFB" w:rsidP="009C006B">
              <w:pPr>
                <w:pStyle w:val="Footer"/>
                <w:cnfStyle w:val="000000000000" w:firstRow="0" w:lastRow="0" w:firstColumn="0" w:lastColumn="0" w:oddVBand="0" w:evenVBand="0" w:oddHBand="0" w:evenHBand="0" w:firstRowFirstColumn="0" w:firstRowLastColumn="0" w:lastRowFirstColumn="0" w:lastRowLastColumn="0"/>
              </w:pPr>
              <w:r>
                <w:t>Specifications Guidelines</w:t>
              </w:r>
            </w:p>
          </w:sdtContent>
        </w:sdt>
      </w:tc>
      <w:tc>
        <w:tcPr>
          <w:cnfStyle w:val="000100000000" w:firstRow="0" w:lastRow="0" w:firstColumn="0" w:lastColumn="1" w:oddVBand="0" w:evenVBand="0" w:oddHBand="0" w:evenHBand="0" w:firstRowFirstColumn="0" w:firstRowLastColumn="0" w:lastRowFirstColumn="0" w:lastRowLastColumn="0"/>
          <w:tcW w:w="1701" w:type="dxa"/>
          <w:tcBorders>
            <w:top w:val="nil"/>
            <w:left w:val="single" w:sz="8" w:space="0" w:color="95999E" w:themeColor="accent6" w:themeTint="99"/>
          </w:tcBorders>
        </w:tcPr>
        <w:p w14:paraId="0D652499"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4CC7136A"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35ADE" w14:textId="572BC64C" w:rsidR="008B000E" w:rsidRDefault="000E15C1">
    <w:pPr>
      <w:pStyle w:val="Footer"/>
    </w:pPr>
    <w:r>
      <w:rPr>
        <w:noProof/>
      </w:rPr>
      <mc:AlternateContent>
        <mc:Choice Requires="wps">
          <w:drawing>
            <wp:anchor distT="0" distB="0" distL="114300" distR="114300" simplePos="0" relativeHeight="251748864" behindDoc="0" locked="0" layoutInCell="0" allowOverlap="1" wp14:anchorId="45634453" wp14:editId="59CBDF17">
              <wp:simplePos x="0" y="0"/>
              <wp:positionH relativeFrom="page">
                <wp:align>center</wp:align>
              </wp:positionH>
              <wp:positionV relativeFrom="page">
                <wp:align>bottom</wp:align>
              </wp:positionV>
              <wp:extent cx="7772400" cy="463550"/>
              <wp:effectExtent l="0" t="0" r="0" b="12700"/>
              <wp:wrapNone/>
              <wp:docPr id="34" name="MSIPCM30594793ad4bcefb680535d4"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CFF02B" w14:textId="538A644F" w:rsidR="000E15C1" w:rsidRPr="000A51C0" w:rsidRDefault="000A51C0" w:rsidP="000A51C0">
                          <w:pPr>
                            <w:spacing w:before="0" w:after="0"/>
                            <w:jc w:val="center"/>
                            <w:rPr>
                              <w:rFonts w:ascii="Calibri" w:hAnsi="Calibri" w:cs="Calibri"/>
                              <w:color w:val="000000"/>
                              <w:sz w:val="24"/>
                            </w:rPr>
                          </w:pPr>
                          <w:r w:rsidRPr="000A51C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634453" id="_x0000_t202" coordsize="21600,21600" o:spt="202" path="m,l,21600r21600,l21600,xe">
              <v:stroke joinstyle="miter"/>
              <v:path gradientshapeok="t" o:connecttype="rect"/>
            </v:shapetype>
            <v:shape id="MSIPCM30594793ad4bcefb680535d4" o:spid="_x0000_s1064" type="#_x0000_t202" alt="{&quot;HashCode&quot;:-1264680268,&quot;Height&quot;:9999999.0,&quot;Width&quot;:9999999.0,&quot;Placement&quot;:&quot;Footer&quot;,&quot;Index&quot;:&quot;FirstPage&quot;,&quot;Section&quot;:1,&quot;Top&quot;:0.0,&quot;Left&quot;:0.0}" style="position:absolute;margin-left:0;margin-top:0;width:612pt;height:36.5pt;z-index:2517488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25CFF02B" w14:textId="538A644F" w:rsidR="000E15C1" w:rsidRPr="000A51C0" w:rsidRDefault="000A51C0" w:rsidP="000A51C0">
                    <w:pPr>
                      <w:spacing w:before="0" w:after="0"/>
                      <w:jc w:val="center"/>
                      <w:rPr>
                        <w:rFonts w:ascii="Calibri" w:hAnsi="Calibri" w:cs="Calibri"/>
                        <w:color w:val="000000"/>
                        <w:sz w:val="24"/>
                      </w:rPr>
                    </w:pPr>
                    <w:r w:rsidRPr="000A51C0">
                      <w:rPr>
                        <w:rFonts w:ascii="Calibri" w:hAnsi="Calibri" w:cs="Calibri"/>
                        <w:color w:val="000000"/>
                        <w:sz w:val="24"/>
                      </w:rPr>
                      <w:t>OFFICIAL</w:t>
                    </w:r>
                  </w:p>
                </w:txbxContent>
              </v:textbox>
              <w10:wrap anchorx="page" anchory="page"/>
            </v:shape>
          </w:pict>
        </mc:Fallback>
      </mc:AlternateContent>
    </w:r>
    <w:r w:rsidR="00BD319C">
      <w:rPr>
        <w:noProof/>
      </w:rPr>
      <mc:AlternateContent>
        <mc:Choice Requires="wps">
          <w:drawing>
            <wp:anchor distT="0" distB="0" distL="114300" distR="114300" simplePos="0" relativeHeight="251646464" behindDoc="0" locked="0" layoutInCell="0" allowOverlap="1" wp14:anchorId="599E3D34" wp14:editId="108B7758">
              <wp:simplePos x="0" y="0"/>
              <wp:positionH relativeFrom="page">
                <wp:align>center</wp:align>
              </wp:positionH>
              <wp:positionV relativeFrom="page">
                <wp:align>bottom</wp:align>
              </wp:positionV>
              <wp:extent cx="7772400" cy="463550"/>
              <wp:effectExtent l="0" t="0" r="0" b="12700"/>
              <wp:wrapNone/>
              <wp:docPr id="2248" name="Text Box 224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7802E6" w14:textId="2A079596"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E3D34" id="Text Box 2248" o:spid="_x0000_s1065" type="#_x0000_t202" alt="{&quot;HashCode&quot;:-1264680268,&quot;Height&quot;:9999999.0,&quot;Width&quot;:9999999.0,&quot;Placement&quot;:&quot;Footer&quot;,&quot;Index&quot;:&quot;FirstPage&quot;,&quot;Section&quot;:1,&quot;Top&quot;:0.0,&quot;Left&quot;:0.0}" style="position:absolute;margin-left:0;margin-top:0;width:612pt;height:36.5pt;z-index:25164646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367802E6" w14:textId="2A079596" w:rsidR="00BD319C" w:rsidRPr="00B81E6B" w:rsidRDefault="00B81E6B" w:rsidP="00B81E6B">
                    <w:pPr>
                      <w:spacing w:before="0" w:after="0"/>
                      <w:jc w:val="center"/>
                      <w:rPr>
                        <w:rFonts w:ascii="Calibri" w:hAnsi="Calibri" w:cs="Calibri"/>
                        <w:color w:val="000000"/>
                        <w:sz w:val="24"/>
                      </w:rPr>
                    </w:pPr>
                    <w:r w:rsidRPr="00B81E6B">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E0682" w14:textId="77777777" w:rsidR="009661A8" w:rsidRDefault="009661A8" w:rsidP="00C37A29">
      <w:pPr>
        <w:spacing w:after="0"/>
      </w:pPr>
      <w:r>
        <w:separator/>
      </w:r>
    </w:p>
  </w:footnote>
  <w:footnote w:type="continuationSeparator" w:id="0">
    <w:p w14:paraId="3362C978" w14:textId="77777777" w:rsidR="009661A8" w:rsidRDefault="009661A8" w:rsidP="00C37A29">
      <w:pPr>
        <w:spacing w:after="0"/>
      </w:pPr>
      <w:r>
        <w:continuationSeparator/>
      </w:r>
    </w:p>
  </w:footnote>
  <w:footnote w:type="continuationNotice" w:id="1">
    <w:p w14:paraId="4753C0F4" w14:textId="77777777" w:rsidR="009661A8" w:rsidRDefault="009661A8">
      <w:pPr>
        <w:spacing w:before="0" w:after="0"/>
      </w:pPr>
    </w:p>
  </w:footnote>
  <w:footnote w:id="2">
    <w:p w14:paraId="21E8C267" w14:textId="4A650F5B" w:rsidR="002D03DC" w:rsidRPr="001D7AB6" w:rsidRDefault="002D03DC" w:rsidP="002D03DC">
      <w:pPr>
        <w:pStyle w:val="FootnoteText"/>
      </w:pPr>
      <w:r w:rsidRPr="001D7AB6">
        <w:footnoteRef/>
      </w:r>
      <w:r w:rsidRPr="001D7AB6">
        <w:t xml:space="preserve"> It is expected that the Stage submission will contain all available sales up to within 30 days of the submission date.</w:t>
      </w:r>
    </w:p>
  </w:footnote>
  <w:footnote w:id="3">
    <w:p w14:paraId="1D1299F7" w14:textId="1FF36AF1" w:rsidR="002D03DC" w:rsidRPr="00012325" w:rsidRDefault="002D03DC" w:rsidP="002D03DC">
      <w:pPr>
        <w:pStyle w:val="FootnoteText"/>
      </w:pPr>
      <w:r w:rsidRPr="00012325">
        <w:footnoteRef/>
      </w:r>
      <w:r>
        <w:t>.</w:t>
      </w:r>
      <w:r>
        <w:tab/>
        <w:t>Where the AVPCC at sale is vacant, the numerator becomes Proposed SV (202</w:t>
      </w:r>
      <w:r w:rsidR="008B7902">
        <w:t>4</w:t>
      </w:r>
      <w:r>
        <w:t xml:space="preserve"> level).</w:t>
      </w:r>
    </w:p>
  </w:footnote>
  <w:footnote w:id="4">
    <w:p w14:paraId="6DA95D4A" w14:textId="77777777" w:rsidR="002D03DC" w:rsidRPr="001D7AB6" w:rsidRDefault="002D03DC" w:rsidP="002D03DC">
      <w:pPr>
        <w:pStyle w:val="FootnoteText"/>
      </w:pPr>
      <w:r w:rsidRPr="001D7AB6">
        <w:footnoteRef/>
      </w:r>
      <w:r w:rsidRPr="001D7AB6">
        <w:t xml:space="preserve"> </w:t>
      </w:r>
      <w:r>
        <w:tab/>
      </w:r>
      <w:r w:rsidRPr="001D7AB6">
        <w:t>When calculating a COD at Stage 1, sales ratios are replaced by tracking ratios. The COD becomes the average absolute deviation (calculated from tracking ratios), divided by the median tracking ratio.</w:t>
      </w:r>
    </w:p>
  </w:footnote>
  <w:footnote w:id="5">
    <w:p w14:paraId="156CC171" w14:textId="77777777" w:rsidR="00DE0382" w:rsidRPr="00756352" w:rsidRDefault="00DE0382" w:rsidP="002D03DC">
      <w:pPr>
        <w:pStyle w:val="FootnoteText"/>
      </w:pPr>
      <w:r w:rsidRPr="00756352">
        <w:footnoteRef/>
      </w:r>
      <w:r>
        <w:t>.</w:t>
      </w:r>
      <w:r>
        <w:tab/>
      </w:r>
      <w:r w:rsidRPr="001D7AB6">
        <w:t>The | | brackets indicate the sign (positive or negative) of the result is ignored</w:t>
      </w:r>
    </w:p>
  </w:footnote>
  <w:footnote w:id="6">
    <w:p w14:paraId="0EBF1906" w14:textId="77777777" w:rsidR="002D03DC" w:rsidRPr="001D7AB6" w:rsidRDefault="002D03DC" w:rsidP="002D03DC">
      <w:pPr>
        <w:pStyle w:val="FootnoteText"/>
      </w:pPr>
      <w:r w:rsidRPr="001D7AB6">
        <w:footnoteRef/>
      </w:r>
      <w:r w:rsidRPr="001D7AB6">
        <w:t xml:space="preserve"> </w:t>
      </w:r>
      <w:r>
        <w:tab/>
      </w:r>
      <w:r w:rsidRPr="001D7AB6">
        <w:t>In undertaking the certification, VGV will utilise the Change in Added Value statistic against all property types (inclusive of Stage 3) in order to help determine the appropriateness of analysis and application.</w:t>
      </w:r>
    </w:p>
  </w:footnote>
  <w:footnote w:id="7">
    <w:p w14:paraId="1C6EA4B1" w14:textId="77777777" w:rsidR="00D90E72" w:rsidRPr="001D7AB6" w:rsidRDefault="00D90E72" w:rsidP="00D90E72">
      <w:pPr>
        <w:pStyle w:val="FootnoteText"/>
      </w:pPr>
      <w:r w:rsidRPr="001D7AB6">
        <w:footnoteRef/>
      </w:r>
      <w:r w:rsidRPr="001D7AB6">
        <w:t xml:space="preserve"> </w:t>
      </w:r>
      <w:r>
        <w:tab/>
      </w:r>
      <w:r w:rsidRPr="001D7AB6">
        <w:t>GIS software such as MapInfo, Arc</w:t>
      </w:r>
      <w:r>
        <w:t>GIS</w:t>
      </w:r>
      <w:r w:rsidRPr="001D7AB6" w:rsidDel="00C6432C">
        <w:t xml:space="preserve"> </w:t>
      </w:r>
      <w:r w:rsidRPr="001D7AB6">
        <w:t>or other.</w:t>
      </w:r>
    </w:p>
  </w:footnote>
  <w:footnote w:id="8">
    <w:p w14:paraId="5BB0E9B9" w14:textId="77777777" w:rsidR="00D90E72" w:rsidRPr="001D7AB6" w:rsidRDefault="00D90E72" w:rsidP="00D90E72">
      <w:pPr>
        <w:pStyle w:val="FootnoteText"/>
      </w:pPr>
      <w:r w:rsidRPr="001D7AB6">
        <w:footnoteRef/>
      </w:r>
      <w:r w:rsidRPr="001D7AB6">
        <w:t xml:space="preserve"> </w:t>
      </w:r>
      <w:r>
        <w:tab/>
      </w:r>
      <w:r w:rsidRPr="001D7AB6">
        <w:t>It is best to store areas in hectares in a separate field to areas in square metres, and to have separate fields for SV per hectare and SV per square metre. This allows separate maps for rural and residential properties (if within the one submission) and simplifies interpretation of the maps.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AFFA" w14:textId="00CE0D24" w:rsidR="00FD0FBF" w:rsidRDefault="000A51C0">
    <w:pPr>
      <w:pStyle w:val="Header"/>
    </w:pPr>
    <w:sdt>
      <w:sdtPr>
        <w:id w:val="-1949221717"/>
        <w:lock w:val="contentLocked"/>
        <w:group/>
      </w:sdtPr>
      <w:sdtEndPr/>
      <w:sdtContent>
        <w:r w:rsidR="001A407A" w:rsidRPr="009264A2">
          <w:rPr>
            <w:noProof/>
          </w:rPr>
          <mc:AlternateContent>
            <mc:Choice Requires="wpg">
              <w:drawing>
                <wp:anchor distT="0" distB="0" distL="114300" distR="114300" simplePos="0" relativeHeight="251667968" behindDoc="1" locked="1" layoutInCell="1" allowOverlap="1" wp14:anchorId="668D652A" wp14:editId="596EE767">
                  <wp:simplePos x="0" y="0"/>
                  <wp:positionH relativeFrom="page">
                    <wp:align>right</wp:align>
                  </wp:positionH>
                  <wp:positionV relativeFrom="page">
                    <wp:align>top</wp:align>
                  </wp:positionV>
                  <wp:extent cx="11091600" cy="1004400"/>
                  <wp:effectExtent l="0" t="0" r="0" b="5715"/>
                  <wp:wrapNone/>
                  <wp:docPr id="2477" name="Group 247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2478"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7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80" name="Graphic 12"/>
                          <wpg:cNvGrpSpPr/>
                          <wpg:grpSpPr>
                            <a:xfrm>
                              <a:off x="7420355" y="214883"/>
                              <a:ext cx="682371" cy="537210"/>
                              <a:chOff x="7420355" y="214883"/>
                              <a:chExt cx="682371" cy="537210"/>
                            </a:xfrm>
                          </wpg:grpSpPr>
                          <wps:wsp>
                            <wps:cNvPr id="2481"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3"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4"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C85519" id="Group 2477" o:spid="_x0000_s1026" style="position:absolute;margin-left:822.15pt;margin-top:0;width:873.35pt;height:79.1pt;z-index:-251648512;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24960" behindDoc="0" locked="1" layoutInCell="1" allowOverlap="1" wp14:anchorId="0EB050E2" wp14:editId="1D1BA840">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6CF0F" id="Rectangle 6" o:spid="_x0000_s1026" style="position:absolute;margin-left:0;margin-top:0;width:22.7pt;height:85.05pt;z-index:25162496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604A" w14:textId="6DBC013A" w:rsidR="00AA47B1" w:rsidRDefault="00AA47B1">
    <w:pPr>
      <w:pStyle w:val="Header"/>
    </w:pPr>
    <w:r w:rsidRPr="009264A2">
      <w:rPr>
        <w:noProof/>
      </w:rPr>
      <mc:AlternateContent>
        <mc:Choice Requires="wpg">
          <w:drawing>
            <wp:anchor distT="0" distB="0" distL="114300" distR="114300" simplePos="0" relativeHeight="251689472" behindDoc="1" locked="1" layoutInCell="1" allowOverlap="1" wp14:anchorId="7A26445F" wp14:editId="391BF67E">
              <wp:simplePos x="0" y="0"/>
              <wp:positionH relativeFrom="margin">
                <wp:posOffset>-80645</wp:posOffset>
              </wp:positionH>
              <wp:positionV relativeFrom="margin">
                <wp:posOffset>-1378585</wp:posOffset>
              </wp:positionV>
              <wp:extent cx="7010400" cy="1119505"/>
              <wp:effectExtent l="0" t="0" r="0" b="4445"/>
              <wp:wrapNone/>
              <wp:docPr id="2485" name="Group 2485"/>
              <wp:cNvGraphicFramePr/>
              <a:graphic xmlns:a="http://schemas.openxmlformats.org/drawingml/2006/main">
                <a:graphicData uri="http://schemas.microsoft.com/office/word/2010/wordprocessingGroup">
                  <wpg:wgp>
                    <wpg:cNvGrpSpPr/>
                    <wpg:grpSpPr>
                      <a:xfrm>
                        <a:off x="0" y="0"/>
                        <a:ext cx="7010400" cy="1119505"/>
                        <a:chOff x="2543313" y="0"/>
                        <a:chExt cx="5849732" cy="752093"/>
                      </a:xfrm>
                    </wpg:grpSpPr>
                    <wps:wsp>
                      <wps:cNvPr id="2486" name="Free-form: Shape 10"/>
                      <wps:cNvSpPr/>
                      <wps:spPr>
                        <a:xfrm>
                          <a:off x="2543313" y="210617"/>
                          <a:ext cx="5849732"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1"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92" name="Graphic 12"/>
                      <wpg:cNvGrpSpPr/>
                      <wpg:grpSpPr>
                        <a:xfrm>
                          <a:off x="7420355" y="214883"/>
                          <a:ext cx="682371" cy="537210"/>
                          <a:chOff x="7420355" y="214883"/>
                          <a:chExt cx="682371" cy="537210"/>
                        </a:xfrm>
                      </wpg:grpSpPr>
                      <wps:wsp>
                        <wps:cNvPr id="2493"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4"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95"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DE91214" id="Group 2485" o:spid="_x0000_s1026" style="position:absolute;margin-left:-6.35pt;margin-top:-108.55pt;width:552pt;height:88.15pt;z-index:-251627008;mso-position-horizontal-relative:margin;mso-position-vertical-relative:margin;mso-width-relative:margin;mso-height-relative:margin" coordorigin="25433" coordsize="5849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">
              <v:shape id="Free-form: Shape 10" o:spid="_x0000_s1027" style="position:absolute;left:25433;top:2106;width:5849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" path="m,l8102727,r,537210l,537210,,,,xe" fillcolor="#e1edf9" stroked="f">
                <v:stroke joinstyle="miter"/>
                <v:path arrowok="t" o:connecttype="custom" o:connectlocs="0,0;5849733,0;5849733,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" path="m154781,325755r224695,l224409,,,,154781,325755xe" stroked="f">
                  <v:fill opacity="39321f"/>
                  <v:stroke joinstyle="miter"/>
                  <v:path arrowok="t" o:connecttype="custom" o:connectlocs="154781,325755;379476,325755;224409,0;0,0;154781,325755" o:connectangles="0,0,0,0,0"/>
                </v:shape>
              </v:group>
              <w10:wrap anchorx="margin" anchory="margin"/>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89265B"/>
    <w:multiLevelType w:val="hybridMultilevel"/>
    <w:tmpl w:val="E05E22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 w15:restartNumberingAfterBreak="0">
    <w:nsid w:val="018D1EE7"/>
    <w:multiLevelType w:val="multilevel"/>
    <w:tmpl w:val="8162F75A"/>
    <w:lvl w:ilvl="0">
      <w:numFmt w:val="decimal"/>
      <w:lvlText w:val="%1"/>
      <w:lvlJc w:val="left"/>
      <w:pPr>
        <w:ind w:left="360" w:hanging="360"/>
      </w:pPr>
      <w:rPr>
        <w:rFonts w:hint="default"/>
      </w:rPr>
    </w:lvl>
    <w:lvl w:ilvl="1">
      <w:start w:val="85"/>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2704" w:hanging="1800"/>
      </w:pPr>
      <w:rPr>
        <w:rFonts w:hint="default"/>
      </w:rPr>
    </w:lvl>
  </w:abstractNum>
  <w:abstractNum w:abstractNumId="3" w15:restartNumberingAfterBreak="0">
    <w:nsid w:val="068B37FE"/>
    <w:multiLevelType w:val="multilevel"/>
    <w:tmpl w:val="738079DC"/>
    <w:name w:val="DEPIListBullets"/>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4" w15:restartNumberingAfterBreak="0">
    <w:nsid w:val="0A8D6982"/>
    <w:multiLevelType w:val="multilevel"/>
    <w:tmpl w:val="26F273E4"/>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D5A5E93"/>
    <w:multiLevelType w:val="multilevel"/>
    <w:tmpl w:val="1646C884"/>
    <w:numStyleLink w:val="Bullets"/>
  </w:abstractNum>
  <w:abstractNum w:abstractNumId="7" w15:restartNumberingAfterBreak="0">
    <w:nsid w:val="0E5E5704"/>
    <w:multiLevelType w:val="multilevel"/>
    <w:tmpl w:val="B0682EDE"/>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 w15:restartNumberingAfterBreak="0">
    <w:nsid w:val="0ED40CAA"/>
    <w:multiLevelType w:val="multilevel"/>
    <w:tmpl w:val="E3C23008"/>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9"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18E1F3B"/>
    <w:multiLevelType w:val="hybridMultilevel"/>
    <w:tmpl w:val="347E3A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1C7BBA"/>
    <w:multiLevelType w:val="multilevel"/>
    <w:tmpl w:val="C4A21D34"/>
    <w:styleLink w:val="DELWPAppendices"/>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decimal"/>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641B7"/>
    <w:multiLevelType w:val="hybridMultilevel"/>
    <w:tmpl w:val="78749D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94A695C"/>
    <w:multiLevelType w:val="multilevel"/>
    <w:tmpl w:val="3A94B97A"/>
    <w:lvl w:ilvl="0">
      <w:start w:val="1"/>
      <w:numFmt w:val="bullet"/>
      <w:lvlText w:val=""/>
      <w:lvlJc w:val="left"/>
      <w:pPr>
        <w:ind w:left="720" w:hanging="360"/>
      </w:pPr>
      <w:rPr>
        <w:rFonts w:ascii="Symbol" w:hAnsi="Symbol" w:hint="default"/>
        <w:b w:val="0"/>
        <w:i w:val="0"/>
        <w:color w:val="000000" w:themeColor="text1"/>
        <w:position w:val="0"/>
        <w:sz w:val="20"/>
        <w:szCs w:val="12"/>
      </w:rPr>
    </w:lvl>
    <w:lvl w:ilvl="1">
      <w:start w:val="1"/>
      <w:numFmt w:val="decimal"/>
      <w:isLgl/>
      <w:lvlText w:val="%1.%2"/>
      <w:lvlJc w:val="left"/>
      <w:pPr>
        <w:ind w:left="760" w:hanging="400"/>
      </w:pPr>
      <w:rPr>
        <w:rFonts w:hint="default"/>
        <w:b w:val="0"/>
        <w:i w:val="0"/>
        <w:color w:val="auto"/>
        <w:position w:val="2"/>
        <w:sz w:val="20"/>
        <w:szCs w:val="18"/>
      </w:rPr>
    </w:lvl>
    <w:lvl w:ilvl="2">
      <w:start w:val="1"/>
      <w:numFmt w:val="decimal"/>
      <w:isLgl/>
      <w:lvlText w:val="%1.%2.%3"/>
      <w:lvlJc w:val="left"/>
      <w:pPr>
        <w:ind w:left="720" w:hanging="720"/>
      </w:pPr>
      <w:rPr>
        <w:rFonts w:hint="default"/>
        <w:position w:val="3"/>
        <w:sz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42A1720"/>
    <w:multiLevelType w:val="hybridMultilevel"/>
    <w:tmpl w:val="AE987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8" w15:restartNumberingAfterBreak="0">
    <w:nsid w:val="25EF6F5A"/>
    <w:multiLevelType w:val="hybridMultilevel"/>
    <w:tmpl w:val="3F80A0A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0C7CC7"/>
    <w:multiLevelType w:val="multilevel"/>
    <w:tmpl w:val="B0E86372"/>
    <w:lvl w:ilvl="0">
      <w:start w:val="1"/>
      <w:numFmt w:val="bullet"/>
      <w:lvlText w:val=""/>
      <w:lvlJc w:val="left"/>
      <w:pPr>
        <w:ind w:left="2071" w:hanging="284"/>
      </w:pPr>
      <w:rPr>
        <w:rFonts w:ascii="Symbol" w:hAnsi="Symbol" w:hint="default"/>
        <w:color w:val="auto"/>
      </w:rPr>
    </w:lvl>
    <w:lvl w:ilvl="1">
      <w:start w:val="1"/>
      <w:numFmt w:val="bullet"/>
      <w:lvlText w:val="–"/>
      <w:lvlJc w:val="left"/>
      <w:pPr>
        <w:ind w:left="795" w:hanging="283"/>
      </w:pPr>
      <w:rPr>
        <w:rFonts w:ascii="Calibri" w:hAnsi="Calibri" w:cs="Calibri" w:hint="default"/>
        <w:color w:val="auto"/>
      </w:rPr>
    </w:lvl>
    <w:lvl w:ilvl="2">
      <w:start w:val="1"/>
      <w:numFmt w:val="bullet"/>
      <w:lvlText w:val="–"/>
      <w:lvlJc w:val="left"/>
      <w:pPr>
        <w:ind w:left="1079" w:hanging="284"/>
      </w:pPr>
      <w:rPr>
        <w:rFonts w:ascii="Calibri" w:hAnsi="Calibri" w:cs="Calibri" w:hint="default"/>
        <w:color w:val="auto"/>
      </w:rPr>
    </w:lvl>
    <w:lvl w:ilvl="3">
      <w:start w:val="1"/>
      <w:numFmt w:val="bullet"/>
      <w:lvlText w:val="–"/>
      <w:lvlJc w:val="left"/>
      <w:pPr>
        <w:tabs>
          <w:tab w:val="num" w:pos="1079"/>
        </w:tabs>
        <w:ind w:left="1362" w:hanging="283"/>
      </w:pPr>
      <w:rPr>
        <w:rFonts w:ascii="Calibri" w:hAnsi="Calibri" w:cs="Times New Roman" w:hint="default"/>
        <w:color w:val="auto"/>
      </w:rPr>
    </w:lvl>
    <w:lvl w:ilvl="4">
      <w:start w:val="1"/>
      <w:numFmt w:val="bullet"/>
      <w:lvlText w:val="–"/>
      <w:lvlJc w:val="left"/>
      <w:pPr>
        <w:ind w:left="1646" w:hanging="284"/>
      </w:pPr>
      <w:rPr>
        <w:rFonts w:ascii="Calibri" w:hAnsi="Calibri" w:cs="Times New Roman" w:hint="default"/>
        <w:color w:val="auto"/>
      </w:rPr>
    </w:lvl>
    <w:lvl w:ilvl="5">
      <w:start w:val="1"/>
      <w:numFmt w:val="bullet"/>
      <w:lvlText w:val="–"/>
      <w:lvlJc w:val="left"/>
      <w:pPr>
        <w:ind w:left="1929" w:hanging="283"/>
      </w:pPr>
      <w:rPr>
        <w:rFonts w:ascii="Arial" w:hAnsi="Arial" w:cs="Times New Roman" w:hint="default"/>
      </w:rPr>
    </w:lvl>
    <w:lvl w:ilvl="6">
      <w:start w:val="1"/>
      <w:numFmt w:val="bullet"/>
      <w:lvlText w:val="–"/>
      <w:lvlJc w:val="left"/>
      <w:pPr>
        <w:ind w:left="2213" w:hanging="284"/>
      </w:pPr>
      <w:rPr>
        <w:rFonts w:ascii="Arial" w:hAnsi="Arial" w:cs="Times New Roman" w:hint="default"/>
      </w:rPr>
    </w:lvl>
    <w:lvl w:ilvl="7">
      <w:start w:val="1"/>
      <w:numFmt w:val="bullet"/>
      <w:lvlText w:val="–"/>
      <w:lvlJc w:val="left"/>
      <w:pPr>
        <w:ind w:left="2496" w:hanging="283"/>
      </w:pPr>
      <w:rPr>
        <w:rFonts w:ascii="Arial" w:hAnsi="Arial" w:cs="Times New Roman" w:hint="default"/>
      </w:rPr>
    </w:lvl>
    <w:lvl w:ilvl="8">
      <w:start w:val="1"/>
      <w:numFmt w:val="bullet"/>
      <w:lvlText w:val="–"/>
      <w:lvlJc w:val="left"/>
      <w:pPr>
        <w:ind w:left="2780" w:hanging="284"/>
      </w:pPr>
      <w:rPr>
        <w:rFonts w:ascii="Arial" w:hAnsi="Arial" w:cs="Times New Roman" w:hint="default"/>
      </w:rPr>
    </w:lvl>
  </w:abstractNum>
  <w:abstractNum w:abstractNumId="20" w15:restartNumberingAfterBreak="0">
    <w:nsid w:val="2BEA6124"/>
    <w:multiLevelType w:val="hybridMultilevel"/>
    <w:tmpl w:val="E28E1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30474A23"/>
    <w:multiLevelType w:val="multilevel"/>
    <w:tmpl w:val="50041352"/>
    <w:numStyleLink w:val="ListHeadings"/>
  </w:abstractNum>
  <w:abstractNum w:abstractNumId="23" w15:restartNumberingAfterBreak="0">
    <w:nsid w:val="37DE0F12"/>
    <w:multiLevelType w:val="hybridMultilevel"/>
    <w:tmpl w:val="CA78D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38A02035"/>
    <w:multiLevelType w:val="multilevel"/>
    <w:tmpl w:val="A2CCDCB0"/>
    <w:lvl w:ilvl="0">
      <w:start w:val="6"/>
      <w:numFmt w:val="decimal"/>
      <w:lvlText w:val="%1"/>
      <w:lvlJc w:val="left"/>
      <w:pPr>
        <w:ind w:left="450" w:hanging="450"/>
      </w:pPr>
      <w:rPr>
        <w:rFonts w:hint="default"/>
      </w:rPr>
    </w:lvl>
    <w:lvl w:ilvl="1">
      <w:start w:val="3"/>
      <w:numFmt w:val="decimal"/>
      <w:lvlText w:val="%1.%2"/>
      <w:lvlJc w:val="left"/>
      <w:pPr>
        <w:ind w:left="450" w:hanging="450"/>
      </w:pPr>
      <w:rPr>
        <w:rFonts w:hint="default"/>
        <w:sz w:val="24"/>
        <w:szCs w:val="28"/>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15E6968"/>
    <w:multiLevelType w:val="multilevel"/>
    <w:tmpl w:val="99FA7E8A"/>
    <w:lvl w:ilvl="0">
      <w:start w:val="1"/>
      <w:numFmt w:val="bullet"/>
      <w:lvlText w:val=""/>
      <w:lvlJc w:val="left"/>
      <w:pPr>
        <w:ind w:left="720" w:hanging="360"/>
      </w:pPr>
      <w:rPr>
        <w:rFonts w:ascii="Symbol" w:hAnsi="Symbol"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D545EC4"/>
    <w:multiLevelType w:val="multilevel"/>
    <w:tmpl w:val="6F5235F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0" w15:restartNumberingAfterBreak="0">
    <w:nsid w:val="4D916617"/>
    <w:multiLevelType w:val="multilevel"/>
    <w:tmpl w:val="B51A3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97019F"/>
    <w:multiLevelType w:val="hybridMultilevel"/>
    <w:tmpl w:val="A302F1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0D71A1"/>
    <w:multiLevelType w:val="multilevel"/>
    <w:tmpl w:val="1802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B73D84"/>
    <w:multiLevelType w:val="multilevel"/>
    <w:tmpl w:val="50041352"/>
    <w:numStyleLink w:val="ListHeadings"/>
  </w:abstractNum>
  <w:abstractNum w:abstractNumId="34" w15:restartNumberingAfterBreak="0">
    <w:nsid w:val="596A0C8C"/>
    <w:multiLevelType w:val="multilevel"/>
    <w:tmpl w:val="97DAEA0E"/>
    <w:numStyleLink w:val="Numbering"/>
  </w:abstractNum>
  <w:abstractNum w:abstractNumId="3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60E1502C"/>
    <w:multiLevelType w:val="multilevel"/>
    <w:tmpl w:val="1646C884"/>
    <w:styleLink w:val="Bullets"/>
    <w:lvl w:ilvl="0">
      <w:start w:val="1"/>
      <w:numFmt w:val="bullet"/>
      <w:pStyle w:val="ListBullet"/>
      <w:lvlText w:val=""/>
      <w:lvlJc w:val="left"/>
      <w:pPr>
        <w:ind w:left="1843"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7" w15:restartNumberingAfterBreak="0">
    <w:nsid w:val="61D43A9B"/>
    <w:multiLevelType w:val="multilevel"/>
    <w:tmpl w:val="B7B079D2"/>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o"/>
      <w:lvlJc w:val="left"/>
      <w:pPr>
        <w:ind w:left="870" w:hanging="360"/>
      </w:pPr>
      <w:rPr>
        <w:rFonts w:ascii="Courier New" w:hAnsi="Courier New" w:cs="Courier New" w:hint="default"/>
      </w:rPr>
    </w:lvl>
    <w:lvl w:ilvl="2">
      <w:start w:val="1"/>
      <w:numFmt w:val="bullet"/>
      <w:lvlText w:val=""/>
      <w:lvlJc w:val="left"/>
      <w:pPr>
        <w:tabs>
          <w:tab w:val="num" w:pos="850"/>
        </w:tabs>
        <w:ind w:left="85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38" w15:restartNumberingAfterBreak="0">
    <w:nsid w:val="61E83ED7"/>
    <w:multiLevelType w:val="multilevel"/>
    <w:tmpl w:val="1BD29660"/>
    <w:lvl w:ilvl="0">
      <w:start w:val="1"/>
      <w:numFmt w:val="bullet"/>
      <w:lvlText w:val=""/>
      <w:lvlJc w:val="left"/>
      <w:pPr>
        <w:ind w:left="1843" w:hanging="284"/>
      </w:pPr>
      <w:rPr>
        <w:rFonts w:ascii="Symbol" w:hAnsi="Symbol" w:cs="Times New Roman" w:hint="default"/>
        <w:color w:val="auto"/>
      </w:rPr>
    </w:lvl>
    <w:lvl w:ilvl="1">
      <w:start w:val="1"/>
      <w:numFmt w:val="bullet"/>
      <w:lvlText w:val=""/>
      <w:lvlJc w:val="left"/>
      <w:pPr>
        <w:ind w:left="644" w:hanging="360"/>
      </w:pPr>
      <w:rPr>
        <w:rFonts w:ascii="Symbol" w:hAnsi="Symbol" w:hint="default"/>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9" w15:restartNumberingAfterBreak="0">
    <w:nsid w:val="649160A0"/>
    <w:multiLevelType w:val="multilevel"/>
    <w:tmpl w:val="A46C6EBA"/>
    <w:lvl w:ilvl="0">
      <w:start w:val="1"/>
      <w:numFmt w:val="bullet"/>
      <w:lvlText w:val="•"/>
      <w:lvlJc w:val="left"/>
      <w:pPr>
        <w:tabs>
          <w:tab w:val="num" w:pos="510"/>
        </w:tabs>
        <w:ind w:left="510" w:hanging="170"/>
      </w:pPr>
      <w:rPr>
        <w:rFonts w:ascii="Calibri" w:hAnsi="Calibri" w:cs="Times New Roman" w:hint="default"/>
        <w:b w:val="0"/>
        <w:i w:val="0"/>
        <w:color w:val="000000" w:themeColor="text1"/>
        <w:position w:val="0"/>
        <w:sz w:val="20"/>
      </w:rPr>
    </w:lvl>
    <w:lvl w:ilvl="1">
      <w:start w:val="1"/>
      <w:numFmt w:val="bullet"/>
      <w:lvlText w:val="–"/>
      <w:lvlJc w:val="left"/>
      <w:pPr>
        <w:tabs>
          <w:tab w:val="num" w:pos="680"/>
        </w:tabs>
        <w:ind w:left="680" w:hanging="170"/>
      </w:pPr>
      <w:rPr>
        <w:rFonts w:ascii="Times New Roman" w:hAnsi="Times New Roman" w:cs="Times New Roman" w:hint="default"/>
        <w:b w:val="0"/>
        <w:i w:val="0"/>
        <w:color w:val="auto"/>
        <w:position w:val="2"/>
        <w:sz w:val="20"/>
      </w:rPr>
    </w:lvl>
    <w:lvl w:ilvl="2">
      <w:start w:val="1"/>
      <w:numFmt w:val="bullet"/>
      <w:lvlText w:val="o"/>
      <w:lvlJc w:val="left"/>
      <w:pPr>
        <w:ind w:left="1440" w:hanging="360"/>
      </w:pPr>
      <w:rPr>
        <w:rFonts w:ascii="Courier New" w:hAnsi="Courier New" w:cs="Courier New" w:hint="default"/>
      </w:rPr>
    </w:lvl>
    <w:lvl w:ilvl="3">
      <w:start w:val="1"/>
      <w:numFmt w:val="none"/>
      <w:lvlText w:val=""/>
      <w:lvlJc w:val="left"/>
      <w:pPr>
        <w:tabs>
          <w:tab w:val="num" w:pos="850"/>
        </w:tabs>
        <w:ind w:left="1020" w:hanging="170"/>
      </w:pPr>
      <w:rPr>
        <w:rFonts w:hint="default"/>
      </w:rPr>
    </w:lvl>
    <w:lvl w:ilvl="4">
      <w:start w:val="1"/>
      <w:numFmt w:val="none"/>
      <w:lvlText w:val=""/>
      <w:lvlJc w:val="left"/>
      <w:pPr>
        <w:tabs>
          <w:tab w:val="num" w:pos="1020"/>
        </w:tabs>
        <w:ind w:left="1190" w:hanging="170"/>
      </w:pPr>
      <w:rPr>
        <w:rFonts w:hint="default"/>
      </w:rPr>
    </w:lvl>
    <w:lvl w:ilvl="5">
      <w:start w:val="1"/>
      <w:numFmt w:val="none"/>
      <w:lvlText w:val=""/>
      <w:lvlJc w:val="left"/>
      <w:pPr>
        <w:tabs>
          <w:tab w:val="num" w:pos="1190"/>
        </w:tabs>
        <w:ind w:left="1360" w:hanging="170"/>
      </w:pPr>
      <w:rPr>
        <w:rFonts w:hint="default"/>
      </w:rPr>
    </w:lvl>
    <w:lvl w:ilvl="6">
      <w:start w:val="1"/>
      <w:numFmt w:val="none"/>
      <w:lvlText w:val=""/>
      <w:lvlJc w:val="left"/>
      <w:pPr>
        <w:tabs>
          <w:tab w:val="num" w:pos="1360"/>
        </w:tabs>
        <w:ind w:left="1530" w:hanging="170"/>
      </w:pPr>
      <w:rPr>
        <w:rFonts w:hint="default"/>
      </w:rPr>
    </w:lvl>
    <w:lvl w:ilvl="7">
      <w:start w:val="1"/>
      <w:numFmt w:val="none"/>
      <w:lvlText w:val=""/>
      <w:lvlJc w:val="left"/>
      <w:pPr>
        <w:tabs>
          <w:tab w:val="num" w:pos="1530"/>
        </w:tabs>
        <w:ind w:left="1700" w:hanging="170"/>
      </w:pPr>
      <w:rPr>
        <w:rFonts w:hint="default"/>
      </w:rPr>
    </w:lvl>
    <w:lvl w:ilvl="8">
      <w:start w:val="1"/>
      <w:numFmt w:val="none"/>
      <w:lvlText w:val=""/>
      <w:lvlJc w:val="left"/>
      <w:pPr>
        <w:tabs>
          <w:tab w:val="num" w:pos="1700"/>
        </w:tabs>
        <w:ind w:left="1870" w:hanging="170"/>
      </w:pPr>
      <w:rPr>
        <w:rFonts w:hint="default"/>
      </w:rPr>
    </w:lvl>
  </w:abstractNum>
  <w:abstractNum w:abstractNumId="40" w15:restartNumberingAfterBreak="0">
    <w:nsid w:val="6731213C"/>
    <w:multiLevelType w:val="multilevel"/>
    <w:tmpl w:val="0C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4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3" w15:restartNumberingAfterBreak="0">
    <w:nsid w:val="70D319D8"/>
    <w:multiLevelType w:val="hybridMultilevel"/>
    <w:tmpl w:val="65C6B4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1065026392">
    <w:abstractNumId w:val="0"/>
  </w:num>
  <w:num w:numId="2" w16cid:durableId="903418277">
    <w:abstractNumId w:val="36"/>
  </w:num>
  <w:num w:numId="3" w16cid:durableId="846598071">
    <w:abstractNumId w:val="9"/>
  </w:num>
  <w:num w:numId="4" w16cid:durableId="659580476">
    <w:abstractNumId w:val="5"/>
  </w:num>
  <w:num w:numId="5" w16cid:durableId="2036539326">
    <w:abstractNumId w:val="6"/>
  </w:num>
  <w:num w:numId="6" w16cid:durableId="1737582058">
    <w:abstractNumId w:val="34"/>
  </w:num>
  <w:num w:numId="7" w16cid:durableId="974717717">
    <w:abstractNumId w:val="33"/>
  </w:num>
  <w:num w:numId="8" w16cid:durableId="444039133">
    <w:abstractNumId w:val="14"/>
  </w:num>
  <w:num w:numId="9" w16cid:durableId="1536448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0767902">
    <w:abstractNumId w:val="22"/>
    <w:lvlOverride w:ilvl="0">
      <w:lvl w:ilvl="0">
        <w:start w:val="1"/>
        <w:numFmt w:val="decimal"/>
        <w:lvlText w:val="%1."/>
        <w:lvlJc w:val="left"/>
        <w:pPr>
          <w:tabs>
            <w:tab w:val="num" w:pos="360"/>
          </w:tabs>
          <w:ind w:left="340" w:hanging="34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lvl>
    </w:lvlOverride>
  </w:num>
  <w:num w:numId="11" w16cid:durableId="2001108427">
    <w:abstractNumId w:val="15"/>
  </w:num>
  <w:num w:numId="12" w16cid:durableId="1570846746">
    <w:abstractNumId w:val="43"/>
  </w:num>
  <w:num w:numId="13" w16cid:durableId="331949975">
    <w:abstractNumId w:val="23"/>
  </w:num>
  <w:num w:numId="14" w16cid:durableId="378866943">
    <w:abstractNumId w:val="31"/>
  </w:num>
  <w:num w:numId="15" w16cid:durableId="2133402624">
    <w:abstractNumId w:val="27"/>
  </w:num>
  <w:num w:numId="16" w16cid:durableId="485901186">
    <w:abstractNumId w:val="1"/>
  </w:num>
  <w:num w:numId="17" w16cid:durableId="835920868">
    <w:abstractNumId w:val="13"/>
  </w:num>
  <w:num w:numId="18" w16cid:durableId="697775965">
    <w:abstractNumId w:val="17"/>
  </w:num>
  <w:num w:numId="19" w16cid:durableId="2027172972">
    <w:abstractNumId w:val="7"/>
  </w:num>
  <w:num w:numId="20" w16cid:durableId="1781028827">
    <w:abstractNumId w:val="3"/>
  </w:num>
  <w:num w:numId="21" w16cid:durableId="15546115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8827883">
    <w:abstractNumId w:val="38"/>
  </w:num>
  <w:num w:numId="23" w16cid:durableId="501511211">
    <w:abstractNumId w:val="11"/>
  </w:num>
  <w:num w:numId="24" w16cid:durableId="1725791972">
    <w:abstractNumId w:val="40"/>
  </w:num>
  <w:num w:numId="25" w16cid:durableId="390076136">
    <w:abstractNumId w:val="8"/>
  </w:num>
  <w:num w:numId="26" w16cid:durableId="1490898969">
    <w:abstractNumId w:val="26"/>
  </w:num>
  <w:num w:numId="27" w16cid:durableId="432559126">
    <w:abstractNumId w:val="41"/>
  </w:num>
  <w:num w:numId="28" w16cid:durableId="272827436">
    <w:abstractNumId w:val="35"/>
  </w:num>
  <w:num w:numId="29" w16cid:durableId="1771897750">
    <w:abstractNumId w:val="21"/>
  </w:num>
  <w:num w:numId="30" w16cid:durableId="996223613">
    <w:abstractNumId w:val="10"/>
  </w:num>
  <w:num w:numId="31" w16cid:durableId="1207571226">
    <w:abstractNumId w:val="42"/>
  </w:num>
  <w:num w:numId="32" w16cid:durableId="178351468">
    <w:abstractNumId w:val="24"/>
  </w:num>
  <w:num w:numId="33" w16cid:durableId="674263271">
    <w:abstractNumId w:val="16"/>
  </w:num>
  <w:num w:numId="34" w16cid:durableId="741946088">
    <w:abstractNumId w:val="28"/>
  </w:num>
  <w:num w:numId="35" w16cid:durableId="642390636">
    <w:abstractNumId w:val="29"/>
  </w:num>
  <w:num w:numId="36" w16cid:durableId="1489403037">
    <w:abstractNumId w:val="4"/>
  </w:num>
  <w:num w:numId="37" w16cid:durableId="1436707918">
    <w:abstractNumId w:val="12"/>
  </w:num>
  <w:num w:numId="38" w16cid:durableId="42953170">
    <w:abstractNumId w:val="25"/>
  </w:num>
  <w:num w:numId="39" w16cid:durableId="8545370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692382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62506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77409218">
    <w:abstractNumId w:val="2"/>
  </w:num>
  <w:num w:numId="43" w16cid:durableId="1416629940">
    <w:abstractNumId w:val="30"/>
  </w:num>
  <w:num w:numId="44" w16cid:durableId="862940129">
    <w:abstractNumId w:val="32"/>
  </w:num>
  <w:num w:numId="45" w16cid:durableId="1458331598">
    <w:abstractNumId w:val="20"/>
  </w:num>
  <w:num w:numId="46" w16cid:durableId="716468977">
    <w:abstractNumId w:val="19"/>
  </w:num>
  <w:num w:numId="47" w16cid:durableId="29689569">
    <w:abstractNumId w:val="18"/>
  </w:num>
  <w:num w:numId="48" w16cid:durableId="476649885">
    <w:abstractNumId w:val="39"/>
  </w:num>
  <w:num w:numId="49" w16cid:durableId="208224358">
    <w:abstractNumId w:val="3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66D"/>
    <w:rsid w:val="00000110"/>
    <w:rsid w:val="00003FE5"/>
    <w:rsid w:val="00004D74"/>
    <w:rsid w:val="000051BA"/>
    <w:rsid w:val="0001497E"/>
    <w:rsid w:val="00021DEF"/>
    <w:rsid w:val="0002331E"/>
    <w:rsid w:val="00024973"/>
    <w:rsid w:val="00025F14"/>
    <w:rsid w:val="00027052"/>
    <w:rsid w:val="000300AF"/>
    <w:rsid w:val="0003044A"/>
    <w:rsid w:val="00030A6E"/>
    <w:rsid w:val="0003154E"/>
    <w:rsid w:val="000341F2"/>
    <w:rsid w:val="0003787B"/>
    <w:rsid w:val="00040804"/>
    <w:rsid w:val="00041890"/>
    <w:rsid w:val="00044AE1"/>
    <w:rsid w:val="0004552A"/>
    <w:rsid w:val="0004660A"/>
    <w:rsid w:val="00051BDE"/>
    <w:rsid w:val="00053B8D"/>
    <w:rsid w:val="0005496A"/>
    <w:rsid w:val="00056093"/>
    <w:rsid w:val="000576ED"/>
    <w:rsid w:val="00061542"/>
    <w:rsid w:val="00063560"/>
    <w:rsid w:val="00063B60"/>
    <w:rsid w:val="0006515F"/>
    <w:rsid w:val="00065225"/>
    <w:rsid w:val="000668B2"/>
    <w:rsid w:val="00070320"/>
    <w:rsid w:val="00070DD9"/>
    <w:rsid w:val="000724AE"/>
    <w:rsid w:val="00074523"/>
    <w:rsid w:val="0008037D"/>
    <w:rsid w:val="0008096E"/>
    <w:rsid w:val="00083631"/>
    <w:rsid w:val="00085CDD"/>
    <w:rsid w:val="000902F6"/>
    <w:rsid w:val="000914CF"/>
    <w:rsid w:val="000930C1"/>
    <w:rsid w:val="0009542B"/>
    <w:rsid w:val="000A01A3"/>
    <w:rsid w:val="000A02F2"/>
    <w:rsid w:val="000A3BFA"/>
    <w:rsid w:val="000A4E6A"/>
    <w:rsid w:val="000A51C0"/>
    <w:rsid w:val="000B0805"/>
    <w:rsid w:val="000B169C"/>
    <w:rsid w:val="000B2FA2"/>
    <w:rsid w:val="000B30E9"/>
    <w:rsid w:val="000B324C"/>
    <w:rsid w:val="000B497F"/>
    <w:rsid w:val="000B7CD4"/>
    <w:rsid w:val="000C0EC5"/>
    <w:rsid w:val="000D0CB1"/>
    <w:rsid w:val="000D0E39"/>
    <w:rsid w:val="000D283F"/>
    <w:rsid w:val="000D537A"/>
    <w:rsid w:val="000D5478"/>
    <w:rsid w:val="000D6A67"/>
    <w:rsid w:val="000D789E"/>
    <w:rsid w:val="000D7EE8"/>
    <w:rsid w:val="000E15C1"/>
    <w:rsid w:val="000E3B7E"/>
    <w:rsid w:val="000E5C9A"/>
    <w:rsid w:val="000F1709"/>
    <w:rsid w:val="000F1B6F"/>
    <w:rsid w:val="000F2047"/>
    <w:rsid w:val="000F2189"/>
    <w:rsid w:val="000F3ADB"/>
    <w:rsid w:val="000F6742"/>
    <w:rsid w:val="000F735A"/>
    <w:rsid w:val="00103F0A"/>
    <w:rsid w:val="00104604"/>
    <w:rsid w:val="00106CEA"/>
    <w:rsid w:val="00107487"/>
    <w:rsid w:val="00107978"/>
    <w:rsid w:val="00112E8F"/>
    <w:rsid w:val="00113EDE"/>
    <w:rsid w:val="0011431C"/>
    <w:rsid w:val="00116710"/>
    <w:rsid w:val="00120480"/>
    <w:rsid w:val="00120BA0"/>
    <w:rsid w:val="0012284E"/>
    <w:rsid w:val="00122D93"/>
    <w:rsid w:val="00125CF4"/>
    <w:rsid w:val="001268BC"/>
    <w:rsid w:val="0013091C"/>
    <w:rsid w:val="00130964"/>
    <w:rsid w:val="001316BB"/>
    <w:rsid w:val="00133EF1"/>
    <w:rsid w:val="00135D03"/>
    <w:rsid w:val="00136713"/>
    <w:rsid w:val="00141C61"/>
    <w:rsid w:val="001427DC"/>
    <w:rsid w:val="00145CC2"/>
    <w:rsid w:val="00146066"/>
    <w:rsid w:val="00150B49"/>
    <w:rsid w:val="00153456"/>
    <w:rsid w:val="00153C85"/>
    <w:rsid w:val="00154DF4"/>
    <w:rsid w:val="00155ABD"/>
    <w:rsid w:val="00156A10"/>
    <w:rsid w:val="00157E2A"/>
    <w:rsid w:val="0016042E"/>
    <w:rsid w:val="00161A4C"/>
    <w:rsid w:val="00162958"/>
    <w:rsid w:val="00162AC7"/>
    <w:rsid w:val="00163773"/>
    <w:rsid w:val="00164260"/>
    <w:rsid w:val="00165B84"/>
    <w:rsid w:val="0016623C"/>
    <w:rsid w:val="00170577"/>
    <w:rsid w:val="00170CA1"/>
    <w:rsid w:val="001739C3"/>
    <w:rsid w:val="00173A44"/>
    <w:rsid w:val="001756E9"/>
    <w:rsid w:val="001770AC"/>
    <w:rsid w:val="00177163"/>
    <w:rsid w:val="00182408"/>
    <w:rsid w:val="001846FC"/>
    <w:rsid w:val="00186387"/>
    <w:rsid w:val="00190BB7"/>
    <w:rsid w:val="001912F7"/>
    <w:rsid w:val="00192AF8"/>
    <w:rsid w:val="00192BE1"/>
    <w:rsid w:val="001933F5"/>
    <w:rsid w:val="00193A98"/>
    <w:rsid w:val="001952F3"/>
    <w:rsid w:val="0019600C"/>
    <w:rsid w:val="001A04F4"/>
    <w:rsid w:val="001A0D77"/>
    <w:rsid w:val="001A2118"/>
    <w:rsid w:val="001A2654"/>
    <w:rsid w:val="001A407A"/>
    <w:rsid w:val="001A5586"/>
    <w:rsid w:val="001B3FFC"/>
    <w:rsid w:val="001B5056"/>
    <w:rsid w:val="001B55CF"/>
    <w:rsid w:val="001C084A"/>
    <w:rsid w:val="001C0CD5"/>
    <w:rsid w:val="001C1353"/>
    <w:rsid w:val="001C29EA"/>
    <w:rsid w:val="001C3FF8"/>
    <w:rsid w:val="001C6D68"/>
    <w:rsid w:val="001C765C"/>
    <w:rsid w:val="001C7835"/>
    <w:rsid w:val="001D024D"/>
    <w:rsid w:val="001D07D6"/>
    <w:rsid w:val="001D223C"/>
    <w:rsid w:val="001D4E63"/>
    <w:rsid w:val="001D5406"/>
    <w:rsid w:val="001D6A41"/>
    <w:rsid w:val="001E1FFB"/>
    <w:rsid w:val="001E2973"/>
    <w:rsid w:val="001E4C19"/>
    <w:rsid w:val="001E7E44"/>
    <w:rsid w:val="001F00F7"/>
    <w:rsid w:val="001F13C1"/>
    <w:rsid w:val="001F446D"/>
    <w:rsid w:val="001F471B"/>
    <w:rsid w:val="001F51CC"/>
    <w:rsid w:val="001F6314"/>
    <w:rsid w:val="001F7377"/>
    <w:rsid w:val="00203D46"/>
    <w:rsid w:val="002057C0"/>
    <w:rsid w:val="00205AC3"/>
    <w:rsid w:val="002068CA"/>
    <w:rsid w:val="0021434A"/>
    <w:rsid w:val="00215CE1"/>
    <w:rsid w:val="00216C49"/>
    <w:rsid w:val="0021790A"/>
    <w:rsid w:val="00217BBB"/>
    <w:rsid w:val="00221AB7"/>
    <w:rsid w:val="002220FD"/>
    <w:rsid w:val="00223032"/>
    <w:rsid w:val="002275A7"/>
    <w:rsid w:val="0022795B"/>
    <w:rsid w:val="00230B5F"/>
    <w:rsid w:val="0023154C"/>
    <w:rsid w:val="00234BFE"/>
    <w:rsid w:val="00236080"/>
    <w:rsid w:val="00236EB8"/>
    <w:rsid w:val="00241EAC"/>
    <w:rsid w:val="00242625"/>
    <w:rsid w:val="00243FC8"/>
    <w:rsid w:val="00246435"/>
    <w:rsid w:val="00246BCF"/>
    <w:rsid w:val="0024787A"/>
    <w:rsid w:val="002501F7"/>
    <w:rsid w:val="00250366"/>
    <w:rsid w:val="00251A39"/>
    <w:rsid w:val="00253978"/>
    <w:rsid w:val="00253BAA"/>
    <w:rsid w:val="00254034"/>
    <w:rsid w:val="002547C1"/>
    <w:rsid w:val="00254E93"/>
    <w:rsid w:val="00257C7D"/>
    <w:rsid w:val="00261439"/>
    <w:rsid w:val="00262E09"/>
    <w:rsid w:val="0026366A"/>
    <w:rsid w:val="002653BA"/>
    <w:rsid w:val="00270834"/>
    <w:rsid w:val="00271A80"/>
    <w:rsid w:val="00275460"/>
    <w:rsid w:val="00275F7A"/>
    <w:rsid w:val="002814E6"/>
    <w:rsid w:val="002816A4"/>
    <w:rsid w:val="00282237"/>
    <w:rsid w:val="00282CDD"/>
    <w:rsid w:val="00285814"/>
    <w:rsid w:val="0029360A"/>
    <w:rsid w:val="002939D0"/>
    <w:rsid w:val="00294731"/>
    <w:rsid w:val="00295AD1"/>
    <w:rsid w:val="002965C0"/>
    <w:rsid w:val="002967AB"/>
    <w:rsid w:val="002A0274"/>
    <w:rsid w:val="002A2501"/>
    <w:rsid w:val="002A2C11"/>
    <w:rsid w:val="002A387D"/>
    <w:rsid w:val="002A43D2"/>
    <w:rsid w:val="002A4BE9"/>
    <w:rsid w:val="002A6BD8"/>
    <w:rsid w:val="002B0524"/>
    <w:rsid w:val="002B1FDD"/>
    <w:rsid w:val="002B28A4"/>
    <w:rsid w:val="002B3564"/>
    <w:rsid w:val="002B3AE8"/>
    <w:rsid w:val="002B4A72"/>
    <w:rsid w:val="002B5A10"/>
    <w:rsid w:val="002B6ACF"/>
    <w:rsid w:val="002C028D"/>
    <w:rsid w:val="002C5286"/>
    <w:rsid w:val="002C638E"/>
    <w:rsid w:val="002C79AC"/>
    <w:rsid w:val="002C7A2C"/>
    <w:rsid w:val="002D03DC"/>
    <w:rsid w:val="002D05FA"/>
    <w:rsid w:val="002D278F"/>
    <w:rsid w:val="002D3F73"/>
    <w:rsid w:val="002D4574"/>
    <w:rsid w:val="002D69AE"/>
    <w:rsid w:val="002E0D11"/>
    <w:rsid w:val="002E0EDA"/>
    <w:rsid w:val="002E1F8F"/>
    <w:rsid w:val="002E2FE3"/>
    <w:rsid w:val="002E4073"/>
    <w:rsid w:val="002E5CAB"/>
    <w:rsid w:val="002E7A9E"/>
    <w:rsid w:val="002F5742"/>
    <w:rsid w:val="0030000F"/>
    <w:rsid w:val="00300672"/>
    <w:rsid w:val="0030073F"/>
    <w:rsid w:val="00300EBE"/>
    <w:rsid w:val="003019D3"/>
    <w:rsid w:val="00302DFB"/>
    <w:rsid w:val="003038FA"/>
    <w:rsid w:val="00303BD3"/>
    <w:rsid w:val="00305171"/>
    <w:rsid w:val="00310126"/>
    <w:rsid w:val="00313E4B"/>
    <w:rsid w:val="003146C8"/>
    <w:rsid w:val="003155BF"/>
    <w:rsid w:val="00315664"/>
    <w:rsid w:val="00317E86"/>
    <w:rsid w:val="00322869"/>
    <w:rsid w:val="00322941"/>
    <w:rsid w:val="0032525D"/>
    <w:rsid w:val="00326208"/>
    <w:rsid w:val="00326D6B"/>
    <w:rsid w:val="00326DBA"/>
    <w:rsid w:val="00327B65"/>
    <w:rsid w:val="003307B5"/>
    <w:rsid w:val="00330C97"/>
    <w:rsid w:val="00330E3D"/>
    <w:rsid w:val="0033112A"/>
    <w:rsid w:val="00331929"/>
    <w:rsid w:val="0033299C"/>
    <w:rsid w:val="00334801"/>
    <w:rsid w:val="003411AE"/>
    <w:rsid w:val="00341702"/>
    <w:rsid w:val="00344CFE"/>
    <w:rsid w:val="003457FA"/>
    <w:rsid w:val="003462E6"/>
    <w:rsid w:val="0034680A"/>
    <w:rsid w:val="0034684D"/>
    <w:rsid w:val="00347D27"/>
    <w:rsid w:val="003566D6"/>
    <w:rsid w:val="003571B4"/>
    <w:rsid w:val="0036398B"/>
    <w:rsid w:val="00363FF8"/>
    <w:rsid w:val="00364568"/>
    <w:rsid w:val="003646AF"/>
    <w:rsid w:val="00364CA5"/>
    <w:rsid w:val="00365714"/>
    <w:rsid w:val="003657EF"/>
    <w:rsid w:val="00365AFD"/>
    <w:rsid w:val="00366863"/>
    <w:rsid w:val="00367153"/>
    <w:rsid w:val="00370A32"/>
    <w:rsid w:val="003723D9"/>
    <w:rsid w:val="0037261A"/>
    <w:rsid w:val="00373736"/>
    <w:rsid w:val="00374847"/>
    <w:rsid w:val="0037721D"/>
    <w:rsid w:val="00380819"/>
    <w:rsid w:val="0038102A"/>
    <w:rsid w:val="00381C77"/>
    <w:rsid w:val="00382D08"/>
    <w:rsid w:val="0038433F"/>
    <w:rsid w:val="003849A0"/>
    <w:rsid w:val="00384B35"/>
    <w:rsid w:val="003860A2"/>
    <w:rsid w:val="00387525"/>
    <w:rsid w:val="00393B49"/>
    <w:rsid w:val="00393EEB"/>
    <w:rsid w:val="0039723D"/>
    <w:rsid w:val="003A51E4"/>
    <w:rsid w:val="003B16A3"/>
    <w:rsid w:val="003B20CB"/>
    <w:rsid w:val="003B3A02"/>
    <w:rsid w:val="003B4B90"/>
    <w:rsid w:val="003B550E"/>
    <w:rsid w:val="003C044A"/>
    <w:rsid w:val="003C09E5"/>
    <w:rsid w:val="003C1AA4"/>
    <w:rsid w:val="003C27B8"/>
    <w:rsid w:val="003C3862"/>
    <w:rsid w:val="003C6D89"/>
    <w:rsid w:val="003C749B"/>
    <w:rsid w:val="003D1D55"/>
    <w:rsid w:val="003D1F27"/>
    <w:rsid w:val="003D23A3"/>
    <w:rsid w:val="003D272A"/>
    <w:rsid w:val="003D3729"/>
    <w:rsid w:val="003D5856"/>
    <w:rsid w:val="003E0A35"/>
    <w:rsid w:val="003E17DC"/>
    <w:rsid w:val="003E4445"/>
    <w:rsid w:val="003E5358"/>
    <w:rsid w:val="003E5AFB"/>
    <w:rsid w:val="003E6333"/>
    <w:rsid w:val="003E6977"/>
    <w:rsid w:val="003E7563"/>
    <w:rsid w:val="003F2A72"/>
    <w:rsid w:val="003F7F3B"/>
    <w:rsid w:val="00404294"/>
    <w:rsid w:val="00404582"/>
    <w:rsid w:val="00404904"/>
    <w:rsid w:val="00404E4F"/>
    <w:rsid w:val="00405825"/>
    <w:rsid w:val="00407492"/>
    <w:rsid w:val="0040786B"/>
    <w:rsid w:val="0041063E"/>
    <w:rsid w:val="004109A9"/>
    <w:rsid w:val="00410C55"/>
    <w:rsid w:val="00412CDA"/>
    <w:rsid w:val="00412F6B"/>
    <w:rsid w:val="0041673A"/>
    <w:rsid w:val="00422007"/>
    <w:rsid w:val="0042339A"/>
    <w:rsid w:val="00424092"/>
    <w:rsid w:val="00424DB2"/>
    <w:rsid w:val="0042508F"/>
    <w:rsid w:val="0042612E"/>
    <w:rsid w:val="00432DAA"/>
    <w:rsid w:val="004337DF"/>
    <w:rsid w:val="004411F6"/>
    <w:rsid w:val="00442E98"/>
    <w:rsid w:val="0044307B"/>
    <w:rsid w:val="004430CE"/>
    <w:rsid w:val="00446551"/>
    <w:rsid w:val="0044694A"/>
    <w:rsid w:val="00447201"/>
    <w:rsid w:val="004524DF"/>
    <w:rsid w:val="0045348E"/>
    <w:rsid w:val="00455270"/>
    <w:rsid w:val="0046106B"/>
    <w:rsid w:val="0046239D"/>
    <w:rsid w:val="004635FD"/>
    <w:rsid w:val="00463E28"/>
    <w:rsid w:val="00466B2D"/>
    <w:rsid w:val="00470378"/>
    <w:rsid w:val="00474363"/>
    <w:rsid w:val="0047694D"/>
    <w:rsid w:val="004813CB"/>
    <w:rsid w:val="00483E1C"/>
    <w:rsid w:val="0048566D"/>
    <w:rsid w:val="00485EE4"/>
    <w:rsid w:val="0048664A"/>
    <w:rsid w:val="0048703D"/>
    <w:rsid w:val="00487B9F"/>
    <w:rsid w:val="00490376"/>
    <w:rsid w:val="00490494"/>
    <w:rsid w:val="0049324D"/>
    <w:rsid w:val="004954BA"/>
    <w:rsid w:val="004968FA"/>
    <w:rsid w:val="004A1140"/>
    <w:rsid w:val="004A2DC4"/>
    <w:rsid w:val="004A3C41"/>
    <w:rsid w:val="004A666D"/>
    <w:rsid w:val="004A68CF"/>
    <w:rsid w:val="004A6AB7"/>
    <w:rsid w:val="004A7130"/>
    <w:rsid w:val="004B0383"/>
    <w:rsid w:val="004B157D"/>
    <w:rsid w:val="004B16F0"/>
    <w:rsid w:val="004B2375"/>
    <w:rsid w:val="004B2B1F"/>
    <w:rsid w:val="004B3A0A"/>
    <w:rsid w:val="004B609E"/>
    <w:rsid w:val="004B6AE2"/>
    <w:rsid w:val="004B7536"/>
    <w:rsid w:val="004B7735"/>
    <w:rsid w:val="004B7F64"/>
    <w:rsid w:val="004C2B21"/>
    <w:rsid w:val="004C36EF"/>
    <w:rsid w:val="004C628E"/>
    <w:rsid w:val="004C69D3"/>
    <w:rsid w:val="004C71BD"/>
    <w:rsid w:val="004C7504"/>
    <w:rsid w:val="004D0322"/>
    <w:rsid w:val="004D0462"/>
    <w:rsid w:val="004D14CC"/>
    <w:rsid w:val="004D42DC"/>
    <w:rsid w:val="004D5ECA"/>
    <w:rsid w:val="004D71FC"/>
    <w:rsid w:val="004D737F"/>
    <w:rsid w:val="004E0833"/>
    <w:rsid w:val="004E2317"/>
    <w:rsid w:val="004E28C6"/>
    <w:rsid w:val="004E2A3D"/>
    <w:rsid w:val="004E477C"/>
    <w:rsid w:val="004E4C8D"/>
    <w:rsid w:val="004E4DB9"/>
    <w:rsid w:val="004E79CF"/>
    <w:rsid w:val="004E7C7B"/>
    <w:rsid w:val="004F138F"/>
    <w:rsid w:val="004F18FA"/>
    <w:rsid w:val="004F1EA8"/>
    <w:rsid w:val="004F2C5B"/>
    <w:rsid w:val="004F3354"/>
    <w:rsid w:val="005009E6"/>
    <w:rsid w:val="00500C61"/>
    <w:rsid w:val="005013B4"/>
    <w:rsid w:val="00502144"/>
    <w:rsid w:val="005060DC"/>
    <w:rsid w:val="0050670B"/>
    <w:rsid w:val="00510D22"/>
    <w:rsid w:val="005141E8"/>
    <w:rsid w:val="00523197"/>
    <w:rsid w:val="0052424F"/>
    <w:rsid w:val="00532453"/>
    <w:rsid w:val="005328D8"/>
    <w:rsid w:val="00533E7C"/>
    <w:rsid w:val="00534549"/>
    <w:rsid w:val="00534CAD"/>
    <w:rsid w:val="00534D4F"/>
    <w:rsid w:val="00535447"/>
    <w:rsid w:val="00535A3B"/>
    <w:rsid w:val="00535F29"/>
    <w:rsid w:val="005366C5"/>
    <w:rsid w:val="005375F8"/>
    <w:rsid w:val="0054107D"/>
    <w:rsid w:val="005431C1"/>
    <w:rsid w:val="0054500B"/>
    <w:rsid w:val="00546EA7"/>
    <w:rsid w:val="00550C99"/>
    <w:rsid w:val="00551780"/>
    <w:rsid w:val="0055202F"/>
    <w:rsid w:val="005523C0"/>
    <w:rsid w:val="00552782"/>
    <w:rsid w:val="00553413"/>
    <w:rsid w:val="00557A19"/>
    <w:rsid w:val="00561D76"/>
    <w:rsid w:val="00562020"/>
    <w:rsid w:val="00563E59"/>
    <w:rsid w:val="00564888"/>
    <w:rsid w:val="00564AC1"/>
    <w:rsid w:val="00565A7B"/>
    <w:rsid w:val="0056635B"/>
    <w:rsid w:val="00567AEE"/>
    <w:rsid w:val="00567B19"/>
    <w:rsid w:val="00571B38"/>
    <w:rsid w:val="0057589F"/>
    <w:rsid w:val="00577882"/>
    <w:rsid w:val="00577E2E"/>
    <w:rsid w:val="00580759"/>
    <w:rsid w:val="00580B3F"/>
    <w:rsid w:val="00581E8E"/>
    <w:rsid w:val="00581FD7"/>
    <w:rsid w:val="0058272F"/>
    <w:rsid w:val="0058369E"/>
    <w:rsid w:val="00583852"/>
    <w:rsid w:val="00585002"/>
    <w:rsid w:val="00585CA2"/>
    <w:rsid w:val="00590364"/>
    <w:rsid w:val="00593314"/>
    <w:rsid w:val="00594496"/>
    <w:rsid w:val="00594D74"/>
    <w:rsid w:val="005951F9"/>
    <w:rsid w:val="00595E34"/>
    <w:rsid w:val="005A05F5"/>
    <w:rsid w:val="005A189B"/>
    <w:rsid w:val="005A4AFA"/>
    <w:rsid w:val="005A671D"/>
    <w:rsid w:val="005B05EA"/>
    <w:rsid w:val="005B11AC"/>
    <w:rsid w:val="005B18E6"/>
    <w:rsid w:val="005B3E7B"/>
    <w:rsid w:val="005B5F79"/>
    <w:rsid w:val="005B6562"/>
    <w:rsid w:val="005B7065"/>
    <w:rsid w:val="005B7188"/>
    <w:rsid w:val="005C0F38"/>
    <w:rsid w:val="005C2451"/>
    <w:rsid w:val="005C49AA"/>
    <w:rsid w:val="005C6618"/>
    <w:rsid w:val="005C7CF2"/>
    <w:rsid w:val="005C7F5A"/>
    <w:rsid w:val="005D0F26"/>
    <w:rsid w:val="005D4128"/>
    <w:rsid w:val="005D6421"/>
    <w:rsid w:val="005D6576"/>
    <w:rsid w:val="005D6C24"/>
    <w:rsid w:val="005E05F1"/>
    <w:rsid w:val="005E09BD"/>
    <w:rsid w:val="005E2AE1"/>
    <w:rsid w:val="005E342B"/>
    <w:rsid w:val="005E48AF"/>
    <w:rsid w:val="005F046F"/>
    <w:rsid w:val="005F0E9D"/>
    <w:rsid w:val="005F37C1"/>
    <w:rsid w:val="005F3901"/>
    <w:rsid w:val="005F5C43"/>
    <w:rsid w:val="005F7803"/>
    <w:rsid w:val="00600D4B"/>
    <w:rsid w:val="00601163"/>
    <w:rsid w:val="00601E8E"/>
    <w:rsid w:val="00602210"/>
    <w:rsid w:val="00602C13"/>
    <w:rsid w:val="00603FD5"/>
    <w:rsid w:val="0060751C"/>
    <w:rsid w:val="0061087C"/>
    <w:rsid w:val="006121D2"/>
    <w:rsid w:val="00612AFE"/>
    <w:rsid w:val="00613C4D"/>
    <w:rsid w:val="00616DC8"/>
    <w:rsid w:val="006213B4"/>
    <w:rsid w:val="00622DB5"/>
    <w:rsid w:val="00622FAA"/>
    <w:rsid w:val="006310AE"/>
    <w:rsid w:val="0063309C"/>
    <w:rsid w:val="0063445A"/>
    <w:rsid w:val="00634740"/>
    <w:rsid w:val="00634D2E"/>
    <w:rsid w:val="0063512F"/>
    <w:rsid w:val="006376CE"/>
    <w:rsid w:val="006415C5"/>
    <w:rsid w:val="00642955"/>
    <w:rsid w:val="0064355F"/>
    <w:rsid w:val="006455DF"/>
    <w:rsid w:val="0064570B"/>
    <w:rsid w:val="00647F6C"/>
    <w:rsid w:val="00654536"/>
    <w:rsid w:val="006570EB"/>
    <w:rsid w:val="00657B49"/>
    <w:rsid w:val="00657DA6"/>
    <w:rsid w:val="006601CD"/>
    <w:rsid w:val="00660DE4"/>
    <w:rsid w:val="0066241C"/>
    <w:rsid w:val="00662F6A"/>
    <w:rsid w:val="006641C9"/>
    <w:rsid w:val="0066560D"/>
    <w:rsid w:val="00665F9A"/>
    <w:rsid w:val="0067014A"/>
    <w:rsid w:val="00670689"/>
    <w:rsid w:val="00671030"/>
    <w:rsid w:val="006756E6"/>
    <w:rsid w:val="006801B9"/>
    <w:rsid w:val="00680A24"/>
    <w:rsid w:val="0068293B"/>
    <w:rsid w:val="006852DA"/>
    <w:rsid w:val="00686A0D"/>
    <w:rsid w:val="0068724F"/>
    <w:rsid w:val="00690C11"/>
    <w:rsid w:val="00692CB2"/>
    <w:rsid w:val="00693358"/>
    <w:rsid w:val="006950CC"/>
    <w:rsid w:val="00697133"/>
    <w:rsid w:val="006A0F62"/>
    <w:rsid w:val="006A1DEF"/>
    <w:rsid w:val="006A4E2D"/>
    <w:rsid w:val="006A52BD"/>
    <w:rsid w:val="006B0354"/>
    <w:rsid w:val="006B1E6F"/>
    <w:rsid w:val="006B520E"/>
    <w:rsid w:val="006C2761"/>
    <w:rsid w:val="006C4AF4"/>
    <w:rsid w:val="006C7420"/>
    <w:rsid w:val="006C7B30"/>
    <w:rsid w:val="006C7C78"/>
    <w:rsid w:val="006D0382"/>
    <w:rsid w:val="006D0F03"/>
    <w:rsid w:val="006D3F2F"/>
    <w:rsid w:val="006D3F52"/>
    <w:rsid w:val="006D6B10"/>
    <w:rsid w:val="006E1A94"/>
    <w:rsid w:val="006E3536"/>
    <w:rsid w:val="006E5E6B"/>
    <w:rsid w:val="006E76DA"/>
    <w:rsid w:val="006F03A2"/>
    <w:rsid w:val="006F04B5"/>
    <w:rsid w:val="006F3509"/>
    <w:rsid w:val="006F384B"/>
    <w:rsid w:val="006F4015"/>
    <w:rsid w:val="006F5364"/>
    <w:rsid w:val="006F5547"/>
    <w:rsid w:val="006F6A54"/>
    <w:rsid w:val="006F6E3C"/>
    <w:rsid w:val="0070030D"/>
    <w:rsid w:val="00703425"/>
    <w:rsid w:val="0070342B"/>
    <w:rsid w:val="00707A98"/>
    <w:rsid w:val="00711021"/>
    <w:rsid w:val="007128BA"/>
    <w:rsid w:val="00712C97"/>
    <w:rsid w:val="00713CD0"/>
    <w:rsid w:val="00714488"/>
    <w:rsid w:val="00716CBF"/>
    <w:rsid w:val="00717690"/>
    <w:rsid w:val="00722EBD"/>
    <w:rsid w:val="00722F3E"/>
    <w:rsid w:val="00723112"/>
    <w:rsid w:val="007254A7"/>
    <w:rsid w:val="007274CB"/>
    <w:rsid w:val="00727817"/>
    <w:rsid w:val="007307D4"/>
    <w:rsid w:val="007316DC"/>
    <w:rsid w:val="00733869"/>
    <w:rsid w:val="00736B6D"/>
    <w:rsid w:val="00741380"/>
    <w:rsid w:val="00742B9F"/>
    <w:rsid w:val="00744427"/>
    <w:rsid w:val="00744BD7"/>
    <w:rsid w:val="0074623F"/>
    <w:rsid w:val="007476DD"/>
    <w:rsid w:val="0074771B"/>
    <w:rsid w:val="007503A0"/>
    <w:rsid w:val="007549BC"/>
    <w:rsid w:val="0076177A"/>
    <w:rsid w:val="00762CEA"/>
    <w:rsid w:val="0076565E"/>
    <w:rsid w:val="0076665B"/>
    <w:rsid w:val="007674FD"/>
    <w:rsid w:val="00767518"/>
    <w:rsid w:val="00767BB9"/>
    <w:rsid w:val="007706DD"/>
    <w:rsid w:val="00772BF2"/>
    <w:rsid w:val="007759F9"/>
    <w:rsid w:val="0077707E"/>
    <w:rsid w:val="00777ED7"/>
    <w:rsid w:val="007807EA"/>
    <w:rsid w:val="00781839"/>
    <w:rsid w:val="00784653"/>
    <w:rsid w:val="0078552D"/>
    <w:rsid w:val="00786CBF"/>
    <w:rsid w:val="007879DA"/>
    <w:rsid w:val="00787C54"/>
    <w:rsid w:val="00787F47"/>
    <w:rsid w:val="007901D9"/>
    <w:rsid w:val="00790384"/>
    <w:rsid w:val="00791EAE"/>
    <w:rsid w:val="00793F61"/>
    <w:rsid w:val="00795E6B"/>
    <w:rsid w:val="007A0363"/>
    <w:rsid w:val="007A0CCE"/>
    <w:rsid w:val="007A2584"/>
    <w:rsid w:val="007A2EE0"/>
    <w:rsid w:val="007A39A8"/>
    <w:rsid w:val="007A3EA1"/>
    <w:rsid w:val="007A7708"/>
    <w:rsid w:val="007B0C34"/>
    <w:rsid w:val="007B2882"/>
    <w:rsid w:val="007B50F1"/>
    <w:rsid w:val="007B68E7"/>
    <w:rsid w:val="007B6BB6"/>
    <w:rsid w:val="007C39B4"/>
    <w:rsid w:val="007C4653"/>
    <w:rsid w:val="007C57D9"/>
    <w:rsid w:val="007C5F05"/>
    <w:rsid w:val="007C6CB4"/>
    <w:rsid w:val="007D1509"/>
    <w:rsid w:val="007D1982"/>
    <w:rsid w:val="007D220B"/>
    <w:rsid w:val="007D2515"/>
    <w:rsid w:val="007D3997"/>
    <w:rsid w:val="007D48D4"/>
    <w:rsid w:val="007D5C10"/>
    <w:rsid w:val="007D72EB"/>
    <w:rsid w:val="007E049B"/>
    <w:rsid w:val="007E0BBE"/>
    <w:rsid w:val="007E11DA"/>
    <w:rsid w:val="007E3A61"/>
    <w:rsid w:val="007E57ED"/>
    <w:rsid w:val="007E67EF"/>
    <w:rsid w:val="007F0ACC"/>
    <w:rsid w:val="007F2063"/>
    <w:rsid w:val="007F2649"/>
    <w:rsid w:val="007F3963"/>
    <w:rsid w:val="007F712B"/>
    <w:rsid w:val="007F712D"/>
    <w:rsid w:val="00800DAD"/>
    <w:rsid w:val="00806B00"/>
    <w:rsid w:val="00807C93"/>
    <w:rsid w:val="00810D5F"/>
    <w:rsid w:val="008112A9"/>
    <w:rsid w:val="00812055"/>
    <w:rsid w:val="008122AA"/>
    <w:rsid w:val="008123C0"/>
    <w:rsid w:val="0081287B"/>
    <w:rsid w:val="00812FE8"/>
    <w:rsid w:val="00813355"/>
    <w:rsid w:val="00815299"/>
    <w:rsid w:val="0081533C"/>
    <w:rsid w:val="00817786"/>
    <w:rsid w:val="00820887"/>
    <w:rsid w:val="00820965"/>
    <w:rsid w:val="008231BD"/>
    <w:rsid w:val="008233C8"/>
    <w:rsid w:val="00830085"/>
    <w:rsid w:val="00831D70"/>
    <w:rsid w:val="008332BF"/>
    <w:rsid w:val="00835666"/>
    <w:rsid w:val="00836302"/>
    <w:rsid w:val="00836A6F"/>
    <w:rsid w:val="00836D6E"/>
    <w:rsid w:val="00840E8B"/>
    <w:rsid w:val="00843D43"/>
    <w:rsid w:val="00844E80"/>
    <w:rsid w:val="00845287"/>
    <w:rsid w:val="00845C57"/>
    <w:rsid w:val="00846A84"/>
    <w:rsid w:val="00850C14"/>
    <w:rsid w:val="00851539"/>
    <w:rsid w:val="008539B0"/>
    <w:rsid w:val="0085439B"/>
    <w:rsid w:val="00855777"/>
    <w:rsid w:val="00855AB5"/>
    <w:rsid w:val="00855EAD"/>
    <w:rsid w:val="00857C3F"/>
    <w:rsid w:val="00857DD6"/>
    <w:rsid w:val="00860EC3"/>
    <w:rsid w:val="008612F5"/>
    <w:rsid w:val="00861969"/>
    <w:rsid w:val="008642D1"/>
    <w:rsid w:val="008654F6"/>
    <w:rsid w:val="00865E95"/>
    <w:rsid w:val="008669FD"/>
    <w:rsid w:val="00873703"/>
    <w:rsid w:val="00874063"/>
    <w:rsid w:val="00874592"/>
    <w:rsid w:val="00876108"/>
    <w:rsid w:val="00877F31"/>
    <w:rsid w:val="00880186"/>
    <w:rsid w:val="00881F25"/>
    <w:rsid w:val="0088311D"/>
    <w:rsid w:val="00883308"/>
    <w:rsid w:val="00884F7B"/>
    <w:rsid w:val="00886EEC"/>
    <w:rsid w:val="0089026B"/>
    <w:rsid w:val="00893552"/>
    <w:rsid w:val="008946E5"/>
    <w:rsid w:val="00895093"/>
    <w:rsid w:val="008969BA"/>
    <w:rsid w:val="008A2D94"/>
    <w:rsid w:val="008A3083"/>
    <w:rsid w:val="008A323E"/>
    <w:rsid w:val="008A38FC"/>
    <w:rsid w:val="008A3FD7"/>
    <w:rsid w:val="008A4080"/>
    <w:rsid w:val="008A4101"/>
    <w:rsid w:val="008A5329"/>
    <w:rsid w:val="008A62B3"/>
    <w:rsid w:val="008A6894"/>
    <w:rsid w:val="008B000E"/>
    <w:rsid w:val="008B05C3"/>
    <w:rsid w:val="008B3876"/>
    <w:rsid w:val="008B4965"/>
    <w:rsid w:val="008B546C"/>
    <w:rsid w:val="008B5690"/>
    <w:rsid w:val="008B7902"/>
    <w:rsid w:val="008B7D21"/>
    <w:rsid w:val="008C28C3"/>
    <w:rsid w:val="008C423F"/>
    <w:rsid w:val="008C54AD"/>
    <w:rsid w:val="008C6D83"/>
    <w:rsid w:val="008D1ABD"/>
    <w:rsid w:val="008D3870"/>
    <w:rsid w:val="008D499B"/>
    <w:rsid w:val="008D5850"/>
    <w:rsid w:val="008D6819"/>
    <w:rsid w:val="008E152E"/>
    <w:rsid w:val="008E1632"/>
    <w:rsid w:val="008E4A2B"/>
    <w:rsid w:val="008E6142"/>
    <w:rsid w:val="008E6F22"/>
    <w:rsid w:val="008F12C1"/>
    <w:rsid w:val="008F227E"/>
    <w:rsid w:val="008F52EE"/>
    <w:rsid w:val="008F58B5"/>
    <w:rsid w:val="008F6BC1"/>
    <w:rsid w:val="008F70D1"/>
    <w:rsid w:val="0090137A"/>
    <w:rsid w:val="00901FC2"/>
    <w:rsid w:val="00902560"/>
    <w:rsid w:val="0090282F"/>
    <w:rsid w:val="0090455A"/>
    <w:rsid w:val="00906935"/>
    <w:rsid w:val="00906B52"/>
    <w:rsid w:val="0091171B"/>
    <w:rsid w:val="00911D5B"/>
    <w:rsid w:val="009139CC"/>
    <w:rsid w:val="009144D5"/>
    <w:rsid w:val="00914604"/>
    <w:rsid w:val="00914BA3"/>
    <w:rsid w:val="009201D3"/>
    <w:rsid w:val="00920A83"/>
    <w:rsid w:val="00920E57"/>
    <w:rsid w:val="00926B22"/>
    <w:rsid w:val="00932C1D"/>
    <w:rsid w:val="00934835"/>
    <w:rsid w:val="00935986"/>
    <w:rsid w:val="00936068"/>
    <w:rsid w:val="0094514D"/>
    <w:rsid w:val="00946D6A"/>
    <w:rsid w:val="009507FC"/>
    <w:rsid w:val="009517CC"/>
    <w:rsid w:val="00951E87"/>
    <w:rsid w:val="009525D1"/>
    <w:rsid w:val="00954D5C"/>
    <w:rsid w:val="00956AAB"/>
    <w:rsid w:val="009615D4"/>
    <w:rsid w:val="00963589"/>
    <w:rsid w:val="0096455C"/>
    <w:rsid w:val="00964EAB"/>
    <w:rsid w:val="009661A8"/>
    <w:rsid w:val="00967085"/>
    <w:rsid w:val="00967564"/>
    <w:rsid w:val="00972A79"/>
    <w:rsid w:val="00974677"/>
    <w:rsid w:val="00980CED"/>
    <w:rsid w:val="009827C2"/>
    <w:rsid w:val="00982C9E"/>
    <w:rsid w:val="00986C83"/>
    <w:rsid w:val="009911C4"/>
    <w:rsid w:val="009924E2"/>
    <w:rsid w:val="00992FEF"/>
    <w:rsid w:val="009930C6"/>
    <w:rsid w:val="00993740"/>
    <w:rsid w:val="00994BFC"/>
    <w:rsid w:val="0099599D"/>
    <w:rsid w:val="009A053A"/>
    <w:rsid w:val="009A0630"/>
    <w:rsid w:val="009A1861"/>
    <w:rsid w:val="009A2F17"/>
    <w:rsid w:val="009A3BDD"/>
    <w:rsid w:val="009A4DF9"/>
    <w:rsid w:val="009A6525"/>
    <w:rsid w:val="009B3245"/>
    <w:rsid w:val="009B36B7"/>
    <w:rsid w:val="009B4711"/>
    <w:rsid w:val="009B4B50"/>
    <w:rsid w:val="009B4EA4"/>
    <w:rsid w:val="009B5A01"/>
    <w:rsid w:val="009C006B"/>
    <w:rsid w:val="009C1754"/>
    <w:rsid w:val="009C4099"/>
    <w:rsid w:val="009C50E5"/>
    <w:rsid w:val="009C5432"/>
    <w:rsid w:val="009C5DFE"/>
    <w:rsid w:val="009C6075"/>
    <w:rsid w:val="009C6943"/>
    <w:rsid w:val="009C71FF"/>
    <w:rsid w:val="009D0839"/>
    <w:rsid w:val="009D1468"/>
    <w:rsid w:val="009D24F5"/>
    <w:rsid w:val="009D5BF5"/>
    <w:rsid w:val="009D5D90"/>
    <w:rsid w:val="009D6BC4"/>
    <w:rsid w:val="009D75A2"/>
    <w:rsid w:val="009E2160"/>
    <w:rsid w:val="009E275C"/>
    <w:rsid w:val="009E3B7F"/>
    <w:rsid w:val="009E46E3"/>
    <w:rsid w:val="009E480A"/>
    <w:rsid w:val="009E4C67"/>
    <w:rsid w:val="009E58EB"/>
    <w:rsid w:val="009E6FC7"/>
    <w:rsid w:val="009F08F1"/>
    <w:rsid w:val="009F1343"/>
    <w:rsid w:val="009F13B1"/>
    <w:rsid w:val="009F22DC"/>
    <w:rsid w:val="00A006FC"/>
    <w:rsid w:val="00A00E48"/>
    <w:rsid w:val="00A07C41"/>
    <w:rsid w:val="00A101F9"/>
    <w:rsid w:val="00A10778"/>
    <w:rsid w:val="00A1241E"/>
    <w:rsid w:val="00A1355F"/>
    <w:rsid w:val="00A13664"/>
    <w:rsid w:val="00A13741"/>
    <w:rsid w:val="00A144C0"/>
    <w:rsid w:val="00A17EFF"/>
    <w:rsid w:val="00A209AE"/>
    <w:rsid w:val="00A20BBA"/>
    <w:rsid w:val="00A20CCF"/>
    <w:rsid w:val="00A21CA2"/>
    <w:rsid w:val="00A22603"/>
    <w:rsid w:val="00A24EF4"/>
    <w:rsid w:val="00A253DE"/>
    <w:rsid w:val="00A25BAB"/>
    <w:rsid w:val="00A27A9B"/>
    <w:rsid w:val="00A27FD6"/>
    <w:rsid w:val="00A3052C"/>
    <w:rsid w:val="00A3090E"/>
    <w:rsid w:val="00A32BB3"/>
    <w:rsid w:val="00A33747"/>
    <w:rsid w:val="00A35A9B"/>
    <w:rsid w:val="00A36393"/>
    <w:rsid w:val="00A374F0"/>
    <w:rsid w:val="00A4003D"/>
    <w:rsid w:val="00A432CF"/>
    <w:rsid w:val="00A4360A"/>
    <w:rsid w:val="00A436FF"/>
    <w:rsid w:val="00A44C7B"/>
    <w:rsid w:val="00A50BE4"/>
    <w:rsid w:val="00A5171C"/>
    <w:rsid w:val="00A52106"/>
    <w:rsid w:val="00A528CB"/>
    <w:rsid w:val="00A54EB3"/>
    <w:rsid w:val="00A56631"/>
    <w:rsid w:val="00A600DE"/>
    <w:rsid w:val="00A60F6D"/>
    <w:rsid w:val="00A63255"/>
    <w:rsid w:val="00A65856"/>
    <w:rsid w:val="00A70255"/>
    <w:rsid w:val="00A7121F"/>
    <w:rsid w:val="00A72E12"/>
    <w:rsid w:val="00A74D92"/>
    <w:rsid w:val="00A74F6A"/>
    <w:rsid w:val="00A7640A"/>
    <w:rsid w:val="00A76D04"/>
    <w:rsid w:val="00A806DB"/>
    <w:rsid w:val="00A84123"/>
    <w:rsid w:val="00A845BE"/>
    <w:rsid w:val="00A86CB7"/>
    <w:rsid w:val="00A86D00"/>
    <w:rsid w:val="00A90151"/>
    <w:rsid w:val="00A92136"/>
    <w:rsid w:val="00A9359B"/>
    <w:rsid w:val="00A94954"/>
    <w:rsid w:val="00A9720F"/>
    <w:rsid w:val="00A974D9"/>
    <w:rsid w:val="00AA163B"/>
    <w:rsid w:val="00AA21E9"/>
    <w:rsid w:val="00AA2F74"/>
    <w:rsid w:val="00AA47B1"/>
    <w:rsid w:val="00AA5E44"/>
    <w:rsid w:val="00AA618A"/>
    <w:rsid w:val="00AB062E"/>
    <w:rsid w:val="00AB3F08"/>
    <w:rsid w:val="00AB5F12"/>
    <w:rsid w:val="00AC0558"/>
    <w:rsid w:val="00AC26CD"/>
    <w:rsid w:val="00AC3251"/>
    <w:rsid w:val="00AC493E"/>
    <w:rsid w:val="00AC6EAD"/>
    <w:rsid w:val="00AD076F"/>
    <w:rsid w:val="00AD3CC4"/>
    <w:rsid w:val="00AE09F1"/>
    <w:rsid w:val="00AE21EE"/>
    <w:rsid w:val="00AE3E0C"/>
    <w:rsid w:val="00AE54E0"/>
    <w:rsid w:val="00AE5B26"/>
    <w:rsid w:val="00AE700D"/>
    <w:rsid w:val="00AE76E4"/>
    <w:rsid w:val="00AF1322"/>
    <w:rsid w:val="00AF2097"/>
    <w:rsid w:val="00AF55BF"/>
    <w:rsid w:val="00AF7F18"/>
    <w:rsid w:val="00B05099"/>
    <w:rsid w:val="00B05C6C"/>
    <w:rsid w:val="00B05D09"/>
    <w:rsid w:val="00B10206"/>
    <w:rsid w:val="00B10683"/>
    <w:rsid w:val="00B11037"/>
    <w:rsid w:val="00B11EB3"/>
    <w:rsid w:val="00B131DE"/>
    <w:rsid w:val="00B153EB"/>
    <w:rsid w:val="00B17AC3"/>
    <w:rsid w:val="00B22AC0"/>
    <w:rsid w:val="00B23603"/>
    <w:rsid w:val="00B255CB"/>
    <w:rsid w:val="00B25F21"/>
    <w:rsid w:val="00B32D6C"/>
    <w:rsid w:val="00B332D7"/>
    <w:rsid w:val="00B3749D"/>
    <w:rsid w:val="00B42581"/>
    <w:rsid w:val="00B43225"/>
    <w:rsid w:val="00B455D3"/>
    <w:rsid w:val="00B466E4"/>
    <w:rsid w:val="00B51E67"/>
    <w:rsid w:val="00B53F73"/>
    <w:rsid w:val="00B53FAF"/>
    <w:rsid w:val="00B5461E"/>
    <w:rsid w:val="00B63274"/>
    <w:rsid w:val="00B64AFF"/>
    <w:rsid w:val="00B65DAA"/>
    <w:rsid w:val="00B667D4"/>
    <w:rsid w:val="00B66B2F"/>
    <w:rsid w:val="00B711B4"/>
    <w:rsid w:val="00B737CF"/>
    <w:rsid w:val="00B73ABB"/>
    <w:rsid w:val="00B7478A"/>
    <w:rsid w:val="00B74F7F"/>
    <w:rsid w:val="00B75B08"/>
    <w:rsid w:val="00B774EA"/>
    <w:rsid w:val="00B77C74"/>
    <w:rsid w:val="00B81158"/>
    <w:rsid w:val="00B81DB3"/>
    <w:rsid w:val="00B81E6B"/>
    <w:rsid w:val="00B8235B"/>
    <w:rsid w:val="00B8386D"/>
    <w:rsid w:val="00B84DD4"/>
    <w:rsid w:val="00B8553A"/>
    <w:rsid w:val="00B87413"/>
    <w:rsid w:val="00B875E9"/>
    <w:rsid w:val="00B87859"/>
    <w:rsid w:val="00B9011F"/>
    <w:rsid w:val="00B91D47"/>
    <w:rsid w:val="00B9433F"/>
    <w:rsid w:val="00B94ACE"/>
    <w:rsid w:val="00B95C79"/>
    <w:rsid w:val="00BA1F3C"/>
    <w:rsid w:val="00BA3650"/>
    <w:rsid w:val="00BA3CB8"/>
    <w:rsid w:val="00BA4E71"/>
    <w:rsid w:val="00BA617D"/>
    <w:rsid w:val="00BA7623"/>
    <w:rsid w:val="00BA7F1C"/>
    <w:rsid w:val="00BB1BD0"/>
    <w:rsid w:val="00BB4810"/>
    <w:rsid w:val="00BB7252"/>
    <w:rsid w:val="00BB7BE4"/>
    <w:rsid w:val="00BC1C2B"/>
    <w:rsid w:val="00BC297D"/>
    <w:rsid w:val="00BC363A"/>
    <w:rsid w:val="00BC3FBA"/>
    <w:rsid w:val="00BC51AF"/>
    <w:rsid w:val="00BC62A1"/>
    <w:rsid w:val="00BD2C0F"/>
    <w:rsid w:val="00BD319C"/>
    <w:rsid w:val="00BD3E3C"/>
    <w:rsid w:val="00BD42F3"/>
    <w:rsid w:val="00BE1ACE"/>
    <w:rsid w:val="00BE3BE5"/>
    <w:rsid w:val="00BE3F01"/>
    <w:rsid w:val="00BE5301"/>
    <w:rsid w:val="00BE7640"/>
    <w:rsid w:val="00BE7FAD"/>
    <w:rsid w:val="00BF0663"/>
    <w:rsid w:val="00BF4739"/>
    <w:rsid w:val="00BF56E9"/>
    <w:rsid w:val="00BF58BB"/>
    <w:rsid w:val="00BF58DD"/>
    <w:rsid w:val="00BF68C8"/>
    <w:rsid w:val="00BF7C3D"/>
    <w:rsid w:val="00C003EF"/>
    <w:rsid w:val="00C01E68"/>
    <w:rsid w:val="00C028CD"/>
    <w:rsid w:val="00C0366F"/>
    <w:rsid w:val="00C102DD"/>
    <w:rsid w:val="00C10DD9"/>
    <w:rsid w:val="00C11924"/>
    <w:rsid w:val="00C11B02"/>
    <w:rsid w:val="00C1443F"/>
    <w:rsid w:val="00C2079F"/>
    <w:rsid w:val="00C20E33"/>
    <w:rsid w:val="00C22180"/>
    <w:rsid w:val="00C262F5"/>
    <w:rsid w:val="00C30444"/>
    <w:rsid w:val="00C326F9"/>
    <w:rsid w:val="00C32B31"/>
    <w:rsid w:val="00C32FCD"/>
    <w:rsid w:val="00C334D9"/>
    <w:rsid w:val="00C33F24"/>
    <w:rsid w:val="00C34B8D"/>
    <w:rsid w:val="00C36702"/>
    <w:rsid w:val="00C3680F"/>
    <w:rsid w:val="00C37A29"/>
    <w:rsid w:val="00C41DED"/>
    <w:rsid w:val="00C43EB4"/>
    <w:rsid w:val="00C4583B"/>
    <w:rsid w:val="00C474C6"/>
    <w:rsid w:val="00C50524"/>
    <w:rsid w:val="00C5119A"/>
    <w:rsid w:val="00C52625"/>
    <w:rsid w:val="00C53B86"/>
    <w:rsid w:val="00C54DEA"/>
    <w:rsid w:val="00C55C51"/>
    <w:rsid w:val="00C560C0"/>
    <w:rsid w:val="00C5707D"/>
    <w:rsid w:val="00C60462"/>
    <w:rsid w:val="00C61B8D"/>
    <w:rsid w:val="00C6329A"/>
    <w:rsid w:val="00C6538E"/>
    <w:rsid w:val="00C65B95"/>
    <w:rsid w:val="00C67272"/>
    <w:rsid w:val="00C70EFC"/>
    <w:rsid w:val="00C71DE4"/>
    <w:rsid w:val="00C7205A"/>
    <w:rsid w:val="00C770E2"/>
    <w:rsid w:val="00C77826"/>
    <w:rsid w:val="00C80C26"/>
    <w:rsid w:val="00C80DB1"/>
    <w:rsid w:val="00C80FC0"/>
    <w:rsid w:val="00C8148C"/>
    <w:rsid w:val="00C82A89"/>
    <w:rsid w:val="00C836CD"/>
    <w:rsid w:val="00C84546"/>
    <w:rsid w:val="00C853D7"/>
    <w:rsid w:val="00C859DD"/>
    <w:rsid w:val="00C87B18"/>
    <w:rsid w:val="00C907C2"/>
    <w:rsid w:val="00C91865"/>
    <w:rsid w:val="00C92B47"/>
    <w:rsid w:val="00C932F3"/>
    <w:rsid w:val="00C944E8"/>
    <w:rsid w:val="00C9680B"/>
    <w:rsid w:val="00C97771"/>
    <w:rsid w:val="00C97AB2"/>
    <w:rsid w:val="00CA38F8"/>
    <w:rsid w:val="00CA5AC7"/>
    <w:rsid w:val="00CA6F60"/>
    <w:rsid w:val="00CB0CB1"/>
    <w:rsid w:val="00CB1659"/>
    <w:rsid w:val="00CB6328"/>
    <w:rsid w:val="00CB6C62"/>
    <w:rsid w:val="00CB78E5"/>
    <w:rsid w:val="00CC1C03"/>
    <w:rsid w:val="00CC2864"/>
    <w:rsid w:val="00CC62A7"/>
    <w:rsid w:val="00CC71B8"/>
    <w:rsid w:val="00CD42AE"/>
    <w:rsid w:val="00CD507B"/>
    <w:rsid w:val="00CD61EB"/>
    <w:rsid w:val="00CD6A86"/>
    <w:rsid w:val="00CD739B"/>
    <w:rsid w:val="00CD7DA2"/>
    <w:rsid w:val="00CE05C7"/>
    <w:rsid w:val="00CE1E65"/>
    <w:rsid w:val="00CE6CC5"/>
    <w:rsid w:val="00CE7DDD"/>
    <w:rsid w:val="00CF02F0"/>
    <w:rsid w:val="00CF0BD2"/>
    <w:rsid w:val="00CF0E5A"/>
    <w:rsid w:val="00CF0F31"/>
    <w:rsid w:val="00CF3022"/>
    <w:rsid w:val="00CF689C"/>
    <w:rsid w:val="00CF7822"/>
    <w:rsid w:val="00D00B73"/>
    <w:rsid w:val="00D02AA4"/>
    <w:rsid w:val="00D048A6"/>
    <w:rsid w:val="00D06C79"/>
    <w:rsid w:val="00D079C2"/>
    <w:rsid w:val="00D13C91"/>
    <w:rsid w:val="00D16424"/>
    <w:rsid w:val="00D16F74"/>
    <w:rsid w:val="00D174A3"/>
    <w:rsid w:val="00D2215A"/>
    <w:rsid w:val="00D2614A"/>
    <w:rsid w:val="00D27BF1"/>
    <w:rsid w:val="00D31B0F"/>
    <w:rsid w:val="00D32703"/>
    <w:rsid w:val="00D35861"/>
    <w:rsid w:val="00D36A59"/>
    <w:rsid w:val="00D37D47"/>
    <w:rsid w:val="00D42C74"/>
    <w:rsid w:val="00D443E5"/>
    <w:rsid w:val="00D44C41"/>
    <w:rsid w:val="00D44D44"/>
    <w:rsid w:val="00D45F4E"/>
    <w:rsid w:val="00D46060"/>
    <w:rsid w:val="00D47762"/>
    <w:rsid w:val="00D50261"/>
    <w:rsid w:val="00D515DF"/>
    <w:rsid w:val="00D53F28"/>
    <w:rsid w:val="00D567C3"/>
    <w:rsid w:val="00D5D6B7"/>
    <w:rsid w:val="00D60649"/>
    <w:rsid w:val="00D60880"/>
    <w:rsid w:val="00D61E88"/>
    <w:rsid w:val="00D62D5E"/>
    <w:rsid w:val="00D71B66"/>
    <w:rsid w:val="00D735FF"/>
    <w:rsid w:val="00D74183"/>
    <w:rsid w:val="00D77797"/>
    <w:rsid w:val="00D77D0D"/>
    <w:rsid w:val="00D80170"/>
    <w:rsid w:val="00D80424"/>
    <w:rsid w:val="00D80BE5"/>
    <w:rsid w:val="00D82889"/>
    <w:rsid w:val="00D83923"/>
    <w:rsid w:val="00D85CF3"/>
    <w:rsid w:val="00D863C8"/>
    <w:rsid w:val="00D90181"/>
    <w:rsid w:val="00D909BE"/>
    <w:rsid w:val="00D90E72"/>
    <w:rsid w:val="00D93E80"/>
    <w:rsid w:val="00D9419D"/>
    <w:rsid w:val="00D9543F"/>
    <w:rsid w:val="00DA0699"/>
    <w:rsid w:val="00DA568D"/>
    <w:rsid w:val="00DA5E96"/>
    <w:rsid w:val="00DA600D"/>
    <w:rsid w:val="00DA64E4"/>
    <w:rsid w:val="00DA668E"/>
    <w:rsid w:val="00DB245D"/>
    <w:rsid w:val="00DB26A6"/>
    <w:rsid w:val="00DB5642"/>
    <w:rsid w:val="00DB6113"/>
    <w:rsid w:val="00DB79AA"/>
    <w:rsid w:val="00DC097B"/>
    <w:rsid w:val="00DC1461"/>
    <w:rsid w:val="00DC32AD"/>
    <w:rsid w:val="00DC5902"/>
    <w:rsid w:val="00DC6D9A"/>
    <w:rsid w:val="00DC735F"/>
    <w:rsid w:val="00DD0886"/>
    <w:rsid w:val="00DD200D"/>
    <w:rsid w:val="00DD5D95"/>
    <w:rsid w:val="00DD64D4"/>
    <w:rsid w:val="00DE0382"/>
    <w:rsid w:val="00DE04C3"/>
    <w:rsid w:val="00DE16F5"/>
    <w:rsid w:val="00DE43D1"/>
    <w:rsid w:val="00DF0BF5"/>
    <w:rsid w:val="00DF21B2"/>
    <w:rsid w:val="00DF33C9"/>
    <w:rsid w:val="00DF4E3E"/>
    <w:rsid w:val="00DF53BA"/>
    <w:rsid w:val="00E00A8C"/>
    <w:rsid w:val="00E01763"/>
    <w:rsid w:val="00E04200"/>
    <w:rsid w:val="00E0453D"/>
    <w:rsid w:val="00E05FA6"/>
    <w:rsid w:val="00E07689"/>
    <w:rsid w:val="00E10915"/>
    <w:rsid w:val="00E11FCA"/>
    <w:rsid w:val="00E140AB"/>
    <w:rsid w:val="00E169A7"/>
    <w:rsid w:val="00E17D64"/>
    <w:rsid w:val="00E203E4"/>
    <w:rsid w:val="00E20F49"/>
    <w:rsid w:val="00E21F6F"/>
    <w:rsid w:val="00E25324"/>
    <w:rsid w:val="00E25474"/>
    <w:rsid w:val="00E26D7C"/>
    <w:rsid w:val="00E27B41"/>
    <w:rsid w:val="00E31852"/>
    <w:rsid w:val="00E32ADE"/>
    <w:rsid w:val="00E32F93"/>
    <w:rsid w:val="00E3401B"/>
    <w:rsid w:val="00E34453"/>
    <w:rsid w:val="00E348BC"/>
    <w:rsid w:val="00E366EE"/>
    <w:rsid w:val="00E36796"/>
    <w:rsid w:val="00E41F5F"/>
    <w:rsid w:val="00E42E3C"/>
    <w:rsid w:val="00E4321D"/>
    <w:rsid w:val="00E47318"/>
    <w:rsid w:val="00E47FD4"/>
    <w:rsid w:val="00E54B2B"/>
    <w:rsid w:val="00E5642F"/>
    <w:rsid w:val="00E573FD"/>
    <w:rsid w:val="00E71171"/>
    <w:rsid w:val="00E757B9"/>
    <w:rsid w:val="00E75D12"/>
    <w:rsid w:val="00E80866"/>
    <w:rsid w:val="00E827AC"/>
    <w:rsid w:val="00E84276"/>
    <w:rsid w:val="00E86393"/>
    <w:rsid w:val="00E86958"/>
    <w:rsid w:val="00E91D31"/>
    <w:rsid w:val="00E9599B"/>
    <w:rsid w:val="00E97986"/>
    <w:rsid w:val="00EA1943"/>
    <w:rsid w:val="00EA1EF0"/>
    <w:rsid w:val="00EA4511"/>
    <w:rsid w:val="00EA56A0"/>
    <w:rsid w:val="00EB3747"/>
    <w:rsid w:val="00EB5C47"/>
    <w:rsid w:val="00EC04E0"/>
    <w:rsid w:val="00EC0C56"/>
    <w:rsid w:val="00EC0D15"/>
    <w:rsid w:val="00EC28E2"/>
    <w:rsid w:val="00EC2E49"/>
    <w:rsid w:val="00EC5232"/>
    <w:rsid w:val="00EC573C"/>
    <w:rsid w:val="00EC7237"/>
    <w:rsid w:val="00ED2524"/>
    <w:rsid w:val="00EE0A1C"/>
    <w:rsid w:val="00EE1119"/>
    <w:rsid w:val="00EE4A6D"/>
    <w:rsid w:val="00EE6209"/>
    <w:rsid w:val="00EE6F14"/>
    <w:rsid w:val="00EE6FFD"/>
    <w:rsid w:val="00EF0642"/>
    <w:rsid w:val="00EF107F"/>
    <w:rsid w:val="00EF33D0"/>
    <w:rsid w:val="00EF3F23"/>
    <w:rsid w:val="00EF577F"/>
    <w:rsid w:val="00EF69F6"/>
    <w:rsid w:val="00EF6FC1"/>
    <w:rsid w:val="00EF783C"/>
    <w:rsid w:val="00F02291"/>
    <w:rsid w:val="00F022FA"/>
    <w:rsid w:val="00F02329"/>
    <w:rsid w:val="00F03286"/>
    <w:rsid w:val="00F0346E"/>
    <w:rsid w:val="00F03FCD"/>
    <w:rsid w:val="00F05FF7"/>
    <w:rsid w:val="00F06436"/>
    <w:rsid w:val="00F077AD"/>
    <w:rsid w:val="00F078BC"/>
    <w:rsid w:val="00F10369"/>
    <w:rsid w:val="00F132B7"/>
    <w:rsid w:val="00F140B8"/>
    <w:rsid w:val="00F16121"/>
    <w:rsid w:val="00F162D4"/>
    <w:rsid w:val="00F16CA3"/>
    <w:rsid w:val="00F2174D"/>
    <w:rsid w:val="00F21C71"/>
    <w:rsid w:val="00F232D3"/>
    <w:rsid w:val="00F236B4"/>
    <w:rsid w:val="00F239BD"/>
    <w:rsid w:val="00F23BE0"/>
    <w:rsid w:val="00F25737"/>
    <w:rsid w:val="00F27B78"/>
    <w:rsid w:val="00F30F4C"/>
    <w:rsid w:val="00F310B0"/>
    <w:rsid w:val="00F322FC"/>
    <w:rsid w:val="00F34121"/>
    <w:rsid w:val="00F34CBF"/>
    <w:rsid w:val="00F34E95"/>
    <w:rsid w:val="00F36FFE"/>
    <w:rsid w:val="00F37407"/>
    <w:rsid w:val="00F3741C"/>
    <w:rsid w:val="00F37783"/>
    <w:rsid w:val="00F37AD4"/>
    <w:rsid w:val="00F4010B"/>
    <w:rsid w:val="00F4277E"/>
    <w:rsid w:val="00F42BD3"/>
    <w:rsid w:val="00F432C9"/>
    <w:rsid w:val="00F459F3"/>
    <w:rsid w:val="00F4702C"/>
    <w:rsid w:val="00F505B8"/>
    <w:rsid w:val="00F525B1"/>
    <w:rsid w:val="00F53397"/>
    <w:rsid w:val="00F5392A"/>
    <w:rsid w:val="00F5557F"/>
    <w:rsid w:val="00F557BC"/>
    <w:rsid w:val="00F561D2"/>
    <w:rsid w:val="00F60004"/>
    <w:rsid w:val="00F60114"/>
    <w:rsid w:val="00F627B7"/>
    <w:rsid w:val="00F627F6"/>
    <w:rsid w:val="00F6328B"/>
    <w:rsid w:val="00F634F6"/>
    <w:rsid w:val="00F63CBD"/>
    <w:rsid w:val="00F64343"/>
    <w:rsid w:val="00F6495D"/>
    <w:rsid w:val="00F64BB9"/>
    <w:rsid w:val="00F65F4A"/>
    <w:rsid w:val="00F70239"/>
    <w:rsid w:val="00F70459"/>
    <w:rsid w:val="00F70B90"/>
    <w:rsid w:val="00F71869"/>
    <w:rsid w:val="00F72424"/>
    <w:rsid w:val="00F73563"/>
    <w:rsid w:val="00F763EC"/>
    <w:rsid w:val="00F80A6A"/>
    <w:rsid w:val="00F85B3C"/>
    <w:rsid w:val="00F85C43"/>
    <w:rsid w:val="00F863F7"/>
    <w:rsid w:val="00F8712E"/>
    <w:rsid w:val="00F87B07"/>
    <w:rsid w:val="00F93598"/>
    <w:rsid w:val="00F94880"/>
    <w:rsid w:val="00F96EEB"/>
    <w:rsid w:val="00FA1DE2"/>
    <w:rsid w:val="00FA33B9"/>
    <w:rsid w:val="00FA3CF8"/>
    <w:rsid w:val="00FB0307"/>
    <w:rsid w:val="00FB0D65"/>
    <w:rsid w:val="00FB1AC9"/>
    <w:rsid w:val="00FB27A6"/>
    <w:rsid w:val="00FB3999"/>
    <w:rsid w:val="00FB4165"/>
    <w:rsid w:val="00FB49DB"/>
    <w:rsid w:val="00FB4A9F"/>
    <w:rsid w:val="00FB4B76"/>
    <w:rsid w:val="00FC1A36"/>
    <w:rsid w:val="00FC1E4F"/>
    <w:rsid w:val="00FC2D8B"/>
    <w:rsid w:val="00FC36AB"/>
    <w:rsid w:val="00FC673A"/>
    <w:rsid w:val="00FD0FBF"/>
    <w:rsid w:val="00FD14FA"/>
    <w:rsid w:val="00FD22B8"/>
    <w:rsid w:val="00FD3306"/>
    <w:rsid w:val="00FD414C"/>
    <w:rsid w:val="00FD53C0"/>
    <w:rsid w:val="00FE56AE"/>
    <w:rsid w:val="00FE5767"/>
    <w:rsid w:val="00FE57D8"/>
    <w:rsid w:val="00FE7889"/>
    <w:rsid w:val="00FE7F9E"/>
    <w:rsid w:val="00FF244C"/>
    <w:rsid w:val="00FF30B2"/>
    <w:rsid w:val="00FF574B"/>
    <w:rsid w:val="00FF628A"/>
    <w:rsid w:val="00FF6621"/>
    <w:rsid w:val="00FF6BE8"/>
    <w:rsid w:val="026F713A"/>
    <w:rsid w:val="0736BC58"/>
    <w:rsid w:val="07A9DFB9"/>
    <w:rsid w:val="07F78E9C"/>
    <w:rsid w:val="0CF4929C"/>
    <w:rsid w:val="0E9BCEB5"/>
    <w:rsid w:val="1026DAF1"/>
    <w:rsid w:val="1090EDF5"/>
    <w:rsid w:val="11B513B9"/>
    <w:rsid w:val="1326A76C"/>
    <w:rsid w:val="15D530FB"/>
    <w:rsid w:val="16B62333"/>
    <w:rsid w:val="1BFFB14F"/>
    <w:rsid w:val="1E0E2051"/>
    <w:rsid w:val="2024DB61"/>
    <w:rsid w:val="24FC79E1"/>
    <w:rsid w:val="25B3C6FF"/>
    <w:rsid w:val="2699ABD1"/>
    <w:rsid w:val="2F37D535"/>
    <w:rsid w:val="2F97CD13"/>
    <w:rsid w:val="302E4C8B"/>
    <w:rsid w:val="3106B3E6"/>
    <w:rsid w:val="31266808"/>
    <w:rsid w:val="34A7A58F"/>
    <w:rsid w:val="35261CF6"/>
    <w:rsid w:val="356F37EF"/>
    <w:rsid w:val="357B6FEE"/>
    <w:rsid w:val="358D48F3"/>
    <w:rsid w:val="35DE0099"/>
    <w:rsid w:val="36140BF1"/>
    <w:rsid w:val="36CA3546"/>
    <w:rsid w:val="3AC89A58"/>
    <w:rsid w:val="3B11858E"/>
    <w:rsid w:val="42B10492"/>
    <w:rsid w:val="47DDCE24"/>
    <w:rsid w:val="492C20BC"/>
    <w:rsid w:val="4C2BD6F1"/>
    <w:rsid w:val="4F566060"/>
    <w:rsid w:val="5173CF55"/>
    <w:rsid w:val="519432A2"/>
    <w:rsid w:val="57D6CFEC"/>
    <w:rsid w:val="5948F3FB"/>
    <w:rsid w:val="5E3FFE8B"/>
    <w:rsid w:val="62601870"/>
    <w:rsid w:val="63583B80"/>
    <w:rsid w:val="666E86AC"/>
    <w:rsid w:val="6702C78D"/>
    <w:rsid w:val="67344DCE"/>
    <w:rsid w:val="6B624992"/>
    <w:rsid w:val="6DC7089B"/>
    <w:rsid w:val="6F4E2A33"/>
    <w:rsid w:val="7063BC59"/>
    <w:rsid w:val="735938E1"/>
    <w:rsid w:val="74CE0B8F"/>
    <w:rsid w:val="7A2DC578"/>
    <w:rsid w:val="7F46E0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www.geomatic.com.au/Geocode2006" w:name="spatial.net"/>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3"/>
    <o:shapelayout v:ext="edit">
      <o:idmap v:ext="edit" data="2"/>
    </o:shapelayout>
  </w:shapeDefaults>
  <w:decimalSymbol w:val="."/>
  <w:listSeparator w:val=","/>
  <w14:docId w14:val="214D6EFB"/>
  <w15:chartTrackingRefBased/>
  <w15:docId w15:val="{96D79E8A-50B4-4FFF-87BF-133EA3605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39"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261"/>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895093"/>
    <w:pPr>
      <w:keepNext/>
      <w:keepLines/>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qFormat/>
    <w:rsid w:val="00107978"/>
    <w:pPr>
      <w:keepNext/>
      <w:keepLines/>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qFormat/>
    <w:rsid w:val="000B2FA2"/>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rsid w:val="000B2FA2"/>
    <w:pPr>
      <w:keepNext/>
      <w:keepLines/>
      <w:pageBreakBefore/>
      <w:framePr w:w="11907" w:h="1985" w:hRule="exact" w:hSpace="11340" w:vSpace="284" w:wrap="around" w:vAnchor="page" w:hAnchor="page" w:yAlign="top"/>
      <w:numPr>
        <w:numId w:val="28"/>
      </w:numPr>
      <w:spacing w:before="1300" w:after="440" w:line="440" w:lineRule="exact"/>
      <w:ind w:right="1134"/>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rsid w:val="000B2FA2"/>
    <w:pPr>
      <w:keepNext/>
      <w:keepLines/>
      <w:tabs>
        <w:tab w:val="left" w:pos="1559"/>
        <w:tab w:val="left" w:pos="1843"/>
        <w:tab w:val="left" w:pos="2126"/>
        <w:tab w:val="left" w:pos="2410"/>
      </w:tabs>
      <w:spacing w:before="24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iPriority w:val="99"/>
    <w:unhideWhenUsed/>
    <w:qFormat/>
    <w:rsid w:val="00D16F74"/>
    <w:pPr>
      <w:numPr>
        <w:ilvl w:val="3"/>
        <w:numId w:val="6"/>
      </w:numPr>
      <w:contextualSpacing/>
    </w:pPr>
  </w:style>
  <w:style w:type="paragraph" w:styleId="ListNumber5">
    <w:name w:val="List Number 5"/>
    <w:basedOn w:val="Normal"/>
    <w:uiPriority w:val="99"/>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tabs>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8"/>
      </w:numPr>
      <w:contextualSpacing/>
    </w:pPr>
  </w:style>
  <w:style w:type="paragraph" w:styleId="List2">
    <w:name w:val="List 2"/>
    <w:basedOn w:val="Normal"/>
    <w:uiPriority w:val="99"/>
    <w:unhideWhenUsed/>
    <w:qFormat/>
    <w:rsid w:val="00E25474"/>
    <w:pPr>
      <w:numPr>
        <w:ilvl w:val="1"/>
        <w:numId w:val="8"/>
      </w:numPr>
      <w:contextualSpacing/>
    </w:pPr>
  </w:style>
  <w:style w:type="numbering" w:customStyle="1" w:styleId="LetteredList">
    <w:name w:val="Lettered List"/>
    <w:uiPriority w:val="99"/>
    <w:rsid w:val="00E25474"/>
    <w:pPr>
      <w:numPr>
        <w:numId w:val="8"/>
      </w:numPr>
    </w:pPr>
  </w:style>
  <w:style w:type="paragraph" w:styleId="Subtitle">
    <w:name w:val="Subtitle"/>
    <w:basedOn w:val="Title"/>
    <w:next w:val="Normal"/>
    <w:link w:val="SubtitleChar"/>
    <w:uiPriority w:val="99"/>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5C7F5A"/>
    <w:pPr>
      <w:tabs>
        <w:tab w:val="left" w:pos="1000"/>
        <w:tab w:val="right" w:leader="underscore" w:pos="10762"/>
      </w:tabs>
      <w:spacing w:before="240" w:after="100"/>
    </w:pPr>
    <w:rPr>
      <w:b/>
    </w:rPr>
  </w:style>
  <w:style w:type="paragraph" w:styleId="TOC2">
    <w:name w:val="toc 2"/>
    <w:basedOn w:val="Normal"/>
    <w:next w:val="Normal"/>
    <w:autoRedefine/>
    <w:uiPriority w:val="39"/>
    <w:unhideWhenUsed/>
    <w:rsid w:val="00A07C41"/>
    <w:pPr>
      <w:tabs>
        <w:tab w:val="left" w:pos="660"/>
        <w:tab w:val="right" w:leader="underscore" w:pos="10762"/>
      </w:tabs>
      <w:spacing w:after="100"/>
      <w:outlineLvl w:val="1"/>
    </w:pPr>
  </w:style>
  <w:style w:type="paragraph" w:styleId="TOC3">
    <w:name w:val="toc 3"/>
    <w:basedOn w:val="Normal"/>
    <w:next w:val="Normal"/>
    <w:autoRedefine/>
    <w:uiPriority w:val="39"/>
    <w:unhideWhenUsed/>
    <w:rsid w:val="005C7F5A"/>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ind w:left="340" w:hanging="340"/>
      <w:contextualSpacing/>
    </w:pPr>
  </w:style>
  <w:style w:type="paragraph" w:customStyle="1" w:styleId="Heading2-Numbered0">
    <w:name w:val="Heading 2 - Numbered"/>
    <w:basedOn w:val="Heading2"/>
    <w:next w:val="Normal"/>
    <w:link w:val="Heading2-NumberedChar0"/>
    <w:uiPriority w:val="9"/>
    <w:qFormat/>
    <w:rsid w:val="00895093"/>
    <w:pPr>
      <w:ind w:left="680" w:hanging="680"/>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1021" w:hanging="1021"/>
    </w:pPr>
  </w:style>
  <w:style w:type="paragraph" w:customStyle="1" w:styleId="Heading4-Numbered">
    <w:name w:val="Heading 4 - Numbered"/>
    <w:basedOn w:val="Heading4"/>
    <w:link w:val="Heading4-NumberedChar"/>
    <w:uiPriority w:val="9"/>
    <w:qFormat/>
    <w:rsid w:val="004411F6"/>
    <w:pPr>
      <w:keepNext w:val="0"/>
      <w:keepLines w:val="0"/>
      <w:spacing w:before="60"/>
      <w:ind w:left="1361" w:hanging="1361"/>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styleId="BodyText">
    <w:name w:val="Body Text"/>
    <w:basedOn w:val="Normal"/>
    <w:link w:val="BodyTextChar"/>
    <w:qFormat/>
    <w:rsid w:val="0087610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876108"/>
    <w:rPr>
      <w:rFonts w:eastAsia="Times New Roman" w:cs="Times New Roman"/>
      <w:color w:val="000000" w:themeColor="text1"/>
      <w:sz w:val="20"/>
      <w:szCs w:val="20"/>
    </w:rPr>
  </w:style>
  <w:style w:type="paragraph" w:styleId="Revision">
    <w:name w:val="Revision"/>
    <w:hidden/>
    <w:uiPriority w:val="99"/>
    <w:semiHidden/>
    <w:rsid w:val="00876108"/>
    <w:pPr>
      <w:spacing w:after="0" w:line="240" w:lineRule="auto"/>
    </w:pPr>
    <w:rPr>
      <w:sz w:val="20"/>
    </w:rPr>
  </w:style>
  <w:style w:type="paragraph" w:customStyle="1" w:styleId="HighlightBoxText">
    <w:name w:val="Highlight Box Text"/>
    <w:basedOn w:val="Normal"/>
    <w:qFormat/>
    <w:rsid w:val="00876108"/>
    <w:pPr>
      <w:spacing w:before="120" w:line="300" w:lineRule="atLeast"/>
      <w:ind w:left="227" w:right="227"/>
    </w:pPr>
    <w:rPr>
      <w:rFonts w:eastAsia="Times New Roman" w:cs="Arial"/>
      <w:color w:val="FFFFFF"/>
      <w:spacing w:val="-2"/>
      <w:sz w:val="24"/>
      <w:szCs w:val="20"/>
      <w:lang w:eastAsia="en-AU"/>
    </w:rPr>
  </w:style>
  <w:style w:type="table" w:customStyle="1" w:styleId="HighlightTable">
    <w:name w:val="Highlight Table"/>
    <w:basedOn w:val="TableNormal"/>
    <w:uiPriority w:val="99"/>
    <w:rsid w:val="0087610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BoldHeading">
    <w:name w:val="Bold Heading"/>
    <w:basedOn w:val="Normal"/>
    <w:next w:val="BodyText"/>
    <w:qFormat/>
    <w:rsid w:val="009A0630"/>
    <w:pPr>
      <w:spacing w:before="280" w:after="240" w:line="240" w:lineRule="atLeast"/>
    </w:pPr>
    <w:rPr>
      <w:rFonts w:eastAsia="Times New Roman" w:cs="Arial"/>
      <w:b/>
      <w:color w:val="000000" w:themeColor="text1"/>
      <w:szCs w:val="20"/>
      <w:lang w:eastAsia="en-AU"/>
    </w:rPr>
  </w:style>
  <w:style w:type="paragraph" w:customStyle="1" w:styleId="TableTextLeft">
    <w:name w:val="Table Text Left"/>
    <w:basedOn w:val="Normal"/>
    <w:link w:val="TableTextLeftChar"/>
    <w:qFormat/>
    <w:rsid w:val="002D278F"/>
    <w:pPr>
      <w:spacing w:before="60" w:after="60" w:line="220" w:lineRule="atLeast"/>
      <w:ind w:left="113" w:right="113"/>
    </w:pPr>
    <w:rPr>
      <w:rFonts w:eastAsia="Times New Roman" w:cs="Arial"/>
      <w:color w:val="000000" w:themeColor="text1"/>
      <w:sz w:val="18"/>
      <w:szCs w:val="20"/>
      <w:lang w:eastAsia="en-AU"/>
    </w:rPr>
  </w:style>
  <w:style w:type="character" w:customStyle="1" w:styleId="TableTextLeftChar">
    <w:name w:val="Table Text Left Char"/>
    <w:basedOn w:val="DefaultParagraphFont"/>
    <w:link w:val="TableTextLeft"/>
    <w:rsid w:val="002D278F"/>
    <w:rPr>
      <w:rFonts w:eastAsia="Times New Roman" w:cs="Arial"/>
      <w:color w:val="000000" w:themeColor="text1"/>
      <w:sz w:val="18"/>
      <w:szCs w:val="20"/>
      <w:lang w:eastAsia="en-AU"/>
    </w:rPr>
  </w:style>
  <w:style w:type="paragraph" w:customStyle="1" w:styleId="TableTextBullet2">
    <w:name w:val="Table Text Bullet 2"/>
    <w:basedOn w:val="TableTextBullet"/>
    <w:qFormat/>
    <w:rsid w:val="002D278F"/>
    <w:pPr>
      <w:numPr>
        <w:ilvl w:val="1"/>
      </w:numPr>
      <w:tabs>
        <w:tab w:val="num" w:pos="360"/>
      </w:tabs>
    </w:pPr>
    <w:rPr>
      <w:bCs/>
    </w:rPr>
  </w:style>
  <w:style w:type="paragraph" w:customStyle="1" w:styleId="TableTextBullet3">
    <w:name w:val="Table Text Bullet 3"/>
    <w:basedOn w:val="TableTextBullet2"/>
    <w:qFormat/>
    <w:rsid w:val="002D278F"/>
    <w:pPr>
      <w:numPr>
        <w:ilvl w:val="2"/>
      </w:numPr>
      <w:tabs>
        <w:tab w:val="num" w:pos="360"/>
      </w:tabs>
    </w:pPr>
    <w:rPr>
      <w:bCs w:val="0"/>
    </w:rPr>
  </w:style>
  <w:style w:type="paragraph" w:customStyle="1" w:styleId="TableTextBullet">
    <w:name w:val="Table Text Bullet"/>
    <w:basedOn w:val="TableTextLeft"/>
    <w:qFormat/>
    <w:rsid w:val="002D278F"/>
    <w:pPr>
      <w:ind w:left="0"/>
    </w:pPr>
  </w:style>
  <w:style w:type="paragraph" w:customStyle="1" w:styleId="TableTextLeftBold">
    <w:name w:val="Table Text Left Bold"/>
    <w:basedOn w:val="TableTextLeft"/>
    <w:qFormat/>
    <w:rsid w:val="00AB3F08"/>
    <w:rPr>
      <w:b/>
    </w:rPr>
  </w:style>
  <w:style w:type="character" w:customStyle="1" w:styleId="Heading6Char">
    <w:name w:val="Heading 6 Char"/>
    <w:basedOn w:val="DefaultParagraphFont"/>
    <w:link w:val="Heading6"/>
    <w:rsid w:val="00107978"/>
    <w:rPr>
      <w:rFonts w:asciiTheme="majorHAnsi" w:eastAsiaTheme="majorEastAsia" w:hAnsiTheme="majorHAnsi" w:cstheme="majorBidi"/>
      <w:color w:val="666D00" w:themeColor="accent1" w:themeShade="7F"/>
      <w:sz w:val="20"/>
    </w:rPr>
  </w:style>
  <w:style w:type="paragraph" w:customStyle="1" w:styleId="xContactDetails">
    <w:name w:val="xContact Details"/>
    <w:basedOn w:val="TableTextLeft"/>
    <w:uiPriority w:val="3"/>
    <w:semiHidden/>
    <w:rsid w:val="00790384"/>
    <w:pPr>
      <w:spacing w:before="40"/>
      <w:contextualSpacing/>
    </w:pPr>
    <w:rPr>
      <w:sz w:val="16"/>
    </w:rPr>
  </w:style>
  <w:style w:type="paragraph" w:customStyle="1" w:styleId="CaptionImageorFigure">
    <w:name w:val="Caption Image or Figure"/>
    <w:basedOn w:val="Caption"/>
    <w:qFormat/>
    <w:rsid w:val="00F34121"/>
    <w:pPr>
      <w:keepNext/>
      <w:spacing w:before="60" w:after="120" w:line="200" w:lineRule="atLeast"/>
    </w:pPr>
    <w:rPr>
      <w:rFonts w:eastAsia="Times New Roman" w:cs="Arial"/>
      <w:b/>
      <w:bCs/>
      <w:i w:val="0"/>
      <w:iCs w:val="0"/>
      <w:color w:val="000000" w:themeColor="text1"/>
      <w:sz w:val="16"/>
      <w:szCs w:val="20"/>
      <w:lang w:eastAsia="en-AU"/>
    </w:rPr>
  </w:style>
  <w:style w:type="table" w:customStyle="1" w:styleId="TableGrid0">
    <w:name w:val="TableGrid"/>
    <w:rsid w:val="00F34121"/>
    <w:pPr>
      <w:spacing w:after="0" w:line="240" w:lineRule="auto"/>
    </w:pPr>
    <w:rPr>
      <w:rFonts w:eastAsiaTheme="minorEastAsia"/>
      <w:lang w:eastAsia="en-AU"/>
    </w:rPr>
    <w:tblPr>
      <w:tblCellMar>
        <w:top w:w="0" w:type="dxa"/>
        <w:left w:w="0" w:type="dxa"/>
        <w:bottom w:w="0" w:type="dxa"/>
        <w:right w:w="0" w:type="dxa"/>
      </w:tblCellMar>
    </w:tblPr>
  </w:style>
  <w:style w:type="paragraph" w:styleId="TOC7">
    <w:name w:val="toc 7"/>
    <w:basedOn w:val="Normal"/>
    <w:next w:val="Normal"/>
    <w:autoRedefine/>
    <w:semiHidden/>
    <w:rsid w:val="00F34121"/>
    <w:pPr>
      <w:spacing w:before="0" w:after="100" w:line="240" w:lineRule="atLeast"/>
      <w:ind w:left="1200"/>
    </w:pPr>
    <w:rPr>
      <w:rFonts w:eastAsia="Times New Roman" w:cs="Arial"/>
      <w:color w:val="000000" w:themeColor="text1"/>
      <w:szCs w:val="20"/>
      <w:lang w:eastAsia="en-AU"/>
    </w:rPr>
  </w:style>
  <w:style w:type="character" w:customStyle="1" w:styleId="Heading7Char">
    <w:name w:val="Heading 7 Char"/>
    <w:basedOn w:val="DefaultParagraphFont"/>
    <w:link w:val="Heading7"/>
    <w:rsid w:val="000B2FA2"/>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rsid w:val="000B2FA2"/>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rsid w:val="000B2FA2"/>
    <w:rPr>
      <w:rFonts w:eastAsia="Times New Roman" w:cs="Arial"/>
      <w:b/>
      <w:color w:val="00B2A9" w:themeColor="text2"/>
      <w:sz w:val="24"/>
      <w:szCs w:val="20"/>
      <w:lang w:eastAsia="en-AU"/>
    </w:rPr>
  </w:style>
  <w:style w:type="paragraph" w:customStyle="1" w:styleId="xDisclaimertext3">
    <w:name w:val="xDisclaimer text 3"/>
    <w:basedOn w:val="xDisclaimerText"/>
    <w:rsid w:val="000B2FA2"/>
    <w:pPr>
      <w:spacing w:before="60" w:after="60"/>
    </w:pPr>
  </w:style>
  <w:style w:type="character" w:styleId="PageNumber">
    <w:name w:val="page number"/>
    <w:basedOn w:val="DefaultParagraphFont"/>
    <w:semiHidden/>
    <w:rsid w:val="000B2FA2"/>
    <w:rPr>
      <w:rFonts w:ascii="Arial" w:hAnsi="Arial"/>
      <w:b/>
      <w:color w:val="auto"/>
      <w:sz w:val="16"/>
    </w:rPr>
  </w:style>
  <w:style w:type="paragraph" w:customStyle="1" w:styleId="FooterOdd">
    <w:name w:val="Footer Odd"/>
    <w:next w:val="Footer"/>
    <w:rsid w:val="000B2FA2"/>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0B2FA2"/>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0B2FA2"/>
    <w:pPr>
      <w:ind w:right="28"/>
    </w:pPr>
    <w:rPr>
      <w:b/>
      <w:color w:val="CEDC00" w:themeColor="accent1"/>
    </w:rPr>
  </w:style>
  <w:style w:type="paragraph" w:customStyle="1" w:styleId="FootnoteSeparator">
    <w:name w:val="Footnote Separator"/>
    <w:basedOn w:val="Normal"/>
    <w:unhideWhenUsed/>
    <w:rsid w:val="000B2FA2"/>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0B2FA2"/>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0B2FA2"/>
    <w:rPr>
      <w:i/>
    </w:rPr>
  </w:style>
  <w:style w:type="numbering" w:styleId="1ai">
    <w:name w:val="Outline List 1"/>
    <w:basedOn w:val="NoList"/>
    <w:rsid w:val="000B2FA2"/>
    <w:pPr>
      <w:numPr>
        <w:numId w:val="26"/>
      </w:numPr>
    </w:pPr>
  </w:style>
  <w:style w:type="paragraph" w:styleId="BalloonText">
    <w:name w:val="Balloon Text"/>
    <w:basedOn w:val="Normal"/>
    <w:link w:val="BalloonTextChar"/>
    <w:semiHidden/>
    <w:unhideWhenUsed/>
    <w:rsid w:val="000B2FA2"/>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0B2FA2"/>
    <w:rPr>
      <w:rFonts w:ascii="Tahoma" w:eastAsia="Times New Roman" w:hAnsi="Tahoma" w:cs="Tahoma"/>
      <w:color w:val="000000" w:themeColor="text1"/>
      <w:sz w:val="16"/>
      <w:szCs w:val="16"/>
      <w:lang w:eastAsia="en-AU"/>
    </w:rPr>
  </w:style>
  <w:style w:type="paragraph" w:customStyle="1" w:styleId="xDoublePic">
    <w:name w:val="xDoublePic"/>
    <w:basedOn w:val="xInlineShape"/>
    <w:semiHidden/>
    <w:rsid w:val="000B2FA2"/>
    <w:pPr>
      <w:spacing w:before="0" w:after="0"/>
    </w:pPr>
  </w:style>
  <w:style w:type="paragraph" w:customStyle="1" w:styleId="Footnotes">
    <w:name w:val="Footnotes"/>
    <w:basedOn w:val="Normal"/>
    <w:rsid w:val="000B2FA2"/>
    <w:pPr>
      <w:keepLines/>
      <w:numPr>
        <w:numId w:val="30"/>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0B2FA2"/>
    <w:pPr>
      <w:keepNext/>
      <w:keepLines/>
    </w:pPr>
    <w:rPr>
      <w:b/>
      <w:color w:val="FFFFFF"/>
    </w:rPr>
  </w:style>
  <w:style w:type="character" w:customStyle="1" w:styleId="Superscript">
    <w:name w:val="Superscript"/>
    <w:semiHidden/>
    <w:rsid w:val="000B2FA2"/>
    <w:rPr>
      <w:vertAlign w:val="superscript"/>
    </w:rPr>
  </w:style>
  <w:style w:type="character" w:styleId="FootnoteReference">
    <w:name w:val="footnote reference"/>
    <w:basedOn w:val="DefaultParagraphFont"/>
    <w:rsid w:val="000B2FA2"/>
    <w:rPr>
      <w:color w:val="000000" w:themeColor="text1"/>
      <w:vertAlign w:val="superscript"/>
    </w:rPr>
  </w:style>
  <w:style w:type="paragraph" w:styleId="FootnoteText">
    <w:name w:val="footnote text"/>
    <w:basedOn w:val="Normal"/>
    <w:link w:val="FootnoteTextChar"/>
    <w:rsid w:val="000B2FA2"/>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0B2FA2"/>
    <w:rPr>
      <w:rFonts w:eastAsia="Times New Roman" w:cs="Arial"/>
      <w:color w:val="000000" w:themeColor="text1"/>
      <w:kern w:val="16"/>
      <w:sz w:val="14"/>
      <w:szCs w:val="20"/>
      <w:lang w:eastAsia="en-AU"/>
    </w:rPr>
  </w:style>
  <w:style w:type="paragraph" w:customStyle="1" w:styleId="TableTextNumbered">
    <w:name w:val="Table Text Numbered"/>
    <w:basedOn w:val="TableTextLeft"/>
    <w:qFormat/>
    <w:rsid w:val="000B2FA2"/>
    <w:pPr>
      <w:numPr>
        <w:numId w:val="27"/>
      </w:numPr>
    </w:pPr>
  </w:style>
  <w:style w:type="paragraph" w:customStyle="1" w:styleId="TableTextNumbered2">
    <w:name w:val="Table Text Numbered 2"/>
    <w:basedOn w:val="TableTextNumbered"/>
    <w:qFormat/>
    <w:rsid w:val="000B2FA2"/>
    <w:pPr>
      <w:numPr>
        <w:ilvl w:val="1"/>
      </w:numPr>
    </w:pPr>
  </w:style>
  <w:style w:type="paragraph" w:customStyle="1" w:styleId="TableTextNumbered3">
    <w:name w:val="Table Text Numbered 3"/>
    <w:basedOn w:val="TableTextNumbered2"/>
    <w:qFormat/>
    <w:rsid w:val="000B2FA2"/>
    <w:pPr>
      <w:numPr>
        <w:ilvl w:val="2"/>
      </w:numPr>
    </w:pPr>
  </w:style>
  <w:style w:type="paragraph" w:customStyle="1" w:styleId="xInlineShape">
    <w:name w:val="xInlineShape"/>
    <w:basedOn w:val="Normal"/>
    <w:next w:val="BodyText"/>
    <w:uiPriority w:val="3"/>
    <w:semiHidden/>
    <w:rsid w:val="000B2FA2"/>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0B2FA2"/>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0B2FA2"/>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rsid w:val="000B2FA2"/>
    <w:pPr>
      <w:tabs>
        <w:tab w:val="right" w:leader="dot" w:pos="9582"/>
      </w:tabs>
      <w:spacing w:before="60" w:after="60" w:line="240" w:lineRule="atLeast"/>
      <w:ind w:left="284" w:right="851"/>
    </w:pPr>
    <w:rPr>
      <w:rFonts w:eastAsia="Times New Roman" w:cs="Arial"/>
      <w:noProof/>
      <w:color w:val="4F4E4E"/>
      <w:szCs w:val="20"/>
      <w:lang w:eastAsia="en-AU"/>
    </w:rPr>
  </w:style>
  <w:style w:type="paragraph" w:styleId="TableofFigures">
    <w:name w:val="table of figures"/>
    <w:basedOn w:val="Normal"/>
    <w:next w:val="Normal"/>
    <w:rsid w:val="000B2FA2"/>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0B2FA2"/>
    <w:pPr>
      <w:keepNext/>
      <w:tabs>
        <w:tab w:val="left" w:pos="2268"/>
      </w:tabs>
      <w:spacing w:before="240" w:after="60" w:line="240" w:lineRule="atLeast"/>
    </w:pPr>
    <w:rPr>
      <w:rFonts w:eastAsia="Times New Roman" w:cs="Arial"/>
      <w:b/>
      <w:color w:val="00B2A9" w:themeColor="text2"/>
      <w:sz w:val="24"/>
      <w:szCs w:val="32"/>
      <w:lang w:eastAsia="en-AU"/>
    </w:rPr>
  </w:style>
  <w:style w:type="paragraph" w:customStyle="1" w:styleId="BodyText12ptBefore">
    <w:name w:val="Body Text 12pt Before"/>
    <w:basedOn w:val="BodyText"/>
    <w:next w:val="BodyText"/>
    <w:qFormat/>
    <w:rsid w:val="000B2FA2"/>
    <w:pPr>
      <w:spacing w:before="240"/>
    </w:pPr>
  </w:style>
  <w:style w:type="paragraph" w:customStyle="1" w:styleId="AppendixHeading3">
    <w:name w:val="Appendix Heading 3"/>
    <w:basedOn w:val="Normal"/>
    <w:next w:val="BodyText"/>
    <w:uiPriority w:val="2"/>
    <w:rsid w:val="000B2FA2"/>
    <w:pPr>
      <w:keepNext/>
      <w:keepLines/>
      <w:tabs>
        <w:tab w:val="left" w:pos="1559"/>
        <w:tab w:val="left" w:pos="1843"/>
        <w:tab w:val="left" w:pos="2126"/>
        <w:tab w:val="left" w:pos="2410"/>
        <w:tab w:val="left" w:pos="6804"/>
      </w:tabs>
      <w:spacing w:before="2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0B2FA2"/>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0B2FA2"/>
    <w:pPr>
      <w:tabs>
        <w:tab w:val="right" w:pos="9582"/>
      </w:tabs>
      <w:spacing w:before="240" w:after="60" w:line="240" w:lineRule="atLeast"/>
      <w:ind w:right="851"/>
    </w:pPr>
    <w:rPr>
      <w:rFonts w:eastAsia="Times New Roman" w:cs="Arial"/>
      <w:b/>
      <w:color w:val="00B2A9" w:themeColor="text2"/>
      <w:sz w:val="24"/>
      <w:szCs w:val="20"/>
      <w:lang w:eastAsia="en-AU"/>
    </w:rPr>
  </w:style>
  <w:style w:type="paragraph" w:styleId="TOC6">
    <w:name w:val="toc 6"/>
    <w:basedOn w:val="Normal"/>
    <w:next w:val="Normal"/>
    <w:autoRedefine/>
    <w:semiHidden/>
    <w:rsid w:val="000B2FA2"/>
    <w:pPr>
      <w:spacing w:before="0" w:after="100" w:line="240" w:lineRule="atLeast"/>
      <w:ind w:left="1000"/>
    </w:pPr>
    <w:rPr>
      <w:rFonts w:eastAsia="Times New Roman" w:cs="Arial"/>
      <w:color w:val="000000" w:themeColor="text1"/>
      <w:szCs w:val="20"/>
      <w:lang w:eastAsia="en-AU"/>
    </w:rPr>
  </w:style>
  <w:style w:type="paragraph" w:styleId="TOC8">
    <w:name w:val="toc 8"/>
    <w:basedOn w:val="Normal"/>
    <w:next w:val="Normal"/>
    <w:autoRedefine/>
    <w:uiPriority w:val="39"/>
    <w:rsid w:val="000B2FA2"/>
    <w:pPr>
      <w:tabs>
        <w:tab w:val="right" w:leader="dot" w:pos="9582"/>
      </w:tabs>
      <w:spacing w:before="240" w:after="60" w:line="240" w:lineRule="atLeast"/>
      <w:ind w:right="851"/>
      <w:contextualSpacing/>
    </w:pPr>
    <w:rPr>
      <w:rFonts w:eastAsia="Times New Roman" w:cs="Arial"/>
      <w:b/>
      <w:color w:val="00B2A9" w:themeColor="text2"/>
      <w:sz w:val="24"/>
      <w:szCs w:val="20"/>
      <w:lang w:eastAsia="en-AU"/>
    </w:rPr>
  </w:style>
  <w:style w:type="paragraph" w:customStyle="1" w:styleId="xEntityDetails">
    <w:name w:val="xEntity Details"/>
    <w:basedOn w:val="xContactDetails"/>
    <w:uiPriority w:val="3"/>
    <w:semiHidden/>
    <w:rsid w:val="000B2FA2"/>
    <w:pPr>
      <w:framePr w:wrap="around" w:hAnchor="text"/>
    </w:pPr>
  </w:style>
  <w:style w:type="paragraph" w:customStyle="1" w:styleId="xStatus">
    <w:name w:val="xStatus"/>
    <w:basedOn w:val="Normal"/>
    <w:uiPriority w:val="3"/>
    <w:semiHidden/>
    <w:rsid w:val="000B2FA2"/>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0B2FA2"/>
    <w:pPr>
      <w:keepNext/>
      <w:keepLines/>
      <w:tabs>
        <w:tab w:val="left" w:pos="1559"/>
        <w:tab w:val="left" w:pos="1843"/>
        <w:tab w:val="left" w:pos="2126"/>
        <w:tab w:val="left" w:pos="2410"/>
      </w:tabs>
      <w:spacing w:before="200" w:after="100" w:line="240" w:lineRule="exact"/>
    </w:pPr>
    <w:rPr>
      <w:rFonts w:eastAsia="Times New Roman" w:cs="Arial"/>
      <w:b/>
      <w:color w:val="494847"/>
      <w:szCs w:val="20"/>
      <w:lang w:eastAsia="en-AU"/>
    </w:rPr>
  </w:style>
  <w:style w:type="paragraph" w:styleId="Quote">
    <w:name w:val="Quote"/>
    <w:basedOn w:val="Normal"/>
    <w:link w:val="QuoteChar"/>
    <w:qFormat/>
    <w:rsid w:val="000B2FA2"/>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0B2FA2"/>
    <w:rPr>
      <w:rFonts w:eastAsia="Times New Roman" w:cs="Arial"/>
      <w:i/>
      <w:iCs/>
      <w:color w:val="000000" w:themeColor="text1"/>
      <w:sz w:val="20"/>
      <w:szCs w:val="20"/>
      <w:lang w:eastAsia="en-AU"/>
    </w:rPr>
  </w:style>
  <w:style w:type="character" w:styleId="IntenseEmphasis">
    <w:name w:val="Intense Emphasis"/>
    <w:rsid w:val="000B2FA2"/>
    <w:rPr>
      <w:b/>
      <w:bCs/>
      <w:i/>
      <w:iCs/>
      <w:color w:val="auto"/>
    </w:rPr>
  </w:style>
  <w:style w:type="paragraph" w:styleId="BlockText">
    <w:name w:val="Block Text"/>
    <w:basedOn w:val="Normal"/>
    <w:semiHidden/>
    <w:unhideWhenUsed/>
    <w:rsid w:val="000B2FA2"/>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0B2FA2"/>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0B2FA2"/>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0B2FA2"/>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0B2FA2"/>
    <w:pPr>
      <w:keepNext/>
      <w:keepLines/>
    </w:pPr>
    <w:rPr>
      <w:b/>
      <w:szCs w:val="24"/>
    </w:rPr>
  </w:style>
  <w:style w:type="paragraph" w:customStyle="1" w:styleId="PullOutBoxBullet">
    <w:name w:val="Pull Out Box Bullet"/>
    <w:basedOn w:val="PullOutBoxBodyText"/>
    <w:qFormat/>
    <w:rsid w:val="000B2FA2"/>
    <w:pPr>
      <w:numPr>
        <w:numId w:val="32"/>
      </w:numPr>
    </w:pPr>
  </w:style>
  <w:style w:type="paragraph" w:customStyle="1" w:styleId="PullOutBoxBullet2">
    <w:name w:val="Pull Out Box Bullet 2"/>
    <w:basedOn w:val="PullOutBoxBodyText"/>
    <w:qFormat/>
    <w:rsid w:val="000B2FA2"/>
    <w:pPr>
      <w:numPr>
        <w:ilvl w:val="1"/>
        <w:numId w:val="32"/>
      </w:numPr>
    </w:pPr>
  </w:style>
  <w:style w:type="paragraph" w:customStyle="1" w:styleId="PullOutBoxBullet3">
    <w:name w:val="Pull Out Box Bullet 3"/>
    <w:basedOn w:val="PullOutBoxBodyText"/>
    <w:qFormat/>
    <w:rsid w:val="000B2FA2"/>
    <w:pPr>
      <w:numPr>
        <w:ilvl w:val="2"/>
        <w:numId w:val="32"/>
      </w:numPr>
    </w:pPr>
  </w:style>
  <w:style w:type="paragraph" w:customStyle="1" w:styleId="xBackPageWebAddress">
    <w:name w:val="xBack Page Web Address"/>
    <w:basedOn w:val="Normal"/>
    <w:semiHidden/>
    <w:rsid w:val="000B2FA2"/>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0B2FA2"/>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0B2FA2"/>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0B2FA2"/>
    <w:pPr>
      <w:spacing w:before="0" w:after="0" w:line="175" w:lineRule="atLeast"/>
      <w:ind w:left="0" w:right="0"/>
      <w:contextualSpacing w:val="0"/>
    </w:pPr>
  </w:style>
  <w:style w:type="paragraph" w:customStyle="1" w:styleId="IntroFeatureText">
    <w:name w:val="Intro/Feature Text"/>
    <w:basedOn w:val="Normal"/>
    <w:next w:val="BodyText"/>
    <w:qFormat/>
    <w:rsid w:val="000B2FA2"/>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0B2FA2"/>
    <w:rPr>
      <w:b/>
      <w:i/>
    </w:rPr>
  </w:style>
  <w:style w:type="paragraph" w:customStyle="1" w:styleId="TableTextRight">
    <w:name w:val="Table Text Right"/>
    <w:basedOn w:val="TableTextLeft"/>
    <w:qFormat/>
    <w:rsid w:val="000B2FA2"/>
    <w:pPr>
      <w:jc w:val="right"/>
    </w:pPr>
  </w:style>
  <w:style w:type="paragraph" w:customStyle="1" w:styleId="CaptionDescriptive">
    <w:name w:val="Caption Descriptive"/>
    <w:basedOn w:val="BodyText"/>
    <w:next w:val="BodyText"/>
    <w:rsid w:val="000B2FA2"/>
    <w:pPr>
      <w:spacing w:after="60" w:line="240" w:lineRule="auto"/>
      <w:ind w:right="227"/>
    </w:pPr>
    <w:rPr>
      <w:i/>
      <w:sz w:val="18"/>
      <w:szCs w:val="14"/>
    </w:rPr>
  </w:style>
  <w:style w:type="table" w:customStyle="1" w:styleId="PullOutBoxTable">
    <w:name w:val="Pull Out Box Table"/>
    <w:basedOn w:val="TableNormal"/>
    <w:uiPriority w:val="99"/>
    <w:rsid w:val="000B2FA2"/>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0B2FA2"/>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0B2FA2"/>
    <w:rPr>
      <w:vertAlign w:val="superscript"/>
    </w:rPr>
  </w:style>
  <w:style w:type="character" w:customStyle="1" w:styleId="MySubscript">
    <w:name w:val="MySubscript"/>
    <w:uiPriority w:val="1"/>
    <w:semiHidden/>
    <w:rsid w:val="000B2FA2"/>
    <w:rPr>
      <w:vertAlign w:val="subscript"/>
    </w:rPr>
  </w:style>
  <w:style w:type="character" w:customStyle="1" w:styleId="MySuperscriptItalics">
    <w:name w:val="MySuperscript&amp;Italics"/>
    <w:uiPriority w:val="1"/>
    <w:semiHidden/>
    <w:rsid w:val="000B2FA2"/>
    <w:rPr>
      <w:i/>
      <w:vertAlign w:val="superscript"/>
    </w:rPr>
  </w:style>
  <w:style w:type="character" w:customStyle="1" w:styleId="MySubscriptItalics">
    <w:name w:val="MySubscript&amp;Italics"/>
    <w:uiPriority w:val="1"/>
    <w:semiHidden/>
    <w:rsid w:val="000B2FA2"/>
    <w:rPr>
      <w:i/>
      <w:vertAlign w:val="subscript"/>
    </w:rPr>
  </w:style>
  <w:style w:type="paragraph" w:customStyle="1" w:styleId="QuoteBullet">
    <w:name w:val="Quote Bullet"/>
    <w:basedOn w:val="Quote"/>
    <w:qFormat/>
    <w:rsid w:val="000B2FA2"/>
    <w:pPr>
      <w:numPr>
        <w:numId w:val="31"/>
      </w:numPr>
    </w:pPr>
  </w:style>
  <w:style w:type="paragraph" w:customStyle="1" w:styleId="QuoteBullet2">
    <w:name w:val="Quote Bullet 2"/>
    <w:basedOn w:val="Quote"/>
    <w:qFormat/>
    <w:rsid w:val="000B2FA2"/>
    <w:pPr>
      <w:numPr>
        <w:ilvl w:val="1"/>
        <w:numId w:val="31"/>
      </w:numPr>
      <w:tabs>
        <w:tab w:val="clear" w:pos="1134"/>
      </w:tabs>
    </w:pPr>
  </w:style>
  <w:style w:type="character" w:styleId="CommentReference">
    <w:name w:val="annotation reference"/>
    <w:basedOn w:val="DefaultParagraphFont"/>
    <w:uiPriority w:val="99"/>
    <w:semiHidden/>
    <w:rsid w:val="000B2FA2"/>
    <w:rPr>
      <w:sz w:val="16"/>
      <w:szCs w:val="16"/>
    </w:rPr>
  </w:style>
  <w:style w:type="paragraph" w:styleId="CommentText">
    <w:name w:val="annotation text"/>
    <w:basedOn w:val="Normal"/>
    <w:link w:val="CommentTextChar"/>
    <w:uiPriority w:val="39"/>
    <w:semiHidden/>
    <w:rsid w:val="000B2FA2"/>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39"/>
    <w:semiHidden/>
    <w:rsid w:val="000B2FA2"/>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39"/>
    <w:semiHidden/>
    <w:rsid w:val="000B2FA2"/>
    <w:rPr>
      <w:b/>
      <w:bCs/>
    </w:rPr>
  </w:style>
  <w:style w:type="character" w:customStyle="1" w:styleId="CommentSubjectChar">
    <w:name w:val="Comment Subject Char"/>
    <w:basedOn w:val="CommentTextChar"/>
    <w:link w:val="CommentSubject"/>
    <w:uiPriority w:val="39"/>
    <w:semiHidden/>
    <w:rsid w:val="000B2FA2"/>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0B2FA2"/>
    <w:pPr>
      <w:numPr>
        <w:numId w:val="29"/>
      </w:numPr>
    </w:pPr>
  </w:style>
  <w:style w:type="paragraph" w:customStyle="1" w:styleId="PullOutBoxNumbered2">
    <w:name w:val="Pull Out Box Numbered 2"/>
    <w:basedOn w:val="PullOutBoxBodyText"/>
    <w:qFormat/>
    <w:rsid w:val="000B2FA2"/>
    <w:pPr>
      <w:numPr>
        <w:ilvl w:val="1"/>
        <w:numId w:val="29"/>
      </w:numPr>
    </w:pPr>
  </w:style>
  <w:style w:type="paragraph" w:customStyle="1" w:styleId="PullOutBoxNumbered3">
    <w:name w:val="Pull Out Box Numbered 3"/>
    <w:basedOn w:val="PullOutBoxBodyText"/>
    <w:qFormat/>
    <w:rsid w:val="000B2FA2"/>
    <w:pPr>
      <w:numPr>
        <w:ilvl w:val="2"/>
        <w:numId w:val="29"/>
      </w:numPr>
    </w:pPr>
  </w:style>
  <w:style w:type="paragraph" w:customStyle="1" w:styleId="xDisclaimerText2">
    <w:name w:val="xDisclaimer Text 2"/>
    <w:basedOn w:val="xDisclaimerText"/>
    <w:rsid w:val="000B2FA2"/>
    <w:pPr>
      <w:spacing w:before="180" w:after="170"/>
    </w:pPr>
  </w:style>
  <w:style w:type="paragraph" w:customStyle="1" w:styleId="Heading1TopofPage">
    <w:name w:val="Heading 1 Top of Page"/>
    <w:basedOn w:val="Heading1"/>
    <w:next w:val="BodyText"/>
    <w:link w:val="Heading1TopofPageChar"/>
    <w:qFormat/>
    <w:rsid w:val="000B2FA2"/>
    <w:pPr>
      <w:pageBreakBefore/>
      <w:framePr w:w="11907" w:h="1701" w:hSpace="11340" w:wrap="around" w:vAnchor="page" w:hAnchor="page" w:yAlign="top"/>
      <w:spacing w:before="1300" w:after="360" w:line="440" w:lineRule="exact"/>
      <w:ind w:left="1134" w:right="1134"/>
    </w:pPr>
    <w:rPr>
      <w:rFonts w:eastAsia="Times New Roman" w:cs="Arial"/>
      <w:bCs/>
      <w:color w:val="00B2A9" w:themeColor="text2"/>
      <w:kern w:val="32"/>
      <w:sz w:val="40"/>
      <w:lang w:eastAsia="en-AU"/>
    </w:rPr>
  </w:style>
  <w:style w:type="paragraph" w:customStyle="1" w:styleId="SectionHeading">
    <w:name w:val="Section Heading"/>
    <w:basedOn w:val="Normal"/>
    <w:next w:val="BodyText"/>
    <w:semiHidden/>
    <w:qFormat/>
    <w:rsid w:val="000B2FA2"/>
    <w:pPr>
      <w:keepLines/>
      <w:pageBreakBefore/>
      <w:framePr w:w="11907" w:h="3402" w:hSpace="181" w:wrap="around" w:vAnchor="page" w:hAnchor="page" w:xAlign="right" w:yAlign="top"/>
      <w:spacing w:before="1300" w:after="0" w:line="240" w:lineRule="atLeast"/>
      <w:ind w:left="3969" w:right="1134"/>
      <w:suppressOverlap/>
      <w:jc w:val="right"/>
      <w:outlineLvl w:val="4"/>
    </w:pPr>
    <w:rPr>
      <w:rFonts w:eastAsia="Times New Roman" w:cs="Arial"/>
      <w:b/>
      <w:color w:val="FFFFFF" w:themeColor="background1"/>
      <w:sz w:val="52"/>
      <w:szCs w:val="40"/>
      <w:lang w:eastAsia="en-AU"/>
    </w:rPr>
  </w:style>
  <w:style w:type="character" w:styleId="FollowedHyperlink">
    <w:name w:val="FollowedHyperlink"/>
    <w:basedOn w:val="DefaultParagraphFont"/>
    <w:rsid w:val="000B2FA2"/>
    <w:rPr>
      <w:color w:val="53565A" w:themeColor="followedHyperlink"/>
      <w:u w:val="single"/>
    </w:rPr>
  </w:style>
  <w:style w:type="paragraph" w:customStyle="1" w:styleId="TitleBarText">
    <w:name w:val="Title Bar Text"/>
    <w:basedOn w:val="Normal"/>
    <w:uiPriority w:val="99"/>
    <w:qFormat/>
    <w:rsid w:val="000B2FA2"/>
    <w:pPr>
      <w:spacing w:before="0" w:after="0" w:line="360" w:lineRule="exact"/>
      <w:jc w:val="right"/>
    </w:pPr>
    <w:rPr>
      <w:rFonts w:eastAsia="Times New Roman" w:cs="Arial"/>
      <w:color w:val="FFFFFF"/>
      <w:spacing w:val="-2"/>
      <w:sz w:val="28"/>
      <w:szCs w:val="28"/>
      <w:lang w:eastAsia="en-AU"/>
    </w:rPr>
  </w:style>
  <w:style w:type="table" w:customStyle="1" w:styleId="LogoPlaceholder">
    <w:name w:val="Logo Placeholder"/>
    <w:basedOn w:val="TableNormal"/>
    <w:uiPriority w:val="99"/>
    <w:rsid w:val="000B2FA2"/>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B2FA2"/>
    <w:pPr>
      <w:jc w:val="right"/>
    </w:pPr>
    <w:rPr>
      <w:rFonts w:cs="Times New Roman"/>
    </w:rPr>
  </w:style>
  <w:style w:type="paragraph" w:customStyle="1" w:styleId="xCoverStatus">
    <w:name w:val="xCoverStatus"/>
    <w:basedOn w:val="Normal"/>
    <w:semiHidden/>
    <w:rsid w:val="000B2FA2"/>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0B2FA2"/>
    <w:pPr>
      <w:jc w:val="center"/>
    </w:pPr>
  </w:style>
  <w:style w:type="paragraph" w:customStyle="1" w:styleId="TableHeadingCentre">
    <w:name w:val="Table Heading Centre"/>
    <w:basedOn w:val="TableHeadingLeft"/>
    <w:qFormat/>
    <w:rsid w:val="000B2FA2"/>
    <w:pPr>
      <w:jc w:val="center"/>
    </w:pPr>
  </w:style>
  <w:style w:type="paragraph" w:customStyle="1" w:styleId="Footnotes2">
    <w:name w:val="Footnotes 2"/>
    <w:basedOn w:val="Normal"/>
    <w:rsid w:val="000B2FA2"/>
    <w:pPr>
      <w:numPr>
        <w:ilvl w:val="1"/>
        <w:numId w:val="30"/>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paragraph" w:customStyle="1" w:styleId="BodyText100ThemeColour">
    <w:name w:val="Body Text 100% Theme Colour"/>
    <w:basedOn w:val="BodyText"/>
    <w:qFormat/>
    <w:rsid w:val="000B2FA2"/>
    <w:rPr>
      <w:color w:val="00B2A9" w:themeColor="text2"/>
    </w:rPr>
  </w:style>
  <w:style w:type="paragraph" w:customStyle="1" w:styleId="PhotoCredit">
    <w:name w:val="Photo Credit"/>
    <w:basedOn w:val="CaptionDescriptive"/>
    <w:next w:val="BodyText"/>
    <w:qFormat/>
    <w:rsid w:val="000B2FA2"/>
    <w:rPr>
      <w:i w:val="0"/>
      <w:sz w:val="16"/>
    </w:rPr>
  </w:style>
  <w:style w:type="paragraph" w:customStyle="1" w:styleId="ListAlpha">
    <w:name w:val="List Alpha"/>
    <w:basedOn w:val="Normal"/>
    <w:qFormat/>
    <w:rsid w:val="000B2FA2"/>
    <w:pPr>
      <w:numPr>
        <w:numId w:val="33"/>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0B2FA2"/>
    <w:pPr>
      <w:numPr>
        <w:ilvl w:val="1"/>
        <w:numId w:val="33"/>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0B2FA2"/>
    <w:pPr>
      <w:numPr>
        <w:ilvl w:val="2"/>
        <w:numId w:val="33"/>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0B2FA2"/>
    <w:rPr>
      <w:b/>
    </w:rPr>
  </w:style>
  <w:style w:type="paragraph" w:customStyle="1" w:styleId="HighlightBoxBullet">
    <w:name w:val="Highlight Box Bullet"/>
    <w:basedOn w:val="HighlightBoxText"/>
    <w:qFormat/>
    <w:rsid w:val="000B2FA2"/>
    <w:pPr>
      <w:numPr>
        <w:numId w:val="35"/>
      </w:numPr>
      <w:tabs>
        <w:tab w:val="left" w:pos="454"/>
      </w:tabs>
    </w:pPr>
  </w:style>
  <w:style w:type="character" w:customStyle="1" w:styleId="MyUnderline">
    <w:name w:val="MyUnderline"/>
    <w:uiPriority w:val="1"/>
    <w:semiHidden/>
    <w:rsid w:val="000B2FA2"/>
    <w:rPr>
      <w:u w:val="single"/>
      <w:lang w:eastAsia="en-AU"/>
    </w:rPr>
  </w:style>
  <w:style w:type="character" w:customStyle="1" w:styleId="MyBoldItalicsUnderline">
    <w:name w:val="MyBoldItalicsUnderline"/>
    <w:uiPriority w:val="1"/>
    <w:semiHidden/>
    <w:rsid w:val="000B2FA2"/>
    <w:rPr>
      <w:b/>
      <w:i/>
      <w:u w:val="single"/>
    </w:rPr>
  </w:style>
  <w:style w:type="character" w:customStyle="1" w:styleId="MyBoldUnderline">
    <w:name w:val="MyBoldUnderline"/>
    <w:uiPriority w:val="1"/>
    <w:semiHidden/>
    <w:rsid w:val="000B2FA2"/>
    <w:rPr>
      <w:b/>
      <w:u w:val="single"/>
    </w:rPr>
  </w:style>
  <w:style w:type="character" w:customStyle="1" w:styleId="MyItalicsUnderline">
    <w:name w:val="MyItalicsUnderline"/>
    <w:uiPriority w:val="1"/>
    <w:semiHidden/>
    <w:rsid w:val="000B2FA2"/>
    <w:rPr>
      <w:i/>
      <w:u w:val="single"/>
    </w:rPr>
  </w:style>
  <w:style w:type="paragraph" w:customStyle="1" w:styleId="SmallBodyText">
    <w:name w:val="Small Body Text"/>
    <w:basedOn w:val="xDisclaimerText"/>
    <w:qFormat/>
    <w:rsid w:val="000B2FA2"/>
    <w:pPr>
      <w:spacing w:before="40" w:after="40" w:line="220" w:lineRule="atLeast"/>
    </w:pPr>
    <w:rPr>
      <w:sz w:val="18"/>
    </w:rPr>
  </w:style>
  <w:style w:type="paragraph" w:customStyle="1" w:styleId="SmallBullet">
    <w:name w:val="Small Bullet"/>
    <w:basedOn w:val="SmallBodyText"/>
    <w:qFormat/>
    <w:rsid w:val="000B2FA2"/>
    <w:pPr>
      <w:numPr>
        <w:numId w:val="34"/>
      </w:numPr>
    </w:pPr>
  </w:style>
  <w:style w:type="paragraph" w:customStyle="1" w:styleId="SmallHeading">
    <w:name w:val="Small Heading"/>
    <w:basedOn w:val="xDisclaimerHeading"/>
    <w:next w:val="SmallBodyText"/>
    <w:qFormat/>
    <w:rsid w:val="000B2FA2"/>
    <w:pPr>
      <w:spacing w:after="40" w:line="220" w:lineRule="atLeast"/>
    </w:pPr>
    <w:rPr>
      <w:sz w:val="18"/>
    </w:rPr>
  </w:style>
  <w:style w:type="paragraph" w:customStyle="1" w:styleId="xWeb">
    <w:name w:val="xWeb"/>
    <w:basedOn w:val="Normal"/>
    <w:qFormat/>
    <w:rsid w:val="000B2FA2"/>
    <w:pPr>
      <w:spacing w:before="0" w:after="0"/>
    </w:pPr>
    <w:rPr>
      <w:rFonts w:eastAsia="Times New Roman" w:cs="Arial"/>
      <w:b/>
      <w:color w:val="FFFFFF"/>
      <w:spacing w:val="-4"/>
      <w:sz w:val="25"/>
      <w:szCs w:val="42"/>
      <w:lang w:eastAsia="en-AU"/>
    </w:rPr>
  </w:style>
  <w:style w:type="table" w:customStyle="1" w:styleId="DELWPTableNormal">
    <w:name w:val="DELWP Table Normal"/>
    <w:basedOn w:val="TableNormal"/>
    <w:uiPriority w:val="99"/>
    <w:rsid w:val="000B2FA2"/>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0B2FA2"/>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0B2FA2"/>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0B2FA2"/>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0B2FA2"/>
    <w:rPr>
      <w:vanish/>
      <w:color w:val="FF0000"/>
      <w:sz w:val="20"/>
      <w:u w:val="dotted"/>
    </w:rPr>
  </w:style>
  <w:style w:type="paragraph" w:customStyle="1" w:styleId="xWebCoverPage">
    <w:name w:val="xWebCoverPage"/>
    <w:basedOn w:val="xWeb"/>
    <w:semiHidden/>
    <w:qFormat/>
    <w:rsid w:val="000B2FA2"/>
    <w:rPr>
      <w:color w:val="00B2A9"/>
    </w:rPr>
  </w:style>
  <w:style w:type="paragraph" w:customStyle="1" w:styleId="xDisclaimertext4">
    <w:name w:val="xDisclaimer text 4"/>
    <w:basedOn w:val="xDisclaimertext3"/>
    <w:qFormat/>
    <w:rsid w:val="000B2FA2"/>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B2FA2"/>
    <w:pPr>
      <w:framePr w:wrap="around"/>
      <w:spacing w:before="120" w:after="120"/>
    </w:pPr>
    <w:rPr>
      <w:b/>
      <w:color w:val="CEDC00" w:themeColor="accent1"/>
      <w:sz w:val="20"/>
    </w:rPr>
  </w:style>
  <w:style w:type="paragraph" w:customStyle="1" w:styleId="xDisclaimertext5">
    <w:name w:val="xDisclaimer text 5"/>
    <w:basedOn w:val="xDisclaimertext4"/>
    <w:qFormat/>
    <w:rsid w:val="000B2FA2"/>
    <w:pPr>
      <w:framePr w:wrap="around"/>
      <w:spacing w:after="100"/>
      <w:ind w:right="3119"/>
    </w:pPr>
  </w:style>
  <w:style w:type="table" w:styleId="ColorfulGrid">
    <w:name w:val="Colorful Grid"/>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BFFC5" w:themeFill="accent1" w:themeFillTint="33"/>
    </w:tcPr>
    <w:tblStylePr w:type="firstRow">
      <w:rPr>
        <w:b/>
        <w:bCs/>
      </w:rPr>
      <w:tblPr/>
      <w:tcPr>
        <w:shd w:val="clear" w:color="auto" w:fill="F7FF8B" w:themeFill="accent1" w:themeFillTint="66"/>
      </w:tcPr>
    </w:tblStylePr>
    <w:tblStylePr w:type="lastRow">
      <w:rPr>
        <w:b/>
        <w:bCs/>
        <w:color w:val="000000" w:themeColor="text1"/>
      </w:rPr>
      <w:tblPr/>
      <w:tcPr>
        <w:shd w:val="clear" w:color="auto" w:fill="F7FF8B" w:themeFill="accent1" w:themeFillTint="66"/>
      </w:tcPr>
    </w:tblStylePr>
    <w:tblStylePr w:type="firstCol">
      <w:rPr>
        <w:color w:val="FFFFFF" w:themeColor="background1"/>
      </w:rPr>
      <w:tblPr/>
      <w:tcPr>
        <w:shd w:val="clear" w:color="auto" w:fill="99A400" w:themeFill="accent1" w:themeFillShade="BF"/>
      </w:tcPr>
    </w:tblStylePr>
    <w:tblStylePr w:type="lastCol">
      <w:rPr>
        <w:color w:val="FFFFFF" w:themeColor="background1"/>
      </w:rPr>
      <w:tblPr/>
      <w:tcPr>
        <w:shd w:val="clear" w:color="auto" w:fill="99A400" w:themeFill="accent1" w:themeFillShade="BF"/>
      </w:tcPr>
    </w:tblStylePr>
    <w:tblStylePr w:type="band1Vert">
      <w:tblPr/>
      <w:tcPr>
        <w:shd w:val="clear" w:color="auto" w:fill="F5FF6E" w:themeFill="accent1" w:themeFillTint="7F"/>
      </w:tcPr>
    </w:tblStylePr>
    <w:tblStylePr w:type="band1Horz">
      <w:tblPr/>
      <w:tcPr>
        <w:shd w:val="clear" w:color="auto" w:fill="F5FF6E" w:themeFill="accent1" w:themeFillTint="7F"/>
      </w:tcPr>
    </w:tblStylePr>
  </w:style>
  <w:style w:type="table" w:styleId="ColorfulGrid-Accent2">
    <w:name w:val="Colorful Grid Accent 2"/>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FEBD1" w:themeFill="accent2" w:themeFillTint="33"/>
    </w:tcPr>
    <w:tblStylePr w:type="firstRow">
      <w:rPr>
        <w:b/>
        <w:bCs/>
      </w:rPr>
      <w:tblPr/>
      <w:tcPr>
        <w:shd w:val="clear" w:color="auto" w:fill="FFD7A3" w:themeFill="accent2" w:themeFillTint="66"/>
      </w:tcPr>
    </w:tblStylePr>
    <w:tblStylePr w:type="lastRow">
      <w:rPr>
        <w:b/>
        <w:bCs/>
        <w:color w:val="000000" w:themeColor="text1"/>
      </w:rPr>
      <w:tblPr/>
      <w:tcPr>
        <w:shd w:val="clear" w:color="auto" w:fill="FFD7A3" w:themeFill="accent2" w:themeFillTint="66"/>
      </w:tcPr>
    </w:tblStylePr>
    <w:tblStylePr w:type="firstCol">
      <w:rPr>
        <w:color w:val="FFFFFF" w:themeColor="background1"/>
      </w:rPr>
      <w:tblPr/>
      <w:tcPr>
        <w:shd w:val="clear" w:color="auto" w:fill="D37800" w:themeFill="accent2" w:themeFillShade="BF"/>
      </w:tcPr>
    </w:tblStylePr>
    <w:tblStylePr w:type="lastCol">
      <w:rPr>
        <w:color w:val="FFFFFF" w:themeColor="background1"/>
      </w:rPr>
      <w:tblPr/>
      <w:tcPr>
        <w:shd w:val="clear" w:color="auto" w:fill="D37800" w:themeFill="accent2" w:themeFillShade="BF"/>
      </w:tc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ColorfulGrid-Accent3">
    <w:name w:val="Colorful Grid Accent 3"/>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DF5F3" w:themeFill="accent3" w:themeFillTint="33"/>
    </w:tcPr>
    <w:tblStylePr w:type="firstRow">
      <w:rPr>
        <w:b/>
        <w:bCs/>
      </w:rPr>
      <w:tblPr/>
      <w:tcPr>
        <w:shd w:val="clear" w:color="auto" w:fill="BCEBE8" w:themeFill="accent3" w:themeFillTint="66"/>
      </w:tcPr>
    </w:tblStylePr>
    <w:tblStylePr w:type="lastRow">
      <w:rPr>
        <w:b/>
        <w:bCs/>
        <w:color w:val="000000" w:themeColor="text1"/>
      </w:rPr>
      <w:tblPr/>
      <w:tcPr>
        <w:shd w:val="clear" w:color="auto" w:fill="BCEBE8" w:themeFill="accent3" w:themeFillTint="66"/>
      </w:tcPr>
    </w:tblStylePr>
    <w:tblStylePr w:type="firstCol">
      <w:rPr>
        <w:color w:val="FFFFFF" w:themeColor="background1"/>
      </w:rPr>
      <w:tblPr/>
      <w:tcPr>
        <w:shd w:val="clear" w:color="auto" w:fill="33A9A2" w:themeFill="accent3" w:themeFillShade="BF"/>
      </w:tcPr>
    </w:tblStylePr>
    <w:tblStylePr w:type="lastCol">
      <w:rPr>
        <w:color w:val="FFFFFF" w:themeColor="background1"/>
      </w:rPr>
      <w:tblPr/>
      <w:tcPr>
        <w:shd w:val="clear" w:color="auto" w:fill="33A9A2" w:themeFill="accent3" w:themeFillShade="BF"/>
      </w:tcPr>
    </w:tblStylePr>
    <w:tblStylePr w:type="band1Vert">
      <w:tblPr/>
      <w:tcPr>
        <w:shd w:val="clear" w:color="auto" w:fill="ACE6E2" w:themeFill="accent3" w:themeFillTint="7F"/>
      </w:tcPr>
    </w:tblStylePr>
    <w:tblStylePr w:type="band1Horz">
      <w:tblPr/>
      <w:tcPr>
        <w:shd w:val="clear" w:color="auto" w:fill="ACE6E2" w:themeFill="accent3" w:themeFillTint="7F"/>
      </w:tcPr>
    </w:tblStylePr>
  </w:style>
  <w:style w:type="table" w:styleId="ColorfulGrid-Accent4">
    <w:name w:val="Colorful Grid Accent 4"/>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FFAF9" w:themeFill="accent4" w:themeFillTint="33"/>
    </w:tcPr>
    <w:tblStylePr w:type="firstRow">
      <w:rPr>
        <w:b/>
        <w:bCs/>
      </w:rPr>
      <w:tblPr/>
      <w:tcPr>
        <w:shd w:val="clear" w:color="auto" w:fill="E0F5F4" w:themeFill="accent4" w:themeFillTint="66"/>
      </w:tcPr>
    </w:tblStylePr>
    <w:tblStylePr w:type="lastRow">
      <w:rPr>
        <w:b/>
        <w:bCs/>
        <w:color w:val="000000" w:themeColor="text1"/>
      </w:rPr>
      <w:tblPr/>
      <w:tcPr>
        <w:shd w:val="clear" w:color="auto" w:fill="E0F5F4" w:themeFill="accent4" w:themeFillTint="66"/>
      </w:tcPr>
    </w:tblStylePr>
    <w:tblStylePr w:type="firstCol">
      <w:rPr>
        <w:color w:val="FFFFFF" w:themeColor="background1"/>
      </w:rPr>
      <w:tblPr/>
      <w:tcPr>
        <w:shd w:val="clear" w:color="auto" w:fill="62D0C9" w:themeFill="accent4" w:themeFillShade="BF"/>
      </w:tcPr>
    </w:tblStylePr>
    <w:tblStylePr w:type="lastCol">
      <w:rPr>
        <w:color w:val="FFFFFF" w:themeColor="background1"/>
      </w:rPr>
      <w:tblPr/>
      <w:tcPr>
        <w:shd w:val="clear" w:color="auto" w:fill="62D0C9" w:themeFill="accent4" w:themeFillShade="BF"/>
      </w:tcPr>
    </w:tblStylePr>
    <w:tblStylePr w:type="band1Vert">
      <w:tblPr/>
      <w:tcPr>
        <w:shd w:val="clear" w:color="auto" w:fill="D8F3F1" w:themeFill="accent4" w:themeFillTint="7F"/>
      </w:tcPr>
    </w:tblStylePr>
    <w:tblStylePr w:type="band1Horz">
      <w:tblPr/>
      <w:tcPr>
        <w:shd w:val="clear" w:color="auto" w:fill="D8F3F1" w:themeFill="accent4" w:themeFillTint="7F"/>
      </w:tcPr>
    </w:tblStylePr>
  </w:style>
  <w:style w:type="table" w:styleId="ColorfulGrid-Accent5">
    <w:name w:val="Colorful Grid Accent 5"/>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B9FCFF" w:themeFill="accent5" w:themeFillTint="33"/>
    </w:tcPr>
    <w:tblStylePr w:type="firstRow">
      <w:rPr>
        <w:b/>
        <w:bCs/>
      </w:rPr>
      <w:tblPr/>
      <w:tcPr>
        <w:shd w:val="clear" w:color="auto" w:fill="73FAFF" w:themeFill="accent5" w:themeFillTint="66"/>
      </w:tcPr>
    </w:tblStylePr>
    <w:tblStylePr w:type="lastRow">
      <w:rPr>
        <w:b/>
        <w:bCs/>
        <w:color w:val="000000" w:themeColor="text1"/>
      </w:rPr>
      <w:tblPr/>
      <w:tcPr>
        <w:shd w:val="clear" w:color="auto" w:fill="73FAFF" w:themeFill="accent5" w:themeFillTint="66"/>
      </w:tcPr>
    </w:tblStylePr>
    <w:tblStylePr w:type="firstCol">
      <w:rPr>
        <w:color w:val="FFFFFF" w:themeColor="background1"/>
      </w:rPr>
      <w:tblPr/>
      <w:tcPr>
        <w:shd w:val="clear" w:color="auto" w:fill="007478" w:themeFill="accent5" w:themeFillShade="BF"/>
      </w:tcPr>
    </w:tblStylePr>
    <w:tblStylePr w:type="lastCol">
      <w:rPr>
        <w:color w:val="FFFFFF" w:themeColor="background1"/>
      </w:rPr>
      <w:tblPr/>
      <w:tcPr>
        <w:shd w:val="clear" w:color="auto" w:fill="007478" w:themeFill="accent5" w:themeFillShade="BF"/>
      </w:tcPr>
    </w:tblStylePr>
    <w:tblStylePr w:type="band1Vert">
      <w:tblPr/>
      <w:tcPr>
        <w:shd w:val="clear" w:color="auto" w:fill="51F9FF" w:themeFill="accent5" w:themeFillTint="7F"/>
      </w:tcPr>
    </w:tblStylePr>
    <w:tblStylePr w:type="band1Horz">
      <w:tblPr/>
      <w:tcPr>
        <w:shd w:val="clear" w:color="auto" w:fill="51F9FF" w:themeFill="accent5" w:themeFillTint="7F"/>
      </w:tcPr>
    </w:tblStylePr>
  </w:style>
  <w:style w:type="table" w:styleId="ColorfulGrid-Accent6">
    <w:name w:val="Colorful Grid Accent 6"/>
    <w:basedOn w:val="TableNormal"/>
    <w:uiPriority w:val="7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DCDE" w:themeFill="accent6" w:themeFillTint="33"/>
    </w:tcPr>
    <w:tblStylePr w:type="firstRow">
      <w:rPr>
        <w:b/>
        <w:bCs/>
      </w:rPr>
      <w:tblPr/>
      <w:tcPr>
        <w:shd w:val="clear" w:color="auto" w:fill="B8BBBE" w:themeFill="accent6" w:themeFillTint="66"/>
      </w:tcPr>
    </w:tblStylePr>
    <w:tblStylePr w:type="lastRow">
      <w:rPr>
        <w:b/>
        <w:bCs/>
        <w:color w:val="000000" w:themeColor="text1"/>
      </w:rPr>
      <w:tblPr/>
      <w:tcPr>
        <w:shd w:val="clear" w:color="auto" w:fill="B8BBBE" w:themeFill="accent6" w:themeFillTint="66"/>
      </w:tcPr>
    </w:tblStylePr>
    <w:tblStylePr w:type="firstCol">
      <w:rPr>
        <w:color w:val="FFFFFF" w:themeColor="background1"/>
      </w:rPr>
      <w:tblPr/>
      <w:tcPr>
        <w:shd w:val="clear" w:color="auto" w:fill="3E4043" w:themeFill="accent6" w:themeFillShade="BF"/>
      </w:tcPr>
    </w:tblStylePr>
    <w:tblStylePr w:type="lastCol">
      <w:rPr>
        <w:color w:val="FFFFFF" w:themeColor="background1"/>
      </w:rPr>
      <w:tblPr/>
      <w:tcPr>
        <w:shd w:val="clear" w:color="auto" w:fill="3E4043" w:themeFill="accent6" w:themeFillShade="BF"/>
      </w:tcPr>
    </w:tblStylePr>
    <w:tblStylePr w:type="band1Vert">
      <w:tblPr/>
      <w:tcPr>
        <w:shd w:val="clear" w:color="auto" w:fill="A7AAAE" w:themeFill="accent6" w:themeFillTint="7F"/>
      </w:tcPr>
    </w:tblStylePr>
    <w:tblStylePr w:type="band1Horz">
      <w:tblPr/>
      <w:tcPr>
        <w:shd w:val="clear" w:color="auto" w:fill="A7AAAE" w:themeFill="accent6" w:themeFillTint="7F"/>
      </w:tcPr>
    </w:tblStylePr>
  </w:style>
  <w:style w:type="table" w:styleId="ColorfulList">
    <w:name w:val="Colorful List"/>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DFFE2" w:themeFill="accen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1" w:themeFillTint="3F"/>
      </w:tcPr>
    </w:tblStylePr>
    <w:tblStylePr w:type="band1Horz">
      <w:tblPr/>
      <w:tcPr>
        <w:shd w:val="clear" w:color="auto" w:fill="FBFFC5" w:themeFill="accent1" w:themeFillTint="33"/>
      </w:tcPr>
    </w:tblStylePr>
  </w:style>
  <w:style w:type="table" w:styleId="ColorfulList-Accent2">
    <w:name w:val="Colorful List Accent 2"/>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FF5E8" w:themeFill="accent2"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C6" w:themeFill="accent2" w:themeFillTint="3F"/>
      </w:tcPr>
    </w:tblStylePr>
    <w:tblStylePr w:type="band1Horz">
      <w:tblPr/>
      <w:tcPr>
        <w:shd w:val="clear" w:color="auto" w:fill="FFEBD1" w:themeFill="accent2" w:themeFillTint="33"/>
      </w:tcPr>
    </w:tblStylePr>
  </w:style>
  <w:style w:type="table" w:styleId="ColorfulList-Accent3">
    <w:name w:val="Colorful List Accent 3"/>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EFAF9" w:themeFill="accent3" w:themeFillTint="19"/>
    </w:tcPr>
    <w:tblStylePr w:type="firstRow">
      <w:rPr>
        <w:b/>
        <w:bCs/>
        <w:color w:val="FFFFFF" w:themeColor="background1"/>
      </w:rPr>
      <w:tblPr/>
      <w:tcPr>
        <w:tcBorders>
          <w:bottom w:val="single" w:sz="12" w:space="0" w:color="FFFFFF" w:themeColor="background1"/>
        </w:tcBorders>
        <w:shd w:val="clear" w:color="auto" w:fill="72D5CF" w:themeFill="accent4" w:themeFillShade="CC"/>
      </w:tcPr>
    </w:tblStylePr>
    <w:tblStylePr w:type="lastRow">
      <w:rPr>
        <w:b/>
        <w:bCs/>
        <w:color w:val="72D5C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F2F1" w:themeFill="accent3" w:themeFillTint="3F"/>
      </w:tcPr>
    </w:tblStylePr>
    <w:tblStylePr w:type="band1Horz">
      <w:tblPr/>
      <w:tcPr>
        <w:shd w:val="clear" w:color="auto" w:fill="DDF5F3" w:themeFill="accent3" w:themeFillTint="33"/>
      </w:tcPr>
    </w:tblStylePr>
  </w:style>
  <w:style w:type="table" w:styleId="ColorfulList-Accent4">
    <w:name w:val="Colorful List Accent 4"/>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F7FCFC" w:themeFill="accent4" w:themeFillTint="19"/>
    </w:tcPr>
    <w:tblStylePr w:type="firstRow">
      <w:rPr>
        <w:b/>
        <w:bCs/>
        <w:color w:val="FFFFFF" w:themeColor="background1"/>
      </w:rPr>
      <w:tblPr/>
      <w:tcPr>
        <w:tcBorders>
          <w:bottom w:val="single" w:sz="12" w:space="0" w:color="FFFFFF" w:themeColor="background1"/>
        </w:tcBorders>
        <w:shd w:val="clear" w:color="auto" w:fill="36B4AD" w:themeFill="accent3" w:themeFillShade="CC"/>
      </w:tcPr>
    </w:tblStylePr>
    <w:tblStylePr w:type="lastRow">
      <w:rPr>
        <w:b/>
        <w:bCs/>
        <w:color w:val="36B4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9F8" w:themeFill="accent4" w:themeFillTint="3F"/>
      </w:tcPr>
    </w:tblStylePr>
    <w:tblStylePr w:type="band1Horz">
      <w:tblPr/>
      <w:tcPr>
        <w:shd w:val="clear" w:color="auto" w:fill="EFFAF9" w:themeFill="accent4" w:themeFillTint="33"/>
      </w:tcPr>
    </w:tblStylePr>
  </w:style>
  <w:style w:type="table" w:styleId="ColorfulList-Accent5">
    <w:name w:val="Colorful List Accent 5"/>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CFDFF" w:themeFill="accent5" w:themeFillTint="19"/>
    </w:tcPr>
    <w:tblStylePr w:type="firstRow">
      <w:rPr>
        <w:b/>
        <w:bCs/>
        <w:color w:val="FFFFFF" w:themeColor="background1"/>
      </w:rPr>
      <w:tblPr/>
      <w:tcPr>
        <w:tcBorders>
          <w:bottom w:val="single" w:sz="12" w:space="0" w:color="FFFFFF" w:themeColor="background1"/>
        </w:tcBorders>
        <w:shd w:val="clear" w:color="auto" w:fill="424447" w:themeFill="accent6" w:themeFillShade="CC"/>
      </w:tcPr>
    </w:tblStylePr>
    <w:tblStylePr w:type="lastRow">
      <w:rPr>
        <w:b/>
        <w:bCs/>
        <w:color w:val="42444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CFF" w:themeFill="accent5" w:themeFillTint="3F"/>
      </w:tcPr>
    </w:tblStylePr>
    <w:tblStylePr w:type="band1Horz">
      <w:tblPr/>
      <w:tcPr>
        <w:shd w:val="clear" w:color="auto" w:fill="B9FCFF" w:themeFill="accent5" w:themeFillTint="33"/>
      </w:tcPr>
    </w:tblStylePr>
  </w:style>
  <w:style w:type="table" w:styleId="ColorfulList-Accent6">
    <w:name w:val="Colorful List Accent 6"/>
    <w:basedOn w:val="TableNormal"/>
    <w:uiPriority w:val="72"/>
    <w:semiHidden/>
    <w:rsid w:val="000B2FA2"/>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EDEEEF" w:themeFill="accent6" w:themeFillTint="19"/>
    </w:tcPr>
    <w:tblStylePr w:type="firstRow">
      <w:rPr>
        <w:b/>
        <w:bCs/>
        <w:color w:val="FFFFFF" w:themeColor="background1"/>
      </w:rPr>
      <w:tblPr/>
      <w:tcPr>
        <w:tcBorders>
          <w:bottom w:val="single" w:sz="12" w:space="0" w:color="FFFFFF" w:themeColor="background1"/>
        </w:tcBorders>
        <w:shd w:val="clear" w:color="auto" w:fill="007C80" w:themeFill="accent5" w:themeFillShade="CC"/>
      </w:tcPr>
    </w:tblStylePr>
    <w:tblStylePr w:type="lastRow">
      <w:rPr>
        <w:b/>
        <w:bCs/>
        <w:color w:val="007C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5D7" w:themeFill="accent6" w:themeFillTint="3F"/>
      </w:tcPr>
    </w:tblStylePr>
    <w:tblStylePr w:type="band1Horz">
      <w:tblPr/>
      <w:tcPr>
        <w:shd w:val="clear" w:color="auto" w:fill="DBDCDE" w:themeFill="accent6" w:themeFillTint="33"/>
      </w:tcPr>
    </w:tblStylePr>
  </w:style>
  <w:style w:type="table" w:styleId="ColorfulShading">
    <w:name w:val="Colorful Shading"/>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CEDC00" w:themeColor="accent1"/>
        <w:bottom w:val="single" w:sz="4" w:space="0" w:color="CEDC00" w:themeColor="accent1"/>
        <w:right w:val="single" w:sz="4" w:space="0" w:color="CEDC00" w:themeColor="accent1"/>
        <w:insideH w:val="single" w:sz="4" w:space="0" w:color="FFFFFF" w:themeColor="background1"/>
        <w:insideV w:val="single" w:sz="4" w:space="0" w:color="FFFFFF" w:themeColor="background1"/>
      </w:tblBorders>
    </w:tblPr>
    <w:tcPr>
      <w:shd w:val="clear" w:color="auto" w:fill="FDFFE2" w:themeFill="accen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1" w:themeFillShade="99"/>
      </w:tcPr>
    </w:tblStylePr>
    <w:tblStylePr w:type="firstCol">
      <w:rPr>
        <w:color w:val="FFFFFF" w:themeColor="background1"/>
      </w:rPr>
      <w:tblPr/>
      <w:tcPr>
        <w:tcBorders>
          <w:top w:val="nil"/>
          <w:left w:val="nil"/>
          <w:bottom w:val="nil"/>
          <w:right w:val="nil"/>
          <w:insideH w:val="single" w:sz="4" w:space="0" w:color="7B8400" w:themeColor="accent1" w:themeShade="99"/>
          <w:insideV w:val="nil"/>
        </w:tcBorders>
        <w:shd w:val="clear" w:color="auto" w:fill="7B84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1" w:themeFillShade="99"/>
      </w:tcPr>
    </w:tblStylePr>
    <w:tblStylePr w:type="band1Vert">
      <w:tblPr/>
      <w:tcPr>
        <w:shd w:val="clear" w:color="auto" w:fill="F7FF8B" w:themeFill="accent1" w:themeFillTint="66"/>
      </w:tcPr>
    </w:tblStylePr>
    <w:tblStylePr w:type="band1Horz">
      <w:tblPr/>
      <w:tcPr>
        <w:shd w:val="clear" w:color="auto" w:fill="F5FF6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FF9E1B" w:themeColor="accent2"/>
        <w:left w:val="single" w:sz="4" w:space="0" w:color="FF9E1B" w:themeColor="accent2"/>
        <w:bottom w:val="single" w:sz="4" w:space="0" w:color="FF9E1B" w:themeColor="accent2"/>
        <w:right w:val="single" w:sz="4" w:space="0" w:color="FF9E1B" w:themeColor="accent2"/>
        <w:insideH w:val="single" w:sz="4" w:space="0" w:color="FFFFFF" w:themeColor="background1"/>
        <w:insideV w:val="single" w:sz="4" w:space="0" w:color="FFFFFF" w:themeColor="background1"/>
      </w:tblBorders>
    </w:tblPr>
    <w:tcPr>
      <w:shd w:val="clear" w:color="auto" w:fill="FFF5E8" w:themeFill="accent2"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6000" w:themeFill="accent2" w:themeFillShade="99"/>
      </w:tcPr>
    </w:tblStylePr>
    <w:tblStylePr w:type="firstCol">
      <w:rPr>
        <w:color w:val="FFFFFF" w:themeColor="background1"/>
      </w:rPr>
      <w:tblPr/>
      <w:tcPr>
        <w:tcBorders>
          <w:top w:val="nil"/>
          <w:left w:val="nil"/>
          <w:bottom w:val="nil"/>
          <w:right w:val="nil"/>
          <w:insideH w:val="single" w:sz="4" w:space="0" w:color="A96000" w:themeColor="accent2" w:themeShade="99"/>
          <w:insideV w:val="nil"/>
        </w:tcBorders>
        <w:shd w:val="clear" w:color="auto" w:fill="A96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96000" w:themeFill="accent2" w:themeFillShade="99"/>
      </w:tcPr>
    </w:tblStylePr>
    <w:tblStylePr w:type="band1Vert">
      <w:tblPr/>
      <w:tcPr>
        <w:shd w:val="clear" w:color="auto" w:fill="FFD7A3" w:themeFill="accent2" w:themeFillTint="66"/>
      </w:tcPr>
    </w:tblStylePr>
    <w:tblStylePr w:type="band1Horz">
      <w:tblPr/>
      <w:tcPr>
        <w:shd w:val="clear" w:color="auto" w:fill="FFCE8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B2E8E5" w:themeColor="accent4"/>
        <w:left w:val="single" w:sz="4" w:space="0" w:color="59CDC7" w:themeColor="accent3"/>
        <w:bottom w:val="single" w:sz="4" w:space="0" w:color="59CDC7" w:themeColor="accent3"/>
        <w:right w:val="single" w:sz="4" w:space="0" w:color="59CDC7" w:themeColor="accent3"/>
        <w:insideH w:val="single" w:sz="4" w:space="0" w:color="FFFFFF" w:themeColor="background1"/>
        <w:insideV w:val="single" w:sz="4" w:space="0" w:color="FFFFFF" w:themeColor="background1"/>
      </w:tblBorders>
    </w:tblPr>
    <w:tcPr>
      <w:shd w:val="clear" w:color="auto" w:fill="EEFAF9" w:themeFill="accent3" w:themeFillTint="19"/>
    </w:tcPr>
    <w:tblStylePr w:type="firstRow">
      <w:rPr>
        <w:b/>
        <w:bCs/>
      </w:rPr>
      <w:tblPr/>
      <w:tcPr>
        <w:tcBorders>
          <w:top w:val="nil"/>
          <w:left w:val="nil"/>
          <w:bottom w:val="single" w:sz="24" w:space="0" w:color="B2E8E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8782" w:themeFill="accent3" w:themeFillShade="99"/>
      </w:tcPr>
    </w:tblStylePr>
    <w:tblStylePr w:type="firstCol">
      <w:rPr>
        <w:color w:val="FFFFFF" w:themeColor="background1"/>
      </w:rPr>
      <w:tblPr/>
      <w:tcPr>
        <w:tcBorders>
          <w:top w:val="nil"/>
          <w:left w:val="nil"/>
          <w:bottom w:val="nil"/>
          <w:right w:val="nil"/>
          <w:insideH w:val="single" w:sz="4" w:space="0" w:color="298782" w:themeColor="accent3" w:themeShade="99"/>
          <w:insideV w:val="nil"/>
        </w:tcBorders>
        <w:shd w:val="clear" w:color="auto" w:fill="2987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98782" w:themeFill="accent3" w:themeFillShade="99"/>
      </w:tcPr>
    </w:tblStylePr>
    <w:tblStylePr w:type="band1Vert">
      <w:tblPr/>
      <w:tcPr>
        <w:shd w:val="clear" w:color="auto" w:fill="BCEBE8" w:themeFill="accent3" w:themeFillTint="66"/>
      </w:tcPr>
    </w:tblStylePr>
    <w:tblStylePr w:type="band1Horz">
      <w:tblPr/>
      <w:tcPr>
        <w:shd w:val="clear" w:color="auto" w:fill="ACE6E2" w:themeFill="accent3" w:themeFillTint="7F"/>
      </w:tcPr>
    </w:tblStylePr>
  </w:style>
  <w:style w:type="table" w:styleId="ColorfulShading-Accent4">
    <w:name w:val="Colorful Shading Accent 4"/>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9CDC7" w:themeColor="accent3"/>
        <w:left w:val="single" w:sz="4" w:space="0" w:color="B2E8E5" w:themeColor="accent4"/>
        <w:bottom w:val="single" w:sz="4" w:space="0" w:color="B2E8E5" w:themeColor="accent4"/>
        <w:right w:val="single" w:sz="4" w:space="0" w:color="B2E8E5" w:themeColor="accent4"/>
        <w:insideH w:val="single" w:sz="4" w:space="0" w:color="FFFFFF" w:themeColor="background1"/>
        <w:insideV w:val="single" w:sz="4" w:space="0" w:color="FFFFFF" w:themeColor="background1"/>
      </w:tblBorders>
    </w:tblPr>
    <w:tcPr>
      <w:shd w:val="clear" w:color="auto" w:fill="F7FCFC" w:themeFill="accent4" w:themeFillTint="19"/>
    </w:tcPr>
    <w:tblStylePr w:type="firstRow">
      <w:rPr>
        <w:b/>
        <w:bCs/>
      </w:rPr>
      <w:tblPr/>
      <w:tcPr>
        <w:tcBorders>
          <w:top w:val="nil"/>
          <w:left w:val="nil"/>
          <w:bottom w:val="single" w:sz="24" w:space="0" w:color="59CDC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BDB5" w:themeFill="accent4" w:themeFillShade="99"/>
      </w:tcPr>
    </w:tblStylePr>
    <w:tblStylePr w:type="firstCol">
      <w:rPr>
        <w:color w:val="FFFFFF" w:themeColor="background1"/>
      </w:rPr>
      <w:tblPr/>
      <w:tcPr>
        <w:tcBorders>
          <w:top w:val="nil"/>
          <w:left w:val="nil"/>
          <w:bottom w:val="nil"/>
          <w:right w:val="nil"/>
          <w:insideH w:val="single" w:sz="4" w:space="0" w:color="38BDB5" w:themeColor="accent4" w:themeShade="99"/>
          <w:insideV w:val="nil"/>
        </w:tcBorders>
        <w:shd w:val="clear" w:color="auto" w:fill="38BDB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8BDB5" w:themeFill="accent4" w:themeFillShade="99"/>
      </w:tcPr>
    </w:tblStylePr>
    <w:tblStylePr w:type="band1Vert">
      <w:tblPr/>
      <w:tcPr>
        <w:shd w:val="clear" w:color="auto" w:fill="E0F5F4" w:themeFill="accent4" w:themeFillTint="66"/>
      </w:tcPr>
    </w:tblStylePr>
    <w:tblStylePr w:type="band1Horz">
      <w:tblPr/>
      <w:tcPr>
        <w:shd w:val="clear" w:color="auto" w:fill="D8F3F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53565A" w:themeColor="accent6"/>
        <w:left w:val="single" w:sz="4" w:space="0" w:color="009CA1" w:themeColor="accent5"/>
        <w:bottom w:val="single" w:sz="4" w:space="0" w:color="009CA1" w:themeColor="accent5"/>
        <w:right w:val="single" w:sz="4" w:space="0" w:color="009CA1" w:themeColor="accent5"/>
        <w:insideH w:val="single" w:sz="4" w:space="0" w:color="FFFFFF" w:themeColor="background1"/>
        <w:insideV w:val="single" w:sz="4" w:space="0" w:color="FFFFFF" w:themeColor="background1"/>
      </w:tblBorders>
    </w:tblPr>
    <w:tcPr>
      <w:shd w:val="clear" w:color="auto" w:fill="DCFDFF" w:themeFill="accent5" w:themeFillTint="19"/>
    </w:tcPr>
    <w:tblStylePr w:type="firstRow">
      <w:rPr>
        <w:b/>
        <w:bCs/>
      </w:rPr>
      <w:tblPr/>
      <w:tcPr>
        <w:tcBorders>
          <w:top w:val="nil"/>
          <w:left w:val="nil"/>
          <w:bottom w:val="single" w:sz="24" w:space="0" w:color="53565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60" w:themeFill="accent5" w:themeFillShade="99"/>
      </w:tcPr>
    </w:tblStylePr>
    <w:tblStylePr w:type="firstCol">
      <w:rPr>
        <w:color w:val="FFFFFF" w:themeColor="background1"/>
      </w:rPr>
      <w:tblPr/>
      <w:tcPr>
        <w:tcBorders>
          <w:top w:val="nil"/>
          <w:left w:val="nil"/>
          <w:bottom w:val="nil"/>
          <w:right w:val="nil"/>
          <w:insideH w:val="single" w:sz="4" w:space="0" w:color="005D60" w:themeColor="accent5" w:themeShade="99"/>
          <w:insideV w:val="nil"/>
        </w:tcBorders>
        <w:shd w:val="clear" w:color="auto" w:fill="005D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D60" w:themeFill="accent5" w:themeFillShade="99"/>
      </w:tcPr>
    </w:tblStylePr>
    <w:tblStylePr w:type="band1Vert">
      <w:tblPr/>
      <w:tcPr>
        <w:shd w:val="clear" w:color="auto" w:fill="73FAFF" w:themeFill="accent5" w:themeFillTint="66"/>
      </w:tcPr>
    </w:tblStylePr>
    <w:tblStylePr w:type="band1Horz">
      <w:tblPr/>
      <w:tcPr>
        <w:shd w:val="clear" w:color="auto" w:fill="51F9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4" w:space="0" w:color="009CA1" w:themeColor="accent5"/>
        <w:left w:val="single" w:sz="4" w:space="0" w:color="53565A" w:themeColor="accent6"/>
        <w:bottom w:val="single" w:sz="4" w:space="0" w:color="53565A" w:themeColor="accent6"/>
        <w:right w:val="single" w:sz="4" w:space="0" w:color="53565A" w:themeColor="accent6"/>
        <w:insideH w:val="single" w:sz="4" w:space="0" w:color="FFFFFF" w:themeColor="background1"/>
        <w:insideV w:val="single" w:sz="4" w:space="0" w:color="FFFFFF" w:themeColor="background1"/>
      </w:tblBorders>
    </w:tblPr>
    <w:tcPr>
      <w:shd w:val="clear" w:color="auto" w:fill="EDEEEF" w:themeFill="accent6" w:themeFillTint="19"/>
    </w:tcPr>
    <w:tblStylePr w:type="firstRow">
      <w:rPr>
        <w:b/>
        <w:bCs/>
      </w:rPr>
      <w:tblPr/>
      <w:tcPr>
        <w:tcBorders>
          <w:top w:val="nil"/>
          <w:left w:val="nil"/>
          <w:bottom w:val="single" w:sz="24" w:space="0" w:color="009CA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3335" w:themeFill="accent6" w:themeFillShade="99"/>
      </w:tcPr>
    </w:tblStylePr>
    <w:tblStylePr w:type="firstCol">
      <w:rPr>
        <w:color w:val="FFFFFF" w:themeColor="background1"/>
      </w:rPr>
      <w:tblPr/>
      <w:tcPr>
        <w:tcBorders>
          <w:top w:val="nil"/>
          <w:left w:val="nil"/>
          <w:bottom w:val="nil"/>
          <w:right w:val="nil"/>
          <w:insideH w:val="single" w:sz="4" w:space="0" w:color="313335" w:themeColor="accent6" w:themeShade="99"/>
          <w:insideV w:val="nil"/>
        </w:tcBorders>
        <w:shd w:val="clear" w:color="auto" w:fill="31333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13335" w:themeFill="accent6" w:themeFillShade="99"/>
      </w:tcPr>
    </w:tblStylePr>
    <w:tblStylePr w:type="band1Vert">
      <w:tblPr/>
      <w:tcPr>
        <w:shd w:val="clear" w:color="auto" w:fill="B8BBBE" w:themeFill="accent6" w:themeFillTint="66"/>
      </w:tcPr>
    </w:tblStylePr>
    <w:tblStylePr w:type="band1Horz">
      <w:tblPr/>
      <w:tcPr>
        <w:shd w:val="clear" w:color="auto" w:fill="A7AAAE"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CEDC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1" w:themeFillShade="BF"/>
      </w:tcPr>
    </w:tblStylePr>
    <w:tblStylePr w:type="band1Vert">
      <w:tblPr/>
      <w:tcPr>
        <w:tcBorders>
          <w:top w:val="nil"/>
          <w:left w:val="nil"/>
          <w:bottom w:val="nil"/>
          <w:right w:val="nil"/>
          <w:insideH w:val="nil"/>
          <w:insideV w:val="nil"/>
        </w:tcBorders>
        <w:shd w:val="clear" w:color="auto" w:fill="99A400" w:themeFill="accent1" w:themeFillShade="BF"/>
      </w:tcPr>
    </w:tblStylePr>
    <w:tblStylePr w:type="band1Horz">
      <w:tblPr/>
      <w:tcPr>
        <w:tcBorders>
          <w:top w:val="nil"/>
          <w:left w:val="nil"/>
          <w:bottom w:val="nil"/>
          <w:right w:val="nil"/>
          <w:insideH w:val="nil"/>
          <w:insideV w:val="nil"/>
        </w:tcBorders>
        <w:shd w:val="clear" w:color="auto" w:fill="99A400" w:themeFill="accent1" w:themeFillShade="BF"/>
      </w:tcPr>
    </w:tblStylePr>
  </w:style>
  <w:style w:type="table" w:styleId="DarkList-Accent2">
    <w:name w:val="Dark List Accent 2"/>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FF9E1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5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378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37800" w:themeFill="accent2" w:themeFillShade="BF"/>
      </w:tcPr>
    </w:tblStylePr>
    <w:tblStylePr w:type="band1Vert">
      <w:tblPr/>
      <w:tcPr>
        <w:tcBorders>
          <w:top w:val="nil"/>
          <w:left w:val="nil"/>
          <w:bottom w:val="nil"/>
          <w:right w:val="nil"/>
          <w:insideH w:val="nil"/>
          <w:insideV w:val="nil"/>
        </w:tcBorders>
        <w:shd w:val="clear" w:color="auto" w:fill="D37800" w:themeFill="accent2" w:themeFillShade="BF"/>
      </w:tcPr>
    </w:tblStylePr>
    <w:tblStylePr w:type="band1Horz">
      <w:tblPr/>
      <w:tcPr>
        <w:tcBorders>
          <w:top w:val="nil"/>
          <w:left w:val="nil"/>
          <w:bottom w:val="nil"/>
          <w:right w:val="nil"/>
          <w:insideH w:val="nil"/>
          <w:insideV w:val="nil"/>
        </w:tcBorders>
        <w:shd w:val="clear" w:color="auto" w:fill="D37800" w:themeFill="accent2" w:themeFillShade="BF"/>
      </w:tcPr>
    </w:tblStylePr>
  </w:style>
  <w:style w:type="table" w:styleId="DarkList-Accent3">
    <w:name w:val="Dark List Accent 3"/>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9CDC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706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3A9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3A9A2" w:themeFill="accent3" w:themeFillShade="BF"/>
      </w:tcPr>
    </w:tblStylePr>
    <w:tblStylePr w:type="band1Vert">
      <w:tblPr/>
      <w:tcPr>
        <w:tcBorders>
          <w:top w:val="nil"/>
          <w:left w:val="nil"/>
          <w:bottom w:val="nil"/>
          <w:right w:val="nil"/>
          <w:insideH w:val="nil"/>
          <w:insideV w:val="nil"/>
        </w:tcBorders>
        <w:shd w:val="clear" w:color="auto" w:fill="33A9A2" w:themeFill="accent3" w:themeFillShade="BF"/>
      </w:tcPr>
    </w:tblStylePr>
    <w:tblStylePr w:type="band1Horz">
      <w:tblPr/>
      <w:tcPr>
        <w:tcBorders>
          <w:top w:val="nil"/>
          <w:left w:val="nil"/>
          <w:bottom w:val="nil"/>
          <w:right w:val="nil"/>
          <w:insideH w:val="nil"/>
          <w:insideV w:val="nil"/>
        </w:tcBorders>
        <w:shd w:val="clear" w:color="auto" w:fill="33A9A2" w:themeFill="accent3" w:themeFillShade="BF"/>
      </w:tcPr>
    </w:tblStylePr>
  </w:style>
  <w:style w:type="table" w:styleId="DarkList-Accent4">
    <w:name w:val="Dark List Accent 4"/>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B2E8E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9D9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2D0C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2D0C9" w:themeFill="accent4" w:themeFillShade="BF"/>
      </w:tcPr>
    </w:tblStylePr>
    <w:tblStylePr w:type="band1Vert">
      <w:tblPr/>
      <w:tcPr>
        <w:tcBorders>
          <w:top w:val="nil"/>
          <w:left w:val="nil"/>
          <w:bottom w:val="nil"/>
          <w:right w:val="nil"/>
          <w:insideH w:val="nil"/>
          <w:insideV w:val="nil"/>
        </w:tcBorders>
        <w:shd w:val="clear" w:color="auto" w:fill="62D0C9" w:themeFill="accent4" w:themeFillShade="BF"/>
      </w:tcPr>
    </w:tblStylePr>
    <w:tblStylePr w:type="band1Horz">
      <w:tblPr/>
      <w:tcPr>
        <w:tcBorders>
          <w:top w:val="nil"/>
          <w:left w:val="nil"/>
          <w:bottom w:val="nil"/>
          <w:right w:val="nil"/>
          <w:insideH w:val="nil"/>
          <w:insideV w:val="nil"/>
        </w:tcBorders>
        <w:shd w:val="clear" w:color="auto" w:fill="62D0C9" w:themeFill="accent4" w:themeFillShade="BF"/>
      </w:tcPr>
    </w:tblStylePr>
  </w:style>
  <w:style w:type="table" w:styleId="DarkList-Accent5">
    <w:name w:val="Dark List Accent 5"/>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009CA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5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4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478" w:themeFill="accent5" w:themeFillShade="BF"/>
      </w:tcPr>
    </w:tblStylePr>
    <w:tblStylePr w:type="band1Vert">
      <w:tblPr/>
      <w:tcPr>
        <w:tcBorders>
          <w:top w:val="nil"/>
          <w:left w:val="nil"/>
          <w:bottom w:val="nil"/>
          <w:right w:val="nil"/>
          <w:insideH w:val="nil"/>
          <w:insideV w:val="nil"/>
        </w:tcBorders>
        <w:shd w:val="clear" w:color="auto" w:fill="007478" w:themeFill="accent5" w:themeFillShade="BF"/>
      </w:tcPr>
    </w:tblStylePr>
    <w:tblStylePr w:type="band1Horz">
      <w:tblPr/>
      <w:tcPr>
        <w:tcBorders>
          <w:top w:val="nil"/>
          <w:left w:val="nil"/>
          <w:bottom w:val="nil"/>
          <w:right w:val="nil"/>
          <w:insideH w:val="nil"/>
          <w:insideV w:val="nil"/>
        </w:tcBorders>
        <w:shd w:val="clear" w:color="auto" w:fill="007478" w:themeFill="accent5" w:themeFillShade="BF"/>
      </w:tcPr>
    </w:tblStylePr>
  </w:style>
  <w:style w:type="table" w:styleId="DarkList-Accent6">
    <w:name w:val="Dark List Accent 6"/>
    <w:basedOn w:val="TableNormal"/>
    <w:uiPriority w:val="70"/>
    <w:semiHidden/>
    <w:rsid w:val="000B2FA2"/>
    <w:pPr>
      <w:spacing w:after="0" w:line="240" w:lineRule="auto"/>
    </w:pPr>
    <w:rPr>
      <w:rFonts w:eastAsia="Times New Roman" w:cs="Arial"/>
      <w:color w:val="FFFFFF" w:themeColor="background1"/>
      <w:sz w:val="20"/>
      <w:szCs w:val="20"/>
      <w:lang w:eastAsia="en-AU"/>
    </w:rPr>
    <w:tblPr>
      <w:tblStyleRowBandSize w:val="1"/>
      <w:tblStyleColBandSize w:val="1"/>
    </w:tblPr>
    <w:tcPr>
      <w:shd w:val="clear" w:color="auto" w:fill="53565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2A2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E404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E4043" w:themeFill="accent6" w:themeFillShade="BF"/>
      </w:tcPr>
    </w:tblStylePr>
    <w:tblStylePr w:type="band1Vert">
      <w:tblPr/>
      <w:tcPr>
        <w:tcBorders>
          <w:top w:val="nil"/>
          <w:left w:val="nil"/>
          <w:bottom w:val="nil"/>
          <w:right w:val="nil"/>
          <w:insideH w:val="nil"/>
          <w:insideV w:val="nil"/>
        </w:tcBorders>
        <w:shd w:val="clear" w:color="auto" w:fill="3E4043" w:themeFill="accent6" w:themeFillShade="BF"/>
      </w:tcPr>
    </w:tblStylePr>
    <w:tblStylePr w:type="band1Horz">
      <w:tblPr/>
      <w:tcPr>
        <w:tcBorders>
          <w:top w:val="nil"/>
          <w:left w:val="nil"/>
          <w:bottom w:val="nil"/>
          <w:right w:val="nil"/>
          <w:insideH w:val="nil"/>
          <w:insideV w:val="nil"/>
        </w:tcBorders>
        <w:shd w:val="clear" w:color="auto" w:fill="3E4043" w:themeFill="accent6" w:themeFillShade="BF"/>
      </w:tcPr>
    </w:tblStylePr>
  </w:style>
  <w:style w:type="table" w:styleId="GridTable1Light">
    <w:name w:val="Grid Table 1 Light"/>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7FF8B" w:themeColor="accent1" w:themeTint="66"/>
        <w:left w:val="single" w:sz="4" w:space="0" w:color="F7FF8B" w:themeColor="accent1" w:themeTint="66"/>
        <w:bottom w:val="single" w:sz="4" w:space="0" w:color="F7FF8B" w:themeColor="accent1" w:themeTint="66"/>
        <w:right w:val="single" w:sz="4" w:space="0" w:color="F7FF8B" w:themeColor="accent1" w:themeTint="66"/>
        <w:insideH w:val="single" w:sz="4" w:space="0" w:color="F7FF8B" w:themeColor="accent1" w:themeTint="66"/>
        <w:insideV w:val="single" w:sz="4" w:space="0" w:color="F7FF8B" w:themeColor="accent1" w:themeTint="66"/>
      </w:tblBorders>
    </w:tblPr>
    <w:tblStylePr w:type="firstRow">
      <w:rPr>
        <w:b/>
        <w:bCs/>
      </w:rPr>
      <w:tblPr/>
      <w:tcPr>
        <w:tcBorders>
          <w:bottom w:val="single" w:sz="12" w:space="0" w:color="F3FF51" w:themeColor="accent1" w:themeTint="99"/>
        </w:tcBorders>
      </w:tcPr>
    </w:tblStylePr>
    <w:tblStylePr w:type="lastRow">
      <w:rPr>
        <w:b/>
        <w:bCs/>
      </w:rPr>
      <w:tblPr/>
      <w:tcPr>
        <w:tcBorders>
          <w:top w:val="double" w:sz="2" w:space="0" w:color="F3FF5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CEBE8" w:themeColor="accent3" w:themeTint="66"/>
        <w:left w:val="single" w:sz="4" w:space="0" w:color="BCEBE8" w:themeColor="accent3" w:themeTint="66"/>
        <w:bottom w:val="single" w:sz="4" w:space="0" w:color="BCEBE8" w:themeColor="accent3" w:themeTint="66"/>
        <w:right w:val="single" w:sz="4" w:space="0" w:color="BCEBE8" w:themeColor="accent3" w:themeTint="66"/>
        <w:insideH w:val="single" w:sz="4" w:space="0" w:color="BCEBE8" w:themeColor="accent3" w:themeTint="66"/>
        <w:insideV w:val="single" w:sz="4" w:space="0" w:color="BCEBE8" w:themeColor="accent3" w:themeTint="66"/>
      </w:tblBorders>
    </w:tblPr>
    <w:tblStylePr w:type="firstRow">
      <w:rPr>
        <w:b/>
        <w:bCs/>
      </w:rPr>
      <w:tblPr/>
      <w:tcPr>
        <w:tcBorders>
          <w:bottom w:val="single" w:sz="12" w:space="0" w:color="9BE1DD" w:themeColor="accent3" w:themeTint="99"/>
        </w:tcBorders>
      </w:tcPr>
    </w:tblStylePr>
    <w:tblStylePr w:type="lastRow">
      <w:rPr>
        <w:b/>
        <w:bCs/>
      </w:rPr>
      <w:tblPr/>
      <w:tcPr>
        <w:tcBorders>
          <w:top w:val="double" w:sz="2" w:space="0" w:color="9BE1D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E0F5F4" w:themeColor="accent4" w:themeTint="66"/>
        <w:left w:val="single" w:sz="4" w:space="0" w:color="E0F5F4" w:themeColor="accent4" w:themeTint="66"/>
        <w:bottom w:val="single" w:sz="4" w:space="0" w:color="E0F5F4" w:themeColor="accent4" w:themeTint="66"/>
        <w:right w:val="single" w:sz="4" w:space="0" w:color="E0F5F4" w:themeColor="accent4" w:themeTint="66"/>
        <w:insideH w:val="single" w:sz="4" w:space="0" w:color="E0F5F4" w:themeColor="accent4" w:themeTint="66"/>
        <w:insideV w:val="single" w:sz="4" w:space="0" w:color="E0F5F4" w:themeColor="accent4" w:themeTint="66"/>
      </w:tblBorders>
    </w:tblPr>
    <w:tblStylePr w:type="firstRow">
      <w:rPr>
        <w:b/>
        <w:bCs/>
      </w:rPr>
      <w:tblPr/>
      <w:tcPr>
        <w:tcBorders>
          <w:bottom w:val="single" w:sz="12" w:space="0" w:color="D0F1EF" w:themeColor="accent4" w:themeTint="99"/>
        </w:tcBorders>
      </w:tcPr>
    </w:tblStylePr>
    <w:tblStylePr w:type="lastRow">
      <w:rPr>
        <w:b/>
        <w:bCs/>
      </w:rPr>
      <w:tblPr/>
      <w:tcPr>
        <w:tcBorders>
          <w:top w:val="double" w:sz="2" w:space="0" w:color="D0F1E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3FAFF" w:themeColor="accent5" w:themeTint="66"/>
        <w:left w:val="single" w:sz="4" w:space="0" w:color="73FAFF" w:themeColor="accent5" w:themeTint="66"/>
        <w:bottom w:val="single" w:sz="4" w:space="0" w:color="73FAFF" w:themeColor="accent5" w:themeTint="66"/>
        <w:right w:val="single" w:sz="4" w:space="0" w:color="73FAFF" w:themeColor="accent5" w:themeTint="66"/>
        <w:insideH w:val="single" w:sz="4" w:space="0" w:color="73FAFF" w:themeColor="accent5" w:themeTint="66"/>
        <w:insideV w:val="single" w:sz="4" w:space="0" w:color="73FAFF" w:themeColor="accent5" w:themeTint="66"/>
      </w:tblBorders>
    </w:tblPr>
    <w:tblStylePr w:type="firstRow">
      <w:rPr>
        <w:b/>
        <w:bCs/>
      </w:rPr>
      <w:tblPr/>
      <w:tcPr>
        <w:tcBorders>
          <w:bottom w:val="single" w:sz="12" w:space="0" w:color="2DF8FF" w:themeColor="accent5" w:themeTint="99"/>
        </w:tcBorders>
      </w:tcPr>
    </w:tblStylePr>
    <w:tblStylePr w:type="lastRow">
      <w:rPr>
        <w:b/>
        <w:bCs/>
      </w:rPr>
      <w:tblPr/>
      <w:tcPr>
        <w:tcBorders>
          <w:top w:val="double" w:sz="2" w:space="0" w:color="2DF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8BBBE" w:themeColor="accent6" w:themeTint="66"/>
        <w:left w:val="single" w:sz="4" w:space="0" w:color="B8BBBE" w:themeColor="accent6" w:themeTint="66"/>
        <w:bottom w:val="single" w:sz="4" w:space="0" w:color="B8BBBE" w:themeColor="accent6" w:themeTint="66"/>
        <w:right w:val="single" w:sz="4" w:space="0" w:color="B8BBBE" w:themeColor="accent6" w:themeTint="66"/>
        <w:insideH w:val="single" w:sz="4" w:space="0" w:color="B8BBBE" w:themeColor="accent6" w:themeTint="66"/>
        <w:insideV w:val="single" w:sz="4" w:space="0" w:color="B8BBBE" w:themeColor="accent6" w:themeTint="66"/>
      </w:tblBorders>
    </w:tblPr>
    <w:tblStylePr w:type="firstRow">
      <w:rPr>
        <w:b/>
        <w:bCs/>
      </w:rPr>
      <w:tblPr/>
      <w:tcPr>
        <w:tcBorders>
          <w:bottom w:val="single" w:sz="12" w:space="0" w:color="95999E" w:themeColor="accent6" w:themeTint="99"/>
        </w:tcBorders>
      </w:tcPr>
    </w:tblStylePr>
    <w:tblStylePr w:type="lastRow">
      <w:rPr>
        <w:b/>
        <w:bCs/>
      </w:rPr>
      <w:tblPr/>
      <w:tcPr>
        <w:tcBorders>
          <w:top w:val="double" w:sz="2" w:space="0" w:color="95999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3FF51" w:themeColor="accent1" w:themeTint="99"/>
        <w:bottom w:val="single" w:sz="2" w:space="0" w:color="F3FF51" w:themeColor="accent1" w:themeTint="99"/>
        <w:insideH w:val="single" w:sz="2" w:space="0" w:color="F3FF51" w:themeColor="accent1" w:themeTint="99"/>
        <w:insideV w:val="single" w:sz="2" w:space="0" w:color="F3FF51" w:themeColor="accent1" w:themeTint="99"/>
      </w:tblBorders>
    </w:tblPr>
    <w:tblStylePr w:type="firstRow">
      <w:rPr>
        <w:b/>
        <w:bCs/>
      </w:rPr>
      <w:tblPr/>
      <w:tcPr>
        <w:tcBorders>
          <w:top w:val="nil"/>
          <w:bottom w:val="single" w:sz="12" w:space="0" w:color="F3FF51" w:themeColor="accent1" w:themeTint="99"/>
          <w:insideH w:val="nil"/>
          <w:insideV w:val="nil"/>
        </w:tcBorders>
        <w:shd w:val="clear" w:color="auto" w:fill="FFFFFF" w:themeFill="background1"/>
      </w:tcPr>
    </w:tblStylePr>
    <w:tblStylePr w:type="lastRow">
      <w:rPr>
        <w:b/>
        <w:bCs/>
      </w:rPr>
      <w:tblPr/>
      <w:tcPr>
        <w:tcBorders>
          <w:top w:val="double" w:sz="2" w:space="0" w:color="F3FF5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2-Accent2">
    <w:name w:val="Grid Table 2 Accent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FFC476" w:themeColor="accent2" w:themeTint="99"/>
        <w:bottom w:val="single" w:sz="2" w:space="0" w:color="FFC476" w:themeColor="accent2" w:themeTint="99"/>
        <w:insideH w:val="single" w:sz="2" w:space="0" w:color="FFC476" w:themeColor="accent2" w:themeTint="99"/>
        <w:insideV w:val="single" w:sz="2" w:space="0" w:color="FFC476" w:themeColor="accent2" w:themeTint="99"/>
      </w:tblBorders>
    </w:tblPr>
    <w:tblStylePr w:type="firstRow">
      <w:rPr>
        <w:b/>
        <w:bCs/>
      </w:rPr>
      <w:tblPr/>
      <w:tcPr>
        <w:tcBorders>
          <w:top w:val="nil"/>
          <w:bottom w:val="single" w:sz="12" w:space="0" w:color="FFC476" w:themeColor="accent2" w:themeTint="99"/>
          <w:insideH w:val="nil"/>
          <w:insideV w:val="nil"/>
        </w:tcBorders>
        <w:shd w:val="clear" w:color="auto" w:fill="FFFFFF" w:themeFill="background1"/>
      </w:tcPr>
    </w:tblStylePr>
    <w:tblStylePr w:type="lastRow">
      <w:rPr>
        <w:b/>
        <w:bCs/>
      </w:rPr>
      <w:tblPr/>
      <w:tcPr>
        <w:tcBorders>
          <w:top w:val="double" w:sz="2" w:space="0" w:color="FFC47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2-Accent3">
    <w:name w:val="Grid Table 2 Accent 3"/>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BE1DD" w:themeColor="accent3" w:themeTint="99"/>
        <w:bottom w:val="single" w:sz="2" w:space="0" w:color="9BE1DD" w:themeColor="accent3" w:themeTint="99"/>
        <w:insideH w:val="single" w:sz="2" w:space="0" w:color="9BE1DD" w:themeColor="accent3" w:themeTint="99"/>
        <w:insideV w:val="single" w:sz="2" w:space="0" w:color="9BE1DD" w:themeColor="accent3" w:themeTint="99"/>
      </w:tblBorders>
    </w:tblPr>
    <w:tblStylePr w:type="firstRow">
      <w:rPr>
        <w:b/>
        <w:bCs/>
      </w:rPr>
      <w:tblPr/>
      <w:tcPr>
        <w:tcBorders>
          <w:top w:val="nil"/>
          <w:bottom w:val="single" w:sz="12" w:space="0" w:color="9BE1DD" w:themeColor="accent3" w:themeTint="99"/>
          <w:insideH w:val="nil"/>
          <w:insideV w:val="nil"/>
        </w:tcBorders>
        <w:shd w:val="clear" w:color="auto" w:fill="FFFFFF" w:themeFill="background1"/>
      </w:tcPr>
    </w:tblStylePr>
    <w:tblStylePr w:type="lastRow">
      <w:rPr>
        <w:b/>
        <w:bCs/>
      </w:rPr>
      <w:tblPr/>
      <w:tcPr>
        <w:tcBorders>
          <w:top w:val="double" w:sz="2" w:space="0" w:color="9BE1D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2-Accent4">
    <w:name w:val="Grid Table 2 Accent 4"/>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D0F1EF" w:themeColor="accent4" w:themeTint="99"/>
        <w:bottom w:val="single" w:sz="2" w:space="0" w:color="D0F1EF" w:themeColor="accent4" w:themeTint="99"/>
        <w:insideH w:val="single" w:sz="2" w:space="0" w:color="D0F1EF" w:themeColor="accent4" w:themeTint="99"/>
        <w:insideV w:val="single" w:sz="2" w:space="0" w:color="D0F1EF" w:themeColor="accent4" w:themeTint="99"/>
      </w:tblBorders>
    </w:tblPr>
    <w:tblStylePr w:type="firstRow">
      <w:rPr>
        <w:b/>
        <w:bCs/>
      </w:rPr>
      <w:tblPr/>
      <w:tcPr>
        <w:tcBorders>
          <w:top w:val="nil"/>
          <w:bottom w:val="single" w:sz="12" w:space="0" w:color="D0F1EF" w:themeColor="accent4" w:themeTint="99"/>
          <w:insideH w:val="nil"/>
          <w:insideV w:val="nil"/>
        </w:tcBorders>
        <w:shd w:val="clear" w:color="auto" w:fill="FFFFFF" w:themeFill="background1"/>
      </w:tcPr>
    </w:tblStylePr>
    <w:tblStylePr w:type="lastRow">
      <w:rPr>
        <w:b/>
        <w:bCs/>
      </w:rPr>
      <w:tblPr/>
      <w:tcPr>
        <w:tcBorders>
          <w:top w:val="double" w:sz="2" w:space="0" w:color="D0F1E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2-Accent5">
    <w:name w:val="Grid Table 2 Accent 5"/>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2DF8FF" w:themeColor="accent5" w:themeTint="99"/>
        <w:bottom w:val="single" w:sz="2" w:space="0" w:color="2DF8FF" w:themeColor="accent5" w:themeTint="99"/>
        <w:insideH w:val="single" w:sz="2" w:space="0" w:color="2DF8FF" w:themeColor="accent5" w:themeTint="99"/>
        <w:insideV w:val="single" w:sz="2" w:space="0" w:color="2DF8FF" w:themeColor="accent5" w:themeTint="99"/>
      </w:tblBorders>
    </w:tblPr>
    <w:tblStylePr w:type="firstRow">
      <w:rPr>
        <w:b/>
        <w:bCs/>
      </w:rPr>
      <w:tblPr/>
      <w:tcPr>
        <w:tcBorders>
          <w:top w:val="nil"/>
          <w:bottom w:val="single" w:sz="12" w:space="0" w:color="2DF8FF" w:themeColor="accent5" w:themeTint="99"/>
          <w:insideH w:val="nil"/>
          <w:insideV w:val="nil"/>
        </w:tcBorders>
        <w:shd w:val="clear" w:color="auto" w:fill="FFFFFF" w:themeFill="background1"/>
      </w:tcPr>
    </w:tblStylePr>
    <w:tblStylePr w:type="lastRow">
      <w:rPr>
        <w:b/>
        <w:bCs/>
      </w:rPr>
      <w:tblPr/>
      <w:tcPr>
        <w:tcBorders>
          <w:top w:val="double" w:sz="2" w:space="0" w:color="2DF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2-Accent6">
    <w:name w:val="Grid Table 2 Accent 6"/>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2" w:space="0" w:color="95999E" w:themeColor="accent6" w:themeTint="99"/>
        <w:bottom w:val="single" w:sz="2" w:space="0" w:color="95999E" w:themeColor="accent6" w:themeTint="99"/>
        <w:insideH w:val="single" w:sz="2" w:space="0" w:color="95999E" w:themeColor="accent6" w:themeTint="99"/>
        <w:insideV w:val="single" w:sz="2" w:space="0" w:color="95999E" w:themeColor="accent6" w:themeTint="99"/>
      </w:tblBorders>
    </w:tblPr>
    <w:tblStylePr w:type="firstRow">
      <w:rPr>
        <w:b/>
        <w:bCs/>
      </w:rPr>
      <w:tblPr/>
      <w:tcPr>
        <w:tcBorders>
          <w:top w:val="nil"/>
          <w:bottom w:val="single" w:sz="12" w:space="0" w:color="95999E" w:themeColor="accent6" w:themeTint="99"/>
          <w:insideH w:val="nil"/>
          <w:insideV w:val="nil"/>
        </w:tcBorders>
        <w:shd w:val="clear" w:color="auto" w:fill="FFFFFF" w:themeFill="background1"/>
      </w:tcPr>
    </w:tblStylePr>
    <w:tblStylePr w:type="lastRow">
      <w:rPr>
        <w:b/>
        <w:bCs/>
      </w:rPr>
      <w:tblPr/>
      <w:tcPr>
        <w:tcBorders>
          <w:top w:val="double" w:sz="2" w:space="0" w:color="95999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3">
    <w:name w:val="Grid Table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bottom w:val="single" w:sz="4" w:space="0" w:color="F3FF51" w:themeColor="accent1" w:themeTint="99"/>
        </w:tcBorders>
      </w:tcPr>
    </w:tblStylePr>
    <w:tblStylePr w:type="nwCell">
      <w:tblPr/>
      <w:tcPr>
        <w:tcBorders>
          <w:bottom w:val="single" w:sz="4" w:space="0" w:color="F3FF51" w:themeColor="accent1" w:themeTint="99"/>
        </w:tcBorders>
      </w:tcPr>
    </w:tblStylePr>
    <w:tblStylePr w:type="seCell">
      <w:tblPr/>
      <w:tcPr>
        <w:tcBorders>
          <w:top w:val="single" w:sz="4" w:space="0" w:color="F3FF51" w:themeColor="accent1" w:themeTint="99"/>
        </w:tcBorders>
      </w:tcPr>
    </w:tblStylePr>
    <w:tblStylePr w:type="swCell">
      <w:tblPr/>
      <w:tcPr>
        <w:tcBorders>
          <w:top w:val="single" w:sz="4" w:space="0" w:color="F3FF51" w:themeColor="accent1" w:themeTint="99"/>
        </w:tcBorders>
      </w:tcPr>
    </w:tblStylePr>
  </w:style>
  <w:style w:type="table" w:styleId="GridTable3-Accent2">
    <w:name w:val="Grid Table 3 Accent 2"/>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3-Accent3">
    <w:name w:val="Grid Table 3 Accent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bottom w:val="single" w:sz="4" w:space="0" w:color="9BE1DD" w:themeColor="accent3" w:themeTint="99"/>
        </w:tcBorders>
      </w:tcPr>
    </w:tblStylePr>
    <w:tblStylePr w:type="nwCell">
      <w:tblPr/>
      <w:tcPr>
        <w:tcBorders>
          <w:bottom w:val="single" w:sz="4" w:space="0" w:color="9BE1DD" w:themeColor="accent3" w:themeTint="99"/>
        </w:tcBorders>
      </w:tcPr>
    </w:tblStylePr>
    <w:tblStylePr w:type="seCell">
      <w:tblPr/>
      <w:tcPr>
        <w:tcBorders>
          <w:top w:val="single" w:sz="4" w:space="0" w:color="9BE1DD" w:themeColor="accent3" w:themeTint="99"/>
        </w:tcBorders>
      </w:tcPr>
    </w:tblStylePr>
    <w:tblStylePr w:type="swCell">
      <w:tblPr/>
      <w:tcPr>
        <w:tcBorders>
          <w:top w:val="single" w:sz="4" w:space="0" w:color="9BE1DD" w:themeColor="accent3" w:themeTint="99"/>
        </w:tcBorders>
      </w:tcPr>
    </w:tblStylePr>
  </w:style>
  <w:style w:type="table" w:styleId="GridTable3-Accent4">
    <w:name w:val="Grid Table 3 Accent 4"/>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bottom w:val="single" w:sz="4" w:space="0" w:color="D0F1EF" w:themeColor="accent4" w:themeTint="99"/>
        </w:tcBorders>
      </w:tcPr>
    </w:tblStylePr>
    <w:tblStylePr w:type="nwCell">
      <w:tblPr/>
      <w:tcPr>
        <w:tcBorders>
          <w:bottom w:val="single" w:sz="4" w:space="0" w:color="D0F1EF" w:themeColor="accent4" w:themeTint="99"/>
        </w:tcBorders>
      </w:tcPr>
    </w:tblStylePr>
    <w:tblStylePr w:type="seCell">
      <w:tblPr/>
      <w:tcPr>
        <w:tcBorders>
          <w:top w:val="single" w:sz="4" w:space="0" w:color="D0F1EF" w:themeColor="accent4" w:themeTint="99"/>
        </w:tcBorders>
      </w:tcPr>
    </w:tblStylePr>
    <w:tblStylePr w:type="swCell">
      <w:tblPr/>
      <w:tcPr>
        <w:tcBorders>
          <w:top w:val="single" w:sz="4" w:space="0" w:color="D0F1EF" w:themeColor="accent4" w:themeTint="99"/>
        </w:tcBorders>
      </w:tcPr>
    </w:tblStylePr>
  </w:style>
  <w:style w:type="table" w:styleId="GridTable3-Accent5">
    <w:name w:val="Grid Table 3 Accent 5"/>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bottom w:val="single" w:sz="4" w:space="0" w:color="2DF8FF" w:themeColor="accent5" w:themeTint="99"/>
        </w:tcBorders>
      </w:tcPr>
    </w:tblStylePr>
    <w:tblStylePr w:type="nwCell">
      <w:tblPr/>
      <w:tcPr>
        <w:tcBorders>
          <w:bottom w:val="single" w:sz="4" w:space="0" w:color="2DF8FF" w:themeColor="accent5" w:themeTint="99"/>
        </w:tcBorders>
      </w:tcPr>
    </w:tblStylePr>
    <w:tblStylePr w:type="seCell">
      <w:tblPr/>
      <w:tcPr>
        <w:tcBorders>
          <w:top w:val="single" w:sz="4" w:space="0" w:color="2DF8FF" w:themeColor="accent5" w:themeTint="99"/>
        </w:tcBorders>
      </w:tcPr>
    </w:tblStylePr>
    <w:tblStylePr w:type="swCell">
      <w:tblPr/>
      <w:tcPr>
        <w:tcBorders>
          <w:top w:val="single" w:sz="4" w:space="0" w:color="2DF8FF" w:themeColor="accent5" w:themeTint="99"/>
        </w:tcBorders>
      </w:tcPr>
    </w:tblStylePr>
  </w:style>
  <w:style w:type="table" w:styleId="GridTable3-Accent6">
    <w:name w:val="Grid Table 3 Accent 6"/>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bottom w:val="single" w:sz="4" w:space="0" w:color="95999E" w:themeColor="accent6" w:themeTint="99"/>
        </w:tcBorders>
      </w:tcPr>
    </w:tblStylePr>
    <w:tblStylePr w:type="nwCell">
      <w:tblPr/>
      <w:tcPr>
        <w:tcBorders>
          <w:bottom w:val="single" w:sz="4" w:space="0" w:color="95999E" w:themeColor="accent6" w:themeTint="99"/>
        </w:tcBorders>
      </w:tcPr>
    </w:tblStylePr>
    <w:tblStylePr w:type="seCell">
      <w:tblPr/>
      <w:tcPr>
        <w:tcBorders>
          <w:top w:val="single" w:sz="4" w:space="0" w:color="95999E" w:themeColor="accent6" w:themeTint="99"/>
        </w:tcBorders>
      </w:tcPr>
    </w:tblStylePr>
    <w:tblStylePr w:type="swCell">
      <w:tblPr/>
      <w:tcPr>
        <w:tcBorders>
          <w:top w:val="single" w:sz="4" w:space="0" w:color="95999E" w:themeColor="accent6" w:themeTint="99"/>
        </w:tcBorders>
      </w:tcPr>
    </w:tblStylePr>
  </w:style>
  <w:style w:type="table" w:styleId="GridTable4">
    <w:name w:val="Grid Table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color w:val="FFFFFF" w:themeColor="background1"/>
      </w:rPr>
      <w:tblPr/>
      <w:tcPr>
        <w:tcBorders>
          <w:top w:val="single" w:sz="4" w:space="0" w:color="CEDC00" w:themeColor="accent1"/>
          <w:left w:val="single" w:sz="4" w:space="0" w:color="CEDC00" w:themeColor="accent1"/>
          <w:bottom w:val="single" w:sz="4" w:space="0" w:color="CEDC00" w:themeColor="accent1"/>
          <w:right w:val="single" w:sz="4" w:space="0" w:color="CEDC00" w:themeColor="accent1"/>
          <w:insideH w:val="nil"/>
          <w:insideV w:val="nil"/>
        </w:tcBorders>
        <w:shd w:val="clear" w:color="auto" w:fill="CEDC00" w:themeFill="accent1"/>
      </w:tcPr>
    </w:tblStylePr>
    <w:tblStylePr w:type="lastRow">
      <w:rPr>
        <w:b/>
        <w:bCs/>
      </w:rPr>
      <w:tblPr/>
      <w:tcPr>
        <w:tcBorders>
          <w:top w:val="double" w:sz="4" w:space="0" w:color="CEDC00" w:themeColor="accent1"/>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4-Accent2">
    <w:name w:val="Grid Table 4 Accent 2"/>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insideV w:val="nil"/>
        </w:tcBorders>
        <w:shd w:val="clear" w:color="auto" w:fill="FF9E1B" w:themeFill="accent2"/>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4-Accent3">
    <w:name w:val="Grid Table 4 Accent 3"/>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color w:val="FFFFFF" w:themeColor="background1"/>
      </w:rPr>
      <w:tblPr/>
      <w:tcPr>
        <w:tcBorders>
          <w:top w:val="single" w:sz="4" w:space="0" w:color="59CDC7" w:themeColor="accent3"/>
          <w:left w:val="single" w:sz="4" w:space="0" w:color="59CDC7" w:themeColor="accent3"/>
          <w:bottom w:val="single" w:sz="4" w:space="0" w:color="59CDC7" w:themeColor="accent3"/>
          <w:right w:val="single" w:sz="4" w:space="0" w:color="59CDC7" w:themeColor="accent3"/>
          <w:insideH w:val="nil"/>
          <w:insideV w:val="nil"/>
        </w:tcBorders>
        <w:shd w:val="clear" w:color="auto" w:fill="59CDC7" w:themeFill="accent3"/>
      </w:tcPr>
    </w:tblStylePr>
    <w:tblStylePr w:type="lastRow">
      <w:rPr>
        <w:b/>
        <w:bCs/>
      </w:rPr>
      <w:tblPr/>
      <w:tcPr>
        <w:tcBorders>
          <w:top w:val="double" w:sz="4" w:space="0" w:color="59CDC7" w:themeColor="accent3"/>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4-Accent4">
    <w:name w:val="Grid Table 4 Accent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color w:val="FFFFFF" w:themeColor="background1"/>
      </w:rPr>
      <w:tblPr/>
      <w:tcPr>
        <w:tcBorders>
          <w:top w:val="single" w:sz="4" w:space="0" w:color="B2E8E5" w:themeColor="accent4"/>
          <w:left w:val="single" w:sz="4" w:space="0" w:color="B2E8E5" w:themeColor="accent4"/>
          <w:bottom w:val="single" w:sz="4" w:space="0" w:color="B2E8E5" w:themeColor="accent4"/>
          <w:right w:val="single" w:sz="4" w:space="0" w:color="B2E8E5" w:themeColor="accent4"/>
          <w:insideH w:val="nil"/>
          <w:insideV w:val="nil"/>
        </w:tcBorders>
        <w:shd w:val="clear" w:color="auto" w:fill="B2E8E5" w:themeFill="accent4"/>
      </w:tcPr>
    </w:tblStylePr>
    <w:tblStylePr w:type="lastRow">
      <w:rPr>
        <w:b/>
        <w:bCs/>
      </w:rPr>
      <w:tblPr/>
      <w:tcPr>
        <w:tcBorders>
          <w:top w:val="double" w:sz="4" w:space="0" w:color="B2E8E5" w:themeColor="accent4"/>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4-Accent5">
    <w:name w:val="Grid Table 4 Accent 5"/>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color w:val="FFFFFF" w:themeColor="background1"/>
      </w:rPr>
      <w:tblPr/>
      <w:tcPr>
        <w:tcBorders>
          <w:top w:val="single" w:sz="4" w:space="0" w:color="009CA1" w:themeColor="accent5"/>
          <w:left w:val="single" w:sz="4" w:space="0" w:color="009CA1" w:themeColor="accent5"/>
          <w:bottom w:val="single" w:sz="4" w:space="0" w:color="009CA1" w:themeColor="accent5"/>
          <w:right w:val="single" w:sz="4" w:space="0" w:color="009CA1" w:themeColor="accent5"/>
          <w:insideH w:val="nil"/>
          <w:insideV w:val="nil"/>
        </w:tcBorders>
        <w:shd w:val="clear" w:color="auto" w:fill="009CA1" w:themeFill="accent5"/>
      </w:tcPr>
    </w:tblStylePr>
    <w:tblStylePr w:type="lastRow">
      <w:rPr>
        <w:b/>
        <w:bCs/>
      </w:rPr>
      <w:tblPr/>
      <w:tcPr>
        <w:tcBorders>
          <w:top w:val="double" w:sz="4" w:space="0" w:color="009CA1" w:themeColor="accent5"/>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4-Accent6">
    <w:name w:val="Grid Table 4 Accent 6"/>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color w:val="FFFFFF" w:themeColor="background1"/>
      </w:rPr>
      <w:tblPr/>
      <w:tcPr>
        <w:tcBorders>
          <w:top w:val="single" w:sz="4" w:space="0" w:color="53565A" w:themeColor="accent6"/>
          <w:left w:val="single" w:sz="4" w:space="0" w:color="53565A" w:themeColor="accent6"/>
          <w:bottom w:val="single" w:sz="4" w:space="0" w:color="53565A" w:themeColor="accent6"/>
          <w:right w:val="single" w:sz="4" w:space="0" w:color="53565A" w:themeColor="accent6"/>
          <w:insideH w:val="nil"/>
          <w:insideV w:val="nil"/>
        </w:tcBorders>
        <w:shd w:val="clear" w:color="auto" w:fill="53565A" w:themeFill="accent6"/>
      </w:tcPr>
    </w:tblStylePr>
    <w:tblStylePr w:type="lastRow">
      <w:rPr>
        <w:b/>
        <w:bCs/>
      </w:rPr>
      <w:tblPr/>
      <w:tcPr>
        <w:tcBorders>
          <w:top w:val="double" w:sz="4" w:space="0" w:color="53565A" w:themeColor="accent6"/>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5Dark">
    <w:name w:val="Grid Table 5 Dark"/>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1"/>
      </w:tcPr>
    </w:tblStylePr>
    <w:tblStylePr w:type="band1Vert">
      <w:tblPr/>
      <w:tcPr>
        <w:shd w:val="clear" w:color="auto" w:fill="F7FF8B" w:themeFill="accent1" w:themeFillTint="66"/>
      </w:tcPr>
    </w:tblStylePr>
    <w:tblStylePr w:type="band1Horz">
      <w:tblPr/>
      <w:tcPr>
        <w:shd w:val="clear" w:color="auto" w:fill="F7FF8B" w:themeFill="accent1" w:themeFillTint="66"/>
      </w:tcPr>
    </w:tblStylePr>
  </w:style>
  <w:style w:type="table" w:styleId="GridTable5Dark-Accent2">
    <w:name w:val="Grid Table 5 Dark Accent 2"/>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E1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E1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E1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E1B" w:themeFill="accent2"/>
      </w:tcPr>
    </w:tblStylePr>
    <w:tblStylePr w:type="band1Vert">
      <w:tblPr/>
      <w:tcPr>
        <w:shd w:val="clear" w:color="auto" w:fill="FFD7A3" w:themeFill="accent2" w:themeFillTint="66"/>
      </w:tcPr>
    </w:tblStylePr>
    <w:tblStylePr w:type="band1Horz">
      <w:tblPr/>
      <w:tcPr>
        <w:shd w:val="clear" w:color="auto" w:fill="FFD7A3" w:themeFill="accent2" w:themeFillTint="66"/>
      </w:tcPr>
    </w:tblStylePr>
  </w:style>
  <w:style w:type="table" w:styleId="GridTable5Dark-Accent3">
    <w:name w:val="Grid Table 5 Dark Accent 3"/>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CDC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CDC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CDC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CDC7" w:themeFill="accent3"/>
      </w:tcPr>
    </w:tblStylePr>
    <w:tblStylePr w:type="band1Vert">
      <w:tblPr/>
      <w:tcPr>
        <w:shd w:val="clear" w:color="auto" w:fill="BCEBE8" w:themeFill="accent3" w:themeFillTint="66"/>
      </w:tcPr>
    </w:tblStylePr>
    <w:tblStylePr w:type="band1Horz">
      <w:tblPr/>
      <w:tcPr>
        <w:shd w:val="clear" w:color="auto" w:fill="BCEBE8" w:themeFill="accent3" w:themeFillTint="66"/>
      </w:tcPr>
    </w:tblStylePr>
  </w:style>
  <w:style w:type="table" w:styleId="GridTable5Dark-Accent4">
    <w:name w:val="Grid Table 5 Dark Accent 4"/>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E8E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E8E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E8E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E8E5" w:themeFill="accent4"/>
      </w:tcPr>
    </w:tblStylePr>
    <w:tblStylePr w:type="band1Vert">
      <w:tblPr/>
      <w:tcPr>
        <w:shd w:val="clear" w:color="auto" w:fill="E0F5F4" w:themeFill="accent4" w:themeFillTint="66"/>
      </w:tcPr>
    </w:tblStylePr>
    <w:tblStylePr w:type="band1Horz">
      <w:tblPr/>
      <w:tcPr>
        <w:shd w:val="clear" w:color="auto" w:fill="E0F5F4" w:themeFill="accent4" w:themeFillTint="66"/>
      </w:tcPr>
    </w:tblStylePr>
  </w:style>
  <w:style w:type="table" w:styleId="GridTable5Dark-Accent5">
    <w:name w:val="Grid Table 5 Dark Accent 5"/>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CA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CA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CA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CA1" w:themeFill="accent5"/>
      </w:tcPr>
    </w:tblStylePr>
    <w:tblStylePr w:type="band1Vert">
      <w:tblPr/>
      <w:tcPr>
        <w:shd w:val="clear" w:color="auto" w:fill="73FAFF" w:themeFill="accent5" w:themeFillTint="66"/>
      </w:tcPr>
    </w:tblStylePr>
    <w:tblStylePr w:type="band1Horz">
      <w:tblPr/>
      <w:tcPr>
        <w:shd w:val="clear" w:color="auto" w:fill="73FAFF" w:themeFill="accent5" w:themeFillTint="66"/>
      </w:tcPr>
    </w:tblStylePr>
  </w:style>
  <w:style w:type="table" w:styleId="GridTable5Dark-Accent6">
    <w:name w:val="Grid Table 5 Dark Accent 6"/>
    <w:basedOn w:val="TableNormal"/>
    <w:uiPriority w:val="50"/>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C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356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356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356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3565A" w:themeFill="accent6"/>
      </w:tcPr>
    </w:tblStylePr>
    <w:tblStylePr w:type="band1Vert">
      <w:tblPr/>
      <w:tcPr>
        <w:shd w:val="clear" w:color="auto" w:fill="B8BBBE" w:themeFill="accent6" w:themeFillTint="66"/>
      </w:tcPr>
    </w:tblStylePr>
    <w:tblStylePr w:type="band1Horz">
      <w:tblPr/>
      <w:tcPr>
        <w:shd w:val="clear" w:color="auto" w:fill="B8BBBE" w:themeFill="accent6" w:themeFillTint="66"/>
      </w:tcPr>
    </w:tblStylePr>
  </w:style>
  <w:style w:type="table" w:styleId="GridTable6Colorful">
    <w:name w:val="Grid Table 6 Colorful"/>
    <w:basedOn w:val="TableNormal"/>
    <w:uiPriority w:val="5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bottom w:val="single" w:sz="12" w:space="0" w:color="F3FF51" w:themeColor="accent1" w:themeTint="99"/>
        </w:tcBorders>
      </w:tcPr>
    </w:tblStylePr>
    <w:tblStylePr w:type="lastRow">
      <w:rPr>
        <w:b/>
        <w:bCs/>
      </w:rPr>
      <w:tblPr/>
      <w:tcPr>
        <w:tcBorders>
          <w:top w:val="doub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GridTable6Colorful-Accent2">
    <w:name w:val="Grid Table 6 Colorful Accent 2"/>
    <w:basedOn w:val="TableNormal"/>
    <w:uiPriority w:val="51"/>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6Colorful-Accent3">
    <w:name w:val="Grid Table 6 Colorful Accent 3"/>
    <w:basedOn w:val="TableNormal"/>
    <w:uiPriority w:val="51"/>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bottom w:val="single" w:sz="12" w:space="0" w:color="9BE1DD" w:themeColor="accent3" w:themeTint="99"/>
        </w:tcBorders>
      </w:tcPr>
    </w:tblStylePr>
    <w:tblStylePr w:type="lastRow">
      <w:rPr>
        <w:b/>
        <w:bCs/>
      </w:rPr>
      <w:tblPr/>
      <w:tcPr>
        <w:tcBorders>
          <w:top w:val="doub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GridTable6Colorful-Accent4">
    <w:name w:val="Grid Table 6 Colorful Accent 4"/>
    <w:basedOn w:val="TableNormal"/>
    <w:uiPriority w:val="51"/>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bottom w:val="single" w:sz="12" w:space="0" w:color="D0F1EF" w:themeColor="accent4" w:themeTint="99"/>
        </w:tcBorders>
      </w:tcPr>
    </w:tblStylePr>
    <w:tblStylePr w:type="lastRow">
      <w:rPr>
        <w:b/>
        <w:bCs/>
      </w:rPr>
      <w:tblPr/>
      <w:tcPr>
        <w:tcBorders>
          <w:top w:val="doub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GridTable6Colorful-Accent5">
    <w:name w:val="Grid Table 6 Colorful Accent 5"/>
    <w:basedOn w:val="TableNormal"/>
    <w:uiPriority w:val="51"/>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bottom w:val="single" w:sz="12" w:space="0" w:color="2DF8FF" w:themeColor="accent5" w:themeTint="99"/>
        </w:tcBorders>
      </w:tcPr>
    </w:tblStylePr>
    <w:tblStylePr w:type="lastRow">
      <w:rPr>
        <w:b/>
        <w:bCs/>
      </w:rPr>
      <w:tblPr/>
      <w:tcPr>
        <w:tcBorders>
          <w:top w:val="doub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GridTable6Colorful-Accent6">
    <w:name w:val="Grid Table 6 Colorful Accent 6"/>
    <w:basedOn w:val="TableNormal"/>
    <w:uiPriority w:val="51"/>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bottom w:val="single" w:sz="12" w:space="0" w:color="95999E" w:themeColor="accent6" w:themeTint="99"/>
        </w:tcBorders>
      </w:tcPr>
    </w:tblStylePr>
    <w:tblStylePr w:type="lastRow">
      <w:rPr>
        <w:b/>
        <w:bCs/>
      </w:rPr>
      <w:tblPr/>
      <w:tcPr>
        <w:tcBorders>
          <w:top w:val="doub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GridTable7Colorful">
    <w:name w:val="Grid Table 7 Colorful"/>
    <w:basedOn w:val="TableNormal"/>
    <w:uiPriority w:val="52"/>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insideV w:val="single" w:sz="4" w:space="0" w:color="F3FF5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bottom w:val="single" w:sz="4" w:space="0" w:color="F3FF51" w:themeColor="accent1" w:themeTint="99"/>
        </w:tcBorders>
      </w:tcPr>
    </w:tblStylePr>
    <w:tblStylePr w:type="nwCell">
      <w:tblPr/>
      <w:tcPr>
        <w:tcBorders>
          <w:bottom w:val="single" w:sz="4" w:space="0" w:color="F3FF51" w:themeColor="accent1" w:themeTint="99"/>
        </w:tcBorders>
      </w:tcPr>
    </w:tblStylePr>
    <w:tblStylePr w:type="seCell">
      <w:tblPr/>
      <w:tcPr>
        <w:tcBorders>
          <w:top w:val="single" w:sz="4" w:space="0" w:color="F3FF51" w:themeColor="accent1" w:themeTint="99"/>
        </w:tcBorders>
      </w:tcPr>
    </w:tblStylePr>
    <w:tblStylePr w:type="swCell">
      <w:tblPr/>
      <w:tcPr>
        <w:tcBorders>
          <w:top w:val="single" w:sz="4" w:space="0" w:color="F3FF51" w:themeColor="accent1" w:themeTint="99"/>
        </w:tcBorders>
      </w:tcPr>
    </w:tblStylePr>
  </w:style>
  <w:style w:type="table" w:styleId="GridTable7Colorful-Accent2">
    <w:name w:val="Grid Table 7 Colorful Accent 2"/>
    <w:basedOn w:val="TableNormal"/>
    <w:uiPriority w:val="52"/>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7Colorful-Accent3">
    <w:name w:val="Grid Table 7 Colorful Accent 3"/>
    <w:basedOn w:val="TableNormal"/>
    <w:uiPriority w:val="52"/>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insideV w:val="single" w:sz="4" w:space="0" w:color="9BE1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bottom w:val="single" w:sz="4" w:space="0" w:color="9BE1DD" w:themeColor="accent3" w:themeTint="99"/>
        </w:tcBorders>
      </w:tcPr>
    </w:tblStylePr>
    <w:tblStylePr w:type="nwCell">
      <w:tblPr/>
      <w:tcPr>
        <w:tcBorders>
          <w:bottom w:val="single" w:sz="4" w:space="0" w:color="9BE1DD" w:themeColor="accent3" w:themeTint="99"/>
        </w:tcBorders>
      </w:tcPr>
    </w:tblStylePr>
    <w:tblStylePr w:type="seCell">
      <w:tblPr/>
      <w:tcPr>
        <w:tcBorders>
          <w:top w:val="single" w:sz="4" w:space="0" w:color="9BE1DD" w:themeColor="accent3" w:themeTint="99"/>
        </w:tcBorders>
      </w:tcPr>
    </w:tblStylePr>
    <w:tblStylePr w:type="swCell">
      <w:tblPr/>
      <w:tcPr>
        <w:tcBorders>
          <w:top w:val="single" w:sz="4" w:space="0" w:color="9BE1DD" w:themeColor="accent3" w:themeTint="99"/>
        </w:tcBorders>
      </w:tcPr>
    </w:tblStylePr>
  </w:style>
  <w:style w:type="table" w:styleId="GridTable7Colorful-Accent4">
    <w:name w:val="Grid Table 7 Colorful Accent 4"/>
    <w:basedOn w:val="TableNormal"/>
    <w:uiPriority w:val="52"/>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insideV w:val="single" w:sz="4" w:space="0" w:color="D0F1E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bottom w:val="single" w:sz="4" w:space="0" w:color="D0F1EF" w:themeColor="accent4" w:themeTint="99"/>
        </w:tcBorders>
      </w:tcPr>
    </w:tblStylePr>
    <w:tblStylePr w:type="nwCell">
      <w:tblPr/>
      <w:tcPr>
        <w:tcBorders>
          <w:bottom w:val="single" w:sz="4" w:space="0" w:color="D0F1EF" w:themeColor="accent4" w:themeTint="99"/>
        </w:tcBorders>
      </w:tcPr>
    </w:tblStylePr>
    <w:tblStylePr w:type="seCell">
      <w:tblPr/>
      <w:tcPr>
        <w:tcBorders>
          <w:top w:val="single" w:sz="4" w:space="0" w:color="D0F1EF" w:themeColor="accent4" w:themeTint="99"/>
        </w:tcBorders>
      </w:tcPr>
    </w:tblStylePr>
    <w:tblStylePr w:type="swCell">
      <w:tblPr/>
      <w:tcPr>
        <w:tcBorders>
          <w:top w:val="single" w:sz="4" w:space="0" w:color="D0F1EF" w:themeColor="accent4" w:themeTint="99"/>
        </w:tcBorders>
      </w:tcPr>
    </w:tblStylePr>
  </w:style>
  <w:style w:type="table" w:styleId="GridTable7Colorful-Accent5">
    <w:name w:val="Grid Table 7 Colorful Accent 5"/>
    <w:basedOn w:val="TableNormal"/>
    <w:uiPriority w:val="52"/>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insideV w:val="single" w:sz="4" w:space="0" w:color="2DF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bottom w:val="single" w:sz="4" w:space="0" w:color="2DF8FF" w:themeColor="accent5" w:themeTint="99"/>
        </w:tcBorders>
      </w:tcPr>
    </w:tblStylePr>
    <w:tblStylePr w:type="nwCell">
      <w:tblPr/>
      <w:tcPr>
        <w:tcBorders>
          <w:bottom w:val="single" w:sz="4" w:space="0" w:color="2DF8FF" w:themeColor="accent5" w:themeTint="99"/>
        </w:tcBorders>
      </w:tcPr>
    </w:tblStylePr>
    <w:tblStylePr w:type="seCell">
      <w:tblPr/>
      <w:tcPr>
        <w:tcBorders>
          <w:top w:val="single" w:sz="4" w:space="0" w:color="2DF8FF" w:themeColor="accent5" w:themeTint="99"/>
        </w:tcBorders>
      </w:tcPr>
    </w:tblStylePr>
    <w:tblStylePr w:type="swCell">
      <w:tblPr/>
      <w:tcPr>
        <w:tcBorders>
          <w:top w:val="single" w:sz="4" w:space="0" w:color="2DF8FF" w:themeColor="accent5" w:themeTint="99"/>
        </w:tcBorders>
      </w:tcPr>
    </w:tblStylePr>
  </w:style>
  <w:style w:type="table" w:styleId="GridTable7Colorful-Accent6">
    <w:name w:val="Grid Table 7 Colorful Accent 6"/>
    <w:basedOn w:val="TableNormal"/>
    <w:uiPriority w:val="52"/>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insideV w:val="single" w:sz="4" w:space="0" w:color="95999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bottom w:val="single" w:sz="4" w:space="0" w:color="95999E" w:themeColor="accent6" w:themeTint="99"/>
        </w:tcBorders>
      </w:tcPr>
    </w:tblStylePr>
    <w:tblStylePr w:type="nwCell">
      <w:tblPr/>
      <w:tcPr>
        <w:tcBorders>
          <w:bottom w:val="single" w:sz="4" w:space="0" w:color="95999E" w:themeColor="accent6" w:themeTint="99"/>
        </w:tcBorders>
      </w:tcPr>
    </w:tblStylePr>
    <w:tblStylePr w:type="seCell">
      <w:tblPr/>
      <w:tcPr>
        <w:tcBorders>
          <w:top w:val="single" w:sz="4" w:space="0" w:color="95999E" w:themeColor="accent6" w:themeTint="99"/>
        </w:tcBorders>
      </w:tcPr>
    </w:tblStylePr>
    <w:tblStylePr w:type="swCell">
      <w:tblPr/>
      <w:tcPr>
        <w:tcBorders>
          <w:top w:val="single" w:sz="4" w:space="0" w:color="95999E" w:themeColor="accent6" w:themeTint="99"/>
        </w:tcBorders>
      </w:tcPr>
    </w:tblStylePr>
  </w:style>
  <w:style w:type="table" w:styleId="LightGrid">
    <w:name w:val="Light Grid"/>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insideH w:val="single" w:sz="8" w:space="0" w:color="CEDC00" w:themeColor="accent1"/>
        <w:insideV w:val="single" w:sz="8" w:space="0" w:color="CEDC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1"/>
          <w:left w:val="single" w:sz="8" w:space="0" w:color="CEDC00" w:themeColor="accent1"/>
          <w:bottom w:val="single" w:sz="18" w:space="0" w:color="CEDC00" w:themeColor="accent1"/>
          <w:right w:val="single" w:sz="8" w:space="0" w:color="CEDC00" w:themeColor="accent1"/>
          <w:insideH w:val="nil"/>
          <w:insideV w:val="single" w:sz="8" w:space="0" w:color="CEDC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1"/>
          <w:left w:val="single" w:sz="8" w:space="0" w:color="CEDC00" w:themeColor="accent1"/>
          <w:bottom w:val="single" w:sz="8" w:space="0" w:color="CEDC00" w:themeColor="accent1"/>
          <w:right w:val="single" w:sz="8" w:space="0" w:color="CEDC00" w:themeColor="accent1"/>
          <w:insideH w:val="nil"/>
          <w:insideV w:val="single" w:sz="8" w:space="0" w:color="CEDC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tblStylePr w:type="band1Vert">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shd w:val="clear" w:color="auto" w:fill="FAFFB7" w:themeFill="accent1" w:themeFillTint="3F"/>
      </w:tcPr>
    </w:tblStylePr>
    <w:tblStylePr w:type="band1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insideV w:val="single" w:sz="8" w:space="0" w:color="CEDC00" w:themeColor="accent1"/>
        </w:tcBorders>
        <w:shd w:val="clear" w:color="auto" w:fill="FAFFB7" w:themeFill="accent1" w:themeFillTint="3F"/>
      </w:tcPr>
    </w:tblStylePr>
    <w:tblStylePr w:type="band2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insideV w:val="single" w:sz="8" w:space="0" w:color="CEDC00" w:themeColor="accent1"/>
        </w:tcBorders>
      </w:tcPr>
    </w:tblStylePr>
  </w:style>
  <w:style w:type="table" w:styleId="LightGrid-Accent2">
    <w:name w:val="Light Grid Accent 2"/>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18" w:space="0" w:color="FF9E1B" w:themeColor="accent2"/>
          <w:right w:val="single" w:sz="8" w:space="0" w:color="FF9E1B" w:themeColor="accent2"/>
          <w:insideH w:val="nil"/>
          <w:insideV w:val="single" w:sz="8" w:space="0" w:color="FF9E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insideH w:val="nil"/>
          <w:insideV w:val="single" w:sz="8" w:space="0" w:color="FF9E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shd w:val="clear" w:color="auto" w:fill="FFE6C6" w:themeFill="accent2" w:themeFillTint="3F"/>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shd w:val="clear" w:color="auto" w:fill="FFE6C6" w:themeFill="accent2" w:themeFillTint="3F"/>
      </w:tcPr>
    </w:tblStylePr>
    <w:tblStylePr w:type="band2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tcPr>
    </w:tblStylePr>
  </w:style>
  <w:style w:type="table" w:styleId="LightGrid-Accent3">
    <w:name w:val="Light Grid Accent 3"/>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insideH w:val="single" w:sz="8" w:space="0" w:color="59CDC7" w:themeColor="accent3"/>
        <w:insideV w:val="single" w:sz="8" w:space="0" w:color="59CDC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9CDC7" w:themeColor="accent3"/>
          <w:left w:val="single" w:sz="8" w:space="0" w:color="59CDC7" w:themeColor="accent3"/>
          <w:bottom w:val="single" w:sz="18" w:space="0" w:color="59CDC7" w:themeColor="accent3"/>
          <w:right w:val="single" w:sz="8" w:space="0" w:color="59CDC7" w:themeColor="accent3"/>
          <w:insideH w:val="nil"/>
          <w:insideV w:val="single" w:sz="8" w:space="0" w:color="59CDC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9CDC7" w:themeColor="accent3"/>
          <w:left w:val="single" w:sz="8" w:space="0" w:color="59CDC7" w:themeColor="accent3"/>
          <w:bottom w:val="single" w:sz="8" w:space="0" w:color="59CDC7" w:themeColor="accent3"/>
          <w:right w:val="single" w:sz="8" w:space="0" w:color="59CDC7" w:themeColor="accent3"/>
          <w:insideH w:val="nil"/>
          <w:insideV w:val="single" w:sz="8" w:space="0" w:color="59CDC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tblStylePr w:type="band1Vert">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shd w:val="clear" w:color="auto" w:fill="D5F2F1" w:themeFill="accent3" w:themeFillTint="3F"/>
      </w:tcPr>
    </w:tblStylePr>
    <w:tblStylePr w:type="band1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insideV w:val="single" w:sz="8" w:space="0" w:color="59CDC7" w:themeColor="accent3"/>
        </w:tcBorders>
        <w:shd w:val="clear" w:color="auto" w:fill="D5F2F1" w:themeFill="accent3" w:themeFillTint="3F"/>
      </w:tcPr>
    </w:tblStylePr>
    <w:tblStylePr w:type="band2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insideV w:val="single" w:sz="8" w:space="0" w:color="59CDC7" w:themeColor="accent3"/>
        </w:tcBorders>
      </w:tcPr>
    </w:tblStylePr>
  </w:style>
  <w:style w:type="table" w:styleId="LightGrid-Accent4">
    <w:name w:val="Light Grid Accent 4"/>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insideH w:val="single" w:sz="8" w:space="0" w:color="B2E8E5" w:themeColor="accent4"/>
        <w:insideV w:val="single" w:sz="8" w:space="0" w:color="B2E8E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E8E5" w:themeColor="accent4"/>
          <w:left w:val="single" w:sz="8" w:space="0" w:color="B2E8E5" w:themeColor="accent4"/>
          <w:bottom w:val="single" w:sz="18" w:space="0" w:color="B2E8E5" w:themeColor="accent4"/>
          <w:right w:val="single" w:sz="8" w:space="0" w:color="B2E8E5" w:themeColor="accent4"/>
          <w:insideH w:val="nil"/>
          <w:insideV w:val="single" w:sz="8" w:space="0" w:color="B2E8E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E8E5" w:themeColor="accent4"/>
          <w:left w:val="single" w:sz="8" w:space="0" w:color="B2E8E5" w:themeColor="accent4"/>
          <w:bottom w:val="single" w:sz="8" w:space="0" w:color="B2E8E5" w:themeColor="accent4"/>
          <w:right w:val="single" w:sz="8" w:space="0" w:color="B2E8E5" w:themeColor="accent4"/>
          <w:insideH w:val="nil"/>
          <w:insideV w:val="single" w:sz="8" w:space="0" w:color="B2E8E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tblStylePr w:type="band1Vert">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shd w:val="clear" w:color="auto" w:fill="EBF9F8" w:themeFill="accent4" w:themeFillTint="3F"/>
      </w:tcPr>
    </w:tblStylePr>
    <w:tblStylePr w:type="band1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insideV w:val="single" w:sz="8" w:space="0" w:color="B2E8E5" w:themeColor="accent4"/>
        </w:tcBorders>
        <w:shd w:val="clear" w:color="auto" w:fill="EBF9F8" w:themeFill="accent4" w:themeFillTint="3F"/>
      </w:tcPr>
    </w:tblStylePr>
    <w:tblStylePr w:type="band2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insideV w:val="single" w:sz="8" w:space="0" w:color="B2E8E5" w:themeColor="accent4"/>
        </w:tcBorders>
      </w:tcPr>
    </w:tblStylePr>
  </w:style>
  <w:style w:type="table" w:styleId="LightGrid-Accent5">
    <w:name w:val="Light Grid Accent 5"/>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insideH w:val="single" w:sz="8" w:space="0" w:color="009CA1" w:themeColor="accent5"/>
        <w:insideV w:val="single" w:sz="8" w:space="0" w:color="009CA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CA1" w:themeColor="accent5"/>
          <w:left w:val="single" w:sz="8" w:space="0" w:color="009CA1" w:themeColor="accent5"/>
          <w:bottom w:val="single" w:sz="18" w:space="0" w:color="009CA1" w:themeColor="accent5"/>
          <w:right w:val="single" w:sz="8" w:space="0" w:color="009CA1" w:themeColor="accent5"/>
          <w:insideH w:val="nil"/>
          <w:insideV w:val="single" w:sz="8" w:space="0" w:color="009CA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CA1" w:themeColor="accent5"/>
          <w:left w:val="single" w:sz="8" w:space="0" w:color="009CA1" w:themeColor="accent5"/>
          <w:bottom w:val="single" w:sz="8" w:space="0" w:color="009CA1" w:themeColor="accent5"/>
          <w:right w:val="single" w:sz="8" w:space="0" w:color="009CA1" w:themeColor="accent5"/>
          <w:insideH w:val="nil"/>
          <w:insideV w:val="single" w:sz="8" w:space="0" w:color="009CA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tblStylePr w:type="band1Vert">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shd w:val="clear" w:color="auto" w:fill="A8FCFF" w:themeFill="accent5" w:themeFillTint="3F"/>
      </w:tcPr>
    </w:tblStylePr>
    <w:tblStylePr w:type="band1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insideV w:val="single" w:sz="8" w:space="0" w:color="009CA1" w:themeColor="accent5"/>
        </w:tcBorders>
        <w:shd w:val="clear" w:color="auto" w:fill="A8FCFF" w:themeFill="accent5" w:themeFillTint="3F"/>
      </w:tcPr>
    </w:tblStylePr>
    <w:tblStylePr w:type="band2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insideV w:val="single" w:sz="8" w:space="0" w:color="009CA1" w:themeColor="accent5"/>
        </w:tcBorders>
      </w:tcPr>
    </w:tblStylePr>
  </w:style>
  <w:style w:type="table" w:styleId="LightGrid-Accent6">
    <w:name w:val="Light Grid Accent 6"/>
    <w:basedOn w:val="TableNormal"/>
    <w:uiPriority w:val="62"/>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insideH w:val="single" w:sz="8" w:space="0" w:color="53565A" w:themeColor="accent6"/>
        <w:insideV w:val="single" w:sz="8" w:space="0" w:color="53565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3565A" w:themeColor="accent6"/>
          <w:left w:val="single" w:sz="8" w:space="0" w:color="53565A" w:themeColor="accent6"/>
          <w:bottom w:val="single" w:sz="18" w:space="0" w:color="53565A" w:themeColor="accent6"/>
          <w:right w:val="single" w:sz="8" w:space="0" w:color="53565A" w:themeColor="accent6"/>
          <w:insideH w:val="nil"/>
          <w:insideV w:val="single" w:sz="8" w:space="0" w:color="53565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3565A" w:themeColor="accent6"/>
          <w:left w:val="single" w:sz="8" w:space="0" w:color="53565A" w:themeColor="accent6"/>
          <w:bottom w:val="single" w:sz="8" w:space="0" w:color="53565A" w:themeColor="accent6"/>
          <w:right w:val="single" w:sz="8" w:space="0" w:color="53565A" w:themeColor="accent6"/>
          <w:insideH w:val="nil"/>
          <w:insideV w:val="single" w:sz="8" w:space="0" w:color="53565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tblStylePr w:type="band1Vert">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shd w:val="clear" w:color="auto" w:fill="D3D5D7" w:themeFill="accent6" w:themeFillTint="3F"/>
      </w:tcPr>
    </w:tblStylePr>
    <w:tblStylePr w:type="band1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insideV w:val="single" w:sz="8" w:space="0" w:color="53565A" w:themeColor="accent6"/>
        </w:tcBorders>
        <w:shd w:val="clear" w:color="auto" w:fill="D3D5D7" w:themeFill="accent6" w:themeFillTint="3F"/>
      </w:tcPr>
    </w:tblStylePr>
    <w:tblStylePr w:type="band2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insideV w:val="single" w:sz="8" w:space="0" w:color="53565A" w:themeColor="accent6"/>
        </w:tcBorders>
      </w:tcPr>
    </w:tblStylePr>
  </w:style>
  <w:style w:type="table" w:styleId="LightList">
    <w:name w:val="Light List"/>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tblBorders>
    </w:tblPr>
    <w:tblStylePr w:type="firstRow">
      <w:pPr>
        <w:spacing w:before="0" w:after="0" w:line="240" w:lineRule="auto"/>
      </w:pPr>
      <w:rPr>
        <w:b/>
        <w:bCs/>
        <w:color w:val="FFFFFF" w:themeColor="background1"/>
      </w:rPr>
      <w:tblPr/>
      <w:tcPr>
        <w:shd w:val="clear" w:color="auto" w:fill="CEDC00" w:themeFill="accent1"/>
      </w:tcPr>
    </w:tblStylePr>
    <w:tblStylePr w:type="lastRow">
      <w:pPr>
        <w:spacing w:before="0" w:after="0" w:line="240" w:lineRule="auto"/>
      </w:pPr>
      <w:rPr>
        <w:b/>
        <w:bCs/>
      </w:rPr>
      <w:tblPr/>
      <w:tcPr>
        <w:tcBorders>
          <w:top w:val="double" w:sz="6" w:space="0" w:color="CEDC00" w:themeColor="accent1"/>
          <w:left w:val="single" w:sz="8" w:space="0" w:color="CEDC00" w:themeColor="accent1"/>
          <w:bottom w:val="single" w:sz="8" w:space="0" w:color="CEDC00" w:themeColor="accent1"/>
          <w:right w:val="single" w:sz="8" w:space="0" w:color="CEDC00" w:themeColor="accent1"/>
        </w:tcBorders>
      </w:tcPr>
    </w:tblStylePr>
    <w:tblStylePr w:type="firstCol">
      <w:rPr>
        <w:b/>
        <w:bCs/>
      </w:rPr>
    </w:tblStylePr>
    <w:tblStylePr w:type="lastCol">
      <w:rPr>
        <w:b/>
        <w:bCs/>
      </w:rPr>
    </w:tblStylePr>
    <w:tblStylePr w:type="band1Vert">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tblStylePr w:type="band1Horz">
      <w:tblPr/>
      <w:tcPr>
        <w:tcBorders>
          <w:top w:val="single" w:sz="8" w:space="0" w:color="CEDC00" w:themeColor="accent1"/>
          <w:left w:val="single" w:sz="8" w:space="0" w:color="CEDC00" w:themeColor="accent1"/>
          <w:bottom w:val="single" w:sz="8" w:space="0" w:color="CEDC00" w:themeColor="accent1"/>
          <w:right w:val="single" w:sz="8" w:space="0" w:color="CEDC00" w:themeColor="accent1"/>
        </w:tcBorders>
      </w:tcPr>
    </w:tblStylePr>
  </w:style>
  <w:style w:type="table" w:styleId="LightList-Accent2">
    <w:name w:val="Light List Accent 2"/>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pPr>
        <w:spacing w:before="0" w:after="0" w:line="240" w:lineRule="auto"/>
      </w:pPr>
      <w:rPr>
        <w:b/>
        <w:bCs/>
        <w:color w:val="FFFFFF" w:themeColor="background1"/>
      </w:rPr>
      <w:tblPr/>
      <w:tcPr>
        <w:shd w:val="clear" w:color="auto" w:fill="FF9E1B" w:themeFill="accent2"/>
      </w:tcPr>
    </w:tblStylePr>
    <w:tblStylePr w:type="lastRow">
      <w:pPr>
        <w:spacing w:before="0" w:after="0" w:line="240" w:lineRule="auto"/>
      </w:pPr>
      <w:rPr>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tcBorders>
      </w:tcPr>
    </w:tblStylePr>
    <w:tblStylePr w:type="firstCol">
      <w:rPr>
        <w:b/>
        <w:bCs/>
      </w:rPr>
    </w:tblStylePr>
    <w:tblStylePr w:type="lastCol">
      <w:rPr>
        <w:b/>
        <w:bCs/>
      </w:r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style>
  <w:style w:type="table" w:styleId="LightList-Accent3">
    <w:name w:val="Light List Accent 3"/>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tblBorders>
    </w:tblPr>
    <w:tblStylePr w:type="firstRow">
      <w:pPr>
        <w:spacing w:before="0" w:after="0" w:line="240" w:lineRule="auto"/>
      </w:pPr>
      <w:rPr>
        <w:b/>
        <w:bCs/>
        <w:color w:val="FFFFFF" w:themeColor="background1"/>
      </w:rPr>
      <w:tblPr/>
      <w:tcPr>
        <w:shd w:val="clear" w:color="auto" w:fill="59CDC7" w:themeFill="accent3"/>
      </w:tcPr>
    </w:tblStylePr>
    <w:tblStylePr w:type="lastRow">
      <w:pPr>
        <w:spacing w:before="0" w:after="0" w:line="240" w:lineRule="auto"/>
      </w:pPr>
      <w:rPr>
        <w:b/>
        <w:bCs/>
      </w:rPr>
      <w:tblPr/>
      <w:tcPr>
        <w:tcBorders>
          <w:top w:val="double" w:sz="6" w:space="0" w:color="59CDC7" w:themeColor="accent3"/>
          <w:left w:val="single" w:sz="8" w:space="0" w:color="59CDC7" w:themeColor="accent3"/>
          <w:bottom w:val="single" w:sz="8" w:space="0" w:color="59CDC7" w:themeColor="accent3"/>
          <w:right w:val="single" w:sz="8" w:space="0" w:color="59CDC7" w:themeColor="accent3"/>
        </w:tcBorders>
      </w:tcPr>
    </w:tblStylePr>
    <w:tblStylePr w:type="firstCol">
      <w:rPr>
        <w:b/>
        <w:bCs/>
      </w:rPr>
    </w:tblStylePr>
    <w:tblStylePr w:type="lastCol">
      <w:rPr>
        <w:b/>
        <w:bCs/>
      </w:rPr>
    </w:tblStylePr>
    <w:tblStylePr w:type="band1Vert">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tblStylePr w:type="band1Horz">
      <w:tblPr/>
      <w:tcPr>
        <w:tcBorders>
          <w:top w:val="single" w:sz="8" w:space="0" w:color="59CDC7" w:themeColor="accent3"/>
          <w:left w:val="single" w:sz="8" w:space="0" w:color="59CDC7" w:themeColor="accent3"/>
          <w:bottom w:val="single" w:sz="8" w:space="0" w:color="59CDC7" w:themeColor="accent3"/>
          <w:right w:val="single" w:sz="8" w:space="0" w:color="59CDC7" w:themeColor="accent3"/>
        </w:tcBorders>
      </w:tcPr>
    </w:tblStylePr>
  </w:style>
  <w:style w:type="table" w:styleId="LightList-Accent4">
    <w:name w:val="Light List Accent 4"/>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tblBorders>
    </w:tblPr>
    <w:tblStylePr w:type="firstRow">
      <w:pPr>
        <w:spacing w:before="0" w:after="0" w:line="240" w:lineRule="auto"/>
      </w:pPr>
      <w:rPr>
        <w:b/>
        <w:bCs/>
        <w:color w:val="FFFFFF" w:themeColor="background1"/>
      </w:rPr>
      <w:tblPr/>
      <w:tcPr>
        <w:shd w:val="clear" w:color="auto" w:fill="B2E8E5" w:themeFill="accent4"/>
      </w:tcPr>
    </w:tblStylePr>
    <w:tblStylePr w:type="lastRow">
      <w:pPr>
        <w:spacing w:before="0" w:after="0" w:line="240" w:lineRule="auto"/>
      </w:pPr>
      <w:rPr>
        <w:b/>
        <w:bCs/>
      </w:rPr>
      <w:tblPr/>
      <w:tcPr>
        <w:tcBorders>
          <w:top w:val="double" w:sz="6" w:space="0" w:color="B2E8E5" w:themeColor="accent4"/>
          <w:left w:val="single" w:sz="8" w:space="0" w:color="B2E8E5" w:themeColor="accent4"/>
          <w:bottom w:val="single" w:sz="8" w:space="0" w:color="B2E8E5" w:themeColor="accent4"/>
          <w:right w:val="single" w:sz="8" w:space="0" w:color="B2E8E5" w:themeColor="accent4"/>
        </w:tcBorders>
      </w:tcPr>
    </w:tblStylePr>
    <w:tblStylePr w:type="firstCol">
      <w:rPr>
        <w:b/>
        <w:bCs/>
      </w:rPr>
    </w:tblStylePr>
    <w:tblStylePr w:type="lastCol">
      <w:rPr>
        <w:b/>
        <w:bCs/>
      </w:rPr>
    </w:tblStylePr>
    <w:tblStylePr w:type="band1Vert">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tblStylePr w:type="band1Horz">
      <w:tblPr/>
      <w:tcPr>
        <w:tcBorders>
          <w:top w:val="single" w:sz="8" w:space="0" w:color="B2E8E5" w:themeColor="accent4"/>
          <w:left w:val="single" w:sz="8" w:space="0" w:color="B2E8E5" w:themeColor="accent4"/>
          <w:bottom w:val="single" w:sz="8" w:space="0" w:color="B2E8E5" w:themeColor="accent4"/>
          <w:right w:val="single" w:sz="8" w:space="0" w:color="B2E8E5" w:themeColor="accent4"/>
        </w:tcBorders>
      </w:tcPr>
    </w:tblStylePr>
  </w:style>
  <w:style w:type="table" w:styleId="LightList-Accent5">
    <w:name w:val="Light List Accent 5"/>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tblBorders>
    </w:tblPr>
    <w:tblStylePr w:type="firstRow">
      <w:pPr>
        <w:spacing w:before="0" w:after="0" w:line="240" w:lineRule="auto"/>
      </w:pPr>
      <w:rPr>
        <w:b/>
        <w:bCs/>
        <w:color w:val="FFFFFF" w:themeColor="background1"/>
      </w:rPr>
      <w:tblPr/>
      <w:tcPr>
        <w:shd w:val="clear" w:color="auto" w:fill="009CA1" w:themeFill="accent5"/>
      </w:tcPr>
    </w:tblStylePr>
    <w:tblStylePr w:type="lastRow">
      <w:pPr>
        <w:spacing w:before="0" w:after="0" w:line="240" w:lineRule="auto"/>
      </w:pPr>
      <w:rPr>
        <w:b/>
        <w:bCs/>
      </w:rPr>
      <w:tblPr/>
      <w:tcPr>
        <w:tcBorders>
          <w:top w:val="double" w:sz="6" w:space="0" w:color="009CA1" w:themeColor="accent5"/>
          <w:left w:val="single" w:sz="8" w:space="0" w:color="009CA1" w:themeColor="accent5"/>
          <w:bottom w:val="single" w:sz="8" w:space="0" w:color="009CA1" w:themeColor="accent5"/>
          <w:right w:val="single" w:sz="8" w:space="0" w:color="009CA1" w:themeColor="accent5"/>
        </w:tcBorders>
      </w:tcPr>
    </w:tblStylePr>
    <w:tblStylePr w:type="firstCol">
      <w:rPr>
        <w:b/>
        <w:bCs/>
      </w:rPr>
    </w:tblStylePr>
    <w:tblStylePr w:type="lastCol">
      <w:rPr>
        <w:b/>
        <w:bCs/>
      </w:rPr>
    </w:tblStylePr>
    <w:tblStylePr w:type="band1Vert">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tblStylePr w:type="band1Horz">
      <w:tblPr/>
      <w:tcPr>
        <w:tcBorders>
          <w:top w:val="single" w:sz="8" w:space="0" w:color="009CA1" w:themeColor="accent5"/>
          <w:left w:val="single" w:sz="8" w:space="0" w:color="009CA1" w:themeColor="accent5"/>
          <w:bottom w:val="single" w:sz="8" w:space="0" w:color="009CA1" w:themeColor="accent5"/>
          <w:right w:val="single" w:sz="8" w:space="0" w:color="009CA1" w:themeColor="accent5"/>
        </w:tcBorders>
      </w:tcPr>
    </w:tblStylePr>
  </w:style>
  <w:style w:type="table" w:styleId="LightList-Accent6">
    <w:name w:val="Light List Accent 6"/>
    <w:basedOn w:val="TableNormal"/>
    <w:uiPriority w:val="61"/>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tblBorders>
    </w:tblPr>
    <w:tblStylePr w:type="firstRow">
      <w:pPr>
        <w:spacing w:before="0" w:after="0" w:line="240" w:lineRule="auto"/>
      </w:pPr>
      <w:rPr>
        <w:b/>
        <w:bCs/>
        <w:color w:val="FFFFFF" w:themeColor="background1"/>
      </w:rPr>
      <w:tblPr/>
      <w:tcPr>
        <w:shd w:val="clear" w:color="auto" w:fill="53565A" w:themeFill="accent6"/>
      </w:tcPr>
    </w:tblStylePr>
    <w:tblStylePr w:type="lastRow">
      <w:pPr>
        <w:spacing w:before="0" w:after="0" w:line="240" w:lineRule="auto"/>
      </w:pPr>
      <w:rPr>
        <w:b/>
        <w:bCs/>
      </w:rPr>
      <w:tblPr/>
      <w:tcPr>
        <w:tcBorders>
          <w:top w:val="double" w:sz="6" w:space="0" w:color="53565A" w:themeColor="accent6"/>
          <w:left w:val="single" w:sz="8" w:space="0" w:color="53565A" w:themeColor="accent6"/>
          <w:bottom w:val="single" w:sz="8" w:space="0" w:color="53565A" w:themeColor="accent6"/>
          <w:right w:val="single" w:sz="8" w:space="0" w:color="53565A" w:themeColor="accent6"/>
        </w:tcBorders>
      </w:tcPr>
    </w:tblStylePr>
    <w:tblStylePr w:type="firstCol">
      <w:rPr>
        <w:b/>
        <w:bCs/>
      </w:rPr>
    </w:tblStylePr>
    <w:tblStylePr w:type="lastCol">
      <w:rPr>
        <w:b/>
        <w:bCs/>
      </w:rPr>
    </w:tblStylePr>
    <w:tblStylePr w:type="band1Vert">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tblStylePr w:type="band1Horz">
      <w:tblPr/>
      <w:tcPr>
        <w:tcBorders>
          <w:top w:val="single" w:sz="8" w:space="0" w:color="53565A" w:themeColor="accent6"/>
          <w:left w:val="single" w:sz="8" w:space="0" w:color="53565A" w:themeColor="accent6"/>
          <w:bottom w:val="single" w:sz="8" w:space="0" w:color="53565A" w:themeColor="accent6"/>
          <w:right w:val="single" w:sz="8" w:space="0" w:color="53565A" w:themeColor="accent6"/>
        </w:tcBorders>
      </w:tcPr>
    </w:tblStylePr>
  </w:style>
  <w:style w:type="table" w:styleId="LightShading">
    <w:name w:val="Light Shading"/>
    <w:basedOn w:val="TableNormal"/>
    <w:uiPriority w:val="60"/>
    <w:semiHidden/>
    <w:rsid w:val="000B2FA2"/>
    <w:pPr>
      <w:spacing w:after="0" w:line="240" w:lineRule="auto"/>
    </w:pPr>
    <w:rPr>
      <w:rFonts w:eastAsia="Times New Roman" w:cs="Arial"/>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8" w:space="0" w:color="CEDC00" w:themeColor="accent1"/>
        <w:bottom w:val="single" w:sz="8" w:space="0" w:color="CEDC00" w:themeColor="accent1"/>
      </w:tblBorders>
    </w:tblPr>
    <w:tblStylePr w:type="firstRow">
      <w:pPr>
        <w:spacing w:before="0" w:after="0" w:line="240" w:lineRule="auto"/>
      </w:pPr>
      <w:rPr>
        <w:b/>
        <w:bCs/>
      </w:rPr>
      <w:tblPr/>
      <w:tcPr>
        <w:tcBorders>
          <w:top w:val="single" w:sz="8" w:space="0" w:color="CEDC00" w:themeColor="accent1"/>
          <w:left w:val="nil"/>
          <w:bottom w:val="single" w:sz="8" w:space="0" w:color="CEDC00" w:themeColor="accent1"/>
          <w:right w:val="nil"/>
          <w:insideH w:val="nil"/>
          <w:insideV w:val="nil"/>
        </w:tcBorders>
      </w:tcPr>
    </w:tblStylePr>
    <w:tblStylePr w:type="lastRow">
      <w:pPr>
        <w:spacing w:before="0" w:after="0" w:line="240" w:lineRule="auto"/>
      </w:pPr>
      <w:rPr>
        <w:b/>
        <w:bCs/>
      </w:rPr>
      <w:tblPr/>
      <w:tcPr>
        <w:tcBorders>
          <w:top w:val="single" w:sz="8" w:space="0" w:color="CEDC00" w:themeColor="accent1"/>
          <w:left w:val="nil"/>
          <w:bottom w:val="single" w:sz="8" w:space="0" w:color="CEDC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1" w:themeFillTint="3F"/>
      </w:tcPr>
    </w:tblStylePr>
    <w:tblStylePr w:type="band1Horz">
      <w:tblPr/>
      <w:tcPr>
        <w:tcBorders>
          <w:left w:val="nil"/>
          <w:right w:val="nil"/>
          <w:insideH w:val="nil"/>
          <w:insideV w:val="nil"/>
        </w:tcBorders>
        <w:shd w:val="clear" w:color="auto" w:fill="FAFFB7" w:themeFill="accent1" w:themeFillTint="3F"/>
      </w:tcPr>
    </w:tblStylePr>
  </w:style>
  <w:style w:type="table" w:styleId="LightShading-Accent2">
    <w:name w:val="Light Shading Accent 2"/>
    <w:basedOn w:val="TableNormal"/>
    <w:uiPriority w:val="60"/>
    <w:semiHidden/>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8" w:space="0" w:color="FF9E1B" w:themeColor="accent2"/>
        <w:bottom w:val="single" w:sz="8" w:space="0" w:color="FF9E1B" w:themeColor="accent2"/>
      </w:tblBorders>
    </w:tblPr>
    <w:tblStylePr w:type="fir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la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left w:val="nil"/>
          <w:right w:val="nil"/>
          <w:insideH w:val="nil"/>
          <w:insideV w:val="nil"/>
        </w:tcBorders>
        <w:shd w:val="clear" w:color="auto" w:fill="FFE6C6" w:themeFill="accent2" w:themeFillTint="3F"/>
      </w:tcPr>
    </w:tblStylePr>
  </w:style>
  <w:style w:type="table" w:styleId="LightShading-Accent3">
    <w:name w:val="Light Shading Accent 3"/>
    <w:basedOn w:val="TableNormal"/>
    <w:uiPriority w:val="60"/>
    <w:semiHidden/>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8" w:space="0" w:color="59CDC7" w:themeColor="accent3"/>
        <w:bottom w:val="single" w:sz="8" w:space="0" w:color="59CDC7" w:themeColor="accent3"/>
      </w:tblBorders>
    </w:tblPr>
    <w:tblStylePr w:type="firstRow">
      <w:pPr>
        <w:spacing w:before="0" w:after="0" w:line="240" w:lineRule="auto"/>
      </w:pPr>
      <w:rPr>
        <w:b/>
        <w:bCs/>
      </w:rPr>
      <w:tblPr/>
      <w:tcPr>
        <w:tcBorders>
          <w:top w:val="single" w:sz="8" w:space="0" w:color="59CDC7" w:themeColor="accent3"/>
          <w:left w:val="nil"/>
          <w:bottom w:val="single" w:sz="8" w:space="0" w:color="59CDC7" w:themeColor="accent3"/>
          <w:right w:val="nil"/>
          <w:insideH w:val="nil"/>
          <w:insideV w:val="nil"/>
        </w:tcBorders>
      </w:tcPr>
    </w:tblStylePr>
    <w:tblStylePr w:type="lastRow">
      <w:pPr>
        <w:spacing w:before="0" w:after="0" w:line="240" w:lineRule="auto"/>
      </w:pPr>
      <w:rPr>
        <w:b/>
        <w:bCs/>
      </w:rPr>
      <w:tblPr/>
      <w:tcPr>
        <w:tcBorders>
          <w:top w:val="single" w:sz="8" w:space="0" w:color="59CDC7" w:themeColor="accent3"/>
          <w:left w:val="nil"/>
          <w:bottom w:val="single" w:sz="8" w:space="0" w:color="59CD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F2F1" w:themeFill="accent3" w:themeFillTint="3F"/>
      </w:tcPr>
    </w:tblStylePr>
    <w:tblStylePr w:type="band1Horz">
      <w:tblPr/>
      <w:tcPr>
        <w:tcBorders>
          <w:left w:val="nil"/>
          <w:right w:val="nil"/>
          <w:insideH w:val="nil"/>
          <w:insideV w:val="nil"/>
        </w:tcBorders>
        <w:shd w:val="clear" w:color="auto" w:fill="D5F2F1" w:themeFill="accent3" w:themeFillTint="3F"/>
      </w:tcPr>
    </w:tblStylePr>
  </w:style>
  <w:style w:type="table" w:styleId="LightShading-Accent4">
    <w:name w:val="Light Shading Accent 4"/>
    <w:basedOn w:val="TableNormal"/>
    <w:uiPriority w:val="60"/>
    <w:semiHidden/>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8" w:space="0" w:color="B2E8E5" w:themeColor="accent4"/>
        <w:bottom w:val="single" w:sz="8" w:space="0" w:color="B2E8E5" w:themeColor="accent4"/>
      </w:tblBorders>
    </w:tblPr>
    <w:tblStylePr w:type="firstRow">
      <w:pPr>
        <w:spacing w:before="0" w:after="0" w:line="240" w:lineRule="auto"/>
      </w:pPr>
      <w:rPr>
        <w:b/>
        <w:bCs/>
      </w:rPr>
      <w:tblPr/>
      <w:tcPr>
        <w:tcBorders>
          <w:top w:val="single" w:sz="8" w:space="0" w:color="B2E8E5" w:themeColor="accent4"/>
          <w:left w:val="nil"/>
          <w:bottom w:val="single" w:sz="8" w:space="0" w:color="B2E8E5" w:themeColor="accent4"/>
          <w:right w:val="nil"/>
          <w:insideH w:val="nil"/>
          <w:insideV w:val="nil"/>
        </w:tcBorders>
      </w:tcPr>
    </w:tblStylePr>
    <w:tblStylePr w:type="lastRow">
      <w:pPr>
        <w:spacing w:before="0" w:after="0" w:line="240" w:lineRule="auto"/>
      </w:pPr>
      <w:rPr>
        <w:b/>
        <w:bCs/>
      </w:rPr>
      <w:tblPr/>
      <w:tcPr>
        <w:tcBorders>
          <w:top w:val="single" w:sz="8" w:space="0" w:color="B2E8E5" w:themeColor="accent4"/>
          <w:left w:val="nil"/>
          <w:bottom w:val="single" w:sz="8" w:space="0" w:color="B2E8E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9F8" w:themeFill="accent4" w:themeFillTint="3F"/>
      </w:tcPr>
    </w:tblStylePr>
    <w:tblStylePr w:type="band1Horz">
      <w:tblPr/>
      <w:tcPr>
        <w:tcBorders>
          <w:left w:val="nil"/>
          <w:right w:val="nil"/>
          <w:insideH w:val="nil"/>
          <w:insideV w:val="nil"/>
        </w:tcBorders>
        <w:shd w:val="clear" w:color="auto" w:fill="EBF9F8" w:themeFill="accent4" w:themeFillTint="3F"/>
      </w:tcPr>
    </w:tblStylePr>
  </w:style>
  <w:style w:type="table" w:styleId="LightShading-Accent5">
    <w:name w:val="Light Shading Accent 5"/>
    <w:basedOn w:val="TableNormal"/>
    <w:uiPriority w:val="60"/>
    <w:semiHidden/>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8" w:space="0" w:color="009CA1" w:themeColor="accent5"/>
        <w:bottom w:val="single" w:sz="8" w:space="0" w:color="009CA1" w:themeColor="accent5"/>
      </w:tblBorders>
    </w:tblPr>
    <w:tblStylePr w:type="firstRow">
      <w:pPr>
        <w:spacing w:before="0" w:after="0" w:line="240" w:lineRule="auto"/>
      </w:pPr>
      <w:rPr>
        <w:b/>
        <w:bCs/>
      </w:rPr>
      <w:tblPr/>
      <w:tcPr>
        <w:tcBorders>
          <w:top w:val="single" w:sz="8" w:space="0" w:color="009CA1" w:themeColor="accent5"/>
          <w:left w:val="nil"/>
          <w:bottom w:val="single" w:sz="8" w:space="0" w:color="009CA1" w:themeColor="accent5"/>
          <w:right w:val="nil"/>
          <w:insideH w:val="nil"/>
          <w:insideV w:val="nil"/>
        </w:tcBorders>
      </w:tcPr>
    </w:tblStylePr>
    <w:tblStylePr w:type="lastRow">
      <w:pPr>
        <w:spacing w:before="0" w:after="0" w:line="240" w:lineRule="auto"/>
      </w:pPr>
      <w:rPr>
        <w:b/>
        <w:bCs/>
      </w:rPr>
      <w:tblPr/>
      <w:tcPr>
        <w:tcBorders>
          <w:top w:val="single" w:sz="8" w:space="0" w:color="009CA1" w:themeColor="accent5"/>
          <w:left w:val="nil"/>
          <w:bottom w:val="single" w:sz="8" w:space="0" w:color="009CA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CFF" w:themeFill="accent5" w:themeFillTint="3F"/>
      </w:tcPr>
    </w:tblStylePr>
    <w:tblStylePr w:type="band1Horz">
      <w:tblPr/>
      <w:tcPr>
        <w:tcBorders>
          <w:left w:val="nil"/>
          <w:right w:val="nil"/>
          <w:insideH w:val="nil"/>
          <w:insideV w:val="nil"/>
        </w:tcBorders>
        <w:shd w:val="clear" w:color="auto" w:fill="A8FCFF" w:themeFill="accent5" w:themeFillTint="3F"/>
      </w:tcPr>
    </w:tblStylePr>
  </w:style>
  <w:style w:type="table" w:styleId="LightShading-Accent6">
    <w:name w:val="Light Shading Accent 6"/>
    <w:basedOn w:val="TableNormal"/>
    <w:uiPriority w:val="60"/>
    <w:semiHidden/>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8" w:space="0" w:color="53565A" w:themeColor="accent6"/>
        <w:bottom w:val="single" w:sz="8" w:space="0" w:color="53565A" w:themeColor="accent6"/>
      </w:tblBorders>
    </w:tblPr>
    <w:tblStylePr w:type="firstRow">
      <w:pPr>
        <w:spacing w:before="0" w:after="0" w:line="240" w:lineRule="auto"/>
      </w:pPr>
      <w:rPr>
        <w:b/>
        <w:bCs/>
      </w:rPr>
      <w:tblPr/>
      <w:tcPr>
        <w:tcBorders>
          <w:top w:val="single" w:sz="8" w:space="0" w:color="53565A" w:themeColor="accent6"/>
          <w:left w:val="nil"/>
          <w:bottom w:val="single" w:sz="8" w:space="0" w:color="53565A" w:themeColor="accent6"/>
          <w:right w:val="nil"/>
          <w:insideH w:val="nil"/>
          <w:insideV w:val="nil"/>
        </w:tcBorders>
      </w:tcPr>
    </w:tblStylePr>
    <w:tblStylePr w:type="lastRow">
      <w:pPr>
        <w:spacing w:before="0" w:after="0" w:line="240" w:lineRule="auto"/>
      </w:pPr>
      <w:rPr>
        <w:b/>
        <w:bCs/>
      </w:rPr>
      <w:tblPr/>
      <w:tcPr>
        <w:tcBorders>
          <w:top w:val="single" w:sz="8" w:space="0" w:color="53565A" w:themeColor="accent6"/>
          <w:left w:val="nil"/>
          <w:bottom w:val="single" w:sz="8" w:space="0" w:color="53565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5D7" w:themeFill="accent6" w:themeFillTint="3F"/>
      </w:tcPr>
    </w:tblStylePr>
    <w:tblStylePr w:type="band1Horz">
      <w:tblPr/>
      <w:tcPr>
        <w:tcBorders>
          <w:left w:val="nil"/>
          <w:right w:val="nil"/>
          <w:insideH w:val="nil"/>
          <w:insideV w:val="nil"/>
        </w:tcBorders>
        <w:shd w:val="clear" w:color="auto" w:fill="D3D5D7" w:themeFill="accent6" w:themeFillTint="3F"/>
      </w:tcPr>
    </w:tblStylePr>
  </w:style>
  <w:style w:type="table" w:styleId="ListTable1Light">
    <w:name w:val="List Table 1 Light"/>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3FF51" w:themeColor="accent1" w:themeTint="99"/>
        </w:tcBorders>
      </w:tcPr>
    </w:tblStylePr>
    <w:tblStylePr w:type="lastRow">
      <w:rPr>
        <w:b/>
        <w:bCs/>
      </w:rPr>
      <w:tblPr/>
      <w:tcPr>
        <w:tcBorders>
          <w:top w:val="sing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1Light-Accent2">
    <w:name w:val="List Table 1 Light Accent 2"/>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FFC476" w:themeColor="accent2" w:themeTint="99"/>
        </w:tcBorders>
      </w:tcPr>
    </w:tblStylePr>
    <w:tblStylePr w:type="lastRow">
      <w:rPr>
        <w:b/>
        <w:bCs/>
      </w:rPr>
      <w:tblPr/>
      <w:tcPr>
        <w:tcBorders>
          <w:top w:val="sing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1Light-Accent3">
    <w:name w:val="List Table 1 Light Accent 3"/>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BE1DD" w:themeColor="accent3" w:themeTint="99"/>
        </w:tcBorders>
      </w:tcPr>
    </w:tblStylePr>
    <w:tblStylePr w:type="lastRow">
      <w:rPr>
        <w:b/>
        <w:bCs/>
      </w:rPr>
      <w:tblPr/>
      <w:tcPr>
        <w:tcBorders>
          <w:top w:val="sing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1Light-Accent4">
    <w:name w:val="List Table 1 Light Accent 4"/>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D0F1EF" w:themeColor="accent4" w:themeTint="99"/>
        </w:tcBorders>
      </w:tcPr>
    </w:tblStylePr>
    <w:tblStylePr w:type="lastRow">
      <w:rPr>
        <w:b/>
        <w:bCs/>
      </w:rPr>
      <w:tblPr/>
      <w:tcPr>
        <w:tcBorders>
          <w:top w:val="sing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1Light-Accent5">
    <w:name w:val="List Table 1 Light Accent 5"/>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2DF8FF" w:themeColor="accent5" w:themeTint="99"/>
        </w:tcBorders>
      </w:tcPr>
    </w:tblStylePr>
    <w:tblStylePr w:type="lastRow">
      <w:rPr>
        <w:b/>
        <w:bCs/>
      </w:rPr>
      <w:tblPr/>
      <w:tcPr>
        <w:tcBorders>
          <w:top w:val="sing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1Light-Accent6">
    <w:name w:val="List Table 1 Light Accent 6"/>
    <w:basedOn w:val="TableNormal"/>
    <w:uiPriority w:val="46"/>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Pr/>
      <w:tcPr>
        <w:tcBorders>
          <w:bottom w:val="single" w:sz="4" w:space="0" w:color="95999E" w:themeColor="accent6" w:themeTint="99"/>
        </w:tcBorders>
      </w:tcPr>
    </w:tblStylePr>
    <w:tblStylePr w:type="lastRow">
      <w:rPr>
        <w:b/>
        <w:bCs/>
      </w:rPr>
      <w:tblPr/>
      <w:tcPr>
        <w:tcBorders>
          <w:top w:val="sing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2">
    <w:name w:val="List Table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bottom w:val="single" w:sz="4" w:space="0" w:color="F3FF51" w:themeColor="accent1" w:themeTint="99"/>
        <w:insideH w:val="single" w:sz="4" w:space="0" w:color="F3FF5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2-Accent2">
    <w:name w:val="List Table 2 Accent 2"/>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bottom w:val="single" w:sz="4" w:space="0" w:color="FFC476" w:themeColor="accent2" w:themeTint="99"/>
        <w:insideH w:val="single" w:sz="4" w:space="0" w:color="FFC47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2-Accent3">
    <w:name w:val="List Table 2 Accent 3"/>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bottom w:val="single" w:sz="4" w:space="0" w:color="9BE1DD" w:themeColor="accent3" w:themeTint="99"/>
        <w:insideH w:val="single" w:sz="4" w:space="0" w:color="9BE1D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2-Accent4">
    <w:name w:val="List Table 2 Accent 4"/>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bottom w:val="single" w:sz="4" w:space="0" w:color="D0F1EF" w:themeColor="accent4" w:themeTint="99"/>
        <w:insideH w:val="single" w:sz="4" w:space="0" w:color="D0F1E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2-Accent5">
    <w:name w:val="List Table 2 Accent 5"/>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bottom w:val="single" w:sz="4" w:space="0" w:color="2DF8FF" w:themeColor="accent5" w:themeTint="99"/>
        <w:insideH w:val="single" w:sz="4" w:space="0" w:color="2DF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2-Accent6">
    <w:name w:val="List Table 2 Accent 6"/>
    <w:basedOn w:val="TableNormal"/>
    <w:uiPriority w:val="47"/>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bottom w:val="single" w:sz="4" w:space="0" w:color="95999E" w:themeColor="accent6" w:themeTint="99"/>
        <w:insideH w:val="single" w:sz="4" w:space="0" w:color="95999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3">
    <w:name w:val="List Table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CEDC00" w:themeColor="accent1"/>
        <w:left w:val="single" w:sz="4" w:space="0" w:color="CEDC00" w:themeColor="accent1"/>
        <w:bottom w:val="single" w:sz="4" w:space="0" w:color="CEDC00" w:themeColor="accent1"/>
        <w:right w:val="single" w:sz="4" w:space="0" w:color="CEDC00" w:themeColor="accent1"/>
      </w:tblBorders>
    </w:tblPr>
    <w:tblStylePr w:type="firstRow">
      <w:rPr>
        <w:b/>
        <w:bCs/>
        <w:color w:val="FFFFFF" w:themeColor="background1"/>
      </w:rPr>
      <w:tblPr/>
      <w:tcPr>
        <w:shd w:val="clear" w:color="auto" w:fill="CEDC00" w:themeFill="accent1"/>
      </w:tcPr>
    </w:tblStylePr>
    <w:tblStylePr w:type="lastRow">
      <w:rPr>
        <w:b/>
        <w:bCs/>
      </w:rPr>
      <w:tblPr/>
      <w:tcPr>
        <w:tcBorders>
          <w:top w:val="double" w:sz="4" w:space="0" w:color="CEDC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1"/>
          <w:right w:val="single" w:sz="4" w:space="0" w:color="CEDC00" w:themeColor="accent1"/>
        </w:tcBorders>
      </w:tcPr>
    </w:tblStylePr>
    <w:tblStylePr w:type="band1Horz">
      <w:tblPr/>
      <w:tcPr>
        <w:tcBorders>
          <w:top w:val="single" w:sz="4" w:space="0" w:color="CEDC00" w:themeColor="accent1"/>
          <w:bottom w:val="single" w:sz="4" w:space="0" w:color="CEDC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1"/>
          <w:left w:val="nil"/>
        </w:tcBorders>
      </w:tcPr>
    </w:tblStylePr>
    <w:tblStylePr w:type="swCell">
      <w:tblPr/>
      <w:tcPr>
        <w:tcBorders>
          <w:top w:val="double" w:sz="4" w:space="0" w:color="CEDC00" w:themeColor="accent1"/>
          <w:right w:val="nil"/>
        </w:tcBorders>
      </w:tcPr>
    </w:tblStylePr>
  </w:style>
  <w:style w:type="table" w:styleId="ListTable3-Accent2">
    <w:name w:val="List Table 3 Accent 2"/>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9E1B" w:themeColor="accent2"/>
        <w:left w:val="single" w:sz="4" w:space="0" w:color="FF9E1B" w:themeColor="accent2"/>
        <w:bottom w:val="single" w:sz="4" w:space="0" w:color="FF9E1B" w:themeColor="accent2"/>
        <w:right w:val="single" w:sz="4" w:space="0" w:color="FF9E1B" w:themeColor="accent2"/>
      </w:tblBorders>
    </w:tblPr>
    <w:tblStylePr w:type="firstRow">
      <w:rPr>
        <w:b/>
        <w:bCs/>
        <w:color w:val="FFFFFF" w:themeColor="background1"/>
      </w:rPr>
      <w:tblPr/>
      <w:tcPr>
        <w:shd w:val="clear" w:color="auto" w:fill="FF9E1B" w:themeFill="accent2"/>
      </w:tcPr>
    </w:tblStylePr>
    <w:tblStylePr w:type="lastRow">
      <w:rPr>
        <w:b/>
        <w:bCs/>
      </w:rPr>
      <w:tblPr/>
      <w:tcPr>
        <w:tcBorders>
          <w:top w:val="double" w:sz="4" w:space="0" w:color="FF9E1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E1B" w:themeColor="accent2"/>
          <w:right w:val="single" w:sz="4" w:space="0" w:color="FF9E1B" w:themeColor="accent2"/>
        </w:tcBorders>
      </w:tcPr>
    </w:tblStylePr>
    <w:tblStylePr w:type="band1Horz">
      <w:tblPr/>
      <w:tcPr>
        <w:tcBorders>
          <w:top w:val="single" w:sz="4" w:space="0" w:color="FF9E1B" w:themeColor="accent2"/>
          <w:bottom w:val="single" w:sz="4" w:space="0" w:color="FF9E1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E1B" w:themeColor="accent2"/>
          <w:left w:val="nil"/>
        </w:tcBorders>
      </w:tcPr>
    </w:tblStylePr>
    <w:tblStylePr w:type="swCell">
      <w:tblPr/>
      <w:tcPr>
        <w:tcBorders>
          <w:top w:val="double" w:sz="4" w:space="0" w:color="FF9E1B" w:themeColor="accent2"/>
          <w:right w:val="nil"/>
        </w:tcBorders>
      </w:tcPr>
    </w:tblStylePr>
  </w:style>
  <w:style w:type="table" w:styleId="ListTable3-Accent3">
    <w:name w:val="List Table 3 Accent 3"/>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9CDC7" w:themeColor="accent3"/>
        <w:left w:val="single" w:sz="4" w:space="0" w:color="59CDC7" w:themeColor="accent3"/>
        <w:bottom w:val="single" w:sz="4" w:space="0" w:color="59CDC7" w:themeColor="accent3"/>
        <w:right w:val="single" w:sz="4" w:space="0" w:color="59CDC7" w:themeColor="accent3"/>
      </w:tblBorders>
    </w:tblPr>
    <w:tblStylePr w:type="firstRow">
      <w:rPr>
        <w:b/>
        <w:bCs/>
        <w:color w:val="FFFFFF" w:themeColor="background1"/>
      </w:rPr>
      <w:tblPr/>
      <w:tcPr>
        <w:shd w:val="clear" w:color="auto" w:fill="59CDC7" w:themeFill="accent3"/>
      </w:tcPr>
    </w:tblStylePr>
    <w:tblStylePr w:type="lastRow">
      <w:rPr>
        <w:b/>
        <w:bCs/>
      </w:rPr>
      <w:tblPr/>
      <w:tcPr>
        <w:tcBorders>
          <w:top w:val="double" w:sz="4" w:space="0" w:color="59CDC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9CDC7" w:themeColor="accent3"/>
          <w:right w:val="single" w:sz="4" w:space="0" w:color="59CDC7" w:themeColor="accent3"/>
        </w:tcBorders>
      </w:tcPr>
    </w:tblStylePr>
    <w:tblStylePr w:type="band1Horz">
      <w:tblPr/>
      <w:tcPr>
        <w:tcBorders>
          <w:top w:val="single" w:sz="4" w:space="0" w:color="59CDC7" w:themeColor="accent3"/>
          <w:bottom w:val="single" w:sz="4" w:space="0" w:color="59CDC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9CDC7" w:themeColor="accent3"/>
          <w:left w:val="nil"/>
        </w:tcBorders>
      </w:tcPr>
    </w:tblStylePr>
    <w:tblStylePr w:type="swCell">
      <w:tblPr/>
      <w:tcPr>
        <w:tcBorders>
          <w:top w:val="double" w:sz="4" w:space="0" w:color="59CDC7" w:themeColor="accent3"/>
          <w:right w:val="nil"/>
        </w:tcBorders>
      </w:tcPr>
    </w:tblStylePr>
  </w:style>
  <w:style w:type="table" w:styleId="ListTable3-Accent4">
    <w:name w:val="List Table 3 Accent 4"/>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2E8E5" w:themeColor="accent4"/>
        <w:left w:val="single" w:sz="4" w:space="0" w:color="B2E8E5" w:themeColor="accent4"/>
        <w:bottom w:val="single" w:sz="4" w:space="0" w:color="B2E8E5" w:themeColor="accent4"/>
        <w:right w:val="single" w:sz="4" w:space="0" w:color="B2E8E5" w:themeColor="accent4"/>
      </w:tblBorders>
    </w:tblPr>
    <w:tblStylePr w:type="firstRow">
      <w:rPr>
        <w:b/>
        <w:bCs/>
        <w:color w:val="FFFFFF" w:themeColor="background1"/>
      </w:rPr>
      <w:tblPr/>
      <w:tcPr>
        <w:shd w:val="clear" w:color="auto" w:fill="B2E8E5" w:themeFill="accent4"/>
      </w:tcPr>
    </w:tblStylePr>
    <w:tblStylePr w:type="lastRow">
      <w:rPr>
        <w:b/>
        <w:bCs/>
      </w:rPr>
      <w:tblPr/>
      <w:tcPr>
        <w:tcBorders>
          <w:top w:val="double" w:sz="4" w:space="0" w:color="B2E8E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E8E5" w:themeColor="accent4"/>
          <w:right w:val="single" w:sz="4" w:space="0" w:color="B2E8E5" w:themeColor="accent4"/>
        </w:tcBorders>
      </w:tcPr>
    </w:tblStylePr>
    <w:tblStylePr w:type="band1Horz">
      <w:tblPr/>
      <w:tcPr>
        <w:tcBorders>
          <w:top w:val="single" w:sz="4" w:space="0" w:color="B2E8E5" w:themeColor="accent4"/>
          <w:bottom w:val="single" w:sz="4" w:space="0" w:color="B2E8E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E8E5" w:themeColor="accent4"/>
          <w:left w:val="nil"/>
        </w:tcBorders>
      </w:tcPr>
    </w:tblStylePr>
    <w:tblStylePr w:type="swCell">
      <w:tblPr/>
      <w:tcPr>
        <w:tcBorders>
          <w:top w:val="double" w:sz="4" w:space="0" w:color="B2E8E5" w:themeColor="accent4"/>
          <w:right w:val="nil"/>
        </w:tcBorders>
      </w:tcPr>
    </w:tblStylePr>
  </w:style>
  <w:style w:type="table" w:styleId="ListTable3-Accent5">
    <w:name w:val="List Table 3 Accent 5"/>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9CA1" w:themeColor="accent5"/>
        <w:left w:val="single" w:sz="4" w:space="0" w:color="009CA1" w:themeColor="accent5"/>
        <w:bottom w:val="single" w:sz="4" w:space="0" w:color="009CA1" w:themeColor="accent5"/>
        <w:right w:val="single" w:sz="4" w:space="0" w:color="009CA1" w:themeColor="accent5"/>
      </w:tblBorders>
    </w:tblPr>
    <w:tblStylePr w:type="firstRow">
      <w:rPr>
        <w:b/>
        <w:bCs/>
        <w:color w:val="FFFFFF" w:themeColor="background1"/>
      </w:rPr>
      <w:tblPr/>
      <w:tcPr>
        <w:shd w:val="clear" w:color="auto" w:fill="009CA1" w:themeFill="accent5"/>
      </w:tcPr>
    </w:tblStylePr>
    <w:tblStylePr w:type="lastRow">
      <w:rPr>
        <w:b/>
        <w:bCs/>
      </w:rPr>
      <w:tblPr/>
      <w:tcPr>
        <w:tcBorders>
          <w:top w:val="double" w:sz="4" w:space="0" w:color="009CA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CA1" w:themeColor="accent5"/>
          <w:right w:val="single" w:sz="4" w:space="0" w:color="009CA1" w:themeColor="accent5"/>
        </w:tcBorders>
      </w:tcPr>
    </w:tblStylePr>
    <w:tblStylePr w:type="band1Horz">
      <w:tblPr/>
      <w:tcPr>
        <w:tcBorders>
          <w:top w:val="single" w:sz="4" w:space="0" w:color="009CA1" w:themeColor="accent5"/>
          <w:bottom w:val="single" w:sz="4" w:space="0" w:color="009CA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CA1" w:themeColor="accent5"/>
          <w:left w:val="nil"/>
        </w:tcBorders>
      </w:tcPr>
    </w:tblStylePr>
    <w:tblStylePr w:type="swCell">
      <w:tblPr/>
      <w:tcPr>
        <w:tcBorders>
          <w:top w:val="double" w:sz="4" w:space="0" w:color="009CA1" w:themeColor="accent5"/>
          <w:right w:val="nil"/>
        </w:tcBorders>
      </w:tcPr>
    </w:tblStylePr>
  </w:style>
  <w:style w:type="table" w:styleId="ListTable3-Accent6">
    <w:name w:val="List Table 3 Accent 6"/>
    <w:basedOn w:val="TableNormal"/>
    <w:uiPriority w:val="48"/>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53565A" w:themeColor="accent6"/>
        <w:left w:val="single" w:sz="4" w:space="0" w:color="53565A" w:themeColor="accent6"/>
        <w:bottom w:val="single" w:sz="4" w:space="0" w:color="53565A" w:themeColor="accent6"/>
        <w:right w:val="single" w:sz="4" w:space="0" w:color="53565A" w:themeColor="accent6"/>
      </w:tblBorders>
    </w:tblPr>
    <w:tblStylePr w:type="firstRow">
      <w:rPr>
        <w:b/>
        <w:bCs/>
        <w:color w:val="FFFFFF" w:themeColor="background1"/>
      </w:rPr>
      <w:tblPr/>
      <w:tcPr>
        <w:shd w:val="clear" w:color="auto" w:fill="53565A" w:themeFill="accent6"/>
      </w:tcPr>
    </w:tblStylePr>
    <w:tblStylePr w:type="lastRow">
      <w:rPr>
        <w:b/>
        <w:bCs/>
      </w:rPr>
      <w:tblPr/>
      <w:tcPr>
        <w:tcBorders>
          <w:top w:val="double" w:sz="4" w:space="0" w:color="5356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3565A" w:themeColor="accent6"/>
          <w:right w:val="single" w:sz="4" w:space="0" w:color="53565A" w:themeColor="accent6"/>
        </w:tcBorders>
      </w:tcPr>
    </w:tblStylePr>
    <w:tblStylePr w:type="band1Horz">
      <w:tblPr/>
      <w:tcPr>
        <w:tcBorders>
          <w:top w:val="single" w:sz="4" w:space="0" w:color="53565A" w:themeColor="accent6"/>
          <w:bottom w:val="single" w:sz="4" w:space="0" w:color="5356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3565A" w:themeColor="accent6"/>
          <w:left w:val="nil"/>
        </w:tcBorders>
      </w:tcPr>
    </w:tblStylePr>
    <w:tblStylePr w:type="swCell">
      <w:tblPr/>
      <w:tcPr>
        <w:tcBorders>
          <w:top w:val="double" w:sz="4" w:space="0" w:color="53565A" w:themeColor="accent6"/>
          <w:right w:val="nil"/>
        </w:tcBorders>
      </w:tcPr>
    </w:tblStylePr>
  </w:style>
  <w:style w:type="table" w:styleId="ListTable4">
    <w:name w:val="List Table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3FF51" w:themeColor="accent1" w:themeTint="99"/>
        <w:left w:val="single" w:sz="4" w:space="0" w:color="F3FF51" w:themeColor="accent1" w:themeTint="99"/>
        <w:bottom w:val="single" w:sz="4" w:space="0" w:color="F3FF51" w:themeColor="accent1" w:themeTint="99"/>
        <w:right w:val="single" w:sz="4" w:space="0" w:color="F3FF51" w:themeColor="accent1" w:themeTint="99"/>
        <w:insideH w:val="single" w:sz="4" w:space="0" w:color="F3FF51" w:themeColor="accent1" w:themeTint="99"/>
      </w:tblBorders>
    </w:tblPr>
    <w:tblStylePr w:type="firstRow">
      <w:rPr>
        <w:b/>
        <w:bCs/>
        <w:color w:val="FFFFFF" w:themeColor="background1"/>
      </w:rPr>
      <w:tblPr/>
      <w:tcPr>
        <w:tcBorders>
          <w:top w:val="single" w:sz="4" w:space="0" w:color="CEDC00" w:themeColor="accent1"/>
          <w:left w:val="single" w:sz="4" w:space="0" w:color="CEDC00" w:themeColor="accent1"/>
          <w:bottom w:val="single" w:sz="4" w:space="0" w:color="CEDC00" w:themeColor="accent1"/>
          <w:right w:val="single" w:sz="4" w:space="0" w:color="CEDC00" w:themeColor="accent1"/>
          <w:insideH w:val="nil"/>
        </w:tcBorders>
        <w:shd w:val="clear" w:color="auto" w:fill="CEDC00" w:themeFill="accent1"/>
      </w:tcPr>
    </w:tblStylePr>
    <w:tblStylePr w:type="lastRow">
      <w:rPr>
        <w:b/>
        <w:bCs/>
      </w:rPr>
      <w:tblPr/>
      <w:tcPr>
        <w:tcBorders>
          <w:top w:val="double" w:sz="4" w:space="0" w:color="F3FF51" w:themeColor="accent1" w:themeTint="99"/>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4-Accent2">
    <w:name w:val="List Table 4 Accent 2"/>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tcBorders>
        <w:shd w:val="clear" w:color="auto" w:fill="FF9E1B" w:themeFill="accent2"/>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4-Accent3">
    <w:name w:val="List Table 4 Accent 3"/>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BE1DD" w:themeColor="accent3" w:themeTint="99"/>
        <w:left w:val="single" w:sz="4" w:space="0" w:color="9BE1DD" w:themeColor="accent3" w:themeTint="99"/>
        <w:bottom w:val="single" w:sz="4" w:space="0" w:color="9BE1DD" w:themeColor="accent3" w:themeTint="99"/>
        <w:right w:val="single" w:sz="4" w:space="0" w:color="9BE1DD" w:themeColor="accent3" w:themeTint="99"/>
        <w:insideH w:val="single" w:sz="4" w:space="0" w:color="9BE1DD" w:themeColor="accent3" w:themeTint="99"/>
      </w:tblBorders>
    </w:tblPr>
    <w:tblStylePr w:type="firstRow">
      <w:rPr>
        <w:b/>
        <w:bCs/>
        <w:color w:val="FFFFFF" w:themeColor="background1"/>
      </w:rPr>
      <w:tblPr/>
      <w:tcPr>
        <w:tcBorders>
          <w:top w:val="single" w:sz="4" w:space="0" w:color="59CDC7" w:themeColor="accent3"/>
          <w:left w:val="single" w:sz="4" w:space="0" w:color="59CDC7" w:themeColor="accent3"/>
          <w:bottom w:val="single" w:sz="4" w:space="0" w:color="59CDC7" w:themeColor="accent3"/>
          <w:right w:val="single" w:sz="4" w:space="0" w:color="59CDC7" w:themeColor="accent3"/>
          <w:insideH w:val="nil"/>
        </w:tcBorders>
        <w:shd w:val="clear" w:color="auto" w:fill="59CDC7" w:themeFill="accent3"/>
      </w:tcPr>
    </w:tblStylePr>
    <w:tblStylePr w:type="lastRow">
      <w:rPr>
        <w:b/>
        <w:bCs/>
      </w:rPr>
      <w:tblPr/>
      <w:tcPr>
        <w:tcBorders>
          <w:top w:val="double" w:sz="4" w:space="0" w:color="9BE1DD" w:themeColor="accent3" w:themeTint="99"/>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4-Accent4">
    <w:name w:val="List Table 4 Accent 4"/>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D0F1EF" w:themeColor="accent4" w:themeTint="99"/>
        <w:left w:val="single" w:sz="4" w:space="0" w:color="D0F1EF" w:themeColor="accent4" w:themeTint="99"/>
        <w:bottom w:val="single" w:sz="4" w:space="0" w:color="D0F1EF" w:themeColor="accent4" w:themeTint="99"/>
        <w:right w:val="single" w:sz="4" w:space="0" w:color="D0F1EF" w:themeColor="accent4" w:themeTint="99"/>
        <w:insideH w:val="single" w:sz="4" w:space="0" w:color="D0F1EF" w:themeColor="accent4" w:themeTint="99"/>
      </w:tblBorders>
    </w:tblPr>
    <w:tblStylePr w:type="firstRow">
      <w:rPr>
        <w:b/>
        <w:bCs/>
        <w:color w:val="FFFFFF" w:themeColor="background1"/>
      </w:rPr>
      <w:tblPr/>
      <w:tcPr>
        <w:tcBorders>
          <w:top w:val="single" w:sz="4" w:space="0" w:color="B2E8E5" w:themeColor="accent4"/>
          <w:left w:val="single" w:sz="4" w:space="0" w:color="B2E8E5" w:themeColor="accent4"/>
          <w:bottom w:val="single" w:sz="4" w:space="0" w:color="B2E8E5" w:themeColor="accent4"/>
          <w:right w:val="single" w:sz="4" w:space="0" w:color="B2E8E5" w:themeColor="accent4"/>
          <w:insideH w:val="nil"/>
        </w:tcBorders>
        <w:shd w:val="clear" w:color="auto" w:fill="B2E8E5" w:themeFill="accent4"/>
      </w:tcPr>
    </w:tblStylePr>
    <w:tblStylePr w:type="lastRow">
      <w:rPr>
        <w:b/>
        <w:bCs/>
      </w:rPr>
      <w:tblPr/>
      <w:tcPr>
        <w:tcBorders>
          <w:top w:val="double" w:sz="4" w:space="0" w:color="D0F1EF" w:themeColor="accent4" w:themeTint="99"/>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4-Accent5">
    <w:name w:val="List Table 4 Accent 5"/>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2DF8FF" w:themeColor="accent5" w:themeTint="99"/>
        <w:left w:val="single" w:sz="4" w:space="0" w:color="2DF8FF" w:themeColor="accent5" w:themeTint="99"/>
        <w:bottom w:val="single" w:sz="4" w:space="0" w:color="2DF8FF" w:themeColor="accent5" w:themeTint="99"/>
        <w:right w:val="single" w:sz="4" w:space="0" w:color="2DF8FF" w:themeColor="accent5" w:themeTint="99"/>
        <w:insideH w:val="single" w:sz="4" w:space="0" w:color="2DF8FF" w:themeColor="accent5" w:themeTint="99"/>
      </w:tblBorders>
    </w:tblPr>
    <w:tblStylePr w:type="firstRow">
      <w:rPr>
        <w:b/>
        <w:bCs/>
        <w:color w:val="FFFFFF" w:themeColor="background1"/>
      </w:rPr>
      <w:tblPr/>
      <w:tcPr>
        <w:tcBorders>
          <w:top w:val="single" w:sz="4" w:space="0" w:color="009CA1" w:themeColor="accent5"/>
          <w:left w:val="single" w:sz="4" w:space="0" w:color="009CA1" w:themeColor="accent5"/>
          <w:bottom w:val="single" w:sz="4" w:space="0" w:color="009CA1" w:themeColor="accent5"/>
          <w:right w:val="single" w:sz="4" w:space="0" w:color="009CA1" w:themeColor="accent5"/>
          <w:insideH w:val="nil"/>
        </w:tcBorders>
        <w:shd w:val="clear" w:color="auto" w:fill="009CA1" w:themeFill="accent5"/>
      </w:tcPr>
    </w:tblStylePr>
    <w:tblStylePr w:type="lastRow">
      <w:rPr>
        <w:b/>
        <w:bCs/>
      </w:rPr>
      <w:tblPr/>
      <w:tcPr>
        <w:tcBorders>
          <w:top w:val="double" w:sz="4" w:space="0" w:color="2DF8FF" w:themeColor="accent5" w:themeTint="99"/>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4-Accent6">
    <w:name w:val="List Table 4 Accent 6"/>
    <w:basedOn w:val="TableNormal"/>
    <w:uiPriority w:val="49"/>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6" w:themeTint="99"/>
        <w:left w:val="single" w:sz="4" w:space="0" w:color="95999E" w:themeColor="accent6" w:themeTint="99"/>
        <w:bottom w:val="single" w:sz="4" w:space="0" w:color="95999E" w:themeColor="accent6" w:themeTint="99"/>
        <w:right w:val="single" w:sz="4" w:space="0" w:color="95999E" w:themeColor="accent6" w:themeTint="99"/>
        <w:insideH w:val="single" w:sz="4" w:space="0" w:color="95999E" w:themeColor="accent6" w:themeTint="99"/>
      </w:tblBorders>
    </w:tblPr>
    <w:tblStylePr w:type="firstRow">
      <w:rPr>
        <w:b/>
        <w:bCs/>
        <w:color w:val="FFFFFF" w:themeColor="background1"/>
      </w:rPr>
      <w:tblPr/>
      <w:tcPr>
        <w:tcBorders>
          <w:top w:val="single" w:sz="4" w:space="0" w:color="53565A" w:themeColor="accent6"/>
          <w:left w:val="single" w:sz="4" w:space="0" w:color="53565A" w:themeColor="accent6"/>
          <w:bottom w:val="single" w:sz="4" w:space="0" w:color="53565A" w:themeColor="accent6"/>
          <w:right w:val="single" w:sz="4" w:space="0" w:color="53565A" w:themeColor="accent6"/>
          <w:insideH w:val="nil"/>
        </w:tcBorders>
        <w:shd w:val="clear" w:color="auto" w:fill="53565A" w:themeFill="accent6"/>
      </w:tcPr>
    </w:tblStylePr>
    <w:tblStylePr w:type="lastRow">
      <w:rPr>
        <w:b/>
        <w:bCs/>
      </w:rPr>
      <w:tblPr/>
      <w:tcPr>
        <w:tcBorders>
          <w:top w:val="double" w:sz="4" w:space="0" w:color="95999E" w:themeColor="accent6" w:themeTint="99"/>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5Dark">
    <w:name w:val="List Table 5 Dark"/>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CEDC00" w:themeColor="accent1"/>
        <w:left w:val="single" w:sz="24" w:space="0" w:color="CEDC00" w:themeColor="accent1"/>
        <w:bottom w:val="single" w:sz="24" w:space="0" w:color="CEDC00" w:themeColor="accent1"/>
        <w:right w:val="single" w:sz="24" w:space="0" w:color="CEDC00" w:themeColor="accent1"/>
      </w:tblBorders>
    </w:tblPr>
    <w:tcPr>
      <w:shd w:val="clear" w:color="auto" w:fill="CEDC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FF9E1B" w:themeColor="accent2"/>
        <w:left w:val="single" w:sz="24" w:space="0" w:color="FF9E1B" w:themeColor="accent2"/>
        <w:bottom w:val="single" w:sz="24" w:space="0" w:color="FF9E1B" w:themeColor="accent2"/>
        <w:right w:val="single" w:sz="24" w:space="0" w:color="FF9E1B" w:themeColor="accent2"/>
      </w:tblBorders>
    </w:tblPr>
    <w:tcPr>
      <w:shd w:val="clear" w:color="auto" w:fill="FF9E1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9CDC7" w:themeColor="accent3"/>
        <w:left w:val="single" w:sz="24" w:space="0" w:color="59CDC7" w:themeColor="accent3"/>
        <w:bottom w:val="single" w:sz="24" w:space="0" w:color="59CDC7" w:themeColor="accent3"/>
        <w:right w:val="single" w:sz="24" w:space="0" w:color="59CDC7" w:themeColor="accent3"/>
      </w:tblBorders>
    </w:tblPr>
    <w:tcPr>
      <w:shd w:val="clear" w:color="auto" w:fill="59CDC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B2E8E5" w:themeColor="accent4"/>
        <w:left w:val="single" w:sz="24" w:space="0" w:color="B2E8E5" w:themeColor="accent4"/>
        <w:bottom w:val="single" w:sz="24" w:space="0" w:color="B2E8E5" w:themeColor="accent4"/>
        <w:right w:val="single" w:sz="24" w:space="0" w:color="B2E8E5" w:themeColor="accent4"/>
      </w:tblBorders>
    </w:tblPr>
    <w:tcPr>
      <w:shd w:val="clear" w:color="auto" w:fill="B2E8E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009CA1" w:themeColor="accent5"/>
        <w:left w:val="single" w:sz="24" w:space="0" w:color="009CA1" w:themeColor="accent5"/>
        <w:bottom w:val="single" w:sz="24" w:space="0" w:color="009CA1" w:themeColor="accent5"/>
        <w:right w:val="single" w:sz="24" w:space="0" w:color="009CA1" w:themeColor="accent5"/>
      </w:tblBorders>
    </w:tblPr>
    <w:tcPr>
      <w:shd w:val="clear" w:color="auto" w:fill="009CA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B2FA2"/>
    <w:pPr>
      <w:spacing w:after="0" w:line="240" w:lineRule="auto"/>
    </w:pPr>
    <w:rPr>
      <w:rFonts w:eastAsia="Times New Roman" w:cs="Arial"/>
      <w:color w:val="FFFFFF" w:themeColor="background1"/>
      <w:sz w:val="20"/>
      <w:szCs w:val="20"/>
      <w:lang w:eastAsia="en-AU"/>
    </w:rPr>
    <w:tblPr>
      <w:tblStyleRowBandSize w:val="1"/>
      <w:tblStyleColBandSize w:val="1"/>
      <w:tblBorders>
        <w:top w:val="single" w:sz="24" w:space="0" w:color="53565A" w:themeColor="accent6"/>
        <w:left w:val="single" w:sz="24" w:space="0" w:color="53565A" w:themeColor="accent6"/>
        <w:bottom w:val="single" w:sz="24" w:space="0" w:color="53565A" w:themeColor="accent6"/>
        <w:right w:val="single" w:sz="24" w:space="0" w:color="53565A" w:themeColor="accent6"/>
      </w:tblBorders>
    </w:tblPr>
    <w:tcPr>
      <w:shd w:val="clear" w:color="auto" w:fill="5356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Borders>
        <w:top w:val="single" w:sz="4" w:space="0" w:color="CEDC00" w:themeColor="accent1"/>
        <w:bottom w:val="single" w:sz="4" w:space="0" w:color="CEDC00" w:themeColor="accent1"/>
      </w:tblBorders>
    </w:tblPr>
    <w:tblStylePr w:type="firstRow">
      <w:rPr>
        <w:b/>
        <w:bCs/>
      </w:rPr>
      <w:tblPr/>
      <w:tcPr>
        <w:tcBorders>
          <w:bottom w:val="single" w:sz="4" w:space="0" w:color="CEDC00" w:themeColor="accent1"/>
        </w:tcBorders>
      </w:tcPr>
    </w:tblStylePr>
    <w:tblStylePr w:type="lastRow">
      <w:rPr>
        <w:b/>
        <w:bCs/>
      </w:rPr>
      <w:tblPr/>
      <w:tcPr>
        <w:tcBorders>
          <w:top w:val="double" w:sz="4" w:space="0" w:color="CEDC00" w:themeColor="accent1"/>
        </w:tcBorders>
      </w:tcPr>
    </w:tblStylePr>
    <w:tblStylePr w:type="firstCol">
      <w:rPr>
        <w:b/>
        <w:bCs/>
      </w:rPr>
    </w:tblStylePr>
    <w:tblStylePr w:type="lastCol">
      <w:rPr>
        <w:b/>
        <w:bCs/>
      </w:rPr>
    </w:tblStylePr>
    <w:tblStylePr w:type="band1Vert">
      <w:tblPr/>
      <w:tcPr>
        <w:shd w:val="clear" w:color="auto" w:fill="FBFFC5" w:themeFill="accent1" w:themeFillTint="33"/>
      </w:tcPr>
    </w:tblStylePr>
    <w:tblStylePr w:type="band1Horz">
      <w:tblPr/>
      <w:tcPr>
        <w:shd w:val="clear" w:color="auto" w:fill="FBFFC5" w:themeFill="accent1" w:themeFillTint="33"/>
      </w:tcPr>
    </w:tblStylePr>
  </w:style>
  <w:style w:type="table" w:styleId="ListTable6Colorful-Accent2">
    <w:name w:val="List Table 6 Colorful Accent 2"/>
    <w:basedOn w:val="TableNormal"/>
    <w:uiPriority w:val="51"/>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Borders>
        <w:top w:val="single" w:sz="4" w:space="0" w:color="FF9E1B" w:themeColor="accent2"/>
        <w:bottom w:val="single" w:sz="4" w:space="0" w:color="FF9E1B" w:themeColor="accent2"/>
      </w:tblBorders>
    </w:tblPr>
    <w:tblStylePr w:type="firstRow">
      <w:rPr>
        <w:b/>
        <w:bCs/>
      </w:rPr>
      <w:tblPr/>
      <w:tcPr>
        <w:tcBorders>
          <w:bottom w:val="single" w:sz="4" w:space="0" w:color="FF9E1B" w:themeColor="accent2"/>
        </w:tcBorders>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6Colorful-Accent3">
    <w:name w:val="List Table 6 Colorful Accent 3"/>
    <w:basedOn w:val="TableNormal"/>
    <w:uiPriority w:val="51"/>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Borders>
        <w:top w:val="single" w:sz="4" w:space="0" w:color="59CDC7" w:themeColor="accent3"/>
        <w:bottom w:val="single" w:sz="4" w:space="0" w:color="59CDC7" w:themeColor="accent3"/>
      </w:tblBorders>
    </w:tblPr>
    <w:tblStylePr w:type="firstRow">
      <w:rPr>
        <w:b/>
        <w:bCs/>
      </w:rPr>
      <w:tblPr/>
      <w:tcPr>
        <w:tcBorders>
          <w:bottom w:val="single" w:sz="4" w:space="0" w:color="59CDC7" w:themeColor="accent3"/>
        </w:tcBorders>
      </w:tcPr>
    </w:tblStylePr>
    <w:tblStylePr w:type="lastRow">
      <w:rPr>
        <w:b/>
        <w:bCs/>
      </w:rPr>
      <w:tblPr/>
      <w:tcPr>
        <w:tcBorders>
          <w:top w:val="double" w:sz="4" w:space="0" w:color="59CDC7" w:themeColor="accent3"/>
        </w:tcBorders>
      </w:tcPr>
    </w:tblStylePr>
    <w:tblStylePr w:type="firstCol">
      <w:rPr>
        <w:b/>
        <w:bCs/>
      </w:rPr>
    </w:tblStylePr>
    <w:tblStylePr w:type="lastCol">
      <w:rPr>
        <w:b/>
        <w:bCs/>
      </w:rPr>
    </w:tblStylePr>
    <w:tblStylePr w:type="band1Vert">
      <w:tblPr/>
      <w:tcPr>
        <w:shd w:val="clear" w:color="auto" w:fill="DDF5F3" w:themeFill="accent3" w:themeFillTint="33"/>
      </w:tcPr>
    </w:tblStylePr>
    <w:tblStylePr w:type="band1Horz">
      <w:tblPr/>
      <w:tcPr>
        <w:shd w:val="clear" w:color="auto" w:fill="DDF5F3" w:themeFill="accent3" w:themeFillTint="33"/>
      </w:tcPr>
    </w:tblStylePr>
  </w:style>
  <w:style w:type="table" w:styleId="ListTable6Colorful-Accent4">
    <w:name w:val="List Table 6 Colorful Accent 4"/>
    <w:basedOn w:val="TableNormal"/>
    <w:uiPriority w:val="51"/>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Borders>
        <w:top w:val="single" w:sz="4" w:space="0" w:color="B2E8E5" w:themeColor="accent4"/>
        <w:bottom w:val="single" w:sz="4" w:space="0" w:color="B2E8E5" w:themeColor="accent4"/>
      </w:tblBorders>
    </w:tblPr>
    <w:tblStylePr w:type="firstRow">
      <w:rPr>
        <w:b/>
        <w:bCs/>
      </w:rPr>
      <w:tblPr/>
      <w:tcPr>
        <w:tcBorders>
          <w:bottom w:val="single" w:sz="4" w:space="0" w:color="B2E8E5" w:themeColor="accent4"/>
        </w:tcBorders>
      </w:tcPr>
    </w:tblStylePr>
    <w:tblStylePr w:type="lastRow">
      <w:rPr>
        <w:b/>
        <w:bCs/>
      </w:rPr>
      <w:tblPr/>
      <w:tcPr>
        <w:tcBorders>
          <w:top w:val="double" w:sz="4" w:space="0" w:color="B2E8E5" w:themeColor="accent4"/>
        </w:tcBorders>
      </w:tcPr>
    </w:tblStylePr>
    <w:tblStylePr w:type="firstCol">
      <w:rPr>
        <w:b/>
        <w:bCs/>
      </w:rPr>
    </w:tblStylePr>
    <w:tblStylePr w:type="lastCol">
      <w:rPr>
        <w:b/>
        <w:bCs/>
      </w:rPr>
    </w:tblStylePr>
    <w:tblStylePr w:type="band1Vert">
      <w:tblPr/>
      <w:tcPr>
        <w:shd w:val="clear" w:color="auto" w:fill="EFFAF9" w:themeFill="accent4" w:themeFillTint="33"/>
      </w:tcPr>
    </w:tblStylePr>
    <w:tblStylePr w:type="band1Horz">
      <w:tblPr/>
      <w:tcPr>
        <w:shd w:val="clear" w:color="auto" w:fill="EFFAF9" w:themeFill="accent4" w:themeFillTint="33"/>
      </w:tcPr>
    </w:tblStylePr>
  </w:style>
  <w:style w:type="table" w:styleId="ListTable6Colorful-Accent5">
    <w:name w:val="List Table 6 Colorful Accent 5"/>
    <w:basedOn w:val="TableNormal"/>
    <w:uiPriority w:val="51"/>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Borders>
        <w:top w:val="single" w:sz="4" w:space="0" w:color="009CA1" w:themeColor="accent5"/>
        <w:bottom w:val="single" w:sz="4" w:space="0" w:color="009CA1" w:themeColor="accent5"/>
      </w:tblBorders>
    </w:tblPr>
    <w:tblStylePr w:type="firstRow">
      <w:rPr>
        <w:b/>
        <w:bCs/>
      </w:rPr>
      <w:tblPr/>
      <w:tcPr>
        <w:tcBorders>
          <w:bottom w:val="single" w:sz="4" w:space="0" w:color="009CA1" w:themeColor="accent5"/>
        </w:tcBorders>
      </w:tcPr>
    </w:tblStylePr>
    <w:tblStylePr w:type="lastRow">
      <w:rPr>
        <w:b/>
        <w:bCs/>
      </w:rPr>
      <w:tblPr/>
      <w:tcPr>
        <w:tcBorders>
          <w:top w:val="double" w:sz="4" w:space="0" w:color="009CA1" w:themeColor="accent5"/>
        </w:tcBorders>
      </w:tcPr>
    </w:tblStylePr>
    <w:tblStylePr w:type="firstCol">
      <w:rPr>
        <w:b/>
        <w:bCs/>
      </w:rPr>
    </w:tblStylePr>
    <w:tblStylePr w:type="lastCol">
      <w:rPr>
        <w:b/>
        <w:bCs/>
      </w:rPr>
    </w:tblStylePr>
    <w:tblStylePr w:type="band1Vert">
      <w:tblPr/>
      <w:tcPr>
        <w:shd w:val="clear" w:color="auto" w:fill="B9FCFF" w:themeFill="accent5" w:themeFillTint="33"/>
      </w:tcPr>
    </w:tblStylePr>
    <w:tblStylePr w:type="band1Horz">
      <w:tblPr/>
      <w:tcPr>
        <w:shd w:val="clear" w:color="auto" w:fill="B9FCFF" w:themeFill="accent5" w:themeFillTint="33"/>
      </w:tcPr>
    </w:tblStylePr>
  </w:style>
  <w:style w:type="table" w:styleId="ListTable6Colorful-Accent6">
    <w:name w:val="List Table 6 Colorful Accent 6"/>
    <w:basedOn w:val="TableNormal"/>
    <w:uiPriority w:val="51"/>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Borders>
        <w:top w:val="single" w:sz="4" w:space="0" w:color="53565A" w:themeColor="accent6"/>
        <w:bottom w:val="single" w:sz="4" w:space="0" w:color="53565A" w:themeColor="accent6"/>
      </w:tblBorders>
    </w:tblPr>
    <w:tblStylePr w:type="firstRow">
      <w:rPr>
        <w:b/>
        <w:bCs/>
      </w:rPr>
      <w:tblPr/>
      <w:tcPr>
        <w:tcBorders>
          <w:bottom w:val="single" w:sz="4" w:space="0" w:color="53565A" w:themeColor="accent6"/>
        </w:tcBorders>
      </w:tcPr>
    </w:tblStylePr>
    <w:tblStylePr w:type="lastRow">
      <w:rPr>
        <w:b/>
        <w:bCs/>
      </w:rPr>
      <w:tblPr/>
      <w:tcPr>
        <w:tcBorders>
          <w:top w:val="double" w:sz="4" w:space="0" w:color="53565A" w:themeColor="accent6"/>
        </w:tcBorders>
      </w:tcPr>
    </w:tblStylePr>
    <w:tblStylePr w:type="firstCol">
      <w:rPr>
        <w:b/>
        <w:bCs/>
      </w:rPr>
    </w:tblStylePr>
    <w:tblStylePr w:type="lastCol">
      <w:rPr>
        <w:b/>
        <w:bCs/>
      </w:rPr>
    </w:tblStylePr>
    <w:tblStylePr w:type="band1Vert">
      <w:tblPr/>
      <w:tcPr>
        <w:shd w:val="clear" w:color="auto" w:fill="DBDCDE" w:themeFill="accent6" w:themeFillTint="33"/>
      </w:tcPr>
    </w:tblStylePr>
    <w:tblStylePr w:type="band1Horz">
      <w:tblPr/>
      <w:tcPr>
        <w:shd w:val="clear" w:color="auto" w:fill="DBDCDE" w:themeFill="accent6" w:themeFillTint="33"/>
      </w:tcPr>
    </w:tblStylePr>
  </w:style>
  <w:style w:type="table" w:styleId="ListTable7Colorful">
    <w:name w:val="List Table 7 Colorful"/>
    <w:basedOn w:val="TableNormal"/>
    <w:uiPriority w:val="52"/>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B2FA2"/>
    <w:pPr>
      <w:spacing w:after="0" w:line="240" w:lineRule="auto"/>
    </w:pPr>
    <w:rPr>
      <w:rFonts w:eastAsia="Times New Roman" w:cs="Arial"/>
      <w:color w:val="99A400"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1"/>
        </w:tcBorders>
        <w:shd w:val="clear" w:color="auto" w:fill="FFFFFF" w:themeFill="background1"/>
      </w:tcPr>
    </w:tblStylePr>
    <w:tblStylePr w:type="band1Vert">
      <w:tblPr/>
      <w:tcPr>
        <w:shd w:val="clear" w:color="auto" w:fill="FBFFC5" w:themeFill="accent1" w:themeFillTint="33"/>
      </w:tcPr>
    </w:tblStylePr>
    <w:tblStylePr w:type="band1Horz">
      <w:tblPr/>
      <w:tcPr>
        <w:shd w:val="clear" w:color="auto" w:fill="FBFFC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B2FA2"/>
    <w:pPr>
      <w:spacing w:after="0" w:line="240" w:lineRule="auto"/>
    </w:pPr>
    <w:rPr>
      <w:rFonts w:eastAsia="Times New Roman" w:cs="Arial"/>
      <w:color w:val="D37800"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E1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E1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E1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E1B" w:themeColor="accent2"/>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B2FA2"/>
    <w:pPr>
      <w:spacing w:after="0" w:line="240" w:lineRule="auto"/>
    </w:pPr>
    <w:rPr>
      <w:rFonts w:eastAsia="Times New Roman" w:cs="Arial"/>
      <w:color w:val="33A9A2"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9CDC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9CDC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9CDC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9CDC7" w:themeColor="accent3"/>
        </w:tcBorders>
        <w:shd w:val="clear" w:color="auto" w:fill="FFFFFF" w:themeFill="background1"/>
      </w:tcPr>
    </w:tblStylePr>
    <w:tblStylePr w:type="band1Vert">
      <w:tblPr/>
      <w:tcPr>
        <w:shd w:val="clear" w:color="auto" w:fill="DDF5F3" w:themeFill="accent3" w:themeFillTint="33"/>
      </w:tcPr>
    </w:tblStylePr>
    <w:tblStylePr w:type="band1Horz">
      <w:tblPr/>
      <w:tcPr>
        <w:shd w:val="clear" w:color="auto" w:fill="DDF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B2FA2"/>
    <w:pPr>
      <w:spacing w:after="0" w:line="240" w:lineRule="auto"/>
    </w:pPr>
    <w:rPr>
      <w:rFonts w:eastAsia="Times New Roman" w:cs="Arial"/>
      <w:color w:val="62D0C9"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E8E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E8E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E8E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E8E5" w:themeColor="accent4"/>
        </w:tcBorders>
        <w:shd w:val="clear" w:color="auto" w:fill="FFFFFF" w:themeFill="background1"/>
      </w:tcPr>
    </w:tblStylePr>
    <w:tblStylePr w:type="band1Vert">
      <w:tblPr/>
      <w:tcPr>
        <w:shd w:val="clear" w:color="auto" w:fill="EFFAF9" w:themeFill="accent4" w:themeFillTint="33"/>
      </w:tcPr>
    </w:tblStylePr>
    <w:tblStylePr w:type="band1Horz">
      <w:tblPr/>
      <w:tcPr>
        <w:shd w:val="clear" w:color="auto" w:fill="EFFA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B2FA2"/>
    <w:pPr>
      <w:spacing w:after="0" w:line="240" w:lineRule="auto"/>
    </w:pPr>
    <w:rPr>
      <w:rFonts w:eastAsia="Times New Roman" w:cs="Arial"/>
      <w:color w:val="007478"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CA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CA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CA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CA1" w:themeColor="accent5"/>
        </w:tcBorders>
        <w:shd w:val="clear" w:color="auto" w:fill="FFFFFF" w:themeFill="background1"/>
      </w:tcPr>
    </w:tblStylePr>
    <w:tblStylePr w:type="band1Vert">
      <w:tblPr/>
      <w:tcPr>
        <w:shd w:val="clear" w:color="auto" w:fill="B9FCFF" w:themeFill="accent5" w:themeFillTint="33"/>
      </w:tcPr>
    </w:tblStylePr>
    <w:tblStylePr w:type="band1Horz">
      <w:tblPr/>
      <w:tcPr>
        <w:shd w:val="clear" w:color="auto" w:fill="B9F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B2FA2"/>
    <w:pPr>
      <w:spacing w:after="0" w:line="240" w:lineRule="auto"/>
    </w:pPr>
    <w:rPr>
      <w:rFonts w:eastAsia="Times New Roman" w:cs="Arial"/>
      <w:color w:val="3E4043"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356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356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356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3565A" w:themeColor="accent6"/>
        </w:tcBorders>
        <w:shd w:val="clear" w:color="auto" w:fill="FFFFFF" w:themeFill="background1"/>
      </w:tcPr>
    </w:tblStylePr>
    <w:tblStylePr w:type="band1Vert">
      <w:tblPr/>
      <w:tcPr>
        <w:shd w:val="clear" w:color="auto" w:fill="DBDCDE" w:themeFill="accent6" w:themeFillTint="33"/>
      </w:tcPr>
    </w:tblStylePr>
    <w:tblStylePr w:type="band1Horz">
      <w:tblPr/>
      <w:tcPr>
        <w:shd w:val="clear" w:color="auto" w:fill="DBDC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single" w:sz="8" w:space="0" w:color="F0FF25" w:themeColor="accent1" w:themeTint="BF"/>
        <w:insideV w:val="single" w:sz="8" w:space="0" w:color="F0FF25" w:themeColor="accent1" w:themeTint="BF"/>
      </w:tblBorders>
    </w:tblPr>
    <w:tcPr>
      <w:shd w:val="clear" w:color="auto" w:fill="FAFFB7" w:themeFill="accent1" w:themeFillTint="3F"/>
    </w:tcPr>
    <w:tblStylePr w:type="firstRow">
      <w:rPr>
        <w:b/>
        <w:bCs/>
      </w:rPr>
    </w:tblStylePr>
    <w:tblStylePr w:type="lastRow">
      <w:rPr>
        <w:b/>
        <w:bCs/>
      </w:rPr>
      <w:tblPr/>
      <w:tcPr>
        <w:tcBorders>
          <w:top w:val="single" w:sz="18" w:space="0" w:color="F0FF25" w:themeColor="accent1" w:themeTint="BF"/>
        </w:tcBorders>
      </w:tcPr>
    </w:tblStylePr>
    <w:tblStylePr w:type="firstCol">
      <w:rPr>
        <w:b/>
        <w:bCs/>
      </w:rPr>
    </w:tblStylePr>
    <w:tblStylePr w:type="lastCol">
      <w:rPr>
        <w:b/>
        <w:bCs/>
      </w:rPr>
    </w:tblStylePr>
    <w:tblStylePr w:type="band1Vert">
      <w:tblPr/>
      <w:tcPr>
        <w:shd w:val="clear" w:color="auto" w:fill="F5FF6E" w:themeFill="accent1" w:themeFillTint="7F"/>
      </w:tcPr>
    </w:tblStylePr>
    <w:tblStylePr w:type="band1Horz">
      <w:tblPr/>
      <w:tcPr>
        <w:shd w:val="clear" w:color="auto" w:fill="F5FF6E" w:themeFill="accent1" w:themeFillTint="7F"/>
      </w:tcPr>
    </w:tblStylePr>
  </w:style>
  <w:style w:type="table" w:styleId="MediumGrid1-Accent2">
    <w:name w:val="Medium Grid 1 Accent 2"/>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insideV w:val="single" w:sz="8" w:space="0" w:color="FFB554" w:themeColor="accent2" w:themeTint="BF"/>
      </w:tblBorders>
    </w:tblPr>
    <w:tcPr>
      <w:shd w:val="clear" w:color="auto" w:fill="FFE6C6" w:themeFill="accent2" w:themeFillTint="3F"/>
    </w:tcPr>
    <w:tblStylePr w:type="firstRow">
      <w:rPr>
        <w:b/>
        <w:bCs/>
      </w:rPr>
    </w:tblStylePr>
    <w:tblStylePr w:type="lastRow">
      <w:rPr>
        <w:b/>
        <w:bCs/>
      </w:rPr>
      <w:tblPr/>
      <w:tcPr>
        <w:tcBorders>
          <w:top w:val="single" w:sz="18" w:space="0" w:color="FFB554" w:themeColor="accent2" w:themeTint="BF"/>
        </w:tcBorders>
      </w:tcPr>
    </w:tblStylePr>
    <w:tblStylePr w:type="firstCol">
      <w:rPr>
        <w:b/>
        <w:bCs/>
      </w:rPr>
    </w:tblStylePr>
    <w:tblStylePr w:type="lastCol">
      <w:rPr>
        <w:b/>
        <w:bCs/>
      </w:r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MediumGrid1-Accent3">
    <w:name w:val="Medium Grid 1 Accent 3"/>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single" w:sz="8" w:space="0" w:color="82D9D4" w:themeColor="accent3" w:themeTint="BF"/>
        <w:insideV w:val="single" w:sz="8" w:space="0" w:color="82D9D4" w:themeColor="accent3" w:themeTint="BF"/>
      </w:tblBorders>
    </w:tblPr>
    <w:tcPr>
      <w:shd w:val="clear" w:color="auto" w:fill="D5F2F1" w:themeFill="accent3" w:themeFillTint="3F"/>
    </w:tcPr>
    <w:tblStylePr w:type="firstRow">
      <w:rPr>
        <w:b/>
        <w:bCs/>
      </w:rPr>
    </w:tblStylePr>
    <w:tblStylePr w:type="lastRow">
      <w:rPr>
        <w:b/>
        <w:bCs/>
      </w:rPr>
      <w:tblPr/>
      <w:tcPr>
        <w:tcBorders>
          <w:top w:val="single" w:sz="18" w:space="0" w:color="82D9D4" w:themeColor="accent3" w:themeTint="BF"/>
        </w:tcBorders>
      </w:tcPr>
    </w:tblStylePr>
    <w:tblStylePr w:type="firstCol">
      <w:rPr>
        <w:b/>
        <w:bCs/>
      </w:rPr>
    </w:tblStylePr>
    <w:tblStylePr w:type="lastCol">
      <w:rPr>
        <w:b/>
        <w:bCs/>
      </w:rPr>
    </w:tblStylePr>
    <w:tblStylePr w:type="band1Vert">
      <w:tblPr/>
      <w:tcPr>
        <w:shd w:val="clear" w:color="auto" w:fill="ACE6E2" w:themeFill="accent3" w:themeFillTint="7F"/>
      </w:tcPr>
    </w:tblStylePr>
    <w:tblStylePr w:type="band1Horz">
      <w:tblPr/>
      <w:tcPr>
        <w:shd w:val="clear" w:color="auto" w:fill="ACE6E2" w:themeFill="accent3" w:themeFillTint="7F"/>
      </w:tcPr>
    </w:tblStylePr>
  </w:style>
  <w:style w:type="table" w:styleId="MediumGrid1-Accent4">
    <w:name w:val="Medium Grid 1 Accent 4"/>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single" w:sz="8" w:space="0" w:color="C5EDEB" w:themeColor="accent4" w:themeTint="BF"/>
        <w:insideV w:val="single" w:sz="8" w:space="0" w:color="C5EDEB" w:themeColor="accent4" w:themeTint="BF"/>
      </w:tblBorders>
    </w:tblPr>
    <w:tcPr>
      <w:shd w:val="clear" w:color="auto" w:fill="EBF9F8" w:themeFill="accent4" w:themeFillTint="3F"/>
    </w:tcPr>
    <w:tblStylePr w:type="firstRow">
      <w:rPr>
        <w:b/>
        <w:bCs/>
      </w:rPr>
    </w:tblStylePr>
    <w:tblStylePr w:type="lastRow">
      <w:rPr>
        <w:b/>
        <w:bCs/>
      </w:rPr>
      <w:tblPr/>
      <w:tcPr>
        <w:tcBorders>
          <w:top w:val="single" w:sz="18" w:space="0" w:color="C5EDEB" w:themeColor="accent4" w:themeTint="BF"/>
        </w:tcBorders>
      </w:tcPr>
    </w:tblStylePr>
    <w:tblStylePr w:type="firstCol">
      <w:rPr>
        <w:b/>
        <w:bCs/>
      </w:rPr>
    </w:tblStylePr>
    <w:tblStylePr w:type="lastCol">
      <w:rPr>
        <w:b/>
        <w:bCs/>
      </w:rPr>
    </w:tblStylePr>
    <w:tblStylePr w:type="band1Vert">
      <w:tblPr/>
      <w:tcPr>
        <w:shd w:val="clear" w:color="auto" w:fill="D8F3F1" w:themeFill="accent4" w:themeFillTint="7F"/>
      </w:tcPr>
    </w:tblStylePr>
    <w:tblStylePr w:type="band1Horz">
      <w:tblPr/>
      <w:tcPr>
        <w:shd w:val="clear" w:color="auto" w:fill="D8F3F1" w:themeFill="accent4" w:themeFillTint="7F"/>
      </w:tcPr>
    </w:tblStylePr>
  </w:style>
  <w:style w:type="table" w:styleId="MediumGrid1-Accent5">
    <w:name w:val="Medium Grid 1 Accent 5"/>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single" w:sz="8" w:space="0" w:color="00F0F8" w:themeColor="accent5" w:themeTint="BF"/>
        <w:insideV w:val="single" w:sz="8" w:space="0" w:color="00F0F8" w:themeColor="accent5" w:themeTint="BF"/>
      </w:tblBorders>
    </w:tblPr>
    <w:tcPr>
      <w:shd w:val="clear" w:color="auto" w:fill="A8FCFF" w:themeFill="accent5" w:themeFillTint="3F"/>
    </w:tcPr>
    <w:tblStylePr w:type="firstRow">
      <w:rPr>
        <w:b/>
        <w:bCs/>
      </w:rPr>
    </w:tblStylePr>
    <w:tblStylePr w:type="lastRow">
      <w:rPr>
        <w:b/>
        <w:bCs/>
      </w:rPr>
      <w:tblPr/>
      <w:tcPr>
        <w:tcBorders>
          <w:top w:val="single" w:sz="18" w:space="0" w:color="00F0F8" w:themeColor="accent5" w:themeTint="BF"/>
        </w:tcBorders>
      </w:tcPr>
    </w:tblStylePr>
    <w:tblStylePr w:type="firstCol">
      <w:rPr>
        <w:b/>
        <w:bCs/>
      </w:rPr>
    </w:tblStylePr>
    <w:tblStylePr w:type="lastCol">
      <w:rPr>
        <w:b/>
        <w:bCs/>
      </w:rPr>
    </w:tblStylePr>
    <w:tblStylePr w:type="band1Vert">
      <w:tblPr/>
      <w:tcPr>
        <w:shd w:val="clear" w:color="auto" w:fill="51F9FF" w:themeFill="accent5" w:themeFillTint="7F"/>
      </w:tcPr>
    </w:tblStylePr>
    <w:tblStylePr w:type="band1Horz">
      <w:tblPr/>
      <w:tcPr>
        <w:shd w:val="clear" w:color="auto" w:fill="51F9FF" w:themeFill="accent5" w:themeFillTint="7F"/>
      </w:tcPr>
    </w:tblStylePr>
  </w:style>
  <w:style w:type="table" w:styleId="MediumGrid1-Accent6">
    <w:name w:val="Medium Grid 1 Accent 6"/>
    <w:basedOn w:val="TableNormal"/>
    <w:uiPriority w:val="67"/>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insideV w:val="single" w:sz="8" w:space="0" w:color="7B7F85" w:themeColor="accent6" w:themeTint="BF"/>
      </w:tblBorders>
    </w:tblPr>
    <w:tcPr>
      <w:shd w:val="clear" w:color="auto" w:fill="D3D5D7" w:themeFill="accent6" w:themeFillTint="3F"/>
    </w:tcPr>
    <w:tblStylePr w:type="firstRow">
      <w:rPr>
        <w:b/>
        <w:bCs/>
      </w:rPr>
    </w:tblStylePr>
    <w:tblStylePr w:type="lastRow">
      <w:rPr>
        <w:b/>
        <w:bCs/>
      </w:rPr>
      <w:tblPr/>
      <w:tcPr>
        <w:tcBorders>
          <w:top w:val="single" w:sz="18" w:space="0" w:color="7B7F85" w:themeColor="accent6" w:themeTint="BF"/>
        </w:tcBorders>
      </w:tcPr>
    </w:tblStylePr>
    <w:tblStylePr w:type="firstCol">
      <w:rPr>
        <w:b/>
        <w:bCs/>
      </w:rPr>
    </w:tblStylePr>
    <w:tblStylePr w:type="lastCol">
      <w:rPr>
        <w:b/>
        <w:bCs/>
      </w:rPr>
    </w:tblStylePr>
    <w:tblStylePr w:type="band1Vert">
      <w:tblPr/>
      <w:tcPr>
        <w:shd w:val="clear" w:color="auto" w:fill="A7AAAE" w:themeFill="accent6" w:themeFillTint="7F"/>
      </w:tcPr>
    </w:tblStylePr>
    <w:tblStylePr w:type="band1Horz">
      <w:tblPr/>
      <w:tcPr>
        <w:shd w:val="clear" w:color="auto" w:fill="A7AAAE" w:themeFill="accent6" w:themeFillTint="7F"/>
      </w:tcPr>
    </w:tblStylePr>
  </w:style>
  <w:style w:type="table" w:styleId="MediumGrid2">
    <w:name w:val="Medium Grid 2"/>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insideH w:val="single" w:sz="8" w:space="0" w:color="CEDC00" w:themeColor="accent1"/>
        <w:insideV w:val="single" w:sz="8" w:space="0" w:color="CEDC00" w:themeColor="accent1"/>
      </w:tblBorders>
    </w:tblPr>
    <w:tcPr>
      <w:shd w:val="clear" w:color="auto" w:fill="FAFFB7" w:themeFill="accent1" w:themeFillTint="3F"/>
    </w:tcPr>
    <w:tblStylePr w:type="firstRow">
      <w:rPr>
        <w:b/>
        <w:bCs/>
        <w:color w:val="000000" w:themeColor="text1"/>
      </w:rPr>
      <w:tblPr/>
      <w:tcPr>
        <w:shd w:val="clear" w:color="auto" w:fill="FDFFE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C5" w:themeFill="accent1" w:themeFillTint="33"/>
      </w:tcPr>
    </w:tblStylePr>
    <w:tblStylePr w:type="band1Vert">
      <w:tblPr/>
      <w:tcPr>
        <w:shd w:val="clear" w:color="auto" w:fill="F5FF6E" w:themeFill="accent1" w:themeFillTint="7F"/>
      </w:tcPr>
    </w:tblStylePr>
    <w:tblStylePr w:type="band1Horz">
      <w:tblPr/>
      <w:tcPr>
        <w:tcBorders>
          <w:insideH w:val="single" w:sz="6" w:space="0" w:color="CEDC00" w:themeColor="accent1"/>
          <w:insideV w:val="single" w:sz="6" w:space="0" w:color="CEDC00" w:themeColor="accent1"/>
        </w:tcBorders>
        <w:shd w:val="clear" w:color="auto" w:fill="F5FF6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cPr>
      <w:shd w:val="clear" w:color="auto" w:fill="FFE6C6" w:themeFill="accent2" w:themeFillTint="3F"/>
    </w:tcPr>
    <w:tblStylePr w:type="firstRow">
      <w:rPr>
        <w:b/>
        <w:bCs/>
        <w:color w:val="000000" w:themeColor="text1"/>
      </w:rPr>
      <w:tblPr/>
      <w:tcPr>
        <w:shd w:val="clear" w:color="auto" w:fill="FFF5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BD1" w:themeFill="accent2" w:themeFillTint="33"/>
      </w:tcPr>
    </w:tblStylePr>
    <w:tblStylePr w:type="band1Vert">
      <w:tblPr/>
      <w:tcPr>
        <w:shd w:val="clear" w:color="auto" w:fill="FFCE8D" w:themeFill="accent2" w:themeFillTint="7F"/>
      </w:tcPr>
    </w:tblStylePr>
    <w:tblStylePr w:type="band1Horz">
      <w:tblPr/>
      <w:tcPr>
        <w:tcBorders>
          <w:insideH w:val="single" w:sz="6" w:space="0" w:color="FF9E1B" w:themeColor="accent2"/>
          <w:insideV w:val="single" w:sz="6" w:space="0" w:color="FF9E1B" w:themeColor="accent2"/>
        </w:tcBorders>
        <w:shd w:val="clear" w:color="auto" w:fill="FFCE8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insideH w:val="single" w:sz="8" w:space="0" w:color="59CDC7" w:themeColor="accent3"/>
        <w:insideV w:val="single" w:sz="8" w:space="0" w:color="59CDC7" w:themeColor="accent3"/>
      </w:tblBorders>
    </w:tblPr>
    <w:tcPr>
      <w:shd w:val="clear" w:color="auto" w:fill="D5F2F1" w:themeFill="accent3" w:themeFillTint="3F"/>
    </w:tcPr>
    <w:tblStylePr w:type="firstRow">
      <w:rPr>
        <w:b/>
        <w:bCs/>
        <w:color w:val="000000" w:themeColor="text1"/>
      </w:rPr>
      <w:tblPr/>
      <w:tcPr>
        <w:shd w:val="clear" w:color="auto" w:fill="EEFA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5F3" w:themeFill="accent3" w:themeFillTint="33"/>
      </w:tcPr>
    </w:tblStylePr>
    <w:tblStylePr w:type="band1Vert">
      <w:tblPr/>
      <w:tcPr>
        <w:shd w:val="clear" w:color="auto" w:fill="ACE6E2" w:themeFill="accent3" w:themeFillTint="7F"/>
      </w:tcPr>
    </w:tblStylePr>
    <w:tblStylePr w:type="band1Horz">
      <w:tblPr/>
      <w:tcPr>
        <w:tcBorders>
          <w:insideH w:val="single" w:sz="6" w:space="0" w:color="59CDC7" w:themeColor="accent3"/>
          <w:insideV w:val="single" w:sz="6" w:space="0" w:color="59CDC7" w:themeColor="accent3"/>
        </w:tcBorders>
        <w:shd w:val="clear" w:color="auto" w:fill="ACE6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insideH w:val="single" w:sz="8" w:space="0" w:color="B2E8E5" w:themeColor="accent4"/>
        <w:insideV w:val="single" w:sz="8" w:space="0" w:color="B2E8E5" w:themeColor="accent4"/>
      </w:tblBorders>
    </w:tblPr>
    <w:tcPr>
      <w:shd w:val="clear" w:color="auto" w:fill="EBF9F8" w:themeFill="accent4" w:themeFillTint="3F"/>
    </w:tcPr>
    <w:tblStylePr w:type="firstRow">
      <w:rPr>
        <w:b/>
        <w:bCs/>
        <w:color w:val="000000" w:themeColor="text1"/>
      </w:rPr>
      <w:tblPr/>
      <w:tcPr>
        <w:shd w:val="clear" w:color="auto" w:fill="F7FC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AF9" w:themeFill="accent4" w:themeFillTint="33"/>
      </w:tcPr>
    </w:tblStylePr>
    <w:tblStylePr w:type="band1Vert">
      <w:tblPr/>
      <w:tcPr>
        <w:shd w:val="clear" w:color="auto" w:fill="D8F3F1" w:themeFill="accent4" w:themeFillTint="7F"/>
      </w:tcPr>
    </w:tblStylePr>
    <w:tblStylePr w:type="band1Horz">
      <w:tblPr/>
      <w:tcPr>
        <w:tcBorders>
          <w:insideH w:val="single" w:sz="6" w:space="0" w:color="B2E8E5" w:themeColor="accent4"/>
          <w:insideV w:val="single" w:sz="6" w:space="0" w:color="B2E8E5" w:themeColor="accent4"/>
        </w:tcBorders>
        <w:shd w:val="clear" w:color="auto" w:fill="D8F3F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insideH w:val="single" w:sz="8" w:space="0" w:color="009CA1" w:themeColor="accent5"/>
        <w:insideV w:val="single" w:sz="8" w:space="0" w:color="009CA1" w:themeColor="accent5"/>
      </w:tblBorders>
    </w:tblPr>
    <w:tcPr>
      <w:shd w:val="clear" w:color="auto" w:fill="A8FCFF" w:themeFill="accent5" w:themeFillTint="3F"/>
    </w:tcPr>
    <w:tblStylePr w:type="firstRow">
      <w:rPr>
        <w:b/>
        <w:bCs/>
        <w:color w:val="000000" w:themeColor="text1"/>
      </w:rPr>
      <w:tblPr/>
      <w:tcPr>
        <w:shd w:val="clear" w:color="auto" w:fill="DCFD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FCFF" w:themeFill="accent5" w:themeFillTint="33"/>
      </w:tcPr>
    </w:tblStylePr>
    <w:tblStylePr w:type="band1Vert">
      <w:tblPr/>
      <w:tcPr>
        <w:shd w:val="clear" w:color="auto" w:fill="51F9FF" w:themeFill="accent5" w:themeFillTint="7F"/>
      </w:tcPr>
    </w:tblStylePr>
    <w:tblStylePr w:type="band1Horz">
      <w:tblPr/>
      <w:tcPr>
        <w:tcBorders>
          <w:insideH w:val="single" w:sz="6" w:space="0" w:color="009CA1" w:themeColor="accent5"/>
          <w:insideV w:val="single" w:sz="6" w:space="0" w:color="009CA1" w:themeColor="accent5"/>
        </w:tcBorders>
        <w:shd w:val="clear" w:color="auto" w:fill="51F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insideH w:val="single" w:sz="8" w:space="0" w:color="53565A" w:themeColor="accent6"/>
        <w:insideV w:val="single" w:sz="8" w:space="0" w:color="53565A" w:themeColor="accent6"/>
      </w:tblBorders>
    </w:tblPr>
    <w:tcPr>
      <w:shd w:val="clear" w:color="auto" w:fill="D3D5D7" w:themeFill="accent6" w:themeFillTint="3F"/>
    </w:tcPr>
    <w:tblStylePr w:type="firstRow">
      <w:rPr>
        <w:b/>
        <w:bCs/>
        <w:color w:val="000000" w:themeColor="text1"/>
      </w:rPr>
      <w:tblPr/>
      <w:tcPr>
        <w:shd w:val="clear" w:color="auto" w:fill="EDEEE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CDE" w:themeFill="accent6" w:themeFillTint="33"/>
      </w:tcPr>
    </w:tblStylePr>
    <w:tblStylePr w:type="band1Vert">
      <w:tblPr/>
      <w:tcPr>
        <w:shd w:val="clear" w:color="auto" w:fill="A7AAAE" w:themeFill="accent6" w:themeFillTint="7F"/>
      </w:tcPr>
    </w:tblStylePr>
    <w:tblStylePr w:type="band1Horz">
      <w:tblPr/>
      <w:tcPr>
        <w:tcBorders>
          <w:insideH w:val="single" w:sz="6" w:space="0" w:color="53565A" w:themeColor="accent6"/>
          <w:insideV w:val="single" w:sz="6" w:space="0" w:color="53565A" w:themeColor="accent6"/>
        </w:tcBorders>
        <w:shd w:val="clear" w:color="auto" w:fill="A7AAA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1" w:themeFillTint="7F"/>
      </w:tcPr>
    </w:tblStylePr>
  </w:style>
  <w:style w:type="table" w:styleId="MediumGrid3-Accent2">
    <w:name w:val="Medium Grid 3 Accent 2"/>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E1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E1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8D" w:themeFill="accent2" w:themeFillTint="7F"/>
      </w:tcPr>
    </w:tblStylePr>
  </w:style>
  <w:style w:type="table" w:styleId="MediumGrid3-Accent3">
    <w:name w:val="Medium Grid 3 Accent 3"/>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F2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9CD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9CD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9CD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9CD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E6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E6E2" w:themeFill="accent3" w:themeFillTint="7F"/>
      </w:tcPr>
    </w:tblStylePr>
  </w:style>
  <w:style w:type="table" w:styleId="MediumGrid3-Accent4">
    <w:name w:val="Medium Grid 3 Accent 4"/>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9F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E8E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E8E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E8E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E8E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F3F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F3F1" w:themeFill="accent4" w:themeFillTint="7F"/>
      </w:tcPr>
    </w:tblStylePr>
  </w:style>
  <w:style w:type="table" w:styleId="MediumGrid3-Accent5">
    <w:name w:val="Medium Grid 3 Accent 5"/>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F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CA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CA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CA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CA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F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F9FF" w:themeFill="accent5" w:themeFillTint="7F"/>
      </w:tcPr>
    </w:tblStylePr>
  </w:style>
  <w:style w:type="table" w:styleId="MediumGrid3-Accent6">
    <w:name w:val="Medium Grid 3 Accent 6"/>
    <w:basedOn w:val="TableNormal"/>
    <w:uiPriority w:val="69"/>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5D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3565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3565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3565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3565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AA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AAE" w:themeFill="accent6" w:themeFillTint="7F"/>
      </w:tcPr>
    </w:tblStylePr>
  </w:style>
  <w:style w:type="table" w:styleId="MediumList1">
    <w:name w:val="Medium List 1"/>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B2A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EDC00" w:themeColor="accent1"/>
        <w:bottom w:val="single" w:sz="8" w:space="0" w:color="CEDC00" w:themeColor="accent1"/>
      </w:tblBorders>
    </w:tblPr>
    <w:tblStylePr w:type="firstRow">
      <w:rPr>
        <w:rFonts w:asciiTheme="majorHAnsi" w:eastAsiaTheme="majorEastAsia" w:hAnsiTheme="majorHAnsi" w:cstheme="majorBidi"/>
      </w:rPr>
      <w:tblPr/>
      <w:tcPr>
        <w:tcBorders>
          <w:top w:val="nil"/>
          <w:bottom w:val="single" w:sz="8" w:space="0" w:color="CEDC00" w:themeColor="accent1"/>
        </w:tcBorders>
      </w:tcPr>
    </w:tblStylePr>
    <w:tblStylePr w:type="lastRow">
      <w:rPr>
        <w:b/>
        <w:bCs/>
        <w:color w:val="00B2A9" w:themeColor="text2"/>
      </w:rPr>
      <w:tblPr/>
      <w:tcPr>
        <w:tcBorders>
          <w:top w:val="single" w:sz="8" w:space="0" w:color="CEDC00" w:themeColor="accent1"/>
          <w:bottom w:val="single" w:sz="8" w:space="0" w:color="CEDC00" w:themeColor="accent1"/>
        </w:tcBorders>
      </w:tcPr>
    </w:tblStylePr>
    <w:tblStylePr w:type="firstCol">
      <w:rPr>
        <w:b/>
        <w:bCs/>
      </w:rPr>
    </w:tblStylePr>
    <w:tblStylePr w:type="lastCol">
      <w:rPr>
        <w:b/>
        <w:bCs/>
      </w:rPr>
      <w:tblPr/>
      <w:tcPr>
        <w:tcBorders>
          <w:top w:val="single" w:sz="8" w:space="0" w:color="CEDC00" w:themeColor="accent1"/>
          <w:bottom w:val="single" w:sz="8" w:space="0" w:color="CEDC00" w:themeColor="accent1"/>
        </w:tcBorders>
      </w:tcPr>
    </w:tblStylePr>
    <w:tblStylePr w:type="band1Vert">
      <w:tblPr/>
      <w:tcPr>
        <w:shd w:val="clear" w:color="auto" w:fill="FAFFB7" w:themeFill="accent1" w:themeFillTint="3F"/>
      </w:tcPr>
    </w:tblStylePr>
    <w:tblStylePr w:type="band1Horz">
      <w:tblPr/>
      <w:tcPr>
        <w:shd w:val="clear" w:color="auto" w:fill="FAFFB7" w:themeFill="accent1" w:themeFillTint="3F"/>
      </w:tcPr>
    </w:tblStylePr>
  </w:style>
  <w:style w:type="table" w:styleId="MediumList1-Accent2">
    <w:name w:val="Medium List 1 Accent 2"/>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9E1B" w:themeColor="accent2"/>
        <w:bottom w:val="single" w:sz="8" w:space="0" w:color="FF9E1B" w:themeColor="accent2"/>
      </w:tblBorders>
    </w:tblPr>
    <w:tblStylePr w:type="firstRow">
      <w:rPr>
        <w:rFonts w:asciiTheme="majorHAnsi" w:eastAsiaTheme="majorEastAsia" w:hAnsiTheme="majorHAnsi" w:cstheme="majorBidi"/>
      </w:rPr>
      <w:tblPr/>
      <w:tcPr>
        <w:tcBorders>
          <w:top w:val="nil"/>
          <w:bottom w:val="single" w:sz="8" w:space="0" w:color="FF9E1B" w:themeColor="accent2"/>
        </w:tcBorders>
      </w:tcPr>
    </w:tblStylePr>
    <w:tblStylePr w:type="lastRow">
      <w:rPr>
        <w:b/>
        <w:bCs/>
        <w:color w:val="00B2A9" w:themeColor="text2"/>
      </w:rPr>
      <w:tblPr/>
      <w:tcPr>
        <w:tcBorders>
          <w:top w:val="single" w:sz="8" w:space="0" w:color="FF9E1B" w:themeColor="accent2"/>
          <w:bottom w:val="single" w:sz="8" w:space="0" w:color="FF9E1B" w:themeColor="accent2"/>
        </w:tcBorders>
      </w:tcPr>
    </w:tblStylePr>
    <w:tblStylePr w:type="firstCol">
      <w:rPr>
        <w:b/>
        <w:bCs/>
      </w:rPr>
    </w:tblStylePr>
    <w:tblStylePr w:type="lastCol">
      <w:rPr>
        <w:b/>
        <w:bCs/>
      </w:rPr>
      <w:tblPr/>
      <w:tcPr>
        <w:tcBorders>
          <w:top w:val="single" w:sz="8" w:space="0" w:color="FF9E1B" w:themeColor="accent2"/>
          <w:bottom w:val="single" w:sz="8" w:space="0" w:color="FF9E1B" w:themeColor="accent2"/>
        </w:tcBorders>
      </w:tcPr>
    </w:tblStylePr>
    <w:tblStylePr w:type="band1Vert">
      <w:tblPr/>
      <w:tcPr>
        <w:shd w:val="clear" w:color="auto" w:fill="FFE6C6" w:themeFill="accent2" w:themeFillTint="3F"/>
      </w:tcPr>
    </w:tblStylePr>
    <w:tblStylePr w:type="band1Horz">
      <w:tblPr/>
      <w:tcPr>
        <w:shd w:val="clear" w:color="auto" w:fill="FFE6C6" w:themeFill="accent2" w:themeFillTint="3F"/>
      </w:tcPr>
    </w:tblStylePr>
  </w:style>
  <w:style w:type="table" w:styleId="MediumList1-Accent3">
    <w:name w:val="Medium List 1 Accent 3"/>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9CDC7" w:themeColor="accent3"/>
        <w:bottom w:val="single" w:sz="8" w:space="0" w:color="59CDC7" w:themeColor="accent3"/>
      </w:tblBorders>
    </w:tblPr>
    <w:tblStylePr w:type="firstRow">
      <w:rPr>
        <w:rFonts w:asciiTheme="majorHAnsi" w:eastAsiaTheme="majorEastAsia" w:hAnsiTheme="majorHAnsi" w:cstheme="majorBidi"/>
      </w:rPr>
      <w:tblPr/>
      <w:tcPr>
        <w:tcBorders>
          <w:top w:val="nil"/>
          <w:bottom w:val="single" w:sz="8" w:space="0" w:color="59CDC7" w:themeColor="accent3"/>
        </w:tcBorders>
      </w:tcPr>
    </w:tblStylePr>
    <w:tblStylePr w:type="lastRow">
      <w:rPr>
        <w:b/>
        <w:bCs/>
        <w:color w:val="00B2A9" w:themeColor="text2"/>
      </w:rPr>
      <w:tblPr/>
      <w:tcPr>
        <w:tcBorders>
          <w:top w:val="single" w:sz="8" w:space="0" w:color="59CDC7" w:themeColor="accent3"/>
          <w:bottom w:val="single" w:sz="8" w:space="0" w:color="59CDC7" w:themeColor="accent3"/>
        </w:tcBorders>
      </w:tcPr>
    </w:tblStylePr>
    <w:tblStylePr w:type="firstCol">
      <w:rPr>
        <w:b/>
        <w:bCs/>
      </w:rPr>
    </w:tblStylePr>
    <w:tblStylePr w:type="lastCol">
      <w:rPr>
        <w:b/>
        <w:bCs/>
      </w:rPr>
      <w:tblPr/>
      <w:tcPr>
        <w:tcBorders>
          <w:top w:val="single" w:sz="8" w:space="0" w:color="59CDC7" w:themeColor="accent3"/>
          <w:bottom w:val="single" w:sz="8" w:space="0" w:color="59CDC7" w:themeColor="accent3"/>
        </w:tcBorders>
      </w:tcPr>
    </w:tblStylePr>
    <w:tblStylePr w:type="band1Vert">
      <w:tblPr/>
      <w:tcPr>
        <w:shd w:val="clear" w:color="auto" w:fill="D5F2F1" w:themeFill="accent3" w:themeFillTint="3F"/>
      </w:tcPr>
    </w:tblStylePr>
    <w:tblStylePr w:type="band1Horz">
      <w:tblPr/>
      <w:tcPr>
        <w:shd w:val="clear" w:color="auto" w:fill="D5F2F1" w:themeFill="accent3" w:themeFillTint="3F"/>
      </w:tcPr>
    </w:tblStylePr>
  </w:style>
  <w:style w:type="table" w:styleId="MediumList1-Accent4">
    <w:name w:val="Medium List 1 Accent 4"/>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B2E8E5" w:themeColor="accent4"/>
        <w:bottom w:val="single" w:sz="8" w:space="0" w:color="B2E8E5" w:themeColor="accent4"/>
      </w:tblBorders>
    </w:tblPr>
    <w:tblStylePr w:type="firstRow">
      <w:rPr>
        <w:rFonts w:asciiTheme="majorHAnsi" w:eastAsiaTheme="majorEastAsia" w:hAnsiTheme="majorHAnsi" w:cstheme="majorBidi"/>
      </w:rPr>
      <w:tblPr/>
      <w:tcPr>
        <w:tcBorders>
          <w:top w:val="nil"/>
          <w:bottom w:val="single" w:sz="8" w:space="0" w:color="B2E8E5" w:themeColor="accent4"/>
        </w:tcBorders>
      </w:tcPr>
    </w:tblStylePr>
    <w:tblStylePr w:type="lastRow">
      <w:rPr>
        <w:b/>
        <w:bCs/>
        <w:color w:val="00B2A9" w:themeColor="text2"/>
      </w:rPr>
      <w:tblPr/>
      <w:tcPr>
        <w:tcBorders>
          <w:top w:val="single" w:sz="8" w:space="0" w:color="B2E8E5" w:themeColor="accent4"/>
          <w:bottom w:val="single" w:sz="8" w:space="0" w:color="B2E8E5" w:themeColor="accent4"/>
        </w:tcBorders>
      </w:tcPr>
    </w:tblStylePr>
    <w:tblStylePr w:type="firstCol">
      <w:rPr>
        <w:b/>
        <w:bCs/>
      </w:rPr>
    </w:tblStylePr>
    <w:tblStylePr w:type="lastCol">
      <w:rPr>
        <w:b/>
        <w:bCs/>
      </w:rPr>
      <w:tblPr/>
      <w:tcPr>
        <w:tcBorders>
          <w:top w:val="single" w:sz="8" w:space="0" w:color="B2E8E5" w:themeColor="accent4"/>
          <w:bottom w:val="single" w:sz="8" w:space="0" w:color="B2E8E5" w:themeColor="accent4"/>
        </w:tcBorders>
      </w:tcPr>
    </w:tblStylePr>
    <w:tblStylePr w:type="band1Vert">
      <w:tblPr/>
      <w:tcPr>
        <w:shd w:val="clear" w:color="auto" w:fill="EBF9F8" w:themeFill="accent4" w:themeFillTint="3F"/>
      </w:tcPr>
    </w:tblStylePr>
    <w:tblStylePr w:type="band1Horz">
      <w:tblPr/>
      <w:tcPr>
        <w:shd w:val="clear" w:color="auto" w:fill="EBF9F8" w:themeFill="accent4" w:themeFillTint="3F"/>
      </w:tcPr>
    </w:tblStylePr>
  </w:style>
  <w:style w:type="table" w:styleId="MediumList1-Accent5">
    <w:name w:val="Medium List 1 Accent 5"/>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9CA1" w:themeColor="accent5"/>
        <w:bottom w:val="single" w:sz="8" w:space="0" w:color="009CA1" w:themeColor="accent5"/>
      </w:tblBorders>
    </w:tblPr>
    <w:tblStylePr w:type="firstRow">
      <w:rPr>
        <w:rFonts w:asciiTheme="majorHAnsi" w:eastAsiaTheme="majorEastAsia" w:hAnsiTheme="majorHAnsi" w:cstheme="majorBidi"/>
      </w:rPr>
      <w:tblPr/>
      <w:tcPr>
        <w:tcBorders>
          <w:top w:val="nil"/>
          <w:bottom w:val="single" w:sz="8" w:space="0" w:color="009CA1" w:themeColor="accent5"/>
        </w:tcBorders>
      </w:tcPr>
    </w:tblStylePr>
    <w:tblStylePr w:type="lastRow">
      <w:rPr>
        <w:b/>
        <w:bCs/>
        <w:color w:val="00B2A9" w:themeColor="text2"/>
      </w:rPr>
      <w:tblPr/>
      <w:tcPr>
        <w:tcBorders>
          <w:top w:val="single" w:sz="8" w:space="0" w:color="009CA1" w:themeColor="accent5"/>
          <w:bottom w:val="single" w:sz="8" w:space="0" w:color="009CA1" w:themeColor="accent5"/>
        </w:tcBorders>
      </w:tcPr>
    </w:tblStylePr>
    <w:tblStylePr w:type="firstCol">
      <w:rPr>
        <w:b/>
        <w:bCs/>
      </w:rPr>
    </w:tblStylePr>
    <w:tblStylePr w:type="lastCol">
      <w:rPr>
        <w:b/>
        <w:bCs/>
      </w:rPr>
      <w:tblPr/>
      <w:tcPr>
        <w:tcBorders>
          <w:top w:val="single" w:sz="8" w:space="0" w:color="009CA1" w:themeColor="accent5"/>
          <w:bottom w:val="single" w:sz="8" w:space="0" w:color="009CA1" w:themeColor="accent5"/>
        </w:tcBorders>
      </w:tcPr>
    </w:tblStylePr>
    <w:tblStylePr w:type="band1Vert">
      <w:tblPr/>
      <w:tcPr>
        <w:shd w:val="clear" w:color="auto" w:fill="A8FCFF" w:themeFill="accent5" w:themeFillTint="3F"/>
      </w:tcPr>
    </w:tblStylePr>
    <w:tblStylePr w:type="band1Horz">
      <w:tblPr/>
      <w:tcPr>
        <w:shd w:val="clear" w:color="auto" w:fill="A8FCFF" w:themeFill="accent5" w:themeFillTint="3F"/>
      </w:tcPr>
    </w:tblStylePr>
  </w:style>
  <w:style w:type="table" w:styleId="MediumList1-Accent6">
    <w:name w:val="Medium List 1 Accent 6"/>
    <w:basedOn w:val="TableNormal"/>
    <w:uiPriority w:val="65"/>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53565A" w:themeColor="accent6"/>
        <w:bottom w:val="single" w:sz="8" w:space="0" w:color="53565A" w:themeColor="accent6"/>
      </w:tblBorders>
    </w:tblPr>
    <w:tblStylePr w:type="firstRow">
      <w:rPr>
        <w:rFonts w:asciiTheme="majorHAnsi" w:eastAsiaTheme="majorEastAsia" w:hAnsiTheme="majorHAnsi" w:cstheme="majorBidi"/>
      </w:rPr>
      <w:tblPr/>
      <w:tcPr>
        <w:tcBorders>
          <w:top w:val="nil"/>
          <w:bottom w:val="single" w:sz="8" w:space="0" w:color="53565A" w:themeColor="accent6"/>
        </w:tcBorders>
      </w:tcPr>
    </w:tblStylePr>
    <w:tblStylePr w:type="lastRow">
      <w:rPr>
        <w:b/>
        <w:bCs/>
        <w:color w:val="00B2A9" w:themeColor="text2"/>
      </w:rPr>
      <w:tblPr/>
      <w:tcPr>
        <w:tcBorders>
          <w:top w:val="single" w:sz="8" w:space="0" w:color="53565A" w:themeColor="accent6"/>
          <w:bottom w:val="single" w:sz="8" w:space="0" w:color="53565A" w:themeColor="accent6"/>
        </w:tcBorders>
      </w:tcPr>
    </w:tblStylePr>
    <w:tblStylePr w:type="firstCol">
      <w:rPr>
        <w:b/>
        <w:bCs/>
      </w:rPr>
    </w:tblStylePr>
    <w:tblStylePr w:type="lastCol">
      <w:rPr>
        <w:b/>
        <w:bCs/>
      </w:rPr>
      <w:tblPr/>
      <w:tcPr>
        <w:tcBorders>
          <w:top w:val="single" w:sz="8" w:space="0" w:color="53565A" w:themeColor="accent6"/>
          <w:bottom w:val="single" w:sz="8" w:space="0" w:color="53565A" w:themeColor="accent6"/>
        </w:tcBorders>
      </w:tcPr>
    </w:tblStylePr>
    <w:tblStylePr w:type="band1Vert">
      <w:tblPr/>
      <w:tcPr>
        <w:shd w:val="clear" w:color="auto" w:fill="D3D5D7" w:themeFill="accent6" w:themeFillTint="3F"/>
      </w:tcPr>
    </w:tblStylePr>
    <w:tblStylePr w:type="band1Horz">
      <w:tblPr/>
      <w:tcPr>
        <w:shd w:val="clear" w:color="auto" w:fill="D3D5D7" w:themeFill="accent6" w:themeFillTint="3F"/>
      </w:tcPr>
    </w:tblStylePr>
  </w:style>
  <w:style w:type="table" w:styleId="MediumList2">
    <w:name w:val="Medium List 2"/>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EDC00" w:themeColor="accent1"/>
        <w:left w:val="single" w:sz="8" w:space="0" w:color="CEDC00" w:themeColor="accent1"/>
        <w:bottom w:val="single" w:sz="8" w:space="0" w:color="CEDC00" w:themeColor="accent1"/>
        <w:right w:val="single" w:sz="8" w:space="0" w:color="CEDC00" w:themeColor="accent1"/>
      </w:tblBorders>
    </w:tblPr>
    <w:tblStylePr w:type="firstRow">
      <w:rPr>
        <w:sz w:val="24"/>
        <w:szCs w:val="24"/>
      </w:rPr>
      <w:tblPr/>
      <w:tcPr>
        <w:tcBorders>
          <w:top w:val="nil"/>
          <w:left w:val="nil"/>
          <w:bottom w:val="single" w:sz="24" w:space="0" w:color="CEDC00" w:themeColor="accent1"/>
          <w:right w:val="nil"/>
          <w:insideH w:val="nil"/>
          <w:insideV w:val="nil"/>
        </w:tcBorders>
        <w:shd w:val="clear" w:color="auto" w:fill="FFFFFF" w:themeFill="background1"/>
      </w:tcPr>
    </w:tblStylePr>
    <w:tblStylePr w:type="lastRow">
      <w:tblPr/>
      <w:tcPr>
        <w:tcBorders>
          <w:top w:val="single" w:sz="8" w:space="0" w:color="CEDC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1"/>
          <w:insideH w:val="nil"/>
          <w:insideV w:val="nil"/>
        </w:tcBorders>
        <w:shd w:val="clear" w:color="auto" w:fill="FFFFFF" w:themeFill="background1"/>
      </w:tcPr>
    </w:tblStylePr>
    <w:tblStylePr w:type="lastCol">
      <w:tblPr/>
      <w:tcPr>
        <w:tcBorders>
          <w:top w:val="nil"/>
          <w:left w:val="single" w:sz="8" w:space="0" w:color="CEDC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1" w:themeFillTint="3F"/>
      </w:tcPr>
    </w:tblStylePr>
    <w:tblStylePr w:type="band1Horz">
      <w:tblPr/>
      <w:tcPr>
        <w:tcBorders>
          <w:top w:val="nil"/>
          <w:bottom w:val="nil"/>
          <w:insideH w:val="nil"/>
          <w:insideV w:val="nil"/>
        </w:tcBorders>
        <w:shd w:val="clear" w:color="auto" w:fill="FAFFB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rPr>
        <w:sz w:val="24"/>
        <w:szCs w:val="24"/>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tblPr/>
      <w:tcPr>
        <w:tcBorders>
          <w:top w:val="single" w:sz="8" w:space="0" w:color="FF9E1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E1B" w:themeColor="accent2"/>
          <w:insideH w:val="nil"/>
          <w:insideV w:val="nil"/>
        </w:tcBorders>
        <w:shd w:val="clear" w:color="auto" w:fill="FFFFFF" w:themeFill="background1"/>
      </w:tcPr>
    </w:tblStylePr>
    <w:tblStylePr w:type="lastCol">
      <w:tblPr/>
      <w:tcPr>
        <w:tcBorders>
          <w:top w:val="nil"/>
          <w:left w:val="single" w:sz="8" w:space="0" w:color="FF9E1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top w:val="nil"/>
          <w:bottom w:val="nil"/>
          <w:insideH w:val="nil"/>
          <w:insideV w:val="nil"/>
        </w:tcBorders>
        <w:shd w:val="clear" w:color="auto" w:fill="FFE6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9CDC7" w:themeColor="accent3"/>
        <w:left w:val="single" w:sz="8" w:space="0" w:color="59CDC7" w:themeColor="accent3"/>
        <w:bottom w:val="single" w:sz="8" w:space="0" w:color="59CDC7" w:themeColor="accent3"/>
        <w:right w:val="single" w:sz="8" w:space="0" w:color="59CDC7" w:themeColor="accent3"/>
      </w:tblBorders>
    </w:tblPr>
    <w:tblStylePr w:type="firstRow">
      <w:rPr>
        <w:sz w:val="24"/>
        <w:szCs w:val="24"/>
      </w:rPr>
      <w:tblPr/>
      <w:tcPr>
        <w:tcBorders>
          <w:top w:val="nil"/>
          <w:left w:val="nil"/>
          <w:bottom w:val="single" w:sz="24" w:space="0" w:color="59CDC7" w:themeColor="accent3"/>
          <w:right w:val="nil"/>
          <w:insideH w:val="nil"/>
          <w:insideV w:val="nil"/>
        </w:tcBorders>
        <w:shd w:val="clear" w:color="auto" w:fill="FFFFFF" w:themeFill="background1"/>
      </w:tcPr>
    </w:tblStylePr>
    <w:tblStylePr w:type="lastRow">
      <w:tblPr/>
      <w:tcPr>
        <w:tcBorders>
          <w:top w:val="single" w:sz="8" w:space="0" w:color="59CDC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9CDC7" w:themeColor="accent3"/>
          <w:insideH w:val="nil"/>
          <w:insideV w:val="nil"/>
        </w:tcBorders>
        <w:shd w:val="clear" w:color="auto" w:fill="FFFFFF" w:themeFill="background1"/>
      </w:tcPr>
    </w:tblStylePr>
    <w:tblStylePr w:type="lastCol">
      <w:tblPr/>
      <w:tcPr>
        <w:tcBorders>
          <w:top w:val="nil"/>
          <w:left w:val="single" w:sz="8" w:space="0" w:color="59CDC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F2F1" w:themeFill="accent3" w:themeFillTint="3F"/>
      </w:tcPr>
    </w:tblStylePr>
    <w:tblStylePr w:type="band1Horz">
      <w:tblPr/>
      <w:tcPr>
        <w:tcBorders>
          <w:top w:val="nil"/>
          <w:bottom w:val="nil"/>
          <w:insideH w:val="nil"/>
          <w:insideV w:val="nil"/>
        </w:tcBorders>
        <w:shd w:val="clear" w:color="auto" w:fill="D5F2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B2E8E5" w:themeColor="accent4"/>
        <w:left w:val="single" w:sz="8" w:space="0" w:color="B2E8E5" w:themeColor="accent4"/>
        <w:bottom w:val="single" w:sz="8" w:space="0" w:color="B2E8E5" w:themeColor="accent4"/>
        <w:right w:val="single" w:sz="8" w:space="0" w:color="B2E8E5" w:themeColor="accent4"/>
      </w:tblBorders>
    </w:tblPr>
    <w:tblStylePr w:type="firstRow">
      <w:rPr>
        <w:sz w:val="24"/>
        <w:szCs w:val="24"/>
      </w:rPr>
      <w:tblPr/>
      <w:tcPr>
        <w:tcBorders>
          <w:top w:val="nil"/>
          <w:left w:val="nil"/>
          <w:bottom w:val="single" w:sz="24" w:space="0" w:color="B2E8E5" w:themeColor="accent4"/>
          <w:right w:val="nil"/>
          <w:insideH w:val="nil"/>
          <w:insideV w:val="nil"/>
        </w:tcBorders>
        <w:shd w:val="clear" w:color="auto" w:fill="FFFFFF" w:themeFill="background1"/>
      </w:tcPr>
    </w:tblStylePr>
    <w:tblStylePr w:type="lastRow">
      <w:tblPr/>
      <w:tcPr>
        <w:tcBorders>
          <w:top w:val="single" w:sz="8" w:space="0" w:color="B2E8E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E8E5" w:themeColor="accent4"/>
          <w:insideH w:val="nil"/>
          <w:insideV w:val="nil"/>
        </w:tcBorders>
        <w:shd w:val="clear" w:color="auto" w:fill="FFFFFF" w:themeFill="background1"/>
      </w:tcPr>
    </w:tblStylePr>
    <w:tblStylePr w:type="lastCol">
      <w:tblPr/>
      <w:tcPr>
        <w:tcBorders>
          <w:top w:val="nil"/>
          <w:left w:val="single" w:sz="8" w:space="0" w:color="B2E8E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9F8" w:themeFill="accent4" w:themeFillTint="3F"/>
      </w:tcPr>
    </w:tblStylePr>
    <w:tblStylePr w:type="band1Horz">
      <w:tblPr/>
      <w:tcPr>
        <w:tcBorders>
          <w:top w:val="nil"/>
          <w:bottom w:val="nil"/>
          <w:insideH w:val="nil"/>
          <w:insideV w:val="nil"/>
        </w:tcBorders>
        <w:shd w:val="clear" w:color="auto" w:fill="EBF9F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9CA1" w:themeColor="accent5"/>
        <w:left w:val="single" w:sz="8" w:space="0" w:color="009CA1" w:themeColor="accent5"/>
        <w:bottom w:val="single" w:sz="8" w:space="0" w:color="009CA1" w:themeColor="accent5"/>
        <w:right w:val="single" w:sz="8" w:space="0" w:color="009CA1" w:themeColor="accent5"/>
      </w:tblBorders>
    </w:tblPr>
    <w:tblStylePr w:type="firstRow">
      <w:rPr>
        <w:sz w:val="24"/>
        <w:szCs w:val="24"/>
      </w:rPr>
      <w:tblPr/>
      <w:tcPr>
        <w:tcBorders>
          <w:top w:val="nil"/>
          <w:left w:val="nil"/>
          <w:bottom w:val="single" w:sz="24" w:space="0" w:color="009CA1" w:themeColor="accent5"/>
          <w:right w:val="nil"/>
          <w:insideH w:val="nil"/>
          <w:insideV w:val="nil"/>
        </w:tcBorders>
        <w:shd w:val="clear" w:color="auto" w:fill="FFFFFF" w:themeFill="background1"/>
      </w:tcPr>
    </w:tblStylePr>
    <w:tblStylePr w:type="lastRow">
      <w:tblPr/>
      <w:tcPr>
        <w:tcBorders>
          <w:top w:val="single" w:sz="8" w:space="0" w:color="009CA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CA1" w:themeColor="accent5"/>
          <w:insideH w:val="nil"/>
          <w:insideV w:val="nil"/>
        </w:tcBorders>
        <w:shd w:val="clear" w:color="auto" w:fill="FFFFFF" w:themeFill="background1"/>
      </w:tcPr>
    </w:tblStylePr>
    <w:tblStylePr w:type="lastCol">
      <w:tblPr/>
      <w:tcPr>
        <w:tcBorders>
          <w:top w:val="nil"/>
          <w:left w:val="single" w:sz="8" w:space="0" w:color="009CA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CFF" w:themeFill="accent5" w:themeFillTint="3F"/>
      </w:tcPr>
    </w:tblStylePr>
    <w:tblStylePr w:type="band1Horz">
      <w:tblPr/>
      <w:tcPr>
        <w:tcBorders>
          <w:top w:val="nil"/>
          <w:bottom w:val="nil"/>
          <w:insideH w:val="nil"/>
          <w:insideV w:val="nil"/>
        </w:tcBorders>
        <w:shd w:val="clear" w:color="auto" w:fill="A8F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B2FA2"/>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53565A" w:themeColor="accent6"/>
        <w:left w:val="single" w:sz="8" w:space="0" w:color="53565A" w:themeColor="accent6"/>
        <w:bottom w:val="single" w:sz="8" w:space="0" w:color="53565A" w:themeColor="accent6"/>
        <w:right w:val="single" w:sz="8" w:space="0" w:color="53565A" w:themeColor="accent6"/>
      </w:tblBorders>
    </w:tblPr>
    <w:tblStylePr w:type="firstRow">
      <w:rPr>
        <w:sz w:val="24"/>
        <w:szCs w:val="24"/>
      </w:rPr>
      <w:tblPr/>
      <w:tcPr>
        <w:tcBorders>
          <w:top w:val="nil"/>
          <w:left w:val="nil"/>
          <w:bottom w:val="single" w:sz="24" w:space="0" w:color="53565A" w:themeColor="accent6"/>
          <w:right w:val="nil"/>
          <w:insideH w:val="nil"/>
          <w:insideV w:val="nil"/>
        </w:tcBorders>
        <w:shd w:val="clear" w:color="auto" w:fill="FFFFFF" w:themeFill="background1"/>
      </w:tcPr>
    </w:tblStylePr>
    <w:tblStylePr w:type="lastRow">
      <w:tblPr/>
      <w:tcPr>
        <w:tcBorders>
          <w:top w:val="single" w:sz="8" w:space="0" w:color="53565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3565A" w:themeColor="accent6"/>
          <w:insideH w:val="nil"/>
          <w:insideV w:val="nil"/>
        </w:tcBorders>
        <w:shd w:val="clear" w:color="auto" w:fill="FFFFFF" w:themeFill="background1"/>
      </w:tcPr>
    </w:tblStylePr>
    <w:tblStylePr w:type="lastCol">
      <w:tblPr/>
      <w:tcPr>
        <w:tcBorders>
          <w:top w:val="nil"/>
          <w:left w:val="single" w:sz="8" w:space="0" w:color="53565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5D7" w:themeFill="accent6" w:themeFillTint="3F"/>
      </w:tcPr>
    </w:tblStylePr>
    <w:tblStylePr w:type="band1Horz">
      <w:tblPr/>
      <w:tcPr>
        <w:tcBorders>
          <w:top w:val="nil"/>
          <w:bottom w:val="nil"/>
          <w:insideH w:val="nil"/>
          <w:insideV w:val="nil"/>
        </w:tcBorders>
        <w:shd w:val="clear" w:color="auto" w:fill="D3D5D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single" w:sz="8" w:space="0" w:color="F0FF25" w:themeColor="accent1" w:themeTint="BF"/>
      </w:tblBorders>
    </w:tblPr>
    <w:tblStylePr w:type="firstRow">
      <w:pPr>
        <w:spacing w:before="0" w:after="0" w:line="240" w:lineRule="auto"/>
      </w:pPr>
      <w:rPr>
        <w:b/>
        <w:bCs/>
        <w:color w:val="FFFFFF" w:themeColor="background1"/>
      </w:rPr>
      <w:tblPr/>
      <w:tcPr>
        <w:tcBorders>
          <w:top w:val="single" w:sz="8"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nil"/>
          <w:insideV w:val="nil"/>
        </w:tcBorders>
        <w:shd w:val="clear" w:color="auto" w:fill="CEDC00" w:themeFill="accent1"/>
      </w:tcPr>
    </w:tblStylePr>
    <w:tblStylePr w:type="lastRow">
      <w:pPr>
        <w:spacing w:before="0" w:after="0" w:line="240" w:lineRule="auto"/>
      </w:pPr>
      <w:rPr>
        <w:b/>
        <w:bCs/>
      </w:rPr>
      <w:tblPr/>
      <w:tcPr>
        <w:tcBorders>
          <w:top w:val="double" w:sz="6" w:space="0" w:color="F0FF25" w:themeColor="accent1" w:themeTint="BF"/>
          <w:left w:val="single" w:sz="8" w:space="0" w:color="F0FF25" w:themeColor="accent1" w:themeTint="BF"/>
          <w:bottom w:val="single" w:sz="8" w:space="0" w:color="F0FF25" w:themeColor="accent1" w:themeTint="BF"/>
          <w:right w:val="single" w:sz="8" w:space="0" w:color="F0FF2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1" w:themeFillTint="3F"/>
      </w:tcPr>
    </w:tblStylePr>
    <w:tblStylePr w:type="band1Horz">
      <w:tblPr/>
      <w:tcPr>
        <w:tcBorders>
          <w:insideH w:val="nil"/>
          <w:insideV w:val="nil"/>
        </w:tcBorders>
        <w:shd w:val="clear" w:color="auto" w:fill="FAFFB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tblBorders>
    </w:tblPr>
    <w:tblStylePr w:type="firstRow">
      <w:pPr>
        <w:spacing w:before="0" w:after="0" w:line="240" w:lineRule="auto"/>
      </w:pPr>
      <w:rPr>
        <w:b/>
        <w:bCs/>
        <w:color w:val="FFFFFF" w:themeColor="background1"/>
      </w:rPr>
      <w:tblPr/>
      <w:tcPr>
        <w:tc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shd w:val="clear" w:color="auto" w:fill="FF9E1B" w:themeFill="accent2"/>
      </w:tcPr>
    </w:tblStylePr>
    <w:tblStylePr w:type="lastRow">
      <w:pPr>
        <w:spacing w:before="0" w:after="0" w:line="240" w:lineRule="auto"/>
      </w:pPr>
      <w:rPr>
        <w:b/>
        <w:bCs/>
      </w:rPr>
      <w:tblPr/>
      <w:tcPr>
        <w:tcBorders>
          <w:top w:val="double" w:sz="6"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6C6" w:themeFill="accent2" w:themeFillTint="3F"/>
      </w:tcPr>
    </w:tblStylePr>
    <w:tblStylePr w:type="band1Horz">
      <w:tblPr/>
      <w:tcPr>
        <w:tcBorders>
          <w:insideH w:val="nil"/>
          <w:insideV w:val="nil"/>
        </w:tcBorders>
        <w:shd w:val="clear" w:color="auto" w:fill="FFE6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single" w:sz="8" w:space="0" w:color="82D9D4" w:themeColor="accent3" w:themeTint="BF"/>
      </w:tblBorders>
    </w:tblPr>
    <w:tblStylePr w:type="firstRow">
      <w:pPr>
        <w:spacing w:before="0" w:after="0" w:line="240" w:lineRule="auto"/>
      </w:pPr>
      <w:rPr>
        <w:b/>
        <w:bCs/>
        <w:color w:val="FFFFFF" w:themeColor="background1"/>
      </w:rPr>
      <w:tblPr/>
      <w:tcPr>
        <w:tcBorders>
          <w:top w:val="single" w:sz="8"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nil"/>
          <w:insideV w:val="nil"/>
        </w:tcBorders>
        <w:shd w:val="clear" w:color="auto" w:fill="59CDC7" w:themeFill="accent3"/>
      </w:tcPr>
    </w:tblStylePr>
    <w:tblStylePr w:type="lastRow">
      <w:pPr>
        <w:spacing w:before="0" w:after="0" w:line="240" w:lineRule="auto"/>
      </w:pPr>
      <w:rPr>
        <w:b/>
        <w:bCs/>
      </w:rPr>
      <w:tblPr/>
      <w:tcPr>
        <w:tcBorders>
          <w:top w:val="double" w:sz="6" w:space="0" w:color="82D9D4" w:themeColor="accent3" w:themeTint="BF"/>
          <w:left w:val="single" w:sz="8" w:space="0" w:color="82D9D4" w:themeColor="accent3" w:themeTint="BF"/>
          <w:bottom w:val="single" w:sz="8" w:space="0" w:color="82D9D4" w:themeColor="accent3" w:themeTint="BF"/>
          <w:right w:val="single" w:sz="8" w:space="0" w:color="82D9D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F2F1" w:themeFill="accent3" w:themeFillTint="3F"/>
      </w:tcPr>
    </w:tblStylePr>
    <w:tblStylePr w:type="band1Horz">
      <w:tblPr/>
      <w:tcPr>
        <w:tcBorders>
          <w:insideH w:val="nil"/>
          <w:insideV w:val="nil"/>
        </w:tcBorders>
        <w:shd w:val="clear" w:color="auto" w:fill="D5F2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single" w:sz="8" w:space="0" w:color="C5EDEB" w:themeColor="accent4" w:themeTint="BF"/>
      </w:tblBorders>
    </w:tblPr>
    <w:tblStylePr w:type="firstRow">
      <w:pPr>
        <w:spacing w:before="0" w:after="0" w:line="240" w:lineRule="auto"/>
      </w:pPr>
      <w:rPr>
        <w:b/>
        <w:bCs/>
        <w:color w:val="FFFFFF" w:themeColor="background1"/>
      </w:rPr>
      <w:tblPr/>
      <w:tcPr>
        <w:tcBorders>
          <w:top w:val="single" w:sz="8"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nil"/>
          <w:insideV w:val="nil"/>
        </w:tcBorders>
        <w:shd w:val="clear" w:color="auto" w:fill="B2E8E5" w:themeFill="accent4"/>
      </w:tcPr>
    </w:tblStylePr>
    <w:tblStylePr w:type="lastRow">
      <w:pPr>
        <w:spacing w:before="0" w:after="0" w:line="240" w:lineRule="auto"/>
      </w:pPr>
      <w:rPr>
        <w:b/>
        <w:bCs/>
      </w:rPr>
      <w:tblPr/>
      <w:tcPr>
        <w:tcBorders>
          <w:top w:val="double" w:sz="6" w:space="0" w:color="C5EDEB" w:themeColor="accent4" w:themeTint="BF"/>
          <w:left w:val="single" w:sz="8" w:space="0" w:color="C5EDEB" w:themeColor="accent4" w:themeTint="BF"/>
          <w:bottom w:val="single" w:sz="8" w:space="0" w:color="C5EDEB" w:themeColor="accent4" w:themeTint="BF"/>
          <w:right w:val="single" w:sz="8" w:space="0" w:color="C5EDE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F9F8" w:themeFill="accent4" w:themeFillTint="3F"/>
      </w:tcPr>
    </w:tblStylePr>
    <w:tblStylePr w:type="band1Horz">
      <w:tblPr/>
      <w:tcPr>
        <w:tcBorders>
          <w:insideH w:val="nil"/>
          <w:insideV w:val="nil"/>
        </w:tcBorders>
        <w:shd w:val="clear" w:color="auto" w:fill="EBF9F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single" w:sz="8" w:space="0" w:color="00F0F8" w:themeColor="accent5" w:themeTint="BF"/>
      </w:tblBorders>
    </w:tblPr>
    <w:tblStylePr w:type="firstRow">
      <w:pPr>
        <w:spacing w:before="0" w:after="0" w:line="240" w:lineRule="auto"/>
      </w:pPr>
      <w:rPr>
        <w:b/>
        <w:bCs/>
        <w:color w:val="FFFFFF" w:themeColor="background1"/>
      </w:rPr>
      <w:tblPr/>
      <w:tcPr>
        <w:tcBorders>
          <w:top w:val="single" w:sz="8"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nil"/>
          <w:insideV w:val="nil"/>
        </w:tcBorders>
        <w:shd w:val="clear" w:color="auto" w:fill="009CA1" w:themeFill="accent5"/>
      </w:tcPr>
    </w:tblStylePr>
    <w:tblStylePr w:type="lastRow">
      <w:pPr>
        <w:spacing w:before="0" w:after="0" w:line="240" w:lineRule="auto"/>
      </w:pPr>
      <w:rPr>
        <w:b/>
        <w:bCs/>
      </w:rPr>
      <w:tblPr/>
      <w:tcPr>
        <w:tcBorders>
          <w:top w:val="double" w:sz="6" w:space="0" w:color="00F0F8" w:themeColor="accent5" w:themeTint="BF"/>
          <w:left w:val="single" w:sz="8" w:space="0" w:color="00F0F8" w:themeColor="accent5" w:themeTint="BF"/>
          <w:bottom w:val="single" w:sz="8" w:space="0" w:color="00F0F8" w:themeColor="accent5" w:themeTint="BF"/>
          <w:right w:val="single" w:sz="8" w:space="0" w:color="00F0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A8FCFF" w:themeFill="accent5" w:themeFillTint="3F"/>
      </w:tcPr>
    </w:tblStylePr>
    <w:tblStylePr w:type="band1Horz">
      <w:tblPr/>
      <w:tcPr>
        <w:tcBorders>
          <w:insideH w:val="nil"/>
          <w:insideV w:val="nil"/>
        </w:tcBorders>
        <w:shd w:val="clear" w:color="auto" w:fill="A8F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single" w:sz="8" w:space="0" w:color="7B7F85" w:themeColor="accent6" w:themeTint="BF"/>
      </w:tblBorders>
    </w:tblPr>
    <w:tblStylePr w:type="firstRow">
      <w:pPr>
        <w:spacing w:before="0" w:after="0" w:line="240" w:lineRule="auto"/>
      </w:pPr>
      <w:rPr>
        <w:b/>
        <w:bCs/>
        <w:color w:val="FFFFFF" w:themeColor="background1"/>
      </w:rPr>
      <w:tblPr/>
      <w:tcPr>
        <w:tcBorders>
          <w:top w:val="single" w:sz="8"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shd w:val="clear" w:color="auto" w:fill="53565A" w:themeFill="accent6"/>
      </w:tcPr>
    </w:tblStylePr>
    <w:tblStylePr w:type="lastRow">
      <w:pPr>
        <w:spacing w:before="0" w:after="0" w:line="240" w:lineRule="auto"/>
      </w:pPr>
      <w:rPr>
        <w:b/>
        <w:bCs/>
      </w:rPr>
      <w:tblPr/>
      <w:tcPr>
        <w:tcBorders>
          <w:top w:val="double" w:sz="6" w:space="0" w:color="7B7F85" w:themeColor="accent6" w:themeTint="BF"/>
          <w:left w:val="single" w:sz="8" w:space="0" w:color="7B7F85" w:themeColor="accent6" w:themeTint="BF"/>
          <w:bottom w:val="single" w:sz="8" w:space="0" w:color="7B7F85" w:themeColor="accent6" w:themeTint="BF"/>
          <w:right w:val="single" w:sz="8" w:space="0" w:color="7B7F8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5D7" w:themeFill="accent6" w:themeFillTint="3F"/>
      </w:tcPr>
    </w:tblStylePr>
    <w:tblStylePr w:type="band1Horz">
      <w:tblPr/>
      <w:tcPr>
        <w:tcBorders>
          <w:insideH w:val="nil"/>
          <w:insideV w:val="nil"/>
        </w:tcBorders>
        <w:shd w:val="clear" w:color="auto" w:fill="D3D5D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1"/>
      </w:tcPr>
    </w:tblStylePr>
    <w:tblStylePr w:type="lastCol">
      <w:rPr>
        <w:b/>
        <w:bCs/>
        <w:color w:val="FFFFFF" w:themeColor="background1"/>
      </w:rPr>
      <w:tblPr/>
      <w:tcPr>
        <w:tcBorders>
          <w:left w:val="nil"/>
          <w:right w:val="nil"/>
          <w:insideH w:val="nil"/>
          <w:insideV w:val="nil"/>
        </w:tcBorders>
        <w:shd w:val="clear" w:color="auto" w:fill="CEDC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E1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E1B" w:themeFill="accent2"/>
      </w:tcPr>
    </w:tblStylePr>
    <w:tblStylePr w:type="lastCol">
      <w:rPr>
        <w:b/>
        <w:bCs/>
        <w:color w:val="FFFFFF" w:themeColor="background1"/>
      </w:rPr>
      <w:tblPr/>
      <w:tcPr>
        <w:tcBorders>
          <w:left w:val="nil"/>
          <w:right w:val="nil"/>
          <w:insideH w:val="nil"/>
          <w:insideV w:val="nil"/>
        </w:tcBorders>
        <w:shd w:val="clear" w:color="auto" w:fill="FF9E1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9CDC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9CDC7" w:themeFill="accent3"/>
      </w:tcPr>
    </w:tblStylePr>
    <w:tblStylePr w:type="lastCol">
      <w:rPr>
        <w:b/>
        <w:bCs/>
        <w:color w:val="FFFFFF" w:themeColor="background1"/>
      </w:rPr>
      <w:tblPr/>
      <w:tcPr>
        <w:tcBorders>
          <w:left w:val="nil"/>
          <w:right w:val="nil"/>
          <w:insideH w:val="nil"/>
          <w:insideV w:val="nil"/>
        </w:tcBorders>
        <w:shd w:val="clear" w:color="auto" w:fill="59CDC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E8E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E8E5" w:themeFill="accent4"/>
      </w:tcPr>
    </w:tblStylePr>
    <w:tblStylePr w:type="lastCol">
      <w:rPr>
        <w:b/>
        <w:bCs/>
        <w:color w:val="FFFFFF" w:themeColor="background1"/>
      </w:rPr>
      <w:tblPr/>
      <w:tcPr>
        <w:tcBorders>
          <w:left w:val="nil"/>
          <w:right w:val="nil"/>
          <w:insideH w:val="nil"/>
          <w:insideV w:val="nil"/>
        </w:tcBorders>
        <w:shd w:val="clear" w:color="auto" w:fill="B2E8E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CA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CA1" w:themeFill="accent5"/>
      </w:tcPr>
    </w:tblStylePr>
    <w:tblStylePr w:type="lastCol">
      <w:rPr>
        <w:b/>
        <w:bCs/>
        <w:color w:val="FFFFFF" w:themeColor="background1"/>
      </w:rPr>
      <w:tblPr/>
      <w:tcPr>
        <w:tcBorders>
          <w:left w:val="nil"/>
          <w:right w:val="nil"/>
          <w:insideH w:val="nil"/>
          <w:insideV w:val="nil"/>
        </w:tcBorders>
        <w:shd w:val="clear" w:color="auto" w:fill="009CA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3565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3565A" w:themeFill="accent6"/>
      </w:tcPr>
    </w:tblStylePr>
    <w:tblStylePr w:type="lastCol">
      <w:rPr>
        <w:b/>
        <w:bCs/>
        <w:color w:val="FFFFFF" w:themeColor="background1"/>
      </w:rPr>
      <w:tblPr/>
      <w:tcPr>
        <w:tcBorders>
          <w:left w:val="nil"/>
          <w:right w:val="nil"/>
          <w:insideH w:val="nil"/>
          <w:insideV w:val="nil"/>
        </w:tcBorders>
        <w:shd w:val="clear" w:color="auto" w:fill="53565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B2FA2"/>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B2FA2"/>
    <w:pPr>
      <w:spacing w:after="0" w:line="240" w:lineRule="auto"/>
    </w:pPr>
    <w:rPr>
      <w:rFonts w:eastAsia="Times New Roman" w:cs="Arial"/>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B2FA2"/>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B2FA2"/>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semiHidden/>
    <w:unhideWhenUsed/>
    <w:rsid w:val="000B2FA2"/>
    <w:rPr>
      <w:color w:val="605E5C"/>
      <w:shd w:val="clear" w:color="auto" w:fill="E1DFDD"/>
    </w:rPr>
  </w:style>
  <w:style w:type="numbering" w:customStyle="1" w:styleId="DELWPHeadings">
    <w:name w:val="DELWP Headings"/>
    <w:basedOn w:val="NoList"/>
    <w:rsid w:val="000B2FA2"/>
    <w:pPr>
      <w:numPr>
        <w:numId w:val="36"/>
      </w:numPr>
    </w:pPr>
  </w:style>
  <w:style w:type="character" w:customStyle="1" w:styleId="Heading1TopofPageChar">
    <w:name w:val="Heading 1 Top of Page Char"/>
    <w:basedOn w:val="Heading1Char"/>
    <w:link w:val="Heading1TopofPage"/>
    <w:rsid w:val="000B2FA2"/>
    <w:rPr>
      <w:rFonts w:asciiTheme="majorHAnsi" w:eastAsia="Times New Roman" w:hAnsiTheme="majorHAnsi" w:cs="Arial"/>
      <w:b/>
      <w:bCs/>
      <w:color w:val="00B2A9" w:themeColor="text2"/>
      <w:kern w:val="32"/>
      <w:sz w:val="40"/>
      <w:szCs w:val="32"/>
      <w:lang w:eastAsia="en-AU"/>
    </w:rPr>
  </w:style>
  <w:style w:type="table" w:styleId="TableColumns3">
    <w:name w:val="Table Columns 3"/>
    <w:basedOn w:val="TableNormal"/>
    <w:rsid w:val="000B2FA2"/>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
    <w:name w:val="Table Grid 1"/>
    <w:basedOn w:val="TableNormal"/>
    <w:rsid w:val="000B2FA2"/>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B2FA2"/>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B2FA2"/>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B2FA2"/>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DELWPAppendices">
    <w:name w:val="DELWP Appendices"/>
    <w:basedOn w:val="DELWPHeadings"/>
    <w:rsid w:val="000B2FA2"/>
    <w:pPr>
      <w:numPr>
        <w:numId w:val="37"/>
      </w:numPr>
    </w:pPr>
  </w:style>
  <w:style w:type="paragraph" w:styleId="DocumentMap">
    <w:name w:val="Document Map"/>
    <w:basedOn w:val="Normal"/>
    <w:link w:val="DocumentMapChar"/>
    <w:uiPriority w:val="39"/>
    <w:semiHidden/>
    <w:unhideWhenUsed/>
    <w:rsid w:val="000B2FA2"/>
    <w:pPr>
      <w:spacing w:before="0" w:after="0"/>
    </w:pPr>
    <w:rPr>
      <w:rFonts w:ascii="Tahoma" w:eastAsia="Times New Roman" w:hAnsi="Tahoma" w:cs="Tahoma"/>
      <w:color w:val="000000" w:themeColor="text1"/>
      <w:sz w:val="16"/>
      <w:szCs w:val="16"/>
      <w:lang w:eastAsia="en-AU"/>
    </w:rPr>
  </w:style>
  <w:style w:type="character" w:customStyle="1" w:styleId="DocumentMapChar">
    <w:name w:val="Document Map Char"/>
    <w:basedOn w:val="DefaultParagraphFont"/>
    <w:link w:val="DocumentMap"/>
    <w:uiPriority w:val="39"/>
    <w:semiHidden/>
    <w:rsid w:val="000B2FA2"/>
    <w:rPr>
      <w:rFonts w:ascii="Tahoma" w:eastAsia="Times New Roman" w:hAnsi="Tahoma" w:cs="Tahoma"/>
      <w:color w:val="000000" w:themeColor="text1"/>
      <w:sz w:val="16"/>
      <w:szCs w:val="16"/>
      <w:lang w:eastAsia="en-AU"/>
    </w:rPr>
  </w:style>
  <w:style w:type="paragraph" w:styleId="PlainText">
    <w:name w:val="Plain Text"/>
    <w:basedOn w:val="Normal"/>
    <w:link w:val="PlainTextChar"/>
    <w:uiPriority w:val="39"/>
    <w:semiHidden/>
    <w:unhideWhenUsed/>
    <w:rsid w:val="000B2FA2"/>
    <w:pPr>
      <w:spacing w:before="0" w:after="0"/>
    </w:pPr>
    <w:rPr>
      <w:rFonts w:ascii="Consolas" w:eastAsia="Times New Roman" w:hAnsi="Consolas" w:cs="Consolas"/>
      <w:color w:val="000000" w:themeColor="text1"/>
      <w:sz w:val="21"/>
      <w:szCs w:val="21"/>
      <w:lang w:eastAsia="en-AU"/>
    </w:rPr>
  </w:style>
  <w:style w:type="character" w:customStyle="1" w:styleId="PlainTextChar">
    <w:name w:val="Plain Text Char"/>
    <w:basedOn w:val="DefaultParagraphFont"/>
    <w:link w:val="PlainText"/>
    <w:uiPriority w:val="39"/>
    <w:semiHidden/>
    <w:rsid w:val="000B2FA2"/>
    <w:rPr>
      <w:rFonts w:ascii="Consolas" w:eastAsia="Times New Roman" w:hAnsi="Consolas" w:cs="Consolas"/>
      <w:color w:val="000000" w:themeColor="text1"/>
      <w:sz w:val="21"/>
      <w:szCs w:val="21"/>
      <w:lang w:eastAsia="en-AU"/>
    </w:rPr>
  </w:style>
  <w:style w:type="paragraph" w:styleId="Index1">
    <w:name w:val="index 1"/>
    <w:basedOn w:val="Normal"/>
    <w:next w:val="Normal"/>
    <w:autoRedefine/>
    <w:semiHidden/>
    <w:unhideWhenUsed/>
    <w:rsid w:val="000B2FA2"/>
    <w:pPr>
      <w:spacing w:before="0" w:after="0"/>
      <w:ind w:left="200" w:hanging="200"/>
    </w:pPr>
    <w:rPr>
      <w:rFonts w:eastAsia="Times New Roman" w:cs="Arial"/>
      <w:color w:val="000000" w:themeColor="text1"/>
      <w:szCs w:val="20"/>
      <w:lang w:eastAsia="en-AU"/>
    </w:rPr>
  </w:style>
  <w:style w:type="paragraph" w:styleId="TOC9">
    <w:name w:val="toc 9"/>
    <w:basedOn w:val="Normal"/>
    <w:next w:val="Normal"/>
    <w:autoRedefine/>
    <w:uiPriority w:val="39"/>
    <w:semiHidden/>
    <w:unhideWhenUsed/>
    <w:rsid w:val="000B2FA2"/>
    <w:pPr>
      <w:spacing w:before="0" w:after="100" w:line="240" w:lineRule="atLeast"/>
      <w:ind w:left="1600"/>
    </w:pPr>
    <w:rPr>
      <w:rFonts w:eastAsia="Times New Roman" w:cs="Arial"/>
      <w:color w:val="000000" w:themeColor="text1"/>
      <w:szCs w:val="20"/>
      <w:lang w:eastAsia="en-AU"/>
    </w:rPr>
  </w:style>
  <w:style w:type="paragraph" w:customStyle="1" w:styleId="Default">
    <w:name w:val="Default"/>
    <w:rsid w:val="000B2FA2"/>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DTPLIname">
    <w:name w:val="DTPLI name"/>
    <w:basedOn w:val="Normal"/>
    <w:link w:val="DTPLInameChar"/>
    <w:rsid w:val="000B2FA2"/>
    <w:pPr>
      <w:spacing w:before="0" w:after="0"/>
      <w:outlineLvl w:val="0"/>
    </w:pPr>
    <w:rPr>
      <w:rFonts w:ascii="Tahoma Bold" w:eastAsia="Times New Roman" w:hAnsi="Tahoma Bold" w:cs="Tahoma"/>
      <w:b/>
      <w:sz w:val="22"/>
      <w:lang w:eastAsia="en-AU"/>
    </w:rPr>
  </w:style>
  <w:style w:type="character" w:customStyle="1" w:styleId="DTPLInameChar">
    <w:name w:val="DTPLI name Char"/>
    <w:link w:val="DTPLIname"/>
    <w:rsid w:val="000B2FA2"/>
    <w:rPr>
      <w:rFonts w:ascii="Tahoma Bold" w:eastAsia="Times New Roman" w:hAnsi="Tahoma Bold" w:cs="Tahoma"/>
      <w:b/>
      <w:lang w:eastAsia="en-AU"/>
    </w:rPr>
  </w:style>
  <w:style w:type="paragraph" w:customStyle="1" w:styleId="DTPLIposition">
    <w:name w:val="DTPLI position"/>
    <w:basedOn w:val="Normal"/>
    <w:qFormat/>
    <w:rsid w:val="000B2FA2"/>
    <w:pPr>
      <w:spacing w:before="0" w:after="0"/>
    </w:pPr>
    <w:rPr>
      <w:rFonts w:ascii="Calibri" w:eastAsia="Times New Roman" w:hAnsi="Calibri" w:cs="Tahoma"/>
      <w:sz w:val="22"/>
      <w:lang w:eastAsia="en-AU"/>
    </w:rPr>
  </w:style>
  <w:style w:type="paragraph" w:customStyle="1" w:styleId="DTPLIbodycopy">
    <w:name w:val="DTPLI body copy"/>
    <w:basedOn w:val="Normal"/>
    <w:rsid w:val="000B2FA2"/>
    <w:pPr>
      <w:spacing w:before="0" w:after="0"/>
    </w:pPr>
    <w:rPr>
      <w:rFonts w:ascii="Times New Roman" w:eastAsia="Times New Roman" w:hAnsi="Times New Roman" w:cs="Times New Roman"/>
      <w:sz w:val="22"/>
      <w:lang w:eastAsia="en-AU"/>
    </w:rPr>
  </w:style>
  <w:style w:type="paragraph" w:customStyle="1" w:styleId="Heading-DIVISION">
    <w:name w:val="Heading - DIVISION"/>
    <w:next w:val="Normal"/>
    <w:rsid w:val="000B2FA2"/>
    <w:pPr>
      <w:overflowPunct w:val="0"/>
      <w:autoSpaceDE w:val="0"/>
      <w:autoSpaceDN w:val="0"/>
      <w:adjustRightInd w:val="0"/>
      <w:spacing w:before="240" w:after="120" w:line="240" w:lineRule="auto"/>
      <w:jc w:val="center"/>
      <w:textAlignment w:val="baseline"/>
      <w:outlineLvl w:val="1"/>
    </w:pPr>
    <w:rPr>
      <w:rFonts w:ascii="Times New Roman" w:eastAsia="Times New Roman" w:hAnsi="Times New Roman" w:cs="Times New Roman"/>
      <w:b/>
      <w:sz w:val="24"/>
      <w:szCs w:val="20"/>
    </w:rPr>
  </w:style>
  <w:style w:type="paragraph" w:customStyle="1" w:styleId="ScheduleNo">
    <w:name w:val="Schedule No."/>
    <w:basedOn w:val="Normal"/>
    <w:next w:val="Normal"/>
    <w:rsid w:val="000B2FA2"/>
    <w:pPr>
      <w:overflowPunct w:val="0"/>
      <w:autoSpaceDE w:val="0"/>
      <w:autoSpaceDN w:val="0"/>
      <w:adjustRightInd w:val="0"/>
      <w:spacing w:before="240"/>
      <w:jc w:val="center"/>
      <w:textAlignment w:val="baseline"/>
      <w:outlineLvl w:val="1"/>
    </w:pPr>
    <w:rPr>
      <w:rFonts w:ascii="Times New Roman" w:eastAsia="Times New Roman" w:hAnsi="Times New Roman" w:cs="Times New Roman"/>
      <w:b/>
      <w:caps/>
      <w:sz w:val="22"/>
      <w:szCs w:val="20"/>
    </w:rPr>
  </w:style>
  <w:style w:type="paragraph" w:customStyle="1" w:styleId="Normal-Schedule">
    <w:name w:val="Normal - Schedule"/>
    <w:rsid w:val="000B2FA2"/>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character" w:styleId="Emphasis">
    <w:name w:val="Emphasis"/>
    <w:basedOn w:val="DefaultParagraphFont"/>
    <w:uiPriority w:val="20"/>
    <w:qFormat/>
    <w:rsid w:val="000B2FA2"/>
    <w:rPr>
      <w:i/>
      <w:iCs/>
    </w:rPr>
  </w:style>
  <w:style w:type="character" w:styleId="Strong">
    <w:name w:val="Strong"/>
    <w:basedOn w:val="DefaultParagraphFont"/>
    <w:uiPriority w:val="22"/>
    <w:qFormat/>
    <w:rsid w:val="000B2FA2"/>
    <w:rPr>
      <w:b/>
      <w:bCs/>
    </w:rPr>
  </w:style>
  <w:style w:type="paragraph" w:customStyle="1" w:styleId="body">
    <w:name w:val="body"/>
    <w:basedOn w:val="Normal"/>
    <w:qFormat/>
    <w:rsid w:val="00F03286"/>
    <w:pPr>
      <w:spacing w:before="60" w:after="0"/>
    </w:pPr>
    <w:rPr>
      <w:rFonts w:ascii="Calibri" w:eastAsia="Calibri" w:hAnsi="Calibri" w:cs="Calibri"/>
      <w:color w:val="000000"/>
      <w:sz w:val="22"/>
      <w:szCs w:val="24"/>
    </w:rPr>
  </w:style>
  <w:style w:type="character" w:customStyle="1" w:styleId="ui-provider">
    <w:name w:val="ui-provider"/>
    <w:basedOn w:val="DefaultParagraphFont"/>
    <w:rsid w:val="00FD414C"/>
  </w:style>
  <w:style w:type="character" w:customStyle="1" w:styleId="normaltextrun">
    <w:name w:val="normaltextrun"/>
    <w:basedOn w:val="DefaultParagraphFont"/>
    <w:rsid w:val="003311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78098">
      <w:bodyDiv w:val="1"/>
      <w:marLeft w:val="0"/>
      <w:marRight w:val="0"/>
      <w:marTop w:val="0"/>
      <w:marBottom w:val="0"/>
      <w:divBdr>
        <w:top w:val="none" w:sz="0" w:space="0" w:color="auto"/>
        <w:left w:val="none" w:sz="0" w:space="0" w:color="auto"/>
        <w:bottom w:val="none" w:sz="0" w:space="0" w:color="auto"/>
        <w:right w:val="none" w:sz="0" w:space="0" w:color="auto"/>
      </w:divBdr>
    </w:div>
    <w:div w:id="329793332">
      <w:bodyDiv w:val="1"/>
      <w:marLeft w:val="0"/>
      <w:marRight w:val="0"/>
      <w:marTop w:val="0"/>
      <w:marBottom w:val="0"/>
      <w:divBdr>
        <w:top w:val="none" w:sz="0" w:space="0" w:color="auto"/>
        <w:left w:val="none" w:sz="0" w:space="0" w:color="auto"/>
        <w:bottom w:val="none" w:sz="0" w:space="0" w:color="auto"/>
        <w:right w:val="none" w:sz="0" w:space="0" w:color="auto"/>
      </w:divBdr>
    </w:div>
    <w:div w:id="973944122">
      <w:bodyDiv w:val="1"/>
      <w:marLeft w:val="0"/>
      <w:marRight w:val="0"/>
      <w:marTop w:val="0"/>
      <w:marBottom w:val="0"/>
      <w:divBdr>
        <w:top w:val="none" w:sz="0" w:space="0" w:color="auto"/>
        <w:left w:val="none" w:sz="0" w:space="0" w:color="auto"/>
        <w:bottom w:val="none" w:sz="0" w:space="0" w:color="auto"/>
        <w:right w:val="none" w:sz="0" w:space="0" w:color="auto"/>
      </w:divBdr>
    </w:div>
    <w:div w:id="1857768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oleObject" Target="embeddings/oleObject1.bin"/><Relationship Id="rId34" Type="http://schemas.openxmlformats.org/officeDocument/2006/relationships/image" Target="media/image17.png"/><Relationship Id="rId42" Type="http://schemas.openxmlformats.org/officeDocument/2006/relationships/image" Target="media/image25.svg"/><Relationship Id="rId47" Type="http://schemas.openxmlformats.org/officeDocument/2006/relationships/image" Target="media/image30.png"/><Relationship Id="rId50" Type="http://schemas.openxmlformats.org/officeDocument/2006/relationships/image" Target="media/image33.svg"/><Relationship Id="rId55" Type="http://schemas.openxmlformats.org/officeDocument/2006/relationships/image" Target="media/image37.emf"/><Relationship Id="rId63" Type="http://schemas.openxmlformats.org/officeDocument/2006/relationships/image" Target="media/image39.wmf"/><Relationship Id="rId68" Type="http://schemas.openxmlformats.org/officeDocument/2006/relationships/hyperlink" Target="http://www.westernportwater.com.au/" TargetMode="External"/><Relationship Id="rId76" Type="http://schemas.openxmlformats.org/officeDocument/2006/relationships/hyperlink" Target="http://www.egwater.vic.gov.au/" TargetMode="External"/><Relationship Id="rId84" Type="http://schemas.openxmlformats.org/officeDocument/2006/relationships/image" Target="media/image41.png"/><Relationship Id="rId89" Type="http://schemas.openxmlformats.org/officeDocument/2006/relationships/image" Target="media/image43.png"/><Relationship Id="rId97" Type="http://schemas.openxmlformats.org/officeDocument/2006/relationships/image" Target="media/image50.emf"/><Relationship Id="rId7" Type="http://schemas.openxmlformats.org/officeDocument/2006/relationships/numbering" Target="numbering.xml"/><Relationship Id="rId71" Type="http://schemas.openxmlformats.org/officeDocument/2006/relationships/hyperlink" Target="http://www.gvwater.vic.gov.au/" TargetMode="External"/><Relationship Id="rId92" Type="http://schemas.openxmlformats.org/officeDocument/2006/relationships/image" Target="media/image45.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svg"/><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svg"/><Relationship Id="rId40" Type="http://schemas.openxmlformats.org/officeDocument/2006/relationships/image" Target="media/image23.sv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hyperlink" Target="http://www.vcat.vic.gov.au/resources" TargetMode="External"/><Relationship Id="rId66" Type="http://schemas.openxmlformats.org/officeDocument/2006/relationships/hyperlink" Target="http://www.lmw.vic.gov.au/" TargetMode="External"/><Relationship Id="rId74" Type="http://schemas.openxmlformats.org/officeDocument/2006/relationships/hyperlink" Target="http://www.sgwater.com.au/" TargetMode="External"/><Relationship Id="rId79" Type="http://schemas.openxmlformats.org/officeDocument/2006/relationships/hyperlink" Target="http://www.austpost.com.au" TargetMode="External"/><Relationship Id="rId87" Type="http://schemas.openxmlformats.org/officeDocument/2006/relationships/image" Target="media/image42.png"/><Relationship Id="rId5" Type="http://schemas.openxmlformats.org/officeDocument/2006/relationships/customXml" Target="../customXml/item5.xml"/><Relationship Id="rId61" Type="http://schemas.openxmlformats.org/officeDocument/2006/relationships/hyperlink" Target="http://www.austpost.com.au" TargetMode="External"/><Relationship Id="rId82" Type="http://schemas.openxmlformats.org/officeDocument/2006/relationships/hyperlink" Target="http://www.austpost.com.au" TargetMode="External"/><Relationship Id="rId90" Type="http://schemas.openxmlformats.org/officeDocument/2006/relationships/image" Target="media/image44.png"/><Relationship Id="rId95" Type="http://schemas.openxmlformats.org/officeDocument/2006/relationships/image" Target="media/image48.emf"/><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svg"/><Relationship Id="rId43" Type="http://schemas.openxmlformats.org/officeDocument/2006/relationships/image" Target="media/image26.png"/><Relationship Id="rId48" Type="http://schemas.openxmlformats.org/officeDocument/2006/relationships/image" Target="media/image31.svg"/><Relationship Id="rId56" Type="http://schemas.openxmlformats.org/officeDocument/2006/relationships/oleObject" Target="embeddings/oleObject3.bin"/><Relationship Id="rId64" Type="http://schemas.openxmlformats.org/officeDocument/2006/relationships/image" Target="media/image40.wmf"/><Relationship Id="rId69" Type="http://schemas.openxmlformats.org/officeDocument/2006/relationships/hyperlink" Target="http://www.wannonwater.com.au/" TargetMode="External"/><Relationship Id="rId77" Type="http://schemas.openxmlformats.org/officeDocument/2006/relationships/hyperlink" Target="http://www.chw.net.au/" TargetMode="External"/><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4.png"/><Relationship Id="rId72" Type="http://schemas.openxmlformats.org/officeDocument/2006/relationships/hyperlink" Target="http://www.gippswater.com.au/" TargetMode="External"/><Relationship Id="rId80" Type="http://schemas.openxmlformats.org/officeDocument/2006/relationships/hyperlink" Target="https://www.land.vic.gov.au/place-naming" TargetMode="External"/><Relationship Id="rId85" Type="http://schemas.openxmlformats.org/officeDocument/2006/relationships/oleObject" Target="embeddings/Microsoft_Excel_Chart.xls"/><Relationship Id="rId93" Type="http://schemas.openxmlformats.org/officeDocument/2006/relationships/image" Target="media/image46.png"/><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8.svg"/><Relationship Id="rId33" Type="http://schemas.openxmlformats.org/officeDocument/2006/relationships/image" Target="media/image16.svg"/><Relationship Id="rId38" Type="http://schemas.openxmlformats.org/officeDocument/2006/relationships/image" Target="media/image21.png"/><Relationship Id="rId46" Type="http://schemas.openxmlformats.org/officeDocument/2006/relationships/image" Target="media/image29.svg"/><Relationship Id="rId59" Type="http://schemas.openxmlformats.org/officeDocument/2006/relationships/hyperlink" Target="https://www.land.vic.gov.au/place-naming/services-and-resources/vicnames-register" TargetMode="External"/><Relationship Id="rId67" Type="http://schemas.openxmlformats.org/officeDocument/2006/relationships/hyperlink" Target="http://www.g-mwater.com.au/" TargetMode="External"/><Relationship Id="rId20" Type="http://schemas.openxmlformats.org/officeDocument/2006/relationships/image" Target="media/image4.emf"/><Relationship Id="rId41" Type="http://schemas.openxmlformats.org/officeDocument/2006/relationships/image" Target="media/image24.png"/><Relationship Id="rId54" Type="http://schemas.openxmlformats.org/officeDocument/2006/relationships/oleObject" Target="embeddings/oleObject2.bin"/><Relationship Id="rId62" Type="http://schemas.openxmlformats.org/officeDocument/2006/relationships/image" Target="media/image38.png"/><Relationship Id="rId70" Type="http://schemas.openxmlformats.org/officeDocument/2006/relationships/hyperlink" Target="http://www.barwonwater.vic.gov.au/" TargetMode="External"/><Relationship Id="rId75" Type="http://schemas.openxmlformats.org/officeDocument/2006/relationships/hyperlink" Target="http://newater.com.au/" TargetMode="External"/><Relationship Id="rId83" Type="http://schemas.openxmlformats.org/officeDocument/2006/relationships/chart" Target="charts/chart1.xml"/><Relationship Id="rId88" Type="http://schemas.openxmlformats.org/officeDocument/2006/relationships/oleObject" Target="embeddings/Microsoft_Excel_Chart1.xls"/><Relationship Id="rId91" Type="http://schemas.openxmlformats.org/officeDocument/2006/relationships/hyperlink" Target="https://www.land.vic.gov.au/maps-and-spatial/projects-and-programs/digital-cadastre-modernisation" TargetMode="External"/><Relationship Id="rId96"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svg"/><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www.austlii.edu.au/au/legis/vic/consol_act/vola1960173/s2.html" TargetMode="External"/><Relationship Id="rId10" Type="http://schemas.openxmlformats.org/officeDocument/2006/relationships/webSettings" Target="webSettings.xml"/><Relationship Id="rId31" Type="http://schemas.openxmlformats.org/officeDocument/2006/relationships/image" Target="media/image14.svg"/><Relationship Id="rId44" Type="http://schemas.openxmlformats.org/officeDocument/2006/relationships/image" Target="media/image27.svg"/><Relationship Id="rId52" Type="http://schemas.openxmlformats.org/officeDocument/2006/relationships/image" Target="media/image35.svg"/><Relationship Id="rId60" Type="http://schemas.openxmlformats.org/officeDocument/2006/relationships/hyperlink" Target="http://www.austpost.com.au" TargetMode="External"/><Relationship Id="rId65" Type="http://schemas.openxmlformats.org/officeDocument/2006/relationships/hyperlink" Target="http://www.melbournewater.com.au/" TargetMode="External"/><Relationship Id="rId73" Type="http://schemas.openxmlformats.org/officeDocument/2006/relationships/hyperlink" Target="http://www.coliban.com.au/" TargetMode="External"/><Relationship Id="rId78" Type="http://schemas.openxmlformats.org/officeDocument/2006/relationships/hyperlink" Target="http://www.austpost.com.au" TargetMode="External"/><Relationship Id="rId81" Type="http://schemas.openxmlformats.org/officeDocument/2006/relationships/hyperlink" Target="http://www.austpost.com.au" TargetMode="External"/><Relationship Id="rId86" Type="http://schemas.openxmlformats.org/officeDocument/2006/relationships/chart" Target="charts/chart2.xml"/><Relationship Id="rId94" Type="http://schemas.openxmlformats.org/officeDocument/2006/relationships/image" Target="media/image47.png"/><Relationship Id="rId9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2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h0y\Desktop\Valuation%20Best%20Practice%202024%20DRAFT.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3" b="1" i="0" u="none" strike="noStrike" baseline="0">
                <a:solidFill>
                  <a:srgbClr val="000000"/>
                </a:solidFill>
                <a:latin typeface="Arial"/>
                <a:ea typeface="Arial"/>
                <a:cs typeface="Arial"/>
              </a:defRPr>
            </a:pPr>
            <a:r>
              <a:rPr lang="en-AU"/>
              <a:t>Example Tracking Graph - SMG X</a:t>
            </a:r>
          </a:p>
        </c:rich>
      </c:tx>
      <c:layout>
        <c:manualLayout>
          <c:xMode val="edge"/>
          <c:yMode val="edge"/>
          <c:x val="0.31717504542701391"/>
          <c:y val="3.5240594925634292E-3"/>
        </c:manualLayout>
      </c:layout>
      <c:overlay val="0"/>
      <c:spPr>
        <a:noFill/>
        <a:ln w="2368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1843">
              <a:solidFill>
                <a:srgbClr val="000080"/>
              </a:solidFill>
              <a:prstDash val="solid"/>
            </a:ln>
          </c:spPr>
          <c:marker>
            <c:symbol val="diamond"/>
            <c:size val="3"/>
            <c:spPr>
              <a:solidFill>
                <a:srgbClr val="000080"/>
              </a:solidFill>
              <a:ln>
                <a:solidFill>
                  <a:srgbClr val="000080"/>
                </a:solidFill>
                <a:prstDash val="solid"/>
              </a:ln>
            </c:spPr>
          </c:marker>
          <c:trendline>
            <c:spPr>
              <a:ln w="23684">
                <a:solidFill>
                  <a:srgbClr val="000000"/>
                </a:solidFill>
                <a:prstDash val="solid"/>
              </a:ln>
            </c:spPr>
            <c:trendlineType val="linear"/>
            <c:dispRSqr val="0"/>
            <c:dispEq val="0"/>
          </c:trendline>
          <c:cat>
            <c:numRef>
              <c:f>BE!$J$29:$J$104</c:f>
              <c:numCache>
                <c:formatCode>d\-mmm\-yy</c:formatCode>
                <c:ptCount val="76"/>
                <c:pt idx="0">
                  <c:v>44930</c:v>
                </c:pt>
                <c:pt idx="1">
                  <c:v>44940</c:v>
                </c:pt>
                <c:pt idx="2">
                  <c:v>44944</c:v>
                </c:pt>
                <c:pt idx="3">
                  <c:v>44947</c:v>
                </c:pt>
                <c:pt idx="4">
                  <c:v>44949</c:v>
                </c:pt>
                <c:pt idx="5">
                  <c:v>44955</c:v>
                </c:pt>
                <c:pt idx="6">
                  <c:v>44965</c:v>
                </c:pt>
                <c:pt idx="7">
                  <c:v>44967</c:v>
                </c:pt>
                <c:pt idx="8">
                  <c:v>44970</c:v>
                </c:pt>
                <c:pt idx="9">
                  <c:v>44974</c:v>
                </c:pt>
                <c:pt idx="10">
                  <c:v>44975</c:v>
                </c:pt>
                <c:pt idx="11">
                  <c:v>44984</c:v>
                </c:pt>
                <c:pt idx="12">
                  <c:v>44988</c:v>
                </c:pt>
                <c:pt idx="13">
                  <c:v>44999</c:v>
                </c:pt>
                <c:pt idx="14">
                  <c:v>44998</c:v>
                </c:pt>
                <c:pt idx="15">
                  <c:v>44999</c:v>
                </c:pt>
                <c:pt idx="16">
                  <c:v>44999</c:v>
                </c:pt>
                <c:pt idx="17">
                  <c:v>45000</c:v>
                </c:pt>
                <c:pt idx="18">
                  <c:v>45006</c:v>
                </c:pt>
                <c:pt idx="19">
                  <c:v>45006</c:v>
                </c:pt>
                <c:pt idx="20">
                  <c:v>45008</c:v>
                </c:pt>
                <c:pt idx="21">
                  <c:v>45011</c:v>
                </c:pt>
                <c:pt idx="22">
                  <c:v>45013</c:v>
                </c:pt>
                <c:pt idx="23">
                  <c:v>45013</c:v>
                </c:pt>
                <c:pt idx="24">
                  <c:v>45020</c:v>
                </c:pt>
                <c:pt idx="25">
                  <c:v>45037</c:v>
                </c:pt>
                <c:pt idx="26">
                  <c:v>45048</c:v>
                </c:pt>
                <c:pt idx="27">
                  <c:v>45050</c:v>
                </c:pt>
                <c:pt idx="28">
                  <c:v>45050</c:v>
                </c:pt>
                <c:pt idx="29">
                  <c:v>45055</c:v>
                </c:pt>
                <c:pt idx="30">
                  <c:v>45057</c:v>
                </c:pt>
                <c:pt idx="31">
                  <c:v>45065</c:v>
                </c:pt>
                <c:pt idx="32">
                  <c:v>45065</c:v>
                </c:pt>
                <c:pt idx="33">
                  <c:v>45069</c:v>
                </c:pt>
                <c:pt idx="34">
                  <c:v>45076</c:v>
                </c:pt>
                <c:pt idx="35">
                  <c:v>45083</c:v>
                </c:pt>
                <c:pt idx="36">
                  <c:v>45084</c:v>
                </c:pt>
                <c:pt idx="37">
                  <c:v>45088</c:v>
                </c:pt>
                <c:pt idx="38">
                  <c:v>45091</c:v>
                </c:pt>
                <c:pt idx="39">
                  <c:v>45090</c:v>
                </c:pt>
                <c:pt idx="40">
                  <c:v>45090</c:v>
                </c:pt>
                <c:pt idx="41">
                  <c:v>45096</c:v>
                </c:pt>
                <c:pt idx="42">
                  <c:v>45097</c:v>
                </c:pt>
                <c:pt idx="43">
                  <c:v>45109</c:v>
                </c:pt>
                <c:pt idx="44">
                  <c:v>45114</c:v>
                </c:pt>
                <c:pt idx="45">
                  <c:v>45118</c:v>
                </c:pt>
                <c:pt idx="46">
                  <c:v>45118</c:v>
                </c:pt>
                <c:pt idx="47">
                  <c:v>45132</c:v>
                </c:pt>
                <c:pt idx="48">
                  <c:v>45138</c:v>
                </c:pt>
                <c:pt idx="49">
                  <c:v>45140</c:v>
                </c:pt>
                <c:pt idx="50">
                  <c:v>45140</c:v>
                </c:pt>
                <c:pt idx="51">
                  <c:v>45141</c:v>
                </c:pt>
                <c:pt idx="52">
                  <c:v>45143</c:v>
                </c:pt>
                <c:pt idx="53">
                  <c:v>45146</c:v>
                </c:pt>
                <c:pt idx="54">
                  <c:v>45160</c:v>
                </c:pt>
                <c:pt idx="55">
                  <c:v>45162</c:v>
                </c:pt>
                <c:pt idx="56">
                  <c:v>45158</c:v>
                </c:pt>
                <c:pt idx="57">
                  <c:v>45167</c:v>
                </c:pt>
                <c:pt idx="58">
                  <c:v>45169</c:v>
                </c:pt>
                <c:pt idx="59">
                  <c:v>45184</c:v>
                </c:pt>
                <c:pt idx="60">
                  <c:v>45187</c:v>
                </c:pt>
                <c:pt idx="61">
                  <c:v>45188</c:v>
                </c:pt>
                <c:pt idx="62">
                  <c:v>45188</c:v>
                </c:pt>
                <c:pt idx="63">
                  <c:v>45192</c:v>
                </c:pt>
                <c:pt idx="64">
                  <c:v>45198</c:v>
                </c:pt>
                <c:pt idx="65">
                  <c:v>45207</c:v>
                </c:pt>
                <c:pt idx="66">
                  <c:v>45217</c:v>
                </c:pt>
                <c:pt idx="67">
                  <c:v>45221</c:v>
                </c:pt>
                <c:pt idx="68">
                  <c:v>45227</c:v>
                </c:pt>
                <c:pt idx="69">
                  <c:v>44927</c:v>
                </c:pt>
                <c:pt idx="70">
                  <c:v>45243</c:v>
                </c:pt>
                <c:pt idx="71">
                  <c:v>45249</c:v>
                </c:pt>
                <c:pt idx="72">
                  <c:v>45251</c:v>
                </c:pt>
                <c:pt idx="73">
                  <c:v>45251</c:v>
                </c:pt>
                <c:pt idx="74">
                  <c:v>45251</c:v>
                </c:pt>
                <c:pt idx="75">
                  <c:v>45258</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8CD3-47D4-B07A-A6E556CEA100}"/>
            </c:ext>
          </c:extLst>
        </c:ser>
        <c:dLbls>
          <c:showLegendKey val="0"/>
          <c:showVal val="0"/>
          <c:showCatName val="0"/>
          <c:showSerName val="0"/>
          <c:showPercent val="0"/>
          <c:showBubbleSize val="0"/>
        </c:dLbls>
        <c:marker val="1"/>
        <c:smooth val="0"/>
        <c:axId val="239284488"/>
        <c:axId val="1"/>
      </c:lineChart>
      <c:dateAx>
        <c:axId val="239284488"/>
        <c:scaling>
          <c:orientation val="minMax"/>
        </c:scaling>
        <c:delete val="0"/>
        <c:axPos val="b"/>
        <c:title>
          <c:tx>
            <c:rich>
              <a:bodyPr/>
              <a:lstStyle/>
              <a:p>
                <a:pPr>
                  <a:defRPr sz="813" b="1" i="0" u="none" strike="noStrike" baseline="0">
                    <a:solidFill>
                      <a:srgbClr val="000000"/>
                    </a:solidFill>
                    <a:latin typeface="Arial"/>
                    <a:ea typeface="Arial"/>
                    <a:cs typeface="Arial"/>
                  </a:defRPr>
                </a:pPr>
                <a:r>
                  <a:rPr lang="en-AU"/>
                  <a:t>Sales Date</a:t>
                </a:r>
              </a:p>
            </c:rich>
          </c:tx>
          <c:layout>
            <c:manualLayout>
              <c:xMode val="edge"/>
              <c:yMode val="edge"/>
              <c:x val="0.42602142677697541"/>
              <c:y val="0.89929664873810522"/>
            </c:manualLayout>
          </c:layout>
          <c:overlay val="0"/>
          <c:spPr>
            <a:noFill/>
            <a:ln w="23684">
              <a:noFill/>
            </a:ln>
          </c:spPr>
        </c:title>
        <c:numFmt formatCode="mmm\-yy" sourceLinked="0"/>
        <c:majorTickMark val="out"/>
        <c:minorTickMark val="none"/>
        <c:tickLblPos val="nextTo"/>
        <c:spPr>
          <a:ln w="2960">
            <a:solidFill>
              <a:srgbClr val="000000"/>
            </a:solidFill>
            <a:prstDash val="solid"/>
          </a:ln>
        </c:spPr>
        <c:txPr>
          <a:bodyPr rot="-5400000" vert="horz"/>
          <a:lstStyle/>
          <a:p>
            <a:pPr>
              <a:defRPr sz="813"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960">
              <a:solidFill>
                <a:srgbClr val="000000"/>
              </a:solidFill>
              <a:prstDash val="solid"/>
            </a:ln>
          </c:spPr>
        </c:majorGridlines>
        <c:title>
          <c:tx>
            <c:rich>
              <a:bodyPr/>
              <a:lstStyle/>
              <a:p>
                <a:pPr>
                  <a:defRPr sz="813" b="1" i="0" u="none" strike="noStrike" baseline="0">
                    <a:solidFill>
                      <a:srgbClr val="000000"/>
                    </a:solidFill>
                    <a:latin typeface="Arial"/>
                    <a:ea typeface="Arial"/>
                    <a:cs typeface="Arial"/>
                  </a:defRPr>
                </a:pPr>
                <a:r>
                  <a:rPr lang="en-AU"/>
                  <a:t>Tracking Ratio</a:t>
                </a:r>
              </a:p>
            </c:rich>
          </c:tx>
          <c:layout>
            <c:manualLayout>
              <c:xMode val="edge"/>
              <c:yMode val="edge"/>
              <c:x val="1.8127195639006662E-2"/>
              <c:y val="0.29787226596675415"/>
            </c:manualLayout>
          </c:layout>
          <c:overlay val="0"/>
          <c:spPr>
            <a:noFill/>
            <a:ln w="23684">
              <a:noFill/>
            </a:ln>
          </c:spPr>
        </c:title>
        <c:numFmt formatCode="0.00" sourceLinked="0"/>
        <c:majorTickMark val="out"/>
        <c:minorTickMark val="none"/>
        <c:tickLblPos val="nextTo"/>
        <c:spPr>
          <a:ln w="2960">
            <a:solidFill>
              <a:srgbClr val="000000"/>
            </a:solidFill>
            <a:prstDash val="solid"/>
          </a:ln>
        </c:spPr>
        <c:txPr>
          <a:bodyPr rot="0" vert="horz"/>
          <a:lstStyle/>
          <a:p>
            <a:pPr>
              <a:defRPr sz="813" b="0" i="0" u="none" strike="noStrike" baseline="0">
                <a:solidFill>
                  <a:srgbClr val="000000"/>
                </a:solidFill>
                <a:latin typeface="Arial"/>
                <a:ea typeface="Arial"/>
                <a:cs typeface="Arial"/>
              </a:defRPr>
            </a:pPr>
            <a:endParaRPr lang="en-US"/>
          </a:p>
        </c:txPr>
        <c:crossAx val="239284488"/>
        <c:crosses val="autoZero"/>
        <c:crossBetween val="between"/>
        <c:majorUnit val="0.05"/>
        <c:minorUnit val="0.05"/>
      </c:valAx>
      <c:spPr>
        <a:solidFill>
          <a:srgbClr val="C0C0C0"/>
        </a:solidFill>
        <a:ln w="11843">
          <a:solidFill>
            <a:srgbClr val="808080"/>
          </a:solidFill>
          <a:prstDash val="solid"/>
        </a:ln>
      </c:spPr>
    </c:plotArea>
    <c:plotVisOnly val="1"/>
    <c:dispBlanksAs val="gap"/>
    <c:showDLblsOverMax val="0"/>
  </c:chart>
  <c:spPr>
    <a:solidFill>
      <a:srgbClr val="FFFFFF"/>
    </a:solidFill>
    <a:ln w="2960">
      <a:solidFill>
        <a:srgbClr val="000000"/>
      </a:solidFill>
      <a:prstDash val="solid"/>
    </a:ln>
  </c:spPr>
  <c:txPr>
    <a:bodyPr/>
    <a:lstStyle/>
    <a:p>
      <a:pPr>
        <a:defRPr sz="1118"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89" b="1" i="0" u="none" strike="noStrike" baseline="0">
                <a:solidFill>
                  <a:srgbClr val="000000"/>
                </a:solidFill>
                <a:latin typeface="Arial"/>
                <a:ea typeface="Arial"/>
                <a:cs typeface="Arial"/>
              </a:defRPr>
            </a:pPr>
            <a:r>
              <a:rPr lang="en-AU"/>
              <a:t>Stage 2 Tracking Graph - SMG X</a:t>
            </a:r>
          </a:p>
        </c:rich>
      </c:tx>
      <c:layout>
        <c:manualLayout>
          <c:xMode val="edge"/>
          <c:yMode val="edge"/>
          <c:x val="0.2449656255203749"/>
          <c:y val="3.5226255743819991E-3"/>
        </c:manualLayout>
      </c:layout>
      <c:overlay val="0"/>
      <c:spPr>
        <a:noFill/>
        <a:ln w="20574">
          <a:noFill/>
        </a:ln>
      </c:spPr>
    </c:title>
    <c:autoTitleDeleted val="0"/>
    <c:plotArea>
      <c:layout>
        <c:manualLayout>
          <c:layoutTarget val="inner"/>
          <c:xMode val="edge"/>
          <c:yMode val="edge"/>
          <c:x val="0.11782477341389729"/>
          <c:y val="0.16312056737588654"/>
          <c:w val="0.84743202416918428"/>
          <c:h val="0.57446808510638303"/>
        </c:manualLayout>
      </c:layout>
      <c:lineChart>
        <c:grouping val="standard"/>
        <c:varyColors val="0"/>
        <c:ser>
          <c:idx val="0"/>
          <c:order val="0"/>
          <c:spPr>
            <a:ln w="10288">
              <a:solidFill>
                <a:srgbClr val="000080"/>
              </a:solidFill>
              <a:prstDash val="solid"/>
            </a:ln>
          </c:spPr>
          <c:marker>
            <c:symbol val="diamond"/>
            <c:size val="3"/>
            <c:spPr>
              <a:solidFill>
                <a:srgbClr val="000080"/>
              </a:solidFill>
              <a:ln>
                <a:solidFill>
                  <a:srgbClr val="000080"/>
                </a:solidFill>
                <a:prstDash val="solid"/>
              </a:ln>
            </c:spPr>
          </c:marker>
          <c:trendline>
            <c:spPr>
              <a:ln w="20574">
                <a:solidFill>
                  <a:srgbClr val="000000"/>
                </a:solidFill>
                <a:prstDash val="solid"/>
              </a:ln>
            </c:spPr>
            <c:trendlineType val="linear"/>
            <c:dispRSqr val="0"/>
            <c:dispEq val="0"/>
          </c:trendline>
          <c:cat>
            <c:numRef>
              <c:f>BE!$J$29:$J$104</c:f>
              <c:numCache>
                <c:formatCode>d\-mmm\-yy</c:formatCode>
                <c:ptCount val="76"/>
                <c:pt idx="0">
                  <c:v>44930</c:v>
                </c:pt>
                <c:pt idx="1">
                  <c:v>44940</c:v>
                </c:pt>
                <c:pt idx="2">
                  <c:v>44944</c:v>
                </c:pt>
                <c:pt idx="3">
                  <c:v>44947</c:v>
                </c:pt>
                <c:pt idx="4">
                  <c:v>44949</c:v>
                </c:pt>
                <c:pt idx="5">
                  <c:v>44955</c:v>
                </c:pt>
                <c:pt idx="6">
                  <c:v>44965</c:v>
                </c:pt>
                <c:pt idx="7">
                  <c:v>44967</c:v>
                </c:pt>
                <c:pt idx="8">
                  <c:v>44970</c:v>
                </c:pt>
                <c:pt idx="9">
                  <c:v>44974</c:v>
                </c:pt>
                <c:pt idx="10">
                  <c:v>44975</c:v>
                </c:pt>
                <c:pt idx="11">
                  <c:v>44984</c:v>
                </c:pt>
                <c:pt idx="12">
                  <c:v>44988</c:v>
                </c:pt>
                <c:pt idx="13">
                  <c:v>44999</c:v>
                </c:pt>
                <c:pt idx="14">
                  <c:v>44998</c:v>
                </c:pt>
                <c:pt idx="15">
                  <c:v>44999</c:v>
                </c:pt>
                <c:pt idx="16">
                  <c:v>44999</c:v>
                </c:pt>
                <c:pt idx="17">
                  <c:v>45000</c:v>
                </c:pt>
                <c:pt idx="18">
                  <c:v>45006</c:v>
                </c:pt>
                <c:pt idx="19">
                  <c:v>45006</c:v>
                </c:pt>
                <c:pt idx="20">
                  <c:v>45008</c:v>
                </c:pt>
                <c:pt idx="21">
                  <c:v>45011</c:v>
                </c:pt>
                <c:pt idx="22">
                  <c:v>45013</c:v>
                </c:pt>
                <c:pt idx="23">
                  <c:v>45013</c:v>
                </c:pt>
                <c:pt idx="24">
                  <c:v>45020</c:v>
                </c:pt>
                <c:pt idx="25">
                  <c:v>45037</c:v>
                </c:pt>
                <c:pt idx="26">
                  <c:v>45048</c:v>
                </c:pt>
                <c:pt idx="27">
                  <c:v>45050</c:v>
                </c:pt>
                <c:pt idx="28">
                  <c:v>45050</c:v>
                </c:pt>
                <c:pt idx="29">
                  <c:v>45055</c:v>
                </c:pt>
                <c:pt idx="30">
                  <c:v>45057</c:v>
                </c:pt>
                <c:pt idx="31">
                  <c:v>45065</c:v>
                </c:pt>
                <c:pt idx="32">
                  <c:v>45065</c:v>
                </c:pt>
                <c:pt idx="33">
                  <c:v>45069</c:v>
                </c:pt>
                <c:pt idx="34">
                  <c:v>45076</c:v>
                </c:pt>
                <c:pt idx="35">
                  <c:v>45083</c:v>
                </c:pt>
                <c:pt idx="36">
                  <c:v>45084</c:v>
                </c:pt>
                <c:pt idx="37">
                  <c:v>45088</c:v>
                </c:pt>
                <c:pt idx="38">
                  <c:v>45091</c:v>
                </c:pt>
                <c:pt idx="39">
                  <c:v>45090</c:v>
                </c:pt>
                <c:pt idx="40">
                  <c:v>45090</c:v>
                </c:pt>
                <c:pt idx="41">
                  <c:v>45096</c:v>
                </c:pt>
                <c:pt idx="42">
                  <c:v>45097</c:v>
                </c:pt>
                <c:pt idx="43">
                  <c:v>45109</c:v>
                </c:pt>
                <c:pt idx="44">
                  <c:v>45114</c:v>
                </c:pt>
                <c:pt idx="45">
                  <c:v>45118</c:v>
                </c:pt>
                <c:pt idx="46">
                  <c:v>45118</c:v>
                </c:pt>
                <c:pt idx="47">
                  <c:v>45132</c:v>
                </c:pt>
                <c:pt idx="48">
                  <c:v>45138</c:v>
                </c:pt>
                <c:pt idx="49">
                  <c:v>45140</c:v>
                </c:pt>
                <c:pt idx="50">
                  <c:v>45140</c:v>
                </c:pt>
                <c:pt idx="51">
                  <c:v>45141</c:v>
                </c:pt>
                <c:pt idx="52">
                  <c:v>45143</c:v>
                </c:pt>
                <c:pt idx="53">
                  <c:v>45146</c:v>
                </c:pt>
                <c:pt idx="54">
                  <c:v>45160</c:v>
                </c:pt>
                <c:pt idx="55">
                  <c:v>45162</c:v>
                </c:pt>
                <c:pt idx="56">
                  <c:v>45164</c:v>
                </c:pt>
                <c:pt idx="57">
                  <c:v>45167</c:v>
                </c:pt>
                <c:pt idx="58">
                  <c:v>45169</c:v>
                </c:pt>
                <c:pt idx="59">
                  <c:v>45184</c:v>
                </c:pt>
                <c:pt idx="60">
                  <c:v>45187</c:v>
                </c:pt>
                <c:pt idx="61">
                  <c:v>45188</c:v>
                </c:pt>
                <c:pt idx="62">
                  <c:v>45188</c:v>
                </c:pt>
                <c:pt idx="63">
                  <c:v>45192</c:v>
                </c:pt>
                <c:pt idx="64">
                  <c:v>45198</c:v>
                </c:pt>
                <c:pt idx="65">
                  <c:v>45207</c:v>
                </c:pt>
                <c:pt idx="66">
                  <c:v>45217</c:v>
                </c:pt>
                <c:pt idx="67">
                  <c:v>45221</c:v>
                </c:pt>
                <c:pt idx="68">
                  <c:v>45227</c:v>
                </c:pt>
                <c:pt idx="69">
                  <c:v>45238</c:v>
                </c:pt>
                <c:pt idx="70">
                  <c:v>45243</c:v>
                </c:pt>
                <c:pt idx="71">
                  <c:v>45249</c:v>
                </c:pt>
                <c:pt idx="72">
                  <c:v>45251</c:v>
                </c:pt>
                <c:pt idx="73">
                  <c:v>45251</c:v>
                </c:pt>
                <c:pt idx="74">
                  <c:v>45251</c:v>
                </c:pt>
                <c:pt idx="75">
                  <c:v>45258</c:v>
                </c:pt>
              </c:numCache>
            </c:numRef>
          </c:cat>
          <c:val>
            <c:numRef>
              <c:f>BE!$O$29:$O$104</c:f>
              <c:numCache>
                <c:formatCode>0.0000</c:formatCode>
                <c:ptCount val="76"/>
                <c:pt idx="0">
                  <c:v>1.1818181818181819</c:v>
                </c:pt>
                <c:pt idx="1">
                  <c:v>1.0870967741935484</c:v>
                </c:pt>
                <c:pt idx="2">
                  <c:v>1.0833333333333333</c:v>
                </c:pt>
                <c:pt idx="3">
                  <c:v>1.0987654320987654</c:v>
                </c:pt>
                <c:pt idx="4">
                  <c:v>0.96721311475409832</c:v>
                </c:pt>
                <c:pt idx="5">
                  <c:v>1.1142857142857143</c:v>
                </c:pt>
                <c:pt idx="6">
                  <c:v>1.3805309734513274</c:v>
                </c:pt>
                <c:pt idx="7">
                  <c:v>1.064622641509434</c:v>
                </c:pt>
                <c:pt idx="8">
                  <c:v>1.2</c:v>
                </c:pt>
                <c:pt idx="9">
                  <c:v>1.0833333333333333</c:v>
                </c:pt>
                <c:pt idx="10">
                  <c:v>1.1915492957746479</c:v>
                </c:pt>
                <c:pt idx="11">
                  <c:v>1.02</c:v>
                </c:pt>
                <c:pt idx="12">
                  <c:v>1.1084337349397591</c:v>
                </c:pt>
                <c:pt idx="13">
                  <c:v>1.0880000000000001</c:v>
                </c:pt>
                <c:pt idx="14">
                  <c:v>1.2081081081081082</c:v>
                </c:pt>
                <c:pt idx="15">
                  <c:v>1.0636363636363637</c:v>
                </c:pt>
                <c:pt idx="16">
                  <c:v>1.0675438596491229</c:v>
                </c:pt>
                <c:pt idx="17">
                  <c:v>1.044776119402985</c:v>
                </c:pt>
                <c:pt idx="18">
                  <c:v>1.088235294117647</c:v>
                </c:pt>
                <c:pt idx="19">
                  <c:v>1.2337662337662338</c:v>
                </c:pt>
                <c:pt idx="20">
                  <c:v>0.93506493506493504</c:v>
                </c:pt>
                <c:pt idx="21">
                  <c:v>1.0588235294117647</c:v>
                </c:pt>
                <c:pt idx="22">
                  <c:v>1.0265486725663717</c:v>
                </c:pt>
                <c:pt idx="23">
                  <c:v>1.0377358490566038</c:v>
                </c:pt>
                <c:pt idx="24">
                  <c:v>1.1443037974683545</c:v>
                </c:pt>
                <c:pt idx="25">
                  <c:v>0.86792452830188682</c:v>
                </c:pt>
                <c:pt idx="26">
                  <c:v>1.0895522388059702</c:v>
                </c:pt>
                <c:pt idx="27">
                  <c:v>0.90361445783132532</c:v>
                </c:pt>
                <c:pt idx="28">
                  <c:v>0.96202531645569622</c:v>
                </c:pt>
                <c:pt idx="29">
                  <c:v>0.92045454545454541</c:v>
                </c:pt>
                <c:pt idx="30">
                  <c:v>1.1254999999999999</c:v>
                </c:pt>
                <c:pt idx="31">
                  <c:v>1.1875</c:v>
                </c:pt>
                <c:pt idx="32">
                  <c:v>1.25</c:v>
                </c:pt>
                <c:pt idx="33">
                  <c:v>1.3666666666666667</c:v>
                </c:pt>
                <c:pt idx="34">
                  <c:v>0.98611111111111116</c:v>
                </c:pt>
                <c:pt idx="35">
                  <c:v>1.165</c:v>
                </c:pt>
                <c:pt idx="36">
                  <c:v>1.0579710144927537</c:v>
                </c:pt>
                <c:pt idx="37">
                  <c:v>1.175</c:v>
                </c:pt>
                <c:pt idx="38">
                  <c:v>1.0571428571428572</c:v>
                </c:pt>
                <c:pt idx="39">
                  <c:v>1.1894594594594594</c:v>
                </c:pt>
                <c:pt idx="40">
                  <c:v>1.2511111111111111</c:v>
                </c:pt>
                <c:pt idx="41">
                  <c:v>1.106060606060606</c:v>
                </c:pt>
                <c:pt idx="42">
                  <c:v>1.1146666666666667</c:v>
                </c:pt>
                <c:pt idx="43">
                  <c:v>1.013157894736842</c:v>
                </c:pt>
                <c:pt idx="44">
                  <c:v>1.1290322580645162</c:v>
                </c:pt>
                <c:pt idx="45">
                  <c:v>1.0729729729729729</c:v>
                </c:pt>
                <c:pt idx="46">
                  <c:v>1.2426470588235294</c:v>
                </c:pt>
                <c:pt idx="47">
                  <c:v>1.0387500000000001</c:v>
                </c:pt>
                <c:pt idx="48">
                  <c:v>0.93617021276595747</c:v>
                </c:pt>
                <c:pt idx="49">
                  <c:v>1.2173913043478262</c:v>
                </c:pt>
                <c:pt idx="50">
                  <c:v>1.3220338983050848</c:v>
                </c:pt>
                <c:pt idx="51">
                  <c:v>1.0449999999999999</c:v>
                </c:pt>
                <c:pt idx="52">
                  <c:v>0.93684210526315792</c:v>
                </c:pt>
                <c:pt idx="53">
                  <c:v>1.04</c:v>
                </c:pt>
                <c:pt idx="54">
                  <c:v>1.288888888888889</c:v>
                </c:pt>
                <c:pt idx="55">
                  <c:v>1.2666666666666666</c:v>
                </c:pt>
                <c:pt idx="56">
                  <c:v>1.4411764705882353</c:v>
                </c:pt>
                <c:pt idx="57">
                  <c:v>1.111904761904762</c:v>
                </c:pt>
                <c:pt idx="58">
                  <c:v>1.2749999999999999</c:v>
                </c:pt>
                <c:pt idx="59">
                  <c:v>1.2280701754385965</c:v>
                </c:pt>
                <c:pt idx="60">
                  <c:v>1.1428571428571428</c:v>
                </c:pt>
                <c:pt idx="61">
                  <c:v>1</c:v>
                </c:pt>
                <c:pt idx="62">
                  <c:v>1.1756756756756757</c:v>
                </c:pt>
                <c:pt idx="63">
                  <c:v>1.0404040404040404</c:v>
                </c:pt>
                <c:pt idx="64">
                  <c:v>1.3157894736842106</c:v>
                </c:pt>
                <c:pt idx="65">
                  <c:v>0.99230769230769234</c:v>
                </c:pt>
                <c:pt idx="66">
                  <c:v>1.0694444444444444</c:v>
                </c:pt>
                <c:pt idx="67">
                  <c:v>1.2323076923076923</c:v>
                </c:pt>
                <c:pt idx="68">
                  <c:v>1.036231884057971</c:v>
                </c:pt>
                <c:pt idx="69">
                  <c:v>0.96053066666666664</c:v>
                </c:pt>
                <c:pt idx="70">
                  <c:v>1.303409090909091</c:v>
                </c:pt>
                <c:pt idx="71">
                  <c:v>1.1297297297297297</c:v>
                </c:pt>
                <c:pt idx="72">
                  <c:v>0.99577464788732395</c:v>
                </c:pt>
                <c:pt idx="73">
                  <c:v>1.140625</c:v>
                </c:pt>
                <c:pt idx="74">
                  <c:v>1.1896103896103896</c:v>
                </c:pt>
                <c:pt idx="75">
                  <c:v>1.4157303370786516</c:v>
                </c:pt>
              </c:numCache>
            </c:numRef>
          </c:val>
          <c:smooth val="0"/>
          <c:extLst>
            <c:ext xmlns:c16="http://schemas.microsoft.com/office/drawing/2014/chart" uri="{C3380CC4-5D6E-409C-BE32-E72D297353CC}">
              <c16:uniqueId val="{00000001-8B73-4FE7-8288-94CA45641D58}"/>
            </c:ext>
          </c:extLst>
        </c:ser>
        <c:dLbls>
          <c:showLegendKey val="0"/>
          <c:showVal val="0"/>
          <c:showCatName val="0"/>
          <c:showSerName val="0"/>
          <c:showPercent val="0"/>
          <c:showBubbleSize val="0"/>
        </c:dLbls>
        <c:marker val="1"/>
        <c:smooth val="0"/>
        <c:axId val="246884400"/>
        <c:axId val="1"/>
      </c:lineChart>
      <c:dateAx>
        <c:axId val="246884400"/>
        <c:scaling>
          <c:orientation val="minMax"/>
        </c:scaling>
        <c:delete val="0"/>
        <c:axPos val="b"/>
        <c:title>
          <c:tx>
            <c:rich>
              <a:bodyPr/>
              <a:lstStyle/>
              <a:p>
                <a:pPr>
                  <a:defRPr sz="707" b="1" i="0" u="none" strike="noStrike" baseline="0">
                    <a:solidFill>
                      <a:srgbClr val="000000"/>
                    </a:solidFill>
                    <a:latin typeface="Arial"/>
                    <a:ea typeface="Arial"/>
                    <a:cs typeface="Arial"/>
                  </a:defRPr>
                </a:pPr>
                <a:r>
                  <a:rPr lang="en-AU"/>
                  <a:t>Sales Date</a:t>
                </a:r>
              </a:p>
            </c:rich>
          </c:tx>
          <c:layout>
            <c:manualLayout>
              <c:xMode val="edge"/>
              <c:yMode val="edge"/>
              <c:x val="0.4380664652567976"/>
              <c:y val="0.91843933548421064"/>
            </c:manualLayout>
          </c:layout>
          <c:overlay val="0"/>
          <c:spPr>
            <a:noFill/>
            <a:ln w="20574">
              <a:noFill/>
            </a:ln>
          </c:spPr>
        </c:title>
        <c:numFmt formatCode="mmm\-yy" sourceLinked="0"/>
        <c:majorTickMark val="out"/>
        <c:minorTickMark val="none"/>
        <c:tickLblPos val="nextTo"/>
        <c:spPr>
          <a:ln w="2572">
            <a:solidFill>
              <a:srgbClr val="000000"/>
            </a:solidFill>
            <a:prstDash val="solid"/>
          </a:ln>
        </c:spPr>
        <c:txPr>
          <a:bodyPr rot="-5400000" vert="horz"/>
          <a:lstStyle/>
          <a:p>
            <a:pPr>
              <a:defRPr sz="707" b="0" i="0" u="none" strike="noStrike" baseline="0">
                <a:solidFill>
                  <a:srgbClr val="000000"/>
                </a:solidFill>
                <a:latin typeface="Arial"/>
                <a:ea typeface="Arial"/>
                <a:cs typeface="Arial"/>
              </a:defRPr>
            </a:pPr>
            <a:endParaRPr lang="en-US"/>
          </a:p>
        </c:txPr>
        <c:crossAx val="1"/>
        <c:crossesAt val="0"/>
        <c:auto val="1"/>
        <c:lblOffset val="100"/>
        <c:baseTimeUnit val="days"/>
        <c:majorUnit val="1"/>
        <c:majorTimeUnit val="months"/>
        <c:minorUnit val="1"/>
        <c:minorTimeUnit val="months"/>
      </c:dateAx>
      <c:valAx>
        <c:axId val="1"/>
        <c:scaling>
          <c:orientation val="minMax"/>
          <c:max val="1.5"/>
          <c:min val="0.8"/>
        </c:scaling>
        <c:delete val="0"/>
        <c:axPos val="l"/>
        <c:majorGridlines>
          <c:spPr>
            <a:ln w="2572">
              <a:solidFill>
                <a:srgbClr val="000000"/>
              </a:solidFill>
              <a:prstDash val="solid"/>
            </a:ln>
          </c:spPr>
        </c:majorGridlines>
        <c:title>
          <c:tx>
            <c:rich>
              <a:bodyPr/>
              <a:lstStyle/>
              <a:p>
                <a:pPr>
                  <a:defRPr sz="707" b="1" i="0" u="none" strike="noStrike" baseline="0">
                    <a:solidFill>
                      <a:srgbClr val="000000"/>
                    </a:solidFill>
                    <a:latin typeface="Arial"/>
                    <a:ea typeface="Arial"/>
                    <a:cs typeface="Arial"/>
                  </a:defRPr>
                </a:pPr>
                <a:r>
                  <a:rPr lang="en-AU"/>
                  <a:t>Tracking Ratio</a:t>
                </a:r>
              </a:p>
            </c:rich>
          </c:tx>
          <c:layout>
            <c:manualLayout>
              <c:xMode val="edge"/>
              <c:yMode val="edge"/>
              <c:x val="1.812672962707456E-2"/>
              <c:y val="0.2978727372545481"/>
            </c:manualLayout>
          </c:layout>
          <c:overlay val="0"/>
          <c:spPr>
            <a:noFill/>
            <a:ln w="20574">
              <a:noFill/>
            </a:ln>
          </c:spPr>
        </c:title>
        <c:numFmt formatCode="0.00" sourceLinked="0"/>
        <c:majorTickMark val="out"/>
        <c:minorTickMark val="none"/>
        <c:tickLblPos val="nextTo"/>
        <c:spPr>
          <a:ln w="2572">
            <a:solidFill>
              <a:srgbClr val="000000"/>
            </a:solidFill>
            <a:prstDash val="solid"/>
          </a:ln>
        </c:spPr>
        <c:txPr>
          <a:bodyPr rot="0" vert="horz"/>
          <a:lstStyle/>
          <a:p>
            <a:pPr>
              <a:defRPr sz="707" b="0" i="0" u="none" strike="noStrike" baseline="0">
                <a:solidFill>
                  <a:srgbClr val="000000"/>
                </a:solidFill>
                <a:latin typeface="Arial"/>
                <a:ea typeface="Arial"/>
                <a:cs typeface="Arial"/>
              </a:defRPr>
            </a:pPr>
            <a:endParaRPr lang="en-US"/>
          </a:p>
        </c:txPr>
        <c:crossAx val="246884400"/>
        <c:crosses val="autoZero"/>
        <c:crossBetween val="between"/>
        <c:majorUnit val="0.05"/>
        <c:minorUnit val="0.05"/>
      </c:valAx>
      <c:spPr>
        <a:solidFill>
          <a:srgbClr val="C0C0C0"/>
        </a:solidFill>
        <a:ln w="10288">
          <a:solidFill>
            <a:srgbClr val="808080"/>
          </a:solidFill>
          <a:prstDash val="solid"/>
        </a:ln>
      </c:spPr>
    </c:plotArea>
    <c:plotVisOnly val="1"/>
    <c:dispBlanksAs val="gap"/>
    <c:showDLblsOverMax val="0"/>
  </c:chart>
  <c:spPr>
    <a:solidFill>
      <a:srgbClr val="FFFFFF"/>
    </a:solidFill>
    <a:ln w="2572">
      <a:solidFill>
        <a:srgbClr val="000000"/>
      </a:solidFill>
      <a:prstDash val="solid"/>
    </a:ln>
  </c:spPr>
  <c:txPr>
    <a:bodyPr/>
    <a:lstStyle/>
    <a:p>
      <a:pPr>
        <a:defRPr sz="971" b="0" i="0" u="none" strike="noStrike" baseline="0">
          <a:solidFill>
            <a:srgbClr val="000000"/>
          </a:solidFill>
          <a:latin typeface="Arial"/>
          <a:ea typeface="Arial"/>
          <a:cs typeface="Arial"/>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2D615FF4F246B688F87964F2990C5A"/>
        <w:category>
          <w:name w:val="General"/>
          <w:gallery w:val="placeholder"/>
        </w:category>
        <w:types>
          <w:type w:val="bbPlcHdr"/>
        </w:types>
        <w:behaviors>
          <w:behavior w:val="content"/>
        </w:behaviors>
        <w:guid w:val="{97AC5184-114C-43F3-A6A3-C59C5D8C0B42}"/>
      </w:docPartPr>
      <w:docPartBody>
        <w:p w:rsidR="00BC2A92" w:rsidRDefault="00BC2A92">
          <w:pPr>
            <w:pStyle w:val="2C2D615FF4F246B688F87964F2990C5A"/>
          </w:pPr>
          <w:r w:rsidRPr="005F4A00">
            <w:rPr>
              <w:rStyle w:val="PlaceholderText"/>
            </w:rPr>
            <w:t>[</w:t>
          </w:r>
          <w:r w:rsidRPr="00660DE4">
            <w:rPr>
              <w:rStyle w:val="PlaceholderText"/>
            </w:rPr>
            <w:t>Click to add Title</w:t>
          </w:r>
          <w:r w:rsidRPr="005F4A00">
            <w:rPr>
              <w:rStyle w:val="PlaceholderText"/>
            </w:rPr>
            <w:t>]</w:t>
          </w:r>
        </w:p>
      </w:docPartBody>
    </w:docPart>
    <w:docPart>
      <w:docPartPr>
        <w:name w:val="FD32B4A1C38B429F9F69A0D0F76EBCE2"/>
        <w:category>
          <w:name w:val="General"/>
          <w:gallery w:val="placeholder"/>
        </w:category>
        <w:types>
          <w:type w:val="bbPlcHdr"/>
        </w:types>
        <w:behaviors>
          <w:behavior w:val="content"/>
        </w:behaviors>
        <w:guid w:val="{A360E27D-D0E0-4C8C-8790-08597A32C11F}"/>
      </w:docPartPr>
      <w:docPartBody>
        <w:p w:rsidR="00BC2A92" w:rsidRDefault="00BC2A92">
          <w:pPr>
            <w:pStyle w:val="FD32B4A1C38B429F9F69A0D0F76EBCE2"/>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ahoma Bold">
    <w:panose1 w:val="020B0804030504040204"/>
    <w:charset w:val="00"/>
    <w:family w:val="auto"/>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A92"/>
    <w:rsid w:val="00043B14"/>
    <w:rsid w:val="000A700C"/>
    <w:rsid w:val="00140229"/>
    <w:rsid w:val="00141627"/>
    <w:rsid w:val="0022089D"/>
    <w:rsid w:val="00280EE2"/>
    <w:rsid w:val="002B0D29"/>
    <w:rsid w:val="00325FC0"/>
    <w:rsid w:val="005F2C88"/>
    <w:rsid w:val="00767895"/>
    <w:rsid w:val="00774D75"/>
    <w:rsid w:val="00854511"/>
    <w:rsid w:val="00873277"/>
    <w:rsid w:val="009603E6"/>
    <w:rsid w:val="009875D2"/>
    <w:rsid w:val="009C484A"/>
    <w:rsid w:val="00A120B5"/>
    <w:rsid w:val="00B654C4"/>
    <w:rsid w:val="00BA753A"/>
    <w:rsid w:val="00BC2A92"/>
    <w:rsid w:val="00BF0E2A"/>
    <w:rsid w:val="00CA61F1"/>
    <w:rsid w:val="00CD29ED"/>
    <w:rsid w:val="00D347AE"/>
    <w:rsid w:val="00D876B8"/>
    <w:rsid w:val="00D90CE9"/>
    <w:rsid w:val="00D91E4D"/>
    <w:rsid w:val="00E33101"/>
    <w:rsid w:val="00E90AD9"/>
    <w:rsid w:val="00E947F7"/>
    <w:rsid w:val="00EE343E"/>
    <w:rsid w:val="00EE6953"/>
    <w:rsid w:val="00EF55B1"/>
    <w:rsid w:val="00F53204"/>
    <w:rsid w:val="00FB1466"/>
    <w:rsid w:val="00FE4B9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C2D615FF4F246B688F87964F2990C5A">
    <w:name w:val="2C2D615FF4F246B688F87964F2990C5A"/>
  </w:style>
  <w:style w:type="paragraph" w:customStyle="1" w:styleId="FD32B4A1C38B429F9F69A0D0F76EBCE2">
    <w:name w:val="FD32B4A1C38B429F9F69A0D0F76EB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7c50eed-c2ca-483c-832c-2cf3e81afa54">
      <Terms xmlns="http://schemas.microsoft.com/office/infopath/2007/PartnerControls"/>
    </lcf76f155ced4ddcb4097134ff3c332f>
    <TaxCatchAll xmlns="9fd47c19-1c4a-4d7d-b342-c10cef269344">
      <Value>27</Value>
      <Value>7</Value>
      <Value>6</Value>
      <Value>5</Value>
      <Value>4</Value>
      <Value>3</Value>
      <Value>2</Value>
      <Value>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Url xmlns="a5f32de4-e402-4188-b034-e71ca7d22e54">
      <Url>https://delwpvicgovau.sharepoint.com/sites/ecm_413/_layouts/15/DocIdRedir.aspx?ID=DOCID413-901235332-8602</Url>
      <Description>DOCID413-901235332-8602</Description>
    </_dlc_DocIdUrl>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Valuer-General Victoria</TermName>
          <TermId xmlns="http://schemas.microsoft.com/office/infopath/2007/PartnerControls">b85f7525-f09e-4b84-b0bd-5525c4ad195c</TermId>
        </TermInfo>
      </Terms>
    </k1bd994a94c2413797db3bab8f123f6f>
    <_dlc_DocId xmlns="a5f32de4-e402-4188-b034-e71ca7d22e54">DOCID413-901235332-8602</_dlc_DocId>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TaxCatchAllLabel xmlns="9fd47c19-1c4a-4d7d-b342-c10cef26934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Strategic Land Assessment ＆ Information</TermName>
          <TermId xmlns="http://schemas.microsoft.com/office/infopath/2007/PartnerControls">ad29ee36-035b-4ab7-a607-3c59838bbb5c</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_dlc_DocIdPersistId xmlns="a5f32de4-e402-4188-b034-e71ca7d22e54"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nancial Report" ma:contentTypeID="0x0101002517F445A0F35E449C98AAD631F2B038450700F6B8EB9A57140B498D79EA4C4153C4E0" ma:contentTypeVersion="28" ma:contentTypeDescription="" ma:contentTypeScope="" ma:versionID="3b8a35d82ecf09f3b031b20824241a53">
  <xsd:schema xmlns:xsd="http://www.w3.org/2001/XMLSchema" xmlns:xs="http://www.w3.org/2001/XMLSchema" xmlns:p="http://schemas.microsoft.com/office/2006/metadata/properties" xmlns:ns1="http://schemas.microsoft.com/sharepoint/v3" xmlns:ns2="a5f32de4-e402-4188-b034-e71ca7d22e54" xmlns:ns3="9fd47c19-1c4a-4d7d-b342-c10cef269344" xmlns:ns4="67c50eed-c2ca-483c-832c-2cf3e81afa54" targetNamespace="http://schemas.microsoft.com/office/2006/metadata/properties" ma:root="true" ma:fieldsID="e2a60101bef342e1d384ab01bd95a8a5" ns1:_="" ns2:_="" ns3:_="" ns4:_="">
    <xsd:import namespace="http://schemas.microsoft.com/sharepoint/v3"/>
    <xsd:import namespace="a5f32de4-e402-4188-b034-e71ca7d22e54"/>
    <xsd:import namespace="9fd47c19-1c4a-4d7d-b342-c10cef269344"/>
    <xsd:import namespace="67c50eed-c2ca-483c-832c-2cf3e81afa5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lcf76f155ced4ddcb4097134ff3c332f"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hidden="true" ma:internalName="_dlc_DocId" ma:readOnly="false">
      <xsd:simpleType>
        <xsd:restriction base="dms:Text"/>
      </xsd:simpleType>
    </xsd:element>
    <xsd:element name="_dlc_DocIdPersistId" ma:index="1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readOnly="false" ma:default="7;#Valuer-General Victoria|b85f7525-f09e-4b84-b0bd-5525c4ad195c"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6;#Strategic Land Assessment ＆ Information|ad29ee36-035b-4ab7-a607-3c59838bbb5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bbd38ed-8efa-4d8d-b31c-469722119511}" ma:internalName="TaxCatchAll" ma:readOnly="false" ma:showField="CatchAllData"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bbd38ed-8efa-4d8d-b31c-469722119511}" ma:internalName="TaxCatchAllLabel" ma:readOnly="false" ma:showField="CatchAllDataLabel" ma:web="98067684-f3ec-45ca-8c60-abf89f0a472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c50eed-c2ca-483c-832c-2cf3e81afa54" elementFormDefault="qualified">
    <xsd:import namespace="http://schemas.microsoft.com/office/2006/documentManagement/types"/>
    <xsd:import namespace="http://schemas.microsoft.com/office/infopath/2007/PartnerControls"/>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hidden="true" ma:internalName="MediaServiceOCR" ma:readOnly="true">
      <xsd:simpleType>
        <xsd:restriction base="dms:Note"/>
      </xsd:simpleType>
    </xsd:element>
    <xsd:element name="MediaServiceLocation" ma:index="3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34E7C636-B54E-4DFD-827D-0C75861C2827}">
  <ds:schemaRefs>
    <ds:schemaRef ds:uri="http://schemas.microsoft.com/sharepoint/events"/>
  </ds:schemaRefs>
</ds:datastoreItem>
</file>

<file path=customXml/itemProps2.xml><?xml version="1.0" encoding="utf-8"?>
<ds:datastoreItem xmlns:ds="http://schemas.openxmlformats.org/officeDocument/2006/customXml" ds:itemID="{4985CDED-C91B-4A69-B071-BA2A092E65A5}">
  <ds:schemaRefs>
    <ds:schemaRef ds:uri="http://purl.org/dc/terms/"/>
    <ds:schemaRef ds:uri="9fd47c19-1c4a-4d7d-b342-c10cef269344"/>
    <ds:schemaRef ds:uri="http://schemas.microsoft.com/office/2006/documentManagement/types"/>
    <ds:schemaRef ds:uri="http://www.w3.org/XML/1998/namespace"/>
    <ds:schemaRef ds:uri="a5f32de4-e402-4188-b034-e71ca7d22e54"/>
    <ds:schemaRef ds:uri="http://purl.org/dc/elements/1.1/"/>
    <ds:schemaRef ds:uri="http://schemas.microsoft.com/sharepoint/v3"/>
    <ds:schemaRef ds:uri="http://schemas.microsoft.com/office/infopath/2007/PartnerControls"/>
    <ds:schemaRef ds:uri="http://schemas.openxmlformats.org/package/2006/metadata/core-properties"/>
    <ds:schemaRef ds:uri="67c50eed-c2ca-483c-832c-2cf3e81afa54"/>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4.xml><?xml version="1.0" encoding="utf-8"?>
<ds:datastoreItem xmlns:ds="http://schemas.openxmlformats.org/officeDocument/2006/customXml" ds:itemID="{C9E3ED28-057D-4937-A34F-335CE3AB3F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67c50eed-c2ca-483c-832c-2cf3e81afa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0A01F6B9-8FB2-460F-BF79-C61F1B2B0554}">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Valuation Best Practice 2024 DRAFT.dotx</Template>
  <TotalTime>62</TotalTime>
  <Pages>122</Pages>
  <Words>31701</Words>
  <Characters>180701</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2024 Valuation Best Practice</vt:lpstr>
    </vt:vector>
  </TitlesOfParts>
  <Company/>
  <LinksUpToDate>false</LinksUpToDate>
  <CharactersWithSpaces>211979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Valuation Best Practice</dc:title>
  <dc:subject>Specifications Guidelines</dc:subject>
  <dc:creator>Brigette Hatzis (DELWP)</dc:creator>
  <cp:keywords/>
  <dc:description/>
  <cp:lastModifiedBy>Annette Kusinski (DEECA)</cp:lastModifiedBy>
  <cp:revision>10</cp:revision>
  <cp:lastPrinted>2023-06-28T00:09:00Z</cp:lastPrinted>
  <dcterms:created xsi:type="dcterms:W3CDTF">2023-06-27T07:11:00Z</dcterms:created>
  <dcterms:modified xsi:type="dcterms:W3CDTF">2023-06-28T00:10:00Z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0x0101002517F445A0F35E449C98AAD631F2B038450700F6B8EB9A57140B498D79EA4C4153C4E0</vt:lpwstr>
  </property>
  <property fmtid="{D5CDD505-2E9C-101B-9397-08002B2CF9AE}" pid="3" name="MediaServiceImageTags">
    <vt:lpwstr/>
  </property>
  <property fmtid="{D5CDD505-2E9C-101B-9397-08002B2CF9AE}" pid="4" name="Section">
    <vt:lpwstr>7;#Valuer-General Victoria|b85f7525-f09e-4b84-b0bd-5525c4ad195c</vt:lpwstr>
  </property>
  <property fmtid="{D5CDD505-2E9C-101B-9397-08002B2CF9AE}" pid="5" name="Project">
    <vt:lpwstr>17</vt:lpwstr>
  </property>
  <property fmtid="{D5CDD505-2E9C-101B-9397-08002B2CF9AE}" pid="6" name="Agency">
    <vt:lpwstr>1;#Department of Environment, Land, Water and Planning|607a3f87-1228-4cd9-82a5-076aa8776274</vt:lpwstr>
  </property>
  <property fmtid="{D5CDD505-2E9C-101B-9397-08002B2CF9AE}" pid="7" name="Branch">
    <vt:lpwstr>6;#Strategic Land Assessment ＆ Information|ad29ee36-035b-4ab7-a607-3c59838bbb5c</vt:lpwstr>
  </property>
  <property fmtid="{D5CDD505-2E9C-101B-9397-08002B2CF9AE}" pid="8" name="Document Set Path">
    <vt:lpwstr>Procurement/Council2024</vt:lpwstr>
  </property>
  <property fmtid="{D5CDD505-2E9C-101B-9397-08002B2CF9AE}" pid="9" name="Financial Year">
    <vt:lpwstr>2022-23</vt:lpwstr>
  </property>
  <property fmtid="{D5CDD505-2E9C-101B-9397-08002B2CF9AE}" pid="10" name="Division">
    <vt:lpwstr>5;#Land Use Victoria|df55b370-7608-494b-9fb4-f51a3f958028</vt:lpwstr>
  </property>
  <property fmtid="{D5CDD505-2E9C-101B-9397-08002B2CF9AE}" pid="11" name="Group1">
    <vt:lpwstr>4;#Local Infrastructure|35232ce7-1039-46ab-a331-4c8e969be43f</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ld508a88e6264ce89693af80a72862cb">
    <vt:lpwstr>Tender|ed8bc1d9-3e4a-4947-a57b-56495de1172d</vt:lpwstr>
  </property>
  <property fmtid="{D5CDD505-2E9C-101B-9397-08002B2CF9AE}" pid="15" name="_dlc_DocIdItemGuid">
    <vt:lpwstr>5e9171b3-80dd-4939-96a6-5a10a23b0da3</vt:lpwstr>
  </property>
  <property fmtid="{D5CDD505-2E9C-101B-9397-08002B2CF9AE}" pid="16" name="Sub-Section">
    <vt:lpwstr/>
  </property>
  <property fmtid="{D5CDD505-2E9C-101B-9397-08002B2CF9AE}" pid="17" name="DocType">
    <vt:lpwstr/>
  </property>
  <property fmtid="{D5CDD505-2E9C-101B-9397-08002B2CF9AE}" pid="18" name="mdbdb9dc134d46388835ab331e605034">
    <vt:lpwstr/>
  </property>
  <property fmtid="{D5CDD505-2E9C-101B-9397-08002B2CF9AE}" pid="19" name="SharedWithUsers">
    <vt:lpwstr>1457;#Brigette Hatzis (DEECA);#145;#Annette Kusinski (DEECA);#22;#Mark M Sanderson (DEECA);#23;#Doug J Marcina (DEECA);#347;#Amy C Walker (DEECA);#854;#Margaret A Astbury (DEECA);#3575;#Steph Kopsidas (DEECA)</vt:lpwstr>
  </property>
  <property fmtid="{D5CDD505-2E9C-101B-9397-08002B2CF9AE}" pid="20" name="Reference Type">
    <vt:lpwstr>27</vt:lpwstr>
  </property>
  <property fmtid="{D5CDD505-2E9C-101B-9397-08002B2CF9AE}" pid="21" name="MSIP_Label_4257e2ab-f512-40e2-9c9a-c64247360765_Enabled">
    <vt:lpwstr>true</vt:lpwstr>
  </property>
  <property fmtid="{D5CDD505-2E9C-101B-9397-08002B2CF9AE}" pid="22" name="MSIP_Label_4257e2ab-f512-40e2-9c9a-c64247360765_SetDate">
    <vt:lpwstr>2023-06-28T00:10:10Z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d39cc077-15a6-4d78-b3e4-5ce9f00a7f64</vt:lpwstr>
  </property>
  <property fmtid="{D5CDD505-2E9C-101B-9397-08002B2CF9AE}" pid="27" name="MSIP_Label_4257e2ab-f512-40e2-9c9a-c64247360765_ContentBits">
    <vt:lpwstr>2</vt:lpwstr>
  </property>
</Properties>
</file>