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F68FF1A" w14:textId="77777777" w:rsidTr="003F46E9">
        <w:trPr>
          <w:trHeight w:hRule="exact" w:val="1418"/>
        </w:trPr>
        <w:tc>
          <w:tcPr>
            <w:tcW w:w="7761" w:type="dxa"/>
            <w:vAlign w:val="center"/>
          </w:tcPr>
          <w:p w14:paraId="46A913CA" w14:textId="71555D4E" w:rsidR="009B1003" w:rsidRPr="009B1003" w:rsidRDefault="003E0FDF" w:rsidP="009B1003">
            <w:pPr>
              <w:pStyle w:val="Title"/>
            </w:pPr>
            <w:r>
              <w:t>Victoria’s complex site addressing program</w:t>
            </w:r>
          </w:p>
        </w:tc>
      </w:tr>
      <w:tr w:rsidR="00975ED3" w14:paraId="1E483904" w14:textId="77777777" w:rsidTr="003F46E9">
        <w:trPr>
          <w:trHeight w:val="1247"/>
        </w:trPr>
        <w:tc>
          <w:tcPr>
            <w:tcW w:w="7761" w:type="dxa"/>
            <w:vAlign w:val="center"/>
          </w:tcPr>
          <w:p w14:paraId="5A0F76AA" w14:textId="0101BC8E" w:rsidR="009B1003" w:rsidRPr="009B1003" w:rsidRDefault="003E0FDF" w:rsidP="009B1003">
            <w:pPr>
              <w:pStyle w:val="Subtitle"/>
            </w:pPr>
            <w:r>
              <w:t>For retirement village</w:t>
            </w:r>
            <w:r w:rsidR="00A501E7">
              <w:t>s</w:t>
            </w:r>
            <w:r>
              <w:t>, universities. shopping centres, sports facilities, tourist venues</w:t>
            </w:r>
            <w:r w:rsidR="003B4F29">
              <w:t>,</w:t>
            </w:r>
            <w:r>
              <w:t xml:space="preserve"> caravan parks and residential parks</w:t>
            </w:r>
          </w:p>
        </w:tc>
      </w:tr>
    </w:tbl>
    <w:p w14:paraId="53C01F73" w14:textId="4BF8B40A" w:rsidR="00806AB6" w:rsidRDefault="00806AB6" w:rsidP="00307C36"/>
    <w:p w14:paraId="0C83662F" w14:textId="77777777" w:rsidR="00806AB6" w:rsidRDefault="00806AB6" w:rsidP="00806AB6">
      <w:pPr>
        <w:pStyle w:val="BodyText"/>
        <w:sectPr w:rsidR="00806AB6" w:rsidSect="00D656C7">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113" w:gutter="0"/>
          <w:cols w:space="284"/>
          <w:titlePg/>
          <w:docGrid w:linePitch="360"/>
        </w:sectPr>
      </w:pPr>
    </w:p>
    <w:p w14:paraId="69E13478" w14:textId="77777777" w:rsidR="009F5EEE" w:rsidRPr="003B4F29" w:rsidRDefault="009F5EEE" w:rsidP="009F5EEE">
      <w:pPr>
        <w:pStyle w:val="HA"/>
        <w:rPr>
          <w:b/>
          <w:bCs/>
          <w:color w:val="B3272F" w:themeColor="accent2"/>
          <w:sz w:val="36"/>
          <w:szCs w:val="36"/>
        </w:rPr>
      </w:pPr>
      <w:bookmarkStart w:id="0" w:name="Here"/>
      <w:bookmarkEnd w:id="0"/>
      <w:r w:rsidRPr="003B4F29">
        <w:rPr>
          <w:b/>
          <w:bCs/>
          <w:color w:val="B3272F" w:themeColor="accent2"/>
          <w:sz w:val="36"/>
          <w:szCs w:val="36"/>
        </w:rPr>
        <w:t>We need to put your site on the map</w:t>
      </w:r>
    </w:p>
    <w:p w14:paraId="2E3A6CDD" w14:textId="77777777" w:rsidR="009F5EEE" w:rsidRPr="009F5EEE" w:rsidRDefault="009F5EEE" w:rsidP="009F5EEE">
      <w:pPr>
        <w:pStyle w:val="Pullout"/>
        <w:rPr>
          <w:color w:val="B3272F" w:themeColor="accent2"/>
        </w:rPr>
      </w:pPr>
      <w:r w:rsidRPr="009F5EEE">
        <w:rPr>
          <w:rFonts w:eastAsia="Calibri"/>
          <w:color w:val="B3272F" w:themeColor="accent2"/>
        </w:rPr>
        <w:t xml:space="preserve">The complex site addressing </w:t>
      </w:r>
      <w:r w:rsidRPr="009F5EEE">
        <w:rPr>
          <w:rStyle w:val="Emphasis"/>
          <w:rFonts w:eastAsia="Calibri"/>
          <w:color w:val="B3272F" w:themeColor="accent2"/>
        </w:rPr>
        <w:t>program</w:t>
      </w:r>
      <w:r w:rsidRPr="009F5EEE">
        <w:rPr>
          <w:rFonts w:eastAsia="Calibri"/>
          <w:color w:val="B3272F" w:themeColor="accent2"/>
        </w:rPr>
        <w:t xml:space="preserve"> aims to provide </w:t>
      </w:r>
      <w:r w:rsidRPr="009F5EEE">
        <w:rPr>
          <w:color w:val="B3272F" w:themeColor="accent2"/>
        </w:rPr>
        <w:t xml:space="preserve">unique identification (i.e. an address) for each sub-address within large </w:t>
      </w:r>
      <w:r w:rsidRPr="009F5EEE">
        <w:rPr>
          <w:rFonts w:eastAsia="Calibri"/>
          <w:color w:val="B3272F" w:themeColor="accent2"/>
        </w:rPr>
        <w:t>or complex sites such as retirement villages, universities, shopping centres, camping sites, sporting facilities, tourist venues, and caravan and residential parks.</w:t>
      </w:r>
    </w:p>
    <w:p w14:paraId="126F17F4" w14:textId="77777777" w:rsidR="009F5EEE" w:rsidRDefault="009F5EEE" w:rsidP="009F5EEE">
      <w:pPr>
        <w:pStyle w:val="Body"/>
      </w:pPr>
      <w:r>
        <w:t xml:space="preserve">By doing this, the program will improve the property addressing system in Victoria and support efficient and effective delivery of emergency and postal services, as well as a range of government activities. </w:t>
      </w:r>
    </w:p>
    <w:p w14:paraId="4AF6B1EC" w14:textId="77777777" w:rsidR="009F5EEE" w:rsidRDefault="009F5EEE" w:rsidP="009F5EEE">
      <w:pPr>
        <w:pStyle w:val="Body"/>
      </w:pPr>
      <w:r>
        <w:t xml:space="preserve">The program seeks to improve the addressing system by defining the processes for capture, storage, maintenance, geocoding, access and distribution of Victorian address data from Vicmap, the state’s authoritative spatial data suite. </w:t>
      </w:r>
    </w:p>
    <w:p w14:paraId="7514931B" w14:textId="77777777" w:rsidR="009F5EEE" w:rsidRPr="00644C88" w:rsidRDefault="009F5EEE" w:rsidP="009F5EEE">
      <w:pPr>
        <w:pStyle w:val="Body"/>
      </w:pPr>
      <w:r>
        <w:rPr>
          <w:noProof/>
          <w:lang w:eastAsia="en-AU"/>
        </w:rPr>
        <w:drawing>
          <wp:inline distT="0" distB="0" distL="0" distR="0" wp14:anchorId="1BD32D1D" wp14:editId="0F767A25">
            <wp:extent cx="3003504" cy="211740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504" cy="2117404"/>
                    </a:xfrm>
                    <a:prstGeom prst="rect">
                      <a:avLst/>
                    </a:prstGeom>
                    <a:noFill/>
                    <a:ln>
                      <a:noFill/>
                    </a:ln>
                  </pic:spPr>
                </pic:pic>
              </a:graphicData>
            </a:graphic>
          </wp:inline>
        </w:drawing>
      </w:r>
    </w:p>
    <w:p w14:paraId="315C73FC" w14:textId="77777777" w:rsidR="009F5EEE" w:rsidRPr="007275B1" w:rsidRDefault="009F5EEE" w:rsidP="009F5EEE">
      <w:pPr>
        <w:pStyle w:val="Caption0"/>
        <w:rPr>
          <w:i/>
          <w:iCs/>
        </w:rPr>
      </w:pPr>
      <w:r w:rsidRPr="007275B1">
        <w:rPr>
          <w:i/>
          <w:iCs/>
        </w:rPr>
        <w:t>Deakin University, a complex site</w:t>
      </w:r>
    </w:p>
    <w:p w14:paraId="42DA6A15" w14:textId="77777777" w:rsidR="009F5EEE" w:rsidRPr="009F5EEE" w:rsidRDefault="009F5EEE" w:rsidP="009F5EEE">
      <w:pPr>
        <w:pStyle w:val="HB"/>
        <w:rPr>
          <w:color w:val="B3272F" w:themeColor="accent2"/>
        </w:rPr>
      </w:pPr>
      <w:r w:rsidRPr="009F5EEE">
        <w:rPr>
          <w:color w:val="B3272F" w:themeColor="accent2"/>
        </w:rPr>
        <w:t>What is complex site addressing?</w:t>
      </w:r>
    </w:p>
    <w:p w14:paraId="502471CF" w14:textId="77777777" w:rsidR="009F5EEE" w:rsidRDefault="009F5EEE" w:rsidP="009F5EEE">
      <w:pPr>
        <w:pStyle w:val="Body"/>
      </w:pPr>
      <w:r>
        <w:t>The complex site addressing program will create a unique identification (address) for each sub-address within a large site. Each sub-address will then be identified, placed in its actual location on a map and included in Vicmap.</w:t>
      </w:r>
      <w:r w:rsidDel="007735D3">
        <w:t xml:space="preserve"> </w:t>
      </w:r>
    </w:p>
    <w:p w14:paraId="212EE54C" w14:textId="77777777" w:rsidR="009F5EEE" w:rsidRDefault="009F5EEE" w:rsidP="009F5EEE">
      <w:pPr>
        <w:pStyle w:val="Body"/>
      </w:pPr>
      <w:r>
        <w:t xml:space="preserve">Information to achieve this should be provided by site management of each complex site to councils, who will submit this information to Vicmap. </w:t>
      </w:r>
    </w:p>
    <w:p w14:paraId="1F1F58F2" w14:textId="77777777" w:rsidR="009F5EEE" w:rsidRDefault="009F5EEE" w:rsidP="009F5EEE">
      <w:pPr>
        <w:pStyle w:val="Body"/>
      </w:pPr>
      <w:r>
        <w:t>For example, a retirement village could have 300 individual buildings within it and each road might already be named and each building already numbered; however, the site and its residents are only known by a single address, e.g. 81 Gallagher Street.</w:t>
      </w:r>
    </w:p>
    <w:p w14:paraId="10A40892" w14:textId="77777777" w:rsidR="009F5EEE" w:rsidRDefault="009F5EEE" w:rsidP="009F5EEE">
      <w:pPr>
        <w:pStyle w:val="Body"/>
      </w:pPr>
      <w:r>
        <w:t xml:space="preserve">Another example might be a tourist venue, caravan or residential park that has named roads with many individual dwellings and sites within it; however, all dwellings and sites at the venue or park are only known by a single address, e.g. 46 Morrison Way. </w:t>
      </w:r>
    </w:p>
    <w:p w14:paraId="7FE9758B" w14:textId="77777777" w:rsidR="009F5EEE" w:rsidRDefault="009F5EEE" w:rsidP="009F5EEE">
      <w:pPr>
        <w:pStyle w:val="Body"/>
      </w:pPr>
      <w:r>
        <w:t xml:space="preserve">The complex site addressing program aims to ensure all roads and relevant buildings on sites are individually identified by unique sub-addresses and that the addresses are recorded in Vicmap. When road names and building numbers have been assigned, appropriate signage should be installed so that emergency and other services can navigate to specific addresses. </w:t>
      </w:r>
    </w:p>
    <w:p w14:paraId="3A4F51A7" w14:textId="77777777" w:rsidR="009F5EEE" w:rsidRDefault="009F5EEE" w:rsidP="009F5EEE">
      <w:pPr>
        <w:pStyle w:val="Body"/>
      </w:pPr>
      <w:r>
        <w:t>For standard residential sites, addresses are assigned by the local council. A residence is typically associated with one land title, one property (for rating purposes) and one address. This information is typically already in Vicmap and available to emergency and other services.</w:t>
      </w:r>
    </w:p>
    <w:p w14:paraId="0FFC4CC3" w14:textId="77777777" w:rsidR="009F5EEE" w:rsidRPr="009F5EEE" w:rsidRDefault="009F5EEE" w:rsidP="009F5EEE">
      <w:pPr>
        <w:pStyle w:val="HB"/>
        <w:rPr>
          <w:color w:val="B3272F" w:themeColor="accent2"/>
        </w:rPr>
      </w:pPr>
      <w:r w:rsidRPr="009F5EEE">
        <w:rPr>
          <w:color w:val="B3272F" w:themeColor="accent2"/>
        </w:rPr>
        <w:t xml:space="preserve">How site managers can help </w:t>
      </w:r>
    </w:p>
    <w:p w14:paraId="5D198731" w14:textId="77777777" w:rsidR="009F5EEE" w:rsidRDefault="009F5EEE" w:rsidP="009F5EEE">
      <w:pPr>
        <w:pStyle w:val="Body"/>
      </w:pPr>
      <w:r>
        <w:t>Many complex sites already have site plans that might show internal roads, dwellings and sites (including house/unit/cabin numbers, internal points of interest and community buildings e.g. camp kitchen, games rooms, laundry, kiosk, etc.). However, local councils require accurate site plans to be supplied with clearly marked road and building names, as well as unit/house numbers for each location. This ensures councils can capture correct address information for inclusion in Vicmap.</w:t>
      </w:r>
    </w:p>
    <w:p w14:paraId="04201958" w14:textId="43DD8595" w:rsidR="009F5EEE" w:rsidRDefault="009F5EEE" w:rsidP="009F5EEE">
      <w:pPr>
        <w:pStyle w:val="Body"/>
      </w:pPr>
      <w:r>
        <w:t xml:space="preserve">As site managers and site operators you have invaluable local knowledge. You can use an existing site </w:t>
      </w:r>
      <w:r>
        <w:lastRenderedPageBreak/>
        <w:t>plan and map (if all the address information is present)</w:t>
      </w:r>
      <w:r w:rsidRPr="009F5EEE">
        <w:t xml:space="preserve"> </w:t>
      </w:r>
      <w:r>
        <w:t xml:space="preserve">or add the necessary information to an existing plan and send it to your local council. </w:t>
      </w:r>
    </w:p>
    <w:p w14:paraId="5E7906C1" w14:textId="77777777" w:rsidR="009F5EEE" w:rsidRDefault="009F5EEE" w:rsidP="009F5EEE">
      <w:pPr>
        <w:pStyle w:val="Body"/>
      </w:pPr>
      <w:r>
        <w:t xml:space="preserve">If you are unable to locate a site plan or have difficulty accurately identifying and marking address information on a plan, your local council can help. You should contact the local council and request a plan or aerial image of your site for you to identify and mark road names and address numbers. </w:t>
      </w:r>
    </w:p>
    <w:p w14:paraId="64050662" w14:textId="77777777" w:rsidR="009F5EEE" w:rsidRDefault="009F5EEE" w:rsidP="009F5EEE">
      <w:pPr>
        <w:pStyle w:val="Body"/>
      </w:pPr>
      <w:r>
        <w:t>By doing this you will improve service delivery within your site.</w:t>
      </w:r>
    </w:p>
    <w:p w14:paraId="2FD2C980" w14:textId="77777777" w:rsidR="009F5EEE" w:rsidRDefault="009F5EEE" w:rsidP="009F5EEE">
      <w:pPr>
        <w:pStyle w:val="Body"/>
      </w:pPr>
      <w:r>
        <w:t xml:space="preserve">Local councils can also provide information about address identification, as well as correct addressing and road naming procedures that comply with the </w:t>
      </w:r>
      <w:r>
        <w:rPr>
          <w:i/>
        </w:rPr>
        <w:t>Naming rules for places in Victoria</w:t>
      </w:r>
      <w:r>
        <w:t xml:space="preserve">. </w:t>
      </w:r>
    </w:p>
    <w:p w14:paraId="4488FC8E" w14:textId="77777777" w:rsidR="009F5EEE" w:rsidRDefault="009F5EEE" w:rsidP="009F5EEE">
      <w:pPr>
        <w:pStyle w:val="Body"/>
      </w:pPr>
      <w:r>
        <w:rPr>
          <w:noProof/>
          <w:lang w:eastAsia="en-AU"/>
        </w:rPr>
        <w:drawing>
          <wp:inline distT="0" distB="0" distL="0" distR="0" wp14:anchorId="0946274A" wp14:editId="635DFE20">
            <wp:extent cx="2993080" cy="1995387"/>
            <wp:effectExtent l="0" t="0" r="0" b="5080"/>
            <wp:docPr id="4" name="Picture 4" descr="https://c1.staticflickr.com/9/8461/7975786683_d682c038e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9/8461/7975786683_d682c038e5_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5656" cy="2010438"/>
                    </a:xfrm>
                    <a:prstGeom prst="rect">
                      <a:avLst/>
                    </a:prstGeom>
                    <a:noFill/>
                    <a:ln>
                      <a:noFill/>
                    </a:ln>
                  </pic:spPr>
                </pic:pic>
              </a:graphicData>
            </a:graphic>
          </wp:inline>
        </w:drawing>
      </w:r>
    </w:p>
    <w:p w14:paraId="564DB13F" w14:textId="77777777" w:rsidR="009F5EEE" w:rsidRPr="003B4F29" w:rsidRDefault="009F5EEE" w:rsidP="009F5EEE">
      <w:pPr>
        <w:pStyle w:val="Caption0"/>
        <w:rPr>
          <w:i/>
          <w:iCs/>
        </w:rPr>
      </w:pPr>
      <w:r w:rsidRPr="003B4F29">
        <w:rPr>
          <w:i/>
          <w:iCs/>
        </w:rPr>
        <w:t>Photo courtes</w:t>
      </w:r>
      <w:bookmarkStart w:id="1" w:name="_GoBack"/>
      <w:bookmarkEnd w:id="1"/>
      <w:r w:rsidRPr="003B4F29">
        <w:rPr>
          <w:i/>
          <w:iCs/>
        </w:rPr>
        <w:t>y of Ambulance Victoria</w:t>
      </w:r>
    </w:p>
    <w:p w14:paraId="7D9599AC" w14:textId="77777777" w:rsidR="009F5EEE" w:rsidRPr="009F5EEE" w:rsidRDefault="009F5EEE" w:rsidP="009F5EEE">
      <w:pPr>
        <w:pStyle w:val="HB"/>
        <w:rPr>
          <w:color w:val="B3272F" w:themeColor="accent2"/>
        </w:rPr>
      </w:pPr>
      <w:r w:rsidRPr="009F5EEE">
        <w:rPr>
          <w:color w:val="B3272F" w:themeColor="accent2"/>
        </w:rPr>
        <w:t xml:space="preserve">Things to consider when determining </w:t>
      </w:r>
      <w:r w:rsidRPr="009F5EEE">
        <w:rPr>
          <w:color w:val="B3272F" w:themeColor="accent2"/>
        </w:rPr>
        <w:br/>
        <w:t>sub-addresses at complex sites</w:t>
      </w:r>
    </w:p>
    <w:p w14:paraId="6F3548E1" w14:textId="77777777" w:rsidR="009F5EEE" w:rsidRDefault="009F5EEE" w:rsidP="009F5EEE">
      <w:pPr>
        <w:pStyle w:val="Body"/>
      </w:pPr>
      <w:r>
        <w:t xml:space="preserve">To ensure consistency in the way sub-addresses are applied and therefore make it easy to identify and locate individual sites or addresses, it is recommended that sub-addresses are consistent with AS/NZ 4819 Rural and Urban Addressing. </w:t>
      </w:r>
    </w:p>
    <w:p w14:paraId="6A39C111" w14:textId="77777777" w:rsidR="009F5EEE" w:rsidRDefault="009F5EEE" w:rsidP="009F5EEE">
      <w:pPr>
        <w:pStyle w:val="Body"/>
      </w:pPr>
      <w:r>
        <w:t>When allocating sub-addresses:</w:t>
      </w:r>
    </w:p>
    <w:p w14:paraId="44B0A794" w14:textId="4451987F" w:rsidR="009F5EEE" w:rsidRDefault="009F5EEE" w:rsidP="009F5EEE">
      <w:pPr>
        <w:pStyle w:val="Body"/>
        <w:numPr>
          <w:ilvl w:val="0"/>
          <w:numId w:val="43"/>
        </w:numPr>
      </w:pPr>
      <w:r>
        <w:t>use a consistent format and logical sequence for all sub-addresses within the site</w:t>
      </w:r>
    </w:p>
    <w:p w14:paraId="4819C304" w14:textId="18179D2C" w:rsidR="009F5EEE" w:rsidRDefault="009F5EEE" w:rsidP="009F5EEE">
      <w:pPr>
        <w:pStyle w:val="Body"/>
        <w:numPr>
          <w:ilvl w:val="0"/>
          <w:numId w:val="43"/>
        </w:numPr>
      </w:pPr>
      <w:r>
        <w:t>avoid using alphabetical prefixes.</w:t>
      </w:r>
    </w:p>
    <w:p w14:paraId="799DF34D" w14:textId="38748CC7" w:rsidR="00D656C7" w:rsidRDefault="003B4F29" w:rsidP="00D656C7">
      <w:pPr>
        <w:pStyle w:val="Body"/>
      </w:pPr>
      <w:r>
        <w:rPr>
          <w:noProof/>
        </w:rPr>
        <w:drawing>
          <wp:anchor distT="0" distB="0" distL="114300" distR="114300" simplePos="0" relativeHeight="251668480" behindDoc="1" locked="0" layoutInCell="1" allowOverlap="1" wp14:anchorId="0AF200A6" wp14:editId="6C7631C6">
            <wp:simplePos x="0" y="0"/>
            <wp:positionH relativeFrom="margin">
              <wp:posOffset>3672840</wp:posOffset>
            </wp:positionH>
            <wp:positionV relativeFrom="paragraph">
              <wp:posOffset>252730</wp:posOffset>
            </wp:positionV>
            <wp:extent cx="1714500" cy="497205"/>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CGOV_ENVIRONMENT_LOGO_GOV_BLUE_PMS21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497205"/>
                    </a:xfrm>
                    <a:prstGeom prst="rect">
                      <a:avLst/>
                    </a:prstGeom>
                  </pic:spPr>
                </pic:pic>
              </a:graphicData>
            </a:graphic>
            <wp14:sizeRelH relativeFrom="margin">
              <wp14:pctWidth>0</wp14:pctWidth>
            </wp14:sizeRelH>
            <wp14:sizeRelV relativeFrom="margin">
              <wp14:pctHeight>0</wp14:pctHeight>
            </wp14:sizeRelV>
          </wp:anchor>
        </w:drawing>
      </w:r>
    </w:p>
    <w:p w14:paraId="008456A8" w14:textId="77777777" w:rsidR="003B4F29" w:rsidRDefault="003B4F29" w:rsidP="00D656C7">
      <w:pPr>
        <w:pStyle w:val="Body"/>
      </w:pPr>
    </w:p>
    <w:p w14:paraId="09BFCDA2" w14:textId="77777777" w:rsidR="009F5EEE" w:rsidRPr="00C036C1" w:rsidRDefault="009F5EEE" w:rsidP="009F5EEE">
      <w:pPr>
        <w:pStyle w:val="HB"/>
        <w:rPr>
          <w:color w:val="B3272F" w:themeColor="accent2"/>
        </w:rPr>
      </w:pPr>
      <w:r w:rsidRPr="00C036C1">
        <w:rPr>
          <w:color w:val="B3272F" w:themeColor="accent2"/>
        </w:rPr>
        <w:t xml:space="preserve">More information </w:t>
      </w:r>
    </w:p>
    <w:p w14:paraId="1E406D09" w14:textId="58183AAE" w:rsidR="009F5EEE" w:rsidRDefault="009F5EEE" w:rsidP="009F5EEE">
      <w:pPr>
        <w:pStyle w:val="Body"/>
      </w:pPr>
      <w:r>
        <w:t xml:space="preserve">In the first instance, contact your local council. For additional information on this program, please contact the Vicmap Helpdesk on T: </w:t>
      </w:r>
      <w:r w:rsidRPr="00BE76C6">
        <w:t>(03) 5336 6770</w:t>
      </w:r>
      <w:r>
        <w:t xml:space="preserve"> or </w:t>
      </w:r>
      <w:r>
        <w:br/>
        <w:t xml:space="preserve">E: </w:t>
      </w:r>
      <w:hyperlink r:id="rId17" w:history="1">
        <w:r w:rsidRPr="008B0D5B">
          <w:rPr>
            <w:rStyle w:val="Hyperlink"/>
            <w:rFonts w:eastAsiaTheme="majorEastAsia"/>
          </w:rPr>
          <w:t>vicmap.help@delwp.vic.gov.au</w:t>
        </w:r>
      </w:hyperlink>
      <w:r>
        <w:t xml:space="preserve"> </w:t>
      </w:r>
    </w:p>
    <w:p w14:paraId="348FFD54" w14:textId="77777777" w:rsidR="00263599" w:rsidRDefault="00263599" w:rsidP="009F5EEE">
      <w:pPr>
        <w:pStyle w:val="Body"/>
      </w:pPr>
    </w:p>
    <w:p w14:paraId="28A3BA0D" w14:textId="77777777" w:rsidR="009F5EEE" w:rsidRPr="00C036C1" w:rsidRDefault="009F5EEE" w:rsidP="009F5EEE">
      <w:pPr>
        <w:pStyle w:val="HB"/>
        <w:spacing w:before="240"/>
        <w:rPr>
          <w:color w:val="B3272F" w:themeColor="accent2"/>
        </w:rPr>
      </w:pPr>
      <w:r w:rsidRPr="00C036C1">
        <w:rPr>
          <w:color w:val="B3272F" w:themeColor="accent2"/>
        </w:rPr>
        <w:t xml:space="preserve">This program has the support of the following organisations </w:t>
      </w:r>
    </w:p>
    <w:p w14:paraId="2C255F03" w14:textId="77777777" w:rsidR="009F5EEE" w:rsidRDefault="009F5EEE" w:rsidP="009F5EEE">
      <w:pPr>
        <w:pStyle w:val="Body"/>
      </w:pPr>
      <w:r>
        <w:t xml:space="preserve">    </w:t>
      </w:r>
      <w:r>
        <w:rPr>
          <w:noProof/>
          <w:lang w:eastAsia="en-AU"/>
        </w:rPr>
        <w:drawing>
          <wp:inline distT="0" distB="0" distL="0" distR="0" wp14:anchorId="27EAECF7" wp14:editId="7A918350">
            <wp:extent cx="980204" cy="1098373"/>
            <wp:effectExtent l="0" t="0" r="0" b="6985"/>
            <wp:docPr id="13" name="Picture 13" descr="J:\lr\OSG\Geographic_Names\Rafe Benli\Vicmap\Complex site addressing\Logos\AV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r\OSG\Geographic_Names\Rafe Benli\Vicmap\Complex site addressing\Logos\AV Logo hi r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1035" cy="1110509"/>
                    </a:xfrm>
                    <a:prstGeom prst="rect">
                      <a:avLst/>
                    </a:prstGeom>
                    <a:noFill/>
                    <a:ln>
                      <a:noFill/>
                    </a:ln>
                  </pic:spPr>
                </pic:pic>
              </a:graphicData>
            </a:graphic>
          </wp:inline>
        </w:drawing>
      </w:r>
      <w:r>
        <w:t xml:space="preserve">                   </w:t>
      </w:r>
      <w:r>
        <w:rPr>
          <w:noProof/>
          <w:lang w:eastAsia="en-AU"/>
        </w:rPr>
        <w:drawing>
          <wp:inline distT="0" distB="0" distL="0" distR="0" wp14:anchorId="3B678E1F" wp14:editId="0EC4110F">
            <wp:extent cx="1130270" cy="1130270"/>
            <wp:effectExtent l="0" t="0" r="0" b="0"/>
            <wp:docPr id="9" name="Picture 9" descr="J:\lr\OSG\Geographic_Names\Rafe Benli\Vicmap\Complex site addressing\Logos\2012_cfa-logo-colour_5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r\OSG\Geographic_Names\Rafe Benli\Vicmap\Complex site addressing\Logos\2012_cfa-logo-colour_514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733" cy="1104733"/>
                    </a:xfrm>
                    <a:prstGeom prst="rect">
                      <a:avLst/>
                    </a:prstGeom>
                    <a:noFill/>
                    <a:ln>
                      <a:noFill/>
                    </a:ln>
                  </pic:spPr>
                </pic:pic>
              </a:graphicData>
            </a:graphic>
          </wp:inline>
        </w:drawing>
      </w:r>
      <w:r>
        <w:t xml:space="preserve"> </w:t>
      </w:r>
    </w:p>
    <w:p w14:paraId="30BACB36" w14:textId="546ED0F9" w:rsidR="009F5EEE" w:rsidRDefault="00655893" w:rsidP="009F5EEE">
      <w:pPr>
        <w:pStyle w:val="Body"/>
      </w:pPr>
      <w:r>
        <w:rPr>
          <w:noProof/>
          <w:lang w:eastAsia="en-AU"/>
        </w:rPr>
        <w:drawing>
          <wp:anchor distT="0" distB="0" distL="114300" distR="114300" simplePos="0" relativeHeight="251671552" behindDoc="1" locked="0" layoutInCell="1" allowOverlap="1" wp14:anchorId="3AD30A29" wp14:editId="05C5E2C1">
            <wp:simplePos x="0" y="0"/>
            <wp:positionH relativeFrom="column">
              <wp:posOffset>1997075</wp:posOffset>
            </wp:positionH>
            <wp:positionV relativeFrom="paragraph">
              <wp:posOffset>126365</wp:posOffset>
            </wp:positionV>
            <wp:extent cx="718185" cy="1073785"/>
            <wp:effectExtent l="0" t="0" r="5715" b="0"/>
            <wp:wrapNone/>
            <wp:docPr id="16" name="Picture 16" descr="C:\Users\rb0s\AppData\Local\Temp\notes22C5C0\S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0s\AppData\Local\Temp\notes22C5C0\SES 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185" cy="1073785"/>
                    </a:xfrm>
                    <a:prstGeom prst="rect">
                      <a:avLst/>
                    </a:prstGeom>
                    <a:noFill/>
                    <a:ln>
                      <a:noFill/>
                    </a:ln>
                  </pic:spPr>
                </pic:pic>
              </a:graphicData>
            </a:graphic>
          </wp:anchor>
        </w:drawing>
      </w:r>
    </w:p>
    <w:p w14:paraId="09129749" w14:textId="6FD834CF" w:rsidR="009F5EEE" w:rsidRDefault="00C462B2" w:rsidP="009F5EEE">
      <w:pPr>
        <w:pStyle w:val="Body"/>
      </w:pPr>
      <w:r>
        <w:rPr>
          <w:noProof/>
          <w:lang w:eastAsia="en-AU"/>
        </w:rPr>
        <w:drawing>
          <wp:anchor distT="0" distB="0" distL="114300" distR="114300" simplePos="0" relativeHeight="251665408" behindDoc="0" locked="0" layoutInCell="1" allowOverlap="1" wp14:anchorId="743A74B0" wp14:editId="708908C6">
            <wp:simplePos x="0" y="0"/>
            <wp:positionH relativeFrom="margin">
              <wp:align>right</wp:align>
            </wp:positionH>
            <wp:positionV relativeFrom="paragraph">
              <wp:posOffset>1126490</wp:posOffset>
            </wp:positionV>
            <wp:extent cx="1433195" cy="935990"/>
            <wp:effectExtent l="0" t="0" r="0" b="0"/>
            <wp:wrapNone/>
            <wp:docPr id="21" name="Picture 21" descr="J:\lr\OSG\Geographic_Names\Rafe Benli\Vicmap\Complex site addressing\Logos\ESTA Logo CMKY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lr\OSG\Geographic_Names\Rafe Benli\Vicmap\Complex site addressing\Logos\ESTA Logo CMKY 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3195" cy="935990"/>
                    </a:xfrm>
                    <a:prstGeom prst="rect">
                      <a:avLst/>
                    </a:prstGeom>
                    <a:noFill/>
                    <a:ln>
                      <a:noFill/>
                    </a:ln>
                  </pic:spPr>
                </pic:pic>
              </a:graphicData>
            </a:graphic>
          </wp:anchor>
        </w:drawing>
      </w:r>
      <w:r w:rsidR="00263599">
        <w:rPr>
          <w:noProof/>
          <w:lang w:eastAsia="en-AU"/>
        </w:rPr>
        <w:drawing>
          <wp:anchor distT="0" distB="0" distL="114300" distR="114300" simplePos="0" relativeHeight="251666432" behindDoc="0" locked="0" layoutInCell="1" allowOverlap="1" wp14:anchorId="347C7921" wp14:editId="52CBA79A">
            <wp:simplePos x="0" y="0"/>
            <wp:positionH relativeFrom="column">
              <wp:posOffset>44450</wp:posOffset>
            </wp:positionH>
            <wp:positionV relativeFrom="paragraph">
              <wp:posOffset>957580</wp:posOffset>
            </wp:positionV>
            <wp:extent cx="1361440" cy="963930"/>
            <wp:effectExtent l="0" t="0" r="0" b="7620"/>
            <wp:wrapNone/>
            <wp:docPr id="19" name="Picture 19" descr="C:\Users\rb0s\AppData\Local\Temp\notes22C5C0\~759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0s\AppData\Local\Temp\notes22C5C0\~75944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1440" cy="963930"/>
                    </a:xfrm>
                    <a:prstGeom prst="rect">
                      <a:avLst/>
                    </a:prstGeom>
                    <a:noFill/>
                    <a:ln>
                      <a:noFill/>
                    </a:ln>
                  </pic:spPr>
                </pic:pic>
              </a:graphicData>
            </a:graphic>
          </wp:anchor>
        </w:drawing>
      </w:r>
      <w:r w:rsidR="009F5EEE">
        <w:rPr>
          <w:noProof/>
        </w:rPr>
        <w:drawing>
          <wp:anchor distT="0" distB="0" distL="114300" distR="114300" simplePos="0" relativeHeight="251660288" behindDoc="0" locked="0" layoutInCell="1" allowOverlap="1" wp14:anchorId="12CF1F1B" wp14:editId="2A26806A">
            <wp:simplePos x="0" y="0"/>
            <wp:positionH relativeFrom="column">
              <wp:align>left</wp:align>
            </wp:positionH>
            <wp:positionV relativeFrom="paragraph">
              <wp:posOffset>6350</wp:posOffset>
            </wp:positionV>
            <wp:extent cx="1710000" cy="914400"/>
            <wp:effectExtent l="0" t="0" r="0" b="0"/>
            <wp:wrapThrough wrapText="bothSides">
              <wp:wrapPolygon edited="0">
                <wp:start x="3851" y="450"/>
                <wp:lineTo x="1685" y="2700"/>
                <wp:lineTo x="722" y="4950"/>
                <wp:lineTo x="481" y="13050"/>
                <wp:lineTo x="2407" y="15750"/>
                <wp:lineTo x="6018" y="15750"/>
                <wp:lineTo x="6018" y="18900"/>
                <wp:lineTo x="19738" y="18900"/>
                <wp:lineTo x="20942" y="5400"/>
                <wp:lineTo x="14924" y="2700"/>
                <wp:lineTo x="5055" y="450"/>
                <wp:lineTo x="3851" y="450"/>
              </wp:wrapPolygon>
            </wp:wrapThrough>
            <wp:docPr id="15" name="Picture 15" descr="Fire Rescue Victo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Rescue Victoria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EEE">
        <w:t xml:space="preserve">                         </w:t>
      </w:r>
    </w:p>
    <w:p w14:paraId="294275A2" w14:textId="4EF05776" w:rsidR="009F5EEE" w:rsidRDefault="009F5EEE" w:rsidP="009F5EEE">
      <w:pPr>
        <w:pStyle w:val="Body"/>
      </w:pPr>
    </w:p>
    <w:p w14:paraId="75A77E79" w14:textId="5755DD01" w:rsidR="009F5EEE" w:rsidRDefault="009F5EEE" w:rsidP="009F5EEE">
      <w:pPr>
        <w:pStyle w:val="Body"/>
        <w:rPr>
          <w:noProof/>
          <w:lang w:eastAsia="en-AU"/>
        </w:rPr>
      </w:pPr>
      <w:r>
        <w:t xml:space="preserve">        </w:t>
      </w:r>
      <w:r>
        <w:rPr>
          <w:noProof/>
          <w:lang w:eastAsia="en-AU"/>
        </w:rPr>
        <w:t xml:space="preserve">    </w:t>
      </w:r>
    </w:p>
    <w:p w14:paraId="35ABD1C2" w14:textId="43DD48E1" w:rsidR="009F5EEE" w:rsidRDefault="009F5EEE" w:rsidP="009F5EEE">
      <w:pPr>
        <w:pStyle w:val="Body"/>
        <w:rPr>
          <w:noProof/>
          <w:lang w:eastAsia="en-AU"/>
        </w:rPr>
      </w:pPr>
    </w:p>
    <w:p w14:paraId="1B9AC53D" w14:textId="1DE6F3B8" w:rsidR="009F5EEE" w:rsidRDefault="009F5EEE" w:rsidP="009F5EEE">
      <w:pPr>
        <w:pStyle w:val="Body"/>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en-AU"/>
        </w:rPr>
        <w:t xml:space="preserve"> </w:t>
      </w:r>
    </w:p>
    <w:p w14:paraId="1B8D6CC2" w14:textId="1AF20365" w:rsidR="009F5EEE" w:rsidRDefault="009F5EEE" w:rsidP="009F5EEE">
      <w:pPr>
        <w:pStyle w:val="Body"/>
      </w:pPr>
    </w:p>
    <w:p w14:paraId="1B921FC7" w14:textId="166F0332" w:rsidR="009F5EEE" w:rsidRDefault="00655893" w:rsidP="009F5EEE">
      <w:pPr>
        <w:pStyle w:val="Body"/>
      </w:pPr>
      <w:r>
        <w:rPr>
          <w:noProof/>
          <w:lang w:eastAsia="en-AU"/>
        </w:rPr>
        <w:drawing>
          <wp:anchor distT="0" distB="0" distL="114300" distR="114300" simplePos="0" relativeHeight="251659264" behindDoc="1" locked="0" layoutInCell="1" allowOverlap="1" wp14:anchorId="4DAEFC55" wp14:editId="3EF0DAF5">
            <wp:simplePos x="0" y="0"/>
            <wp:positionH relativeFrom="column">
              <wp:posOffset>1610995</wp:posOffset>
            </wp:positionH>
            <wp:positionV relativeFrom="page">
              <wp:posOffset>7070090</wp:posOffset>
            </wp:positionV>
            <wp:extent cx="1699260" cy="6953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edia_18879_ap-primary_lockup_pos_rgb.jpg"/>
                    <pic:cNvPicPr/>
                  </pic:nvPicPr>
                  <pic:blipFill rotWithShape="1">
                    <a:blip r:embed="rId24" cstate="print">
                      <a:extLst>
                        <a:ext uri="{28A0092B-C50C-407E-A947-70E740481C1C}">
                          <a14:useLocalDpi xmlns:a14="http://schemas.microsoft.com/office/drawing/2010/main" val="0"/>
                        </a:ext>
                      </a:extLst>
                    </a:blip>
                    <a:srcRect b="20118"/>
                    <a:stretch/>
                  </pic:blipFill>
                  <pic:spPr bwMode="auto">
                    <a:xfrm>
                      <a:off x="0" y="0"/>
                      <a:ext cx="1699260" cy="695325"/>
                    </a:xfrm>
                    <a:prstGeom prst="rect">
                      <a:avLst/>
                    </a:prstGeom>
                    <a:ln>
                      <a:noFill/>
                    </a:ln>
                    <a:extLst>
                      <a:ext uri="{53640926-AAD7-44D8-BBD7-CCE9431645EC}">
                        <a14:shadowObscured xmlns:a14="http://schemas.microsoft.com/office/drawing/2010/main"/>
                      </a:ext>
                    </a:extLst>
                  </pic:spPr>
                </pic:pic>
              </a:graphicData>
            </a:graphic>
          </wp:anchor>
        </w:drawing>
      </w:r>
    </w:p>
    <w:p w14:paraId="4FD9CBD7" w14:textId="1EF4E0EA" w:rsidR="009F5EEE" w:rsidRDefault="009F5EEE" w:rsidP="009F5EEE">
      <w:pPr>
        <w:pStyle w:val="Body"/>
      </w:pPr>
      <w:r>
        <w:t xml:space="preserve">              </w:t>
      </w:r>
    </w:p>
    <w:p w14:paraId="716DD9EF" w14:textId="4020A61F" w:rsidR="009F5EEE" w:rsidRDefault="00655893" w:rsidP="009F5EEE">
      <w:pPr>
        <w:pStyle w:val="Body"/>
      </w:pPr>
      <w:r>
        <w:rPr>
          <w:noProof/>
        </w:rPr>
        <w:drawing>
          <wp:anchor distT="0" distB="0" distL="114300" distR="114300" simplePos="0" relativeHeight="251661312" behindDoc="0" locked="0" layoutInCell="1" allowOverlap="1" wp14:anchorId="45A4F0C6" wp14:editId="403C0953">
            <wp:simplePos x="0" y="0"/>
            <wp:positionH relativeFrom="column">
              <wp:posOffset>85725</wp:posOffset>
            </wp:positionH>
            <wp:positionV relativeFrom="paragraph">
              <wp:posOffset>146050</wp:posOffset>
            </wp:positionV>
            <wp:extent cx="1390650" cy="1410335"/>
            <wp:effectExtent l="0" t="0" r="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cmap Primary Full Colour CMY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650" cy="1410335"/>
                    </a:xfrm>
                    <a:prstGeom prst="rect">
                      <a:avLst/>
                    </a:prstGeom>
                  </pic:spPr>
                </pic:pic>
              </a:graphicData>
            </a:graphic>
          </wp:anchor>
        </w:drawing>
      </w:r>
    </w:p>
    <w:p w14:paraId="1E4E9612" w14:textId="2BAD815F" w:rsidR="009F5EEE" w:rsidRDefault="009F5EEE" w:rsidP="009F5EEE">
      <w:pPr>
        <w:pStyle w:val="Body"/>
      </w:pPr>
    </w:p>
    <w:p w14:paraId="47DFE7E9" w14:textId="61EBDD79" w:rsidR="009F5EEE" w:rsidRDefault="009F5EEE" w:rsidP="009F5EEE">
      <w:pPr>
        <w:pStyle w:val="Body"/>
      </w:pPr>
    </w:p>
    <w:p w14:paraId="73D0B866" w14:textId="54F7F8D6" w:rsidR="009F5EEE" w:rsidRDefault="009F5EEE" w:rsidP="009F5EEE">
      <w:pPr>
        <w:pStyle w:val="Body"/>
      </w:pPr>
    </w:p>
    <w:p w14:paraId="293F0A55" w14:textId="227F20FE" w:rsidR="009F5EEE" w:rsidRDefault="009F5EEE" w:rsidP="009F5EEE">
      <w:pPr>
        <w:pStyle w:val="Body"/>
      </w:pPr>
    </w:p>
    <w:p w14:paraId="06B135B7" w14:textId="1D6FA03D" w:rsidR="009F5EEE" w:rsidRDefault="009F5EEE" w:rsidP="009F5EEE">
      <w:pPr>
        <w:pStyle w:val="Body"/>
      </w:pPr>
    </w:p>
    <w:p w14:paraId="3C24B24D" w14:textId="5E6305CC" w:rsidR="00C462B2" w:rsidRDefault="00655893" w:rsidP="009F5EEE">
      <w:pPr>
        <w:pStyle w:val="Body"/>
      </w:pPr>
      <w:r>
        <w:rPr>
          <w:noProof/>
          <w:lang w:eastAsia="en-AU"/>
        </w:rPr>
        <w:drawing>
          <wp:anchor distT="0" distB="0" distL="114300" distR="114300" simplePos="0" relativeHeight="251662336" behindDoc="0" locked="0" layoutInCell="1" allowOverlap="1" wp14:anchorId="702DD546" wp14:editId="3D916F64">
            <wp:simplePos x="0" y="0"/>
            <wp:positionH relativeFrom="column">
              <wp:posOffset>292735</wp:posOffset>
            </wp:positionH>
            <wp:positionV relativeFrom="paragraph">
              <wp:posOffset>185420</wp:posOffset>
            </wp:positionV>
            <wp:extent cx="2195195" cy="563245"/>
            <wp:effectExtent l="0" t="0" r="0" b="8255"/>
            <wp:wrapNone/>
            <wp:docPr id="22" name="Picture 22" descr="J:\lr\OSG\Geographic_Names\Rafe Benli\Vicmap\Complex site addressing\Logos\lgsr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lr\OSG\Geographic_Names\Rafe Benli\Vicmap\Complex site addressing\Logos\lgsrg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5195" cy="563245"/>
                    </a:xfrm>
                    <a:prstGeom prst="rect">
                      <a:avLst/>
                    </a:prstGeom>
                    <a:noFill/>
                    <a:ln>
                      <a:noFill/>
                    </a:ln>
                  </pic:spPr>
                </pic:pic>
              </a:graphicData>
            </a:graphic>
          </wp:anchor>
        </w:drawing>
      </w:r>
    </w:p>
    <w:p w14:paraId="06BD84F8" w14:textId="57F6F728" w:rsidR="00C462B2" w:rsidRDefault="00C462B2" w:rsidP="009F5EEE">
      <w:pPr>
        <w:pStyle w:val="Body"/>
      </w:pPr>
    </w:p>
    <w:tbl>
      <w:tblPr>
        <w:tblW w:w="31476" w:type="dxa"/>
        <w:tblInd w:w="-108" w:type="dxa"/>
        <w:tblLook w:val="01E0" w:firstRow="1" w:lastRow="1" w:firstColumn="1" w:lastColumn="1" w:noHBand="0" w:noVBand="0"/>
      </w:tblPr>
      <w:tblGrid>
        <w:gridCol w:w="108"/>
        <w:gridCol w:w="5120"/>
        <w:gridCol w:w="108"/>
        <w:gridCol w:w="5120"/>
        <w:gridCol w:w="108"/>
        <w:gridCol w:w="5120"/>
        <w:gridCol w:w="108"/>
        <w:gridCol w:w="5120"/>
        <w:gridCol w:w="108"/>
        <w:gridCol w:w="5120"/>
        <w:gridCol w:w="108"/>
        <w:gridCol w:w="5120"/>
        <w:gridCol w:w="108"/>
      </w:tblGrid>
      <w:tr w:rsidR="00655893" w:rsidRPr="0072604A" w14:paraId="01279181" w14:textId="77777777" w:rsidTr="00655893">
        <w:trPr>
          <w:gridAfter w:val="1"/>
          <w:wAfter w:w="108" w:type="dxa"/>
          <w:trHeight w:val="2241"/>
        </w:trPr>
        <w:tc>
          <w:tcPr>
            <w:tcW w:w="5228" w:type="dxa"/>
            <w:gridSpan w:val="2"/>
          </w:tcPr>
          <w:p w14:paraId="6BBFA4E7" w14:textId="7C5FB425" w:rsidR="00655893" w:rsidRPr="00BE2F5F" w:rsidRDefault="00655893" w:rsidP="00655893">
            <w:pPr>
              <w:pStyle w:val="ImprintText"/>
            </w:pPr>
            <w:bookmarkStart w:id="2" w:name="_Hlk54599302"/>
            <w:r>
              <w:rPr>
                <w:rFonts w:eastAsia="Calibri"/>
                <w:noProof/>
                <w:lang w:eastAsia="en-AU"/>
              </w:rPr>
              <w:lastRenderedPageBreak/>
              <mc:AlternateContent>
                <mc:Choice Requires="wps">
                  <w:drawing>
                    <wp:anchor distT="0" distB="0" distL="114300" distR="114300" simplePos="0" relativeHeight="251670528" behindDoc="1" locked="0" layoutInCell="1" allowOverlap="1" wp14:anchorId="7E8EECA5" wp14:editId="4C1963DC">
                      <wp:simplePos x="0" y="0"/>
                      <wp:positionH relativeFrom="column">
                        <wp:posOffset>1905</wp:posOffset>
                      </wp:positionH>
                      <wp:positionV relativeFrom="paragraph">
                        <wp:posOffset>4445</wp:posOffset>
                      </wp:positionV>
                      <wp:extent cx="6804838" cy="2696845"/>
                      <wp:effectExtent l="0" t="0" r="15240" b="27305"/>
                      <wp:wrapNone/>
                      <wp:docPr id="41" name="Text Box 41"/>
                      <wp:cNvGraphicFramePr/>
                      <a:graphic xmlns:a="http://schemas.openxmlformats.org/drawingml/2006/main">
                        <a:graphicData uri="http://schemas.microsoft.com/office/word/2010/wordprocessingShape">
                          <wps:wsp>
                            <wps:cNvSpPr txBox="1"/>
                            <wps:spPr>
                              <a:xfrm>
                                <a:off x="0" y="0"/>
                                <a:ext cx="6804838" cy="2696845"/>
                              </a:xfrm>
                              <a:prstGeom prst="rect">
                                <a:avLst/>
                              </a:prstGeom>
                              <a:solidFill>
                                <a:sysClr val="window" lastClr="FFFFFF"/>
                              </a:solidFill>
                              <a:ln w="6350">
                                <a:solidFill>
                                  <a:sysClr val="window" lastClr="FFFFFF">
                                    <a:lumMod val="75000"/>
                                  </a:sysClr>
                                </a:solidFill>
                              </a:ln>
                              <a:effectLst/>
                            </wps:spPr>
                            <wps:txbx>
                              <w:txbxContent>
                                <w:tbl>
                                  <w:tblPr>
                                    <w:tblW w:w="10456" w:type="dxa"/>
                                    <w:tblLook w:val="01E0" w:firstRow="1" w:lastRow="1" w:firstColumn="1" w:lastColumn="1" w:noHBand="0" w:noVBand="0"/>
                                  </w:tblPr>
                                  <w:tblGrid>
                                    <w:gridCol w:w="5228"/>
                                    <w:gridCol w:w="5228"/>
                                  </w:tblGrid>
                                  <w:tr w:rsidR="00655893" w:rsidRPr="0072604A" w14:paraId="690D7B13" w14:textId="77777777" w:rsidTr="008157DC">
                                    <w:trPr>
                                      <w:trHeight w:val="2241"/>
                                    </w:trPr>
                                    <w:tc>
                                      <w:tcPr>
                                        <w:tcW w:w="5228" w:type="dxa"/>
                                        <w:shd w:val="clear" w:color="auto" w:fill="auto"/>
                                      </w:tcPr>
                                      <w:p w14:paraId="20B7EF95" w14:textId="75E43990" w:rsidR="00655893" w:rsidRPr="00BE2F5F" w:rsidRDefault="00655893" w:rsidP="008157DC">
                                        <w:pPr>
                                          <w:pStyle w:val="ImprintText"/>
                                        </w:pPr>
                                        <w:r w:rsidRPr="00BE2F5F">
                                          <w:t xml:space="preserve">© The State of Victoria Department of Environment, Land, Water and </w:t>
                                        </w:r>
                                        <w:r w:rsidRPr="00BE2F5F">
                                          <w:br/>
                                          <w:t>Planning 20</w:t>
                                        </w:r>
                                        <w:r w:rsidR="003B4F29">
                                          <w:t>20</w:t>
                                        </w:r>
                                      </w:p>
                                      <w:p w14:paraId="4B6EEEAF" w14:textId="77777777" w:rsidR="00655893" w:rsidRPr="00BE2F5F" w:rsidRDefault="00655893" w:rsidP="008157DC">
                                        <w:pPr>
                                          <w:pStyle w:val="ImprintText"/>
                                        </w:pPr>
                                        <w:r w:rsidRPr="00BE2F5F">
                                          <w:rPr>
                                            <w:noProof/>
                                            <w:lang w:eastAsia="en-AU"/>
                                          </w:rPr>
                                          <w:drawing>
                                            <wp:inline distT="0" distB="0" distL="0" distR="0" wp14:anchorId="7D1734DE" wp14:editId="7E542015">
                                              <wp:extent cx="762000" cy="266700"/>
                                              <wp:effectExtent l="0" t="0" r="0" b="0"/>
                                              <wp:docPr id="42" name="Picture 42"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E2F5F">
                                          <w:t xml:space="preserve">This work is licensed under a </w:t>
                                        </w:r>
                                        <w:hyperlink r:id="rId28" w:history="1">
                                          <w:r w:rsidRPr="00BE2F5F">
                                            <w:rPr>
                                              <w:rStyle w:val="Hyperlink"/>
                                              <w:rFonts w:eastAsiaTheme="majorEastAsia"/>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BE2F5F">
                                            <w:rPr>
                                              <w:rStyle w:val="Hyperlink"/>
                                              <w:rFonts w:eastAsiaTheme="majorEastAsia"/>
                                            </w:rPr>
                                            <w:t>http://creativecommons.org/licenses/by/4.0/</w:t>
                                          </w:r>
                                        </w:hyperlink>
                                      </w:p>
                                      <w:p w14:paraId="79C79B51" w14:textId="77777777" w:rsidR="00655893" w:rsidRPr="00BE2F5F" w:rsidRDefault="00655893" w:rsidP="008157DC">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14:paraId="799E7A45" w14:textId="77777777" w:rsidR="00655893" w:rsidRDefault="00655893" w:rsidP="008157DC">
                                        <w:pPr>
                                          <w:pStyle w:val="ImprintText"/>
                                          <w:rPr>
                                            <w:sz w:val="28"/>
                                            <w:szCs w:val="28"/>
                                          </w:rPr>
                                        </w:pPr>
                                        <w:r w:rsidRPr="00750DFC">
                                          <w:rPr>
                                            <w:b/>
                                            <w:bCs/>
                                            <w:sz w:val="28"/>
                                            <w:szCs w:val="28"/>
                                          </w:rPr>
                                          <w:t>Accessibility</w:t>
                                        </w:r>
                                      </w:p>
                                      <w:p w14:paraId="4FC58F0B" w14:textId="77777777" w:rsidR="00655893" w:rsidRPr="00BE2F5F" w:rsidRDefault="00655893" w:rsidP="00FA59C1">
                                        <w:pPr>
                                          <w:pStyle w:val="ImprintText"/>
                                          <w:rPr>
                                            <w:sz w:val="28"/>
                                            <w:szCs w:val="28"/>
                                          </w:rPr>
                                        </w:pPr>
                                        <w:r>
                                          <w:rPr>
                                            <w:rFonts w:cs="Calibri"/>
                                            <w:color w:val="000000"/>
                                            <w:sz w:val="28"/>
                                            <w:szCs w:val="28"/>
                                            <w:lang w:eastAsia="en-AU"/>
                                          </w:rPr>
                                          <w:t xml:space="preserve">If you would like to receive this publication in an alternative format, please telephone DELWP Customer Service Centre on 136 186 or email </w:t>
                                        </w:r>
                                        <w:hyperlink r:id="rId30" w:history="1">
                                          <w:r>
                                            <w:rPr>
                                              <w:rFonts w:cs="Calibri"/>
                                              <w:color w:val="000000"/>
                                              <w:sz w:val="28"/>
                                              <w:szCs w:val="28"/>
                                              <w:lang w:eastAsia="en-AU"/>
                                            </w:rPr>
                                            <w:t>customer.service@delwp.vic.gov.au</w:t>
                                          </w:r>
                                        </w:hyperlink>
                                        <w:r>
                                          <w:rPr>
                                            <w:rFonts w:cs="Calibri"/>
                                            <w:color w:val="000000"/>
                                            <w:sz w:val="28"/>
                                            <w:szCs w:val="28"/>
                                            <w:lang w:eastAsia="en-AU"/>
                                          </w:rPr>
                                          <w:t>. Alternatively, telephone the National Relay Service on 133 677 (</w:t>
                                        </w:r>
                                        <w:hyperlink r:id="rId31" w:history="1">
                                          <w:r>
                                            <w:rPr>
                                              <w:rFonts w:cs="Calibri"/>
                                              <w:color w:val="000000"/>
                                              <w:sz w:val="28"/>
                                              <w:szCs w:val="28"/>
                                              <w:lang w:eastAsia="en-AU"/>
                                            </w:rPr>
                                            <w:t>www.relayservice.com.au)</w:t>
                                          </w:r>
                                        </w:hyperlink>
                                        <w:r>
                                          <w:rPr>
                                            <w:rFonts w:cs="Calibri"/>
                                            <w:color w:val="000000"/>
                                            <w:sz w:val="28"/>
                                            <w:szCs w:val="28"/>
                                            <w:lang w:eastAsia="en-AU"/>
                                          </w:rPr>
                                          <w:t xml:space="preserve">. This document is also available on the internet at </w:t>
                                        </w:r>
                                        <w:hyperlink r:id="rId32" w:history="1">
                                          <w:r>
                                            <w:rPr>
                                              <w:rFonts w:cs="Calibri"/>
                                              <w:color w:val="000000"/>
                                              <w:sz w:val="28"/>
                                              <w:szCs w:val="28"/>
                                              <w:lang w:eastAsia="en-AU"/>
                                            </w:rPr>
                                            <w:t>www.delwp.vic.gov.au</w:t>
                                          </w:r>
                                        </w:hyperlink>
                                        <w:r>
                                          <w:rPr>
                                            <w:rFonts w:ascii="Helv" w:hAnsi="Helv" w:cs="Helv"/>
                                            <w:color w:val="000000"/>
                                            <w:sz w:val="20"/>
                                            <w:szCs w:val="20"/>
                                            <w:lang w:eastAsia="en-AU"/>
                                          </w:rPr>
                                          <w:t>.</w:t>
                                        </w:r>
                                      </w:p>
                                    </w:tc>
                                  </w:tr>
                                </w:tbl>
                                <w:p w14:paraId="45377F30" w14:textId="77777777" w:rsidR="00655893" w:rsidRDefault="00655893" w:rsidP="00655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EECA5" id="_x0000_t202" coordsize="21600,21600" o:spt="202" path="m,l,21600r21600,l21600,xe">
                      <v:stroke joinstyle="miter"/>
                      <v:path gradientshapeok="t" o:connecttype="rect"/>
                    </v:shapetype>
                    <v:shape id="Text Box 41" o:spid="_x0000_s1026" type="#_x0000_t202" style="position:absolute;margin-left:.15pt;margin-top:.35pt;width:535.8pt;height:21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" fillcolor="window" strokecolor="#bfbfbf" strokeweight=".5pt">
                      <v:textbox>
                        <w:txbxContent>
                          <w:tbl>
                            <w:tblPr>
                              <w:tblW w:w="10456" w:type="dxa"/>
                              <w:tblLook w:val="01E0" w:firstRow="1" w:lastRow="1" w:firstColumn="1" w:lastColumn="1" w:noHBand="0" w:noVBand="0"/>
                            </w:tblPr>
                            <w:tblGrid>
                              <w:gridCol w:w="5228"/>
                              <w:gridCol w:w="5228"/>
                            </w:tblGrid>
                            <w:tr w:rsidR="00655893" w:rsidRPr="0072604A" w14:paraId="690D7B13" w14:textId="77777777" w:rsidTr="008157DC">
                              <w:trPr>
                                <w:trHeight w:val="2241"/>
                              </w:trPr>
                              <w:tc>
                                <w:tcPr>
                                  <w:tcW w:w="5228" w:type="dxa"/>
                                  <w:shd w:val="clear" w:color="auto" w:fill="auto"/>
                                </w:tcPr>
                                <w:p w14:paraId="20B7EF95" w14:textId="75E43990" w:rsidR="00655893" w:rsidRPr="00BE2F5F" w:rsidRDefault="00655893" w:rsidP="008157DC">
                                  <w:pPr>
                                    <w:pStyle w:val="ImprintText"/>
                                  </w:pPr>
                                  <w:r w:rsidRPr="00BE2F5F">
                                    <w:t xml:space="preserve">© The State of Victoria Department of Environment, Land, Water and </w:t>
                                  </w:r>
                                  <w:r w:rsidRPr="00BE2F5F">
                                    <w:br/>
                                    <w:t>Planning 20</w:t>
                                  </w:r>
                                  <w:r w:rsidR="003B4F29">
                                    <w:t>20</w:t>
                                  </w:r>
                                </w:p>
                                <w:p w14:paraId="4B6EEEAF" w14:textId="77777777" w:rsidR="00655893" w:rsidRPr="00BE2F5F" w:rsidRDefault="00655893" w:rsidP="008157DC">
                                  <w:pPr>
                                    <w:pStyle w:val="ImprintText"/>
                                  </w:pPr>
                                  <w:r w:rsidRPr="00BE2F5F">
                                    <w:rPr>
                                      <w:noProof/>
                                      <w:lang w:eastAsia="en-AU"/>
                                    </w:rPr>
                                    <w:drawing>
                                      <wp:inline distT="0" distB="0" distL="0" distR="0" wp14:anchorId="7D1734DE" wp14:editId="7E542015">
                                        <wp:extent cx="762000" cy="266700"/>
                                        <wp:effectExtent l="0" t="0" r="0" b="0"/>
                                        <wp:docPr id="42" name="Picture 42"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E2F5F">
                                    <w:t xml:space="preserve">This work is licensed under a </w:t>
                                  </w:r>
                                  <w:hyperlink r:id="rId33" w:history="1">
                                    <w:r w:rsidRPr="00BE2F5F">
                                      <w:rPr>
                                        <w:rStyle w:val="Hyperlink"/>
                                        <w:rFonts w:eastAsiaTheme="majorEastAsia"/>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4" w:history="1">
                                    <w:r w:rsidRPr="00BE2F5F">
                                      <w:rPr>
                                        <w:rStyle w:val="Hyperlink"/>
                                        <w:rFonts w:eastAsiaTheme="majorEastAsia"/>
                                      </w:rPr>
                                      <w:t>http://creativecommons.org/licenses/by/4.0/</w:t>
                                    </w:r>
                                  </w:hyperlink>
                                </w:p>
                                <w:p w14:paraId="79C79B51" w14:textId="77777777" w:rsidR="00655893" w:rsidRPr="00BE2F5F" w:rsidRDefault="00655893" w:rsidP="008157DC">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14:paraId="799E7A45" w14:textId="77777777" w:rsidR="00655893" w:rsidRDefault="00655893" w:rsidP="008157DC">
                                  <w:pPr>
                                    <w:pStyle w:val="ImprintText"/>
                                    <w:rPr>
                                      <w:sz w:val="28"/>
                                      <w:szCs w:val="28"/>
                                    </w:rPr>
                                  </w:pPr>
                                  <w:r w:rsidRPr="00750DFC">
                                    <w:rPr>
                                      <w:b/>
                                      <w:bCs/>
                                      <w:sz w:val="28"/>
                                      <w:szCs w:val="28"/>
                                    </w:rPr>
                                    <w:t>Accessibility</w:t>
                                  </w:r>
                                </w:p>
                                <w:p w14:paraId="4FC58F0B" w14:textId="77777777" w:rsidR="00655893" w:rsidRPr="00BE2F5F" w:rsidRDefault="00655893" w:rsidP="00FA59C1">
                                  <w:pPr>
                                    <w:pStyle w:val="ImprintText"/>
                                    <w:rPr>
                                      <w:sz w:val="28"/>
                                      <w:szCs w:val="28"/>
                                    </w:rPr>
                                  </w:pPr>
                                  <w:r>
                                    <w:rPr>
                                      <w:rFonts w:cs="Calibri"/>
                                      <w:color w:val="000000"/>
                                      <w:sz w:val="28"/>
                                      <w:szCs w:val="28"/>
                                      <w:lang w:eastAsia="en-AU"/>
                                    </w:rPr>
                                    <w:t xml:space="preserve">If you would like to receive this publication in an alternative format, please telephone DELWP Customer Service Centre on 136 186 or email </w:t>
                                  </w:r>
                                  <w:hyperlink r:id="rId35" w:history="1">
                                    <w:r>
                                      <w:rPr>
                                        <w:rFonts w:cs="Calibri"/>
                                        <w:color w:val="000000"/>
                                        <w:sz w:val="28"/>
                                        <w:szCs w:val="28"/>
                                        <w:lang w:eastAsia="en-AU"/>
                                      </w:rPr>
                                      <w:t>customer.service@delwp.vic.gov.au</w:t>
                                    </w:r>
                                  </w:hyperlink>
                                  <w:r>
                                    <w:rPr>
                                      <w:rFonts w:cs="Calibri"/>
                                      <w:color w:val="000000"/>
                                      <w:sz w:val="28"/>
                                      <w:szCs w:val="28"/>
                                      <w:lang w:eastAsia="en-AU"/>
                                    </w:rPr>
                                    <w:t>. Alternatively, telephone the National Relay Service on 133 677 (</w:t>
                                  </w:r>
                                  <w:hyperlink r:id="rId36" w:history="1">
                                    <w:r>
                                      <w:rPr>
                                        <w:rFonts w:cs="Calibri"/>
                                        <w:color w:val="000000"/>
                                        <w:sz w:val="28"/>
                                        <w:szCs w:val="28"/>
                                        <w:lang w:eastAsia="en-AU"/>
                                      </w:rPr>
                                      <w:t>www.relayservice.com.au)</w:t>
                                    </w:r>
                                  </w:hyperlink>
                                  <w:r>
                                    <w:rPr>
                                      <w:rFonts w:cs="Calibri"/>
                                      <w:color w:val="000000"/>
                                      <w:sz w:val="28"/>
                                      <w:szCs w:val="28"/>
                                      <w:lang w:eastAsia="en-AU"/>
                                    </w:rPr>
                                    <w:t xml:space="preserve">. This document is also available on the internet at </w:t>
                                  </w:r>
                                  <w:hyperlink r:id="rId37" w:history="1">
                                    <w:r>
                                      <w:rPr>
                                        <w:rFonts w:cs="Calibri"/>
                                        <w:color w:val="000000"/>
                                        <w:sz w:val="28"/>
                                        <w:szCs w:val="28"/>
                                        <w:lang w:eastAsia="en-AU"/>
                                      </w:rPr>
                                      <w:t>www.delwp.vic.gov.au</w:t>
                                    </w:r>
                                  </w:hyperlink>
                                  <w:r>
                                    <w:rPr>
                                      <w:rFonts w:ascii="Helv" w:hAnsi="Helv" w:cs="Helv"/>
                                      <w:color w:val="000000"/>
                                      <w:sz w:val="20"/>
                                      <w:szCs w:val="20"/>
                                      <w:lang w:eastAsia="en-AU"/>
                                    </w:rPr>
                                    <w:t>.</w:t>
                                  </w:r>
                                </w:p>
                              </w:tc>
                            </w:tr>
                          </w:tbl>
                          <w:p w14:paraId="45377F30" w14:textId="77777777" w:rsidR="00655893" w:rsidRDefault="00655893" w:rsidP="00655893"/>
                        </w:txbxContent>
                      </v:textbox>
                    </v:shape>
                  </w:pict>
                </mc:Fallback>
              </mc:AlternateContent>
            </w:r>
            <w:bookmarkEnd w:id="2"/>
          </w:p>
        </w:tc>
        <w:tc>
          <w:tcPr>
            <w:tcW w:w="5228" w:type="dxa"/>
            <w:gridSpan w:val="2"/>
          </w:tcPr>
          <w:p w14:paraId="32262276" w14:textId="5A1AA114" w:rsidR="00655893" w:rsidRPr="00BE2F5F" w:rsidRDefault="00655893" w:rsidP="00655893">
            <w:pPr>
              <w:pStyle w:val="ImprintText"/>
            </w:pPr>
          </w:p>
        </w:tc>
        <w:tc>
          <w:tcPr>
            <w:tcW w:w="5228" w:type="dxa"/>
            <w:gridSpan w:val="2"/>
          </w:tcPr>
          <w:p w14:paraId="6BF0EAB5" w14:textId="54F8E6EB" w:rsidR="00655893" w:rsidRPr="00BE2F5F" w:rsidRDefault="00655893" w:rsidP="00655893">
            <w:pPr>
              <w:pStyle w:val="ImprintText"/>
            </w:pPr>
          </w:p>
        </w:tc>
        <w:tc>
          <w:tcPr>
            <w:tcW w:w="5228" w:type="dxa"/>
            <w:gridSpan w:val="2"/>
          </w:tcPr>
          <w:p w14:paraId="14691931" w14:textId="43B4C28B" w:rsidR="00655893" w:rsidRPr="00BE2F5F" w:rsidRDefault="00655893" w:rsidP="00655893">
            <w:pPr>
              <w:pStyle w:val="ImprintText"/>
            </w:pPr>
          </w:p>
        </w:tc>
        <w:tc>
          <w:tcPr>
            <w:tcW w:w="5228" w:type="dxa"/>
            <w:gridSpan w:val="2"/>
            <w:shd w:val="clear" w:color="auto" w:fill="auto"/>
          </w:tcPr>
          <w:p w14:paraId="16BBF733" w14:textId="30C654ED" w:rsidR="00655893" w:rsidRPr="00BE2F5F" w:rsidRDefault="00655893" w:rsidP="00655893">
            <w:pPr>
              <w:pStyle w:val="ImprintText"/>
              <w:rPr>
                <w:b/>
                <w:bCs/>
              </w:rPr>
            </w:pPr>
          </w:p>
        </w:tc>
        <w:tc>
          <w:tcPr>
            <w:tcW w:w="5228" w:type="dxa"/>
            <w:gridSpan w:val="2"/>
            <w:shd w:val="clear" w:color="auto" w:fill="auto"/>
          </w:tcPr>
          <w:p w14:paraId="625C11E6" w14:textId="255108AB" w:rsidR="00655893" w:rsidRPr="00BE2F5F" w:rsidRDefault="00655893" w:rsidP="00655893">
            <w:pPr>
              <w:pStyle w:val="ImprintText"/>
              <w:rPr>
                <w:sz w:val="28"/>
                <w:szCs w:val="28"/>
              </w:rPr>
            </w:pPr>
          </w:p>
        </w:tc>
      </w:tr>
      <w:tr w:rsidR="00655893" w:rsidRPr="0072604A" w14:paraId="3C96D0F0" w14:textId="77777777" w:rsidTr="00655893">
        <w:trPr>
          <w:gridBefore w:val="1"/>
          <w:wBefore w:w="108" w:type="dxa"/>
          <w:trHeight w:val="2241"/>
        </w:trPr>
        <w:tc>
          <w:tcPr>
            <w:tcW w:w="5228" w:type="dxa"/>
            <w:gridSpan w:val="2"/>
          </w:tcPr>
          <w:p w14:paraId="617D16CE" w14:textId="77777777" w:rsidR="00655893" w:rsidRDefault="00655893" w:rsidP="00655893">
            <w:pPr>
              <w:pStyle w:val="ImprintText"/>
            </w:pPr>
          </w:p>
        </w:tc>
        <w:tc>
          <w:tcPr>
            <w:tcW w:w="5228" w:type="dxa"/>
            <w:gridSpan w:val="2"/>
          </w:tcPr>
          <w:p w14:paraId="16E0C7C3" w14:textId="77777777" w:rsidR="00655893" w:rsidRDefault="00655893" w:rsidP="00655893">
            <w:pPr>
              <w:pStyle w:val="ImprintText"/>
            </w:pPr>
          </w:p>
        </w:tc>
        <w:tc>
          <w:tcPr>
            <w:tcW w:w="5228" w:type="dxa"/>
            <w:gridSpan w:val="2"/>
          </w:tcPr>
          <w:p w14:paraId="331471C6" w14:textId="7C04DC1C" w:rsidR="00655893" w:rsidRDefault="00655893" w:rsidP="00655893">
            <w:pPr>
              <w:pStyle w:val="ImprintText"/>
            </w:pPr>
          </w:p>
        </w:tc>
        <w:tc>
          <w:tcPr>
            <w:tcW w:w="5228" w:type="dxa"/>
            <w:gridSpan w:val="2"/>
          </w:tcPr>
          <w:p w14:paraId="325D7972" w14:textId="77777777" w:rsidR="00655893" w:rsidRDefault="00655893" w:rsidP="00655893">
            <w:pPr>
              <w:pStyle w:val="ImprintText"/>
            </w:pPr>
          </w:p>
        </w:tc>
        <w:tc>
          <w:tcPr>
            <w:tcW w:w="5228" w:type="dxa"/>
            <w:gridSpan w:val="2"/>
            <w:shd w:val="clear" w:color="auto" w:fill="auto"/>
          </w:tcPr>
          <w:p w14:paraId="0AFAA112" w14:textId="1EF834F6" w:rsidR="00655893" w:rsidRDefault="00655893" w:rsidP="00655893">
            <w:pPr>
              <w:pStyle w:val="ImprintText"/>
            </w:pPr>
          </w:p>
          <w:p w14:paraId="48F34383" w14:textId="77777777" w:rsidR="00655893" w:rsidRDefault="00655893" w:rsidP="00655893">
            <w:pPr>
              <w:pStyle w:val="ImprintText"/>
            </w:pPr>
          </w:p>
          <w:p w14:paraId="30679E4F" w14:textId="77777777" w:rsidR="00655893" w:rsidRDefault="00655893" w:rsidP="00655893">
            <w:pPr>
              <w:pStyle w:val="ImprintText"/>
            </w:pPr>
          </w:p>
          <w:p w14:paraId="634F3C43" w14:textId="77777777" w:rsidR="00655893" w:rsidRDefault="00655893" w:rsidP="00655893">
            <w:pPr>
              <w:pStyle w:val="ImprintText"/>
            </w:pPr>
          </w:p>
          <w:p w14:paraId="01BABA44" w14:textId="77777777" w:rsidR="00655893" w:rsidRDefault="00655893" w:rsidP="00655893">
            <w:pPr>
              <w:pStyle w:val="ImprintText"/>
            </w:pPr>
          </w:p>
          <w:p w14:paraId="5D1140CB" w14:textId="3B8F40EE" w:rsidR="00655893" w:rsidRPr="00BE2F5F" w:rsidRDefault="00655893" w:rsidP="00655893">
            <w:pPr>
              <w:pStyle w:val="ImprintText"/>
            </w:pPr>
            <w:r w:rsidRPr="00BE2F5F">
              <w:t xml:space="preserve">© The State of Victoria Department of Environment, Land, Water and </w:t>
            </w:r>
            <w:r w:rsidRPr="00BE2F5F">
              <w:br/>
              <w:t>Planning 201</w:t>
            </w:r>
            <w:r>
              <w:t>6</w:t>
            </w:r>
          </w:p>
          <w:p w14:paraId="79EF8488" w14:textId="77777777" w:rsidR="00655893" w:rsidRPr="00BE2F5F" w:rsidRDefault="00655893" w:rsidP="00655893">
            <w:pPr>
              <w:pStyle w:val="ImprintText"/>
            </w:pPr>
            <w:r w:rsidRPr="00BE2F5F">
              <w:rPr>
                <w:noProof/>
                <w:lang w:eastAsia="en-AU"/>
              </w:rPr>
              <w:drawing>
                <wp:inline distT="0" distB="0" distL="0" distR="0" wp14:anchorId="00DA69F2" wp14:editId="561F2BD3">
                  <wp:extent cx="762000" cy="266700"/>
                  <wp:effectExtent l="0" t="0" r="0" b="0"/>
                  <wp:docPr id="29" name="Picture 29"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E2F5F">
              <w:t xml:space="preserve">This work is licensed under a </w:t>
            </w:r>
            <w:hyperlink r:id="rId38" w:history="1">
              <w:r w:rsidRPr="00BE2F5F">
                <w:rPr>
                  <w:rStyle w:val="Hyperlink"/>
                  <w:rFonts w:eastAsiaTheme="majorEastAsia"/>
                </w:rPr>
                <w:t>Creative Commons Attribution 4.0 International licence</w:t>
              </w:r>
            </w:hyperlink>
            <w:r w:rsidRPr="00BE2F5F">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9" w:history="1">
              <w:r w:rsidRPr="00BE2F5F">
                <w:rPr>
                  <w:rStyle w:val="Hyperlink"/>
                  <w:rFonts w:eastAsiaTheme="majorEastAsia"/>
                </w:rPr>
                <w:t>http://creativecommons.org/licenses/by/4.0/</w:t>
              </w:r>
            </w:hyperlink>
          </w:p>
          <w:p w14:paraId="74BC5EF9" w14:textId="77777777" w:rsidR="00655893" w:rsidRPr="00BE2F5F" w:rsidRDefault="00655893" w:rsidP="00655893">
            <w:pPr>
              <w:pStyle w:val="ImprintText"/>
              <w:rPr>
                <w:b/>
                <w:bCs/>
              </w:rPr>
            </w:pPr>
            <w:r w:rsidRPr="00BE2F5F">
              <w:rPr>
                <w:b/>
                <w:bCs/>
              </w:rPr>
              <w:t>Disclaimer</w:t>
            </w:r>
            <w:r w:rsidRPr="00BE2F5F">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gridSpan w:val="2"/>
            <w:shd w:val="clear" w:color="auto" w:fill="auto"/>
          </w:tcPr>
          <w:p w14:paraId="7994632D" w14:textId="77777777" w:rsidR="00655893" w:rsidRDefault="00655893" w:rsidP="00655893">
            <w:pPr>
              <w:pStyle w:val="ImprintText"/>
              <w:rPr>
                <w:sz w:val="28"/>
                <w:szCs w:val="28"/>
              </w:rPr>
            </w:pPr>
            <w:r w:rsidRPr="00750DFC">
              <w:rPr>
                <w:b/>
                <w:bCs/>
                <w:sz w:val="28"/>
                <w:szCs w:val="28"/>
              </w:rPr>
              <w:t>Accessibility</w:t>
            </w:r>
          </w:p>
          <w:p w14:paraId="4CADA4C4" w14:textId="77777777" w:rsidR="00655893" w:rsidRPr="00BE2F5F" w:rsidRDefault="00655893" w:rsidP="00655893">
            <w:pPr>
              <w:pStyle w:val="ImprintText"/>
              <w:rPr>
                <w:sz w:val="28"/>
                <w:szCs w:val="28"/>
              </w:rPr>
            </w:pPr>
            <w:r>
              <w:rPr>
                <w:rFonts w:cs="Calibri"/>
                <w:color w:val="000000"/>
                <w:sz w:val="28"/>
                <w:szCs w:val="28"/>
                <w:lang w:eastAsia="en-AU"/>
              </w:rPr>
              <w:t xml:space="preserve">If you would like to receive this publication in an alternative format, please telephone DELWP Customer Service Centre on 136 186 or email </w:t>
            </w:r>
            <w:hyperlink r:id="rId40" w:history="1">
              <w:r>
                <w:rPr>
                  <w:rFonts w:cs="Calibri"/>
                  <w:color w:val="000000"/>
                  <w:sz w:val="28"/>
                  <w:szCs w:val="28"/>
                  <w:lang w:eastAsia="en-AU"/>
                </w:rPr>
                <w:t>customer.service@delwp.vic.gov.au</w:t>
              </w:r>
            </w:hyperlink>
            <w:r>
              <w:rPr>
                <w:rFonts w:cs="Calibri"/>
                <w:color w:val="000000"/>
                <w:sz w:val="28"/>
                <w:szCs w:val="28"/>
                <w:lang w:eastAsia="en-AU"/>
              </w:rPr>
              <w:t>. Alternatively, telephone the National Relay Service on 133 677 (</w:t>
            </w:r>
            <w:hyperlink r:id="rId41" w:history="1">
              <w:r>
                <w:rPr>
                  <w:rFonts w:cs="Calibri"/>
                  <w:color w:val="000000"/>
                  <w:sz w:val="28"/>
                  <w:szCs w:val="28"/>
                  <w:lang w:eastAsia="en-AU"/>
                </w:rPr>
                <w:t>www.relayservice.com.au)</w:t>
              </w:r>
            </w:hyperlink>
            <w:r>
              <w:rPr>
                <w:rFonts w:cs="Calibri"/>
                <w:color w:val="000000"/>
                <w:sz w:val="28"/>
                <w:szCs w:val="28"/>
                <w:lang w:eastAsia="en-AU"/>
              </w:rPr>
              <w:t xml:space="preserve">. This document is also available on the internet at </w:t>
            </w:r>
            <w:hyperlink r:id="rId42" w:history="1">
              <w:r>
                <w:rPr>
                  <w:rFonts w:cs="Calibri"/>
                  <w:color w:val="000000"/>
                  <w:sz w:val="28"/>
                  <w:szCs w:val="28"/>
                  <w:lang w:eastAsia="en-AU"/>
                </w:rPr>
                <w:t>www.delwp.vic.gov.au</w:t>
              </w:r>
            </w:hyperlink>
            <w:r>
              <w:rPr>
                <w:rFonts w:ascii="Helv" w:hAnsi="Helv" w:cs="Helv"/>
                <w:color w:val="000000"/>
                <w:sz w:val="20"/>
                <w:szCs w:val="20"/>
                <w:lang w:eastAsia="en-AU"/>
              </w:rPr>
              <w:t>.</w:t>
            </w:r>
          </w:p>
        </w:tc>
      </w:tr>
    </w:tbl>
    <w:p w14:paraId="6BDB5319" w14:textId="26B7675E" w:rsidR="009F5EEE" w:rsidRDefault="009F5EEE" w:rsidP="009F5EEE">
      <w:pPr>
        <w:pStyle w:val="Body"/>
      </w:pPr>
    </w:p>
    <w:sectPr w:rsidR="009F5EEE"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5B106" w14:textId="77777777" w:rsidR="009A2AAF" w:rsidRDefault="009A2AAF">
      <w:r>
        <w:separator/>
      </w:r>
    </w:p>
    <w:p w14:paraId="2E64F4AB" w14:textId="77777777" w:rsidR="009A2AAF" w:rsidRDefault="009A2AAF"/>
    <w:p w14:paraId="720B1484" w14:textId="77777777" w:rsidR="009A2AAF" w:rsidRDefault="009A2AAF"/>
  </w:endnote>
  <w:endnote w:type="continuationSeparator" w:id="0">
    <w:p w14:paraId="778F92CC" w14:textId="77777777" w:rsidR="009A2AAF" w:rsidRDefault="009A2AAF">
      <w:r>
        <w:continuationSeparator/>
      </w:r>
    </w:p>
    <w:p w14:paraId="59FF87DB" w14:textId="77777777" w:rsidR="009A2AAF" w:rsidRDefault="009A2AAF"/>
    <w:p w14:paraId="3B0BBE31" w14:textId="77777777" w:rsidR="009A2AAF" w:rsidRDefault="009A2A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FDFFD"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07597198" wp14:editId="0D67894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6A4A" w14:textId="12B2F301"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97198"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776B6A4A" w14:textId="12B2F301"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EB40"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5809E69E" wp14:editId="0EE1315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9A127" w14:textId="6F2C72D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9E69E"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2E59A127" w14:textId="6F2C72D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824D" w14:textId="27566C97" w:rsidR="00B40C2E" w:rsidRDefault="00C036C1" w:rsidP="009F5EEE">
    <w:pPr>
      <w:pStyle w:val="Footer"/>
      <w:tabs>
        <w:tab w:val="left" w:pos="8430"/>
      </w:tabs>
      <w:spacing w:before="1600"/>
    </w:pPr>
    <w:r>
      <w:rPr>
        <w:noProof/>
      </w:rPr>
      <w:drawing>
        <wp:anchor distT="0" distB="0" distL="114300" distR="114300" simplePos="0" relativeHeight="251677696" behindDoc="1" locked="0" layoutInCell="1" allowOverlap="1" wp14:anchorId="62F7610C" wp14:editId="5CAE482A">
          <wp:simplePos x="0" y="0"/>
          <wp:positionH relativeFrom="margin">
            <wp:align>right</wp:align>
          </wp:positionH>
          <wp:positionV relativeFrom="paragraph">
            <wp:posOffset>545465</wp:posOffset>
          </wp:positionV>
          <wp:extent cx="1714500" cy="497205"/>
          <wp:effectExtent l="0" t="0" r="0" b="0"/>
          <wp:wrapNone/>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CGOV_ENVIRONMENT_LOGO_GOV_BLUE_PMS2145.jpg"/>
                  <pic:cNvPicPr/>
                </pic:nvPicPr>
                <pic:blipFill>
                  <a:blip r:embed="rId1">
                    <a:extLst>
                      <a:ext uri="{28A0092B-C50C-407E-A947-70E740481C1C}">
                        <a14:useLocalDpi xmlns:a14="http://schemas.microsoft.com/office/drawing/2010/main" val="0"/>
                      </a:ext>
                    </a:extLst>
                  </a:blip>
                  <a:stretch>
                    <a:fillRect/>
                  </a:stretch>
                </pic:blipFill>
                <pic:spPr>
                  <a:xfrm>
                    <a:off x="0" y="0"/>
                    <a:ext cx="1714500" cy="497205"/>
                  </a:xfrm>
                  <a:prstGeom prst="rect">
                    <a:avLst/>
                  </a:prstGeom>
                </pic:spPr>
              </pic:pic>
            </a:graphicData>
          </a:graphic>
          <wp14:sizeRelH relativeFrom="margin">
            <wp14:pctWidth>0</wp14:pctWidth>
          </wp14:sizeRelH>
          <wp14:sizeRelV relativeFrom="margin">
            <wp14:pctHeight>0</wp14:pctHeight>
          </wp14:sizeRelV>
        </wp:anchor>
      </w:drawing>
    </w:r>
    <w:r w:rsidR="006B4212">
      <w:rPr>
        <w:noProof/>
      </w:rPr>
      <w:drawing>
        <wp:anchor distT="0" distB="0" distL="114300" distR="114300" simplePos="0" relativeHeight="251674624" behindDoc="1" locked="1" layoutInCell="1" allowOverlap="1" wp14:anchorId="510F1862" wp14:editId="4B275479">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3EE07CE0" wp14:editId="45236BD3">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1" locked="1" layoutInCell="1" allowOverlap="1" wp14:anchorId="7AEC5E4E" wp14:editId="566075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216B"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C5E4E" id="_x0000_t202" coordsize="21600,21600" o:spt="202" path="m,l,21600r21600,l21600,xe">
              <v:stroke joinstyle="miter"/>
              <v:path gradientshapeok="t" o:connecttype="rect"/>
            </v:shapetype>
            <v:shape id="WebAddress" o:spid="_x0000_s1029" type="#_x0000_t202" style="position:absolute;margin-left:0;margin-top:0;width:303pt;height:56.7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BA0216B"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9F5EE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DCA39" w14:textId="77777777" w:rsidR="009A2AAF" w:rsidRPr="008F5280" w:rsidRDefault="009A2AAF" w:rsidP="008F5280">
      <w:pPr>
        <w:pStyle w:val="FootnoteSeparator"/>
      </w:pPr>
    </w:p>
    <w:p w14:paraId="20B3C6D9" w14:textId="77777777" w:rsidR="009A2AAF" w:rsidRDefault="009A2AAF"/>
  </w:footnote>
  <w:footnote w:type="continuationSeparator" w:id="0">
    <w:p w14:paraId="541E745C" w14:textId="77777777" w:rsidR="009A2AAF" w:rsidRDefault="009A2AAF" w:rsidP="008F5280">
      <w:pPr>
        <w:pStyle w:val="FootnoteSeparator"/>
      </w:pPr>
    </w:p>
    <w:p w14:paraId="2F62BD26" w14:textId="77777777" w:rsidR="009A2AAF" w:rsidRDefault="009A2AAF"/>
    <w:p w14:paraId="79FF1878" w14:textId="77777777" w:rsidR="009A2AAF" w:rsidRDefault="009A2AAF"/>
  </w:footnote>
  <w:footnote w:type="continuationNotice" w:id="1">
    <w:p w14:paraId="11C22CB0" w14:textId="77777777" w:rsidR="009A2AAF" w:rsidRDefault="009A2AAF" w:rsidP="00D55628"/>
    <w:p w14:paraId="61391E53" w14:textId="77777777" w:rsidR="009A2AAF" w:rsidRDefault="009A2AAF"/>
    <w:p w14:paraId="674D2D71" w14:textId="77777777" w:rsidR="009A2AAF" w:rsidRDefault="009A2A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E766499" w14:textId="77777777" w:rsidTr="00B40C2E">
      <w:trPr>
        <w:trHeight w:hRule="exact" w:val="1418"/>
      </w:trPr>
      <w:tc>
        <w:tcPr>
          <w:tcW w:w="7761" w:type="dxa"/>
          <w:vAlign w:val="center"/>
        </w:tcPr>
        <w:p w14:paraId="442870A6" w14:textId="057C90D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C1D99">
            <w:rPr>
              <w:noProof/>
            </w:rPr>
            <w:t>Victoria’s complex site addressing program</w:t>
          </w:r>
          <w:r>
            <w:rPr>
              <w:noProof/>
            </w:rPr>
            <w:fldChar w:fldCharType="end"/>
          </w:r>
        </w:p>
      </w:tc>
    </w:tr>
  </w:tbl>
  <w:p w14:paraId="7EFE28AE"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961F3D8" wp14:editId="0DD4666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EB430"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286A764F" wp14:editId="1749813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F0919"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79EE6CD2" wp14:editId="4AD1B8B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FDEF6"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76B9903"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1CF5804" w14:textId="77777777" w:rsidTr="00B40C2E">
      <w:trPr>
        <w:trHeight w:hRule="exact" w:val="1418"/>
      </w:trPr>
      <w:tc>
        <w:tcPr>
          <w:tcW w:w="7761" w:type="dxa"/>
          <w:vAlign w:val="center"/>
        </w:tcPr>
        <w:p w14:paraId="485A788B" w14:textId="0E44F00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C1D99">
            <w:rPr>
              <w:noProof/>
            </w:rPr>
            <w:t>Victoria’s complex site addressing program</w:t>
          </w:r>
          <w:r>
            <w:rPr>
              <w:noProof/>
            </w:rPr>
            <w:fldChar w:fldCharType="end"/>
          </w:r>
        </w:p>
      </w:tc>
    </w:tr>
  </w:tbl>
  <w:p w14:paraId="1A708465"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6AA71047" wp14:editId="2628538E">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E43A6"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41A274E" wp14:editId="2A62C86F">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F3B05"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AB00FC9" wp14:editId="3F5A541B">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08946F"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993E29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3C94"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702E8655" wp14:editId="43E45FC4">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B3AC9D5" wp14:editId="095DABE0">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69976C64" wp14:editId="7126251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C9EAD"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F6B0C92" wp14:editId="28CE360D">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07CA0"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9FC519D" wp14:editId="2FD3B30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B5D72"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6788CA58" wp14:editId="05C77CE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41F044"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BC79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D1BCC53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FF103F3"/>
    <w:multiLevelType w:val="hybridMultilevel"/>
    <w:tmpl w:val="461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546D0E"/>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112"/>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59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404"/>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4F29"/>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DF"/>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6D0E"/>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893"/>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3E8"/>
    <w:rsid w:val="007239D7"/>
    <w:rsid w:val="00723CAA"/>
    <w:rsid w:val="007244C5"/>
    <w:rsid w:val="00724536"/>
    <w:rsid w:val="007253F3"/>
    <w:rsid w:val="00725BC7"/>
    <w:rsid w:val="007261D2"/>
    <w:rsid w:val="00726A4B"/>
    <w:rsid w:val="00726B50"/>
    <w:rsid w:val="00726E5A"/>
    <w:rsid w:val="00727294"/>
    <w:rsid w:val="00727346"/>
    <w:rsid w:val="007275B1"/>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983"/>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D99"/>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AAF"/>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5EEE"/>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1E7"/>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C4E"/>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6C1"/>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2B2"/>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6C7"/>
    <w:rsid w:val="00D6586A"/>
    <w:rsid w:val="00D65B43"/>
    <w:rsid w:val="00D65C51"/>
    <w:rsid w:val="00D66196"/>
    <w:rsid w:val="00D66B22"/>
    <w:rsid w:val="00D66BCB"/>
    <w:rsid w:val="00D67569"/>
    <w:rsid w:val="00D67A34"/>
    <w:rsid w:val="00D67BAA"/>
    <w:rsid w:val="00D67EC9"/>
    <w:rsid w:val="00D70537"/>
    <w:rsid w:val="00D705B3"/>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6A8"/>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191"/>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20F422D"/>
  <w15:docId w15:val="{469C47E1-4C18-417A-951D-FB5F4B47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46D0E"/>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HA">
    <w:name w:val="_HA"/>
    <w:next w:val="Normal"/>
    <w:uiPriority w:val="2"/>
    <w:qFormat/>
    <w:rsid w:val="009F5EEE"/>
    <w:pPr>
      <w:spacing w:line="340" w:lineRule="atLeast"/>
      <w:outlineLvl w:val="0"/>
    </w:pPr>
    <w:rPr>
      <w:rFonts w:ascii="Calibri" w:hAnsi="Calibri"/>
      <w:color w:val="228591"/>
      <w:sz w:val="40"/>
      <w:szCs w:val="24"/>
      <w:lang w:val="en-US" w:eastAsia="en-US"/>
    </w:rPr>
  </w:style>
  <w:style w:type="paragraph" w:styleId="ListNumber4">
    <w:name w:val="List Number 4"/>
    <w:basedOn w:val="Normal"/>
    <w:semiHidden/>
    <w:rsid w:val="009F5EEE"/>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Body">
    <w:name w:val="_Body"/>
    <w:qFormat/>
    <w:rsid w:val="009F5EEE"/>
    <w:pPr>
      <w:spacing w:after="113"/>
    </w:pPr>
    <w:rPr>
      <w:rFonts w:ascii="Calibri" w:hAnsi="Calibri"/>
      <w:color w:val="auto"/>
      <w:sz w:val="22"/>
      <w:szCs w:val="24"/>
      <w:lang w:eastAsia="en-US"/>
    </w:rPr>
  </w:style>
  <w:style w:type="paragraph" w:customStyle="1" w:styleId="Caption0">
    <w:name w:val="_Caption"/>
    <w:qFormat/>
    <w:rsid w:val="009F5EEE"/>
    <w:pPr>
      <w:spacing w:before="120" w:after="120" w:line="170" w:lineRule="atLeast"/>
    </w:pPr>
    <w:rPr>
      <w:rFonts w:ascii="Calibri" w:hAnsi="Calibri"/>
      <w:b/>
      <w:color w:val="404040"/>
      <w:szCs w:val="14"/>
      <w:lang w:eastAsia="en-US"/>
    </w:rPr>
  </w:style>
  <w:style w:type="paragraph" w:customStyle="1" w:styleId="HB">
    <w:name w:val="_HB"/>
    <w:next w:val="Body"/>
    <w:uiPriority w:val="2"/>
    <w:qFormat/>
    <w:rsid w:val="009F5EEE"/>
    <w:pPr>
      <w:spacing w:before="180" w:after="113" w:line="300" w:lineRule="atLeast"/>
      <w:outlineLvl w:val="0"/>
    </w:pPr>
    <w:rPr>
      <w:rFonts w:ascii="Calibri" w:hAnsi="Calibri"/>
      <w:b/>
      <w:color w:val="228591"/>
      <w:sz w:val="28"/>
      <w:szCs w:val="24"/>
      <w:lang w:eastAsia="en-US"/>
    </w:rPr>
  </w:style>
  <w:style w:type="paragraph" w:customStyle="1" w:styleId="HD">
    <w:name w:val="_HD"/>
    <w:next w:val="Body"/>
    <w:uiPriority w:val="2"/>
    <w:qFormat/>
    <w:rsid w:val="009F5EEE"/>
    <w:pPr>
      <w:spacing w:before="57" w:after="57" w:line="220" w:lineRule="atLeast"/>
    </w:pPr>
    <w:rPr>
      <w:rFonts w:ascii="Calibri" w:hAnsi="Calibri"/>
      <w:b/>
      <w:i/>
      <w:color w:val="auto"/>
      <w:sz w:val="22"/>
      <w:szCs w:val="24"/>
      <w:lang w:eastAsia="en-US"/>
    </w:rPr>
  </w:style>
  <w:style w:type="paragraph" w:customStyle="1" w:styleId="Pullout">
    <w:name w:val="_Pullout"/>
    <w:qFormat/>
    <w:rsid w:val="009F5EEE"/>
    <w:pPr>
      <w:spacing w:before="85" w:after="170" w:line="300" w:lineRule="atLeast"/>
    </w:pPr>
    <w:rPr>
      <w:rFonts w:ascii="Calibri" w:hAnsi="Calibri"/>
      <w:color w:val="228591"/>
      <w:sz w:val="24"/>
      <w:szCs w:val="24"/>
      <w:lang w:eastAsia="en-US"/>
    </w:rPr>
  </w:style>
  <w:style w:type="character" w:styleId="Emphasis">
    <w:name w:val="Emphasis"/>
    <w:qFormat/>
    <w:rsid w:val="009F5EEE"/>
    <w:rPr>
      <w:rFonts w:ascii="Calibri" w:hAnsi="Calibri"/>
    </w:rPr>
  </w:style>
  <w:style w:type="paragraph" w:customStyle="1" w:styleId="ImprintText">
    <w:name w:val="_ImprintText"/>
    <w:uiPriority w:val="9"/>
    <w:rsid w:val="009F5EEE"/>
    <w:pPr>
      <w:spacing w:after="85" w:line="170" w:lineRule="atLeast"/>
    </w:pPr>
    <w:rPr>
      <w:rFonts w:ascii="Calibri" w:hAnsi="Calibri"/>
      <w:color w:val="auto"/>
      <w:sz w:val="16"/>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creativecommons.org/licenses/by/4.0/" TargetMode="External"/><Relationship Id="rId42" Type="http://schemas.openxmlformats.org/officeDocument/2006/relationships/hyperlink" Target="http://www.delwp.vic.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vicmap.help@delwp.vic.gov.au" TargetMode="External"/><Relationship Id="rId25" Type="http://schemas.openxmlformats.org/officeDocument/2006/relationships/image" Target="media/image16.jpeg"/><Relationship Id="rId33" Type="http://schemas.openxmlformats.org/officeDocument/2006/relationships/hyperlink" Target="http://creativecommons.org/licenses/by/4.0/" TargetMode="External"/><Relationship Id="rId38"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creativecommons.org/licenses/by/4.0/" TargetMode="External"/><Relationship Id="rId41"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www.delwp.vic.gov.au" TargetMode="External"/><Relationship Id="rId37" Type="http://schemas.openxmlformats.org/officeDocument/2006/relationships/hyperlink" Target="http://www.delwp.vic.gov.au" TargetMode="External"/><Relationship Id="rId40"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creativecommons.org/licenses/by/4.0/" TargetMode="External"/><Relationship Id="rId36" Type="http://schemas.openxmlformats.org/officeDocument/2006/relationships/hyperlink" Target="http://www.relayservice.com.au"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relayservice.com.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yperlink" Target="mailto:customer.service@delwp.vic.gov.au" TargetMode="External"/><Relationship Id="rId35" Type="http://schemas.openxmlformats.org/officeDocument/2006/relationships/hyperlink" Target="mailto:customer.service@delwp.vic.gov.au"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A2875-32DE-4243-B1EA-E82E8AA3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100</TotalTime>
  <Pages>1</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Laurie Anticaglia (DELWP)</dc:creator>
  <cp:keywords/>
  <dc:description/>
  <cp:lastModifiedBy>Laurie Anticaglia (DELWP)</cp:lastModifiedBy>
  <cp:revision>15</cp:revision>
  <cp:lastPrinted>2020-10-26T00:44:00Z</cp:lastPrinted>
  <dcterms:created xsi:type="dcterms:W3CDTF">2020-10-25T22:48:00Z</dcterms:created>
  <dcterms:modified xsi:type="dcterms:W3CDTF">2020-10-26T00:45:00Z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