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0260" w14:textId="77777777" w:rsidR="009229D2" w:rsidRPr="00691267" w:rsidRDefault="00506473" w:rsidP="005269A8">
      <w:pPr>
        <w:jc w:val="center"/>
        <w:rPr>
          <w:rFonts w:ascii="Arial" w:hAnsi="Arial" w:cs="Arial"/>
          <w:b/>
          <w:sz w:val="28"/>
          <w:szCs w:val="28"/>
        </w:rPr>
      </w:pPr>
      <w:r w:rsidRPr="00691267">
        <w:rPr>
          <w:rFonts w:ascii="Arial" w:hAnsi="Arial" w:cs="Arial"/>
          <w:b/>
          <w:sz w:val="28"/>
          <w:szCs w:val="28"/>
        </w:rPr>
        <w:t>Request to accept paper lodgment</w:t>
      </w:r>
    </w:p>
    <w:p w14:paraId="7D06D9F0" w14:textId="3FBECF78" w:rsidR="005269A8" w:rsidRPr="00691267" w:rsidRDefault="00515379" w:rsidP="00515379">
      <w:pPr>
        <w:rPr>
          <w:rFonts w:ascii="Arial" w:hAnsi="Arial" w:cs="Arial"/>
        </w:rPr>
      </w:pPr>
      <w:r w:rsidRPr="00691267">
        <w:rPr>
          <w:rFonts w:ascii="Arial" w:hAnsi="Arial" w:cs="Arial"/>
          <w:color w:val="6F6F6F"/>
          <w:spacing w:val="-5"/>
          <w:shd w:val="clear" w:color="auto" w:fill="FFFFFF"/>
        </w:rPr>
        <w:t xml:space="preserve">The Registrar’s Requirements stipulate all Instruments available in an ELN on 1 August 2019 are to be lodged electronically; some </w:t>
      </w:r>
      <w:r w:rsidR="00576C33">
        <w:rPr>
          <w:rFonts w:ascii="Arial" w:hAnsi="Arial" w:cs="Arial"/>
          <w:color w:val="6F6F6F"/>
          <w:spacing w:val="-5"/>
          <w:shd w:val="clear" w:color="auto" w:fill="FFFFFF"/>
        </w:rPr>
        <w:t xml:space="preserve">exceptions </w:t>
      </w:r>
      <w:r w:rsidRPr="00691267">
        <w:rPr>
          <w:rFonts w:ascii="Arial" w:hAnsi="Arial" w:cs="Arial"/>
          <w:color w:val="6F6F6F"/>
          <w:spacing w:val="-5"/>
          <w:shd w:val="clear" w:color="auto" w:fill="FFFFFF"/>
        </w:rPr>
        <w:t>apply and are listed below.</w:t>
      </w:r>
    </w:p>
    <w:p w14:paraId="0AE3CDD1" w14:textId="77777777" w:rsidR="005269A8" w:rsidRPr="00691267" w:rsidRDefault="005269A8" w:rsidP="005269A8">
      <w:pPr>
        <w:jc w:val="center"/>
        <w:rPr>
          <w:rFonts w:ascii="Arial" w:hAnsi="Arial" w:cs="Arial"/>
        </w:rPr>
        <w:sectPr w:rsidR="005269A8" w:rsidRPr="00691267" w:rsidSect="009229D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A2611F" w14:textId="77777777" w:rsidR="00D956F4" w:rsidRPr="00691267" w:rsidRDefault="00D956F4" w:rsidP="00CD12ED">
      <w:pPr>
        <w:spacing w:line="240" w:lineRule="auto"/>
        <w:contextualSpacing/>
        <w:rPr>
          <w:rFonts w:ascii="Arial" w:hAnsi="Arial" w:cs="Arial"/>
        </w:rPr>
      </w:pPr>
    </w:p>
    <w:p w14:paraId="605B87B1" w14:textId="63D1B890" w:rsidR="005F3A0F" w:rsidRPr="00691267" w:rsidRDefault="005F3A0F" w:rsidP="00CD12ED">
      <w:pPr>
        <w:spacing w:line="240" w:lineRule="auto"/>
        <w:contextualSpacing/>
        <w:rPr>
          <w:rFonts w:ascii="Arial" w:hAnsi="Arial" w:cs="Arial"/>
        </w:rPr>
      </w:pPr>
      <w:r w:rsidRPr="00691267">
        <w:rPr>
          <w:rFonts w:ascii="Arial" w:hAnsi="Arial" w:cs="Arial"/>
        </w:rPr>
        <w:t>To</w:t>
      </w:r>
      <w:r w:rsidR="005A50F1" w:rsidRPr="00691267">
        <w:rPr>
          <w:rFonts w:ascii="Arial" w:hAnsi="Arial" w:cs="Arial"/>
        </w:rPr>
        <w:t>:</w:t>
      </w:r>
      <w:r w:rsidRPr="00691267">
        <w:rPr>
          <w:rFonts w:ascii="Arial" w:hAnsi="Arial" w:cs="Arial"/>
        </w:rPr>
        <w:t xml:space="preserve"> </w:t>
      </w:r>
      <w:r w:rsidR="00506473" w:rsidRPr="00691267">
        <w:rPr>
          <w:rFonts w:ascii="Arial" w:hAnsi="Arial" w:cs="Arial"/>
        </w:rPr>
        <w:t>Registrar of Titles</w:t>
      </w:r>
    </w:p>
    <w:p w14:paraId="3271770E" w14:textId="77777777" w:rsidR="005F3A0F" w:rsidRPr="00691267" w:rsidRDefault="005F3A0F" w:rsidP="00CD12ED">
      <w:pPr>
        <w:spacing w:line="240" w:lineRule="auto"/>
        <w:contextualSpacing/>
        <w:rPr>
          <w:rFonts w:ascii="Arial" w:hAnsi="Arial" w:cs="Arial"/>
        </w:rPr>
      </w:pPr>
    </w:p>
    <w:p w14:paraId="45F12130" w14:textId="77777777" w:rsidR="00CF03D0" w:rsidRPr="00691267" w:rsidRDefault="00CF03D0" w:rsidP="00CD12ED">
      <w:pPr>
        <w:spacing w:line="240" w:lineRule="auto"/>
        <w:contextualSpacing/>
        <w:rPr>
          <w:rFonts w:ascii="Arial" w:hAnsi="Arial" w:cs="Arial"/>
        </w:rPr>
      </w:pPr>
      <w:r w:rsidRPr="00691267">
        <w:rPr>
          <w:rFonts w:ascii="Arial" w:hAnsi="Arial" w:cs="Arial"/>
        </w:rPr>
        <w:t xml:space="preserve">Please accept this paper lodgment </w:t>
      </w:r>
      <w:r w:rsidR="00506473" w:rsidRPr="00691267">
        <w:rPr>
          <w:rFonts w:ascii="Arial" w:hAnsi="Arial" w:cs="Arial"/>
        </w:rPr>
        <w:t xml:space="preserve">because </w:t>
      </w:r>
      <w:r w:rsidR="005A50F1" w:rsidRPr="00691267">
        <w:rPr>
          <w:rFonts w:ascii="Arial" w:hAnsi="Arial" w:cs="Arial"/>
        </w:rPr>
        <w:t xml:space="preserve">the transaction </w:t>
      </w:r>
      <w:r w:rsidR="00C15487" w:rsidRPr="00691267">
        <w:rPr>
          <w:rFonts w:ascii="Arial" w:hAnsi="Arial" w:cs="Arial"/>
        </w:rPr>
        <w:t>cannot be lodged using an Electronic Lodgment Network (ELN)</w:t>
      </w:r>
      <w:r w:rsidR="005A50F1" w:rsidRPr="00691267">
        <w:rPr>
          <w:rFonts w:ascii="Arial" w:hAnsi="Arial" w:cs="Arial"/>
        </w:rPr>
        <w:t xml:space="preserve"> for the</w:t>
      </w:r>
      <w:r w:rsidR="009E6EEE" w:rsidRPr="00691267">
        <w:rPr>
          <w:rFonts w:ascii="Arial" w:hAnsi="Arial" w:cs="Arial"/>
        </w:rPr>
        <w:t xml:space="preserve"> </w:t>
      </w:r>
      <w:r w:rsidRPr="00691267">
        <w:rPr>
          <w:rFonts w:ascii="Arial" w:hAnsi="Arial" w:cs="Arial"/>
        </w:rPr>
        <w:t>reason</w:t>
      </w:r>
      <w:r w:rsidR="00111A79" w:rsidRPr="00691267">
        <w:rPr>
          <w:rFonts w:ascii="Arial" w:hAnsi="Arial" w:cs="Arial"/>
        </w:rPr>
        <w:t>(s)</w:t>
      </w:r>
      <w:r w:rsidRPr="00691267">
        <w:rPr>
          <w:rFonts w:ascii="Arial" w:hAnsi="Arial" w:cs="Arial"/>
        </w:rPr>
        <w:t xml:space="preserve"> </w:t>
      </w:r>
      <w:r w:rsidR="00E943C0" w:rsidRPr="00691267">
        <w:rPr>
          <w:rFonts w:ascii="Arial" w:hAnsi="Arial" w:cs="Arial"/>
        </w:rPr>
        <w:t xml:space="preserve">indicated </w:t>
      </w:r>
      <w:r w:rsidR="009E6EEE" w:rsidRPr="00691267">
        <w:rPr>
          <w:rFonts w:ascii="Arial" w:hAnsi="Arial" w:cs="Arial"/>
        </w:rPr>
        <w:t>below</w:t>
      </w:r>
      <w:r w:rsidR="005A50F1" w:rsidRPr="00691267">
        <w:rPr>
          <w:rFonts w:ascii="Arial" w:hAnsi="Arial" w:cs="Arial"/>
        </w:rPr>
        <w:t>:</w:t>
      </w:r>
    </w:p>
    <w:p w14:paraId="4E9304C1" w14:textId="77777777" w:rsidR="007A066A" w:rsidRPr="00691267" w:rsidRDefault="007A066A" w:rsidP="007A066A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4906239B" w14:textId="3980DD89" w:rsidR="007A066A" w:rsidRPr="00691267" w:rsidRDefault="00D12B5E" w:rsidP="00092F1C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927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A1" w:rsidRPr="00691267">
            <w:rPr>
              <w:rFonts w:ascii="Segoe UI Symbol" w:eastAsia="MS Gothic" w:hAnsi="Segoe UI Symbol" w:cs="Segoe UI Symbol"/>
            </w:rPr>
            <w:t>☐</w:t>
          </w:r>
        </w:sdtContent>
      </w:sdt>
      <w:r w:rsidR="00506473" w:rsidRPr="00691267">
        <w:rPr>
          <w:rFonts w:ascii="Arial" w:hAnsi="Arial" w:cs="Arial"/>
        </w:rPr>
        <w:tab/>
      </w:r>
      <w:r w:rsidR="00F31039" w:rsidRPr="00691267">
        <w:rPr>
          <w:rFonts w:ascii="Arial" w:hAnsi="Arial" w:cs="Arial"/>
        </w:rPr>
        <w:t xml:space="preserve">In a </w:t>
      </w:r>
      <w:r w:rsidR="00691267" w:rsidRPr="00691267">
        <w:rPr>
          <w:rFonts w:ascii="Arial" w:hAnsi="Arial" w:cs="Arial"/>
        </w:rPr>
        <w:t xml:space="preserve">standalone or </w:t>
      </w:r>
      <w:r w:rsidR="00F31039" w:rsidRPr="00691267">
        <w:rPr>
          <w:rFonts w:ascii="Arial" w:hAnsi="Arial" w:cs="Arial"/>
        </w:rPr>
        <w:t>combination of Instruments</w:t>
      </w:r>
      <w:r w:rsidR="00691267" w:rsidRPr="00691267">
        <w:rPr>
          <w:rFonts w:ascii="Arial" w:hAnsi="Arial" w:cs="Arial"/>
          <w:vertAlign w:val="superscript"/>
        </w:rPr>
        <w:t>1</w:t>
      </w:r>
      <w:r w:rsidR="00506473" w:rsidRPr="00691267">
        <w:rPr>
          <w:rFonts w:ascii="Arial" w:hAnsi="Arial" w:cs="Arial"/>
        </w:rPr>
        <w:t>,</w:t>
      </w:r>
      <w:r w:rsidR="00F31039" w:rsidRPr="00691267">
        <w:rPr>
          <w:rFonts w:ascii="Arial" w:hAnsi="Arial" w:cs="Arial"/>
        </w:rPr>
        <w:t xml:space="preserve"> a</w:t>
      </w:r>
      <w:r w:rsidR="008A46D1" w:rsidRPr="00691267">
        <w:rPr>
          <w:rFonts w:ascii="Arial" w:hAnsi="Arial" w:cs="Arial"/>
        </w:rPr>
        <w:t xml:space="preserve">n Instrument has been signed </w:t>
      </w:r>
      <w:r w:rsidR="00506473" w:rsidRPr="00691267">
        <w:rPr>
          <w:rFonts w:ascii="Arial" w:hAnsi="Arial" w:cs="Arial"/>
        </w:rPr>
        <w:t>o</w:t>
      </w:r>
      <w:r w:rsidR="008A46D1" w:rsidRPr="00691267">
        <w:rPr>
          <w:rFonts w:ascii="Arial" w:hAnsi="Arial" w:cs="Arial"/>
        </w:rPr>
        <w:t xml:space="preserve">n paper </w:t>
      </w:r>
      <w:r w:rsidR="005269A8" w:rsidRPr="00691267">
        <w:rPr>
          <w:rFonts w:ascii="Arial" w:hAnsi="Arial" w:cs="Arial"/>
        </w:rPr>
        <w:t>prior to the date when electronic lodgment is required</w:t>
      </w:r>
      <w:r w:rsidR="00173E9B" w:rsidRPr="00691267">
        <w:rPr>
          <w:rFonts w:ascii="Arial" w:hAnsi="Arial" w:cs="Arial"/>
        </w:rPr>
        <w:t>.</w:t>
      </w:r>
    </w:p>
    <w:p w14:paraId="0B90D711" w14:textId="77777777" w:rsidR="007A066A" w:rsidRPr="00691267" w:rsidRDefault="007A066A" w:rsidP="007A066A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4E974DEA" w14:textId="6358CCC0" w:rsidR="007A066A" w:rsidRPr="00691267" w:rsidRDefault="00D12B5E" w:rsidP="0050647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571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6A" w:rsidRPr="00691267">
            <w:rPr>
              <w:rFonts w:ascii="Segoe UI Symbol" w:eastAsia="MS Gothic" w:hAnsi="Segoe UI Symbol" w:cs="Segoe UI Symbol"/>
            </w:rPr>
            <w:t>☐</w:t>
          </w:r>
        </w:sdtContent>
      </w:sdt>
      <w:r w:rsidR="00506473" w:rsidRPr="00691267">
        <w:rPr>
          <w:rFonts w:ascii="Arial" w:hAnsi="Arial" w:cs="Arial"/>
        </w:rPr>
        <w:tab/>
      </w:r>
      <w:r w:rsidR="007A066A" w:rsidRPr="00691267">
        <w:rPr>
          <w:rFonts w:ascii="Arial" w:hAnsi="Arial" w:cs="Arial"/>
        </w:rPr>
        <w:t>In a combination of Instruments</w:t>
      </w:r>
      <w:r w:rsidR="00691267" w:rsidRPr="00691267">
        <w:rPr>
          <w:rFonts w:ascii="Arial" w:hAnsi="Arial" w:cs="Arial"/>
          <w:vertAlign w:val="superscript"/>
        </w:rPr>
        <w:t>1</w:t>
      </w:r>
      <w:r w:rsidR="00506473" w:rsidRPr="00691267">
        <w:rPr>
          <w:rFonts w:ascii="Arial" w:hAnsi="Arial" w:cs="Arial"/>
        </w:rPr>
        <w:t>,</w:t>
      </w:r>
      <w:r w:rsidR="00BB7F71" w:rsidRPr="00691267">
        <w:rPr>
          <w:rFonts w:ascii="Arial" w:hAnsi="Arial" w:cs="Arial"/>
        </w:rPr>
        <w:t xml:space="preserve"> </w:t>
      </w:r>
      <w:r w:rsidR="007A066A" w:rsidRPr="00691267">
        <w:rPr>
          <w:rFonts w:ascii="Arial" w:hAnsi="Arial" w:cs="Arial"/>
        </w:rPr>
        <w:t xml:space="preserve">a </w:t>
      </w:r>
      <w:r w:rsidR="00506473" w:rsidRPr="00691267">
        <w:rPr>
          <w:rFonts w:ascii="Arial" w:hAnsi="Arial" w:cs="Arial"/>
        </w:rPr>
        <w:t xml:space="preserve">party </w:t>
      </w:r>
      <w:r w:rsidR="007A066A" w:rsidRPr="00691267">
        <w:rPr>
          <w:rFonts w:ascii="Arial" w:hAnsi="Arial" w:cs="Arial"/>
        </w:rPr>
        <w:t xml:space="preserve">in one or more Instruments </w:t>
      </w:r>
      <w:r w:rsidR="007B7E6E" w:rsidRPr="00691267">
        <w:rPr>
          <w:rFonts w:ascii="Arial" w:hAnsi="Arial" w:cs="Arial"/>
        </w:rPr>
        <w:t>does not have a Representative</w:t>
      </w:r>
      <w:r w:rsidR="007B7E6E" w:rsidRPr="00691267">
        <w:rPr>
          <w:rFonts w:ascii="Arial" w:hAnsi="Arial" w:cs="Arial"/>
          <w:vertAlign w:val="superscript"/>
        </w:rPr>
        <w:t>2</w:t>
      </w:r>
      <w:r w:rsidR="007B7E6E" w:rsidRPr="00691267">
        <w:rPr>
          <w:rFonts w:ascii="Arial" w:hAnsi="Arial" w:cs="Arial"/>
        </w:rPr>
        <w:t xml:space="preserve"> </w:t>
      </w:r>
      <w:r w:rsidR="002A3639" w:rsidRPr="00691267">
        <w:rPr>
          <w:rFonts w:ascii="Arial" w:hAnsi="Arial" w:cs="Arial"/>
        </w:rPr>
        <w:t xml:space="preserve">or </w:t>
      </w:r>
      <w:r w:rsidR="007B7E6E" w:rsidRPr="00691267">
        <w:rPr>
          <w:rFonts w:ascii="Arial" w:hAnsi="Arial" w:cs="Arial"/>
        </w:rPr>
        <w:t xml:space="preserve">is </w:t>
      </w:r>
      <w:r w:rsidR="002A3639" w:rsidRPr="00691267">
        <w:rPr>
          <w:rFonts w:ascii="Arial" w:hAnsi="Arial" w:cs="Arial"/>
        </w:rPr>
        <w:t xml:space="preserve">an </w:t>
      </w:r>
      <w:r w:rsidR="002A3639" w:rsidRPr="002B0462">
        <w:rPr>
          <w:rFonts w:ascii="Arial" w:hAnsi="Arial" w:cs="Arial"/>
        </w:rPr>
        <w:t>Other Mortgagee</w:t>
      </w:r>
      <w:r w:rsidR="007B7E6E" w:rsidRPr="002B0462">
        <w:rPr>
          <w:rFonts w:ascii="Arial" w:hAnsi="Arial" w:cs="Arial"/>
          <w:vertAlign w:val="superscript"/>
        </w:rPr>
        <w:t>3</w:t>
      </w:r>
      <w:r w:rsidR="00691267" w:rsidRPr="00691267">
        <w:rPr>
          <w:rFonts w:ascii="Arial" w:hAnsi="Arial" w:cs="Arial"/>
          <w:i/>
        </w:rPr>
        <w:t>.</w:t>
      </w:r>
      <w:r w:rsidR="007A066A" w:rsidRPr="00691267">
        <w:rPr>
          <w:rFonts w:ascii="Arial" w:hAnsi="Arial" w:cs="Arial"/>
        </w:rPr>
        <w:t xml:space="preserve"> </w:t>
      </w:r>
    </w:p>
    <w:p w14:paraId="1D94E054" w14:textId="77777777" w:rsidR="007A066A" w:rsidRPr="00691267" w:rsidRDefault="007A066A" w:rsidP="00173E9B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457BC5CF" w14:textId="228869BF" w:rsidR="003272BA" w:rsidRDefault="00D12B5E" w:rsidP="00103EF1">
      <w:pPr>
        <w:ind w:left="720" w:hanging="72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58800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F29" w:rsidRPr="0069126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473" w:rsidRPr="00691267">
        <w:rPr>
          <w:rFonts w:ascii="Arial" w:hAnsi="Arial" w:cs="Arial"/>
        </w:rPr>
        <w:tab/>
      </w:r>
      <w:r w:rsidR="00F23524" w:rsidRPr="00691267">
        <w:rPr>
          <w:rFonts w:ascii="Arial" w:hAnsi="Arial" w:cs="Arial"/>
          <w:i/>
        </w:rPr>
        <w:t>‘Land Title Reference is ineligible for electronic lodgment’</w:t>
      </w:r>
      <w:r w:rsidR="00F23524" w:rsidRPr="00691267">
        <w:rPr>
          <w:rFonts w:ascii="Arial" w:hAnsi="Arial" w:cs="Arial"/>
        </w:rPr>
        <w:t xml:space="preserve"> - </w:t>
      </w:r>
      <w:r w:rsidR="00B124CB" w:rsidRPr="00691267">
        <w:rPr>
          <w:rFonts w:ascii="Arial" w:hAnsi="Arial" w:cs="Arial"/>
        </w:rPr>
        <w:t xml:space="preserve">a message to this effect is returned to the ELN </w:t>
      </w:r>
      <w:r w:rsidR="001D7D92">
        <w:rPr>
          <w:rFonts w:ascii="Arial" w:hAnsi="Arial" w:cs="Arial"/>
        </w:rPr>
        <w:t>S</w:t>
      </w:r>
      <w:r w:rsidR="00B124CB" w:rsidRPr="00691267">
        <w:rPr>
          <w:rFonts w:ascii="Arial" w:hAnsi="Arial" w:cs="Arial"/>
        </w:rPr>
        <w:t xml:space="preserve">ubscriber </w:t>
      </w:r>
      <w:r w:rsidR="00F23524" w:rsidRPr="00691267">
        <w:rPr>
          <w:rFonts w:ascii="Arial" w:hAnsi="Arial" w:cs="Arial"/>
        </w:rPr>
        <w:t xml:space="preserve">if a folio cannot be </w:t>
      </w:r>
      <w:r w:rsidR="003272BA">
        <w:rPr>
          <w:rFonts w:ascii="Arial" w:hAnsi="Arial" w:cs="Arial"/>
        </w:rPr>
        <w:t xml:space="preserve">transacted electronically. </w:t>
      </w:r>
    </w:p>
    <w:p w14:paraId="69590F2B" w14:textId="3B413162" w:rsidR="003272BA" w:rsidRDefault="00D12B5E" w:rsidP="003272BA">
      <w:pPr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2054888630"/>
          <w:placeholder>
            <w:docPart w:val="952856B6C0B142449D5C360030AB0EE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2BA" w:rsidRPr="003272B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72BA" w:rsidRPr="003272BA">
        <w:rPr>
          <w:rFonts w:ascii="Arial" w:hAnsi="Arial" w:cs="Arial"/>
        </w:rPr>
        <w:tab/>
        <w:t>A</w:t>
      </w:r>
      <w:r w:rsidR="00B124CB" w:rsidRPr="003272BA">
        <w:rPr>
          <w:rFonts w:ascii="Arial" w:hAnsi="Arial" w:cs="Arial"/>
        </w:rPr>
        <w:t xml:space="preserve"> dealing is of a type that cannot be lodged using an ELN</w:t>
      </w:r>
      <w:r w:rsidR="003272BA" w:rsidRPr="003272BA">
        <w:rPr>
          <w:rFonts w:ascii="Arial" w:hAnsi="Arial" w:cs="Arial"/>
        </w:rPr>
        <w:t xml:space="preserve"> </w:t>
      </w:r>
      <w:r w:rsidR="00E544BE">
        <w:rPr>
          <w:rFonts w:ascii="Arial" w:hAnsi="Arial" w:cs="Arial"/>
        </w:rPr>
        <w:t>e</w:t>
      </w:r>
      <w:r w:rsidR="003272BA" w:rsidRPr="003272BA">
        <w:rPr>
          <w:rFonts w:ascii="Arial" w:hAnsi="Arial" w:cs="Arial"/>
        </w:rPr>
        <w:t xml:space="preserve">.g. </w:t>
      </w:r>
      <w:r w:rsidR="001D7D92">
        <w:rPr>
          <w:rFonts w:ascii="Arial" w:hAnsi="Arial" w:cs="Arial"/>
        </w:rPr>
        <w:t>t</w:t>
      </w:r>
      <w:r w:rsidR="003272BA" w:rsidRPr="003272BA">
        <w:rPr>
          <w:rFonts w:ascii="Arial" w:hAnsi="Arial" w:cs="Arial"/>
        </w:rPr>
        <w:t xml:space="preserve">ransfer of lease, </w:t>
      </w:r>
      <w:r w:rsidR="003272BA" w:rsidRPr="003272BA">
        <w:rPr>
          <w:rFonts w:ascii="Arial" w:hAnsi="Arial" w:cs="Arial"/>
          <w:i/>
        </w:rPr>
        <w:t>interest</w:t>
      </w:r>
      <w:r w:rsidR="003272BA" w:rsidRPr="003272BA">
        <w:rPr>
          <w:rFonts w:ascii="Arial" w:hAnsi="Arial" w:cs="Arial"/>
        </w:rPr>
        <w:t>, survivorship or transmission application by</w:t>
      </w:r>
      <w:r w:rsidR="0026041F">
        <w:rPr>
          <w:rFonts w:ascii="Arial" w:hAnsi="Arial" w:cs="Arial"/>
        </w:rPr>
        <w:t>/relating to</w:t>
      </w:r>
      <w:r w:rsidR="003272BA" w:rsidRPr="003272BA">
        <w:rPr>
          <w:rFonts w:ascii="Arial" w:hAnsi="Arial" w:cs="Arial"/>
        </w:rPr>
        <w:t xml:space="preserve"> an </w:t>
      </w:r>
      <w:r w:rsidR="003272BA" w:rsidRPr="003272BA">
        <w:rPr>
          <w:rFonts w:ascii="Arial" w:hAnsi="Arial" w:cs="Arial"/>
          <w:i/>
        </w:rPr>
        <w:t>interest</w:t>
      </w:r>
      <w:r w:rsidR="003272BA" w:rsidRPr="003272BA">
        <w:rPr>
          <w:rFonts w:ascii="Arial" w:hAnsi="Arial" w:cs="Arial"/>
        </w:rPr>
        <w:t xml:space="preserve"> holder</w:t>
      </w:r>
      <w:r w:rsidR="002B0462">
        <w:rPr>
          <w:rFonts w:ascii="Arial" w:hAnsi="Arial" w:cs="Arial"/>
        </w:rPr>
        <w:t>.</w:t>
      </w:r>
    </w:p>
    <w:p w14:paraId="43CB5258" w14:textId="77777777" w:rsidR="00432A26" w:rsidRDefault="00432A26" w:rsidP="003272BA">
      <w:pPr>
        <w:spacing w:after="0" w:line="240" w:lineRule="auto"/>
        <w:ind w:left="720" w:hanging="720"/>
        <w:rPr>
          <w:rFonts w:ascii="Arial" w:hAnsi="Arial" w:cs="Arial"/>
        </w:rPr>
      </w:pPr>
    </w:p>
    <w:p w14:paraId="4BA0B498" w14:textId="3078059E" w:rsidR="00223BF5" w:rsidRPr="003272BA" w:rsidRDefault="00D12B5E" w:rsidP="00223BF5">
      <w:pPr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-1635787765"/>
          <w:placeholder>
            <w:docPart w:val="952856B6C0B142449D5C360030AB0EE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48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1448E">
        <w:rPr>
          <w:rFonts w:ascii="MS Gothic" w:eastAsia="MS Gothic" w:hAnsi="MS Gothic" w:cs="Segoe UI Symbol"/>
        </w:rPr>
        <w:tab/>
      </w:r>
      <w:r w:rsidR="00B94E5B">
        <w:rPr>
          <w:rFonts w:ascii="Arial" w:eastAsia="MS Gothic" w:hAnsi="Arial" w:cs="Arial"/>
        </w:rPr>
        <w:t xml:space="preserve">Dealings including </w:t>
      </w:r>
      <w:r w:rsidR="00B94E5B" w:rsidRPr="73DFA6B7">
        <w:rPr>
          <w:rFonts w:ascii="Arial" w:eastAsia="MS Gothic" w:hAnsi="Arial" w:cs="Arial"/>
        </w:rPr>
        <w:t>a</w:t>
      </w:r>
      <w:r w:rsidR="00223BF5">
        <w:rPr>
          <w:rFonts w:ascii="Arial" w:hAnsi="Arial" w:cs="Arial"/>
        </w:rPr>
        <w:t xml:space="preserve"> transfer, mortgage</w:t>
      </w:r>
      <w:r w:rsidR="006D0201">
        <w:rPr>
          <w:rFonts w:ascii="Arial" w:hAnsi="Arial" w:cs="Arial"/>
        </w:rPr>
        <w:t xml:space="preserve">, discharge of </w:t>
      </w:r>
      <w:r w:rsidR="00F16608">
        <w:rPr>
          <w:rFonts w:ascii="Arial" w:hAnsi="Arial" w:cs="Arial"/>
        </w:rPr>
        <w:t>mortgage</w:t>
      </w:r>
      <w:r w:rsidR="001D4338">
        <w:rPr>
          <w:rFonts w:ascii="Arial" w:hAnsi="Arial" w:cs="Arial"/>
        </w:rPr>
        <w:t>,</w:t>
      </w:r>
      <w:r w:rsidR="00223BF5">
        <w:rPr>
          <w:rFonts w:ascii="Arial" w:hAnsi="Arial" w:cs="Arial"/>
        </w:rPr>
        <w:t xml:space="preserve"> </w:t>
      </w:r>
      <w:r w:rsidR="00F16608">
        <w:rPr>
          <w:rFonts w:ascii="Arial" w:hAnsi="Arial" w:cs="Arial"/>
        </w:rPr>
        <w:t xml:space="preserve">caveat </w:t>
      </w:r>
      <w:r w:rsidR="00223BF5">
        <w:rPr>
          <w:rFonts w:ascii="Arial" w:hAnsi="Arial" w:cs="Arial"/>
        </w:rPr>
        <w:t xml:space="preserve">or </w:t>
      </w:r>
      <w:r w:rsidR="00F16608">
        <w:rPr>
          <w:rFonts w:ascii="Arial" w:hAnsi="Arial" w:cs="Arial"/>
        </w:rPr>
        <w:t xml:space="preserve">withdrawal of </w:t>
      </w:r>
      <w:r w:rsidR="00223BF5">
        <w:rPr>
          <w:rFonts w:ascii="Arial" w:hAnsi="Arial" w:cs="Arial"/>
        </w:rPr>
        <w:t>caveat dealing with part land (includes a lot in a multi lot folio).</w:t>
      </w:r>
      <w:r w:rsidR="00223BF5" w:rsidRPr="00EE4A2B">
        <w:rPr>
          <w:rFonts w:ascii="Arial" w:hAnsi="Arial" w:cs="Arial"/>
          <w:vertAlign w:val="superscript"/>
        </w:rPr>
        <w:t>4</w:t>
      </w:r>
      <w:r w:rsidR="00223BF5" w:rsidRPr="003272BA">
        <w:rPr>
          <w:rFonts w:ascii="Arial" w:hAnsi="Arial" w:cs="Arial"/>
        </w:rPr>
        <w:t xml:space="preserve"> </w:t>
      </w:r>
    </w:p>
    <w:p w14:paraId="4E0C5B02" w14:textId="0E2EAC86" w:rsidR="62BCD3A3" w:rsidRPr="00AA65A0" w:rsidRDefault="00D12B5E" w:rsidP="00AA65A0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45959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D2B" w:rsidRPr="00691267">
            <w:rPr>
              <w:rFonts w:ascii="MS Gothic" w:eastAsia="MS Gothic" w:hAnsi="MS Gothic" w:cs="Arial"/>
            </w:rPr>
            <w:t>☐</w:t>
          </w:r>
        </w:sdtContent>
      </w:sdt>
      <w:r w:rsidR="00CE653F" w:rsidRPr="00691267" w:rsidDel="00FC0F29">
        <w:rPr>
          <w:rFonts w:ascii="Arial" w:hAnsi="Arial" w:cs="Arial"/>
        </w:rPr>
        <w:t xml:space="preserve"> </w:t>
      </w:r>
      <w:r w:rsidR="00CE653F" w:rsidRPr="00691267">
        <w:rPr>
          <w:rFonts w:ascii="Arial" w:hAnsi="Arial" w:cs="Arial"/>
        </w:rPr>
        <w:tab/>
        <w:t xml:space="preserve">A transfer where </w:t>
      </w:r>
      <w:r w:rsidR="00B34D2B" w:rsidRPr="00691267">
        <w:rPr>
          <w:rFonts w:ascii="Arial" w:hAnsi="Arial" w:cs="Arial"/>
        </w:rPr>
        <w:t xml:space="preserve">one or more </w:t>
      </w:r>
      <w:r w:rsidR="00CC5B00" w:rsidRPr="62BCD3A3">
        <w:rPr>
          <w:rFonts w:ascii="Arial" w:hAnsi="Arial" w:cs="Arial"/>
        </w:rPr>
        <w:t xml:space="preserve">registered </w:t>
      </w:r>
      <w:r w:rsidR="00B34D2B" w:rsidRPr="00691267">
        <w:rPr>
          <w:rFonts w:ascii="Arial" w:hAnsi="Arial" w:cs="Arial"/>
        </w:rPr>
        <w:t xml:space="preserve">proprietor is not participating </w:t>
      </w:r>
      <w:r w:rsidR="00E544BE">
        <w:rPr>
          <w:rFonts w:ascii="Arial" w:hAnsi="Arial" w:cs="Arial"/>
        </w:rPr>
        <w:t>e</w:t>
      </w:r>
      <w:r w:rsidR="00B34D2B" w:rsidRPr="00691267">
        <w:rPr>
          <w:rFonts w:ascii="Arial" w:hAnsi="Arial" w:cs="Arial"/>
        </w:rPr>
        <w:t xml:space="preserve">.g. </w:t>
      </w:r>
      <w:r w:rsidR="001B0FA9" w:rsidRPr="62BCD3A3">
        <w:rPr>
          <w:rFonts w:ascii="Arial" w:hAnsi="Arial" w:cs="Arial"/>
        </w:rPr>
        <w:t xml:space="preserve">a transfer by </w:t>
      </w:r>
      <w:r w:rsidR="008A2616" w:rsidRPr="62BCD3A3">
        <w:rPr>
          <w:rFonts w:ascii="Arial" w:hAnsi="Arial" w:cs="Arial"/>
        </w:rPr>
        <w:t>one t</w:t>
      </w:r>
      <w:r w:rsidR="00CE653F" w:rsidRPr="00691267">
        <w:rPr>
          <w:rFonts w:ascii="Arial" w:hAnsi="Arial" w:cs="Arial"/>
        </w:rPr>
        <w:t xml:space="preserve">enants in </w:t>
      </w:r>
      <w:r w:rsidR="008A2616" w:rsidRPr="62BCD3A3">
        <w:rPr>
          <w:rFonts w:ascii="Arial" w:hAnsi="Arial" w:cs="Arial"/>
        </w:rPr>
        <w:t>c</w:t>
      </w:r>
      <w:r w:rsidR="00CE653F" w:rsidRPr="00691267">
        <w:rPr>
          <w:rFonts w:ascii="Arial" w:hAnsi="Arial" w:cs="Arial"/>
        </w:rPr>
        <w:t>ommon</w:t>
      </w:r>
      <w:r w:rsidR="006137DA" w:rsidRPr="62BCD3A3">
        <w:rPr>
          <w:rFonts w:ascii="Arial" w:hAnsi="Arial" w:cs="Arial"/>
        </w:rPr>
        <w:t xml:space="preserve"> only</w:t>
      </w:r>
      <w:r w:rsidR="002B0462">
        <w:rPr>
          <w:rFonts w:ascii="Arial" w:hAnsi="Arial" w:cs="Arial"/>
        </w:rPr>
        <w:t>.</w:t>
      </w:r>
    </w:p>
    <w:p w14:paraId="56A91752" w14:textId="406077CA" w:rsidR="002536E7" w:rsidRPr="00691267" w:rsidRDefault="00D12B5E" w:rsidP="62BCD3A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27324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7F" w:rsidRPr="00691267">
            <w:rPr>
              <w:rFonts w:ascii="Segoe UI Symbol" w:eastAsia="MS Gothic" w:hAnsi="Segoe UI Symbol" w:cs="Segoe UI Symbol"/>
            </w:rPr>
            <w:t>☐</w:t>
          </w:r>
        </w:sdtContent>
      </w:sdt>
      <w:r w:rsidR="00AA65A0">
        <w:rPr>
          <w:rFonts w:ascii="Arial" w:hAnsi="Arial" w:cs="Arial"/>
        </w:rPr>
        <w:tab/>
      </w:r>
      <w:r w:rsidR="002536E7" w:rsidRPr="00691267">
        <w:rPr>
          <w:rFonts w:ascii="Arial" w:hAnsi="Arial" w:cs="Arial"/>
        </w:rPr>
        <w:t>An Instrument affects more than 20 folios</w:t>
      </w:r>
      <w:r w:rsidR="00AA3A86" w:rsidRPr="00691267">
        <w:rPr>
          <w:rFonts w:ascii="Arial" w:hAnsi="Arial" w:cs="Arial"/>
        </w:rPr>
        <w:t xml:space="preserve"> of the Register</w:t>
      </w:r>
      <w:r w:rsidR="002B0462">
        <w:rPr>
          <w:rFonts w:ascii="Arial" w:hAnsi="Arial" w:cs="Arial"/>
        </w:rPr>
        <w:t>.</w:t>
      </w:r>
    </w:p>
    <w:p w14:paraId="2FF0866C" w14:textId="77777777" w:rsidR="00197BBC" w:rsidRPr="00691267" w:rsidRDefault="00197BBC" w:rsidP="001B041E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46656E6F" w14:textId="052CE624" w:rsidR="003C46B7" w:rsidRDefault="00D12B5E" w:rsidP="00B34D2B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1233759"/>
          <w:placeholder>
            <w:docPart w:val="DB81A0E6CA34435782F8BD58512BD9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B7" w:rsidRPr="00691267">
            <w:rPr>
              <w:rFonts w:ascii="Segoe UI Symbol" w:eastAsia="MS Gothic" w:hAnsi="Segoe UI Symbol" w:cs="Segoe UI Symbol"/>
            </w:rPr>
            <w:t>☐</w:t>
          </w:r>
        </w:sdtContent>
      </w:sdt>
      <w:r w:rsidR="00506473" w:rsidRPr="00691267">
        <w:rPr>
          <w:rFonts w:ascii="Arial" w:hAnsi="Arial" w:cs="Arial"/>
        </w:rPr>
        <w:tab/>
      </w:r>
      <w:r w:rsidR="008A01FD">
        <w:rPr>
          <w:rFonts w:ascii="Arial" w:hAnsi="Arial" w:cs="Arial"/>
        </w:rPr>
        <w:t xml:space="preserve">The </w:t>
      </w:r>
      <w:r w:rsidR="003C46B7" w:rsidRPr="00691267">
        <w:rPr>
          <w:rFonts w:ascii="Arial" w:hAnsi="Arial" w:cs="Arial"/>
        </w:rPr>
        <w:t xml:space="preserve">ELN </w:t>
      </w:r>
      <w:r w:rsidR="008A01FD">
        <w:rPr>
          <w:rFonts w:ascii="Arial" w:hAnsi="Arial" w:cs="Arial"/>
        </w:rPr>
        <w:t xml:space="preserve">being used </w:t>
      </w:r>
      <w:r w:rsidR="003C46B7" w:rsidRPr="00691267">
        <w:rPr>
          <w:rFonts w:ascii="Arial" w:hAnsi="Arial" w:cs="Arial"/>
        </w:rPr>
        <w:t xml:space="preserve">has not been available for more than one </w:t>
      </w:r>
      <w:r w:rsidR="00BD6BEA" w:rsidRPr="00691267">
        <w:rPr>
          <w:rFonts w:ascii="Arial" w:hAnsi="Arial" w:cs="Arial"/>
        </w:rPr>
        <w:t>business day</w:t>
      </w:r>
      <w:r w:rsidR="002B0462">
        <w:rPr>
          <w:rFonts w:ascii="Arial" w:hAnsi="Arial" w:cs="Arial"/>
        </w:rPr>
        <w:t>.</w:t>
      </w:r>
    </w:p>
    <w:p w14:paraId="1B75CEC8" w14:textId="77777777" w:rsidR="00AA65A0" w:rsidRPr="00691267" w:rsidRDefault="00AA65A0" w:rsidP="00B34D2B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</w:p>
    <w:p w14:paraId="3B7A926E" w14:textId="3A34C394" w:rsidR="00644B1B" w:rsidRPr="00691267" w:rsidRDefault="00644B1B">
      <w:pPr>
        <w:spacing w:line="240" w:lineRule="auto"/>
        <w:contextualSpacing/>
        <w:rPr>
          <w:rFonts w:ascii="Arial" w:hAnsi="Arial" w:cs="Arial"/>
        </w:rPr>
      </w:pPr>
    </w:p>
    <w:p w14:paraId="13BA106F" w14:textId="66F2D072" w:rsidR="00CD12ED" w:rsidRPr="00691267" w:rsidRDefault="00644B1B" w:rsidP="00B34D2B">
      <w:pPr>
        <w:spacing w:line="240" w:lineRule="auto"/>
        <w:contextualSpacing/>
        <w:rPr>
          <w:rFonts w:ascii="Arial" w:hAnsi="Arial" w:cs="Arial"/>
          <w:i/>
        </w:rPr>
      </w:pPr>
      <w:r w:rsidRPr="00691267">
        <w:rPr>
          <w:rFonts w:ascii="Arial" w:hAnsi="Arial" w:cs="Arial"/>
        </w:rPr>
        <w:t>Y</w:t>
      </w:r>
      <w:r w:rsidR="00506473" w:rsidRPr="00691267">
        <w:rPr>
          <w:rFonts w:ascii="Arial" w:hAnsi="Arial" w:cs="Arial"/>
        </w:rPr>
        <w:t>ours sincerely</w:t>
      </w:r>
      <w:r w:rsidR="00974B0D" w:rsidRPr="00691267">
        <w:rPr>
          <w:rFonts w:ascii="Arial" w:hAnsi="Arial" w:cs="Arial"/>
        </w:rPr>
        <w:br/>
      </w:r>
      <w:r w:rsidR="00974B0D" w:rsidRPr="00691267">
        <w:rPr>
          <w:rFonts w:ascii="Arial" w:hAnsi="Arial" w:cs="Arial"/>
          <w:i/>
        </w:rPr>
        <w:t>[Insert Lodging Party]</w:t>
      </w:r>
    </w:p>
    <w:p w14:paraId="48BB1FD9" w14:textId="5ACEE193" w:rsidR="00092F1C" w:rsidRPr="00DE1612" w:rsidRDefault="00092F1C" w:rsidP="00092F1C">
      <w:pPr>
        <w:spacing w:after="0"/>
        <w:rPr>
          <w:color w:val="808080" w:themeColor="background1" w:themeShade="80"/>
        </w:rPr>
      </w:pPr>
      <w:r w:rsidRPr="00DE1612">
        <w:rPr>
          <w:color w:val="808080" w:themeColor="background1" w:themeShade="80"/>
        </w:rPr>
        <w:t>____________________________________________________________________________________________</w:t>
      </w:r>
    </w:p>
    <w:p w14:paraId="7B82CE02" w14:textId="2CD67120" w:rsidR="00092F1C" w:rsidRPr="00691267" w:rsidRDefault="007B7E6E" w:rsidP="00092F1C">
      <w:pPr>
        <w:spacing w:after="0"/>
      </w:pPr>
      <w:r w:rsidRPr="00691267">
        <w:rPr>
          <w:rFonts w:ascii="Arial" w:hAnsi="Arial" w:cs="Arial"/>
          <w:i/>
          <w:vertAlign w:val="superscript"/>
        </w:rPr>
        <w:t xml:space="preserve">1 </w:t>
      </w:r>
      <w:r w:rsidR="00092F1C" w:rsidRPr="00691267">
        <w:t>A combination of Instruments is limited to the following;</w:t>
      </w:r>
    </w:p>
    <w:p w14:paraId="415C5A3E" w14:textId="77777777" w:rsidR="00092F1C" w:rsidRPr="00691267" w:rsidRDefault="00092F1C" w:rsidP="00092F1C">
      <w:pPr>
        <w:pStyle w:val="ListParagraph"/>
        <w:numPr>
          <w:ilvl w:val="0"/>
          <w:numId w:val="12"/>
        </w:numPr>
        <w:spacing w:after="0"/>
        <w:sectPr w:rsidR="00092F1C" w:rsidRPr="00691267" w:rsidSect="00173E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26239A" w14:textId="1F134575" w:rsidR="00092F1C" w:rsidRPr="00691267" w:rsidRDefault="00092F1C" w:rsidP="00092F1C">
      <w:pPr>
        <w:pStyle w:val="ListParagraph"/>
        <w:numPr>
          <w:ilvl w:val="0"/>
          <w:numId w:val="12"/>
        </w:numPr>
        <w:spacing w:after="0"/>
      </w:pPr>
      <w:r w:rsidRPr="00691267">
        <w:t>Transfer (T)</w:t>
      </w:r>
    </w:p>
    <w:p w14:paraId="6702E6D3" w14:textId="0300A7AA" w:rsidR="00092F1C" w:rsidRPr="00691267" w:rsidRDefault="00092F1C" w:rsidP="00092F1C">
      <w:pPr>
        <w:pStyle w:val="ListParagraph"/>
        <w:numPr>
          <w:ilvl w:val="0"/>
          <w:numId w:val="12"/>
        </w:numPr>
        <w:spacing w:after="0"/>
      </w:pPr>
      <w:r w:rsidRPr="00691267">
        <w:t>Caveat (C) / Withdrawal of caveat (WC)</w:t>
      </w:r>
    </w:p>
    <w:p w14:paraId="4B2CC5A7" w14:textId="243C221B" w:rsidR="00092F1C" w:rsidRPr="00691267" w:rsidRDefault="00092F1C" w:rsidP="00092F1C">
      <w:pPr>
        <w:pStyle w:val="ListParagraph"/>
        <w:numPr>
          <w:ilvl w:val="0"/>
          <w:numId w:val="12"/>
        </w:numPr>
        <w:spacing w:after="0"/>
      </w:pPr>
      <w:r w:rsidRPr="00691267">
        <w:t>Mortgage (M) / Discharge of mortgage (DM)</w:t>
      </w:r>
    </w:p>
    <w:p w14:paraId="31F51AC9" w14:textId="1DD9D377" w:rsidR="00092F1C" w:rsidRPr="00691267" w:rsidRDefault="00092F1C" w:rsidP="00092F1C">
      <w:pPr>
        <w:pStyle w:val="ListParagraph"/>
        <w:numPr>
          <w:ilvl w:val="0"/>
          <w:numId w:val="12"/>
        </w:numPr>
        <w:spacing w:after="0"/>
      </w:pPr>
      <w:r w:rsidRPr="00691267">
        <w:t>Application by legal personal representative</w:t>
      </w:r>
    </w:p>
    <w:p w14:paraId="6AE79200" w14:textId="46D2391A" w:rsidR="00092F1C" w:rsidRPr="00691267" w:rsidRDefault="00092F1C" w:rsidP="00092F1C">
      <w:pPr>
        <w:pStyle w:val="ListParagraph"/>
        <w:numPr>
          <w:ilvl w:val="0"/>
          <w:numId w:val="12"/>
        </w:numPr>
        <w:spacing w:after="0"/>
      </w:pPr>
      <w:r w:rsidRPr="00691267">
        <w:t>Application by surviving proprietor</w:t>
      </w:r>
    </w:p>
    <w:p w14:paraId="61168398" w14:textId="77777777" w:rsidR="00092F1C" w:rsidRPr="00691267" w:rsidRDefault="00092F1C" w:rsidP="007A5049">
      <w:pPr>
        <w:pStyle w:val="Footer"/>
        <w:sectPr w:rsidR="00092F1C" w:rsidRPr="00691267" w:rsidSect="00092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9E00945" w14:textId="77777777" w:rsidR="0047748C" w:rsidRPr="00691267" w:rsidRDefault="0047748C" w:rsidP="00092F1C">
      <w:pPr>
        <w:pStyle w:val="Footer"/>
      </w:pPr>
    </w:p>
    <w:p w14:paraId="4CACC59B" w14:textId="28EAFC5B" w:rsidR="00092F1C" w:rsidRPr="00691267" w:rsidRDefault="00092F1C" w:rsidP="00092F1C">
      <w:pPr>
        <w:pStyle w:val="Footer"/>
      </w:pPr>
      <w:r w:rsidRPr="00691267">
        <w:t xml:space="preserve">Lodging any Instrument other than those listed above cannot be considered a combination for the purposes of exemption to electronic lodgment. For example, if your combination of Instruments involves a DM, </w:t>
      </w:r>
      <w:r w:rsidRPr="00691267">
        <w:rPr>
          <w:b/>
        </w:rPr>
        <w:t>plan of subdivision</w:t>
      </w:r>
      <w:r w:rsidRPr="00691267">
        <w:t>, T, and M, the following must occur:</w:t>
      </w:r>
    </w:p>
    <w:p w14:paraId="2EAB5BC6" w14:textId="77777777" w:rsidR="0047748C" w:rsidRPr="00691267" w:rsidRDefault="0047748C" w:rsidP="00092F1C">
      <w:pPr>
        <w:pStyle w:val="Footer"/>
      </w:pPr>
    </w:p>
    <w:p w14:paraId="1B259BEF" w14:textId="2059CE04" w:rsidR="00092F1C" w:rsidRPr="00691267" w:rsidRDefault="00092F1C" w:rsidP="00103EF1">
      <w:pPr>
        <w:pStyle w:val="Footer"/>
        <w:numPr>
          <w:ilvl w:val="0"/>
          <w:numId w:val="14"/>
        </w:numPr>
        <w:ind w:left="284"/>
      </w:pPr>
      <w:r w:rsidRPr="00691267">
        <w:t xml:space="preserve">DM is standalone and must be lodged using an ELN (unless mortgagee is </w:t>
      </w:r>
      <w:r w:rsidRPr="002B0462">
        <w:t>Other Mortgagee</w:t>
      </w:r>
      <w:r w:rsidR="00691267" w:rsidRPr="00691267">
        <w:rPr>
          <w:rFonts w:ascii="Arial" w:hAnsi="Arial" w:cs="Arial"/>
          <w:i/>
          <w:vertAlign w:val="superscript"/>
        </w:rPr>
        <w:t>3</w:t>
      </w:r>
      <w:r w:rsidRPr="00691267">
        <w:t>)</w:t>
      </w:r>
    </w:p>
    <w:p w14:paraId="0CDBE463" w14:textId="793C8D25" w:rsidR="00092F1C" w:rsidRPr="00691267" w:rsidRDefault="00092F1C" w:rsidP="00103EF1">
      <w:pPr>
        <w:pStyle w:val="Footer"/>
        <w:numPr>
          <w:ilvl w:val="0"/>
          <w:numId w:val="14"/>
        </w:numPr>
        <w:ind w:left="284"/>
      </w:pPr>
      <w:r w:rsidRPr="00691267">
        <w:t xml:space="preserve">Plan of subdivision </w:t>
      </w:r>
      <w:r w:rsidR="00797740">
        <w:t xml:space="preserve">must </w:t>
      </w:r>
      <w:r w:rsidRPr="00691267">
        <w:t xml:space="preserve">be lodged using the SPEAR ELN or in paper </w:t>
      </w:r>
      <w:r w:rsidR="00A624CF">
        <w:t xml:space="preserve">if the plan was first signed by the Licensed Surveyor </w:t>
      </w:r>
      <w:r w:rsidR="001C181C">
        <w:t xml:space="preserve">before 1 January 202 - </w:t>
      </w:r>
      <w:r w:rsidRPr="00691267">
        <w:t>eCT output from subdivision is preferred</w:t>
      </w:r>
    </w:p>
    <w:p w14:paraId="258355BE" w14:textId="0EDDD351" w:rsidR="00092F1C" w:rsidRPr="00691267" w:rsidRDefault="00092F1C" w:rsidP="00103EF1">
      <w:pPr>
        <w:pStyle w:val="Footer"/>
        <w:numPr>
          <w:ilvl w:val="0"/>
          <w:numId w:val="14"/>
        </w:numPr>
        <w:spacing w:after="180"/>
        <w:ind w:left="284" w:right="-65"/>
        <w:jc w:val="both"/>
        <w:rPr>
          <w:rFonts w:eastAsia="Arial" w:cstheme="minorHAnsi"/>
          <w:bCs/>
          <w:spacing w:val="-1"/>
        </w:rPr>
      </w:pPr>
      <w:r w:rsidRPr="00691267">
        <w:t xml:space="preserve">Once the plan of subdivision is registered the T and M </w:t>
      </w:r>
      <w:r w:rsidR="00B06AD9" w:rsidRPr="00691267">
        <w:t>are</w:t>
      </w:r>
      <w:r w:rsidRPr="00691267">
        <w:t xml:space="preserve"> considered a combination, however </w:t>
      </w:r>
      <w:r w:rsidR="00B124CB" w:rsidRPr="00691267">
        <w:t xml:space="preserve">that </w:t>
      </w:r>
      <w:r w:rsidRPr="00691267">
        <w:t xml:space="preserve">must be lodged using an ELN (unless mortgagee is </w:t>
      </w:r>
      <w:r w:rsidRPr="002B0462">
        <w:t>Other Mortgagee</w:t>
      </w:r>
      <w:r w:rsidR="00691267" w:rsidRPr="00691267">
        <w:rPr>
          <w:rFonts w:ascii="Arial" w:hAnsi="Arial" w:cs="Arial"/>
          <w:i/>
          <w:vertAlign w:val="superscript"/>
        </w:rPr>
        <w:t>3</w:t>
      </w:r>
      <w:r w:rsidRPr="00691267">
        <w:t xml:space="preserve"> or a party in the transfer </w:t>
      </w:r>
      <w:r w:rsidR="00691267">
        <w:t>does not have a Representative</w:t>
      </w:r>
      <w:r w:rsidR="00691267" w:rsidRPr="00691267">
        <w:rPr>
          <w:rFonts w:ascii="Arial" w:hAnsi="Arial" w:cs="Arial"/>
          <w:vertAlign w:val="superscript"/>
        </w:rPr>
        <w:t>2</w:t>
      </w:r>
      <w:r w:rsidRPr="00691267">
        <w:t>)</w:t>
      </w:r>
    </w:p>
    <w:p w14:paraId="3A1ED376" w14:textId="21229CCD" w:rsidR="007B7E6E" w:rsidRPr="00691267" w:rsidRDefault="007B7E6E" w:rsidP="00092F1C">
      <w:pPr>
        <w:spacing w:after="180"/>
        <w:ind w:right="-65"/>
        <w:jc w:val="both"/>
        <w:rPr>
          <w:rFonts w:ascii="Arial" w:hAnsi="Arial" w:cs="Arial"/>
          <w:vertAlign w:val="superscript"/>
        </w:rPr>
      </w:pPr>
      <w:r w:rsidRPr="00691267">
        <w:rPr>
          <w:rFonts w:ascii="Arial" w:hAnsi="Arial" w:cs="Arial"/>
          <w:vertAlign w:val="superscript"/>
        </w:rPr>
        <w:lastRenderedPageBreak/>
        <w:t xml:space="preserve">2 </w:t>
      </w:r>
      <w:r w:rsidRPr="00691267">
        <w:rPr>
          <w:rFonts w:eastAsia="Arial" w:cstheme="minorHAnsi"/>
          <w:bCs/>
          <w:spacing w:val="-1"/>
        </w:rPr>
        <w:t>An Australian Legal Practitioner, a Law Practice or a Licensed Conveyancer who acts on behalf of a Client.</w:t>
      </w:r>
    </w:p>
    <w:p w14:paraId="641CF553" w14:textId="2136FBB6" w:rsidR="00092F1C" w:rsidRPr="00691267" w:rsidRDefault="007B7E6E" w:rsidP="00691267">
      <w:pPr>
        <w:spacing w:after="180"/>
        <w:ind w:right="-65"/>
        <w:jc w:val="both"/>
        <w:rPr>
          <w:rFonts w:ascii="Arial" w:hAnsi="Arial" w:cs="Arial"/>
          <w:sz w:val="24"/>
          <w:szCs w:val="24"/>
        </w:rPr>
      </w:pPr>
      <w:r w:rsidRPr="00691267">
        <w:rPr>
          <w:rFonts w:ascii="Arial" w:hAnsi="Arial" w:cs="Arial"/>
          <w:i/>
          <w:vertAlign w:val="superscript"/>
        </w:rPr>
        <w:t>3</w:t>
      </w:r>
      <w:r w:rsidR="00092F1C" w:rsidRPr="00691267">
        <w:rPr>
          <w:rFonts w:eastAsia="Arial" w:cstheme="minorHAnsi"/>
          <w:bCs/>
          <w:spacing w:val="-1"/>
        </w:rPr>
        <w:t xml:space="preserve"> </w:t>
      </w:r>
      <w:r w:rsidRPr="00691267">
        <w:rPr>
          <w:rFonts w:eastAsia="Arial" w:cstheme="minorHAnsi"/>
          <w:bCs/>
          <w:spacing w:val="-1"/>
        </w:rPr>
        <w:t xml:space="preserve">A </w:t>
      </w:r>
      <w:r w:rsidR="00092F1C" w:rsidRPr="00691267">
        <w:rPr>
          <w:rFonts w:eastAsia="Arial" w:cstheme="minorHAnsi"/>
          <w:bCs/>
          <w:spacing w:val="-1"/>
        </w:rPr>
        <w:t>mortgagee who is not a Subscriber and does not have a Representative.</w:t>
      </w:r>
      <w:r w:rsidRPr="00691267">
        <w:rPr>
          <w:rFonts w:ascii="Arial" w:hAnsi="Arial" w:cs="Arial"/>
          <w:sz w:val="24"/>
          <w:szCs w:val="24"/>
        </w:rPr>
        <w:tab/>
      </w:r>
    </w:p>
    <w:sectPr w:rsidR="00092F1C" w:rsidRPr="00691267" w:rsidSect="00173E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4B36" w14:textId="77777777" w:rsidR="00A131E8" w:rsidRDefault="00A131E8" w:rsidP="00E26BC1">
      <w:pPr>
        <w:spacing w:after="0" w:line="240" w:lineRule="auto"/>
      </w:pPr>
      <w:r>
        <w:separator/>
      </w:r>
    </w:p>
  </w:endnote>
  <w:endnote w:type="continuationSeparator" w:id="0">
    <w:p w14:paraId="413E6EE8" w14:textId="77777777" w:rsidR="00A131E8" w:rsidRDefault="00A131E8" w:rsidP="00E26BC1">
      <w:pPr>
        <w:spacing w:after="0" w:line="240" w:lineRule="auto"/>
      </w:pPr>
      <w:r>
        <w:continuationSeparator/>
      </w:r>
    </w:p>
  </w:endnote>
  <w:endnote w:type="continuationNotice" w:id="1">
    <w:p w14:paraId="6D269C4C" w14:textId="77777777" w:rsidR="00A131E8" w:rsidRDefault="00A13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576D" w14:textId="77777777" w:rsidR="00D12B5E" w:rsidRDefault="00D1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490C" w14:textId="76E07237" w:rsidR="007A5049" w:rsidRPr="007B7E6E" w:rsidRDefault="00A81E7B" w:rsidP="007B7E6E">
    <w:pPr>
      <w:pStyle w:val="Footer"/>
      <w:tabs>
        <w:tab w:val="clear" w:pos="9026"/>
        <w:tab w:val="right" w:pos="1020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11850E" wp14:editId="4045CA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3404c2b8e28ac37d2407c29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510A38" w14:textId="523A1B4C" w:rsidR="00A81E7B" w:rsidRPr="00A81E7B" w:rsidRDefault="00A81E7B" w:rsidP="00A81E7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81E7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1850E" id="_x0000_t202" coordsize="21600,21600" o:spt="202" path="m,l,21600r21600,l21600,xe">
              <v:stroke joinstyle="miter"/>
              <v:path gradientshapeok="t" o:connecttype="rect"/>
            </v:shapetype>
            <v:shape id="MSIPCMf3404c2b8e28ac37d2407c29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Vo6lW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4A510A38" w14:textId="523A1B4C" w:rsidR="00A81E7B" w:rsidRPr="00A81E7B" w:rsidRDefault="00A81E7B" w:rsidP="00A81E7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81E7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5049" w:rsidRPr="007B7E6E">
      <w:rPr>
        <w:sz w:val="16"/>
        <w:szCs w:val="16"/>
      </w:rPr>
      <w:t>Land Use Victoria</w:t>
    </w:r>
    <w:r w:rsidR="007A5049" w:rsidRPr="007B7E6E">
      <w:rPr>
        <w:sz w:val="16"/>
        <w:szCs w:val="16"/>
      </w:rPr>
      <w:tab/>
    </w:r>
    <w:r w:rsidR="007A5049" w:rsidRPr="007B7E6E">
      <w:rPr>
        <w:sz w:val="16"/>
        <w:szCs w:val="16"/>
      </w:rPr>
      <w:tab/>
    </w:r>
    <w:r w:rsidR="00DC0FC1">
      <w:rPr>
        <w:sz w:val="16"/>
        <w:szCs w:val="16"/>
      </w:rPr>
      <w:t xml:space="preserve">1 </w:t>
    </w:r>
    <w:r w:rsidR="0084454E">
      <w:rPr>
        <w:sz w:val="16"/>
        <w:szCs w:val="16"/>
      </w:rPr>
      <w:t>July</w:t>
    </w:r>
    <w:r w:rsidR="00DC0FC1">
      <w:rPr>
        <w:sz w:val="16"/>
        <w:szCs w:val="16"/>
      </w:rPr>
      <w:t xml:space="preserve"> </w:t>
    </w:r>
    <w:r w:rsidR="007A5049" w:rsidRPr="007B7E6E">
      <w:rPr>
        <w:sz w:val="16"/>
        <w:szCs w:val="16"/>
      </w:rPr>
      <w:t>20</w:t>
    </w:r>
    <w:r w:rsidR="0084454E">
      <w:rPr>
        <w:sz w:val="16"/>
        <w:szCs w:val="16"/>
      </w:rPr>
      <w:t>22</w:t>
    </w:r>
    <w:r w:rsidR="007A5049" w:rsidRPr="007B7E6E">
      <w:rPr>
        <w:sz w:val="16"/>
        <w:szCs w:val="16"/>
      </w:rPr>
      <w:t xml:space="preserve"> </w:t>
    </w:r>
    <w:r w:rsidR="00DC0FC1">
      <w:rPr>
        <w:sz w:val="16"/>
        <w:szCs w:val="16"/>
      </w:rPr>
      <w:t>v</w:t>
    </w:r>
    <w:r w:rsidR="0084454E">
      <w:rPr>
        <w:sz w:val="16"/>
        <w:szCs w:val="16"/>
      </w:rPr>
      <w:t>3</w:t>
    </w:r>
  </w:p>
  <w:p w14:paraId="6EE3C678" w14:textId="49AFC7C0" w:rsidR="007A5049" w:rsidRPr="0084454E" w:rsidRDefault="0084454E" w:rsidP="0084454E">
    <w:pPr>
      <w:pStyle w:val="Footer"/>
      <w:rPr>
        <w:sz w:val="16"/>
        <w:szCs w:val="16"/>
      </w:rPr>
    </w:pPr>
    <w:r w:rsidRPr="0084454E">
      <w:rPr>
        <w:sz w:val="16"/>
        <w:szCs w:val="16"/>
      </w:rPr>
      <w:t>https://www.land.vic.gov.au/land-registration/fees-guides-and-forms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38A8" w14:textId="77777777" w:rsidR="00D12B5E" w:rsidRDefault="00D1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7940" w14:textId="77777777" w:rsidR="00A131E8" w:rsidRDefault="00A131E8" w:rsidP="00E26BC1">
      <w:pPr>
        <w:spacing w:after="0" w:line="240" w:lineRule="auto"/>
      </w:pPr>
      <w:r>
        <w:separator/>
      </w:r>
    </w:p>
  </w:footnote>
  <w:footnote w:type="continuationSeparator" w:id="0">
    <w:p w14:paraId="6144A3DF" w14:textId="77777777" w:rsidR="00A131E8" w:rsidRDefault="00A131E8" w:rsidP="00E26BC1">
      <w:pPr>
        <w:spacing w:after="0" w:line="240" w:lineRule="auto"/>
      </w:pPr>
      <w:r>
        <w:continuationSeparator/>
      </w:r>
    </w:p>
  </w:footnote>
  <w:footnote w:type="continuationNotice" w:id="1">
    <w:p w14:paraId="05FAF612" w14:textId="77777777" w:rsidR="00A131E8" w:rsidRDefault="00A13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856" w14:textId="77777777" w:rsidR="00D12B5E" w:rsidRDefault="00D12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B919" w14:textId="77777777" w:rsidR="00D12B5E" w:rsidRDefault="00D12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3553" w14:textId="77777777" w:rsidR="00D12B5E" w:rsidRDefault="00D12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6F9"/>
    <w:multiLevelType w:val="hybridMultilevel"/>
    <w:tmpl w:val="51B4C878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698"/>
    <w:multiLevelType w:val="hybridMultilevel"/>
    <w:tmpl w:val="100E3138"/>
    <w:lvl w:ilvl="0" w:tplc="6C2E7A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58F"/>
    <w:multiLevelType w:val="hybridMultilevel"/>
    <w:tmpl w:val="A886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607"/>
    <w:multiLevelType w:val="hybridMultilevel"/>
    <w:tmpl w:val="C0AAB40A"/>
    <w:lvl w:ilvl="0" w:tplc="CD0CCC4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054DA0"/>
    <w:multiLevelType w:val="hybridMultilevel"/>
    <w:tmpl w:val="5056683C"/>
    <w:lvl w:ilvl="0" w:tplc="9370B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115"/>
    <w:multiLevelType w:val="multilevel"/>
    <w:tmpl w:val="3A5C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D01CE"/>
    <w:multiLevelType w:val="hybridMultilevel"/>
    <w:tmpl w:val="179896DA"/>
    <w:lvl w:ilvl="0" w:tplc="9370B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1418"/>
    <w:multiLevelType w:val="hybridMultilevel"/>
    <w:tmpl w:val="37DEA318"/>
    <w:lvl w:ilvl="0" w:tplc="CD0CCC4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03958"/>
    <w:multiLevelType w:val="hybridMultilevel"/>
    <w:tmpl w:val="93B88C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0CD0"/>
    <w:multiLevelType w:val="hybridMultilevel"/>
    <w:tmpl w:val="03C046C2"/>
    <w:lvl w:ilvl="0" w:tplc="0A8624E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02475"/>
    <w:multiLevelType w:val="hybridMultilevel"/>
    <w:tmpl w:val="6BC6F0B2"/>
    <w:lvl w:ilvl="0" w:tplc="2814E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35028"/>
    <w:multiLevelType w:val="hybridMultilevel"/>
    <w:tmpl w:val="B2F63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32F5F"/>
    <w:multiLevelType w:val="hybridMultilevel"/>
    <w:tmpl w:val="3AAA09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95AA3"/>
    <w:multiLevelType w:val="hybridMultilevel"/>
    <w:tmpl w:val="B13244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6F2"/>
    <w:rsid w:val="00041D0A"/>
    <w:rsid w:val="00046DBD"/>
    <w:rsid w:val="00047737"/>
    <w:rsid w:val="000902F7"/>
    <w:rsid w:val="00092F1C"/>
    <w:rsid w:val="000F7286"/>
    <w:rsid w:val="00103EF1"/>
    <w:rsid w:val="00110035"/>
    <w:rsid w:val="00111A79"/>
    <w:rsid w:val="00121668"/>
    <w:rsid w:val="001306F2"/>
    <w:rsid w:val="00146C70"/>
    <w:rsid w:val="00172132"/>
    <w:rsid w:val="00173E9B"/>
    <w:rsid w:val="00197BBC"/>
    <w:rsid w:val="001A44DD"/>
    <w:rsid w:val="001B041E"/>
    <w:rsid w:val="001B0FA9"/>
    <w:rsid w:val="001C181C"/>
    <w:rsid w:val="001C23A3"/>
    <w:rsid w:val="001C73AE"/>
    <w:rsid w:val="001D4338"/>
    <w:rsid w:val="001D7D92"/>
    <w:rsid w:val="001E09CC"/>
    <w:rsid w:val="00200CB9"/>
    <w:rsid w:val="00223BF5"/>
    <w:rsid w:val="00224298"/>
    <w:rsid w:val="002275E5"/>
    <w:rsid w:val="0024679E"/>
    <w:rsid w:val="002536E7"/>
    <w:rsid w:val="0026041F"/>
    <w:rsid w:val="0026273F"/>
    <w:rsid w:val="002629A1"/>
    <w:rsid w:val="002630ED"/>
    <w:rsid w:val="002A2EFF"/>
    <w:rsid w:val="002A3639"/>
    <w:rsid w:val="002B0462"/>
    <w:rsid w:val="002B10B0"/>
    <w:rsid w:val="002B3488"/>
    <w:rsid w:val="002B4FDA"/>
    <w:rsid w:val="002C1F45"/>
    <w:rsid w:val="002F1650"/>
    <w:rsid w:val="002F16F2"/>
    <w:rsid w:val="0030534D"/>
    <w:rsid w:val="003125DC"/>
    <w:rsid w:val="00316F49"/>
    <w:rsid w:val="00325C7F"/>
    <w:rsid w:val="003272BA"/>
    <w:rsid w:val="00342B3E"/>
    <w:rsid w:val="0036140B"/>
    <w:rsid w:val="00374813"/>
    <w:rsid w:val="003830E2"/>
    <w:rsid w:val="00395829"/>
    <w:rsid w:val="003B7B4F"/>
    <w:rsid w:val="003C46B7"/>
    <w:rsid w:val="003C52D6"/>
    <w:rsid w:val="003D4762"/>
    <w:rsid w:val="00416572"/>
    <w:rsid w:val="00427BA9"/>
    <w:rsid w:val="00432A26"/>
    <w:rsid w:val="00435635"/>
    <w:rsid w:val="00470C61"/>
    <w:rsid w:val="0047748C"/>
    <w:rsid w:val="004B0346"/>
    <w:rsid w:val="004B72A3"/>
    <w:rsid w:val="004C6337"/>
    <w:rsid w:val="004E1799"/>
    <w:rsid w:val="00506473"/>
    <w:rsid w:val="00515379"/>
    <w:rsid w:val="005269A8"/>
    <w:rsid w:val="005703A5"/>
    <w:rsid w:val="005756E5"/>
    <w:rsid w:val="00576C33"/>
    <w:rsid w:val="005955D0"/>
    <w:rsid w:val="005A50F1"/>
    <w:rsid w:val="005A5C95"/>
    <w:rsid w:val="005F3A0F"/>
    <w:rsid w:val="00601C8F"/>
    <w:rsid w:val="006137DA"/>
    <w:rsid w:val="00624D77"/>
    <w:rsid w:val="006323AF"/>
    <w:rsid w:val="00633047"/>
    <w:rsid w:val="00644B1B"/>
    <w:rsid w:val="00665F79"/>
    <w:rsid w:val="0067527C"/>
    <w:rsid w:val="00680FCA"/>
    <w:rsid w:val="0068157B"/>
    <w:rsid w:val="00684757"/>
    <w:rsid w:val="00691267"/>
    <w:rsid w:val="006949CB"/>
    <w:rsid w:val="006C7D5E"/>
    <w:rsid w:val="006D0201"/>
    <w:rsid w:val="006E73ED"/>
    <w:rsid w:val="00702320"/>
    <w:rsid w:val="007431E1"/>
    <w:rsid w:val="00756428"/>
    <w:rsid w:val="00761CB9"/>
    <w:rsid w:val="007679B0"/>
    <w:rsid w:val="00784765"/>
    <w:rsid w:val="00797740"/>
    <w:rsid w:val="007A066A"/>
    <w:rsid w:val="007A5049"/>
    <w:rsid w:val="007A5543"/>
    <w:rsid w:val="007B7E6E"/>
    <w:rsid w:val="007D140D"/>
    <w:rsid w:val="0084454E"/>
    <w:rsid w:val="008551DD"/>
    <w:rsid w:val="00855DE7"/>
    <w:rsid w:val="00863EDB"/>
    <w:rsid w:val="008671F6"/>
    <w:rsid w:val="008A01FD"/>
    <w:rsid w:val="008A2616"/>
    <w:rsid w:val="008A2777"/>
    <w:rsid w:val="008A46D1"/>
    <w:rsid w:val="008A7752"/>
    <w:rsid w:val="008B4AD5"/>
    <w:rsid w:val="008C3ACF"/>
    <w:rsid w:val="008E0D0D"/>
    <w:rsid w:val="008E73DC"/>
    <w:rsid w:val="009229D2"/>
    <w:rsid w:val="00961FA8"/>
    <w:rsid w:val="00970DA8"/>
    <w:rsid w:val="00974B0D"/>
    <w:rsid w:val="0098313F"/>
    <w:rsid w:val="009B2AB1"/>
    <w:rsid w:val="009D78E6"/>
    <w:rsid w:val="009E6EEE"/>
    <w:rsid w:val="009F12C8"/>
    <w:rsid w:val="009F3DC3"/>
    <w:rsid w:val="00A11B98"/>
    <w:rsid w:val="00A131E8"/>
    <w:rsid w:val="00A44FB6"/>
    <w:rsid w:val="00A624CF"/>
    <w:rsid w:val="00A81E7B"/>
    <w:rsid w:val="00A9075C"/>
    <w:rsid w:val="00AA3A86"/>
    <w:rsid w:val="00AA65A0"/>
    <w:rsid w:val="00AD7FBB"/>
    <w:rsid w:val="00AF3512"/>
    <w:rsid w:val="00B06AD9"/>
    <w:rsid w:val="00B124CB"/>
    <w:rsid w:val="00B15DA1"/>
    <w:rsid w:val="00B23FCB"/>
    <w:rsid w:val="00B34D2B"/>
    <w:rsid w:val="00B50B46"/>
    <w:rsid w:val="00B51721"/>
    <w:rsid w:val="00B667D1"/>
    <w:rsid w:val="00B94E5B"/>
    <w:rsid w:val="00BB7441"/>
    <w:rsid w:val="00BB7F71"/>
    <w:rsid w:val="00BD6BEA"/>
    <w:rsid w:val="00BE668D"/>
    <w:rsid w:val="00BE67A6"/>
    <w:rsid w:val="00C01BD5"/>
    <w:rsid w:val="00C13DA3"/>
    <w:rsid w:val="00C15487"/>
    <w:rsid w:val="00C2267F"/>
    <w:rsid w:val="00C24103"/>
    <w:rsid w:val="00C25A4B"/>
    <w:rsid w:val="00C34AB5"/>
    <w:rsid w:val="00C74E3A"/>
    <w:rsid w:val="00CA7DB1"/>
    <w:rsid w:val="00CB6B7C"/>
    <w:rsid w:val="00CC08B1"/>
    <w:rsid w:val="00CC16E6"/>
    <w:rsid w:val="00CC5565"/>
    <w:rsid w:val="00CC5B00"/>
    <w:rsid w:val="00CD12ED"/>
    <w:rsid w:val="00CE0BF8"/>
    <w:rsid w:val="00CE653F"/>
    <w:rsid w:val="00CF03D0"/>
    <w:rsid w:val="00D02340"/>
    <w:rsid w:val="00D12B5E"/>
    <w:rsid w:val="00D153FC"/>
    <w:rsid w:val="00D15FEF"/>
    <w:rsid w:val="00D2592A"/>
    <w:rsid w:val="00D30AD7"/>
    <w:rsid w:val="00D30DF3"/>
    <w:rsid w:val="00D60121"/>
    <w:rsid w:val="00D7713C"/>
    <w:rsid w:val="00D95466"/>
    <w:rsid w:val="00D956F4"/>
    <w:rsid w:val="00DB57DC"/>
    <w:rsid w:val="00DC0FC1"/>
    <w:rsid w:val="00DC3C6E"/>
    <w:rsid w:val="00DE1612"/>
    <w:rsid w:val="00DF24A9"/>
    <w:rsid w:val="00DF2652"/>
    <w:rsid w:val="00E1448E"/>
    <w:rsid w:val="00E26BC1"/>
    <w:rsid w:val="00E544BE"/>
    <w:rsid w:val="00E73355"/>
    <w:rsid w:val="00E943C0"/>
    <w:rsid w:val="00E9758E"/>
    <w:rsid w:val="00EB035F"/>
    <w:rsid w:val="00EF2445"/>
    <w:rsid w:val="00F01512"/>
    <w:rsid w:val="00F06F44"/>
    <w:rsid w:val="00F16608"/>
    <w:rsid w:val="00F23524"/>
    <w:rsid w:val="00F31039"/>
    <w:rsid w:val="00F34E24"/>
    <w:rsid w:val="00F35852"/>
    <w:rsid w:val="00F6740F"/>
    <w:rsid w:val="00F8693B"/>
    <w:rsid w:val="00F939E8"/>
    <w:rsid w:val="00FC0F29"/>
    <w:rsid w:val="00FE1CA1"/>
    <w:rsid w:val="00FE70F1"/>
    <w:rsid w:val="00FF48DD"/>
    <w:rsid w:val="27A63D22"/>
    <w:rsid w:val="5F9E1027"/>
    <w:rsid w:val="62BCD3A3"/>
    <w:rsid w:val="73DFA6B7"/>
    <w:rsid w:val="793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6FA2F"/>
  <w15:docId w15:val="{405F33B9-4701-4785-84B7-EF662B32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5487"/>
    <w:rPr>
      <w:color w:val="auto"/>
      <w:u w:val="single"/>
    </w:rPr>
  </w:style>
  <w:style w:type="paragraph" w:customStyle="1" w:styleId="Bullet">
    <w:name w:val="_Bullet"/>
    <w:link w:val="BulletChar"/>
    <w:qFormat/>
    <w:rsid w:val="00C15487"/>
    <w:pPr>
      <w:numPr>
        <w:numId w:val="6"/>
      </w:numPr>
      <w:spacing w:after="113" w:line="220" w:lineRule="atLeast"/>
    </w:pPr>
    <w:rPr>
      <w:rFonts w:ascii="Calibri" w:eastAsia="Times New Roman" w:hAnsi="Calibri" w:cs="Arial"/>
      <w:szCs w:val="24"/>
    </w:rPr>
  </w:style>
  <w:style w:type="character" w:customStyle="1" w:styleId="BulletChar">
    <w:name w:val="_Bullet Char"/>
    <w:link w:val="Bullet"/>
    <w:rsid w:val="00C15487"/>
    <w:rPr>
      <w:rFonts w:ascii="Calibri" w:eastAsia="Times New Roman" w:hAnsi="Calibri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C1"/>
  </w:style>
  <w:style w:type="paragraph" w:styleId="Footer">
    <w:name w:val="footer"/>
    <w:basedOn w:val="Normal"/>
    <w:link w:val="FooterChar"/>
    <w:uiPriority w:val="99"/>
    <w:unhideWhenUsed/>
    <w:rsid w:val="00E2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C1"/>
  </w:style>
  <w:style w:type="character" w:styleId="CommentReference">
    <w:name w:val="annotation reference"/>
    <w:basedOn w:val="DefaultParagraphFont"/>
    <w:uiPriority w:val="99"/>
    <w:semiHidden/>
    <w:unhideWhenUsed/>
    <w:rsid w:val="0051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7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4D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7B7E6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3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75AD-DC87-4280-9786-FBBE127089E7}"/>
      </w:docPartPr>
      <w:docPartBody>
        <w:p w:rsidR="00696291" w:rsidRDefault="00696291"/>
      </w:docPartBody>
    </w:docPart>
    <w:docPart>
      <w:docPartPr>
        <w:name w:val="952856B6C0B142449D5C360030AB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B3A9-5196-4162-8B15-E7E4BCF12452}"/>
      </w:docPartPr>
      <w:docPartBody>
        <w:p w:rsidR="00762F98" w:rsidRDefault="00762F98"/>
      </w:docPartBody>
    </w:docPart>
    <w:docPart>
      <w:docPartPr>
        <w:name w:val="DB81A0E6CA34435782F8BD58512B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DB5D-3412-479B-92B3-1D051F43EC4B}"/>
      </w:docPartPr>
      <w:docPartBody>
        <w:p w:rsidR="00762F98" w:rsidRDefault="00762F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291"/>
    <w:rsid w:val="00020D2D"/>
    <w:rsid w:val="00696291"/>
    <w:rsid w:val="007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_dlc_DocId xmlns="a5f32de4-e402-4188-b034-e71ca7d22e54">DOCID429-1761784066-575</_dlc_DocI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 xmlns="9fd47c19-1c4a-4d7d-b342-c10cef269344">
      <Value>7</Value>
      <Value>6</Value>
      <Value>5</Value>
      <Value>4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Url xmlns="a5f32de4-e402-4188-b034-e71ca7d22e54">
      <Url>https://delwpvicgovau.sharepoint.com/sites/ecm_429/_layouts/15/DocIdRedir.aspx?ID=DOCID429-1761784066-575</Url>
      <Description>DOCID429-1761784066-575</Description>
    </_dlc_DocIdUrl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Language xmlns="http://schemas.microsoft.com/sharepoint/v3">English</Language>
    <Review_x0020_Date xmlns="a5f32de4-e402-4188-b034-e71ca7d22e54" xsi:nil="true"/>
    <URL xmlns="http://schemas.microsoft.com/sharepoint/v3">
      <Url xsi:nil="true"/>
      <Description xsi:nil="true"/>
    </URL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ja2d9f28aba541e3b2a94b3aaea4e26b xmlns="c7a62468-d88b-4184-abb9-bf4a6a56f50b">
      <Terms xmlns="http://schemas.microsoft.com/office/infopath/2007/PartnerControls"/>
    </ja2d9f28aba541e3b2a94b3aaea4e26b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A123B51340FF2B4B8A201827B8E64EBA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a1b7e1ca2bc61e0b1be0374c7e7cc0b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eaecdb9ad2abfe20ea8babbb49213bb7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2:Review_x0020_Date" minOccurs="0"/>
                <xsd:element ref="ns4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2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87047-13E7-4E66-9682-F6C1BA1DCB4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965C281-AA91-4F9B-8EC0-10CCE57C6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8D089-E447-42E7-BA5A-C13B17B644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4C7F8D-E3BA-4CCC-82B0-511C13D0BC6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A851A95-24D4-4048-9216-6E1CA1A5D6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B7221B4-5389-4740-9F8C-95062EB57E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c7a62468-d88b-4184-abb9-bf4a6a56f50b"/>
    <ds:schemaRef ds:uri="9fd47c19-1c4a-4d7d-b342-c10cef26934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DA3741F-2827-452E-97EC-B6F817016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National Australia Bank</Company>
  <LinksUpToDate>false</LinksUpToDate>
  <CharactersWithSpaces>2753</CharactersWithSpaces>
  <SharedDoc>false</SharedDoc>
  <HLinks>
    <vt:vector size="6" baseType="variant">
      <vt:variant>
        <vt:i4>5701658</vt:i4>
      </vt:variant>
      <vt:variant>
        <vt:i4>0</vt:i4>
      </vt:variant>
      <vt:variant>
        <vt:i4>0</vt:i4>
      </vt:variant>
      <vt:variant>
        <vt:i4>5</vt:i4>
      </vt:variant>
      <vt:variant>
        <vt:lpwstr>https://www.propertyandlandtitles.vic.gov.au/forms-guides-and-fees/electronic-lodgment/key-documentation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accept paper lodgment v2</dc:title>
  <dc:subject/>
  <dc:creator>Luke Rogan (DELWP)</dc:creator>
  <cp:keywords/>
  <dc:description/>
  <cp:lastModifiedBy>Mark D Spence (DELWP)</cp:lastModifiedBy>
  <cp:revision>2</cp:revision>
  <cp:lastPrinted>2019-07-22T05:31:00Z</cp:lastPrinted>
  <dcterms:created xsi:type="dcterms:W3CDTF">2022-06-29T01:36:00Z</dcterms:created>
  <dcterms:modified xsi:type="dcterms:W3CDTF">2022-06-29T01:36:00Z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0x0101002517F445A0F35E449C98AAD631F2B038490100A123B51340FF2B4B8A201827B8E64EBA</vt:lpwstr>
  </property>
  <property fmtid="{D5CDD505-2E9C-101B-9397-08002B2CF9AE}" pid="3" name="_dlc_DocIdItemGuid">
    <vt:lpwstr>320aa629-c439-4e86-bf13-ff203e1b74ad</vt:lpwstr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Dissemination Limiting Marker">
    <vt:lpwstr>2;#FOUO|955eb6fc-b35a-4808-8aa5-31e514fa3f26</vt:lpwstr>
  </property>
  <property fmtid="{D5CDD505-2E9C-101B-9397-08002B2CF9AE}" pid="8" name="Group1">
    <vt:lpwstr>6;#Local Infrastructure|35232ce7-1039-46ab-a331-4c8e969be43f</vt:lpwstr>
  </property>
  <property fmtid="{D5CDD505-2E9C-101B-9397-08002B2CF9AE}" pid="9" name="Security Classification">
    <vt:lpwstr>3;#Unclassified|7fa379f4-4aba-4692-ab80-7d39d3a23cf4</vt:lpwstr>
  </property>
  <property fmtid="{D5CDD505-2E9C-101B-9397-08002B2CF9AE}" pid="10" name="Division">
    <vt:lpwstr>5;#Land Use Victoria|df55b370-7608-494b-9fb4-f51a3f958028</vt:lpwstr>
  </property>
  <property fmtid="{D5CDD505-2E9C-101B-9397-08002B2CF9AE}" pid="11" name="Sub-Section">
    <vt:lpwstr/>
  </property>
  <property fmtid="{D5CDD505-2E9C-101B-9397-08002B2CF9AE}" pid="12" name="Reference_x0020_Type">
    <vt:lpwstr/>
  </property>
  <property fmtid="{D5CDD505-2E9C-101B-9397-08002B2CF9AE}" pid="13" name="Location_x0020_Type">
    <vt:lpwstr/>
  </property>
  <property fmtid="{D5CDD505-2E9C-101B-9397-08002B2CF9AE}" pid="14" name="Communication type">
    <vt:lpwstr/>
  </property>
  <property fmtid="{D5CDD505-2E9C-101B-9397-08002B2CF9AE}" pid="15" name="o2e611f6ba3e4c8f9a895dfb7980639e">
    <vt:lpwstr/>
  </property>
  <property fmtid="{D5CDD505-2E9C-101B-9397-08002B2CF9AE}" pid="16" name="ld508a88e6264ce89693af80a72862cb">
    <vt:lpwstr/>
  </property>
  <property fmtid="{D5CDD505-2E9C-101B-9397-08002B2CF9AE}" pid="17" name="Location Type">
    <vt:lpwstr/>
  </property>
  <property fmtid="{D5CDD505-2E9C-101B-9397-08002B2CF9AE}" pid="18" name="Reference Type">
    <vt:lpwstr/>
  </property>
  <property fmtid="{D5CDD505-2E9C-101B-9397-08002B2CF9AE}" pid="19" name="SharedWithUsers">
    <vt:lpwstr>179;#Amy C Walker (DELWP);#67;#Wendy Bowran (DELWP)</vt:lpwstr>
  </property>
  <property fmtid="{D5CDD505-2E9C-101B-9397-08002B2CF9AE}" pid="20" name="MSIP_Label_4257e2ab-f512-40e2-9c9a-c64247360765_Enabled">
    <vt:lpwstr>true</vt:lpwstr>
  </property>
  <property fmtid="{D5CDD505-2E9C-101B-9397-08002B2CF9AE}" pid="21" name="MSIP_Label_4257e2ab-f512-40e2-9c9a-c64247360765_SetDate">
    <vt:lpwstr>2022-06-29T01:36:43Z</vt:lpwstr>
  </property>
  <property fmtid="{D5CDD505-2E9C-101B-9397-08002B2CF9AE}" pid="22" name="MSIP_Label_4257e2ab-f512-40e2-9c9a-c64247360765_Method">
    <vt:lpwstr>Privileged</vt:lpwstr>
  </property>
  <property fmtid="{D5CDD505-2E9C-101B-9397-08002B2CF9AE}" pid="23" name="MSIP_Label_4257e2ab-f512-40e2-9c9a-c64247360765_Name">
    <vt:lpwstr>OFFICIAL</vt:lpwstr>
  </property>
  <property fmtid="{D5CDD505-2E9C-101B-9397-08002B2CF9AE}" pid="24" name="MSIP_Label_4257e2ab-f512-40e2-9c9a-c64247360765_SiteId">
    <vt:lpwstr>e8bdd6f7-fc18-4e48-a554-7f547927223b</vt:lpwstr>
  </property>
  <property fmtid="{D5CDD505-2E9C-101B-9397-08002B2CF9AE}" pid="25" name="MSIP_Label_4257e2ab-f512-40e2-9c9a-c64247360765_ActionId">
    <vt:lpwstr>9bf2d473-ce69-4cf8-9475-6c9bd107fba3</vt:lpwstr>
  </property>
  <property fmtid="{D5CDD505-2E9C-101B-9397-08002B2CF9AE}" pid="26" name="MSIP_Label_4257e2ab-f512-40e2-9c9a-c64247360765_ContentBits">
    <vt:lpwstr>2</vt:lpwstr>
  </property>
</Properties>
</file>