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F5E19" w14:textId="4296DA5B"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49" behindDoc="0" locked="0" layoutInCell="1" allowOverlap="1" wp14:anchorId="5CFD1B05" wp14:editId="3043A3A9">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BB397" w14:textId="3459028C" w:rsidR="00BE1E3B" w:rsidRPr="004123FF" w:rsidRDefault="008B3255" w:rsidP="00694422">
                            <w:pPr>
                              <w:suppressOverlap/>
                              <w:jc w:val="right"/>
                              <w:rPr>
                                <w:rFonts w:ascii="Calibri" w:hAnsi="Calibri"/>
                                <w:color w:val="FFFFFF" w:themeColor="background1"/>
                                <w:sz w:val="72"/>
                              </w:rPr>
                            </w:pPr>
                            <w:bookmarkStart w:id="0" w:name="_GoBack"/>
                            <w:r w:rsidRPr="004123FF">
                              <w:rPr>
                                <w:rFonts w:ascii="Calibri" w:hAnsi="Calibri"/>
                                <w:color w:val="FFFFFF" w:themeColor="background1"/>
                                <w:sz w:val="72"/>
                              </w:rPr>
                              <w:t xml:space="preserve">Product </w:t>
                            </w:r>
                            <w:r w:rsidR="00694422">
                              <w:rPr>
                                <w:rFonts w:ascii="Calibri" w:hAnsi="Calibri"/>
                                <w:color w:val="FFFFFF" w:themeColor="background1"/>
                                <w:sz w:val="72"/>
                              </w:rPr>
                              <w:t xml:space="preserve">data </w:t>
                            </w:r>
                            <w:r w:rsidR="00A1470F">
                              <w:rPr>
                                <w:rFonts w:ascii="Calibri" w:hAnsi="Calibri"/>
                                <w:color w:val="FFFFFF" w:themeColor="background1"/>
                                <w:sz w:val="72"/>
                              </w:rPr>
                              <w:t>specification</w:t>
                            </w:r>
                          </w:p>
                          <w:p w14:paraId="6B12DBD8" w14:textId="77777777" w:rsidR="008B3255" w:rsidRPr="00F8242F" w:rsidRDefault="008B3255" w:rsidP="003E4B73">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xml:space="preserve">™ </w:t>
                            </w:r>
                            <w:r w:rsidRPr="00F8242F">
                              <w:rPr>
                                <w:color w:val="FFFFFF" w:themeColor="background1"/>
                                <w:sz w:val="40"/>
                                <w:szCs w:val="40"/>
                              </w:rPr>
                              <w:t xml:space="preserve">Elevation </w:t>
                            </w:r>
                            <w:r w:rsidR="00F0609C">
                              <w:rPr>
                                <w:color w:val="FFFFFF" w:themeColor="background1"/>
                                <w:sz w:val="40"/>
                                <w:szCs w:val="40"/>
                              </w:rPr>
                              <w:t xml:space="preserve">DEM </w:t>
                            </w:r>
                            <w:r>
                              <w:rPr>
                                <w:color w:val="FFFFFF" w:themeColor="background1"/>
                                <w:sz w:val="40"/>
                                <w:szCs w:val="40"/>
                              </w:rPr>
                              <w:t>10m</w:t>
                            </w:r>
                          </w:p>
                          <w:bookmarkEnd w:id="0"/>
                          <w:p w14:paraId="4D88D924" w14:textId="77777777" w:rsidR="008B3255" w:rsidRPr="004E64F9" w:rsidRDefault="008B3255" w:rsidP="009E1515">
                            <w:pPr>
                              <w:jc w:val="right"/>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" filled="f" stroked="f" strokeweight=".5pt">
                <v:textbox>
                  <w:txbxContent>
                    <w:p w14:paraId="562BB397" w14:textId="3459028C" w:rsidR="00BE1E3B" w:rsidRPr="004123FF" w:rsidRDefault="008B3255" w:rsidP="00694422">
                      <w:pPr>
                        <w:suppressOverlap/>
                        <w:jc w:val="right"/>
                        <w:rPr>
                          <w:rFonts w:ascii="Calibri" w:hAnsi="Calibri"/>
                          <w:color w:val="FFFFFF" w:themeColor="background1"/>
                          <w:sz w:val="72"/>
                        </w:rPr>
                      </w:pPr>
                      <w:bookmarkStart w:id="1" w:name="_GoBack"/>
                      <w:r w:rsidRPr="004123FF">
                        <w:rPr>
                          <w:rFonts w:ascii="Calibri" w:hAnsi="Calibri"/>
                          <w:color w:val="FFFFFF" w:themeColor="background1"/>
                          <w:sz w:val="72"/>
                        </w:rPr>
                        <w:t xml:space="preserve">Product </w:t>
                      </w:r>
                      <w:r w:rsidR="00694422">
                        <w:rPr>
                          <w:rFonts w:ascii="Calibri" w:hAnsi="Calibri"/>
                          <w:color w:val="FFFFFF" w:themeColor="background1"/>
                          <w:sz w:val="72"/>
                        </w:rPr>
                        <w:t xml:space="preserve">data </w:t>
                      </w:r>
                      <w:r w:rsidR="00A1470F">
                        <w:rPr>
                          <w:rFonts w:ascii="Calibri" w:hAnsi="Calibri"/>
                          <w:color w:val="FFFFFF" w:themeColor="background1"/>
                          <w:sz w:val="72"/>
                        </w:rPr>
                        <w:t>specification</w:t>
                      </w:r>
                    </w:p>
                    <w:p w14:paraId="6B12DBD8" w14:textId="77777777" w:rsidR="008B3255" w:rsidRPr="00F8242F" w:rsidRDefault="008B3255" w:rsidP="003E4B73">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 xml:space="preserve">™ </w:t>
                      </w:r>
                      <w:r w:rsidRPr="00F8242F">
                        <w:rPr>
                          <w:color w:val="FFFFFF" w:themeColor="background1"/>
                          <w:sz w:val="40"/>
                          <w:szCs w:val="40"/>
                        </w:rPr>
                        <w:t xml:space="preserve">Elevation </w:t>
                      </w:r>
                      <w:r w:rsidR="00F0609C">
                        <w:rPr>
                          <w:color w:val="FFFFFF" w:themeColor="background1"/>
                          <w:sz w:val="40"/>
                          <w:szCs w:val="40"/>
                        </w:rPr>
                        <w:t xml:space="preserve">DEM </w:t>
                      </w:r>
                      <w:r>
                        <w:rPr>
                          <w:color w:val="FFFFFF" w:themeColor="background1"/>
                          <w:sz w:val="40"/>
                          <w:szCs w:val="40"/>
                        </w:rPr>
                        <w:t>10m</w:t>
                      </w:r>
                    </w:p>
                    <w:bookmarkEnd w:id="1"/>
                    <w:p w14:paraId="4D88D924" w14:textId="77777777" w:rsidR="008B3255" w:rsidRPr="004E64F9" w:rsidRDefault="008B3255" w:rsidP="009E1515">
                      <w:pPr>
                        <w:jc w:val="right"/>
                        <w:rPr>
                          <w:color w:val="FFFFFF" w:themeColor="background1"/>
                          <w:sz w:val="40"/>
                          <w:szCs w:val="40"/>
                        </w:rPr>
                      </w:pPr>
                    </w:p>
                  </w:txbxContent>
                </v:textbox>
              </v:shape>
            </w:pict>
          </mc:Fallback>
        </mc:AlternateContent>
      </w:r>
      <w:r w:rsidR="00AD391C">
        <w:rPr>
          <w:noProof/>
          <w:lang w:eastAsia="en-AU"/>
        </w:rPr>
        <mc:AlternateContent>
          <mc:Choice Requires="wps">
            <w:drawing>
              <wp:anchor distT="0" distB="0" distL="114300" distR="114300" simplePos="0" relativeHeight="251658247" behindDoc="0" locked="1" layoutInCell="1" allowOverlap="1" wp14:anchorId="1A7F64F4" wp14:editId="3BD7C2C1">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FC0EC" id="OverlayLeft" o:spid="_x0000_s1026" style="position:absolute;margin-left:28.65pt;margin-top:185.4pt;width:250.6pt;height:374.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5" behindDoc="0" locked="1" layoutInCell="1" allowOverlap="1" wp14:anchorId="1A7F64F6" wp14:editId="1563C839">
                <wp:simplePos x="0" y="0"/>
                <wp:positionH relativeFrom="page">
                  <wp:posOffset>3542665</wp:posOffset>
                </wp:positionH>
                <wp:positionV relativeFrom="page">
                  <wp:posOffset>2354580</wp:posOffset>
                </wp:positionV>
                <wp:extent cx="3667394" cy="4755602"/>
                <wp:effectExtent l="0" t="0" r="9525"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7394" cy="4755602"/>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7EB58" id="OverlayRight" o:spid="_x0000_s1026" style="position:absolute;margin-left:278.95pt;margin-top:185.4pt;width:288.75pt;height:374.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" path="m3536,l,7483r5762,l5762,,3536,xe" fillcolor="#b3272f [3215]" stroked="f">
                <v:fill opacity="19532f"/>
                <v:path arrowok="t" o:connecttype="custom" o:connectlocs="2250591,0;0,4755602;3667394,4755602;3667394,0;225059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8" behindDoc="0" locked="1" layoutInCell="1" allowOverlap="1" wp14:anchorId="1A7F64F8" wp14:editId="12D13088">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B8167" id="TriangleBottom" o:spid="_x0000_s1026" style="position:absolute;margin-left:279pt;margin-top:559.65pt;width:148.8pt;height:157.0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4" behindDoc="0" locked="1" layoutInCell="1" allowOverlap="1" wp14:anchorId="1A7F64FA" wp14:editId="1A7F64F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F7B6CF" id="TriangleTop" o:spid="_x0000_s1026" style="position:absolute;margin-left:28.35pt;margin-top:28.35pt;width:148.8pt;height:157.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3" behindDoc="0" locked="1" layoutInCell="1" allowOverlap="1" wp14:anchorId="1A7F64FC" wp14:editId="1A7F64FD">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D" w14:textId="77777777" w:rsidR="008B3255" w:rsidRPr="009F69FA" w:rsidRDefault="008B3255"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8243;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" filled="f" stroked="f" strokeweight=".5pt">
                <v:textbox inset="20mm">
                  <w:txbxContent>
                    <w:p w14:paraId="1A7F662D" w14:textId="77777777" w:rsidR="008B3255" w:rsidRPr="009F69FA" w:rsidRDefault="008B3255"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1" behindDoc="0" locked="1" layoutInCell="1" allowOverlap="1" wp14:anchorId="1A7F64FE" wp14:editId="1A7F64FF">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8B3255" w:rsidRPr="00271B90" w:rsidRDefault="008B3255"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8241;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" filled="f" stroked="f" strokeweight=".5pt">
                <v:textbox inset="20mm,0,1mm,0">
                  <w:txbxContent>
                    <w:p w14:paraId="1A7F662E" w14:textId="77777777" w:rsidR="008B3255" w:rsidRPr="00271B90" w:rsidRDefault="008B3255"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2" behindDoc="1" locked="1" layoutInCell="1" allowOverlap="1" wp14:anchorId="1A7F6500" wp14:editId="1A7F6501">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8B3255" w:rsidRPr="00E81E6A" w:rsidRDefault="008B3255"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" fillcolor="#b3272f [3202]" stroked="f" strokeweight=".5pt">
                <v:textbox inset="10mm,0,10mm,0">
                  <w:txbxContent>
                    <w:p w14:paraId="1A7F662F" w14:textId="77777777" w:rsidR="008B3255" w:rsidRPr="00E81E6A" w:rsidRDefault="008B3255"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246" behindDoc="1" locked="1" layoutInCell="1" allowOverlap="1" wp14:anchorId="1A7F6504" wp14:editId="692A5D95">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853DB" id="CoverRectangle" o:spid="_x0000_s1026" style="position:absolute;margin-left:28.5pt;margin-top:28.5pt;width:538.55pt;height:688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" fillcolor="#00b2a9 [3204]" stroked="f" strokeweight="2pt">
                <w10:wrap anchorx="page" anchory="page"/>
                <w10:anchorlock/>
              </v:rect>
            </w:pict>
          </mc:Fallback>
        </mc:AlternateContent>
      </w:r>
    </w:p>
    <w:p w14:paraId="7E64784E" w14:textId="5FBDAD8D" w:rsidR="16F4671F" w:rsidRDefault="16F4671F" w:rsidP="16F4671F">
      <w:pPr>
        <w:pStyle w:val="BodyText"/>
      </w:pPr>
    </w:p>
    <w:p w14:paraId="06473AA4" w14:textId="7BBE6799" w:rsidR="16F4671F" w:rsidRDefault="16F4671F" w:rsidP="16F4671F">
      <w:pPr>
        <w:pStyle w:val="BodyText"/>
      </w:pP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2" w:name="_Toc453928674"/>
          </w:p>
          <w:bookmarkEnd w:id="2"/>
          <w:p w14:paraId="1A7F5E1E" w14:textId="226349E8" w:rsidR="00512DFB" w:rsidRPr="00CB1FB7" w:rsidRDefault="00512DFB" w:rsidP="009E1515"/>
        </w:tc>
      </w:tr>
    </w:tbl>
    <w:p w14:paraId="1A7F5E20" w14:textId="77777777" w:rsidR="00D73B6C" w:rsidRDefault="00D73B6C"/>
    <w:p w14:paraId="1A7F5E21" w14:textId="167150A0" w:rsidR="00D73B6C" w:rsidRPr="00D55628" w:rsidRDefault="009E1515">
      <w:r w:rsidRPr="004123FF">
        <w:rPr>
          <w:noProof/>
          <w:color w:val="FFFFFF" w:themeColor="background1"/>
          <w:sz w:val="28"/>
          <w:szCs w:val="28"/>
        </w:rPr>
        <mc:AlternateContent>
          <mc:Choice Requires="wps">
            <w:drawing>
              <wp:anchor distT="0" distB="0" distL="114300" distR="114300" simplePos="0" relativeHeight="251658250" behindDoc="0" locked="0" layoutInCell="1" allowOverlap="1" wp14:anchorId="3708493C" wp14:editId="69D4C7D0">
                <wp:simplePos x="0" y="0"/>
                <wp:positionH relativeFrom="column">
                  <wp:posOffset>-356533</wp:posOffset>
                </wp:positionH>
                <wp:positionV relativeFrom="paragraph">
                  <wp:posOffset>6124277</wp:posOffset>
                </wp:positionV>
                <wp:extent cx="5334000" cy="57287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5728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6857" w14:textId="67421196" w:rsidR="008B3255" w:rsidRPr="004123FF" w:rsidRDefault="008B3255" w:rsidP="009E1515">
                            <w:pPr>
                              <w:suppressOverlap/>
                              <w:rPr>
                                <w:color w:val="FFFFFF" w:themeColor="background1"/>
                                <w:sz w:val="28"/>
                                <w:szCs w:val="28"/>
                              </w:rPr>
                            </w:pPr>
                            <w:r w:rsidRPr="004123FF">
                              <w:rPr>
                                <w:color w:val="FFFFFF" w:themeColor="background1"/>
                                <w:sz w:val="28"/>
                                <w:szCs w:val="28"/>
                              </w:rPr>
                              <w:t xml:space="preserve">Version </w:t>
                            </w:r>
                            <w:r w:rsidR="00A222E6">
                              <w:rPr>
                                <w:color w:val="FFFFFF" w:themeColor="background1"/>
                                <w:sz w:val="28"/>
                                <w:szCs w:val="28"/>
                              </w:rPr>
                              <w:t>3.0</w:t>
                            </w:r>
                            <w:r w:rsidRPr="004123FF">
                              <w:rPr>
                                <w:color w:val="FFFFFF" w:themeColor="background1"/>
                                <w:sz w:val="28"/>
                                <w:szCs w:val="28"/>
                              </w:rPr>
                              <w:t xml:space="preserve"> </w:t>
                            </w:r>
                            <w:r w:rsidR="00A1470F">
                              <w:rPr>
                                <w:color w:val="FFFFFF" w:themeColor="background1"/>
                                <w:sz w:val="28"/>
                                <w:szCs w:val="28"/>
                              </w:rPr>
                              <w:t>October</w:t>
                            </w:r>
                            <w:r>
                              <w:rPr>
                                <w:color w:val="FFFFFF" w:themeColor="background1"/>
                                <w:sz w:val="28"/>
                                <w:szCs w:val="28"/>
                              </w:rPr>
                              <w:t xml:space="preserve"> 2020</w:t>
                            </w:r>
                            <w:r w:rsidRPr="004123FF">
                              <w:rPr>
                                <w:color w:val="FFFFFF" w:themeColor="background1"/>
                                <w:sz w:val="28"/>
                                <w:szCs w:val="28"/>
                              </w:rPr>
                              <w:t xml:space="preserve"> </w:t>
                            </w:r>
                          </w:p>
                          <w:p w14:paraId="0B689B57" w14:textId="3458F280" w:rsidR="008B3255" w:rsidRDefault="008B3255" w:rsidP="009E1515">
                            <w:pPr>
                              <w:suppressOverlap/>
                              <w:rPr>
                                <w:color w:val="FFFFFF" w:themeColor="background1"/>
                                <w:sz w:val="28"/>
                                <w:szCs w:val="28"/>
                              </w:rPr>
                            </w:pPr>
                            <w:r w:rsidRPr="004123FF">
                              <w:rPr>
                                <w:color w:val="FFFFFF" w:themeColor="background1"/>
                                <w:sz w:val="28"/>
                                <w:szCs w:val="28"/>
                              </w:rPr>
                              <w:t xml:space="preserve">Applies to data model </w:t>
                            </w:r>
                            <w:r w:rsidR="00296C0F">
                              <w:rPr>
                                <w:color w:val="FFFFFF" w:themeColor="background1"/>
                                <w:sz w:val="28"/>
                                <w:szCs w:val="28"/>
                              </w:rPr>
                              <w:t>4.0</w:t>
                            </w:r>
                            <w:r>
                              <w:rPr>
                                <w:color w:val="FFFFFF" w:themeColor="background1"/>
                                <w:sz w:val="28"/>
                                <w:szCs w:val="28"/>
                              </w:rPr>
                              <w:t xml:space="preserve"> </w:t>
                            </w:r>
                            <w:r w:rsidR="00296C0F">
                              <w:rPr>
                                <w:color w:val="FFFFFF" w:themeColor="background1"/>
                                <w:sz w:val="28"/>
                                <w:szCs w:val="28"/>
                              </w:rPr>
                              <w:t>Decem</w:t>
                            </w:r>
                            <w:r>
                              <w:rPr>
                                <w:color w:val="FFFFFF" w:themeColor="background1"/>
                                <w:sz w:val="28"/>
                                <w:szCs w:val="28"/>
                              </w:rPr>
                              <w:t>ber 20</w:t>
                            </w:r>
                            <w:r w:rsidR="00296C0F">
                              <w:rPr>
                                <w:color w:val="FFFFFF" w:themeColor="background1"/>
                                <w:sz w:val="28"/>
                                <w:szCs w:val="28"/>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493C" id="Text Box 23" o:spid="_x0000_s1030" type="#_x0000_t202" style="position:absolute;margin-left:-28.05pt;margin-top:482.25pt;width:420pt;height:45.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" filled="f" stroked="f" strokeweight=".5pt">
                <v:textbox>
                  <w:txbxContent>
                    <w:p w14:paraId="460D6857" w14:textId="67421196" w:rsidR="008B3255" w:rsidRPr="004123FF" w:rsidRDefault="008B3255" w:rsidP="009E1515">
                      <w:pPr>
                        <w:suppressOverlap/>
                        <w:rPr>
                          <w:color w:val="FFFFFF" w:themeColor="background1"/>
                          <w:sz w:val="28"/>
                          <w:szCs w:val="28"/>
                        </w:rPr>
                      </w:pPr>
                      <w:r w:rsidRPr="004123FF">
                        <w:rPr>
                          <w:color w:val="FFFFFF" w:themeColor="background1"/>
                          <w:sz w:val="28"/>
                          <w:szCs w:val="28"/>
                        </w:rPr>
                        <w:t xml:space="preserve">Version </w:t>
                      </w:r>
                      <w:r w:rsidR="00A222E6">
                        <w:rPr>
                          <w:color w:val="FFFFFF" w:themeColor="background1"/>
                          <w:sz w:val="28"/>
                          <w:szCs w:val="28"/>
                        </w:rPr>
                        <w:t>3.0</w:t>
                      </w:r>
                      <w:r w:rsidRPr="004123FF">
                        <w:rPr>
                          <w:color w:val="FFFFFF" w:themeColor="background1"/>
                          <w:sz w:val="28"/>
                          <w:szCs w:val="28"/>
                        </w:rPr>
                        <w:t xml:space="preserve"> </w:t>
                      </w:r>
                      <w:r w:rsidR="00A1470F">
                        <w:rPr>
                          <w:color w:val="FFFFFF" w:themeColor="background1"/>
                          <w:sz w:val="28"/>
                          <w:szCs w:val="28"/>
                        </w:rPr>
                        <w:t>October</w:t>
                      </w:r>
                      <w:r>
                        <w:rPr>
                          <w:color w:val="FFFFFF" w:themeColor="background1"/>
                          <w:sz w:val="28"/>
                          <w:szCs w:val="28"/>
                        </w:rPr>
                        <w:t xml:space="preserve"> 2020</w:t>
                      </w:r>
                      <w:r w:rsidRPr="004123FF">
                        <w:rPr>
                          <w:color w:val="FFFFFF" w:themeColor="background1"/>
                          <w:sz w:val="28"/>
                          <w:szCs w:val="28"/>
                        </w:rPr>
                        <w:t xml:space="preserve"> </w:t>
                      </w:r>
                    </w:p>
                    <w:p w14:paraId="0B689B57" w14:textId="3458F280" w:rsidR="008B3255" w:rsidRDefault="008B3255" w:rsidP="009E1515">
                      <w:pPr>
                        <w:suppressOverlap/>
                        <w:rPr>
                          <w:color w:val="FFFFFF" w:themeColor="background1"/>
                          <w:sz w:val="28"/>
                          <w:szCs w:val="28"/>
                        </w:rPr>
                      </w:pPr>
                      <w:r w:rsidRPr="004123FF">
                        <w:rPr>
                          <w:color w:val="FFFFFF" w:themeColor="background1"/>
                          <w:sz w:val="28"/>
                          <w:szCs w:val="28"/>
                        </w:rPr>
                        <w:t xml:space="preserve">Applies to data model </w:t>
                      </w:r>
                      <w:r w:rsidR="00296C0F">
                        <w:rPr>
                          <w:color w:val="FFFFFF" w:themeColor="background1"/>
                          <w:sz w:val="28"/>
                          <w:szCs w:val="28"/>
                        </w:rPr>
                        <w:t>4.0</w:t>
                      </w:r>
                      <w:r>
                        <w:rPr>
                          <w:color w:val="FFFFFF" w:themeColor="background1"/>
                          <w:sz w:val="28"/>
                          <w:szCs w:val="28"/>
                        </w:rPr>
                        <w:t xml:space="preserve"> </w:t>
                      </w:r>
                      <w:r w:rsidR="00296C0F">
                        <w:rPr>
                          <w:color w:val="FFFFFF" w:themeColor="background1"/>
                          <w:sz w:val="28"/>
                          <w:szCs w:val="28"/>
                        </w:rPr>
                        <w:t>Decem</w:t>
                      </w:r>
                      <w:r>
                        <w:rPr>
                          <w:color w:val="FFFFFF" w:themeColor="background1"/>
                          <w:sz w:val="28"/>
                          <w:szCs w:val="28"/>
                        </w:rPr>
                        <w:t>ber 20</w:t>
                      </w:r>
                      <w:r w:rsidR="00296C0F">
                        <w:rPr>
                          <w:color w:val="FFFFFF" w:themeColor="background1"/>
                          <w:sz w:val="28"/>
                          <w:szCs w:val="28"/>
                        </w:rPr>
                        <w:t>19</w:t>
                      </w:r>
                    </w:p>
                  </w:txbxContent>
                </v:textbox>
              </v:shape>
            </w:pict>
          </mc:Fallback>
        </mc:AlternateContent>
      </w:r>
      <w:r w:rsidR="008F0B33" w:rsidRPr="00D55628">
        <w:rPr>
          <w:noProof/>
        </w:rPr>
        <mc:AlternateContent>
          <mc:Choice Requires="wps">
            <w:drawing>
              <wp:anchor distT="0" distB="0" distL="114300" distR="114300" simplePos="0" relativeHeight="251658240" behindDoc="0" locked="0" layoutInCell="1" allowOverlap="1" wp14:anchorId="1A7F6506" wp14:editId="161CC4BA">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8B3255" w:rsidRPr="00AB780B" w14:paraId="1A7F6632" w14:textId="77777777" w:rsidTr="00AA4BE4">
                              <w:trPr>
                                <w:trHeight w:hRule="exact" w:val="964"/>
                                <w:tblCellSpacing w:w="71" w:type="dxa"/>
                              </w:trPr>
                              <w:tc>
                                <w:tcPr>
                                  <w:tcW w:w="1204" w:type="dxa"/>
                                  <w:vAlign w:val="bottom"/>
                                </w:tcPr>
                                <w:p w14:paraId="1A7F6630" w14:textId="77777777" w:rsidR="008B3255" w:rsidRPr="00D55628" w:rsidRDefault="008B3255"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3">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8B3255" w:rsidRPr="00D55628" w:rsidRDefault="008B3255"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4">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8B3255" w:rsidRDefault="008B3255"/>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6" id="CoverCoBranded" o:spid="_x0000_s1031" type="#_x0000_t202" alt="Title: CoBranding Logos" style="position:absolute;margin-left:0;margin-top:0;width:371.25pt;height:77.7pt;z-index:2516582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M5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WD5M5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8B3255" w:rsidRPr="00AB780B" w14:paraId="1A7F6632" w14:textId="77777777" w:rsidTr="00AA4BE4">
                        <w:trPr>
                          <w:trHeight w:hRule="exact" w:val="964"/>
                          <w:tblCellSpacing w:w="71" w:type="dxa"/>
                        </w:trPr>
                        <w:tc>
                          <w:tcPr>
                            <w:tcW w:w="1204" w:type="dxa"/>
                            <w:vAlign w:val="bottom"/>
                          </w:tcPr>
                          <w:p w14:paraId="1A7F6630" w14:textId="77777777" w:rsidR="008B3255" w:rsidRPr="00D55628" w:rsidRDefault="008B3255"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3">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8B3255" w:rsidRPr="00D55628" w:rsidRDefault="008B3255"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4">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8B3255" w:rsidRDefault="008B3255"/>
                  </w:txbxContent>
                </v:textbox>
                <w10:wrap anchorx="page" anchory="page"/>
              </v:shape>
            </w:pict>
          </mc:Fallback>
        </mc:AlternateContent>
      </w:r>
    </w:p>
    <w:p w14:paraId="1A7F5E22" w14:textId="3D9A3EDA" w:rsidR="00D73B6C" w:rsidRPr="00D55628" w:rsidRDefault="00C20FDA">
      <w:pPr>
        <w:sectPr w:rsidR="00D73B6C" w:rsidRPr="00D55628" w:rsidSect="000431A0">
          <w:headerReference w:type="even" r:id="rId15"/>
          <w:headerReference w:type="default" r:id="rId16"/>
          <w:footerReference w:type="even" r:id="rId17"/>
          <w:footerReference w:type="default" r:id="rId18"/>
          <w:headerReference w:type="first" r:id="rId19"/>
          <w:footerReference w:type="first" r:id="rId20"/>
          <w:pgSz w:w="11907" w:h="16840" w:code="9"/>
          <w:pgMar w:top="2268" w:right="1134" w:bottom="1134" w:left="1134" w:header="284" w:footer="284" w:gutter="0"/>
          <w:cols w:space="708"/>
          <w:titlePg/>
          <w:docGrid w:linePitch="360"/>
        </w:sectPr>
      </w:pPr>
      <w:r w:rsidRPr="004123FF">
        <w:rPr>
          <w:noProof/>
          <w:color w:val="FFFFFF" w:themeColor="background1"/>
          <w:sz w:val="28"/>
          <w:szCs w:val="28"/>
        </w:rPr>
        <mc:AlternateContent>
          <mc:Choice Requires="wps">
            <w:drawing>
              <wp:anchor distT="0" distB="0" distL="114300" distR="114300" simplePos="0" relativeHeight="251658252" behindDoc="0" locked="0" layoutInCell="1" allowOverlap="1" wp14:anchorId="33490058" wp14:editId="616A1466">
                <wp:simplePos x="0" y="0"/>
                <wp:positionH relativeFrom="column">
                  <wp:posOffset>-357233</wp:posOffset>
                </wp:positionH>
                <wp:positionV relativeFrom="paragraph">
                  <wp:posOffset>6545217</wp:posOffset>
                </wp:positionV>
                <wp:extent cx="5334000" cy="400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FFBC6" w14:textId="77777777" w:rsidR="00C20FDA" w:rsidRPr="004123FF" w:rsidRDefault="00C20FDA" w:rsidP="00C20FDA">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0058" id="Text Box 29" o:spid="_x0000_s1032" type="#_x0000_t202" style="position:absolute;margin-left:-28.15pt;margin-top:515.35pt;width:420pt;height:3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" filled="f" stroked="f" strokeweight=".5pt">
                <v:textbox>
                  <w:txbxContent>
                    <w:p w14:paraId="4A8FFBC6" w14:textId="77777777" w:rsidR="00C20FDA" w:rsidRPr="004123FF" w:rsidRDefault="00C20FDA" w:rsidP="00C20FDA">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1A7F5E2F" w14:textId="77777777" w:rsidTr="0C10FF9E">
        <w:tc>
          <w:tcPr>
            <w:tcW w:w="5000" w:type="pct"/>
            <w:vAlign w:val="bottom"/>
          </w:tcPr>
          <w:p w14:paraId="1A7F5E25" w14:textId="47B108A4" w:rsidR="00AE3298" w:rsidRPr="00D55628" w:rsidRDefault="00AE3298" w:rsidP="00D55628">
            <w:pPr>
              <w:pStyle w:val="xDisclaimertext3"/>
            </w:pPr>
            <w:r>
              <w:t>© The State of Victoria Department of Environ</w:t>
            </w:r>
            <w:r w:rsidR="0094384C">
              <w:t xml:space="preserve">ment, Land, Water and Planning </w:t>
            </w:r>
            <w:r w:rsidR="00363814">
              <w:t>20</w:t>
            </w:r>
            <w:r w:rsidR="00C7246D">
              <w:t>20</w:t>
            </w:r>
          </w:p>
          <w:p w14:paraId="1A7F5E26" w14:textId="77777777" w:rsidR="00AE3298" w:rsidRPr="00D55628" w:rsidRDefault="00AE3298" w:rsidP="00D55628">
            <w:pPr>
              <w:pStyle w:val="xDisclaimertext3"/>
            </w:pPr>
            <w:r w:rsidRPr="00D55628">
              <w:rPr>
                <w:noProof/>
              </w:rPr>
              <w:drawing>
                <wp:inline distT="0" distB="0" distL="0" distR="0" wp14:anchorId="1A7F6508" wp14:editId="1A7F6509">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3" w:name="_CreativeCommonsMarker"/>
            <w:bookmarkEnd w:id="3"/>
          </w:p>
          <w:p w14:paraId="1A7F5E27" w14:textId="52444548"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2" w:history="1">
              <w:r w:rsidR="004D2591" w:rsidRPr="004E520D">
                <w:rPr>
                  <w:color w:val="0000FF"/>
                  <w:u w:val="single"/>
                </w:rPr>
                <w:t>http://creativecommons.org/licenses/by/4.0/</w:t>
              </w:r>
            </w:hyperlink>
            <w:r w:rsidR="00363814" w:rsidRPr="004E520D">
              <w:rPr>
                <w:color w:val="0000FF"/>
              </w:rPr>
              <w:t xml:space="preserve"> </w:t>
            </w:r>
          </w:p>
          <w:p w14:paraId="2DEA52A0" w14:textId="77777777" w:rsidR="009E1515" w:rsidRDefault="009E1515" w:rsidP="00D55628">
            <w:pPr>
              <w:pStyle w:val="xDisclaimertext3"/>
            </w:pPr>
          </w:p>
          <w:p w14:paraId="1A7F5E2B" w14:textId="77777777" w:rsidR="00187A24" w:rsidRPr="00D55628" w:rsidRDefault="00187A24" w:rsidP="00D55628">
            <w:pPr>
              <w:pStyle w:val="xDisclaimerHeading"/>
            </w:pPr>
            <w:r>
              <w:t>Disclaimer</w:t>
            </w:r>
          </w:p>
          <w:p w14:paraId="1A7F5E2C" w14:textId="77777777"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A7F5E2D" w14:textId="77777777" w:rsidR="00AE3298" w:rsidRPr="00D55628" w:rsidRDefault="00AE3298" w:rsidP="005D2773">
            <w:pPr>
              <w:pStyle w:val="xDisclaimerHeading"/>
            </w:pPr>
            <w:r w:rsidRPr="0084503F">
              <w:t>Accessibility</w:t>
            </w:r>
          </w:p>
          <w:p w14:paraId="1A7F5E2E" w14:textId="6F407364"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23"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4"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5"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0431A0">
          <w:headerReference w:type="even" r:id="rId26"/>
          <w:footerReference w:type="even" r:id="rId27"/>
          <w:headerReference w:type="first" r:id="rId28"/>
          <w:footerReference w:type="first" r:id="rId29"/>
          <w:pgSz w:w="11907" w:h="16840" w:code="9"/>
          <w:pgMar w:top="2268" w:right="1134" w:bottom="1134" w:left="1134" w:header="284" w:footer="284" w:gutter="0"/>
          <w:cols w:space="708"/>
          <w:titlePg/>
          <w:docGrid w:linePitch="360"/>
        </w:sectPr>
      </w:pPr>
    </w:p>
    <w:p w14:paraId="0B392ABA" w14:textId="7B337201" w:rsidR="00316F1E" w:rsidRPr="00981DE1" w:rsidRDefault="00316F1E" w:rsidP="00316F1E">
      <w:pPr>
        <w:pStyle w:val="Heading1"/>
        <w:rPr>
          <w:color w:val="00B050"/>
        </w:rPr>
      </w:pPr>
      <w:bookmarkStart w:id="4" w:name="_Toc453928675"/>
      <w:bookmarkStart w:id="5" w:name="_Toc52353504"/>
      <w:r w:rsidRPr="00E74F1F">
        <w:lastRenderedPageBreak/>
        <w:t>Document history</w:t>
      </w:r>
      <w:bookmarkEnd w:id="4"/>
      <w:bookmarkEnd w:id="5"/>
    </w:p>
    <w:tbl>
      <w:tblPr>
        <w:tblW w:w="9498"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843"/>
        <w:gridCol w:w="6521"/>
      </w:tblGrid>
      <w:tr w:rsidR="006A5FCE" w:rsidRPr="006D07E7" w14:paraId="63C8B7BE" w14:textId="77777777" w:rsidTr="006A5FCE">
        <w:trPr>
          <w:trHeight w:val="428"/>
        </w:trPr>
        <w:tc>
          <w:tcPr>
            <w:tcW w:w="1134" w:type="dxa"/>
            <w:tcBorders>
              <w:top w:val="nil"/>
              <w:bottom w:val="nil"/>
            </w:tcBorders>
            <w:shd w:val="clear" w:color="auto" w:fill="B04048" w:themeFill="background2" w:themeFillShade="80"/>
          </w:tcPr>
          <w:p w14:paraId="7DF9407F" w14:textId="77777777" w:rsidR="006A5FCE" w:rsidRPr="006D07E7" w:rsidRDefault="006A5FCE" w:rsidP="004A63F8">
            <w:pPr>
              <w:pStyle w:val="TblHd"/>
              <w:rPr>
                <w:color w:val="FFFFFF" w:themeColor="background1"/>
              </w:rPr>
            </w:pPr>
            <w:r w:rsidRPr="006D07E7">
              <w:rPr>
                <w:color w:val="FFFFFF" w:themeColor="background1"/>
              </w:rPr>
              <w:t>Version</w:t>
            </w:r>
          </w:p>
        </w:tc>
        <w:tc>
          <w:tcPr>
            <w:tcW w:w="1843" w:type="dxa"/>
            <w:tcBorders>
              <w:top w:val="nil"/>
              <w:bottom w:val="nil"/>
            </w:tcBorders>
            <w:shd w:val="clear" w:color="auto" w:fill="B04048" w:themeFill="background2" w:themeFillShade="80"/>
          </w:tcPr>
          <w:p w14:paraId="5E2C36CE" w14:textId="77777777" w:rsidR="006A5FCE" w:rsidRPr="006D07E7" w:rsidRDefault="006A5FCE" w:rsidP="004A63F8">
            <w:pPr>
              <w:pStyle w:val="TblHd"/>
              <w:rPr>
                <w:color w:val="FFFFFF" w:themeColor="background1"/>
              </w:rPr>
            </w:pPr>
            <w:r w:rsidRPr="006D07E7">
              <w:rPr>
                <w:color w:val="FFFFFF" w:themeColor="background1"/>
              </w:rPr>
              <w:t>Date</w:t>
            </w:r>
          </w:p>
        </w:tc>
        <w:tc>
          <w:tcPr>
            <w:tcW w:w="6521" w:type="dxa"/>
            <w:tcBorders>
              <w:top w:val="nil"/>
              <w:bottom w:val="nil"/>
            </w:tcBorders>
            <w:shd w:val="clear" w:color="auto" w:fill="B04048" w:themeFill="background2" w:themeFillShade="80"/>
          </w:tcPr>
          <w:p w14:paraId="5790A9A3" w14:textId="77777777" w:rsidR="006A5FCE" w:rsidRPr="006D07E7" w:rsidRDefault="006A5FCE" w:rsidP="004A63F8">
            <w:pPr>
              <w:pStyle w:val="TblHd"/>
              <w:rPr>
                <w:color w:val="FFFFFF" w:themeColor="background1"/>
              </w:rPr>
            </w:pPr>
            <w:r w:rsidRPr="006D07E7">
              <w:rPr>
                <w:color w:val="FFFFFF" w:themeColor="background1"/>
              </w:rPr>
              <w:t>Note</w:t>
            </w:r>
          </w:p>
        </w:tc>
      </w:tr>
      <w:tr w:rsidR="006A5FCE" w:rsidRPr="006E707C" w14:paraId="02224DB6" w14:textId="77777777" w:rsidTr="006A5FCE">
        <w:trPr>
          <w:trHeight w:val="713"/>
        </w:trPr>
        <w:tc>
          <w:tcPr>
            <w:tcW w:w="1134" w:type="dxa"/>
            <w:tcBorders>
              <w:top w:val="nil"/>
              <w:bottom w:val="single" w:sz="4" w:space="0" w:color="auto"/>
            </w:tcBorders>
            <w:shd w:val="clear" w:color="auto" w:fill="auto"/>
          </w:tcPr>
          <w:p w14:paraId="263DD296" w14:textId="77777777" w:rsidR="006A5FCE" w:rsidRPr="000476BE" w:rsidRDefault="006A5FCE" w:rsidP="00674AFE">
            <w:pPr>
              <w:pStyle w:val="TableTextLeft"/>
            </w:pPr>
            <w:r w:rsidRPr="000476BE">
              <w:t>1.0</w:t>
            </w:r>
          </w:p>
        </w:tc>
        <w:tc>
          <w:tcPr>
            <w:tcW w:w="1843" w:type="dxa"/>
            <w:tcBorders>
              <w:top w:val="nil"/>
              <w:bottom w:val="single" w:sz="4" w:space="0" w:color="auto"/>
            </w:tcBorders>
            <w:shd w:val="clear" w:color="auto" w:fill="auto"/>
          </w:tcPr>
          <w:p w14:paraId="2CC480D0" w14:textId="77777777" w:rsidR="006A5FCE" w:rsidRPr="000476BE" w:rsidRDefault="006A5FCE" w:rsidP="00674AFE">
            <w:pPr>
              <w:pStyle w:val="TableTextLeft"/>
            </w:pPr>
            <w:r w:rsidRPr="000476BE">
              <w:t>January 2003</w:t>
            </w:r>
          </w:p>
        </w:tc>
        <w:tc>
          <w:tcPr>
            <w:tcW w:w="6521" w:type="dxa"/>
            <w:tcBorders>
              <w:top w:val="nil"/>
              <w:bottom w:val="single" w:sz="4" w:space="0" w:color="auto"/>
            </w:tcBorders>
            <w:shd w:val="clear" w:color="auto" w:fill="auto"/>
          </w:tcPr>
          <w:p w14:paraId="3725A5B1" w14:textId="77777777" w:rsidR="006A5FCE" w:rsidRPr="000476BE" w:rsidRDefault="006A5FCE" w:rsidP="00674AFE">
            <w:pPr>
              <w:pStyle w:val="TableTextLeft"/>
              <w:rPr>
                <w:rFonts w:ascii="Calibri" w:hAnsi="Calibri"/>
                <w:sz w:val="22"/>
                <w:szCs w:val="24"/>
                <w:lang w:eastAsia="en-US"/>
              </w:rPr>
            </w:pPr>
            <w:r w:rsidRPr="00674AFE">
              <w:t>New template</w:t>
            </w:r>
          </w:p>
          <w:p w14:paraId="3A524B5F" w14:textId="77777777" w:rsidR="006A5FCE" w:rsidRPr="00674AFE" w:rsidRDefault="006A5FCE" w:rsidP="00674AFE">
            <w:pPr>
              <w:pStyle w:val="TableTextLeft"/>
            </w:pPr>
            <w:r w:rsidRPr="00674AFE">
              <w:t>Split vector statewide contours from raster digital elevation model</w:t>
            </w:r>
          </w:p>
        </w:tc>
      </w:tr>
      <w:tr w:rsidR="006A5FCE" w:rsidRPr="006E707C" w14:paraId="50B1654D" w14:textId="77777777" w:rsidTr="006A5FCE">
        <w:trPr>
          <w:trHeight w:val="306"/>
        </w:trPr>
        <w:tc>
          <w:tcPr>
            <w:tcW w:w="1134" w:type="dxa"/>
            <w:tcBorders>
              <w:top w:val="single" w:sz="4" w:space="0" w:color="auto"/>
              <w:bottom w:val="single" w:sz="4" w:space="0" w:color="auto"/>
            </w:tcBorders>
            <w:shd w:val="clear" w:color="auto" w:fill="auto"/>
          </w:tcPr>
          <w:p w14:paraId="790BFC8E" w14:textId="77777777" w:rsidR="006A5FCE" w:rsidRPr="000476BE" w:rsidRDefault="006A5FCE" w:rsidP="00674AFE">
            <w:pPr>
              <w:pStyle w:val="TableTextLeft"/>
            </w:pPr>
            <w:r w:rsidRPr="000476BE">
              <w:t>1.0</w:t>
            </w:r>
          </w:p>
        </w:tc>
        <w:tc>
          <w:tcPr>
            <w:tcW w:w="1843" w:type="dxa"/>
            <w:tcBorders>
              <w:top w:val="single" w:sz="4" w:space="0" w:color="auto"/>
              <w:bottom w:val="single" w:sz="4" w:space="0" w:color="auto"/>
            </w:tcBorders>
            <w:shd w:val="clear" w:color="auto" w:fill="auto"/>
          </w:tcPr>
          <w:p w14:paraId="5BE4D1B1" w14:textId="77777777" w:rsidR="006A5FCE" w:rsidRPr="000476BE" w:rsidRDefault="006A5FCE" w:rsidP="00674AFE">
            <w:pPr>
              <w:pStyle w:val="TableTextLeft"/>
            </w:pPr>
            <w:r w:rsidRPr="000476BE">
              <w:t>February 2003</w:t>
            </w:r>
          </w:p>
        </w:tc>
        <w:tc>
          <w:tcPr>
            <w:tcW w:w="6521" w:type="dxa"/>
            <w:tcBorders>
              <w:top w:val="single" w:sz="4" w:space="0" w:color="auto"/>
              <w:bottom w:val="single" w:sz="4" w:space="0" w:color="auto"/>
            </w:tcBorders>
            <w:shd w:val="clear" w:color="auto" w:fill="auto"/>
          </w:tcPr>
          <w:p w14:paraId="564FDBD5" w14:textId="77777777" w:rsidR="006A5FCE" w:rsidRPr="000476BE" w:rsidRDefault="006A5FCE" w:rsidP="00674AFE">
            <w:pPr>
              <w:pStyle w:val="TableTextLeft"/>
            </w:pPr>
            <w:r w:rsidRPr="000476BE">
              <w:t>Checked by Custodial Officer</w:t>
            </w:r>
          </w:p>
        </w:tc>
      </w:tr>
      <w:tr w:rsidR="006A5FCE" w:rsidRPr="006E707C" w14:paraId="3C83A398" w14:textId="77777777" w:rsidTr="006A5FCE">
        <w:trPr>
          <w:trHeight w:val="301"/>
        </w:trPr>
        <w:tc>
          <w:tcPr>
            <w:tcW w:w="1134" w:type="dxa"/>
            <w:tcBorders>
              <w:top w:val="single" w:sz="4" w:space="0" w:color="auto"/>
              <w:bottom w:val="single" w:sz="4" w:space="0" w:color="auto"/>
            </w:tcBorders>
            <w:shd w:val="clear" w:color="auto" w:fill="auto"/>
          </w:tcPr>
          <w:p w14:paraId="40881C88" w14:textId="77777777" w:rsidR="006A5FCE" w:rsidRPr="000476BE" w:rsidRDefault="006A5FCE" w:rsidP="00674AFE">
            <w:pPr>
              <w:pStyle w:val="TableTextLeft"/>
            </w:pPr>
            <w:r w:rsidRPr="000476BE">
              <w:t>1.1</w:t>
            </w:r>
          </w:p>
        </w:tc>
        <w:tc>
          <w:tcPr>
            <w:tcW w:w="1843" w:type="dxa"/>
            <w:tcBorders>
              <w:top w:val="single" w:sz="4" w:space="0" w:color="auto"/>
              <w:bottom w:val="single" w:sz="4" w:space="0" w:color="auto"/>
            </w:tcBorders>
            <w:shd w:val="clear" w:color="auto" w:fill="auto"/>
          </w:tcPr>
          <w:p w14:paraId="40BB53EA" w14:textId="77777777" w:rsidR="006A5FCE" w:rsidRPr="000476BE" w:rsidRDefault="006A5FCE" w:rsidP="00674AFE">
            <w:pPr>
              <w:pStyle w:val="TableTextLeft"/>
            </w:pPr>
            <w:r w:rsidRPr="000476BE">
              <w:t>August 2003</w:t>
            </w:r>
          </w:p>
        </w:tc>
        <w:tc>
          <w:tcPr>
            <w:tcW w:w="6521" w:type="dxa"/>
            <w:tcBorders>
              <w:top w:val="single" w:sz="4" w:space="0" w:color="auto"/>
              <w:bottom w:val="single" w:sz="4" w:space="0" w:color="auto"/>
            </w:tcBorders>
            <w:shd w:val="clear" w:color="auto" w:fill="auto"/>
          </w:tcPr>
          <w:p w14:paraId="243C688D" w14:textId="77777777" w:rsidR="006A5FCE" w:rsidRPr="000476BE" w:rsidRDefault="006A5FCE" w:rsidP="00674AFE">
            <w:pPr>
              <w:pStyle w:val="TableTextLeft"/>
            </w:pPr>
            <w:r w:rsidRPr="000476BE">
              <w:t>Added Data Model Version 2 reference</w:t>
            </w:r>
          </w:p>
        </w:tc>
      </w:tr>
      <w:tr w:rsidR="006A5FCE" w:rsidRPr="006E707C" w14:paraId="03B1861E" w14:textId="77777777" w:rsidTr="006A5FCE">
        <w:trPr>
          <w:trHeight w:val="329"/>
        </w:trPr>
        <w:tc>
          <w:tcPr>
            <w:tcW w:w="1134" w:type="dxa"/>
            <w:tcBorders>
              <w:top w:val="single" w:sz="4" w:space="0" w:color="auto"/>
              <w:bottom w:val="single" w:sz="4" w:space="0" w:color="auto"/>
            </w:tcBorders>
            <w:shd w:val="clear" w:color="auto" w:fill="auto"/>
          </w:tcPr>
          <w:p w14:paraId="2127C4CE" w14:textId="77777777" w:rsidR="006A5FCE" w:rsidRPr="000476BE" w:rsidRDefault="006A5FCE" w:rsidP="00674AFE">
            <w:pPr>
              <w:pStyle w:val="TableTextLeft"/>
            </w:pPr>
            <w:r w:rsidRPr="000476BE">
              <w:t>1.2</w:t>
            </w:r>
          </w:p>
        </w:tc>
        <w:tc>
          <w:tcPr>
            <w:tcW w:w="1843" w:type="dxa"/>
            <w:tcBorders>
              <w:top w:val="single" w:sz="4" w:space="0" w:color="auto"/>
              <w:bottom w:val="single" w:sz="4" w:space="0" w:color="auto"/>
            </w:tcBorders>
            <w:shd w:val="clear" w:color="auto" w:fill="auto"/>
          </w:tcPr>
          <w:p w14:paraId="0DB5CA5C" w14:textId="77777777" w:rsidR="006A5FCE" w:rsidRPr="000476BE" w:rsidRDefault="006A5FCE" w:rsidP="00674AFE">
            <w:pPr>
              <w:pStyle w:val="TableTextLeft"/>
            </w:pPr>
            <w:r w:rsidRPr="000476BE">
              <w:t>August 2005</w:t>
            </w:r>
          </w:p>
        </w:tc>
        <w:tc>
          <w:tcPr>
            <w:tcW w:w="6521" w:type="dxa"/>
            <w:tcBorders>
              <w:top w:val="single" w:sz="4" w:space="0" w:color="auto"/>
              <w:bottom w:val="single" w:sz="4" w:space="0" w:color="auto"/>
            </w:tcBorders>
            <w:shd w:val="clear" w:color="auto" w:fill="auto"/>
          </w:tcPr>
          <w:p w14:paraId="1580A7C9" w14:textId="77777777" w:rsidR="006A5FCE" w:rsidRPr="000476BE" w:rsidRDefault="006A5FCE" w:rsidP="00674AFE">
            <w:pPr>
              <w:pStyle w:val="TableTextLeft"/>
            </w:pPr>
            <w:r w:rsidRPr="000476BE">
              <w:t>Added Data Model Version 2.2 reference</w:t>
            </w:r>
          </w:p>
        </w:tc>
      </w:tr>
      <w:tr w:rsidR="006A5FCE" w:rsidRPr="006E707C" w14:paraId="321B55C4" w14:textId="77777777" w:rsidTr="006A5FCE">
        <w:trPr>
          <w:trHeight w:val="713"/>
        </w:trPr>
        <w:tc>
          <w:tcPr>
            <w:tcW w:w="1134" w:type="dxa"/>
            <w:tcBorders>
              <w:top w:val="single" w:sz="4" w:space="0" w:color="auto"/>
              <w:bottom w:val="single" w:sz="4" w:space="0" w:color="auto"/>
            </w:tcBorders>
            <w:shd w:val="clear" w:color="auto" w:fill="auto"/>
          </w:tcPr>
          <w:p w14:paraId="4C72D3F0" w14:textId="77777777" w:rsidR="006A5FCE" w:rsidRPr="000476BE" w:rsidRDefault="006A5FCE" w:rsidP="00674AFE">
            <w:pPr>
              <w:pStyle w:val="TableTextLeft"/>
            </w:pPr>
            <w:r w:rsidRPr="000476BE">
              <w:t>1.3</w:t>
            </w:r>
          </w:p>
        </w:tc>
        <w:tc>
          <w:tcPr>
            <w:tcW w:w="1843" w:type="dxa"/>
            <w:tcBorders>
              <w:top w:val="single" w:sz="4" w:space="0" w:color="auto"/>
              <w:bottom w:val="single" w:sz="4" w:space="0" w:color="auto"/>
            </w:tcBorders>
            <w:shd w:val="clear" w:color="auto" w:fill="auto"/>
          </w:tcPr>
          <w:p w14:paraId="6C396A03" w14:textId="77777777" w:rsidR="006A5FCE" w:rsidRPr="000476BE" w:rsidRDefault="006A5FCE" w:rsidP="00674AFE">
            <w:pPr>
              <w:pStyle w:val="TableTextLeft"/>
            </w:pPr>
            <w:r w:rsidRPr="000476BE">
              <w:t>November 2015</w:t>
            </w:r>
          </w:p>
        </w:tc>
        <w:tc>
          <w:tcPr>
            <w:tcW w:w="6521" w:type="dxa"/>
            <w:tcBorders>
              <w:top w:val="single" w:sz="4" w:space="0" w:color="auto"/>
              <w:bottom w:val="single" w:sz="4" w:space="0" w:color="auto"/>
            </w:tcBorders>
            <w:shd w:val="clear" w:color="auto" w:fill="auto"/>
          </w:tcPr>
          <w:p w14:paraId="5F5A9BE4" w14:textId="7C3B7B25" w:rsidR="006A5FCE" w:rsidRPr="000476BE" w:rsidRDefault="006A5FCE" w:rsidP="00674AFE">
            <w:pPr>
              <w:pStyle w:val="TableTextLeft"/>
            </w:pPr>
            <w:r w:rsidRPr="000476BE">
              <w:t>Added Data Model 3.4, reformatted to Vicmap Product Description_TEMPLATE v4.docx, update ground service point</w:t>
            </w:r>
            <w:r>
              <w:t xml:space="preserve">, </w:t>
            </w:r>
            <w:r w:rsidRPr="000476BE">
              <w:t>ground type point sections</w:t>
            </w:r>
          </w:p>
        </w:tc>
      </w:tr>
      <w:tr w:rsidR="006A5FCE" w14:paraId="769536A2" w14:textId="77777777" w:rsidTr="006A5FCE">
        <w:trPr>
          <w:trHeight w:val="713"/>
        </w:trPr>
        <w:tc>
          <w:tcPr>
            <w:tcW w:w="1134" w:type="dxa"/>
            <w:tcBorders>
              <w:top w:val="single" w:sz="4" w:space="0" w:color="auto"/>
              <w:bottom w:val="single" w:sz="4" w:space="0" w:color="auto"/>
            </w:tcBorders>
            <w:shd w:val="clear" w:color="auto" w:fill="auto"/>
          </w:tcPr>
          <w:p w14:paraId="5DB6152C" w14:textId="77777777" w:rsidR="006A5FCE" w:rsidRPr="000476BE" w:rsidRDefault="006A5FCE" w:rsidP="00674AFE">
            <w:pPr>
              <w:pStyle w:val="TableTextLeft"/>
            </w:pPr>
            <w:r w:rsidRPr="000476BE">
              <w:t>2.0</w:t>
            </w:r>
          </w:p>
        </w:tc>
        <w:tc>
          <w:tcPr>
            <w:tcW w:w="1843" w:type="dxa"/>
            <w:tcBorders>
              <w:top w:val="single" w:sz="4" w:space="0" w:color="auto"/>
              <w:bottom w:val="single" w:sz="4" w:space="0" w:color="auto"/>
            </w:tcBorders>
            <w:shd w:val="clear" w:color="auto" w:fill="auto"/>
          </w:tcPr>
          <w:p w14:paraId="2D571213" w14:textId="77777777" w:rsidR="006A5FCE" w:rsidRPr="000476BE" w:rsidRDefault="006A5FCE" w:rsidP="00674AFE">
            <w:pPr>
              <w:pStyle w:val="TableTextLeft"/>
            </w:pPr>
            <w:r w:rsidRPr="000476BE">
              <w:t>June 2017</w:t>
            </w:r>
          </w:p>
        </w:tc>
        <w:tc>
          <w:tcPr>
            <w:tcW w:w="6521" w:type="dxa"/>
            <w:tcBorders>
              <w:top w:val="single" w:sz="4" w:space="0" w:color="auto"/>
              <w:bottom w:val="single" w:sz="4" w:space="0" w:color="auto"/>
            </w:tcBorders>
            <w:shd w:val="clear" w:color="auto" w:fill="auto"/>
          </w:tcPr>
          <w:p w14:paraId="06834FB3" w14:textId="77777777" w:rsidR="006A5FCE" w:rsidRPr="000476BE" w:rsidRDefault="006A5FCE" w:rsidP="00674AFE">
            <w:pPr>
              <w:pStyle w:val="TableTextLeft"/>
            </w:pPr>
            <w:r w:rsidRPr="000476BE">
              <w:t>Updated to new product description template.</w:t>
            </w:r>
          </w:p>
        </w:tc>
      </w:tr>
      <w:tr w:rsidR="006A5FCE" w14:paraId="3078665D" w14:textId="77777777" w:rsidTr="006A5FCE">
        <w:trPr>
          <w:trHeight w:val="713"/>
        </w:trPr>
        <w:tc>
          <w:tcPr>
            <w:tcW w:w="1134" w:type="dxa"/>
            <w:tcBorders>
              <w:top w:val="single" w:sz="4" w:space="0" w:color="auto"/>
              <w:bottom w:val="single" w:sz="4" w:space="0" w:color="auto"/>
            </w:tcBorders>
            <w:shd w:val="clear" w:color="auto" w:fill="auto"/>
          </w:tcPr>
          <w:p w14:paraId="247CA478" w14:textId="029B222B" w:rsidR="006A5FCE" w:rsidRPr="000476BE" w:rsidRDefault="006A5FCE" w:rsidP="00674AFE">
            <w:pPr>
              <w:pStyle w:val="TableTextLeft"/>
            </w:pPr>
            <w:r w:rsidRPr="000476BE">
              <w:t>2.1</w:t>
            </w:r>
          </w:p>
        </w:tc>
        <w:tc>
          <w:tcPr>
            <w:tcW w:w="1843" w:type="dxa"/>
            <w:tcBorders>
              <w:top w:val="single" w:sz="4" w:space="0" w:color="auto"/>
              <w:bottom w:val="single" w:sz="4" w:space="0" w:color="auto"/>
            </w:tcBorders>
            <w:shd w:val="clear" w:color="auto" w:fill="auto"/>
          </w:tcPr>
          <w:p w14:paraId="5CBE5906" w14:textId="65F2ACFA" w:rsidR="006A5FCE" w:rsidRPr="000476BE" w:rsidRDefault="006A5FCE" w:rsidP="00674AFE">
            <w:pPr>
              <w:pStyle w:val="TableTextLeft"/>
            </w:pPr>
            <w:r w:rsidRPr="000476BE">
              <w:t>July 2018</w:t>
            </w:r>
          </w:p>
        </w:tc>
        <w:tc>
          <w:tcPr>
            <w:tcW w:w="6521" w:type="dxa"/>
            <w:tcBorders>
              <w:top w:val="single" w:sz="4" w:space="0" w:color="auto"/>
              <w:bottom w:val="single" w:sz="4" w:space="0" w:color="auto"/>
            </w:tcBorders>
            <w:shd w:val="clear" w:color="auto" w:fill="auto"/>
          </w:tcPr>
          <w:p w14:paraId="47382F28" w14:textId="77777777" w:rsidR="006A5FCE" w:rsidRDefault="006A5FCE" w:rsidP="00674AFE">
            <w:pPr>
              <w:pStyle w:val="TableTextLeft"/>
            </w:pPr>
            <w:r w:rsidRPr="000476BE">
              <w:t>Updated product description following QA</w:t>
            </w:r>
          </w:p>
          <w:p w14:paraId="39C0B1F9" w14:textId="6A548326" w:rsidR="006A5FCE" w:rsidRPr="000476BE" w:rsidRDefault="006A5FCE" w:rsidP="00674AFE">
            <w:pPr>
              <w:pStyle w:val="TableTextLeft"/>
            </w:pPr>
          </w:p>
        </w:tc>
      </w:tr>
      <w:tr w:rsidR="006A5FCE" w14:paraId="66789310" w14:textId="77777777" w:rsidTr="006A5FCE">
        <w:trPr>
          <w:trHeight w:val="713"/>
        </w:trPr>
        <w:tc>
          <w:tcPr>
            <w:tcW w:w="1134" w:type="dxa"/>
            <w:tcBorders>
              <w:top w:val="single" w:sz="4" w:space="0" w:color="auto"/>
              <w:bottom w:val="single" w:sz="4" w:space="0" w:color="auto"/>
            </w:tcBorders>
            <w:shd w:val="clear" w:color="auto" w:fill="auto"/>
          </w:tcPr>
          <w:p w14:paraId="20193A3C" w14:textId="1AD8A558" w:rsidR="006A5FCE" w:rsidRPr="000476BE" w:rsidRDefault="006A5FCE" w:rsidP="00674AFE">
            <w:pPr>
              <w:pStyle w:val="TableTextLeft"/>
            </w:pPr>
            <w:r>
              <w:t>2.2</w:t>
            </w:r>
          </w:p>
        </w:tc>
        <w:tc>
          <w:tcPr>
            <w:tcW w:w="1843" w:type="dxa"/>
            <w:tcBorders>
              <w:top w:val="single" w:sz="4" w:space="0" w:color="auto"/>
              <w:bottom w:val="single" w:sz="4" w:space="0" w:color="auto"/>
            </w:tcBorders>
            <w:shd w:val="clear" w:color="auto" w:fill="auto"/>
          </w:tcPr>
          <w:p w14:paraId="02DBE0E0" w14:textId="00343B69" w:rsidR="006A5FCE" w:rsidRPr="000476BE" w:rsidRDefault="006A5FCE" w:rsidP="00674AFE">
            <w:pPr>
              <w:pStyle w:val="TableTextLeft"/>
            </w:pPr>
            <w:r>
              <w:t xml:space="preserve">July 2020 </w:t>
            </w:r>
          </w:p>
        </w:tc>
        <w:tc>
          <w:tcPr>
            <w:tcW w:w="6521" w:type="dxa"/>
            <w:tcBorders>
              <w:top w:val="single" w:sz="4" w:space="0" w:color="auto"/>
              <w:bottom w:val="single" w:sz="4" w:space="0" w:color="auto"/>
            </w:tcBorders>
            <w:shd w:val="clear" w:color="auto" w:fill="auto"/>
          </w:tcPr>
          <w:p w14:paraId="69657C53" w14:textId="52F088BC" w:rsidR="006A5FCE" w:rsidRDefault="006A5FCE" w:rsidP="00674AFE">
            <w:pPr>
              <w:pStyle w:val="TableTextLeft"/>
            </w:pPr>
            <w:r>
              <w:t>Updated product description</w:t>
            </w:r>
          </w:p>
          <w:p w14:paraId="096AEFA7" w14:textId="03B819CF" w:rsidR="006A5FCE" w:rsidRPr="000476BE" w:rsidRDefault="006A5FCE" w:rsidP="00674AFE">
            <w:pPr>
              <w:pStyle w:val="TableTextLeft"/>
            </w:pPr>
            <w:r>
              <w:t>Updated Project IDs with ANZLIC IDs</w:t>
            </w:r>
          </w:p>
        </w:tc>
      </w:tr>
      <w:tr w:rsidR="006A5FCE" w14:paraId="3B6E15FD" w14:textId="77777777" w:rsidTr="006A5FCE">
        <w:trPr>
          <w:trHeight w:val="713"/>
        </w:trPr>
        <w:tc>
          <w:tcPr>
            <w:tcW w:w="1134" w:type="dxa"/>
            <w:tcBorders>
              <w:top w:val="single" w:sz="4" w:space="0" w:color="auto"/>
              <w:bottom w:val="single" w:sz="4" w:space="0" w:color="auto"/>
            </w:tcBorders>
            <w:shd w:val="clear" w:color="auto" w:fill="auto"/>
          </w:tcPr>
          <w:p w14:paraId="330F3857" w14:textId="2F2F12B3" w:rsidR="006A5FCE" w:rsidRDefault="006A5FCE" w:rsidP="00674AFE">
            <w:pPr>
              <w:pStyle w:val="TableTextLeft"/>
            </w:pPr>
            <w:r>
              <w:t>3.0</w:t>
            </w:r>
          </w:p>
        </w:tc>
        <w:tc>
          <w:tcPr>
            <w:tcW w:w="1843" w:type="dxa"/>
            <w:tcBorders>
              <w:top w:val="single" w:sz="4" w:space="0" w:color="auto"/>
              <w:bottom w:val="single" w:sz="4" w:space="0" w:color="auto"/>
            </w:tcBorders>
            <w:shd w:val="clear" w:color="auto" w:fill="auto"/>
          </w:tcPr>
          <w:p w14:paraId="69F12A22" w14:textId="208D6FC8" w:rsidR="006A5FCE" w:rsidRDefault="006A5FCE" w:rsidP="00674AFE">
            <w:pPr>
              <w:pStyle w:val="TableTextLeft"/>
            </w:pPr>
            <w:r>
              <w:t>October 2020</w:t>
            </w:r>
          </w:p>
        </w:tc>
        <w:tc>
          <w:tcPr>
            <w:tcW w:w="6521" w:type="dxa"/>
            <w:tcBorders>
              <w:top w:val="single" w:sz="4" w:space="0" w:color="auto"/>
              <w:bottom w:val="single" w:sz="4" w:space="0" w:color="auto"/>
            </w:tcBorders>
            <w:shd w:val="clear" w:color="auto" w:fill="auto"/>
          </w:tcPr>
          <w:p w14:paraId="2FA3D6A4" w14:textId="6B301F38" w:rsidR="006A5FCE" w:rsidRDefault="006A5FCE" w:rsidP="00674AFE">
            <w:pPr>
              <w:pStyle w:val="TableTextLeft"/>
            </w:pPr>
            <w:r>
              <w:t>Changed dataset title from DTM 10M to DEM 10M, in line with Change Notice #253 Vicmap Elevation</w:t>
            </w:r>
          </w:p>
        </w:tc>
      </w:tr>
    </w:tbl>
    <w:p w14:paraId="681064C8" w14:textId="213FE503" w:rsidR="00316F1E" w:rsidRPr="004826CD" w:rsidRDefault="006E707C" w:rsidP="00316F1E">
      <w:pPr>
        <w:rPr>
          <w:sz w:val="16"/>
          <w:szCs w:val="16"/>
          <w:lang w:val="en-US"/>
        </w:rPr>
      </w:pPr>
      <w:r w:rsidRPr="00025461">
        <w:rPr>
          <w:sz w:val="16"/>
          <w:szCs w:val="16"/>
          <w:lang w:val="en-US"/>
        </w:rPr>
        <w:t xml:space="preserve">This </w:t>
      </w:r>
      <w:r w:rsidR="007B1B66">
        <w:rPr>
          <w:sz w:val="16"/>
          <w:szCs w:val="16"/>
          <w:lang w:val="en-US"/>
        </w:rPr>
        <w:t>document</w:t>
      </w:r>
      <w:r w:rsidRPr="00025461">
        <w:rPr>
          <w:sz w:val="16"/>
          <w:szCs w:val="16"/>
          <w:lang w:val="en-US"/>
        </w:rPr>
        <w:t xml:space="preserve"> has been formatted and structured in compliance with AS/NZS ISO 19131:2008 Geographic Information – Data product specifications.</w:t>
      </w:r>
    </w:p>
    <w:p w14:paraId="4757BD8F" w14:textId="77777777" w:rsidR="00316F1E" w:rsidRPr="00D30D40" w:rsidRDefault="00316F1E" w:rsidP="00316F1E">
      <w:pPr>
        <w:sectPr w:rsidR="00316F1E" w:rsidRPr="00D30D40" w:rsidSect="00316F1E">
          <w:headerReference w:type="default" r:id="rId30"/>
          <w:footerReference w:type="default" r:id="rId31"/>
          <w:pgSz w:w="11907" w:h="16840" w:code="9"/>
          <w:pgMar w:top="1134" w:right="1134" w:bottom="425" w:left="1134" w:header="709" w:footer="567" w:gutter="0"/>
          <w:pgNumType w:start="1"/>
          <w:cols w:space="708"/>
          <w:formProt w:val="0"/>
          <w:titlePg/>
          <w:docGrid w:linePitch="360"/>
        </w:sectPr>
      </w:pPr>
    </w:p>
    <w:bookmarkStart w:id="6" w:name="_Toc453928677" w:displacedByCustomXml="next"/>
    <w:bookmarkStart w:id="7" w:name="_Toc52353506" w:displacedByCustomXml="next"/>
    <w:sdt>
      <w:sdtPr>
        <w:rPr>
          <w:rFonts w:ascii="Times New Roman" w:hAnsi="Times New Roman" w:cs="Times New Roman"/>
          <w:b w:val="0"/>
          <w:bCs w:val="0"/>
          <w:color w:val="auto"/>
          <w:kern w:val="0"/>
          <w:sz w:val="24"/>
          <w:szCs w:val="22"/>
        </w:rPr>
        <w:id w:val="-956092441"/>
        <w:docPartObj>
          <w:docPartGallery w:val="Table of Contents"/>
          <w:docPartUnique/>
        </w:docPartObj>
      </w:sdtPr>
      <w:sdtEndPr>
        <w:rPr>
          <w:rFonts w:asciiTheme="minorHAnsi" w:hAnsiTheme="minorHAnsi" w:cs="Arial"/>
          <w:noProof/>
          <w:color w:val="363534" w:themeColor="text1"/>
          <w:sz w:val="20"/>
          <w:szCs w:val="20"/>
        </w:rPr>
      </w:sdtEndPr>
      <w:sdtContent>
        <w:p w14:paraId="0C100087" w14:textId="77777777" w:rsidR="00316F1E" w:rsidRPr="00316F1E" w:rsidRDefault="00316F1E" w:rsidP="005E5172">
          <w:pPr>
            <w:pStyle w:val="Heading1"/>
            <w:numPr>
              <w:ilvl w:val="0"/>
              <w:numId w:val="0"/>
            </w:numPr>
          </w:pPr>
          <w:r w:rsidRPr="00316F1E">
            <w:t>Table of Contents</w:t>
          </w:r>
          <w:bookmarkEnd w:id="7"/>
          <w:bookmarkEnd w:id="6"/>
        </w:p>
        <w:p w14:paraId="6403AAB3" w14:textId="4BA66046" w:rsidR="008132BE" w:rsidRDefault="00316F1E">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52353504" w:history="1">
            <w:r w:rsidR="008132BE" w:rsidRPr="00FE1F3E">
              <w:rPr>
                <w:rStyle w:val="Hyperlink"/>
              </w:rPr>
              <w:t>Document history</w:t>
            </w:r>
            <w:r w:rsidR="008132BE">
              <w:rPr>
                <w:webHidden/>
              </w:rPr>
              <w:tab/>
            </w:r>
            <w:r w:rsidR="008132BE">
              <w:rPr>
                <w:webHidden/>
              </w:rPr>
              <w:fldChar w:fldCharType="begin"/>
            </w:r>
            <w:r w:rsidR="008132BE">
              <w:rPr>
                <w:webHidden/>
              </w:rPr>
              <w:instrText xml:space="preserve"> PAGEREF _Toc52353504 \h </w:instrText>
            </w:r>
            <w:r w:rsidR="008132BE">
              <w:rPr>
                <w:webHidden/>
              </w:rPr>
            </w:r>
            <w:r w:rsidR="008132BE">
              <w:rPr>
                <w:webHidden/>
              </w:rPr>
              <w:fldChar w:fldCharType="separate"/>
            </w:r>
            <w:r w:rsidR="00940E68">
              <w:rPr>
                <w:webHidden/>
              </w:rPr>
              <w:t>1</w:t>
            </w:r>
            <w:r w:rsidR="008132BE">
              <w:rPr>
                <w:webHidden/>
              </w:rPr>
              <w:fldChar w:fldCharType="end"/>
            </w:r>
          </w:hyperlink>
        </w:p>
        <w:p w14:paraId="7BB87049" w14:textId="12CEFA5C" w:rsidR="008132BE" w:rsidRDefault="00CE5974">
          <w:pPr>
            <w:pStyle w:val="TOC1"/>
            <w:rPr>
              <w:rFonts w:eastAsiaTheme="minorEastAsia" w:cstheme="minorBidi"/>
              <w:b w:val="0"/>
              <w:color w:val="auto"/>
              <w:sz w:val="22"/>
              <w:szCs w:val="22"/>
            </w:rPr>
          </w:pPr>
          <w:hyperlink w:anchor="_Toc52353505" w:history="1">
            <w:r w:rsidR="008132BE" w:rsidRPr="00FE1F3E">
              <w:rPr>
                <w:rStyle w:val="Hyperlink"/>
              </w:rPr>
              <w:t>Publication Approval</w:t>
            </w:r>
            <w:r w:rsidR="008132BE">
              <w:rPr>
                <w:webHidden/>
              </w:rPr>
              <w:tab/>
            </w:r>
            <w:r w:rsidR="008132BE">
              <w:rPr>
                <w:webHidden/>
              </w:rPr>
              <w:fldChar w:fldCharType="begin"/>
            </w:r>
            <w:r w:rsidR="008132BE">
              <w:rPr>
                <w:webHidden/>
              </w:rPr>
              <w:instrText xml:space="preserve"> PAGEREF _Toc52353505 \h </w:instrText>
            </w:r>
            <w:r w:rsidR="008132BE">
              <w:rPr>
                <w:webHidden/>
              </w:rPr>
            </w:r>
            <w:r w:rsidR="008132BE">
              <w:rPr>
                <w:webHidden/>
              </w:rPr>
              <w:fldChar w:fldCharType="separate"/>
            </w:r>
            <w:r w:rsidR="00940E68">
              <w:rPr>
                <w:webHidden/>
              </w:rPr>
              <w:t>1</w:t>
            </w:r>
            <w:r w:rsidR="008132BE">
              <w:rPr>
                <w:webHidden/>
              </w:rPr>
              <w:fldChar w:fldCharType="end"/>
            </w:r>
          </w:hyperlink>
        </w:p>
        <w:p w14:paraId="6DB8A9DC" w14:textId="454734FB" w:rsidR="008132BE" w:rsidRDefault="00CE5974">
          <w:pPr>
            <w:pStyle w:val="TOC1"/>
            <w:rPr>
              <w:rFonts w:eastAsiaTheme="minorEastAsia" w:cstheme="minorBidi"/>
              <w:b w:val="0"/>
              <w:color w:val="auto"/>
              <w:sz w:val="22"/>
              <w:szCs w:val="22"/>
            </w:rPr>
          </w:pPr>
          <w:hyperlink w:anchor="_Toc52353506" w:history="1">
            <w:r w:rsidR="008132BE" w:rsidRPr="00FE1F3E">
              <w:rPr>
                <w:rStyle w:val="Hyperlink"/>
              </w:rPr>
              <w:t>Table of Contents</w:t>
            </w:r>
            <w:r w:rsidR="008132BE">
              <w:rPr>
                <w:webHidden/>
              </w:rPr>
              <w:tab/>
            </w:r>
            <w:r w:rsidR="008132BE">
              <w:rPr>
                <w:webHidden/>
              </w:rPr>
              <w:fldChar w:fldCharType="begin"/>
            </w:r>
            <w:r w:rsidR="008132BE">
              <w:rPr>
                <w:webHidden/>
              </w:rPr>
              <w:instrText xml:space="preserve"> PAGEREF _Toc52353506 \h </w:instrText>
            </w:r>
            <w:r w:rsidR="008132BE">
              <w:rPr>
                <w:webHidden/>
              </w:rPr>
            </w:r>
            <w:r w:rsidR="008132BE">
              <w:rPr>
                <w:webHidden/>
              </w:rPr>
              <w:fldChar w:fldCharType="separate"/>
            </w:r>
            <w:r w:rsidR="00940E68">
              <w:rPr>
                <w:webHidden/>
              </w:rPr>
              <w:t>2</w:t>
            </w:r>
            <w:r w:rsidR="008132BE">
              <w:rPr>
                <w:webHidden/>
              </w:rPr>
              <w:fldChar w:fldCharType="end"/>
            </w:r>
          </w:hyperlink>
        </w:p>
        <w:p w14:paraId="60595B2D" w14:textId="3E53E6E8" w:rsidR="008132BE" w:rsidRDefault="00CE5974">
          <w:pPr>
            <w:pStyle w:val="TOC1"/>
            <w:rPr>
              <w:rFonts w:eastAsiaTheme="minorEastAsia" w:cstheme="minorBidi"/>
              <w:b w:val="0"/>
              <w:color w:val="auto"/>
              <w:sz w:val="22"/>
              <w:szCs w:val="22"/>
            </w:rPr>
          </w:pPr>
          <w:hyperlink w:anchor="_Toc52353507" w:history="1">
            <w:r w:rsidR="008132BE" w:rsidRPr="00FE1F3E">
              <w:rPr>
                <w:rStyle w:val="Hyperlink"/>
              </w:rPr>
              <w:t>Overview</w:t>
            </w:r>
            <w:r w:rsidR="008132BE">
              <w:rPr>
                <w:webHidden/>
              </w:rPr>
              <w:tab/>
            </w:r>
            <w:r w:rsidR="008132BE">
              <w:rPr>
                <w:webHidden/>
              </w:rPr>
              <w:fldChar w:fldCharType="begin"/>
            </w:r>
            <w:r w:rsidR="008132BE">
              <w:rPr>
                <w:webHidden/>
              </w:rPr>
              <w:instrText xml:space="preserve"> PAGEREF _Toc52353507 \h </w:instrText>
            </w:r>
            <w:r w:rsidR="008132BE">
              <w:rPr>
                <w:webHidden/>
              </w:rPr>
            </w:r>
            <w:r w:rsidR="008132BE">
              <w:rPr>
                <w:webHidden/>
              </w:rPr>
              <w:fldChar w:fldCharType="separate"/>
            </w:r>
            <w:r w:rsidR="00940E68">
              <w:rPr>
                <w:webHidden/>
              </w:rPr>
              <w:t>3</w:t>
            </w:r>
            <w:r w:rsidR="008132BE">
              <w:rPr>
                <w:webHidden/>
              </w:rPr>
              <w:fldChar w:fldCharType="end"/>
            </w:r>
          </w:hyperlink>
        </w:p>
        <w:p w14:paraId="607EE12F" w14:textId="10ABACB9" w:rsidR="008132BE" w:rsidRDefault="00CE5974">
          <w:pPr>
            <w:pStyle w:val="TOC1"/>
            <w:rPr>
              <w:rFonts w:eastAsiaTheme="minorEastAsia" w:cstheme="minorBidi"/>
              <w:b w:val="0"/>
              <w:color w:val="auto"/>
              <w:sz w:val="22"/>
              <w:szCs w:val="22"/>
            </w:rPr>
          </w:pPr>
          <w:hyperlink w:anchor="_Toc52353514" w:history="1">
            <w:r w:rsidR="008132BE" w:rsidRPr="00FE1F3E">
              <w:rPr>
                <w:rStyle w:val="Hyperlink"/>
              </w:rPr>
              <w:t>Specification scope</w:t>
            </w:r>
            <w:r w:rsidR="008132BE">
              <w:rPr>
                <w:webHidden/>
              </w:rPr>
              <w:tab/>
            </w:r>
            <w:r w:rsidR="008132BE">
              <w:rPr>
                <w:webHidden/>
              </w:rPr>
              <w:fldChar w:fldCharType="begin"/>
            </w:r>
            <w:r w:rsidR="008132BE">
              <w:rPr>
                <w:webHidden/>
              </w:rPr>
              <w:instrText xml:space="preserve"> PAGEREF _Toc52353514 \h </w:instrText>
            </w:r>
            <w:r w:rsidR="008132BE">
              <w:rPr>
                <w:webHidden/>
              </w:rPr>
            </w:r>
            <w:r w:rsidR="008132BE">
              <w:rPr>
                <w:webHidden/>
              </w:rPr>
              <w:fldChar w:fldCharType="separate"/>
            </w:r>
            <w:r w:rsidR="00940E68">
              <w:rPr>
                <w:webHidden/>
              </w:rPr>
              <w:t>6</w:t>
            </w:r>
            <w:r w:rsidR="008132BE">
              <w:rPr>
                <w:webHidden/>
              </w:rPr>
              <w:fldChar w:fldCharType="end"/>
            </w:r>
          </w:hyperlink>
        </w:p>
        <w:p w14:paraId="08549F5B" w14:textId="3040A6CF" w:rsidR="008132BE" w:rsidRDefault="00CE5974">
          <w:pPr>
            <w:pStyle w:val="TOC1"/>
            <w:rPr>
              <w:rFonts w:eastAsiaTheme="minorEastAsia" w:cstheme="minorBidi"/>
              <w:b w:val="0"/>
              <w:color w:val="auto"/>
              <w:sz w:val="22"/>
              <w:szCs w:val="22"/>
            </w:rPr>
          </w:pPr>
          <w:hyperlink w:anchor="_Toc52353517" w:history="1">
            <w:r w:rsidR="008132BE" w:rsidRPr="00FE1F3E">
              <w:rPr>
                <w:rStyle w:val="Hyperlink"/>
              </w:rPr>
              <w:t>Data product identification</w:t>
            </w:r>
            <w:r w:rsidR="008132BE">
              <w:rPr>
                <w:webHidden/>
              </w:rPr>
              <w:tab/>
            </w:r>
            <w:r w:rsidR="008132BE">
              <w:rPr>
                <w:webHidden/>
              </w:rPr>
              <w:fldChar w:fldCharType="begin"/>
            </w:r>
            <w:r w:rsidR="008132BE">
              <w:rPr>
                <w:webHidden/>
              </w:rPr>
              <w:instrText xml:space="preserve"> PAGEREF _Toc52353517 \h </w:instrText>
            </w:r>
            <w:r w:rsidR="008132BE">
              <w:rPr>
                <w:webHidden/>
              </w:rPr>
            </w:r>
            <w:r w:rsidR="008132BE">
              <w:rPr>
                <w:webHidden/>
              </w:rPr>
              <w:fldChar w:fldCharType="separate"/>
            </w:r>
            <w:r w:rsidR="00940E68">
              <w:rPr>
                <w:webHidden/>
              </w:rPr>
              <w:t>7</w:t>
            </w:r>
            <w:r w:rsidR="008132BE">
              <w:rPr>
                <w:webHidden/>
              </w:rPr>
              <w:fldChar w:fldCharType="end"/>
            </w:r>
          </w:hyperlink>
        </w:p>
        <w:p w14:paraId="4D45826D" w14:textId="02773A55" w:rsidR="008132BE" w:rsidRDefault="00CE5974">
          <w:pPr>
            <w:pStyle w:val="TOC1"/>
            <w:rPr>
              <w:rFonts w:eastAsiaTheme="minorEastAsia" w:cstheme="minorBidi"/>
              <w:b w:val="0"/>
              <w:color w:val="auto"/>
              <w:sz w:val="22"/>
              <w:szCs w:val="22"/>
            </w:rPr>
          </w:pPr>
          <w:hyperlink w:anchor="_Toc52353522" w:history="1">
            <w:r w:rsidR="008132BE" w:rsidRPr="00FE1F3E">
              <w:rPr>
                <w:rStyle w:val="Hyperlink"/>
              </w:rPr>
              <w:t>Data content and structure</w:t>
            </w:r>
            <w:r w:rsidR="008132BE">
              <w:rPr>
                <w:webHidden/>
              </w:rPr>
              <w:tab/>
            </w:r>
            <w:r w:rsidR="008132BE">
              <w:rPr>
                <w:webHidden/>
              </w:rPr>
              <w:fldChar w:fldCharType="begin"/>
            </w:r>
            <w:r w:rsidR="008132BE">
              <w:rPr>
                <w:webHidden/>
              </w:rPr>
              <w:instrText xml:space="preserve"> PAGEREF _Toc52353522 \h </w:instrText>
            </w:r>
            <w:r w:rsidR="008132BE">
              <w:rPr>
                <w:webHidden/>
              </w:rPr>
            </w:r>
            <w:r w:rsidR="008132BE">
              <w:rPr>
                <w:webHidden/>
              </w:rPr>
              <w:fldChar w:fldCharType="separate"/>
            </w:r>
            <w:r w:rsidR="00940E68">
              <w:rPr>
                <w:webHidden/>
              </w:rPr>
              <w:t>7</w:t>
            </w:r>
            <w:r w:rsidR="008132BE">
              <w:rPr>
                <w:webHidden/>
              </w:rPr>
              <w:fldChar w:fldCharType="end"/>
            </w:r>
          </w:hyperlink>
        </w:p>
        <w:p w14:paraId="1573A588" w14:textId="38E04851" w:rsidR="008132BE" w:rsidRDefault="00CE5974">
          <w:pPr>
            <w:pStyle w:val="TOC1"/>
            <w:rPr>
              <w:rFonts w:eastAsiaTheme="minorEastAsia" w:cstheme="minorBidi"/>
              <w:b w:val="0"/>
              <w:color w:val="auto"/>
              <w:sz w:val="22"/>
              <w:szCs w:val="22"/>
            </w:rPr>
          </w:pPr>
          <w:hyperlink w:anchor="_Toc52353527" w:history="1">
            <w:r w:rsidR="008132BE" w:rsidRPr="00FE1F3E">
              <w:rPr>
                <w:rStyle w:val="Hyperlink"/>
              </w:rPr>
              <w:t>Reference systems</w:t>
            </w:r>
            <w:r w:rsidR="008132BE">
              <w:rPr>
                <w:webHidden/>
              </w:rPr>
              <w:tab/>
            </w:r>
            <w:r w:rsidR="008132BE">
              <w:rPr>
                <w:webHidden/>
              </w:rPr>
              <w:fldChar w:fldCharType="begin"/>
            </w:r>
            <w:r w:rsidR="008132BE">
              <w:rPr>
                <w:webHidden/>
              </w:rPr>
              <w:instrText xml:space="preserve"> PAGEREF _Toc52353527 \h </w:instrText>
            </w:r>
            <w:r w:rsidR="008132BE">
              <w:rPr>
                <w:webHidden/>
              </w:rPr>
            </w:r>
            <w:r w:rsidR="008132BE">
              <w:rPr>
                <w:webHidden/>
              </w:rPr>
              <w:fldChar w:fldCharType="separate"/>
            </w:r>
            <w:r w:rsidR="00940E68">
              <w:rPr>
                <w:webHidden/>
              </w:rPr>
              <w:t>11</w:t>
            </w:r>
            <w:r w:rsidR="008132BE">
              <w:rPr>
                <w:webHidden/>
              </w:rPr>
              <w:fldChar w:fldCharType="end"/>
            </w:r>
          </w:hyperlink>
        </w:p>
        <w:p w14:paraId="10A219E4" w14:textId="684BBD73" w:rsidR="008132BE" w:rsidRDefault="00CE5974">
          <w:pPr>
            <w:pStyle w:val="TOC1"/>
            <w:rPr>
              <w:rFonts w:eastAsiaTheme="minorEastAsia" w:cstheme="minorBidi"/>
              <w:b w:val="0"/>
              <w:color w:val="auto"/>
              <w:sz w:val="22"/>
              <w:szCs w:val="22"/>
            </w:rPr>
          </w:pPr>
          <w:hyperlink w:anchor="_Toc52353528" w:history="1">
            <w:r w:rsidR="008132BE" w:rsidRPr="00FE1F3E">
              <w:rPr>
                <w:rStyle w:val="Hyperlink"/>
              </w:rPr>
              <w:t>Data quality</w:t>
            </w:r>
            <w:r w:rsidR="008132BE">
              <w:rPr>
                <w:webHidden/>
              </w:rPr>
              <w:tab/>
            </w:r>
            <w:r w:rsidR="008132BE">
              <w:rPr>
                <w:webHidden/>
              </w:rPr>
              <w:fldChar w:fldCharType="begin"/>
            </w:r>
            <w:r w:rsidR="008132BE">
              <w:rPr>
                <w:webHidden/>
              </w:rPr>
              <w:instrText xml:space="preserve"> PAGEREF _Toc52353528 \h </w:instrText>
            </w:r>
            <w:r w:rsidR="008132BE">
              <w:rPr>
                <w:webHidden/>
              </w:rPr>
            </w:r>
            <w:r w:rsidR="008132BE">
              <w:rPr>
                <w:webHidden/>
              </w:rPr>
              <w:fldChar w:fldCharType="separate"/>
            </w:r>
            <w:r w:rsidR="00940E68">
              <w:rPr>
                <w:webHidden/>
              </w:rPr>
              <w:t>11</w:t>
            </w:r>
            <w:r w:rsidR="008132BE">
              <w:rPr>
                <w:webHidden/>
              </w:rPr>
              <w:fldChar w:fldCharType="end"/>
            </w:r>
          </w:hyperlink>
        </w:p>
        <w:p w14:paraId="6B5CD3A6" w14:textId="3E1E2AD4" w:rsidR="008132BE" w:rsidRDefault="00CE5974" w:rsidP="008132BE">
          <w:pPr>
            <w:pStyle w:val="TOC1"/>
            <w:rPr>
              <w:rFonts w:eastAsiaTheme="minorEastAsia" w:cstheme="minorBidi"/>
              <w:b w:val="0"/>
              <w:color w:val="auto"/>
              <w:sz w:val="22"/>
              <w:szCs w:val="22"/>
            </w:rPr>
          </w:pPr>
          <w:hyperlink w:anchor="_Toc52353535" w:history="1">
            <w:r w:rsidR="008132BE" w:rsidRPr="00FE1F3E">
              <w:rPr>
                <w:rStyle w:val="Hyperlink"/>
              </w:rPr>
              <w:t>Data capture</w:t>
            </w:r>
            <w:r w:rsidR="008132BE">
              <w:rPr>
                <w:webHidden/>
              </w:rPr>
              <w:tab/>
            </w:r>
            <w:r w:rsidR="008132BE">
              <w:rPr>
                <w:webHidden/>
              </w:rPr>
              <w:fldChar w:fldCharType="begin"/>
            </w:r>
            <w:r w:rsidR="008132BE">
              <w:rPr>
                <w:webHidden/>
              </w:rPr>
              <w:instrText xml:space="preserve"> PAGEREF _Toc52353535 \h </w:instrText>
            </w:r>
            <w:r w:rsidR="008132BE">
              <w:rPr>
                <w:webHidden/>
              </w:rPr>
            </w:r>
            <w:r w:rsidR="008132BE">
              <w:rPr>
                <w:webHidden/>
              </w:rPr>
              <w:fldChar w:fldCharType="separate"/>
            </w:r>
            <w:r w:rsidR="00940E68">
              <w:rPr>
                <w:webHidden/>
              </w:rPr>
              <w:t>12</w:t>
            </w:r>
            <w:r w:rsidR="008132BE">
              <w:rPr>
                <w:webHidden/>
              </w:rPr>
              <w:fldChar w:fldCharType="end"/>
            </w:r>
          </w:hyperlink>
        </w:p>
        <w:p w14:paraId="633086D5" w14:textId="7818A03B" w:rsidR="008132BE" w:rsidRDefault="00CE5974">
          <w:pPr>
            <w:pStyle w:val="TOC1"/>
            <w:rPr>
              <w:rFonts w:eastAsiaTheme="minorEastAsia" w:cstheme="minorBidi"/>
              <w:b w:val="0"/>
              <w:color w:val="auto"/>
              <w:sz w:val="22"/>
              <w:szCs w:val="22"/>
            </w:rPr>
          </w:pPr>
          <w:hyperlink w:anchor="_Toc52353537" w:history="1">
            <w:r w:rsidR="008132BE" w:rsidRPr="00FE1F3E">
              <w:rPr>
                <w:rStyle w:val="Hyperlink"/>
              </w:rPr>
              <w:t>Data maintenance</w:t>
            </w:r>
            <w:r w:rsidR="008132BE">
              <w:rPr>
                <w:webHidden/>
              </w:rPr>
              <w:tab/>
            </w:r>
            <w:r w:rsidR="008132BE">
              <w:rPr>
                <w:webHidden/>
              </w:rPr>
              <w:fldChar w:fldCharType="begin"/>
            </w:r>
            <w:r w:rsidR="008132BE">
              <w:rPr>
                <w:webHidden/>
              </w:rPr>
              <w:instrText xml:space="preserve"> PAGEREF _Toc52353537 \h </w:instrText>
            </w:r>
            <w:r w:rsidR="008132BE">
              <w:rPr>
                <w:webHidden/>
              </w:rPr>
            </w:r>
            <w:r w:rsidR="008132BE">
              <w:rPr>
                <w:webHidden/>
              </w:rPr>
              <w:fldChar w:fldCharType="separate"/>
            </w:r>
            <w:r w:rsidR="00940E68">
              <w:rPr>
                <w:webHidden/>
              </w:rPr>
              <w:t>14</w:t>
            </w:r>
            <w:r w:rsidR="008132BE">
              <w:rPr>
                <w:webHidden/>
              </w:rPr>
              <w:fldChar w:fldCharType="end"/>
            </w:r>
          </w:hyperlink>
        </w:p>
        <w:p w14:paraId="4E83F2AB" w14:textId="2BE0F199" w:rsidR="008132BE" w:rsidRDefault="00CE5974" w:rsidP="008132BE">
          <w:pPr>
            <w:pStyle w:val="TOC1"/>
            <w:rPr>
              <w:rFonts w:eastAsiaTheme="minorEastAsia" w:cstheme="minorBidi"/>
              <w:b w:val="0"/>
              <w:color w:val="auto"/>
              <w:sz w:val="22"/>
              <w:szCs w:val="22"/>
            </w:rPr>
          </w:pPr>
          <w:hyperlink w:anchor="_Toc52353538" w:history="1">
            <w:r w:rsidR="008132BE" w:rsidRPr="00FE1F3E">
              <w:rPr>
                <w:rStyle w:val="Hyperlink"/>
              </w:rPr>
              <w:t>Data product delivery</w:t>
            </w:r>
            <w:r w:rsidR="008132BE">
              <w:rPr>
                <w:webHidden/>
              </w:rPr>
              <w:tab/>
            </w:r>
            <w:r w:rsidR="008132BE">
              <w:rPr>
                <w:webHidden/>
              </w:rPr>
              <w:fldChar w:fldCharType="begin"/>
            </w:r>
            <w:r w:rsidR="008132BE">
              <w:rPr>
                <w:webHidden/>
              </w:rPr>
              <w:instrText xml:space="preserve"> PAGEREF _Toc52353538 \h </w:instrText>
            </w:r>
            <w:r w:rsidR="008132BE">
              <w:rPr>
                <w:webHidden/>
              </w:rPr>
            </w:r>
            <w:r w:rsidR="008132BE">
              <w:rPr>
                <w:webHidden/>
              </w:rPr>
              <w:fldChar w:fldCharType="separate"/>
            </w:r>
            <w:r w:rsidR="00940E68">
              <w:rPr>
                <w:webHidden/>
              </w:rPr>
              <w:t>14</w:t>
            </w:r>
            <w:r w:rsidR="008132BE">
              <w:rPr>
                <w:webHidden/>
              </w:rPr>
              <w:fldChar w:fldCharType="end"/>
            </w:r>
          </w:hyperlink>
        </w:p>
        <w:p w14:paraId="37017319" w14:textId="56A44C68" w:rsidR="008132BE" w:rsidRDefault="00CE5974">
          <w:pPr>
            <w:pStyle w:val="TOC1"/>
            <w:rPr>
              <w:rFonts w:eastAsiaTheme="minorEastAsia" w:cstheme="minorBidi"/>
              <w:b w:val="0"/>
              <w:color w:val="auto"/>
              <w:sz w:val="22"/>
              <w:szCs w:val="22"/>
            </w:rPr>
          </w:pPr>
          <w:hyperlink w:anchor="_Toc52353540" w:history="1">
            <w:r w:rsidR="008132BE" w:rsidRPr="00FE1F3E">
              <w:rPr>
                <w:rStyle w:val="Hyperlink"/>
              </w:rPr>
              <w:t>Metadata</w:t>
            </w:r>
            <w:r w:rsidR="008132BE">
              <w:rPr>
                <w:webHidden/>
              </w:rPr>
              <w:tab/>
            </w:r>
            <w:r w:rsidR="008132BE">
              <w:rPr>
                <w:webHidden/>
              </w:rPr>
              <w:fldChar w:fldCharType="begin"/>
            </w:r>
            <w:r w:rsidR="008132BE">
              <w:rPr>
                <w:webHidden/>
              </w:rPr>
              <w:instrText xml:space="preserve"> PAGEREF _Toc52353540 \h </w:instrText>
            </w:r>
            <w:r w:rsidR="008132BE">
              <w:rPr>
                <w:webHidden/>
              </w:rPr>
            </w:r>
            <w:r w:rsidR="008132BE">
              <w:rPr>
                <w:webHidden/>
              </w:rPr>
              <w:fldChar w:fldCharType="separate"/>
            </w:r>
            <w:r w:rsidR="00940E68">
              <w:rPr>
                <w:webHidden/>
              </w:rPr>
              <w:t>14</w:t>
            </w:r>
            <w:r w:rsidR="008132BE">
              <w:rPr>
                <w:webHidden/>
              </w:rPr>
              <w:fldChar w:fldCharType="end"/>
            </w:r>
          </w:hyperlink>
        </w:p>
        <w:p w14:paraId="4DA94BEA" w14:textId="78141954" w:rsidR="008132BE" w:rsidRDefault="00CE5974">
          <w:pPr>
            <w:pStyle w:val="TOC1"/>
            <w:rPr>
              <w:rFonts w:eastAsiaTheme="minorEastAsia" w:cstheme="minorBidi"/>
              <w:b w:val="0"/>
              <w:color w:val="auto"/>
              <w:sz w:val="22"/>
              <w:szCs w:val="22"/>
            </w:rPr>
          </w:pPr>
          <w:hyperlink w:anchor="_Toc52353541" w:history="1">
            <w:r w:rsidR="008132BE" w:rsidRPr="00FE1F3E">
              <w:rPr>
                <w:rStyle w:val="Hyperlink"/>
              </w:rPr>
              <w:t>Appendix A: Data &amp; object models</w:t>
            </w:r>
            <w:r w:rsidR="008132BE">
              <w:rPr>
                <w:webHidden/>
              </w:rPr>
              <w:tab/>
            </w:r>
            <w:r w:rsidR="008132BE">
              <w:rPr>
                <w:webHidden/>
              </w:rPr>
              <w:fldChar w:fldCharType="begin"/>
            </w:r>
            <w:r w:rsidR="008132BE">
              <w:rPr>
                <w:webHidden/>
              </w:rPr>
              <w:instrText xml:space="preserve"> PAGEREF _Toc52353541 \h </w:instrText>
            </w:r>
            <w:r w:rsidR="008132BE">
              <w:rPr>
                <w:webHidden/>
              </w:rPr>
            </w:r>
            <w:r w:rsidR="008132BE">
              <w:rPr>
                <w:webHidden/>
              </w:rPr>
              <w:fldChar w:fldCharType="separate"/>
            </w:r>
            <w:r w:rsidR="00940E68">
              <w:rPr>
                <w:webHidden/>
              </w:rPr>
              <w:t>15</w:t>
            </w:r>
            <w:r w:rsidR="008132BE">
              <w:rPr>
                <w:webHidden/>
              </w:rPr>
              <w:fldChar w:fldCharType="end"/>
            </w:r>
          </w:hyperlink>
        </w:p>
        <w:p w14:paraId="1DE81E41" w14:textId="361CACC5" w:rsidR="008132BE" w:rsidRDefault="00CE5974" w:rsidP="000F06C8">
          <w:pPr>
            <w:pStyle w:val="TOC1"/>
            <w:rPr>
              <w:rFonts w:eastAsiaTheme="minorEastAsia" w:cstheme="minorBidi"/>
              <w:b w:val="0"/>
              <w:color w:val="auto"/>
              <w:sz w:val="22"/>
              <w:szCs w:val="22"/>
            </w:rPr>
          </w:pPr>
          <w:hyperlink w:anchor="_Toc52353542" w:history="1">
            <w:r w:rsidR="008132BE" w:rsidRPr="00FE1F3E">
              <w:rPr>
                <w:rStyle w:val="Hyperlink"/>
              </w:rPr>
              <w:t>Appendix B: Data dictionary</w:t>
            </w:r>
            <w:r w:rsidR="008132BE">
              <w:rPr>
                <w:webHidden/>
              </w:rPr>
              <w:tab/>
            </w:r>
            <w:r w:rsidR="008132BE">
              <w:rPr>
                <w:webHidden/>
              </w:rPr>
              <w:fldChar w:fldCharType="begin"/>
            </w:r>
            <w:r w:rsidR="008132BE">
              <w:rPr>
                <w:webHidden/>
              </w:rPr>
              <w:instrText xml:space="preserve"> PAGEREF _Toc52353542 \h </w:instrText>
            </w:r>
            <w:r w:rsidR="008132BE">
              <w:rPr>
                <w:webHidden/>
              </w:rPr>
            </w:r>
            <w:r w:rsidR="008132BE">
              <w:rPr>
                <w:webHidden/>
              </w:rPr>
              <w:fldChar w:fldCharType="separate"/>
            </w:r>
            <w:r w:rsidR="00940E68">
              <w:rPr>
                <w:webHidden/>
              </w:rPr>
              <w:t>15</w:t>
            </w:r>
            <w:r w:rsidR="008132BE">
              <w:rPr>
                <w:webHidden/>
              </w:rPr>
              <w:fldChar w:fldCharType="end"/>
            </w:r>
          </w:hyperlink>
        </w:p>
        <w:p w14:paraId="531ABA71" w14:textId="06BD7AC9" w:rsidR="00316F1E" w:rsidRDefault="00316F1E" w:rsidP="00316F1E">
          <w:r>
            <w:rPr>
              <w:noProof/>
            </w:rPr>
            <w:fldChar w:fldCharType="end"/>
          </w:r>
        </w:p>
      </w:sdtContent>
    </w:sdt>
    <w:p w14:paraId="436F5F16" w14:textId="77777777" w:rsidR="00316F1E" w:rsidRPr="000D39DE" w:rsidRDefault="00316F1E" w:rsidP="00316F1E">
      <w:pPr>
        <w:rPr>
          <w:lang w:val="en-US"/>
        </w:rPr>
      </w:pPr>
    </w:p>
    <w:p w14:paraId="5D6AB628" w14:textId="77777777" w:rsidR="00605707" w:rsidRDefault="00605707">
      <w:pPr>
        <w:rPr>
          <w:b/>
          <w:bCs/>
          <w:color w:val="B3272F" w:themeColor="text2"/>
          <w:kern w:val="32"/>
          <w:sz w:val="40"/>
          <w:szCs w:val="32"/>
        </w:rPr>
      </w:pPr>
      <w:bookmarkStart w:id="8" w:name="_Toc353455527"/>
      <w:bookmarkStart w:id="9" w:name="_Toc477775054"/>
      <w:bookmarkStart w:id="10" w:name="_Toc15893467"/>
      <w:bookmarkStart w:id="11" w:name="_Toc32910078"/>
      <w:bookmarkStart w:id="12" w:name="_Toc34131676"/>
      <w:bookmarkStart w:id="13" w:name="_Toc34191579"/>
      <w:bookmarkStart w:id="14" w:name="_Toc143487671"/>
      <w:r>
        <w:br w:type="page"/>
      </w:r>
    </w:p>
    <w:p w14:paraId="61E067C4" w14:textId="23786941" w:rsidR="00316F1E" w:rsidRPr="00A5192D" w:rsidRDefault="00316F1E" w:rsidP="00316F1E">
      <w:pPr>
        <w:pStyle w:val="Heading1"/>
      </w:pPr>
      <w:bookmarkStart w:id="15" w:name="_Toc52353507"/>
      <w:r w:rsidRPr="00A5192D">
        <w:lastRenderedPageBreak/>
        <w:t>Overview</w:t>
      </w:r>
      <w:bookmarkEnd w:id="8"/>
      <w:bookmarkEnd w:id="15"/>
    </w:p>
    <w:p w14:paraId="78F9AD68" w14:textId="77777777" w:rsidR="00316F1E" w:rsidRPr="00D247E1" w:rsidRDefault="00316F1E" w:rsidP="00316F1E">
      <w:pPr>
        <w:pStyle w:val="Heading2"/>
      </w:pPr>
      <w:bookmarkStart w:id="16" w:name="_Toc484526629"/>
      <w:bookmarkStart w:id="17" w:name="_Toc52353508"/>
      <w:bookmarkStart w:id="18" w:name="_Toc353455528"/>
      <w:bookmarkEnd w:id="9"/>
      <w:bookmarkEnd w:id="10"/>
      <w:bookmarkEnd w:id="11"/>
      <w:bookmarkEnd w:id="12"/>
      <w:bookmarkEnd w:id="13"/>
      <w:bookmarkEnd w:id="14"/>
      <w:r w:rsidRPr="00E74F1F">
        <w:t>Vicmap™</w:t>
      </w:r>
      <w:bookmarkEnd w:id="16"/>
      <w:bookmarkEnd w:id="17"/>
      <w:r w:rsidRPr="00D247E1">
        <w:t xml:space="preserve"> </w:t>
      </w:r>
    </w:p>
    <w:p w14:paraId="1D7E5B81" w14:textId="703F98EA" w:rsidR="00316F1E" w:rsidRPr="000155E8" w:rsidRDefault="00316F1E" w:rsidP="16F4671F">
      <w:pPr>
        <w:pStyle w:val="Body"/>
        <w:rPr>
          <w:rFonts w:cstheme="minorBidi"/>
        </w:rPr>
      </w:pPr>
      <w:r>
        <w:t xml:space="preserve">Vicmap™ is the foundation that underlies most spatial </w:t>
      </w:r>
      <w:r w:rsidRPr="16F4671F">
        <w:rPr>
          <w:rFonts w:cstheme="minorBidi"/>
        </w:rPr>
        <w:t>information in Victoria.</w:t>
      </w:r>
      <w:r w:rsidR="45CD5204" w:rsidRPr="16F4671F">
        <w:rPr>
          <w:rFonts w:cstheme="minorBidi"/>
        </w:rPr>
        <w:t xml:space="preserve"> </w:t>
      </w:r>
      <w:r w:rsidRPr="16F4671F">
        <w:rPr>
          <w:rFonts w:cstheme="minorBidi"/>
        </w:rPr>
        <w:t>This portfolio of spatial related authoritative data products, made up from individual datasets, is developed and managed by the Department of Environment, Land, Water &amp; Planning</w:t>
      </w:r>
      <w:r w:rsidR="007E22C4" w:rsidRPr="16F4671F">
        <w:rPr>
          <w:rFonts w:cstheme="minorBidi"/>
        </w:rPr>
        <w:t xml:space="preserve"> </w:t>
      </w:r>
      <w:r w:rsidR="004A63F8" w:rsidRPr="16F4671F">
        <w:rPr>
          <w:rFonts w:cstheme="minorBidi"/>
        </w:rPr>
        <w:t>(DELWP)</w:t>
      </w:r>
      <w:r w:rsidRPr="16F4671F">
        <w:rPr>
          <w:rFonts w:cstheme="minorBidi"/>
        </w:rPr>
        <w:t>.</w:t>
      </w:r>
      <w:r w:rsidR="007E22C4" w:rsidRPr="16F4671F">
        <w:rPr>
          <w:rFonts w:cstheme="minorBidi"/>
        </w:rPr>
        <w:t xml:space="preserve"> </w:t>
      </w:r>
      <w:r w:rsidRPr="16F4671F">
        <w:rPr>
          <w:rFonts w:cstheme="minorBidi"/>
        </w:rPr>
        <w:t xml:space="preserve">The information provides the foundation to Victoria’s primary mapping and spatial information </w:t>
      </w:r>
      <w:r w:rsidR="007E22C4" w:rsidRPr="16F4671F">
        <w:rPr>
          <w:rFonts w:cstheme="minorBidi"/>
        </w:rPr>
        <w:t>systems and</w:t>
      </w:r>
      <w:r w:rsidRPr="16F4671F">
        <w:rPr>
          <w:rFonts w:cstheme="minorBidi"/>
        </w:rPr>
        <w:t xml:space="preserve"> is </w:t>
      </w:r>
      <w:r w:rsidR="003B5159" w:rsidRPr="16F4671F">
        <w:rPr>
          <w:rFonts w:cstheme="minorBidi"/>
        </w:rPr>
        <w:t xml:space="preserve">used </w:t>
      </w:r>
      <w:r w:rsidRPr="16F4671F">
        <w:rPr>
          <w:rFonts w:cstheme="minorBidi"/>
        </w:rPr>
        <w:t>for building business information and systems.</w:t>
      </w:r>
    </w:p>
    <w:p w14:paraId="0ED33BB2" w14:textId="4F39D6DC" w:rsidR="00316F1E" w:rsidRPr="00E30F74" w:rsidRDefault="00316F1E" w:rsidP="00E30F74">
      <w:pPr>
        <w:pStyle w:val="Body"/>
      </w:pPr>
      <w:r w:rsidRPr="000155E8">
        <w:t>Vicmap is a registered trademark of the Victorian Government and is synonymous with authoritative statewide mapping since 1975.</w:t>
      </w:r>
    </w:p>
    <w:p w14:paraId="58A5E2B2" w14:textId="77777777" w:rsidR="00316F1E" w:rsidRPr="000155E8" w:rsidRDefault="00316F1E" w:rsidP="00E30F74">
      <w:pPr>
        <w:pStyle w:val="Body"/>
        <w:rPr>
          <w:rFonts w:cstheme="minorHAnsi"/>
        </w:rPr>
      </w:pPr>
      <w:r w:rsidRPr="000155E8">
        <w:rPr>
          <w:rFonts w:cstheme="minorHAnsi"/>
        </w:rPr>
        <w:t>The Vicmap portfolio includes:</w:t>
      </w:r>
    </w:p>
    <w:tbl>
      <w:tblPr>
        <w:tblW w:w="0" w:type="auto"/>
        <w:tblLook w:val="01E0" w:firstRow="1" w:lastRow="1" w:firstColumn="1" w:lastColumn="1" w:noHBand="0" w:noVBand="0"/>
      </w:tblPr>
      <w:tblGrid>
        <w:gridCol w:w="4928"/>
        <w:gridCol w:w="3483"/>
      </w:tblGrid>
      <w:tr w:rsidR="00316F1E" w:rsidRPr="000155E8" w14:paraId="78D4420A" w14:textId="77777777" w:rsidTr="008B39C7">
        <w:tc>
          <w:tcPr>
            <w:tcW w:w="4928" w:type="dxa"/>
          </w:tcPr>
          <w:p w14:paraId="6EF6A7FE" w14:textId="77777777" w:rsidR="00316F1E" w:rsidRPr="000155E8" w:rsidRDefault="00316F1E" w:rsidP="008B39C7">
            <w:pPr>
              <w:pStyle w:val="ListAlpha3"/>
              <w:rPr>
                <w:rFonts w:cstheme="minorHAnsi"/>
              </w:rPr>
            </w:pPr>
            <w:r w:rsidRPr="000155E8">
              <w:t>Vicmap Address</w:t>
            </w:r>
          </w:p>
          <w:p w14:paraId="0797B99B" w14:textId="77777777" w:rsidR="00316F1E" w:rsidRPr="000155E8" w:rsidRDefault="00316F1E" w:rsidP="008B39C7">
            <w:pPr>
              <w:pStyle w:val="ListAlpha3"/>
              <w:rPr>
                <w:rFonts w:cstheme="minorHAnsi"/>
              </w:rPr>
            </w:pPr>
            <w:r w:rsidRPr="000155E8">
              <w:t>Vicmap Admin</w:t>
            </w:r>
          </w:p>
          <w:p w14:paraId="62B82C39" w14:textId="77777777" w:rsidR="00316F1E" w:rsidRPr="000155E8" w:rsidRDefault="00316F1E" w:rsidP="008B39C7">
            <w:pPr>
              <w:pStyle w:val="ListAlpha3"/>
              <w:rPr>
                <w:rFonts w:cstheme="minorHAnsi"/>
              </w:rPr>
            </w:pPr>
            <w:r w:rsidRPr="000155E8">
              <w:t>Vicmap Crown Land Tenure</w:t>
            </w:r>
          </w:p>
          <w:p w14:paraId="4E857A65" w14:textId="77777777" w:rsidR="00316F1E" w:rsidRPr="000155E8" w:rsidRDefault="00316F1E" w:rsidP="008B39C7">
            <w:pPr>
              <w:pStyle w:val="ListAlpha3"/>
              <w:rPr>
                <w:rFonts w:cstheme="minorHAnsi"/>
              </w:rPr>
            </w:pPr>
            <w:r w:rsidRPr="000155E8">
              <w:t>Vicmap Elevation</w:t>
            </w:r>
          </w:p>
          <w:p w14:paraId="71B55FE9" w14:textId="77777777" w:rsidR="00316F1E" w:rsidRPr="000155E8" w:rsidRDefault="00316F1E" w:rsidP="008B39C7">
            <w:pPr>
              <w:pStyle w:val="ListAlpha3"/>
              <w:rPr>
                <w:rFonts w:cstheme="minorHAnsi"/>
              </w:rPr>
            </w:pPr>
            <w:r w:rsidRPr="000155E8">
              <w:t>Vicmap Features o</w:t>
            </w:r>
            <w:r w:rsidRPr="000155E8">
              <w:rPr>
                <w:rFonts w:cstheme="minorHAnsi"/>
              </w:rPr>
              <w:t>f Interest</w:t>
            </w:r>
          </w:p>
          <w:p w14:paraId="562D6B13" w14:textId="77777777" w:rsidR="00316F1E" w:rsidRPr="000155E8" w:rsidRDefault="00316F1E" w:rsidP="008B39C7">
            <w:pPr>
              <w:pStyle w:val="ListAlpha3"/>
              <w:rPr>
                <w:rFonts w:cstheme="minorHAnsi"/>
              </w:rPr>
            </w:pPr>
            <w:r w:rsidRPr="000155E8">
              <w:t>Vicmap Hydro</w:t>
            </w:r>
          </w:p>
          <w:p w14:paraId="27FAFBDF" w14:textId="77777777" w:rsidR="00316F1E" w:rsidRPr="003A2583" w:rsidRDefault="00316F1E" w:rsidP="008B39C7">
            <w:pPr>
              <w:pStyle w:val="ListAlpha3"/>
              <w:rPr>
                <w:rFonts w:cstheme="minorHAnsi"/>
              </w:rPr>
            </w:pPr>
            <w:r w:rsidRPr="000155E8">
              <w:t>Vicmap Imagery</w:t>
            </w:r>
          </w:p>
          <w:p w14:paraId="2771944A" w14:textId="751B39A9" w:rsidR="003A2583" w:rsidRPr="000155E8" w:rsidRDefault="003A2583" w:rsidP="008B39C7">
            <w:pPr>
              <w:pStyle w:val="ListAlpha3"/>
              <w:rPr>
                <w:rFonts w:cstheme="minorHAnsi"/>
              </w:rPr>
            </w:pPr>
            <w:r>
              <w:rPr>
                <w:rFonts w:cstheme="minorHAnsi"/>
              </w:rPr>
              <w:t>Vicmap Index</w:t>
            </w:r>
          </w:p>
        </w:tc>
        <w:tc>
          <w:tcPr>
            <w:tcW w:w="3483" w:type="dxa"/>
          </w:tcPr>
          <w:p w14:paraId="4B52B34C" w14:textId="77777777" w:rsidR="00316F1E" w:rsidRPr="000155E8" w:rsidRDefault="00316F1E" w:rsidP="008B39C7">
            <w:pPr>
              <w:pStyle w:val="ListAlpha3"/>
              <w:rPr>
                <w:rFonts w:cstheme="minorHAnsi"/>
              </w:rPr>
            </w:pPr>
            <w:r w:rsidRPr="000155E8">
              <w:t>Vicmap Lite</w:t>
            </w:r>
          </w:p>
          <w:p w14:paraId="3EB55156" w14:textId="77777777" w:rsidR="00316F1E" w:rsidRPr="000155E8" w:rsidRDefault="00316F1E" w:rsidP="008B39C7">
            <w:pPr>
              <w:pStyle w:val="ListAlpha3"/>
              <w:rPr>
                <w:rFonts w:cstheme="minorHAnsi"/>
              </w:rPr>
            </w:pPr>
            <w:r w:rsidRPr="000155E8">
              <w:t>Vicmap Planning</w:t>
            </w:r>
          </w:p>
          <w:p w14:paraId="4CFE2B34" w14:textId="77777777" w:rsidR="00316F1E" w:rsidRPr="000155E8" w:rsidRDefault="00316F1E" w:rsidP="008B39C7">
            <w:pPr>
              <w:pStyle w:val="ListAlpha3"/>
              <w:rPr>
                <w:rFonts w:cstheme="minorHAnsi"/>
              </w:rPr>
            </w:pPr>
            <w:r w:rsidRPr="000155E8">
              <w:t>Vicmap Position</w:t>
            </w:r>
          </w:p>
          <w:p w14:paraId="4DCC575C" w14:textId="77777777" w:rsidR="00316F1E" w:rsidRPr="000155E8" w:rsidRDefault="00316F1E" w:rsidP="008B39C7">
            <w:pPr>
              <w:pStyle w:val="ListAlpha3"/>
              <w:rPr>
                <w:rFonts w:cstheme="minorHAnsi"/>
              </w:rPr>
            </w:pPr>
            <w:r w:rsidRPr="000155E8">
              <w:t>Vicmap Property</w:t>
            </w:r>
          </w:p>
          <w:p w14:paraId="33404CB9" w14:textId="77777777" w:rsidR="00316F1E" w:rsidRPr="000155E8" w:rsidRDefault="00316F1E" w:rsidP="008B39C7">
            <w:pPr>
              <w:pStyle w:val="ListAlpha3"/>
              <w:rPr>
                <w:rFonts w:cstheme="minorHAnsi"/>
              </w:rPr>
            </w:pPr>
            <w:r w:rsidRPr="000155E8">
              <w:t>Vicmap Topographic Mapping</w:t>
            </w:r>
          </w:p>
          <w:p w14:paraId="44CC290D" w14:textId="77777777" w:rsidR="00316F1E" w:rsidRPr="000155E8" w:rsidRDefault="00316F1E" w:rsidP="008B39C7">
            <w:pPr>
              <w:pStyle w:val="ListAlpha3"/>
              <w:rPr>
                <w:rFonts w:cstheme="minorHAnsi"/>
              </w:rPr>
            </w:pPr>
            <w:r w:rsidRPr="000155E8">
              <w:t xml:space="preserve">Vicmap </w:t>
            </w:r>
            <w:r w:rsidRPr="000155E8">
              <w:rPr>
                <w:rFonts w:cstheme="minorHAnsi"/>
              </w:rPr>
              <w:t>Transport</w:t>
            </w:r>
          </w:p>
          <w:p w14:paraId="674FBB60" w14:textId="77777777" w:rsidR="00316F1E" w:rsidRPr="000155E8" w:rsidRDefault="00316F1E" w:rsidP="008B39C7">
            <w:pPr>
              <w:pStyle w:val="ListAlpha3"/>
              <w:rPr>
                <w:rFonts w:cstheme="minorHAnsi"/>
              </w:rPr>
            </w:pPr>
            <w:r w:rsidRPr="000155E8">
              <w:t xml:space="preserve">Vicmap </w:t>
            </w:r>
            <w:r w:rsidRPr="000155E8">
              <w:rPr>
                <w:rFonts w:cstheme="minorHAnsi"/>
              </w:rPr>
              <w:t>Vegetation</w:t>
            </w:r>
          </w:p>
        </w:tc>
      </w:tr>
    </w:tbl>
    <w:p w14:paraId="54BD6B10" w14:textId="1381D546" w:rsidR="00316F1E" w:rsidRPr="00CC3C4E" w:rsidRDefault="00316F1E" w:rsidP="008B39C7">
      <w:pPr>
        <w:pStyle w:val="Body"/>
        <w:rPr>
          <w:rFonts w:cstheme="minorHAnsi"/>
          <w:color w:val="0070C0"/>
          <w:u w:val="single"/>
        </w:rPr>
      </w:pPr>
      <w:r w:rsidRPr="00CC3C4E">
        <w:rPr>
          <w:color w:val="000000"/>
        </w:rPr>
        <w:t xml:space="preserve">Further information can be found at </w:t>
      </w:r>
      <w:hyperlink r:id="rId32" w:history="1">
        <w:r w:rsidR="00605707" w:rsidRPr="00605707">
          <w:rPr>
            <w:rStyle w:val="Hyperlink"/>
            <w:rFonts w:cs="Arial"/>
            <w:color w:val="0000FF"/>
            <w:lang w:val="en-US"/>
          </w:rPr>
          <w:t>https://www2.delwp.vic.gov.au/maps</w:t>
        </w:r>
      </w:hyperlink>
      <w:r w:rsidR="00605707">
        <w:rPr>
          <w:rFonts w:cstheme="minorHAnsi"/>
          <w:color w:val="000000"/>
        </w:rPr>
        <w:t xml:space="preserve"> </w:t>
      </w:r>
    </w:p>
    <w:p w14:paraId="6ABBA794" w14:textId="77777777" w:rsidR="00316F1E" w:rsidRPr="00E74F1F" w:rsidRDefault="00316F1E" w:rsidP="00316F1E">
      <w:pPr>
        <w:pStyle w:val="Heading2"/>
      </w:pPr>
      <w:bookmarkStart w:id="19" w:name="_Toc484526630"/>
      <w:bookmarkStart w:id="20" w:name="_Toc52353509"/>
      <w:r w:rsidRPr="00E74F1F">
        <w:t>Data product specification title</w:t>
      </w:r>
      <w:bookmarkEnd w:id="18"/>
      <w:bookmarkEnd w:id="19"/>
      <w:bookmarkEnd w:id="20"/>
    </w:p>
    <w:p w14:paraId="3C18B5C1" w14:textId="365E092D" w:rsidR="00316F1E" w:rsidRDefault="00316F1E" w:rsidP="008B39C7">
      <w:pPr>
        <w:pStyle w:val="Body"/>
      </w:pPr>
      <w:r w:rsidRPr="007E22C4">
        <w:t xml:space="preserve">Vicmap™ </w:t>
      </w:r>
      <w:r w:rsidR="009A718F" w:rsidRPr="007E22C4">
        <w:t xml:space="preserve">Elevation </w:t>
      </w:r>
      <w:r w:rsidR="00C6290A" w:rsidRPr="007E22C4">
        <w:t>D</w:t>
      </w:r>
      <w:r w:rsidR="004826CD">
        <w:t>E</w:t>
      </w:r>
      <w:r w:rsidR="00C6290A" w:rsidRPr="007E22C4">
        <w:t>M 1</w:t>
      </w:r>
      <w:r w:rsidR="000077FF" w:rsidRPr="007E22C4">
        <w:t>0m</w:t>
      </w:r>
      <w:r w:rsidR="004826CD">
        <w:t xml:space="preserve"> </w:t>
      </w:r>
    </w:p>
    <w:p w14:paraId="10E8F595" w14:textId="77777777" w:rsidR="00316F1E" w:rsidRDefault="00316F1E" w:rsidP="00316F1E">
      <w:pPr>
        <w:pStyle w:val="Heading2"/>
      </w:pPr>
      <w:bookmarkStart w:id="21" w:name="_Toc353455530"/>
      <w:bookmarkStart w:id="22" w:name="_Toc484526631"/>
      <w:bookmarkStart w:id="23" w:name="_Toc52353510"/>
      <w:r w:rsidRPr="00E82083">
        <w:t>Responsible party</w:t>
      </w:r>
      <w:bookmarkEnd w:id="21"/>
      <w:bookmarkEnd w:id="22"/>
      <w:bookmarkEnd w:id="23"/>
      <w:r>
        <w:t xml:space="preserve"> </w:t>
      </w:r>
    </w:p>
    <w:p w14:paraId="376662DB" w14:textId="77777777" w:rsidR="00316F1E" w:rsidRPr="000155E8" w:rsidRDefault="00316F1E" w:rsidP="008B39C7">
      <w:pPr>
        <w:pStyle w:val="Body"/>
        <w:rPr>
          <w:rFonts w:cstheme="minorHAnsi"/>
        </w:rPr>
      </w:pPr>
      <w:bookmarkStart w:id="24" w:name="_Toc353455534"/>
      <w:bookmarkStart w:id="25" w:name="_Toc477775062"/>
      <w:bookmarkStart w:id="26" w:name="_Toc15893470"/>
      <w:bookmarkStart w:id="27" w:name="_Toc32910087"/>
      <w:bookmarkStart w:id="28" w:name="_Toc34131685"/>
      <w:bookmarkStart w:id="29" w:name="_Toc34191588"/>
      <w:bookmarkStart w:id="30" w:name="_Toc143487680"/>
      <w:r w:rsidRPr="000155E8">
        <w:t>Department of Environment, Land, Water and Planning</w:t>
      </w:r>
    </w:p>
    <w:p w14:paraId="6DEB2C25" w14:textId="77777777" w:rsidR="00316F1E" w:rsidRPr="000155E8" w:rsidRDefault="00316F1E" w:rsidP="008B39C7">
      <w:pPr>
        <w:pStyle w:val="Body"/>
        <w:rPr>
          <w:rFonts w:cstheme="minorHAnsi"/>
        </w:rPr>
      </w:pPr>
      <w:r w:rsidRPr="000155E8">
        <w:t xml:space="preserve">PO Box 527, Melbourne VIC 3001 </w:t>
      </w:r>
      <w:r w:rsidRPr="000155E8">
        <w:rPr>
          <w:rFonts w:cstheme="minorHAnsi"/>
        </w:rPr>
        <w:t>Australia</w:t>
      </w:r>
    </w:p>
    <w:p w14:paraId="7209774E" w14:textId="3892C423" w:rsidR="00316F1E" w:rsidRPr="0094384C" w:rsidRDefault="00CE5974" w:rsidP="00316F1E">
      <w:pPr>
        <w:pStyle w:val="Pa28"/>
        <w:spacing w:before="40" w:after="100"/>
        <w:rPr>
          <w:rStyle w:val="Hyperlink"/>
          <w:color w:val="0000FF"/>
        </w:rPr>
      </w:pPr>
      <w:hyperlink r:id="rId33" w:history="1">
        <w:r w:rsidR="0094384C" w:rsidRPr="0094384C">
          <w:rPr>
            <w:rStyle w:val="Hyperlink"/>
            <w:rFonts w:asciiTheme="minorHAnsi" w:hAnsiTheme="minorHAnsi" w:cstheme="minorHAnsi"/>
            <w:color w:val="0000FF"/>
            <w:sz w:val="20"/>
            <w:szCs w:val="20"/>
          </w:rPr>
          <w:t>vicmap.help@delwp.vic.gov.au</w:t>
        </w:r>
      </w:hyperlink>
      <w:r w:rsidR="00316F1E" w:rsidRPr="0094384C">
        <w:rPr>
          <w:rStyle w:val="Hyperlink"/>
          <w:color w:val="0000FF"/>
        </w:rPr>
        <w:t xml:space="preserve"> </w:t>
      </w:r>
    </w:p>
    <w:p w14:paraId="7032F2E1" w14:textId="77777777" w:rsidR="00316F1E" w:rsidRPr="004123FF" w:rsidRDefault="00316F1E" w:rsidP="00316F1E">
      <w:pPr>
        <w:pStyle w:val="Pa28"/>
        <w:rPr>
          <w:rFonts w:asciiTheme="minorHAnsi" w:hAnsiTheme="minorHAnsi"/>
        </w:rPr>
      </w:pPr>
      <w:r w:rsidRPr="004123FF">
        <w:rPr>
          <w:rFonts w:asciiTheme="minorHAnsi" w:hAnsiTheme="minorHAnsi"/>
        </w:rPr>
        <w:br w:type="page"/>
      </w:r>
    </w:p>
    <w:p w14:paraId="6D9C9234" w14:textId="77777777" w:rsidR="00316F1E" w:rsidRPr="00E74F1F" w:rsidRDefault="00316F1E" w:rsidP="00316F1E">
      <w:pPr>
        <w:pStyle w:val="Heading2"/>
      </w:pPr>
      <w:bookmarkStart w:id="31" w:name="_Toc484526632"/>
      <w:bookmarkStart w:id="32" w:name="_Toc52353511"/>
      <w:r w:rsidRPr="00E74F1F">
        <w:lastRenderedPageBreak/>
        <w:t>Terms and definitions</w:t>
      </w:r>
      <w:bookmarkEnd w:id="24"/>
      <w:bookmarkEnd w:id="31"/>
      <w:bookmarkEnd w:id="32"/>
    </w:p>
    <w:p w14:paraId="1ED9EFD8" w14:textId="5DC54777" w:rsidR="000155E8" w:rsidRPr="00DD2DFD" w:rsidRDefault="00316F1E" w:rsidP="00E30F74">
      <w:pPr>
        <w:pStyle w:val="Body"/>
        <w:rPr>
          <w:lang w:val="en-US"/>
        </w:rPr>
      </w:pPr>
      <w:r w:rsidRPr="00DD2DFD">
        <w:rPr>
          <w:lang w:val="en-US"/>
        </w:rPr>
        <w:t>For the purpose of this document, the following terms and definitions apply.</w:t>
      </w:r>
    </w:p>
    <w:tbl>
      <w:tblPr>
        <w:tblW w:w="9747"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951"/>
        <w:gridCol w:w="7796"/>
      </w:tblGrid>
      <w:tr w:rsidR="00316F1E" w:rsidRPr="00983F5B" w14:paraId="729E8A0E" w14:textId="77777777" w:rsidTr="16F4671F">
        <w:tc>
          <w:tcPr>
            <w:tcW w:w="1951"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1B6DA301" w14:textId="77777777" w:rsidR="00316F1E" w:rsidRPr="000D6E74" w:rsidRDefault="00316F1E" w:rsidP="00316F1E">
            <w:pPr>
              <w:rPr>
                <w:b/>
                <w:color w:val="FFFFFF" w:themeColor="background1"/>
              </w:rPr>
            </w:pPr>
            <w:r w:rsidRPr="000D6E74">
              <w:rPr>
                <w:b/>
                <w:color w:val="FFFFFF" w:themeColor="background1"/>
              </w:rPr>
              <w:t>Term</w:t>
            </w:r>
          </w:p>
        </w:tc>
        <w:tc>
          <w:tcPr>
            <w:tcW w:w="779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58132C7D" w14:textId="77777777" w:rsidR="00316F1E" w:rsidRPr="000D6E74" w:rsidRDefault="00316F1E" w:rsidP="00316F1E">
            <w:pPr>
              <w:rPr>
                <w:b/>
                <w:color w:val="FFFFFF" w:themeColor="background1"/>
              </w:rPr>
            </w:pPr>
            <w:r w:rsidRPr="000D6E74">
              <w:rPr>
                <w:b/>
                <w:color w:val="FFFFFF" w:themeColor="background1"/>
              </w:rPr>
              <w:t>Definition</w:t>
            </w:r>
          </w:p>
        </w:tc>
      </w:tr>
      <w:tr w:rsidR="00316F1E" w:rsidRPr="00983F5B" w14:paraId="6FE1FE62" w14:textId="77777777" w:rsidTr="16F4671F">
        <w:tc>
          <w:tcPr>
            <w:tcW w:w="1951" w:type="dxa"/>
            <w:tcBorders>
              <w:top w:val="single" w:sz="4" w:space="0" w:color="C75F64" w:themeColor="accent5" w:themeShade="BF"/>
              <w:bottom w:val="single" w:sz="4" w:space="0" w:color="auto"/>
            </w:tcBorders>
            <w:shd w:val="clear" w:color="auto" w:fill="FFFFFF" w:themeFill="background1"/>
          </w:tcPr>
          <w:p w14:paraId="47232256" w14:textId="77777777" w:rsidR="00316F1E" w:rsidRPr="00E74F1F" w:rsidRDefault="00316F1E" w:rsidP="002236A1">
            <w:pPr>
              <w:pStyle w:val="TableTextLeft"/>
              <w:rPr>
                <w:lang w:val="en-US" w:eastAsia="ja-JP"/>
              </w:rPr>
            </w:pPr>
            <w:r>
              <w:rPr>
                <w:lang w:val="en-US" w:eastAsia="ja-JP"/>
              </w:rPr>
              <w:t>ANZLIC ID</w:t>
            </w:r>
          </w:p>
        </w:tc>
        <w:tc>
          <w:tcPr>
            <w:tcW w:w="7796" w:type="dxa"/>
            <w:tcBorders>
              <w:top w:val="single" w:sz="4" w:space="0" w:color="C75F64" w:themeColor="accent5" w:themeShade="BF"/>
              <w:bottom w:val="single" w:sz="4" w:space="0" w:color="auto"/>
            </w:tcBorders>
            <w:shd w:val="clear" w:color="auto" w:fill="FFFFFF" w:themeFill="background1"/>
          </w:tcPr>
          <w:p w14:paraId="29E9229F" w14:textId="05A47C5C" w:rsidR="00316F1E" w:rsidRPr="00E74F1F" w:rsidRDefault="00316F1E" w:rsidP="002236A1">
            <w:pPr>
              <w:pStyle w:val="TableTextLeft"/>
              <w:rPr>
                <w:lang w:val="en-US" w:eastAsia="ja-JP"/>
              </w:rPr>
            </w:pPr>
            <w:r w:rsidRPr="16F4671F">
              <w:rPr>
                <w:lang w:val="en-US" w:eastAsia="ja-JP"/>
              </w:rPr>
              <w:t>A unique identifier enabling metadata records to be discovered and differentiated within a structured data library</w:t>
            </w:r>
            <w:r w:rsidR="68CAFC29" w:rsidRPr="16F4671F">
              <w:rPr>
                <w:lang w:val="en-US" w:eastAsia="ja-JP"/>
              </w:rPr>
              <w:t>.</w:t>
            </w:r>
          </w:p>
        </w:tc>
      </w:tr>
      <w:tr w:rsidR="00316F1E" w:rsidRPr="00983F5B" w14:paraId="01CE088B" w14:textId="77777777" w:rsidTr="16F4671F">
        <w:tc>
          <w:tcPr>
            <w:tcW w:w="1951" w:type="dxa"/>
            <w:tcBorders>
              <w:top w:val="single" w:sz="4" w:space="0" w:color="auto"/>
              <w:bottom w:val="single" w:sz="4" w:space="0" w:color="auto"/>
            </w:tcBorders>
            <w:shd w:val="clear" w:color="auto" w:fill="FFFFFF" w:themeFill="background1"/>
          </w:tcPr>
          <w:p w14:paraId="4BE8E086" w14:textId="77777777" w:rsidR="00316F1E" w:rsidRPr="00E74F1F" w:rsidRDefault="00316F1E" w:rsidP="002236A1">
            <w:pPr>
              <w:pStyle w:val="TableTextLeft"/>
              <w:rPr>
                <w:lang w:val="en-US" w:eastAsia="ja-JP"/>
              </w:rPr>
            </w:pPr>
            <w:r w:rsidRPr="00E74F1F">
              <w:rPr>
                <w:lang w:val="en-US" w:eastAsia="ja-JP"/>
              </w:rPr>
              <w:t>Attribute</w:t>
            </w:r>
          </w:p>
        </w:tc>
        <w:tc>
          <w:tcPr>
            <w:tcW w:w="7796" w:type="dxa"/>
            <w:tcBorders>
              <w:top w:val="single" w:sz="4" w:space="0" w:color="auto"/>
              <w:bottom w:val="single" w:sz="4" w:space="0" w:color="auto"/>
            </w:tcBorders>
            <w:shd w:val="clear" w:color="auto" w:fill="FFFFFF" w:themeFill="background1"/>
          </w:tcPr>
          <w:p w14:paraId="3FFA5650" w14:textId="5877880F" w:rsidR="00316F1E" w:rsidRPr="00E74F1F" w:rsidRDefault="00316F1E" w:rsidP="002236A1">
            <w:pPr>
              <w:pStyle w:val="TableTextLeft"/>
              <w:rPr>
                <w:lang w:val="en-US" w:eastAsia="ja-JP"/>
              </w:rPr>
            </w:pPr>
            <w:r w:rsidRPr="16F4671F">
              <w:rPr>
                <w:lang w:val="en-US" w:eastAsia="ja-JP"/>
              </w:rPr>
              <w:t>A characteristic of a feature that may occur as a type or an instance</w:t>
            </w:r>
            <w:r w:rsidR="1BB92F7F" w:rsidRPr="16F4671F">
              <w:rPr>
                <w:lang w:val="en-US" w:eastAsia="ja-JP"/>
              </w:rPr>
              <w:t>.</w:t>
            </w:r>
          </w:p>
        </w:tc>
      </w:tr>
      <w:tr w:rsidR="006B2A45" w:rsidRPr="00983F5B" w14:paraId="60EC46CC" w14:textId="77777777" w:rsidTr="16F4671F">
        <w:trPr>
          <w:trHeight w:val="105"/>
        </w:trPr>
        <w:tc>
          <w:tcPr>
            <w:tcW w:w="1951" w:type="dxa"/>
            <w:tcBorders>
              <w:top w:val="single" w:sz="4" w:space="0" w:color="auto"/>
              <w:bottom w:val="single" w:sz="4" w:space="0" w:color="auto"/>
            </w:tcBorders>
            <w:shd w:val="clear" w:color="auto" w:fill="FFFFFF" w:themeFill="background1"/>
          </w:tcPr>
          <w:p w14:paraId="2176CA10" w14:textId="1D56970A" w:rsidR="006B2A45" w:rsidRDefault="006B2A45" w:rsidP="002236A1">
            <w:pPr>
              <w:pStyle w:val="TableTextLeft"/>
              <w:rPr>
                <w:lang w:val="en-US" w:eastAsia="ja-JP"/>
              </w:rPr>
            </w:pPr>
            <w:r>
              <w:rPr>
                <w:lang w:val="en-US" w:eastAsia="ja-JP"/>
              </w:rPr>
              <w:t>Contours</w:t>
            </w:r>
          </w:p>
        </w:tc>
        <w:tc>
          <w:tcPr>
            <w:tcW w:w="7796" w:type="dxa"/>
            <w:tcBorders>
              <w:top w:val="single" w:sz="4" w:space="0" w:color="auto"/>
              <w:bottom w:val="single" w:sz="4" w:space="0" w:color="auto"/>
            </w:tcBorders>
            <w:shd w:val="clear" w:color="auto" w:fill="FFFFFF" w:themeFill="background1"/>
          </w:tcPr>
          <w:p w14:paraId="65329789" w14:textId="3430B6F2" w:rsidR="006B2A45" w:rsidRPr="00312F8D" w:rsidRDefault="57402F4E" w:rsidP="002236A1">
            <w:pPr>
              <w:pStyle w:val="TableTextLeft"/>
              <w:rPr>
                <w:lang w:val="en-US" w:eastAsia="ja-JP"/>
              </w:rPr>
            </w:pPr>
            <w:r w:rsidRPr="16F4671F">
              <w:rPr>
                <w:lang w:val="en-US" w:eastAsia="ja-JP"/>
              </w:rPr>
              <w:t>Joins points of equal elevation (height) above a given level, such as mean sea level</w:t>
            </w:r>
            <w:r w:rsidR="514422B5" w:rsidRPr="16F4671F">
              <w:rPr>
                <w:lang w:val="en-US" w:eastAsia="ja-JP"/>
              </w:rPr>
              <w:t>.</w:t>
            </w:r>
          </w:p>
        </w:tc>
      </w:tr>
      <w:tr w:rsidR="00316F1E" w:rsidRPr="00983F5B" w14:paraId="4DBD81A8" w14:textId="77777777" w:rsidTr="16F4671F">
        <w:trPr>
          <w:trHeight w:val="105"/>
        </w:trPr>
        <w:tc>
          <w:tcPr>
            <w:tcW w:w="1951" w:type="dxa"/>
            <w:tcBorders>
              <w:top w:val="single" w:sz="4" w:space="0" w:color="auto"/>
              <w:bottom w:val="single" w:sz="4" w:space="0" w:color="auto"/>
            </w:tcBorders>
            <w:shd w:val="clear" w:color="auto" w:fill="FFFFFF" w:themeFill="background1"/>
          </w:tcPr>
          <w:p w14:paraId="582A68ED" w14:textId="77777777" w:rsidR="00316F1E" w:rsidRPr="00E74F1F" w:rsidRDefault="00316F1E" w:rsidP="002236A1">
            <w:pPr>
              <w:pStyle w:val="TableTextLeft"/>
              <w:rPr>
                <w:lang w:val="en-US" w:eastAsia="ja-JP"/>
              </w:rPr>
            </w:pPr>
            <w:r>
              <w:rPr>
                <w:lang w:val="en-US" w:eastAsia="ja-JP"/>
              </w:rPr>
              <w:t>Custodian</w:t>
            </w:r>
          </w:p>
        </w:tc>
        <w:tc>
          <w:tcPr>
            <w:tcW w:w="7796" w:type="dxa"/>
            <w:tcBorders>
              <w:top w:val="single" w:sz="4" w:space="0" w:color="auto"/>
              <w:bottom w:val="single" w:sz="4" w:space="0" w:color="auto"/>
            </w:tcBorders>
            <w:shd w:val="clear" w:color="auto" w:fill="FFFFFF" w:themeFill="background1"/>
          </w:tcPr>
          <w:p w14:paraId="6E084149" w14:textId="68E63785" w:rsidR="00316F1E" w:rsidRPr="00E74F1F" w:rsidRDefault="592644DF" w:rsidP="002236A1">
            <w:pPr>
              <w:pStyle w:val="TableTextLeft"/>
              <w:rPr>
                <w:lang w:val="en-US" w:eastAsia="ja-JP"/>
              </w:rPr>
            </w:pPr>
            <w:r w:rsidRPr="16F4671F">
              <w:rPr>
                <w:lang w:val="en-US" w:eastAsia="ja-JP"/>
              </w:rPr>
              <w:t>T</w:t>
            </w:r>
            <w:r w:rsidR="45977D44" w:rsidRPr="16F4671F">
              <w:rPr>
                <w:lang w:val="en-US" w:eastAsia="ja-JP"/>
              </w:rPr>
              <w:t>he party that accepts accountability and responsibility for the data and ensures appropriate care and maintenance of the Dataset in accordance with ISO 19115-1:2014 Geographic information — Metadata — Part 1: Fundamentals</w:t>
            </w:r>
            <w:r w:rsidR="43FFFC18" w:rsidRPr="16F4671F">
              <w:rPr>
                <w:lang w:val="en-US" w:eastAsia="ja-JP"/>
              </w:rPr>
              <w:t>.</w:t>
            </w:r>
          </w:p>
        </w:tc>
      </w:tr>
      <w:tr w:rsidR="00316F1E" w:rsidRPr="00983F5B" w14:paraId="1C92FF54" w14:textId="77777777" w:rsidTr="16F4671F">
        <w:trPr>
          <w:trHeight w:val="105"/>
        </w:trPr>
        <w:tc>
          <w:tcPr>
            <w:tcW w:w="1951" w:type="dxa"/>
            <w:tcBorders>
              <w:top w:val="single" w:sz="4" w:space="0" w:color="auto"/>
              <w:bottom w:val="single" w:sz="4" w:space="0" w:color="auto"/>
            </w:tcBorders>
            <w:shd w:val="clear" w:color="auto" w:fill="FFFFFF" w:themeFill="background1"/>
          </w:tcPr>
          <w:p w14:paraId="7A23F8B2" w14:textId="77777777" w:rsidR="00316F1E" w:rsidRPr="00E74F1F" w:rsidRDefault="00316F1E" w:rsidP="002236A1">
            <w:pPr>
              <w:pStyle w:val="TableTextLeft"/>
              <w:rPr>
                <w:lang w:val="en-US" w:eastAsia="ja-JP"/>
              </w:rPr>
            </w:pPr>
            <w:r w:rsidRPr="00E74F1F">
              <w:rPr>
                <w:lang w:val="en-US" w:eastAsia="ja-JP"/>
              </w:rPr>
              <w:t>Data type</w:t>
            </w:r>
          </w:p>
        </w:tc>
        <w:tc>
          <w:tcPr>
            <w:tcW w:w="7796" w:type="dxa"/>
            <w:tcBorders>
              <w:top w:val="single" w:sz="4" w:space="0" w:color="auto"/>
              <w:bottom w:val="single" w:sz="4" w:space="0" w:color="auto"/>
            </w:tcBorders>
            <w:shd w:val="clear" w:color="auto" w:fill="FFFFFF" w:themeFill="background1"/>
          </w:tcPr>
          <w:p w14:paraId="5108CFBB" w14:textId="04F7A47B" w:rsidR="00316F1E" w:rsidRPr="00E74F1F" w:rsidRDefault="00316F1E" w:rsidP="002236A1">
            <w:pPr>
              <w:pStyle w:val="TableTextLeft"/>
              <w:rPr>
                <w:lang w:val="en-US" w:eastAsia="ja-JP"/>
              </w:rPr>
            </w:pPr>
            <w:r w:rsidRPr="16F4671F">
              <w:rPr>
                <w:lang w:val="en-US" w:eastAsia="ja-JP"/>
              </w:rPr>
              <w:t>Specification of a value domain with operations allowed on values in this domain</w:t>
            </w:r>
            <w:r w:rsidR="358345F3" w:rsidRPr="16F4671F">
              <w:rPr>
                <w:lang w:val="en-US" w:eastAsia="ja-JP"/>
              </w:rPr>
              <w:t>.</w:t>
            </w:r>
            <w:r w:rsidRPr="16F4671F">
              <w:rPr>
                <w:lang w:val="en-US" w:eastAsia="ja-JP"/>
              </w:rPr>
              <w:t xml:space="preserve"> </w:t>
            </w:r>
          </w:p>
          <w:p w14:paraId="5A161791" w14:textId="77777777" w:rsidR="00316F1E" w:rsidRPr="00E74F1F" w:rsidRDefault="00316F1E" w:rsidP="002236A1">
            <w:pPr>
              <w:pStyle w:val="TableTextLeft"/>
              <w:rPr>
                <w:lang w:val="en-US" w:eastAsia="ja-JP"/>
              </w:rPr>
            </w:pPr>
            <w:r w:rsidRPr="00E74F1F">
              <w:rPr>
                <w:lang w:val="en-US" w:eastAsia="ja-JP"/>
              </w:rPr>
              <w:t>Refer to AS/NZS ISO 19103</w:t>
            </w:r>
          </w:p>
        </w:tc>
      </w:tr>
      <w:tr w:rsidR="00316F1E" w:rsidRPr="00983F5B" w14:paraId="1BB97866" w14:textId="77777777" w:rsidTr="16F4671F">
        <w:trPr>
          <w:trHeight w:val="105"/>
        </w:trPr>
        <w:tc>
          <w:tcPr>
            <w:tcW w:w="1951" w:type="dxa"/>
            <w:tcBorders>
              <w:top w:val="single" w:sz="4" w:space="0" w:color="auto"/>
              <w:bottom w:val="single" w:sz="4" w:space="0" w:color="auto"/>
            </w:tcBorders>
            <w:shd w:val="clear" w:color="auto" w:fill="FFFFFF" w:themeFill="background1"/>
          </w:tcPr>
          <w:p w14:paraId="4E59F156" w14:textId="77777777" w:rsidR="00316F1E" w:rsidRPr="00E74F1F" w:rsidRDefault="00316F1E" w:rsidP="002236A1">
            <w:pPr>
              <w:pStyle w:val="TableTextLeft"/>
              <w:rPr>
                <w:lang w:val="en-US" w:eastAsia="ja-JP"/>
              </w:rPr>
            </w:pPr>
            <w:r w:rsidRPr="00E74F1F">
              <w:rPr>
                <w:lang w:val="en-US" w:eastAsia="ja-JP"/>
              </w:rPr>
              <w:t>Dataset</w:t>
            </w:r>
          </w:p>
        </w:tc>
        <w:tc>
          <w:tcPr>
            <w:tcW w:w="7796" w:type="dxa"/>
            <w:tcBorders>
              <w:top w:val="single" w:sz="4" w:space="0" w:color="auto"/>
              <w:bottom w:val="single" w:sz="4" w:space="0" w:color="auto"/>
            </w:tcBorders>
            <w:shd w:val="clear" w:color="auto" w:fill="FFFFFF" w:themeFill="background1"/>
          </w:tcPr>
          <w:p w14:paraId="6B8C5671" w14:textId="216D67BE" w:rsidR="00316F1E" w:rsidRPr="00E74F1F" w:rsidRDefault="00316F1E" w:rsidP="002236A1">
            <w:pPr>
              <w:pStyle w:val="TableTextLeft"/>
              <w:rPr>
                <w:lang w:val="en-US" w:eastAsia="ja-JP"/>
              </w:rPr>
            </w:pPr>
            <w:r w:rsidRPr="16F4671F">
              <w:rPr>
                <w:lang w:val="en-US" w:eastAsia="ja-JP"/>
              </w:rPr>
              <w:t>Identifiable collection of data.</w:t>
            </w:r>
            <w:r w:rsidR="45CD5204" w:rsidRPr="16F4671F">
              <w:rPr>
                <w:lang w:val="en-US" w:eastAsia="ja-JP"/>
              </w:rPr>
              <w:t xml:space="preserve"> </w:t>
            </w:r>
            <w:r w:rsidRPr="16F4671F">
              <w:rPr>
                <w:lang w:val="en-US" w:eastAsia="ja-JP"/>
              </w:rPr>
              <w:t>Maybe as small as a single feature or feature attribute contained within a larger dataset.</w:t>
            </w:r>
            <w:r w:rsidR="45CD5204" w:rsidRPr="16F4671F">
              <w:rPr>
                <w:lang w:val="en-US" w:eastAsia="ja-JP"/>
              </w:rPr>
              <w:t xml:space="preserve"> </w:t>
            </w:r>
            <w:r w:rsidRPr="16F4671F">
              <w:rPr>
                <w:lang w:val="en-US" w:eastAsia="ja-JP"/>
              </w:rPr>
              <w:t xml:space="preserve">A hardcopy map maybe considered a dataset. </w:t>
            </w:r>
          </w:p>
          <w:p w14:paraId="01DD23F7" w14:textId="77777777" w:rsidR="00316F1E" w:rsidRPr="00E74F1F" w:rsidRDefault="00316F1E" w:rsidP="002236A1">
            <w:pPr>
              <w:pStyle w:val="TableTextLeft"/>
              <w:rPr>
                <w:lang w:val="en-US" w:eastAsia="ja-JP"/>
              </w:rPr>
            </w:pPr>
            <w:r w:rsidRPr="00E74F1F">
              <w:rPr>
                <w:lang w:val="en-US" w:eastAsia="ja-JP"/>
              </w:rPr>
              <w:t>Refer to AS/NZS ISO 19115</w:t>
            </w:r>
          </w:p>
        </w:tc>
      </w:tr>
      <w:tr w:rsidR="006B2A45" w:rsidRPr="00983F5B" w14:paraId="35743249" w14:textId="77777777" w:rsidTr="16F4671F">
        <w:trPr>
          <w:trHeight w:val="479"/>
        </w:trPr>
        <w:tc>
          <w:tcPr>
            <w:tcW w:w="1951" w:type="dxa"/>
            <w:tcBorders>
              <w:top w:val="single" w:sz="4" w:space="0" w:color="auto"/>
              <w:bottom w:val="single" w:sz="4" w:space="0" w:color="auto"/>
            </w:tcBorders>
            <w:shd w:val="clear" w:color="auto" w:fill="FFFFFF" w:themeFill="background1"/>
          </w:tcPr>
          <w:p w14:paraId="36F1D444" w14:textId="5EF83883" w:rsidR="006B2A45" w:rsidRPr="00E74F1F" w:rsidRDefault="00474EE2" w:rsidP="002236A1">
            <w:pPr>
              <w:pStyle w:val="TableTextLeft"/>
              <w:rPr>
                <w:lang w:val="en-US" w:eastAsia="ja-JP"/>
              </w:rPr>
            </w:pPr>
            <w:r>
              <w:rPr>
                <w:lang w:val="en-US" w:eastAsia="ja-JP"/>
              </w:rPr>
              <w:t>DEM/</w:t>
            </w:r>
            <w:r w:rsidR="006B2A45">
              <w:rPr>
                <w:lang w:val="en-US" w:eastAsia="ja-JP"/>
              </w:rPr>
              <w:t>D</w:t>
            </w:r>
            <w:r w:rsidR="00305E13">
              <w:rPr>
                <w:lang w:val="en-US" w:eastAsia="ja-JP"/>
              </w:rPr>
              <w:t>T</w:t>
            </w:r>
            <w:r w:rsidR="006B2A45">
              <w:rPr>
                <w:lang w:val="en-US" w:eastAsia="ja-JP"/>
              </w:rPr>
              <w:t>M</w:t>
            </w:r>
          </w:p>
        </w:tc>
        <w:tc>
          <w:tcPr>
            <w:tcW w:w="7796" w:type="dxa"/>
            <w:tcBorders>
              <w:top w:val="single" w:sz="4" w:space="0" w:color="auto"/>
              <w:bottom w:val="single" w:sz="4" w:space="0" w:color="auto"/>
            </w:tcBorders>
            <w:shd w:val="clear" w:color="auto" w:fill="FFFFFF" w:themeFill="background1"/>
          </w:tcPr>
          <w:p w14:paraId="766901BA" w14:textId="71E0891F" w:rsidR="006B2A45" w:rsidRPr="00E74F1F" w:rsidRDefault="592644DF" w:rsidP="002236A1">
            <w:pPr>
              <w:pStyle w:val="TableTextLeft"/>
              <w:rPr>
                <w:lang w:val="en-US" w:eastAsia="ja-JP"/>
              </w:rPr>
            </w:pPr>
            <w:r w:rsidRPr="16F4671F">
              <w:rPr>
                <w:lang w:val="en-US" w:eastAsia="ja-JP"/>
              </w:rPr>
              <w:t xml:space="preserve">Digital Elevation Model or </w:t>
            </w:r>
            <w:r w:rsidR="006B2A45" w:rsidRPr="16F4671F">
              <w:rPr>
                <w:lang w:val="en-US" w:eastAsia="ja-JP"/>
              </w:rPr>
              <w:t xml:space="preserve">Digital </w:t>
            </w:r>
            <w:r w:rsidR="0E1BC975" w:rsidRPr="16F4671F">
              <w:rPr>
                <w:lang w:val="en-US" w:eastAsia="ja-JP"/>
              </w:rPr>
              <w:t>Terrain</w:t>
            </w:r>
            <w:r w:rsidR="006B2A45" w:rsidRPr="16F4671F">
              <w:rPr>
                <w:lang w:val="en-US" w:eastAsia="ja-JP"/>
              </w:rPr>
              <w:t xml:space="preserve"> Model</w:t>
            </w:r>
            <w:r w:rsidR="0E1BC975" w:rsidRPr="16F4671F">
              <w:rPr>
                <w:lang w:val="en-US" w:eastAsia="ja-JP"/>
              </w:rPr>
              <w:t>, an elevation surface representing the height of the earth</w:t>
            </w:r>
            <w:r w:rsidR="17172D98" w:rsidRPr="16F4671F">
              <w:rPr>
                <w:lang w:val="en-US" w:eastAsia="ja-JP"/>
              </w:rPr>
              <w:t>.</w:t>
            </w:r>
          </w:p>
        </w:tc>
      </w:tr>
      <w:tr w:rsidR="00316F1E" w:rsidRPr="00983F5B" w14:paraId="7B120195" w14:textId="77777777" w:rsidTr="16F4671F">
        <w:trPr>
          <w:trHeight w:val="1087"/>
        </w:trPr>
        <w:tc>
          <w:tcPr>
            <w:tcW w:w="1951" w:type="dxa"/>
            <w:tcBorders>
              <w:top w:val="single" w:sz="4" w:space="0" w:color="auto"/>
              <w:bottom w:val="single" w:sz="4" w:space="0" w:color="auto"/>
            </w:tcBorders>
            <w:shd w:val="clear" w:color="auto" w:fill="FFFFFF" w:themeFill="background1"/>
          </w:tcPr>
          <w:p w14:paraId="354CA757" w14:textId="77777777" w:rsidR="00316F1E" w:rsidRPr="00E74F1F" w:rsidRDefault="00316F1E" w:rsidP="002236A1">
            <w:pPr>
              <w:pStyle w:val="TableTextLeft"/>
              <w:rPr>
                <w:lang w:val="en-US" w:eastAsia="ja-JP"/>
              </w:rPr>
            </w:pPr>
            <w:r w:rsidRPr="00E74F1F">
              <w:rPr>
                <w:lang w:val="en-US" w:eastAsia="ja-JP"/>
              </w:rPr>
              <w:t>Domain</w:t>
            </w:r>
          </w:p>
        </w:tc>
        <w:tc>
          <w:tcPr>
            <w:tcW w:w="7796" w:type="dxa"/>
            <w:tcBorders>
              <w:top w:val="single" w:sz="4" w:space="0" w:color="auto"/>
              <w:bottom w:val="single" w:sz="4" w:space="0" w:color="auto"/>
            </w:tcBorders>
            <w:shd w:val="clear" w:color="auto" w:fill="FFFFFF" w:themeFill="background1"/>
          </w:tcPr>
          <w:p w14:paraId="58BC8D9E" w14:textId="77777777" w:rsidR="00316F1E" w:rsidRPr="00E74F1F" w:rsidRDefault="00316F1E" w:rsidP="002236A1">
            <w:pPr>
              <w:pStyle w:val="TableTextLeft"/>
              <w:rPr>
                <w:lang w:val="en-US" w:eastAsia="ja-JP"/>
              </w:rPr>
            </w:pPr>
            <w:r w:rsidRPr="00E74F1F">
              <w:rPr>
                <w:lang w:val="en-US" w:eastAsia="ja-JP"/>
              </w:rPr>
              <w:t xml:space="preserve">A well-defined set both necessary and sufficient, as everything that satisfies the definition in the set and everything that does not satisfy the definition is necessarily outside the set. </w:t>
            </w:r>
          </w:p>
          <w:p w14:paraId="5491DE82" w14:textId="77777777" w:rsidR="00316F1E" w:rsidRPr="00E74F1F" w:rsidRDefault="00316F1E" w:rsidP="002236A1">
            <w:pPr>
              <w:pStyle w:val="TableTextLeft"/>
              <w:rPr>
                <w:lang w:val="en-US" w:eastAsia="ja-JP"/>
              </w:rPr>
            </w:pPr>
            <w:r w:rsidRPr="00E74F1F">
              <w:rPr>
                <w:lang w:val="en-US" w:eastAsia="ja-JP"/>
              </w:rPr>
              <w:t>Refer to ISO/TS 19103</w:t>
            </w:r>
          </w:p>
        </w:tc>
      </w:tr>
      <w:tr w:rsidR="00316F1E" w:rsidRPr="00983F5B" w14:paraId="23A18C85" w14:textId="77777777" w:rsidTr="16F4671F">
        <w:tc>
          <w:tcPr>
            <w:tcW w:w="1951" w:type="dxa"/>
            <w:tcBorders>
              <w:top w:val="single" w:sz="4" w:space="0" w:color="auto"/>
              <w:bottom w:val="single" w:sz="4" w:space="0" w:color="auto"/>
            </w:tcBorders>
            <w:shd w:val="clear" w:color="auto" w:fill="FFFFFF" w:themeFill="background1"/>
          </w:tcPr>
          <w:p w14:paraId="7CD3A198" w14:textId="77777777" w:rsidR="00316F1E" w:rsidRPr="00E74F1F" w:rsidRDefault="00316F1E" w:rsidP="002236A1">
            <w:pPr>
              <w:pStyle w:val="TableTextLeft"/>
              <w:rPr>
                <w:lang w:val="en-US" w:eastAsia="ja-JP"/>
              </w:rPr>
            </w:pPr>
            <w:r>
              <w:rPr>
                <w:lang w:val="en-US" w:eastAsia="ja-JP"/>
              </w:rPr>
              <w:t>the Department</w:t>
            </w:r>
          </w:p>
        </w:tc>
        <w:tc>
          <w:tcPr>
            <w:tcW w:w="7796" w:type="dxa"/>
            <w:tcBorders>
              <w:top w:val="single" w:sz="4" w:space="0" w:color="auto"/>
              <w:bottom w:val="single" w:sz="4" w:space="0" w:color="auto"/>
            </w:tcBorders>
            <w:shd w:val="clear" w:color="auto" w:fill="FFFFFF" w:themeFill="background1"/>
          </w:tcPr>
          <w:p w14:paraId="5DEB36C8" w14:textId="77777777" w:rsidR="00316F1E" w:rsidRPr="00E74F1F" w:rsidRDefault="00316F1E" w:rsidP="002236A1">
            <w:pPr>
              <w:pStyle w:val="TableTextLeft"/>
              <w:rPr>
                <w:lang w:val="en-US" w:eastAsia="ja-JP"/>
              </w:rPr>
            </w:pPr>
            <w:r>
              <w:rPr>
                <w:lang w:val="en-US" w:eastAsia="ja-JP"/>
              </w:rPr>
              <w:t>Meaning the Department of Environment, Land, Water &amp; Planning (DELWP).</w:t>
            </w:r>
          </w:p>
        </w:tc>
      </w:tr>
      <w:tr w:rsidR="00316F1E" w:rsidRPr="00983F5B" w14:paraId="2661D1EB" w14:textId="77777777" w:rsidTr="16F4671F">
        <w:tc>
          <w:tcPr>
            <w:tcW w:w="1951" w:type="dxa"/>
            <w:tcBorders>
              <w:top w:val="single" w:sz="4" w:space="0" w:color="auto"/>
              <w:bottom w:val="single" w:sz="4" w:space="0" w:color="auto"/>
            </w:tcBorders>
            <w:shd w:val="clear" w:color="auto" w:fill="FFFFFF" w:themeFill="background1"/>
          </w:tcPr>
          <w:p w14:paraId="07989972" w14:textId="77777777" w:rsidR="00316F1E" w:rsidRPr="00E74F1F" w:rsidRDefault="00316F1E" w:rsidP="002236A1">
            <w:pPr>
              <w:pStyle w:val="TableTextLeft"/>
              <w:rPr>
                <w:lang w:val="en-US" w:eastAsia="ja-JP"/>
              </w:rPr>
            </w:pPr>
            <w:r w:rsidRPr="00E74F1F">
              <w:rPr>
                <w:lang w:val="en-US" w:eastAsia="ja-JP"/>
              </w:rPr>
              <w:t>Entity</w:t>
            </w:r>
          </w:p>
        </w:tc>
        <w:tc>
          <w:tcPr>
            <w:tcW w:w="7796" w:type="dxa"/>
            <w:tcBorders>
              <w:top w:val="single" w:sz="4" w:space="0" w:color="auto"/>
              <w:bottom w:val="single" w:sz="4" w:space="0" w:color="auto"/>
            </w:tcBorders>
            <w:shd w:val="clear" w:color="auto" w:fill="FFFFFF" w:themeFill="background1"/>
          </w:tcPr>
          <w:p w14:paraId="044356B3" w14:textId="77777777" w:rsidR="00316F1E" w:rsidRPr="00E74F1F" w:rsidRDefault="00316F1E" w:rsidP="002236A1">
            <w:pPr>
              <w:pStyle w:val="TableTextLeft"/>
              <w:rPr>
                <w:lang w:val="en-US" w:eastAsia="ja-JP"/>
              </w:rPr>
            </w:pPr>
            <w:r w:rsidRPr="00E74F1F">
              <w:rPr>
                <w:lang w:val="en-US" w:eastAsia="ja-JP"/>
              </w:rPr>
              <w:t>A unit of data that can be classified and have stated relationship with other entities.</w:t>
            </w:r>
          </w:p>
        </w:tc>
      </w:tr>
      <w:tr w:rsidR="00316F1E" w:rsidRPr="00983F5B" w14:paraId="225C64AF" w14:textId="77777777" w:rsidTr="16F4671F">
        <w:tc>
          <w:tcPr>
            <w:tcW w:w="1951" w:type="dxa"/>
            <w:tcBorders>
              <w:top w:val="single" w:sz="4" w:space="0" w:color="auto"/>
              <w:bottom w:val="single" w:sz="4" w:space="0" w:color="auto"/>
            </w:tcBorders>
            <w:shd w:val="clear" w:color="auto" w:fill="FFFFFF" w:themeFill="background1"/>
          </w:tcPr>
          <w:p w14:paraId="11BEE364" w14:textId="77777777" w:rsidR="00316F1E" w:rsidRPr="00E74F1F" w:rsidRDefault="00316F1E" w:rsidP="002236A1">
            <w:pPr>
              <w:pStyle w:val="TableTextLeft"/>
              <w:rPr>
                <w:lang w:val="en-US" w:eastAsia="ja-JP"/>
              </w:rPr>
            </w:pPr>
            <w:r w:rsidRPr="00E74F1F">
              <w:rPr>
                <w:lang w:val="en-US" w:eastAsia="ja-JP"/>
              </w:rPr>
              <w:t xml:space="preserve">Feature </w:t>
            </w:r>
          </w:p>
        </w:tc>
        <w:tc>
          <w:tcPr>
            <w:tcW w:w="7796" w:type="dxa"/>
            <w:tcBorders>
              <w:top w:val="single" w:sz="4" w:space="0" w:color="auto"/>
              <w:bottom w:val="single" w:sz="4" w:space="0" w:color="auto"/>
            </w:tcBorders>
            <w:shd w:val="clear" w:color="auto" w:fill="FFFFFF" w:themeFill="background1"/>
          </w:tcPr>
          <w:p w14:paraId="63261D96" w14:textId="77777777" w:rsidR="00316F1E" w:rsidRPr="00E74F1F" w:rsidRDefault="00316F1E" w:rsidP="002236A1">
            <w:pPr>
              <w:pStyle w:val="TableTextLeft"/>
              <w:rPr>
                <w:lang w:val="en-US" w:eastAsia="ja-JP"/>
              </w:rPr>
            </w:pPr>
            <w:r w:rsidRPr="00E74F1F">
              <w:rPr>
                <w:lang w:val="en-US" w:eastAsia="ja-JP"/>
              </w:rPr>
              <w:t xml:space="preserve">An abstraction of real-world phenomena. A feature may occur as a type or an instance. Feature type or instance shall be used when only one is meant. </w:t>
            </w:r>
          </w:p>
          <w:p w14:paraId="4849EE6A" w14:textId="26A424B6" w:rsidR="00316F1E" w:rsidRPr="00E74F1F" w:rsidRDefault="00316F1E" w:rsidP="002236A1">
            <w:pPr>
              <w:pStyle w:val="TableTextLeft"/>
              <w:rPr>
                <w:lang w:val="en-US" w:eastAsia="ja-JP"/>
              </w:rPr>
            </w:pPr>
            <w:r w:rsidRPr="00E74F1F">
              <w:rPr>
                <w:lang w:val="en-US" w:eastAsia="ja-JP"/>
              </w:rPr>
              <w:t xml:space="preserve">The feature structure of the </w:t>
            </w:r>
            <w:r w:rsidR="007E22C4" w:rsidRPr="00E74F1F">
              <w:rPr>
                <w:lang w:val="en-US" w:eastAsia="ja-JP"/>
              </w:rPr>
              <w:t>feature-based</w:t>
            </w:r>
            <w:r w:rsidRPr="00E74F1F">
              <w:rPr>
                <w:lang w:val="en-US" w:eastAsia="ja-JP"/>
              </w:rPr>
              <w:t xml:space="preserve"> data model can be summarised as: </w:t>
            </w:r>
          </w:p>
          <w:p w14:paraId="574C3A10" w14:textId="77777777" w:rsidR="00316F1E" w:rsidRPr="00E74F1F" w:rsidRDefault="00316F1E" w:rsidP="002236A1">
            <w:pPr>
              <w:pStyle w:val="TableTextLeft"/>
              <w:rPr>
                <w:lang w:val="en-US" w:eastAsia="ja-JP"/>
              </w:rPr>
            </w:pPr>
            <w:r w:rsidRPr="00E74F1F">
              <w:rPr>
                <w:lang w:val="en-US" w:eastAsia="ja-JP"/>
              </w:rPr>
              <w:t>feature instance = [spatial object + attribute object]</w:t>
            </w:r>
          </w:p>
        </w:tc>
      </w:tr>
      <w:tr w:rsidR="006B2A45" w:rsidRPr="00983F5B" w14:paraId="4665C152" w14:textId="77777777" w:rsidTr="16F4671F">
        <w:tc>
          <w:tcPr>
            <w:tcW w:w="1951" w:type="dxa"/>
            <w:tcBorders>
              <w:top w:val="single" w:sz="4" w:space="0" w:color="auto"/>
              <w:bottom w:val="single" w:sz="4" w:space="0" w:color="auto"/>
            </w:tcBorders>
            <w:shd w:val="clear" w:color="auto" w:fill="FFFFFF" w:themeFill="background1"/>
          </w:tcPr>
          <w:p w14:paraId="03B91CC8" w14:textId="18B91E31" w:rsidR="006B2A45" w:rsidRPr="00E74F1F" w:rsidRDefault="006B2A45" w:rsidP="002236A1">
            <w:pPr>
              <w:pStyle w:val="TableTextLeft"/>
              <w:rPr>
                <w:lang w:val="en-US" w:eastAsia="ja-JP"/>
              </w:rPr>
            </w:pPr>
            <w:r>
              <w:rPr>
                <w:lang w:val="en-US" w:eastAsia="ja-JP"/>
              </w:rPr>
              <w:t>LiDAR</w:t>
            </w:r>
          </w:p>
        </w:tc>
        <w:tc>
          <w:tcPr>
            <w:tcW w:w="7796" w:type="dxa"/>
            <w:tcBorders>
              <w:top w:val="single" w:sz="4" w:space="0" w:color="auto"/>
              <w:bottom w:val="single" w:sz="4" w:space="0" w:color="auto"/>
            </w:tcBorders>
            <w:shd w:val="clear" w:color="auto" w:fill="auto"/>
          </w:tcPr>
          <w:p w14:paraId="6F91C5FF" w14:textId="0ADE8B7D" w:rsidR="006B2A45" w:rsidRPr="00C145CB" w:rsidRDefault="006B2A45" w:rsidP="002236A1">
            <w:pPr>
              <w:pStyle w:val="TableTextLeft"/>
              <w:rPr>
                <w:lang w:val="en-US" w:eastAsia="ja-JP"/>
              </w:rPr>
            </w:pPr>
            <w:r w:rsidRPr="16F4671F">
              <w:rPr>
                <w:lang w:val="en-US" w:eastAsia="ja-JP"/>
              </w:rPr>
              <w:t>Light Detection and Ranging</w:t>
            </w:r>
            <w:r w:rsidR="0E1BC975" w:rsidRPr="16F4671F">
              <w:rPr>
                <w:lang w:val="en-US" w:eastAsia="ja-JP"/>
              </w:rPr>
              <w:t xml:space="preserve"> -</w:t>
            </w:r>
            <w:r w:rsidRPr="16F4671F">
              <w:rPr>
                <w:lang w:val="en-US" w:eastAsia="ja-JP"/>
              </w:rPr>
              <w:t xml:space="preserve"> a remote sensing method us</w:t>
            </w:r>
            <w:r w:rsidR="0E1BC975" w:rsidRPr="16F4671F">
              <w:rPr>
                <w:lang w:val="en-US" w:eastAsia="ja-JP"/>
              </w:rPr>
              <w:t>ing</w:t>
            </w:r>
            <w:r w:rsidRPr="16F4671F">
              <w:rPr>
                <w:lang w:val="en-US" w:eastAsia="ja-JP"/>
              </w:rPr>
              <w:t xml:space="preserve"> light </w:t>
            </w:r>
            <w:r w:rsidR="0E1BC975" w:rsidRPr="16F4671F">
              <w:rPr>
                <w:lang w:val="en-US" w:eastAsia="ja-JP"/>
              </w:rPr>
              <w:t>from a</w:t>
            </w:r>
            <w:r w:rsidRPr="16F4671F">
              <w:rPr>
                <w:lang w:val="en-US" w:eastAsia="ja-JP"/>
              </w:rPr>
              <w:t xml:space="preserve"> pulsed laser to measure </w:t>
            </w:r>
            <w:r w:rsidR="0E1BC975" w:rsidRPr="16F4671F">
              <w:rPr>
                <w:lang w:val="en-US" w:eastAsia="ja-JP"/>
              </w:rPr>
              <w:t>distance and intensity</w:t>
            </w:r>
            <w:r w:rsidR="7FE51C10" w:rsidRPr="16F4671F">
              <w:rPr>
                <w:lang w:val="en-US" w:eastAsia="ja-JP"/>
              </w:rPr>
              <w:t>.</w:t>
            </w:r>
          </w:p>
        </w:tc>
      </w:tr>
      <w:tr w:rsidR="00316F1E" w:rsidRPr="00983F5B" w14:paraId="1682D8C4" w14:textId="77777777" w:rsidTr="16F4671F">
        <w:tc>
          <w:tcPr>
            <w:tcW w:w="1951" w:type="dxa"/>
            <w:tcBorders>
              <w:top w:val="single" w:sz="4" w:space="0" w:color="auto"/>
              <w:bottom w:val="single" w:sz="4" w:space="0" w:color="auto"/>
            </w:tcBorders>
            <w:shd w:val="clear" w:color="auto" w:fill="FFFFFF" w:themeFill="background1"/>
          </w:tcPr>
          <w:p w14:paraId="4D8F647E" w14:textId="77777777" w:rsidR="00316F1E" w:rsidRPr="00E74F1F" w:rsidRDefault="00316F1E" w:rsidP="002236A1">
            <w:pPr>
              <w:pStyle w:val="TableTextLeft"/>
              <w:rPr>
                <w:lang w:val="en-US" w:eastAsia="ja-JP"/>
              </w:rPr>
            </w:pPr>
            <w:r w:rsidRPr="00E74F1F">
              <w:rPr>
                <w:lang w:val="en-US" w:eastAsia="ja-JP"/>
              </w:rPr>
              <w:t>Metadata</w:t>
            </w:r>
          </w:p>
        </w:tc>
        <w:tc>
          <w:tcPr>
            <w:tcW w:w="7796" w:type="dxa"/>
            <w:tcBorders>
              <w:top w:val="single" w:sz="4" w:space="0" w:color="auto"/>
              <w:bottom w:val="single" w:sz="4" w:space="0" w:color="auto"/>
            </w:tcBorders>
            <w:shd w:val="clear" w:color="auto" w:fill="auto"/>
          </w:tcPr>
          <w:p w14:paraId="110F043A" w14:textId="31032C01" w:rsidR="00316F1E" w:rsidRPr="00C145CB" w:rsidRDefault="00316F1E" w:rsidP="002236A1">
            <w:pPr>
              <w:pStyle w:val="TableTextLeft"/>
              <w:rPr>
                <w:lang w:val="en-US" w:eastAsia="ja-JP"/>
              </w:rPr>
            </w:pPr>
            <w:r w:rsidRPr="16F4671F">
              <w:rPr>
                <w:lang w:val="en-US" w:eastAsia="ja-JP"/>
              </w:rPr>
              <w:t>Metadata is ‘data about data’ and provides a synopsis about the data lineage, accuracy and details about access permissions</w:t>
            </w:r>
            <w:r w:rsidR="5E37C85F" w:rsidRPr="16F4671F">
              <w:rPr>
                <w:lang w:val="en-US" w:eastAsia="ja-JP"/>
              </w:rPr>
              <w:t>.</w:t>
            </w:r>
          </w:p>
          <w:p w14:paraId="0821DF5E" w14:textId="77777777" w:rsidR="00316F1E" w:rsidRPr="00C145CB" w:rsidRDefault="00316F1E" w:rsidP="002236A1">
            <w:pPr>
              <w:pStyle w:val="TableTextLeft"/>
              <w:rPr>
                <w:lang w:val="en-US" w:eastAsia="ja-JP"/>
              </w:rPr>
            </w:pPr>
            <w:r w:rsidRPr="00C145CB">
              <w:rPr>
                <w:lang w:val="en-US" w:eastAsia="ja-JP"/>
              </w:rPr>
              <w:t>Refer to ISO 19115 Geographic information ― Metadata</w:t>
            </w:r>
          </w:p>
        </w:tc>
      </w:tr>
      <w:tr w:rsidR="00316F1E" w:rsidRPr="00983F5B" w14:paraId="34C2FB93" w14:textId="77777777" w:rsidTr="16F4671F">
        <w:tc>
          <w:tcPr>
            <w:tcW w:w="1951" w:type="dxa"/>
            <w:tcBorders>
              <w:top w:val="single" w:sz="4" w:space="0" w:color="auto"/>
              <w:bottom w:val="single" w:sz="4" w:space="0" w:color="auto"/>
            </w:tcBorders>
            <w:shd w:val="clear" w:color="auto" w:fill="FFFFFF" w:themeFill="background1"/>
          </w:tcPr>
          <w:p w14:paraId="34C292D9" w14:textId="77777777" w:rsidR="00316F1E" w:rsidRPr="00E74F1F" w:rsidRDefault="00316F1E" w:rsidP="002236A1">
            <w:pPr>
              <w:pStyle w:val="TableTextLeft"/>
              <w:rPr>
                <w:lang w:val="en-US" w:eastAsia="ja-JP"/>
              </w:rPr>
            </w:pPr>
            <w:r w:rsidRPr="00E74F1F">
              <w:rPr>
                <w:lang w:val="en-US" w:eastAsia="ja-JP"/>
              </w:rPr>
              <w:t>Persistent Feature Identifier (PFI)</w:t>
            </w:r>
          </w:p>
        </w:tc>
        <w:tc>
          <w:tcPr>
            <w:tcW w:w="7796" w:type="dxa"/>
            <w:tcBorders>
              <w:top w:val="single" w:sz="4" w:space="0" w:color="auto"/>
              <w:bottom w:val="single" w:sz="4" w:space="0" w:color="auto"/>
            </w:tcBorders>
            <w:shd w:val="clear" w:color="auto" w:fill="auto"/>
          </w:tcPr>
          <w:p w14:paraId="278858CA" w14:textId="70DBAEB2" w:rsidR="00316F1E" w:rsidRPr="00C145CB" w:rsidRDefault="00316F1E" w:rsidP="002236A1">
            <w:pPr>
              <w:pStyle w:val="TableTextLeft"/>
              <w:rPr>
                <w:lang w:val="en-US" w:eastAsia="ja-JP"/>
              </w:rPr>
            </w:pPr>
            <w:r w:rsidRPr="16F4671F">
              <w:rPr>
                <w:lang w:val="en-US" w:eastAsia="ja-JP"/>
              </w:rPr>
              <w:t>The unique code provide</w:t>
            </w:r>
            <w:r w:rsidR="46863F59" w:rsidRPr="16F4671F">
              <w:rPr>
                <w:lang w:val="en-US" w:eastAsia="ja-JP"/>
              </w:rPr>
              <w:t>d</w:t>
            </w:r>
            <w:r w:rsidRPr="16F4671F">
              <w:rPr>
                <w:lang w:val="en-US" w:eastAsia="ja-JP"/>
              </w:rPr>
              <w:t xml:space="preserve"> at creation of the feature which remains until the feature is retired</w:t>
            </w:r>
            <w:r w:rsidR="5582A977" w:rsidRPr="16F4671F">
              <w:rPr>
                <w:lang w:val="en-US" w:eastAsia="ja-JP"/>
              </w:rPr>
              <w:t>.</w:t>
            </w:r>
          </w:p>
        </w:tc>
      </w:tr>
      <w:tr w:rsidR="00316F1E" w:rsidRPr="00983F5B" w14:paraId="571C9CE4" w14:textId="77777777" w:rsidTr="16F4671F">
        <w:tc>
          <w:tcPr>
            <w:tcW w:w="1951" w:type="dxa"/>
            <w:tcBorders>
              <w:top w:val="single" w:sz="4" w:space="0" w:color="auto"/>
              <w:bottom w:val="single" w:sz="4" w:space="0" w:color="auto"/>
            </w:tcBorders>
            <w:shd w:val="clear" w:color="auto" w:fill="FFFFFF" w:themeFill="background1"/>
          </w:tcPr>
          <w:p w14:paraId="373A071A" w14:textId="77777777" w:rsidR="00316F1E" w:rsidRPr="00863D34" w:rsidRDefault="00316F1E" w:rsidP="002236A1">
            <w:pPr>
              <w:pStyle w:val="TableTextLeft"/>
              <w:rPr>
                <w:lang w:val="en-US" w:eastAsia="ja-JP"/>
              </w:rPr>
            </w:pPr>
            <w:r>
              <w:rPr>
                <w:lang w:val="en-US" w:eastAsia="ja-JP"/>
              </w:rPr>
              <w:t>Product</w:t>
            </w:r>
          </w:p>
        </w:tc>
        <w:tc>
          <w:tcPr>
            <w:tcW w:w="7796" w:type="dxa"/>
            <w:tcBorders>
              <w:top w:val="single" w:sz="4" w:space="0" w:color="auto"/>
              <w:bottom w:val="single" w:sz="4" w:space="0" w:color="auto"/>
            </w:tcBorders>
            <w:shd w:val="clear" w:color="auto" w:fill="FFFFFF" w:themeFill="background1"/>
          </w:tcPr>
          <w:p w14:paraId="482F3BF9" w14:textId="1FA58F3B" w:rsidR="00316F1E" w:rsidRDefault="00316F1E" w:rsidP="002236A1">
            <w:pPr>
              <w:pStyle w:val="TableTextLeft"/>
              <w:rPr>
                <w:lang w:val="en-US" w:eastAsia="ja-JP"/>
              </w:rPr>
            </w:pPr>
            <w:r w:rsidRPr="16F4671F">
              <w:rPr>
                <w:lang w:val="en-US" w:eastAsia="ja-JP"/>
              </w:rPr>
              <w:t>Dataset or dataset series that conforms to a data product specification</w:t>
            </w:r>
            <w:r w:rsidR="1E915E5E" w:rsidRPr="16F4671F">
              <w:rPr>
                <w:lang w:val="en-US" w:eastAsia="ja-JP"/>
              </w:rPr>
              <w:t>.</w:t>
            </w:r>
          </w:p>
        </w:tc>
      </w:tr>
      <w:tr w:rsidR="00316F1E" w:rsidRPr="00983F5B" w14:paraId="0284A5C5" w14:textId="77777777" w:rsidTr="16F4671F">
        <w:tc>
          <w:tcPr>
            <w:tcW w:w="1951" w:type="dxa"/>
            <w:tcBorders>
              <w:top w:val="single" w:sz="4" w:space="0" w:color="auto"/>
              <w:bottom w:val="single" w:sz="4" w:space="0" w:color="auto"/>
            </w:tcBorders>
            <w:shd w:val="clear" w:color="auto" w:fill="FFFFFF" w:themeFill="background1"/>
          </w:tcPr>
          <w:p w14:paraId="7FBBC412" w14:textId="77777777" w:rsidR="00316F1E" w:rsidRPr="00E74F1F" w:rsidRDefault="00316F1E" w:rsidP="002236A1">
            <w:pPr>
              <w:pStyle w:val="TableTextLeft"/>
              <w:rPr>
                <w:lang w:val="en-US" w:eastAsia="ja-JP"/>
              </w:rPr>
            </w:pPr>
            <w:r w:rsidRPr="00E74F1F">
              <w:rPr>
                <w:lang w:val="en-US" w:eastAsia="ja-JP"/>
              </w:rPr>
              <w:t>Quality</w:t>
            </w:r>
          </w:p>
        </w:tc>
        <w:tc>
          <w:tcPr>
            <w:tcW w:w="7796" w:type="dxa"/>
            <w:tcBorders>
              <w:top w:val="single" w:sz="4" w:space="0" w:color="auto"/>
              <w:bottom w:val="single" w:sz="4" w:space="0" w:color="auto"/>
            </w:tcBorders>
            <w:shd w:val="clear" w:color="auto" w:fill="FFFFFF" w:themeFill="background1"/>
          </w:tcPr>
          <w:p w14:paraId="615DE04C" w14:textId="77777777" w:rsidR="00316F1E" w:rsidRPr="00E74F1F" w:rsidRDefault="00316F1E" w:rsidP="002236A1">
            <w:pPr>
              <w:pStyle w:val="TableTextLeft"/>
              <w:rPr>
                <w:lang w:val="en-US" w:eastAsia="ja-JP"/>
              </w:rPr>
            </w:pPr>
            <w:r w:rsidRPr="00E74F1F">
              <w:rPr>
                <w:lang w:val="en-US" w:eastAsia="ja-JP"/>
              </w:rPr>
              <w:t>Totality of characteristics of a product that bear on its ability to satisfy stated and implied needs. Refer to:</w:t>
            </w:r>
          </w:p>
          <w:p w14:paraId="6972A3E4" w14:textId="77777777" w:rsidR="00316F1E" w:rsidRPr="00E74F1F" w:rsidRDefault="00316F1E" w:rsidP="002236A1">
            <w:pPr>
              <w:pStyle w:val="TableTextLeft"/>
              <w:rPr>
                <w:lang w:val="en-US" w:eastAsia="ja-JP"/>
              </w:rPr>
            </w:pPr>
            <w:r w:rsidRPr="00E74F1F">
              <w:rPr>
                <w:lang w:val="en-US" w:eastAsia="ja-JP"/>
              </w:rPr>
              <w:t>ISO 19113 Geographic information ― Quality principles</w:t>
            </w:r>
          </w:p>
          <w:p w14:paraId="6E064B53" w14:textId="77777777" w:rsidR="00316F1E" w:rsidRPr="00E74F1F" w:rsidRDefault="00316F1E" w:rsidP="002236A1">
            <w:pPr>
              <w:pStyle w:val="TableTextLeft"/>
              <w:rPr>
                <w:lang w:val="en-US" w:eastAsia="ja-JP"/>
              </w:rPr>
            </w:pPr>
            <w:r w:rsidRPr="00E74F1F">
              <w:rPr>
                <w:lang w:val="en-US" w:eastAsia="ja-JP"/>
              </w:rPr>
              <w:t>ISO 19114 Geographic information ― Quality evaluation procedures</w:t>
            </w:r>
          </w:p>
        </w:tc>
      </w:tr>
      <w:tr w:rsidR="00316F1E" w:rsidRPr="00983F5B" w14:paraId="1FE32752" w14:textId="77777777" w:rsidTr="16F4671F">
        <w:tc>
          <w:tcPr>
            <w:tcW w:w="1951" w:type="dxa"/>
            <w:tcBorders>
              <w:top w:val="single" w:sz="4" w:space="0" w:color="auto"/>
              <w:bottom w:val="single" w:sz="4" w:space="0" w:color="auto"/>
            </w:tcBorders>
            <w:shd w:val="clear" w:color="auto" w:fill="FFFFFF" w:themeFill="background1"/>
          </w:tcPr>
          <w:p w14:paraId="35D8185C" w14:textId="77777777" w:rsidR="00316F1E" w:rsidRPr="00E74F1F" w:rsidRDefault="00316F1E" w:rsidP="002236A1">
            <w:pPr>
              <w:pStyle w:val="TableTextLeft"/>
              <w:rPr>
                <w:lang w:val="en-US" w:eastAsia="ja-JP"/>
              </w:rPr>
            </w:pPr>
            <w:r>
              <w:rPr>
                <w:lang w:val="en-US" w:eastAsia="ja-JP"/>
              </w:rPr>
              <w:t>the State</w:t>
            </w:r>
          </w:p>
        </w:tc>
        <w:tc>
          <w:tcPr>
            <w:tcW w:w="7796" w:type="dxa"/>
            <w:tcBorders>
              <w:top w:val="single" w:sz="4" w:space="0" w:color="auto"/>
              <w:bottom w:val="single" w:sz="4" w:space="0" w:color="auto"/>
            </w:tcBorders>
            <w:shd w:val="clear" w:color="auto" w:fill="FFFFFF" w:themeFill="background1"/>
          </w:tcPr>
          <w:p w14:paraId="3E2B5831" w14:textId="1FFC4607" w:rsidR="00316F1E" w:rsidRPr="00E74F1F" w:rsidRDefault="00316F1E" w:rsidP="002236A1">
            <w:pPr>
              <w:pStyle w:val="TableTextLeft"/>
              <w:rPr>
                <w:lang w:val="en-US" w:eastAsia="ja-JP"/>
              </w:rPr>
            </w:pPr>
            <w:r>
              <w:rPr>
                <w:lang w:val="en-US" w:eastAsia="ja-JP"/>
              </w:rPr>
              <w:t>Victoria</w:t>
            </w:r>
          </w:p>
        </w:tc>
      </w:tr>
      <w:tr w:rsidR="006B2A45" w:rsidRPr="00983F5B" w14:paraId="5F48177C" w14:textId="77777777" w:rsidTr="16F4671F">
        <w:tc>
          <w:tcPr>
            <w:tcW w:w="1951" w:type="dxa"/>
            <w:tcBorders>
              <w:top w:val="single" w:sz="4" w:space="0" w:color="auto"/>
              <w:bottom w:val="single" w:sz="4" w:space="0" w:color="auto"/>
            </w:tcBorders>
            <w:shd w:val="clear" w:color="auto" w:fill="FFFFFF" w:themeFill="background1"/>
          </w:tcPr>
          <w:p w14:paraId="4FD7C23A" w14:textId="5902CC24" w:rsidR="006B2A45" w:rsidRPr="00E74F1F" w:rsidRDefault="006B2A45" w:rsidP="002236A1">
            <w:pPr>
              <w:pStyle w:val="TableTextLeft"/>
              <w:rPr>
                <w:lang w:val="en-US" w:eastAsia="ja-JP"/>
              </w:rPr>
            </w:pPr>
            <w:r>
              <w:rPr>
                <w:lang w:val="en-US" w:eastAsia="ja-JP"/>
              </w:rPr>
              <w:t>Thalweg</w:t>
            </w:r>
          </w:p>
        </w:tc>
        <w:tc>
          <w:tcPr>
            <w:tcW w:w="7796" w:type="dxa"/>
            <w:tcBorders>
              <w:top w:val="single" w:sz="4" w:space="0" w:color="auto"/>
              <w:bottom w:val="single" w:sz="4" w:space="0" w:color="auto"/>
            </w:tcBorders>
            <w:shd w:val="clear" w:color="auto" w:fill="FFFFFF" w:themeFill="background1"/>
          </w:tcPr>
          <w:p w14:paraId="2343134C" w14:textId="13F20BBC" w:rsidR="006B2A45" w:rsidRPr="00E74F1F" w:rsidRDefault="006B2A45" w:rsidP="002236A1">
            <w:pPr>
              <w:pStyle w:val="TableTextLeft"/>
              <w:rPr>
                <w:lang w:val="en-US" w:eastAsia="ja-JP"/>
              </w:rPr>
            </w:pPr>
            <w:r>
              <w:rPr>
                <w:lang w:val="en-US" w:eastAsia="ja-JP"/>
              </w:rPr>
              <w:t>The deepest part of a water channel or valley</w:t>
            </w:r>
          </w:p>
        </w:tc>
      </w:tr>
      <w:tr w:rsidR="00316F1E" w:rsidRPr="00983F5B" w14:paraId="2790353A" w14:textId="77777777" w:rsidTr="16F4671F">
        <w:tc>
          <w:tcPr>
            <w:tcW w:w="1951" w:type="dxa"/>
            <w:tcBorders>
              <w:top w:val="single" w:sz="4" w:space="0" w:color="auto"/>
              <w:bottom w:val="single" w:sz="4" w:space="0" w:color="auto"/>
            </w:tcBorders>
            <w:shd w:val="clear" w:color="auto" w:fill="FFFFFF" w:themeFill="background1"/>
          </w:tcPr>
          <w:p w14:paraId="68682E42" w14:textId="77777777" w:rsidR="00316F1E" w:rsidRPr="00E74F1F" w:rsidRDefault="00316F1E" w:rsidP="002236A1">
            <w:pPr>
              <w:pStyle w:val="TableTextLeft"/>
              <w:rPr>
                <w:lang w:val="en-US" w:eastAsia="ja-JP"/>
              </w:rPr>
            </w:pPr>
            <w:r w:rsidRPr="00E74F1F">
              <w:rPr>
                <w:lang w:val="en-US" w:eastAsia="ja-JP"/>
              </w:rPr>
              <w:t>Unique Feature identifier (UFI)</w:t>
            </w:r>
          </w:p>
        </w:tc>
        <w:tc>
          <w:tcPr>
            <w:tcW w:w="7796" w:type="dxa"/>
            <w:tcBorders>
              <w:top w:val="single" w:sz="4" w:space="0" w:color="auto"/>
              <w:bottom w:val="single" w:sz="4" w:space="0" w:color="auto"/>
            </w:tcBorders>
            <w:shd w:val="clear" w:color="auto" w:fill="FFFFFF" w:themeFill="background1"/>
          </w:tcPr>
          <w:p w14:paraId="0A137585" w14:textId="3147178D" w:rsidR="00316F1E" w:rsidRPr="00E74F1F" w:rsidRDefault="00316F1E" w:rsidP="00BC1130">
            <w:pPr>
              <w:pStyle w:val="TableTextLeft"/>
              <w:rPr>
                <w:lang w:val="en-US" w:eastAsia="ja-JP"/>
              </w:rPr>
            </w:pPr>
            <w:r w:rsidRPr="16F4671F">
              <w:rPr>
                <w:lang w:val="en-US" w:eastAsia="ja-JP"/>
              </w:rPr>
              <w:t>Each feature is uniquely identified and renewed with each change</w:t>
            </w:r>
            <w:r w:rsidR="44A44916" w:rsidRPr="16F4671F">
              <w:rPr>
                <w:lang w:val="en-US" w:eastAsia="ja-JP"/>
              </w:rPr>
              <w:t>.</w:t>
            </w:r>
          </w:p>
        </w:tc>
      </w:tr>
    </w:tbl>
    <w:p w14:paraId="6256B79A" w14:textId="77777777" w:rsidR="00316F1E" w:rsidRDefault="00316F1E" w:rsidP="00316F1E">
      <w:pPr>
        <w:pStyle w:val="TblBdy"/>
      </w:pPr>
      <w:bookmarkStart w:id="33" w:name="_Toc441143512"/>
    </w:p>
    <w:p w14:paraId="33CE7E5D" w14:textId="77777777" w:rsidR="00316F1E" w:rsidRDefault="00316F1E" w:rsidP="00316F1E">
      <w:pPr>
        <w:rPr>
          <w:rFonts w:ascii="Calibri" w:hAnsi="Calibri"/>
          <w:b/>
          <w:bCs/>
          <w:iCs/>
          <w:color w:val="228591"/>
          <w:sz w:val="28"/>
          <w:szCs w:val="24"/>
        </w:rPr>
      </w:pPr>
      <w:r>
        <w:br w:type="page"/>
      </w:r>
    </w:p>
    <w:p w14:paraId="13D29373" w14:textId="77777777" w:rsidR="00316F1E" w:rsidRPr="00AD1EBC" w:rsidRDefault="00316F1E" w:rsidP="00316F1E">
      <w:pPr>
        <w:pStyle w:val="Heading2"/>
      </w:pPr>
      <w:bookmarkStart w:id="34" w:name="_Toc484526633"/>
      <w:bookmarkStart w:id="35" w:name="_Toc52353512"/>
      <w:r w:rsidRPr="00AD1EBC">
        <w:lastRenderedPageBreak/>
        <w:t>Acronyms</w:t>
      </w:r>
      <w:bookmarkEnd w:id="33"/>
      <w:bookmarkEnd w:id="34"/>
      <w:bookmarkEnd w:id="35"/>
    </w:p>
    <w:p w14:paraId="1A9789ED" w14:textId="1DDD366E" w:rsidR="00316F1E" w:rsidRPr="009C6935" w:rsidRDefault="00316F1E" w:rsidP="009C6935">
      <w:pPr>
        <w:pStyle w:val="Body"/>
      </w:pPr>
      <w:r>
        <w:t xml:space="preserve">For the purpose of this </w:t>
      </w:r>
      <w:r w:rsidRPr="16F4671F">
        <w:t>document</w:t>
      </w:r>
      <w:r>
        <w:t>, the following acronyms may apply.</w:t>
      </w: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316F1E" w:rsidRPr="00983F5B" w14:paraId="03E3C05D" w14:textId="77777777" w:rsidTr="00B126B3">
        <w:tc>
          <w:tcPr>
            <w:tcW w:w="1526" w:type="dxa"/>
            <w:tcBorders>
              <w:top w:val="nil"/>
              <w:bottom w:val="nil"/>
            </w:tcBorders>
            <w:shd w:val="clear" w:color="auto" w:fill="B04048" w:themeFill="background2" w:themeFillShade="80"/>
          </w:tcPr>
          <w:p w14:paraId="42930411" w14:textId="77777777" w:rsidR="00316F1E" w:rsidRPr="00E6313D" w:rsidRDefault="00316F1E" w:rsidP="00316F1E">
            <w:pPr>
              <w:rPr>
                <w:b/>
                <w:color w:val="FFFFFF" w:themeColor="background1"/>
              </w:rPr>
            </w:pPr>
            <w:r w:rsidRPr="00E6313D">
              <w:rPr>
                <w:b/>
                <w:color w:val="FFFFFF" w:themeColor="background1"/>
              </w:rPr>
              <w:t>Acronym</w:t>
            </w:r>
          </w:p>
        </w:tc>
        <w:tc>
          <w:tcPr>
            <w:tcW w:w="7796" w:type="dxa"/>
            <w:tcBorders>
              <w:top w:val="nil"/>
              <w:bottom w:val="nil"/>
            </w:tcBorders>
            <w:shd w:val="clear" w:color="auto" w:fill="B04048" w:themeFill="background2" w:themeFillShade="80"/>
          </w:tcPr>
          <w:p w14:paraId="1D0FD825" w14:textId="77777777" w:rsidR="00316F1E" w:rsidRPr="00E6313D" w:rsidRDefault="00316F1E" w:rsidP="00316F1E">
            <w:pPr>
              <w:rPr>
                <w:b/>
                <w:color w:val="FFFFFF" w:themeColor="background1"/>
              </w:rPr>
            </w:pPr>
            <w:r w:rsidRPr="00E6313D">
              <w:rPr>
                <w:b/>
                <w:color w:val="FFFFFF" w:themeColor="background1"/>
              </w:rPr>
              <w:t>Definition</w:t>
            </w:r>
          </w:p>
        </w:tc>
      </w:tr>
      <w:tr w:rsidR="00316F1E" w:rsidRPr="00983F5B" w14:paraId="71FC68A7" w14:textId="77777777" w:rsidTr="009C6935">
        <w:tc>
          <w:tcPr>
            <w:tcW w:w="1526" w:type="dxa"/>
            <w:tcBorders>
              <w:top w:val="nil"/>
              <w:bottom w:val="single" w:sz="4" w:space="0" w:color="auto"/>
            </w:tcBorders>
            <w:shd w:val="clear" w:color="auto" w:fill="FFFFFF" w:themeFill="background1"/>
          </w:tcPr>
          <w:p w14:paraId="09DF320D" w14:textId="77777777" w:rsidR="00316F1E" w:rsidRDefault="00316F1E" w:rsidP="00315340">
            <w:pPr>
              <w:pStyle w:val="TableTextLeft"/>
              <w:rPr>
                <w:lang w:val="en-US" w:eastAsia="ja-JP"/>
              </w:rPr>
            </w:pPr>
            <w:r>
              <w:rPr>
                <w:lang w:val="en-US" w:eastAsia="ja-JP"/>
              </w:rPr>
              <w:t>DELWP</w:t>
            </w:r>
          </w:p>
        </w:tc>
        <w:tc>
          <w:tcPr>
            <w:tcW w:w="7796" w:type="dxa"/>
            <w:tcBorders>
              <w:top w:val="nil"/>
              <w:bottom w:val="single" w:sz="4" w:space="0" w:color="auto"/>
            </w:tcBorders>
            <w:shd w:val="clear" w:color="auto" w:fill="FFFFFF" w:themeFill="background1"/>
          </w:tcPr>
          <w:p w14:paraId="528FCEC6" w14:textId="77777777" w:rsidR="00316F1E" w:rsidRDefault="00316F1E" w:rsidP="00315340">
            <w:pPr>
              <w:pStyle w:val="TableTextLeft"/>
              <w:rPr>
                <w:lang w:val="en-US" w:eastAsia="ja-JP"/>
              </w:rPr>
            </w:pPr>
            <w:r>
              <w:rPr>
                <w:lang w:val="en-US" w:eastAsia="ja-JP"/>
              </w:rPr>
              <w:t>Department of Environment, Land, Water &amp; Planning</w:t>
            </w:r>
          </w:p>
        </w:tc>
      </w:tr>
      <w:tr w:rsidR="0094384C" w:rsidRPr="00983F5B" w14:paraId="00648EEF" w14:textId="77777777" w:rsidTr="0025165E">
        <w:trPr>
          <w:trHeight w:val="105"/>
        </w:trPr>
        <w:tc>
          <w:tcPr>
            <w:tcW w:w="1526" w:type="dxa"/>
            <w:tcBorders>
              <w:top w:val="single" w:sz="4" w:space="0" w:color="auto"/>
              <w:bottom w:val="single" w:sz="4" w:space="0" w:color="auto"/>
            </w:tcBorders>
            <w:shd w:val="clear" w:color="auto" w:fill="FFFFFF" w:themeFill="background1"/>
          </w:tcPr>
          <w:p w14:paraId="02FE89E8" w14:textId="77777777" w:rsidR="0094384C" w:rsidRDefault="0094384C" w:rsidP="00315340">
            <w:pPr>
              <w:pStyle w:val="TableTextLeft"/>
              <w:rPr>
                <w:lang w:val="en-US" w:eastAsia="ja-JP"/>
              </w:rPr>
            </w:pPr>
            <w:r>
              <w:rPr>
                <w:lang w:val="en-US" w:eastAsia="ja-JP"/>
              </w:rPr>
              <w:t>DEM</w:t>
            </w:r>
          </w:p>
        </w:tc>
        <w:tc>
          <w:tcPr>
            <w:tcW w:w="7796" w:type="dxa"/>
            <w:tcBorders>
              <w:top w:val="single" w:sz="4" w:space="0" w:color="auto"/>
              <w:bottom w:val="single" w:sz="4" w:space="0" w:color="auto"/>
            </w:tcBorders>
            <w:shd w:val="clear" w:color="auto" w:fill="FFFFFF" w:themeFill="background1"/>
          </w:tcPr>
          <w:p w14:paraId="79FD2AEC" w14:textId="77777777" w:rsidR="0094384C" w:rsidRDefault="0094384C" w:rsidP="00315340">
            <w:pPr>
              <w:pStyle w:val="TableTextLeft"/>
              <w:rPr>
                <w:lang w:val="en-US" w:eastAsia="ja-JP"/>
              </w:rPr>
            </w:pPr>
            <w:r>
              <w:rPr>
                <w:lang w:val="en-US" w:eastAsia="ja-JP"/>
              </w:rPr>
              <w:t>Digital Elevation Model</w:t>
            </w:r>
          </w:p>
        </w:tc>
      </w:tr>
      <w:tr w:rsidR="0094384C" w:rsidRPr="00983F5B" w14:paraId="47F431F8" w14:textId="77777777" w:rsidTr="0025165E">
        <w:trPr>
          <w:trHeight w:val="105"/>
        </w:trPr>
        <w:tc>
          <w:tcPr>
            <w:tcW w:w="1526" w:type="dxa"/>
            <w:tcBorders>
              <w:top w:val="single" w:sz="4" w:space="0" w:color="auto"/>
              <w:bottom w:val="single" w:sz="4" w:space="0" w:color="auto"/>
            </w:tcBorders>
            <w:shd w:val="clear" w:color="auto" w:fill="FFFFFF" w:themeFill="background1"/>
          </w:tcPr>
          <w:p w14:paraId="2CCC204C" w14:textId="77777777" w:rsidR="0094384C" w:rsidRDefault="0094384C" w:rsidP="00315340">
            <w:pPr>
              <w:pStyle w:val="TableTextLeft"/>
              <w:rPr>
                <w:lang w:val="en-US" w:eastAsia="ja-JP"/>
              </w:rPr>
            </w:pPr>
            <w:r>
              <w:rPr>
                <w:lang w:val="en-US" w:eastAsia="ja-JP"/>
              </w:rPr>
              <w:t>DTM</w:t>
            </w:r>
          </w:p>
        </w:tc>
        <w:tc>
          <w:tcPr>
            <w:tcW w:w="7796" w:type="dxa"/>
            <w:tcBorders>
              <w:top w:val="single" w:sz="4" w:space="0" w:color="auto"/>
              <w:bottom w:val="single" w:sz="4" w:space="0" w:color="auto"/>
            </w:tcBorders>
            <w:shd w:val="clear" w:color="auto" w:fill="FFFFFF" w:themeFill="background1"/>
          </w:tcPr>
          <w:p w14:paraId="2DFFC34D" w14:textId="77777777" w:rsidR="0094384C" w:rsidRDefault="0094384C" w:rsidP="00315340">
            <w:pPr>
              <w:pStyle w:val="TableTextLeft"/>
              <w:rPr>
                <w:lang w:val="en-US" w:eastAsia="ja-JP"/>
              </w:rPr>
            </w:pPr>
            <w:r>
              <w:rPr>
                <w:lang w:val="en-US" w:eastAsia="ja-JP"/>
              </w:rPr>
              <w:t>Digital Terrain Model</w:t>
            </w:r>
          </w:p>
        </w:tc>
      </w:tr>
      <w:tr w:rsidR="00316F1E" w:rsidRPr="00983F5B" w14:paraId="369E7954" w14:textId="77777777" w:rsidTr="00B126B3">
        <w:tc>
          <w:tcPr>
            <w:tcW w:w="1526" w:type="dxa"/>
            <w:tcBorders>
              <w:top w:val="single" w:sz="4" w:space="0" w:color="auto"/>
              <w:bottom w:val="single" w:sz="4" w:space="0" w:color="auto"/>
            </w:tcBorders>
            <w:shd w:val="clear" w:color="auto" w:fill="FFFFFF" w:themeFill="background1"/>
          </w:tcPr>
          <w:p w14:paraId="7F7B10DD" w14:textId="77777777" w:rsidR="00316F1E" w:rsidRPr="00E74F1F" w:rsidRDefault="00316F1E" w:rsidP="00315340">
            <w:pPr>
              <w:pStyle w:val="TableTextLeft"/>
              <w:rPr>
                <w:lang w:val="en-US" w:eastAsia="ja-JP"/>
              </w:rPr>
            </w:pPr>
            <w:r>
              <w:rPr>
                <w:lang w:val="en-US" w:eastAsia="ja-JP"/>
              </w:rPr>
              <w:t>GNSS</w:t>
            </w:r>
          </w:p>
        </w:tc>
        <w:tc>
          <w:tcPr>
            <w:tcW w:w="7796" w:type="dxa"/>
            <w:tcBorders>
              <w:top w:val="single" w:sz="4" w:space="0" w:color="auto"/>
              <w:bottom w:val="single" w:sz="4" w:space="0" w:color="auto"/>
            </w:tcBorders>
            <w:shd w:val="clear" w:color="auto" w:fill="FFFFFF" w:themeFill="background1"/>
          </w:tcPr>
          <w:p w14:paraId="2F42F42F" w14:textId="77777777" w:rsidR="00316F1E" w:rsidRPr="00E74F1F" w:rsidRDefault="00316F1E" w:rsidP="00315340">
            <w:pPr>
              <w:pStyle w:val="TableTextLeft"/>
              <w:rPr>
                <w:lang w:val="en-US" w:eastAsia="ja-JP"/>
              </w:rPr>
            </w:pPr>
            <w:r>
              <w:rPr>
                <w:lang w:val="en-US" w:eastAsia="ja-JP"/>
              </w:rPr>
              <w:t>Global Navigation Satellite Systems</w:t>
            </w:r>
          </w:p>
        </w:tc>
      </w:tr>
      <w:tr w:rsidR="0094384C" w:rsidRPr="00983F5B" w14:paraId="2D622808" w14:textId="77777777" w:rsidTr="0025165E">
        <w:trPr>
          <w:trHeight w:val="105"/>
        </w:trPr>
        <w:tc>
          <w:tcPr>
            <w:tcW w:w="1526" w:type="dxa"/>
            <w:tcBorders>
              <w:top w:val="single" w:sz="4" w:space="0" w:color="auto"/>
              <w:bottom w:val="single" w:sz="4" w:space="0" w:color="auto"/>
            </w:tcBorders>
            <w:shd w:val="clear" w:color="auto" w:fill="FFFFFF" w:themeFill="background1"/>
          </w:tcPr>
          <w:p w14:paraId="7723E608" w14:textId="77777777" w:rsidR="0094384C" w:rsidRDefault="0094384C" w:rsidP="00315340">
            <w:pPr>
              <w:pStyle w:val="TableTextLeft"/>
              <w:rPr>
                <w:lang w:val="en-US" w:eastAsia="ja-JP"/>
              </w:rPr>
            </w:pPr>
            <w:r>
              <w:t>ICSM</w:t>
            </w:r>
          </w:p>
        </w:tc>
        <w:tc>
          <w:tcPr>
            <w:tcW w:w="7796" w:type="dxa"/>
            <w:tcBorders>
              <w:top w:val="single" w:sz="4" w:space="0" w:color="auto"/>
              <w:bottom w:val="single" w:sz="4" w:space="0" w:color="auto"/>
            </w:tcBorders>
            <w:shd w:val="clear" w:color="auto" w:fill="FFFFFF" w:themeFill="background1"/>
          </w:tcPr>
          <w:p w14:paraId="373CAA68" w14:textId="77777777" w:rsidR="0094384C" w:rsidRDefault="0094384C" w:rsidP="00315340">
            <w:pPr>
              <w:pStyle w:val="TableTextLeft"/>
              <w:rPr>
                <w:lang w:val="en-US" w:eastAsia="ja-JP"/>
              </w:rPr>
            </w:pPr>
            <w:r w:rsidRPr="00DD6FF1">
              <w:rPr>
                <w:lang w:val="en-US" w:eastAsia="ja-JP"/>
              </w:rPr>
              <w:t>Intergovernmental Committee on Surveying &amp; Mapping</w:t>
            </w:r>
          </w:p>
        </w:tc>
      </w:tr>
      <w:tr w:rsidR="00F85A9D" w:rsidRPr="00983F5B" w14:paraId="120CFE6E" w14:textId="77777777" w:rsidTr="00B126B3">
        <w:tc>
          <w:tcPr>
            <w:tcW w:w="1526" w:type="dxa"/>
            <w:tcBorders>
              <w:top w:val="single" w:sz="4" w:space="0" w:color="auto"/>
              <w:bottom w:val="single" w:sz="4" w:space="0" w:color="auto"/>
            </w:tcBorders>
            <w:shd w:val="clear" w:color="auto" w:fill="FFFFFF" w:themeFill="background1"/>
          </w:tcPr>
          <w:p w14:paraId="073ABE14" w14:textId="17898686" w:rsidR="00F85A9D" w:rsidRPr="00E74F1F" w:rsidRDefault="00F85A9D" w:rsidP="00315340">
            <w:pPr>
              <w:pStyle w:val="TableTextLeft"/>
              <w:rPr>
                <w:lang w:val="en-US" w:eastAsia="ja-JP"/>
              </w:rPr>
            </w:pPr>
            <w:r>
              <w:rPr>
                <w:lang w:val="en-US" w:eastAsia="ja-JP"/>
              </w:rPr>
              <w:t>LGA</w:t>
            </w:r>
          </w:p>
        </w:tc>
        <w:tc>
          <w:tcPr>
            <w:tcW w:w="7796" w:type="dxa"/>
            <w:tcBorders>
              <w:top w:val="single" w:sz="4" w:space="0" w:color="auto"/>
              <w:bottom w:val="single" w:sz="4" w:space="0" w:color="auto"/>
            </w:tcBorders>
            <w:shd w:val="clear" w:color="auto" w:fill="FFFFFF" w:themeFill="background1"/>
          </w:tcPr>
          <w:p w14:paraId="739ABB36" w14:textId="11FA7DE0" w:rsidR="00F85A9D" w:rsidRPr="00E74F1F" w:rsidRDefault="00F85A9D" w:rsidP="00315340">
            <w:pPr>
              <w:pStyle w:val="TableTextLeft"/>
              <w:rPr>
                <w:lang w:val="en-US" w:eastAsia="ja-JP"/>
              </w:rPr>
            </w:pPr>
            <w:r>
              <w:rPr>
                <w:lang w:val="en-US" w:eastAsia="ja-JP"/>
              </w:rPr>
              <w:t>Local Government Area</w:t>
            </w:r>
          </w:p>
        </w:tc>
      </w:tr>
      <w:tr w:rsidR="00A12897" w:rsidRPr="00983F5B" w14:paraId="7F63A850" w14:textId="77777777" w:rsidTr="00B126B3">
        <w:tc>
          <w:tcPr>
            <w:tcW w:w="1526" w:type="dxa"/>
            <w:tcBorders>
              <w:top w:val="single" w:sz="4" w:space="0" w:color="auto"/>
              <w:bottom w:val="single" w:sz="4" w:space="0" w:color="auto"/>
            </w:tcBorders>
            <w:shd w:val="clear" w:color="auto" w:fill="FFFFFF" w:themeFill="background1"/>
          </w:tcPr>
          <w:p w14:paraId="10692E0E" w14:textId="75D8CAC9" w:rsidR="00A12897" w:rsidRPr="00E74F1F" w:rsidRDefault="00A12897" w:rsidP="00315340">
            <w:pPr>
              <w:pStyle w:val="TableTextLeft"/>
              <w:rPr>
                <w:lang w:val="en-US" w:eastAsia="ja-JP"/>
              </w:rPr>
            </w:pPr>
            <w:r>
              <w:rPr>
                <w:lang w:val="en-US" w:eastAsia="ja-JP"/>
              </w:rPr>
              <w:t>LUV</w:t>
            </w:r>
          </w:p>
        </w:tc>
        <w:tc>
          <w:tcPr>
            <w:tcW w:w="7796" w:type="dxa"/>
            <w:tcBorders>
              <w:top w:val="single" w:sz="4" w:space="0" w:color="auto"/>
              <w:bottom w:val="single" w:sz="4" w:space="0" w:color="auto"/>
            </w:tcBorders>
            <w:shd w:val="clear" w:color="auto" w:fill="FFFFFF" w:themeFill="background1"/>
          </w:tcPr>
          <w:p w14:paraId="2E189046" w14:textId="6DBCFA76" w:rsidR="00A12897" w:rsidRPr="00E74F1F" w:rsidRDefault="00A12897" w:rsidP="00315340">
            <w:pPr>
              <w:pStyle w:val="TableTextLeft"/>
              <w:rPr>
                <w:lang w:val="en-US" w:eastAsia="ja-JP"/>
              </w:rPr>
            </w:pPr>
            <w:r>
              <w:rPr>
                <w:lang w:val="en-US" w:eastAsia="ja-JP"/>
              </w:rPr>
              <w:t>Land Use Victoria</w:t>
            </w:r>
          </w:p>
        </w:tc>
      </w:tr>
      <w:tr w:rsidR="00845418" w:rsidRPr="00983F5B" w14:paraId="5EC026A3" w14:textId="77777777" w:rsidTr="00B126B3">
        <w:trPr>
          <w:trHeight w:val="105"/>
        </w:trPr>
        <w:tc>
          <w:tcPr>
            <w:tcW w:w="1526" w:type="dxa"/>
            <w:tcBorders>
              <w:top w:val="single" w:sz="4" w:space="0" w:color="auto"/>
              <w:bottom w:val="single" w:sz="4" w:space="0" w:color="auto"/>
            </w:tcBorders>
            <w:shd w:val="clear" w:color="auto" w:fill="FFFFFF" w:themeFill="background1"/>
          </w:tcPr>
          <w:p w14:paraId="605AB274" w14:textId="0C9716A1" w:rsidR="00845418" w:rsidRDefault="00845418" w:rsidP="00315340">
            <w:pPr>
              <w:pStyle w:val="TableTextLeft"/>
              <w:rPr>
                <w:lang w:val="en-US" w:eastAsia="ja-JP"/>
              </w:rPr>
            </w:pPr>
            <w:r>
              <w:rPr>
                <w:lang w:val="en-US" w:eastAsia="ja-JP"/>
              </w:rPr>
              <w:t>SDM</w:t>
            </w:r>
          </w:p>
        </w:tc>
        <w:tc>
          <w:tcPr>
            <w:tcW w:w="7796" w:type="dxa"/>
            <w:tcBorders>
              <w:top w:val="single" w:sz="4" w:space="0" w:color="auto"/>
              <w:bottom w:val="single" w:sz="4" w:space="0" w:color="auto"/>
            </w:tcBorders>
            <w:shd w:val="clear" w:color="auto" w:fill="FFFFFF" w:themeFill="background1"/>
          </w:tcPr>
          <w:p w14:paraId="127CF498" w14:textId="1B4BE90B" w:rsidR="00845418" w:rsidRDefault="00845418" w:rsidP="00315340">
            <w:pPr>
              <w:pStyle w:val="TableTextLeft"/>
              <w:rPr>
                <w:lang w:val="en-US" w:eastAsia="ja-JP"/>
              </w:rPr>
            </w:pPr>
            <w:r>
              <w:rPr>
                <w:lang w:val="en-US" w:eastAsia="ja-JP"/>
              </w:rPr>
              <w:t>Spatial DataMart</w:t>
            </w:r>
          </w:p>
        </w:tc>
      </w:tr>
      <w:tr w:rsidR="00315340" w:rsidRPr="00983F5B" w14:paraId="4ABC8911" w14:textId="77777777" w:rsidTr="00B126B3">
        <w:trPr>
          <w:trHeight w:val="105"/>
        </w:trPr>
        <w:tc>
          <w:tcPr>
            <w:tcW w:w="1526" w:type="dxa"/>
            <w:tcBorders>
              <w:top w:val="single" w:sz="4" w:space="0" w:color="auto"/>
              <w:bottom w:val="single" w:sz="4" w:space="0" w:color="auto"/>
            </w:tcBorders>
            <w:shd w:val="clear" w:color="auto" w:fill="FFFFFF" w:themeFill="background1"/>
          </w:tcPr>
          <w:p w14:paraId="5A5576F0" w14:textId="3C9819BC" w:rsidR="00315340" w:rsidRDefault="00315340" w:rsidP="00315340">
            <w:pPr>
              <w:pStyle w:val="TableTextLeft"/>
              <w:rPr>
                <w:lang w:val="en-US" w:eastAsia="ja-JP"/>
              </w:rPr>
            </w:pPr>
            <w:r>
              <w:rPr>
                <w:lang w:val="en-US" w:eastAsia="ja-JP"/>
              </w:rPr>
              <w:t>VES</w:t>
            </w:r>
          </w:p>
        </w:tc>
        <w:tc>
          <w:tcPr>
            <w:tcW w:w="7796" w:type="dxa"/>
            <w:tcBorders>
              <w:top w:val="single" w:sz="4" w:space="0" w:color="auto"/>
              <w:bottom w:val="single" w:sz="4" w:space="0" w:color="auto"/>
            </w:tcBorders>
            <w:shd w:val="clear" w:color="auto" w:fill="FFFFFF" w:themeFill="background1"/>
          </w:tcPr>
          <w:p w14:paraId="1BC0B3C0" w14:textId="6CE44068" w:rsidR="00315340" w:rsidRDefault="00315340" w:rsidP="00315340">
            <w:pPr>
              <w:pStyle w:val="TableTextLeft"/>
              <w:rPr>
                <w:lang w:val="en-US" w:eastAsia="ja-JP"/>
              </w:rPr>
            </w:pPr>
            <w:r>
              <w:rPr>
                <w:lang w:val="en-US" w:eastAsia="ja-JP"/>
              </w:rPr>
              <w:t>Vicmap Edit</w:t>
            </w:r>
            <w:r w:rsidR="004C5C1A">
              <w:rPr>
                <w:lang w:val="en-US" w:eastAsia="ja-JP"/>
              </w:rPr>
              <w:t xml:space="preserve"> Service</w:t>
            </w:r>
          </w:p>
        </w:tc>
      </w:tr>
      <w:tr w:rsidR="00316F1E" w:rsidRPr="00983F5B" w14:paraId="4F5CC22B" w14:textId="77777777" w:rsidTr="00B126B3">
        <w:trPr>
          <w:trHeight w:val="105"/>
        </w:trPr>
        <w:tc>
          <w:tcPr>
            <w:tcW w:w="1526" w:type="dxa"/>
            <w:tcBorders>
              <w:top w:val="single" w:sz="4" w:space="0" w:color="auto"/>
              <w:bottom w:val="single" w:sz="4" w:space="0" w:color="auto"/>
            </w:tcBorders>
            <w:shd w:val="clear" w:color="auto" w:fill="FFFFFF" w:themeFill="background1"/>
          </w:tcPr>
          <w:p w14:paraId="302D565A" w14:textId="77777777" w:rsidR="00316F1E" w:rsidRDefault="00316F1E" w:rsidP="00315340">
            <w:pPr>
              <w:pStyle w:val="TableTextLeft"/>
              <w:rPr>
                <w:lang w:val="en-US" w:eastAsia="ja-JP"/>
              </w:rPr>
            </w:pPr>
            <w:r>
              <w:rPr>
                <w:lang w:val="en-US" w:eastAsia="ja-JP"/>
              </w:rPr>
              <w:t>VGDD</w:t>
            </w:r>
          </w:p>
        </w:tc>
        <w:tc>
          <w:tcPr>
            <w:tcW w:w="7796" w:type="dxa"/>
            <w:tcBorders>
              <w:top w:val="single" w:sz="4" w:space="0" w:color="auto"/>
              <w:bottom w:val="single" w:sz="4" w:space="0" w:color="auto"/>
            </w:tcBorders>
            <w:shd w:val="clear" w:color="auto" w:fill="FFFFFF" w:themeFill="background1"/>
          </w:tcPr>
          <w:p w14:paraId="56567F41" w14:textId="77777777" w:rsidR="00316F1E" w:rsidRDefault="00316F1E" w:rsidP="00315340">
            <w:pPr>
              <w:pStyle w:val="TableTextLeft"/>
              <w:rPr>
                <w:lang w:val="en-US" w:eastAsia="ja-JP"/>
              </w:rPr>
            </w:pPr>
            <w:r>
              <w:rPr>
                <w:lang w:val="en-US" w:eastAsia="ja-JP"/>
              </w:rPr>
              <w:t>Victorian Government Data Directory</w:t>
            </w:r>
          </w:p>
        </w:tc>
      </w:tr>
    </w:tbl>
    <w:p w14:paraId="4D43DA68" w14:textId="77777777" w:rsidR="00316F1E" w:rsidRDefault="00316F1E" w:rsidP="00316F1E">
      <w:bookmarkStart w:id="36" w:name="_Toc353455535"/>
      <w:r>
        <w:br w:type="page"/>
      </w:r>
    </w:p>
    <w:p w14:paraId="3F1EADC2" w14:textId="77777777" w:rsidR="00316F1E" w:rsidRPr="00E74F1F" w:rsidRDefault="00316F1E" w:rsidP="00316F1E">
      <w:pPr>
        <w:pStyle w:val="Heading2"/>
      </w:pPr>
      <w:bookmarkStart w:id="37" w:name="_Toc484526634"/>
      <w:bookmarkStart w:id="38" w:name="_Toc52353513"/>
      <w:r w:rsidRPr="00E74F1F">
        <w:lastRenderedPageBreak/>
        <w:t>Informal description of the data product</w:t>
      </w:r>
      <w:bookmarkEnd w:id="37"/>
      <w:bookmarkEnd w:id="38"/>
    </w:p>
    <w:p w14:paraId="43CD83CD" w14:textId="0603604D" w:rsidR="003A227D" w:rsidRPr="006D3DFC" w:rsidRDefault="00A12897" w:rsidP="16F4671F">
      <w:pPr>
        <w:pStyle w:val="Body"/>
        <w:rPr>
          <w:color w:val="363534" w:themeColor="text1"/>
        </w:rPr>
      </w:pPr>
      <w:r w:rsidRPr="16F4671F">
        <w:t xml:space="preserve">Vicmap Elevation </w:t>
      </w:r>
      <w:r w:rsidR="008118DA" w:rsidRPr="16F4671F">
        <w:t xml:space="preserve">is a suite of datasets which </w:t>
      </w:r>
      <w:r w:rsidRPr="0066754F">
        <w:t xml:space="preserve">assists with terrain analysis and land assessment by providing contour and relief data. This product can be combined with other data to enable more efficient and effective planning </w:t>
      </w:r>
      <w:r w:rsidR="00CF49F1" w:rsidRPr="0066754F">
        <w:t xml:space="preserve">and analysis </w:t>
      </w:r>
      <w:r w:rsidRPr="0066754F">
        <w:t xml:space="preserve">of </w:t>
      </w:r>
      <w:r w:rsidR="00CF49F1" w:rsidRPr="0066754F">
        <w:t xml:space="preserve">urban and natural </w:t>
      </w:r>
      <w:r w:rsidRPr="0066754F">
        <w:t>landscape</w:t>
      </w:r>
      <w:r w:rsidR="00CF49F1" w:rsidRPr="0066754F">
        <w:t xml:space="preserve">s, including </w:t>
      </w:r>
      <w:r w:rsidRPr="0066754F">
        <w:t>catchment modelling and habitat suitability.</w:t>
      </w:r>
      <w:r w:rsidR="45CD5204" w:rsidRPr="0066754F">
        <w:t xml:space="preserve"> </w:t>
      </w:r>
    </w:p>
    <w:p w14:paraId="7C66D76E" w14:textId="1E508C22" w:rsidR="00A12897" w:rsidRPr="00A12897" w:rsidRDefault="00A12897" w:rsidP="16F4671F">
      <w:pPr>
        <w:pStyle w:val="Body"/>
        <w:rPr>
          <w:color w:val="363534" w:themeColor="text1"/>
        </w:rPr>
      </w:pPr>
      <w:r w:rsidRPr="16F4671F">
        <w:t xml:space="preserve">The Vicmap Elevation is comprised </w:t>
      </w:r>
      <w:r w:rsidR="2F3795E2" w:rsidRPr="16F4671F">
        <w:t xml:space="preserve">of </w:t>
      </w:r>
      <w:r w:rsidRPr="16F4671F">
        <w:t>the following:</w:t>
      </w:r>
    </w:p>
    <w:p w14:paraId="1063966B" w14:textId="317E04F1" w:rsidR="00A12897" w:rsidRPr="005E1431" w:rsidRDefault="00A12897" w:rsidP="16F4671F">
      <w:pPr>
        <w:pStyle w:val="PullOutBoxBullet"/>
        <w:rPr>
          <w:b/>
          <w:bCs/>
        </w:rPr>
      </w:pPr>
      <w:r w:rsidRPr="16F4671F">
        <w:rPr>
          <w:b/>
          <w:bCs/>
        </w:rPr>
        <w:t>Statewide 10-20m contours &amp; relief:</w:t>
      </w:r>
      <w:r>
        <w:t xml:space="preserve"> represents Victoria’s elevations in the form of contours, spot heights and surface features including cliffs, embankments and rock outcrops.</w:t>
      </w:r>
    </w:p>
    <w:p w14:paraId="578E394C" w14:textId="4E2BF289" w:rsidR="00A12897" w:rsidRPr="005E1431" w:rsidRDefault="00A12897" w:rsidP="00B12586">
      <w:pPr>
        <w:pStyle w:val="PullOutBoxBullet"/>
      </w:pPr>
      <w:r w:rsidRPr="005E1431">
        <w:rPr>
          <w:b/>
        </w:rPr>
        <w:t xml:space="preserve">Digital </w:t>
      </w:r>
      <w:r w:rsidR="00555108">
        <w:rPr>
          <w:b/>
        </w:rPr>
        <w:t>Elevation</w:t>
      </w:r>
      <w:r w:rsidRPr="005E1431">
        <w:rPr>
          <w:b/>
        </w:rPr>
        <w:t xml:space="preserve"> Model (</w:t>
      </w:r>
      <w:r w:rsidR="00E86626">
        <w:rPr>
          <w:b/>
        </w:rPr>
        <w:t>D</w:t>
      </w:r>
      <w:r w:rsidR="00555108">
        <w:rPr>
          <w:b/>
        </w:rPr>
        <w:t>E</w:t>
      </w:r>
      <w:r w:rsidR="00E86626">
        <w:rPr>
          <w:b/>
        </w:rPr>
        <w:t>M</w:t>
      </w:r>
      <w:r w:rsidRPr="005E1431">
        <w:rPr>
          <w:b/>
        </w:rPr>
        <w:t xml:space="preserve">): </w:t>
      </w:r>
      <w:r w:rsidRPr="005E1431">
        <w:t xml:space="preserve">represents </w:t>
      </w:r>
      <w:r w:rsidR="00CF49F1">
        <w:t xml:space="preserve">a </w:t>
      </w:r>
      <w:r w:rsidR="00CF49F1" w:rsidRPr="005E1431">
        <w:t xml:space="preserve">hydrologically enforced </w:t>
      </w:r>
      <w:r w:rsidR="00765B49">
        <w:t xml:space="preserve">raster </w:t>
      </w:r>
      <w:r w:rsidR="00CF49F1">
        <w:t xml:space="preserve">model of </w:t>
      </w:r>
      <w:r w:rsidRPr="005E1431">
        <w:t xml:space="preserve">Victoria’s </w:t>
      </w:r>
      <w:r w:rsidR="00174DD4">
        <w:t>ground</w:t>
      </w:r>
      <w:r w:rsidR="00174DD4" w:rsidRPr="005E1431">
        <w:t xml:space="preserve"> </w:t>
      </w:r>
      <w:r w:rsidRPr="005E1431">
        <w:t xml:space="preserve">surface at 10m grid </w:t>
      </w:r>
      <w:r w:rsidR="00E86626" w:rsidRPr="005E1431">
        <w:t>resolution.</w:t>
      </w:r>
      <w:r w:rsidRPr="005E1431">
        <w:t xml:space="preserve"> </w:t>
      </w:r>
    </w:p>
    <w:p w14:paraId="0638FBD1" w14:textId="4F5C783B" w:rsidR="00A12897" w:rsidRPr="005E1431" w:rsidRDefault="00A12897" w:rsidP="16F4671F">
      <w:pPr>
        <w:pStyle w:val="PullOutBoxBullet"/>
        <w:rPr>
          <w:b/>
          <w:bCs/>
        </w:rPr>
      </w:pPr>
      <w:r w:rsidRPr="16F4671F">
        <w:rPr>
          <w:b/>
          <w:bCs/>
        </w:rPr>
        <w:t xml:space="preserve">Multi-resolution: </w:t>
      </w:r>
      <w:r>
        <w:t>Compilation of project data</w:t>
      </w:r>
      <w:r w:rsidR="00174DD4">
        <w:t xml:space="preserve"> primarily from Digital Elevation Models (DEM’s)</w:t>
      </w:r>
      <w:r w:rsidR="00522A8C">
        <w:t xml:space="preserve">, </w:t>
      </w:r>
      <w:r>
        <w:t>contours,</w:t>
      </w:r>
      <w:r w:rsidR="006B2A45">
        <w:t xml:space="preserve"> </w:t>
      </w:r>
      <w:r w:rsidR="00522A8C">
        <w:t>and LiDAR point clouds</w:t>
      </w:r>
      <w:r>
        <w:t xml:space="preserve"> at various resolutions covering </w:t>
      </w:r>
      <w:r w:rsidR="00174DD4">
        <w:t>project areas across the state, including</w:t>
      </w:r>
      <w:r w:rsidR="00522A8C">
        <w:t xml:space="preserve"> the coast and</w:t>
      </w:r>
      <w:r w:rsidR="00174DD4">
        <w:t xml:space="preserve"> </w:t>
      </w:r>
      <w:r>
        <w:t>major flood plains</w:t>
      </w:r>
      <w:r w:rsidR="004A63F8">
        <w:t xml:space="preserve">. </w:t>
      </w:r>
    </w:p>
    <w:p w14:paraId="53214748" w14:textId="1AA294A0" w:rsidR="00A12897" w:rsidRPr="00A12897" w:rsidRDefault="00522A8C" w:rsidP="00B12586">
      <w:pPr>
        <w:pStyle w:val="PullOutBoxBullet"/>
        <w:rPr>
          <w:b/>
        </w:rPr>
      </w:pPr>
      <w:r>
        <w:rPr>
          <w:b/>
        </w:rPr>
        <w:t>Vicmap Coastal DEM</w:t>
      </w:r>
      <w:r w:rsidR="00A12897" w:rsidRPr="00A12897">
        <w:rPr>
          <w:b/>
        </w:rPr>
        <w:t xml:space="preserve">: </w:t>
      </w:r>
      <w:r w:rsidR="00A12897" w:rsidRPr="00A12897">
        <w:t>high resolution</w:t>
      </w:r>
      <w:r w:rsidR="00A12897">
        <w:t xml:space="preserve"> </w:t>
      </w:r>
      <w:r w:rsidR="005A2876">
        <w:t>raster</w:t>
      </w:r>
      <w:r w:rsidR="00A12897" w:rsidRPr="00A12897">
        <w:t xml:space="preserve"> representation of Victoria’s natural relief features along the coast. </w:t>
      </w:r>
    </w:p>
    <w:p w14:paraId="3EB88480" w14:textId="68E4EC97" w:rsidR="00A12897" w:rsidRPr="00A12897" w:rsidRDefault="00A12897" w:rsidP="16F4671F">
      <w:pPr>
        <w:pStyle w:val="Body"/>
        <w:rPr>
          <w:color w:val="363534" w:themeColor="text1"/>
        </w:rPr>
      </w:pPr>
      <w:r w:rsidRPr="16F4671F">
        <w:t>Vicmap Elev</w:t>
      </w:r>
      <w:r w:rsidRPr="00BF78EB">
        <w:t xml:space="preserve">ation data is </w:t>
      </w:r>
      <w:r w:rsidR="00522A8C" w:rsidRPr="00BF78EB">
        <w:t xml:space="preserve">integrated from projects managed by the Coordinated Imagery Program in DELWP and </w:t>
      </w:r>
      <w:r w:rsidRPr="00BF78EB">
        <w:t xml:space="preserve">from authoritative Custodians via the </w:t>
      </w:r>
      <w:r w:rsidR="007C4B6B" w:rsidRPr="00BF78EB">
        <w:rPr>
          <w:i/>
          <w:iCs/>
        </w:rPr>
        <w:t xml:space="preserve">LUV </w:t>
      </w:r>
      <w:r w:rsidRPr="00BF78EB">
        <w:rPr>
          <w:i/>
          <w:iCs/>
        </w:rPr>
        <w:t>Custodianship Program.</w:t>
      </w:r>
      <w:r w:rsidRPr="00BF78EB">
        <w:t xml:space="preserve"> Datasets may be supplemented and/or verified with information supplied by: </w:t>
      </w:r>
    </w:p>
    <w:p w14:paraId="47BFF931" w14:textId="77777777" w:rsidR="00A12897" w:rsidRPr="004D5586" w:rsidRDefault="00A12897" w:rsidP="004D5586">
      <w:pPr>
        <w:pStyle w:val="PullOutBoxBullet"/>
        <w:rPr>
          <w:b/>
          <w:bCs/>
        </w:rPr>
      </w:pPr>
      <w:r w:rsidRPr="004D5586">
        <w:rPr>
          <w:b/>
          <w:bCs/>
        </w:rPr>
        <w:t>Federal, State &amp; Local Government</w:t>
      </w:r>
    </w:p>
    <w:p w14:paraId="2AC7ACB6" w14:textId="77777777" w:rsidR="00A12897" w:rsidRPr="00E26ADD" w:rsidRDefault="00A12897" w:rsidP="004D5586">
      <w:pPr>
        <w:pStyle w:val="PullOutBoxBullet2"/>
      </w:pPr>
      <w:r w:rsidRPr="00E26ADD">
        <w:t xml:space="preserve">DELWP (Forests, Fire Management, Geographic Names &amp; Land Registry) </w:t>
      </w:r>
    </w:p>
    <w:p w14:paraId="493988C6" w14:textId="77777777" w:rsidR="00A12897" w:rsidRPr="00C7496A" w:rsidRDefault="00A12897" w:rsidP="004D5586">
      <w:pPr>
        <w:pStyle w:val="PullOutBoxBullet"/>
        <w:rPr>
          <w:b/>
          <w:bCs/>
        </w:rPr>
      </w:pPr>
      <w:r w:rsidRPr="00C7496A">
        <w:rPr>
          <w:b/>
          <w:bCs/>
        </w:rPr>
        <w:t>Government agencies &amp; authorities</w:t>
      </w:r>
    </w:p>
    <w:p w14:paraId="3F40F8C9" w14:textId="77777777" w:rsidR="00A12897" w:rsidRPr="00E26ADD" w:rsidRDefault="00A12897" w:rsidP="004D5586">
      <w:pPr>
        <w:pStyle w:val="PullOutBoxBullet2"/>
      </w:pPr>
      <w:r w:rsidRPr="00E26ADD">
        <w:t>Parks Victoria</w:t>
      </w:r>
    </w:p>
    <w:p w14:paraId="3A94FD3A" w14:textId="77777777" w:rsidR="00A12897" w:rsidRPr="0040241D" w:rsidRDefault="00A12897" w:rsidP="004D5586">
      <w:pPr>
        <w:pStyle w:val="PullOutBoxBullet2"/>
      </w:pPr>
      <w:r w:rsidRPr="00314DF9">
        <w:t>VicRoads</w:t>
      </w:r>
    </w:p>
    <w:p w14:paraId="00C37B7B" w14:textId="77777777" w:rsidR="00A12897" w:rsidRPr="00C7496A" w:rsidRDefault="00A12897" w:rsidP="004D5586">
      <w:pPr>
        <w:pStyle w:val="PullOutBoxBullet"/>
        <w:rPr>
          <w:b/>
          <w:bCs/>
        </w:rPr>
      </w:pPr>
      <w:r w:rsidRPr="00C7496A">
        <w:rPr>
          <w:b/>
          <w:bCs/>
        </w:rPr>
        <w:t xml:space="preserve">Emergency &amp; Essential Services </w:t>
      </w:r>
    </w:p>
    <w:p w14:paraId="6664D641" w14:textId="77777777" w:rsidR="00A12897" w:rsidRPr="00314DF9" w:rsidRDefault="00A12897" w:rsidP="004D5586">
      <w:pPr>
        <w:pStyle w:val="PullOutBoxBullet2"/>
      </w:pPr>
      <w:r w:rsidRPr="00E26ADD">
        <w:t>Country Fire Authority</w:t>
      </w:r>
    </w:p>
    <w:p w14:paraId="457C5AC6" w14:textId="77777777" w:rsidR="00A12897" w:rsidRPr="00C7496A" w:rsidRDefault="00A12897" w:rsidP="004D5586">
      <w:pPr>
        <w:pStyle w:val="PullOutBoxBullet"/>
        <w:rPr>
          <w:b/>
          <w:bCs/>
        </w:rPr>
      </w:pPr>
      <w:r w:rsidRPr="00C7496A">
        <w:rPr>
          <w:b/>
          <w:bCs/>
        </w:rPr>
        <w:t>Asset Information Management</w:t>
      </w:r>
    </w:p>
    <w:p w14:paraId="4EB33718" w14:textId="77777777" w:rsidR="00A12897" w:rsidRPr="00C7496A" w:rsidRDefault="00A12897" w:rsidP="004D5586">
      <w:pPr>
        <w:pStyle w:val="PullOutBoxBullet"/>
        <w:rPr>
          <w:b/>
          <w:bCs/>
        </w:rPr>
      </w:pPr>
      <w:r w:rsidRPr="00C7496A">
        <w:rPr>
          <w:b/>
          <w:bCs/>
        </w:rPr>
        <w:t>Melbourne Water</w:t>
      </w:r>
    </w:p>
    <w:p w14:paraId="4C557367" w14:textId="5FD168C9" w:rsidR="00A12897" w:rsidRPr="00C7496A" w:rsidRDefault="00A12897" w:rsidP="004D5586">
      <w:pPr>
        <w:pStyle w:val="PullOutBoxBullet"/>
        <w:rPr>
          <w:b/>
          <w:bCs/>
        </w:rPr>
      </w:pPr>
      <w:r w:rsidRPr="00C7496A">
        <w:rPr>
          <w:b/>
          <w:bCs/>
        </w:rPr>
        <w:t xml:space="preserve">Licensed </w:t>
      </w:r>
      <w:r w:rsidR="007C4B6B" w:rsidRPr="00C7496A">
        <w:rPr>
          <w:b/>
          <w:bCs/>
        </w:rPr>
        <w:t>s</w:t>
      </w:r>
      <w:r w:rsidRPr="00C7496A">
        <w:rPr>
          <w:b/>
          <w:bCs/>
        </w:rPr>
        <w:t>urveyors</w:t>
      </w:r>
    </w:p>
    <w:p w14:paraId="05390E8A" w14:textId="77777777" w:rsidR="00A12897" w:rsidRPr="004D5586" w:rsidRDefault="00A12897" w:rsidP="004D5586">
      <w:pPr>
        <w:pStyle w:val="PullOutBoxBullet"/>
        <w:rPr>
          <w:b/>
          <w:bCs/>
        </w:rPr>
      </w:pPr>
      <w:r w:rsidRPr="00C7496A">
        <w:rPr>
          <w:b/>
          <w:bCs/>
        </w:rPr>
        <w:t>Water authorities</w:t>
      </w:r>
    </w:p>
    <w:p w14:paraId="78EF689F" w14:textId="77777777" w:rsidR="00A12897" w:rsidRPr="004D5586" w:rsidRDefault="00A12897" w:rsidP="004D5586">
      <w:pPr>
        <w:pStyle w:val="PullOutBoxBullet"/>
        <w:rPr>
          <w:b/>
          <w:bCs/>
        </w:rPr>
      </w:pPr>
      <w:r w:rsidRPr="004D5586">
        <w:rPr>
          <w:b/>
          <w:bCs/>
        </w:rPr>
        <w:t>Melway</w:t>
      </w:r>
    </w:p>
    <w:p w14:paraId="7E859CF5" w14:textId="507C168B" w:rsidR="00D861EE" w:rsidRPr="00C8535F" w:rsidRDefault="00A12897" w:rsidP="00C8535F">
      <w:pPr>
        <w:pStyle w:val="Body"/>
        <w:rPr>
          <w:sz w:val="18"/>
          <w:szCs w:val="18"/>
          <w:u w:val="single"/>
          <w:lang w:val="en-US"/>
        </w:rPr>
      </w:pPr>
      <w:r w:rsidRPr="00A276BB">
        <w:t xml:space="preserve">Vicmap </w:t>
      </w:r>
      <w:r w:rsidR="00522A8C">
        <w:t>E</w:t>
      </w:r>
      <w:r w:rsidRPr="00A276BB">
        <w:t xml:space="preserve">levation is </w:t>
      </w:r>
      <w:r w:rsidR="00522A8C">
        <w:t>updated with new project data on an ad-hoc basis</w:t>
      </w:r>
      <w:r w:rsidRPr="00A276BB">
        <w:t xml:space="preserve">. </w:t>
      </w:r>
    </w:p>
    <w:p w14:paraId="41BEEDFE" w14:textId="77777777" w:rsidR="00316F1E" w:rsidRPr="00E74F1F" w:rsidRDefault="00316F1E" w:rsidP="00316F1E">
      <w:pPr>
        <w:pStyle w:val="Heading1"/>
      </w:pPr>
      <w:bookmarkStart w:id="39" w:name="_Toc353455537"/>
      <w:bookmarkStart w:id="40" w:name="_Toc52353514"/>
      <w:bookmarkEnd w:id="36"/>
      <w:r w:rsidRPr="00A5192D">
        <w:t xml:space="preserve">Specification </w:t>
      </w:r>
      <w:r>
        <w:t>s</w:t>
      </w:r>
      <w:r w:rsidRPr="00A5192D">
        <w:t>cope</w:t>
      </w:r>
      <w:bookmarkEnd w:id="39"/>
      <w:bookmarkEnd w:id="40"/>
    </w:p>
    <w:p w14:paraId="0A4A9355" w14:textId="22844A5D" w:rsidR="007E57E2" w:rsidRDefault="007E57E2" w:rsidP="16F4671F">
      <w:pPr>
        <w:pStyle w:val="Body"/>
        <w:rPr>
          <w:color w:val="363534" w:themeColor="text1"/>
        </w:rPr>
      </w:pPr>
      <w:bookmarkStart w:id="41" w:name="_Toc484526636"/>
      <w:bookmarkEnd w:id="25"/>
      <w:bookmarkEnd w:id="26"/>
      <w:bookmarkEnd w:id="27"/>
      <w:bookmarkEnd w:id="28"/>
      <w:bookmarkEnd w:id="29"/>
      <w:bookmarkEnd w:id="30"/>
      <w:r>
        <w:t xml:space="preserve">This product description focuses on the </w:t>
      </w:r>
      <w:r w:rsidRPr="16F4671F">
        <w:t>statewide Vicmap Elevation D</w:t>
      </w:r>
      <w:r w:rsidR="004826CD" w:rsidRPr="16F4671F">
        <w:t>E</w:t>
      </w:r>
      <w:r w:rsidRPr="16F4671F">
        <w:t xml:space="preserve">M 10m </w:t>
      </w:r>
      <w:r w:rsidR="00090548" w:rsidRPr="16F4671F">
        <w:t xml:space="preserve">raster </w:t>
      </w:r>
      <w:r w:rsidRPr="16F4671F">
        <w:t>dataset of Vicmap Elevation, which is freely availabl</w:t>
      </w:r>
      <w:r w:rsidRPr="00797D50">
        <w:t>e to users and incorporated into the Vicmap Topographic Mapping products.</w:t>
      </w:r>
    </w:p>
    <w:p w14:paraId="54BCFCAB" w14:textId="02292B6A" w:rsidR="00316F1E" w:rsidRPr="000155E8" w:rsidRDefault="00316F1E" w:rsidP="007E22C4">
      <w:pPr>
        <w:pStyle w:val="Heading3"/>
        <w:spacing w:before="100" w:beforeAutospacing="1" w:after="0"/>
      </w:pPr>
      <w:bookmarkStart w:id="42" w:name="_Toc52353515"/>
      <w:r w:rsidRPr="000155E8">
        <w:t>Level</w:t>
      </w:r>
      <w:bookmarkEnd w:id="41"/>
      <w:bookmarkEnd w:id="42"/>
    </w:p>
    <w:p w14:paraId="71360C54" w14:textId="77777777" w:rsidR="00316F1E" w:rsidRPr="00543DDB" w:rsidRDefault="00316F1E" w:rsidP="00C8535F">
      <w:pPr>
        <w:pStyle w:val="Body"/>
      </w:pPr>
      <w:r w:rsidRPr="00543DDB">
        <w:t>Dataset.</w:t>
      </w:r>
    </w:p>
    <w:p w14:paraId="799101CD" w14:textId="77777777" w:rsidR="00316F1E" w:rsidRPr="006A04E6" w:rsidRDefault="00316F1E" w:rsidP="000155E8">
      <w:pPr>
        <w:pStyle w:val="Heading3"/>
        <w:spacing w:after="0"/>
      </w:pPr>
      <w:bookmarkStart w:id="43" w:name="_Toc450896725"/>
      <w:bookmarkStart w:id="44" w:name="_Toc484526637"/>
      <w:bookmarkStart w:id="45" w:name="_Toc52353516"/>
      <w:r w:rsidRPr="006A04E6">
        <w:rPr>
          <w:lang w:val="en-US"/>
        </w:rPr>
        <w:t>Extent</w:t>
      </w:r>
      <w:bookmarkEnd w:id="43"/>
      <w:r>
        <w:rPr>
          <w:lang w:val="en-US"/>
        </w:rPr>
        <w:t xml:space="preserve"> &amp; coverage</w:t>
      </w:r>
      <w:bookmarkEnd w:id="44"/>
      <w:bookmarkEnd w:id="45"/>
    </w:p>
    <w:p w14:paraId="4AFF0A83" w14:textId="764FCE20" w:rsidR="00316F1E" w:rsidRDefault="00316F1E" w:rsidP="00C8535F">
      <w:pPr>
        <w:pStyle w:val="Body"/>
      </w:pPr>
      <w:r w:rsidRPr="00543DDB">
        <w:t xml:space="preserve">Vicmap </w:t>
      </w:r>
      <w:r w:rsidR="00A12897">
        <w:t>Elevation</w:t>
      </w:r>
      <w:r w:rsidRPr="00543DDB">
        <w:t xml:space="preserve"> </w:t>
      </w:r>
      <w:r w:rsidR="003E57B2">
        <w:t>D</w:t>
      </w:r>
      <w:r w:rsidR="004826CD">
        <w:t>E</w:t>
      </w:r>
      <w:r w:rsidR="003E57B2">
        <w:t>M 1</w:t>
      </w:r>
      <w:r w:rsidR="000077FF">
        <w:t xml:space="preserve">0m </w:t>
      </w:r>
      <w:r w:rsidRPr="00543DDB">
        <w:t>covers the State of Victoria.</w:t>
      </w:r>
    </w:p>
    <w:p w14:paraId="32254477" w14:textId="2DBDFBE4" w:rsidR="001E7F82" w:rsidRPr="00873948" w:rsidRDefault="001E7F82" w:rsidP="007E22C4">
      <w:pPr>
        <w:pStyle w:val="Body"/>
      </w:pPr>
      <w:r>
        <w:t xml:space="preserve">Cross border data for select Vicmap Products is provided to DELWP under an arrangement with New South Wales and South Australia with coverage extending up to 100 kilometres into New South Wales </w:t>
      </w:r>
      <w:r>
        <w:lastRenderedPageBreak/>
        <w:t xml:space="preserve">and </w:t>
      </w:r>
      <w:r w:rsidR="003E57B2">
        <w:t>a</w:t>
      </w:r>
      <w:r>
        <w:t xml:space="preserve"> 1 x 1:100,000 tile into South Australia. Selected Vicmap Elevation data is maintained over the border.</w:t>
      </w:r>
      <w:r w:rsidR="45CD5204">
        <w:t xml:space="preserve"> </w:t>
      </w:r>
      <w:r>
        <w:t>Refer to the metadata</w:t>
      </w:r>
      <w:r w:rsidR="007E22C4">
        <w:t xml:space="preserve"> section of this document for more details.</w:t>
      </w:r>
    </w:p>
    <w:p w14:paraId="6934A8FF" w14:textId="2A4B0C50" w:rsidR="00316F1E" w:rsidRPr="00E74F1F" w:rsidRDefault="00316F1E" w:rsidP="00316F1E">
      <w:pPr>
        <w:pStyle w:val="Heading1"/>
      </w:pPr>
      <w:bookmarkStart w:id="46" w:name="_Toc52353517"/>
      <w:r>
        <w:t>Data product identification</w:t>
      </w:r>
      <w:bookmarkEnd w:id="46"/>
    </w:p>
    <w:p w14:paraId="244421C5" w14:textId="77777777" w:rsidR="00316F1E" w:rsidRPr="006A04E6" w:rsidRDefault="00316F1E" w:rsidP="000155E8">
      <w:pPr>
        <w:pStyle w:val="Heading3"/>
        <w:spacing w:after="0"/>
      </w:pPr>
      <w:bookmarkStart w:id="47" w:name="_Toc484526639"/>
      <w:bookmarkStart w:id="48" w:name="_Toc52353518"/>
      <w:r>
        <w:rPr>
          <w:lang w:val="en-US"/>
        </w:rPr>
        <w:t>Title</w:t>
      </w:r>
      <w:bookmarkEnd w:id="47"/>
      <w:bookmarkEnd w:id="48"/>
    </w:p>
    <w:p w14:paraId="64D041F4" w14:textId="187E66CD" w:rsidR="00316F1E" w:rsidRPr="00BE424D" w:rsidRDefault="00316F1E" w:rsidP="00316F1E">
      <w:r w:rsidRPr="00BE424D">
        <w:t xml:space="preserve">Vicmap </w:t>
      </w:r>
      <w:r w:rsidR="00A12897">
        <w:t xml:space="preserve">Elevation </w:t>
      </w:r>
      <w:r w:rsidR="00E72EF1">
        <w:t>D</w:t>
      </w:r>
      <w:r w:rsidR="004826CD">
        <w:t>E</w:t>
      </w:r>
      <w:r w:rsidR="00E72EF1">
        <w:t>M 1</w:t>
      </w:r>
      <w:r w:rsidR="0025165E">
        <w:t>0m</w:t>
      </w:r>
    </w:p>
    <w:p w14:paraId="3C25DF20" w14:textId="77777777" w:rsidR="00316F1E" w:rsidRPr="006A04E6" w:rsidRDefault="00316F1E" w:rsidP="000155E8">
      <w:pPr>
        <w:pStyle w:val="Heading3"/>
        <w:spacing w:after="0"/>
      </w:pPr>
      <w:bookmarkStart w:id="49" w:name="_Toc484526640"/>
      <w:bookmarkStart w:id="50" w:name="_Toc52353519"/>
      <w:r>
        <w:rPr>
          <w:lang w:val="en-US"/>
        </w:rPr>
        <w:t>Alternative title</w:t>
      </w:r>
      <w:bookmarkEnd w:id="49"/>
      <w:bookmarkEnd w:id="50"/>
    </w:p>
    <w:p w14:paraId="13EDB20F" w14:textId="67511242" w:rsidR="00316F1E" w:rsidRPr="00BE424D" w:rsidRDefault="00A12897" w:rsidP="00093AA4">
      <w:pPr>
        <w:pStyle w:val="Body"/>
      </w:pPr>
      <w:r>
        <w:t>VMELEV</w:t>
      </w:r>
    </w:p>
    <w:p w14:paraId="61B88C81" w14:textId="69C64867" w:rsidR="00CE0B80" w:rsidRDefault="00A12897" w:rsidP="00093AA4">
      <w:pPr>
        <w:pStyle w:val="Body"/>
      </w:pPr>
      <w:r>
        <w:t>Vicmap Elevation</w:t>
      </w:r>
    </w:p>
    <w:p w14:paraId="450C3F89" w14:textId="39B2E1C2" w:rsidR="00E95A2A" w:rsidRDefault="00A12897" w:rsidP="00093AA4">
      <w:pPr>
        <w:pStyle w:val="Body"/>
      </w:pPr>
      <w:r w:rsidRPr="007E22C4">
        <w:t xml:space="preserve">Vicmap Elevation </w:t>
      </w:r>
      <w:r w:rsidR="0025165E" w:rsidRPr="007E22C4">
        <w:t>D</w:t>
      </w:r>
      <w:r w:rsidR="00200510">
        <w:t>E</w:t>
      </w:r>
      <w:r w:rsidR="0025165E" w:rsidRPr="007E22C4">
        <w:t>M</w:t>
      </w:r>
      <w:r w:rsidR="00E8211F" w:rsidRPr="007E22C4">
        <w:t>1</w:t>
      </w:r>
      <w:r w:rsidRPr="007E22C4">
        <w:t>0m</w:t>
      </w:r>
    </w:p>
    <w:p w14:paraId="3A4E3733" w14:textId="78210969" w:rsidR="00E86626" w:rsidRDefault="00E86626" w:rsidP="00093AA4">
      <w:pPr>
        <w:pStyle w:val="Body"/>
      </w:pPr>
      <w:r>
        <w:t xml:space="preserve">Vicmap Elevation Digital </w:t>
      </w:r>
      <w:r w:rsidR="00200510">
        <w:t>Elevation</w:t>
      </w:r>
      <w:r>
        <w:t xml:space="preserve"> Model 10m</w:t>
      </w:r>
    </w:p>
    <w:p w14:paraId="17CB9F51" w14:textId="77777777" w:rsidR="00316F1E" w:rsidRDefault="00316F1E" w:rsidP="000155E8">
      <w:pPr>
        <w:pStyle w:val="Heading3"/>
        <w:spacing w:after="0"/>
        <w:rPr>
          <w:color w:val="0070C0"/>
        </w:rPr>
      </w:pPr>
      <w:bookmarkStart w:id="51" w:name="_Toc484526641"/>
      <w:bookmarkStart w:id="52" w:name="_Toc52353520"/>
      <w:r>
        <w:t>Abstract</w:t>
      </w:r>
      <w:bookmarkEnd w:id="51"/>
      <w:bookmarkEnd w:id="52"/>
    </w:p>
    <w:p w14:paraId="3B91EE07" w14:textId="45EEDDBE" w:rsidR="006A452A" w:rsidRPr="006A452A" w:rsidRDefault="00927018" w:rsidP="007640BD">
      <w:pPr>
        <w:pStyle w:val="Body"/>
      </w:pPr>
      <w:r>
        <w:t xml:space="preserve">Vicmap Elevation </w:t>
      </w:r>
      <w:r w:rsidR="009C7459">
        <w:t>DEM</w:t>
      </w:r>
      <w:r>
        <w:t xml:space="preserve"> 10m is a product which is a raster representation of Victoria's elevation. </w:t>
      </w:r>
      <w:r w:rsidR="009C7459">
        <w:t>DEM</w:t>
      </w:r>
      <w:r>
        <w:t xml:space="preserve"> 10m has a spatial resolution of 10</w:t>
      </w:r>
      <w:r w:rsidR="00E86626">
        <w:t xml:space="preserve"> metres</w:t>
      </w:r>
      <w:r w:rsidR="007E57E2">
        <w:t xml:space="preserve"> with respective horizontal and vertical accuracy of 12.5m and 5m or </w:t>
      </w:r>
      <w:r w:rsidR="007E22C4">
        <w:t>better.</w:t>
      </w:r>
      <w:r w:rsidR="006A452A">
        <w:t xml:space="preserve"> </w:t>
      </w:r>
      <w:r>
        <w:t xml:space="preserve">The </w:t>
      </w:r>
      <w:r w:rsidR="009C7459">
        <w:t>DEM</w:t>
      </w:r>
      <w:r>
        <w:t xml:space="preserve"> is constructed from source data of various resolutions, accuracies and ages to produce an improved </w:t>
      </w:r>
      <w:r w:rsidR="009C7459">
        <w:t>DEM</w:t>
      </w:r>
      <w:r>
        <w:t xml:space="preserve"> containing increased detail in localised areas. The </w:t>
      </w:r>
      <w:r w:rsidR="009C7459">
        <w:t>DEM</w:t>
      </w:r>
      <w:r>
        <w:t>s are hydrologically enforced and correctly defines the natural surface drainage and hydrological flow.</w:t>
      </w:r>
      <w:r w:rsidR="006A452A">
        <w:t xml:space="preserve"> This product has been quality assured by DELWP and additional third-party consultants.</w:t>
      </w:r>
    </w:p>
    <w:p w14:paraId="78511F57" w14:textId="4B959015" w:rsidR="003431C8" w:rsidRDefault="003431C8" w:rsidP="007640BD">
      <w:pPr>
        <w:pStyle w:val="Body"/>
      </w:pPr>
      <w:r w:rsidRPr="003431C8">
        <w:t xml:space="preserve">Vicmap Elevation provides an accurate representation of natural relief </w:t>
      </w:r>
      <w:r>
        <w:t xml:space="preserve">features across Victoria. It is </w:t>
      </w:r>
      <w:r w:rsidRPr="003431C8">
        <w:t>used in a variety of applications, particularly in emergency service</w:t>
      </w:r>
      <w:r>
        <w:t xml:space="preserve">s, natural resource management, </w:t>
      </w:r>
      <w:r w:rsidRPr="003431C8">
        <w:t>planning and development, and digital map publication</w:t>
      </w:r>
      <w:r>
        <w:t>.</w:t>
      </w:r>
    </w:p>
    <w:p w14:paraId="7F4CCF05" w14:textId="3A9052F1" w:rsidR="00316F1E" w:rsidRDefault="00316F1E" w:rsidP="005E5172">
      <w:pPr>
        <w:pStyle w:val="Heading3"/>
        <w:spacing w:after="0"/>
        <w:rPr>
          <w:color w:val="0070C0"/>
        </w:rPr>
      </w:pPr>
      <w:bookmarkStart w:id="53" w:name="_Toc484526642"/>
      <w:bookmarkStart w:id="54" w:name="_Toc52353521"/>
      <w:r>
        <w:t xml:space="preserve">Topic </w:t>
      </w:r>
      <w:r w:rsidR="004D6CB2">
        <w:t>c</w:t>
      </w:r>
      <w:r>
        <w:t>ategory</w:t>
      </w:r>
      <w:bookmarkEnd w:id="53"/>
      <w:bookmarkEnd w:id="54"/>
    </w:p>
    <w:p w14:paraId="13D8CB1E" w14:textId="6732D47C" w:rsidR="00316F1E" w:rsidRPr="008B628B" w:rsidRDefault="003C38AD" w:rsidP="007640BD">
      <w:pPr>
        <w:pStyle w:val="Body"/>
      </w:pPr>
      <w:r>
        <w:t>Elevation.</w:t>
      </w:r>
    </w:p>
    <w:p w14:paraId="7EF4F14C" w14:textId="77777777" w:rsidR="00316F1E" w:rsidRPr="00A5192D" w:rsidRDefault="00316F1E" w:rsidP="00316F1E">
      <w:pPr>
        <w:pStyle w:val="Heading1"/>
      </w:pPr>
      <w:bookmarkStart w:id="55" w:name="_Toc353455546"/>
      <w:bookmarkStart w:id="56" w:name="_Toc52353522"/>
      <w:bookmarkStart w:id="57" w:name="_Toc477775063"/>
      <w:bookmarkStart w:id="58" w:name="_Toc506373317"/>
      <w:bookmarkStart w:id="59" w:name="_Toc32910090"/>
      <w:bookmarkStart w:id="60" w:name="_Toc34131688"/>
      <w:bookmarkStart w:id="61" w:name="_Toc34191591"/>
      <w:bookmarkStart w:id="62" w:name="_Toc143487683"/>
      <w:r w:rsidRPr="00A5192D">
        <w:t>Data content and structure</w:t>
      </w:r>
      <w:bookmarkEnd w:id="55"/>
      <w:bookmarkEnd w:id="56"/>
    </w:p>
    <w:p w14:paraId="15D9E1AE" w14:textId="77777777" w:rsidR="00316F1E" w:rsidRPr="00E74F1F" w:rsidRDefault="00316F1E" w:rsidP="005E5172">
      <w:pPr>
        <w:pStyle w:val="Heading3"/>
        <w:spacing w:after="0"/>
      </w:pPr>
      <w:bookmarkStart w:id="63" w:name="_Toc484526644"/>
      <w:bookmarkStart w:id="64" w:name="_Toc52353523"/>
      <w:r w:rsidRPr="00E74F1F">
        <w:t xml:space="preserve">Data </w:t>
      </w:r>
      <w:r>
        <w:t>content</w:t>
      </w:r>
      <w:bookmarkEnd w:id="63"/>
      <w:bookmarkEnd w:id="64"/>
    </w:p>
    <w:p w14:paraId="1C5F8225" w14:textId="77BDA227" w:rsidR="00316F1E" w:rsidRPr="003F5BBF" w:rsidRDefault="00316F1E" w:rsidP="008D51D3">
      <w:pPr>
        <w:pStyle w:val="Body"/>
      </w:pPr>
      <w:r>
        <w:t xml:space="preserve">Vicmap </w:t>
      </w:r>
      <w:r w:rsidR="00CE2D9B">
        <w:t xml:space="preserve">Elevation statewide </w:t>
      </w:r>
      <w:r w:rsidR="009C7459">
        <w:t>DEM</w:t>
      </w:r>
      <w:r w:rsidR="006A452A">
        <w:t xml:space="preserve"> </w:t>
      </w:r>
      <w:r>
        <w:t xml:space="preserve">contains </w:t>
      </w:r>
      <w:r w:rsidR="008D24BE">
        <w:t xml:space="preserve">the following </w:t>
      </w:r>
      <w:r>
        <w:t>data</w:t>
      </w:r>
      <w:r w:rsidR="008D24BE">
        <w:t>set</w:t>
      </w:r>
      <w:r>
        <w:t>:</w:t>
      </w:r>
    </w:p>
    <w:tbl>
      <w:tblPr>
        <w:tblW w:w="9403" w:type="dxa"/>
        <w:tblBorders>
          <w:top w:val="single" w:sz="4" w:space="0" w:color="228591"/>
          <w:bottom w:val="single" w:sz="4" w:space="0" w:color="228591"/>
          <w:insideH w:val="single" w:sz="4" w:space="0" w:color="228591"/>
        </w:tblBorders>
        <w:tblLayout w:type="fixed"/>
        <w:tblLook w:val="0020" w:firstRow="1" w:lastRow="0" w:firstColumn="0" w:lastColumn="0" w:noHBand="0" w:noVBand="0"/>
      </w:tblPr>
      <w:tblGrid>
        <w:gridCol w:w="2055"/>
        <w:gridCol w:w="3079"/>
        <w:gridCol w:w="3162"/>
        <w:gridCol w:w="1107"/>
      </w:tblGrid>
      <w:tr w:rsidR="00316F1E" w:rsidRPr="00D50371" w14:paraId="5EDA4C06" w14:textId="77777777" w:rsidTr="008E707A">
        <w:tc>
          <w:tcPr>
            <w:tcW w:w="2055" w:type="dxa"/>
            <w:tcBorders>
              <w:top w:val="nil"/>
              <w:bottom w:val="nil"/>
            </w:tcBorders>
            <w:shd w:val="clear" w:color="auto" w:fill="B04048" w:themeFill="background2" w:themeFillShade="80"/>
          </w:tcPr>
          <w:p w14:paraId="17109099" w14:textId="77777777" w:rsidR="00316F1E" w:rsidRPr="005E5172" w:rsidRDefault="00316F1E" w:rsidP="00316F1E">
            <w:pPr>
              <w:rPr>
                <w:b/>
                <w:color w:val="FFFFFF" w:themeColor="background1"/>
              </w:rPr>
            </w:pPr>
            <w:r w:rsidRPr="005E5172">
              <w:rPr>
                <w:b/>
                <w:color w:val="FFFFFF" w:themeColor="background1"/>
              </w:rPr>
              <w:t>ANZLIC ID</w:t>
            </w:r>
          </w:p>
        </w:tc>
        <w:tc>
          <w:tcPr>
            <w:tcW w:w="3079" w:type="dxa"/>
            <w:tcBorders>
              <w:top w:val="nil"/>
              <w:bottom w:val="nil"/>
            </w:tcBorders>
            <w:shd w:val="clear" w:color="auto" w:fill="B04048" w:themeFill="background2" w:themeFillShade="80"/>
          </w:tcPr>
          <w:p w14:paraId="7187F82C" w14:textId="77777777" w:rsidR="00316F1E" w:rsidRPr="005E5172" w:rsidRDefault="00316F1E" w:rsidP="00316F1E">
            <w:pPr>
              <w:rPr>
                <w:b/>
                <w:color w:val="FFFFFF" w:themeColor="background1"/>
              </w:rPr>
            </w:pPr>
            <w:r w:rsidRPr="005E5172">
              <w:rPr>
                <w:b/>
                <w:color w:val="FFFFFF" w:themeColor="background1"/>
              </w:rPr>
              <w:t>Dataset name</w:t>
            </w:r>
          </w:p>
        </w:tc>
        <w:tc>
          <w:tcPr>
            <w:tcW w:w="3162" w:type="dxa"/>
            <w:tcBorders>
              <w:top w:val="nil"/>
              <w:bottom w:val="nil"/>
            </w:tcBorders>
            <w:shd w:val="clear" w:color="auto" w:fill="B04048" w:themeFill="background2" w:themeFillShade="80"/>
          </w:tcPr>
          <w:p w14:paraId="0848B1D7" w14:textId="77777777" w:rsidR="00316F1E" w:rsidRPr="005E5172" w:rsidRDefault="00316F1E" w:rsidP="00316F1E">
            <w:pPr>
              <w:rPr>
                <w:b/>
                <w:color w:val="FFFFFF" w:themeColor="background1"/>
              </w:rPr>
            </w:pPr>
            <w:r w:rsidRPr="005E5172">
              <w:rPr>
                <w:b/>
                <w:color w:val="FFFFFF" w:themeColor="background1"/>
              </w:rPr>
              <w:t>Description</w:t>
            </w:r>
          </w:p>
        </w:tc>
        <w:tc>
          <w:tcPr>
            <w:tcW w:w="1107" w:type="dxa"/>
            <w:tcBorders>
              <w:top w:val="nil"/>
              <w:bottom w:val="nil"/>
            </w:tcBorders>
            <w:shd w:val="clear" w:color="auto" w:fill="B04048" w:themeFill="background2" w:themeFillShade="80"/>
          </w:tcPr>
          <w:p w14:paraId="67DB3056" w14:textId="77777777" w:rsidR="00316F1E" w:rsidRPr="005E5172" w:rsidRDefault="00316F1E" w:rsidP="00316F1E">
            <w:pPr>
              <w:rPr>
                <w:b/>
                <w:color w:val="FFFFFF" w:themeColor="background1"/>
              </w:rPr>
            </w:pPr>
            <w:r w:rsidRPr="005E5172">
              <w:rPr>
                <w:b/>
                <w:color w:val="FFFFFF" w:themeColor="background1"/>
              </w:rPr>
              <w:t>Feature type</w:t>
            </w:r>
          </w:p>
        </w:tc>
      </w:tr>
      <w:tr w:rsidR="00143ED7" w:rsidRPr="00BD2DA4" w14:paraId="48A79560" w14:textId="77777777" w:rsidTr="008E707A">
        <w:tc>
          <w:tcPr>
            <w:tcW w:w="2055" w:type="dxa"/>
            <w:tcBorders>
              <w:top w:val="nil"/>
              <w:bottom w:val="single" w:sz="4" w:space="0" w:color="auto"/>
              <w:right w:val="nil"/>
            </w:tcBorders>
            <w:shd w:val="clear" w:color="auto" w:fill="FFFFFF" w:themeFill="background1"/>
          </w:tcPr>
          <w:p w14:paraId="588AF73D" w14:textId="2A6D1064" w:rsidR="00143ED7" w:rsidRPr="00605707" w:rsidRDefault="37080815" w:rsidP="008E707A">
            <w:pPr>
              <w:spacing w:before="60" w:after="60"/>
            </w:pPr>
            <w:r w:rsidRPr="16F4671F">
              <w:rPr>
                <w:color w:val="auto"/>
              </w:rPr>
              <w:t>ANZVI0803003582</w:t>
            </w:r>
          </w:p>
        </w:tc>
        <w:tc>
          <w:tcPr>
            <w:tcW w:w="3079" w:type="dxa"/>
            <w:tcBorders>
              <w:top w:val="nil"/>
              <w:left w:val="nil"/>
              <w:bottom w:val="single" w:sz="4" w:space="0" w:color="auto"/>
              <w:right w:val="nil"/>
            </w:tcBorders>
            <w:shd w:val="clear" w:color="auto" w:fill="FFFFFF" w:themeFill="background1"/>
          </w:tcPr>
          <w:p w14:paraId="663BBDB8" w14:textId="5E219ED0" w:rsidR="00143ED7" w:rsidRPr="00BD2DA4" w:rsidRDefault="65A9FB1D" w:rsidP="008E707A">
            <w:pPr>
              <w:tabs>
                <w:tab w:val="left" w:pos="3605"/>
              </w:tabs>
              <w:spacing w:before="60" w:after="60"/>
              <w:ind w:right="-4"/>
            </w:pPr>
            <w:r>
              <w:t>VICMAP_ELEV_</w:t>
            </w:r>
            <w:r w:rsidR="009C7459">
              <w:t>DEM</w:t>
            </w:r>
            <w:r>
              <w:t>_</w:t>
            </w:r>
            <w:r w:rsidR="001C7291">
              <w:t>1</w:t>
            </w:r>
            <w:r>
              <w:t>0M</w:t>
            </w:r>
          </w:p>
        </w:tc>
        <w:tc>
          <w:tcPr>
            <w:tcW w:w="3162" w:type="dxa"/>
            <w:tcBorders>
              <w:top w:val="nil"/>
              <w:left w:val="nil"/>
              <w:bottom w:val="single" w:sz="4" w:space="0" w:color="auto"/>
              <w:right w:val="nil"/>
            </w:tcBorders>
            <w:shd w:val="clear" w:color="auto" w:fill="FFFFFF" w:themeFill="background1"/>
          </w:tcPr>
          <w:p w14:paraId="1CEA1E87" w14:textId="19ACCBF9" w:rsidR="00143ED7" w:rsidRPr="00143ED7" w:rsidRDefault="65A9FB1D" w:rsidP="008E707A">
            <w:pPr>
              <w:spacing w:before="60" w:after="60"/>
            </w:pPr>
            <w:r>
              <w:t xml:space="preserve">Digital </w:t>
            </w:r>
            <w:r w:rsidR="009C7459">
              <w:t>Elevation</w:t>
            </w:r>
            <w:r>
              <w:t xml:space="preserve"> Model</w:t>
            </w:r>
          </w:p>
        </w:tc>
        <w:tc>
          <w:tcPr>
            <w:tcW w:w="1107" w:type="dxa"/>
            <w:tcBorders>
              <w:top w:val="nil"/>
              <w:left w:val="nil"/>
              <w:bottom w:val="single" w:sz="4" w:space="0" w:color="auto"/>
            </w:tcBorders>
            <w:shd w:val="clear" w:color="auto" w:fill="FFFFFF" w:themeFill="background1"/>
          </w:tcPr>
          <w:p w14:paraId="5CA1DCFC" w14:textId="2A8B41FC" w:rsidR="00143ED7" w:rsidRPr="00BD2DA4" w:rsidRDefault="65A9FB1D" w:rsidP="008E707A">
            <w:pPr>
              <w:spacing w:before="60" w:after="60"/>
            </w:pPr>
            <w:r>
              <w:t>Raster</w:t>
            </w:r>
          </w:p>
        </w:tc>
      </w:tr>
    </w:tbl>
    <w:p w14:paraId="3D2AC083" w14:textId="7E18D5B5" w:rsidR="00316F1E" w:rsidRPr="005E5172" w:rsidRDefault="00316F1E" w:rsidP="00E17AF1">
      <w:pPr>
        <w:pStyle w:val="TableTextLeftBold"/>
        <w:jc w:val="center"/>
      </w:pPr>
      <w:r>
        <w:t>Table</w:t>
      </w:r>
      <w:r w:rsidR="00143ED7">
        <w:t>1</w:t>
      </w:r>
      <w:r>
        <w:t>: Dataset that comprise Vicmap</w:t>
      </w:r>
      <w:r w:rsidR="00F33AED">
        <w:t xml:space="preserve"> Elevation </w:t>
      </w:r>
      <w:r w:rsidR="008D51D3">
        <w:t>DEM 10m</w:t>
      </w:r>
      <w:r>
        <w:t>.</w:t>
      </w:r>
    </w:p>
    <w:p w14:paraId="710F2B5B" w14:textId="1901409E" w:rsidR="00E336E4" w:rsidRPr="006C2827" w:rsidRDefault="00E336E4" w:rsidP="00E336E4">
      <w:pPr>
        <w:rPr>
          <w:rFonts w:cs="Helvetica Neue LT Std"/>
          <w:i/>
          <w:sz w:val="16"/>
          <w:szCs w:val="16"/>
        </w:rPr>
      </w:pPr>
      <w:r w:rsidRPr="006C2827">
        <w:rPr>
          <w:rFonts w:cs="Helvetica Neue LT Std"/>
          <w:i/>
          <w:sz w:val="16"/>
          <w:szCs w:val="16"/>
        </w:rPr>
        <w:t>*Parent metadata record for VM</w:t>
      </w:r>
      <w:r w:rsidR="00143ED7">
        <w:rPr>
          <w:rFonts w:cs="Helvetica Neue LT Std"/>
          <w:i/>
          <w:sz w:val="16"/>
          <w:szCs w:val="16"/>
        </w:rPr>
        <w:t>ELEV</w:t>
      </w:r>
      <w:r w:rsidRPr="006C2827">
        <w:rPr>
          <w:rFonts w:cs="Helvetica Neue LT Std"/>
          <w:i/>
          <w:sz w:val="16"/>
          <w:szCs w:val="16"/>
        </w:rPr>
        <w:t>. Parent metadata records act as a cover note for a product that contains a dataset series for search, discovery &amp; delivery purposes. Refer to the dat</w:t>
      </w:r>
      <w:r w:rsidRPr="006404B3">
        <w:rPr>
          <w:rFonts w:cs="Helvetica Neue LT Std"/>
          <w:i/>
          <w:sz w:val="16"/>
          <w:szCs w:val="16"/>
        </w:rPr>
        <w:t xml:space="preserve">a model in Appendix </w:t>
      </w:r>
      <w:r w:rsidR="006404B3" w:rsidRPr="006404B3">
        <w:rPr>
          <w:rFonts w:cs="Helvetica Neue LT Std"/>
          <w:i/>
          <w:sz w:val="16"/>
          <w:szCs w:val="16"/>
        </w:rPr>
        <w:t>A</w:t>
      </w:r>
      <w:r w:rsidRPr="006404B3">
        <w:rPr>
          <w:rFonts w:cs="Helvetica Neue LT Std"/>
          <w:i/>
          <w:sz w:val="16"/>
          <w:szCs w:val="16"/>
        </w:rPr>
        <w:t>.</w:t>
      </w:r>
      <w:r w:rsidRPr="006C2827">
        <w:rPr>
          <w:rFonts w:cs="Helvetica Neue LT Std"/>
          <w:i/>
          <w:sz w:val="16"/>
          <w:szCs w:val="16"/>
        </w:rPr>
        <w:t xml:space="preserve"> </w:t>
      </w:r>
    </w:p>
    <w:p w14:paraId="136EDBF0" w14:textId="780ADD8C" w:rsidR="00845418" w:rsidRDefault="00845418" w:rsidP="00845418">
      <w:pPr>
        <w:rPr>
          <w:lang w:val="en-US"/>
        </w:rPr>
      </w:pPr>
    </w:p>
    <w:p w14:paraId="0E0DD3E9" w14:textId="20F9D5AD" w:rsidR="009E3E14" w:rsidRDefault="006A452A" w:rsidP="00180962">
      <w:r w:rsidRPr="006A452A">
        <w:t>The VICMAP_ELEV_</w:t>
      </w:r>
      <w:r w:rsidR="009C7459">
        <w:t>DEM</w:t>
      </w:r>
      <w:r w:rsidRPr="006A452A">
        <w:t>_10M is produced based on the aggregation of data prepared for various basins in Victoria. The spatial distribution of these basins is presented in the following map. Edge matching has been applied to these products and sufficient overlap has been considered between basins. The numbered polygons in Figure 1 represent the boundaries of basins.</w:t>
      </w:r>
    </w:p>
    <w:p w14:paraId="347C09DD" w14:textId="77777777" w:rsidR="00184EA7" w:rsidRDefault="00184EA7" w:rsidP="006A452A">
      <w:pPr>
        <w:jc w:val="center"/>
      </w:pPr>
    </w:p>
    <w:p w14:paraId="2F0D1CF4" w14:textId="77777777" w:rsidR="00184EA7" w:rsidRDefault="00184EA7" w:rsidP="006A452A">
      <w:pPr>
        <w:jc w:val="center"/>
      </w:pPr>
    </w:p>
    <w:p w14:paraId="1DB716D9" w14:textId="77777777" w:rsidR="00184EA7" w:rsidRDefault="615D5840" w:rsidP="006A452A">
      <w:pPr>
        <w:jc w:val="center"/>
      </w:pPr>
      <w:r>
        <w:rPr>
          <w:noProof/>
        </w:rPr>
        <w:lastRenderedPageBreak/>
        <w:drawing>
          <wp:inline distT="0" distB="0" distL="0" distR="0" wp14:anchorId="7DF216F2" wp14:editId="0B85628C">
            <wp:extent cx="4892040" cy="33615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34">
                      <a:extLst>
                        <a:ext uri="{28A0092B-C50C-407E-A947-70E740481C1C}">
                          <a14:useLocalDpi xmlns:a14="http://schemas.microsoft.com/office/drawing/2010/main" val="0"/>
                        </a:ext>
                      </a:extLst>
                    </a:blip>
                    <a:stretch>
                      <a:fillRect/>
                    </a:stretch>
                  </pic:blipFill>
                  <pic:spPr>
                    <a:xfrm>
                      <a:off x="0" y="0"/>
                      <a:ext cx="4892040" cy="3361585"/>
                    </a:xfrm>
                    <a:prstGeom prst="rect">
                      <a:avLst/>
                    </a:prstGeom>
                  </pic:spPr>
                </pic:pic>
              </a:graphicData>
            </a:graphic>
          </wp:inline>
        </w:drawing>
      </w:r>
    </w:p>
    <w:p w14:paraId="1AF6C4D2" w14:textId="77777777" w:rsidR="00184EA7" w:rsidRDefault="00184EA7" w:rsidP="006A452A">
      <w:pPr>
        <w:jc w:val="center"/>
      </w:pPr>
    </w:p>
    <w:p w14:paraId="152FCFF5" w14:textId="75FEF7D7" w:rsidR="007D0905" w:rsidRDefault="006A452A" w:rsidP="00155E33">
      <w:pPr>
        <w:pStyle w:val="TableTextLeftBold"/>
        <w:jc w:val="center"/>
      </w:pPr>
      <w:r w:rsidRPr="006A452A">
        <w:t>Figure 1</w:t>
      </w:r>
      <w:r w:rsidR="00155E33">
        <w:t xml:space="preserve">: </w:t>
      </w:r>
      <w:r w:rsidR="00EE7028">
        <w:t>Boundaries</w:t>
      </w:r>
      <w:r w:rsidR="002E7F0B">
        <w:t xml:space="preserve"> of Victoria’s basins.</w:t>
      </w:r>
    </w:p>
    <w:p w14:paraId="169CCB4B" w14:textId="77777777" w:rsidR="006A452A" w:rsidRDefault="006A452A" w:rsidP="006A452A">
      <w:pPr>
        <w:jc w:val="center"/>
      </w:pPr>
    </w:p>
    <w:p w14:paraId="2772F154" w14:textId="04CFDF39" w:rsidR="006A452A" w:rsidRDefault="006A452A" w:rsidP="00180962"/>
    <w:p w14:paraId="5C9F4C20" w14:textId="77777777" w:rsidR="002D4FBC" w:rsidRDefault="7E7D1007" w:rsidP="00180962">
      <w:r>
        <w:t xml:space="preserve">In 2016, the 10m DEM was improved and updated using </w:t>
      </w:r>
      <w:r w:rsidR="013DB1ED">
        <w:t xml:space="preserve">recent </w:t>
      </w:r>
      <w:r>
        <w:t>high-resolution LiDAR</w:t>
      </w:r>
      <w:r w:rsidR="3CA2C615">
        <w:t xml:space="preserve"> surveys. </w:t>
      </w:r>
    </w:p>
    <w:p w14:paraId="68778A04" w14:textId="1546EA82" w:rsidR="006A452A" w:rsidRDefault="007F0C4D" w:rsidP="00180962">
      <w:r>
        <w:t>Figure 2 illustrates the extents and project names for these sources.</w:t>
      </w:r>
    </w:p>
    <w:tbl>
      <w:tblPr>
        <w:tblStyle w:val="TableGrid"/>
        <w:tblW w:w="0" w:type="auto"/>
        <w:jc w:val="center"/>
        <w:tblBorders>
          <w:top w:val="none" w:sz="0" w:space="0" w:color="auto"/>
          <w:bottom w:val="none" w:sz="0" w:space="0" w:color="auto"/>
          <w:insideH w:val="none" w:sz="0" w:space="0" w:color="auto"/>
        </w:tblBorders>
        <w:shd w:val="clear" w:color="auto" w:fill="FFFFFF" w:themeFill="background1"/>
        <w:tblLook w:val="04A0" w:firstRow="1" w:lastRow="0" w:firstColumn="1" w:lastColumn="0" w:noHBand="0" w:noVBand="1"/>
      </w:tblPr>
      <w:tblGrid>
        <w:gridCol w:w="6"/>
        <w:gridCol w:w="9175"/>
        <w:gridCol w:w="6"/>
      </w:tblGrid>
      <w:tr w:rsidR="00C2232F" w14:paraId="31E92A5B" w14:textId="3F726F4F" w:rsidTr="00EF353D">
        <w:trPr>
          <w:cnfStyle w:val="100000000000" w:firstRow="1" w:lastRow="0" w:firstColumn="0" w:lastColumn="0" w:oddVBand="0" w:evenVBand="0" w:oddHBand="0" w:evenHBand="0" w:firstRowFirstColumn="0" w:firstRowLastColumn="0" w:lastRowFirstColumn="0" w:lastRowLastColumn="0"/>
          <w:jc w:val="center"/>
        </w:trPr>
        <w:tc>
          <w:tcPr>
            <w:cnfStyle w:val="000000000100" w:firstRow="0" w:lastRow="0" w:firstColumn="0" w:lastColumn="0" w:oddVBand="0" w:evenVBand="0" w:oddHBand="0" w:evenHBand="0" w:firstRowFirstColumn="1" w:firstRowLastColumn="0" w:lastRowFirstColumn="0" w:lastRowLastColumn="0"/>
            <w:tcW w:w="6" w:type="dxa"/>
            <w:shd w:val="clear" w:color="auto" w:fill="FFFFFF" w:themeFill="background1"/>
          </w:tcPr>
          <w:p w14:paraId="5405F38E" w14:textId="2B668031" w:rsidR="00C2232F" w:rsidRDefault="00C2232F" w:rsidP="006A452A">
            <w:pPr>
              <w:ind w:left="0"/>
              <w:jc w:val="center"/>
              <w:rPr>
                <w:rFonts w:ascii="Calibri Light" w:hAnsi="Calibri Light" w:cs="Calibri Light"/>
                <w:color w:val="212121"/>
              </w:rPr>
            </w:pPr>
          </w:p>
        </w:tc>
        <w:tc>
          <w:tcPr>
            <w:tcW w:w="9175" w:type="dxa"/>
            <w:shd w:val="clear" w:color="auto" w:fill="FFFFFF" w:themeFill="background1"/>
          </w:tcPr>
          <w:p w14:paraId="035D6B47" w14:textId="77777777" w:rsidR="00C2232F" w:rsidRDefault="00C2232F" w:rsidP="006A452A">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color w:val="212121"/>
              </w:rPr>
            </w:pPr>
            <w:r>
              <w:rPr>
                <w:noProof/>
              </w:rPr>
              <w:drawing>
                <wp:inline distT="0" distB="0" distL="0" distR="0" wp14:anchorId="6C9A62B5" wp14:editId="56827683">
                  <wp:extent cx="5795650" cy="330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95650" cy="3305175"/>
                          </a:xfrm>
                          <a:prstGeom prst="rect">
                            <a:avLst/>
                          </a:prstGeom>
                        </pic:spPr>
                      </pic:pic>
                    </a:graphicData>
                  </a:graphic>
                </wp:inline>
              </w:drawing>
            </w:r>
          </w:p>
        </w:tc>
        <w:tc>
          <w:tcPr>
            <w:tcW w:w="6" w:type="dxa"/>
            <w:shd w:val="clear" w:color="auto" w:fill="FFFFFF" w:themeFill="background1"/>
          </w:tcPr>
          <w:p w14:paraId="2424F66E" w14:textId="77777777" w:rsidR="00C2232F" w:rsidRDefault="00C2232F" w:rsidP="006A452A">
            <w:pPr>
              <w:jc w:val="center"/>
              <w:cnfStyle w:val="100000000000" w:firstRow="1" w:lastRow="0" w:firstColumn="0" w:lastColumn="0" w:oddVBand="0" w:evenVBand="0" w:oddHBand="0" w:evenHBand="0" w:firstRowFirstColumn="0" w:firstRowLastColumn="0" w:lastRowFirstColumn="0" w:lastRowLastColumn="0"/>
              <w:rPr>
                <w:noProof/>
              </w:rPr>
            </w:pPr>
          </w:p>
        </w:tc>
      </w:tr>
    </w:tbl>
    <w:p w14:paraId="45FE0224" w14:textId="3184F05D" w:rsidR="00184EA7" w:rsidRDefault="006F6E9F" w:rsidP="006A452A">
      <w:pPr>
        <w:jc w:val="center"/>
      </w:pPr>
      <w:r>
        <w:rPr>
          <w:noProof/>
        </w:rPr>
        <w:lastRenderedPageBreak/>
        <w:drawing>
          <wp:inline distT="0" distB="0" distL="0" distR="0" wp14:anchorId="2F5D0207" wp14:editId="0BE8E1E0">
            <wp:extent cx="2739721" cy="284797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14035"/>
                    <a:stretch/>
                  </pic:blipFill>
                  <pic:spPr bwMode="auto">
                    <a:xfrm>
                      <a:off x="0" y="0"/>
                      <a:ext cx="2794297" cy="2904707"/>
                    </a:xfrm>
                    <a:prstGeom prst="rect">
                      <a:avLst/>
                    </a:prstGeom>
                    <a:ln>
                      <a:noFill/>
                    </a:ln>
                    <a:extLst>
                      <a:ext uri="{53640926-AAD7-44D8-BBD7-CCE9431645EC}">
                        <a14:shadowObscured xmlns:a14="http://schemas.microsoft.com/office/drawing/2010/main"/>
                      </a:ext>
                    </a:extLst>
                  </pic:spPr>
                </pic:pic>
              </a:graphicData>
            </a:graphic>
          </wp:inline>
        </w:drawing>
      </w:r>
    </w:p>
    <w:p w14:paraId="4C9B4B9D" w14:textId="4BCE7512" w:rsidR="006A452A" w:rsidRDefault="006A452A" w:rsidP="006F6E9F">
      <w:pPr>
        <w:pStyle w:val="TableTextLeftBold"/>
        <w:jc w:val="center"/>
      </w:pPr>
      <w:r w:rsidRPr="006A452A">
        <w:t xml:space="preserve">Figure </w:t>
      </w:r>
      <w:r>
        <w:t>2</w:t>
      </w:r>
      <w:r w:rsidR="006F6E9F">
        <w:t>: LiDAR projects used to improve Vicmap Elevation.</w:t>
      </w:r>
    </w:p>
    <w:p w14:paraId="0B34C057" w14:textId="67D4E8D0" w:rsidR="00184EA7" w:rsidRDefault="00184EA7" w:rsidP="00180962"/>
    <w:p w14:paraId="45574CA5" w14:textId="4DD2228F" w:rsidR="00184EA7" w:rsidRDefault="00B9063B" w:rsidP="00180962">
      <w:r>
        <w:t xml:space="preserve">Table </w:t>
      </w:r>
      <w:r w:rsidR="00751653">
        <w:t xml:space="preserve">2 </w:t>
      </w:r>
      <w:r w:rsidR="270B0C59">
        <w:t>below</w:t>
      </w:r>
      <w:r w:rsidR="00751653">
        <w:t xml:space="preserve"> details the </w:t>
      </w:r>
      <w:r w:rsidR="00980BBD">
        <w:t xml:space="preserve">project information for the LiDAR data </w:t>
      </w:r>
      <w:r w:rsidR="00E05FC3">
        <w:t>illustrated in Figure 2 that was used to improve Vicmap Elevation.</w:t>
      </w:r>
    </w:p>
    <w:tbl>
      <w:tblPr>
        <w:tblStyle w:val="TableGrid"/>
        <w:tblW w:w="9356" w:type="dxa"/>
        <w:tblLook w:val="04A0" w:firstRow="1" w:lastRow="0" w:firstColumn="1" w:lastColumn="0" w:noHBand="0" w:noVBand="1"/>
      </w:tblPr>
      <w:tblGrid>
        <w:gridCol w:w="2977"/>
        <w:gridCol w:w="1843"/>
        <w:gridCol w:w="4536"/>
      </w:tblGrid>
      <w:tr w:rsidR="002E655E" w:rsidRPr="00FA3448" w14:paraId="31C7FF9E" w14:textId="77777777" w:rsidTr="005D3909">
        <w:trPr>
          <w:cnfStyle w:val="100000000000" w:firstRow="1" w:lastRow="0" w:firstColumn="0" w:lastColumn="0" w:oddVBand="0" w:evenVBand="0" w:oddHBand="0" w:evenHBand="0" w:firstRowFirstColumn="0" w:firstRowLastColumn="0" w:lastRowFirstColumn="0" w:lastRowLastColumn="0"/>
          <w:tblHeader/>
        </w:trPr>
        <w:tc>
          <w:tcPr>
            <w:cnfStyle w:val="000000000100" w:firstRow="0" w:lastRow="0" w:firstColumn="0" w:lastColumn="0" w:oddVBand="0" w:evenVBand="0" w:oddHBand="0" w:evenHBand="0" w:firstRowFirstColumn="1" w:firstRowLastColumn="0" w:lastRowFirstColumn="0" w:lastRowLastColumn="0"/>
            <w:tcW w:w="2977" w:type="dxa"/>
          </w:tcPr>
          <w:p w14:paraId="49C58B27" w14:textId="1595353C" w:rsidR="002E655E" w:rsidRPr="0026646C" w:rsidRDefault="002E655E" w:rsidP="00FA3448">
            <w:pPr>
              <w:spacing w:before="0" w:after="0" w:line="240" w:lineRule="atLeast"/>
              <w:ind w:left="0" w:right="0"/>
              <w:rPr>
                <w:rFonts w:cs="Arial"/>
                <w:b/>
                <w:color w:val="FFFFFF" w:themeColor="background1"/>
                <w:sz w:val="20"/>
              </w:rPr>
            </w:pPr>
            <w:bookmarkStart w:id="65" w:name="_Hlk45789776"/>
            <w:r w:rsidRPr="0026646C">
              <w:rPr>
                <w:rFonts w:cs="Arial"/>
                <w:b/>
                <w:color w:val="FFFFFF" w:themeColor="background1"/>
                <w:sz w:val="20"/>
              </w:rPr>
              <w:t>Project</w:t>
            </w:r>
            <w:r w:rsidR="00E60026">
              <w:rPr>
                <w:rFonts w:cs="Arial"/>
                <w:b/>
                <w:color w:val="FFFFFF" w:themeColor="background1"/>
                <w:sz w:val="20"/>
              </w:rPr>
              <w:t xml:space="preserve"> Name</w:t>
            </w:r>
          </w:p>
        </w:tc>
        <w:tc>
          <w:tcPr>
            <w:tcW w:w="1843" w:type="dxa"/>
          </w:tcPr>
          <w:p w14:paraId="3598F963" w14:textId="6835247C" w:rsidR="002E655E" w:rsidRPr="0026646C" w:rsidRDefault="002E655E" w:rsidP="002E655E">
            <w:pPr>
              <w:spacing w:before="0" w:after="0" w:line="240" w:lineRule="atLeast"/>
              <w:ind w:left="0" w:right="0"/>
              <w:cnfStyle w:val="100000000000" w:firstRow="1" w:lastRow="0" w:firstColumn="0" w:lastColumn="0" w:oddVBand="0" w:evenVBand="0" w:oddHBand="0" w:evenHBand="0" w:firstRowFirstColumn="0" w:firstRowLastColumn="0" w:lastRowFirstColumn="0" w:lastRowLastColumn="0"/>
              <w:rPr>
                <w:b/>
                <w:color w:val="FFFFFF" w:themeColor="background1"/>
              </w:rPr>
            </w:pPr>
            <w:r w:rsidRPr="0026646C">
              <w:rPr>
                <w:rFonts w:cs="Arial"/>
                <w:b/>
                <w:color w:val="FFFFFF" w:themeColor="background1"/>
                <w:sz w:val="20"/>
              </w:rPr>
              <w:t>ANZLIC ID</w:t>
            </w:r>
          </w:p>
        </w:tc>
        <w:tc>
          <w:tcPr>
            <w:tcW w:w="4536" w:type="dxa"/>
          </w:tcPr>
          <w:p w14:paraId="3A7833EE" w14:textId="2B92B0E5" w:rsidR="002E655E" w:rsidRPr="0026646C" w:rsidRDefault="002E655E" w:rsidP="00FA3448">
            <w:pPr>
              <w:spacing w:before="0" w:after="0" w:line="240" w:lineRule="atLeast"/>
              <w:ind w:left="0" w:right="0"/>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rPr>
            </w:pPr>
            <w:r w:rsidRPr="0026646C">
              <w:rPr>
                <w:rFonts w:cs="Arial"/>
                <w:b/>
                <w:color w:val="FFFFFF" w:themeColor="background1"/>
                <w:sz w:val="20"/>
              </w:rPr>
              <w:t>Project Description</w:t>
            </w:r>
          </w:p>
        </w:tc>
      </w:tr>
      <w:tr w:rsidR="002E655E" w:rsidRPr="00FA3448" w14:paraId="0BECEEBA" w14:textId="77777777" w:rsidTr="005D3909">
        <w:tc>
          <w:tcPr>
            <w:tcW w:w="2977" w:type="dxa"/>
          </w:tcPr>
          <w:p w14:paraId="59F72BD7" w14:textId="0E56379F" w:rsidR="002E655E" w:rsidRPr="00FA3448" w:rsidRDefault="002E655E" w:rsidP="00F86CDA">
            <w:pPr>
              <w:pStyle w:val="TableTextLeft"/>
            </w:pPr>
            <w:r w:rsidRPr="78EB62D0">
              <w:t>cep01-2011-12_chw</w:t>
            </w:r>
          </w:p>
          <w:p w14:paraId="6199A32E" w14:textId="443549FD" w:rsidR="002E655E" w:rsidRPr="00FA3448" w:rsidRDefault="002E655E" w:rsidP="00F86CDA">
            <w:pPr>
              <w:pStyle w:val="TableTextLeft"/>
            </w:pPr>
          </w:p>
        </w:tc>
        <w:tc>
          <w:tcPr>
            <w:tcW w:w="1843" w:type="dxa"/>
          </w:tcPr>
          <w:p w14:paraId="627AEB1E" w14:textId="2AD0D760" w:rsidR="002E655E" w:rsidRPr="006D1709" w:rsidRDefault="002E655E" w:rsidP="00F86CDA">
            <w:pPr>
              <w:pStyle w:val="TableTextLeft"/>
            </w:pPr>
            <w:r w:rsidRPr="78EB62D0">
              <w:t>ANZVI0008101978</w:t>
            </w:r>
          </w:p>
        </w:tc>
        <w:tc>
          <w:tcPr>
            <w:tcW w:w="4536" w:type="dxa"/>
          </w:tcPr>
          <w:p w14:paraId="5E15F88C" w14:textId="4EDF2AD4" w:rsidR="002E655E" w:rsidRPr="00FA3448" w:rsidRDefault="002E655E" w:rsidP="00F86CDA">
            <w:pPr>
              <w:pStyle w:val="TableTextLeft"/>
            </w:pPr>
            <w:r w:rsidRPr="006D1709">
              <w:t xml:space="preserve">± </w:t>
            </w:r>
            <w:r>
              <w:t>6</w:t>
            </w:r>
            <w:r w:rsidRPr="006D1709">
              <w:t>0cm vertical accuracy</w:t>
            </w:r>
            <w:r>
              <w:t xml:space="preserve"> with a point density of 1.69 points/m</w:t>
            </w:r>
            <w:r w:rsidRPr="00250030">
              <w:rPr>
                <w:vertAlign w:val="superscript"/>
              </w:rPr>
              <w:t>2</w:t>
            </w:r>
            <w:r>
              <w:t xml:space="preserve"> </w:t>
            </w:r>
            <w:r w:rsidRPr="006D1709">
              <w:t xml:space="preserve">LiDAR survey project classified into ICSM Level 2 standard in </w:t>
            </w:r>
            <w:r>
              <w:t>Central Highlands Water Management Area including Hepburn and Moorabool Shire townships.</w:t>
            </w:r>
          </w:p>
        </w:tc>
      </w:tr>
      <w:tr w:rsidR="002E655E" w:rsidRPr="00FA3448" w14:paraId="7F4F2891" w14:textId="77777777" w:rsidTr="005D3909">
        <w:tc>
          <w:tcPr>
            <w:tcW w:w="2977" w:type="dxa"/>
          </w:tcPr>
          <w:p w14:paraId="50611C75" w14:textId="231421A6" w:rsidR="002E655E" w:rsidRPr="00FA3448" w:rsidRDefault="002E655E" w:rsidP="00F86CDA">
            <w:pPr>
              <w:pStyle w:val="TableTextLeft"/>
            </w:pPr>
            <w:r w:rsidRPr="78EB62D0">
              <w:t>cep03-2011-12_alpine-resorts</w:t>
            </w:r>
          </w:p>
          <w:p w14:paraId="1B8EFD36" w14:textId="4F0661F6" w:rsidR="002E655E" w:rsidRPr="00FA3448" w:rsidRDefault="002E655E" w:rsidP="00F86CDA">
            <w:pPr>
              <w:pStyle w:val="TableTextLeft"/>
            </w:pPr>
          </w:p>
        </w:tc>
        <w:tc>
          <w:tcPr>
            <w:tcW w:w="1843" w:type="dxa"/>
          </w:tcPr>
          <w:p w14:paraId="7E6C7981" w14:textId="77777777" w:rsidR="002E655E" w:rsidRPr="00FA3448" w:rsidRDefault="002E655E" w:rsidP="00F86CDA">
            <w:pPr>
              <w:pStyle w:val="TableTextLeft"/>
            </w:pPr>
            <w:r w:rsidRPr="78EB62D0">
              <w:t>ANZVI0008102846</w:t>
            </w:r>
          </w:p>
          <w:p w14:paraId="1411401F" w14:textId="77777777" w:rsidR="002E655E" w:rsidRPr="00A563EE" w:rsidRDefault="002E655E" w:rsidP="00F86CDA">
            <w:pPr>
              <w:pStyle w:val="TableTextLeft"/>
            </w:pPr>
          </w:p>
        </w:tc>
        <w:tc>
          <w:tcPr>
            <w:tcW w:w="4536" w:type="dxa"/>
          </w:tcPr>
          <w:p w14:paraId="5794B777" w14:textId="1E96A3A9" w:rsidR="002E655E" w:rsidRPr="00FA3448" w:rsidRDefault="002E655E" w:rsidP="00F86CDA">
            <w:pPr>
              <w:pStyle w:val="TableTextLeft"/>
            </w:pPr>
            <w:r w:rsidRPr="00A563EE">
              <w:t xml:space="preserve">± 20cm </w:t>
            </w:r>
            <w:r>
              <w:t>v</w:t>
            </w:r>
            <w:r w:rsidRPr="00A563EE">
              <w:t xml:space="preserve">ertical </w:t>
            </w:r>
            <w:r>
              <w:t>a</w:t>
            </w:r>
            <w:r w:rsidRPr="00A563EE">
              <w:t>ccuracy</w:t>
            </w:r>
            <w:r>
              <w:t xml:space="preserve"> with a point density of 2 points/m</w:t>
            </w:r>
            <w:r w:rsidRPr="00250030">
              <w:rPr>
                <w:vertAlign w:val="superscript"/>
              </w:rPr>
              <w:t>2</w:t>
            </w:r>
            <w:r w:rsidRPr="00A563EE">
              <w:t xml:space="preserve"> LiDAR</w:t>
            </w:r>
            <w:r>
              <w:t xml:space="preserve"> survey project classified into ICSM Level 2 standard in Fall’s Creek, Mt. Buller/Stirling, Mt. Baw Baw, Lake Mountain and Mt. Hotham for bushfire risk assessment and planning of new developments.</w:t>
            </w:r>
          </w:p>
        </w:tc>
      </w:tr>
      <w:tr w:rsidR="002E655E" w:rsidRPr="00FA3448" w14:paraId="6E7C99A3" w14:textId="77777777" w:rsidTr="005D3909">
        <w:tc>
          <w:tcPr>
            <w:tcW w:w="2977" w:type="dxa"/>
          </w:tcPr>
          <w:p w14:paraId="5934A220" w14:textId="77777777" w:rsidR="00AF4CD3" w:rsidRDefault="00AF4CD3" w:rsidP="00AF4CD3">
            <w:pPr>
              <w:pStyle w:val="TableTextLeft"/>
            </w:pPr>
            <w:r>
              <w:t>cep04-2006-07_corangamite-lidar</w:t>
            </w:r>
          </w:p>
          <w:p w14:paraId="23A191E4" w14:textId="67647D7C" w:rsidR="009769A4" w:rsidRPr="00FA3448" w:rsidRDefault="00AF4CD3" w:rsidP="00AF4CD3">
            <w:pPr>
              <w:pStyle w:val="TableTextLeft"/>
            </w:pPr>
            <w:r>
              <w:t>cep04-2006-07_south-west-coast</w:t>
            </w:r>
          </w:p>
          <w:p w14:paraId="1AD448CD" w14:textId="393B60E2" w:rsidR="002E655E" w:rsidRPr="00FA3448" w:rsidRDefault="002E655E" w:rsidP="00F86CDA">
            <w:pPr>
              <w:pStyle w:val="TableTextLeft"/>
            </w:pPr>
          </w:p>
        </w:tc>
        <w:tc>
          <w:tcPr>
            <w:tcW w:w="1843" w:type="dxa"/>
          </w:tcPr>
          <w:p w14:paraId="4C88A7B2" w14:textId="387C93E1" w:rsidR="002E655E" w:rsidRPr="00A563EE" w:rsidRDefault="002E655E" w:rsidP="00F86CDA">
            <w:pPr>
              <w:pStyle w:val="TableTextLeft"/>
            </w:pPr>
            <w:r w:rsidRPr="78EB62D0">
              <w:t>ANZVI0008100225</w:t>
            </w:r>
          </w:p>
        </w:tc>
        <w:tc>
          <w:tcPr>
            <w:tcW w:w="4536" w:type="dxa"/>
          </w:tcPr>
          <w:p w14:paraId="5CF99957" w14:textId="08980F1E" w:rsidR="002E655E" w:rsidRPr="00FA3448" w:rsidRDefault="002E655E" w:rsidP="00F86CDA">
            <w:pPr>
              <w:pStyle w:val="TableTextLeft"/>
            </w:pPr>
            <w:r w:rsidRPr="00A563EE">
              <w:t xml:space="preserve">± </w:t>
            </w:r>
            <w:r>
              <w:t>5</w:t>
            </w:r>
            <w:r w:rsidRPr="00A563EE">
              <w:t xml:space="preserve">0cm </w:t>
            </w:r>
            <w:r>
              <w:t>v</w:t>
            </w:r>
            <w:r w:rsidRPr="00A563EE">
              <w:t xml:space="preserve">ertical </w:t>
            </w:r>
            <w:r>
              <w:t>a</w:t>
            </w:r>
            <w:r w:rsidRPr="00A563EE">
              <w:t xml:space="preserve">ccuracy </w:t>
            </w:r>
            <w:r>
              <w:t>with a point density of 2 points/m</w:t>
            </w:r>
            <w:r w:rsidRPr="00250030">
              <w:rPr>
                <w:vertAlign w:val="superscript"/>
              </w:rPr>
              <w:t>2</w:t>
            </w:r>
            <w:r>
              <w:t xml:space="preserve"> </w:t>
            </w:r>
            <w:r w:rsidRPr="00A563EE">
              <w:t>LiDAR</w:t>
            </w:r>
            <w:r>
              <w:t xml:space="preserve"> survey project in Surf Coast, Colac Otway, Corangamite, Moyne, Golden Plains, Ballarat and Moorabool local council areas.</w:t>
            </w:r>
          </w:p>
        </w:tc>
      </w:tr>
      <w:tr w:rsidR="002E655E" w:rsidRPr="00FA3448" w14:paraId="0FBC4F87" w14:textId="77777777" w:rsidTr="005D3909">
        <w:tc>
          <w:tcPr>
            <w:tcW w:w="2977" w:type="dxa"/>
          </w:tcPr>
          <w:p w14:paraId="47B8D61B" w14:textId="7571E211" w:rsidR="002E655E" w:rsidRPr="00FA3448" w:rsidRDefault="002E655E" w:rsidP="00F86CDA">
            <w:pPr>
              <w:pStyle w:val="TableTextLeft"/>
            </w:pPr>
            <w:r w:rsidRPr="78EB62D0">
              <w:t>cep07-2011-12_flood3-gbcma</w:t>
            </w:r>
          </w:p>
          <w:p w14:paraId="3D1EE5CC" w14:textId="36007DCB" w:rsidR="002E655E" w:rsidRPr="00FA3448" w:rsidRDefault="002E655E" w:rsidP="00F86CDA">
            <w:pPr>
              <w:pStyle w:val="TableTextLeft"/>
            </w:pPr>
          </w:p>
        </w:tc>
        <w:tc>
          <w:tcPr>
            <w:tcW w:w="1843" w:type="dxa"/>
          </w:tcPr>
          <w:p w14:paraId="3FE70696" w14:textId="163F8654" w:rsidR="002E655E" w:rsidRPr="00A563EE" w:rsidRDefault="002E655E" w:rsidP="00F86CDA">
            <w:pPr>
              <w:pStyle w:val="TableTextLeft"/>
            </w:pPr>
            <w:r w:rsidRPr="78EB62D0">
              <w:t>ANZVI0008101926</w:t>
            </w:r>
          </w:p>
        </w:tc>
        <w:tc>
          <w:tcPr>
            <w:tcW w:w="4536" w:type="dxa"/>
          </w:tcPr>
          <w:p w14:paraId="65628605" w14:textId="4A692CC3" w:rsidR="002E655E" w:rsidRPr="00FA3448" w:rsidRDefault="002E655E" w:rsidP="00F86CDA">
            <w:pPr>
              <w:pStyle w:val="TableTextLeft"/>
            </w:pPr>
            <w:r w:rsidRPr="00A563EE">
              <w:t xml:space="preserve">± </w:t>
            </w:r>
            <w:r>
              <w:t>1</w:t>
            </w:r>
            <w:r w:rsidRPr="00A563EE">
              <w:t xml:space="preserve">0cm </w:t>
            </w:r>
            <w:r>
              <w:t>v</w:t>
            </w:r>
            <w:r w:rsidRPr="00A563EE">
              <w:t xml:space="preserve">ertical </w:t>
            </w:r>
            <w:r>
              <w:t>a</w:t>
            </w:r>
            <w:r w:rsidRPr="00A563EE">
              <w:t>ccuracy LiDAR</w:t>
            </w:r>
            <w:r>
              <w:t xml:space="preserve"> survey project classified into ICSM Level 2 standard in the Goulburn Broken Catchment Management Area for land use planning and flood modelling.</w:t>
            </w:r>
          </w:p>
        </w:tc>
      </w:tr>
      <w:tr w:rsidR="002E655E" w:rsidRPr="00FA3448" w14:paraId="069AC72D" w14:textId="77777777" w:rsidTr="005D3909">
        <w:tc>
          <w:tcPr>
            <w:tcW w:w="2977" w:type="dxa"/>
          </w:tcPr>
          <w:p w14:paraId="112DB5DB" w14:textId="2149D44E" w:rsidR="002E655E" w:rsidRPr="00FA3448" w:rsidRDefault="002E655E" w:rsidP="00F86CDA">
            <w:pPr>
              <w:pStyle w:val="TableTextLeft"/>
            </w:pPr>
            <w:r w:rsidRPr="78EB62D0">
              <w:t>cep08b-2012-13_coast-c3</w:t>
            </w:r>
          </w:p>
          <w:p w14:paraId="46439C20" w14:textId="621052F2" w:rsidR="002E655E" w:rsidRPr="00FA3448" w:rsidRDefault="002E655E" w:rsidP="00F86CDA">
            <w:pPr>
              <w:pStyle w:val="TableTextLeft"/>
            </w:pPr>
          </w:p>
        </w:tc>
        <w:tc>
          <w:tcPr>
            <w:tcW w:w="1843" w:type="dxa"/>
          </w:tcPr>
          <w:p w14:paraId="176DC0D6" w14:textId="77777777" w:rsidR="002E655E" w:rsidRPr="00FA3448" w:rsidRDefault="002E655E" w:rsidP="00F86CDA">
            <w:pPr>
              <w:pStyle w:val="TableTextLeft"/>
            </w:pPr>
            <w:r w:rsidRPr="78EB62D0">
              <w:t>ANZVI0008102868</w:t>
            </w:r>
          </w:p>
          <w:p w14:paraId="688B9FF7" w14:textId="77777777" w:rsidR="002E655E" w:rsidRPr="00FA3448" w:rsidRDefault="002E655E" w:rsidP="00F86CDA">
            <w:pPr>
              <w:pStyle w:val="TableTextLeft"/>
            </w:pPr>
            <w:r w:rsidRPr="78EB62D0">
              <w:t>ANZVI0008102867</w:t>
            </w:r>
          </w:p>
          <w:p w14:paraId="4F84B8D8" w14:textId="77777777" w:rsidR="002E655E" w:rsidRPr="00FA3448" w:rsidRDefault="002E655E" w:rsidP="00F86CDA">
            <w:pPr>
              <w:pStyle w:val="TableTextLeft"/>
            </w:pPr>
            <w:r w:rsidRPr="78EB62D0">
              <w:t>ANZVI0008102869</w:t>
            </w:r>
          </w:p>
          <w:p w14:paraId="31B428CF" w14:textId="77777777" w:rsidR="002E655E" w:rsidRPr="00FA3448" w:rsidRDefault="002E655E" w:rsidP="00F86CDA">
            <w:pPr>
              <w:pStyle w:val="TableTextLeft"/>
            </w:pPr>
            <w:r w:rsidRPr="78EB62D0">
              <w:t>ANZVI0008102870</w:t>
            </w:r>
          </w:p>
          <w:p w14:paraId="678E6E14" w14:textId="77777777" w:rsidR="002E655E" w:rsidRPr="00FA3448" w:rsidRDefault="002E655E" w:rsidP="00F86CDA">
            <w:pPr>
              <w:pStyle w:val="TableTextLeft"/>
            </w:pPr>
            <w:r w:rsidRPr="78EB62D0">
              <w:t>ANZVI0008102913</w:t>
            </w:r>
          </w:p>
          <w:p w14:paraId="73C470E6" w14:textId="5E21F026" w:rsidR="002E655E" w:rsidRPr="00A563EE" w:rsidRDefault="002E655E" w:rsidP="00F86CDA">
            <w:pPr>
              <w:pStyle w:val="TableTextLeft"/>
            </w:pPr>
            <w:r w:rsidRPr="78EB62D0">
              <w:t>ANZVI0008102881</w:t>
            </w:r>
          </w:p>
        </w:tc>
        <w:tc>
          <w:tcPr>
            <w:tcW w:w="4536" w:type="dxa"/>
          </w:tcPr>
          <w:p w14:paraId="2AC9464D" w14:textId="76609F19" w:rsidR="002E655E" w:rsidRPr="00FA3448" w:rsidRDefault="002E655E" w:rsidP="00F86CDA">
            <w:pPr>
              <w:pStyle w:val="TableTextLeft"/>
              <w:rPr>
                <w:highlight w:val="green"/>
              </w:rPr>
            </w:pPr>
            <w:r w:rsidRPr="00A563EE">
              <w:t xml:space="preserve">± </w:t>
            </w:r>
            <w:r>
              <w:t>1</w:t>
            </w:r>
            <w:r w:rsidRPr="00A563EE">
              <w:t xml:space="preserve">0cm </w:t>
            </w:r>
            <w:r>
              <w:t>v</w:t>
            </w:r>
            <w:r w:rsidRPr="00A563EE">
              <w:t xml:space="preserve">ertical </w:t>
            </w:r>
            <w:r>
              <w:t>a</w:t>
            </w:r>
            <w:r w:rsidRPr="00A563EE">
              <w:t>ccuracy</w:t>
            </w:r>
            <w:r>
              <w:t xml:space="preserve"> with a point density of 1.56 points/m</w:t>
            </w:r>
            <w:r w:rsidRPr="00250030">
              <w:rPr>
                <w:vertAlign w:val="superscript"/>
              </w:rPr>
              <w:t>2</w:t>
            </w:r>
            <w:r>
              <w:t xml:space="preserve"> coastal</w:t>
            </w:r>
            <w:r w:rsidRPr="00A563EE">
              <w:t xml:space="preserve"> LiDAR</w:t>
            </w:r>
            <w:r>
              <w:t xml:space="preserve"> survey project classified into ICSM Level 3 standard in Ninety Mile Beach, French Island, Phillip Island, Western Port, Gippsland, Wonthaggi, Greater Melbourne, Bunyip River and South West Victoria for coastal hazard assessment.</w:t>
            </w:r>
          </w:p>
        </w:tc>
      </w:tr>
      <w:tr w:rsidR="002E655E" w:rsidRPr="00FA3448" w14:paraId="453957F2" w14:textId="77777777" w:rsidTr="005D3909">
        <w:tc>
          <w:tcPr>
            <w:tcW w:w="2977" w:type="dxa"/>
          </w:tcPr>
          <w:p w14:paraId="5B505090" w14:textId="634E5E49" w:rsidR="002E655E" w:rsidRPr="00FA3448" w:rsidRDefault="002E655E" w:rsidP="00F86CDA">
            <w:pPr>
              <w:pStyle w:val="TableTextLeft"/>
            </w:pPr>
            <w:r w:rsidRPr="78EB62D0">
              <w:t>cep09-2009-10_floodplains</w:t>
            </w:r>
          </w:p>
          <w:p w14:paraId="7AD7BC98" w14:textId="025CA478" w:rsidR="002E655E" w:rsidRPr="00FA3448" w:rsidRDefault="002E655E" w:rsidP="00F86CDA">
            <w:pPr>
              <w:pStyle w:val="TableTextLeft"/>
            </w:pPr>
          </w:p>
        </w:tc>
        <w:tc>
          <w:tcPr>
            <w:tcW w:w="1843" w:type="dxa"/>
          </w:tcPr>
          <w:p w14:paraId="5C7F3604" w14:textId="77777777" w:rsidR="002E655E" w:rsidRPr="00FA3448" w:rsidRDefault="002E655E" w:rsidP="00F86CDA">
            <w:pPr>
              <w:pStyle w:val="TableTextLeft"/>
            </w:pPr>
            <w:r w:rsidRPr="78EB62D0">
              <w:t>ANZVI0008102863</w:t>
            </w:r>
          </w:p>
          <w:p w14:paraId="17481830" w14:textId="77777777" w:rsidR="002E655E" w:rsidRPr="00FA3448" w:rsidRDefault="002E655E" w:rsidP="00F86CDA">
            <w:pPr>
              <w:pStyle w:val="TableTextLeft"/>
            </w:pPr>
            <w:r w:rsidRPr="78EB62D0">
              <w:t>ANZVI0008102752</w:t>
            </w:r>
          </w:p>
          <w:p w14:paraId="43D4B005" w14:textId="77777777" w:rsidR="002E655E" w:rsidRPr="00FA3448" w:rsidRDefault="002E655E" w:rsidP="00F86CDA">
            <w:pPr>
              <w:pStyle w:val="TableTextLeft"/>
            </w:pPr>
            <w:r w:rsidRPr="78EB62D0">
              <w:t>ANZVI0008102784</w:t>
            </w:r>
          </w:p>
          <w:p w14:paraId="51718DB3" w14:textId="77777777" w:rsidR="002E655E" w:rsidRPr="00FA3448" w:rsidRDefault="002E655E" w:rsidP="00F86CDA">
            <w:pPr>
              <w:pStyle w:val="TableTextLeft"/>
            </w:pPr>
            <w:r w:rsidRPr="78EB62D0">
              <w:t>ANZVI0008102895</w:t>
            </w:r>
          </w:p>
          <w:p w14:paraId="0C55FCB9" w14:textId="77777777" w:rsidR="002E655E" w:rsidRPr="00FA3448" w:rsidRDefault="002E655E" w:rsidP="00F86CDA">
            <w:pPr>
              <w:pStyle w:val="TableTextLeft"/>
            </w:pPr>
            <w:r w:rsidRPr="78EB62D0">
              <w:t>ANZVI0008102839</w:t>
            </w:r>
          </w:p>
          <w:p w14:paraId="59CCFFE0" w14:textId="77777777" w:rsidR="002E655E" w:rsidRPr="00FA3448" w:rsidRDefault="002E655E" w:rsidP="00F86CDA">
            <w:pPr>
              <w:pStyle w:val="TableTextLeft"/>
            </w:pPr>
            <w:r w:rsidRPr="78EB62D0">
              <w:t>ANZVI0008102800</w:t>
            </w:r>
          </w:p>
          <w:p w14:paraId="288116D5" w14:textId="77777777" w:rsidR="002E655E" w:rsidRPr="00FA3448" w:rsidRDefault="002E655E" w:rsidP="00F86CDA">
            <w:pPr>
              <w:pStyle w:val="TableTextLeft"/>
            </w:pPr>
            <w:r w:rsidRPr="78EB62D0">
              <w:lastRenderedPageBreak/>
              <w:t>ANZVI0008102831</w:t>
            </w:r>
          </w:p>
          <w:p w14:paraId="7B55B6C7" w14:textId="77777777" w:rsidR="002E655E" w:rsidRPr="00FA3448" w:rsidRDefault="002E655E" w:rsidP="00F86CDA">
            <w:pPr>
              <w:pStyle w:val="TableTextLeft"/>
            </w:pPr>
            <w:r w:rsidRPr="78EB62D0">
              <w:t>ANZVI0008102838</w:t>
            </w:r>
          </w:p>
          <w:p w14:paraId="2251E27C" w14:textId="77777777" w:rsidR="002E655E" w:rsidRPr="00FA3448" w:rsidRDefault="002E655E" w:rsidP="00F86CDA">
            <w:pPr>
              <w:pStyle w:val="TableTextLeft"/>
            </w:pPr>
            <w:r w:rsidRPr="78EB62D0">
              <w:t>ANZVI0008102836</w:t>
            </w:r>
          </w:p>
          <w:p w14:paraId="699D97C8" w14:textId="3A6A81FE" w:rsidR="002E655E" w:rsidRPr="00A563EE" w:rsidRDefault="002E655E" w:rsidP="00F86CDA">
            <w:pPr>
              <w:pStyle w:val="TableTextLeft"/>
            </w:pPr>
            <w:r w:rsidRPr="78EB62D0">
              <w:t>ANZVI0008102837</w:t>
            </w:r>
          </w:p>
        </w:tc>
        <w:tc>
          <w:tcPr>
            <w:tcW w:w="4536" w:type="dxa"/>
          </w:tcPr>
          <w:p w14:paraId="416B1CB6" w14:textId="5E1869BE" w:rsidR="002E655E" w:rsidRPr="00FA3448" w:rsidRDefault="002E655E" w:rsidP="00F86CDA">
            <w:pPr>
              <w:pStyle w:val="TableTextLeft"/>
            </w:pPr>
            <w:r w:rsidRPr="00A563EE">
              <w:lastRenderedPageBreak/>
              <w:t xml:space="preserve">± </w:t>
            </w:r>
            <w:r>
              <w:t>1</w:t>
            </w:r>
            <w:r w:rsidRPr="00A563EE">
              <w:t xml:space="preserve">0cm </w:t>
            </w:r>
            <w:r>
              <w:t>v</w:t>
            </w:r>
            <w:r w:rsidRPr="00A563EE">
              <w:t xml:space="preserve">ertical </w:t>
            </w:r>
            <w:r>
              <w:t>a</w:t>
            </w:r>
            <w:r w:rsidRPr="00A563EE">
              <w:t xml:space="preserve">ccuracy </w:t>
            </w:r>
            <w:r>
              <w:t>with a point density of 2 points/m</w:t>
            </w:r>
            <w:r w:rsidRPr="00250030">
              <w:rPr>
                <w:vertAlign w:val="superscript"/>
              </w:rPr>
              <w:t>2</w:t>
            </w:r>
            <w:r>
              <w:t xml:space="preserve"> </w:t>
            </w:r>
            <w:r w:rsidRPr="00A563EE">
              <w:t>LiDAR</w:t>
            </w:r>
            <w:r>
              <w:t xml:space="preserve"> survey project in the floodplains areas of Goulburn Broken, North East, North Central, Corrangamite, Mallee, Glenelg Hopkins Catchment Management Areas. </w:t>
            </w:r>
          </w:p>
        </w:tc>
      </w:tr>
      <w:tr w:rsidR="002E655E" w:rsidRPr="00FA3448" w14:paraId="1A443FD5" w14:textId="77777777" w:rsidTr="005D3909">
        <w:tc>
          <w:tcPr>
            <w:tcW w:w="2977" w:type="dxa"/>
          </w:tcPr>
          <w:p w14:paraId="644DA1AD" w14:textId="1C99EC82" w:rsidR="002E655E" w:rsidRPr="00FA3448" w:rsidRDefault="002E655E" w:rsidP="00F86CDA">
            <w:pPr>
              <w:pStyle w:val="TableTextLeft"/>
            </w:pPr>
            <w:r w:rsidRPr="78EB62D0">
              <w:t>cip09-2009-10_rivers</w:t>
            </w:r>
          </w:p>
          <w:p w14:paraId="43EFB2FC" w14:textId="06C87425" w:rsidR="002E655E" w:rsidRPr="00FA3448" w:rsidRDefault="002E655E" w:rsidP="00F86CDA">
            <w:pPr>
              <w:pStyle w:val="TableTextLeft"/>
            </w:pPr>
          </w:p>
        </w:tc>
        <w:tc>
          <w:tcPr>
            <w:tcW w:w="1843" w:type="dxa"/>
          </w:tcPr>
          <w:p w14:paraId="37346103" w14:textId="77777777" w:rsidR="002E655E" w:rsidRPr="00FA3448" w:rsidRDefault="002E655E" w:rsidP="00F86CDA">
            <w:pPr>
              <w:pStyle w:val="TableTextLeft"/>
            </w:pPr>
            <w:r w:rsidRPr="78EB62D0">
              <w:t>ANZVI0008102764</w:t>
            </w:r>
          </w:p>
          <w:p w14:paraId="6F7A8BA6" w14:textId="77777777" w:rsidR="002E655E" w:rsidRPr="00FA3448" w:rsidRDefault="002E655E" w:rsidP="00F86CDA">
            <w:pPr>
              <w:pStyle w:val="TableTextLeft"/>
            </w:pPr>
            <w:r w:rsidRPr="78EB62D0">
              <w:t>ANZVI0008102797</w:t>
            </w:r>
          </w:p>
          <w:p w14:paraId="4B4C5E28" w14:textId="77777777" w:rsidR="002E655E" w:rsidRPr="00FA3448" w:rsidRDefault="002E655E" w:rsidP="00F86CDA">
            <w:pPr>
              <w:pStyle w:val="TableTextLeft"/>
            </w:pPr>
            <w:r w:rsidRPr="78EB62D0">
              <w:t>ANZVI0008102905</w:t>
            </w:r>
          </w:p>
          <w:p w14:paraId="4BC5124D" w14:textId="77777777" w:rsidR="002E655E" w:rsidRPr="00FA3448" w:rsidRDefault="002E655E" w:rsidP="00F86CDA">
            <w:pPr>
              <w:pStyle w:val="TableTextLeft"/>
            </w:pPr>
            <w:r w:rsidRPr="78EB62D0">
              <w:t>ANZVI0008102786</w:t>
            </w:r>
          </w:p>
          <w:p w14:paraId="625BF1C8" w14:textId="77777777" w:rsidR="002E655E" w:rsidRPr="00FA3448" w:rsidRDefault="002E655E" w:rsidP="00F86CDA">
            <w:pPr>
              <w:pStyle w:val="TableTextLeft"/>
            </w:pPr>
            <w:r w:rsidRPr="78EB62D0">
              <w:t>ANZVI0008102914</w:t>
            </w:r>
          </w:p>
          <w:p w14:paraId="7C576F60" w14:textId="77777777" w:rsidR="002E655E" w:rsidRPr="00FA3448" w:rsidRDefault="002E655E" w:rsidP="00F86CDA">
            <w:pPr>
              <w:pStyle w:val="TableTextLeft"/>
            </w:pPr>
            <w:r w:rsidRPr="78EB62D0">
              <w:t>ANZVI0008102792</w:t>
            </w:r>
          </w:p>
          <w:p w14:paraId="4158C164" w14:textId="77777777" w:rsidR="002E655E" w:rsidRPr="00FA3448" w:rsidRDefault="002E655E" w:rsidP="00F86CDA">
            <w:pPr>
              <w:pStyle w:val="TableTextLeft"/>
            </w:pPr>
            <w:r w:rsidRPr="78EB62D0">
              <w:t>ANZVI0008103014</w:t>
            </w:r>
          </w:p>
          <w:p w14:paraId="04FFFB90" w14:textId="77777777" w:rsidR="002E655E" w:rsidRPr="00FA3448" w:rsidRDefault="002E655E" w:rsidP="00F86CDA">
            <w:pPr>
              <w:pStyle w:val="TableTextLeft"/>
            </w:pPr>
            <w:r w:rsidRPr="78EB62D0">
              <w:t>ANZVI0008102795</w:t>
            </w:r>
          </w:p>
          <w:p w14:paraId="6B627BCE" w14:textId="77777777" w:rsidR="002E655E" w:rsidRPr="00FA3448" w:rsidRDefault="002E655E" w:rsidP="00F86CDA">
            <w:pPr>
              <w:pStyle w:val="TableTextLeft"/>
            </w:pPr>
            <w:r w:rsidRPr="78EB62D0">
              <w:t>ANZVI0008102788</w:t>
            </w:r>
          </w:p>
          <w:p w14:paraId="577F6757" w14:textId="3C348C64" w:rsidR="002E655E" w:rsidRPr="00A563EE" w:rsidRDefault="002E655E" w:rsidP="00F86CDA">
            <w:pPr>
              <w:pStyle w:val="TableTextLeft"/>
            </w:pPr>
            <w:r w:rsidRPr="78EB62D0">
              <w:t>ANZVI0008102798</w:t>
            </w:r>
          </w:p>
        </w:tc>
        <w:tc>
          <w:tcPr>
            <w:tcW w:w="4536" w:type="dxa"/>
          </w:tcPr>
          <w:p w14:paraId="5DB23FBE" w14:textId="781EFA90" w:rsidR="002E655E" w:rsidRPr="00FA3448" w:rsidRDefault="002E655E" w:rsidP="00F86CDA">
            <w:pPr>
              <w:pStyle w:val="TableTextLeft"/>
            </w:pPr>
            <w:r w:rsidRPr="00A563EE">
              <w:t xml:space="preserve">± </w:t>
            </w:r>
            <w:r>
              <w:t>2</w:t>
            </w:r>
            <w:r w:rsidRPr="00A563EE">
              <w:t xml:space="preserve">0cm </w:t>
            </w:r>
            <w:r>
              <w:t>v</w:t>
            </w:r>
            <w:r w:rsidRPr="00A563EE">
              <w:t xml:space="preserve">ertical </w:t>
            </w:r>
            <w:r>
              <w:t>a</w:t>
            </w:r>
            <w:r w:rsidRPr="00A563EE">
              <w:t xml:space="preserve">ccuracy </w:t>
            </w:r>
            <w:r>
              <w:t>with a point density of 4 points/m</w:t>
            </w:r>
            <w:r w:rsidRPr="00250030">
              <w:rPr>
                <w:vertAlign w:val="superscript"/>
              </w:rPr>
              <w:t>2</w:t>
            </w:r>
            <w:r>
              <w:t xml:space="preserve"> </w:t>
            </w:r>
            <w:r w:rsidRPr="00A563EE">
              <w:t>LiDAR</w:t>
            </w:r>
            <w:r>
              <w:t xml:space="preserve"> survey project in the riparian zone of rivers within the Mallee, North East, North Central, West Gippsland, East Gippsland, Mallee, Wimmera, Goulburn Broken, Glenelg Hopkins, Port Phillip and Western Port Catchment Management Areas. </w:t>
            </w:r>
          </w:p>
        </w:tc>
      </w:tr>
      <w:tr w:rsidR="002E655E" w:rsidRPr="00FA3448" w14:paraId="1B639BE3" w14:textId="77777777" w:rsidTr="005D3909">
        <w:tc>
          <w:tcPr>
            <w:tcW w:w="2977" w:type="dxa"/>
          </w:tcPr>
          <w:p w14:paraId="4EF9BC69" w14:textId="3F8E5763" w:rsidR="002E655E" w:rsidRPr="00FA3448" w:rsidRDefault="002E655E" w:rsidP="00F86CDA">
            <w:pPr>
              <w:pStyle w:val="TableTextLeft"/>
            </w:pPr>
            <w:r w:rsidRPr="78EB62D0">
              <w:t>cep12-2011-12_mveg</w:t>
            </w:r>
          </w:p>
          <w:p w14:paraId="47517FC2" w14:textId="59A1BE05" w:rsidR="002E655E" w:rsidRPr="00FA3448" w:rsidRDefault="002E655E" w:rsidP="00F86CDA">
            <w:pPr>
              <w:pStyle w:val="TableTextLeft"/>
            </w:pPr>
          </w:p>
        </w:tc>
        <w:tc>
          <w:tcPr>
            <w:tcW w:w="1843" w:type="dxa"/>
          </w:tcPr>
          <w:p w14:paraId="2C343343" w14:textId="77777777" w:rsidR="002E655E" w:rsidRPr="00FA3448" w:rsidRDefault="002E655E" w:rsidP="00F86CDA">
            <w:pPr>
              <w:pStyle w:val="TableTextLeft"/>
            </w:pPr>
            <w:r w:rsidRPr="78EB62D0">
              <w:t>ANZVI0008102901</w:t>
            </w:r>
          </w:p>
          <w:p w14:paraId="699F5AEB" w14:textId="77777777" w:rsidR="002E655E" w:rsidRPr="00FA3448" w:rsidRDefault="002E655E" w:rsidP="00F86CDA">
            <w:pPr>
              <w:pStyle w:val="TableTextLeft"/>
            </w:pPr>
            <w:r w:rsidRPr="78EB62D0">
              <w:t>ANZVI0008102856</w:t>
            </w:r>
          </w:p>
          <w:p w14:paraId="216FD173" w14:textId="77777777" w:rsidR="002E655E" w:rsidRPr="00FA3448" w:rsidRDefault="002E655E" w:rsidP="00F86CDA">
            <w:pPr>
              <w:pStyle w:val="TableTextLeft"/>
            </w:pPr>
            <w:r w:rsidRPr="78EB62D0">
              <w:t>ANZVI0008102857</w:t>
            </w:r>
          </w:p>
          <w:p w14:paraId="59C2E7B7" w14:textId="77777777" w:rsidR="002E655E" w:rsidRPr="00FA3448" w:rsidRDefault="002E655E" w:rsidP="00F86CDA">
            <w:pPr>
              <w:pStyle w:val="TableTextLeft"/>
            </w:pPr>
            <w:r w:rsidRPr="78EB62D0">
              <w:t>ANZVI0008102862</w:t>
            </w:r>
          </w:p>
          <w:p w14:paraId="25404780" w14:textId="77777777" w:rsidR="002E655E" w:rsidRPr="00FA3448" w:rsidRDefault="002E655E" w:rsidP="00F86CDA">
            <w:pPr>
              <w:pStyle w:val="TableTextLeft"/>
            </w:pPr>
            <w:r w:rsidRPr="78EB62D0">
              <w:t>ANZVI0008102855</w:t>
            </w:r>
          </w:p>
          <w:p w14:paraId="2E03C22F" w14:textId="77777777" w:rsidR="002E655E" w:rsidRPr="00FA3448" w:rsidRDefault="002E655E" w:rsidP="00F86CDA">
            <w:pPr>
              <w:pStyle w:val="TableTextLeft"/>
            </w:pPr>
            <w:r w:rsidRPr="78EB62D0">
              <w:t>ANZVI0008103038</w:t>
            </w:r>
          </w:p>
          <w:p w14:paraId="613D3FE4" w14:textId="77777777" w:rsidR="002E655E" w:rsidRPr="00FA3448" w:rsidRDefault="002E655E" w:rsidP="00F86CDA">
            <w:pPr>
              <w:pStyle w:val="TableTextLeft"/>
            </w:pPr>
            <w:r w:rsidRPr="78EB62D0">
              <w:t>ANZVI0008102866</w:t>
            </w:r>
          </w:p>
          <w:p w14:paraId="05C8FE39" w14:textId="77777777" w:rsidR="002E655E" w:rsidRPr="00FA3448" w:rsidRDefault="002E655E" w:rsidP="00F86CDA">
            <w:pPr>
              <w:pStyle w:val="TableTextLeft"/>
            </w:pPr>
            <w:r w:rsidRPr="78EB62D0">
              <w:t>ANZVI0008102823</w:t>
            </w:r>
          </w:p>
          <w:p w14:paraId="0ACD95DF" w14:textId="77777777" w:rsidR="002E655E" w:rsidRPr="00FA3448" w:rsidRDefault="002E655E" w:rsidP="00F86CDA">
            <w:pPr>
              <w:pStyle w:val="TableTextLeft"/>
            </w:pPr>
            <w:r w:rsidRPr="78EB62D0">
              <w:t>ANZVI0008102861</w:t>
            </w:r>
          </w:p>
          <w:p w14:paraId="0BFB323B" w14:textId="77777777" w:rsidR="002E655E" w:rsidRPr="00FA3448" w:rsidRDefault="002E655E" w:rsidP="00F86CDA">
            <w:pPr>
              <w:pStyle w:val="TableTextLeft"/>
            </w:pPr>
            <w:r w:rsidRPr="78EB62D0">
              <w:t>ANZVI0008102824</w:t>
            </w:r>
          </w:p>
          <w:p w14:paraId="3EC2A6F9" w14:textId="77777777" w:rsidR="002E655E" w:rsidRPr="00FA3448" w:rsidRDefault="002E655E" w:rsidP="00F86CDA">
            <w:pPr>
              <w:pStyle w:val="TableTextLeft"/>
            </w:pPr>
            <w:r w:rsidRPr="78EB62D0">
              <w:t>ANZVI0008102825</w:t>
            </w:r>
          </w:p>
          <w:p w14:paraId="1397FDEE" w14:textId="4C8C785F" w:rsidR="002E655E" w:rsidRPr="00A563EE" w:rsidRDefault="002E655E" w:rsidP="00F86CDA">
            <w:pPr>
              <w:pStyle w:val="TableTextLeft"/>
            </w:pPr>
            <w:r w:rsidRPr="78EB62D0">
              <w:t>ANZVI0008103039</w:t>
            </w:r>
          </w:p>
        </w:tc>
        <w:tc>
          <w:tcPr>
            <w:tcW w:w="4536" w:type="dxa"/>
          </w:tcPr>
          <w:p w14:paraId="1C9F03DB" w14:textId="4361A231" w:rsidR="002E655E" w:rsidRPr="00FA3448" w:rsidRDefault="002E655E" w:rsidP="00F86CDA">
            <w:pPr>
              <w:pStyle w:val="TableTextLeft"/>
            </w:pPr>
            <w:r w:rsidRPr="00A563EE">
              <w:t xml:space="preserve">± 20cm </w:t>
            </w:r>
            <w:r>
              <w:t>v</w:t>
            </w:r>
            <w:r w:rsidRPr="00A563EE">
              <w:t xml:space="preserve">ertical </w:t>
            </w:r>
            <w:r>
              <w:t>a</w:t>
            </w:r>
            <w:r w:rsidRPr="00A563EE">
              <w:t>ccuracy</w:t>
            </w:r>
            <w:r>
              <w:t xml:space="preserve"> with a point density of 4 points/m</w:t>
            </w:r>
            <w:r w:rsidRPr="00250030">
              <w:rPr>
                <w:vertAlign w:val="superscript"/>
              </w:rPr>
              <w:t>2</w:t>
            </w:r>
            <w:r>
              <w:t xml:space="preserve"> forest</w:t>
            </w:r>
            <w:r w:rsidRPr="00A563EE">
              <w:t xml:space="preserve"> LiDAR</w:t>
            </w:r>
            <w:r>
              <w:t xml:space="preserve"> survey project classified to ICSM Level 2 standard in Melbourne fringe regions including Geelong, Surf Coast and Mornington Peninsula.</w:t>
            </w:r>
          </w:p>
        </w:tc>
      </w:tr>
      <w:tr w:rsidR="002E655E" w:rsidRPr="00FA3448" w14:paraId="31D8AF5F" w14:textId="77777777" w:rsidTr="005D3909">
        <w:tc>
          <w:tcPr>
            <w:tcW w:w="2977" w:type="dxa"/>
          </w:tcPr>
          <w:p w14:paraId="156B7870" w14:textId="3E918691" w:rsidR="002E655E" w:rsidRPr="00FA3448" w:rsidRDefault="002E655E" w:rsidP="00F86CDA">
            <w:pPr>
              <w:pStyle w:val="TableTextLeft"/>
            </w:pPr>
            <w:r w:rsidRPr="78EB62D0">
              <w:t>cep27-2013-14_ne-rivers</w:t>
            </w:r>
          </w:p>
          <w:p w14:paraId="57601733" w14:textId="1899FD95" w:rsidR="002E655E" w:rsidRPr="00FA3448" w:rsidRDefault="002E655E" w:rsidP="00F86CDA">
            <w:pPr>
              <w:pStyle w:val="TableTextLeft"/>
            </w:pPr>
          </w:p>
        </w:tc>
        <w:tc>
          <w:tcPr>
            <w:tcW w:w="1843" w:type="dxa"/>
          </w:tcPr>
          <w:p w14:paraId="0C22DE58" w14:textId="77777777" w:rsidR="002E655E" w:rsidRPr="00FA3448" w:rsidRDefault="002E655E" w:rsidP="00F86CDA">
            <w:pPr>
              <w:pStyle w:val="TableTextLeft"/>
            </w:pPr>
            <w:r w:rsidRPr="78EB62D0">
              <w:t>ANZVI0008102970</w:t>
            </w:r>
          </w:p>
          <w:p w14:paraId="30B8955C" w14:textId="77777777" w:rsidR="002E655E" w:rsidRPr="00FA3448" w:rsidRDefault="002E655E" w:rsidP="00F86CDA">
            <w:pPr>
              <w:pStyle w:val="TableTextLeft"/>
            </w:pPr>
            <w:r w:rsidRPr="78EB62D0">
              <w:t>ANZVI0008102972</w:t>
            </w:r>
          </w:p>
          <w:p w14:paraId="3446C5E7" w14:textId="77777777" w:rsidR="002E655E" w:rsidRPr="00FA3448" w:rsidRDefault="002E655E" w:rsidP="00F86CDA">
            <w:pPr>
              <w:pStyle w:val="TableTextLeft"/>
            </w:pPr>
            <w:r w:rsidRPr="78EB62D0">
              <w:t>ANZVI0008102974</w:t>
            </w:r>
          </w:p>
          <w:p w14:paraId="1A22F132" w14:textId="77777777" w:rsidR="002E655E" w:rsidRPr="00FA3448" w:rsidRDefault="002E655E" w:rsidP="00F86CDA">
            <w:pPr>
              <w:pStyle w:val="TableTextLeft"/>
            </w:pPr>
            <w:r w:rsidRPr="78EB62D0">
              <w:t>ANZVI0008102976</w:t>
            </w:r>
          </w:p>
          <w:p w14:paraId="35AAD710" w14:textId="498BC4D2" w:rsidR="002E655E" w:rsidRPr="00A563EE" w:rsidRDefault="002E655E" w:rsidP="00F86CDA">
            <w:pPr>
              <w:pStyle w:val="TableTextLeft"/>
            </w:pPr>
            <w:r w:rsidRPr="78EB62D0">
              <w:t>ANZVI0008102977</w:t>
            </w:r>
          </w:p>
        </w:tc>
        <w:tc>
          <w:tcPr>
            <w:tcW w:w="4536" w:type="dxa"/>
          </w:tcPr>
          <w:p w14:paraId="1C66E129" w14:textId="6DDC40B2" w:rsidR="002E655E" w:rsidRPr="00FA3448" w:rsidRDefault="002E655E" w:rsidP="00F86CDA">
            <w:pPr>
              <w:pStyle w:val="TableTextLeft"/>
            </w:pPr>
            <w:r w:rsidRPr="00A563EE">
              <w:t xml:space="preserve">± 20cm </w:t>
            </w:r>
            <w:r>
              <w:t>v</w:t>
            </w:r>
            <w:r w:rsidRPr="00A563EE">
              <w:t xml:space="preserve">ertical </w:t>
            </w:r>
            <w:r>
              <w:t>a</w:t>
            </w:r>
            <w:r w:rsidRPr="00A563EE">
              <w:t xml:space="preserve">ccuracy </w:t>
            </w:r>
            <w:r>
              <w:t>with a point density of 1 points/m</w:t>
            </w:r>
            <w:r w:rsidRPr="00250030">
              <w:rPr>
                <w:vertAlign w:val="superscript"/>
              </w:rPr>
              <w:t>2</w:t>
            </w:r>
            <w:r>
              <w:t xml:space="preserve"> </w:t>
            </w:r>
            <w:r w:rsidRPr="00A563EE">
              <w:t>LiDAR</w:t>
            </w:r>
            <w:r>
              <w:t xml:space="preserve"> survey project classified into ICSM Level 2 standard in the Victoria’s North East region focusing on Corrying-Nariel Creek, Cudgewa Creek, Fifteen Mile Creek, Hodgson Creek, Upper King River and Black Range Creek for geomorphological erosion analysis.</w:t>
            </w:r>
          </w:p>
        </w:tc>
      </w:tr>
      <w:tr w:rsidR="002E655E" w:rsidRPr="00FA3448" w14:paraId="0DD814D2" w14:textId="77777777" w:rsidTr="005D3909">
        <w:tc>
          <w:tcPr>
            <w:tcW w:w="2977" w:type="dxa"/>
          </w:tcPr>
          <w:p w14:paraId="186F9E9E" w14:textId="3484CC1D" w:rsidR="002E655E" w:rsidRPr="00FA3448" w:rsidRDefault="002E655E" w:rsidP="00F86CDA">
            <w:pPr>
              <w:pStyle w:val="TableTextLeft"/>
            </w:pPr>
            <w:r w:rsidRPr="78EB62D0">
              <w:t>cep36-2015-16</w:t>
            </w:r>
            <w:r w:rsidR="00301B2E" w:rsidRPr="00301B2E">
              <w:t>_graniteck</w:t>
            </w:r>
          </w:p>
          <w:p w14:paraId="60CCA24E" w14:textId="782A86BD" w:rsidR="002E655E" w:rsidRPr="00FA3448" w:rsidRDefault="002E655E" w:rsidP="00F86CDA">
            <w:pPr>
              <w:pStyle w:val="TableTextLeft"/>
            </w:pPr>
          </w:p>
        </w:tc>
        <w:tc>
          <w:tcPr>
            <w:tcW w:w="1843" w:type="dxa"/>
          </w:tcPr>
          <w:p w14:paraId="11C59609" w14:textId="77777777" w:rsidR="002E655E" w:rsidRPr="00FA3448" w:rsidRDefault="002E655E" w:rsidP="00F86CDA">
            <w:pPr>
              <w:pStyle w:val="TableTextLeft"/>
            </w:pPr>
            <w:r w:rsidRPr="78EB62D0">
              <w:t>ANZVI0008102376</w:t>
            </w:r>
          </w:p>
          <w:p w14:paraId="081DF14F" w14:textId="64198C3E" w:rsidR="002E655E" w:rsidRPr="00A563EE" w:rsidRDefault="002E655E" w:rsidP="00F86CDA">
            <w:pPr>
              <w:pStyle w:val="TableTextLeft"/>
            </w:pPr>
            <w:r w:rsidRPr="78EB62D0">
              <w:t>ANZVI0008102505</w:t>
            </w:r>
          </w:p>
        </w:tc>
        <w:tc>
          <w:tcPr>
            <w:tcW w:w="4536" w:type="dxa"/>
          </w:tcPr>
          <w:p w14:paraId="257B7F87" w14:textId="4ECC2115" w:rsidR="002E655E" w:rsidRPr="00FA3448" w:rsidRDefault="002E655E" w:rsidP="00F86CDA">
            <w:pPr>
              <w:pStyle w:val="TableTextLeft"/>
            </w:pPr>
            <w:r w:rsidRPr="00A563EE">
              <w:t xml:space="preserve">± </w:t>
            </w:r>
            <w:r>
              <w:t>1</w:t>
            </w:r>
            <w:r w:rsidRPr="00A563EE">
              <w:t xml:space="preserve">0cm </w:t>
            </w:r>
            <w:r>
              <w:t>v</w:t>
            </w:r>
            <w:r w:rsidRPr="00A563EE">
              <w:t xml:space="preserve">ertical </w:t>
            </w:r>
            <w:r>
              <w:t>a</w:t>
            </w:r>
            <w:r w:rsidRPr="00A563EE">
              <w:t xml:space="preserve">ccuracy </w:t>
            </w:r>
            <w:r>
              <w:t>with a point density of 0.7 points/m</w:t>
            </w:r>
            <w:r w:rsidRPr="00250030">
              <w:rPr>
                <w:vertAlign w:val="superscript"/>
              </w:rPr>
              <w:t>2</w:t>
            </w:r>
            <w:r>
              <w:t xml:space="preserve"> </w:t>
            </w:r>
            <w:r w:rsidRPr="00A563EE">
              <w:t>LiDAR</w:t>
            </w:r>
            <w:r>
              <w:t xml:space="preserve"> survey project classified into ICSM Level 2 standard in the Granite Creek – Goulburn River, Numurkah and Wodonga areas for flood and sewerage planning analysis.</w:t>
            </w:r>
          </w:p>
        </w:tc>
      </w:tr>
      <w:tr w:rsidR="002E655E" w:rsidRPr="00FA3448" w14:paraId="26D2441F" w14:textId="77777777" w:rsidTr="005D3909">
        <w:tc>
          <w:tcPr>
            <w:tcW w:w="2977" w:type="dxa"/>
          </w:tcPr>
          <w:p w14:paraId="1FAF8646" w14:textId="772F6EBE" w:rsidR="002E655E" w:rsidRPr="00FA3448" w:rsidRDefault="002E655E" w:rsidP="00F86CDA">
            <w:pPr>
              <w:pStyle w:val="TableTextLeft"/>
            </w:pPr>
            <w:r w:rsidRPr="78EB62D0">
              <w:t>cep39-2009-10_nw-aug</w:t>
            </w:r>
          </w:p>
          <w:p w14:paraId="35A3674D" w14:textId="63073D1E" w:rsidR="002E655E" w:rsidRPr="00FA3448" w:rsidRDefault="002E655E" w:rsidP="00F86CDA">
            <w:pPr>
              <w:pStyle w:val="TableTextLeft"/>
            </w:pPr>
          </w:p>
        </w:tc>
        <w:tc>
          <w:tcPr>
            <w:tcW w:w="1843" w:type="dxa"/>
          </w:tcPr>
          <w:p w14:paraId="7D284F49" w14:textId="77777777" w:rsidR="002E655E" w:rsidRPr="00FA3448" w:rsidRDefault="002E655E" w:rsidP="00F86CDA">
            <w:pPr>
              <w:pStyle w:val="TableTextLeft"/>
            </w:pPr>
            <w:r w:rsidRPr="78EB62D0">
              <w:t>ANZVI0008101837</w:t>
            </w:r>
          </w:p>
          <w:p w14:paraId="0E769078" w14:textId="77777777" w:rsidR="002E655E" w:rsidRPr="00FA3448" w:rsidRDefault="002E655E" w:rsidP="00F86CDA">
            <w:pPr>
              <w:pStyle w:val="TableTextLeft"/>
            </w:pPr>
            <w:r w:rsidRPr="78EB62D0">
              <w:t>ANZVI0008101838</w:t>
            </w:r>
          </w:p>
          <w:p w14:paraId="00C65AB1" w14:textId="75910343" w:rsidR="002E655E" w:rsidRPr="00C62AB4" w:rsidRDefault="002E655E" w:rsidP="00F86CDA">
            <w:pPr>
              <w:pStyle w:val="TableTextLeft"/>
            </w:pPr>
            <w:r w:rsidRPr="78EB62D0">
              <w:t>ANZVI0008102126</w:t>
            </w:r>
          </w:p>
        </w:tc>
        <w:tc>
          <w:tcPr>
            <w:tcW w:w="4536" w:type="dxa"/>
          </w:tcPr>
          <w:p w14:paraId="58BEB27D" w14:textId="377E3BBC" w:rsidR="002E655E" w:rsidRPr="00FA3448" w:rsidRDefault="002E655E" w:rsidP="00F86CDA">
            <w:pPr>
              <w:pStyle w:val="TableTextLeft"/>
            </w:pPr>
            <w:r w:rsidRPr="00C62AB4">
              <w:t xml:space="preserve">± 10cm vertical accuracy </w:t>
            </w:r>
            <w:r>
              <w:t>with a point density of 4 points/m</w:t>
            </w:r>
            <w:r w:rsidRPr="00250030">
              <w:rPr>
                <w:vertAlign w:val="superscript"/>
              </w:rPr>
              <w:t>2</w:t>
            </w:r>
            <w:r>
              <w:t xml:space="preserve"> </w:t>
            </w:r>
            <w:r w:rsidRPr="00C62AB4">
              <w:t xml:space="preserve">LiDAR survey project classified into ICSM Level </w:t>
            </w:r>
            <w:r>
              <w:t>2</w:t>
            </w:r>
            <w:r w:rsidRPr="00C62AB4">
              <w:t xml:space="preserve"> standard in the </w:t>
            </w:r>
            <w:r>
              <w:t>Wombat State Forest area.</w:t>
            </w:r>
          </w:p>
        </w:tc>
      </w:tr>
      <w:tr w:rsidR="002E655E" w:rsidRPr="00FA3448" w14:paraId="51D2D52E" w14:textId="77777777" w:rsidTr="005D3909">
        <w:tc>
          <w:tcPr>
            <w:tcW w:w="2977" w:type="dxa"/>
          </w:tcPr>
          <w:p w14:paraId="2B8268C1" w14:textId="26A138F9" w:rsidR="002E655E" w:rsidRPr="00FA3448" w:rsidRDefault="002E655E" w:rsidP="00F86CDA">
            <w:pPr>
              <w:pStyle w:val="TableTextLeft"/>
            </w:pPr>
            <w:r w:rsidRPr="78EB62D0">
              <w:t>cep55-2010-11_flood2-ghcma</w:t>
            </w:r>
          </w:p>
          <w:p w14:paraId="6B8C2383" w14:textId="00F49E48" w:rsidR="002E655E" w:rsidRPr="00FA3448" w:rsidRDefault="002E655E" w:rsidP="00F86CDA">
            <w:pPr>
              <w:pStyle w:val="TableTextLeft"/>
            </w:pPr>
          </w:p>
        </w:tc>
        <w:tc>
          <w:tcPr>
            <w:tcW w:w="1843" w:type="dxa"/>
          </w:tcPr>
          <w:p w14:paraId="0B532231" w14:textId="77777777" w:rsidR="002E655E" w:rsidRPr="00FA3448" w:rsidRDefault="002E655E" w:rsidP="00F86CDA">
            <w:pPr>
              <w:pStyle w:val="TableTextLeft"/>
            </w:pPr>
            <w:r w:rsidRPr="78EB62D0">
              <w:t>ANZVI0008102782</w:t>
            </w:r>
          </w:p>
          <w:p w14:paraId="0F5360EF" w14:textId="77777777" w:rsidR="002E655E" w:rsidRPr="00FA3448" w:rsidRDefault="002E655E" w:rsidP="00F86CDA">
            <w:pPr>
              <w:pStyle w:val="TableTextLeft"/>
            </w:pPr>
            <w:r w:rsidRPr="78EB62D0">
              <w:t>ANZVI0008102782</w:t>
            </w:r>
          </w:p>
          <w:p w14:paraId="0CBA6DF8" w14:textId="77777777" w:rsidR="002E655E" w:rsidRPr="00FA3448" w:rsidRDefault="002E655E" w:rsidP="00F86CDA">
            <w:pPr>
              <w:pStyle w:val="TableTextLeft"/>
            </w:pPr>
            <w:r w:rsidRPr="78EB62D0">
              <w:t>ANZVI0008102782</w:t>
            </w:r>
          </w:p>
          <w:p w14:paraId="67197EF6" w14:textId="77777777" w:rsidR="002E655E" w:rsidRPr="00FA3448" w:rsidRDefault="002E655E" w:rsidP="00F86CDA">
            <w:pPr>
              <w:pStyle w:val="TableTextLeft"/>
            </w:pPr>
            <w:r w:rsidRPr="78EB62D0">
              <w:t>ANZVI0008102842</w:t>
            </w:r>
          </w:p>
          <w:p w14:paraId="5828823A" w14:textId="77777777" w:rsidR="002E655E" w:rsidRPr="00FA3448" w:rsidRDefault="002E655E" w:rsidP="00F86CDA">
            <w:pPr>
              <w:pStyle w:val="TableTextLeft"/>
            </w:pPr>
            <w:r w:rsidRPr="78EB62D0">
              <w:t>ANZVI0008102842</w:t>
            </w:r>
          </w:p>
          <w:p w14:paraId="2518C343" w14:textId="77777777" w:rsidR="002E655E" w:rsidRPr="00FA3448" w:rsidRDefault="002E655E" w:rsidP="00F86CDA">
            <w:pPr>
              <w:pStyle w:val="TableTextLeft"/>
            </w:pPr>
            <w:r w:rsidRPr="78EB62D0">
              <w:t>ANZVI0008102842</w:t>
            </w:r>
          </w:p>
          <w:p w14:paraId="4207B329" w14:textId="77777777" w:rsidR="002E655E" w:rsidRPr="00FA3448" w:rsidRDefault="002E655E" w:rsidP="00F86CDA">
            <w:pPr>
              <w:pStyle w:val="TableTextLeft"/>
            </w:pPr>
            <w:r w:rsidRPr="78EB62D0">
              <w:t>ANZVI0008102842</w:t>
            </w:r>
          </w:p>
          <w:p w14:paraId="3C711339" w14:textId="77777777" w:rsidR="002E655E" w:rsidRPr="00FA3448" w:rsidRDefault="002E655E" w:rsidP="00F86CDA">
            <w:pPr>
              <w:pStyle w:val="TableTextLeft"/>
            </w:pPr>
            <w:r w:rsidRPr="78EB62D0">
              <w:t>ANZVI0008102842</w:t>
            </w:r>
          </w:p>
          <w:p w14:paraId="58FB37B0" w14:textId="77777777" w:rsidR="002E655E" w:rsidRPr="00FA3448" w:rsidRDefault="002E655E" w:rsidP="00F86CDA">
            <w:pPr>
              <w:pStyle w:val="TableTextLeft"/>
            </w:pPr>
            <w:r w:rsidRPr="78EB62D0">
              <w:t>ANZVI0008102842</w:t>
            </w:r>
          </w:p>
          <w:p w14:paraId="38944DCE" w14:textId="77777777" w:rsidR="002E655E" w:rsidRPr="00FA3448" w:rsidRDefault="002E655E" w:rsidP="00F86CDA">
            <w:pPr>
              <w:pStyle w:val="TableTextLeft"/>
            </w:pPr>
            <w:r w:rsidRPr="78EB62D0">
              <w:lastRenderedPageBreak/>
              <w:t>ANZVI0008102842</w:t>
            </w:r>
          </w:p>
          <w:p w14:paraId="7749D83A" w14:textId="2C799CC6" w:rsidR="002E655E" w:rsidRPr="00A563EE" w:rsidRDefault="002E655E" w:rsidP="00F86CDA">
            <w:pPr>
              <w:pStyle w:val="TableTextLeft"/>
            </w:pPr>
            <w:r w:rsidRPr="78EB62D0">
              <w:t>ANZVI0008102842</w:t>
            </w:r>
          </w:p>
        </w:tc>
        <w:tc>
          <w:tcPr>
            <w:tcW w:w="4536" w:type="dxa"/>
          </w:tcPr>
          <w:p w14:paraId="7A3B5904" w14:textId="092F512D" w:rsidR="002E655E" w:rsidRPr="00FA3448" w:rsidRDefault="002E655E" w:rsidP="00F86CDA">
            <w:pPr>
              <w:pStyle w:val="TableTextLeft"/>
            </w:pPr>
            <w:r w:rsidRPr="00A563EE">
              <w:lastRenderedPageBreak/>
              <w:t xml:space="preserve">± </w:t>
            </w:r>
            <w:r>
              <w:t>1</w:t>
            </w:r>
            <w:r w:rsidRPr="00A563EE">
              <w:t xml:space="preserve">0cm </w:t>
            </w:r>
            <w:r>
              <w:t>v</w:t>
            </w:r>
            <w:r w:rsidRPr="00A563EE">
              <w:t xml:space="preserve">ertical </w:t>
            </w:r>
            <w:r>
              <w:t>a</w:t>
            </w:r>
            <w:r w:rsidRPr="00A563EE">
              <w:t xml:space="preserve">ccuracy </w:t>
            </w:r>
            <w:r>
              <w:t>with a point density of 3.08 points/m</w:t>
            </w:r>
            <w:r w:rsidRPr="00250030">
              <w:rPr>
                <w:vertAlign w:val="superscript"/>
              </w:rPr>
              <w:t>2</w:t>
            </w:r>
            <w:r>
              <w:t xml:space="preserve"> </w:t>
            </w:r>
            <w:r w:rsidRPr="00A563EE">
              <w:t>LiDAR</w:t>
            </w:r>
            <w:r>
              <w:t xml:space="preserve"> survey project classified into ICSM Level 2 standard in the Glenelg Hopkins Catchment Management Area for land use planning and flood modelling.</w:t>
            </w:r>
          </w:p>
        </w:tc>
      </w:tr>
      <w:tr w:rsidR="002E655E" w:rsidRPr="00FA3448" w14:paraId="5B2309D5" w14:textId="77777777" w:rsidTr="005D3909">
        <w:tc>
          <w:tcPr>
            <w:tcW w:w="2977" w:type="dxa"/>
          </w:tcPr>
          <w:p w14:paraId="422D50CE" w14:textId="60BF9250" w:rsidR="002E655E" w:rsidRPr="00FA3448" w:rsidRDefault="002E655E" w:rsidP="00F86CDA">
            <w:pPr>
              <w:pStyle w:val="TableTextLeft"/>
            </w:pPr>
            <w:r w:rsidRPr="78EB62D0">
              <w:t>cep63-2010-11_flood2-nccma</w:t>
            </w:r>
          </w:p>
          <w:p w14:paraId="204920C0" w14:textId="4368EBB9" w:rsidR="002E655E" w:rsidRPr="00FA3448" w:rsidRDefault="002E655E" w:rsidP="00F86CDA">
            <w:pPr>
              <w:pStyle w:val="TableTextLeft"/>
            </w:pPr>
          </w:p>
        </w:tc>
        <w:tc>
          <w:tcPr>
            <w:tcW w:w="1843" w:type="dxa"/>
          </w:tcPr>
          <w:p w14:paraId="5D6CE96B" w14:textId="593FC9FC" w:rsidR="002E655E" w:rsidRPr="00A563EE" w:rsidRDefault="002E655E" w:rsidP="00F86CDA">
            <w:pPr>
              <w:pStyle w:val="TableTextLeft"/>
            </w:pPr>
            <w:r w:rsidRPr="78EB62D0">
              <w:t>ANZVI0008102819</w:t>
            </w:r>
          </w:p>
        </w:tc>
        <w:tc>
          <w:tcPr>
            <w:tcW w:w="4536" w:type="dxa"/>
          </w:tcPr>
          <w:p w14:paraId="307A33D4" w14:textId="4A669B9E" w:rsidR="002E655E" w:rsidRPr="00FA3448" w:rsidRDefault="002E655E" w:rsidP="00F86CDA">
            <w:pPr>
              <w:pStyle w:val="TableTextLeft"/>
            </w:pPr>
            <w:r w:rsidRPr="00A563EE">
              <w:t xml:space="preserve">± </w:t>
            </w:r>
            <w:r>
              <w:t>1</w:t>
            </w:r>
            <w:r w:rsidRPr="00A563EE">
              <w:t xml:space="preserve">0cm </w:t>
            </w:r>
            <w:r>
              <w:t>v</w:t>
            </w:r>
            <w:r w:rsidRPr="00A563EE">
              <w:t xml:space="preserve">ertical </w:t>
            </w:r>
            <w:r>
              <w:t>a</w:t>
            </w:r>
            <w:r w:rsidRPr="00A563EE">
              <w:t>ccuracy</w:t>
            </w:r>
            <w:r>
              <w:t xml:space="preserve"> with a point density of 1.72 points/m</w:t>
            </w:r>
            <w:r w:rsidRPr="00250030">
              <w:rPr>
                <w:vertAlign w:val="superscript"/>
              </w:rPr>
              <w:t>2</w:t>
            </w:r>
            <w:r w:rsidRPr="00A563EE">
              <w:t xml:space="preserve"> LiDAR</w:t>
            </w:r>
            <w:r>
              <w:t xml:space="preserve"> survey project classified to ICSM Level 2 standard in the North Central Catchment Management Area for land use planning and flood modelling.</w:t>
            </w:r>
          </w:p>
        </w:tc>
      </w:tr>
      <w:tr w:rsidR="002E655E" w:rsidRPr="00FA3448" w14:paraId="3973E50B" w14:textId="77777777" w:rsidTr="005D3909">
        <w:tc>
          <w:tcPr>
            <w:tcW w:w="2977" w:type="dxa"/>
          </w:tcPr>
          <w:p w14:paraId="1365AFEF" w14:textId="60EE1632" w:rsidR="002E655E" w:rsidRPr="00FA3448" w:rsidRDefault="002E655E" w:rsidP="00F86CDA">
            <w:pPr>
              <w:pStyle w:val="TableTextLeft"/>
            </w:pPr>
            <w:r w:rsidRPr="78EB62D0">
              <w:t>cep64-2010-11_flood2-necma</w:t>
            </w:r>
          </w:p>
          <w:p w14:paraId="6A3D0499" w14:textId="357FDFE1" w:rsidR="002E655E" w:rsidRPr="00FA3448" w:rsidRDefault="002E655E" w:rsidP="00F86CDA">
            <w:pPr>
              <w:pStyle w:val="TableTextLeft"/>
            </w:pPr>
          </w:p>
        </w:tc>
        <w:tc>
          <w:tcPr>
            <w:tcW w:w="1843" w:type="dxa"/>
          </w:tcPr>
          <w:p w14:paraId="6F591FF5" w14:textId="64E27CD6" w:rsidR="002E655E" w:rsidRPr="00A563EE" w:rsidRDefault="002E655E" w:rsidP="00F86CDA">
            <w:pPr>
              <w:pStyle w:val="TableTextLeft"/>
            </w:pPr>
            <w:r w:rsidRPr="78EB62D0">
              <w:t>ANZVI0008102822</w:t>
            </w:r>
          </w:p>
        </w:tc>
        <w:tc>
          <w:tcPr>
            <w:tcW w:w="4536" w:type="dxa"/>
          </w:tcPr>
          <w:p w14:paraId="41E641B7" w14:textId="6D4446B3" w:rsidR="002E655E" w:rsidRPr="00FA3448" w:rsidRDefault="002E655E" w:rsidP="00F86CDA">
            <w:pPr>
              <w:pStyle w:val="TableTextLeft"/>
            </w:pPr>
            <w:r w:rsidRPr="00A563EE">
              <w:t xml:space="preserve">± </w:t>
            </w:r>
            <w:r>
              <w:t>1</w:t>
            </w:r>
            <w:r w:rsidRPr="00A563EE">
              <w:t xml:space="preserve">0cm </w:t>
            </w:r>
            <w:r>
              <w:t>v</w:t>
            </w:r>
            <w:r w:rsidRPr="00A563EE">
              <w:t xml:space="preserve">ertical </w:t>
            </w:r>
            <w:r>
              <w:t>a</w:t>
            </w:r>
            <w:r w:rsidRPr="00A563EE">
              <w:t xml:space="preserve">ccuracy </w:t>
            </w:r>
            <w:r>
              <w:t>with a point density of 3.1 points/m</w:t>
            </w:r>
            <w:r w:rsidRPr="00250030">
              <w:rPr>
                <w:vertAlign w:val="superscript"/>
              </w:rPr>
              <w:t>2</w:t>
            </w:r>
            <w:r>
              <w:t xml:space="preserve"> </w:t>
            </w:r>
            <w:r w:rsidRPr="00A563EE">
              <w:t>LiDAR</w:t>
            </w:r>
            <w:r>
              <w:t xml:space="preserve"> survey project classified to ICSM Level 2 standard in the North East Catchment Management Area for land use planning and flood modelling.</w:t>
            </w:r>
          </w:p>
        </w:tc>
      </w:tr>
    </w:tbl>
    <w:bookmarkEnd w:id="65"/>
    <w:p w14:paraId="53E22D35" w14:textId="47F1159C" w:rsidR="00180962" w:rsidRDefault="00B9063B" w:rsidP="009F2A01">
      <w:pPr>
        <w:pStyle w:val="TableTextLeftBold"/>
        <w:jc w:val="center"/>
        <w:rPr>
          <w:lang w:val="en-US"/>
        </w:rPr>
      </w:pPr>
      <w:r>
        <w:rPr>
          <w:lang w:val="en-US"/>
        </w:rPr>
        <w:t>Table</w:t>
      </w:r>
      <w:r w:rsidR="00E17AF1">
        <w:rPr>
          <w:lang w:val="en-US"/>
        </w:rPr>
        <w:t xml:space="preserve"> 2</w:t>
      </w:r>
      <w:r>
        <w:rPr>
          <w:lang w:val="en-US"/>
        </w:rPr>
        <w:t>: Details of the LiDAR projects used to improve Vicmap Elevation</w:t>
      </w:r>
      <w:r w:rsidR="009F2A01">
        <w:rPr>
          <w:lang w:val="en-US"/>
        </w:rPr>
        <w:t>.</w:t>
      </w:r>
    </w:p>
    <w:p w14:paraId="2C28355C" w14:textId="77777777" w:rsidR="00316F1E" w:rsidRPr="00E74F1F" w:rsidRDefault="00316F1E" w:rsidP="005E5172">
      <w:pPr>
        <w:pStyle w:val="Heading3"/>
        <w:spacing w:after="0"/>
      </w:pPr>
      <w:bookmarkStart w:id="66" w:name="_Toc484526645"/>
      <w:bookmarkStart w:id="67" w:name="_Toc52353524"/>
      <w:r w:rsidRPr="00E74F1F">
        <w:t>Data model</w:t>
      </w:r>
      <w:r>
        <w:t>s</w:t>
      </w:r>
      <w:bookmarkEnd w:id="66"/>
      <w:bookmarkEnd w:id="67"/>
    </w:p>
    <w:p w14:paraId="1D93E71C" w14:textId="77777777" w:rsidR="00316F1E" w:rsidRPr="00FA3448" w:rsidRDefault="00316F1E" w:rsidP="004344CB">
      <w:pPr>
        <w:pStyle w:val="Body"/>
        <w:rPr>
          <w:lang w:val="en-US"/>
        </w:rPr>
      </w:pPr>
      <w:r w:rsidRPr="00FA3448">
        <w:rPr>
          <w:lang w:val="en-US"/>
        </w:rPr>
        <w:t>See Appendix A.</w:t>
      </w:r>
    </w:p>
    <w:p w14:paraId="38F1F09D" w14:textId="5CD9FB26" w:rsidR="00316F1E" w:rsidRPr="008C3450" w:rsidRDefault="00316F1E" w:rsidP="004344CB">
      <w:pPr>
        <w:pStyle w:val="Body"/>
        <w:rPr>
          <w:lang w:val="en-US"/>
        </w:rPr>
      </w:pPr>
      <w:r w:rsidRPr="00FA3448">
        <w:rPr>
          <w:lang w:val="en-US"/>
        </w:rPr>
        <w:t xml:space="preserve">The Vicmap </w:t>
      </w:r>
      <w:r w:rsidR="000B0530" w:rsidRPr="00FA3448">
        <w:rPr>
          <w:lang w:val="en-US"/>
        </w:rPr>
        <w:t xml:space="preserve">Elevation </w:t>
      </w:r>
      <w:r w:rsidRPr="00FA3448">
        <w:rPr>
          <w:lang w:val="en-US"/>
        </w:rPr>
        <w:t xml:space="preserve">product data model is published on the Department’s website </w:t>
      </w:r>
      <w:hyperlink r:id="rId37" w:history="1">
        <w:r w:rsidR="000B0530" w:rsidRPr="00FA3448">
          <w:rPr>
            <w:color w:val="0000FF"/>
            <w:u w:val="single"/>
          </w:rPr>
          <w:t>https://www2.delwp.vic.gov.au/maps/maps-and-spatial-data</w:t>
        </w:r>
      </w:hyperlink>
      <w:r w:rsidRPr="00FA3448">
        <w:rPr>
          <w:color w:val="0000FF"/>
          <w:u w:val="single"/>
        </w:rPr>
        <w:t>.</w:t>
      </w:r>
    </w:p>
    <w:p w14:paraId="34A8966B" w14:textId="42E7B4E5" w:rsidR="00316F1E" w:rsidRPr="00E74F1F" w:rsidRDefault="00316F1E" w:rsidP="005E5172">
      <w:pPr>
        <w:pStyle w:val="Heading3"/>
        <w:spacing w:after="0"/>
      </w:pPr>
      <w:bookmarkStart w:id="68" w:name="_Toc353455549"/>
      <w:bookmarkStart w:id="69" w:name="_Toc484526646"/>
      <w:bookmarkStart w:id="70" w:name="_Toc52353525"/>
      <w:r w:rsidRPr="00E74F1F">
        <w:t>Data dictionary</w:t>
      </w:r>
      <w:bookmarkEnd w:id="68"/>
      <w:bookmarkEnd w:id="69"/>
      <w:bookmarkEnd w:id="70"/>
    </w:p>
    <w:p w14:paraId="789E48A8" w14:textId="0A753D02" w:rsidR="00316F1E" w:rsidRPr="00A5192D" w:rsidRDefault="004344CB" w:rsidP="004344CB">
      <w:pPr>
        <w:pStyle w:val="Body"/>
        <w:rPr>
          <w:lang w:val="en-US"/>
        </w:rPr>
      </w:pPr>
      <w:r>
        <w:rPr>
          <w:lang w:val="en-US"/>
        </w:rPr>
        <w:t>N/A</w:t>
      </w:r>
    </w:p>
    <w:p w14:paraId="21C2BAB9" w14:textId="6EEAB472" w:rsidR="00F376F0" w:rsidRPr="00A5192D" w:rsidRDefault="00F376F0" w:rsidP="004344CB">
      <w:pPr>
        <w:pStyle w:val="Body"/>
        <w:rPr>
          <w:lang w:val="en-US"/>
        </w:rPr>
      </w:pPr>
      <w:r>
        <w:rPr>
          <w:lang w:val="en-US"/>
        </w:rPr>
        <w:t>See App</w:t>
      </w:r>
      <w:r w:rsidR="003D2E16">
        <w:rPr>
          <w:lang w:val="en-US"/>
        </w:rPr>
        <w:t>endix B for reference tables.</w:t>
      </w:r>
    </w:p>
    <w:p w14:paraId="3AD57D52" w14:textId="3354A49B" w:rsidR="00673E5A" w:rsidRPr="008B628B" w:rsidRDefault="00316F1E" w:rsidP="00316F1E">
      <w:pPr>
        <w:pStyle w:val="Heading3"/>
      </w:pPr>
      <w:bookmarkStart w:id="71" w:name="_Toc353455550"/>
      <w:bookmarkStart w:id="72" w:name="_Toc484526647"/>
      <w:bookmarkStart w:id="73" w:name="_Toc52353526"/>
      <w:r w:rsidRPr="00FC1D3C">
        <w:t>Data structure</w:t>
      </w:r>
      <w:bookmarkStart w:id="74" w:name="_Toc353455551"/>
      <w:bookmarkEnd w:id="71"/>
      <w:bookmarkEnd w:id="72"/>
      <w:bookmarkEnd w:id="73"/>
    </w:p>
    <w:p w14:paraId="2A189CC1" w14:textId="7FABD466" w:rsidR="0002027E" w:rsidRPr="0002027E" w:rsidRDefault="00B7423A" w:rsidP="009C4F6A">
      <w:pPr>
        <w:pStyle w:val="Body"/>
      </w:pPr>
      <w:r w:rsidRPr="00B7423A">
        <w:t>The DEM is a raster dataset with a known pixel size where each pixel has a value representing elevation.</w:t>
      </w:r>
      <w:r>
        <w:t xml:space="preserve"> </w:t>
      </w:r>
      <w:r w:rsidRPr="00B7423A">
        <w:t xml:space="preserve">The native format is stored as an ESRI Grid. </w:t>
      </w:r>
    </w:p>
    <w:p w14:paraId="7E50643C" w14:textId="20FC8D03" w:rsidR="00664110" w:rsidRPr="009C4F6A" w:rsidRDefault="000B0530" w:rsidP="009C4F6A">
      <w:pPr>
        <w:pStyle w:val="Body"/>
      </w:pPr>
      <w:r w:rsidRPr="000B0530">
        <w:t xml:space="preserve">Cross border data is not subject to the same data structures or accuracy as the content within Victoria. This is due to the differences in the data models between the States. </w:t>
      </w:r>
    </w:p>
    <w:p w14:paraId="5640570F" w14:textId="477266B5" w:rsidR="00316F1E" w:rsidRPr="006275D0" w:rsidRDefault="00316F1E" w:rsidP="00316F1E">
      <w:pPr>
        <w:pStyle w:val="Heading1"/>
      </w:pPr>
      <w:bookmarkStart w:id="75" w:name="_Toc52353527"/>
      <w:r w:rsidRPr="006275D0">
        <w:t>Reference system</w:t>
      </w:r>
      <w:r>
        <w:t>s</w:t>
      </w:r>
      <w:bookmarkEnd w:id="75"/>
    </w:p>
    <w:bookmarkEnd w:id="74"/>
    <w:p w14:paraId="59EC944A" w14:textId="797E2095" w:rsidR="00316F1E" w:rsidRPr="0073199D" w:rsidRDefault="00316F1E" w:rsidP="009C4F6A">
      <w:pPr>
        <w:pStyle w:val="Body"/>
        <w:rPr>
          <w:lang w:val="en-US"/>
        </w:rPr>
      </w:pPr>
      <w:r w:rsidRPr="16F4671F">
        <w:rPr>
          <w:lang w:val="en-US"/>
        </w:rPr>
        <w:t>Vicmap</w:t>
      </w:r>
      <w:r w:rsidR="00584D5E" w:rsidRPr="16F4671F">
        <w:rPr>
          <w:lang w:val="en-US"/>
        </w:rPr>
        <w:t xml:space="preserve"> Elevation</w:t>
      </w:r>
      <w:r w:rsidRPr="16F4671F">
        <w:rPr>
          <w:lang w:val="en-US"/>
        </w:rPr>
        <w:t xml:space="preserve"> is mapped to the Geocentric Datum of Australia (GDA) and the Australian Height Datum (AHD).</w:t>
      </w:r>
      <w:r w:rsidR="45CD5204" w:rsidRPr="16F4671F">
        <w:rPr>
          <w:lang w:val="en-US"/>
        </w:rPr>
        <w:t xml:space="preserve"> </w:t>
      </w:r>
      <w:r w:rsidRPr="16F4671F">
        <w:rPr>
          <w:lang w:val="en-US"/>
        </w:rPr>
        <w:t>Data is held in geographic latitude and longitude computed in terms of the GDA at 01 January 1994 (GDA94</w:t>
      </w:r>
      <w:r w:rsidR="008D59AF" w:rsidRPr="16F4671F">
        <w:rPr>
          <w:lang w:val="en-US"/>
        </w:rPr>
        <w:t>). The</w:t>
      </w:r>
      <w:r w:rsidRPr="16F4671F">
        <w:rPr>
          <w:lang w:val="en-US"/>
        </w:rPr>
        <w:t xml:space="preserve"> temporal reference system for Vi</w:t>
      </w:r>
      <w:r w:rsidR="001443EF" w:rsidRPr="16F4671F">
        <w:rPr>
          <w:lang w:val="en-US"/>
        </w:rPr>
        <w:t>cmap is the Gregorian calendar.</w:t>
      </w:r>
    </w:p>
    <w:p w14:paraId="6401BC4A" w14:textId="77777777" w:rsidR="00316F1E" w:rsidRPr="00A5192D" w:rsidRDefault="00316F1E" w:rsidP="00316F1E">
      <w:pPr>
        <w:pStyle w:val="Heading1"/>
      </w:pPr>
      <w:bookmarkStart w:id="76" w:name="_Toc353455556"/>
      <w:bookmarkStart w:id="77" w:name="_Toc52353528"/>
      <w:r>
        <w:t>Data q</w:t>
      </w:r>
      <w:r w:rsidRPr="00A5192D">
        <w:t>uality</w:t>
      </w:r>
      <w:bookmarkEnd w:id="76"/>
      <w:bookmarkEnd w:id="77"/>
    </w:p>
    <w:p w14:paraId="31A141D1" w14:textId="77777777" w:rsidR="00316F1E" w:rsidRPr="00E74F1F" w:rsidRDefault="00316F1E" w:rsidP="00316F1E">
      <w:pPr>
        <w:pStyle w:val="Heading2"/>
      </w:pPr>
      <w:bookmarkStart w:id="78" w:name="_Toc353455557"/>
      <w:bookmarkStart w:id="79" w:name="_Toc484526650"/>
      <w:bookmarkStart w:id="80" w:name="_Toc52353529"/>
      <w:r w:rsidRPr="00E74F1F">
        <w:t>Accuracy</w:t>
      </w:r>
      <w:bookmarkEnd w:id="78"/>
      <w:bookmarkEnd w:id="79"/>
      <w:bookmarkEnd w:id="80"/>
    </w:p>
    <w:p w14:paraId="37EB4F14" w14:textId="0B7DB405" w:rsidR="00584D5E" w:rsidRDefault="00635774" w:rsidP="00584D5E">
      <w:pPr>
        <w:pStyle w:val="Heading3"/>
      </w:pPr>
      <w:bookmarkStart w:id="81" w:name="_Toc452643323"/>
      <w:bookmarkStart w:id="82" w:name="_Toc484526651"/>
      <w:bookmarkStart w:id="83" w:name="_Toc52353530"/>
      <w:r w:rsidRPr="00C934CC">
        <w:t>Spatial accuracy</w:t>
      </w:r>
      <w:bookmarkStart w:id="84" w:name="_Toc452643324"/>
      <w:bookmarkStart w:id="85" w:name="_Toc484526652"/>
      <w:bookmarkEnd w:id="81"/>
      <w:bookmarkEnd w:id="82"/>
      <w:bookmarkEnd w:id="83"/>
    </w:p>
    <w:p w14:paraId="0D5E2D06" w14:textId="0BF3C4EB" w:rsidR="00584D5E" w:rsidRDefault="00584D5E" w:rsidP="009C4F6A">
      <w:pPr>
        <w:pStyle w:val="Body"/>
      </w:pPr>
      <w:r w:rsidRPr="00584D5E">
        <w:t>The spatial acc</w:t>
      </w:r>
      <w:r w:rsidR="001C7291">
        <w:t xml:space="preserve">uracy for Vicmap Elevation </w:t>
      </w:r>
      <w:r w:rsidR="009C7459">
        <w:t>DEM</w:t>
      </w:r>
      <w:r w:rsidR="001C7291">
        <w:t xml:space="preserve"> 1</w:t>
      </w:r>
      <w:r w:rsidRPr="00584D5E">
        <w:t xml:space="preserve">0m is inherited from the spatial accuracies of its many source datasets. The most consistently used </w:t>
      </w:r>
      <w:r w:rsidR="004A141A" w:rsidRPr="004A141A">
        <w:t xml:space="preserve">underlying product to create the Vicmap </w:t>
      </w:r>
      <w:r w:rsidR="009C7459">
        <w:t>DEM</w:t>
      </w:r>
      <w:r w:rsidR="004A141A" w:rsidRPr="004A141A">
        <w:t xml:space="preserve"> </w:t>
      </w:r>
      <w:r w:rsidRPr="00584D5E">
        <w:t>and therefore the base for positional accuracy is the Vicmap Elevation 10-20 Contours &amp; Relief, therefore the positional accu</w:t>
      </w:r>
      <w:r w:rsidR="001C7291">
        <w:t xml:space="preserve">racy for Vicmap Elevation </w:t>
      </w:r>
      <w:r w:rsidR="009C7459">
        <w:t>DEM</w:t>
      </w:r>
      <w:r w:rsidR="001C7291">
        <w:t xml:space="preserve"> 10</w:t>
      </w:r>
      <w:r w:rsidRPr="00584D5E">
        <w:t>m is 12.5m horizontally and 5m vertically or better.</w:t>
      </w:r>
      <w:r w:rsidR="00584EA0">
        <w:t xml:space="preserve"> </w:t>
      </w:r>
    </w:p>
    <w:p w14:paraId="103E42F1" w14:textId="041126C1" w:rsidR="00584D5E" w:rsidRPr="00584D5E" w:rsidRDefault="004A141A" w:rsidP="009C4F6A">
      <w:pPr>
        <w:pStyle w:val="Body"/>
      </w:pPr>
      <w:r w:rsidRPr="004A141A">
        <w:t>This accuracy has been checked through a formal quality assurance process.</w:t>
      </w:r>
    </w:p>
    <w:p w14:paraId="589F3676" w14:textId="70F20888" w:rsidR="00635774" w:rsidRDefault="00635774" w:rsidP="00584D5E">
      <w:pPr>
        <w:pStyle w:val="Heading3"/>
      </w:pPr>
      <w:bookmarkStart w:id="86" w:name="_Toc52353531"/>
      <w:r>
        <w:t>Attribute accuracy and reliability</w:t>
      </w:r>
      <w:bookmarkEnd w:id="84"/>
      <w:bookmarkEnd w:id="85"/>
      <w:bookmarkEnd w:id="86"/>
    </w:p>
    <w:p w14:paraId="658559C5" w14:textId="265E62AB" w:rsidR="00584D5E" w:rsidRPr="006B2A45" w:rsidRDefault="00584D5E" w:rsidP="006B2A45">
      <w:pPr>
        <w:pStyle w:val="Body"/>
      </w:pPr>
      <w:bookmarkStart w:id="87" w:name="_Toc45711675"/>
      <w:bookmarkStart w:id="88" w:name="_Toc423343276"/>
      <w:bookmarkStart w:id="89" w:name="_Toc405882602"/>
      <w:bookmarkStart w:id="90" w:name="_Toc364218959"/>
      <w:bookmarkStart w:id="91" w:name="_Toc364160307"/>
      <w:bookmarkStart w:id="92" w:name="_Toc364160108"/>
      <w:bookmarkStart w:id="93" w:name="_Toc347889098"/>
      <w:bookmarkStart w:id="94" w:name="_Toc314555290"/>
      <w:bookmarkStart w:id="95" w:name="_Toc314555111"/>
      <w:bookmarkStart w:id="96" w:name="_Toc452643325"/>
      <w:bookmarkStart w:id="97" w:name="_Toc484526653"/>
      <w:r w:rsidRPr="00584D5E">
        <w:t xml:space="preserve">The vertical accuracy associated with the </w:t>
      </w:r>
      <w:r w:rsidR="009C7459">
        <w:t>DEM</w:t>
      </w:r>
      <w:r w:rsidRPr="00584D5E">
        <w:t>s is +/-5m or better.</w:t>
      </w:r>
      <w:r w:rsidR="004A141A" w:rsidRPr="006B2A45">
        <w:t xml:space="preserve"> </w:t>
      </w:r>
      <w:r w:rsidR="004A141A" w:rsidRPr="004A141A">
        <w:t>The overall vertical accuracy of the product is calculated to be 2.96m. Beware that r</w:t>
      </w:r>
      <w:r w:rsidRPr="00584D5E">
        <w:t xml:space="preserve">eprojecting, changing format or resampling causes changes to the </w:t>
      </w:r>
      <w:r w:rsidRPr="00C11A7D">
        <w:t xml:space="preserve">height values in the </w:t>
      </w:r>
      <w:r w:rsidR="009C7459">
        <w:t>DEM</w:t>
      </w:r>
      <w:r w:rsidRPr="00C11A7D">
        <w:t>.</w:t>
      </w:r>
      <w:bookmarkEnd w:id="87"/>
    </w:p>
    <w:p w14:paraId="68DFD676" w14:textId="33106B65" w:rsidR="00635774" w:rsidRPr="00580D5D" w:rsidRDefault="00635774" w:rsidP="00635774">
      <w:pPr>
        <w:pStyle w:val="Heading3"/>
      </w:pPr>
      <w:bookmarkStart w:id="98" w:name="_Toc52353532"/>
      <w:r w:rsidRPr="00580D5D">
        <w:lastRenderedPageBreak/>
        <w:t>Spatial data integrity</w:t>
      </w:r>
      <w:bookmarkEnd w:id="88"/>
      <w:bookmarkEnd w:id="89"/>
      <w:bookmarkEnd w:id="90"/>
      <w:bookmarkEnd w:id="91"/>
      <w:bookmarkEnd w:id="92"/>
      <w:bookmarkEnd w:id="93"/>
      <w:bookmarkEnd w:id="94"/>
      <w:bookmarkEnd w:id="95"/>
      <w:bookmarkEnd w:id="96"/>
      <w:bookmarkEnd w:id="97"/>
      <w:bookmarkEnd w:id="98"/>
    </w:p>
    <w:p w14:paraId="06D495C3" w14:textId="1A34DA70" w:rsidR="00FA34A7" w:rsidRDefault="001C7291" w:rsidP="00987BCC">
      <w:pPr>
        <w:pStyle w:val="Body"/>
      </w:pPr>
      <w:r w:rsidRPr="004A141A">
        <w:t xml:space="preserve">Vicmap Elevation </w:t>
      </w:r>
      <w:r w:rsidR="009C7459">
        <w:t>DEM</w:t>
      </w:r>
      <w:r w:rsidRPr="004A141A">
        <w:t xml:space="preserve"> 1</w:t>
      </w:r>
      <w:r w:rsidR="00447893" w:rsidRPr="004A141A">
        <w:t>0m is correct when used in its native projection and</w:t>
      </w:r>
      <w:r w:rsidR="004A141A">
        <w:t xml:space="preserve"> f</w:t>
      </w:r>
      <w:r w:rsidR="00447893" w:rsidRPr="004A141A">
        <w:t>ormats</w:t>
      </w:r>
      <w:bookmarkStart w:id="99" w:name="_Toc361056461"/>
      <w:bookmarkStart w:id="100" w:name="_Toc484526654"/>
      <w:bookmarkStart w:id="101" w:name="_Toc353455561"/>
      <w:r w:rsidR="004A141A">
        <w:t xml:space="preserve">. </w:t>
      </w:r>
    </w:p>
    <w:p w14:paraId="2CE0D45C" w14:textId="2C936986" w:rsidR="003A5103" w:rsidRDefault="004A141A" w:rsidP="00987BCC">
      <w:pPr>
        <w:pStyle w:val="Body"/>
      </w:pPr>
      <w:r w:rsidRPr="004A141A">
        <w:t>The DEM is hydro</w:t>
      </w:r>
      <w:r w:rsidR="00E86626">
        <w:t>logically</w:t>
      </w:r>
      <w:r w:rsidRPr="004A141A">
        <w:t xml:space="preserve"> enforced where water bodies are flattened and</w:t>
      </w:r>
      <w:r w:rsidR="00CD26B1">
        <w:t>,</w:t>
      </w:r>
      <w:r w:rsidRPr="004A141A">
        <w:t xml:space="preserve"> for water bodies of larger size</w:t>
      </w:r>
      <w:r w:rsidR="00CD26B1">
        <w:t>,</w:t>
      </w:r>
      <w:r w:rsidRPr="004A141A">
        <w:t xml:space="preserve"> thalweg has been considered to ensure the flow of water. Where necessary, interpolation was used, and the outputs were checked to ensure the data has no gaps or interpolation artefacts. </w:t>
      </w:r>
    </w:p>
    <w:p w14:paraId="3AA8FEB1" w14:textId="7B285032" w:rsidR="003A5103" w:rsidRDefault="003A5103" w:rsidP="00987BCC">
      <w:pPr>
        <w:pStyle w:val="Body"/>
      </w:pPr>
      <w:r w:rsidRPr="003A5103">
        <w:t xml:space="preserve">As per </w:t>
      </w:r>
      <w:r>
        <w:t>previous versions of the dataset</w:t>
      </w:r>
      <w:r w:rsidRPr="003A5103">
        <w:t xml:space="preserve">, the ANUDEM analysis utility from the Australian </w:t>
      </w:r>
      <w:r w:rsidR="007B22DE">
        <w:t>N</w:t>
      </w:r>
      <w:r w:rsidRPr="003A5103">
        <w:t>ational</w:t>
      </w:r>
      <w:r>
        <w:t xml:space="preserve"> </w:t>
      </w:r>
      <w:r w:rsidRPr="003A5103">
        <w:t xml:space="preserve">University (ANU) was extensively used for </w:t>
      </w:r>
      <w:r>
        <w:t xml:space="preserve">updates to </w:t>
      </w:r>
      <w:r w:rsidRPr="003A5103">
        <w:t xml:space="preserve">the </w:t>
      </w:r>
      <w:r>
        <w:t>dataset</w:t>
      </w:r>
      <w:r w:rsidRPr="003A5103">
        <w:t>.</w:t>
      </w:r>
      <w:r>
        <w:t xml:space="preserve"> </w:t>
      </w:r>
      <w:r w:rsidRPr="003A5103">
        <w:t>“ANUDEM is a program that calculates regular grid digital elevation models (DEMs) with sensible shape and</w:t>
      </w:r>
      <w:r>
        <w:t xml:space="preserve"> </w:t>
      </w:r>
      <w:r w:rsidRPr="003A5103">
        <w:t xml:space="preserve">drainage structure from arbitrarily large topographic </w:t>
      </w:r>
      <w:r w:rsidR="002F1009">
        <w:t>dataset</w:t>
      </w:r>
      <w:r w:rsidRPr="003A5103">
        <w:t>s” (ANU 2011)</w:t>
      </w:r>
      <w:r>
        <w:t xml:space="preserve">. </w:t>
      </w:r>
    </w:p>
    <w:p w14:paraId="35397C51" w14:textId="232BDBEB" w:rsidR="003A5103" w:rsidRPr="003A5103" w:rsidRDefault="002C7AC4" w:rsidP="00987BCC">
      <w:pPr>
        <w:pStyle w:val="Body"/>
      </w:pPr>
      <w:r>
        <w:t>I</w:t>
      </w:r>
      <w:r w:rsidR="006F242F">
        <w:t>n order</w:t>
      </w:r>
      <w:r w:rsidR="006D3392">
        <w:t xml:space="preserve"> </w:t>
      </w:r>
      <w:r w:rsidR="003A5103">
        <w:t xml:space="preserve">to </w:t>
      </w:r>
      <w:r w:rsidR="003A5103" w:rsidRPr="003A5103">
        <w:t xml:space="preserve">achieve hydrological enforcement, </w:t>
      </w:r>
      <w:r w:rsidR="003A5103">
        <w:t xml:space="preserve">an </w:t>
      </w:r>
      <w:r w:rsidR="003A5103" w:rsidRPr="003A5103">
        <w:t>analysis</w:t>
      </w:r>
      <w:r w:rsidR="003A5103">
        <w:t xml:space="preserve"> </w:t>
      </w:r>
      <w:r w:rsidR="003A5103" w:rsidRPr="003A5103">
        <w:t xml:space="preserve">tool </w:t>
      </w:r>
      <w:r w:rsidR="00EF4F34">
        <w:t>using</w:t>
      </w:r>
      <w:r w:rsidR="00EF4F34" w:rsidRPr="003A5103">
        <w:t xml:space="preserve"> </w:t>
      </w:r>
      <w:r w:rsidR="003A5103" w:rsidRPr="003A5103">
        <w:t>a technique developed by the Centre for Research in Water Resources, the University of Texas at</w:t>
      </w:r>
      <w:r w:rsidR="003A5103">
        <w:t xml:space="preserve"> </w:t>
      </w:r>
      <w:r w:rsidR="003A5103" w:rsidRPr="003A5103">
        <w:t>Austin (Jackson S., 2013)</w:t>
      </w:r>
      <w:r w:rsidR="003A5103">
        <w:t xml:space="preserve"> was adopted</w:t>
      </w:r>
      <w:r w:rsidR="0072366A">
        <w:t xml:space="preserve"> in this update</w:t>
      </w:r>
      <w:r w:rsidR="003A5103">
        <w:t xml:space="preserve">. </w:t>
      </w:r>
      <w:r w:rsidR="00106FE1">
        <w:t xml:space="preserve">The </w:t>
      </w:r>
      <w:r w:rsidR="003A5103" w:rsidRPr="004A141A">
        <w:t>Optimized Pit Removal</w:t>
      </w:r>
      <w:r w:rsidR="00106FE1">
        <w:t xml:space="preserve"> tool</w:t>
      </w:r>
      <w:r w:rsidR="003A5103" w:rsidRPr="004A141A">
        <w:t xml:space="preserve"> use</w:t>
      </w:r>
      <w:r w:rsidR="007013D6">
        <w:t>d</w:t>
      </w:r>
      <w:r w:rsidR="003A5103" w:rsidRPr="004A141A">
        <w:t xml:space="preserve"> a combination of cut and fills techniques to hydrologically enforce the terrain model while modifying the minimum number of pixels necessary and retain</w:t>
      </w:r>
      <w:r w:rsidR="003A5103">
        <w:t>s</w:t>
      </w:r>
      <w:r w:rsidR="003A5103" w:rsidRPr="004A141A">
        <w:t xml:space="preserve"> more of the terrain detail defined by the LiDAR.</w:t>
      </w:r>
      <w:r w:rsidR="003A5103" w:rsidRPr="003A5103">
        <w:t xml:space="preserve"> </w:t>
      </w:r>
    </w:p>
    <w:p w14:paraId="77E03D40" w14:textId="7A0D4D8E" w:rsidR="004A141A" w:rsidRPr="004A141A" w:rsidRDefault="0037398F" w:rsidP="00987BCC">
      <w:pPr>
        <w:pStyle w:val="Body"/>
      </w:pPr>
      <w:r>
        <w:t xml:space="preserve">The </w:t>
      </w:r>
      <w:r w:rsidR="007D4CCD">
        <w:t xml:space="preserve">different </w:t>
      </w:r>
      <w:r w:rsidR="004A141A" w:rsidRPr="004A141A">
        <w:t xml:space="preserve">parts of the </w:t>
      </w:r>
      <w:r w:rsidR="009C7459">
        <w:t>DEM</w:t>
      </w:r>
      <w:r w:rsidR="00E86626" w:rsidRPr="004A141A">
        <w:t xml:space="preserve"> </w:t>
      </w:r>
      <w:r w:rsidR="004A141A" w:rsidRPr="004A141A">
        <w:t xml:space="preserve">(from the projects and basins) were properly edge-matched to remove any inconsistencies or any other artefacts. </w:t>
      </w:r>
    </w:p>
    <w:p w14:paraId="3C067C78" w14:textId="33BEB19D" w:rsidR="00316F1E" w:rsidRDefault="00316F1E" w:rsidP="00316F1E">
      <w:pPr>
        <w:pStyle w:val="Heading2"/>
        <w:rPr>
          <w:lang w:val="en-US"/>
        </w:rPr>
      </w:pPr>
      <w:bookmarkStart w:id="102" w:name="_Toc52353533"/>
      <w:r w:rsidRPr="00262EA1">
        <w:rPr>
          <w:lang w:val="en-US"/>
        </w:rPr>
        <w:t>Completeness</w:t>
      </w:r>
      <w:bookmarkEnd w:id="99"/>
      <w:bookmarkEnd w:id="100"/>
      <w:bookmarkEnd w:id="102"/>
    </w:p>
    <w:p w14:paraId="35B0AF26" w14:textId="0BE2239D" w:rsidR="004A141A" w:rsidRPr="004A141A" w:rsidRDefault="00C650DF" w:rsidP="009B77B5">
      <w:pPr>
        <w:pStyle w:val="Body"/>
        <w:rPr>
          <w:lang w:val="en-US"/>
        </w:rPr>
      </w:pPr>
      <w:r w:rsidRPr="00C650DF">
        <w:rPr>
          <w:lang w:val="en-US"/>
        </w:rPr>
        <w:t>The dataset is complete, in the correct formats and files are free of corruption.</w:t>
      </w:r>
    </w:p>
    <w:p w14:paraId="6BB0ED8D" w14:textId="77777777" w:rsidR="00E81590" w:rsidRPr="00E81590" w:rsidRDefault="00E81590" w:rsidP="00E81590">
      <w:pPr>
        <w:pStyle w:val="Heading2"/>
      </w:pPr>
      <w:bookmarkStart w:id="103" w:name="_Toc458606775"/>
      <w:bookmarkStart w:id="104" w:name="_Toc484526655"/>
      <w:bookmarkStart w:id="105" w:name="_Toc52353534"/>
      <w:r w:rsidRPr="00E81590">
        <w:t>Logical Consistency</w:t>
      </w:r>
      <w:bookmarkEnd w:id="103"/>
      <w:bookmarkEnd w:id="104"/>
      <w:bookmarkEnd w:id="105"/>
    </w:p>
    <w:p w14:paraId="1A9895F1" w14:textId="5F5C8978" w:rsidR="00584EA0" w:rsidRPr="00E81590" w:rsidRDefault="00F67E0A" w:rsidP="009B77B5">
      <w:pPr>
        <w:pStyle w:val="Body"/>
      </w:pPr>
      <w:r>
        <w:t>T</w:t>
      </w:r>
      <w:r w:rsidRPr="00F67E0A">
        <w:t xml:space="preserve">he </w:t>
      </w:r>
      <w:r w:rsidR="009C7459">
        <w:t>DEM</w:t>
      </w:r>
      <w:r w:rsidRPr="00F67E0A">
        <w:t xml:space="preserve"> values across initial basin tiles have been constructed to ensure smooth consistent elevation values </w:t>
      </w:r>
      <w:r w:rsidR="00420B0C">
        <w:t>are</w:t>
      </w:r>
      <w:r w:rsidR="00420B0C" w:rsidRPr="00F67E0A">
        <w:t xml:space="preserve"> </w:t>
      </w:r>
      <w:r w:rsidRPr="00F67E0A">
        <w:t>achieved.</w:t>
      </w:r>
    </w:p>
    <w:p w14:paraId="66A2DDFA" w14:textId="77777777" w:rsidR="00316F1E" w:rsidRPr="005C06C9" w:rsidRDefault="00316F1E" w:rsidP="00316F1E">
      <w:pPr>
        <w:pStyle w:val="Heading1"/>
      </w:pPr>
      <w:bookmarkStart w:id="106" w:name="_Toc52353535"/>
      <w:bookmarkEnd w:id="101"/>
      <w:r w:rsidRPr="007308CD">
        <w:t>Data capture</w:t>
      </w:r>
      <w:bookmarkEnd w:id="106"/>
    </w:p>
    <w:p w14:paraId="05D41125" w14:textId="553BC435" w:rsidR="00B963FD" w:rsidRPr="00FF2483" w:rsidRDefault="4F715E3C" w:rsidP="009B77B5">
      <w:pPr>
        <w:pStyle w:val="Body"/>
        <w:rPr>
          <w:lang w:val="en-US"/>
        </w:rPr>
      </w:pPr>
      <w:r w:rsidRPr="0C10FF9E">
        <w:rPr>
          <w:lang w:val="en-US"/>
        </w:rPr>
        <w:t xml:space="preserve">Vicmap </w:t>
      </w:r>
      <w:r w:rsidR="36870185" w:rsidRPr="0C10FF9E">
        <w:rPr>
          <w:lang w:val="en-US"/>
        </w:rPr>
        <w:t xml:space="preserve">Elevation </w:t>
      </w:r>
      <w:r w:rsidR="7666A2FD" w:rsidRPr="0C10FF9E">
        <w:rPr>
          <w:lang w:val="en-US"/>
        </w:rPr>
        <w:t>integrates</w:t>
      </w:r>
      <w:r w:rsidR="36870185" w:rsidRPr="0C10FF9E">
        <w:rPr>
          <w:lang w:val="en-US"/>
        </w:rPr>
        <w:t xml:space="preserve"> data </w:t>
      </w:r>
      <w:r w:rsidR="7666A2FD" w:rsidRPr="0C10FF9E">
        <w:rPr>
          <w:lang w:val="en-US"/>
        </w:rPr>
        <w:t xml:space="preserve">from Vicmap </w:t>
      </w:r>
      <w:r w:rsidR="36870185" w:rsidRPr="0C10FF9E">
        <w:rPr>
          <w:lang w:val="en-US"/>
        </w:rPr>
        <w:t xml:space="preserve">Imagery </w:t>
      </w:r>
      <w:r w:rsidR="417AD36E" w:rsidRPr="0C10FF9E">
        <w:rPr>
          <w:lang w:val="en-US"/>
        </w:rPr>
        <w:t xml:space="preserve">with </w:t>
      </w:r>
      <w:r w:rsidR="234F23AF" w:rsidRPr="0C10FF9E">
        <w:rPr>
          <w:lang w:val="en-US"/>
        </w:rPr>
        <w:t xml:space="preserve">other </w:t>
      </w:r>
      <w:r w:rsidR="31B31D5C" w:rsidRPr="0C10FF9E">
        <w:rPr>
          <w:lang w:val="en-US"/>
        </w:rPr>
        <w:t>point cloud and imagery data</w:t>
      </w:r>
      <w:r w:rsidR="11A240D1" w:rsidRPr="0C10FF9E">
        <w:rPr>
          <w:lang w:val="en-US"/>
        </w:rPr>
        <w:t xml:space="preserve"> made available to Vicmap</w:t>
      </w:r>
      <w:r w:rsidR="36870185" w:rsidRPr="0C10FF9E">
        <w:rPr>
          <w:lang w:val="en-US"/>
        </w:rPr>
        <w:t>. Additionally, Vicmap is reliant on</w:t>
      </w:r>
      <w:r w:rsidRPr="0C10FF9E">
        <w:rPr>
          <w:lang w:val="en-US"/>
        </w:rPr>
        <w:t xml:space="preserve"> agreements and MoU’s signed with authoritative Custodians, through the </w:t>
      </w:r>
      <w:r w:rsidR="703B88FD" w:rsidRPr="0C10FF9E">
        <w:rPr>
          <w:i/>
          <w:iCs/>
          <w:lang w:val="en-US"/>
        </w:rPr>
        <w:t>LUV</w:t>
      </w:r>
      <w:r w:rsidRPr="0C10FF9E">
        <w:rPr>
          <w:i/>
          <w:iCs/>
          <w:lang w:val="en-US"/>
        </w:rPr>
        <w:t xml:space="preserve"> Custodianship Program</w:t>
      </w:r>
      <w:r w:rsidRPr="0C10FF9E">
        <w:rPr>
          <w:lang w:val="en-US"/>
        </w:rPr>
        <w:t>.</w:t>
      </w:r>
      <w:r w:rsidR="13603FD2" w:rsidRPr="0C10FF9E">
        <w:rPr>
          <w:lang w:val="en-US"/>
        </w:rPr>
        <w:t xml:space="preserve"> </w:t>
      </w:r>
      <w:r w:rsidRPr="0C10FF9E">
        <w:rPr>
          <w:lang w:val="en-US"/>
        </w:rPr>
        <w:t>Examples of Custodians and/or those that may supplement verified data are listed below:</w:t>
      </w:r>
    </w:p>
    <w:p w14:paraId="33A26866" w14:textId="77777777" w:rsidR="00B963FD" w:rsidRPr="00FF2483" w:rsidRDefault="00B963FD" w:rsidP="004B3751">
      <w:pPr>
        <w:pStyle w:val="PullOutBoxBullet"/>
      </w:pPr>
      <w:r w:rsidRPr="00FF2483">
        <w:t>Federal, State and Local Government</w:t>
      </w:r>
    </w:p>
    <w:p w14:paraId="788BCE1E" w14:textId="77777777" w:rsidR="00B963FD" w:rsidRPr="00FF2483" w:rsidRDefault="00B963FD" w:rsidP="004B3751">
      <w:pPr>
        <w:pStyle w:val="PullOutBoxBullet"/>
      </w:pPr>
      <w:r w:rsidRPr="00FF2483">
        <w:t>Government agencies and authorities (e.g. Parks Victoria, Melbourne Water, VicRoads)</w:t>
      </w:r>
    </w:p>
    <w:p w14:paraId="266F5687" w14:textId="70E2FBF1" w:rsidR="00B963FD" w:rsidRPr="00FF2483" w:rsidRDefault="00B963FD" w:rsidP="004B3751">
      <w:pPr>
        <w:pStyle w:val="PullOutBoxBullet"/>
      </w:pPr>
      <w:r w:rsidRPr="00FF2483">
        <w:t xml:space="preserve">Registrar of Geographic Names – </w:t>
      </w:r>
      <w:r w:rsidR="00227A17">
        <w:t>DELWP</w:t>
      </w:r>
    </w:p>
    <w:p w14:paraId="185735D0" w14:textId="41BE2F4F" w:rsidR="00B963FD" w:rsidRPr="00FF2483" w:rsidRDefault="00B963FD" w:rsidP="004B3751">
      <w:pPr>
        <w:pStyle w:val="PullOutBoxBullet"/>
      </w:pPr>
      <w:r w:rsidRPr="00FF2483">
        <w:t xml:space="preserve">Crown Land Management – </w:t>
      </w:r>
      <w:r w:rsidR="00227A17">
        <w:t>DELWP</w:t>
      </w:r>
    </w:p>
    <w:p w14:paraId="64B82BF3" w14:textId="3829CE8E" w:rsidR="00B963FD" w:rsidRPr="00FF2483" w:rsidRDefault="00B963FD" w:rsidP="004B3751">
      <w:pPr>
        <w:pStyle w:val="PullOutBoxBullet"/>
      </w:pPr>
      <w:r w:rsidRPr="00FF2483">
        <w:t xml:space="preserve">Fire Management - </w:t>
      </w:r>
      <w:r w:rsidR="00227A17">
        <w:t>DELWP</w:t>
      </w:r>
    </w:p>
    <w:p w14:paraId="087AFCBF" w14:textId="36E5E3CB" w:rsidR="00B963FD" w:rsidRPr="00FF2483" w:rsidRDefault="00B963FD" w:rsidP="004B3751">
      <w:pPr>
        <w:pStyle w:val="PullOutBoxBullet"/>
      </w:pPr>
      <w:r w:rsidRPr="00FF2483">
        <w:t>Emergency &amp; Essential Services</w:t>
      </w:r>
    </w:p>
    <w:p w14:paraId="713EDB57" w14:textId="2C60C428" w:rsidR="00B963FD" w:rsidRPr="00FF2483" w:rsidRDefault="00B963FD" w:rsidP="004B3751">
      <w:pPr>
        <w:pStyle w:val="PullOutBoxBullet"/>
      </w:pPr>
      <w:r w:rsidRPr="00FF2483">
        <w:t>Utility companies</w:t>
      </w:r>
    </w:p>
    <w:p w14:paraId="03B0409C" w14:textId="09D1D2A1" w:rsidR="00B963FD" w:rsidRDefault="00B963FD" w:rsidP="00214376">
      <w:pPr>
        <w:pStyle w:val="Body"/>
        <w:rPr>
          <w:lang w:val="en-US"/>
        </w:rPr>
      </w:pPr>
      <w:r>
        <w:t>Cross border data is maintained to a limited extent into New South Wales and South Australia</w:t>
      </w:r>
      <w:r w:rsidR="00E9199F">
        <w:t>, primarily</w:t>
      </w:r>
      <w:r w:rsidR="00F35C36">
        <w:t xml:space="preserve"> </w:t>
      </w:r>
      <w:r>
        <w:t>to assist emergency and essential service activities. A cross boarder agreement between the State Government departments manages the relationship and distribution of this data.</w:t>
      </w:r>
      <w:r w:rsidR="45CD5204">
        <w:t xml:space="preserve"> </w:t>
      </w:r>
      <w:r>
        <w:t xml:space="preserve">Data is updated on an </w:t>
      </w:r>
      <w:r w:rsidR="00612E17">
        <w:t>ad hoc</w:t>
      </w:r>
      <w:r>
        <w:t xml:space="preserve"> basis subject to funding </w:t>
      </w:r>
      <w:r w:rsidR="00612E17">
        <w:t>allocation</w:t>
      </w:r>
      <w:r>
        <w:t>. The d</w:t>
      </w:r>
      <w:r w:rsidRPr="16F4671F">
        <w:rPr>
          <w:lang w:val="en-US"/>
        </w:rPr>
        <w:t xml:space="preserve">ata made available to </w:t>
      </w:r>
      <w:r w:rsidR="00545303" w:rsidRPr="16F4671F">
        <w:rPr>
          <w:lang w:val="en-US"/>
        </w:rPr>
        <w:t>Vicmap</w:t>
      </w:r>
      <w:r w:rsidRPr="16F4671F">
        <w:rPr>
          <w:lang w:val="en-US"/>
        </w:rPr>
        <w:t xml:space="preserve"> is subject to the maintenance regime of the relevant jurisdiction and their respective quality, accuracy and completeness specifications</w:t>
      </w:r>
      <w:r w:rsidR="002C1CBC" w:rsidRPr="16F4671F">
        <w:rPr>
          <w:lang w:val="en-US"/>
        </w:rPr>
        <w:t xml:space="preserve"> and may differ to Vicmap</w:t>
      </w:r>
      <w:r w:rsidRPr="16F4671F">
        <w:rPr>
          <w:lang w:val="en-US"/>
        </w:rPr>
        <w:t>.</w:t>
      </w:r>
    </w:p>
    <w:p w14:paraId="339D0741" w14:textId="77777777" w:rsidR="00FF2483" w:rsidRDefault="00FF2483" w:rsidP="00FF2483">
      <w:pPr>
        <w:pStyle w:val="Heading2"/>
      </w:pPr>
      <w:bookmarkStart w:id="107" w:name="_Toc452643329"/>
      <w:bookmarkStart w:id="108" w:name="_Toc484526657"/>
      <w:bookmarkStart w:id="109" w:name="_Toc52353536"/>
      <w:r>
        <w:t>Production methods</w:t>
      </w:r>
      <w:bookmarkEnd w:id="107"/>
      <w:bookmarkEnd w:id="108"/>
      <w:bookmarkEnd w:id="109"/>
    </w:p>
    <w:p w14:paraId="078A6C46" w14:textId="58E6043B" w:rsidR="00032166" w:rsidRPr="00715AA6" w:rsidRDefault="00032166" w:rsidP="00FF674F">
      <w:pPr>
        <w:pStyle w:val="Body"/>
        <w:rPr>
          <w:lang w:val="en-US"/>
        </w:rPr>
      </w:pPr>
      <w:r w:rsidRPr="00715AA6">
        <w:t>V</w:t>
      </w:r>
      <w:r w:rsidR="00E72EF1" w:rsidRPr="00715AA6">
        <w:t xml:space="preserve">icmap Elevation </w:t>
      </w:r>
      <w:r w:rsidR="009C7459">
        <w:t>DEM</w:t>
      </w:r>
      <w:r w:rsidR="00E72EF1" w:rsidRPr="00715AA6">
        <w:t xml:space="preserve"> 1</w:t>
      </w:r>
      <w:r w:rsidRPr="00715AA6">
        <w:t>0m is a derived product</w:t>
      </w:r>
      <w:r w:rsidR="0030663C">
        <w:t>.</w:t>
      </w:r>
    </w:p>
    <w:p w14:paraId="77217795" w14:textId="3DD6F9EF" w:rsidR="00647211" w:rsidRDefault="00032166" w:rsidP="00FF674F">
      <w:pPr>
        <w:pStyle w:val="Body"/>
        <w:rPr>
          <w:lang w:val="en-US"/>
        </w:rPr>
      </w:pPr>
      <w:r w:rsidRPr="00715AA6">
        <w:rPr>
          <w:lang w:val="en-US"/>
        </w:rPr>
        <w:t>Content had been supplemented and/or verified with information supplied by: Local Government</w:t>
      </w:r>
      <w:r w:rsidR="008B3255">
        <w:rPr>
          <w:lang w:val="en-US"/>
        </w:rPr>
        <w:t xml:space="preserve"> Authorities,</w:t>
      </w:r>
      <w:r w:rsidRPr="00715AA6">
        <w:rPr>
          <w:lang w:val="en-US"/>
        </w:rPr>
        <w:t xml:space="preserve"> </w:t>
      </w:r>
      <w:r w:rsidR="00D40561">
        <w:rPr>
          <w:lang w:val="en-US"/>
        </w:rPr>
        <w:t>W</w:t>
      </w:r>
      <w:r w:rsidR="008B3255" w:rsidRPr="00715AA6">
        <w:rPr>
          <w:lang w:val="en-US"/>
        </w:rPr>
        <w:t xml:space="preserve">ater </w:t>
      </w:r>
      <w:r w:rsidR="00D40561">
        <w:rPr>
          <w:lang w:val="en-US"/>
        </w:rPr>
        <w:t>A</w:t>
      </w:r>
      <w:r w:rsidR="008B3255" w:rsidRPr="00715AA6">
        <w:rPr>
          <w:lang w:val="en-US"/>
        </w:rPr>
        <w:t>uthorities</w:t>
      </w:r>
      <w:r w:rsidR="008B3255">
        <w:rPr>
          <w:lang w:val="en-US"/>
        </w:rPr>
        <w:t>,</w:t>
      </w:r>
      <w:r w:rsidRPr="00715AA6">
        <w:rPr>
          <w:lang w:val="en-US"/>
        </w:rPr>
        <w:t xml:space="preserve"> Catchment Management Authorities</w:t>
      </w:r>
      <w:r w:rsidR="008B3255">
        <w:rPr>
          <w:lang w:val="en-US"/>
        </w:rPr>
        <w:t>,</w:t>
      </w:r>
      <w:r w:rsidRPr="00715AA6">
        <w:rPr>
          <w:lang w:val="en-US"/>
        </w:rPr>
        <w:t xml:space="preserve"> </w:t>
      </w:r>
      <w:r w:rsidR="008B3255">
        <w:rPr>
          <w:lang w:val="en-US"/>
        </w:rPr>
        <w:t>p</w:t>
      </w:r>
      <w:r w:rsidR="008B3255" w:rsidRPr="00715AA6">
        <w:rPr>
          <w:lang w:val="en-US"/>
        </w:rPr>
        <w:t xml:space="preserve">rivate </w:t>
      </w:r>
      <w:r w:rsidR="008B3255">
        <w:rPr>
          <w:lang w:val="en-US"/>
        </w:rPr>
        <w:t>i</w:t>
      </w:r>
      <w:r w:rsidR="008B3255" w:rsidRPr="00715AA6">
        <w:rPr>
          <w:lang w:val="en-US"/>
        </w:rPr>
        <w:t>ndustry</w:t>
      </w:r>
      <w:r w:rsidR="008B3255">
        <w:rPr>
          <w:lang w:val="en-US"/>
        </w:rPr>
        <w:t>, and State Government.</w:t>
      </w:r>
      <w:r w:rsidRPr="00715AA6">
        <w:rPr>
          <w:lang w:val="en-US"/>
        </w:rPr>
        <w:t xml:space="preserve"> </w:t>
      </w:r>
    </w:p>
    <w:p w14:paraId="323A268C" w14:textId="6EB6FA89" w:rsidR="00647211" w:rsidRDefault="00647211" w:rsidP="00FF674F">
      <w:pPr>
        <w:pStyle w:val="Body"/>
        <w:rPr>
          <w:rFonts w:ascii="Arial" w:hAnsi="Arial"/>
        </w:rPr>
      </w:pPr>
      <w:r>
        <w:rPr>
          <w:rFonts w:ascii="Arial" w:hAnsi="Arial"/>
        </w:rPr>
        <w:lastRenderedPageBreak/>
        <w:t xml:space="preserve">The process of production of the </w:t>
      </w:r>
      <w:r w:rsidR="009C7459">
        <w:rPr>
          <w:rFonts w:ascii="Arial" w:hAnsi="Arial"/>
        </w:rPr>
        <w:t>DEM</w:t>
      </w:r>
      <w:r>
        <w:rPr>
          <w:rFonts w:ascii="Arial" w:hAnsi="Arial"/>
        </w:rPr>
        <w:t xml:space="preserve"> 10m is </w:t>
      </w:r>
      <w:r w:rsidR="000A558C">
        <w:rPr>
          <w:rFonts w:ascii="Arial" w:hAnsi="Arial"/>
        </w:rPr>
        <w:t xml:space="preserve">described in Table 3 and </w:t>
      </w:r>
      <w:r>
        <w:rPr>
          <w:rFonts w:ascii="Arial" w:hAnsi="Arial"/>
        </w:rPr>
        <w:t xml:space="preserve">illustrated in Figure 3. A number of assumptions have been made with respect to the various technical elements of the </w:t>
      </w:r>
      <w:r w:rsidR="009C7459">
        <w:rPr>
          <w:rFonts w:ascii="Arial" w:hAnsi="Arial"/>
        </w:rPr>
        <w:t>DEM</w:t>
      </w:r>
      <w:r w:rsidR="008B3255">
        <w:rPr>
          <w:rFonts w:ascii="Arial" w:hAnsi="Arial"/>
        </w:rPr>
        <w:t xml:space="preserve"> </w:t>
      </w:r>
      <w:r>
        <w:rPr>
          <w:rFonts w:ascii="Arial" w:hAnsi="Arial"/>
        </w:rPr>
        <w:t>build process:</w:t>
      </w:r>
    </w:p>
    <w:tbl>
      <w:tblPr>
        <w:tblStyle w:val="TableGrid"/>
        <w:tblW w:w="9618" w:type="dxa"/>
        <w:tblLayout w:type="fixed"/>
        <w:tblLook w:val="04A0" w:firstRow="1" w:lastRow="0" w:firstColumn="1" w:lastColumn="0" w:noHBand="0" w:noVBand="1"/>
      </w:tblPr>
      <w:tblGrid>
        <w:gridCol w:w="567"/>
        <w:gridCol w:w="2814"/>
        <w:gridCol w:w="6237"/>
      </w:tblGrid>
      <w:tr w:rsidR="00647211" w14:paraId="003BDE53" w14:textId="77777777" w:rsidTr="0C10FF9E">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567" w:type="dxa"/>
          </w:tcPr>
          <w:p w14:paraId="6A8B7E0E" w14:textId="0550E900" w:rsidR="00647211" w:rsidRPr="0026646C" w:rsidRDefault="005C341D" w:rsidP="00F71223">
            <w:pPr>
              <w:spacing w:before="0" w:after="0" w:line="240" w:lineRule="atLeast"/>
              <w:ind w:left="57" w:right="0"/>
              <w:rPr>
                <w:rFonts w:cs="Arial"/>
                <w:b/>
                <w:color w:val="FFFFFF" w:themeColor="background1"/>
                <w:sz w:val="20"/>
              </w:rPr>
            </w:pPr>
            <w:r w:rsidRPr="0026646C">
              <w:rPr>
                <w:rFonts w:cs="Arial"/>
                <w:b/>
                <w:color w:val="FFFFFF" w:themeColor="background1"/>
                <w:sz w:val="20"/>
              </w:rPr>
              <w:t>No.</w:t>
            </w:r>
          </w:p>
        </w:tc>
        <w:tc>
          <w:tcPr>
            <w:tcW w:w="2814" w:type="dxa"/>
          </w:tcPr>
          <w:p w14:paraId="046FC3A5" w14:textId="0EEA499D" w:rsidR="00647211" w:rsidRPr="0026646C" w:rsidRDefault="005C341D" w:rsidP="0026646C">
            <w:pPr>
              <w:spacing w:before="0" w:after="0" w:line="240" w:lineRule="atLeast"/>
              <w:ind w:left="0" w:right="0"/>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rPr>
            </w:pPr>
            <w:r w:rsidRPr="0026646C">
              <w:rPr>
                <w:rFonts w:cs="Arial"/>
                <w:b/>
                <w:color w:val="FFFFFF" w:themeColor="background1"/>
                <w:sz w:val="20"/>
              </w:rPr>
              <w:t>Area</w:t>
            </w:r>
          </w:p>
        </w:tc>
        <w:tc>
          <w:tcPr>
            <w:tcW w:w="6237" w:type="dxa"/>
          </w:tcPr>
          <w:p w14:paraId="4EB13B46" w14:textId="0D926474" w:rsidR="00647211" w:rsidRPr="0026646C" w:rsidRDefault="005C341D" w:rsidP="0026646C">
            <w:pPr>
              <w:spacing w:before="0" w:after="0" w:line="240" w:lineRule="atLeast"/>
              <w:ind w:left="0" w:right="0"/>
              <w:cnfStyle w:val="100000000000" w:firstRow="1" w:lastRow="0" w:firstColumn="0" w:lastColumn="0" w:oddVBand="0" w:evenVBand="0" w:oddHBand="0" w:evenHBand="0" w:firstRowFirstColumn="0" w:firstRowLastColumn="0" w:lastRowFirstColumn="0" w:lastRowLastColumn="0"/>
              <w:rPr>
                <w:rFonts w:cs="Arial"/>
                <w:b/>
                <w:color w:val="FFFFFF" w:themeColor="background1"/>
                <w:sz w:val="20"/>
              </w:rPr>
            </w:pPr>
            <w:r w:rsidRPr="0026646C">
              <w:rPr>
                <w:rFonts w:cs="Arial"/>
                <w:b/>
                <w:color w:val="FFFFFF" w:themeColor="background1"/>
                <w:sz w:val="20"/>
              </w:rPr>
              <w:t>Decision</w:t>
            </w:r>
          </w:p>
        </w:tc>
      </w:tr>
      <w:tr w:rsidR="00647211" w14:paraId="12DC2CB3" w14:textId="77777777" w:rsidTr="0C10FF9E">
        <w:tc>
          <w:tcPr>
            <w:tcW w:w="567" w:type="dxa"/>
          </w:tcPr>
          <w:p w14:paraId="13CCCD3A" w14:textId="4F5D29E6" w:rsidR="00647211" w:rsidRDefault="005C341D" w:rsidP="00647211">
            <w:pPr>
              <w:autoSpaceDE w:val="0"/>
              <w:autoSpaceDN w:val="0"/>
              <w:adjustRightInd w:val="0"/>
              <w:spacing w:line="240" w:lineRule="auto"/>
              <w:rPr>
                <w:lang w:val="en-US"/>
              </w:rPr>
            </w:pPr>
            <w:r>
              <w:rPr>
                <w:lang w:val="en-US"/>
              </w:rPr>
              <w:t>1</w:t>
            </w:r>
          </w:p>
        </w:tc>
        <w:tc>
          <w:tcPr>
            <w:tcW w:w="2814" w:type="dxa"/>
          </w:tcPr>
          <w:p w14:paraId="32E9F0F4" w14:textId="2A460757" w:rsidR="00647211" w:rsidRDefault="005C341D" w:rsidP="005C341D">
            <w:pPr>
              <w:autoSpaceDE w:val="0"/>
              <w:autoSpaceDN w:val="0"/>
              <w:adjustRightInd w:val="0"/>
              <w:spacing w:line="240" w:lineRule="auto"/>
              <w:ind w:left="0"/>
              <w:rPr>
                <w:lang w:val="en-US"/>
              </w:rPr>
            </w:pPr>
            <w:r w:rsidRPr="005C341D">
              <w:rPr>
                <w:lang w:val="en-US"/>
              </w:rPr>
              <w:t>Handling of lakes</w:t>
            </w:r>
          </w:p>
        </w:tc>
        <w:tc>
          <w:tcPr>
            <w:tcW w:w="6237" w:type="dxa"/>
          </w:tcPr>
          <w:p w14:paraId="677CC638" w14:textId="77777777" w:rsidR="001A341A" w:rsidRPr="00F71223" w:rsidRDefault="005C341D" w:rsidP="00C725A2">
            <w:pPr>
              <w:pStyle w:val="ListParagraph"/>
              <w:numPr>
                <w:ilvl w:val="0"/>
                <w:numId w:val="54"/>
              </w:numPr>
              <w:autoSpaceDE w:val="0"/>
              <w:autoSpaceDN w:val="0"/>
              <w:adjustRightInd w:val="0"/>
              <w:spacing w:line="240" w:lineRule="auto"/>
              <w:rPr>
                <w:rFonts w:ascii="Arial" w:hAnsi="Arial"/>
              </w:rPr>
            </w:pPr>
            <w:r w:rsidRPr="00F71223">
              <w:rPr>
                <w:rFonts w:ascii="Arial" w:hAnsi="Arial"/>
              </w:rPr>
              <w:t xml:space="preserve">Enforce drainage into selected “terminal lakes”. </w:t>
            </w:r>
          </w:p>
          <w:p w14:paraId="35A2D087" w14:textId="1BB53D09" w:rsidR="001A341A" w:rsidRPr="00F71223" w:rsidRDefault="005C341D" w:rsidP="00C725A2">
            <w:pPr>
              <w:pStyle w:val="ListParagraph"/>
              <w:numPr>
                <w:ilvl w:val="0"/>
                <w:numId w:val="54"/>
              </w:numPr>
              <w:autoSpaceDE w:val="0"/>
              <w:autoSpaceDN w:val="0"/>
              <w:adjustRightInd w:val="0"/>
              <w:spacing w:line="240" w:lineRule="auto"/>
              <w:rPr>
                <w:rFonts w:ascii="Arial" w:hAnsi="Arial"/>
              </w:rPr>
            </w:pPr>
            <w:r w:rsidRPr="00F71223">
              <w:rPr>
                <w:rFonts w:ascii="Arial" w:hAnsi="Arial"/>
              </w:rPr>
              <w:t>Thalwegs defined</w:t>
            </w:r>
            <w:r w:rsidR="0044206C" w:rsidRPr="00F71223">
              <w:rPr>
                <w:rFonts w:ascii="Arial" w:hAnsi="Arial"/>
              </w:rPr>
              <w:t xml:space="preserve"> for flowing lakes.</w:t>
            </w:r>
          </w:p>
          <w:p w14:paraId="53CDA267" w14:textId="09CF9FAD" w:rsidR="00647211" w:rsidRDefault="005C341D" w:rsidP="00C725A2">
            <w:pPr>
              <w:pStyle w:val="ListParagraph"/>
              <w:numPr>
                <w:ilvl w:val="0"/>
                <w:numId w:val="54"/>
              </w:numPr>
              <w:autoSpaceDE w:val="0"/>
              <w:autoSpaceDN w:val="0"/>
              <w:adjustRightInd w:val="0"/>
              <w:spacing w:line="240" w:lineRule="auto"/>
              <w:rPr>
                <w:lang w:val="en-US"/>
              </w:rPr>
            </w:pPr>
            <w:r w:rsidRPr="00F71223">
              <w:rPr>
                <w:rFonts w:ascii="Arial" w:hAnsi="Arial"/>
              </w:rPr>
              <w:t>Where present</w:t>
            </w:r>
            <w:r w:rsidR="009B0BB6">
              <w:rPr>
                <w:rFonts w:ascii="Arial" w:hAnsi="Arial"/>
              </w:rPr>
              <w:t>,</w:t>
            </w:r>
            <w:r w:rsidRPr="00C725A2">
              <w:rPr>
                <w:rFonts w:ascii="Arial" w:hAnsi="Arial"/>
              </w:rPr>
              <w:t xml:space="preserve"> </w:t>
            </w:r>
            <w:r w:rsidR="008B3255" w:rsidRPr="00C725A2">
              <w:rPr>
                <w:rFonts w:ascii="Arial" w:hAnsi="Arial"/>
              </w:rPr>
              <w:t xml:space="preserve">LiDAR </w:t>
            </w:r>
            <w:r w:rsidR="00B131D9">
              <w:rPr>
                <w:rFonts w:ascii="Arial" w:hAnsi="Arial"/>
              </w:rPr>
              <w:t xml:space="preserve">was </w:t>
            </w:r>
            <w:r w:rsidRPr="00C725A2">
              <w:rPr>
                <w:rFonts w:ascii="Arial" w:hAnsi="Arial"/>
              </w:rPr>
              <w:t>used to define boundaries</w:t>
            </w:r>
            <w:r w:rsidR="004C0092" w:rsidRPr="00C725A2">
              <w:rPr>
                <w:rFonts w:ascii="Arial" w:hAnsi="Arial"/>
              </w:rPr>
              <w:t xml:space="preserve"> rather than vector data.</w:t>
            </w:r>
          </w:p>
        </w:tc>
      </w:tr>
      <w:tr w:rsidR="00647211" w14:paraId="14A6A614" w14:textId="77777777" w:rsidTr="0C10FF9E">
        <w:tc>
          <w:tcPr>
            <w:tcW w:w="567" w:type="dxa"/>
          </w:tcPr>
          <w:p w14:paraId="23AB9C5B" w14:textId="19BFC3F4" w:rsidR="00647211" w:rsidRDefault="005C341D" w:rsidP="00647211">
            <w:pPr>
              <w:autoSpaceDE w:val="0"/>
              <w:autoSpaceDN w:val="0"/>
              <w:adjustRightInd w:val="0"/>
              <w:spacing w:line="240" w:lineRule="auto"/>
              <w:rPr>
                <w:lang w:val="en-US"/>
              </w:rPr>
            </w:pPr>
            <w:r>
              <w:rPr>
                <w:lang w:val="en-US"/>
              </w:rPr>
              <w:t>2</w:t>
            </w:r>
          </w:p>
        </w:tc>
        <w:tc>
          <w:tcPr>
            <w:tcW w:w="2814" w:type="dxa"/>
          </w:tcPr>
          <w:p w14:paraId="099A13EC" w14:textId="37F4F088" w:rsidR="00647211" w:rsidRDefault="005C341D" w:rsidP="008D59AF">
            <w:pPr>
              <w:autoSpaceDE w:val="0"/>
              <w:autoSpaceDN w:val="0"/>
              <w:adjustRightInd w:val="0"/>
              <w:spacing w:line="240" w:lineRule="auto"/>
              <w:ind w:left="0"/>
              <w:rPr>
                <w:lang w:val="en-US"/>
              </w:rPr>
            </w:pPr>
            <w:r w:rsidRPr="005C341D">
              <w:rPr>
                <w:lang w:val="en-US"/>
              </w:rPr>
              <w:t>River Health stream alignments</w:t>
            </w:r>
          </w:p>
        </w:tc>
        <w:tc>
          <w:tcPr>
            <w:tcW w:w="6237" w:type="dxa"/>
          </w:tcPr>
          <w:p w14:paraId="76FAF56F" w14:textId="7ADD9B4A" w:rsidR="00647211" w:rsidRDefault="005C341D" w:rsidP="00647211">
            <w:pPr>
              <w:autoSpaceDE w:val="0"/>
              <w:autoSpaceDN w:val="0"/>
              <w:adjustRightInd w:val="0"/>
              <w:spacing w:line="240" w:lineRule="auto"/>
              <w:rPr>
                <w:lang w:val="en-US"/>
              </w:rPr>
            </w:pPr>
            <w:r w:rsidRPr="005C341D">
              <w:rPr>
                <w:lang w:val="en-US"/>
              </w:rPr>
              <w:t>Where present</w:t>
            </w:r>
            <w:r w:rsidR="009B0BB6">
              <w:rPr>
                <w:lang w:val="en-US"/>
              </w:rPr>
              <w:t>, the</w:t>
            </w:r>
            <w:r w:rsidRPr="005C341D">
              <w:rPr>
                <w:lang w:val="en-US"/>
              </w:rPr>
              <w:t xml:space="preserve"> reviewed River Health alignments </w:t>
            </w:r>
            <w:r w:rsidR="008A61FD">
              <w:rPr>
                <w:lang w:val="en-US"/>
              </w:rPr>
              <w:t xml:space="preserve">were </w:t>
            </w:r>
            <w:r w:rsidRPr="005C341D">
              <w:rPr>
                <w:lang w:val="en-US"/>
              </w:rPr>
              <w:t>adopted.</w:t>
            </w:r>
          </w:p>
        </w:tc>
      </w:tr>
      <w:tr w:rsidR="005C341D" w14:paraId="44A301AB" w14:textId="77777777" w:rsidTr="0C10FF9E">
        <w:tc>
          <w:tcPr>
            <w:tcW w:w="567" w:type="dxa"/>
          </w:tcPr>
          <w:p w14:paraId="04F57AF1" w14:textId="1E4DB065" w:rsidR="005C341D" w:rsidRDefault="005C341D" w:rsidP="005C341D">
            <w:pPr>
              <w:autoSpaceDE w:val="0"/>
              <w:autoSpaceDN w:val="0"/>
              <w:adjustRightInd w:val="0"/>
              <w:spacing w:line="240" w:lineRule="auto"/>
              <w:rPr>
                <w:lang w:val="en-US"/>
              </w:rPr>
            </w:pPr>
            <w:r>
              <w:rPr>
                <w:lang w:val="en-US"/>
              </w:rPr>
              <w:t>3</w:t>
            </w:r>
          </w:p>
        </w:tc>
        <w:tc>
          <w:tcPr>
            <w:tcW w:w="2814" w:type="dxa"/>
          </w:tcPr>
          <w:p w14:paraId="587A263F" w14:textId="1A4AC14C" w:rsidR="005C341D" w:rsidRDefault="005C341D" w:rsidP="008D59AF">
            <w:pPr>
              <w:autoSpaceDE w:val="0"/>
              <w:autoSpaceDN w:val="0"/>
              <w:adjustRightInd w:val="0"/>
              <w:spacing w:line="240" w:lineRule="auto"/>
              <w:ind w:left="0"/>
              <w:rPr>
                <w:rFonts w:ascii="Arial" w:hAnsi="Arial"/>
              </w:rPr>
            </w:pPr>
            <w:r w:rsidRPr="005C341D">
              <w:rPr>
                <w:rFonts w:ascii="Arial" w:hAnsi="Arial"/>
              </w:rPr>
              <w:t>Vicmap editing</w:t>
            </w:r>
          </w:p>
        </w:tc>
        <w:tc>
          <w:tcPr>
            <w:tcW w:w="6237" w:type="dxa"/>
          </w:tcPr>
          <w:p w14:paraId="2D748986" w14:textId="6FBCB421" w:rsidR="005C341D" w:rsidRDefault="005C341D" w:rsidP="005C341D">
            <w:pPr>
              <w:autoSpaceDE w:val="0"/>
              <w:autoSpaceDN w:val="0"/>
              <w:adjustRightInd w:val="0"/>
              <w:spacing w:line="240" w:lineRule="auto"/>
              <w:rPr>
                <w:rFonts w:ascii="Arial" w:hAnsi="Arial"/>
              </w:rPr>
            </w:pPr>
            <w:r w:rsidRPr="005C341D">
              <w:rPr>
                <w:rFonts w:ascii="Arial" w:hAnsi="Arial"/>
              </w:rPr>
              <w:t xml:space="preserve">There </w:t>
            </w:r>
            <w:r w:rsidR="00C844C4">
              <w:rPr>
                <w:rFonts w:ascii="Arial" w:hAnsi="Arial"/>
              </w:rPr>
              <w:t>were</w:t>
            </w:r>
            <w:r w:rsidR="00C844C4" w:rsidRPr="005C341D">
              <w:rPr>
                <w:rFonts w:ascii="Arial" w:hAnsi="Arial"/>
              </w:rPr>
              <w:t xml:space="preserve"> </w:t>
            </w:r>
            <w:r w:rsidRPr="005C341D">
              <w:rPr>
                <w:rFonts w:ascii="Arial" w:hAnsi="Arial"/>
              </w:rPr>
              <w:t xml:space="preserve">a number of cases </w:t>
            </w:r>
            <w:r w:rsidR="009F4576">
              <w:rPr>
                <w:rFonts w:ascii="Arial" w:hAnsi="Arial"/>
              </w:rPr>
              <w:t>where</w:t>
            </w:r>
            <w:r w:rsidR="009F4576" w:rsidRPr="005C341D">
              <w:rPr>
                <w:rFonts w:ascii="Arial" w:hAnsi="Arial"/>
              </w:rPr>
              <w:t xml:space="preserve"> </w:t>
            </w:r>
            <w:r w:rsidRPr="005C341D">
              <w:rPr>
                <w:rFonts w:ascii="Arial" w:hAnsi="Arial"/>
              </w:rPr>
              <w:t xml:space="preserve">edits to Vicmap data </w:t>
            </w:r>
            <w:r w:rsidR="00101770">
              <w:rPr>
                <w:rFonts w:ascii="Arial" w:hAnsi="Arial"/>
              </w:rPr>
              <w:t xml:space="preserve">were </w:t>
            </w:r>
            <w:r w:rsidRPr="005C341D">
              <w:rPr>
                <w:rFonts w:ascii="Arial" w:hAnsi="Arial"/>
              </w:rPr>
              <w:t xml:space="preserve">necessary to support the </w:t>
            </w:r>
            <w:r w:rsidR="009C7459">
              <w:rPr>
                <w:rFonts w:ascii="Arial" w:hAnsi="Arial"/>
              </w:rPr>
              <w:t>DEM</w:t>
            </w:r>
            <w:r w:rsidR="008B3255" w:rsidRPr="005C341D">
              <w:rPr>
                <w:rFonts w:ascii="Arial" w:hAnsi="Arial"/>
              </w:rPr>
              <w:t xml:space="preserve"> </w:t>
            </w:r>
            <w:r w:rsidRPr="005C341D">
              <w:rPr>
                <w:rFonts w:ascii="Arial" w:hAnsi="Arial"/>
              </w:rPr>
              <w:t>development. Not all of these were incorporated into Vicmap Topographic. Edits required were as follows:</w:t>
            </w:r>
          </w:p>
          <w:p w14:paraId="734E86B3" w14:textId="612ADD94" w:rsidR="005C341D" w:rsidRPr="001C5D20" w:rsidRDefault="392BD415" w:rsidP="001C5D20">
            <w:pPr>
              <w:pStyle w:val="ListParagraph"/>
              <w:numPr>
                <w:ilvl w:val="0"/>
                <w:numId w:val="54"/>
              </w:numPr>
              <w:autoSpaceDE w:val="0"/>
              <w:autoSpaceDN w:val="0"/>
              <w:adjustRightInd w:val="0"/>
              <w:spacing w:line="240" w:lineRule="auto"/>
              <w:rPr>
                <w:rFonts w:ascii="Arial" w:hAnsi="Arial"/>
              </w:rPr>
            </w:pPr>
            <w:r w:rsidRPr="16F4671F">
              <w:rPr>
                <w:rFonts w:ascii="Arial" w:hAnsi="Arial"/>
              </w:rPr>
              <w:t>Edit</w:t>
            </w:r>
            <w:r w:rsidR="00B36ABF">
              <w:rPr>
                <w:rFonts w:ascii="Arial" w:hAnsi="Arial"/>
              </w:rPr>
              <w:t>s</w:t>
            </w:r>
            <w:r w:rsidRPr="16F4671F">
              <w:rPr>
                <w:rFonts w:ascii="Arial" w:hAnsi="Arial"/>
              </w:rPr>
              <w:t xml:space="preserve"> undertaken on the underlying Vicmap Topographic </w:t>
            </w:r>
            <w:r w:rsidR="2ADD691D" w:rsidRPr="16F4671F">
              <w:rPr>
                <w:rFonts w:ascii="Arial" w:hAnsi="Arial"/>
              </w:rPr>
              <w:t>data relates</w:t>
            </w:r>
            <w:r w:rsidRPr="16F4671F">
              <w:rPr>
                <w:rFonts w:ascii="Arial" w:hAnsi="Arial"/>
              </w:rPr>
              <w:t xml:space="preserve"> to</w:t>
            </w:r>
            <w:r w:rsidR="00A17E12">
              <w:rPr>
                <w:rFonts w:ascii="Arial" w:hAnsi="Arial"/>
              </w:rPr>
              <w:t>:</w:t>
            </w:r>
            <w:r w:rsidR="45CD5204" w:rsidRPr="16F4671F">
              <w:rPr>
                <w:rFonts w:ascii="Arial" w:hAnsi="Arial"/>
              </w:rPr>
              <w:t xml:space="preserve">             </w:t>
            </w:r>
          </w:p>
          <w:p w14:paraId="4649F271" w14:textId="17434ED4" w:rsidR="005C341D" w:rsidRPr="00715AA6" w:rsidRDefault="781038FF" w:rsidP="001C5D20">
            <w:pPr>
              <w:pStyle w:val="ListParagraph"/>
              <w:numPr>
                <w:ilvl w:val="1"/>
                <w:numId w:val="54"/>
              </w:numPr>
              <w:autoSpaceDE w:val="0"/>
              <w:autoSpaceDN w:val="0"/>
              <w:adjustRightInd w:val="0"/>
              <w:spacing w:line="240" w:lineRule="auto"/>
              <w:rPr>
                <w:rFonts w:ascii="Arial" w:hAnsi="Arial"/>
              </w:rPr>
            </w:pPr>
            <w:r w:rsidRPr="0C10FF9E">
              <w:rPr>
                <w:rFonts w:ascii="Arial" w:hAnsi="Arial"/>
              </w:rPr>
              <w:t xml:space="preserve">Edits </w:t>
            </w:r>
            <w:r w:rsidR="183B0424" w:rsidRPr="0C10FF9E">
              <w:rPr>
                <w:rFonts w:ascii="Arial" w:hAnsi="Arial"/>
              </w:rPr>
              <w:t>of the watercourse network for connectivity and direction</w:t>
            </w:r>
            <w:r w:rsidR="43596194" w:rsidRPr="0C10FF9E">
              <w:rPr>
                <w:rFonts w:ascii="Arial" w:hAnsi="Arial"/>
              </w:rPr>
              <w:t>s</w:t>
            </w:r>
          </w:p>
          <w:p w14:paraId="1DE6B630" w14:textId="77777777" w:rsidR="005C341D" w:rsidRPr="00715AA6" w:rsidRDefault="005C341D" w:rsidP="001C5D20">
            <w:pPr>
              <w:pStyle w:val="ListParagraph"/>
              <w:numPr>
                <w:ilvl w:val="1"/>
                <w:numId w:val="54"/>
              </w:numPr>
              <w:autoSpaceDE w:val="0"/>
              <w:autoSpaceDN w:val="0"/>
              <w:adjustRightInd w:val="0"/>
              <w:spacing w:line="240" w:lineRule="auto"/>
              <w:rPr>
                <w:rFonts w:ascii="Arial" w:hAnsi="Arial"/>
              </w:rPr>
            </w:pPr>
            <w:r w:rsidRPr="00715AA6">
              <w:rPr>
                <w:rFonts w:ascii="Arial" w:hAnsi="Arial"/>
              </w:rPr>
              <w:t>Reviewed / edited version of River Health</w:t>
            </w:r>
          </w:p>
          <w:p w14:paraId="36E820CF" w14:textId="0C33DADC" w:rsidR="005C341D" w:rsidRPr="00715AA6" w:rsidRDefault="00F22217" w:rsidP="001C5D20">
            <w:pPr>
              <w:pStyle w:val="ListParagraph"/>
              <w:numPr>
                <w:ilvl w:val="1"/>
                <w:numId w:val="54"/>
              </w:numPr>
              <w:autoSpaceDE w:val="0"/>
              <w:autoSpaceDN w:val="0"/>
              <w:adjustRightInd w:val="0"/>
              <w:spacing w:line="240" w:lineRule="auto"/>
              <w:rPr>
                <w:lang w:val="en-US"/>
              </w:rPr>
            </w:pPr>
            <w:r>
              <w:rPr>
                <w:rFonts w:ascii="Arial" w:hAnsi="Arial"/>
              </w:rPr>
              <w:t>S</w:t>
            </w:r>
            <w:r w:rsidR="005C341D" w:rsidRPr="00715AA6">
              <w:rPr>
                <w:rFonts w:ascii="Arial" w:hAnsi="Arial"/>
              </w:rPr>
              <w:t>treams used to correct Vicmap alignment.</w:t>
            </w:r>
          </w:p>
          <w:p w14:paraId="023F8915" w14:textId="3C5FD41B" w:rsidR="005C341D" w:rsidRPr="001C5D20" w:rsidRDefault="005C341D" w:rsidP="001C5D20">
            <w:pPr>
              <w:pStyle w:val="ListParagraph"/>
              <w:numPr>
                <w:ilvl w:val="0"/>
                <w:numId w:val="54"/>
              </w:numPr>
              <w:autoSpaceDE w:val="0"/>
              <w:autoSpaceDN w:val="0"/>
              <w:adjustRightInd w:val="0"/>
              <w:spacing w:line="240" w:lineRule="auto"/>
              <w:rPr>
                <w:lang w:val="en-US"/>
              </w:rPr>
            </w:pPr>
            <w:r w:rsidRPr="001C5D20">
              <w:rPr>
                <w:rFonts w:ascii="Arial" w:hAnsi="Arial"/>
              </w:rPr>
              <w:t xml:space="preserve">There were a number of edits undertaken on Vicmap Hydro data to satisfy </w:t>
            </w:r>
            <w:r w:rsidR="009C7459">
              <w:rPr>
                <w:rFonts w:ascii="Arial" w:hAnsi="Arial"/>
              </w:rPr>
              <w:t>DEM</w:t>
            </w:r>
            <w:r w:rsidR="008B3255" w:rsidRPr="001C5D20">
              <w:rPr>
                <w:rFonts w:ascii="Arial" w:hAnsi="Arial"/>
              </w:rPr>
              <w:t xml:space="preserve"> </w:t>
            </w:r>
            <w:r w:rsidRPr="001C5D20">
              <w:rPr>
                <w:rFonts w:ascii="Arial" w:hAnsi="Arial"/>
              </w:rPr>
              <w:t xml:space="preserve">stream flow requirements that were not replaced back into the Vicmap master </w:t>
            </w:r>
            <w:r w:rsidR="002F1009">
              <w:rPr>
                <w:rFonts w:ascii="Arial" w:hAnsi="Arial"/>
              </w:rPr>
              <w:t>dataset</w:t>
            </w:r>
            <w:r w:rsidRPr="001C5D20">
              <w:rPr>
                <w:rFonts w:ascii="Arial" w:hAnsi="Arial"/>
              </w:rPr>
              <w:t>.</w:t>
            </w:r>
          </w:p>
          <w:p w14:paraId="611A2FA7" w14:textId="0693F29B" w:rsidR="005C341D" w:rsidRPr="001C5D20" w:rsidRDefault="005C341D" w:rsidP="001C5D20">
            <w:pPr>
              <w:pStyle w:val="ListParagraph"/>
              <w:numPr>
                <w:ilvl w:val="0"/>
                <w:numId w:val="54"/>
              </w:numPr>
              <w:autoSpaceDE w:val="0"/>
              <w:autoSpaceDN w:val="0"/>
              <w:adjustRightInd w:val="0"/>
              <w:spacing w:line="240" w:lineRule="auto"/>
              <w:rPr>
                <w:lang w:val="en-US"/>
              </w:rPr>
            </w:pPr>
            <w:r w:rsidRPr="001C5D20">
              <w:rPr>
                <w:rFonts w:ascii="Arial" w:hAnsi="Arial"/>
              </w:rPr>
              <w:t>Spot heights that are inconsistent with Vicmap contours</w:t>
            </w:r>
            <w:r w:rsidR="00C423E6">
              <w:rPr>
                <w:rFonts w:ascii="Arial" w:hAnsi="Arial"/>
              </w:rPr>
              <w:t xml:space="preserve"> </w:t>
            </w:r>
            <w:r w:rsidRPr="001C5D20">
              <w:rPr>
                <w:rFonts w:ascii="Arial" w:hAnsi="Arial"/>
              </w:rPr>
              <w:t>and read</w:t>
            </w:r>
            <w:r w:rsidR="001828AA">
              <w:rPr>
                <w:rFonts w:ascii="Arial" w:hAnsi="Arial"/>
              </w:rPr>
              <w:t>y</w:t>
            </w:r>
            <w:r w:rsidR="004F70A9">
              <w:rPr>
                <w:rFonts w:ascii="Arial" w:hAnsi="Arial"/>
              </w:rPr>
              <w:t xml:space="preserve"> </w:t>
            </w:r>
            <w:r w:rsidRPr="001C5D20">
              <w:rPr>
                <w:rFonts w:ascii="Arial" w:hAnsi="Arial"/>
              </w:rPr>
              <w:t xml:space="preserve">to be corrected without detailed investigation will be retired from the Vicmap Elevation </w:t>
            </w:r>
            <w:r w:rsidR="002F1009">
              <w:rPr>
                <w:rFonts w:ascii="Arial" w:hAnsi="Arial"/>
              </w:rPr>
              <w:t>dataset</w:t>
            </w:r>
            <w:r w:rsidRPr="001C5D20">
              <w:rPr>
                <w:rFonts w:ascii="Arial" w:hAnsi="Arial"/>
              </w:rPr>
              <w:t>.</w:t>
            </w:r>
          </w:p>
        </w:tc>
      </w:tr>
    </w:tbl>
    <w:p w14:paraId="24A3704F" w14:textId="2966ADC3" w:rsidR="00AE5701" w:rsidRDefault="000A558C" w:rsidP="000A558C">
      <w:pPr>
        <w:pStyle w:val="TableTextLeftBold"/>
        <w:jc w:val="center"/>
        <w:rPr>
          <w:lang w:val="en-US"/>
        </w:rPr>
      </w:pPr>
      <w:r>
        <w:rPr>
          <w:lang w:val="en-US"/>
        </w:rPr>
        <w:t xml:space="preserve">Table 3: Vicmap Elevation </w:t>
      </w:r>
      <w:r>
        <w:t>DEM 10m process of production.</w:t>
      </w:r>
    </w:p>
    <w:p w14:paraId="2306D681" w14:textId="77777777" w:rsidR="00AE5701" w:rsidRDefault="00AE5701" w:rsidP="00715AA6">
      <w:pPr>
        <w:autoSpaceDE w:val="0"/>
        <w:autoSpaceDN w:val="0"/>
        <w:adjustRightInd w:val="0"/>
        <w:spacing w:line="240" w:lineRule="auto"/>
        <w:jc w:val="center"/>
        <w:rPr>
          <w:lang w:val="en-US"/>
        </w:rPr>
      </w:pPr>
    </w:p>
    <w:p w14:paraId="7014CAA8" w14:textId="77777777" w:rsidR="00AE5701" w:rsidRDefault="00AE5701" w:rsidP="00715AA6">
      <w:pPr>
        <w:autoSpaceDE w:val="0"/>
        <w:autoSpaceDN w:val="0"/>
        <w:adjustRightInd w:val="0"/>
        <w:spacing w:line="240" w:lineRule="auto"/>
        <w:jc w:val="center"/>
        <w:rPr>
          <w:lang w:val="en-US"/>
        </w:rPr>
      </w:pPr>
    </w:p>
    <w:p w14:paraId="6676AC55" w14:textId="24929BC4" w:rsidR="00647211" w:rsidRDefault="7C896228" w:rsidP="00715AA6">
      <w:pPr>
        <w:autoSpaceDE w:val="0"/>
        <w:autoSpaceDN w:val="0"/>
        <w:adjustRightInd w:val="0"/>
        <w:spacing w:line="240" w:lineRule="auto"/>
        <w:jc w:val="center"/>
        <w:rPr>
          <w:lang w:val="en-US"/>
        </w:rPr>
      </w:pPr>
      <w:r>
        <w:rPr>
          <w:noProof/>
        </w:rPr>
        <w:drawing>
          <wp:inline distT="0" distB="0" distL="0" distR="0" wp14:anchorId="15C58D5E" wp14:editId="311A0BD6">
            <wp:extent cx="3865880" cy="3896598"/>
            <wp:effectExtent l="0" t="0" r="127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38">
                      <a:extLst>
                        <a:ext uri="{28A0092B-C50C-407E-A947-70E740481C1C}">
                          <a14:useLocalDpi xmlns:a14="http://schemas.microsoft.com/office/drawing/2010/main" val="0"/>
                        </a:ext>
                      </a:extLst>
                    </a:blip>
                    <a:stretch>
                      <a:fillRect/>
                    </a:stretch>
                  </pic:blipFill>
                  <pic:spPr>
                    <a:xfrm>
                      <a:off x="0" y="0"/>
                      <a:ext cx="3865880" cy="3896598"/>
                    </a:xfrm>
                    <a:prstGeom prst="rect">
                      <a:avLst/>
                    </a:prstGeom>
                  </pic:spPr>
                </pic:pic>
              </a:graphicData>
            </a:graphic>
          </wp:inline>
        </w:drawing>
      </w:r>
    </w:p>
    <w:p w14:paraId="36922DD7" w14:textId="53D002B6" w:rsidR="000A558C" w:rsidRDefault="000A558C" w:rsidP="000A558C">
      <w:pPr>
        <w:pStyle w:val="TableTextLeftBold"/>
        <w:jc w:val="center"/>
        <w:rPr>
          <w:lang w:val="en-US"/>
        </w:rPr>
      </w:pPr>
      <w:r>
        <w:rPr>
          <w:lang w:val="en-US"/>
        </w:rPr>
        <w:t xml:space="preserve">Figure 3: Vicmap Elevation </w:t>
      </w:r>
      <w:r>
        <w:t>DEM 10m process of production.</w:t>
      </w:r>
    </w:p>
    <w:p w14:paraId="27DD609B" w14:textId="72CFEE9A" w:rsidR="00647211" w:rsidRDefault="00647211" w:rsidP="00647211">
      <w:pPr>
        <w:autoSpaceDE w:val="0"/>
        <w:autoSpaceDN w:val="0"/>
        <w:adjustRightInd w:val="0"/>
        <w:spacing w:line="240" w:lineRule="auto"/>
        <w:rPr>
          <w:lang w:val="en-US"/>
        </w:rPr>
      </w:pPr>
    </w:p>
    <w:p w14:paraId="72642A05" w14:textId="77777777" w:rsidR="00316F1E" w:rsidRPr="003609D3" w:rsidRDefault="00316F1E" w:rsidP="00316F1E">
      <w:pPr>
        <w:pStyle w:val="Heading1"/>
      </w:pPr>
      <w:bookmarkStart w:id="110" w:name="_Toc52353537"/>
      <w:r w:rsidRPr="003609D3">
        <w:lastRenderedPageBreak/>
        <w:t>Data maintenance</w:t>
      </w:r>
      <w:bookmarkEnd w:id="110"/>
      <w:r>
        <w:t xml:space="preserve"> </w:t>
      </w:r>
    </w:p>
    <w:p w14:paraId="15048490" w14:textId="6353D3B2" w:rsidR="00FF2483" w:rsidRDefault="00580D5D" w:rsidP="000A558C">
      <w:pPr>
        <w:pStyle w:val="Body"/>
        <w:rPr>
          <w:lang w:val="en-US"/>
        </w:rPr>
      </w:pPr>
      <w:bookmarkStart w:id="111" w:name="_Toc353455566"/>
      <w:r>
        <w:t xml:space="preserve">The </w:t>
      </w:r>
      <w:r w:rsidR="009C7459">
        <w:t>DEM</w:t>
      </w:r>
      <w:r w:rsidR="00647211">
        <w:t xml:space="preserve"> 10m</w:t>
      </w:r>
      <w:r w:rsidR="001C5D20">
        <w:t xml:space="preserve"> </w:t>
      </w:r>
      <w:r w:rsidR="008B3255">
        <w:t>is updated from project data on an ad-hoc basis.</w:t>
      </w:r>
    </w:p>
    <w:p w14:paraId="4F811914" w14:textId="77777777" w:rsidR="00316F1E" w:rsidRPr="00A5192D" w:rsidRDefault="00316F1E" w:rsidP="0005414D">
      <w:pPr>
        <w:pStyle w:val="Heading1"/>
        <w:numPr>
          <w:ilvl w:val="0"/>
          <w:numId w:val="0"/>
        </w:numPr>
      </w:pPr>
      <w:bookmarkStart w:id="112" w:name="_Toc52353538"/>
      <w:r w:rsidRPr="00A5192D">
        <w:t xml:space="preserve">Data </w:t>
      </w:r>
      <w:r w:rsidRPr="000D1B0C">
        <w:t>product</w:t>
      </w:r>
      <w:r w:rsidRPr="00A5192D">
        <w:t xml:space="preserve"> delivery</w:t>
      </w:r>
      <w:bookmarkEnd w:id="111"/>
      <w:bookmarkEnd w:id="112"/>
    </w:p>
    <w:p w14:paraId="26ABE6FD" w14:textId="77777777" w:rsidR="00316F1E" w:rsidRPr="000D1B0C" w:rsidRDefault="00316F1E" w:rsidP="00316F1E">
      <w:pPr>
        <w:pStyle w:val="Heading2"/>
      </w:pPr>
      <w:bookmarkStart w:id="113" w:name="_Toc353455567"/>
      <w:bookmarkStart w:id="114" w:name="_Toc484526660"/>
      <w:bookmarkStart w:id="115" w:name="_Toc52353539"/>
      <w:bookmarkEnd w:id="57"/>
      <w:bookmarkEnd w:id="58"/>
      <w:bookmarkEnd w:id="59"/>
      <w:bookmarkEnd w:id="60"/>
      <w:bookmarkEnd w:id="61"/>
      <w:bookmarkEnd w:id="62"/>
      <w:r w:rsidRPr="000D1B0C">
        <w:t>Access</w:t>
      </w:r>
      <w:bookmarkEnd w:id="113"/>
      <w:r>
        <w:t xml:space="preserve"> &amp; licensing</w:t>
      </w:r>
      <w:bookmarkEnd w:id="114"/>
      <w:bookmarkEnd w:id="115"/>
    </w:p>
    <w:p w14:paraId="2BC93FC5" w14:textId="1D4FC249" w:rsidR="00316F1E" w:rsidRPr="004E520D" w:rsidRDefault="00316F1E" w:rsidP="00520DDC">
      <w:pPr>
        <w:pStyle w:val="Body"/>
        <w:rPr>
          <w:lang w:val="en-US"/>
        </w:rPr>
      </w:pPr>
      <w:r w:rsidRPr="00C02980">
        <w:rPr>
          <w:lang w:val="en-US"/>
        </w:rPr>
        <w:t xml:space="preserve">Vicmap </w:t>
      </w:r>
      <w:r w:rsidR="0060539F">
        <w:rPr>
          <w:lang w:val="en-US"/>
        </w:rPr>
        <w:t>Elevation</w:t>
      </w:r>
      <w:r w:rsidRPr="00C02980">
        <w:rPr>
          <w:lang w:val="en-US"/>
        </w:rPr>
        <w:t xml:space="preserve"> is freely available through the Victorian Government Data Directory (VGDD) at</w:t>
      </w:r>
      <w:r w:rsidRPr="004E520D">
        <w:rPr>
          <w:lang w:val="en-US"/>
        </w:rPr>
        <w:t xml:space="preserve"> </w:t>
      </w:r>
      <w:hyperlink r:id="rId39" w:history="1">
        <w:r w:rsidRPr="004E520D">
          <w:rPr>
            <w:rStyle w:val="Hyperlink"/>
            <w:color w:val="0000FF"/>
            <w:lang w:val="en-US"/>
          </w:rPr>
          <w:t>www.data.vic.gov.au</w:t>
        </w:r>
      </w:hyperlink>
      <w:r w:rsidRPr="004E520D">
        <w:rPr>
          <w:lang w:val="en-US"/>
        </w:rPr>
        <w:t xml:space="preserve"> </w:t>
      </w:r>
      <w:r w:rsidRPr="00C02980">
        <w:rPr>
          <w:lang w:val="en-US"/>
        </w:rPr>
        <w:t xml:space="preserve">under a Creative Commons Attribution </w:t>
      </w:r>
      <w:r w:rsidR="00C7246D">
        <w:rPr>
          <w:lang w:val="en-US"/>
        </w:rPr>
        <w:t>4</w:t>
      </w:r>
      <w:r w:rsidRPr="00C02980">
        <w:rPr>
          <w:lang w:val="en-US"/>
        </w:rPr>
        <w:t xml:space="preserve">.0 Australia license. </w:t>
      </w:r>
    </w:p>
    <w:p w14:paraId="62A02375" w14:textId="77777777" w:rsidR="00316F1E" w:rsidRPr="00C02980" w:rsidRDefault="00316F1E" w:rsidP="00520DDC">
      <w:pPr>
        <w:pStyle w:val="Body"/>
        <w:rPr>
          <w:lang w:val="en-US"/>
        </w:rPr>
      </w:pPr>
      <w:r w:rsidRPr="00C02980">
        <w:rPr>
          <w:lang w:val="en-US"/>
        </w:rPr>
        <w:t>The Victorian Government Data Directory also provides details such as:</w:t>
      </w:r>
    </w:p>
    <w:p w14:paraId="347D36DE" w14:textId="77777777" w:rsidR="00316F1E" w:rsidRPr="00C02980" w:rsidRDefault="00316F1E" w:rsidP="00520DDC">
      <w:pPr>
        <w:pStyle w:val="PullOutBoxBullet"/>
        <w:rPr>
          <w:lang w:val="en-US"/>
        </w:rPr>
      </w:pPr>
      <w:r w:rsidRPr="00C02980">
        <w:rPr>
          <w:lang w:val="en-US"/>
        </w:rPr>
        <w:t>Timetable for release</w:t>
      </w:r>
    </w:p>
    <w:p w14:paraId="42AEA3B0" w14:textId="77777777" w:rsidR="00316F1E" w:rsidRPr="00C02980" w:rsidRDefault="00316F1E" w:rsidP="00520DDC">
      <w:pPr>
        <w:pStyle w:val="PullOutBoxBullet"/>
        <w:rPr>
          <w:lang w:val="en-US"/>
        </w:rPr>
      </w:pPr>
      <w:r w:rsidRPr="00C02980">
        <w:rPr>
          <w:lang w:val="en-US"/>
        </w:rPr>
        <w:t>Usage and availability restrictions</w:t>
      </w:r>
    </w:p>
    <w:p w14:paraId="40CA63E4" w14:textId="77777777" w:rsidR="00316F1E" w:rsidRPr="00C02980" w:rsidRDefault="00316F1E" w:rsidP="00520DDC">
      <w:pPr>
        <w:pStyle w:val="PullOutBoxBullet"/>
        <w:rPr>
          <w:lang w:val="en-US"/>
        </w:rPr>
      </w:pPr>
      <w:r w:rsidRPr="00C02980">
        <w:rPr>
          <w:lang w:val="en-US"/>
        </w:rPr>
        <w:t>License restrictions and conditions</w:t>
      </w:r>
    </w:p>
    <w:p w14:paraId="2F66EA36" w14:textId="77777777" w:rsidR="00316F1E" w:rsidRPr="00C02980" w:rsidRDefault="00316F1E" w:rsidP="00520DDC">
      <w:pPr>
        <w:pStyle w:val="PullOutBoxBullet"/>
        <w:rPr>
          <w:lang w:val="en-US"/>
        </w:rPr>
      </w:pPr>
      <w:r w:rsidRPr="00C02980">
        <w:rPr>
          <w:lang w:val="en-US"/>
        </w:rPr>
        <w:t>Access constraints</w:t>
      </w:r>
    </w:p>
    <w:p w14:paraId="1A33DEEE" w14:textId="77777777" w:rsidR="00316F1E" w:rsidRPr="00C02980" w:rsidRDefault="00316F1E" w:rsidP="00520DDC">
      <w:pPr>
        <w:pStyle w:val="PullOutBoxBullet"/>
        <w:rPr>
          <w:lang w:val="en-US"/>
        </w:rPr>
      </w:pPr>
      <w:r w:rsidRPr="00C02980">
        <w:rPr>
          <w:lang w:val="en-US"/>
        </w:rPr>
        <w:t>Exclusion of liability</w:t>
      </w:r>
    </w:p>
    <w:p w14:paraId="52FC049C" w14:textId="77777777" w:rsidR="00316F1E" w:rsidRPr="00C02980" w:rsidRDefault="00316F1E" w:rsidP="00520DDC">
      <w:pPr>
        <w:pStyle w:val="PullOutBoxBullet"/>
        <w:rPr>
          <w:lang w:val="en-US"/>
        </w:rPr>
      </w:pPr>
      <w:r w:rsidRPr="00C02980">
        <w:rPr>
          <w:lang w:val="en-US"/>
        </w:rPr>
        <w:t>Supply and media formats</w:t>
      </w:r>
    </w:p>
    <w:p w14:paraId="2949BEB2" w14:textId="74CECAD2" w:rsidR="00316F1E" w:rsidRPr="00C02980" w:rsidRDefault="00316F1E" w:rsidP="00520DDC">
      <w:pPr>
        <w:pStyle w:val="PullOutBoxBullet"/>
        <w:rPr>
          <w:lang w:val="en-US"/>
        </w:rPr>
      </w:pPr>
      <w:r w:rsidRPr="00C02980">
        <w:rPr>
          <w:lang w:val="en-US"/>
        </w:rPr>
        <w:t>Projections</w:t>
      </w:r>
    </w:p>
    <w:p w14:paraId="79638458" w14:textId="77777777" w:rsidR="00316F1E" w:rsidRPr="00205246" w:rsidRDefault="00316F1E" w:rsidP="00316F1E">
      <w:pPr>
        <w:pStyle w:val="Heading1"/>
      </w:pPr>
      <w:bookmarkStart w:id="116" w:name="_Toc353455569"/>
      <w:bookmarkStart w:id="117" w:name="_Toc441143535"/>
      <w:bookmarkStart w:id="118" w:name="_Toc52353540"/>
      <w:r w:rsidRPr="00205246">
        <w:t>Metadata</w:t>
      </w:r>
      <w:bookmarkEnd w:id="116"/>
      <w:bookmarkEnd w:id="117"/>
      <w:bookmarkEnd w:id="118"/>
    </w:p>
    <w:p w14:paraId="79D91C4D" w14:textId="1151D1F6" w:rsidR="00316F1E" w:rsidRDefault="00316F1E" w:rsidP="00520DDC">
      <w:pPr>
        <w:pStyle w:val="Body"/>
        <w:rPr>
          <w:lang w:val="en-US"/>
        </w:rPr>
      </w:pPr>
      <w:bookmarkStart w:id="119" w:name="_Toc477775064"/>
      <w:bookmarkStart w:id="120" w:name="_Toc506373318"/>
      <w:r>
        <w:rPr>
          <w:lang w:val="en-US"/>
        </w:rPr>
        <w:t>The m</w:t>
      </w:r>
      <w:r w:rsidRPr="00E74F1F">
        <w:rPr>
          <w:lang w:val="en-US"/>
        </w:rPr>
        <w:t>etadata</w:t>
      </w:r>
      <w:r>
        <w:rPr>
          <w:lang w:val="en-US"/>
        </w:rPr>
        <w:t>,</w:t>
      </w:r>
      <w:r w:rsidRPr="00E74F1F">
        <w:rPr>
          <w:lang w:val="en-US"/>
        </w:rPr>
        <w:t xml:space="preserve"> </w:t>
      </w:r>
      <w:r>
        <w:rPr>
          <w:lang w:val="en-US"/>
        </w:rPr>
        <w:t>abstract, and</w:t>
      </w:r>
      <w:r w:rsidRPr="00E74F1F">
        <w:rPr>
          <w:lang w:val="en-US"/>
        </w:rPr>
        <w:t xml:space="preserve"> preview</w:t>
      </w:r>
      <w:r>
        <w:rPr>
          <w:lang w:val="en-US"/>
        </w:rPr>
        <w:t xml:space="preserve"> </w:t>
      </w:r>
      <w:r w:rsidRPr="00E74F1F">
        <w:rPr>
          <w:lang w:val="en-US"/>
        </w:rPr>
        <w:t xml:space="preserve">for </w:t>
      </w:r>
      <w:r>
        <w:rPr>
          <w:lang w:val="en-US"/>
        </w:rPr>
        <w:t>the datasets within Vicmap products</w:t>
      </w:r>
      <w:r w:rsidRPr="00E74F1F">
        <w:rPr>
          <w:lang w:val="en-US"/>
        </w:rPr>
        <w:t xml:space="preserve"> can be viewed </w:t>
      </w:r>
      <w:r>
        <w:rPr>
          <w:lang w:val="en-US"/>
        </w:rPr>
        <w:t>at</w:t>
      </w:r>
      <w:r w:rsidRPr="00E74F1F">
        <w:rPr>
          <w:lang w:val="en-US"/>
        </w:rPr>
        <w:t xml:space="preserve"> </w:t>
      </w:r>
      <w:r w:rsidR="003B4AE1">
        <w:rPr>
          <w:lang w:val="en-US"/>
        </w:rPr>
        <w:t>Spatial DataMart</w:t>
      </w:r>
      <w:r>
        <w:rPr>
          <w:lang w:val="en-US"/>
        </w:rPr>
        <w:t xml:space="preserve"> (</w:t>
      </w:r>
      <w:r w:rsidR="003B4AE1">
        <w:rPr>
          <w:lang w:val="en-US"/>
        </w:rPr>
        <w:t>SDM</w:t>
      </w:r>
      <w:r>
        <w:rPr>
          <w:lang w:val="en-US"/>
        </w:rPr>
        <w:t>)</w:t>
      </w:r>
      <w:r w:rsidRPr="00E74F1F">
        <w:rPr>
          <w:lang w:val="en-US"/>
        </w:rPr>
        <w:t xml:space="preserve"> located at</w:t>
      </w:r>
      <w:r w:rsidR="00605707">
        <w:rPr>
          <w:lang w:val="en-US"/>
        </w:rPr>
        <w:t xml:space="preserve"> </w:t>
      </w:r>
      <w:hyperlink r:id="rId40" w:history="1">
        <w:r w:rsidR="00605707" w:rsidRPr="00605707">
          <w:rPr>
            <w:rStyle w:val="Hyperlink"/>
            <w:color w:val="0000FF"/>
            <w:lang w:val="en-US"/>
          </w:rPr>
          <w:t>http://services.land.vic.gov.au/SpatialDatamart/</w:t>
        </w:r>
      </w:hyperlink>
      <w:r w:rsidR="00605707" w:rsidRPr="00605707">
        <w:rPr>
          <w:rStyle w:val="Hyperlink"/>
          <w:color w:val="0000FF"/>
        </w:rPr>
        <w:t xml:space="preserve"> </w:t>
      </w:r>
      <w:r>
        <w:rPr>
          <w:lang w:val="en-US"/>
        </w:rPr>
        <w:t>by searching for the ANZLIC ID.</w:t>
      </w:r>
    </w:p>
    <w:p w14:paraId="191FAB3D" w14:textId="77777777" w:rsidR="00316F1E" w:rsidRPr="00A5192D" w:rsidRDefault="00316F1E" w:rsidP="00316F1E">
      <w:pPr>
        <w:rPr>
          <w:lang w:val="en-US"/>
        </w:rPr>
      </w:pPr>
    </w:p>
    <w:bookmarkEnd w:id="119"/>
    <w:bookmarkEnd w:id="120"/>
    <w:p w14:paraId="6EF900F9" w14:textId="77777777" w:rsidR="00316F1E" w:rsidRPr="00A5192D" w:rsidRDefault="00316F1E" w:rsidP="00316F1E">
      <w:pPr>
        <w:rPr>
          <w:lang w:val="en-US"/>
        </w:rPr>
      </w:pPr>
      <w:r w:rsidRPr="00A5192D">
        <w:rPr>
          <w:lang w:val="en-US"/>
        </w:rPr>
        <w:br w:type="page"/>
      </w:r>
    </w:p>
    <w:p w14:paraId="61A74B0A" w14:textId="77777777" w:rsidR="00316F1E" w:rsidRPr="00A5192D" w:rsidRDefault="00316F1E" w:rsidP="00316F1E">
      <w:pPr>
        <w:rPr>
          <w:lang w:val="en-US"/>
        </w:rPr>
      </w:pPr>
    </w:p>
    <w:p w14:paraId="69F69EC3" w14:textId="77777777" w:rsidR="00316F1E" w:rsidRPr="00A5192D" w:rsidRDefault="00316F1E" w:rsidP="00316F1E">
      <w:pPr>
        <w:pStyle w:val="Heading1"/>
      </w:pPr>
      <w:bookmarkStart w:id="121" w:name="_Toc15893499"/>
      <w:bookmarkStart w:id="122" w:name="_Toc32910132"/>
      <w:bookmarkStart w:id="123" w:name="_Toc34131731"/>
      <w:bookmarkStart w:id="124" w:name="_Toc34191635"/>
      <w:bookmarkStart w:id="125" w:name="_Toc143487733"/>
      <w:bookmarkStart w:id="126" w:name="_Toc353455571"/>
      <w:bookmarkStart w:id="127" w:name="_Toc52353541"/>
      <w:r w:rsidRPr="00A5192D">
        <w:t xml:space="preserve">Appendix </w:t>
      </w:r>
      <w:bookmarkEnd w:id="121"/>
      <w:bookmarkEnd w:id="122"/>
      <w:bookmarkEnd w:id="123"/>
      <w:bookmarkEnd w:id="124"/>
      <w:bookmarkEnd w:id="125"/>
      <w:r w:rsidRPr="00A5192D">
        <w:t>A</w:t>
      </w:r>
      <w:r>
        <w:t>:</w:t>
      </w:r>
      <w:r w:rsidRPr="00A5192D">
        <w:t xml:space="preserve"> </w:t>
      </w:r>
      <w:r>
        <w:t>D</w:t>
      </w:r>
      <w:r w:rsidRPr="00A5192D">
        <w:t xml:space="preserve">ata </w:t>
      </w:r>
      <w:r>
        <w:t xml:space="preserve">&amp; object </w:t>
      </w:r>
      <w:r w:rsidRPr="00A5192D">
        <w:t>model</w:t>
      </w:r>
      <w:bookmarkEnd w:id="126"/>
      <w:r>
        <w:t>s</w:t>
      </w:r>
      <w:bookmarkEnd w:id="127"/>
    </w:p>
    <w:p w14:paraId="0D4FF18F" w14:textId="3C47C211" w:rsidR="00A60C82" w:rsidRDefault="00A60C82" w:rsidP="00A60C82">
      <w:pPr>
        <w:spacing w:after="120"/>
        <w:rPr>
          <w:rStyle w:val="Hyperlink"/>
          <w:color w:val="0000FF"/>
          <w:lang w:val="en-US"/>
        </w:rPr>
      </w:pPr>
      <w:bookmarkStart w:id="128" w:name="_Toc353455572"/>
      <w:r>
        <w:rPr>
          <w:snapToGrid w:val="0"/>
        </w:rPr>
        <w:t xml:space="preserve">Vicmap </w:t>
      </w:r>
      <w:r w:rsidR="001D6A72">
        <w:rPr>
          <w:snapToGrid w:val="0"/>
        </w:rPr>
        <w:t xml:space="preserve">Elevation </w:t>
      </w:r>
      <w:r>
        <w:rPr>
          <w:snapToGrid w:val="0"/>
        </w:rPr>
        <w:t>d</w:t>
      </w:r>
      <w:r w:rsidRPr="00E74F1F">
        <w:rPr>
          <w:snapToGrid w:val="0"/>
        </w:rPr>
        <w:t xml:space="preserve">ata </w:t>
      </w:r>
      <w:r>
        <w:rPr>
          <w:snapToGrid w:val="0"/>
        </w:rPr>
        <w:t>m</w:t>
      </w:r>
      <w:r w:rsidRPr="00E74F1F">
        <w:rPr>
          <w:snapToGrid w:val="0"/>
        </w:rPr>
        <w:t xml:space="preserve">odel can be </w:t>
      </w:r>
      <w:r w:rsidR="0071056B">
        <w:rPr>
          <w:snapToGrid w:val="0"/>
        </w:rPr>
        <w:t>found</w:t>
      </w:r>
      <w:r w:rsidR="0071056B" w:rsidRPr="00E74F1F">
        <w:rPr>
          <w:snapToGrid w:val="0"/>
        </w:rPr>
        <w:t xml:space="preserve"> </w:t>
      </w:r>
      <w:r>
        <w:rPr>
          <w:snapToGrid w:val="0"/>
        </w:rPr>
        <w:t xml:space="preserve">at </w:t>
      </w:r>
      <w:hyperlink r:id="rId41" w:history="1">
        <w:r w:rsidR="007926B6" w:rsidRPr="00605707">
          <w:rPr>
            <w:rStyle w:val="Hyperlink"/>
            <w:color w:val="0000FF"/>
            <w:lang w:val="en-US"/>
          </w:rPr>
          <w:t>www2.delwp.vic.gov.au/maps/maps-and-spatial-data</w:t>
        </w:r>
      </w:hyperlink>
      <w:r w:rsidR="007926B6" w:rsidRPr="00605707">
        <w:rPr>
          <w:rStyle w:val="Hyperlink"/>
          <w:color w:val="0000FF"/>
          <w:lang w:val="en-US"/>
        </w:rPr>
        <w:t xml:space="preserve"> </w:t>
      </w:r>
    </w:p>
    <w:p w14:paraId="54FA5685" w14:textId="77777777" w:rsidR="00A60C82" w:rsidRDefault="00A60C82" w:rsidP="007926B6">
      <w:pPr>
        <w:pStyle w:val="Heading1"/>
      </w:pPr>
      <w:bookmarkStart w:id="129" w:name="_Toc452643336"/>
      <w:bookmarkStart w:id="130" w:name="_Toc52353542"/>
      <w:r w:rsidRPr="00A5192D">
        <w:t>A</w:t>
      </w:r>
      <w:r>
        <w:t>ppendix B: Data dictionary</w:t>
      </w:r>
      <w:bookmarkEnd w:id="129"/>
      <w:bookmarkEnd w:id="130"/>
    </w:p>
    <w:p w14:paraId="662AC70B" w14:textId="1EB1DA46" w:rsidR="00A60C82" w:rsidRDefault="00A60C82" w:rsidP="007926B6">
      <w:pPr>
        <w:pStyle w:val="Heading2"/>
        <w:rPr>
          <w:snapToGrid w:val="0"/>
          <w:lang w:val="en-US"/>
        </w:rPr>
      </w:pPr>
      <w:bookmarkStart w:id="131" w:name="_Toc452643337"/>
      <w:bookmarkStart w:id="132" w:name="_Toc484526664"/>
      <w:bookmarkStart w:id="133" w:name="_Toc52353543"/>
      <w:r>
        <w:rPr>
          <w:snapToGrid w:val="0"/>
          <w:lang w:val="en-US"/>
        </w:rPr>
        <w:t>Accuracy attributes</w:t>
      </w:r>
      <w:bookmarkEnd w:id="131"/>
      <w:bookmarkEnd w:id="132"/>
      <w:bookmarkEnd w:id="133"/>
    </w:p>
    <w:p w14:paraId="0D084E9E" w14:textId="697BFB3C" w:rsidR="00FA077F" w:rsidRPr="00FA077F" w:rsidRDefault="0086698F" w:rsidP="00FA077F">
      <w:pPr>
        <w:pStyle w:val="BodyText"/>
        <w:rPr>
          <w:lang w:val="en-US" w:eastAsia="en-AU"/>
        </w:rPr>
      </w:pPr>
      <w:r>
        <w:rPr>
          <w:lang w:val="en-US" w:eastAsia="en-AU"/>
        </w:rPr>
        <w:t>N/A</w:t>
      </w:r>
    </w:p>
    <w:p w14:paraId="489F4D5F" w14:textId="31F33ADD" w:rsidR="00A60C82" w:rsidRDefault="00A60C82" w:rsidP="007926B6">
      <w:pPr>
        <w:pStyle w:val="Heading2"/>
        <w:rPr>
          <w:lang w:val="en-US"/>
        </w:rPr>
      </w:pPr>
      <w:bookmarkStart w:id="134" w:name="_Toc452643338"/>
      <w:bookmarkStart w:id="135" w:name="_Toc484526665"/>
      <w:bookmarkStart w:id="136" w:name="_Toc52353544"/>
      <w:r w:rsidRPr="00D54521">
        <w:rPr>
          <w:lang w:val="en-US"/>
        </w:rPr>
        <w:t>Data Source Code</w:t>
      </w:r>
      <w:bookmarkEnd w:id="134"/>
      <w:bookmarkEnd w:id="135"/>
      <w:bookmarkEnd w:id="136"/>
    </w:p>
    <w:p w14:paraId="22680191" w14:textId="77777777" w:rsidR="00A60C82" w:rsidRPr="00B26A83" w:rsidRDefault="00A60C82" w:rsidP="00B4268E">
      <w:pPr>
        <w:pStyle w:val="Body"/>
        <w:rPr>
          <w:lang w:val="en-US"/>
        </w:rPr>
      </w:pPr>
      <w:r>
        <w:rPr>
          <w:lang w:val="en-US"/>
        </w:rPr>
        <w:t>The lookup table for data Custodian.</w:t>
      </w:r>
    </w:p>
    <w:tbl>
      <w:tblPr>
        <w:tblW w:w="0" w:type="auto"/>
        <w:tblInd w:w="314" w:type="dxa"/>
        <w:tblLayout w:type="fixed"/>
        <w:tblCellMar>
          <w:left w:w="30" w:type="dxa"/>
          <w:right w:w="30" w:type="dxa"/>
        </w:tblCellMar>
        <w:tblLook w:val="0000" w:firstRow="0" w:lastRow="0" w:firstColumn="0" w:lastColumn="0" w:noHBand="0" w:noVBand="0"/>
      </w:tblPr>
      <w:tblGrid>
        <w:gridCol w:w="1280"/>
        <w:gridCol w:w="4248"/>
      </w:tblGrid>
      <w:tr w:rsidR="00A60C82" w:rsidRPr="00D54521" w14:paraId="5A1B4147" w14:textId="77777777" w:rsidTr="00D92F54">
        <w:trPr>
          <w:trHeight w:val="262"/>
        </w:trPr>
        <w:tc>
          <w:tcPr>
            <w:tcW w:w="1280" w:type="dxa"/>
            <w:shd w:val="clear" w:color="auto" w:fill="C75F64" w:themeFill="accent5" w:themeFillShade="BF"/>
          </w:tcPr>
          <w:p w14:paraId="2067F0A8" w14:textId="77777777" w:rsidR="00A60C82" w:rsidRPr="00184681" w:rsidRDefault="00A60C82" w:rsidP="00D92F54">
            <w:pPr>
              <w:pStyle w:val="TableHeadingCentre"/>
              <w:rPr>
                <w:b w:val="0"/>
                <w:snapToGrid w:val="0"/>
              </w:rPr>
            </w:pPr>
            <w:r w:rsidRPr="00184681">
              <w:rPr>
                <w:snapToGrid w:val="0"/>
              </w:rPr>
              <w:t>Source</w:t>
            </w:r>
          </w:p>
        </w:tc>
        <w:tc>
          <w:tcPr>
            <w:tcW w:w="4248" w:type="dxa"/>
            <w:shd w:val="clear" w:color="auto" w:fill="C75F64" w:themeFill="accent5" w:themeFillShade="BF"/>
          </w:tcPr>
          <w:p w14:paraId="4E88330C" w14:textId="77777777" w:rsidR="00A60C82" w:rsidRPr="00184681" w:rsidRDefault="00A60C82" w:rsidP="00B4268E">
            <w:pPr>
              <w:pStyle w:val="TableHeadingCentre"/>
              <w:jc w:val="left"/>
              <w:rPr>
                <w:b w:val="0"/>
                <w:snapToGrid w:val="0"/>
              </w:rPr>
            </w:pPr>
            <w:r w:rsidRPr="00184681">
              <w:rPr>
                <w:snapToGrid w:val="0"/>
              </w:rPr>
              <w:t xml:space="preserve">Source </w:t>
            </w:r>
            <w:r w:rsidRPr="00184681">
              <w:rPr>
                <w:b w:val="0"/>
                <w:snapToGrid w:val="0"/>
              </w:rPr>
              <w:t>Description</w:t>
            </w:r>
          </w:p>
        </w:tc>
      </w:tr>
      <w:tr w:rsidR="00A60C82" w:rsidRPr="00D54521" w14:paraId="6CF1EBEF" w14:textId="77777777" w:rsidTr="00D92F54">
        <w:trPr>
          <w:trHeight w:val="262"/>
        </w:trPr>
        <w:tc>
          <w:tcPr>
            <w:tcW w:w="1280" w:type="dxa"/>
            <w:tcBorders>
              <w:bottom w:val="single" w:sz="4" w:space="0" w:color="auto"/>
            </w:tcBorders>
          </w:tcPr>
          <w:p w14:paraId="62A42C8A" w14:textId="77777777" w:rsidR="00A60C82" w:rsidRPr="00D54521" w:rsidRDefault="00A60C82" w:rsidP="00D92F54">
            <w:pPr>
              <w:pStyle w:val="TableTextCentre"/>
              <w:rPr>
                <w:snapToGrid w:val="0"/>
              </w:rPr>
            </w:pPr>
            <w:r w:rsidRPr="00D54521">
              <w:rPr>
                <w:snapToGrid w:val="0"/>
              </w:rPr>
              <w:t>1</w:t>
            </w:r>
          </w:p>
        </w:tc>
        <w:tc>
          <w:tcPr>
            <w:tcW w:w="4248" w:type="dxa"/>
            <w:tcBorders>
              <w:bottom w:val="single" w:sz="4" w:space="0" w:color="auto"/>
            </w:tcBorders>
          </w:tcPr>
          <w:p w14:paraId="4F4D8B9D" w14:textId="77777777" w:rsidR="00A60C82" w:rsidRPr="00D54521" w:rsidRDefault="00A60C82" w:rsidP="00B4268E">
            <w:pPr>
              <w:pStyle w:val="TableTextCentre"/>
              <w:jc w:val="left"/>
              <w:rPr>
                <w:snapToGrid w:val="0"/>
              </w:rPr>
            </w:pPr>
            <w:r w:rsidRPr="00D54521">
              <w:rPr>
                <w:snapToGrid w:val="0"/>
              </w:rPr>
              <w:t>MMBW</w:t>
            </w:r>
          </w:p>
        </w:tc>
      </w:tr>
      <w:tr w:rsidR="00A60C82" w:rsidRPr="00D54521" w14:paraId="066EEB7F" w14:textId="77777777" w:rsidTr="00D92F54">
        <w:trPr>
          <w:trHeight w:val="262"/>
        </w:trPr>
        <w:tc>
          <w:tcPr>
            <w:tcW w:w="1280" w:type="dxa"/>
            <w:tcBorders>
              <w:top w:val="single" w:sz="4" w:space="0" w:color="auto"/>
              <w:bottom w:val="single" w:sz="4" w:space="0" w:color="auto"/>
            </w:tcBorders>
          </w:tcPr>
          <w:p w14:paraId="17F5313A" w14:textId="77777777" w:rsidR="00A60C82" w:rsidRPr="00D54521" w:rsidRDefault="00A60C82" w:rsidP="00D92F54">
            <w:pPr>
              <w:pStyle w:val="TableTextCentre"/>
              <w:rPr>
                <w:snapToGrid w:val="0"/>
              </w:rPr>
            </w:pPr>
            <w:r w:rsidRPr="00D54521">
              <w:rPr>
                <w:snapToGrid w:val="0"/>
              </w:rPr>
              <w:t>10</w:t>
            </w:r>
          </w:p>
        </w:tc>
        <w:tc>
          <w:tcPr>
            <w:tcW w:w="4248" w:type="dxa"/>
            <w:tcBorders>
              <w:top w:val="single" w:sz="4" w:space="0" w:color="auto"/>
              <w:bottom w:val="single" w:sz="4" w:space="0" w:color="auto"/>
            </w:tcBorders>
          </w:tcPr>
          <w:p w14:paraId="346E4C39" w14:textId="77777777" w:rsidR="00A60C82" w:rsidRPr="00D54521" w:rsidRDefault="00A60C82" w:rsidP="00B4268E">
            <w:pPr>
              <w:pStyle w:val="TableTextCentre"/>
              <w:jc w:val="left"/>
              <w:rPr>
                <w:snapToGrid w:val="0"/>
              </w:rPr>
            </w:pPr>
            <w:r w:rsidRPr="00D54521">
              <w:rPr>
                <w:snapToGrid w:val="0"/>
              </w:rPr>
              <w:t xml:space="preserve">MELWAYS/UBD </w:t>
            </w:r>
          </w:p>
        </w:tc>
      </w:tr>
      <w:tr w:rsidR="00A60C82" w:rsidRPr="00D54521" w14:paraId="1365955C" w14:textId="77777777" w:rsidTr="00D92F54">
        <w:trPr>
          <w:trHeight w:val="262"/>
        </w:trPr>
        <w:tc>
          <w:tcPr>
            <w:tcW w:w="1280" w:type="dxa"/>
            <w:tcBorders>
              <w:top w:val="single" w:sz="4" w:space="0" w:color="auto"/>
              <w:bottom w:val="single" w:sz="4" w:space="0" w:color="auto"/>
            </w:tcBorders>
          </w:tcPr>
          <w:p w14:paraId="684D10DF" w14:textId="77777777" w:rsidR="00A60C82" w:rsidRPr="00D54521" w:rsidRDefault="00A60C82" w:rsidP="00D92F54">
            <w:pPr>
              <w:pStyle w:val="TableTextCentre"/>
              <w:rPr>
                <w:snapToGrid w:val="0"/>
              </w:rPr>
            </w:pPr>
            <w:r w:rsidRPr="00D54521">
              <w:rPr>
                <w:snapToGrid w:val="0"/>
              </w:rPr>
              <w:t>20</w:t>
            </w:r>
          </w:p>
        </w:tc>
        <w:tc>
          <w:tcPr>
            <w:tcW w:w="4248" w:type="dxa"/>
            <w:tcBorders>
              <w:top w:val="single" w:sz="4" w:space="0" w:color="auto"/>
              <w:bottom w:val="single" w:sz="4" w:space="0" w:color="auto"/>
            </w:tcBorders>
          </w:tcPr>
          <w:p w14:paraId="6F8D1B84" w14:textId="77777777" w:rsidR="00A60C82" w:rsidRPr="00D54521" w:rsidRDefault="00A60C82" w:rsidP="00B4268E">
            <w:pPr>
              <w:pStyle w:val="TableTextCentre"/>
              <w:jc w:val="left"/>
              <w:rPr>
                <w:snapToGrid w:val="0"/>
              </w:rPr>
            </w:pPr>
            <w:r w:rsidRPr="00D54521">
              <w:rPr>
                <w:snapToGrid w:val="0"/>
              </w:rPr>
              <w:t>VICROADS</w:t>
            </w:r>
          </w:p>
        </w:tc>
      </w:tr>
      <w:tr w:rsidR="00A60C82" w:rsidRPr="00D54521" w14:paraId="2A575468" w14:textId="77777777" w:rsidTr="00D92F54">
        <w:trPr>
          <w:trHeight w:val="262"/>
        </w:trPr>
        <w:tc>
          <w:tcPr>
            <w:tcW w:w="1280" w:type="dxa"/>
            <w:tcBorders>
              <w:top w:val="single" w:sz="4" w:space="0" w:color="auto"/>
              <w:bottom w:val="single" w:sz="4" w:space="0" w:color="auto"/>
            </w:tcBorders>
          </w:tcPr>
          <w:p w14:paraId="3B1FAE62" w14:textId="77777777" w:rsidR="00A60C82" w:rsidRPr="00D54521" w:rsidRDefault="00A60C82" w:rsidP="00D92F54">
            <w:pPr>
              <w:pStyle w:val="TableTextCentre"/>
              <w:rPr>
                <w:snapToGrid w:val="0"/>
              </w:rPr>
            </w:pPr>
            <w:r w:rsidRPr="00D54521">
              <w:rPr>
                <w:snapToGrid w:val="0"/>
              </w:rPr>
              <w:t>21</w:t>
            </w:r>
          </w:p>
        </w:tc>
        <w:tc>
          <w:tcPr>
            <w:tcW w:w="4248" w:type="dxa"/>
            <w:tcBorders>
              <w:top w:val="single" w:sz="4" w:space="0" w:color="auto"/>
              <w:bottom w:val="single" w:sz="4" w:space="0" w:color="auto"/>
            </w:tcBorders>
          </w:tcPr>
          <w:p w14:paraId="4971B5C6" w14:textId="77777777" w:rsidR="00A60C82" w:rsidRPr="00D54521" w:rsidRDefault="00A60C82" w:rsidP="00B4268E">
            <w:pPr>
              <w:pStyle w:val="TableTextCentre"/>
              <w:jc w:val="left"/>
              <w:rPr>
                <w:snapToGrid w:val="0"/>
              </w:rPr>
            </w:pPr>
            <w:r w:rsidRPr="00D54521">
              <w:rPr>
                <w:snapToGrid w:val="0"/>
              </w:rPr>
              <w:t>VICROADS - DESIGN</w:t>
            </w:r>
          </w:p>
        </w:tc>
      </w:tr>
      <w:tr w:rsidR="00A60C82" w:rsidRPr="00D54521" w14:paraId="41CB8A6D" w14:textId="77777777" w:rsidTr="00D92F54">
        <w:trPr>
          <w:trHeight w:val="262"/>
        </w:trPr>
        <w:tc>
          <w:tcPr>
            <w:tcW w:w="1280" w:type="dxa"/>
            <w:tcBorders>
              <w:top w:val="single" w:sz="4" w:space="0" w:color="auto"/>
              <w:bottom w:val="single" w:sz="4" w:space="0" w:color="auto"/>
            </w:tcBorders>
          </w:tcPr>
          <w:p w14:paraId="734DEDB3" w14:textId="77777777" w:rsidR="00A60C82" w:rsidRPr="00D54521" w:rsidRDefault="00A60C82" w:rsidP="00D92F54">
            <w:pPr>
              <w:pStyle w:val="TableTextCentre"/>
              <w:rPr>
                <w:snapToGrid w:val="0"/>
              </w:rPr>
            </w:pPr>
            <w:r w:rsidRPr="00D54521">
              <w:rPr>
                <w:snapToGrid w:val="0"/>
              </w:rPr>
              <w:t>30</w:t>
            </w:r>
          </w:p>
        </w:tc>
        <w:tc>
          <w:tcPr>
            <w:tcW w:w="4248" w:type="dxa"/>
            <w:tcBorders>
              <w:top w:val="single" w:sz="4" w:space="0" w:color="auto"/>
              <w:bottom w:val="single" w:sz="4" w:space="0" w:color="auto"/>
            </w:tcBorders>
          </w:tcPr>
          <w:p w14:paraId="0FA4D6A7" w14:textId="77777777" w:rsidR="00A60C82" w:rsidRPr="00D54521" w:rsidRDefault="00A60C82" w:rsidP="00B4268E">
            <w:pPr>
              <w:pStyle w:val="TableTextCentre"/>
              <w:jc w:val="left"/>
              <w:rPr>
                <w:snapToGrid w:val="0"/>
              </w:rPr>
            </w:pPr>
            <w:r>
              <w:rPr>
                <w:snapToGrid w:val="0"/>
              </w:rPr>
              <w:t>DELWP</w:t>
            </w:r>
          </w:p>
        </w:tc>
      </w:tr>
      <w:tr w:rsidR="00A60C82" w:rsidRPr="00D54521" w14:paraId="7C3EEDCB" w14:textId="77777777" w:rsidTr="00D92F54">
        <w:trPr>
          <w:trHeight w:val="262"/>
        </w:trPr>
        <w:tc>
          <w:tcPr>
            <w:tcW w:w="1280" w:type="dxa"/>
            <w:tcBorders>
              <w:top w:val="single" w:sz="4" w:space="0" w:color="auto"/>
              <w:bottom w:val="single" w:sz="4" w:space="0" w:color="auto"/>
            </w:tcBorders>
          </w:tcPr>
          <w:p w14:paraId="388A558F" w14:textId="77777777" w:rsidR="00A60C82" w:rsidRPr="00D54521" w:rsidRDefault="00A60C82" w:rsidP="00D92F54">
            <w:pPr>
              <w:pStyle w:val="TableTextCentre"/>
              <w:rPr>
                <w:snapToGrid w:val="0"/>
              </w:rPr>
            </w:pPr>
            <w:r w:rsidRPr="00D54521">
              <w:rPr>
                <w:snapToGrid w:val="0"/>
              </w:rPr>
              <w:t>31</w:t>
            </w:r>
          </w:p>
        </w:tc>
        <w:tc>
          <w:tcPr>
            <w:tcW w:w="4248" w:type="dxa"/>
            <w:tcBorders>
              <w:top w:val="single" w:sz="4" w:space="0" w:color="auto"/>
              <w:bottom w:val="single" w:sz="4" w:space="0" w:color="auto"/>
            </w:tcBorders>
          </w:tcPr>
          <w:p w14:paraId="2E01203F" w14:textId="77777777" w:rsidR="00A60C82" w:rsidRPr="00D54521" w:rsidRDefault="00A60C82" w:rsidP="00B4268E">
            <w:pPr>
              <w:pStyle w:val="TableTextCentre"/>
              <w:jc w:val="left"/>
              <w:rPr>
                <w:snapToGrid w:val="0"/>
              </w:rPr>
            </w:pPr>
            <w:r>
              <w:rPr>
                <w:snapToGrid w:val="0"/>
              </w:rPr>
              <w:t>DELWP</w:t>
            </w:r>
            <w:r w:rsidRPr="00D54521">
              <w:rPr>
                <w:snapToGrid w:val="0"/>
              </w:rPr>
              <w:t xml:space="preserve"> - TOPOGRAPHIC</w:t>
            </w:r>
          </w:p>
        </w:tc>
      </w:tr>
      <w:tr w:rsidR="00A60C82" w:rsidRPr="00D54521" w14:paraId="2152D96B" w14:textId="77777777" w:rsidTr="00D92F54">
        <w:trPr>
          <w:trHeight w:val="262"/>
        </w:trPr>
        <w:tc>
          <w:tcPr>
            <w:tcW w:w="1280" w:type="dxa"/>
            <w:tcBorders>
              <w:top w:val="single" w:sz="4" w:space="0" w:color="auto"/>
              <w:bottom w:val="single" w:sz="4" w:space="0" w:color="auto"/>
            </w:tcBorders>
          </w:tcPr>
          <w:p w14:paraId="15358DF1" w14:textId="77777777" w:rsidR="00A60C82" w:rsidRPr="00D54521" w:rsidRDefault="00A60C82" w:rsidP="00D92F54">
            <w:pPr>
              <w:pStyle w:val="TableTextCentre"/>
              <w:rPr>
                <w:snapToGrid w:val="0"/>
              </w:rPr>
            </w:pPr>
            <w:r w:rsidRPr="00D54521">
              <w:rPr>
                <w:snapToGrid w:val="0"/>
              </w:rPr>
              <w:t>32</w:t>
            </w:r>
          </w:p>
        </w:tc>
        <w:tc>
          <w:tcPr>
            <w:tcW w:w="4248" w:type="dxa"/>
            <w:tcBorders>
              <w:top w:val="single" w:sz="4" w:space="0" w:color="auto"/>
              <w:bottom w:val="single" w:sz="4" w:space="0" w:color="auto"/>
            </w:tcBorders>
          </w:tcPr>
          <w:p w14:paraId="42932081" w14:textId="77777777" w:rsidR="00A60C82" w:rsidRPr="00D54521" w:rsidRDefault="00A60C82" w:rsidP="00B4268E">
            <w:pPr>
              <w:pStyle w:val="TableTextCentre"/>
              <w:jc w:val="left"/>
              <w:rPr>
                <w:snapToGrid w:val="0"/>
              </w:rPr>
            </w:pPr>
            <w:r w:rsidRPr="00D54521">
              <w:rPr>
                <w:snapToGrid w:val="0"/>
              </w:rPr>
              <w:t>D</w:t>
            </w:r>
            <w:r>
              <w:rPr>
                <w:snapToGrid w:val="0"/>
              </w:rPr>
              <w:t>ELWP</w:t>
            </w:r>
            <w:r w:rsidRPr="00D54521">
              <w:rPr>
                <w:snapToGrid w:val="0"/>
              </w:rPr>
              <w:t xml:space="preserve"> - PROPERTY</w:t>
            </w:r>
          </w:p>
        </w:tc>
      </w:tr>
      <w:tr w:rsidR="00A60C82" w:rsidRPr="00D54521" w14:paraId="5444B21D" w14:textId="77777777" w:rsidTr="00D92F54">
        <w:trPr>
          <w:trHeight w:val="262"/>
        </w:trPr>
        <w:tc>
          <w:tcPr>
            <w:tcW w:w="1280" w:type="dxa"/>
            <w:tcBorders>
              <w:top w:val="single" w:sz="4" w:space="0" w:color="auto"/>
              <w:bottom w:val="single" w:sz="4" w:space="0" w:color="auto"/>
            </w:tcBorders>
          </w:tcPr>
          <w:p w14:paraId="026BAE93" w14:textId="77777777" w:rsidR="00A60C82" w:rsidRPr="00D54521" w:rsidRDefault="00A60C82" w:rsidP="00D92F54">
            <w:pPr>
              <w:pStyle w:val="TableTextCentre"/>
              <w:rPr>
                <w:snapToGrid w:val="0"/>
              </w:rPr>
            </w:pPr>
            <w:r w:rsidRPr="00D54521">
              <w:rPr>
                <w:snapToGrid w:val="0"/>
              </w:rPr>
              <w:t>40</w:t>
            </w:r>
          </w:p>
        </w:tc>
        <w:tc>
          <w:tcPr>
            <w:tcW w:w="4248" w:type="dxa"/>
            <w:tcBorders>
              <w:top w:val="single" w:sz="4" w:space="0" w:color="auto"/>
              <w:bottom w:val="single" w:sz="4" w:space="0" w:color="auto"/>
            </w:tcBorders>
          </w:tcPr>
          <w:p w14:paraId="7814E290" w14:textId="77777777" w:rsidR="00A60C82" w:rsidRPr="00D54521" w:rsidRDefault="00A60C82" w:rsidP="00B4268E">
            <w:pPr>
              <w:pStyle w:val="TableTextCentre"/>
              <w:jc w:val="left"/>
              <w:rPr>
                <w:snapToGrid w:val="0"/>
              </w:rPr>
            </w:pPr>
            <w:r w:rsidRPr="00D54521">
              <w:rPr>
                <w:snapToGrid w:val="0"/>
              </w:rPr>
              <w:t>LOCAL GOVERNMENT AUTHORITIES</w:t>
            </w:r>
          </w:p>
        </w:tc>
      </w:tr>
      <w:tr w:rsidR="00A60C82" w:rsidRPr="00D54521" w14:paraId="0767CA59" w14:textId="77777777" w:rsidTr="00D92F54">
        <w:trPr>
          <w:trHeight w:val="262"/>
        </w:trPr>
        <w:tc>
          <w:tcPr>
            <w:tcW w:w="1280" w:type="dxa"/>
            <w:tcBorders>
              <w:top w:val="single" w:sz="4" w:space="0" w:color="auto"/>
              <w:bottom w:val="single" w:sz="4" w:space="0" w:color="auto"/>
            </w:tcBorders>
          </w:tcPr>
          <w:p w14:paraId="6A71E06B" w14:textId="77777777" w:rsidR="00A60C82" w:rsidRPr="00D54521" w:rsidRDefault="00A60C82" w:rsidP="00D92F54">
            <w:pPr>
              <w:pStyle w:val="TableTextCentre"/>
              <w:rPr>
                <w:snapToGrid w:val="0"/>
              </w:rPr>
            </w:pPr>
            <w:r w:rsidRPr="00D54521">
              <w:rPr>
                <w:snapToGrid w:val="0"/>
              </w:rPr>
              <w:t>50</w:t>
            </w:r>
          </w:p>
        </w:tc>
        <w:tc>
          <w:tcPr>
            <w:tcW w:w="4248" w:type="dxa"/>
            <w:tcBorders>
              <w:top w:val="single" w:sz="4" w:space="0" w:color="auto"/>
              <w:bottom w:val="single" w:sz="4" w:space="0" w:color="auto"/>
            </w:tcBorders>
          </w:tcPr>
          <w:p w14:paraId="2DBB5991" w14:textId="77777777" w:rsidR="00A60C82" w:rsidRPr="00D54521" w:rsidRDefault="00A60C82" w:rsidP="00B4268E">
            <w:pPr>
              <w:pStyle w:val="TableTextCentre"/>
              <w:jc w:val="left"/>
              <w:rPr>
                <w:snapToGrid w:val="0"/>
              </w:rPr>
            </w:pPr>
            <w:r w:rsidRPr="00D54521">
              <w:rPr>
                <w:snapToGrid w:val="0"/>
              </w:rPr>
              <w:t>EMERGENCY SERVICES/BEST</w:t>
            </w:r>
          </w:p>
        </w:tc>
      </w:tr>
      <w:tr w:rsidR="00A60C82" w:rsidRPr="00D54521" w14:paraId="756D96D3" w14:textId="77777777" w:rsidTr="00D92F54">
        <w:trPr>
          <w:trHeight w:val="262"/>
        </w:trPr>
        <w:tc>
          <w:tcPr>
            <w:tcW w:w="1280" w:type="dxa"/>
            <w:tcBorders>
              <w:top w:val="single" w:sz="4" w:space="0" w:color="auto"/>
              <w:bottom w:val="single" w:sz="4" w:space="0" w:color="auto"/>
            </w:tcBorders>
          </w:tcPr>
          <w:p w14:paraId="33CA746D" w14:textId="77777777" w:rsidR="00A60C82" w:rsidRPr="00D54521" w:rsidRDefault="00A60C82" w:rsidP="00D92F54">
            <w:pPr>
              <w:pStyle w:val="TableTextCentre"/>
              <w:rPr>
                <w:snapToGrid w:val="0"/>
              </w:rPr>
            </w:pPr>
            <w:r w:rsidRPr="00D54521">
              <w:rPr>
                <w:snapToGrid w:val="0"/>
              </w:rPr>
              <w:t>60</w:t>
            </w:r>
          </w:p>
        </w:tc>
        <w:tc>
          <w:tcPr>
            <w:tcW w:w="4248" w:type="dxa"/>
            <w:tcBorders>
              <w:top w:val="single" w:sz="4" w:space="0" w:color="auto"/>
              <w:bottom w:val="single" w:sz="4" w:space="0" w:color="auto"/>
            </w:tcBorders>
          </w:tcPr>
          <w:p w14:paraId="78E146FF" w14:textId="77777777" w:rsidR="00A60C82" w:rsidRPr="00D54521" w:rsidRDefault="00A60C82" w:rsidP="00B4268E">
            <w:pPr>
              <w:pStyle w:val="TableTextCentre"/>
              <w:jc w:val="left"/>
              <w:rPr>
                <w:snapToGrid w:val="0"/>
              </w:rPr>
            </w:pPr>
            <w:r w:rsidRPr="00D54521">
              <w:rPr>
                <w:snapToGrid w:val="0"/>
              </w:rPr>
              <w:t>WATER AUTHORITIES</w:t>
            </w:r>
          </w:p>
        </w:tc>
      </w:tr>
      <w:tr w:rsidR="00A60C82" w:rsidRPr="00D54521" w14:paraId="5292B5C0" w14:textId="77777777" w:rsidTr="00D92F54">
        <w:trPr>
          <w:trHeight w:val="262"/>
        </w:trPr>
        <w:tc>
          <w:tcPr>
            <w:tcW w:w="1280" w:type="dxa"/>
            <w:tcBorders>
              <w:top w:val="single" w:sz="4" w:space="0" w:color="auto"/>
              <w:bottom w:val="single" w:sz="4" w:space="0" w:color="auto"/>
            </w:tcBorders>
          </w:tcPr>
          <w:p w14:paraId="084015F7" w14:textId="77777777" w:rsidR="00A60C82" w:rsidRPr="00D54521" w:rsidRDefault="00A60C82" w:rsidP="00D92F54">
            <w:pPr>
              <w:pStyle w:val="TableTextCentre"/>
              <w:rPr>
                <w:snapToGrid w:val="0"/>
              </w:rPr>
            </w:pPr>
            <w:r w:rsidRPr="00D54521">
              <w:rPr>
                <w:snapToGrid w:val="0"/>
              </w:rPr>
              <w:t>70</w:t>
            </w:r>
          </w:p>
        </w:tc>
        <w:tc>
          <w:tcPr>
            <w:tcW w:w="4248" w:type="dxa"/>
            <w:tcBorders>
              <w:top w:val="single" w:sz="4" w:space="0" w:color="auto"/>
              <w:bottom w:val="single" w:sz="4" w:space="0" w:color="auto"/>
            </w:tcBorders>
          </w:tcPr>
          <w:p w14:paraId="1D975B35" w14:textId="77777777" w:rsidR="00A60C82" w:rsidRPr="00D54521" w:rsidRDefault="00A60C82" w:rsidP="00B4268E">
            <w:pPr>
              <w:pStyle w:val="TableTextCentre"/>
              <w:jc w:val="left"/>
              <w:rPr>
                <w:snapToGrid w:val="0"/>
              </w:rPr>
            </w:pPr>
            <w:r w:rsidRPr="00D54521">
              <w:rPr>
                <w:snapToGrid w:val="0"/>
              </w:rPr>
              <w:t>FIELD DATA CAPTURE</w:t>
            </w:r>
          </w:p>
        </w:tc>
      </w:tr>
      <w:tr w:rsidR="00A60C82" w:rsidRPr="00D54521" w14:paraId="4FA24BBA" w14:textId="77777777" w:rsidTr="00D92F54">
        <w:trPr>
          <w:trHeight w:val="262"/>
        </w:trPr>
        <w:tc>
          <w:tcPr>
            <w:tcW w:w="1280" w:type="dxa"/>
            <w:tcBorders>
              <w:top w:val="single" w:sz="4" w:space="0" w:color="auto"/>
              <w:bottom w:val="single" w:sz="4" w:space="0" w:color="auto"/>
            </w:tcBorders>
          </w:tcPr>
          <w:p w14:paraId="61537B1D" w14:textId="77777777" w:rsidR="00A60C82" w:rsidRPr="00D54521" w:rsidRDefault="00A60C82" w:rsidP="00D92F54">
            <w:pPr>
              <w:pStyle w:val="TableTextCentre"/>
              <w:rPr>
                <w:snapToGrid w:val="0"/>
              </w:rPr>
            </w:pPr>
            <w:r w:rsidRPr="00D54521">
              <w:rPr>
                <w:snapToGrid w:val="0"/>
              </w:rPr>
              <w:t>80</w:t>
            </w:r>
          </w:p>
        </w:tc>
        <w:tc>
          <w:tcPr>
            <w:tcW w:w="4248" w:type="dxa"/>
            <w:tcBorders>
              <w:top w:val="single" w:sz="4" w:space="0" w:color="auto"/>
              <w:bottom w:val="single" w:sz="4" w:space="0" w:color="auto"/>
            </w:tcBorders>
          </w:tcPr>
          <w:p w14:paraId="5AA6E4BF" w14:textId="77777777" w:rsidR="00A60C82" w:rsidRPr="00D54521" w:rsidRDefault="00A60C82" w:rsidP="00B4268E">
            <w:pPr>
              <w:pStyle w:val="TableTextCentre"/>
              <w:jc w:val="left"/>
              <w:rPr>
                <w:snapToGrid w:val="0"/>
              </w:rPr>
            </w:pPr>
            <w:r w:rsidRPr="00D54521">
              <w:rPr>
                <w:snapToGrid w:val="0"/>
              </w:rPr>
              <w:t>SATELLITE IMAGERY</w:t>
            </w:r>
          </w:p>
        </w:tc>
      </w:tr>
      <w:tr w:rsidR="00A60C82" w:rsidRPr="00D54521" w14:paraId="4D85C9AD" w14:textId="77777777" w:rsidTr="00D92F54">
        <w:trPr>
          <w:trHeight w:val="262"/>
        </w:trPr>
        <w:tc>
          <w:tcPr>
            <w:tcW w:w="1280" w:type="dxa"/>
            <w:tcBorders>
              <w:top w:val="single" w:sz="4" w:space="0" w:color="auto"/>
              <w:bottom w:val="single" w:sz="4" w:space="0" w:color="auto"/>
            </w:tcBorders>
          </w:tcPr>
          <w:p w14:paraId="203FFE55" w14:textId="77777777" w:rsidR="00A60C82" w:rsidRPr="00D54521" w:rsidRDefault="00A60C82" w:rsidP="00D92F54">
            <w:pPr>
              <w:pStyle w:val="TableTextCentre"/>
              <w:rPr>
                <w:snapToGrid w:val="0"/>
              </w:rPr>
            </w:pPr>
            <w:r w:rsidRPr="00D54521">
              <w:rPr>
                <w:snapToGrid w:val="0"/>
              </w:rPr>
              <w:t>81</w:t>
            </w:r>
          </w:p>
        </w:tc>
        <w:tc>
          <w:tcPr>
            <w:tcW w:w="4248" w:type="dxa"/>
            <w:tcBorders>
              <w:top w:val="single" w:sz="4" w:space="0" w:color="auto"/>
              <w:bottom w:val="single" w:sz="4" w:space="0" w:color="auto"/>
            </w:tcBorders>
          </w:tcPr>
          <w:p w14:paraId="520CBB99" w14:textId="77777777" w:rsidR="00A60C82" w:rsidRPr="00D54521" w:rsidRDefault="00A60C82" w:rsidP="00B4268E">
            <w:pPr>
              <w:pStyle w:val="TableTextCentre"/>
              <w:jc w:val="left"/>
              <w:rPr>
                <w:snapToGrid w:val="0"/>
              </w:rPr>
            </w:pPr>
            <w:r w:rsidRPr="00D54521">
              <w:rPr>
                <w:snapToGrid w:val="0"/>
              </w:rPr>
              <w:t>AERIAL PHOTOGRAPHY</w:t>
            </w:r>
          </w:p>
        </w:tc>
      </w:tr>
      <w:tr w:rsidR="00A60C82" w:rsidRPr="00D54521" w14:paraId="0AEEAFD3" w14:textId="77777777" w:rsidTr="00D92F54">
        <w:trPr>
          <w:trHeight w:val="262"/>
        </w:trPr>
        <w:tc>
          <w:tcPr>
            <w:tcW w:w="1280" w:type="dxa"/>
            <w:tcBorders>
              <w:top w:val="single" w:sz="4" w:space="0" w:color="auto"/>
              <w:bottom w:val="single" w:sz="4" w:space="0" w:color="auto"/>
            </w:tcBorders>
          </w:tcPr>
          <w:p w14:paraId="2096DDAC" w14:textId="77777777" w:rsidR="00A60C82" w:rsidRPr="00D54521" w:rsidRDefault="00A60C82" w:rsidP="00D92F54">
            <w:pPr>
              <w:pStyle w:val="TableTextCentre"/>
              <w:rPr>
                <w:snapToGrid w:val="0"/>
              </w:rPr>
            </w:pPr>
            <w:r w:rsidRPr="00D54521">
              <w:rPr>
                <w:snapToGrid w:val="0"/>
              </w:rPr>
              <w:t>90</w:t>
            </w:r>
          </w:p>
        </w:tc>
        <w:tc>
          <w:tcPr>
            <w:tcW w:w="4248" w:type="dxa"/>
            <w:tcBorders>
              <w:top w:val="single" w:sz="4" w:space="0" w:color="auto"/>
              <w:bottom w:val="single" w:sz="4" w:space="0" w:color="auto"/>
            </w:tcBorders>
          </w:tcPr>
          <w:p w14:paraId="56C2D192" w14:textId="77777777" w:rsidR="00A60C82" w:rsidRPr="00D54521" w:rsidRDefault="00A60C82" w:rsidP="00B4268E">
            <w:pPr>
              <w:pStyle w:val="TableTextCentre"/>
              <w:jc w:val="left"/>
              <w:rPr>
                <w:snapToGrid w:val="0"/>
              </w:rPr>
            </w:pPr>
            <w:r w:rsidRPr="00D54521">
              <w:rPr>
                <w:snapToGrid w:val="0"/>
              </w:rPr>
              <w:t>NSW – LAND INFORMATION CENTRE</w:t>
            </w:r>
          </w:p>
        </w:tc>
      </w:tr>
      <w:tr w:rsidR="00A60C82" w:rsidRPr="00D54521" w14:paraId="480A807D" w14:textId="77777777" w:rsidTr="00D92F54">
        <w:trPr>
          <w:trHeight w:val="262"/>
        </w:trPr>
        <w:tc>
          <w:tcPr>
            <w:tcW w:w="1280" w:type="dxa"/>
            <w:tcBorders>
              <w:top w:val="single" w:sz="4" w:space="0" w:color="auto"/>
              <w:bottom w:val="single" w:sz="4" w:space="0" w:color="auto"/>
            </w:tcBorders>
          </w:tcPr>
          <w:p w14:paraId="01DBE6B5" w14:textId="77777777" w:rsidR="00A60C82" w:rsidRPr="00D54521" w:rsidRDefault="00A60C82" w:rsidP="00D92F54">
            <w:pPr>
              <w:pStyle w:val="TableTextCentre"/>
              <w:rPr>
                <w:snapToGrid w:val="0"/>
              </w:rPr>
            </w:pPr>
            <w:r w:rsidRPr="00D54521">
              <w:rPr>
                <w:snapToGrid w:val="0"/>
              </w:rPr>
              <w:t>999</w:t>
            </w:r>
          </w:p>
        </w:tc>
        <w:tc>
          <w:tcPr>
            <w:tcW w:w="4248" w:type="dxa"/>
            <w:tcBorders>
              <w:top w:val="single" w:sz="4" w:space="0" w:color="auto"/>
              <w:bottom w:val="single" w:sz="4" w:space="0" w:color="auto"/>
            </w:tcBorders>
          </w:tcPr>
          <w:p w14:paraId="6C2E51F1" w14:textId="77777777" w:rsidR="00A60C82" w:rsidRPr="00D54521" w:rsidRDefault="00A60C82" w:rsidP="00B4268E">
            <w:pPr>
              <w:pStyle w:val="TableTextCentre"/>
              <w:jc w:val="left"/>
              <w:rPr>
                <w:snapToGrid w:val="0"/>
              </w:rPr>
            </w:pPr>
            <w:r w:rsidRPr="00D54521">
              <w:rPr>
                <w:snapToGrid w:val="0"/>
              </w:rPr>
              <w:t>UNKNOWN</w:t>
            </w:r>
          </w:p>
        </w:tc>
      </w:tr>
    </w:tbl>
    <w:p w14:paraId="55F02894" w14:textId="77777777" w:rsidR="00A60C82" w:rsidRPr="00D54521" w:rsidRDefault="00A60C82" w:rsidP="00A60C82">
      <w:pPr>
        <w:rPr>
          <w:lang w:val="en-US"/>
        </w:rPr>
      </w:pPr>
      <w:bookmarkStart w:id="137" w:name="_Toc474049320"/>
      <w:bookmarkStart w:id="138" w:name="_Toc474049458"/>
      <w:bookmarkStart w:id="139" w:name="_Toc474050405"/>
      <w:bookmarkStart w:id="140" w:name="_Toc474736112"/>
      <w:bookmarkStart w:id="141" w:name="_Toc480852623"/>
      <w:bookmarkStart w:id="142" w:name="_Toc480865625"/>
    </w:p>
    <w:p w14:paraId="7951A88D" w14:textId="77777777" w:rsidR="00A60C82" w:rsidRPr="00D54521" w:rsidRDefault="00A60C82" w:rsidP="007926B6">
      <w:pPr>
        <w:pStyle w:val="Heading2"/>
        <w:rPr>
          <w:lang w:val="en-US"/>
        </w:rPr>
      </w:pPr>
      <w:bookmarkStart w:id="143" w:name="_Toc452643339"/>
      <w:bookmarkStart w:id="144" w:name="_Toc484526666"/>
      <w:bookmarkStart w:id="145" w:name="_Toc52353545"/>
      <w:r w:rsidRPr="00D54521">
        <w:rPr>
          <w:lang w:val="en-US"/>
        </w:rPr>
        <w:t>Derivation of Planimetric Accuracy</w:t>
      </w:r>
      <w:bookmarkEnd w:id="143"/>
      <w:bookmarkEnd w:id="144"/>
      <w:bookmarkEnd w:id="145"/>
    </w:p>
    <w:bookmarkEnd w:id="137"/>
    <w:bookmarkEnd w:id="138"/>
    <w:bookmarkEnd w:id="139"/>
    <w:bookmarkEnd w:id="140"/>
    <w:bookmarkEnd w:id="141"/>
    <w:bookmarkEnd w:id="142"/>
    <w:p w14:paraId="7E711815" w14:textId="021B98C0" w:rsidR="00A60C82" w:rsidRPr="00D54521" w:rsidRDefault="00102B2B" w:rsidP="00A60C82">
      <w:pPr>
        <w:rPr>
          <w:lang w:val="en-US"/>
        </w:rPr>
      </w:pPr>
      <w:r>
        <w:rPr>
          <w:lang w:val="en-US"/>
        </w:rPr>
        <w:t>N/A</w:t>
      </w:r>
    </w:p>
    <w:p w14:paraId="53B5E3E6" w14:textId="77777777" w:rsidR="00A60C82" w:rsidRPr="00D54521" w:rsidRDefault="00A60C82" w:rsidP="007926B6">
      <w:pPr>
        <w:pStyle w:val="Heading2"/>
      </w:pPr>
      <w:bookmarkStart w:id="146" w:name="_Toc452643340"/>
      <w:bookmarkStart w:id="147" w:name="_Toc484526667"/>
      <w:bookmarkStart w:id="148" w:name="_Toc52353546"/>
      <w:r w:rsidRPr="00D54521">
        <w:t>Data Source Class Attributes</w:t>
      </w:r>
      <w:bookmarkEnd w:id="146"/>
      <w:bookmarkEnd w:id="147"/>
      <w:bookmarkEnd w:id="148"/>
    </w:p>
    <w:p w14:paraId="5B7D5CCF" w14:textId="520B9327" w:rsidR="00A60C82" w:rsidRPr="00FA077F" w:rsidRDefault="00102B2B" w:rsidP="00A60C82">
      <w:pPr>
        <w:rPr>
          <w:rStyle w:val="Hyperlink"/>
          <w:snapToGrid w:val="0"/>
          <w:u w:val="none"/>
        </w:rPr>
      </w:pPr>
      <w:r>
        <w:rPr>
          <w:rStyle w:val="Hyperlink"/>
          <w:snapToGrid w:val="0"/>
          <w:u w:val="none"/>
        </w:rPr>
        <w:t>N/A</w:t>
      </w:r>
    </w:p>
    <w:p w14:paraId="73F96D05" w14:textId="77777777" w:rsidR="00004632" w:rsidRPr="00004632" w:rsidRDefault="00004632" w:rsidP="00A60C82">
      <w:pPr>
        <w:pStyle w:val="Heading1"/>
        <w:rPr>
          <w:sz w:val="22"/>
          <w:szCs w:val="22"/>
        </w:rPr>
      </w:pPr>
      <w:bookmarkStart w:id="149" w:name="_Toc450892424"/>
      <w:bookmarkStart w:id="150" w:name="_Toc452643342"/>
    </w:p>
    <w:bookmarkEnd w:id="149"/>
    <w:bookmarkEnd w:id="150"/>
    <w:p w14:paraId="1282109D" w14:textId="77777777" w:rsidR="00A60C82" w:rsidRDefault="00A60C82" w:rsidP="00A60C82">
      <w:pPr>
        <w:rPr>
          <w:lang w:val="en-US"/>
        </w:rPr>
      </w:pPr>
    </w:p>
    <w:p w14:paraId="22C40EA2" w14:textId="77777777" w:rsidR="00A60C82" w:rsidRPr="00E74F1F" w:rsidRDefault="00A60C82" w:rsidP="00A60C82">
      <w:pPr>
        <w:rPr>
          <w:lang w:val="en-US"/>
        </w:rPr>
      </w:pPr>
    </w:p>
    <w:p w14:paraId="2B6BED3E" w14:textId="77777777" w:rsidR="00316F1E" w:rsidRDefault="00316F1E" w:rsidP="00316F1E">
      <w:pPr>
        <w:pStyle w:val="Heading1"/>
        <w:sectPr w:rsidR="00316F1E" w:rsidSect="00316F1E">
          <w:headerReference w:type="default" r:id="rId42"/>
          <w:pgSz w:w="11909" w:h="16834" w:code="9"/>
          <w:pgMar w:top="1588" w:right="1134" w:bottom="1021" w:left="1588" w:header="680" w:footer="680" w:gutter="0"/>
          <w:cols w:space="720"/>
          <w:docGrid w:linePitch="326"/>
        </w:sectPr>
      </w:pPr>
    </w:p>
    <w:bookmarkEnd w:id="128"/>
    <w:p w14:paraId="7F1A5AC2" w14:textId="03E97E16" w:rsidR="00316F1E" w:rsidRPr="00CF7F58" w:rsidRDefault="00316F1E" w:rsidP="00316F1E">
      <w:pPr>
        <w:rPr>
          <w:lang w:val="en-US"/>
        </w:rPr>
      </w:pPr>
    </w:p>
    <w:p w14:paraId="3118BBC3" w14:textId="77777777" w:rsidR="00316F1E" w:rsidRPr="00320318" w:rsidRDefault="00316F1E" w:rsidP="00316F1E">
      <w:pPr>
        <w:pStyle w:val="DSEHC"/>
        <w:rPr>
          <w:sz w:val="20"/>
          <w:szCs w:val="20"/>
          <w:lang w:val="en-US" w:eastAsia="en-AU"/>
        </w:rPr>
      </w:pPr>
      <w:r>
        <w:rPr>
          <w:sz w:val="20"/>
          <w:szCs w:val="20"/>
          <w:lang w:val="en-US" w:eastAsia="en-AU"/>
        </w:rPr>
        <w:t>Table 14</w:t>
      </w:r>
      <w:r w:rsidRPr="003609D3">
        <w:rPr>
          <w:sz w:val="20"/>
          <w:szCs w:val="20"/>
          <w:lang w:val="en-US" w:eastAsia="en-AU"/>
        </w:rPr>
        <w:t xml:space="preserve"> </w:t>
      </w:r>
      <w:r>
        <w:rPr>
          <w:sz w:val="20"/>
          <w:szCs w:val="20"/>
          <w:lang w:val="en-US" w:eastAsia="en-AU"/>
        </w:rPr>
        <w:t>–</w:t>
      </w:r>
      <w:r w:rsidRPr="003609D3">
        <w:rPr>
          <w:sz w:val="20"/>
          <w:szCs w:val="20"/>
          <w:lang w:val="en-US" w:eastAsia="en-AU"/>
        </w:rPr>
        <w:t xml:space="preserve"> </w:t>
      </w:r>
      <w:r>
        <w:rPr>
          <w:sz w:val="20"/>
          <w:szCs w:val="20"/>
          <w:lang w:val="en-US" w:eastAsia="en-AU"/>
        </w:rPr>
        <w:t>add_access_type</w:t>
      </w:r>
    </w:p>
    <w:p w14:paraId="1CE80846" w14:textId="77777777" w:rsidR="00316F1E" w:rsidRPr="001D2FD8" w:rsidRDefault="00316F1E" w:rsidP="00316F1E">
      <w:pPr>
        <w:rPr>
          <w:lang w:val="en-US"/>
        </w:rPr>
      </w:pPr>
    </w:p>
    <w:tbl>
      <w:tblPr>
        <w:tblW w:w="0" w:type="auto"/>
        <w:tblInd w:w="108" w:type="dxa"/>
        <w:tblLayout w:type="fixed"/>
        <w:tblLook w:val="0000" w:firstRow="0" w:lastRow="0" w:firstColumn="0" w:lastColumn="0" w:noHBand="0" w:noVBand="0"/>
      </w:tblPr>
      <w:tblGrid>
        <w:gridCol w:w="2552"/>
        <w:gridCol w:w="6379"/>
      </w:tblGrid>
      <w:tr w:rsidR="00316F1E" w:rsidRPr="001D2FD8" w14:paraId="54AAC5D7" w14:textId="77777777" w:rsidTr="00316F1E">
        <w:trPr>
          <w:trHeight w:val="280"/>
        </w:trPr>
        <w:tc>
          <w:tcPr>
            <w:tcW w:w="2552" w:type="dxa"/>
            <w:tcBorders>
              <w:top w:val="single" w:sz="2" w:space="0" w:color="auto"/>
              <w:left w:val="single" w:sz="2" w:space="0" w:color="auto"/>
              <w:bottom w:val="single" w:sz="2" w:space="0" w:color="auto"/>
              <w:right w:val="single" w:sz="2" w:space="0" w:color="auto"/>
            </w:tcBorders>
            <w:shd w:val="pct15" w:color="auto" w:fill="FFFFFF"/>
          </w:tcPr>
          <w:p w14:paraId="0C923681" w14:textId="77777777" w:rsidR="00316F1E" w:rsidRPr="001D2FD8" w:rsidRDefault="00316F1E" w:rsidP="00316F1E">
            <w:pPr>
              <w:rPr>
                <w:snapToGrid w:val="0"/>
                <w:lang w:val="en-US"/>
              </w:rPr>
            </w:pPr>
            <w:r w:rsidRPr="001D2FD8">
              <w:rPr>
                <w:snapToGrid w:val="0"/>
                <w:lang w:val="en-US"/>
              </w:rPr>
              <w:t>Code</w:t>
            </w:r>
          </w:p>
        </w:tc>
        <w:tc>
          <w:tcPr>
            <w:tcW w:w="6379" w:type="dxa"/>
            <w:tcBorders>
              <w:top w:val="single" w:sz="2" w:space="0" w:color="auto"/>
              <w:left w:val="single" w:sz="2" w:space="0" w:color="auto"/>
              <w:bottom w:val="single" w:sz="2" w:space="0" w:color="auto"/>
              <w:right w:val="single" w:sz="2" w:space="0" w:color="auto"/>
            </w:tcBorders>
            <w:shd w:val="pct15" w:color="auto" w:fill="FFFFFF"/>
          </w:tcPr>
          <w:p w14:paraId="6041BADE" w14:textId="77777777" w:rsidR="00316F1E" w:rsidRPr="001D2FD8" w:rsidRDefault="00316F1E" w:rsidP="00316F1E">
            <w:pPr>
              <w:rPr>
                <w:snapToGrid w:val="0"/>
                <w:lang w:val="en-US"/>
              </w:rPr>
            </w:pPr>
            <w:r w:rsidRPr="001D2FD8">
              <w:rPr>
                <w:snapToGrid w:val="0"/>
                <w:lang w:val="en-US"/>
              </w:rPr>
              <w:t>Description</w:t>
            </w:r>
          </w:p>
        </w:tc>
      </w:tr>
      <w:tr w:rsidR="00316F1E" w:rsidRPr="001D2FD8" w14:paraId="56609FD4" w14:textId="77777777" w:rsidTr="00316F1E">
        <w:trPr>
          <w:cantSplit/>
          <w:trHeight w:val="280"/>
        </w:trPr>
        <w:tc>
          <w:tcPr>
            <w:tcW w:w="2552" w:type="dxa"/>
            <w:tcBorders>
              <w:left w:val="single" w:sz="2" w:space="0" w:color="auto"/>
              <w:bottom w:val="single" w:sz="2" w:space="0" w:color="auto"/>
              <w:right w:val="single" w:sz="2" w:space="0" w:color="auto"/>
            </w:tcBorders>
          </w:tcPr>
          <w:p w14:paraId="3674B83A" w14:textId="77777777" w:rsidR="00316F1E" w:rsidRPr="001D2FD8" w:rsidRDefault="00316F1E" w:rsidP="00316F1E">
            <w:pPr>
              <w:rPr>
                <w:snapToGrid w:val="0"/>
                <w:lang w:val="en-US"/>
              </w:rPr>
            </w:pPr>
            <w:r w:rsidRPr="001D2FD8">
              <w:rPr>
                <w:snapToGrid w:val="0"/>
                <w:lang w:val="en-US"/>
              </w:rPr>
              <w:t>L</w:t>
            </w:r>
          </w:p>
        </w:tc>
        <w:tc>
          <w:tcPr>
            <w:tcW w:w="6379" w:type="dxa"/>
            <w:tcBorders>
              <w:left w:val="single" w:sz="2" w:space="0" w:color="auto"/>
              <w:bottom w:val="single" w:sz="2" w:space="0" w:color="auto"/>
              <w:right w:val="single" w:sz="2" w:space="0" w:color="auto"/>
            </w:tcBorders>
          </w:tcPr>
          <w:p w14:paraId="36CC4ADC" w14:textId="77777777" w:rsidR="00316F1E" w:rsidRPr="001D2FD8" w:rsidRDefault="00316F1E" w:rsidP="00316F1E">
            <w:pPr>
              <w:rPr>
                <w:lang w:val="en-US"/>
              </w:rPr>
            </w:pPr>
            <w:r w:rsidRPr="001D2FD8">
              <w:rPr>
                <w:lang w:val="en-US"/>
              </w:rPr>
              <w:t>An address that is accessed from a road</w:t>
            </w:r>
          </w:p>
        </w:tc>
      </w:tr>
      <w:tr w:rsidR="00316F1E" w:rsidRPr="001D2FD8" w14:paraId="72EEC078" w14:textId="77777777" w:rsidTr="00316F1E">
        <w:trPr>
          <w:cantSplit/>
          <w:trHeight w:val="280"/>
        </w:trPr>
        <w:tc>
          <w:tcPr>
            <w:tcW w:w="2552" w:type="dxa"/>
            <w:tcBorders>
              <w:left w:val="single" w:sz="2" w:space="0" w:color="auto"/>
              <w:bottom w:val="single" w:sz="2" w:space="0" w:color="auto"/>
              <w:right w:val="single" w:sz="2" w:space="0" w:color="auto"/>
            </w:tcBorders>
          </w:tcPr>
          <w:p w14:paraId="53E073E9" w14:textId="77777777" w:rsidR="00316F1E" w:rsidRPr="001D2FD8" w:rsidRDefault="00316F1E" w:rsidP="00316F1E">
            <w:pPr>
              <w:rPr>
                <w:snapToGrid w:val="0"/>
                <w:lang w:val="en-US"/>
              </w:rPr>
            </w:pPr>
            <w:r w:rsidRPr="001D2FD8">
              <w:rPr>
                <w:snapToGrid w:val="0"/>
                <w:lang w:val="en-US"/>
              </w:rPr>
              <w:t>W</w:t>
            </w:r>
          </w:p>
        </w:tc>
        <w:tc>
          <w:tcPr>
            <w:tcW w:w="6379" w:type="dxa"/>
            <w:tcBorders>
              <w:left w:val="single" w:sz="2" w:space="0" w:color="auto"/>
              <w:bottom w:val="single" w:sz="2" w:space="0" w:color="auto"/>
              <w:right w:val="single" w:sz="2" w:space="0" w:color="auto"/>
            </w:tcBorders>
          </w:tcPr>
          <w:p w14:paraId="64CBA110" w14:textId="77777777" w:rsidR="00316F1E" w:rsidRPr="001D2FD8" w:rsidRDefault="00316F1E" w:rsidP="00316F1E">
            <w:pPr>
              <w:rPr>
                <w:lang w:val="en-US"/>
              </w:rPr>
            </w:pPr>
            <w:r w:rsidRPr="001D2FD8">
              <w:rPr>
                <w:lang w:val="en-US"/>
              </w:rPr>
              <w:t>An address that is accessed from a water way</w:t>
            </w:r>
          </w:p>
        </w:tc>
      </w:tr>
      <w:tr w:rsidR="00316F1E" w:rsidRPr="001D2FD8" w14:paraId="12153D14" w14:textId="77777777" w:rsidTr="00316F1E">
        <w:trPr>
          <w:cantSplit/>
          <w:trHeight w:val="280"/>
        </w:trPr>
        <w:tc>
          <w:tcPr>
            <w:tcW w:w="2552" w:type="dxa"/>
            <w:tcBorders>
              <w:top w:val="single" w:sz="2" w:space="0" w:color="auto"/>
              <w:left w:val="single" w:sz="2" w:space="0" w:color="auto"/>
              <w:bottom w:val="single" w:sz="2" w:space="0" w:color="auto"/>
              <w:right w:val="single" w:sz="2" w:space="0" w:color="auto"/>
            </w:tcBorders>
          </w:tcPr>
          <w:p w14:paraId="4C5ABDBE" w14:textId="77777777" w:rsidR="00316F1E" w:rsidRPr="001D2FD8" w:rsidRDefault="00316F1E" w:rsidP="00316F1E">
            <w:pPr>
              <w:rPr>
                <w:snapToGrid w:val="0"/>
                <w:lang w:val="en-US"/>
              </w:rPr>
            </w:pPr>
            <w:r w:rsidRPr="001D2FD8">
              <w:rPr>
                <w:snapToGrid w:val="0"/>
                <w:lang w:val="en-US"/>
              </w:rPr>
              <w:t>I</w:t>
            </w:r>
          </w:p>
        </w:tc>
        <w:tc>
          <w:tcPr>
            <w:tcW w:w="6379" w:type="dxa"/>
            <w:tcBorders>
              <w:top w:val="single" w:sz="2" w:space="0" w:color="auto"/>
              <w:left w:val="single" w:sz="2" w:space="0" w:color="auto"/>
              <w:bottom w:val="single" w:sz="2" w:space="0" w:color="auto"/>
              <w:right w:val="single" w:sz="2" w:space="0" w:color="auto"/>
            </w:tcBorders>
          </w:tcPr>
          <w:p w14:paraId="502E0F7E" w14:textId="77777777" w:rsidR="00316F1E" w:rsidRPr="001D2FD8" w:rsidRDefault="00316F1E" w:rsidP="00316F1E">
            <w:pPr>
              <w:rPr>
                <w:lang w:val="en-US"/>
              </w:rPr>
            </w:pPr>
            <w:r w:rsidRPr="001D2FD8">
              <w:rPr>
                <w:lang w:val="en-US"/>
              </w:rPr>
              <w:t>An address that is located on an island that cannot be accessed from the mainland by road.</w:t>
            </w:r>
          </w:p>
        </w:tc>
      </w:tr>
    </w:tbl>
    <w:p w14:paraId="53D4D5BF" w14:textId="77777777" w:rsidR="00316F1E" w:rsidRPr="001D2FD8" w:rsidRDefault="00316F1E" w:rsidP="00316F1E">
      <w:pPr>
        <w:rPr>
          <w:lang w:val="en-US"/>
        </w:rPr>
      </w:pPr>
    </w:p>
    <w:p w14:paraId="2718E40B" w14:textId="77777777" w:rsidR="00316F1E" w:rsidRDefault="00316F1E" w:rsidP="00316F1E">
      <w:pPr>
        <w:rPr>
          <w:lang w:val="en-US"/>
        </w:rPr>
      </w:pPr>
    </w:p>
    <w:p w14:paraId="1A7F64F3" w14:textId="1D3CEE5F"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8251" behindDoc="0" locked="0" layoutInCell="1" allowOverlap="1" wp14:anchorId="1A7F65F7" wp14:editId="1A7F65F8">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34" w14:textId="77777777" w:rsidR="008B3255" w:rsidRPr="00CC18C6" w:rsidRDefault="008B3255"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A7F65F7" id="BackCoverPortrait" o:spid="_x0000_s1033" editas="canvas" style="position:absolute;margin-left:0;margin-top:0;width:595.5pt;height:841.5pt;z-index:251658251;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tjaA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5628;height:106870;visibility:visible;mso-wrap-style:square" filled="t" fillcolor="white [3212]">
                  <v:fill o:detectmouseclick="t"/>
                  <v:path o:connecttype="none"/>
                </v:shape>
                <v:rect id="DELWPRectangle" o:spid="_x0000_s1035"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6"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A7F6634" w14:textId="77777777" w:rsidR="008B3255" w:rsidRPr="00CC18C6" w:rsidRDefault="008B3255"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946238">
      <w:headerReference w:type="even" r:id="rId43"/>
      <w:headerReference w:type="default" r:id="rId44"/>
      <w:footerReference w:type="even" r:id="rId45"/>
      <w:footerReference w:type="default" r:id="rId46"/>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3DB50" w14:textId="77777777" w:rsidR="007175C1" w:rsidRDefault="007175C1">
      <w:r>
        <w:separator/>
      </w:r>
    </w:p>
    <w:p w14:paraId="11B16A07" w14:textId="77777777" w:rsidR="007175C1" w:rsidRDefault="007175C1"/>
  </w:endnote>
  <w:endnote w:type="continuationSeparator" w:id="0">
    <w:p w14:paraId="6DD2DA3B" w14:textId="77777777" w:rsidR="007175C1" w:rsidRDefault="007175C1">
      <w:r>
        <w:continuationSeparator/>
      </w:r>
    </w:p>
    <w:p w14:paraId="4D0AEC43" w14:textId="77777777" w:rsidR="007175C1" w:rsidRDefault="007175C1"/>
  </w:endnote>
  <w:endnote w:type="continuationNotice" w:id="1">
    <w:p w14:paraId="7D6A2F95" w14:textId="77777777" w:rsidR="007175C1" w:rsidRDefault="007175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amond-Normal">
    <w:panose1 w:val="00000000000000000000"/>
    <w:charset w:val="00"/>
    <w:family w:val="auto"/>
    <w:notTrueType/>
    <w:pitch w:val="default"/>
    <w:sig w:usb0="00000003" w:usb1="00000000" w:usb2="00000000" w:usb3="00000000" w:csb0="00000001" w:csb1="00000000"/>
  </w:font>
  <w:font w:name="FuturaMedium">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8B3255" w14:paraId="1A7F6606" w14:textId="77777777" w:rsidTr="00D83BD4">
      <w:trPr>
        <w:trHeight w:val="397"/>
      </w:trPr>
      <w:tc>
        <w:tcPr>
          <w:tcW w:w="340" w:type="dxa"/>
        </w:tcPr>
        <w:p w14:paraId="1A7F6604" w14:textId="77777777" w:rsidR="008B3255" w:rsidRPr="00D55628" w:rsidRDefault="008B3255"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7F6605" w14:textId="77777777" w:rsidR="008B3255" w:rsidRPr="00D55628" w:rsidRDefault="008B3255" w:rsidP="00D55628">
          <w:pPr>
            <w:pStyle w:val="FooterEven"/>
          </w:pPr>
          <w:r w:rsidRPr="000A15E4">
            <w:rPr>
              <w:rStyle w:val="Bold"/>
            </w:rPr>
            <w:t>Title of document</w:t>
          </w:r>
          <w:r w:rsidRPr="00D55628">
            <w:t xml:space="preserve"> Subtitle</w:t>
          </w:r>
        </w:p>
      </w:tc>
    </w:tr>
  </w:tbl>
  <w:p w14:paraId="1A7F6607" w14:textId="77777777" w:rsidR="008B3255" w:rsidRPr="008B6D45" w:rsidRDefault="008B3255"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8" w14:textId="77777777" w:rsidR="008B3255" w:rsidRDefault="008B3255">
    <w:pPr>
      <w:pStyle w:val="Footer"/>
    </w:pPr>
    <w:r w:rsidRPr="00D55628">
      <w:rPr>
        <w:noProof/>
      </w:rPr>
      <mc:AlternateContent>
        <mc:Choice Requires="wps">
          <w:drawing>
            <wp:anchor distT="0" distB="0" distL="114300" distR="114300" simplePos="0" relativeHeight="251658243" behindDoc="1" locked="1" layoutInCell="1" allowOverlap="1" wp14:anchorId="1A7F661F" wp14:editId="1A7F6620">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543F2B3F" w:rsidR="008B3255" w:rsidRPr="0001226A" w:rsidRDefault="008B325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1F" id="_x0000_t202" coordsize="21600,21600" o:spt="202" path="m,l,21600r21600,l21600,xe">
              <v:stroke joinstyle="miter"/>
              <v:path gradientshapeok="t" o:connecttype="rect"/>
            </v:shapetype>
            <v:shape id="Text Box 224" o:spid="_x0000_s1037" type="#_x0000_t202" alt="Title: Background Watermark Image"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Mmz3UMAgAA7AMA&#10;AA4AAAAAAAAAAAAAAAAALgIAAGRycy9lMm9Eb2MueG1sUEsBAi0AFAAGAAgAAAAhADTFRM7bAAAA&#10;BgEAAA8AAAAAAAAAAAAAAAAAZgQAAGRycy9kb3ducmV2LnhtbFBLBQYAAAAABAAEAPMAAABuBQAA&#10;AAA=&#10;" filled="f" stroked="f">
              <v:textbox>
                <w:txbxContent>
                  <w:p w14:paraId="1A7F6639" w14:textId="543F2B3F" w:rsidR="008B3255" w:rsidRPr="0001226A" w:rsidRDefault="008B325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8B3255" w:rsidRDefault="008B3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A" w14:textId="42DCD53A" w:rsidR="008B3255" w:rsidRDefault="00335E31">
    <w:pPr>
      <w:pStyle w:val="Footer"/>
    </w:pPr>
    <w:r w:rsidRPr="00335E31">
      <w:rPr>
        <w:noProof/>
      </w:rPr>
      <w:drawing>
        <wp:anchor distT="0" distB="0" distL="114300" distR="114300" simplePos="0" relativeHeight="251658247" behindDoc="0" locked="0" layoutInCell="1" allowOverlap="1" wp14:anchorId="7B526731" wp14:editId="1A2F50BF">
          <wp:simplePos x="0" y="0"/>
          <wp:positionH relativeFrom="page">
            <wp:posOffset>362313</wp:posOffset>
          </wp:positionH>
          <wp:positionV relativeFrom="page">
            <wp:posOffset>9531713</wp:posOffset>
          </wp:positionV>
          <wp:extent cx="827315" cy="845025"/>
          <wp:effectExtent l="0" t="0" r="0" b="0"/>
          <wp:wrapNone/>
          <wp:docPr id="1428628112" name="Picture 2">
            <a:extLst xmlns:a="http://schemas.openxmlformats.org/drawingml/2006/main">
              <a:ext uri="{FF2B5EF4-FFF2-40B4-BE49-F238E27FC236}">
                <a16:creationId xmlns:a16="http://schemas.microsoft.com/office/drawing/2014/main" id="{B0C828C1-C6C1-4FD8-9855-01482E9F8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B0C828C1-C6C1-4FD8-9855-01482E9F83D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315" cy="845025"/>
                  </a:xfrm>
                  <a:prstGeom prst="rect">
                    <a:avLst/>
                  </a:prstGeom>
                  <a:noFill/>
                </pic:spPr>
              </pic:pic>
            </a:graphicData>
          </a:graphic>
          <wp14:sizeRelH relativeFrom="page">
            <wp14:pctWidth>0</wp14:pctWidth>
          </wp14:sizeRelH>
          <wp14:sizeRelV relativeFrom="page">
            <wp14:pctHeight>0</wp14:pctHeight>
          </wp14:sizeRelV>
        </wp:anchor>
      </w:drawing>
    </w:r>
    <w:r w:rsidR="008B3255" w:rsidRPr="00D55628">
      <w:rPr>
        <w:noProof/>
      </w:rPr>
      <w:drawing>
        <wp:anchor distT="0" distB="0" distL="114300" distR="114300" simplePos="0" relativeHeight="251658241" behindDoc="1" locked="0" layoutInCell="1" allowOverlap="1" wp14:anchorId="1A7F6621" wp14:editId="1A7F6622">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2">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3255" w:rsidRPr="00D55628">
      <w:rPr>
        <w:noProof/>
      </w:rPr>
      <w:drawing>
        <wp:anchor distT="0" distB="0" distL="114300" distR="114300" simplePos="0" relativeHeight="251658240" behindDoc="1" locked="1" layoutInCell="1" allowOverlap="1" wp14:anchorId="1A7F6623" wp14:editId="1A7F6624">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3">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C" w14:textId="77777777" w:rsidR="008B3255" w:rsidRPr="00124E8F" w:rsidRDefault="008B3255" w:rsidP="00124E8F">
    <w:pPr>
      <w:pStyle w:val="Footer"/>
    </w:pPr>
    <w:r w:rsidRPr="00D55628">
      <w:rPr>
        <w:noProof/>
      </w:rPr>
      <mc:AlternateContent>
        <mc:Choice Requires="wps">
          <w:drawing>
            <wp:anchor distT="0" distB="0" distL="114300" distR="114300" simplePos="0" relativeHeight="251658246" behindDoc="1" locked="1" layoutInCell="1" allowOverlap="1" wp14:anchorId="1A7F6625" wp14:editId="1A7F6626">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A" w14:textId="1F2ACF85" w:rsidR="008B3255" w:rsidRPr="0001226A" w:rsidRDefault="008B3255"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5" id="_x0000_t202" coordsize="21600,21600" o:spt="202" path="m,l,21600r21600,l21600,xe">
              <v:stroke joinstyle="miter"/>
              <v:path gradientshapeok="t" o:connecttype="rect"/>
            </v:shapetype>
            <v:shape id="Text Box 225" o:spid="_x0000_s1038" type="#_x0000_t202" style="position:absolute;margin-left:0;margin-top:0;width:595.3pt;height:141.45pt;z-index:-25165823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" filled="f" stroked="f">
              <v:textbox>
                <w:txbxContent>
                  <w:p w14:paraId="1A7F663A" w14:textId="1F2ACF85" w:rsidR="008B3255" w:rsidRPr="0001226A" w:rsidRDefault="008B3255"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E" w14:textId="77777777" w:rsidR="008B3255" w:rsidRDefault="008B3255">
    <w:pPr>
      <w:pStyle w:val="Footer"/>
    </w:pPr>
    <w:r w:rsidRPr="00D55628">
      <w:rPr>
        <w:noProof/>
      </w:rPr>
      <mc:AlternateContent>
        <mc:Choice Requires="wps">
          <w:drawing>
            <wp:anchor distT="0" distB="0" distL="114300" distR="114300" simplePos="0" relativeHeight="251658242" behindDoc="1" locked="1" layoutInCell="1" allowOverlap="1" wp14:anchorId="1A7F6627" wp14:editId="1A7F6628">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54AB66C7" w:rsidR="008B3255" w:rsidRPr="0001226A" w:rsidRDefault="008B3255"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7"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sy58cPAgAA&#10;9AMAAA4AAAAAAAAAAAAAAAAALgIAAGRycy9lMm9Eb2MueG1sUEsBAi0AFAAGAAgAAAAhADTFRM7b&#10;AAAABgEAAA8AAAAAAAAAAAAAAAAAaQQAAGRycy9kb3ducmV2LnhtbFBLBQYAAAAABAAEAPMAAABx&#10;BQAAAAA=&#10;" filled="f" stroked="f">
              <v:textbox>
                <w:txbxContent>
                  <w:p w14:paraId="1A7F663B" w14:textId="54AB66C7" w:rsidR="008B3255" w:rsidRPr="0001226A" w:rsidRDefault="008B3255"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8B3255" w:rsidRDefault="008B32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0BC6" w14:textId="16624F83" w:rsidR="008B3255" w:rsidRDefault="005B094C" w:rsidP="00460786">
    <w:pPr>
      <w:pStyle w:val="FooterEven"/>
      <w:jc w:val="center"/>
      <w:rPr>
        <w:rStyle w:val="Bold"/>
      </w:rPr>
    </w:pPr>
    <w:r w:rsidRPr="00335E31">
      <w:rPr>
        <w:noProof/>
      </w:rPr>
      <w:drawing>
        <wp:anchor distT="0" distB="0" distL="114300" distR="114300" simplePos="0" relativeHeight="251658248" behindDoc="0" locked="0" layoutInCell="1" allowOverlap="1" wp14:anchorId="301FB16A" wp14:editId="2262214B">
          <wp:simplePos x="0" y="0"/>
          <wp:positionH relativeFrom="page">
            <wp:posOffset>181610</wp:posOffset>
          </wp:positionH>
          <wp:positionV relativeFrom="page">
            <wp:posOffset>9810840</wp:posOffset>
          </wp:positionV>
          <wp:extent cx="827315" cy="845025"/>
          <wp:effectExtent l="0" t="0" r="0" b="0"/>
          <wp:wrapNone/>
          <wp:docPr id="1428628113" name="Picture 2">
            <a:extLst xmlns:a="http://schemas.openxmlformats.org/drawingml/2006/main">
              <a:ext uri="{FF2B5EF4-FFF2-40B4-BE49-F238E27FC236}">
                <a16:creationId xmlns:a16="http://schemas.microsoft.com/office/drawing/2014/main" id="{B0C828C1-C6C1-4FD8-9855-01482E9F8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B0C828C1-C6C1-4FD8-9855-01482E9F83D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7315" cy="845025"/>
                  </a:xfrm>
                  <a:prstGeom prst="rect">
                    <a:avLst/>
                  </a:prstGeom>
                  <a:noFill/>
                </pic:spPr>
              </pic:pic>
            </a:graphicData>
          </a:graphic>
          <wp14:sizeRelH relativeFrom="page">
            <wp14:pctWidth>0</wp14:pctWidth>
          </wp14:sizeRelH>
          <wp14:sizeRelV relativeFrom="page">
            <wp14:pctHeight>0</wp14:pctHeight>
          </wp14:sizeRelV>
        </wp:anchor>
      </w:drawing>
    </w:r>
    <w:r w:rsidR="008B3255">
      <w:rPr>
        <w:rStyle w:val="Bold"/>
      </w:rPr>
      <w:t xml:space="preserve">Product </w:t>
    </w:r>
    <w:r w:rsidR="00747EEC">
      <w:rPr>
        <w:rStyle w:val="Bold"/>
      </w:rPr>
      <w:t xml:space="preserve">data </w:t>
    </w:r>
    <w:r w:rsidR="007F225B">
      <w:rPr>
        <w:rStyle w:val="Bold"/>
      </w:rPr>
      <w:t>specification</w:t>
    </w:r>
    <w:r w:rsidR="00840C19">
      <w:rPr>
        <w:rStyle w:val="Bold"/>
      </w:rPr>
      <w:t xml:space="preserve"> </w:t>
    </w:r>
    <w:r w:rsidR="008B3255">
      <w:rPr>
        <w:rStyle w:val="Bold"/>
      </w:rPr>
      <w:t xml:space="preserve">– Vicmap Elevation Version </w:t>
    </w:r>
    <w:r w:rsidR="00BF48C3">
      <w:rPr>
        <w:rStyle w:val="Bold"/>
      </w:rPr>
      <w:t>3.0</w:t>
    </w:r>
  </w:p>
  <w:p w14:paraId="6B189DA8" w14:textId="4281B518" w:rsidR="008B3255" w:rsidRDefault="008B3255" w:rsidP="00460786">
    <w:pPr>
      <w:pStyle w:val="Footer"/>
      <w:jc w:val="center"/>
    </w:pPr>
    <w:r w:rsidRPr="00946238">
      <w:rPr>
        <w:b/>
      </w:rPr>
      <w:t>Department of Environment, Land, Water &amp;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B3255" w14:paraId="1A7F6616" w14:textId="77777777" w:rsidTr="00DD7238">
      <w:trPr>
        <w:trHeight w:val="397"/>
      </w:trPr>
      <w:tc>
        <w:tcPr>
          <w:tcW w:w="340" w:type="dxa"/>
        </w:tcPr>
        <w:p w14:paraId="1A7F6613" w14:textId="1FB27E43" w:rsidR="008B3255" w:rsidRPr="00D55628" w:rsidRDefault="008B3255"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18</w:t>
          </w:r>
          <w:r w:rsidRPr="00D55628">
            <w:fldChar w:fldCharType="end"/>
          </w:r>
        </w:p>
      </w:tc>
      <w:tc>
        <w:tcPr>
          <w:tcW w:w="9071" w:type="dxa"/>
        </w:tcPr>
        <w:p w14:paraId="63EB46AE" w14:textId="51B0996B" w:rsidR="008B3255" w:rsidRDefault="008B3255" w:rsidP="00946238">
          <w:pPr>
            <w:pStyle w:val="FooterEven"/>
            <w:jc w:val="center"/>
            <w:rPr>
              <w:rStyle w:val="Bold"/>
            </w:rPr>
          </w:pPr>
          <w:r>
            <w:rPr>
              <w:rStyle w:val="Bold"/>
            </w:rPr>
            <w:t>Product description – Vicmap Admin Version 3.0</w:t>
          </w:r>
        </w:p>
        <w:p w14:paraId="1A7F6615" w14:textId="228633D7" w:rsidR="008B3255" w:rsidRPr="00946238" w:rsidRDefault="008B3255" w:rsidP="00946238">
          <w:pPr>
            <w:pStyle w:val="Footer"/>
            <w:jc w:val="center"/>
            <w:rPr>
              <w:b/>
            </w:rPr>
          </w:pPr>
          <w:r w:rsidRPr="00946238">
            <w:rPr>
              <w:b/>
            </w:rPr>
            <w:t>Department of Environment, Land, Water &amp; Planning</w:t>
          </w:r>
        </w:p>
      </w:tc>
    </w:tr>
  </w:tbl>
  <w:p w14:paraId="1A7F6617" w14:textId="54036D55" w:rsidR="008B3255" w:rsidRDefault="008B3255" w:rsidP="005949B0">
    <w:pPr>
      <w:pStyle w:val="FooterEven"/>
    </w:pPr>
    <w:r w:rsidRPr="00D55628">
      <w:rPr>
        <w:noProof/>
      </w:rPr>
      <mc:AlternateContent>
        <mc:Choice Requires="wps">
          <w:drawing>
            <wp:anchor distT="0" distB="0" distL="114300" distR="114300" simplePos="0" relativeHeight="251658244" behindDoc="1" locked="1" layoutInCell="1" allowOverlap="1" wp14:anchorId="1A7F6629" wp14:editId="1A7F662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6D2C8555" w:rsidR="008B3255" w:rsidRPr="0001226A" w:rsidRDefault="008B325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040"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JAIbesPAgAA&#10;8wMAAA4AAAAAAAAAAAAAAAAALgIAAGRycy9lMm9Eb2MueG1sUEsBAi0AFAAGAAgAAAAhADTFRM7b&#10;AAAABgEAAA8AAAAAAAAAAAAAAAAAaQQAAGRycy9kb3ducmV2LnhtbFBLBQYAAAAABAAEAPMAAABx&#10;BQAAAAA=&#10;" filled="f" stroked="f">
              <v:textbox>
                <w:txbxContent>
                  <w:p w14:paraId="1A7F663C" w14:textId="6D2C8555" w:rsidR="008B3255" w:rsidRPr="0001226A" w:rsidRDefault="008B325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8B3255" w:rsidRPr="00B5221E" w:rsidRDefault="008B3255"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8B3255" w14:paraId="1A7F661C" w14:textId="77777777" w:rsidTr="00AA7A17">
      <w:trPr>
        <w:trHeight w:val="397"/>
      </w:trPr>
      <w:tc>
        <w:tcPr>
          <w:tcW w:w="9072" w:type="dxa"/>
        </w:tcPr>
        <w:p w14:paraId="32FB0973" w14:textId="2685EC8F" w:rsidR="008B3255" w:rsidRDefault="008B3255" w:rsidP="00CE0BE8">
          <w:pPr>
            <w:pStyle w:val="FooterEven"/>
            <w:jc w:val="center"/>
            <w:rPr>
              <w:rStyle w:val="Bold"/>
            </w:rPr>
          </w:pPr>
          <w:r>
            <w:rPr>
              <w:rStyle w:val="Bold"/>
            </w:rPr>
            <w:t>Product description – Vicmap Admin Version 3.0</w:t>
          </w:r>
        </w:p>
        <w:p w14:paraId="1A7F661A" w14:textId="63A649FB" w:rsidR="008B3255" w:rsidRPr="00CB1FB7" w:rsidRDefault="008B3255" w:rsidP="00CE0BE8">
          <w:pPr>
            <w:pStyle w:val="FooterOdd"/>
            <w:jc w:val="center"/>
            <w:rPr>
              <w:b/>
            </w:rPr>
          </w:pPr>
          <w:r w:rsidRPr="00946238">
            <w:rPr>
              <w:b/>
            </w:rPr>
            <w:t>Department of Environment, Land, Water &amp; Planning</w:t>
          </w:r>
        </w:p>
      </w:tc>
      <w:tc>
        <w:tcPr>
          <w:tcW w:w="339" w:type="dxa"/>
        </w:tcPr>
        <w:p w14:paraId="1A7F661B" w14:textId="01EB01C6" w:rsidR="008B3255" w:rsidRPr="00D55628" w:rsidRDefault="008B3255" w:rsidP="00D55628">
          <w:pPr>
            <w:pStyle w:val="FooterOddPageNumber"/>
          </w:pPr>
          <w:r w:rsidRPr="00D55628">
            <w:fldChar w:fldCharType="begin"/>
          </w:r>
          <w:r w:rsidRPr="00D55628">
            <w:instrText xml:space="preserve"> PAGE   \* MERGEFORMAT </w:instrText>
          </w:r>
          <w:r w:rsidRPr="00D55628">
            <w:fldChar w:fldCharType="separate"/>
          </w:r>
          <w:r>
            <w:rPr>
              <w:noProof/>
            </w:rPr>
            <w:t>19</w:t>
          </w:r>
          <w:r w:rsidRPr="00D55628">
            <w:fldChar w:fldCharType="end"/>
          </w:r>
        </w:p>
      </w:tc>
    </w:tr>
  </w:tbl>
  <w:p w14:paraId="1A7F661D" w14:textId="77777777" w:rsidR="008B3255" w:rsidRDefault="008B3255">
    <w:pPr>
      <w:pStyle w:val="Footer"/>
    </w:pPr>
    <w:r w:rsidRPr="00D55628">
      <w:rPr>
        <w:noProof/>
      </w:rPr>
      <mc:AlternateContent>
        <mc:Choice Requires="wps">
          <w:drawing>
            <wp:anchor distT="0" distB="0" distL="114300" distR="114300" simplePos="0" relativeHeight="251658245" behindDoc="1" locked="1" layoutInCell="1" allowOverlap="1" wp14:anchorId="1A7F662B" wp14:editId="1A7F662C">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D" w14:textId="1504DFBE" w:rsidR="008B3255" w:rsidRPr="0001226A" w:rsidRDefault="008B325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B" id="_x0000_t202" coordsize="21600,21600" o:spt="202" path="m,l,21600r21600,l21600,xe">
              <v:stroke joinstyle="miter"/>
              <v:path gradientshapeok="t" o:connecttype="rect"/>
            </v:shapetype>
            <v:shape id="_x0000_s1041" type="#_x0000_t202" alt="Title: Background Watermark Image"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Ac4siUPAgAA&#10;8wMAAA4AAAAAAAAAAAAAAAAALgIAAGRycy9lMm9Eb2MueG1sUEsBAi0AFAAGAAgAAAAhADTFRM7b&#10;AAAABgEAAA8AAAAAAAAAAAAAAAAAaQQAAGRycy9kb3ducmV2LnhtbFBLBQYAAAAABAAEAPMAAABx&#10;BQAAAAA=&#10;" filled="f" stroked="f">
              <v:textbox>
                <w:txbxContent>
                  <w:p w14:paraId="1A7F663D" w14:textId="1504DFBE" w:rsidR="008B3255" w:rsidRPr="0001226A" w:rsidRDefault="008B3255"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E" w14:textId="77777777" w:rsidR="008B3255" w:rsidRDefault="008B3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27C1C" w14:textId="77777777" w:rsidR="007175C1" w:rsidRPr="008F5280" w:rsidRDefault="007175C1" w:rsidP="008F5280">
      <w:pPr>
        <w:pStyle w:val="FootnoteSeparator"/>
      </w:pPr>
    </w:p>
  </w:footnote>
  <w:footnote w:type="continuationSeparator" w:id="0">
    <w:p w14:paraId="4ADEB754" w14:textId="77777777" w:rsidR="007175C1" w:rsidRDefault="007175C1" w:rsidP="008F5280">
      <w:pPr>
        <w:pStyle w:val="FootnoteSeparator"/>
      </w:pPr>
    </w:p>
    <w:p w14:paraId="5D2BFDA3" w14:textId="77777777" w:rsidR="007175C1" w:rsidRDefault="007175C1"/>
  </w:footnote>
  <w:footnote w:type="continuationNotice" w:id="1">
    <w:p w14:paraId="651473A5" w14:textId="77777777" w:rsidR="007175C1" w:rsidRDefault="007175C1" w:rsidP="00D55628"/>
    <w:p w14:paraId="5CA55DED" w14:textId="77777777" w:rsidR="007175C1" w:rsidRDefault="007175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BE1FF" w14:textId="77777777" w:rsidR="00CE5974" w:rsidRDefault="00CE5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2" w14:textId="77777777" w:rsidR="008B3255" w:rsidRDefault="008B3255" w:rsidP="009C64FA">
    <w:pPr>
      <w:pStyle w:val="Header"/>
    </w:pPr>
  </w:p>
  <w:p w14:paraId="1A7F6603" w14:textId="77777777" w:rsidR="008B3255" w:rsidRPr="00393205" w:rsidRDefault="008B3255"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C6D6" w14:textId="77777777" w:rsidR="00CE5974" w:rsidRDefault="00CE59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B" w14:textId="77777777" w:rsidR="008B3255" w:rsidRDefault="008B32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0D" w14:textId="77777777" w:rsidR="008B3255" w:rsidRDefault="008B32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D94C" w14:textId="77777777" w:rsidR="008B3255" w:rsidRPr="006C11FF" w:rsidRDefault="008B3255" w:rsidP="00316F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6631" w14:textId="77777777" w:rsidR="008B3255" w:rsidRPr="007E2582" w:rsidRDefault="008B3255" w:rsidP="00316F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10" w14:textId="77777777" w:rsidR="008B3255" w:rsidRDefault="008B325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6611" w14:textId="77777777" w:rsidR="008B3255" w:rsidRDefault="008B3255" w:rsidP="009C64FA">
    <w:pPr>
      <w:pStyle w:val="Header"/>
    </w:pPr>
  </w:p>
  <w:p w14:paraId="1A7F6612" w14:textId="77777777" w:rsidR="008B3255" w:rsidRPr="00393205" w:rsidRDefault="008B3255"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 w15:restartNumberingAfterBreak="0">
    <w:nsid w:val="068B37FE"/>
    <w:multiLevelType w:val="hybridMultilevel"/>
    <w:tmpl w:val="A2EE2272"/>
    <w:name w:val="DEPIListBullets"/>
    <w:lvl w:ilvl="0" w:tplc="24508F78">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928232B0">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E386262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56BA9820">
      <w:start w:val="1"/>
      <w:numFmt w:val="none"/>
      <w:lvlText w:val=""/>
      <w:lvlJc w:val="left"/>
      <w:pPr>
        <w:tabs>
          <w:tab w:val="num" w:pos="-31680"/>
        </w:tabs>
        <w:ind w:left="-32767" w:firstLine="0"/>
      </w:pPr>
      <w:rPr>
        <w:rFonts w:hint="default"/>
      </w:rPr>
    </w:lvl>
    <w:lvl w:ilvl="4" w:tplc="A31E47C0">
      <w:start w:val="1"/>
      <w:numFmt w:val="none"/>
      <w:lvlText w:val=""/>
      <w:lvlJc w:val="left"/>
      <w:pPr>
        <w:tabs>
          <w:tab w:val="num" w:pos="-31680"/>
        </w:tabs>
        <w:ind w:left="-32767" w:firstLine="0"/>
      </w:pPr>
      <w:rPr>
        <w:rFonts w:hint="default"/>
      </w:rPr>
    </w:lvl>
    <w:lvl w:ilvl="5" w:tplc="1CEE300A">
      <w:start w:val="1"/>
      <w:numFmt w:val="none"/>
      <w:lvlText w:val=""/>
      <w:lvlJc w:val="left"/>
      <w:pPr>
        <w:tabs>
          <w:tab w:val="num" w:pos="-31680"/>
        </w:tabs>
        <w:ind w:left="-32767" w:firstLine="0"/>
      </w:pPr>
      <w:rPr>
        <w:rFonts w:hint="default"/>
      </w:rPr>
    </w:lvl>
    <w:lvl w:ilvl="6" w:tplc="62FA9C7C">
      <w:start w:val="1"/>
      <w:numFmt w:val="none"/>
      <w:lvlText w:val=""/>
      <w:lvlJc w:val="left"/>
      <w:pPr>
        <w:tabs>
          <w:tab w:val="num" w:pos="-31680"/>
        </w:tabs>
        <w:ind w:left="-32767" w:firstLine="0"/>
      </w:pPr>
      <w:rPr>
        <w:rFonts w:hint="default"/>
      </w:rPr>
    </w:lvl>
    <w:lvl w:ilvl="7" w:tplc="DF881092">
      <w:start w:val="1"/>
      <w:numFmt w:val="none"/>
      <w:lvlText w:val=""/>
      <w:lvlJc w:val="left"/>
      <w:pPr>
        <w:tabs>
          <w:tab w:val="num" w:pos="-31680"/>
        </w:tabs>
        <w:ind w:left="-32767" w:firstLine="0"/>
      </w:pPr>
      <w:rPr>
        <w:rFonts w:hint="default"/>
      </w:rPr>
    </w:lvl>
    <w:lvl w:ilvl="8" w:tplc="0866A09E">
      <w:start w:val="1"/>
      <w:numFmt w:val="none"/>
      <w:lvlText w:val=""/>
      <w:lvlJc w:val="left"/>
      <w:pPr>
        <w:tabs>
          <w:tab w:val="num" w:pos="-31680"/>
        </w:tabs>
        <w:ind w:left="-32767" w:firstLine="0"/>
      </w:pPr>
      <w:rPr>
        <w:rFonts w:hint="default"/>
      </w:rPr>
    </w:lvl>
  </w:abstractNum>
  <w:abstractNum w:abstractNumId="2" w15:restartNumberingAfterBreak="0">
    <w:nsid w:val="0ACD1E2C"/>
    <w:multiLevelType w:val="hybridMultilevel"/>
    <w:tmpl w:val="55F04F66"/>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3"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233B5E"/>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351215"/>
    <w:multiLevelType w:val="multilevel"/>
    <w:tmpl w:val="E6FAA762"/>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6" w15:restartNumberingAfterBreak="0">
    <w:nsid w:val="0CF139F7"/>
    <w:multiLevelType w:val="hybridMultilevel"/>
    <w:tmpl w:val="0C090001"/>
    <w:lvl w:ilvl="0" w:tplc="A68CD708">
      <w:start w:val="1"/>
      <w:numFmt w:val="bullet"/>
      <w:lvlText w:val=""/>
      <w:lvlJc w:val="left"/>
      <w:pPr>
        <w:tabs>
          <w:tab w:val="num" w:pos="360"/>
        </w:tabs>
        <w:ind w:left="360" w:hanging="360"/>
      </w:pPr>
      <w:rPr>
        <w:rFonts w:ascii="Symbol" w:hAnsi="Symbol" w:hint="default"/>
      </w:rPr>
    </w:lvl>
    <w:lvl w:ilvl="1" w:tplc="D93209DC">
      <w:numFmt w:val="decimal"/>
      <w:lvlText w:val=""/>
      <w:lvlJc w:val="left"/>
    </w:lvl>
    <w:lvl w:ilvl="2" w:tplc="AA0E707C">
      <w:numFmt w:val="decimal"/>
      <w:lvlText w:val=""/>
      <w:lvlJc w:val="left"/>
    </w:lvl>
    <w:lvl w:ilvl="3" w:tplc="B922EF0C">
      <w:numFmt w:val="decimal"/>
      <w:lvlText w:val=""/>
      <w:lvlJc w:val="left"/>
    </w:lvl>
    <w:lvl w:ilvl="4" w:tplc="2D58008A">
      <w:numFmt w:val="decimal"/>
      <w:lvlText w:val=""/>
      <w:lvlJc w:val="left"/>
    </w:lvl>
    <w:lvl w:ilvl="5" w:tplc="F132C604">
      <w:numFmt w:val="decimal"/>
      <w:lvlText w:val=""/>
      <w:lvlJc w:val="left"/>
    </w:lvl>
    <w:lvl w:ilvl="6" w:tplc="100C0842">
      <w:numFmt w:val="decimal"/>
      <w:lvlText w:val=""/>
      <w:lvlJc w:val="left"/>
    </w:lvl>
    <w:lvl w:ilvl="7" w:tplc="0B24B382">
      <w:numFmt w:val="decimal"/>
      <w:lvlText w:val=""/>
      <w:lvlJc w:val="left"/>
    </w:lvl>
    <w:lvl w:ilvl="8" w:tplc="0FAA63C8">
      <w:numFmt w:val="decimal"/>
      <w:lvlText w:val=""/>
      <w:lvlJc w:val="left"/>
    </w:lvl>
  </w:abstractNum>
  <w:abstractNum w:abstractNumId="7" w15:restartNumberingAfterBreak="0">
    <w:nsid w:val="0FB2573F"/>
    <w:multiLevelType w:val="hybridMultilevel"/>
    <w:tmpl w:val="D18EE714"/>
    <w:name w:val="TableFootnotes"/>
    <w:lvl w:ilvl="0" w:tplc="84C26620">
      <w:start w:val="1"/>
      <w:numFmt w:val="lowerLetter"/>
      <w:pStyle w:val="Footnotes"/>
      <w:lvlText w:val="%1."/>
      <w:lvlJc w:val="left"/>
      <w:pPr>
        <w:ind w:left="284" w:hanging="284"/>
      </w:pPr>
      <w:rPr>
        <w:rFonts w:hint="default"/>
        <w:spacing w:val="-10"/>
      </w:rPr>
    </w:lvl>
    <w:lvl w:ilvl="1" w:tplc="72547DB4">
      <w:start w:val="1"/>
      <w:numFmt w:val="lowerRoman"/>
      <w:pStyle w:val="Footnotes2"/>
      <w:lvlText w:val="%2."/>
      <w:lvlJc w:val="left"/>
      <w:pPr>
        <w:tabs>
          <w:tab w:val="num" w:pos="567"/>
        </w:tabs>
        <w:ind w:left="567" w:hanging="283"/>
      </w:pPr>
      <w:rPr>
        <w:rFonts w:hint="default"/>
        <w:spacing w:val="0"/>
        <w:w w:val="100"/>
        <w:kern w:val="0"/>
        <w:position w:val="0"/>
      </w:rPr>
    </w:lvl>
    <w:lvl w:ilvl="2" w:tplc="D03E8F60">
      <w:start w:val="1"/>
      <w:numFmt w:val="none"/>
      <w:lvlRestart w:val="1"/>
      <w:lvlText w:val=""/>
      <w:lvlJc w:val="left"/>
      <w:pPr>
        <w:tabs>
          <w:tab w:val="num" w:pos="0"/>
        </w:tabs>
        <w:ind w:left="0" w:firstLine="0"/>
      </w:pPr>
      <w:rPr>
        <w:rFonts w:hint="default"/>
        <w:color w:val="auto"/>
        <w:spacing w:val="-4"/>
      </w:rPr>
    </w:lvl>
    <w:lvl w:ilvl="3" w:tplc="F06296AA">
      <w:start w:val="1"/>
      <w:numFmt w:val="none"/>
      <w:lvlText w:val=""/>
      <w:lvlJc w:val="left"/>
      <w:pPr>
        <w:tabs>
          <w:tab w:val="num" w:pos="0"/>
        </w:tabs>
        <w:ind w:left="0" w:hanging="5670"/>
      </w:pPr>
      <w:rPr>
        <w:rFonts w:hint="default"/>
        <w:spacing w:val="-10"/>
        <w:w w:val="100"/>
      </w:rPr>
    </w:lvl>
    <w:lvl w:ilvl="4" w:tplc="8B722116">
      <w:start w:val="1"/>
      <w:numFmt w:val="none"/>
      <w:lvlText w:val=""/>
      <w:lvlJc w:val="left"/>
      <w:pPr>
        <w:tabs>
          <w:tab w:val="num" w:pos="0"/>
        </w:tabs>
        <w:ind w:left="0" w:firstLine="0"/>
      </w:pPr>
      <w:rPr>
        <w:rFonts w:hint="default"/>
      </w:rPr>
    </w:lvl>
    <w:lvl w:ilvl="5" w:tplc="A2F4FB08">
      <w:start w:val="1"/>
      <w:numFmt w:val="none"/>
      <w:lvlText w:val=""/>
      <w:lvlJc w:val="left"/>
      <w:pPr>
        <w:tabs>
          <w:tab w:val="num" w:pos="0"/>
        </w:tabs>
        <w:ind w:left="0" w:firstLine="0"/>
      </w:pPr>
      <w:rPr>
        <w:rFonts w:hint="default"/>
      </w:rPr>
    </w:lvl>
    <w:lvl w:ilvl="6" w:tplc="0C1854E6">
      <w:start w:val="1"/>
      <w:numFmt w:val="none"/>
      <w:lvlRestart w:val="1"/>
      <w:lvlText w:val="%7"/>
      <w:lvlJc w:val="left"/>
      <w:pPr>
        <w:tabs>
          <w:tab w:val="num" w:pos="0"/>
        </w:tabs>
        <w:ind w:left="0" w:firstLine="0"/>
      </w:pPr>
      <w:rPr>
        <w:rFonts w:hint="default"/>
      </w:rPr>
    </w:lvl>
    <w:lvl w:ilvl="7" w:tplc="8634FBB6">
      <w:start w:val="1"/>
      <w:numFmt w:val="none"/>
      <w:lvlText w:val="%8."/>
      <w:lvlJc w:val="left"/>
      <w:pPr>
        <w:tabs>
          <w:tab w:val="num" w:pos="0"/>
        </w:tabs>
        <w:ind w:left="0" w:firstLine="0"/>
      </w:pPr>
      <w:rPr>
        <w:rFonts w:hint="default"/>
        <w:position w:val="0"/>
      </w:rPr>
    </w:lvl>
    <w:lvl w:ilvl="8" w:tplc="0E3C65A0">
      <w:start w:val="1"/>
      <w:numFmt w:val="none"/>
      <w:lvlText w:val=""/>
      <w:lvlJc w:val="left"/>
      <w:pPr>
        <w:tabs>
          <w:tab w:val="num" w:pos="0"/>
        </w:tabs>
        <w:ind w:left="0" w:firstLine="0"/>
      </w:pPr>
      <w:rPr>
        <w:rFonts w:hint="default"/>
        <w:position w:val="2"/>
        <w:sz w:val="20"/>
        <w:szCs w:val="20"/>
      </w:rPr>
    </w:lvl>
  </w:abstractNum>
  <w:abstractNum w:abstractNumId="8" w15:restartNumberingAfterBreak="0">
    <w:nsid w:val="11232C84"/>
    <w:multiLevelType w:val="hybridMultilevel"/>
    <w:tmpl w:val="0C090001"/>
    <w:lvl w:ilvl="0" w:tplc="89F87776">
      <w:start w:val="1"/>
      <w:numFmt w:val="bullet"/>
      <w:lvlText w:val=""/>
      <w:lvlJc w:val="left"/>
      <w:pPr>
        <w:tabs>
          <w:tab w:val="num" w:pos="360"/>
        </w:tabs>
        <w:ind w:left="360" w:hanging="360"/>
      </w:pPr>
      <w:rPr>
        <w:rFonts w:ascii="Symbol" w:hAnsi="Symbol" w:hint="default"/>
      </w:rPr>
    </w:lvl>
    <w:lvl w:ilvl="1" w:tplc="8B5495CC">
      <w:numFmt w:val="decimal"/>
      <w:lvlText w:val=""/>
      <w:lvlJc w:val="left"/>
    </w:lvl>
    <w:lvl w:ilvl="2" w:tplc="57CA6704">
      <w:numFmt w:val="decimal"/>
      <w:lvlText w:val=""/>
      <w:lvlJc w:val="left"/>
    </w:lvl>
    <w:lvl w:ilvl="3" w:tplc="828CD8EE">
      <w:numFmt w:val="decimal"/>
      <w:lvlText w:val=""/>
      <w:lvlJc w:val="left"/>
    </w:lvl>
    <w:lvl w:ilvl="4" w:tplc="DC4A9BE8">
      <w:numFmt w:val="decimal"/>
      <w:lvlText w:val=""/>
      <w:lvlJc w:val="left"/>
    </w:lvl>
    <w:lvl w:ilvl="5" w:tplc="835610C0">
      <w:numFmt w:val="decimal"/>
      <w:lvlText w:val=""/>
      <w:lvlJc w:val="left"/>
    </w:lvl>
    <w:lvl w:ilvl="6" w:tplc="1966CAB6">
      <w:numFmt w:val="decimal"/>
      <w:lvlText w:val=""/>
      <w:lvlJc w:val="left"/>
    </w:lvl>
    <w:lvl w:ilvl="7" w:tplc="23BA09F6">
      <w:numFmt w:val="decimal"/>
      <w:lvlText w:val=""/>
      <w:lvlJc w:val="left"/>
    </w:lvl>
    <w:lvl w:ilvl="8" w:tplc="82F21B82">
      <w:numFmt w:val="decimal"/>
      <w:lvlText w:val=""/>
      <w:lvlJc w:val="left"/>
    </w:lvl>
  </w:abstractNum>
  <w:abstractNum w:abstractNumId="9" w15:restartNumberingAfterBreak="0">
    <w:nsid w:val="1174361D"/>
    <w:multiLevelType w:val="hybridMultilevel"/>
    <w:tmpl w:val="6A46710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E0A2128"/>
    <w:multiLevelType w:val="hybridMultilevel"/>
    <w:tmpl w:val="B4EE8D90"/>
    <w:lvl w:ilvl="0" w:tplc="1E9EE0C4">
      <w:start w:val="1"/>
      <w:numFmt w:val="decimal"/>
      <w:pStyle w:val="Para1number"/>
      <w:lvlText w:val="%1)"/>
      <w:lvlJc w:val="left"/>
      <w:pPr>
        <w:tabs>
          <w:tab w:val="num" w:pos="360"/>
        </w:tabs>
        <w:ind w:left="360" w:hanging="360"/>
      </w:pPr>
    </w:lvl>
    <w:lvl w:ilvl="1" w:tplc="7C764228">
      <w:numFmt w:val="decimal"/>
      <w:lvlText w:val=""/>
      <w:lvlJc w:val="left"/>
    </w:lvl>
    <w:lvl w:ilvl="2" w:tplc="8A28A428">
      <w:numFmt w:val="decimal"/>
      <w:lvlText w:val=""/>
      <w:lvlJc w:val="left"/>
    </w:lvl>
    <w:lvl w:ilvl="3" w:tplc="388A7922">
      <w:numFmt w:val="decimal"/>
      <w:lvlText w:val=""/>
      <w:lvlJc w:val="left"/>
    </w:lvl>
    <w:lvl w:ilvl="4" w:tplc="B386C1A6">
      <w:numFmt w:val="decimal"/>
      <w:lvlText w:val=""/>
      <w:lvlJc w:val="left"/>
    </w:lvl>
    <w:lvl w:ilvl="5" w:tplc="7232651A">
      <w:numFmt w:val="decimal"/>
      <w:lvlText w:val=""/>
      <w:lvlJc w:val="left"/>
    </w:lvl>
    <w:lvl w:ilvl="6" w:tplc="1EA26FBE">
      <w:numFmt w:val="decimal"/>
      <w:lvlText w:val=""/>
      <w:lvlJc w:val="left"/>
    </w:lvl>
    <w:lvl w:ilvl="7" w:tplc="4880A590">
      <w:numFmt w:val="decimal"/>
      <w:lvlText w:val=""/>
      <w:lvlJc w:val="left"/>
    </w:lvl>
    <w:lvl w:ilvl="8" w:tplc="EE141828">
      <w:numFmt w:val="decimal"/>
      <w:lvlText w:val=""/>
      <w:lvlJc w:val="left"/>
    </w:lvl>
  </w:abstractNum>
  <w:abstractNum w:abstractNumId="12"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707A84"/>
    <w:multiLevelType w:val="hybridMultilevel"/>
    <w:tmpl w:val="C4D0EFE2"/>
    <w:lvl w:ilvl="0" w:tplc="3202D1FC">
      <w:start w:val="1"/>
      <w:numFmt w:val="lowerLetter"/>
      <w:pStyle w:val="Para0letter"/>
      <w:lvlText w:val="%1)"/>
      <w:lvlJc w:val="left"/>
      <w:pPr>
        <w:tabs>
          <w:tab w:val="num" w:pos="360"/>
        </w:tabs>
        <w:ind w:left="360" w:hanging="360"/>
      </w:pPr>
    </w:lvl>
    <w:lvl w:ilvl="1" w:tplc="4EC4033C">
      <w:numFmt w:val="decimal"/>
      <w:lvlText w:val=""/>
      <w:lvlJc w:val="left"/>
    </w:lvl>
    <w:lvl w:ilvl="2" w:tplc="8346AA1C">
      <w:numFmt w:val="decimal"/>
      <w:lvlText w:val=""/>
      <w:lvlJc w:val="left"/>
    </w:lvl>
    <w:lvl w:ilvl="3" w:tplc="9804401C">
      <w:numFmt w:val="decimal"/>
      <w:lvlText w:val=""/>
      <w:lvlJc w:val="left"/>
    </w:lvl>
    <w:lvl w:ilvl="4" w:tplc="DADA85FA">
      <w:numFmt w:val="decimal"/>
      <w:lvlText w:val=""/>
      <w:lvlJc w:val="left"/>
    </w:lvl>
    <w:lvl w:ilvl="5" w:tplc="4F9221AE">
      <w:numFmt w:val="decimal"/>
      <w:lvlText w:val=""/>
      <w:lvlJc w:val="left"/>
    </w:lvl>
    <w:lvl w:ilvl="6" w:tplc="944A80B0">
      <w:numFmt w:val="decimal"/>
      <w:lvlText w:val=""/>
      <w:lvlJc w:val="left"/>
    </w:lvl>
    <w:lvl w:ilvl="7" w:tplc="849008DE">
      <w:numFmt w:val="decimal"/>
      <w:lvlText w:val=""/>
      <w:lvlJc w:val="left"/>
    </w:lvl>
    <w:lvl w:ilvl="8" w:tplc="8B9422D8">
      <w:numFmt w:val="decimal"/>
      <w:lvlText w:val=""/>
      <w:lvlJc w:val="left"/>
    </w:lvl>
  </w:abstractNum>
  <w:abstractNum w:abstractNumId="15" w15:restartNumberingAfterBreak="0">
    <w:nsid w:val="23A8271C"/>
    <w:multiLevelType w:val="hybridMultilevel"/>
    <w:tmpl w:val="0C090001"/>
    <w:lvl w:ilvl="0" w:tplc="A0FC8610">
      <w:start w:val="1"/>
      <w:numFmt w:val="bullet"/>
      <w:lvlText w:val=""/>
      <w:lvlJc w:val="left"/>
      <w:pPr>
        <w:ind w:left="720" w:hanging="360"/>
      </w:pPr>
      <w:rPr>
        <w:rFonts w:ascii="Symbol" w:hAnsi="Symbol" w:hint="default"/>
      </w:rPr>
    </w:lvl>
    <w:lvl w:ilvl="1" w:tplc="AC26A842">
      <w:numFmt w:val="decimal"/>
      <w:lvlText w:val=""/>
      <w:lvlJc w:val="left"/>
    </w:lvl>
    <w:lvl w:ilvl="2" w:tplc="54B87C2C">
      <w:numFmt w:val="decimal"/>
      <w:lvlText w:val=""/>
      <w:lvlJc w:val="left"/>
    </w:lvl>
    <w:lvl w:ilvl="3" w:tplc="0BDC5192">
      <w:numFmt w:val="decimal"/>
      <w:lvlText w:val=""/>
      <w:lvlJc w:val="left"/>
    </w:lvl>
    <w:lvl w:ilvl="4" w:tplc="E21282A8">
      <w:numFmt w:val="decimal"/>
      <w:lvlText w:val=""/>
      <w:lvlJc w:val="left"/>
    </w:lvl>
    <w:lvl w:ilvl="5" w:tplc="CA7EF172">
      <w:numFmt w:val="decimal"/>
      <w:lvlText w:val=""/>
      <w:lvlJc w:val="left"/>
    </w:lvl>
    <w:lvl w:ilvl="6" w:tplc="62280AB8">
      <w:numFmt w:val="decimal"/>
      <w:lvlText w:val=""/>
      <w:lvlJc w:val="left"/>
    </w:lvl>
    <w:lvl w:ilvl="7" w:tplc="8B9ED566">
      <w:numFmt w:val="decimal"/>
      <w:lvlText w:val=""/>
      <w:lvlJc w:val="left"/>
    </w:lvl>
    <w:lvl w:ilvl="8" w:tplc="6986D43C">
      <w:numFmt w:val="decimal"/>
      <w:lvlText w:val=""/>
      <w:lvlJc w:val="left"/>
    </w:lvl>
  </w:abstractNum>
  <w:abstractNum w:abstractNumId="16" w15:restartNumberingAfterBreak="0">
    <w:nsid w:val="25D7632C"/>
    <w:multiLevelType w:val="multilevel"/>
    <w:tmpl w:val="0C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BC1C34"/>
    <w:multiLevelType w:val="hybridMultilevel"/>
    <w:tmpl w:val="A560DE8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B4242D8"/>
    <w:multiLevelType w:val="multilevel"/>
    <w:tmpl w:val="88A0D968"/>
    <w:lvl w:ilvl="0">
      <w:start w:val="1"/>
      <w:numFmt w:val="decimal"/>
      <w:pStyle w:val="Para3number"/>
      <w:lvlText w:val="%1)"/>
      <w:lvlJc w:val="left"/>
      <w:pPr>
        <w:tabs>
          <w:tab w:val="num" w:pos="1134"/>
        </w:tabs>
        <w:ind w:left="1134"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183DD0"/>
    <w:multiLevelType w:val="multilevel"/>
    <w:tmpl w:val="EA9C1356"/>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2C5E3BDE"/>
    <w:multiLevelType w:val="multilevel"/>
    <w:tmpl w:val="36B4EAEE"/>
    <w:lvl w:ilvl="0">
      <w:start w:val="1"/>
      <w:numFmt w:val="bullet"/>
      <w:pStyle w:val="Para2bullet"/>
      <w:lvlText w:val=""/>
      <w:lvlJc w:val="left"/>
      <w:pPr>
        <w:tabs>
          <w:tab w:val="num" w:pos="360"/>
        </w:tabs>
        <w:ind w:left="284" w:hanging="284"/>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C72580B"/>
    <w:multiLevelType w:val="hybridMultilevel"/>
    <w:tmpl w:val="151AC338"/>
    <w:name w:val="PullOutBoxNumbering"/>
    <w:lvl w:ilvl="0" w:tplc="1EB2063E">
      <w:start w:val="1"/>
      <w:numFmt w:val="decimal"/>
      <w:pStyle w:val="PullOutBoxNumbered"/>
      <w:lvlText w:val="%1."/>
      <w:lvlJc w:val="left"/>
      <w:pPr>
        <w:tabs>
          <w:tab w:val="num" w:pos="482"/>
        </w:tabs>
        <w:ind w:left="482" w:hanging="340"/>
      </w:pPr>
      <w:rPr>
        <w:rFonts w:hint="default"/>
      </w:rPr>
    </w:lvl>
    <w:lvl w:ilvl="1" w:tplc="CFFA36A4">
      <w:start w:val="1"/>
      <w:numFmt w:val="lowerLetter"/>
      <w:pStyle w:val="PullOutBoxNumbered2"/>
      <w:lvlText w:val="%2."/>
      <w:lvlJc w:val="left"/>
      <w:pPr>
        <w:tabs>
          <w:tab w:val="num" w:pos="822"/>
        </w:tabs>
        <w:ind w:left="822" w:hanging="340"/>
      </w:pPr>
      <w:rPr>
        <w:rFonts w:hint="default"/>
        <w:color w:val="363534" w:themeColor="text1"/>
      </w:rPr>
    </w:lvl>
    <w:lvl w:ilvl="2" w:tplc="98A0AF76">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D9C046D4">
      <w:start w:val="1"/>
      <w:numFmt w:val="none"/>
      <w:lvlText w:val=""/>
      <w:lvlJc w:val="left"/>
      <w:pPr>
        <w:ind w:left="1440" w:hanging="360"/>
      </w:pPr>
      <w:rPr>
        <w:rFonts w:hint="default"/>
      </w:rPr>
    </w:lvl>
    <w:lvl w:ilvl="4" w:tplc="A4AE51C2">
      <w:start w:val="1"/>
      <w:numFmt w:val="none"/>
      <w:lvlText w:val=""/>
      <w:lvlJc w:val="left"/>
      <w:pPr>
        <w:ind w:left="1800" w:hanging="360"/>
      </w:pPr>
      <w:rPr>
        <w:rFonts w:hint="default"/>
      </w:rPr>
    </w:lvl>
    <w:lvl w:ilvl="5" w:tplc="02AE2CFC">
      <w:start w:val="1"/>
      <w:numFmt w:val="none"/>
      <w:lvlText w:val=""/>
      <w:lvlJc w:val="left"/>
      <w:pPr>
        <w:ind w:left="2160" w:hanging="360"/>
      </w:pPr>
      <w:rPr>
        <w:rFonts w:hint="default"/>
      </w:rPr>
    </w:lvl>
    <w:lvl w:ilvl="6" w:tplc="21F63948">
      <w:start w:val="1"/>
      <w:numFmt w:val="none"/>
      <w:lvlText w:val=""/>
      <w:lvlJc w:val="left"/>
      <w:pPr>
        <w:ind w:left="2520" w:hanging="360"/>
      </w:pPr>
      <w:rPr>
        <w:rFonts w:hint="default"/>
      </w:rPr>
    </w:lvl>
    <w:lvl w:ilvl="7" w:tplc="D37E46B4">
      <w:start w:val="1"/>
      <w:numFmt w:val="none"/>
      <w:lvlText w:val=""/>
      <w:lvlJc w:val="left"/>
      <w:pPr>
        <w:ind w:left="2880" w:hanging="360"/>
      </w:pPr>
      <w:rPr>
        <w:rFonts w:hint="default"/>
      </w:rPr>
    </w:lvl>
    <w:lvl w:ilvl="8" w:tplc="FEC0D808">
      <w:start w:val="1"/>
      <w:numFmt w:val="none"/>
      <w:lvlText w:val=""/>
      <w:lvlJc w:val="left"/>
      <w:pPr>
        <w:ind w:left="3240" w:hanging="360"/>
      </w:pPr>
      <w:rPr>
        <w:rFonts w:hint="default"/>
      </w:rPr>
    </w:lvl>
  </w:abstractNum>
  <w:abstractNum w:abstractNumId="22" w15:restartNumberingAfterBreak="0">
    <w:nsid w:val="2CE9281E"/>
    <w:multiLevelType w:val="hybridMultilevel"/>
    <w:tmpl w:val="93524F92"/>
    <w:lvl w:ilvl="0" w:tplc="F61E5D86">
      <w:start w:val="1"/>
      <w:numFmt w:val="bullet"/>
      <w:pStyle w:val="Para0bullet"/>
      <w:lvlText w:val=""/>
      <w:lvlJc w:val="left"/>
      <w:pPr>
        <w:tabs>
          <w:tab w:val="num" w:pos="360"/>
        </w:tabs>
        <w:ind w:left="284" w:hanging="284"/>
      </w:pPr>
      <w:rPr>
        <w:rFonts w:ascii="Wingdings" w:hAnsi="Wingdings" w:hint="default"/>
        <w:sz w:val="16"/>
      </w:rPr>
    </w:lvl>
    <w:lvl w:ilvl="1" w:tplc="48520106">
      <w:numFmt w:val="decimal"/>
      <w:lvlText w:val=""/>
      <w:lvlJc w:val="left"/>
    </w:lvl>
    <w:lvl w:ilvl="2" w:tplc="B5D2E21A">
      <w:numFmt w:val="decimal"/>
      <w:lvlText w:val=""/>
      <w:lvlJc w:val="left"/>
    </w:lvl>
    <w:lvl w:ilvl="3" w:tplc="AC0A846A">
      <w:numFmt w:val="decimal"/>
      <w:lvlText w:val=""/>
      <w:lvlJc w:val="left"/>
    </w:lvl>
    <w:lvl w:ilvl="4" w:tplc="7C60E942">
      <w:numFmt w:val="decimal"/>
      <w:lvlText w:val=""/>
      <w:lvlJc w:val="left"/>
    </w:lvl>
    <w:lvl w:ilvl="5" w:tplc="3ACE4420">
      <w:numFmt w:val="decimal"/>
      <w:lvlText w:val=""/>
      <w:lvlJc w:val="left"/>
    </w:lvl>
    <w:lvl w:ilvl="6" w:tplc="EEC0E5CE">
      <w:numFmt w:val="decimal"/>
      <w:lvlText w:val=""/>
      <w:lvlJc w:val="left"/>
    </w:lvl>
    <w:lvl w:ilvl="7" w:tplc="99861A1C">
      <w:numFmt w:val="decimal"/>
      <w:lvlText w:val=""/>
      <w:lvlJc w:val="left"/>
    </w:lvl>
    <w:lvl w:ilvl="8" w:tplc="0A62AE06">
      <w:numFmt w:val="decimal"/>
      <w:lvlText w:val=""/>
      <w:lvlJc w:val="left"/>
    </w:lvl>
  </w:abstractNum>
  <w:abstractNum w:abstractNumId="23" w15:restartNumberingAfterBreak="0">
    <w:nsid w:val="2E790CD8"/>
    <w:multiLevelType w:val="hybridMultilevel"/>
    <w:tmpl w:val="F496CB3E"/>
    <w:lvl w:ilvl="0" w:tplc="8140FE86">
      <w:start w:val="1"/>
      <w:numFmt w:val="bullet"/>
      <w:pStyle w:val="Para0dash"/>
      <w:lvlText w:val="-"/>
      <w:lvlJc w:val="left"/>
      <w:pPr>
        <w:tabs>
          <w:tab w:val="num" w:pos="360"/>
        </w:tabs>
        <w:ind w:left="284" w:hanging="284"/>
      </w:pPr>
      <w:rPr>
        <w:rFonts w:ascii="Arial" w:hAnsi="Arial" w:hint="default"/>
      </w:rPr>
    </w:lvl>
    <w:lvl w:ilvl="1" w:tplc="DF9CE3E0">
      <w:numFmt w:val="decimal"/>
      <w:lvlText w:val=""/>
      <w:lvlJc w:val="left"/>
    </w:lvl>
    <w:lvl w:ilvl="2" w:tplc="A09277A6">
      <w:numFmt w:val="decimal"/>
      <w:lvlText w:val=""/>
      <w:lvlJc w:val="left"/>
    </w:lvl>
    <w:lvl w:ilvl="3" w:tplc="7CBC9C06">
      <w:numFmt w:val="decimal"/>
      <w:lvlText w:val=""/>
      <w:lvlJc w:val="left"/>
    </w:lvl>
    <w:lvl w:ilvl="4" w:tplc="2F30B2F0">
      <w:numFmt w:val="decimal"/>
      <w:lvlText w:val=""/>
      <w:lvlJc w:val="left"/>
    </w:lvl>
    <w:lvl w:ilvl="5" w:tplc="435CB43A">
      <w:numFmt w:val="decimal"/>
      <w:lvlText w:val=""/>
      <w:lvlJc w:val="left"/>
    </w:lvl>
    <w:lvl w:ilvl="6" w:tplc="B9627E1A">
      <w:numFmt w:val="decimal"/>
      <w:lvlText w:val=""/>
      <w:lvlJc w:val="left"/>
    </w:lvl>
    <w:lvl w:ilvl="7" w:tplc="38B00624">
      <w:numFmt w:val="decimal"/>
      <w:lvlText w:val=""/>
      <w:lvlJc w:val="left"/>
    </w:lvl>
    <w:lvl w:ilvl="8" w:tplc="EB3AB1AC">
      <w:numFmt w:val="decimal"/>
      <w:lvlText w:val=""/>
      <w:lvlJc w:val="left"/>
    </w:lvl>
  </w:abstractNum>
  <w:abstractNum w:abstractNumId="24" w15:restartNumberingAfterBreak="0">
    <w:nsid w:val="357932FF"/>
    <w:multiLevelType w:val="multilevel"/>
    <w:tmpl w:val="72163806"/>
    <w:lvl w:ilvl="0">
      <w:start w:val="1"/>
      <w:numFmt w:val="decimal"/>
      <w:pStyle w:val="Para2number"/>
      <w:lvlText w:val="%1)"/>
      <w:lvlJc w:val="left"/>
      <w:pPr>
        <w:tabs>
          <w:tab w:val="num" w:pos="1134"/>
        </w:tabs>
        <w:ind w:left="1134" w:hanging="56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723AD4"/>
    <w:multiLevelType w:val="hybridMultilevel"/>
    <w:tmpl w:val="C3FC21F4"/>
    <w:name w:val="DEPIPullOutBoxBullets"/>
    <w:lvl w:ilvl="0" w:tplc="93DCC808">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6FE29D4C">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DED65E84">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46102070">
      <w:start w:val="1"/>
      <w:numFmt w:val="none"/>
      <w:lvlText w:val=""/>
      <w:lvlJc w:val="left"/>
      <w:pPr>
        <w:ind w:left="0" w:firstLine="0"/>
      </w:pPr>
      <w:rPr>
        <w:rFonts w:hint="default"/>
      </w:rPr>
    </w:lvl>
    <w:lvl w:ilvl="4" w:tplc="F30E0CEC">
      <w:start w:val="1"/>
      <w:numFmt w:val="none"/>
      <w:lvlText w:val=""/>
      <w:lvlJc w:val="left"/>
      <w:pPr>
        <w:ind w:left="0" w:firstLine="0"/>
      </w:pPr>
      <w:rPr>
        <w:rFonts w:hint="default"/>
      </w:rPr>
    </w:lvl>
    <w:lvl w:ilvl="5" w:tplc="0B2C15B6">
      <w:start w:val="1"/>
      <w:numFmt w:val="none"/>
      <w:lvlText w:val=""/>
      <w:lvlJc w:val="left"/>
      <w:pPr>
        <w:ind w:left="0" w:firstLine="0"/>
      </w:pPr>
      <w:rPr>
        <w:rFonts w:hint="default"/>
      </w:rPr>
    </w:lvl>
    <w:lvl w:ilvl="6" w:tplc="2E362A50">
      <w:start w:val="1"/>
      <w:numFmt w:val="none"/>
      <w:lvlText w:val=""/>
      <w:lvlJc w:val="left"/>
      <w:pPr>
        <w:ind w:left="0" w:firstLine="0"/>
      </w:pPr>
      <w:rPr>
        <w:rFonts w:hint="default"/>
      </w:rPr>
    </w:lvl>
    <w:lvl w:ilvl="7" w:tplc="BE683F12">
      <w:start w:val="1"/>
      <w:numFmt w:val="none"/>
      <w:lvlText w:val=""/>
      <w:lvlJc w:val="left"/>
      <w:pPr>
        <w:ind w:left="0" w:firstLine="0"/>
      </w:pPr>
      <w:rPr>
        <w:rFonts w:hint="default"/>
      </w:rPr>
    </w:lvl>
    <w:lvl w:ilvl="8" w:tplc="14901514">
      <w:start w:val="1"/>
      <w:numFmt w:val="none"/>
      <w:lvlText w:val=""/>
      <w:lvlJc w:val="left"/>
      <w:pPr>
        <w:ind w:left="0" w:firstLine="0"/>
      </w:pPr>
      <w:rPr>
        <w:rFonts w:hint="default"/>
      </w:rPr>
    </w:lvl>
  </w:abstractNum>
  <w:abstractNum w:abstractNumId="26" w15:restartNumberingAfterBreak="0">
    <w:nsid w:val="3A3950FF"/>
    <w:multiLevelType w:val="hybridMultilevel"/>
    <w:tmpl w:val="016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505378"/>
    <w:multiLevelType w:val="hybridMultilevel"/>
    <w:tmpl w:val="40F457D2"/>
    <w:name w:val="JemenaBullets"/>
    <w:lvl w:ilvl="0" w:tplc="D7380416">
      <w:start w:val="1"/>
      <w:numFmt w:val="bullet"/>
      <w:lvlText w:val=""/>
      <w:lvlJc w:val="left"/>
      <w:pPr>
        <w:tabs>
          <w:tab w:val="num" w:pos="340"/>
        </w:tabs>
        <w:ind w:left="340" w:hanging="340"/>
      </w:pPr>
      <w:rPr>
        <w:rFonts w:ascii="Symbol" w:hAnsi="Symbol" w:hint="default"/>
        <w:color w:val="auto"/>
        <w:position w:val="0"/>
        <w:sz w:val="16"/>
      </w:rPr>
    </w:lvl>
    <w:lvl w:ilvl="1" w:tplc="161A54F0">
      <w:start w:val="1"/>
      <w:numFmt w:val="bullet"/>
      <w:lvlRestart w:val="0"/>
      <w:lvlText w:val=""/>
      <w:lvlJc w:val="left"/>
      <w:pPr>
        <w:tabs>
          <w:tab w:val="num" w:pos="851"/>
        </w:tabs>
        <w:ind w:left="851" w:hanging="426"/>
      </w:pPr>
      <w:rPr>
        <w:rFonts w:ascii="Webdings" w:hAnsi="Webdings" w:hint="default"/>
        <w:color w:val="auto"/>
      </w:rPr>
    </w:lvl>
    <w:lvl w:ilvl="2" w:tplc="0784B8BC">
      <w:start w:val="1"/>
      <w:numFmt w:val="bullet"/>
      <w:lvlRestart w:val="0"/>
      <w:lvlText w:val="–"/>
      <w:lvlJc w:val="left"/>
      <w:pPr>
        <w:tabs>
          <w:tab w:val="num" w:pos="1276"/>
        </w:tabs>
        <w:ind w:left="1276" w:hanging="425"/>
      </w:pPr>
      <w:rPr>
        <w:rFonts w:ascii="Arial" w:hAnsi="Arial" w:hint="default"/>
        <w:color w:val="auto"/>
      </w:rPr>
    </w:lvl>
    <w:lvl w:ilvl="3" w:tplc="86C6CFEA">
      <w:start w:val="1"/>
      <w:numFmt w:val="decimal"/>
      <w:lvlText w:val="(%4)"/>
      <w:lvlJc w:val="left"/>
      <w:pPr>
        <w:tabs>
          <w:tab w:val="num" w:pos="1440"/>
        </w:tabs>
        <w:ind w:left="1440" w:hanging="360"/>
      </w:pPr>
      <w:rPr>
        <w:rFonts w:hint="default"/>
      </w:rPr>
    </w:lvl>
    <w:lvl w:ilvl="4" w:tplc="E6223062">
      <w:start w:val="1"/>
      <w:numFmt w:val="lowerLetter"/>
      <w:lvlText w:val="(%5)"/>
      <w:lvlJc w:val="left"/>
      <w:pPr>
        <w:tabs>
          <w:tab w:val="num" w:pos="1800"/>
        </w:tabs>
        <w:ind w:left="1800" w:hanging="360"/>
      </w:pPr>
      <w:rPr>
        <w:rFonts w:hint="default"/>
      </w:rPr>
    </w:lvl>
    <w:lvl w:ilvl="5" w:tplc="99CA50DA">
      <w:start w:val="1"/>
      <w:numFmt w:val="lowerRoman"/>
      <w:lvlText w:val="(%6)"/>
      <w:lvlJc w:val="left"/>
      <w:pPr>
        <w:tabs>
          <w:tab w:val="num" w:pos="2160"/>
        </w:tabs>
        <w:ind w:left="2160" w:hanging="360"/>
      </w:pPr>
      <w:rPr>
        <w:rFonts w:hint="default"/>
      </w:rPr>
    </w:lvl>
    <w:lvl w:ilvl="6" w:tplc="46E2C26A">
      <w:start w:val="1"/>
      <w:numFmt w:val="decimal"/>
      <w:lvlText w:val="%7."/>
      <w:lvlJc w:val="left"/>
      <w:pPr>
        <w:tabs>
          <w:tab w:val="num" w:pos="2520"/>
        </w:tabs>
        <w:ind w:left="2520" w:hanging="360"/>
      </w:pPr>
      <w:rPr>
        <w:rFonts w:hint="default"/>
      </w:rPr>
    </w:lvl>
    <w:lvl w:ilvl="7" w:tplc="10665EB4">
      <w:start w:val="1"/>
      <w:numFmt w:val="lowerLetter"/>
      <w:lvlText w:val="%8."/>
      <w:lvlJc w:val="left"/>
      <w:pPr>
        <w:tabs>
          <w:tab w:val="num" w:pos="2880"/>
        </w:tabs>
        <w:ind w:left="2880" w:hanging="360"/>
      </w:pPr>
      <w:rPr>
        <w:rFonts w:hint="default"/>
      </w:rPr>
    </w:lvl>
    <w:lvl w:ilvl="8" w:tplc="7CCE7712">
      <w:start w:val="1"/>
      <w:numFmt w:val="lowerRoman"/>
      <w:lvlText w:val="%9."/>
      <w:lvlJc w:val="left"/>
      <w:pPr>
        <w:tabs>
          <w:tab w:val="num" w:pos="3240"/>
        </w:tabs>
        <w:ind w:left="3240" w:hanging="360"/>
      </w:pPr>
      <w:rPr>
        <w:rFonts w:hint="default"/>
      </w:rPr>
    </w:lvl>
  </w:abstractNum>
  <w:abstractNum w:abstractNumId="28" w15:restartNumberingAfterBreak="0">
    <w:nsid w:val="3CFD75B0"/>
    <w:multiLevelType w:val="hybridMultilevel"/>
    <w:tmpl w:val="0409001D"/>
    <w:styleLink w:val="1ai"/>
    <w:lvl w:ilvl="0" w:tplc="5AA03AA4">
      <w:start w:val="1"/>
      <w:numFmt w:val="decimal"/>
      <w:lvlText w:val="%1)"/>
      <w:lvlJc w:val="left"/>
      <w:pPr>
        <w:tabs>
          <w:tab w:val="num" w:pos="360"/>
        </w:tabs>
        <w:ind w:left="360" w:hanging="360"/>
      </w:pPr>
    </w:lvl>
    <w:lvl w:ilvl="1" w:tplc="2DAEB9A6">
      <w:start w:val="1"/>
      <w:numFmt w:val="lowerLetter"/>
      <w:lvlText w:val="%2)"/>
      <w:lvlJc w:val="left"/>
      <w:pPr>
        <w:tabs>
          <w:tab w:val="num" w:pos="720"/>
        </w:tabs>
        <w:ind w:left="720" w:hanging="360"/>
      </w:pPr>
    </w:lvl>
    <w:lvl w:ilvl="2" w:tplc="88163C8C">
      <w:start w:val="1"/>
      <w:numFmt w:val="lowerRoman"/>
      <w:lvlText w:val="%3)"/>
      <w:lvlJc w:val="left"/>
      <w:pPr>
        <w:tabs>
          <w:tab w:val="num" w:pos="1080"/>
        </w:tabs>
        <w:ind w:left="1080" w:hanging="360"/>
      </w:pPr>
    </w:lvl>
    <w:lvl w:ilvl="3" w:tplc="1FAA306E">
      <w:start w:val="1"/>
      <w:numFmt w:val="decimal"/>
      <w:lvlText w:val="(%4)"/>
      <w:lvlJc w:val="left"/>
      <w:pPr>
        <w:tabs>
          <w:tab w:val="num" w:pos="1440"/>
        </w:tabs>
        <w:ind w:left="1440" w:hanging="360"/>
      </w:pPr>
    </w:lvl>
    <w:lvl w:ilvl="4" w:tplc="50985036">
      <w:start w:val="1"/>
      <w:numFmt w:val="lowerLetter"/>
      <w:lvlText w:val="(%5)"/>
      <w:lvlJc w:val="left"/>
      <w:pPr>
        <w:tabs>
          <w:tab w:val="num" w:pos="1800"/>
        </w:tabs>
        <w:ind w:left="1800" w:hanging="360"/>
      </w:pPr>
    </w:lvl>
    <w:lvl w:ilvl="5" w:tplc="B09025FE">
      <w:start w:val="1"/>
      <w:numFmt w:val="lowerRoman"/>
      <w:lvlText w:val="(%6)"/>
      <w:lvlJc w:val="left"/>
      <w:pPr>
        <w:tabs>
          <w:tab w:val="num" w:pos="2160"/>
        </w:tabs>
        <w:ind w:left="2160" w:hanging="360"/>
      </w:pPr>
    </w:lvl>
    <w:lvl w:ilvl="6" w:tplc="DCD8DBD0">
      <w:start w:val="1"/>
      <w:numFmt w:val="decimal"/>
      <w:lvlText w:val="%7."/>
      <w:lvlJc w:val="left"/>
      <w:pPr>
        <w:tabs>
          <w:tab w:val="num" w:pos="2520"/>
        </w:tabs>
        <w:ind w:left="2520" w:hanging="360"/>
      </w:pPr>
    </w:lvl>
    <w:lvl w:ilvl="7" w:tplc="4BB4AB2E">
      <w:start w:val="1"/>
      <w:numFmt w:val="lowerLetter"/>
      <w:lvlText w:val="%8."/>
      <w:lvlJc w:val="left"/>
      <w:pPr>
        <w:tabs>
          <w:tab w:val="num" w:pos="2880"/>
        </w:tabs>
        <w:ind w:left="2880" w:hanging="360"/>
      </w:pPr>
    </w:lvl>
    <w:lvl w:ilvl="8" w:tplc="97BEFAC0">
      <w:start w:val="1"/>
      <w:numFmt w:val="lowerRoman"/>
      <w:lvlText w:val="%9."/>
      <w:lvlJc w:val="left"/>
      <w:pPr>
        <w:tabs>
          <w:tab w:val="num" w:pos="3240"/>
        </w:tabs>
        <w:ind w:left="3240" w:hanging="360"/>
      </w:pPr>
    </w:lvl>
  </w:abstractNum>
  <w:abstractNum w:abstractNumId="29" w15:restartNumberingAfterBreak="0">
    <w:nsid w:val="40CE665D"/>
    <w:multiLevelType w:val="hybridMultilevel"/>
    <w:tmpl w:val="87ECF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F21788"/>
    <w:multiLevelType w:val="hybridMultilevel"/>
    <w:tmpl w:val="AEEC30DE"/>
    <w:lvl w:ilvl="0" w:tplc="8A9C264C">
      <w:start w:val="1"/>
      <w:numFmt w:val="bullet"/>
      <w:pStyle w:val="SmallBullet"/>
      <w:lvlText w:val="•"/>
      <w:lvlJc w:val="left"/>
      <w:pPr>
        <w:ind w:left="170" w:hanging="170"/>
      </w:pPr>
      <w:rPr>
        <w:rFonts w:ascii="Arial" w:hAnsi="Arial" w:hint="default"/>
        <w:color w:val="363534" w:themeColor="text1"/>
      </w:rPr>
    </w:lvl>
    <w:lvl w:ilvl="1" w:tplc="89DE9EF6">
      <w:start w:val="1"/>
      <w:numFmt w:val="bullet"/>
      <w:lvlText w:val="o"/>
      <w:lvlJc w:val="left"/>
      <w:pPr>
        <w:ind w:left="1440" w:hanging="360"/>
      </w:pPr>
      <w:rPr>
        <w:rFonts w:ascii="Courier New" w:hAnsi="Courier New" w:cs="Courier New" w:hint="default"/>
      </w:rPr>
    </w:lvl>
    <w:lvl w:ilvl="2" w:tplc="ACD2A742">
      <w:start w:val="1"/>
      <w:numFmt w:val="bullet"/>
      <w:lvlText w:val=""/>
      <w:lvlJc w:val="left"/>
      <w:pPr>
        <w:ind w:left="2160" w:hanging="360"/>
      </w:pPr>
      <w:rPr>
        <w:rFonts w:ascii="Wingdings" w:hAnsi="Wingdings" w:hint="default"/>
      </w:rPr>
    </w:lvl>
    <w:lvl w:ilvl="3" w:tplc="054447F8">
      <w:start w:val="1"/>
      <w:numFmt w:val="bullet"/>
      <w:lvlText w:val=""/>
      <w:lvlJc w:val="left"/>
      <w:pPr>
        <w:ind w:left="2880" w:hanging="360"/>
      </w:pPr>
      <w:rPr>
        <w:rFonts w:ascii="Symbol" w:hAnsi="Symbol" w:hint="default"/>
      </w:rPr>
    </w:lvl>
    <w:lvl w:ilvl="4" w:tplc="88EAEC1C">
      <w:start w:val="1"/>
      <w:numFmt w:val="bullet"/>
      <w:lvlText w:val="o"/>
      <w:lvlJc w:val="left"/>
      <w:pPr>
        <w:ind w:left="3600" w:hanging="360"/>
      </w:pPr>
      <w:rPr>
        <w:rFonts w:ascii="Courier New" w:hAnsi="Courier New" w:cs="Courier New" w:hint="default"/>
      </w:rPr>
    </w:lvl>
    <w:lvl w:ilvl="5" w:tplc="ADA4D878">
      <w:start w:val="1"/>
      <w:numFmt w:val="bullet"/>
      <w:lvlText w:val=""/>
      <w:lvlJc w:val="left"/>
      <w:pPr>
        <w:ind w:left="4320" w:hanging="360"/>
      </w:pPr>
      <w:rPr>
        <w:rFonts w:ascii="Wingdings" w:hAnsi="Wingdings" w:hint="default"/>
      </w:rPr>
    </w:lvl>
    <w:lvl w:ilvl="6" w:tplc="249AA0CE">
      <w:start w:val="1"/>
      <w:numFmt w:val="bullet"/>
      <w:lvlText w:val=""/>
      <w:lvlJc w:val="left"/>
      <w:pPr>
        <w:ind w:left="5040" w:hanging="360"/>
      </w:pPr>
      <w:rPr>
        <w:rFonts w:ascii="Symbol" w:hAnsi="Symbol" w:hint="default"/>
      </w:rPr>
    </w:lvl>
    <w:lvl w:ilvl="7" w:tplc="78503BB8">
      <w:start w:val="1"/>
      <w:numFmt w:val="bullet"/>
      <w:lvlText w:val="o"/>
      <w:lvlJc w:val="left"/>
      <w:pPr>
        <w:ind w:left="5760" w:hanging="360"/>
      </w:pPr>
      <w:rPr>
        <w:rFonts w:ascii="Courier New" w:hAnsi="Courier New" w:cs="Courier New" w:hint="default"/>
      </w:rPr>
    </w:lvl>
    <w:lvl w:ilvl="8" w:tplc="6F5A3BA4">
      <w:start w:val="1"/>
      <w:numFmt w:val="bullet"/>
      <w:lvlText w:val=""/>
      <w:lvlJc w:val="left"/>
      <w:pPr>
        <w:ind w:left="6480" w:hanging="360"/>
      </w:pPr>
      <w:rPr>
        <w:rFonts w:ascii="Wingdings" w:hAnsi="Wingdings" w:hint="default"/>
      </w:rPr>
    </w:lvl>
  </w:abstractNum>
  <w:abstractNum w:abstractNumId="31" w15:restartNumberingAfterBreak="0">
    <w:nsid w:val="421735B2"/>
    <w:multiLevelType w:val="multilevel"/>
    <w:tmpl w:val="71B0ECE0"/>
    <w:lvl w:ilvl="0">
      <w:start w:val="1"/>
      <w:numFmt w:val="bullet"/>
      <w:pStyle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503ED6"/>
    <w:multiLevelType w:val="hybridMultilevel"/>
    <w:tmpl w:val="853E0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963C59"/>
    <w:multiLevelType w:val="hybridMultilevel"/>
    <w:tmpl w:val="A8EAC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167994"/>
    <w:multiLevelType w:val="hybridMultilevel"/>
    <w:tmpl w:val="91F49FC4"/>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5" w15:restartNumberingAfterBreak="0">
    <w:nsid w:val="47750D2B"/>
    <w:multiLevelType w:val="hybridMultilevel"/>
    <w:tmpl w:val="1870C650"/>
    <w:lvl w:ilvl="0" w:tplc="DA22065A">
      <w:start w:val="1"/>
      <w:numFmt w:val="lowerLetter"/>
      <w:pStyle w:val="Para2letter"/>
      <w:lvlText w:val="%1)"/>
      <w:lvlJc w:val="left"/>
      <w:pPr>
        <w:tabs>
          <w:tab w:val="num" w:pos="360"/>
        </w:tabs>
        <w:ind w:left="360" w:hanging="360"/>
      </w:pPr>
    </w:lvl>
    <w:lvl w:ilvl="1" w:tplc="F79CBC84">
      <w:numFmt w:val="decimal"/>
      <w:lvlText w:val=""/>
      <w:lvlJc w:val="left"/>
    </w:lvl>
    <w:lvl w:ilvl="2" w:tplc="AE30DB04">
      <w:numFmt w:val="decimal"/>
      <w:lvlText w:val=""/>
      <w:lvlJc w:val="left"/>
    </w:lvl>
    <w:lvl w:ilvl="3" w:tplc="C9CADDF2">
      <w:numFmt w:val="decimal"/>
      <w:lvlText w:val=""/>
      <w:lvlJc w:val="left"/>
    </w:lvl>
    <w:lvl w:ilvl="4" w:tplc="360242E4">
      <w:numFmt w:val="decimal"/>
      <w:lvlText w:val=""/>
      <w:lvlJc w:val="left"/>
    </w:lvl>
    <w:lvl w:ilvl="5" w:tplc="AB405CD8">
      <w:numFmt w:val="decimal"/>
      <w:lvlText w:val=""/>
      <w:lvlJc w:val="left"/>
    </w:lvl>
    <w:lvl w:ilvl="6" w:tplc="3A10D16C">
      <w:numFmt w:val="decimal"/>
      <w:lvlText w:val=""/>
      <w:lvlJc w:val="left"/>
    </w:lvl>
    <w:lvl w:ilvl="7" w:tplc="CC4406DA">
      <w:numFmt w:val="decimal"/>
      <w:lvlText w:val=""/>
      <w:lvlJc w:val="left"/>
    </w:lvl>
    <w:lvl w:ilvl="8" w:tplc="1B74A5E0">
      <w:numFmt w:val="decimal"/>
      <w:lvlText w:val=""/>
      <w:lvlJc w:val="left"/>
    </w:lvl>
  </w:abstractNum>
  <w:abstractNum w:abstractNumId="36" w15:restartNumberingAfterBreak="0">
    <w:nsid w:val="49F46B6B"/>
    <w:multiLevelType w:val="multilevel"/>
    <w:tmpl w:val="F43AEC8A"/>
    <w:lvl w:ilvl="0">
      <w:start w:val="1"/>
      <w:numFmt w:val="bullet"/>
      <w:pStyle w:val="Para1dash"/>
      <w:lvlText w:val="-"/>
      <w:lvlJc w:val="left"/>
      <w:pPr>
        <w:tabs>
          <w:tab w:val="num" w:pos="360"/>
        </w:tabs>
        <w:ind w:left="284" w:hanging="284"/>
      </w:pPr>
      <w:rPr>
        <w:rFonts w:ascii="Arial" w:hAnsi="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2E687D"/>
    <w:multiLevelType w:val="hybridMultilevel"/>
    <w:tmpl w:val="C076F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545EC4"/>
    <w:multiLevelType w:val="hybridMultilevel"/>
    <w:tmpl w:val="00587E84"/>
    <w:name w:val="HighlightBoxBullet"/>
    <w:lvl w:ilvl="0" w:tplc="5504D342">
      <w:start w:val="1"/>
      <w:numFmt w:val="bullet"/>
      <w:lvlRestart w:val="0"/>
      <w:pStyle w:val="HighlightBoxBullet"/>
      <w:lvlText w:val="•"/>
      <w:lvlJc w:val="left"/>
      <w:pPr>
        <w:ind w:left="454" w:hanging="227"/>
      </w:pPr>
      <w:rPr>
        <w:rFonts w:ascii="Arial" w:hAnsi="Arial" w:cs="Arial" w:hint="default"/>
        <w:color w:val="FFFFFF"/>
        <w:sz w:val="24"/>
      </w:rPr>
    </w:lvl>
    <w:lvl w:ilvl="1" w:tplc="2B688F4C">
      <w:start w:val="1"/>
      <w:numFmt w:val="bullet"/>
      <w:lvlText w:val="o"/>
      <w:lvlJc w:val="left"/>
      <w:pPr>
        <w:ind w:left="1667" w:hanging="360"/>
      </w:pPr>
      <w:rPr>
        <w:rFonts w:ascii="Courier New" w:hAnsi="Courier New" w:cs="Courier New" w:hint="default"/>
      </w:rPr>
    </w:lvl>
    <w:lvl w:ilvl="2" w:tplc="EC66AC02">
      <w:start w:val="1"/>
      <w:numFmt w:val="bullet"/>
      <w:lvlText w:val=""/>
      <w:lvlJc w:val="left"/>
      <w:pPr>
        <w:ind w:left="2387" w:hanging="360"/>
      </w:pPr>
      <w:rPr>
        <w:rFonts w:ascii="Wingdings" w:hAnsi="Wingdings" w:hint="default"/>
      </w:rPr>
    </w:lvl>
    <w:lvl w:ilvl="3" w:tplc="51F44FD4">
      <w:start w:val="1"/>
      <w:numFmt w:val="bullet"/>
      <w:lvlText w:val=""/>
      <w:lvlJc w:val="left"/>
      <w:pPr>
        <w:ind w:left="3107" w:hanging="360"/>
      </w:pPr>
      <w:rPr>
        <w:rFonts w:ascii="Symbol" w:hAnsi="Symbol" w:hint="default"/>
      </w:rPr>
    </w:lvl>
    <w:lvl w:ilvl="4" w:tplc="F274E1EE">
      <w:start w:val="1"/>
      <w:numFmt w:val="bullet"/>
      <w:lvlText w:val="o"/>
      <w:lvlJc w:val="left"/>
      <w:pPr>
        <w:ind w:left="3827" w:hanging="360"/>
      </w:pPr>
      <w:rPr>
        <w:rFonts w:ascii="Courier New" w:hAnsi="Courier New" w:cs="Courier New" w:hint="default"/>
      </w:rPr>
    </w:lvl>
    <w:lvl w:ilvl="5" w:tplc="0B344F10">
      <w:start w:val="1"/>
      <w:numFmt w:val="bullet"/>
      <w:lvlText w:val=""/>
      <w:lvlJc w:val="left"/>
      <w:pPr>
        <w:ind w:left="4547" w:hanging="360"/>
      </w:pPr>
      <w:rPr>
        <w:rFonts w:ascii="Wingdings" w:hAnsi="Wingdings" w:hint="default"/>
      </w:rPr>
    </w:lvl>
    <w:lvl w:ilvl="6" w:tplc="AC34DA3E">
      <w:start w:val="1"/>
      <w:numFmt w:val="bullet"/>
      <w:lvlText w:val=""/>
      <w:lvlJc w:val="left"/>
      <w:pPr>
        <w:ind w:left="5267" w:hanging="360"/>
      </w:pPr>
      <w:rPr>
        <w:rFonts w:ascii="Symbol" w:hAnsi="Symbol" w:hint="default"/>
      </w:rPr>
    </w:lvl>
    <w:lvl w:ilvl="7" w:tplc="2800F70A">
      <w:start w:val="1"/>
      <w:numFmt w:val="bullet"/>
      <w:lvlText w:val="o"/>
      <w:lvlJc w:val="left"/>
      <w:pPr>
        <w:ind w:left="5987" w:hanging="360"/>
      </w:pPr>
      <w:rPr>
        <w:rFonts w:ascii="Courier New" w:hAnsi="Courier New" w:cs="Courier New" w:hint="default"/>
      </w:rPr>
    </w:lvl>
    <w:lvl w:ilvl="8" w:tplc="FEE8A8C4">
      <w:start w:val="1"/>
      <w:numFmt w:val="bullet"/>
      <w:lvlText w:val=""/>
      <w:lvlJc w:val="left"/>
      <w:pPr>
        <w:ind w:left="6707" w:hanging="360"/>
      </w:pPr>
      <w:rPr>
        <w:rFonts w:ascii="Wingdings" w:hAnsi="Wingdings" w:hint="default"/>
      </w:rPr>
    </w:lvl>
  </w:abstractNum>
  <w:abstractNum w:abstractNumId="39" w15:restartNumberingAfterBreak="0">
    <w:nsid w:val="512536C5"/>
    <w:multiLevelType w:val="hybridMultilevel"/>
    <w:tmpl w:val="D97E5BB2"/>
    <w:name w:val="PBNumbering"/>
    <w:lvl w:ilvl="0" w:tplc="77F09526">
      <w:start w:val="1"/>
      <w:numFmt w:val="decimal"/>
      <w:lvlText w:val="%1."/>
      <w:lvlJc w:val="left"/>
      <w:pPr>
        <w:tabs>
          <w:tab w:val="num" w:pos="425"/>
        </w:tabs>
        <w:ind w:left="425" w:hanging="425"/>
      </w:pPr>
      <w:rPr>
        <w:rFonts w:hint="default"/>
      </w:rPr>
    </w:lvl>
    <w:lvl w:ilvl="1" w:tplc="3B045724">
      <w:start w:val="1"/>
      <w:numFmt w:val="lowerLetter"/>
      <w:lvlText w:val="%2)"/>
      <w:lvlJc w:val="left"/>
      <w:pPr>
        <w:tabs>
          <w:tab w:val="num" w:pos="851"/>
        </w:tabs>
        <w:ind w:left="851" w:hanging="426"/>
      </w:pPr>
      <w:rPr>
        <w:rFonts w:hint="default"/>
      </w:rPr>
    </w:lvl>
    <w:lvl w:ilvl="2" w:tplc="681A32C2">
      <w:start w:val="1"/>
      <w:numFmt w:val="lowerRoman"/>
      <w:lvlText w:val="%3)"/>
      <w:lvlJc w:val="left"/>
      <w:pPr>
        <w:tabs>
          <w:tab w:val="num" w:pos="1276"/>
        </w:tabs>
        <w:ind w:left="1276" w:hanging="425"/>
      </w:pPr>
      <w:rPr>
        <w:rFonts w:hint="default"/>
      </w:rPr>
    </w:lvl>
    <w:lvl w:ilvl="3" w:tplc="A04AA410">
      <w:start w:val="1"/>
      <w:numFmt w:val="bullet"/>
      <w:lvlText w:val="–"/>
      <w:lvlJc w:val="left"/>
      <w:pPr>
        <w:tabs>
          <w:tab w:val="num" w:pos="1559"/>
        </w:tabs>
        <w:ind w:left="1559" w:hanging="283"/>
      </w:pPr>
      <w:rPr>
        <w:rFonts w:ascii="Arial" w:hAnsi="Arial" w:hint="default"/>
      </w:rPr>
    </w:lvl>
    <w:lvl w:ilvl="4" w:tplc="8BFCC740">
      <w:start w:val="1"/>
      <w:numFmt w:val="none"/>
      <w:lvlText w:val=""/>
      <w:lvlJc w:val="left"/>
      <w:pPr>
        <w:tabs>
          <w:tab w:val="num" w:pos="1800"/>
        </w:tabs>
        <w:ind w:left="-32767" w:firstLine="0"/>
      </w:pPr>
      <w:rPr>
        <w:rFonts w:hint="default"/>
      </w:rPr>
    </w:lvl>
    <w:lvl w:ilvl="5" w:tplc="810E53F8">
      <w:start w:val="1"/>
      <w:numFmt w:val="none"/>
      <w:lvlText w:val="(%6)"/>
      <w:lvlJc w:val="left"/>
      <w:pPr>
        <w:tabs>
          <w:tab w:val="num" w:pos="2160"/>
        </w:tabs>
        <w:ind w:left="-32767" w:firstLine="0"/>
      </w:pPr>
      <w:rPr>
        <w:rFonts w:hint="default"/>
      </w:rPr>
    </w:lvl>
    <w:lvl w:ilvl="6" w:tplc="D806F632">
      <w:start w:val="1"/>
      <w:numFmt w:val="none"/>
      <w:lvlText w:val="%7"/>
      <w:lvlJc w:val="left"/>
      <w:pPr>
        <w:tabs>
          <w:tab w:val="num" w:pos="2520"/>
        </w:tabs>
        <w:ind w:left="-32767" w:firstLine="0"/>
      </w:pPr>
      <w:rPr>
        <w:rFonts w:hint="default"/>
      </w:rPr>
    </w:lvl>
    <w:lvl w:ilvl="7" w:tplc="698A42D0">
      <w:start w:val="1"/>
      <w:numFmt w:val="none"/>
      <w:lvlText w:val=""/>
      <w:lvlJc w:val="left"/>
      <w:pPr>
        <w:tabs>
          <w:tab w:val="num" w:pos="2880"/>
        </w:tabs>
        <w:ind w:left="-32767" w:firstLine="0"/>
      </w:pPr>
      <w:rPr>
        <w:rFonts w:hint="default"/>
      </w:rPr>
    </w:lvl>
    <w:lvl w:ilvl="8" w:tplc="93383D1A">
      <w:start w:val="1"/>
      <w:numFmt w:val="none"/>
      <w:lvlText w:val="%9."/>
      <w:lvlJc w:val="left"/>
      <w:pPr>
        <w:tabs>
          <w:tab w:val="num" w:pos="3240"/>
        </w:tabs>
        <w:ind w:left="-32767" w:firstLine="0"/>
      </w:pPr>
      <w:rPr>
        <w:rFonts w:hint="default"/>
      </w:rPr>
    </w:lvl>
  </w:abstractNum>
  <w:abstractNum w:abstractNumId="40" w15:restartNumberingAfterBreak="0">
    <w:nsid w:val="515E53D8"/>
    <w:multiLevelType w:val="multilevel"/>
    <w:tmpl w:val="2E803082"/>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4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5D5C5289"/>
    <w:multiLevelType w:val="hybridMultilevel"/>
    <w:tmpl w:val="542C944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3" w15:restartNumberingAfterBreak="0">
    <w:nsid w:val="6032203A"/>
    <w:multiLevelType w:val="hybridMultilevel"/>
    <w:tmpl w:val="EF20520A"/>
    <w:lvl w:ilvl="0" w:tplc="F758938C">
      <w:start w:val="1"/>
      <w:numFmt w:val="lowerLetter"/>
      <w:pStyle w:val="Para1letter"/>
      <w:lvlText w:val="%1)"/>
      <w:lvlJc w:val="left"/>
      <w:pPr>
        <w:tabs>
          <w:tab w:val="num" w:pos="360"/>
        </w:tabs>
        <w:ind w:left="360" w:hanging="360"/>
      </w:pPr>
    </w:lvl>
    <w:lvl w:ilvl="1" w:tplc="FF8415FC">
      <w:numFmt w:val="decimal"/>
      <w:lvlText w:val=""/>
      <w:lvlJc w:val="left"/>
    </w:lvl>
    <w:lvl w:ilvl="2" w:tplc="CDA0EBE6">
      <w:numFmt w:val="decimal"/>
      <w:lvlText w:val=""/>
      <w:lvlJc w:val="left"/>
    </w:lvl>
    <w:lvl w:ilvl="3" w:tplc="7F3C7E82">
      <w:numFmt w:val="decimal"/>
      <w:lvlText w:val=""/>
      <w:lvlJc w:val="left"/>
    </w:lvl>
    <w:lvl w:ilvl="4" w:tplc="9F96A64C">
      <w:numFmt w:val="decimal"/>
      <w:lvlText w:val=""/>
      <w:lvlJc w:val="left"/>
    </w:lvl>
    <w:lvl w:ilvl="5" w:tplc="24927A78">
      <w:numFmt w:val="decimal"/>
      <w:lvlText w:val=""/>
      <w:lvlJc w:val="left"/>
    </w:lvl>
    <w:lvl w:ilvl="6" w:tplc="F2E85F7A">
      <w:numFmt w:val="decimal"/>
      <w:lvlText w:val=""/>
      <w:lvlJc w:val="left"/>
    </w:lvl>
    <w:lvl w:ilvl="7" w:tplc="5B9849E2">
      <w:numFmt w:val="decimal"/>
      <w:lvlText w:val=""/>
      <w:lvlJc w:val="left"/>
    </w:lvl>
    <w:lvl w:ilvl="8" w:tplc="AF72497C">
      <w:numFmt w:val="decimal"/>
      <w:lvlText w:val=""/>
      <w:lvlJc w:val="left"/>
    </w:lvl>
  </w:abstractNum>
  <w:abstractNum w:abstractNumId="44" w15:restartNumberingAfterBreak="0">
    <w:nsid w:val="60433494"/>
    <w:multiLevelType w:val="hybridMultilevel"/>
    <w:tmpl w:val="E40ADB32"/>
    <w:lvl w:ilvl="0" w:tplc="E3386F68">
      <w:start w:val="1"/>
      <w:numFmt w:val="lowerLetter"/>
      <w:pStyle w:val="Para3letter"/>
      <w:lvlText w:val="%1)"/>
      <w:lvlJc w:val="left"/>
      <w:pPr>
        <w:tabs>
          <w:tab w:val="num" w:pos="360"/>
        </w:tabs>
        <w:ind w:left="360" w:hanging="360"/>
      </w:pPr>
    </w:lvl>
    <w:lvl w:ilvl="1" w:tplc="440C0B52">
      <w:numFmt w:val="decimal"/>
      <w:lvlText w:val=""/>
      <w:lvlJc w:val="left"/>
    </w:lvl>
    <w:lvl w:ilvl="2" w:tplc="89F29D38">
      <w:numFmt w:val="decimal"/>
      <w:lvlText w:val=""/>
      <w:lvlJc w:val="left"/>
    </w:lvl>
    <w:lvl w:ilvl="3" w:tplc="ED1CE366">
      <w:numFmt w:val="decimal"/>
      <w:lvlText w:val=""/>
      <w:lvlJc w:val="left"/>
    </w:lvl>
    <w:lvl w:ilvl="4" w:tplc="68E45B46">
      <w:numFmt w:val="decimal"/>
      <w:lvlText w:val=""/>
      <w:lvlJc w:val="left"/>
    </w:lvl>
    <w:lvl w:ilvl="5" w:tplc="E9E83228">
      <w:numFmt w:val="decimal"/>
      <w:lvlText w:val=""/>
      <w:lvlJc w:val="left"/>
    </w:lvl>
    <w:lvl w:ilvl="6" w:tplc="7ED40378">
      <w:numFmt w:val="decimal"/>
      <w:lvlText w:val=""/>
      <w:lvlJc w:val="left"/>
    </w:lvl>
    <w:lvl w:ilvl="7" w:tplc="4C08545E">
      <w:numFmt w:val="decimal"/>
      <w:lvlText w:val=""/>
      <w:lvlJc w:val="left"/>
    </w:lvl>
    <w:lvl w:ilvl="8" w:tplc="3618B00A">
      <w:numFmt w:val="decimal"/>
      <w:lvlText w:val=""/>
      <w:lvlJc w:val="left"/>
    </w:lvl>
  </w:abstractNum>
  <w:abstractNum w:abstractNumId="45"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3A869DF"/>
    <w:multiLevelType w:val="multilevel"/>
    <w:tmpl w:val="BDA88A38"/>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7" w15:restartNumberingAfterBreak="0">
    <w:nsid w:val="63EE782C"/>
    <w:multiLevelType w:val="hybridMultilevel"/>
    <w:tmpl w:val="FE1876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50C3C09"/>
    <w:multiLevelType w:val="singleLevel"/>
    <w:tmpl w:val="92262932"/>
    <w:lvl w:ilvl="0">
      <w:start w:val="1"/>
      <w:numFmt w:val="bullet"/>
      <w:pStyle w:val="Para3dash"/>
      <w:lvlText w:val="-"/>
      <w:lvlJc w:val="left"/>
      <w:pPr>
        <w:tabs>
          <w:tab w:val="num" w:pos="360"/>
        </w:tabs>
        <w:ind w:left="284" w:hanging="284"/>
      </w:pPr>
      <w:rPr>
        <w:rFonts w:ascii="Arial" w:hAnsi="Arial" w:hint="default"/>
      </w:rPr>
    </w:lvl>
  </w:abstractNum>
  <w:abstractNum w:abstractNumId="49" w15:restartNumberingAfterBreak="0">
    <w:nsid w:val="6CB65FB7"/>
    <w:multiLevelType w:val="hybridMultilevel"/>
    <w:tmpl w:val="90826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D1D40AC"/>
    <w:multiLevelType w:val="hybridMultilevel"/>
    <w:tmpl w:val="4A4219B0"/>
    <w:name w:val="TableNumbering"/>
    <w:lvl w:ilvl="0" w:tplc="C78253F0">
      <w:start w:val="1"/>
      <w:numFmt w:val="decimal"/>
      <w:pStyle w:val="TableTextNumbered"/>
      <w:lvlText w:val="%1."/>
      <w:lvlJc w:val="left"/>
      <w:pPr>
        <w:tabs>
          <w:tab w:val="num" w:pos="482"/>
        </w:tabs>
        <w:ind w:left="482" w:hanging="369"/>
      </w:pPr>
      <w:rPr>
        <w:rFonts w:hint="default"/>
      </w:rPr>
    </w:lvl>
    <w:lvl w:ilvl="1" w:tplc="8B163FE6">
      <w:start w:val="1"/>
      <w:numFmt w:val="lowerLetter"/>
      <w:pStyle w:val="TableTextNumbered2"/>
      <w:lvlText w:val="%2."/>
      <w:lvlJc w:val="left"/>
      <w:pPr>
        <w:tabs>
          <w:tab w:val="num" w:pos="822"/>
        </w:tabs>
        <w:ind w:left="822" w:hanging="340"/>
      </w:pPr>
      <w:rPr>
        <w:rFonts w:hint="default"/>
      </w:rPr>
    </w:lvl>
    <w:lvl w:ilvl="2" w:tplc="B2B42B9E">
      <w:start w:val="1"/>
      <w:numFmt w:val="lowerRoman"/>
      <w:pStyle w:val="TableTextNumbered3"/>
      <w:lvlText w:val="%3."/>
      <w:lvlJc w:val="left"/>
      <w:pPr>
        <w:tabs>
          <w:tab w:val="num" w:pos="1219"/>
        </w:tabs>
        <w:ind w:left="1219" w:hanging="397"/>
      </w:pPr>
      <w:rPr>
        <w:rFonts w:hint="default"/>
      </w:rPr>
    </w:lvl>
    <w:lvl w:ilvl="3" w:tplc="CF6C0914">
      <w:start w:val="1"/>
      <w:numFmt w:val="none"/>
      <w:lvlText w:val=""/>
      <w:lvlJc w:val="left"/>
      <w:pPr>
        <w:ind w:left="1440" w:hanging="360"/>
      </w:pPr>
      <w:rPr>
        <w:rFonts w:hint="default"/>
      </w:rPr>
    </w:lvl>
    <w:lvl w:ilvl="4" w:tplc="B7DE6074">
      <w:start w:val="1"/>
      <w:numFmt w:val="none"/>
      <w:lvlText w:val=""/>
      <w:lvlJc w:val="left"/>
      <w:pPr>
        <w:ind w:left="1800" w:hanging="360"/>
      </w:pPr>
      <w:rPr>
        <w:rFonts w:hint="default"/>
      </w:rPr>
    </w:lvl>
    <w:lvl w:ilvl="5" w:tplc="B5CAA2D6">
      <w:start w:val="1"/>
      <w:numFmt w:val="none"/>
      <w:lvlText w:val=""/>
      <w:lvlJc w:val="left"/>
      <w:pPr>
        <w:ind w:left="2160" w:hanging="360"/>
      </w:pPr>
      <w:rPr>
        <w:rFonts w:hint="default"/>
      </w:rPr>
    </w:lvl>
    <w:lvl w:ilvl="6" w:tplc="8522CE9A">
      <w:start w:val="1"/>
      <w:numFmt w:val="none"/>
      <w:lvlText w:val=""/>
      <w:lvlJc w:val="left"/>
      <w:pPr>
        <w:ind w:left="2520" w:hanging="360"/>
      </w:pPr>
      <w:rPr>
        <w:rFonts w:hint="default"/>
      </w:rPr>
    </w:lvl>
    <w:lvl w:ilvl="7" w:tplc="6CF8D5C8">
      <w:start w:val="1"/>
      <w:numFmt w:val="none"/>
      <w:lvlText w:val=""/>
      <w:lvlJc w:val="left"/>
      <w:pPr>
        <w:ind w:left="2880" w:hanging="360"/>
      </w:pPr>
      <w:rPr>
        <w:rFonts w:hint="default"/>
      </w:rPr>
    </w:lvl>
    <w:lvl w:ilvl="8" w:tplc="DFBA8BEC">
      <w:start w:val="1"/>
      <w:numFmt w:val="none"/>
      <w:lvlText w:val=""/>
      <w:lvlJc w:val="left"/>
      <w:pPr>
        <w:ind w:left="3240" w:hanging="360"/>
      </w:pPr>
      <w:rPr>
        <w:rFonts w:hint="default"/>
      </w:rPr>
    </w:lvl>
  </w:abstractNum>
  <w:abstractNum w:abstractNumId="52" w15:restartNumberingAfterBreak="0">
    <w:nsid w:val="6D5B1328"/>
    <w:multiLevelType w:val="hybridMultilevel"/>
    <w:tmpl w:val="F3DCC472"/>
    <w:lvl w:ilvl="0" w:tplc="80DCF794">
      <w:start w:val="1"/>
      <w:numFmt w:val="bullet"/>
      <w:pStyle w:val="Para1bullet"/>
      <w:lvlText w:val=""/>
      <w:lvlJc w:val="left"/>
      <w:pPr>
        <w:tabs>
          <w:tab w:val="num" w:pos="360"/>
        </w:tabs>
        <w:ind w:left="284" w:hanging="284"/>
      </w:pPr>
      <w:rPr>
        <w:rFonts w:ascii="Wingdings" w:hAnsi="Wingdings" w:hint="default"/>
        <w:sz w:val="16"/>
      </w:rPr>
    </w:lvl>
    <w:lvl w:ilvl="1" w:tplc="77EE8428">
      <w:numFmt w:val="decimal"/>
      <w:lvlText w:val=""/>
      <w:lvlJc w:val="left"/>
    </w:lvl>
    <w:lvl w:ilvl="2" w:tplc="51FA44B0">
      <w:numFmt w:val="decimal"/>
      <w:lvlText w:val=""/>
      <w:lvlJc w:val="left"/>
    </w:lvl>
    <w:lvl w:ilvl="3" w:tplc="88106CF4">
      <w:numFmt w:val="decimal"/>
      <w:lvlText w:val=""/>
      <w:lvlJc w:val="left"/>
    </w:lvl>
    <w:lvl w:ilvl="4" w:tplc="251E65DE">
      <w:numFmt w:val="decimal"/>
      <w:lvlText w:val=""/>
      <w:lvlJc w:val="left"/>
    </w:lvl>
    <w:lvl w:ilvl="5" w:tplc="4C1AE75C">
      <w:numFmt w:val="decimal"/>
      <w:lvlText w:val=""/>
      <w:lvlJc w:val="left"/>
    </w:lvl>
    <w:lvl w:ilvl="6" w:tplc="62A02F78">
      <w:numFmt w:val="decimal"/>
      <w:lvlText w:val=""/>
      <w:lvlJc w:val="left"/>
    </w:lvl>
    <w:lvl w:ilvl="7" w:tplc="7D12AB7E">
      <w:numFmt w:val="decimal"/>
      <w:lvlText w:val=""/>
      <w:lvlJc w:val="left"/>
    </w:lvl>
    <w:lvl w:ilvl="8" w:tplc="A4E8EBA0">
      <w:numFmt w:val="decimal"/>
      <w:lvlText w:val=""/>
      <w:lvlJc w:val="left"/>
    </w:lvl>
  </w:abstractNum>
  <w:abstractNum w:abstractNumId="53" w15:restartNumberingAfterBreak="0">
    <w:nsid w:val="6D9547DE"/>
    <w:multiLevelType w:val="hybridMultilevel"/>
    <w:tmpl w:val="58CE4896"/>
    <w:lvl w:ilvl="0" w:tplc="54F2390E">
      <w:start w:val="1"/>
      <w:numFmt w:val="bullet"/>
      <w:pStyle w:val="Para2dash"/>
      <w:lvlText w:val="-"/>
      <w:lvlJc w:val="left"/>
      <w:pPr>
        <w:tabs>
          <w:tab w:val="num" w:pos="360"/>
        </w:tabs>
        <w:ind w:left="284" w:hanging="284"/>
      </w:pPr>
      <w:rPr>
        <w:rFonts w:ascii="Arial" w:hAnsi="Arial" w:hint="default"/>
      </w:rPr>
    </w:lvl>
    <w:lvl w:ilvl="1" w:tplc="32EA8B32">
      <w:numFmt w:val="decimal"/>
      <w:lvlText w:val=""/>
      <w:lvlJc w:val="left"/>
    </w:lvl>
    <w:lvl w:ilvl="2" w:tplc="877E958A">
      <w:numFmt w:val="decimal"/>
      <w:lvlText w:val=""/>
      <w:lvlJc w:val="left"/>
    </w:lvl>
    <w:lvl w:ilvl="3" w:tplc="57EC774A">
      <w:numFmt w:val="decimal"/>
      <w:lvlText w:val=""/>
      <w:lvlJc w:val="left"/>
    </w:lvl>
    <w:lvl w:ilvl="4" w:tplc="C53C4992">
      <w:numFmt w:val="decimal"/>
      <w:lvlText w:val=""/>
      <w:lvlJc w:val="left"/>
    </w:lvl>
    <w:lvl w:ilvl="5" w:tplc="B5120F40">
      <w:numFmt w:val="decimal"/>
      <w:lvlText w:val=""/>
      <w:lvlJc w:val="left"/>
    </w:lvl>
    <w:lvl w:ilvl="6" w:tplc="87646B0C">
      <w:numFmt w:val="decimal"/>
      <w:lvlText w:val=""/>
      <w:lvlJc w:val="left"/>
    </w:lvl>
    <w:lvl w:ilvl="7" w:tplc="36B62C20">
      <w:numFmt w:val="decimal"/>
      <w:lvlText w:val=""/>
      <w:lvlJc w:val="left"/>
    </w:lvl>
    <w:lvl w:ilvl="8" w:tplc="42B44C64">
      <w:numFmt w:val="decimal"/>
      <w:lvlText w:val=""/>
      <w:lvlJc w:val="left"/>
    </w:lvl>
  </w:abstractNum>
  <w:abstractNum w:abstractNumId="54" w15:restartNumberingAfterBreak="0">
    <w:nsid w:val="70250B03"/>
    <w:multiLevelType w:val="hybridMultilevel"/>
    <w:tmpl w:val="F3EA2326"/>
    <w:name w:val="DEPIQuoteBullets"/>
    <w:lvl w:ilvl="0" w:tplc="F79EFFC8">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4ED803F4">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0E288550">
      <w:start w:val="1"/>
      <w:numFmt w:val="bullet"/>
      <w:lvlText w:val="‒"/>
      <w:lvlJc w:val="left"/>
      <w:pPr>
        <w:tabs>
          <w:tab w:val="num" w:pos="1418"/>
        </w:tabs>
        <w:ind w:left="1418" w:hanging="283"/>
      </w:pPr>
      <w:rPr>
        <w:rFonts w:ascii="Calibri" w:hAnsi="Calibri" w:hint="default"/>
        <w:color w:val="B3272F" w:themeColor="text2"/>
      </w:rPr>
    </w:lvl>
    <w:lvl w:ilvl="3" w:tplc="CB1C6CC4">
      <w:start w:val="1"/>
      <w:numFmt w:val="bullet"/>
      <w:lvlText w:val=""/>
      <w:lvlJc w:val="left"/>
      <w:pPr>
        <w:ind w:left="1136" w:firstLine="283"/>
      </w:pPr>
      <w:rPr>
        <w:rFonts w:ascii="Symbol" w:hAnsi="Symbol" w:hint="default"/>
      </w:rPr>
    </w:lvl>
    <w:lvl w:ilvl="4" w:tplc="186409EA">
      <w:start w:val="1"/>
      <w:numFmt w:val="bullet"/>
      <w:lvlText w:val=""/>
      <w:lvlJc w:val="left"/>
      <w:pPr>
        <w:ind w:left="1420" w:firstLine="283"/>
      </w:pPr>
      <w:rPr>
        <w:rFonts w:ascii="Symbol" w:hAnsi="Symbol" w:hint="default"/>
      </w:rPr>
    </w:lvl>
    <w:lvl w:ilvl="5" w:tplc="A4E69B56">
      <w:start w:val="1"/>
      <w:numFmt w:val="bullet"/>
      <w:lvlText w:val=""/>
      <w:lvlJc w:val="left"/>
      <w:pPr>
        <w:ind w:left="1704" w:firstLine="283"/>
      </w:pPr>
      <w:rPr>
        <w:rFonts w:ascii="Wingdings" w:hAnsi="Wingdings" w:hint="default"/>
      </w:rPr>
    </w:lvl>
    <w:lvl w:ilvl="6" w:tplc="B60090C2">
      <w:start w:val="1"/>
      <w:numFmt w:val="bullet"/>
      <w:lvlText w:val=""/>
      <w:lvlJc w:val="left"/>
      <w:pPr>
        <w:ind w:left="1988" w:firstLine="283"/>
      </w:pPr>
      <w:rPr>
        <w:rFonts w:ascii="Wingdings" w:hAnsi="Wingdings" w:hint="default"/>
      </w:rPr>
    </w:lvl>
    <w:lvl w:ilvl="7" w:tplc="C6FAFFE8">
      <w:start w:val="1"/>
      <w:numFmt w:val="bullet"/>
      <w:lvlText w:val=""/>
      <w:lvlJc w:val="left"/>
      <w:pPr>
        <w:ind w:left="2272" w:firstLine="283"/>
      </w:pPr>
      <w:rPr>
        <w:rFonts w:ascii="Symbol" w:hAnsi="Symbol" w:hint="default"/>
      </w:rPr>
    </w:lvl>
    <w:lvl w:ilvl="8" w:tplc="F5FA2340">
      <w:start w:val="1"/>
      <w:numFmt w:val="bullet"/>
      <w:lvlText w:val=""/>
      <w:lvlJc w:val="left"/>
      <w:pPr>
        <w:ind w:left="2556" w:firstLine="283"/>
      </w:pPr>
      <w:rPr>
        <w:rFonts w:ascii="Symbol" w:hAnsi="Symbol" w:hint="default"/>
      </w:rPr>
    </w:lvl>
  </w:abstractNum>
  <w:abstractNum w:abstractNumId="55" w15:restartNumberingAfterBreak="0">
    <w:nsid w:val="70EA060B"/>
    <w:multiLevelType w:val="hybridMultilevel"/>
    <w:tmpl w:val="0C090001"/>
    <w:lvl w:ilvl="0" w:tplc="B7EA2CBA">
      <w:start w:val="1"/>
      <w:numFmt w:val="bullet"/>
      <w:lvlText w:val=""/>
      <w:lvlJc w:val="left"/>
      <w:pPr>
        <w:tabs>
          <w:tab w:val="num" w:pos="720"/>
        </w:tabs>
        <w:ind w:left="720" w:hanging="360"/>
      </w:pPr>
      <w:rPr>
        <w:rFonts w:ascii="Symbol" w:hAnsi="Symbol" w:hint="default"/>
      </w:rPr>
    </w:lvl>
    <w:lvl w:ilvl="1" w:tplc="49A6B3FE">
      <w:numFmt w:val="decimal"/>
      <w:lvlText w:val=""/>
      <w:lvlJc w:val="left"/>
    </w:lvl>
    <w:lvl w:ilvl="2" w:tplc="9E2CA450">
      <w:numFmt w:val="decimal"/>
      <w:lvlText w:val=""/>
      <w:lvlJc w:val="left"/>
    </w:lvl>
    <w:lvl w:ilvl="3" w:tplc="2E525BD4">
      <w:numFmt w:val="decimal"/>
      <w:lvlText w:val=""/>
      <w:lvlJc w:val="left"/>
    </w:lvl>
    <w:lvl w:ilvl="4" w:tplc="54522174">
      <w:numFmt w:val="decimal"/>
      <w:lvlText w:val=""/>
      <w:lvlJc w:val="left"/>
    </w:lvl>
    <w:lvl w:ilvl="5" w:tplc="B7525EFE">
      <w:numFmt w:val="decimal"/>
      <w:lvlText w:val=""/>
      <w:lvlJc w:val="left"/>
    </w:lvl>
    <w:lvl w:ilvl="6" w:tplc="D1961334">
      <w:numFmt w:val="decimal"/>
      <w:lvlText w:val=""/>
      <w:lvlJc w:val="left"/>
    </w:lvl>
    <w:lvl w:ilvl="7" w:tplc="F72A9D40">
      <w:numFmt w:val="decimal"/>
      <w:lvlText w:val=""/>
      <w:lvlJc w:val="left"/>
    </w:lvl>
    <w:lvl w:ilvl="8" w:tplc="13C0FAD6">
      <w:numFmt w:val="decimal"/>
      <w:lvlText w:val=""/>
      <w:lvlJc w:val="left"/>
    </w:lvl>
  </w:abstractNum>
  <w:abstractNum w:abstractNumId="56" w15:restartNumberingAfterBreak="0">
    <w:nsid w:val="777928FF"/>
    <w:multiLevelType w:val="hybridMultilevel"/>
    <w:tmpl w:val="94843076"/>
    <w:lvl w:ilvl="0" w:tplc="51825D9A">
      <w:start w:val="1"/>
      <w:numFmt w:val="bullet"/>
      <w:pStyle w:val="Para3bullet"/>
      <w:lvlText w:val=""/>
      <w:lvlJc w:val="left"/>
      <w:pPr>
        <w:tabs>
          <w:tab w:val="num" w:pos="360"/>
        </w:tabs>
        <w:ind w:left="284" w:hanging="284"/>
      </w:pPr>
      <w:rPr>
        <w:rFonts w:ascii="Wingdings" w:hAnsi="Wingdings" w:hint="default"/>
        <w:sz w:val="16"/>
      </w:rPr>
    </w:lvl>
    <w:lvl w:ilvl="1" w:tplc="383EFA60">
      <w:numFmt w:val="decimal"/>
      <w:lvlText w:val=""/>
      <w:lvlJc w:val="left"/>
    </w:lvl>
    <w:lvl w:ilvl="2" w:tplc="DF30B352">
      <w:numFmt w:val="decimal"/>
      <w:lvlText w:val=""/>
      <w:lvlJc w:val="left"/>
    </w:lvl>
    <w:lvl w:ilvl="3" w:tplc="0706C2C4">
      <w:numFmt w:val="decimal"/>
      <w:lvlText w:val=""/>
      <w:lvlJc w:val="left"/>
    </w:lvl>
    <w:lvl w:ilvl="4" w:tplc="7E2E3C44">
      <w:numFmt w:val="decimal"/>
      <w:lvlText w:val=""/>
      <w:lvlJc w:val="left"/>
    </w:lvl>
    <w:lvl w:ilvl="5" w:tplc="57A02416">
      <w:numFmt w:val="decimal"/>
      <w:lvlText w:val=""/>
      <w:lvlJc w:val="left"/>
    </w:lvl>
    <w:lvl w:ilvl="6" w:tplc="E2A68092">
      <w:numFmt w:val="decimal"/>
      <w:lvlText w:val=""/>
      <w:lvlJc w:val="left"/>
    </w:lvl>
    <w:lvl w:ilvl="7" w:tplc="BFE68DEE">
      <w:numFmt w:val="decimal"/>
      <w:lvlText w:val=""/>
      <w:lvlJc w:val="left"/>
    </w:lvl>
    <w:lvl w:ilvl="8" w:tplc="552E4D44">
      <w:numFmt w:val="decimal"/>
      <w:lvlText w:val=""/>
      <w:lvlJc w:val="left"/>
    </w:lvl>
  </w:abstractNum>
  <w:abstractNum w:abstractNumId="57" w15:restartNumberingAfterBreak="0">
    <w:nsid w:val="7839021E"/>
    <w:multiLevelType w:val="hybridMultilevel"/>
    <w:tmpl w:val="E0E09B5E"/>
    <w:name w:val="DEPIListNumbering"/>
    <w:lvl w:ilvl="0" w:tplc="D37A7100">
      <w:start w:val="1"/>
      <w:numFmt w:val="decimal"/>
      <w:pStyle w:val="ListNumber"/>
      <w:lvlText w:val="%1."/>
      <w:lvlJc w:val="left"/>
      <w:pPr>
        <w:tabs>
          <w:tab w:val="num" w:pos="340"/>
        </w:tabs>
        <w:ind w:left="340" w:hanging="340"/>
      </w:pPr>
      <w:rPr>
        <w:rFonts w:hint="default"/>
        <w:color w:val="363534" w:themeColor="text1"/>
        <w:spacing w:val="0"/>
        <w:sz w:val="20"/>
      </w:rPr>
    </w:lvl>
    <w:lvl w:ilvl="1" w:tplc="77BCC5AE">
      <w:start w:val="1"/>
      <w:numFmt w:val="lowerLetter"/>
      <w:pStyle w:val="ListNumber2"/>
      <w:lvlText w:val="%2."/>
      <w:lvlJc w:val="left"/>
      <w:pPr>
        <w:tabs>
          <w:tab w:val="num" w:pos="680"/>
        </w:tabs>
        <w:ind w:left="680" w:hanging="340"/>
      </w:pPr>
      <w:rPr>
        <w:rFonts w:hint="default"/>
        <w:color w:val="363534" w:themeColor="text1"/>
        <w:spacing w:val="0"/>
        <w:sz w:val="20"/>
      </w:rPr>
    </w:lvl>
    <w:lvl w:ilvl="2" w:tplc="348C397C">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tplc="BD28310C">
      <w:start w:val="1"/>
      <w:numFmt w:val="none"/>
      <w:lvlText w:val=""/>
      <w:lvlJc w:val="left"/>
      <w:pPr>
        <w:tabs>
          <w:tab w:val="num" w:pos="-31680"/>
        </w:tabs>
        <w:ind w:left="-32767" w:firstLine="0"/>
      </w:pPr>
      <w:rPr>
        <w:rFonts w:hint="default"/>
      </w:rPr>
    </w:lvl>
    <w:lvl w:ilvl="4" w:tplc="F1222A58">
      <w:start w:val="1"/>
      <w:numFmt w:val="none"/>
      <w:lvlText w:val=""/>
      <w:lvlJc w:val="left"/>
      <w:pPr>
        <w:tabs>
          <w:tab w:val="num" w:pos="-31680"/>
        </w:tabs>
        <w:ind w:left="-32767" w:firstLine="0"/>
      </w:pPr>
      <w:rPr>
        <w:rFonts w:hint="default"/>
      </w:rPr>
    </w:lvl>
    <w:lvl w:ilvl="5" w:tplc="D222E0A0">
      <w:start w:val="1"/>
      <w:numFmt w:val="none"/>
      <w:lvlText w:val=""/>
      <w:lvlJc w:val="left"/>
      <w:pPr>
        <w:tabs>
          <w:tab w:val="num" w:pos="-31680"/>
        </w:tabs>
        <w:ind w:left="-32767" w:firstLine="0"/>
      </w:pPr>
      <w:rPr>
        <w:rFonts w:hint="default"/>
      </w:rPr>
    </w:lvl>
    <w:lvl w:ilvl="6" w:tplc="14FA3E28">
      <w:start w:val="1"/>
      <w:numFmt w:val="none"/>
      <w:lvlText w:val=""/>
      <w:lvlJc w:val="left"/>
      <w:pPr>
        <w:tabs>
          <w:tab w:val="num" w:pos="-31680"/>
        </w:tabs>
        <w:ind w:left="-32767" w:firstLine="0"/>
      </w:pPr>
      <w:rPr>
        <w:rFonts w:hint="default"/>
      </w:rPr>
    </w:lvl>
    <w:lvl w:ilvl="7" w:tplc="085E54D0">
      <w:start w:val="1"/>
      <w:numFmt w:val="none"/>
      <w:lvlText w:val=""/>
      <w:lvlJc w:val="left"/>
      <w:pPr>
        <w:tabs>
          <w:tab w:val="num" w:pos="-31680"/>
        </w:tabs>
        <w:ind w:left="-32767" w:firstLine="0"/>
      </w:pPr>
      <w:rPr>
        <w:rFonts w:hint="default"/>
      </w:rPr>
    </w:lvl>
    <w:lvl w:ilvl="8" w:tplc="13D88532">
      <w:start w:val="1"/>
      <w:numFmt w:val="none"/>
      <w:lvlText w:val=""/>
      <w:lvlJc w:val="left"/>
      <w:pPr>
        <w:tabs>
          <w:tab w:val="num" w:pos="-31680"/>
        </w:tabs>
        <w:ind w:left="-32767" w:firstLine="0"/>
      </w:pPr>
      <w:rPr>
        <w:rFonts w:hint="default"/>
      </w:rPr>
    </w:lvl>
  </w:abstractNum>
  <w:abstractNum w:abstractNumId="58" w15:restartNumberingAfterBreak="0">
    <w:nsid w:val="799C2EBF"/>
    <w:multiLevelType w:val="hybridMultilevel"/>
    <w:tmpl w:val="14E4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51"/>
  </w:num>
  <w:num w:numId="3">
    <w:abstractNumId w:val="41"/>
  </w:num>
  <w:num w:numId="4">
    <w:abstractNumId w:val="57"/>
  </w:num>
  <w:num w:numId="5">
    <w:abstractNumId w:val="21"/>
  </w:num>
  <w:num w:numId="6">
    <w:abstractNumId w:val="7"/>
  </w:num>
  <w:num w:numId="7">
    <w:abstractNumId w:val="5"/>
  </w:num>
  <w:num w:numId="8">
    <w:abstractNumId w:val="1"/>
  </w:num>
  <w:num w:numId="9">
    <w:abstractNumId w:val="54"/>
  </w:num>
  <w:num w:numId="10">
    <w:abstractNumId w:val="10"/>
  </w:num>
  <w:num w:numId="11">
    <w:abstractNumId w:val="25"/>
  </w:num>
  <w:num w:numId="12">
    <w:abstractNumId w:val="12"/>
  </w:num>
  <w:num w:numId="13">
    <w:abstractNumId w:val="30"/>
  </w:num>
  <w:num w:numId="14">
    <w:abstractNumId w:val="38"/>
  </w:num>
  <w:num w:numId="15">
    <w:abstractNumId w:val="19"/>
  </w:num>
  <w:num w:numId="16">
    <w:abstractNumId w:val="0"/>
  </w:num>
  <w:num w:numId="17">
    <w:abstractNumId w:val="50"/>
  </w:num>
  <w:num w:numId="18">
    <w:abstractNumId w:val="31"/>
  </w:num>
  <w:num w:numId="19">
    <w:abstractNumId w:val="45"/>
  </w:num>
  <w:num w:numId="20">
    <w:abstractNumId w:val="3"/>
  </w:num>
  <w:num w:numId="21">
    <w:abstractNumId w:val="13"/>
  </w:num>
  <w:num w:numId="22">
    <w:abstractNumId w:val="55"/>
  </w:num>
  <w:num w:numId="23">
    <w:abstractNumId w:val="49"/>
  </w:num>
  <w:num w:numId="24">
    <w:abstractNumId w:val="6"/>
  </w:num>
  <w:num w:numId="25">
    <w:abstractNumId w:val="37"/>
  </w:num>
  <w:num w:numId="26">
    <w:abstractNumId w:val="33"/>
  </w:num>
  <w:num w:numId="27">
    <w:abstractNumId w:val="32"/>
  </w:num>
  <w:num w:numId="28">
    <w:abstractNumId w:val="17"/>
  </w:num>
  <w:num w:numId="29">
    <w:abstractNumId w:val="29"/>
  </w:num>
  <w:num w:numId="30">
    <w:abstractNumId w:val="15"/>
  </w:num>
  <w:num w:numId="31">
    <w:abstractNumId w:val="16"/>
  </w:num>
  <w:num w:numId="32">
    <w:abstractNumId w:val="4"/>
  </w:num>
  <w:num w:numId="33">
    <w:abstractNumId w:val="8"/>
  </w:num>
  <w:num w:numId="34">
    <w:abstractNumId w:val="58"/>
  </w:num>
  <w:num w:numId="35">
    <w:abstractNumId w:val="26"/>
  </w:num>
  <w:num w:numId="36">
    <w:abstractNumId w:val="20"/>
  </w:num>
  <w:num w:numId="37">
    <w:abstractNumId w:val="22"/>
  </w:num>
  <w:num w:numId="38">
    <w:abstractNumId w:val="23"/>
  </w:num>
  <w:num w:numId="39">
    <w:abstractNumId w:val="14"/>
  </w:num>
  <w:num w:numId="40">
    <w:abstractNumId w:val="52"/>
  </w:num>
  <w:num w:numId="41">
    <w:abstractNumId w:val="36"/>
  </w:num>
  <w:num w:numId="42">
    <w:abstractNumId w:val="43"/>
  </w:num>
  <w:num w:numId="43">
    <w:abstractNumId w:val="11"/>
  </w:num>
  <w:num w:numId="44">
    <w:abstractNumId w:val="53"/>
  </w:num>
  <w:num w:numId="45">
    <w:abstractNumId w:val="35"/>
  </w:num>
  <w:num w:numId="46">
    <w:abstractNumId w:val="24"/>
  </w:num>
  <w:num w:numId="47">
    <w:abstractNumId w:val="56"/>
  </w:num>
  <w:num w:numId="48">
    <w:abstractNumId w:val="48"/>
  </w:num>
  <w:num w:numId="49">
    <w:abstractNumId w:val="44"/>
  </w:num>
  <w:num w:numId="50">
    <w:abstractNumId w:val="18"/>
  </w:num>
  <w:num w:numId="51">
    <w:abstractNumId w:val="34"/>
  </w:num>
  <w:num w:numId="52">
    <w:abstractNumId w:val="9"/>
  </w:num>
  <w:num w:numId="53">
    <w:abstractNumId w:val="2"/>
  </w:num>
  <w:num w:numId="54">
    <w:abstractNumId w:val="47"/>
  </w:num>
  <w:num w:numId="55">
    <w:abstractNumId w:val="25"/>
  </w:num>
  <w:num w:numId="56">
    <w:abstractNumId w:val="25"/>
  </w:num>
  <w:num w:numId="57">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B7A"/>
    <w:rsid w:val="00000C89"/>
    <w:rsid w:val="00000FEB"/>
    <w:rsid w:val="000012BE"/>
    <w:rsid w:val="00001F76"/>
    <w:rsid w:val="000023EB"/>
    <w:rsid w:val="000024EB"/>
    <w:rsid w:val="0000279C"/>
    <w:rsid w:val="000028B4"/>
    <w:rsid w:val="00002DE1"/>
    <w:rsid w:val="00003960"/>
    <w:rsid w:val="00004237"/>
    <w:rsid w:val="0000456E"/>
    <w:rsid w:val="00004632"/>
    <w:rsid w:val="00004641"/>
    <w:rsid w:val="0000491E"/>
    <w:rsid w:val="00004CA4"/>
    <w:rsid w:val="00004FFE"/>
    <w:rsid w:val="00005261"/>
    <w:rsid w:val="00005647"/>
    <w:rsid w:val="0000591C"/>
    <w:rsid w:val="00006000"/>
    <w:rsid w:val="00006769"/>
    <w:rsid w:val="000068D4"/>
    <w:rsid w:val="00006A2C"/>
    <w:rsid w:val="00006F08"/>
    <w:rsid w:val="000077FF"/>
    <w:rsid w:val="000079BC"/>
    <w:rsid w:val="00010A57"/>
    <w:rsid w:val="00010AAD"/>
    <w:rsid w:val="00010E3F"/>
    <w:rsid w:val="00010FAD"/>
    <w:rsid w:val="0001107C"/>
    <w:rsid w:val="000114BD"/>
    <w:rsid w:val="000118FD"/>
    <w:rsid w:val="00011F39"/>
    <w:rsid w:val="0001226A"/>
    <w:rsid w:val="00012B94"/>
    <w:rsid w:val="00012E66"/>
    <w:rsid w:val="00012EC2"/>
    <w:rsid w:val="00013091"/>
    <w:rsid w:val="00013360"/>
    <w:rsid w:val="0001362A"/>
    <w:rsid w:val="0001389C"/>
    <w:rsid w:val="0001393A"/>
    <w:rsid w:val="00013BAE"/>
    <w:rsid w:val="00013DC6"/>
    <w:rsid w:val="0001466C"/>
    <w:rsid w:val="00014E15"/>
    <w:rsid w:val="000154F1"/>
    <w:rsid w:val="000155E8"/>
    <w:rsid w:val="00015BB6"/>
    <w:rsid w:val="00016478"/>
    <w:rsid w:val="000171F8"/>
    <w:rsid w:val="000171FD"/>
    <w:rsid w:val="00017669"/>
    <w:rsid w:val="00017933"/>
    <w:rsid w:val="00017D91"/>
    <w:rsid w:val="0002027E"/>
    <w:rsid w:val="00020DB2"/>
    <w:rsid w:val="00021A33"/>
    <w:rsid w:val="00021CF5"/>
    <w:rsid w:val="00021EB5"/>
    <w:rsid w:val="0002261E"/>
    <w:rsid w:val="000227DA"/>
    <w:rsid w:val="00022F51"/>
    <w:rsid w:val="000230FD"/>
    <w:rsid w:val="0002325E"/>
    <w:rsid w:val="00023536"/>
    <w:rsid w:val="000236AE"/>
    <w:rsid w:val="00023AFB"/>
    <w:rsid w:val="00023F6C"/>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D8B"/>
    <w:rsid w:val="0003108C"/>
    <w:rsid w:val="00031190"/>
    <w:rsid w:val="000312CC"/>
    <w:rsid w:val="000312E9"/>
    <w:rsid w:val="0003176C"/>
    <w:rsid w:val="00031F2C"/>
    <w:rsid w:val="00032166"/>
    <w:rsid w:val="000323E0"/>
    <w:rsid w:val="000323EF"/>
    <w:rsid w:val="0003294B"/>
    <w:rsid w:val="00032D71"/>
    <w:rsid w:val="00033137"/>
    <w:rsid w:val="00033178"/>
    <w:rsid w:val="00033331"/>
    <w:rsid w:val="00033A8A"/>
    <w:rsid w:val="000342C1"/>
    <w:rsid w:val="0003451C"/>
    <w:rsid w:val="00034E46"/>
    <w:rsid w:val="00035010"/>
    <w:rsid w:val="00035139"/>
    <w:rsid w:val="00035163"/>
    <w:rsid w:val="000351EF"/>
    <w:rsid w:val="00035B4E"/>
    <w:rsid w:val="00035F72"/>
    <w:rsid w:val="000362D6"/>
    <w:rsid w:val="00036908"/>
    <w:rsid w:val="00036A70"/>
    <w:rsid w:val="00036FBD"/>
    <w:rsid w:val="00037072"/>
    <w:rsid w:val="0003756E"/>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1A0"/>
    <w:rsid w:val="00043650"/>
    <w:rsid w:val="00043BC5"/>
    <w:rsid w:val="00043E65"/>
    <w:rsid w:val="000441FC"/>
    <w:rsid w:val="00044882"/>
    <w:rsid w:val="00044BDC"/>
    <w:rsid w:val="0004554E"/>
    <w:rsid w:val="000455E1"/>
    <w:rsid w:val="00045AA1"/>
    <w:rsid w:val="00045F61"/>
    <w:rsid w:val="0004622F"/>
    <w:rsid w:val="00046864"/>
    <w:rsid w:val="00046EE3"/>
    <w:rsid w:val="000473A1"/>
    <w:rsid w:val="0004761D"/>
    <w:rsid w:val="000476BE"/>
    <w:rsid w:val="00047C72"/>
    <w:rsid w:val="00047CE9"/>
    <w:rsid w:val="000501F1"/>
    <w:rsid w:val="00050257"/>
    <w:rsid w:val="00050487"/>
    <w:rsid w:val="000504A5"/>
    <w:rsid w:val="000507C3"/>
    <w:rsid w:val="00051C01"/>
    <w:rsid w:val="00052234"/>
    <w:rsid w:val="00052630"/>
    <w:rsid w:val="00052825"/>
    <w:rsid w:val="00052C61"/>
    <w:rsid w:val="00053244"/>
    <w:rsid w:val="00053831"/>
    <w:rsid w:val="00053C43"/>
    <w:rsid w:val="0005414D"/>
    <w:rsid w:val="00054727"/>
    <w:rsid w:val="0005472E"/>
    <w:rsid w:val="000547C6"/>
    <w:rsid w:val="00054AD4"/>
    <w:rsid w:val="00055546"/>
    <w:rsid w:val="0005568C"/>
    <w:rsid w:val="000557B4"/>
    <w:rsid w:val="00055860"/>
    <w:rsid w:val="00055D0B"/>
    <w:rsid w:val="000560BA"/>
    <w:rsid w:val="000568BA"/>
    <w:rsid w:val="00056EBE"/>
    <w:rsid w:val="000570E5"/>
    <w:rsid w:val="0005722D"/>
    <w:rsid w:val="00057EB2"/>
    <w:rsid w:val="0006013C"/>
    <w:rsid w:val="0006031D"/>
    <w:rsid w:val="00060538"/>
    <w:rsid w:val="00060EE0"/>
    <w:rsid w:val="00060FD9"/>
    <w:rsid w:val="00061573"/>
    <w:rsid w:val="000617D7"/>
    <w:rsid w:val="00061C1E"/>
    <w:rsid w:val="000620DA"/>
    <w:rsid w:val="000626EE"/>
    <w:rsid w:val="00062985"/>
    <w:rsid w:val="00063BBB"/>
    <w:rsid w:val="00063E71"/>
    <w:rsid w:val="000640A9"/>
    <w:rsid w:val="0006422E"/>
    <w:rsid w:val="00064489"/>
    <w:rsid w:val="00064B50"/>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2F"/>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438"/>
    <w:rsid w:val="000838A2"/>
    <w:rsid w:val="00083917"/>
    <w:rsid w:val="00083CD6"/>
    <w:rsid w:val="00084187"/>
    <w:rsid w:val="00084CB1"/>
    <w:rsid w:val="00085689"/>
    <w:rsid w:val="0008568F"/>
    <w:rsid w:val="000856BA"/>
    <w:rsid w:val="00086EFA"/>
    <w:rsid w:val="0008745F"/>
    <w:rsid w:val="00090294"/>
    <w:rsid w:val="00090548"/>
    <w:rsid w:val="000907DE"/>
    <w:rsid w:val="000908D6"/>
    <w:rsid w:val="0009125C"/>
    <w:rsid w:val="000913AD"/>
    <w:rsid w:val="00091F49"/>
    <w:rsid w:val="0009214D"/>
    <w:rsid w:val="00093051"/>
    <w:rsid w:val="000935F8"/>
    <w:rsid w:val="000938C5"/>
    <w:rsid w:val="00093AA4"/>
    <w:rsid w:val="00093F02"/>
    <w:rsid w:val="000942F0"/>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422"/>
    <w:rsid w:val="000A3721"/>
    <w:rsid w:val="000A3841"/>
    <w:rsid w:val="000A3B01"/>
    <w:rsid w:val="000A4744"/>
    <w:rsid w:val="000A51F3"/>
    <w:rsid w:val="000A558C"/>
    <w:rsid w:val="000A5E67"/>
    <w:rsid w:val="000A5EBD"/>
    <w:rsid w:val="000A6267"/>
    <w:rsid w:val="000A6592"/>
    <w:rsid w:val="000A6C89"/>
    <w:rsid w:val="000A719A"/>
    <w:rsid w:val="000A73D0"/>
    <w:rsid w:val="000A73DC"/>
    <w:rsid w:val="000A7418"/>
    <w:rsid w:val="000A75EE"/>
    <w:rsid w:val="000A7E08"/>
    <w:rsid w:val="000B00B4"/>
    <w:rsid w:val="000B012B"/>
    <w:rsid w:val="000B0530"/>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1F"/>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416"/>
    <w:rsid w:val="000C3B79"/>
    <w:rsid w:val="000C3BB7"/>
    <w:rsid w:val="000C3C38"/>
    <w:rsid w:val="000C41E0"/>
    <w:rsid w:val="000C41F9"/>
    <w:rsid w:val="000C4231"/>
    <w:rsid w:val="000C436A"/>
    <w:rsid w:val="000C4E6D"/>
    <w:rsid w:val="000C55BE"/>
    <w:rsid w:val="000C57F2"/>
    <w:rsid w:val="000C6231"/>
    <w:rsid w:val="000C707C"/>
    <w:rsid w:val="000C73A1"/>
    <w:rsid w:val="000C7611"/>
    <w:rsid w:val="000C785F"/>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6E74"/>
    <w:rsid w:val="000D703A"/>
    <w:rsid w:val="000D7202"/>
    <w:rsid w:val="000D7482"/>
    <w:rsid w:val="000D76D9"/>
    <w:rsid w:val="000D7891"/>
    <w:rsid w:val="000D7E1F"/>
    <w:rsid w:val="000E01C1"/>
    <w:rsid w:val="000E01D0"/>
    <w:rsid w:val="000E054D"/>
    <w:rsid w:val="000E0665"/>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084"/>
    <w:rsid w:val="000F03BC"/>
    <w:rsid w:val="000F06C8"/>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727"/>
    <w:rsid w:val="000F6801"/>
    <w:rsid w:val="000F6803"/>
    <w:rsid w:val="000F6D60"/>
    <w:rsid w:val="000F6D6B"/>
    <w:rsid w:val="000F7657"/>
    <w:rsid w:val="000F7A4B"/>
    <w:rsid w:val="000F7F8C"/>
    <w:rsid w:val="001000DA"/>
    <w:rsid w:val="00100611"/>
    <w:rsid w:val="001006AD"/>
    <w:rsid w:val="0010072A"/>
    <w:rsid w:val="001009C3"/>
    <w:rsid w:val="00100B5E"/>
    <w:rsid w:val="00100D3A"/>
    <w:rsid w:val="00101435"/>
    <w:rsid w:val="00101451"/>
    <w:rsid w:val="00101770"/>
    <w:rsid w:val="0010190D"/>
    <w:rsid w:val="00102B2B"/>
    <w:rsid w:val="0010306F"/>
    <w:rsid w:val="001031FC"/>
    <w:rsid w:val="0010384A"/>
    <w:rsid w:val="00103D73"/>
    <w:rsid w:val="00103EB6"/>
    <w:rsid w:val="00103F0F"/>
    <w:rsid w:val="00104371"/>
    <w:rsid w:val="00104F66"/>
    <w:rsid w:val="001054A3"/>
    <w:rsid w:val="0010559C"/>
    <w:rsid w:val="00105C32"/>
    <w:rsid w:val="0010606F"/>
    <w:rsid w:val="0010632A"/>
    <w:rsid w:val="0010632E"/>
    <w:rsid w:val="00106A7E"/>
    <w:rsid w:val="00106A81"/>
    <w:rsid w:val="00106B89"/>
    <w:rsid w:val="00106CA2"/>
    <w:rsid w:val="00106FE1"/>
    <w:rsid w:val="0010719C"/>
    <w:rsid w:val="001101FD"/>
    <w:rsid w:val="00110803"/>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138"/>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0FB"/>
    <w:rsid w:val="00122355"/>
    <w:rsid w:val="00122358"/>
    <w:rsid w:val="001226AD"/>
    <w:rsid w:val="00122A3C"/>
    <w:rsid w:val="00122AE8"/>
    <w:rsid w:val="00122C72"/>
    <w:rsid w:val="001230A5"/>
    <w:rsid w:val="00123733"/>
    <w:rsid w:val="00123ACC"/>
    <w:rsid w:val="00123FDE"/>
    <w:rsid w:val="001240BF"/>
    <w:rsid w:val="00124482"/>
    <w:rsid w:val="00124611"/>
    <w:rsid w:val="00124797"/>
    <w:rsid w:val="00124C3D"/>
    <w:rsid w:val="00124D82"/>
    <w:rsid w:val="00124E8F"/>
    <w:rsid w:val="001250AF"/>
    <w:rsid w:val="001253D5"/>
    <w:rsid w:val="00125A6C"/>
    <w:rsid w:val="00125AF1"/>
    <w:rsid w:val="00125C50"/>
    <w:rsid w:val="00125F99"/>
    <w:rsid w:val="001262FB"/>
    <w:rsid w:val="001266B1"/>
    <w:rsid w:val="001269E0"/>
    <w:rsid w:val="001270B7"/>
    <w:rsid w:val="00127385"/>
    <w:rsid w:val="00127410"/>
    <w:rsid w:val="0012741A"/>
    <w:rsid w:val="00127532"/>
    <w:rsid w:val="001278CC"/>
    <w:rsid w:val="00127D30"/>
    <w:rsid w:val="00127F2F"/>
    <w:rsid w:val="001300CB"/>
    <w:rsid w:val="00131311"/>
    <w:rsid w:val="001314EF"/>
    <w:rsid w:val="001315CE"/>
    <w:rsid w:val="0013248A"/>
    <w:rsid w:val="001325D7"/>
    <w:rsid w:val="00132744"/>
    <w:rsid w:val="00132777"/>
    <w:rsid w:val="00132F25"/>
    <w:rsid w:val="001335F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0C4"/>
    <w:rsid w:val="001418BB"/>
    <w:rsid w:val="00141F9F"/>
    <w:rsid w:val="001422E5"/>
    <w:rsid w:val="00142AFE"/>
    <w:rsid w:val="00142C15"/>
    <w:rsid w:val="00142C6C"/>
    <w:rsid w:val="00142DFF"/>
    <w:rsid w:val="00142E13"/>
    <w:rsid w:val="0014351C"/>
    <w:rsid w:val="0014395E"/>
    <w:rsid w:val="001439C8"/>
    <w:rsid w:val="00143B42"/>
    <w:rsid w:val="00143CD8"/>
    <w:rsid w:val="00143ED7"/>
    <w:rsid w:val="00144226"/>
    <w:rsid w:val="001443D1"/>
    <w:rsid w:val="001443EF"/>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BC5"/>
    <w:rsid w:val="00155E33"/>
    <w:rsid w:val="001562D9"/>
    <w:rsid w:val="0015661D"/>
    <w:rsid w:val="00156785"/>
    <w:rsid w:val="001568CE"/>
    <w:rsid w:val="001569A4"/>
    <w:rsid w:val="00156A81"/>
    <w:rsid w:val="00156F4A"/>
    <w:rsid w:val="00157D15"/>
    <w:rsid w:val="00157E61"/>
    <w:rsid w:val="00157E78"/>
    <w:rsid w:val="001601C2"/>
    <w:rsid w:val="00160ED7"/>
    <w:rsid w:val="001618DA"/>
    <w:rsid w:val="001619E0"/>
    <w:rsid w:val="00161E60"/>
    <w:rsid w:val="00162B60"/>
    <w:rsid w:val="00162B86"/>
    <w:rsid w:val="00162E29"/>
    <w:rsid w:val="0016301C"/>
    <w:rsid w:val="0016310E"/>
    <w:rsid w:val="001632F8"/>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242"/>
    <w:rsid w:val="00167413"/>
    <w:rsid w:val="001676F1"/>
    <w:rsid w:val="001676F4"/>
    <w:rsid w:val="00167865"/>
    <w:rsid w:val="00170713"/>
    <w:rsid w:val="00170F85"/>
    <w:rsid w:val="001715D8"/>
    <w:rsid w:val="00171FD1"/>
    <w:rsid w:val="00172031"/>
    <w:rsid w:val="00172DA4"/>
    <w:rsid w:val="00173F6E"/>
    <w:rsid w:val="001748A0"/>
    <w:rsid w:val="00174DD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962"/>
    <w:rsid w:val="001811ED"/>
    <w:rsid w:val="001812A7"/>
    <w:rsid w:val="0018138B"/>
    <w:rsid w:val="0018157F"/>
    <w:rsid w:val="00182759"/>
    <w:rsid w:val="001828AA"/>
    <w:rsid w:val="0018296A"/>
    <w:rsid w:val="00182986"/>
    <w:rsid w:val="00183265"/>
    <w:rsid w:val="00183DC3"/>
    <w:rsid w:val="00183F0D"/>
    <w:rsid w:val="0018400C"/>
    <w:rsid w:val="00184D8A"/>
    <w:rsid w:val="00184EA7"/>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7BB"/>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8E5"/>
    <w:rsid w:val="00195EAE"/>
    <w:rsid w:val="00196016"/>
    <w:rsid w:val="00196165"/>
    <w:rsid w:val="00196393"/>
    <w:rsid w:val="00196667"/>
    <w:rsid w:val="001966C9"/>
    <w:rsid w:val="00196B5C"/>
    <w:rsid w:val="00197033"/>
    <w:rsid w:val="0019725F"/>
    <w:rsid w:val="00197717"/>
    <w:rsid w:val="001977C0"/>
    <w:rsid w:val="00197F7F"/>
    <w:rsid w:val="001A07C4"/>
    <w:rsid w:val="001A0827"/>
    <w:rsid w:val="001A0EF8"/>
    <w:rsid w:val="001A13E9"/>
    <w:rsid w:val="001A150E"/>
    <w:rsid w:val="001A18D2"/>
    <w:rsid w:val="001A245B"/>
    <w:rsid w:val="001A25AC"/>
    <w:rsid w:val="001A341A"/>
    <w:rsid w:val="001A37A6"/>
    <w:rsid w:val="001A4020"/>
    <w:rsid w:val="001A4197"/>
    <w:rsid w:val="001A45A0"/>
    <w:rsid w:val="001A4BB8"/>
    <w:rsid w:val="001A50A5"/>
    <w:rsid w:val="001A548E"/>
    <w:rsid w:val="001A5625"/>
    <w:rsid w:val="001A58AB"/>
    <w:rsid w:val="001A7616"/>
    <w:rsid w:val="001A788D"/>
    <w:rsid w:val="001A7B61"/>
    <w:rsid w:val="001A7CE8"/>
    <w:rsid w:val="001A7F0C"/>
    <w:rsid w:val="001B025E"/>
    <w:rsid w:val="001B0693"/>
    <w:rsid w:val="001B0706"/>
    <w:rsid w:val="001B0807"/>
    <w:rsid w:val="001B0F9E"/>
    <w:rsid w:val="001B101F"/>
    <w:rsid w:val="001B136D"/>
    <w:rsid w:val="001B1442"/>
    <w:rsid w:val="001B1470"/>
    <w:rsid w:val="001B161D"/>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5D20"/>
    <w:rsid w:val="001C63D2"/>
    <w:rsid w:val="001C6526"/>
    <w:rsid w:val="001C6A87"/>
    <w:rsid w:val="001C6E3A"/>
    <w:rsid w:val="001C7078"/>
    <w:rsid w:val="001C709B"/>
    <w:rsid w:val="001C7291"/>
    <w:rsid w:val="001C7813"/>
    <w:rsid w:val="001D1792"/>
    <w:rsid w:val="001D2509"/>
    <w:rsid w:val="001D2CB6"/>
    <w:rsid w:val="001D2DA8"/>
    <w:rsid w:val="001D3116"/>
    <w:rsid w:val="001D347F"/>
    <w:rsid w:val="001D3B9E"/>
    <w:rsid w:val="001D3E83"/>
    <w:rsid w:val="001D3F6F"/>
    <w:rsid w:val="001D433B"/>
    <w:rsid w:val="001D4A29"/>
    <w:rsid w:val="001D4F9A"/>
    <w:rsid w:val="001D5114"/>
    <w:rsid w:val="001D55F2"/>
    <w:rsid w:val="001D5B3D"/>
    <w:rsid w:val="001D5C0F"/>
    <w:rsid w:val="001D5F7D"/>
    <w:rsid w:val="001D6553"/>
    <w:rsid w:val="001D65FF"/>
    <w:rsid w:val="001D686B"/>
    <w:rsid w:val="001D68CD"/>
    <w:rsid w:val="001D69FE"/>
    <w:rsid w:val="001D6A72"/>
    <w:rsid w:val="001D70F5"/>
    <w:rsid w:val="001D729D"/>
    <w:rsid w:val="001D74DB"/>
    <w:rsid w:val="001D7DA0"/>
    <w:rsid w:val="001E0190"/>
    <w:rsid w:val="001E0549"/>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DC5"/>
    <w:rsid w:val="001E4FB6"/>
    <w:rsid w:val="001E53A9"/>
    <w:rsid w:val="001E55D5"/>
    <w:rsid w:val="001E589C"/>
    <w:rsid w:val="001E6920"/>
    <w:rsid w:val="001E693A"/>
    <w:rsid w:val="001E6BC0"/>
    <w:rsid w:val="001E6EC8"/>
    <w:rsid w:val="001E7905"/>
    <w:rsid w:val="001E7F82"/>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6F8"/>
    <w:rsid w:val="001F2A4D"/>
    <w:rsid w:val="001F2BD3"/>
    <w:rsid w:val="001F2EA1"/>
    <w:rsid w:val="001F337E"/>
    <w:rsid w:val="001F353A"/>
    <w:rsid w:val="001F3603"/>
    <w:rsid w:val="001F386B"/>
    <w:rsid w:val="001F3D74"/>
    <w:rsid w:val="001F3D89"/>
    <w:rsid w:val="001F4052"/>
    <w:rsid w:val="001F4435"/>
    <w:rsid w:val="001F4FA9"/>
    <w:rsid w:val="001F548A"/>
    <w:rsid w:val="001F579C"/>
    <w:rsid w:val="001F58E7"/>
    <w:rsid w:val="001F5C40"/>
    <w:rsid w:val="001F5D92"/>
    <w:rsid w:val="001F5F13"/>
    <w:rsid w:val="001F668A"/>
    <w:rsid w:val="001F680C"/>
    <w:rsid w:val="001F69E9"/>
    <w:rsid w:val="001F6AB6"/>
    <w:rsid w:val="001F6D64"/>
    <w:rsid w:val="001F765B"/>
    <w:rsid w:val="001F76EB"/>
    <w:rsid w:val="001F770A"/>
    <w:rsid w:val="00200510"/>
    <w:rsid w:val="0020074E"/>
    <w:rsid w:val="00200A9D"/>
    <w:rsid w:val="00200B2E"/>
    <w:rsid w:val="00201324"/>
    <w:rsid w:val="00201841"/>
    <w:rsid w:val="0020194C"/>
    <w:rsid w:val="0020205B"/>
    <w:rsid w:val="00202501"/>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61"/>
    <w:rsid w:val="002073CA"/>
    <w:rsid w:val="002076FD"/>
    <w:rsid w:val="0020775A"/>
    <w:rsid w:val="0020777E"/>
    <w:rsid w:val="0020778C"/>
    <w:rsid w:val="00207D4E"/>
    <w:rsid w:val="00207ED2"/>
    <w:rsid w:val="00210464"/>
    <w:rsid w:val="002104A5"/>
    <w:rsid w:val="002104FF"/>
    <w:rsid w:val="002105F7"/>
    <w:rsid w:val="00210D74"/>
    <w:rsid w:val="00211046"/>
    <w:rsid w:val="002112B2"/>
    <w:rsid w:val="00211AE6"/>
    <w:rsid w:val="00211FE8"/>
    <w:rsid w:val="00212DA6"/>
    <w:rsid w:val="00213289"/>
    <w:rsid w:val="002139D9"/>
    <w:rsid w:val="00213B45"/>
    <w:rsid w:val="00214376"/>
    <w:rsid w:val="002147CA"/>
    <w:rsid w:val="002154DF"/>
    <w:rsid w:val="002155F2"/>
    <w:rsid w:val="002158A2"/>
    <w:rsid w:val="0021595D"/>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6A1"/>
    <w:rsid w:val="00223A91"/>
    <w:rsid w:val="00223B9B"/>
    <w:rsid w:val="00223E41"/>
    <w:rsid w:val="00223EC7"/>
    <w:rsid w:val="002240AD"/>
    <w:rsid w:val="002241F7"/>
    <w:rsid w:val="00224234"/>
    <w:rsid w:val="002242F0"/>
    <w:rsid w:val="0022452B"/>
    <w:rsid w:val="00224EDC"/>
    <w:rsid w:val="00224F1D"/>
    <w:rsid w:val="00225580"/>
    <w:rsid w:val="00225CB2"/>
    <w:rsid w:val="002262A7"/>
    <w:rsid w:val="00227A17"/>
    <w:rsid w:val="00227A87"/>
    <w:rsid w:val="00227B32"/>
    <w:rsid w:val="00227F72"/>
    <w:rsid w:val="0023007D"/>
    <w:rsid w:val="002302F5"/>
    <w:rsid w:val="00230478"/>
    <w:rsid w:val="0023084B"/>
    <w:rsid w:val="00231311"/>
    <w:rsid w:val="0023151E"/>
    <w:rsid w:val="0023219B"/>
    <w:rsid w:val="002324B7"/>
    <w:rsid w:val="0023282F"/>
    <w:rsid w:val="00232E2E"/>
    <w:rsid w:val="00232E42"/>
    <w:rsid w:val="00233650"/>
    <w:rsid w:val="00233827"/>
    <w:rsid w:val="002339B8"/>
    <w:rsid w:val="00233B34"/>
    <w:rsid w:val="00233EB7"/>
    <w:rsid w:val="00233F42"/>
    <w:rsid w:val="00234272"/>
    <w:rsid w:val="002347C3"/>
    <w:rsid w:val="00234809"/>
    <w:rsid w:val="00234856"/>
    <w:rsid w:val="00235450"/>
    <w:rsid w:val="002359C3"/>
    <w:rsid w:val="002359CE"/>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523"/>
    <w:rsid w:val="00247B52"/>
    <w:rsid w:val="00247E49"/>
    <w:rsid w:val="00247EB2"/>
    <w:rsid w:val="00250030"/>
    <w:rsid w:val="00250568"/>
    <w:rsid w:val="002506E1"/>
    <w:rsid w:val="002507C7"/>
    <w:rsid w:val="00250897"/>
    <w:rsid w:val="002511AF"/>
    <w:rsid w:val="0025165E"/>
    <w:rsid w:val="00251AF9"/>
    <w:rsid w:val="00251BF4"/>
    <w:rsid w:val="00252146"/>
    <w:rsid w:val="002525B9"/>
    <w:rsid w:val="00252B3D"/>
    <w:rsid w:val="00252BA5"/>
    <w:rsid w:val="00253077"/>
    <w:rsid w:val="00253368"/>
    <w:rsid w:val="00253DF7"/>
    <w:rsid w:val="00253F34"/>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EE"/>
    <w:rsid w:val="00264677"/>
    <w:rsid w:val="00264A62"/>
    <w:rsid w:val="00265045"/>
    <w:rsid w:val="00265096"/>
    <w:rsid w:val="002657BF"/>
    <w:rsid w:val="0026589E"/>
    <w:rsid w:val="002659C1"/>
    <w:rsid w:val="002662BA"/>
    <w:rsid w:val="0026646C"/>
    <w:rsid w:val="002668EA"/>
    <w:rsid w:val="00266EB3"/>
    <w:rsid w:val="00267693"/>
    <w:rsid w:val="00267CB6"/>
    <w:rsid w:val="00267EF8"/>
    <w:rsid w:val="00270115"/>
    <w:rsid w:val="00270AC9"/>
    <w:rsid w:val="00271B90"/>
    <w:rsid w:val="00271BC9"/>
    <w:rsid w:val="00272039"/>
    <w:rsid w:val="00272184"/>
    <w:rsid w:val="00272283"/>
    <w:rsid w:val="0027244F"/>
    <w:rsid w:val="002728F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B96"/>
    <w:rsid w:val="00282C41"/>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929"/>
    <w:rsid w:val="002940DF"/>
    <w:rsid w:val="002942A8"/>
    <w:rsid w:val="0029457A"/>
    <w:rsid w:val="00294BC0"/>
    <w:rsid w:val="00294C41"/>
    <w:rsid w:val="0029505A"/>
    <w:rsid w:val="002951AA"/>
    <w:rsid w:val="002958B8"/>
    <w:rsid w:val="00295F12"/>
    <w:rsid w:val="00296613"/>
    <w:rsid w:val="00296C0F"/>
    <w:rsid w:val="002972FC"/>
    <w:rsid w:val="00297462"/>
    <w:rsid w:val="00297CA9"/>
    <w:rsid w:val="00297EC6"/>
    <w:rsid w:val="002A0162"/>
    <w:rsid w:val="002A0AED"/>
    <w:rsid w:val="002A13AD"/>
    <w:rsid w:val="002A2754"/>
    <w:rsid w:val="002A289B"/>
    <w:rsid w:val="002A29A0"/>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314"/>
    <w:rsid w:val="002A783B"/>
    <w:rsid w:val="002A7AC5"/>
    <w:rsid w:val="002A7DF3"/>
    <w:rsid w:val="002B00B5"/>
    <w:rsid w:val="002B0CFA"/>
    <w:rsid w:val="002B0E09"/>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E50"/>
    <w:rsid w:val="002B407B"/>
    <w:rsid w:val="002B407C"/>
    <w:rsid w:val="002B4CAF"/>
    <w:rsid w:val="002B509A"/>
    <w:rsid w:val="002B553B"/>
    <w:rsid w:val="002B587D"/>
    <w:rsid w:val="002B58C3"/>
    <w:rsid w:val="002B590F"/>
    <w:rsid w:val="002B5B0B"/>
    <w:rsid w:val="002B5F0C"/>
    <w:rsid w:val="002B6A07"/>
    <w:rsid w:val="002B6AE7"/>
    <w:rsid w:val="002B6C6B"/>
    <w:rsid w:val="002B7092"/>
    <w:rsid w:val="002B72F5"/>
    <w:rsid w:val="002B737D"/>
    <w:rsid w:val="002B76BC"/>
    <w:rsid w:val="002B780E"/>
    <w:rsid w:val="002B78F7"/>
    <w:rsid w:val="002B79E5"/>
    <w:rsid w:val="002B7AF2"/>
    <w:rsid w:val="002B7D49"/>
    <w:rsid w:val="002B7D71"/>
    <w:rsid w:val="002C043E"/>
    <w:rsid w:val="002C04C2"/>
    <w:rsid w:val="002C09A2"/>
    <w:rsid w:val="002C13EA"/>
    <w:rsid w:val="002C1547"/>
    <w:rsid w:val="002C1CBC"/>
    <w:rsid w:val="002C223F"/>
    <w:rsid w:val="002C24EC"/>
    <w:rsid w:val="002C25A0"/>
    <w:rsid w:val="002C2715"/>
    <w:rsid w:val="002C282D"/>
    <w:rsid w:val="002C296E"/>
    <w:rsid w:val="002C2E8E"/>
    <w:rsid w:val="002C321C"/>
    <w:rsid w:val="002C3384"/>
    <w:rsid w:val="002C3560"/>
    <w:rsid w:val="002C35FF"/>
    <w:rsid w:val="002C3EFD"/>
    <w:rsid w:val="002C474C"/>
    <w:rsid w:val="002C4F0E"/>
    <w:rsid w:val="002C4FEB"/>
    <w:rsid w:val="002C5235"/>
    <w:rsid w:val="002C536C"/>
    <w:rsid w:val="002C555C"/>
    <w:rsid w:val="002C5995"/>
    <w:rsid w:val="002C5DB1"/>
    <w:rsid w:val="002C5EF8"/>
    <w:rsid w:val="002C5F6C"/>
    <w:rsid w:val="002C6693"/>
    <w:rsid w:val="002C729B"/>
    <w:rsid w:val="002C73EA"/>
    <w:rsid w:val="002C7AC4"/>
    <w:rsid w:val="002C7FEF"/>
    <w:rsid w:val="002D04B2"/>
    <w:rsid w:val="002D06AC"/>
    <w:rsid w:val="002D0A8B"/>
    <w:rsid w:val="002D1038"/>
    <w:rsid w:val="002D10F3"/>
    <w:rsid w:val="002D1D09"/>
    <w:rsid w:val="002D1E0C"/>
    <w:rsid w:val="002D1EEC"/>
    <w:rsid w:val="002D1F56"/>
    <w:rsid w:val="002D206D"/>
    <w:rsid w:val="002D212B"/>
    <w:rsid w:val="002D23E1"/>
    <w:rsid w:val="002D23FC"/>
    <w:rsid w:val="002D27CA"/>
    <w:rsid w:val="002D329D"/>
    <w:rsid w:val="002D3B57"/>
    <w:rsid w:val="002D3F88"/>
    <w:rsid w:val="002D4193"/>
    <w:rsid w:val="002D4531"/>
    <w:rsid w:val="002D47E6"/>
    <w:rsid w:val="002D4B67"/>
    <w:rsid w:val="002D4FBC"/>
    <w:rsid w:val="002D5353"/>
    <w:rsid w:val="002D5398"/>
    <w:rsid w:val="002D5584"/>
    <w:rsid w:val="002D5767"/>
    <w:rsid w:val="002D6483"/>
    <w:rsid w:val="002D65F7"/>
    <w:rsid w:val="002D66F5"/>
    <w:rsid w:val="002D6A84"/>
    <w:rsid w:val="002D6B9C"/>
    <w:rsid w:val="002D6C05"/>
    <w:rsid w:val="002D70B7"/>
    <w:rsid w:val="002D751F"/>
    <w:rsid w:val="002D7C5A"/>
    <w:rsid w:val="002E0210"/>
    <w:rsid w:val="002E0666"/>
    <w:rsid w:val="002E0CE5"/>
    <w:rsid w:val="002E18B5"/>
    <w:rsid w:val="002E18FF"/>
    <w:rsid w:val="002E2335"/>
    <w:rsid w:val="002E23C3"/>
    <w:rsid w:val="002E28EE"/>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94B"/>
    <w:rsid w:val="002E5B9E"/>
    <w:rsid w:val="002E655E"/>
    <w:rsid w:val="002E6B7A"/>
    <w:rsid w:val="002E6DC0"/>
    <w:rsid w:val="002E7001"/>
    <w:rsid w:val="002E7991"/>
    <w:rsid w:val="002E7A32"/>
    <w:rsid w:val="002E7EE9"/>
    <w:rsid w:val="002E7F0B"/>
    <w:rsid w:val="002F0A6E"/>
    <w:rsid w:val="002F0BF5"/>
    <w:rsid w:val="002F1009"/>
    <w:rsid w:val="002F1ECC"/>
    <w:rsid w:val="002F233A"/>
    <w:rsid w:val="002F25E9"/>
    <w:rsid w:val="002F3E23"/>
    <w:rsid w:val="002F3EB2"/>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2E"/>
    <w:rsid w:val="00301B40"/>
    <w:rsid w:val="00301C03"/>
    <w:rsid w:val="00301EAE"/>
    <w:rsid w:val="00302572"/>
    <w:rsid w:val="003027A8"/>
    <w:rsid w:val="00302A79"/>
    <w:rsid w:val="00302C18"/>
    <w:rsid w:val="00302C1B"/>
    <w:rsid w:val="00303661"/>
    <w:rsid w:val="003036E0"/>
    <w:rsid w:val="00303961"/>
    <w:rsid w:val="00303BD5"/>
    <w:rsid w:val="00303CCE"/>
    <w:rsid w:val="00303E3A"/>
    <w:rsid w:val="00303E4B"/>
    <w:rsid w:val="003043D2"/>
    <w:rsid w:val="003044A7"/>
    <w:rsid w:val="003045EF"/>
    <w:rsid w:val="00305AF5"/>
    <w:rsid w:val="00305E13"/>
    <w:rsid w:val="00306030"/>
    <w:rsid w:val="0030663C"/>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DF9"/>
    <w:rsid w:val="00314EA8"/>
    <w:rsid w:val="00315133"/>
    <w:rsid w:val="0031528F"/>
    <w:rsid w:val="00315340"/>
    <w:rsid w:val="0031535C"/>
    <w:rsid w:val="00315585"/>
    <w:rsid w:val="00315622"/>
    <w:rsid w:val="00315855"/>
    <w:rsid w:val="003158C0"/>
    <w:rsid w:val="00315CFC"/>
    <w:rsid w:val="00315F65"/>
    <w:rsid w:val="00316EE5"/>
    <w:rsid w:val="00316F1E"/>
    <w:rsid w:val="003177C7"/>
    <w:rsid w:val="00317B03"/>
    <w:rsid w:val="00317B60"/>
    <w:rsid w:val="00320D1D"/>
    <w:rsid w:val="00320E0A"/>
    <w:rsid w:val="003210B2"/>
    <w:rsid w:val="00321131"/>
    <w:rsid w:val="00321137"/>
    <w:rsid w:val="003217EF"/>
    <w:rsid w:val="003218E9"/>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997"/>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5E31"/>
    <w:rsid w:val="003363DA"/>
    <w:rsid w:val="003365F6"/>
    <w:rsid w:val="00336657"/>
    <w:rsid w:val="003368F1"/>
    <w:rsid w:val="00336A3D"/>
    <w:rsid w:val="00336F65"/>
    <w:rsid w:val="003370FB"/>
    <w:rsid w:val="00337980"/>
    <w:rsid w:val="00337989"/>
    <w:rsid w:val="00340C4D"/>
    <w:rsid w:val="00341DE0"/>
    <w:rsid w:val="003420E0"/>
    <w:rsid w:val="00342173"/>
    <w:rsid w:val="00342192"/>
    <w:rsid w:val="00342444"/>
    <w:rsid w:val="003428F3"/>
    <w:rsid w:val="00342C49"/>
    <w:rsid w:val="00342D06"/>
    <w:rsid w:val="003431C8"/>
    <w:rsid w:val="00343B7B"/>
    <w:rsid w:val="003440FE"/>
    <w:rsid w:val="003446A9"/>
    <w:rsid w:val="003448A5"/>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814"/>
    <w:rsid w:val="00363BBC"/>
    <w:rsid w:val="00364154"/>
    <w:rsid w:val="003649FB"/>
    <w:rsid w:val="00364CA5"/>
    <w:rsid w:val="003659C9"/>
    <w:rsid w:val="00366470"/>
    <w:rsid w:val="003664CB"/>
    <w:rsid w:val="003669E5"/>
    <w:rsid w:val="00367673"/>
    <w:rsid w:val="00370617"/>
    <w:rsid w:val="00370901"/>
    <w:rsid w:val="003709D8"/>
    <w:rsid w:val="00370D02"/>
    <w:rsid w:val="00370D70"/>
    <w:rsid w:val="00371C1B"/>
    <w:rsid w:val="00371D63"/>
    <w:rsid w:val="003728DE"/>
    <w:rsid w:val="00373317"/>
    <w:rsid w:val="0037344B"/>
    <w:rsid w:val="00373753"/>
    <w:rsid w:val="0037377A"/>
    <w:rsid w:val="0037398F"/>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859"/>
    <w:rsid w:val="00377A51"/>
    <w:rsid w:val="00377E6C"/>
    <w:rsid w:val="00377F1B"/>
    <w:rsid w:val="003807EF"/>
    <w:rsid w:val="00380901"/>
    <w:rsid w:val="00380984"/>
    <w:rsid w:val="00380A99"/>
    <w:rsid w:val="00380BA7"/>
    <w:rsid w:val="00381071"/>
    <w:rsid w:val="003810BB"/>
    <w:rsid w:val="0038125D"/>
    <w:rsid w:val="00381327"/>
    <w:rsid w:val="00381337"/>
    <w:rsid w:val="00381473"/>
    <w:rsid w:val="00381D36"/>
    <w:rsid w:val="00382150"/>
    <w:rsid w:val="00382225"/>
    <w:rsid w:val="003823DC"/>
    <w:rsid w:val="003825FF"/>
    <w:rsid w:val="0038300B"/>
    <w:rsid w:val="003832A8"/>
    <w:rsid w:val="003833EC"/>
    <w:rsid w:val="00383499"/>
    <w:rsid w:val="00383D60"/>
    <w:rsid w:val="00383FA3"/>
    <w:rsid w:val="0038434D"/>
    <w:rsid w:val="003845A7"/>
    <w:rsid w:val="003846E5"/>
    <w:rsid w:val="00384D76"/>
    <w:rsid w:val="00385623"/>
    <w:rsid w:val="003857BF"/>
    <w:rsid w:val="00385DAE"/>
    <w:rsid w:val="00385DC0"/>
    <w:rsid w:val="003866A9"/>
    <w:rsid w:val="003868F9"/>
    <w:rsid w:val="00386C52"/>
    <w:rsid w:val="00386CB8"/>
    <w:rsid w:val="00386DE5"/>
    <w:rsid w:val="003870F1"/>
    <w:rsid w:val="00387788"/>
    <w:rsid w:val="00387B23"/>
    <w:rsid w:val="00387F59"/>
    <w:rsid w:val="003901B7"/>
    <w:rsid w:val="00390F45"/>
    <w:rsid w:val="00391137"/>
    <w:rsid w:val="003913EC"/>
    <w:rsid w:val="00391C44"/>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6C2C"/>
    <w:rsid w:val="003973A1"/>
    <w:rsid w:val="00397703"/>
    <w:rsid w:val="0039783D"/>
    <w:rsid w:val="0039796C"/>
    <w:rsid w:val="00397E67"/>
    <w:rsid w:val="00397F27"/>
    <w:rsid w:val="003A0227"/>
    <w:rsid w:val="003A024F"/>
    <w:rsid w:val="003A036C"/>
    <w:rsid w:val="003A038B"/>
    <w:rsid w:val="003A054A"/>
    <w:rsid w:val="003A058B"/>
    <w:rsid w:val="003A07AC"/>
    <w:rsid w:val="003A0F29"/>
    <w:rsid w:val="003A12CF"/>
    <w:rsid w:val="003A13C5"/>
    <w:rsid w:val="003A1988"/>
    <w:rsid w:val="003A1F80"/>
    <w:rsid w:val="003A227D"/>
    <w:rsid w:val="003A2583"/>
    <w:rsid w:val="003A2A8A"/>
    <w:rsid w:val="003A2A8F"/>
    <w:rsid w:val="003A2B1C"/>
    <w:rsid w:val="003A2BFD"/>
    <w:rsid w:val="003A2D2C"/>
    <w:rsid w:val="003A34C6"/>
    <w:rsid w:val="003A37BF"/>
    <w:rsid w:val="003A3AE7"/>
    <w:rsid w:val="003A3B9B"/>
    <w:rsid w:val="003A444D"/>
    <w:rsid w:val="003A4505"/>
    <w:rsid w:val="003A5103"/>
    <w:rsid w:val="003A5365"/>
    <w:rsid w:val="003A546D"/>
    <w:rsid w:val="003A634F"/>
    <w:rsid w:val="003A64FA"/>
    <w:rsid w:val="003A6CE9"/>
    <w:rsid w:val="003A6D48"/>
    <w:rsid w:val="003A7910"/>
    <w:rsid w:val="003A79F1"/>
    <w:rsid w:val="003A7A5F"/>
    <w:rsid w:val="003A7BD9"/>
    <w:rsid w:val="003A7D28"/>
    <w:rsid w:val="003A7D9F"/>
    <w:rsid w:val="003B0339"/>
    <w:rsid w:val="003B0406"/>
    <w:rsid w:val="003B061E"/>
    <w:rsid w:val="003B06BF"/>
    <w:rsid w:val="003B0724"/>
    <w:rsid w:val="003B12B7"/>
    <w:rsid w:val="003B148C"/>
    <w:rsid w:val="003B1774"/>
    <w:rsid w:val="003B2E3A"/>
    <w:rsid w:val="003B32F7"/>
    <w:rsid w:val="003B3E59"/>
    <w:rsid w:val="003B3F1A"/>
    <w:rsid w:val="003B430A"/>
    <w:rsid w:val="003B4465"/>
    <w:rsid w:val="003B47B2"/>
    <w:rsid w:val="003B482F"/>
    <w:rsid w:val="003B4AE1"/>
    <w:rsid w:val="003B4BE8"/>
    <w:rsid w:val="003B4E07"/>
    <w:rsid w:val="003B5119"/>
    <w:rsid w:val="003B5159"/>
    <w:rsid w:val="003B53AB"/>
    <w:rsid w:val="003B53CC"/>
    <w:rsid w:val="003B5AD3"/>
    <w:rsid w:val="003B5DE9"/>
    <w:rsid w:val="003B5FA4"/>
    <w:rsid w:val="003B61E9"/>
    <w:rsid w:val="003B6345"/>
    <w:rsid w:val="003B6539"/>
    <w:rsid w:val="003B6F54"/>
    <w:rsid w:val="003B712E"/>
    <w:rsid w:val="003B735C"/>
    <w:rsid w:val="003B7430"/>
    <w:rsid w:val="003B7EC7"/>
    <w:rsid w:val="003C03DF"/>
    <w:rsid w:val="003C0482"/>
    <w:rsid w:val="003C05CC"/>
    <w:rsid w:val="003C091E"/>
    <w:rsid w:val="003C09E7"/>
    <w:rsid w:val="003C0BED"/>
    <w:rsid w:val="003C16C4"/>
    <w:rsid w:val="003C18AD"/>
    <w:rsid w:val="003C1AAB"/>
    <w:rsid w:val="003C20D3"/>
    <w:rsid w:val="003C217F"/>
    <w:rsid w:val="003C2217"/>
    <w:rsid w:val="003C2AA7"/>
    <w:rsid w:val="003C2BAD"/>
    <w:rsid w:val="003C2E9B"/>
    <w:rsid w:val="003C3368"/>
    <w:rsid w:val="003C38AD"/>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7F0"/>
    <w:rsid w:val="003D0CA7"/>
    <w:rsid w:val="003D1288"/>
    <w:rsid w:val="003D12AE"/>
    <w:rsid w:val="003D142B"/>
    <w:rsid w:val="003D1E04"/>
    <w:rsid w:val="003D25C4"/>
    <w:rsid w:val="003D2C4D"/>
    <w:rsid w:val="003D2E16"/>
    <w:rsid w:val="003D3447"/>
    <w:rsid w:val="003D3468"/>
    <w:rsid w:val="003D357E"/>
    <w:rsid w:val="003D3695"/>
    <w:rsid w:val="003D3F0D"/>
    <w:rsid w:val="003D4055"/>
    <w:rsid w:val="003D4483"/>
    <w:rsid w:val="003D4C15"/>
    <w:rsid w:val="003D4DC8"/>
    <w:rsid w:val="003D545B"/>
    <w:rsid w:val="003D5476"/>
    <w:rsid w:val="003D592D"/>
    <w:rsid w:val="003D5A45"/>
    <w:rsid w:val="003D5EA3"/>
    <w:rsid w:val="003D6113"/>
    <w:rsid w:val="003D6245"/>
    <w:rsid w:val="003D6A16"/>
    <w:rsid w:val="003D6AA6"/>
    <w:rsid w:val="003D70D6"/>
    <w:rsid w:val="003D75A3"/>
    <w:rsid w:val="003D7644"/>
    <w:rsid w:val="003D76D7"/>
    <w:rsid w:val="003D7908"/>
    <w:rsid w:val="003D7ECF"/>
    <w:rsid w:val="003D7EE9"/>
    <w:rsid w:val="003E033B"/>
    <w:rsid w:val="003E0B36"/>
    <w:rsid w:val="003E0E29"/>
    <w:rsid w:val="003E106A"/>
    <w:rsid w:val="003E13A8"/>
    <w:rsid w:val="003E1E9A"/>
    <w:rsid w:val="003E22D4"/>
    <w:rsid w:val="003E24BD"/>
    <w:rsid w:val="003E2C4B"/>
    <w:rsid w:val="003E313F"/>
    <w:rsid w:val="003E3643"/>
    <w:rsid w:val="003E39F6"/>
    <w:rsid w:val="003E3E59"/>
    <w:rsid w:val="003E4332"/>
    <w:rsid w:val="003E4B73"/>
    <w:rsid w:val="003E514F"/>
    <w:rsid w:val="003E5442"/>
    <w:rsid w:val="003E57B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1F41"/>
    <w:rsid w:val="003F2934"/>
    <w:rsid w:val="003F2BDA"/>
    <w:rsid w:val="003F2D3A"/>
    <w:rsid w:val="003F2ECC"/>
    <w:rsid w:val="003F2EDD"/>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41D"/>
    <w:rsid w:val="0040281F"/>
    <w:rsid w:val="00402AAA"/>
    <w:rsid w:val="00402F90"/>
    <w:rsid w:val="00402FD0"/>
    <w:rsid w:val="00403185"/>
    <w:rsid w:val="00404F28"/>
    <w:rsid w:val="00405163"/>
    <w:rsid w:val="004053B7"/>
    <w:rsid w:val="00405498"/>
    <w:rsid w:val="0040572F"/>
    <w:rsid w:val="00405B07"/>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D2A"/>
    <w:rsid w:val="00411F52"/>
    <w:rsid w:val="00412245"/>
    <w:rsid w:val="004122D4"/>
    <w:rsid w:val="00412685"/>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0C"/>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AE"/>
    <w:rsid w:val="00423FEB"/>
    <w:rsid w:val="0042432B"/>
    <w:rsid w:val="00424A25"/>
    <w:rsid w:val="004250A5"/>
    <w:rsid w:val="00425A82"/>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4CB"/>
    <w:rsid w:val="0043497B"/>
    <w:rsid w:val="00434B0F"/>
    <w:rsid w:val="00434B87"/>
    <w:rsid w:val="004352F3"/>
    <w:rsid w:val="0043533B"/>
    <w:rsid w:val="004356E2"/>
    <w:rsid w:val="00435D9E"/>
    <w:rsid w:val="00436000"/>
    <w:rsid w:val="004361BB"/>
    <w:rsid w:val="00436277"/>
    <w:rsid w:val="0043648D"/>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FBA"/>
    <w:rsid w:val="00441569"/>
    <w:rsid w:val="00441A0D"/>
    <w:rsid w:val="00441B87"/>
    <w:rsid w:val="0044206C"/>
    <w:rsid w:val="004422DF"/>
    <w:rsid w:val="00442BAA"/>
    <w:rsid w:val="00442D95"/>
    <w:rsid w:val="00442FB4"/>
    <w:rsid w:val="004430B1"/>
    <w:rsid w:val="00443176"/>
    <w:rsid w:val="00443310"/>
    <w:rsid w:val="00443522"/>
    <w:rsid w:val="004445E3"/>
    <w:rsid w:val="004454C2"/>
    <w:rsid w:val="00445CA0"/>
    <w:rsid w:val="00446176"/>
    <w:rsid w:val="0044618B"/>
    <w:rsid w:val="00446390"/>
    <w:rsid w:val="004464A2"/>
    <w:rsid w:val="00446920"/>
    <w:rsid w:val="004471CD"/>
    <w:rsid w:val="00447351"/>
    <w:rsid w:val="00447893"/>
    <w:rsid w:val="00447B50"/>
    <w:rsid w:val="00447BD5"/>
    <w:rsid w:val="00447C55"/>
    <w:rsid w:val="00447E8F"/>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86"/>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C1F"/>
    <w:rsid w:val="00463E6D"/>
    <w:rsid w:val="00463E97"/>
    <w:rsid w:val="004649D9"/>
    <w:rsid w:val="00464D36"/>
    <w:rsid w:val="00464F86"/>
    <w:rsid w:val="0046503A"/>
    <w:rsid w:val="004652D7"/>
    <w:rsid w:val="00465713"/>
    <w:rsid w:val="004659BD"/>
    <w:rsid w:val="00465F2A"/>
    <w:rsid w:val="0046684C"/>
    <w:rsid w:val="004668C7"/>
    <w:rsid w:val="00466A37"/>
    <w:rsid w:val="00466E27"/>
    <w:rsid w:val="00466E36"/>
    <w:rsid w:val="0046728C"/>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4EE2"/>
    <w:rsid w:val="0047533C"/>
    <w:rsid w:val="00475575"/>
    <w:rsid w:val="00475771"/>
    <w:rsid w:val="00475DC7"/>
    <w:rsid w:val="00475E92"/>
    <w:rsid w:val="00476187"/>
    <w:rsid w:val="00476823"/>
    <w:rsid w:val="00476D9E"/>
    <w:rsid w:val="00477146"/>
    <w:rsid w:val="004772B4"/>
    <w:rsid w:val="004778C7"/>
    <w:rsid w:val="00477A42"/>
    <w:rsid w:val="0048018C"/>
    <w:rsid w:val="0048066C"/>
    <w:rsid w:val="0048087A"/>
    <w:rsid w:val="00480DA7"/>
    <w:rsid w:val="0048154D"/>
    <w:rsid w:val="0048157D"/>
    <w:rsid w:val="0048179C"/>
    <w:rsid w:val="0048190F"/>
    <w:rsid w:val="00481A57"/>
    <w:rsid w:val="004825B9"/>
    <w:rsid w:val="004826CD"/>
    <w:rsid w:val="00482A70"/>
    <w:rsid w:val="004831D6"/>
    <w:rsid w:val="0048328C"/>
    <w:rsid w:val="00483326"/>
    <w:rsid w:val="0048349B"/>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DCE"/>
    <w:rsid w:val="00486F4D"/>
    <w:rsid w:val="004870D3"/>
    <w:rsid w:val="00487851"/>
    <w:rsid w:val="004879B6"/>
    <w:rsid w:val="00487EC0"/>
    <w:rsid w:val="00487EC7"/>
    <w:rsid w:val="00490F9B"/>
    <w:rsid w:val="004911AC"/>
    <w:rsid w:val="00491465"/>
    <w:rsid w:val="0049165E"/>
    <w:rsid w:val="00491A11"/>
    <w:rsid w:val="004922A5"/>
    <w:rsid w:val="004925EC"/>
    <w:rsid w:val="00492723"/>
    <w:rsid w:val="00492C0D"/>
    <w:rsid w:val="00492CD9"/>
    <w:rsid w:val="0049412F"/>
    <w:rsid w:val="00494637"/>
    <w:rsid w:val="0049473E"/>
    <w:rsid w:val="0049493E"/>
    <w:rsid w:val="004956B2"/>
    <w:rsid w:val="0049587E"/>
    <w:rsid w:val="00495986"/>
    <w:rsid w:val="00495B0B"/>
    <w:rsid w:val="00496446"/>
    <w:rsid w:val="00496465"/>
    <w:rsid w:val="00496982"/>
    <w:rsid w:val="00496C3E"/>
    <w:rsid w:val="0049713E"/>
    <w:rsid w:val="00497A05"/>
    <w:rsid w:val="004A0535"/>
    <w:rsid w:val="004A0717"/>
    <w:rsid w:val="004A07E7"/>
    <w:rsid w:val="004A0D32"/>
    <w:rsid w:val="004A0E8E"/>
    <w:rsid w:val="004A141A"/>
    <w:rsid w:val="004A142F"/>
    <w:rsid w:val="004A200E"/>
    <w:rsid w:val="004A2164"/>
    <w:rsid w:val="004A2515"/>
    <w:rsid w:val="004A2B54"/>
    <w:rsid w:val="004A2E41"/>
    <w:rsid w:val="004A30FA"/>
    <w:rsid w:val="004A324F"/>
    <w:rsid w:val="004A35BE"/>
    <w:rsid w:val="004A39FD"/>
    <w:rsid w:val="004A45E4"/>
    <w:rsid w:val="004A4A85"/>
    <w:rsid w:val="004A5147"/>
    <w:rsid w:val="004A5164"/>
    <w:rsid w:val="004A5391"/>
    <w:rsid w:val="004A5619"/>
    <w:rsid w:val="004A5897"/>
    <w:rsid w:val="004A593E"/>
    <w:rsid w:val="004A5D61"/>
    <w:rsid w:val="004A63F8"/>
    <w:rsid w:val="004A650C"/>
    <w:rsid w:val="004A69C8"/>
    <w:rsid w:val="004A6C97"/>
    <w:rsid w:val="004A7AA8"/>
    <w:rsid w:val="004A7F29"/>
    <w:rsid w:val="004B0796"/>
    <w:rsid w:val="004B09F7"/>
    <w:rsid w:val="004B0E07"/>
    <w:rsid w:val="004B0E1F"/>
    <w:rsid w:val="004B10EC"/>
    <w:rsid w:val="004B141F"/>
    <w:rsid w:val="004B1491"/>
    <w:rsid w:val="004B16BA"/>
    <w:rsid w:val="004B16D6"/>
    <w:rsid w:val="004B1E8C"/>
    <w:rsid w:val="004B3751"/>
    <w:rsid w:val="004B3987"/>
    <w:rsid w:val="004B3A9B"/>
    <w:rsid w:val="004B3C6B"/>
    <w:rsid w:val="004B441C"/>
    <w:rsid w:val="004B44C5"/>
    <w:rsid w:val="004B4B80"/>
    <w:rsid w:val="004B4F9B"/>
    <w:rsid w:val="004B55DC"/>
    <w:rsid w:val="004B7B91"/>
    <w:rsid w:val="004B7FA5"/>
    <w:rsid w:val="004C0092"/>
    <w:rsid w:val="004C0479"/>
    <w:rsid w:val="004C0A38"/>
    <w:rsid w:val="004C1076"/>
    <w:rsid w:val="004C112B"/>
    <w:rsid w:val="004C12BA"/>
    <w:rsid w:val="004C1649"/>
    <w:rsid w:val="004C1A1C"/>
    <w:rsid w:val="004C1AD1"/>
    <w:rsid w:val="004C1DBC"/>
    <w:rsid w:val="004C2710"/>
    <w:rsid w:val="004C3426"/>
    <w:rsid w:val="004C3689"/>
    <w:rsid w:val="004C37B2"/>
    <w:rsid w:val="004C398D"/>
    <w:rsid w:val="004C3ACD"/>
    <w:rsid w:val="004C3C46"/>
    <w:rsid w:val="004C3CD9"/>
    <w:rsid w:val="004C402B"/>
    <w:rsid w:val="004C417C"/>
    <w:rsid w:val="004C4469"/>
    <w:rsid w:val="004C4781"/>
    <w:rsid w:val="004C49D5"/>
    <w:rsid w:val="004C4C8A"/>
    <w:rsid w:val="004C4EE4"/>
    <w:rsid w:val="004C5315"/>
    <w:rsid w:val="004C577C"/>
    <w:rsid w:val="004C581E"/>
    <w:rsid w:val="004C5C1A"/>
    <w:rsid w:val="004C5CEB"/>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18BB"/>
    <w:rsid w:val="004D2591"/>
    <w:rsid w:val="004D2824"/>
    <w:rsid w:val="004D2B7A"/>
    <w:rsid w:val="004D2F0B"/>
    <w:rsid w:val="004D3218"/>
    <w:rsid w:val="004D36AE"/>
    <w:rsid w:val="004D3CD1"/>
    <w:rsid w:val="004D4063"/>
    <w:rsid w:val="004D4140"/>
    <w:rsid w:val="004D514B"/>
    <w:rsid w:val="004D528E"/>
    <w:rsid w:val="004D5586"/>
    <w:rsid w:val="004D55FF"/>
    <w:rsid w:val="004D5A45"/>
    <w:rsid w:val="004D5B4D"/>
    <w:rsid w:val="004D5BFF"/>
    <w:rsid w:val="004D6506"/>
    <w:rsid w:val="004D6C28"/>
    <w:rsid w:val="004D6CB2"/>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6A7"/>
    <w:rsid w:val="004E3C09"/>
    <w:rsid w:val="004E3CC5"/>
    <w:rsid w:val="004E3F91"/>
    <w:rsid w:val="004E4B5E"/>
    <w:rsid w:val="004E520D"/>
    <w:rsid w:val="004E52B6"/>
    <w:rsid w:val="004E53E9"/>
    <w:rsid w:val="004E565A"/>
    <w:rsid w:val="004E6424"/>
    <w:rsid w:val="004E6426"/>
    <w:rsid w:val="004E657B"/>
    <w:rsid w:val="004E68E6"/>
    <w:rsid w:val="004E6F7C"/>
    <w:rsid w:val="004E7867"/>
    <w:rsid w:val="004E7C88"/>
    <w:rsid w:val="004E7CCE"/>
    <w:rsid w:val="004E7F3B"/>
    <w:rsid w:val="004F049C"/>
    <w:rsid w:val="004F07F4"/>
    <w:rsid w:val="004F091D"/>
    <w:rsid w:val="004F0A66"/>
    <w:rsid w:val="004F0C25"/>
    <w:rsid w:val="004F0D15"/>
    <w:rsid w:val="004F0DD8"/>
    <w:rsid w:val="004F1002"/>
    <w:rsid w:val="004F11A9"/>
    <w:rsid w:val="004F1382"/>
    <w:rsid w:val="004F1699"/>
    <w:rsid w:val="004F1B1E"/>
    <w:rsid w:val="004F1E8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0A9"/>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174"/>
    <w:rsid w:val="00503352"/>
    <w:rsid w:val="005033D8"/>
    <w:rsid w:val="00503662"/>
    <w:rsid w:val="00503CF7"/>
    <w:rsid w:val="00503F00"/>
    <w:rsid w:val="005042D3"/>
    <w:rsid w:val="00505460"/>
    <w:rsid w:val="00505CE1"/>
    <w:rsid w:val="00506058"/>
    <w:rsid w:val="00506259"/>
    <w:rsid w:val="005062DD"/>
    <w:rsid w:val="00506A1F"/>
    <w:rsid w:val="00506BB0"/>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2E25"/>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DDC"/>
    <w:rsid w:val="00521232"/>
    <w:rsid w:val="00521244"/>
    <w:rsid w:val="005212C4"/>
    <w:rsid w:val="005212DC"/>
    <w:rsid w:val="0052196C"/>
    <w:rsid w:val="005219CA"/>
    <w:rsid w:val="00521BFD"/>
    <w:rsid w:val="00521DB5"/>
    <w:rsid w:val="0052239B"/>
    <w:rsid w:val="00522A8C"/>
    <w:rsid w:val="00522B13"/>
    <w:rsid w:val="00522B30"/>
    <w:rsid w:val="00522C03"/>
    <w:rsid w:val="005232B3"/>
    <w:rsid w:val="005233A5"/>
    <w:rsid w:val="00523443"/>
    <w:rsid w:val="00523C38"/>
    <w:rsid w:val="0052438E"/>
    <w:rsid w:val="00524BE6"/>
    <w:rsid w:val="00525071"/>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2EDE"/>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B03"/>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DDB"/>
    <w:rsid w:val="00543FC2"/>
    <w:rsid w:val="00544088"/>
    <w:rsid w:val="0054433B"/>
    <w:rsid w:val="00544AD7"/>
    <w:rsid w:val="005452DF"/>
    <w:rsid w:val="00545303"/>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108"/>
    <w:rsid w:val="0055517E"/>
    <w:rsid w:val="005565AB"/>
    <w:rsid w:val="00556A21"/>
    <w:rsid w:val="00556E29"/>
    <w:rsid w:val="00556EE7"/>
    <w:rsid w:val="0055703D"/>
    <w:rsid w:val="005602C9"/>
    <w:rsid w:val="0056060F"/>
    <w:rsid w:val="00560744"/>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BA7"/>
    <w:rsid w:val="00572C10"/>
    <w:rsid w:val="00572D34"/>
    <w:rsid w:val="00572FD2"/>
    <w:rsid w:val="00573518"/>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D5D"/>
    <w:rsid w:val="00580EA8"/>
    <w:rsid w:val="00580ED7"/>
    <w:rsid w:val="00581415"/>
    <w:rsid w:val="0058168F"/>
    <w:rsid w:val="005816C4"/>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D5E"/>
    <w:rsid w:val="00584E40"/>
    <w:rsid w:val="00584EA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2FA0"/>
    <w:rsid w:val="00593021"/>
    <w:rsid w:val="005930BC"/>
    <w:rsid w:val="005938B8"/>
    <w:rsid w:val="00594595"/>
    <w:rsid w:val="00594764"/>
    <w:rsid w:val="0059485F"/>
    <w:rsid w:val="005949B0"/>
    <w:rsid w:val="00595067"/>
    <w:rsid w:val="00595627"/>
    <w:rsid w:val="0059590E"/>
    <w:rsid w:val="0059613A"/>
    <w:rsid w:val="0059627F"/>
    <w:rsid w:val="00596B53"/>
    <w:rsid w:val="0059717E"/>
    <w:rsid w:val="00597359"/>
    <w:rsid w:val="00597C8C"/>
    <w:rsid w:val="00597D3A"/>
    <w:rsid w:val="005A02B2"/>
    <w:rsid w:val="005A0352"/>
    <w:rsid w:val="005A1360"/>
    <w:rsid w:val="005A1526"/>
    <w:rsid w:val="005A15BB"/>
    <w:rsid w:val="005A15E6"/>
    <w:rsid w:val="005A1C96"/>
    <w:rsid w:val="005A21FA"/>
    <w:rsid w:val="005A24B9"/>
    <w:rsid w:val="005A26D4"/>
    <w:rsid w:val="005A274F"/>
    <w:rsid w:val="005A2876"/>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4C"/>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68B"/>
    <w:rsid w:val="005B57B5"/>
    <w:rsid w:val="005B587D"/>
    <w:rsid w:val="005B6242"/>
    <w:rsid w:val="005B6BDB"/>
    <w:rsid w:val="005B6CE4"/>
    <w:rsid w:val="005B6E2E"/>
    <w:rsid w:val="005B6F7A"/>
    <w:rsid w:val="005B7044"/>
    <w:rsid w:val="005B7246"/>
    <w:rsid w:val="005B72B3"/>
    <w:rsid w:val="005B7339"/>
    <w:rsid w:val="005B737B"/>
    <w:rsid w:val="005B79F9"/>
    <w:rsid w:val="005C0642"/>
    <w:rsid w:val="005C07A1"/>
    <w:rsid w:val="005C0FC8"/>
    <w:rsid w:val="005C104B"/>
    <w:rsid w:val="005C23E4"/>
    <w:rsid w:val="005C246E"/>
    <w:rsid w:val="005C2571"/>
    <w:rsid w:val="005C2763"/>
    <w:rsid w:val="005C28E9"/>
    <w:rsid w:val="005C2AAF"/>
    <w:rsid w:val="005C2C1D"/>
    <w:rsid w:val="005C341D"/>
    <w:rsid w:val="005C34FA"/>
    <w:rsid w:val="005C3562"/>
    <w:rsid w:val="005C382F"/>
    <w:rsid w:val="005C3D75"/>
    <w:rsid w:val="005C4461"/>
    <w:rsid w:val="005C5186"/>
    <w:rsid w:val="005C5402"/>
    <w:rsid w:val="005C5DEF"/>
    <w:rsid w:val="005C5ECE"/>
    <w:rsid w:val="005C5ED9"/>
    <w:rsid w:val="005C6825"/>
    <w:rsid w:val="005C6B73"/>
    <w:rsid w:val="005C6BE2"/>
    <w:rsid w:val="005C74AA"/>
    <w:rsid w:val="005C7A7A"/>
    <w:rsid w:val="005D0397"/>
    <w:rsid w:val="005D0565"/>
    <w:rsid w:val="005D071D"/>
    <w:rsid w:val="005D09B8"/>
    <w:rsid w:val="005D1075"/>
    <w:rsid w:val="005D1248"/>
    <w:rsid w:val="005D1255"/>
    <w:rsid w:val="005D12C4"/>
    <w:rsid w:val="005D141F"/>
    <w:rsid w:val="005D1494"/>
    <w:rsid w:val="005D1A88"/>
    <w:rsid w:val="005D2102"/>
    <w:rsid w:val="005D2773"/>
    <w:rsid w:val="005D2885"/>
    <w:rsid w:val="005D3909"/>
    <w:rsid w:val="005D395A"/>
    <w:rsid w:val="005D48A2"/>
    <w:rsid w:val="005D497A"/>
    <w:rsid w:val="005D4AA8"/>
    <w:rsid w:val="005D62B3"/>
    <w:rsid w:val="005D6CC9"/>
    <w:rsid w:val="005D764B"/>
    <w:rsid w:val="005D773B"/>
    <w:rsid w:val="005E0160"/>
    <w:rsid w:val="005E03CB"/>
    <w:rsid w:val="005E03DC"/>
    <w:rsid w:val="005E0821"/>
    <w:rsid w:val="005E0A98"/>
    <w:rsid w:val="005E109D"/>
    <w:rsid w:val="005E1431"/>
    <w:rsid w:val="005E16C9"/>
    <w:rsid w:val="005E1961"/>
    <w:rsid w:val="005E2204"/>
    <w:rsid w:val="005E23DB"/>
    <w:rsid w:val="005E25C1"/>
    <w:rsid w:val="005E2661"/>
    <w:rsid w:val="005E3167"/>
    <w:rsid w:val="005E36CC"/>
    <w:rsid w:val="005E3CB4"/>
    <w:rsid w:val="005E3E05"/>
    <w:rsid w:val="005E43AE"/>
    <w:rsid w:val="005E462C"/>
    <w:rsid w:val="005E4816"/>
    <w:rsid w:val="005E5172"/>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11F"/>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13"/>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39F"/>
    <w:rsid w:val="00605707"/>
    <w:rsid w:val="00605B53"/>
    <w:rsid w:val="00605F62"/>
    <w:rsid w:val="00606402"/>
    <w:rsid w:val="00606440"/>
    <w:rsid w:val="00606505"/>
    <w:rsid w:val="0060655A"/>
    <w:rsid w:val="00606818"/>
    <w:rsid w:val="00606BCB"/>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17"/>
    <w:rsid w:val="00612EAE"/>
    <w:rsid w:val="00613A30"/>
    <w:rsid w:val="00613A36"/>
    <w:rsid w:val="00613CBA"/>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0D"/>
    <w:rsid w:val="00622E33"/>
    <w:rsid w:val="00622FC5"/>
    <w:rsid w:val="0062353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D25"/>
    <w:rsid w:val="006330C8"/>
    <w:rsid w:val="006331BD"/>
    <w:rsid w:val="00633361"/>
    <w:rsid w:val="00633D2F"/>
    <w:rsid w:val="00633D4A"/>
    <w:rsid w:val="00634481"/>
    <w:rsid w:val="00634813"/>
    <w:rsid w:val="00634E22"/>
    <w:rsid w:val="00635774"/>
    <w:rsid w:val="006357F6"/>
    <w:rsid w:val="00635893"/>
    <w:rsid w:val="00635A9E"/>
    <w:rsid w:val="00635C17"/>
    <w:rsid w:val="00635FEF"/>
    <w:rsid w:val="00636354"/>
    <w:rsid w:val="00636447"/>
    <w:rsid w:val="00636A17"/>
    <w:rsid w:val="0063703B"/>
    <w:rsid w:val="006378C4"/>
    <w:rsid w:val="006400DA"/>
    <w:rsid w:val="006404B3"/>
    <w:rsid w:val="00640E50"/>
    <w:rsid w:val="00640EC7"/>
    <w:rsid w:val="00641975"/>
    <w:rsid w:val="00641FE4"/>
    <w:rsid w:val="006421A8"/>
    <w:rsid w:val="00642290"/>
    <w:rsid w:val="006423EC"/>
    <w:rsid w:val="00642B49"/>
    <w:rsid w:val="00642E73"/>
    <w:rsid w:val="006430E4"/>
    <w:rsid w:val="006434FB"/>
    <w:rsid w:val="00643932"/>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211"/>
    <w:rsid w:val="0064759D"/>
    <w:rsid w:val="00647777"/>
    <w:rsid w:val="00647AB3"/>
    <w:rsid w:val="00647AD8"/>
    <w:rsid w:val="00647D86"/>
    <w:rsid w:val="00647F59"/>
    <w:rsid w:val="00647FDD"/>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4"/>
    <w:rsid w:val="00655F1F"/>
    <w:rsid w:val="00655F4D"/>
    <w:rsid w:val="00656718"/>
    <w:rsid w:val="00656AC4"/>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10"/>
    <w:rsid w:val="00664914"/>
    <w:rsid w:val="00664BF0"/>
    <w:rsid w:val="00664C0B"/>
    <w:rsid w:val="00665A3C"/>
    <w:rsid w:val="00665D0D"/>
    <w:rsid w:val="00665E16"/>
    <w:rsid w:val="006662EB"/>
    <w:rsid w:val="006669FB"/>
    <w:rsid w:val="00666DFB"/>
    <w:rsid w:val="0066740E"/>
    <w:rsid w:val="00667425"/>
    <w:rsid w:val="0066754F"/>
    <w:rsid w:val="0066766E"/>
    <w:rsid w:val="0066770F"/>
    <w:rsid w:val="006679B3"/>
    <w:rsid w:val="0067011C"/>
    <w:rsid w:val="00670365"/>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E5A"/>
    <w:rsid w:val="00673F70"/>
    <w:rsid w:val="00674720"/>
    <w:rsid w:val="00674AFE"/>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81A"/>
    <w:rsid w:val="00686997"/>
    <w:rsid w:val="00686BAD"/>
    <w:rsid w:val="00686C6D"/>
    <w:rsid w:val="00687233"/>
    <w:rsid w:val="006873BE"/>
    <w:rsid w:val="006876AA"/>
    <w:rsid w:val="006903C0"/>
    <w:rsid w:val="0069052A"/>
    <w:rsid w:val="00690766"/>
    <w:rsid w:val="006909B7"/>
    <w:rsid w:val="00690BA0"/>
    <w:rsid w:val="00691664"/>
    <w:rsid w:val="0069186E"/>
    <w:rsid w:val="00691BD2"/>
    <w:rsid w:val="0069210E"/>
    <w:rsid w:val="00692877"/>
    <w:rsid w:val="006930DF"/>
    <w:rsid w:val="00693285"/>
    <w:rsid w:val="006934CF"/>
    <w:rsid w:val="00693963"/>
    <w:rsid w:val="00693ACB"/>
    <w:rsid w:val="00693C50"/>
    <w:rsid w:val="00694422"/>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210"/>
    <w:rsid w:val="006A0425"/>
    <w:rsid w:val="006A0FAB"/>
    <w:rsid w:val="006A14B6"/>
    <w:rsid w:val="006A1A20"/>
    <w:rsid w:val="006A2763"/>
    <w:rsid w:val="006A2DEE"/>
    <w:rsid w:val="006A3398"/>
    <w:rsid w:val="006A396B"/>
    <w:rsid w:val="006A3A4C"/>
    <w:rsid w:val="006A3A96"/>
    <w:rsid w:val="006A3C76"/>
    <w:rsid w:val="006A4025"/>
    <w:rsid w:val="006A40D7"/>
    <w:rsid w:val="006A452A"/>
    <w:rsid w:val="006A4700"/>
    <w:rsid w:val="006A4C45"/>
    <w:rsid w:val="006A4D08"/>
    <w:rsid w:val="006A4D41"/>
    <w:rsid w:val="006A5FCE"/>
    <w:rsid w:val="006A62A4"/>
    <w:rsid w:val="006A66B0"/>
    <w:rsid w:val="006A6A19"/>
    <w:rsid w:val="006A73C4"/>
    <w:rsid w:val="006A7BC9"/>
    <w:rsid w:val="006B00A9"/>
    <w:rsid w:val="006B0264"/>
    <w:rsid w:val="006B04EB"/>
    <w:rsid w:val="006B05D3"/>
    <w:rsid w:val="006B0F4B"/>
    <w:rsid w:val="006B1359"/>
    <w:rsid w:val="006B13BB"/>
    <w:rsid w:val="006B14EB"/>
    <w:rsid w:val="006B16AB"/>
    <w:rsid w:val="006B1B43"/>
    <w:rsid w:val="006B1C34"/>
    <w:rsid w:val="006B2A45"/>
    <w:rsid w:val="006B2C90"/>
    <w:rsid w:val="006B3157"/>
    <w:rsid w:val="006B36E4"/>
    <w:rsid w:val="006B41FB"/>
    <w:rsid w:val="006B4566"/>
    <w:rsid w:val="006B460D"/>
    <w:rsid w:val="006B460E"/>
    <w:rsid w:val="006B46AE"/>
    <w:rsid w:val="006B47DA"/>
    <w:rsid w:val="006B550D"/>
    <w:rsid w:val="006B5CB2"/>
    <w:rsid w:val="006B5DE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BA7"/>
    <w:rsid w:val="006C4C76"/>
    <w:rsid w:val="006C52DE"/>
    <w:rsid w:val="006C55AB"/>
    <w:rsid w:val="006C577B"/>
    <w:rsid w:val="006C5DF4"/>
    <w:rsid w:val="006C660C"/>
    <w:rsid w:val="006C66D5"/>
    <w:rsid w:val="006C68CD"/>
    <w:rsid w:val="006C71AB"/>
    <w:rsid w:val="006D07E7"/>
    <w:rsid w:val="006D0A00"/>
    <w:rsid w:val="006D0A6F"/>
    <w:rsid w:val="006D0E5A"/>
    <w:rsid w:val="006D0EC4"/>
    <w:rsid w:val="006D10E8"/>
    <w:rsid w:val="006D119C"/>
    <w:rsid w:val="006D1709"/>
    <w:rsid w:val="006D2216"/>
    <w:rsid w:val="006D27E6"/>
    <w:rsid w:val="006D2A33"/>
    <w:rsid w:val="006D2B06"/>
    <w:rsid w:val="006D2EB2"/>
    <w:rsid w:val="006D3267"/>
    <w:rsid w:val="006D3392"/>
    <w:rsid w:val="006D3855"/>
    <w:rsid w:val="006D3DFC"/>
    <w:rsid w:val="006D3E6B"/>
    <w:rsid w:val="006D4804"/>
    <w:rsid w:val="006D576A"/>
    <w:rsid w:val="006D58B9"/>
    <w:rsid w:val="006D5B8A"/>
    <w:rsid w:val="006D6174"/>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2D0"/>
    <w:rsid w:val="006E1305"/>
    <w:rsid w:val="006E17E7"/>
    <w:rsid w:val="006E2242"/>
    <w:rsid w:val="006E227F"/>
    <w:rsid w:val="006E262F"/>
    <w:rsid w:val="006E29C7"/>
    <w:rsid w:val="006E2A46"/>
    <w:rsid w:val="006E2A62"/>
    <w:rsid w:val="006E3238"/>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07C"/>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42F"/>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E9F"/>
    <w:rsid w:val="006F747F"/>
    <w:rsid w:val="0070005F"/>
    <w:rsid w:val="00700C18"/>
    <w:rsid w:val="007010C5"/>
    <w:rsid w:val="007011AB"/>
    <w:rsid w:val="00701237"/>
    <w:rsid w:val="007013D6"/>
    <w:rsid w:val="00701595"/>
    <w:rsid w:val="00701BC0"/>
    <w:rsid w:val="00701F5E"/>
    <w:rsid w:val="007023F5"/>
    <w:rsid w:val="00702B73"/>
    <w:rsid w:val="00702D28"/>
    <w:rsid w:val="00703986"/>
    <w:rsid w:val="00703AF1"/>
    <w:rsid w:val="00703BC5"/>
    <w:rsid w:val="00704255"/>
    <w:rsid w:val="00704C93"/>
    <w:rsid w:val="00704D0F"/>
    <w:rsid w:val="00705752"/>
    <w:rsid w:val="00705D7A"/>
    <w:rsid w:val="00706347"/>
    <w:rsid w:val="0070663E"/>
    <w:rsid w:val="00706747"/>
    <w:rsid w:val="00706E7B"/>
    <w:rsid w:val="00706F9F"/>
    <w:rsid w:val="007070EE"/>
    <w:rsid w:val="00707264"/>
    <w:rsid w:val="00707373"/>
    <w:rsid w:val="00707B50"/>
    <w:rsid w:val="0071056B"/>
    <w:rsid w:val="00710F26"/>
    <w:rsid w:val="0071108E"/>
    <w:rsid w:val="007112FA"/>
    <w:rsid w:val="007114A6"/>
    <w:rsid w:val="0071172A"/>
    <w:rsid w:val="0071198A"/>
    <w:rsid w:val="00711F73"/>
    <w:rsid w:val="007120C9"/>
    <w:rsid w:val="0071253A"/>
    <w:rsid w:val="0071329F"/>
    <w:rsid w:val="00713B45"/>
    <w:rsid w:val="00714FD3"/>
    <w:rsid w:val="0071530E"/>
    <w:rsid w:val="00715952"/>
    <w:rsid w:val="00715AA6"/>
    <w:rsid w:val="00715EE8"/>
    <w:rsid w:val="00716795"/>
    <w:rsid w:val="007169A1"/>
    <w:rsid w:val="00716BFC"/>
    <w:rsid w:val="00716CA0"/>
    <w:rsid w:val="007172B7"/>
    <w:rsid w:val="007175C1"/>
    <w:rsid w:val="007178CC"/>
    <w:rsid w:val="00717B97"/>
    <w:rsid w:val="00720154"/>
    <w:rsid w:val="0072015D"/>
    <w:rsid w:val="007202E0"/>
    <w:rsid w:val="007209C2"/>
    <w:rsid w:val="00720CF3"/>
    <w:rsid w:val="00720D32"/>
    <w:rsid w:val="00720D3D"/>
    <w:rsid w:val="007219AA"/>
    <w:rsid w:val="007219FD"/>
    <w:rsid w:val="00721A9C"/>
    <w:rsid w:val="0072212E"/>
    <w:rsid w:val="007221FA"/>
    <w:rsid w:val="0072239F"/>
    <w:rsid w:val="0072260B"/>
    <w:rsid w:val="007229FE"/>
    <w:rsid w:val="00722A0A"/>
    <w:rsid w:val="007230EC"/>
    <w:rsid w:val="00723379"/>
    <w:rsid w:val="0072366A"/>
    <w:rsid w:val="007239D7"/>
    <w:rsid w:val="00723CAA"/>
    <w:rsid w:val="007244C5"/>
    <w:rsid w:val="00724536"/>
    <w:rsid w:val="00724AA1"/>
    <w:rsid w:val="007253F3"/>
    <w:rsid w:val="00725BC7"/>
    <w:rsid w:val="00725D4F"/>
    <w:rsid w:val="007261D2"/>
    <w:rsid w:val="00726A4B"/>
    <w:rsid w:val="00726B50"/>
    <w:rsid w:val="00726DD8"/>
    <w:rsid w:val="00726E5A"/>
    <w:rsid w:val="00727294"/>
    <w:rsid w:val="00727346"/>
    <w:rsid w:val="0072771D"/>
    <w:rsid w:val="00727BF4"/>
    <w:rsid w:val="00727D59"/>
    <w:rsid w:val="007312FD"/>
    <w:rsid w:val="00731798"/>
    <w:rsid w:val="007318F2"/>
    <w:rsid w:val="0073199D"/>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25B"/>
    <w:rsid w:val="00736637"/>
    <w:rsid w:val="00737041"/>
    <w:rsid w:val="00737046"/>
    <w:rsid w:val="007370B4"/>
    <w:rsid w:val="0073737D"/>
    <w:rsid w:val="00737D06"/>
    <w:rsid w:val="007402EF"/>
    <w:rsid w:val="007408FA"/>
    <w:rsid w:val="007408FC"/>
    <w:rsid w:val="00740C8B"/>
    <w:rsid w:val="00740D4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47EEC"/>
    <w:rsid w:val="0075075D"/>
    <w:rsid w:val="00750760"/>
    <w:rsid w:val="00750D2B"/>
    <w:rsid w:val="00750DDB"/>
    <w:rsid w:val="00750FCA"/>
    <w:rsid w:val="007514D6"/>
    <w:rsid w:val="00751653"/>
    <w:rsid w:val="00752085"/>
    <w:rsid w:val="0075220C"/>
    <w:rsid w:val="007525FC"/>
    <w:rsid w:val="00752726"/>
    <w:rsid w:val="0075295B"/>
    <w:rsid w:val="00753414"/>
    <w:rsid w:val="0075357D"/>
    <w:rsid w:val="007535AA"/>
    <w:rsid w:val="007535DA"/>
    <w:rsid w:val="0075373B"/>
    <w:rsid w:val="00753DB9"/>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0BD"/>
    <w:rsid w:val="00764110"/>
    <w:rsid w:val="00764456"/>
    <w:rsid w:val="00764E15"/>
    <w:rsid w:val="00765855"/>
    <w:rsid w:val="00765B49"/>
    <w:rsid w:val="00765F41"/>
    <w:rsid w:val="00765F49"/>
    <w:rsid w:val="007660F9"/>
    <w:rsid w:val="00766507"/>
    <w:rsid w:val="007667D9"/>
    <w:rsid w:val="00766982"/>
    <w:rsid w:val="00767205"/>
    <w:rsid w:val="007673BD"/>
    <w:rsid w:val="007673EA"/>
    <w:rsid w:val="0076773C"/>
    <w:rsid w:val="00767852"/>
    <w:rsid w:val="00767D34"/>
    <w:rsid w:val="0077067E"/>
    <w:rsid w:val="00770D11"/>
    <w:rsid w:val="0077106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3F0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6D0"/>
    <w:rsid w:val="00781795"/>
    <w:rsid w:val="00781A63"/>
    <w:rsid w:val="00781D40"/>
    <w:rsid w:val="007820C9"/>
    <w:rsid w:val="0078243F"/>
    <w:rsid w:val="0078248E"/>
    <w:rsid w:val="00782C47"/>
    <w:rsid w:val="0078329D"/>
    <w:rsid w:val="007832C4"/>
    <w:rsid w:val="00783690"/>
    <w:rsid w:val="00783801"/>
    <w:rsid w:val="007838B7"/>
    <w:rsid w:val="007838D6"/>
    <w:rsid w:val="00783C09"/>
    <w:rsid w:val="00783F49"/>
    <w:rsid w:val="007843F4"/>
    <w:rsid w:val="00784AC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FA5"/>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6B6"/>
    <w:rsid w:val="00792757"/>
    <w:rsid w:val="0079279B"/>
    <w:rsid w:val="00792A52"/>
    <w:rsid w:val="00792BEF"/>
    <w:rsid w:val="00792E00"/>
    <w:rsid w:val="00793018"/>
    <w:rsid w:val="00793107"/>
    <w:rsid w:val="007933F8"/>
    <w:rsid w:val="00793602"/>
    <w:rsid w:val="007937E4"/>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97D50"/>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326"/>
    <w:rsid w:val="007A47C6"/>
    <w:rsid w:val="007A4B65"/>
    <w:rsid w:val="007A4BA3"/>
    <w:rsid w:val="007A4C6F"/>
    <w:rsid w:val="007A4DE7"/>
    <w:rsid w:val="007A4E1C"/>
    <w:rsid w:val="007A63BF"/>
    <w:rsid w:val="007A6488"/>
    <w:rsid w:val="007A71E7"/>
    <w:rsid w:val="007A766B"/>
    <w:rsid w:val="007A7A5E"/>
    <w:rsid w:val="007A7DED"/>
    <w:rsid w:val="007A7DF2"/>
    <w:rsid w:val="007A7E2F"/>
    <w:rsid w:val="007B00D1"/>
    <w:rsid w:val="007B04AB"/>
    <w:rsid w:val="007B0B6E"/>
    <w:rsid w:val="007B0F02"/>
    <w:rsid w:val="007B1164"/>
    <w:rsid w:val="007B140D"/>
    <w:rsid w:val="007B197C"/>
    <w:rsid w:val="007B1B66"/>
    <w:rsid w:val="007B1F76"/>
    <w:rsid w:val="007B22DE"/>
    <w:rsid w:val="007B27B4"/>
    <w:rsid w:val="007B2802"/>
    <w:rsid w:val="007B3314"/>
    <w:rsid w:val="007B3553"/>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08"/>
    <w:rsid w:val="007C472A"/>
    <w:rsid w:val="007C477E"/>
    <w:rsid w:val="007C4B6B"/>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7E6"/>
    <w:rsid w:val="007D082B"/>
    <w:rsid w:val="007D0905"/>
    <w:rsid w:val="007D0C23"/>
    <w:rsid w:val="007D1854"/>
    <w:rsid w:val="007D1C4B"/>
    <w:rsid w:val="007D1D3B"/>
    <w:rsid w:val="007D2187"/>
    <w:rsid w:val="007D229D"/>
    <w:rsid w:val="007D25BC"/>
    <w:rsid w:val="007D29CE"/>
    <w:rsid w:val="007D2F8D"/>
    <w:rsid w:val="007D45FF"/>
    <w:rsid w:val="007D4AB6"/>
    <w:rsid w:val="007D4B22"/>
    <w:rsid w:val="007D4CCD"/>
    <w:rsid w:val="007D4E91"/>
    <w:rsid w:val="007D50FD"/>
    <w:rsid w:val="007D5363"/>
    <w:rsid w:val="007D5449"/>
    <w:rsid w:val="007D5534"/>
    <w:rsid w:val="007D5758"/>
    <w:rsid w:val="007D58CB"/>
    <w:rsid w:val="007D5923"/>
    <w:rsid w:val="007D5C33"/>
    <w:rsid w:val="007D605B"/>
    <w:rsid w:val="007D7DE0"/>
    <w:rsid w:val="007D7FEE"/>
    <w:rsid w:val="007E0104"/>
    <w:rsid w:val="007E08CF"/>
    <w:rsid w:val="007E0A60"/>
    <w:rsid w:val="007E0B6F"/>
    <w:rsid w:val="007E0DC6"/>
    <w:rsid w:val="007E16CC"/>
    <w:rsid w:val="007E1820"/>
    <w:rsid w:val="007E1919"/>
    <w:rsid w:val="007E1C6B"/>
    <w:rsid w:val="007E22C4"/>
    <w:rsid w:val="007E22DB"/>
    <w:rsid w:val="007E2398"/>
    <w:rsid w:val="007E24AF"/>
    <w:rsid w:val="007E2959"/>
    <w:rsid w:val="007E2CB4"/>
    <w:rsid w:val="007E35F2"/>
    <w:rsid w:val="007E3890"/>
    <w:rsid w:val="007E3D2B"/>
    <w:rsid w:val="007E3F5A"/>
    <w:rsid w:val="007E462C"/>
    <w:rsid w:val="007E4D80"/>
    <w:rsid w:val="007E5278"/>
    <w:rsid w:val="007E536E"/>
    <w:rsid w:val="007E57E2"/>
    <w:rsid w:val="007E5C43"/>
    <w:rsid w:val="007E5F8D"/>
    <w:rsid w:val="007E679C"/>
    <w:rsid w:val="007E6818"/>
    <w:rsid w:val="007E6819"/>
    <w:rsid w:val="007E6F77"/>
    <w:rsid w:val="007E7B22"/>
    <w:rsid w:val="007E7E4B"/>
    <w:rsid w:val="007E7F34"/>
    <w:rsid w:val="007F01F2"/>
    <w:rsid w:val="007F0C4D"/>
    <w:rsid w:val="007F1A6B"/>
    <w:rsid w:val="007F1D7C"/>
    <w:rsid w:val="007F225B"/>
    <w:rsid w:val="007F2545"/>
    <w:rsid w:val="007F26D5"/>
    <w:rsid w:val="007F297D"/>
    <w:rsid w:val="007F2BA6"/>
    <w:rsid w:val="007F3088"/>
    <w:rsid w:val="007F32C9"/>
    <w:rsid w:val="007F35A0"/>
    <w:rsid w:val="007F4249"/>
    <w:rsid w:val="007F4518"/>
    <w:rsid w:val="007F4643"/>
    <w:rsid w:val="007F52F1"/>
    <w:rsid w:val="007F541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66"/>
    <w:rsid w:val="00803081"/>
    <w:rsid w:val="00803500"/>
    <w:rsid w:val="008037C4"/>
    <w:rsid w:val="0080394D"/>
    <w:rsid w:val="00803E7F"/>
    <w:rsid w:val="00804202"/>
    <w:rsid w:val="0080475D"/>
    <w:rsid w:val="008049A7"/>
    <w:rsid w:val="00804B47"/>
    <w:rsid w:val="00804F95"/>
    <w:rsid w:val="00805563"/>
    <w:rsid w:val="00805D15"/>
    <w:rsid w:val="00805E38"/>
    <w:rsid w:val="0080638B"/>
    <w:rsid w:val="008065F5"/>
    <w:rsid w:val="00806801"/>
    <w:rsid w:val="008068A0"/>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A81"/>
    <w:rsid w:val="00810B9B"/>
    <w:rsid w:val="00810C97"/>
    <w:rsid w:val="00810DB7"/>
    <w:rsid w:val="00811081"/>
    <w:rsid w:val="0081130A"/>
    <w:rsid w:val="008113A3"/>
    <w:rsid w:val="008114B8"/>
    <w:rsid w:val="008118DA"/>
    <w:rsid w:val="00811BE4"/>
    <w:rsid w:val="00812471"/>
    <w:rsid w:val="008125FD"/>
    <w:rsid w:val="00812815"/>
    <w:rsid w:val="00812942"/>
    <w:rsid w:val="00812A2A"/>
    <w:rsid w:val="008130E7"/>
    <w:rsid w:val="008132BE"/>
    <w:rsid w:val="008134CB"/>
    <w:rsid w:val="0081365B"/>
    <w:rsid w:val="00813897"/>
    <w:rsid w:val="00813B7A"/>
    <w:rsid w:val="008141F0"/>
    <w:rsid w:val="008144C5"/>
    <w:rsid w:val="0081521B"/>
    <w:rsid w:val="00815479"/>
    <w:rsid w:val="00815A5C"/>
    <w:rsid w:val="00815BDC"/>
    <w:rsid w:val="00816963"/>
    <w:rsid w:val="00816DF3"/>
    <w:rsid w:val="00816E7C"/>
    <w:rsid w:val="00817873"/>
    <w:rsid w:val="00820451"/>
    <w:rsid w:val="008207F6"/>
    <w:rsid w:val="00820C8C"/>
    <w:rsid w:val="00820CF6"/>
    <w:rsid w:val="00820F1C"/>
    <w:rsid w:val="00821262"/>
    <w:rsid w:val="008212DD"/>
    <w:rsid w:val="00821EEC"/>
    <w:rsid w:val="008220B5"/>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56F"/>
    <w:rsid w:val="008336FF"/>
    <w:rsid w:val="0083373D"/>
    <w:rsid w:val="00833DD1"/>
    <w:rsid w:val="00834526"/>
    <w:rsid w:val="00834719"/>
    <w:rsid w:val="00834EE2"/>
    <w:rsid w:val="008352BE"/>
    <w:rsid w:val="0083594F"/>
    <w:rsid w:val="0083644E"/>
    <w:rsid w:val="00836702"/>
    <w:rsid w:val="00836A4F"/>
    <w:rsid w:val="00836DDA"/>
    <w:rsid w:val="00836EF0"/>
    <w:rsid w:val="0083775B"/>
    <w:rsid w:val="00837D04"/>
    <w:rsid w:val="00840C19"/>
    <w:rsid w:val="00840D81"/>
    <w:rsid w:val="00840DFB"/>
    <w:rsid w:val="00840EEC"/>
    <w:rsid w:val="008411FB"/>
    <w:rsid w:val="00841202"/>
    <w:rsid w:val="00841303"/>
    <w:rsid w:val="00841F95"/>
    <w:rsid w:val="00842269"/>
    <w:rsid w:val="008423CE"/>
    <w:rsid w:val="0084291E"/>
    <w:rsid w:val="00842D21"/>
    <w:rsid w:val="00843072"/>
    <w:rsid w:val="00843101"/>
    <w:rsid w:val="008432D3"/>
    <w:rsid w:val="008436A2"/>
    <w:rsid w:val="008445F6"/>
    <w:rsid w:val="008448E9"/>
    <w:rsid w:val="00844B28"/>
    <w:rsid w:val="00844B85"/>
    <w:rsid w:val="00845010"/>
    <w:rsid w:val="0084503F"/>
    <w:rsid w:val="00845126"/>
    <w:rsid w:val="00845418"/>
    <w:rsid w:val="0084589F"/>
    <w:rsid w:val="0084645D"/>
    <w:rsid w:val="0084654E"/>
    <w:rsid w:val="00846560"/>
    <w:rsid w:val="00846CDC"/>
    <w:rsid w:val="00846F12"/>
    <w:rsid w:val="00846F26"/>
    <w:rsid w:val="00847067"/>
    <w:rsid w:val="00847A28"/>
    <w:rsid w:val="00850090"/>
    <w:rsid w:val="008500A9"/>
    <w:rsid w:val="00850A6C"/>
    <w:rsid w:val="00850DE6"/>
    <w:rsid w:val="008511C9"/>
    <w:rsid w:val="00851EE7"/>
    <w:rsid w:val="0085205A"/>
    <w:rsid w:val="0085232C"/>
    <w:rsid w:val="00852345"/>
    <w:rsid w:val="00852C4A"/>
    <w:rsid w:val="00852C8B"/>
    <w:rsid w:val="00853053"/>
    <w:rsid w:val="00853220"/>
    <w:rsid w:val="0085362D"/>
    <w:rsid w:val="008536DA"/>
    <w:rsid w:val="008538DB"/>
    <w:rsid w:val="00853987"/>
    <w:rsid w:val="00853B92"/>
    <w:rsid w:val="00854775"/>
    <w:rsid w:val="00854A92"/>
    <w:rsid w:val="00854AFC"/>
    <w:rsid w:val="00854E25"/>
    <w:rsid w:val="0085557F"/>
    <w:rsid w:val="0085585C"/>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3F5"/>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98"/>
    <w:rsid w:val="008652B7"/>
    <w:rsid w:val="00865535"/>
    <w:rsid w:val="00865EE9"/>
    <w:rsid w:val="0086636C"/>
    <w:rsid w:val="00866511"/>
    <w:rsid w:val="008666A0"/>
    <w:rsid w:val="0086698F"/>
    <w:rsid w:val="00866B22"/>
    <w:rsid w:val="00867115"/>
    <w:rsid w:val="008671AA"/>
    <w:rsid w:val="00867573"/>
    <w:rsid w:val="00867831"/>
    <w:rsid w:val="00867877"/>
    <w:rsid w:val="008678D0"/>
    <w:rsid w:val="00867C64"/>
    <w:rsid w:val="0087036B"/>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948"/>
    <w:rsid w:val="00873EB9"/>
    <w:rsid w:val="00874B42"/>
    <w:rsid w:val="00874D8C"/>
    <w:rsid w:val="008759AC"/>
    <w:rsid w:val="00875BB2"/>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40E"/>
    <w:rsid w:val="00884D2F"/>
    <w:rsid w:val="00884DA4"/>
    <w:rsid w:val="00885159"/>
    <w:rsid w:val="00885267"/>
    <w:rsid w:val="008854C4"/>
    <w:rsid w:val="008858A3"/>
    <w:rsid w:val="00885968"/>
    <w:rsid w:val="00885BBF"/>
    <w:rsid w:val="008861D3"/>
    <w:rsid w:val="00886BDE"/>
    <w:rsid w:val="00886E96"/>
    <w:rsid w:val="00887B9E"/>
    <w:rsid w:val="00887CC1"/>
    <w:rsid w:val="00887D0A"/>
    <w:rsid w:val="0089049E"/>
    <w:rsid w:val="00890838"/>
    <w:rsid w:val="0089091A"/>
    <w:rsid w:val="00890CA6"/>
    <w:rsid w:val="00891463"/>
    <w:rsid w:val="00891CB9"/>
    <w:rsid w:val="00891CBC"/>
    <w:rsid w:val="00891FB0"/>
    <w:rsid w:val="0089215E"/>
    <w:rsid w:val="008924C4"/>
    <w:rsid w:val="0089267F"/>
    <w:rsid w:val="0089285A"/>
    <w:rsid w:val="00892864"/>
    <w:rsid w:val="00892A95"/>
    <w:rsid w:val="00892DF7"/>
    <w:rsid w:val="00893106"/>
    <w:rsid w:val="008933FC"/>
    <w:rsid w:val="008934CA"/>
    <w:rsid w:val="00893540"/>
    <w:rsid w:val="00893E62"/>
    <w:rsid w:val="008948B8"/>
    <w:rsid w:val="00895015"/>
    <w:rsid w:val="0089550A"/>
    <w:rsid w:val="00895DD3"/>
    <w:rsid w:val="008960E3"/>
    <w:rsid w:val="00896414"/>
    <w:rsid w:val="00897068"/>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A7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1FD"/>
    <w:rsid w:val="008A62BA"/>
    <w:rsid w:val="008A6926"/>
    <w:rsid w:val="008A6A68"/>
    <w:rsid w:val="008A6A80"/>
    <w:rsid w:val="008A759D"/>
    <w:rsid w:val="008A79F0"/>
    <w:rsid w:val="008A7C31"/>
    <w:rsid w:val="008B0618"/>
    <w:rsid w:val="008B0C16"/>
    <w:rsid w:val="008B12AF"/>
    <w:rsid w:val="008B140D"/>
    <w:rsid w:val="008B1836"/>
    <w:rsid w:val="008B1950"/>
    <w:rsid w:val="008B1A1D"/>
    <w:rsid w:val="008B1B28"/>
    <w:rsid w:val="008B1F69"/>
    <w:rsid w:val="008B1FC0"/>
    <w:rsid w:val="008B1FE2"/>
    <w:rsid w:val="008B2035"/>
    <w:rsid w:val="008B2488"/>
    <w:rsid w:val="008B3255"/>
    <w:rsid w:val="008B39C7"/>
    <w:rsid w:val="008B3EB8"/>
    <w:rsid w:val="008B43D4"/>
    <w:rsid w:val="008B4600"/>
    <w:rsid w:val="008B4D0A"/>
    <w:rsid w:val="008B4D8B"/>
    <w:rsid w:val="008B4FF4"/>
    <w:rsid w:val="008B5BFA"/>
    <w:rsid w:val="008B61AB"/>
    <w:rsid w:val="008B628B"/>
    <w:rsid w:val="008B6359"/>
    <w:rsid w:val="008B64BF"/>
    <w:rsid w:val="008B65D8"/>
    <w:rsid w:val="008B66E2"/>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6A"/>
    <w:rsid w:val="008C4692"/>
    <w:rsid w:val="008C4928"/>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3F1"/>
    <w:rsid w:val="008D165F"/>
    <w:rsid w:val="008D19A7"/>
    <w:rsid w:val="008D1C99"/>
    <w:rsid w:val="008D2349"/>
    <w:rsid w:val="008D24BE"/>
    <w:rsid w:val="008D26CC"/>
    <w:rsid w:val="008D30FD"/>
    <w:rsid w:val="008D3196"/>
    <w:rsid w:val="008D3406"/>
    <w:rsid w:val="008D3726"/>
    <w:rsid w:val="008D3D69"/>
    <w:rsid w:val="008D4368"/>
    <w:rsid w:val="008D4A26"/>
    <w:rsid w:val="008D51D3"/>
    <w:rsid w:val="008D53EE"/>
    <w:rsid w:val="008D5511"/>
    <w:rsid w:val="008D5930"/>
    <w:rsid w:val="008D59AF"/>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E57"/>
    <w:rsid w:val="008E55E1"/>
    <w:rsid w:val="008E6A3D"/>
    <w:rsid w:val="008E6ADE"/>
    <w:rsid w:val="008E6D8A"/>
    <w:rsid w:val="008E707A"/>
    <w:rsid w:val="008E77A1"/>
    <w:rsid w:val="008E78E9"/>
    <w:rsid w:val="008E7C9D"/>
    <w:rsid w:val="008F0554"/>
    <w:rsid w:val="008F06A2"/>
    <w:rsid w:val="008F0B33"/>
    <w:rsid w:val="008F0CD7"/>
    <w:rsid w:val="008F0D5D"/>
    <w:rsid w:val="008F10CE"/>
    <w:rsid w:val="008F13ED"/>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5F7"/>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0AD"/>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2E8"/>
    <w:rsid w:val="00912881"/>
    <w:rsid w:val="00912AD2"/>
    <w:rsid w:val="00912B89"/>
    <w:rsid w:val="00912D89"/>
    <w:rsid w:val="009131EE"/>
    <w:rsid w:val="009133EF"/>
    <w:rsid w:val="00913AD8"/>
    <w:rsid w:val="009152CB"/>
    <w:rsid w:val="009158DF"/>
    <w:rsid w:val="00916382"/>
    <w:rsid w:val="00916897"/>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018"/>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444"/>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E68"/>
    <w:rsid w:val="0094155E"/>
    <w:rsid w:val="00941868"/>
    <w:rsid w:val="00941B9F"/>
    <w:rsid w:val="00942003"/>
    <w:rsid w:val="0094228A"/>
    <w:rsid w:val="00942467"/>
    <w:rsid w:val="0094266F"/>
    <w:rsid w:val="0094287B"/>
    <w:rsid w:val="00942F07"/>
    <w:rsid w:val="00943105"/>
    <w:rsid w:val="0094384C"/>
    <w:rsid w:val="00943FD0"/>
    <w:rsid w:val="00944072"/>
    <w:rsid w:val="009445E0"/>
    <w:rsid w:val="00944F33"/>
    <w:rsid w:val="00944FA0"/>
    <w:rsid w:val="0094513E"/>
    <w:rsid w:val="0094554E"/>
    <w:rsid w:val="00945E56"/>
    <w:rsid w:val="00946238"/>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05"/>
    <w:rsid w:val="009557CE"/>
    <w:rsid w:val="0095591B"/>
    <w:rsid w:val="00955B2B"/>
    <w:rsid w:val="00955DFD"/>
    <w:rsid w:val="0095655D"/>
    <w:rsid w:val="0095677C"/>
    <w:rsid w:val="00956D8F"/>
    <w:rsid w:val="009570BA"/>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E2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4BC2"/>
    <w:rsid w:val="00974F79"/>
    <w:rsid w:val="0097539B"/>
    <w:rsid w:val="00975C91"/>
    <w:rsid w:val="00975D72"/>
    <w:rsid w:val="009769A4"/>
    <w:rsid w:val="00976B89"/>
    <w:rsid w:val="00977318"/>
    <w:rsid w:val="0097757C"/>
    <w:rsid w:val="009800E6"/>
    <w:rsid w:val="0098053B"/>
    <w:rsid w:val="009807C6"/>
    <w:rsid w:val="00980ACA"/>
    <w:rsid w:val="00980BBD"/>
    <w:rsid w:val="00980F14"/>
    <w:rsid w:val="0098125C"/>
    <w:rsid w:val="0098146B"/>
    <w:rsid w:val="00981877"/>
    <w:rsid w:val="009823AB"/>
    <w:rsid w:val="009828BD"/>
    <w:rsid w:val="009829FD"/>
    <w:rsid w:val="00982A6F"/>
    <w:rsid w:val="00982F90"/>
    <w:rsid w:val="00983984"/>
    <w:rsid w:val="00983BA8"/>
    <w:rsid w:val="00983C3B"/>
    <w:rsid w:val="00984DFF"/>
    <w:rsid w:val="0098555E"/>
    <w:rsid w:val="009856E1"/>
    <w:rsid w:val="009857FB"/>
    <w:rsid w:val="0098616F"/>
    <w:rsid w:val="00986423"/>
    <w:rsid w:val="009866B2"/>
    <w:rsid w:val="00986CDE"/>
    <w:rsid w:val="00986D0E"/>
    <w:rsid w:val="00986E15"/>
    <w:rsid w:val="009871C5"/>
    <w:rsid w:val="0098742C"/>
    <w:rsid w:val="0098765F"/>
    <w:rsid w:val="00987688"/>
    <w:rsid w:val="00987A47"/>
    <w:rsid w:val="00987BCC"/>
    <w:rsid w:val="00987DFA"/>
    <w:rsid w:val="009900E6"/>
    <w:rsid w:val="00990B6D"/>
    <w:rsid w:val="00990DDE"/>
    <w:rsid w:val="00991123"/>
    <w:rsid w:val="0099117B"/>
    <w:rsid w:val="00991550"/>
    <w:rsid w:val="0099181B"/>
    <w:rsid w:val="00991E63"/>
    <w:rsid w:val="00992E2B"/>
    <w:rsid w:val="00993756"/>
    <w:rsid w:val="00993ACA"/>
    <w:rsid w:val="00993DAE"/>
    <w:rsid w:val="0099411A"/>
    <w:rsid w:val="009942BA"/>
    <w:rsid w:val="0099462D"/>
    <w:rsid w:val="00994D4A"/>
    <w:rsid w:val="00994EAF"/>
    <w:rsid w:val="00995139"/>
    <w:rsid w:val="009953FE"/>
    <w:rsid w:val="009959E3"/>
    <w:rsid w:val="0099603B"/>
    <w:rsid w:val="00996192"/>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18F"/>
    <w:rsid w:val="009A74C3"/>
    <w:rsid w:val="009A7D1C"/>
    <w:rsid w:val="009B0580"/>
    <w:rsid w:val="009B0714"/>
    <w:rsid w:val="009B0BB6"/>
    <w:rsid w:val="009B0ED2"/>
    <w:rsid w:val="009B0F6A"/>
    <w:rsid w:val="009B129D"/>
    <w:rsid w:val="009B1335"/>
    <w:rsid w:val="009B14D7"/>
    <w:rsid w:val="009B1665"/>
    <w:rsid w:val="009B1880"/>
    <w:rsid w:val="009B241F"/>
    <w:rsid w:val="009B27B5"/>
    <w:rsid w:val="009B31D6"/>
    <w:rsid w:val="009B385E"/>
    <w:rsid w:val="009B3AE9"/>
    <w:rsid w:val="009B3B2F"/>
    <w:rsid w:val="009B4160"/>
    <w:rsid w:val="009B4456"/>
    <w:rsid w:val="009B4E07"/>
    <w:rsid w:val="009B5C61"/>
    <w:rsid w:val="009B5CA5"/>
    <w:rsid w:val="009B5EB0"/>
    <w:rsid w:val="009B5F86"/>
    <w:rsid w:val="009B649A"/>
    <w:rsid w:val="009B6630"/>
    <w:rsid w:val="009B68A3"/>
    <w:rsid w:val="009B69D6"/>
    <w:rsid w:val="009B6AAC"/>
    <w:rsid w:val="009B6F45"/>
    <w:rsid w:val="009B6F5B"/>
    <w:rsid w:val="009B702A"/>
    <w:rsid w:val="009B77B5"/>
    <w:rsid w:val="009C01F0"/>
    <w:rsid w:val="009C0292"/>
    <w:rsid w:val="009C0303"/>
    <w:rsid w:val="009C0693"/>
    <w:rsid w:val="009C0E41"/>
    <w:rsid w:val="009C18BB"/>
    <w:rsid w:val="009C1904"/>
    <w:rsid w:val="009C1AD8"/>
    <w:rsid w:val="009C1DA9"/>
    <w:rsid w:val="009C1E7C"/>
    <w:rsid w:val="009C1FBF"/>
    <w:rsid w:val="009C1FD9"/>
    <w:rsid w:val="009C2091"/>
    <w:rsid w:val="009C21E0"/>
    <w:rsid w:val="009C256D"/>
    <w:rsid w:val="009C3555"/>
    <w:rsid w:val="009C3562"/>
    <w:rsid w:val="009C379A"/>
    <w:rsid w:val="009C37C7"/>
    <w:rsid w:val="009C38A5"/>
    <w:rsid w:val="009C3936"/>
    <w:rsid w:val="009C473C"/>
    <w:rsid w:val="009C4F42"/>
    <w:rsid w:val="009C4F6A"/>
    <w:rsid w:val="009C51DE"/>
    <w:rsid w:val="009C5224"/>
    <w:rsid w:val="009C5419"/>
    <w:rsid w:val="009C5BEB"/>
    <w:rsid w:val="009C5E27"/>
    <w:rsid w:val="009C64FA"/>
    <w:rsid w:val="009C6935"/>
    <w:rsid w:val="009C6C1D"/>
    <w:rsid w:val="009C6EDB"/>
    <w:rsid w:val="009C7459"/>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515"/>
    <w:rsid w:val="009E1853"/>
    <w:rsid w:val="009E1CCF"/>
    <w:rsid w:val="009E1EAC"/>
    <w:rsid w:val="009E2177"/>
    <w:rsid w:val="009E2F3B"/>
    <w:rsid w:val="009E3169"/>
    <w:rsid w:val="009E3528"/>
    <w:rsid w:val="009E3B07"/>
    <w:rsid w:val="009E3BBC"/>
    <w:rsid w:val="009E3C3B"/>
    <w:rsid w:val="009E3E14"/>
    <w:rsid w:val="009E44EB"/>
    <w:rsid w:val="009E4689"/>
    <w:rsid w:val="009E4848"/>
    <w:rsid w:val="009E4B69"/>
    <w:rsid w:val="009E4D3F"/>
    <w:rsid w:val="009E4DA7"/>
    <w:rsid w:val="009E4F96"/>
    <w:rsid w:val="009E520E"/>
    <w:rsid w:val="009E54A0"/>
    <w:rsid w:val="009E5513"/>
    <w:rsid w:val="009E5A1A"/>
    <w:rsid w:val="009E5D41"/>
    <w:rsid w:val="009E5F09"/>
    <w:rsid w:val="009E6606"/>
    <w:rsid w:val="009E681A"/>
    <w:rsid w:val="009E6F7C"/>
    <w:rsid w:val="009E765C"/>
    <w:rsid w:val="009E76AC"/>
    <w:rsid w:val="009E775C"/>
    <w:rsid w:val="009E77D2"/>
    <w:rsid w:val="009F08E5"/>
    <w:rsid w:val="009F0F39"/>
    <w:rsid w:val="009F12E1"/>
    <w:rsid w:val="009F1401"/>
    <w:rsid w:val="009F1416"/>
    <w:rsid w:val="009F18AF"/>
    <w:rsid w:val="009F1986"/>
    <w:rsid w:val="009F20AA"/>
    <w:rsid w:val="009F24FC"/>
    <w:rsid w:val="009F26D5"/>
    <w:rsid w:val="009F26F4"/>
    <w:rsid w:val="009F28C7"/>
    <w:rsid w:val="009F2912"/>
    <w:rsid w:val="009F2A01"/>
    <w:rsid w:val="009F30F1"/>
    <w:rsid w:val="009F3538"/>
    <w:rsid w:val="009F3846"/>
    <w:rsid w:val="009F3EBC"/>
    <w:rsid w:val="009F40DE"/>
    <w:rsid w:val="009F4174"/>
    <w:rsid w:val="009F4576"/>
    <w:rsid w:val="009F4633"/>
    <w:rsid w:val="009F4EA8"/>
    <w:rsid w:val="009F5535"/>
    <w:rsid w:val="009F593C"/>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C8F"/>
    <w:rsid w:val="00A05F57"/>
    <w:rsid w:val="00A06A21"/>
    <w:rsid w:val="00A06AB1"/>
    <w:rsid w:val="00A07034"/>
    <w:rsid w:val="00A07207"/>
    <w:rsid w:val="00A07F76"/>
    <w:rsid w:val="00A10084"/>
    <w:rsid w:val="00A10587"/>
    <w:rsid w:val="00A10656"/>
    <w:rsid w:val="00A10897"/>
    <w:rsid w:val="00A10C17"/>
    <w:rsid w:val="00A10C8A"/>
    <w:rsid w:val="00A11C70"/>
    <w:rsid w:val="00A11F87"/>
    <w:rsid w:val="00A12163"/>
    <w:rsid w:val="00A124A0"/>
    <w:rsid w:val="00A12897"/>
    <w:rsid w:val="00A128AF"/>
    <w:rsid w:val="00A12996"/>
    <w:rsid w:val="00A12A98"/>
    <w:rsid w:val="00A139AC"/>
    <w:rsid w:val="00A13CE0"/>
    <w:rsid w:val="00A1416B"/>
    <w:rsid w:val="00A1431F"/>
    <w:rsid w:val="00A1470F"/>
    <w:rsid w:val="00A14B4E"/>
    <w:rsid w:val="00A14C73"/>
    <w:rsid w:val="00A151FA"/>
    <w:rsid w:val="00A15676"/>
    <w:rsid w:val="00A159CE"/>
    <w:rsid w:val="00A16110"/>
    <w:rsid w:val="00A16714"/>
    <w:rsid w:val="00A16AB7"/>
    <w:rsid w:val="00A16B92"/>
    <w:rsid w:val="00A1747D"/>
    <w:rsid w:val="00A17AB7"/>
    <w:rsid w:val="00A17CDF"/>
    <w:rsid w:val="00A17DD5"/>
    <w:rsid w:val="00A17E12"/>
    <w:rsid w:val="00A208AA"/>
    <w:rsid w:val="00A20FFB"/>
    <w:rsid w:val="00A2103D"/>
    <w:rsid w:val="00A21346"/>
    <w:rsid w:val="00A2167F"/>
    <w:rsid w:val="00A219F9"/>
    <w:rsid w:val="00A21F9F"/>
    <w:rsid w:val="00A222E6"/>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D9D"/>
    <w:rsid w:val="00A31FF7"/>
    <w:rsid w:val="00A32357"/>
    <w:rsid w:val="00A324D5"/>
    <w:rsid w:val="00A3254C"/>
    <w:rsid w:val="00A3277A"/>
    <w:rsid w:val="00A33642"/>
    <w:rsid w:val="00A33AF9"/>
    <w:rsid w:val="00A33B2D"/>
    <w:rsid w:val="00A33BC4"/>
    <w:rsid w:val="00A33F26"/>
    <w:rsid w:val="00A340C7"/>
    <w:rsid w:val="00A3438C"/>
    <w:rsid w:val="00A34699"/>
    <w:rsid w:val="00A34864"/>
    <w:rsid w:val="00A348E4"/>
    <w:rsid w:val="00A357B2"/>
    <w:rsid w:val="00A357C3"/>
    <w:rsid w:val="00A359E3"/>
    <w:rsid w:val="00A35B40"/>
    <w:rsid w:val="00A35B83"/>
    <w:rsid w:val="00A35CF8"/>
    <w:rsid w:val="00A35EDB"/>
    <w:rsid w:val="00A36B36"/>
    <w:rsid w:val="00A36B5F"/>
    <w:rsid w:val="00A36EC4"/>
    <w:rsid w:val="00A36FD3"/>
    <w:rsid w:val="00A373E0"/>
    <w:rsid w:val="00A40257"/>
    <w:rsid w:val="00A4067F"/>
    <w:rsid w:val="00A40952"/>
    <w:rsid w:val="00A4098A"/>
    <w:rsid w:val="00A40ADC"/>
    <w:rsid w:val="00A40BE2"/>
    <w:rsid w:val="00A40CF6"/>
    <w:rsid w:val="00A40E00"/>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9C1"/>
    <w:rsid w:val="00A45D29"/>
    <w:rsid w:val="00A45EA1"/>
    <w:rsid w:val="00A45FF5"/>
    <w:rsid w:val="00A4684E"/>
    <w:rsid w:val="00A46D28"/>
    <w:rsid w:val="00A46D59"/>
    <w:rsid w:val="00A472EE"/>
    <w:rsid w:val="00A4778B"/>
    <w:rsid w:val="00A477B0"/>
    <w:rsid w:val="00A479BA"/>
    <w:rsid w:val="00A47C42"/>
    <w:rsid w:val="00A5011A"/>
    <w:rsid w:val="00A503C6"/>
    <w:rsid w:val="00A504F2"/>
    <w:rsid w:val="00A505EE"/>
    <w:rsid w:val="00A50BC8"/>
    <w:rsid w:val="00A51361"/>
    <w:rsid w:val="00A51872"/>
    <w:rsid w:val="00A51A9F"/>
    <w:rsid w:val="00A52470"/>
    <w:rsid w:val="00A52521"/>
    <w:rsid w:val="00A5290F"/>
    <w:rsid w:val="00A52E7D"/>
    <w:rsid w:val="00A53095"/>
    <w:rsid w:val="00A5321D"/>
    <w:rsid w:val="00A53CEB"/>
    <w:rsid w:val="00A53E52"/>
    <w:rsid w:val="00A53E74"/>
    <w:rsid w:val="00A53EAB"/>
    <w:rsid w:val="00A54248"/>
    <w:rsid w:val="00A542CA"/>
    <w:rsid w:val="00A54895"/>
    <w:rsid w:val="00A54972"/>
    <w:rsid w:val="00A54C40"/>
    <w:rsid w:val="00A54C4A"/>
    <w:rsid w:val="00A55099"/>
    <w:rsid w:val="00A551BD"/>
    <w:rsid w:val="00A553C8"/>
    <w:rsid w:val="00A5581C"/>
    <w:rsid w:val="00A55F09"/>
    <w:rsid w:val="00A562C4"/>
    <w:rsid w:val="00A563EE"/>
    <w:rsid w:val="00A56B1E"/>
    <w:rsid w:val="00A56E27"/>
    <w:rsid w:val="00A56E85"/>
    <w:rsid w:val="00A57420"/>
    <w:rsid w:val="00A577F3"/>
    <w:rsid w:val="00A57929"/>
    <w:rsid w:val="00A57B08"/>
    <w:rsid w:val="00A6046E"/>
    <w:rsid w:val="00A60ADB"/>
    <w:rsid w:val="00A60C82"/>
    <w:rsid w:val="00A60CB7"/>
    <w:rsid w:val="00A613D9"/>
    <w:rsid w:val="00A61413"/>
    <w:rsid w:val="00A61530"/>
    <w:rsid w:val="00A61580"/>
    <w:rsid w:val="00A61622"/>
    <w:rsid w:val="00A61B2C"/>
    <w:rsid w:val="00A61B81"/>
    <w:rsid w:val="00A61DDD"/>
    <w:rsid w:val="00A6231E"/>
    <w:rsid w:val="00A62811"/>
    <w:rsid w:val="00A631C8"/>
    <w:rsid w:val="00A63E8C"/>
    <w:rsid w:val="00A63EEE"/>
    <w:rsid w:val="00A64417"/>
    <w:rsid w:val="00A64C9F"/>
    <w:rsid w:val="00A653F3"/>
    <w:rsid w:val="00A665C7"/>
    <w:rsid w:val="00A668C9"/>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C1F"/>
    <w:rsid w:val="00A80E34"/>
    <w:rsid w:val="00A818C4"/>
    <w:rsid w:val="00A81BF1"/>
    <w:rsid w:val="00A822B2"/>
    <w:rsid w:val="00A8262B"/>
    <w:rsid w:val="00A82E32"/>
    <w:rsid w:val="00A82E84"/>
    <w:rsid w:val="00A83517"/>
    <w:rsid w:val="00A8379A"/>
    <w:rsid w:val="00A83866"/>
    <w:rsid w:val="00A842B9"/>
    <w:rsid w:val="00A84AB7"/>
    <w:rsid w:val="00A84FBB"/>
    <w:rsid w:val="00A85143"/>
    <w:rsid w:val="00A85F86"/>
    <w:rsid w:val="00A86220"/>
    <w:rsid w:val="00A86289"/>
    <w:rsid w:val="00A8674C"/>
    <w:rsid w:val="00A86B00"/>
    <w:rsid w:val="00A87080"/>
    <w:rsid w:val="00A8747A"/>
    <w:rsid w:val="00A875FB"/>
    <w:rsid w:val="00A876D0"/>
    <w:rsid w:val="00A87B67"/>
    <w:rsid w:val="00A9000D"/>
    <w:rsid w:val="00A90052"/>
    <w:rsid w:val="00A901DF"/>
    <w:rsid w:val="00A907F7"/>
    <w:rsid w:val="00A909B6"/>
    <w:rsid w:val="00A90B68"/>
    <w:rsid w:val="00A90D4E"/>
    <w:rsid w:val="00A90E58"/>
    <w:rsid w:val="00A90F91"/>
    <w:rsid w:val="00A910DA"/>
    <w:rsid w:val="00A91371"/>
    <w:rsid w:val="00A91384"/>
    <w:rsid w:val="00A915DE"/>
    <w:rsid w:val="00A919D6"/>
    <w:rsid w:val="00A91DA2"/>
    <w:rsid w:val="00A91F8C"/>
    <w:rsid w:val="00A92200"/>
    <w:rsid w:val="00A92215"/>
    <w:rsid w:val="00A93932"/>
    <w:rsid w:val="00A93E28"/>
    <w:rsid w:val="00A93F4B"/>
    <w:rsid w:val="00A93FC2"/>
    <w:rsid w:val="00A942BA"/>
    <w:rsid w:val="00A949D2"/>
    <w:rsid w:val="00A94C1E"/>
    <w:rsid w:val="00A9559C"/>
    <w:rsid w:val="00A955CE"/>
    <w:rsid w:val="00A95B1D"/>
    <w:rsid w:val="00A95DD5"/>
    <w:rsid w:val="00A961F8"/>
    <w:rsid w:val="00A964D5"/>
    <w:rsid w:val="00A96A4E"/>
    <w:rsid w:val="00A96FF0"/>
    <w:rsid w:val="00A974DD"/>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786"/>
    <w:rsid w:val="00AA4A49"/>
    <w:rsid w:val="00AA4BE4"/>
    <w:rsid w:val="00AA58B9"/>
    <w:rsid w:val="00AA63C9"/>
    <w:rsid w:val="00AA67E6"/>
    <w:rsid w:val="00AA68B3"/>
    <w:rsid w:val="00AA6991"/>
    <w:rsid w:val="00AA6C49"/>
    <w:rsid w:val="00AA6C65"/>
    <w:rsid w:val="00AA741E"/>
    <w:rsid w:val="00AA7A17"/>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AA2"/>
    <w:rsid w:val="00AB4BFA"/>
    <w:rsid w:val="00AB52DB"/>
    <w:rsid w:val="00AB5365"/>
    <w:rsid w:val="00AB5AAB"/>
    <w:rsid w:val="00AB5C7E"/>
    <w:rsid w:val="00AB62DB"/>
    <w:rsid w:val="00AB644B"/>
    <w:rsid w:val="00AB6775"/>
    <w:rsid w:val="00AB6A0D"/>
    <w:rsid w:val="00AB75FC"/>
    <w:rsid w:val="00AB780B"/>
    <w:rsid w:val="00AB7BA7"/>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5AC"/>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51"/>
    <w:rsid w:val="00AD52BD"/>
    <w:rsid w:val="00AD5873"/>
    <w:rsid w:val="00AD5DB5"/>
    <w:rsid w:val="00AD67D6"/>
    <w:rsid w:val="00AD6B3E"/>
    <w:rsid w:val="00AD70E2"/>
    <w:rsid w:val="00AD7588"/>
    <w:rsid w:val="00AD7C28"/>
    <w:rsid w:val="00AD7C88"/>
    <w:rsid w:val="00AE0876"/>
    <w:rsid w:val="00AE0962"/>
    <w:rsid w:val="00AE0A91"/>
    <w:rsid w:val="00AE0FCB"/>
    <w:rsid w:val="00AE1B7D"/>
    <w:rsid w:val="00AE1C38"/>
    <w:rsid w:val="00AE2198"/>
    <w:rsid w:val="00AE2C29"/>
    <w:rsid w:val="00AE2FBA"/>
    <w:rsid w:val="00AE3242"/>
    <w:rsid w:val="00AE3298"/>
    <w:rsid w:val="00AE36B4"/>
    <w:rsid w:val="00AE382A"/>
    <w:rsid w:val="00AE38F7"/>
    <w:rsid w:val="00AE3CF0"/>
    <w:rsid w:val="00AE4098"/>
    <w:rsid w:val="00AE4226"/>
    <w:rsid w:val="00AE4CD3"/>
    <w:rsid w:val="00AE4F2B"/>
    <w:rsid w:val="00AE53B1"/>
    <w:rsid w:val="00AE570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98C"/>
    <w:rsid w:val="00AF2BC0"/>
    <w:rsid w:val="00AF447D"/>
    <w:rsid w:val="00AF49EA"/>
    <w:rsid w:val="00AF4CD3"/>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E4A"/>
    <w:rsid w:val="00B047EE"/>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586"/>
    <w:rsid w:val="00B12647"/>
    <w:rsid w:val="00B126B3"/>
    <w:rsid w:val="00B1287F"/>
    <w:rsid w:val="00B12922"/>
    <w:rsid w:val="00B12BBF"/>
    <w:rsid w:val="00B12BF3"/>
    <w:rsid w:val="00B12F5A"/>
    <w:rsid w:val="00B131D9"/>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0BE"/>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B92"/>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E40"/>
    <w:rsid w:val="00B31F3C"/>
    <w:rsid w:val="00B33139"/>
    <w:rsid w:val="00B336C5"/>
    <w:rsid w:val="00B33B3A"/>
    <w:rsid w:val="00B33D84"/>
    <w:rsid w:val="00B34227"/>
    <w:rsid w:val="00B3429A"/>
    <w:rsid w:val="00B3450B"/>
    <w:rsid w:val="00B353BF"/>
    <w:rsid w:val="00B35C30"/>
    <w:rsid w:val="00B36423"/>
    <w:rsid w:val="00B3655F"/>
    <w:rsid w:val="00B36ABF"/>
    <w:rsid w:val="00B36FC7"/>
    <w:rsid w:val="00B37033"/>
    <w:rsid w:val="00B370F3"/>
    <w:rsid w:val="00B37B74"/>
    <w:rsid w:val="00B37BA4"/>
    <w:rsid w:val="00B4072C"/>
    <w:rsid w:val="00B4095A"/>
    <w:rsid w:val="00B40BBE"/>
    <w:rsid w:val="00B40CAF"/>
    <w:rsid w:val="00B40D2F"/>
    <w:rsid w:val="00B4139F"/>
    <w:rsid w:val="00B4268E"/>
    <w:rsid w:val="00B429BA"/>
    <w:rsid w:val="00B42D73"/>
    <w:rsid w:val="00B42D85"/>
    <w:rsid w:val="00B42E79"/>
    <w:rsid w:val="00B433DE"/>
    <w:rsid w:val="00B4369C"/>
    <w:rsid w:val="00B437BB"/>
    <w:rsid w:val="00B44444"/>
    <w:rsid w:val="00B44A2B"/>
    <w:rsid w:val="00B4516E"/>
    <w:rsid w:val="00B45389"/>
    <w:rsid w:val="00B457E2"/>
    <w:rsid w:val="00B458C2"/>
    <w:rsid w:val="00B45D9B"/>
    <w:rsid w:val="00B4690A"/>
    <w:rsid w:val="00B4717F"/>
    <w:rsid w:val="00B4780B"/>
    <w:rsid w:val="00B47AF6"/>
    <w:rsid w:val="00B5059A"/>
    <w:rsid w:val="00B50F32"/>
    <w:rsid w:val="00B512C9"/>
    <w:rsid w:val="00B52051"/>
    <w:rsid w:val="00B5221E"/>
    <w:rsid w:val="00B5248C"/>
    <w:rsid w:val="00B526A3"/>
    <w:rsid w:val="00B52D73"/>
    <w:rsid w:val="00B53063"/>
    <w:rsid w:val="00B533C7"/>
    <w:rsid w:val="00B5361C"/>
    <w:rsid w:val="00B53682"/>
    <w:rsid w:val="00B538B9"/>
    <w:rsid w:val="00B53ECF"/>
    <w:rsid w:val="00B53EE2"/>
    <w:rsid w:val="00B5424C"/>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4FE"/>
    <w:rsid w:val="00B63B96"/>
    <w:rsid w:val="00B63F44"/>
    <w:rsid w:val="00B63F76"/>
    <w:rsid w:val="00B6404F"/>
    <w:rsid w:val="00B6428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299"/>
    <w:rsid w:val="00B71320"/>
    <w:rsid w:val="00B71A99"/>
    <w:rsid w:val="00B71B3E"/>
    <w:rsid w:val="00B71BB3"/>
    <w:rsid w:val="00B7210F"/>
    <w:rsid w:val="00B721AD"/>
    <w:rsid w:val="00B72791"/>
    <w:rsid w:val="00B73397"/>
    <w:rsid w:val="00B7377D"/>
    <w:rsid w:val="00B739CC"/>
    <w:rsid w:val="00B740EF"/>
    <w:rsid w:val="00B7423A"/>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D38"/>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63B"/>
    <w:rsid w:val="00B90768"/>
    <w:rsid w:val="00B90893"/>
    <w:rsid w:val="00B91662"/>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3FD"/>
    <w:rsid w:val="00B966A1"/>
    <w:rsid w:val="00B968D3"/>
    <w:rsid w:val="00B96BA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70F"/>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5CB3"/>
    <w:rsid w:val="00BA6471"/>
    <w:rsid w:val="00BA655E"/>
    <w:rsid w:val="00BA6DF0"/>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130"/>
    <w:rsid w:val="00BC15FC"/>
    <w:rsid w:val="00BC1BF9"/>
    <w:rsid w:val="00BC1F14"/>
    <w:rsid w:val="00BC2134"/>
    <w:rsid w:val="00BC2B38"/>
    <w:rsid w:val="00BC2C8D"/>
    <w:rsid w:val="00BC38D8"/>
    <w:rsid w:val="00BC3F46"/>
    <w:rsid w:val="00BC4020"/>
    <w:rsid w:val="00BC49CD"/>
    <w:rsid w:val="00BC5478"/>
    <w:rsid w:val="00BC54EF"/>
    <w:rsid w:val="00BC5557"/>
    <w:rsid w:val="00BC559A"/>
    <w:rsid w:val="00BC5780"/>
    <w:rsid w:val="00BC589B"/>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2E6"/>
    <w:rsid w:val="00BE04A5"/>
    <w:rsid w:val="00BE0828"/>
    <w:rsid w:val="00BE0A86"/>
    <w:rsid w:val="00BE0BE3"/>
    <w:rsid w:val="00BE0BEA"/>
    <w:rsid w:val="00BE1950"/>
    <w:rsid w:val="00BE1C6D"/>
    <w:rsid w:val="00BE1CCD"/>
    <w:rsid w:val="00BE1E3B"/>
    <w:rsid w:val="00BE2571"/>
    <w:rsid w:val="00BE2751"/>
    <w:rsid w:val="00BE2793"/>
    <w:rsid w:val="00BE27D3"/>
    <w:rsid w:val="00BE28E7"/>
    <w:rsid w:val="00BE2E5C"/>
    <w:rsid w:val="00BE36CC"/>
    <w:rsid w:val="00BE3813"/>
    <w:rsid w:val="00BE393E"/>
    <w:rsid w:val="00BE3C93"/>
    <w:rsid w:val="00BE3CD3"/>
    <w:rsid w:val="00BE424D"/>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0D3"/>
    <w:rsid w:val="00BF136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3D39"/>
    <w:rsid w:val="00BF44D4"/>
    <w:rsid w:val="00BF48C3"/>
    <w:rsid w:val="00BF4D9D"/>
    <w:rsid w:val="00BF4DA4"/>
    <w:rsid w:val="00BF5778"/>
    <w:rsid w:val="00BF57DE"/>
    <w:rsid w:val="00BF5D87"/>
    <w:rsid w:val="00BF5E1E"/>
    <w:rsid w:val="00BF5ECF"/>
    <w:rsid w:val="00BF6094"/>
    <w:rsid w:val="00BF65CD"/>
    <w:rsid w:val="00BF730C"/>
    <w:rsid w:val="00BF759E"/>
    <w:rsid w:val="00BF78EB"/>
    <w:rsid w:val="00BF7E75"/>
    <w:rsid w:val="00BF7F62"/>
    <w:rsid w:val="00C00A4F"/>
    <w:rsid w:val="00C01033"/>
    <w:rsid w:val="00C012F5"/>
    <w:rsid w:val="00C014C4"/>
    <w:rsid w:val="00C0287D"/>
    <w:rsid w:val="00C02980"/>
    <w:rsid w:val="00C039C3"/>
    <w:rsid w:val="00C03D86"/>
    <w:rsid w:val="00C04246"/>
    <w:rsid w:val="00C047B0"/>
    <w:rsid w:val="00C047B8"/>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1A7D"/>
    <w:rsid w:val="00C12492"/>
    <w:rsid w:val="00C12CC3"/>
    <w:rsid w:val="00C12DE9"/>
    <w:rsid w:val="00C1322C"/>
    <w:rsid w:val="00C132C8"/>
    <w:rsid w:val="00C1346B"/>
    <w:rsid w:val="00C134BA"/>
    <w:rsid w:val="00C138F7"/>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C12"/>
    <w:rsid w:val="00C17E34"/>
    <w:rsid w:val="00C20550"/>
    <w:rsid w:val="00C206A4"/>
    <w:rsid w:val="00C20842"/>
    <w:rsid w:val="00C20A13"/>
    <w:rsid w:val="00C20C40"/>
    <w:rsid w:val="00C20FDA"/>
    <w:rsid w:val="00C2103F"/>
    <w:rsid w:val="00C210A6"/>
    <w:rsid w:val="00C21545"/>
    <w:rsid w:val="00C21870"/>
    <w:rsid w:val="00C21915"/>
    <w:rsid w:val="00C219F9"/>
    <w:rsid w:val="00C21D84"/>
    <w:rsid w:val="00C21D9C"/>
    <w:rsid w:val="00C221D5"/>
    <w:rsid w:val="00C2232F"/>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27F90"/>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0DE"/>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17E"/>
    <w:rsid w:val="00C41864"/>
    <w:rsid w:val="00C41CD3"/>
    <w:rsid w:val="00C4238C"/>
    <w:rsid w:val="00C423E6"/>
    <w:rsid w:val="00C42B7C"/>
    <w:rsid w:val="00C42CCE"/>
    <w:rsid w:val="00C42D07"/>
    <w:rsid w:val="00C434B3"/>
    <w:rsid w:val="00C4364B"/>
    <w:rsid w:val="00C43C5C"/>
    <w:rsid w:val="00C43E12"/>
    <w:rsid w:val="00C443F2"/>
    <w:rsid w:val="00C44782"/>
    <w:rsid w:val="00C448BB"/>
    <w:rsid w:val="00C44E9F"/>
    <w:rsid w:val="00C450A2"/>
    <w:rsid w:val="00C4516D"/>
    <w:rsid w:val="00C455E7"/>
    <w:rsid w:val="00C4577D"/>
    <w:rsid w:val="00C45EDF"/>
    <w:rsid w:val="00C46590"/>
    <w:rsid w:val="00C46DE1"/>
    <w:rsid w:val="00C46F79"/>
    <w:rsid w:val="00C46FC9"/>
    <w:rsid w:val="00C474A3"/>
    <w:rsid w:val="00C5026F"/>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0A"/>
    <w:rsid w:val="00C62AB4"/>
    <w:rsid w:val="00C63609"/>
    <w:rsid w:val="00C6361D"/>
    <w:rsid w:val="00C63817"/>
    <w:rsid w:val="00C63B82"/>
    <w:rsid w:val="00C63B87"/>
    <w:rsid w:val="00C63BB3"/>
    <w:rsid w:val="00C63C0B"/>
    <w:rsid w:val="00C6414E"/>
    <w:rsid w:val="00C642B6"/>
    <w:rsid w:val="00C6479D"/>
    <w:rsid w:val="00C64EA9"/>
    <w:rsid w:val="00C650DF"/>
    <w:rsid w:val="00C65140"/>
    <w:rsid w:val="00C652F1"/>
    <w:rsid w:val="00C65D22"/>
    <w:rsid w:val="00C65E23"/>
    <w:rsid w:val="00C6660B"/>
    <w:rsid w:val="00C666DD"/>
    <w:rsid w:val="00C66CF0"/>
    <w:rsid w:val="00C67029"/>
    <w:rsid w:val="00C6714B"/>
    <w:rsid w:val="00C678DC"/>
    <w:rsid w:val="00C67C2A"/>
    <w:rsid w:val="00C67C61"/>
    <w:rsid w:val="00C67C96"/>
    <w:rsid w:val="00C701F5"/>
    <w:rsid w:val="00C70382"/>
    <w:rsid w:val="00C705E4"/>
    <w:rsid w:val="00C70786"/>
    <w:rsid w:val="00C7081B"/>
    <w:rsid w:val="00C70FF3"/>
    <w:rsid w:val="00C715E0"/>
    <w:rsid w:val="00C7246D"/>
    <w:rsid w:val="00C725A2"/>
    <w:rsid w:val="00C728AA"/>
    <w:rsid w:val="00C72E75"/>
    <w:rsid w:val="00C734A5"/>
    <w:rsid w:val="00C7376F"/>
    <w:rsid w:val="00C73B96"/>
    <w:rsid w:val="00C73C80"/>
    <w:rsid w:val="00C73FD8"/>
    <w:rsid w:val="00C7496A"/>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4C4"/>
    <w:rsid w:val="00C845B7"/>
    <w:rsid w:val="00C8535F"/>
    <w:rsid w:val="00C858A1"/>
    <w:rsid w:val="00C8600E"/>
    <w:rsid w:val="00C86505"/>
    <w:rsid w:val="00C86F92"/>
    <w:rsid w:val="00C8742E"/>
    <w:rsid w:val="00C87484"/>
    <w:rsid w:val="00C874D1"/>
    <w:rsid w:val="00C876B5"/>
    <w:rsid w:val="00C87807"/>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187"/>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2FA2"/>
    <w:rsid w:val="00CB33B9"/>
    <w:rsid w:val="00CB395E"/>
    <w:rsid w:val="00CB3A8F"/>
    <w:rsid w:val="00CB4229"/>
    <w:rsid w:val="00CB43FE"/>
    <w:rsid w:val="00CB45F8"/>
    <w:rsid w:val="00CB4A05"/>
    <w:rsid w:val="00CB5131"/>
    <w:rsid w:val="00CB5179"/>
    <w:rsid w:val="00CB568D"/>
    <w:rsid w:val="00CB5968"/>
    <w:rsid w:val="00CB5D08"/>
    <w:rsid w:val="00CB6ABC"/>
    <w:rsid w:val="00CB6AFC"/>
    <w:rsid w:val="00CB77DC"/>
    <w:rsid w:val="00CB7E6A"/>
    <w:rsid w:val="00CB7ECA"/>
    <w:rsid w:val="00CB7F5E"/>
    <w:rsid w:val="00CC0119"/>
    <w:rsid w:val="00CC0515"/>
    <w:rsid w:val="00CC091C"/>
    <w:rsid w:val="00CC0B00"/>
    <w:rsid w:val="00CC0B49"/>
    <w:rsid w:val="00CC10BA"/>
    <w:rsid w:val="00CC11E1"/>
    <w:rsid w:val="00CC1266"/>
    <w:rsid w:val="00CC18C6"/>
    <w:rsid w:val="00CC1AFD"/>
    <w:rsid w:val="00CC2542"/>
    <w:rsid w:val="00CC29B3"/>
    <w:rsid w:val="00CC2BDE"/>
    <w:rsid w:val="00CC2F9B"/>
    <w:rsid w:val="00CC31EC"/>
    <w:rsid w:val="00CC3C4E"/>
    <w:rsid w:val="00CC3EF3"/>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1E7"/>
    <w:rsid w:val="00CD02E6"/>
    <w:rsid w:val="00CD0BED"/>
    <w:rsid w:val="00CD102F"/>
    <w:rsid w:val="00CD1112"/>
    <w:rsid w:val="00CD15EC"/>
    <w:rsid w:val="00CD1A91"/>
    <w:rsid w:val="00CD1F29"/>
    <w:rsid w:val="00CD26B1"/>
    <w:rsid w:val="00CD2779"/>
    <w:rsid w:val="00CD2CEF"/>
    <w:rsid w:val="00CD2E4B"/>
    <w:rsid w:val="00CD3CE5"/>
    <w:rsid w:val="00CD3CEB"/>
    <w:rsid w:val="00CD420A"/>
    <w:rsid w:val="00CD42BB"/>
    <w:rsid w:val="00CD42D7"/>
    <w:rsid w:val="00CD490E"/>
    <w:rsid w:val="00CD5284"/>
    <w:rsid w:val="00CD5946"/>
    <w:rsid w:val="00CD5BD2"/>
    <w:rsid w:val="00CD6186"/>
    <w:rsid w:val="00CD6279"/>
    <w:rsid w:val="00CD6330"/>
    <w:rsid w:val="00CD63DA"/>
    <w:rsid w:val="00CD6A39"/>
    <w:rsid w:val="00CD6B96"/>
    <w:rsid w:val="00CD6CA0"/>
    <w:rsid w:val="00CD7156"/>
    <w:rsid w:val="00CD71C6"/>
    <w:rsid w:val="00CD73F3"/>
    <w:rsid w:val="00CE035E"/>
    <w:rsid w:val="00CE0855"/>
    <w:rsid w:val="00CE0B80"/>
    <w:rsid w:val="00CE0BE8"/>
    <w:rsid w:val="00CE0C01"/>
    <w:rsid w:val="00CE0F1A"/>
    <w:rsid w:val="00CE1328"/>
    <w:rsid w:val="00CE1BBC"/>
    <w:rsid w:val="00CE1CBE"/>
    <w:rsid w:val="00CE1D3C"/>
    <w:rsid w:val="00CE1F5A"/>
    <w:rsid w:val="00CE2045"/>
    <w:rsid w:val="00CE209D"/>
    <w:rsid w:val="00CE272F"/>
    <w:rsid w:val="00CE277A"/>
    <w:rsid w:val="00CE2D7F"/>
    <w:rsid w:val="00CE2D9B"/>
    <w:rsid w:val="00CE3400"/>
    <w:rsid w:val="00CE3689"/>
    <w:rsid w:val="00CE3C63"/>
    <w:rsid w:val="00CE4184"/>
    <w:rsid w:val="00CE44DC"/>
    <w:rsid w:val="00CE453E"/>
    <w:rsid w:val="00CE4A76"/>
    <w:rsid w:val="00CE4A97"/>
    <w:rsid w:val="00CE5974"/>
    <w:rsid w:val="00CE5F7A"/>
    <w:rsid w:val="00CE61A8"/>
    <w:rsid w:val="00CE6E54"/>
    <w:rsid w:val="00CE6F2A"/>
    <w:rsid w:val="00CE713D"/>
    <w:rsid w:val="00CE7BD0"/>
    <w:rsid w:val="00CE7E48"/>
    <w:rsid w:val="00CE7EAE"/>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9F1"/>
    <w:rsid w:val="00CF4C20"/>
    <w:rsid w:val="00CF5159"/>
    <w:rsid w:val="00CF57B2"/>
    <w:rsid w:val="00CF5C7A"/>
    <w:rsid w:val="00CF5CF7"/>
    <w:rsid w:val="00CF603F"/>
    <w:rsid w:val="00CF67DF"/>
    <w:rsid w:val="00CF68B1"/>
    <w:rsid w:val="00CF6922"/>
    <w:rsid w:val="00CF6C84"/>
    <w:rsid w:val="00CF6D76"/>
    <w:rsid w:val="00CF6EB0"/>
    <w:rsid w:val="00CF73A4"/>
    <w:rsid w:val="00CF7700"/>
    <w:rsid w:val="00CF7747"/>
    <w:rsid w:val="00CF7A36"/>
    <w:rsid w:val="00CF7F58"/>
    <w:rsid w:val="00D00689"/>
    <w:rsid w:val="00D00C59"/>
    <w:rsid w:val="00D0103D"/>
    <w:rsid w:val="00D0138C"/>
    <w:rsid w:val="00D01545"/>
    <w:rsid w:val="00D01806"/>
    <w:rsid w:val="00D018FD"/>
    <w:rsid w:val="00D01902"/>
    <w:rsid w:val="00D01B4F"/>
    <w:rsid w:val="00D02183"/>
    <w:rsid w:val="00D02410"/>
    <w:rsid w:val="00D026E7"/>
    <w:rsid w:val="00D0293F"/>
    <w:rsid w:val="00D02A71"/>
    <w:rsid w:val="00D02F06"/>
    <w:rsid w:val="00D030D5"/>
    <w:rsid w:val="00D033CA"/>
    <w:rsid w:val="00D039FC"/>
    <w:rsid w:val="00D03D23"/>
    <w:rsid w:val="00D0452E"/>
    <w:rsid w:val="00D05416"/>
    <w:rsid w:val="00D05474"/>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A67"/>
    <w:rsid w:val="00D17F9A"/>
    <w:rsid w:val="00D2011A"/>
    <w:rsid w:val="00D20BB8"/>
    <w:rsid w:val="00D214E7"/>
    <w:rsid w:val="00D21CA0"/>
    <w:rsid w:val="00D21CD3"/>
    <w:rsid w:val="00D21E8A"/>
    <w:rsid w:val="00D2267C"/>
    <w:rsid w:val="00D22895"/>
    <w:rsid w:val="00D23005"/>
    <w:rsid w:val="00D2333E"/>
    <w:rsid w:val="00D23D0E"/>
    <w:rsid w:val="00D24D9F"/>
    <w:rsid w:val="00D24DCB"/>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327"/>
    <w:rsid w:val="00D3542A"/>
    <w:rsid w:val="00D35585"/>
    <w:rsid w:val="00D35677"/>
    <w:rsid w:val="00D35F5A"/>
    <w:rsid w:val="00D3614C"/>
    <w:rsid w:val="00D3659C"/>
    <w:rsid w:val="00D3697A"/>
    <w:rsid w:val="00D370E5"/>
    <w:rsid w:val="00D37164"/>
    <w:rsid w:val="00D37659"/>
    <w:rsid w:val="00D37D9C"/>
    <w:rsid w:val="00D40561"/>
    <w:rsid w:val="00D40641"/>
    <w:rsid w:val="00D40820"/>
    <w:rsid w:val="00D40DF5"/>
    <w:rsid w:val="00D41403"/>
    <w:rsid w:val="00D41678"/>
    <w:rsid w:val="00D41FB8"/>
    <w:rsid w:val="00D42003"/>
    <w:rsid w:val="00D42516"/>
    <w:rsid w:val="00D42541"/>
    <w:rsid w:val="00D42E52"/>
    <w:rsid w:val="00D43AC8"/>
    <w:rsid w:val="00D43BA2"/>
    <w:rsid w:val="00D43C10"/>
    <w:rsid w:val="00D43D05"/>
    <w:rsid w:val="00D44334"/>
    <w:rsid w:val="00D4447C"/>
    <w:rsid w:val="00D44859"/>
    <w:rsid w:val="00D44C91"/>
    <w:rsid w:val="00D456E2"/>
    <w:rsid w:val="00D45A41"/>
    <w:rsid w:val="00D45ADC"/>
    <w:rsid w:val="00D460F1"/>
    <w:rsid w:val="00D46251"/>
    <w:rsid w:val="00D468F2"/>
    <w:rsid w:val="00D4711C"/>
    <w:rsid w:val="00D472AF"/>
    <w:rsid w:val="00D4761C"/>
    <w:rsid w:val="00D47787"/>
    <w:rsid w:val="00D47C8E"/>
    <w:rsid w:val="00D47FF7"/>
    <w:rsid w:val="00D500BD"/>
    <w:rsid w:val="00D503C0"/>
    <w:rsid w:val="00D50917"/>
    <w:rsid w:val="00D51001"/>
    <w:rsid w:val="00D519BB"/>
    <w:rsid w:val="00D51DD0"/>
    <w:rsid w:val="00D5273C"/>
    <w:rsid w:val="00D53636"/>
    <w:rsid w:val="00D536EF"/>
    <w:rsid w:val="00D538D4"/>
    <w:rsid w:val="00D538D8"/>
    <w:rsid w:val="00D54A0D"/>
    <w:rsid w:val="00D54DBF"/>
    <w:rsid w:val="00D552D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A3E"/>
    <w:rsid w:val="00D66B22"/>
    <w:rsid w:val="00D66BCB"/>
    <w:rsid w:val="00D67569"/>
    <w:rsid w:val="00D67BAA"/>
    <w:rsid w:val="00D67EC9"/>
    <w:rsid w:val="00D70054"/>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0D5"/>
    <w:rsid w:val="00D80648"/>
    <w:rsid w:val="00D809C1"/>
    <w:rsid w:val="00D80B5C"/>
    <w:rsid w:val="00D80D2C"/>
    <w:rsid w:val="00D80DD3"/>
    <w:rsid w:val="00D810DB"/>
    <w:rsid w:val="00D81894"/>
    <w:rsid w:val="00D82181"/>
    <w:rsid w:val="00D824DF"/>
    <w:rsid w:val="00D82A76"/>
    <w:rsid w:val="00D82C6F"/>
    <w:rsid w:val="00D83191"/>
    <w:rsid w:val="00D831F1"/>
    <w:rsid w:val="00D8336B"/>
    <w:rsid w:val="00D8345A"/>
    <w:rsid w:val="00D835C6"/>
    <w:rsid w:val="00D835CD"/>
    <w:rsid w:val="00D83BD4"/>
    <w:rsid w:val="00D83BFB"/>
    <w:rsid w:val="00D840FC"/>
    <w:rsid w:val="00D841D6"/>
    <w:rsid w:val="00D84DD7"/>
    <w:rsid w:val="00D854F7"/>
    <w:rsid w:val="00D85EC3"/>
    <w:rsid w:val="00D86022"/>
    <w:rsid w:val="00D86095"/>
    <w:rsid w:val="00D8613A"/>
    <w:rsid w:val="00D861EE"/>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2F54"/>
    <w:rsid w:val="00D931C3"/>
    <w:rsid w:val="00D9372F"/>
    <w:rsid w:val="00D93E1C"/>
    <w:rsid w:val="00D943AD"/>
    <w:rsid w:val="00D94F7E"/>
    <w:rsid w:val="00D9517F"/>
    <w:rsid w:val="00D95B90"/>
    <w:rsid w:val="00D972DF"/>
    <w:rsid w:val="00D9746A"/>
    <w:rsid w:val="00D97B01"/>
    <w:rsid w:val="00D97C41"/>
    <w:rsid w:val="00DA050C"/>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88F"/>
    <w:rsid w:val="00DB59FD"/>
    <w:rsid w:val="00DB5A9B"/>
    <w:rsid w:val="00DB60EF"/>
    <w:rsid w:val="00DB62AD"/>
    <w:rsid w:val="00DB6631"/>
    <w:rsid w:val="00DB67A2"/>
    <w:rsid w:val="00DB688E"/>
    <w:rsid w:val="00DB690A"/>
    <w:rsid w:val="00DB6E34"/>
    <w:rsid w:val="00DB768E"/>
    <w:rsid w:val="00DB79E5"/>
    <w:rsid w:val="00DB7B81"/>
    <w:rsid w:val="00DB7BC4"/>
    <w:rsid w:val="00DC02B2"/>
    <w:rsid w:val="00DC04E1"/>
    <w:rsid w:val="00DC1A8B"/>
    <w:rsid w:val="00DC1D59"/>
    <w:rsid w:val="00DC206C"/>
    <w:rsid w:val="00DC228D"/>
    <w:rsid w:val="00DC256B"/>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3E"/>
    <w:rsid w:val="00DD177B"/>
    <w:rsid w:val="00DD1CBF"/>
    <w:rsid w:val="00DD27B7"/>
    <w:rsid w:val="00DD2D60"/>
    <w:rsid w:val="00DD3022"/>
    <w:rsid w:val="00DD319B"/>
    <w:rsid w:val="00DD3361"/>
    <w:rsid w:val="00DD37D5"/>
    <w:rsid w:val="00DD38FB"/>
    <w:rsid w:val="00DD3931"/>
    <w:rsid w:val="00DD397F"/>
    <w:rsid w:val="00DD3C48"/>
    <w:rsid w:val="00DD3D5C"/>
    <w:rsid w:val="00DD4200"/>
    <w:rsid w:val="00DD4517"/>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A20"/>
    <w:rsid w:val="00DE5C5D"/>
    <w:rsid w:val="00DE673F"/>
    <w:rsid w:val="00DE70A5"/>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E9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1E73"/>
    <w:rsid w:val="00E02965"/>
    <w:rsid w:val="00E02DB3"/>
    <w:rsid w:val="00E03055"/>
    <w:rsid w:val="00E03063"/>
    <w:rsid w:val="00E03599"/>
    <w:rsid w:val="00E03B69"/>
    <w:rsid w:val="00E0438E"/>
    <w:rsid w:val="00E04631"/>
    <w:rsid w:val="00E04FDF"/>
    <w:rsid w:val="00E05618"/>
    <w:rsid w:val="00E05786"/>
    <w:rsid w:val="00E05EB7"/>
    <w:rsid w:val="00E05FC3"/>
    <w:rsid w:val="00E0650D"/>
    <w:rsid w:val="00E0671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43F"/>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AF1"/>
    <w:rsid w:val="00E17C6D"/>
    <w:rsid w:val="00E17F95"/>
    <w:rsid w:val="00E202D0"/>
    <w:rsid w:val="00E2047C"/>
    <w:rsid w:val="00E20680"/>
    <w:rsid w:val="00E20C81"/>
    <w:rsid w:val="00E20F0F"/>
    <w:rsid w:val="00E211CC"/>
    <w:rsid w:val="00E21688"/>
    <w:rsid w:val="00E22111"/>
    <w:rsid w:val="00E222FC"/>
    <w:rsid w:val="00E223D9"/>
    <w:rsid w:val="00E22898"/>
    <w:rsid w:val="00E22CB9"/>
    <w:rsid w:val="00E22F11"/>
    <w:rsid w:val="00E23BEA"/>
    <w:rsid w:val="00E23D92"/>
    <w:rsid w:val="00E24147"/>
    <w:rsid w:val="00E247B4"/>
    <w:rsid w:val="00E2492F"/>
    <w:rsid w:val="00E24F33"/>
    <w:rsid w:val="00E251A2"/>
    <w:rsid w:val="00E25286"/>
    <w:rsid w:val="00E254E5"/>
    <w:rsid w:val="00E254F5"/>
    <w:rsid w:val="00E25896"/>
    <w:rsid w:val="00E25BCE"/>
    <w:rsid w:val="00E267FF"/>
    <w:rsid w:val="00E269D3"/>
    <w:rsid w:val="00E26A34"/>
    <w:rsid w:val="00E26ADD"/>
    <w:rsid w:val="00E26E66"/>
    <w:rsid w:val="00E27A00"/>
    <w:rsid w:val="00E27A19"/>
    <w:rsid w:val="00E27CF0"/>
    <w:rsid w:val="00E27F2C"/>
    <w:rsid w:val="00E301D1"/>
    <w:rsid w:val="00E30EAD"/>
    <w:rsid w:val="00E30EE0"/>
    <w:rsid w:val="00E30F72"/>
    <w:rsid w:val="00E30F74"/>
    <w:rsid w:val="00E31B8A"/>
    <w:rsid w:val="00E3206C"/>
    <w:rsid w:val="00E3215F"/>
    <w:rsid w:val="00E32A05"/>
    <w:rsid w:val="00E32BE3"/>
    <w:rsid w:val="00E32E70"/>
    <w:rsid w:val="00E3369E"/>
    <w:rsid w:val="00E336E4"/>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0FD5"/>
    <w:rsid w:val="00E410D6"/>
    <w:rsid w:val="00E417BC"/>
    <w:rsid w:val="00E41A79"/>
    <w:rsid w:val="00E426DA"/>
    <w:rsid w:val="00E4281C"/>
    <w:rsid w:val="00E42B3B"/>
    <w:rsid w:val="00E42C94"/>
    <w:rsid w:val="00E43398"/>
    <w:rsid w:val="00E433BE"/>
    <w:rsid w:val="00E436CF"/>
    <w:rsid w:val="00E437BC"/>
    <w:rsid w:val="00E43977"/>
    <w:rsid w:val="00E43CD5"/>
    <w:rsid w:val="00E4470C"/>
    <w:rsid w:val="00E4522B"/>
    <w:rsid w:val="00E4591C"/>
    <w:rsid w:val="00E4630A"/>
    <w:rsid w:val="00E466A9"/>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F1C"/>
    <w:rsid w:val="00E52021"/>
    <w:rsid w:val="00E52159"/>
    <w:rsid w:val="00E52360"/>
    <w:rsid w:val="00E52857"/>
    <w:rsid w:val="00E5396F"/>
    <w:rsid w:val="00E53B6B"/>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026"/>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13D"/>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3DF"/>
    <w:rsid w:val="00E67BA4"/>
    <w:rsid w:val="00E70A71"/>
    <w:rsid w:val="00E70C22"/>
    <w:rsid w:val="00E70F61"/>
    <w:rsid w:val="00E712F5"/>
    <w:rsid w:val="00E71D0B"/>
    <w:rsid w:val="00E72054"/>
    <w:rsid w:val="00E7246B"/>
    <w:rsid w:val="00E72EF1"/>
    <w:rsid w:val="00E72FBA"/>
    <w:rsid w:val="00E73199"/>
    <w:rsid w:val="00E73266"/>
    <w:rsid w:val="00E7362F"/>
    <w:rsid w:val="00E739B0"/>
    <w:rsid w:val="00E74013"/>
    <w:rsid w:val="00E741AB"/>
    <w:rsid w:val="00E743A9"/>
    <w:rsid w:val="00E74A3E"/>
    <w:rsid w:val="00E74CBF"/>
    <w:rsid w:val="00E74FC7"/>
    <w:rsid w:val="00E75F56"/>
    <w:rsid w:val="00E75FFA"/>
    <w:rsid w:val="00E76018"/>
    <w:rsid w:val="00E764C6"/>
    <w:rsid w:val="00E77665"/>
    <w:rsid w:val="00E776DD"/>
    <w:rsid w:val="00E77CAE"/>
    <w:rsid w:val="00E77CEF"/>
    <w:rsid w:val="00E77DDD"/>
    <w:rsid w:val="00E8018B"/>
    <w:rsid w:val="00E80430"/>
    <w:rsid w:val="00E807E2"/>
    <w:rsid w:val="00E80812"/>
    <w:rsid w:val="00E809B0"/>
    <w:rsid w:val="00E81590"/>
    <w:rsid w:val="00E816AF"/>
    <w:rsid w:val="00E81C5F"/>
    <w:rsid w:val="00E81D89"/>
    <w:rsid w:val="00E81E41"/>
    <w:rsid w:val="00E81E6A"/>
    <w:rsid w:val="00E81EE9"/>
    <w:rsid w:val="00E81FA0"/>
    <w:rsid w:val="00E8211F"/>
    <w:rsid w:val="00E825EC"/>
    <w:rsid w:val="00E829ED"/>
    <w:rsid w:val="00E82B4E"/>
    <w:rsid w:val="00E83286"/>
    <w:rsid w:val="00E8372C"/>
    <w:rsid w:val="00E83A82"/>
    <w:rsid w:val="00E83BBC"/>
    <w:rsid w:val="00E83CF0"/>
    <w:rsid w:val="00E84126"/>
    <w:rsid w:val="00E84532"/>
    <w:rsid w:val="00E84542"/>
    <w:rsid w:val="00E84621"/>
    <w:rsid w:val="00E846AF"/>
    <w:rsid w:val="00E856DD"/>
    <w:rsid w:val="00E85A14"/>
    <w:rsid w:val="00E85D3D"/>
    <w:rsid w:val="00E864BC"/>
    <w:rsid w:val="00E86626"/>
    <w:rsid w:val="00E86D91"/>
    <w:rsid w:val="00E86F02"/>
    <w:rsid w:val="00E87202"/>
    <w:rsid w:val="00E87347"/>
    <w:rsid w:val="00E877CA"/>
    <w:rsid w:val="00E87B3F"/>
    <w:rsid w:val="00E904D3"/>
    <w:rsid w:val="00E90569"/>
    <w:rsid w:val="00E9072E"/>
    <w:rsid w:val="00E908B6"/>
    <w:rsid w:val="00E91048"/>
    <w:rsid w:val="00E910FD"/>
    <w:rsid w:val="00E915BF"/>
    <w:rsid w:val="00E9176C"/>
    <w:rsid w:val="00E9199F"/>
    <w:rsid w:val="00E92BD6"/>
    <w:rsid w:val="00E92DEA"/>
    <w:rsid w:val="00E93029"/>
    <w:rsid w:val="00E9381A"/>
    <w:rsid w:val="00E93D98"/>
    <w:rsid w:val="00E9404C"/>
    <w:rsid w:val="00E95021"/>
    <w:rsid w:val="00E95025"/>
    <w:rsid w:val="00E95227"/>
    <w:rsid w:val="00E95576"/>
    <w:rsid w:val="00E95A2A"/>
    <w:rsid w:val="00E9636B"/>
    <w:rsid w:val="00E96576"/>
    <w:rsid w:val="00E96D09"/>
    <w:rsid w:val="00E96FED"/>
    <w:rsid w:val="00E97649"/>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B9C"/>
    <w:rsid w:val="00EA3F5A"/>
    <w:rsid w:val="00EA4C44"/>
    <w:rsid w:val="00EA4CA7"/>
    <w:rsid w:val="00EA4D19"/>
    <w:rsid w:val="00EA4F8A"/>
    <w:rsid w:val="00EA5520"/>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26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6"/>
    <w:rsid w:val="00EC5C28"/>
    <w:rsid w:val="00EC5EE0"/>
    <w:rsid w:val="00EC621C"/>
    <w:rsid w:val="00EC6270"/>
    <w:rsid w:val="00EC6615"/>
    <w:rsid w:val="00EC6659"/>
    <w:rsid w:val="00EC686D"/>
    <w:rsid w:val="00EC6AA7"/>
    <w:rsid w:val="00EC6B9F"/>
    <w:rsid w:val="00EC77BC"/>
    <w:rsid w:val="00EC7833"/>
    <w:rsid w:val="00EC7A43"/>
    <w:rsid w:val="00EC7AAB"/>
    <w:rsid w:val="00EC7ABF"/>
    <w:rsid w:val="00ED00CE"/>
    <w:rsid w:val="00ED09D9"/>
    <w:rsid w:val="00ED0C6B"/>
    <w:rsid w:val="00ED0EAE"/>
    <w:rsid w:val="00ED0F86"/>
    <w:rsid w:val="00ED1197"/>
    <w:rsid w:val="00ED12C1"/>
    <w:rsid w:val="00ED1FE7"/>
    <w:rsid w:val="00ED23BA"/>
    <w:rsid w:val="00ED2657"/>
    <w:rsid w:val="00ED2A41"/>
    <w:rsid w:val="00ED2D28"/>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494"/>
    <w:rsid w:val="00ED657F"/>
    <w:rsid w:val="00ED6A0C"/>
    <w:rsid w:val="00ED6AAC"/>
    <w:rsid w:val="00ED6D45"/>
    <w:rsid w:val="00ED744E"/>
    <w:rsid w:val="00ED750B"/>
    <w:rsid w:val="00ED7CF4"/>
    <w:rsid w:val="00ED7D94"/>
    <w:rsid w:val="00EE081C"/>
    <w:rsid w:val="00EE0BDC"/>
    <w:rsid w:val="00EE0CC9"/>
    <w:rsid w:val="00EE10E5"/>
    <w:rsid w:val="00EE1603"/>
    <w:rsid w:val="00EE1A55"/>
    <w:rsid w:val="00EE2153"/>
    <w:rsid w:val="00EE347D"/>
    <w:rsid w:val="00EE36B2"/>
    <w:rsid w:val="00EE3A69"/>
    <w:rsid w:val="00EE3D13"/>
    <w:rsid w:val="00EE3D35"/>
    <w:rsid w:val="00EE3EAE"/>
    <w:rsid w:val="00EE3EBB"/>
    <w:rsid w:val="00EE4997"/>
    <w:rsid w:val="00EE4AFC"/>
    <w:rsid w:val="00EE558E"/>
    <w:rsid w:val="00EE61AD"/>
    <w:rsid w:val="00EE6A67"/>
    <w:rsid w:val="00EE6E5F"/>
    <w:rsid w:val="00EE6EF4"/>
    <w:rsid w:val="00EE7028"/>
    <w:rsid w:val="00EE782E"/>
    <w:rsid w:val="00EE78DF"/>
    <w:rsid w:val="00EE7946"/>
    <w:rsid w:val="00EE7CAB"/>
    <w:rsid w:val="00EF00BE"/>
    <w:rsid w:val="00EF0C8E"/>
    <w:rsid w:val="00EF0D1B"/>
    <w:rsid w:val="00EF0D5E"/>
    <w:rsid w:val="00EF0D68"/>
    <w:rsid w:val="00EF0F35"/>
    <w:rsid w:val="00EF0F8B"/>
    <w:rsid w:val="00EF110A"/>
    <w:rsid w:val="00EF123C"/>
    <w:rsid w:val="00EF14F8"/>
    <w:rsid w:val="00EF1BF6"/>
    <w:rsid w:val="00EF202A"/>
    <w:rsid w:val="00EF261A"/>
    <w:rsid w:val="00EF3350"/>
    <w:rsid w:val="00EF3458"/>
    <w:rsid w:val="00EF353D"/>
    <w:rsid w:val="00EF373E"/>
    <w:rsid w:val="00EF3D3F"/>
    <w:rsid w:val="00EF3F56"/>
    <w:rsid w:val="00EF430B"/>
    <w:rsid w:val="00EF460B"/>
    <w:rsid w:val="00EF4F34"/>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A3"/>
    <w:rsid w:val="00F028E1"/>
    <w:rsid w:val="00F02C33"/>
    <w:rsid w:val="00F02D86"/>
    <w:rsid w:val="00F037AE"/>
    <w:rsid w:val="00F03856"/>
    <w:rsid w:val="00F038E2"/>
    <w:rsid w:val="00F038F7"/>
    <w:rsid w:val="00F04172"/>
    <w:rsid w:val="00F041AE"/>
    <w:rsid w:val="00F041BD"/>
    <w:rsid w:val="00F04535"/>
    <w:rsid w:val="00F048BD"/>
    <w:rsid w:val="00F04D17"/>
    <w:rsid w:val="00F056C8"/>
    <w:rsid w:val="00F05A31"/>
    <w:rsid w:val="00F05C62"/>
    <w:rsid w:val="00F05EE8"/>
    <w:rsid w:val="00F0609C"/>
    <w:rsid w:val="00F06508"/>
    <w:rsid w:val="00F0669A"/>
    <w:rsid w:val="00F068E6"/>
    <w:rsid w:val="00F07639"/>
    <w:rsid w:val="00F076EE"/>
    <w:rsid w:val="00F078A2"/>
    <w:rsid w:val="00F078CD"/>
    <w:rsid w:val="00F07A4A"/>
    <w:rsid w:val="00F07ADB"/>
    <w:rsid w:val="00F10954"/>
    <w:rsid w:val="00F10EB7"/>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046"/>
    <w:rsid w:val="00F204AA"/>
    <w:rsid w:val="00F20DF0"/>
    <w:rsid w:val="00F210A1"/>
    <w:rsid w:val="00F21378"/>
    <w:rsid w:val="00F21940"/>
    <w:rsid w:val="00F21A36"/>
    <w:rsid w:val="00F21E4C"/>
    <w:rsid w:val="00F21F1B"/>
    <w:rsid w:val="00F22217"/>
    <w:rsid w:val="00F222AC"/>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0B"/>
    <w:rsid w:val="00F26603"/>
    <w:rsid w:val="00F267DB"/>
    <w:rsid w:val="00F268D6"/>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AED"/>
    <w:rsid w:val="00F33D77"/>
    <w:rsid w:val="00F33DEA"/>
    <w:rsid w:val="00F33E93"/>
    <w:rsid w:val="00F3465B"/>
    <w:rsid w:val="00F34A54"/>
    <w:rsid w:val="00F34EAC"/>
    <w:rsid w:val="00F3523F"/>
    <w:rsid w:val="00F35840"/>
    <w:rsid w:val="00F3585E"/>
    <w:rsid w:val="00F35C36"/>
    <w:rsid w:val="00F35D9B"/>
    <w:rsid w:val="00F35FDF"/>
    <w:rsid w:val="00F368D7"/>
    <w:rsid w:val="00F36C78"/>
    <w:rsid w:val="00F3742D"/>
    <w:rsid w:val="00F375AE"/>
    <w:rsid w:val="00F376F0"/>
    <w:rsid w:val="00F40403"/>
    <w:rsid w:val="00F40AB4"/>
    <w:rsid w:val="00F41112"/>
    <w:rsid w:val="00F411B4"/>
    <w:rsid w:val="00F41594"/>
    <w:rsid w:val="00F4185B"/>
    <w:rsid w:val="00F418D3"/>
    <w:rsid w:val="00F42107"/>
    <w:rsid w:val="00F42A49"/>
    <w:rsid w:val="00F42A7A"/>
    <w:rsid w:val="00F42EFD"/>
    <w:rsid w:val="00F43039"/>
    <w:rsid w:val="00F43A5D"/>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61E"/>
    <w:rsid w:val="00F50C6C"/>
    <w:rsid w:val="00F50F92"/>
    <w:rsid w:val="00F51056"/>
    <w:rsid w:val="00F51676"/>
    <w:rsid w:val="00F52A74"/>
    <w:rsid w:val="00F52B09"/>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1A1"/>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1EFA"/>
    <w:rsid w:val="00F62154"/>
    <w:rsid w:val="00F62FAC"/>
    <w:rsid w:val="00F630AA"/>
    <w:rsid w:val="00F63123"/>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E61"/>
    <w:rsid w:val="00F67155"/>
    <w:rsid w:val="00F672D7"/>
    <w:rsid w:val="00F674E3"/>
    <w:rsid w:val="00F67C84"/>
    <w:rsid w:val="00F67E0A"/>
    <w:rsid w:val="00F700B6"/>
    <w:rsid w:val="00F7012D"/>
    <w:rsid w:val="00F7061C"/>
    <w:rsid w:val="00F70890"/>
    <w:rsid w:val="00F71223"/>
    <w:rsid w:val="00F7215C"/>
    <w:rsid w:val="00F72873"/>
    <w:rsid w:val="00F72A89"/>
    <w:rsid w:val="00F72CD7"/>
    <w:rsid w:val="00F72DC1"/>
    <w:rsid w:val="00F72E5A"/>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5A9D"/>
    <w:rsid w:val="00F864E7"/>
    <w:rsid w:val="00F8670F"/>
    <w:rsid w:val="00F86963"/>
    <w:rsid w:val="00F86CDA"/>
    <w:rsid w:val="00F87086"/>
    <w:rsid w:val="00F90134"/>
    <w:rsid w:val="00F907C7"/>
    <w:rsid w:val="00F9198D"/>
    <w:rsid w:val="00F91B15"/>
    <w:rsid w:val="00F91B7E"/>
    <w:rsid w:val="00F92016"/>
    <w:rsid w:val="00F925B4"/>
    <w:rsid w:val="00F925F6"/>
    <w:rsid w:val="00F937B8"/>
    <w:rsid w:val="00F93AA3"/>
    <w:rsid w:val="00F94191"/>
    <w:rsid w:val="00F9443B"/>
    <w:rsid w:val="00F94CA5"/>
    <w:rsid w:val="00F951DC"/>
    <w:rsid w:val="00F952C5"/>
    <w:rsid w:val="00F953FE"/>
    <w:rsid w:val="00F97540"/>
    <w:rsid w:val="00F9777B"/>
    <w:rsid w:val="00F979B0"/>
    <w:rsid w:val="00F97FB0"/>
    <w:rsid w:val="00FA077F"/>
    <w:rsid w:val="00FA0BCC"/>
    <w:rsid w:val="00FA1070"/>
    <w:rsid w:val="00FA164F"/>
    <w:rsid w:val="00FA165E"/>
    <w:rsid w:val="00FA1ACB"/>
    <w:rsid w:val="00FA1BB5"/>
    <w:rsid w:val="00FA1FDF"/>
    <w:rsid w:val="00FA21F4"/>
    <w:rsid w:val="00FA2F3A"/>
    <w:rsid w:val="00FA304B"/>
    <w:rsid w:val="00FA3214"/>
    <w:rsid w:val="00FA3448"/>
    <w:rsid w:val="00FA34A7"/>
    <w:rsid w:val="00FA397C"/>
    <w:rsid w:val="00FA39ED"/>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F9"/>
    <w:rsid w:val="00FB0FF2"/>
    <w:rsid w:val="00FB18B5"/>
    <w:rsid w:val="00FB197F"/>
    <w:rsid w:val="00FB23DD"/>
    <w:rsid w:val="00FB2830"/>
    <w:rsid w:val="00FB312F"/>
    <w:rsid w:val="00FB35C3"/>
    <w:rsid w:val="00FB409D"/>
    <w:rsid w:val="00FB4235"/>
    <w:rsid w:val="00FB4272"/>
    <w:rsid w:val="00FB546C"/>
    <w:rsid w:val="00FB580C"/>
    <w:rsid w:val="00FB584F"/>
    <w:rsid w:val="00FB5D61"/>
    <w:rsid w:val="00FB6343"/>
    <w:rsid w:val="00FB6A75"/>
    <w:rsid w:val="00FB6BF7"/>
    <w:rsid w:val="00FB746B"/>
    <w:rsid w:val="00FB74A0"/>
    <w:rsid w:val="00FB7D96"/>
    <w:rsid w:val="00FC0142"/>
    <w:rsid w:val="00FC03A1"/>
    <w:rsid w:val="00FC03C7"/>
    <w:rsid w:val="00FC0623"/>
    <w:rsid w:val="00FC1D06"/>
    <w:rsid w:val="00FC1F16"/>
    <w:rsid w:val="00FC1FB3"/>
    <w:rsid w:val="00FC2855"/>
    <w:rsid w:val="00FC2977"/>
    <w:rsid w:val="00FC2F11"/>
    <w:rsid w:val="00FC317B"/>
    <w:rsid w:val="00FC3AF0"/>
    <w:rsid w:val="00FC3C61"/>
    <w:rsid w:val="00FC3C67"/>
    <w:rsid w:val="00FC3CCA"/>
    <w:rsid w:val="00FC42C3"/>
    <w:rsid w:val="00FC47DE"/>
    <w:rsid w:val="00FC48B4"/>
    <w:rsid w:val="00FC4A9E"/>
    <w:rsid w:val="00FC4DDB"/>
    <w:rsid w:val="00FC4F7A"/>
    <w:rsid w:val="00FC51A3"/>
    <w:rsid w:val="00FC5353"/>
    <w:rsid w:val="00FC539A"/>
    <w:rsid w:val="00FC5DF3"/>
    <w:rsid w:val="00FC5F6D"/>
    <w:rsid w:val="00FC5FC4"/>
    <w:rsid w:val="00FC6457"/>
    <w:rsid w:val="00FC66C1"/>
    <w:rsid w:val="00FC6703"/>
    <w:rsid w:val="00FC6BA8"/>
    <w:rsid w:val="00FC6F7F"/>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5EE"/>
    <w:rsid w:val="00FD6751"/>
    <w:rsid w:val="00FD6D64"/>
    <w:rsid w:val="00FD701C"/>
    <w:rsid w:val="00FD76D9"/>
    <w:rsid w:val="00FD78CB"/>
    <w:rsid w:val="00FD7DCF"/>
    <w:rsid w:val="00FD7F1A"/>
    <w:rsid w:val="00FE00DF"/>
    <w:rsid w:val="00FE01E9"/>
    <w:rsid w:val="00FE06E5"/>
    <w:rsid w:val="00FE0888"/>
    <w:rsid w:val="00FE0AF7"/>
    <w:rsid w:val="00FE0BF3"/>
    <w:rsid w:val="00FE0C41"/>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305"/>
    <w:rsid w:val="00FE6915"/>
    <w:rsid w:val="00FE6E29"/>
    <w:rsid w:val="00FE72AE"/>
    <w:rsid w:val="00FE7BC4"/>
    <w:rsid w:val="00FF0A09"/>
    <w:rsid w:val="00FF0BE3"/>
    <w:rsid w:val="00FF0BF3"/>
    <w:rsid w:val="00FF11C6"/>
    <w:rsid w:val="00FF1384"/>
    <w:rsid w:val="00FF1B34"/>
    <w:rsid w:val="00FF2483"/>
    <w:rsid w:val="00FF2495"/>
    <w:rsid w:val="00FF2505"/>
    <w:rsid w:val="00FF2AC3"/>
    <w:rsid w:val="00FF2EC4"/>
    <w:rsid w:val="00FF3625"/>
    <w:rsid w:val="00FF36AA"/>
    <w:rsid w:val="00FF3D9F"/>
    <w:rsid w:val="00FF4055"/>
    <w:rsid w:val="00FF4786"/>
    <w:rsid w:val="00FF4BA5"/>
    <w:rsid w:val="00FF4D59"/>
    <w:rsid w:val="00FF5169"/>
    <w:rsid w:val="00FF5328"/>
    <w:rsid w:val="00FF5399"/>
    <w:rsid w:val="00FF58A7"/>
    <w:rsid w:val="00FF674F"/>
    <w:rsid w:val="00FF6A50"/>
    <w:rsid w:val="00FF6D0F"/>
    <w:rsid w:val="00FF74EF"/>
    <w:rsid w:val="00FF75FD"/>
    <w:rsid w:val="00FF77F8"/>
    <w:rsid w:val="00FF786F"/>
    <w:rsid w:val="013DB1ED"/>
    <w:rsid w:val="02EBFC5E"/>
    <w:rsid w:val="03436540"/>
    <w:rsid w:val="045B880A"/>
    <w:rsid w:val="04884EDB"/>
    <w:rsid w:val="08A16883"/>
    <w:rsid w:val="08F9653C"/>
    <w:rsid w:val="0ABE368B"/>
    <w:rsid w:val="0BA3FA66"/>
    <w:rsid w:val="0C10FF9E"/>
    <w:rsid w:val="0C16B003"/>
    <w:rsid w:val="0CD1FDB2"/>
    <w:rsid w:val="0E1BC975"/>
    <w:rsid w:val="0E8690CE"/>
    <w:rsid w:val="1194828D"/>
    <w:rsid w:val="11A240D1"/>
    <w:rsid w:val="121E3302"/>
    <w:rsid w:val="13603FD2"/>
    <w:rsid w:val="14996CD2"/>
    <w:rsid w:val="155A02AE"/>
    <w:rsid w:val="15791EC6"/>
    <w:rsid w:val="15A3FDD5"/>
    <w:rsid w:val="16F4671F"/>
    <w:rsid w:val="17172D98"/>
    <w:rsid w:val="172D6307"/>
    <w:rsid w:val="172E16E5"/>
    <w:rsid w:val="17B089B9"/>
    <w:rsid w:val="183B0424"/>
    <w:rsid w:val="18A4B0B9"/>
    <w:rsid w:val="1BB92F7F"/>
    <w:rsid w:val="1CC264CD"/>
    <w:rsid w:val="1E915E5E"/>
    <w:rsid w:val="1FE100AA"/>
    <w:rsid w:val="20240E58"/>
    <w:rsid w:val="20AEB06B"/>
    <w:rsid w:val="20EE23CA"/>
    <w:rsid w:val="2140C1AB"/>
    <w:rsid w:val="21CF71BF"/>
    <w:rsid w:val="234F23AF"/>
    <w:rsid w:val="26395B96"/>
    <w:rsid w:val="270B0C59"/>
    <w:rsid w:val="2762B4A9"/>
    <w:rsid w:val="288E8432"/>
    <w:rsid w:val="29284924"/>
    <w:rsid w:val="2ADD691D"/>
    <w:rsid w:val="2BF46BE2"/>
    <w:rsid w:val="2C03001B"/>
    <w:rsid w:val="2D749121"/>
    <w:rsid w:val="2F3795E2"/>
    <w:rsid w:val="2F59E865"/>
    <w:rsid w:val="2F9F0859"/>
    <w:rsid w:val="300870CE"/>
    <w:rsid w:val="30BDF875"/>
    <w:rsid w:val="31B31D5C"/>
    <w:rsid w:val="3273EC30"/>
    <w:rsid w:val="347C0C96"/>
    <w:rsid w:val="358345F3"/>
    <w:rsid w:val="36870185"/>
    <w:rsid w:val="37080815"/>
    <w:rsid w:val="3755D140"/>
    <w:rsid w:val="392BD415"/>
    <w:rsid w:val="3A1CE2D0"/>
    <w:rsid w:val="3CA2C615"/>
    <w:rsid w:val="3CA92828"/>
    <w:rsid w:val="3F5EEAE7"/>
    <w:rsid w:val="40260D03"/>
    <w:rsid w:val="40B6BB21"/>
    <w:rsid w:val="417AD36E"/>
    <w:rsid w:val="43596194"/>
    <w:rsid w:val="43FFFC18"/>
    <w:rsid w:val="44A44916"/>
    <w:rsid w:val="45977D44"/>
    <w:rsid w:val="45CD5204"/>
    <w:rsid w:val="464B6CD2"/>
    <w:rsid w:val="46863F59"/>
    <w:rsid w:val="47062067"/>
    <w:rsid w:val="47640C90"/>
    <w:rsid w:val="47EC1585"/>
    <w:rsid w:val="4812F500"/>
    <w:rsid w:val="49C08641"/>
    <w:rsid w:val="4A757868"/>
    <w:rsid w:val="4B08F3EA"/>
    <w:rsid w:val="4D16F58B"/>
    <w:rsid w:val="4F715E3C"/>
    <w:rsid w:val="514422B5"/>
    <w:rsid w:val="515EF2CB"/>
    <w:rsid w:val="54F9B355"/>
    <w:rsid w:val="5582A977"/>
    <w:rsid w:val="56F486DC"/>
    <w:rsid w:val="57402F4E"/>
    <w:rsid w:val="5852471F"/>
    <w:rsid w:val="591F6C93"/>
    <w:rsid w:val="592644DF"/>
    <w:rsid w:val="5A74424D"/>
    <w:rsid w:val="5B895A1C"/>
    <w:rsid w:val="5CCF6EE3"/>
    <w:rsid w:val="5E1B42BA"/>
    <w:rsid w:val="5E37C85F"/>
    <w:rsid w:val="609FAF4C"/>
    <w:rsid w:val="615D5840"/>
    <w:rsid w:val="627112B7"/>
    <w:rsid w:val="62C5C608"/>
    <w:rsid w:val="64188546"/>
    <w:rsid w:val="64EB7841"/>
    <w:rsid w:val="65A9FB1D"/>
    <w:rsid w:val="6778A11E"/>
    <w:rsid w:val="68CAFC29"/>
    <w:rsid w:val="69496FC6"/>
    <w:rsid w:val="695A9FF9"/>
    <w:rsid w:val="6DDA9A96"/>
    <w:rsid w:val="6EFCC608"/>
    <w:rsid w:val="7007E06C"/>
    <w:rsid w:val="703B88FD"/>
    <w:rsid w:val="71117A20"/>
    <w:rsid w:val="72C41863"/>
    <w:rsid w:val="741C86E5"/>
    <w:rsid w:val="762A6A59"/>
    <w:rsid w:val="7666A2FD"/>
    <w:rsid w:val="768EBF7C"/>
    <w:rsid w:val="781038FF"/>
    <w:rsid w:val="78EB62D0"/>
    <w:rsid w:val="7BE07EEF"/>
    <w:rsid w:val="7C896228"/>
    <w:rsid w:val="7DAA76BE"/>
    <w:rsid w:val="7E7D1007"/>
    <w:rsid w:val="7EAF5B65"/>
    <w:rsid w:val="7FE51C1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A7F5E19"/>
  <w15:docId w15:val="{CC709B8F-2FFE-45C5-B332-7A5E8BD9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iPriority w:val="99"/>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99"/>
    <w:qFormat/>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iPriority w:val="99"/>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9"/>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rsid w:val="00807FD2"/>
    <w:pPr>
      <w:tabs>
        <w:tab w:val="right" w:pos="9582"/>
      </w:tabs>
      <w:spacing w:before="240" w:after="60"/>
      <w:ind w:right="851"/>
    </w:pPr>
    <w:rPr>
      <w:b/>
      <w:color w:val="B3272F" w:themeColor="text2"/>
    </w:rPr>
  </w:style>
  <w:style w:type="paragraph" w:styleId="TOC6">
    <w:name w:val="toc 6"/>
    <w:basedOn w:val="Normal"/>
    <w:next w:val="Normal"/>
    <w:autoRedefine/>
    <w:rsid w:val="00DE27B9"/>
    <w:pPr>
      <w:spacing w:after="100"/>
      <w:ind w:left="1000"/>
    </w:pPr>
  </w:style>
  <w:style w:type="paragraph" w:styleId="TOC7">
    <w:name w:val="toc 7"/>
    <w:basedOn w:val="Normal"/>
    <w:next w:val="Normal"/>
    <w:autoRedefine/>
    <w:rsid w:val="00DE27B9"/>
    <w:pPr>
      <w:spacing w:after="100"/>
      <w:ind w:left="1200"/>
    </w:pPr>
  </w:style>
  <w:style w:type="paragraph" w:styleId="TOC8">
    <w:name w:val="toc 8"/>
    <w:basedOn w:val="Normal"/>
    <w:next w:val="Normal"/>
    <w:autoRedefine/>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9"/>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9"/>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99"/>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rsid w:val="000758E3"/>
  </w:style>
  <w:style w:type="paragraph" w:styleId="CommentSubject">
    <w:name w:val="annotation subject"/>
    <w:basedOn w:val="CommentText"/>
    <w:next w:val="CommentText"/>
    <w:link w:val="CommentSubjectChar"/>
    <w:uiPriority w:val="99"/>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uiPriority w:val="99"/>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uiPriority w:val="99"/>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uiPriority w:val="99"/>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uiPriority w:val="99"/>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uiPriority w:val="99"/>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uiPriority w:val="99"/>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uiPriority w:val="99"/>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uiPriority w:val="99"/>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uiPriority w:val="99"/>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uiPriority w:val="99"/>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character" w:customStyle="1" w:styleId="scope1">
    <w:name w:val="scope1"/>
    <w:basedOn w:val="DefaultParagraphFont"/>
    <w:rsid w:val="001569A4"/>
    <w:rPr>
      <w:i/>
      <w:iCs/>
      <w:color w:val="006633"/>
      <w:sz w:val="24"/>
      <w:szCs w:val="24"/>
    </w:rPr>
  </w:style>
  <w:style w:type="paragraph" w:customStyle="1" w:styleId="ImprintText">
    <w:name w:val="_ImprintText"/>
    <w:uiPriority w:val="9"/>
    <w:rsid w:val="00865198"/>
    <w:pPr>
      <w:spacing w:after="85" w:line="170" w:lineRule="atLeast"/>
    </w:pPr>
    <w:rPr>
      <w:rFonts w:ascii="Arial" w:hAnsi="Arial"/>
      <w:color w:val="auto"/>
      <w:sz w:val="14"/>
      <w:szCs w:val="14"/>
      <w:lang w:eastAsia="en-US"/>
    </w:rPr>
  </w:style>
  <w:style w:type="paragraph" w:customStyle="1" w:styleId="BU">
    <w:name w:val="BU"/>
    <w:rsid w:val="00A60C82"/>
    <w:pPr>
      <w:spacing w:before="240"/>
      <w:ind w:left="794" w:hanging="454"/>
    </w:pPr>
    <w:rPr>
      <w:rFonts w:ascii="Courier" w:hAnsi="Courier" w:cs="Times New Roman"/>
      <w:color w:val="auto"/>
      <w:lang w:val="en-GB"/>
    </w:rPr>
  </w:style>
  <w:style w:type="paragraph" w:customStyle="1" w:styleId="NM">
    <w:name w:val="NM"/>
    <w:rsid w:val="00A60C82"/>
    <w:pPr>
      <w:spacing w:before="480"/>
      <w:ind w:left="8108"/>
    </w:pPr>
    <w:rPr>
      <w:rFonts w:ascii="Courier" w:hAnsi="Courier" w:cs="Times New Roman"/>
      <w:color w:val="auto"/>
      <w:lang w:val="en-GB"/>
    </w:rPr>
  </w:style>
  <w:style w:type="paragraph" w:customStyle="1" w:styleId="B2">
    <w:name w:val="B2"/>
    <w:rsid w:val="00A60C82"/>
    <w:pPr>
      <w:keepLines/>
      <w:tabs>
        <w:tab w:val="left" w:pos="864"/>
      </w:tabs>
      <w:spacing w:before="240"/>
      <w:ind w:left="864" w:hanging="432"/>
    </w:pPr>
    <w:rPr>
      <w:rFonts w:ascii="Courier" w:hAnsi="Courier" w:cs="Times New Roman"/>
      <w:color w:val="auto"/>
      <w:sz w:val="24"/>
      <w:lang w:val="en-GB"/>
    </w:rPr>
  </w:style>
  <w:style w:type="paragraph" w:customStyle="1" w:styleId="B3">
    <w:name w:val="B3"/>
    <w:rsid w:val="00A60C82"/>
    <w:pPr>
      <w:spacing w:before="240"/>
      <w:ind w:left="1701" w:hanging="454"/>
    </w:pPr>
    <w:rPr>
      <w:rFonts w:ascii="Courier" w:hAnsi="Courier" w:cs="Times New Roman"/>
      <w:color w:val="auto"/>
      <w:lang w:val="en-GB"/>
    </w:rPr>
  </w:style>
  <w:style w:type="paragraph" w:customStyle="1" w:styleId="MH">
    <w:name w:val="MH"/>
    <w:rsid w:val="00A60C82"/>
    <w:pPr>
      <w:spacing w:before="240" w:after="240"/>
    </w:pPr>
    <w:rPr>
      <w:rFonts w:ascii="Courier" w:hAnsi="Courier" w:cs="Times New Roman"/>
      <w:b/>
      <w:color w:val="auto"/>
      <w:sz w:val="24"/>
      <w:u w:val="single"/>
      <w:lang w:val="en-GB"/>
    </w:rPr>
  </w:style>
  <w:style w:type="paragraph" w:customStyle="1" w:styleId="B1">
    <w:name w:val="B1"/>
    <w:rsid w:val="00A60C82"/>
    <w:pPr>
      <w:keepLines/>
      <w:tabs>
        <w:tab w:val="left" w:pos="432"/>
        <w:tab w:val="left" w:pos="864"/>
      </w:tabs>
      <w:spacing w:before="240"/>
      <w:ind w:left="432" w:hanging="432"/>
    </w:pPr>
    <w:rPr>
      <w:rFonts w:ascii="Courier" w:hAnsi="Courier" w:cs="Times New Roman"/>
      <w:color w:val="auto"/>
      <w:sz w:val="24"/>
      <w:lang w:val="en-GB"/>
    </w:rPr>
  </w:style>
  <w:style w:type="paragraph" w:customStyle="1" w:styleId="PN">
    <w:name w:val="PN"/>
    <w:rsid w:val="00A60C82"/>
    <w:pPr>
      <w:keepLines/>
      <w:spacing w:before="240"/>
      <w:ind w:left="1440" w:right="1080"/>
      <w:jc w:val="center"/>
    </w:pPr>
    <w:rPr>
      <w:rFonts w:ascii="Courier" w:hAnsi="Courier" w:cs="Times New Roman"/>
      <w:color w:val="auto"/>
      <w:sz w:val="24"/>
      <w:lang w:val="en-GB"/>
    </w:rPr>
  </w:style>
  <w:style w:type="paragraph" w:customStyle="1" w:styleId="HD">
    <w:name w:val="HD"/>
    <w:rsid w:val="00A60C82"/>
    <w:pPr>
      <w:keepLines/>
      <w:spacing w:before="240"/>
    </w:pPr>
    <w:rPr>
      <w:rFonts w:ascii="Courier" w:hAnsi="Courier" w:cs="Times New Roman"/>
      <w:b/>
      <w:color w:val="auto"/>
      <w:sz w:val="24"/>
      <w:u w:val="single"/>
      <w:lang w:val="en-GB"/>
    </w:rPr>
  </w:style>
  <w:style w:type="paragraph" w:customStyle="1" w:styleId="RN">
    <w:name w:val="RN"/>
    <w:rsid w:val="00A60C82"/>
    <w:pPr>
      <w:spacing w:before="1680"/>
      <w:ind w:left="7768"/>
    </w:pPr>
    <w:rPr>
      <w:rFonts w:ascii="Courier" w:hAnsi="Courier" w:cs="Times New Roman"/>
      <w:color w:val="auto"/>
      <w:lang w:val="en-GB"/>
    </w:rPr>
  </w:style>
  <w:style w:type="paragraph" w:customStyle="1" w:styleId="Q2">
    <w:name w:val="Q2"/>
    <w:rsid w:val="00A60C82"/>
    <w:pPr>
      <w:keepLines/>
      <w:spacing w:before="240"/>
      <w:ind w:left="8505"/>
    </w:pPr>
    <w:rPr>
      <w:rFonts w:ascii="timesroman" w:hAnsi="timesroman" w:cs="Times New Roman"/>
      <w:color w:val="auto"/>
      <w:sz w:val="24"/>
      <w:lang w:val="en-GB"/>
    </w:rPr>
  </w:style>
  <w:style w:type="paragraph" w:customStyle="1" w:styleId="FN">
    <w:name w:val="FN"/>
    <w:rsid w:val="00A60C82"/>
    <w:pPr>
      <w:keepLines/>
      <w:spacing w:before="480"/>
    </w:pPr>
    <w:rPr>
      <w:rFonts w:ascii="timesroman" w:hAnsi="timesroman" w:cs="Times New Roman"/>
      <w:b/>
      <w:color w:val="auto"/>
      <w:sz w:val="24"/>
      <w:lang w:val="en-GB"/>
    </w:rPr>
  </w:style>
  <w:style w:type="paragraph" w:customStyle="1" w:styleId="FD">
    <w:name w:val="FD"/>
    <w:rsid w:val="00A60C82"/>
    <w:pPr>
      <w:keepLines/>
      <w:spacing w:before="240"/>
      <w:ind w:left="720"/>
    </w:pPr>
    <w:rPr>
      <w:rFonts w:ascii="timesroman" w:hAnsi="timesroman" w:cs="Times New Roman"/>
      <w:color w:val="auto"/>
      <w:sz w:val="24"/>
      <w:lang w:val="en-GB"/>
    </w:rPr>
  </w:style>
  <w:style w:type="paragraph" w:customStyle="1" w:styleId="FA">
    <w:name w:val="FA"/>
    <w:rsid w:val="00A60C82"/>
    <w:pPr>
      <w:keepLines/>
      <w:ind w:left="1440"/>
    </w:pPr>
    <w:rPr>
      <w:rFonts w:ascii="timesroman" w:hAnsi="timesroman" w:cs="Times New Roman"/>
      <w:i/>
      <w:color w:val="auto"/>
      <w:sz w:val="24"/>
      <w:lang w:val="en-GB"/>
    </w:rPr>
  </w:style>
  <w:style w:type="paragraph" w:customStyle="1" w:styleId="AD">
    <w:name w:val="AD"/>
    <w:rsid w:val="00A60C82"/>
    <w:pPr>
      <w:keepLines/>
      <w:spacing w:before="240"/>
      <w:ind w:left="3119"/>
    </w:pPr>
    <w:rPr>
      <w:rFonts w:ascii="Courier" w:hAnsi="Courier" w:cs="Times New Roman"/>
      <w:color w:val="auto"/>
      <w:sz w:val="24"/>
      <w:lang w:val="en-GB"/>
    </w:rPr>
  </w:style>
  <w:style w:type="paragraph" w:customStyle="1" w:styleId="Q1">
    <w:name w:val="Q1"/>
    <w:rsid w:val="00A60C82"/>
    <w:pPr>
      <w:keepLines/>
      <w:spacing w:before="240"/>
      <w:ind w:right="1701"/>
    </w:pPr>
    <w:rPr>
      <w:rFonts w:ascii="timesroman" w:hAnsi="timesroman" w:cs="Times New Roman"/>
      <w:color w:val="auto"/>
      <w:sz w:val="24"/>
      <w:lang w:val="en-GB"/>
    </w:rPr>
  </w:style>
  <w:style w:type="paragraph" w:customStyle="1" w:styleId="Featurename">
    <w:name w:val="Feature name"/>
    <w:basedOn w:val="FD"/>
    <w:rsid w:val="00A60C82"/>
    <w:pPr>
      <w:pBdr>
        <w:top w:val="single" w:sz="18" w:space="1" w:color="auto" w:shadow="1"/>
        <w:left w:val="single" w:sz="18" w:space="1" w:color="auto" w:shadow="1"/>
        <w:bottom w:val="single" w:sz="18" w:space="1" w:color="auto" w:shadow="1"/>
        <w:right w:val="single" w:sz="18" w:space="1" w:color="auto" w:shadow="1"/>
      </w:pBdr>
      <w:tabs>
        <w:tab w:val="left" w:pos="360"/>
      </w:tabs>
      <w:spacing w:before="480"/>
      <w:ind w:left="0" w:right="5670"/>
      <w:jc w:val="center"/>
    </w:pPr>
    <w:rPr>
      <w:rFonts w:ascii="NewCenturySchlbk" w:hAnsi="NewCenturySchlbk"/>
      <w:b/>
      <w:sz w:val="20"/>
    </w:rPr>
  </w:style>
  <w:style w:type="paragraph" w:customStyle="1" w:styleId="selcrit">
    <w:name w:val="sel_crit"/>
    <w:basedOn w:val="Normal"/>
    <w:rsid w:val="00A60C82"/>
    <w:pPr>
      <w:pBdr>
        <w:top w:val="single" w:sz="6" w:space="1" w:color="auto"/>
        <w:left w:val="single" w:sz="6" w:space="1" w:color="auto"/>
        <w:bottom w:val="single" w:sz="6" w:space="1" w:color="auto"/>
        <w:right w:val="single" w:sz="6" w:space="1" w:color="auto"/>
      </w:pBdr>
      <w:spacing w:line="240" w:lineRule="auto"/>
    </w:pPr>
    <w:rPr>
      <w:rFonts w:ascii="Arial" w:hAnsi="Arial" w:cs="Times New Roman"/>
      <w:b/>
      <w:color w:val="auto"/>
      <w:sz w:val="22"/>
    </w:rPr>
  </w:style>
  <w:style w:type="paragraph" w:customStyle="1" w:styleId="Inclterm">
    <w:name w:val="Incl_term"/>
    <w:basedOn w:val="FD"/>
    <w:rsid w:val="00A60C82"/>
    <w:pPr>
      <w:pBdr>
        <w:top w:val="single" w:sz="6" w:space="1" w:color="auto"/>
        <w:left w:val="single" w:sz="6" w:space="1" w:color="auto"/>
        <w:bottom w:val="single" w:sz="6" w:space="1" w:color="auto"/>
        <w:right w:val="single" w:sz="6" w:space="1" w:color="auto"/>
      </w:pBdr>
      <w:tabs>
        <w:tab w:val="left" w:pos="360"/>
      </w:tabs>
      <w:ind w:left="2835" w:hanging="2880"/>
    </w:pPr>
    <w:rPr>
      <w:rFonts w:ascii="NewCenturySchlbk" w:hAnsi="NewCenturySchlbk"/>
    </w:rPr>
  </w:style>
  <w:style w:type="paragraph" w:customStyle="1" w:styleId="attributes">
    <w:name w:val="attributes"/>
    <w:basedOn w:val="Normal"/>
    <w:rsid w:val="00A60C82"/>
    <w:pPr>
      <w:pBdr>
        <w:top w:val="single" w:sz="6" w:space="1" w:color="auto"/>
        <w:left w:val="single" w:sz="6" w:space="1" w:color="auto"/>
        <w:bottom w:val="single" w:sz="6" w:space="1" w:color="auto"/>
        <w:right w:val="single" w:sz="6" w:space="1" w:color="auto"/>
      </w:pBdr>
      <w:spacing w:before="240" w:line="240" w:lineRule="auto"/>
    </w:pPr>
    <w:rPr>
      <w:rFonts w:ascii="Arial" w:hAnsi="Arial" w:cs="Times New Roman"/>
      <w:b/>
      <w:color w:val="auto"/>
      <w:sz w:val="22"/>
    </w:rPr>
  </w:style>
  <w:style w:type="paragraph" w:customStyle="1" w:styleId="SPACE">
    <w:name w:val="SPACE"/>
    <w:basedOn w:val="Normal"/>
    <w:rsid w:val="00A60C82"/>
    <w:pPr>
      <w:spacing w:line="240" w:lineRule="auto"/>
    </w:pPr>
    <w:rPr>
      <w:rFonts w:ascii="Arial" w:hAnsi="Arial" w:cs="Times New Roman"/>
      <w:color w:val="auto"/>
      <w:sz w:val="22"/>
    </w:rPr>
  </w:style>
  <w:style w:type="paragraph" w:customStyle="1" w:styleId="DefaultParagraphFont1">
    <w:name w:val="Default Paragraph Font1"/>
    <w:next w:val="Normal"/>
    <w:rsid w:val="00A60C82"/>
    <w:pPr>
      <w:spacing w:line="240" w:lineRule="auto"/>
    </w:pPr>
    <w:rPr>
      <w:rFonts w:ascii="CG Times (W1)" w:hAnsi="CG Times (W1)" w:cs="Times New Roman"/>
      <w:noProof/>
      <w:color w:val="auto"/>
    </w:rPr>
  </w:style>
  <w:style w:type="paragraph" w:customStyle="1" w:styleId="Bullet0">
    <w:name w:val="Bullet"/>
    <w:basedOn w:val="DefaultParagraphFont1"/>
    <w:rsid w:val="00A60C82"/>
    <w:pPr>
      <w:spacing w:line="260" w:lineRule="exact"/>
      <w:ind w:left="1588" w:hanging="227"/>
    </w:pPr>
    <w:rPr>
      <w:rFonts w:ascii="Garamond-Normal" w:hAnsi="Garamond-Normal"/>
      <w:noProof w:val="0"/>
    </w:rPr>
  </w:style>
  <w:style w:type="paragraph" w:customStyle="1" w:styleId="Tablehead">
    <w:name w:val="Table head"/>
    <w:basedOn w:val="DefaultParagraphFont1"/>
    <w:rsid w:val="00A60C82"/>
    <w:pPr>
      <w:spacing w:before="70" w:after="70" w:line="220" w:lineRule="exact"/>
    </w:pPr>
    <w:rPr>
      <w:rFonts w:ascii="FuturaMedium" w:hAnsi="FuturaMedium"/>
      <w:noProof w:val="0"/>
      <w:sz w:val="17"/>
    </w:rPr>
  </w:style>
  <w:style w:type="paragraph" w:customStyle="1" w:styleId="Toprow">
    <w:name w:val="Top row"/>
    <w:basedOn w:val="DefaultParagraphFont1"/>
    <w:rsid w:val="00A60C82"/>
    <w:pPr>
      <w:spacing w:before="57" w:after="28" w:line="220" w:lineRule="exact"/>
    </w:pPr>
    <w:rPr>
      <w:rFonts w:ascii="FuturaMedium" w:hAnsi="FuturaMedium"/>
      <w:noProof w:val="0"/>
      <w:sz w:val="17"/>
    </w:rPr>
  </w:style>
  <w:style w:type="paragraph" w:customStyle="1" w:styleId="Middlerow">
    <w:name w:val="Middle row"/>
    <w:basedOn w:val="DefaultParagraphFont1"/>
    <w:rsid w:val="00A60C82"/>
    <w:pPr>
      <w:spacing w:after="28" w:line="220" w:lineRule="exact"/>
    </w:pPr>
    <w:rPr>
      <w:rFonts w:ascii="FuturaMedium" w:hAnsi="FuturaMedium"/>
      <w:noProof w:val="0"/>
      <w:sz w:val="17"/>
    </w:rPr>
  </w:style>
  <w:style w:type="paragraph" w:customStyle="1" w:styleId="Bottomrow">
    <w:name w:val="Bottom row"/>
    <w:basedOn w:val="DefaultParagraphFont1"/>
    <w:rsid w:val="00A60C82"/>
    <w:pPr>
      <w:spacing w:after="80" w:line="220" w:lineRule="exact"/>
    </w:pPr>
    <w:rPr>
      <w:rFonts w:ascii="FuturaMedium" w:hAnsi="FuturaMedium"/>
      <w:noProof w:val="0"/>
      <w:sz w:val="17"/>
    </w:rPr>
  </w:style>
  <w:style w:type="paragraph" w:customStyle="1" w:styleId="Tablespace">
    <w:name w:val="Table space"/>
    <w:basedOn w:val="DefaultParagraphFont1"/>
    <w:rsid w:val="00A60C82"/>
    <w:pPr>
      <w:ind w:left="1361"/>
    </w:pPr>
    <w:rPr>
      <w:rFonts w:ascii="Garamond-Normal" w:hAnsi="Garamond-Normal"/>
      <w:noProof w:val="0"/>
      <w:sz w:val="18"/>
    </w:rPr>
  </w:style>
  <w:style w:type="paragraph" w:customStyle="1" w:styleId="Para0">
    <w:name w:val="Para 0"/>
    <w:basedOn w:val="Normal"/>
    <w:rsid w:val="00A60C82"/>
    <w:pPr>
      <w:spacing w:line="240" w:lineRule="auto"/>
      <w:jc w:val="both"/>
    </w:pPr>
    <w:rPr>
      <w:rFonts w:cs="Times New Roman"/>
      <w:color w:val="auto"/>
      <w:sz w:val="22"/>
      <w:lang w:val="en-GB"/>
    </w:rPr>
  </w:style>
  <w:style w:type="paragraph" w:customStyle="1" w:styleId="Para2bullet">
    <w:name w:val="Para 2 bullet"/>
    <w:basedOn w:val="Normal"/>
    <w:rsid w:val="00A60C82"/>
    <w:pPr>
      <w:numPr>
        <w:numId w:val="36"/>
      </w:numPr>
      <w:tabs>
        <w:tab w:val="clear" w:pos="360"/>
        <w:tab w:val="left" w:pos="1276"/>
      </w:tabs>
      <w:spacing w:line="240" w:lineRule="auto"/>
      <w:ind w:left="1276" w:hanging="425"/>
      <w:jc w:val="both"/>
    </w:pPr>
    <w:rPr>
      <w:rFonts w:cs="Times New Roman"/>
      <w:color w:val="auto"/>
      <w:sz w:val="22"/>
      <w:lang w:val="en-GB"/>
    </w:rPr>
  </w:style>
  <w:style w:type="paragraph" w:customStyle="1" w:styleId="Para0bullet">
    <w:name w:val="Para 0 bullet"/>
    <w:basedOn w:val="Para0"/>
    <w:rsid w:val="00A60C82"/>
    <w:pPr>
      <w:numPr>
        <w:numId w:val="37"/>
      </w:numPr>
      <w:tabs>
        <w:tab w:val="clear" w:pos="360"/>
        <w:tab w:val="left" w:pos="425"/>
      </w:tabs>
      <w:ind w:left="425" w:hanging="425"/>
    </w:pPr>
  </w:style>
  <w:style w:type="paragraph" w:customStyle="1" w:styleId="Para0dash">
    <w:name w:val="Para 0 dash"/>
    <w:basedOn w:val="Para0"/>
    <w:rsid w:val="00A60C82"/>
    <w:pPr>
      <w:numPr>
        <w:numId w:val="38"/>
      </w:numPr>
      <w:tabs>
        <w:tab w:val="clear" w:pos="360"/>
        <w:tab w:val="left" w:pos="425"/>
      </w:tabs>
      <w:ind w:left="425" w:hanging="425"/>
    </w:pPr>
  </w:style>
  <w:style w:type="paragraph" w:customStyle="1" w:styleId="Para0letter">
    <w:name w:val="Para 0 letter"/>
    <w:basedOn w:val="Para0"/>
    <w:rsid w:val="00A60C82"/>
    <w:pPr>
      <w:numPr>
        <w:numId w:val="39"/>
      </w:numPr>
      <w:tabs>
        <w:tab w:val="clear" w:pos="360"/>
        <w:tab w:val="left" w:pos="425"/>
      </w:tabs>
      <w:ind w:left="425" w:hanging="425"/>
    </w:pPr>
  </w:style>
  <w:style w:type="paragraph" w:customStyle="1" w:styleId="Para1bullet">
    <w:name w:val="Para 1 bullet"/>
    <w:basedOn w:val="Para1"/>
    <w:rsid w:val="00A60C82"/>
    <w:pPr>
      <w:numPr>
        <w:numId w:val="40"/>
      </w:numPr>
      <w:tabs>
        <w:tab w:val="clear" w:pos="360"/>
        <w:tab w:val="left" w:pos="851"/>
      </w:tabs>
      <w:ind w:left="850" w:hanging="425"/>
    </w:pPr>
  </w:style>
  <w:style w:type="paragraph" w:customStyle="1" w:styleId="Para1">
    <w:name w:val="Para 1"/>
    <w:basedOn w:val="Normal"/>
    <w:rsid w:val="00A60C82"/>
    <w:pPr>
      <w:spacing w:line="240" w:lineRule="auto"/>
      <w:ind w:left="425"/>
      <w:jc w:val="both"/>
    </w:pPr>
    <w:rPr>
      <w:rFonts w:cs="Times New Roman"/>
      <w:color w:val="auto"/>
      <w:sz w:val="22"/>
      <w:lang w:val="en-GB"/>
    </w:rPr>
  </w:style>
  <w:style w:type="paragraph" w:customStyle="1" w:styleId="Para1dash">
    <w:name w:val="Para 1 dash"/>
    <w:basedOn w:val="Para1"/>
    <w:rsid w:val="00A60C82"/>
    <w:pPr>
      <w:numPr>
        <w:numId w:val="41"/>
      </w:numPr>
      <w:tabs>
        <w:tab w:val="clear" w:pos="360"/>
        <w:tab w:val="left" w:pos="851"/>
      </w:tabs>
      <w:ind w:left="850" w:hanging="425"/>
    </w:pPr>
  </w:style>
  <w:style w:type="paragraph" w:customStyle="1" w:styleId="Para1letter">
    <w:name w:val="Para 1 letter"/>
    <w:basedOn w:val="Para1"/>
    <w:rsid w:val="00A60C82"/>
    <w:pPr>
      <w:numPr>
        <w:numId w:val="42"/>
      </w:numPr>
      <w:tabs>
        <w:tab w:val="clear" w:pos="360"/>
        <w:tab w:val="left" w:pos="851"/>
      </w:tabs>
      <w:ind w:left="850" w:hanging="425"/>
    </w:pPr>
  </w:style>
  <w:style w:type="paragraph" w:customStyle="1" w:styleId="Para1number">
    <w:name w:val="Para 1 number"/>
    <w:basedOn w:val="Para1"/>
    <w:rsid w:val="00A60C82"/>
    <w:pPr>
      <w:numPr>
        <w:numId w:val="43"/>
      </w:numPr>
      <w:tabs>
        <w:tab w:val="clear" w:pos="360"/>
        <w:tab w:val="left" w:pos="851"/>
      </w:tabs>
      <w:ind w:left="850" w:hanging="425"/>
    </w:pPr>
  </w:style>
  <w:style w:type="paragraph" w:customStyle="1" w:styleId="Para2dash">
    <w:name w:val="Para 2 dash"/>
    <w:basedOn w:val="Para2"/>
    <w:rsid w:val="00A60C82"/>
    <w:pPr>
      <w:numPr>
        <w:numId w:val="44"/>
      </w:numPr>
      <w:tabs>
        <w:tab w:val="clear" w:pos="360"/>
        <w:tab w:val="left" w:pos="1276"/>
      </w:tabs>
      <w:ind w:left="1276" w:hanging="425"/>
    </w:pPr>
  </w:style>
  <w:style w:type="paragraph" w:customStyle="1" w:styleId="Para2">
    <w:name w:val="Para 2"/>
    <w:basedOn w:val="Para1"/>
    <w:rsid w:val="00A60C82"/>
    <w:pPr>
      <w:ind w:left="851"/>
    </w:pPr>
  </w:style>
  <w:style w:type="paragraph" w:customStyle="1" w:styleId="Para2letter">
    <w:name w:val="Para 2 letter"/>
    <w:basedOn w:val="Para2"/>
    <w:rsid w:val="00A60C82"/>
    <w:pPr>
      <w:numPr>
        <w:numId w:val="45"/>
      </w:numPr>
      <w:tabs>
        <w:tab w:val="clear" w:pos="360"/>
        <w:tab w:val="left" w:pos="1276"/>
      </w:tabs>
      <w:ind w:left="1276" w:hanging="425"/>
    </w:pPr>
  </w:style>
  <w:style w:type="paragraph" w:customStyle="1" w:styleId="Para2number">
    <w:name w:val="Para 2 number"/>
    <w:basedOn w:val="Para2"/>
    <w:rsid w:val="00A60C82"/>
    <w:pPr>
      <w:numPr>
        <w:numId w:val="46"/>
      </w:numPr>
      <w:tabs>
        <w:tab w:val="clear" w:pos="1134"/>
        <w:tab w:val="left" w:pos="1276"/>
      </w:tabs>
      <w:ind w:left="1276" w:hanging="425"/>
    </w:pPr>
  </w:style>
  <w:style w:type="paragraph" w:customStyle="1" w:styleId="Para3bullet">
    <w:name w:val="Para 3 bullet"/>
    <w:basedOn w:val="Para3"/>
    <w:rsid w:val="00A60C82"/>
    <w:pPr>
      <w:numPr>
        <w:numId w:val="47"/>
      </w:numPr>
      <w:tabs>
        <w:tab w:val="clear" w:pos="360"/>
        <w:tab w:val="left" w:pos="1701"/>
      </w:tabs>
      <w:ind w:left="1701" w:hanging="425"/>
    </w:pPr>
  </w:style>
  <w:style w:type="paragraph" w:customStyle="1" w:styleId="Para3">
    <w:name w:val="Para 3"/>
    <w:basedOn w:val="Para2"/>
    <w:rsid w:val="00A60C82"/>
    <w:pPr>
      <w:ind w:left="1276"/>
    </w:pPr>
  </w:style>
  <w:style w:type="paragraph" w:customStyle="1" w:styleId="Para3dash">
    <w:name w:val="Para 3 dash"/>
    <w:basedOn w:val="Para3"/>
    <w:rsid w:val="00A60C82"/>
    <w:pPr>
      <w:numPr>
        <w:numId w:val="48"/>
      </w:numPr>
      <w:tabs>
        <w:tab w:val="clear" w:pos="360"/>
        <w:tab w:val="left" w:pos="1701"/>
      </w:tabs>
      <w:ind w:left="1701" w:hanging="425"/>
    </w:pPr>
  </w:style>
  <w:style w:type="paragraph" w:customStyle="1" w:styleId="Para3letter">
    <w:name w:val="Para 3 letter"/>
    <w:basedOn w:val="Para3"/>
    <w:rsid w:val="00A60C82"/>
    <w:pPr>
      <w:numPr>
        <w:numId w:val="49"/>
      </w:numPr>
      <w:tabs>
        <w:tab w:val="clear" w:pos="360"/>
        <w:tab w:val="left" w:pos="1701"/>
      </w:tabs>
      <w:ind w:left="1701" w:hanging="425"/>
    </w:pPr>
  </w:style>
  <w:style w:type="paragraph" w:customStyle="1" w:styleId="Para3number">
    <w:name w:val="Para 3 number"/>
    <w:basedOn w:val="Para3"/>
    <w:rsid w:val="00A60C82"/>
    <w:pPr>
      <w:numPr>
        <w:numId w:val="50"/>
      </w:numPr>
      <w:tabs>
        <w:tab w:val="clear" w:pos="1134"/>
        <w:tab w:val="left" w:pos="1701"/>
      </w:tabs>
      <w:ind w:left="1701" w:hanging="425"/>
    </w:pPr>
  </w:style>
  <w:style w:type="character" w:customStyle="1" w:styleId="st1">
    <w:name w:val="st1"/>
    <w:basedOn w:val="DefaultParagraphFont"/>
    <w:rsid w:val="001D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6578">
      <w:bodyDiv w:val="1"/>
      <w:marLeft w:val="0"/>
      <w:marRight w:val="0"/>
      <w:marTop w:val="0"/>
      <w:marBottom w:val="0"/>
      <w:divBdr>
        <w:top w:val="none" w:sz="0" w:space="0" w:color="auto"/>
        <w:left w:val="none" w:sz="0" w:space="0" w:color="auto"/>
        <w:bottom w:val="none" w:sz="0" w:space="0" w:color="auto"/>
        <w:right w:val="none" w:sz="0" w:space="0" w:color="auto"/>
      </w:divBdr>
      <w:divsChild>
        <w:div w:id="683089781">
          <w:marLeft w:val="0"/>
          <w:marRight w:val="0"/>
          <w:marTop w:val="0"/>
          <w:marBottom w:val="0"/>
          <w:divBdr>
            <w:top w:val="none" w:sz="0" w:space="0" w:color="auto"/>
            <w:left w:val="none" w:sz="0" w:space="0" w:color="auto"/>
            <w:bottom w:val="none" w:sz="0" w:space="0" w:color="auto"/>
            <w:right w:val="none" w:sz="0" w:space="0" w:color="auto"/>
          </w:divBdr>
          <w:divsChild>
            <w:div w:id="1357537521">
              <w:marLeft w:val="0"/>
              <w:marRight w:val="0"/>
              <w:marTop w:val="0"/>
              <w:marBottom w:val="0"/>
              <w:divBdr>
                <w:top w:val="none" w:sz="0" w:space="0" w:color="auto"/>
                <w:left w:val="none" w:sz="0" w:space="0" w:color="auto"/>
                <w:bottom w:val="none" w:sz="0" w:space="0" w:color="auto"/>
                <w:right w:val="none" w:sz="0" w:space="0" w:color="auto"/>
              </w:divBdr>
              <w:divsChild>
                <w:div w:id="1602950801">
                  <w:marLeft w:val="0"/>
                  <w:marRight w:val="0"/>
                  <w:marTop w:val="0"/>
                  <w:marBottom w:val="0"/>
                  <w:divBdr>
                    <w:top w:val="none" w:sz="0" w:space="0" w:color="auto"/>
                    <w:left w:val="none" w:sz="0" w:space="0" w:color="auto"/>
                    <w:bottom w:val="none" w:sz="0" w:space="0" w:color="auto"/>
                    <w:right w:val="none" w:sz="0" w:space="0" w:color="auto"/>
                  </w:divBdr>
                  <w:divsChild>
                    <w:div w:id="2033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4674">
      <w:bodyDiv w:val="1"/>
      <w:marLeft w:val="0"/>
      <w:marRight w:val="0"/>
      <w:marTop w:val="0"/>
      <w:marBottom w:val="0"/>
      <w:divBdr>
        <w:top w:val="none" w:sz="0" w:space="0" w:color="auto"/>
        <w:left w:val="none" w:sz="0" w:space="0" w:color="auto"/>
        <w:bottom w:val="none" w:sz="0" w:space="0" w:color="auto"/>
        <w:right w:val="none" w:sz="0" w:space="0" w:color="auto"/>
      </w:divBdr>
      <w:divsChild>
        <w:div w:id="370544510">
          <w:marLeft w:val="0"/>
          <w:marRight w:val="0"/>
          <w:marTop w:val="0"/>
          <w:marBottom w:val="0"/>
          <w:divBdr>
            <w:top w:val="none" w:sz="0" w:space="0" w:color="auto"/>
            <w:left w:val="none" w:sz="0" w:space="0" w:color="auto"/>
            <w:bottom w:val="none" w:sz="0" w:space="0" w:color="auto"/>
            <w:right w:val="none" w:sz="0" w:space="0" w:color="auto"/>
          </w:divBdr>
          <w:divsChild>
            <w:div w:id="1173492161">
              <w:marLeft w:val="0"/>
              <w:marRight w:val="0"/>
              <w:marTop w:val="0"/>
              <w:marBottom w:val="0"/>
              <w:divBdr>
                <w:top w:val="none" w:sz="0" w:space="0" w:color="auto"/>
                <w:left w:val="none" w:sz="0" w:space="0" w:color="auto"/>
                <w:bottom w:val="none" w:sz="0" w:space="0" w:color="auto"/>
                <w:right w:val="none" w:sz="0" w:space="0" w:color="auto"/>
              </w:divBdr>
              <w:divsChild>
                <w:div w:id="522746847">
                  <w:marLeft w:val="0"/>
                  <w:marRight w:val="0"/>
                  <w:marTop w:val="0"/>
                  <w:marBottom w:val="0"/>
                  <w:divBdr>
                    <w:top w:val="none" w:sz="0" w:space="0" w:color="auto"/>
                    <w:left w:val="none" w:sz="0" w:space="0" w:color="auto"/>
                    <w:bottom w:val="none" w:sz="0" w:space="0" w:color="auto"/>
                    <w:right w:val="none" w:sz="0" w:space="0" w:color="auto"/>
                  </w:divBdr>
                  <w:divsChild>
                    <w:div w:id="16702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6799900">
      <w:bodyDiv w:val="1"/>
      <w:marLeft w:val="0"/>
      <w:marRight w:val="0"/>
      <w:marTop w:val="0"/>
      <w:marBottom w:val="0"/>
      <w:divBdr>
        <w:top w:val="none" w:sz="0" w:space="0" w:color="auto"/>
        <w:left w:val="none" w:sz="0" w:space="0" w:color="auto"/>
        <w:bottom w:val="none" w:sz="0" w:space="0" w:color="auto"/>
        <w:right w:val="none" w:sz="0" w:space="0" w:color="auto"/>
      </w:divBdr>
      <w:divsChild>
        <w:div w:id="2015179306">
          <w:marLeft w:val="0"/>
          <w:marRight w:val="0"/>
          <w:marTop w:val="0"/>
          <w:marBottom w:val="0"/>
          <w:divBdr>
            <w:top w:val="none" w:sz="0" w:space="0" w:color="auto"/>
            <w:left w:val="none" w:sz="0" w:space="0" w:color="auto"/>
            <w:bottom w:val="none" w:sz="0" w:space="0" w:color="auto"/>
            <w:right w:val="none" w:sz="0" w:space="0" w:color="auto"/>
          </w:divBdr>
        </w:div>
      </w:divsChild>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3189751">
      <w:bodyDiv w:val="1"/>
      <w:marLeft w:val="0"/>
      <w:marRight w:val="0"/>
      <w:marTop w:val="0"/>
      <w:marBottom w:val="0"/>
      <w:divBdr>
        <w:top w:val="none" w:sz="0" w:space="0" w:color="auto"/>
        <w:left w:val="none" w:sz="0" w:space="0" w:color="auto"/>
        <w:bottom w:val="none" w:sz="0" w:space="0" w:color="auto"/>
        <w:right w:val="none" w:sz="0" w:space="0" w:color="auto"/>
      </w:divBdr>
      <w:divsChild>
        <w:div w:id="1272782738">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5129266">
      <w:bodyDiv w:val="1"/>
      <w:marLeft w:val="0"/>
      <w:marRight w:val="0"/>
      <w:marTop w:val="0"/>
      <w:marBottom w:val="0"/>
      <w:divBdr>
        <w:top w:val="none" w:sz="0" w:space="0" w:color="auto"/>
        <w:left w:val="none" w:sz="0" w:space="0" w:color="auto"/>
        <w:bottom w:val="none" w:sz="0" w:space="0" w:color="auto"/>
        <w:right w:val="none" w:sz="0" w:space="0" w:color="auto"/>
      </w:divBdr>
      <w:divsChild>
        <w:div w:id="1819834166">
          <w:marLeft w:val="0"/>
          <w:marRight w:val="0"/>
          <w:marTop w:val="0"/>
          <w:marBottom w:val="0"/>
          <w:divBdr>
            <w:top w:val="none" w:sz="0" w:space="0" w:color="auto"/>
            <w:left w:val="none" w:sz="0" w:space="0" w:color="auto"/>
            <w:bottom w:val="none" w:sz="0" w:space="0" w:color="auto"/>
            <w:right w:val="none" w:sz="0" w:space="0" w:color="auto"/>
          </w:divBdr>
          <w:divsChild>
            <w:div w:id="1233463582">
              <w:marLeft w:val="0"/>
              <w:marRight w:val="0"/>
              <w:marTop w:val="0"/>
              <w:marBottom w:val="0"/>
              <w:divBdr>
                <w:top w:val="none" w:sz="0" w:space="0" w:color="auto"/>
                <w:left w:val="none" w:sz="0" w:space="0" w:color="auto"/>
                <w:bottom w:val="none" w:sz="0" w:space="0" w:color="auto"/>
                <w:right w:val="none" w:sz="0" w:space="0" w:color="auto"/>
              </w:divBdr>
              <w:divsChild>
                <w:div w:id="1864128079">
                  <w:marLeft w:val="0"/>
                  <w:marRight w:val="0"/>
                  <w:marTop w:val="0"/>
                  <w:marBottom w:val="0"/>
                  <w:divBdr>
                    <w:top w:val="none" w:sz="0" w:space="0" w:color="auto"/>
                    <w:left w:val="none" w:sz="0" w:space="0" w:color="auto"/>
                    <w:bottom w:val="none" w:sz="0" w:space="0" w:color="auto"/>
                    <w:right w:val="none" w:sz="0" w:space="0" w:color="auto"/>
                  </w:divBdr>
                  <w:divsChild>
                    <w:div w:id="11843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yperlink" Target="http://www.data.vic.gov.au" TargetMode="Externa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image" Target="media/image7.png"/><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www.delwp.vic.gov.au" TargetMode="External"/><Relationship Id="rId33" Type="http://schemas.openxmlformats.org/officeDocument/2006/relationships/hyperlink" Target="mailto:vicmap.help@delwp.vic.gov.au" TargetMode="External"/><Relationship Id="rId38" Type="http://schemas.openxmlformats.org/officeDocument/2006/relationships/image" Target="media/image10.png"/><Relationship Id="rId46"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hyperlink" Target="https://www2.delwp.vic.gov.au/maps/maps-and-spatial-dat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relayservice.com.au" TargetMode="External"/><Relationship Id="rId32" Type="http://schemas.openxmlformats.org/officeDocument/2006/relationships/hyperlink" Target="https://www2.delwp.vic.gov.au/maps" TargetMode="External"/><Relationship Id="rId37" Type="http://schemas.openxmlformats.org/officeDocument/2006/relationships/hyperlink" Target="https://www2.delwp.vic.gov.au/maps/maps-and-spatial-data" TargetMode="External"/><Relationship Id="rId40" Type="http://schemas.openxmlformats.org/officeDocument/2006/relationships/hyperlink" Target="http://services.land.vic.gov.au/SpatialDatamart/" TargetMode="External"/><Relationship Id="rId45"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customer.service@delwp.vic.gov.au" TargetMode="External"/><Relationship Id="rId28" Type="http://schemas.openxmlformats.org/officeDocument/2006/relationships/header" Target="header5.xml"/><Relationship Id="rId36" Type="http://schemas.openxmlformats.org/officeDocument/2006/relationships/image" Target="media/image9.png"/><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footer" Target="footer6.xm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g"/><Relationship Id="rId22" Type="http://schemas.openxmlformats.org/officeDocument/2006/relationships/hyperlink" Target="http://creativecommons.org/licenses/by/4.0/" TargetMode="External"/><Relationship Id="rId27" Type="http://schemas.openxmlformats.org/officeDocument/2006/relationships/footer" Target="footer4.xml"/><Relationship Id="rId30" Type="http://schemas.openxmlformats.org/officeDocument/2006/relationships/header" Target="header6.xml"/><Relationship Id="rId35" Type="http://schemas.openxmlformats.org/officeDocument/2006/relationships/image" Target="media/image8.png"/><Relationship Id="rId43" Type="http://schemas.openxmlformats.org/officeDocument/2006/relationships/header" Target="header8.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7FEEE6-D20E-47DA-BE18-FBC255DA83C9}">
  <we:reference id="6a7bd4f3-0563-43af-8c08-79110eebdff6" version="1.1.0.0" store="EXCatalog" storeType="EXCatalog"/>
  <we:alternateReferences>
    <we:reference id="WA104381155" version="1.1.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DOCID398-218966892-420</_dlc_DocId>
    <_dlc_DocIdUrl xmlns="a5f32de4-e402-4188-b034-e71ca7d22e54">
      <Url>https://delwpvicgovau.sharepoint.com/sites/ecm_398/_layouts/15/DocIdRedir.aspx?ID=DOCID398-218966892-420</Url>
      <Description>DOCID398-218966892-420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8" ma:contentTypeDescription="Create a new document." ma:contentTypeScope="" ma:versionID="f13f843af48b26e3a5d89cf3df2c01d0">
  <xsd:schema xmlns:xsd="http://www.w3.org/2001/XMLSchema" xmlns:xs="http://www.w3.org/2001/XMLSchema" xmlns:p="http://schemas.microsoft.com/office/2006/metadata/properties" xmlns:ns3="a5f32de4-e402-4188-b034-e71ca7d22e54" xmlns:ns4="9290a5ca-787e-49e7-a052-931eeac9399c" xmlns:ns5="9015103a-faad-4b62-9a46-e6493da446ca" targetNamespace="http://schemas.microsoft.com/office/2006/metadata/properties" ma:root="true" ma:fieldsID="f3cf1a7975d43a2512da8484ddaba7f0" ns3:_="" ns4:_="" ns5:_="">
    <xsd:import namespace="a5f32de4-e402-4188-b034-e71ca7d22e54"/>
    <xsd:import namespace="9290a5ca-787e-49e7-a052-931eeac9399c"/>
    <xsd:import namespace="9015103a-faad-4b62-9a46-e6493da446c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DateTaken"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2.xml><?xml version="1.0" encoding="utf-8"?>
<ds:datastoreItem xmlns:ds="http://schemas.openxmlformats.org/officeDocument/2006/customXml" ds:itemID="{F0284BA3-5E28-4FC6-B5D6-A22EFC012D19}">
  <ds:schemaRefs>
    <ds:schemaRef ds:uri="http://schemas.microsoft.com/office/2006/metadata/properties"/>
    <ds:schemaRef ds:uri="http://purl.org/dc/terms/"/>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a5f32de4-e402-4188-b034-e71ca7d22e54"/>
    <ds:schemaRef ds:uri="http://purl.org/dc/elements/1.1/"/>
    <ds:schemaRef ds:uri="9290a5ca-787e-49e7-a052-931eeac9399c"/>
    <ds:schemaRef ds:uri="http://www.w3.org/XML/1998/namespace"/>
    <ds:schemaRef ds:uri="http://purl.org/dc/dcmitype/"/>
  </ds:schemaRefs>
</ds:datastoreItem>
</file>

<file path=customXml/itemProps3.xml><?xml version="1.0" encoding="utf-8"?>
<ds:datastoreItem xmlns:ds="http://schemas.openxmlformats.org/officeDocument/2006/customXml" ds:itemID="{86E9EBC0-5AC5-4B2E-B8E6-82553D654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290a5ca-787e-49e7-a052-931eeac9399c"/>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C81B5-3C82-4AA9-B4F8-FE6122380BFD}">
  <ds:schemaRefs>
    <ds:schemaRef ds:uri="Microsoft.SharePoint.Taxonomy.ContentTypeSync"/>
  </ds:schemaRefs>
</ds:datastoreItem>
</file>

<file path=customXml/itemProps5.xml><?xml version="1.0" encoding="utf-8"?>
<ds:datastoreItem xmlns:ds="http://schemas.openxmlformats.org/officeDocument/2006/customXml" ds:itemID="{93EC7F87-A458-42C6-A0E0-E04CDF94C6EB}">
  <ds:schemaRefs>
    <ds:schemaRef ds:uri="http://schemas.microsoft.com/sharepoint/events"/>
  </ds:schemaRefs>
</ds:datastoreItem>
</file>

<file path=customXml/itemProps6.xml><?xml version="1.0" encoding="utf-8"?>
<ds:datastoreItem xmlns:ds="http://schemas.openxmlformats.org/officeDocument/2006/customXml" ds:itemID="{9BB837D1-0831-43C3-935E-235868C1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TotalTime>
  <Pages>18</Pages>
  <Words>3820</Words>
  <Characters>21779</Characters>
  <Application>Microsoft Office Word</Application>
  <DocSecurity>0</DocSecurity>
  <Lines>181</Lines>
  <Paragraphs>51</Paragraphs>
  <ScaleCrop>false</ScaleCrop>
  <Company>Victorian Government</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Elevation DEM 10m Product Specification</dc:title>
  <dc:subject/>
  <dc:creator>Leonard Gouzin (DELWP)</dc:creator>
  <cp:keywords/>
  <dc:description/>
  <cp:lastModifiedBy>Penelope Vallentine (DELWP)</cp:lastModifiedBy>
  <cp:revision>2</cp:revision>
  <cp:lastPrinted>2020-07-16T06:18:00Z</cp:lastPrinted>
  <dcterms:created xsi:type="dcterms:W3CDTF">2020-11-25T23:21:00Z</dcterms:created>
  <dcterms:modified xsi:type="dcterms:W3CDTF">2020-11-25T23:21:00Z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10;#Data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ContentTypeId">
    <vt:lpwstr>0x01010075D14DD0107DB3429CEA5B61994F4730</vt:lpwstr>
  </property>
  <property fmtid="{D5CDD505-2E9C-101B-9397-08002B2CF9AE}" pid="22" name="Reference Type">
    <vt:lpwstr/>
  </property>
  <property fmtid="{D5CDD505-2E9C-101B-9397-08002B2CF9AE}" pid="23" name="_dlc_DocIdItemGuid">
    <vt:lpwstr>a3db152c-76ca-4735-9078-ba2cc6c90784</vt:lpwstr>
  </property>
  <property fmtid="{D5CDD505-2E9C-101B-9397-08002B2CF9AE}" pid="24" name="Division">
    <vt:lpwstr>11;#Land Victoria|3f34862c-19e6-4249-bb3e-25467ff840df</vt:lpwstr>
  </property>
  <property fmtid="{D5CDD505-2E9C-101B-9397-08002B2CF9AE}" pid="25" name="Location Type">
    <vt:lpwstr/>
  </property>
  <property fmtid="{D5CDD505-2E9C-101B-9397-08002B2CF9AE}" pid="26" name="DLCPolicyLabelValue">
    <vt:lpwstr>0.1</vt:lpwstr>
  </property>
  <property fmtid="{D5CDD505-2E9C-101B-9397-08002B2CF9AE}" pid="27" name="Group1">
    <vt:lpwstr>6;#Local Infrastructure|35232ce7-1039-46ab-a331-4c8e969be43f</vt:lpwstr>
  </property>
  <property fmtid="{D5CDD505-2E9C-101B-9397-08002B2CF9AE}" pid="28" name="Dissemination Limiting Marker">
    <vt:lpwstr>2;#FOUO|955eb6fc-b35a-4808-8aa5-31e514fa3f26</vt:lpwstr>
  </property>
  <property fmtid="{D5CDD505-2E9C-101B-9397-08002B2CF9AE}" pid="29" name="Security Classification">
    <vt:lpwstr>3;#Unclassified|7fa379f4-4aba-4692-ab80-7d39d3a23cf4</vt:lpwstr>
  </property>
  <property fmtid="{D5CDD505-2E9C-101B-9397-08002B2CF9AE}" pid="30" name="o2e611f6ba3e4c8f9a895dfb7980639e">
    <vt:lpwstr/>
  </property>
  <property fmtid="{D5CDD505-2E9C-101B-9397-08002B2CF9AE}" pid="31" name="ld508a88e6264ce89693af80a72862cb">
    <vt:lpwstr/>
  </property>
  <property fmtid="{D5CDD505-2E9C-101B-9397-08002B2CF9AE}" pid="32" name="o85941e134754762b9719660a258a6e6">
    <vt:lpwstr/>
  </property>
  <property fmtid="{D5CDD505-2E9C-101B-9397-08002B2CF9AE}" pid="33" name="Copyright_x0020_Licence_x0020_Name">
    <vt:lpwstr/>
  </property>
  <property fmtid="{D5CDD505-2E9C-101B-9397-08002B2CF9AE}" pid="34" name="df723ab3fe1c4eb7a0b151674e7ac40d">
    <vt:lpwstr/>
  </property>
  <property fmtid="{D5CDD505-2E9C-101B-9397-08002B2CF9AE}" pid="35" name="Vicmap Stream">
    <vt:lpwstr/>
  </property>
  <property fmtid="{D5CDD505-2E9C-101B-9397-08002B2CF9AE}" pid="36" name="Copyright_x0020_License_x0020_Type">
    <vt:lpwstr/>
  </property>
  <property fmtid="{D5CDD505-2E9C-101B-9397-08002B2CF9AE}" pid="37" name="Copyright Licence Name">
    <vt:lpwstr/>
  </property>
  <property fmtid="{D5CDD505-2E9C-101B-9397-08002B2CF9AE}" pid="38" name="Copyright License Type">
    <vt:lpwstr/>
  </property>
  <property fmtid="{D5CDD505-2E9C-101B-9397-08002B2CF9AE}" pid="39" name="Branch">
    <vt:lpwstr>19;#Strategic Land Assessment ＆ Information|ad29ee36-035b-4ab7-a607-3c59838bbb5c</vt:lpwstr>
  </property>
</Properties>
</file>