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5E19" w14:textId="2A1B6A57" w:rsidR="005A2A5D" w:rsidRDefault="009E1515" w:rsidP="002C296E">
      <w:pPr>
        <w:pStyle w:val="BodyText"/>
      </w:pPr>
      <w:r w:rsidRPr="004123FF">
        <w:rPr>
          <w:noProof/>
          <w:color w:val="FFFFFF" w:themeColor="background1"/>
          <w:sz w:val="28"/>
          <w:szCs w:val="28"/>
          <w:lang w:eastAsia="en-AU"/>
        </w:rPr>
        <mc:AlternateContent>
          <mc:Choice Requires="wps">
            <w:drawing>
              <wp:anchor distT="0" distB="0" distL="114300" distR="114300" simplePos="0" relativeHeight="251658249" behindDoc="0" locked="0" layoutInCell="1" allowOverlap="1" wp14:anchorId="5CFD1B05" wp14:editId="73D6C090">
                <wp:simplePos x="0" y="0"/>
                <wp:positionH relativeFrom="column">
                  <wp:posOffset>765810</wp:posOffset>
                </wp:positionH>
                <wp:positionV relativeFrom="paragraph">
                  <wp:posOffset>-392430</wp:posOffset>
                </wp:positionV>
                <wp:extent cx="5715000" cy="1304925"/>
                <wp:effectExtent l="0" t="0" r="0" b="0"/>
                <wp:wrapNone/>
                <wp:docPr id="1428628107" name="Text Box 1428628107"/>
                <wp:cNvGraphicFramePr/>
                <a:graphic xmlns:a="http://schemas.openxmlformats.org/drawingml/2006/main">
                  <a:graphicData uri="http://schemas.microsoft.com/office/word/2010/wordprocessingShape">
                    <wps:wsp>
                      <wps:cNvSpPr txBox="1"/>
                      <wps:spPr>
                        <a:xfrm>
                          <a:off x="0" y="0"/>
                          <a:ext cx="57150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33E58" w14:textId="091BFD26" w:rsidR="006324D1" w:rsidRPr="004123FF" w:rsidRDefault="006324D1" w:rsidP="006324D1">
                            <w:pPr>
                              <w:pStyle w:val="Title"/>
                              <w:suppressOverlap/>
                              <w:rPr>
                                <w:rFonts w:ascii="Calibri" w:hAnsi="Calibri" w:cs="Arial"/>
                                <w:b w:val="0"/>
                                <w:color w:val="FFFFFF" w:themeColor="background1"/>
                                <w:sz w:val="72"/>
                              </w:rPr>
                            </w:pPr>
                            <w:r w:rsidRPr="004123FF">
                              <w:rPr>
                                <w:rFonts w:ascii="Calibri" w:hAnsi="Calibri" w:cs="Arial"/>
                                <w:b w:val="0"/>
                                <w:color w:val="FFFFFF" w:themeColor="background1"/>
                                <w:sz w:val="72"/>
                              </w:rPr>
                              <w:t xml:space="preserve">Product </w:t>
                            </w:r>
                            <w:r w:rsidR="00472C19">
                              <w:rPr>
                                <w:rFonts w:ascii="Calibri" w:hAnsi="Calibri" w:cs="Arial"/>
                                <w:b w:val="0"/>
                                <w:color w:val="FFFFFF" w:themeColor="background1"/>
                                <w:sz w:val="72"/>
                              </w:rPr>
                              <w:t>Data Specification</w:t>
                            </w:r>
                          </w:p>
                          <w:p w14:paraId="36BB7B94" w14:textId="69F33E37" w:rsidR="006324D1" w:rsidRPr="004E64F9" w:rsidRDefault="006324D1" w:rsidP="006324D1">
                            <w:pPr>
                              <w:jc w:val="right"/>
                              <w:rPr>
                                <w:color w:val="FFFFFF" w:themeColor="background1"/>
                                <w:sz w:val="40"/>
                                <w:szCs w:val="40"/>
                              </w:rPr>
                            </w:pPr>
                            <w:r w:rsidRPr="004E64F9">
                              <w:rPr>
                                <w:color w:val="FFFFFF" w:themeColor="background1"/>
                                <w:sz w:val="40"/>
                                <w:szCs w:val="40"/>
                              </w:rPr>
                              <w:t>Vicmap</w:t>
                            </w:r>
                            <w:r>
                              <w:rPr>
                                <w:color w:val="FFFFFF" w:themeColor="background1"/>
                                <w:sz w:val="40"/>
                                <w:szCs w:val="40"/>
                              </w:rPr>
                              <w:t xml:space="preserve">™ </w:t>
                            </w:r>
                            <w:r w:rsidR="001132EE">
                              <w:rPr>
                                <w:color w:val="FFFFFF" w:themeColor="background1"/>
                                <w:sz w:val="40"/>
                                <w:szCs w:val="40"/>
                              </w:rPr>
                              <w:t>Buildings</w:t>
                            </w:r>
                          </w:p>
                          <w:p w14:paraId="6C15E2E1" w14:textId="77777777" w:rsidR="00AE173E" w:rsidRDefault="00AE173E" w:rsidP="002C296E">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1B05" id="_x0000_t202" coordsize="21600,21600" o:spt="202" path="m,l,21600r21600,l21600,xe">
                <v:stroke joinstyle="miter"/>
                <v:path gradientshapeok="t" o:connecttype="rect"/>
              </v:shapetype>
              <v:shape id="Text Box 1428628107" o:spid="_x0000_s1026" type="#_x0000_t202" style="position:absolute;margin-left:60.3pt;margin-top:-30.9pt;width:450pt;height:102.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" filled="f" stroked="f" strokeweight=".5pt">
                <v:textbox>
                  <w:txbxContent>
                    <w:p w14:paraId="28433E58" w14:textId="091BFD26" w:rsidR="006324D1" w:rsidRPr="004123FF" w:rsidRDefault="006324D1" w:rsidP="006324D1">
                      <w:pPr>
                        <w:pStyle w:val="Title"/>
                        <w:suppressOverlap/>
                        <w:rPr>
                          <w:rFonts w:ascii="Calibri" w:hAnsi="Calibri" w:cs="Arial"/>
                          <w:b w:val="0"/>
                          <w:color w:val="FFFFFF" w:themeColor="background1"/>
                          <w:sz w:val="72"/>
                        </w:rPr>
                      </w:pPr>
                      <w:r w:rsidRPr="004123FF">
                        <w:rPr>
                          <w:rFonts w:ascii="Calibri" w:hAnsi="Calibri" w:cs="Arial"/>
                          <w:b w:val="0"/>
                          <w:color w:val="FFFFFF" w:themeColor="background1"/>
                          <w:sz w:val="72"/>
                        </w:rPr>
                        <w:t xml:space="preserve">Product </w:t>
                      </w:r>
                      <w:r w:rsidR="00472C19">
                        <w:rPr>
                          <w:rFonts w:ascii="Calibri" w:hAnsi="Calibri" w:cs="Arial"/>
                          <w:b w:val="0"/>
                          <w:color w:val="FFFFFF" w:themeColor="background1"/>
                          <w:sz w:val="72"/>
                        </w:rPr>
                        <w:t>Data Specification</w:t>
                      </w:r>
                    </w:p>
                    <w:p w14:paraId="36BB7B94" w14:textId="69F33E37" w:rsidR="006324D1" w:rsidRPr="004E64F9" w:rsidRDefault="006324D1" w:rsidP="006324D1">
                      <w:pPr>
                        <w:jc w:val="right"/>
                        <w:rPr>
                          <w:color w:val="FFFFFF" w:themeColor="background1"/>
                          <w:sz w:val="40"/>
                          <w:szCs w:val="40"/>
                        </w:rPr>
                      </w:pPr>
                      <w:r w:rsidRPr="004E64F9">
                        <w:rPr>
                          <w:color w:val="FFFFFF" w:themeColor="background1"/>
                          <w:sz w:val="40"/>
                          <w:szCs w:val="40"/>
                        </w:rPr>
                        <w:t>Vicmap</w:t>
                      </w:r>
                      <w:r>
                        <w:rPr>
                          <w:color w:val="FFFFFF" w:themeColor="background1"/>
                          <w:sz w:val="40"/>
                          <w:szCs w:val="40"/>
                        </w:rPr>
                        <w:t xml:space="preserve">™ </w:t>
                      </w:r>
                      <w:r w:rsidR="001132EE">
                        <w:rPr>
                          <w:color w:val="FFFFFF" w:themeColor="background1"/>
                          <w:sz w:val="40"/>
                          <w:szCs w:val="40"/>
                        </w:rPr>
                        <w:t>Buildings</w:t>
                      </w:r>
                    </w:p>
                    <w:p w14:paraId="6C15E2E1" w14:textId="77777777" w:rsidR="00AE173E" w:rsidRDefault="00AE173E" w:rsidP="002C296E">
                      <w:pPr>
                        <w:pStyle w:val="BodyText"/>
                      </w:pPr>
                    </w:p>
                  </w:txbxContent>
                </v:textbox>
              </v:shape>
            </w:pict>
          </mc:Fallback>
        </mc:AlternateContent>
      </w:r>
      <w:r w:rsidR="00AD391C">
        <w:rPr>
          <w:noProof/>
          <w:lang w:eastAsia="en-AU"/>
        </w:rPr>
        <mc:AlternateContent>
          <mc:Choice Requires="wps">
            <w:drawing>
              <wp:anchor distT="0" distB="0" distL="114300" distR="114300" simplePos="0" relativeHeight="251658246" behindDoc="0" locked="1" layoutInCell="1" allowOverlap="1" wp14:anchorId="1A7F64F4" wp14:editId="2845F450">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5D7C7" id="OverlayLeft" o:spid="_x0000_s1026" style="position:absolute;margin-left:28.65pt;margin-top:185.4pt;width:250.6pt;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44" behindDoc="0" locked="1" layoutInCell="1" allowOverlap="1" wp14:anchorId="1A7F64F6" wp14:editId="3EFB5394">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02127" id="OverlayRight" o:spid="_x0000_s1026" style="position:absolute;margin-left:278.95pt;margin-top:185.4pt;width:4in;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1A7F64F8" wp14:editId="4AC23D84">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FE053" id="TriangleBottom" o:spid="_x0000_s1026" style="position:absolute;margin-left:279pt;margin-top:559.6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3" behindDoc="0" locked="1" layoutInCell="1" allowOverlap="1" wp14:anchorId="1A7F64FA" wp14:editId="18BEC83F">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F3904" id="TriangleTop" o:spid="_x0000_s1026" style="position:absolute;margin-left:28.35pt;margin-top:28.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1A7F64FC" wp14:editId="6A14E3D0">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FE26A" w14:textId="77777777" w:rsidR="00AE173E" w:rsidRPr="009F69FA" w:rsidRDefault="00AE173E"/>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4FC" id="WebAddress" o:spid="_x0000_s1027" type="#_x0000_t202" style="position:absolute;margin-left:0;margin-top:0;width:303pt;height:50.15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uCawIAAEU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" filled="f" stroked="f" strokeweight=".5pt">
                <v:textbox inset="20mm">
                  <w:txbxContent>
                    <w:p w14:paraId="6A0FE26A" w14:textId="77777777" w:rsidR="00AE173E" w:rsidRPr="009F69FA" w:rsidRDefault="00AE173E"/>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0" locked="1" layoutInCell="1" allowOverlap="1" wp14:anchorId="1A7F64FE" wp14:editId="3E7494FA">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2E" w14:textId="77777777" w:rsidR="00AE173E" w:rsidRPr="00271B90" w:rsidRDefault="00AE173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4FE" id="CoverStatus" o:spid="_x0000_s1028" type="#_x0000_t202" alt="Title: Watermark Document Status" style="position:absolute;margin-left:0;margin-top:674.6pt;width:437.4pt;height:29.2pt;z-index:25165824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" filled="f" stroked="f" strokeweight=".5pt">
                <v:textbox inset="20mm,0,1mm,0">
                  <w:txbxContent>
                    <w:p w14:paraId="1A7F662E" w14:textId="77777777" w:rsidR="00AE173E" w:rsidRPr="00271B90" w:rsidRDefault="00AE173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1" behindDoc="1" locked="1" layoutInCell="1" allowOverlap="1" wp14:anchorId="1A7F6500" wp14:editId="2AFDA649">
                <wp:simplePos x="0" y="0"/>
                <wp:positionH relativeFrom="page">
                  <wp:posOffset>361950</wp:posOffset>
                </wp:positionH>
                <wp:positionV relativeFrom="page">
                  <wp:posOffset>9105265</wp:posOffset>
                </wp:positionV>
                <wp:extent cx="6839585" cy="561975"/>
                <wp:effectExtent l="0" t="0" r="0" b="9525"/>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39585" cy="561975"/>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2F" w14:textId="77777777" w:rsidR="00AE173E" w:rsidRPr="00E81E6A" w:rsidRDefault="00AE173E" w:rsidP="002940DF">
                            <w:pPr>
                              <w:pStyle w:val="TitleBarText"/>
                              <w:spacing w:line="320" w:lineRule="exac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500" id="CoverProjectBar" o:spid="_x0000_s1029" type="#_x0000_t202" alt="Title: Decorative Cover Shape" style="position:absolute;margin-left:28.5pt;margin-top:716.95pt;width:538.55pt;height:44.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" fillcolor="#b3272f [3202]" stroked="f" strokeweight=".5pt">
                <v:textbox inset="10mm,0,10mm,0">
                  <w:txbxContent>
                    <w:p w14:paraId="1A7F662F" w14:textId="77777777" w:rsidR="00AE173E" w:rsidRPr="00E81E6A" w:rsidRDefault="00AE173E" w:rsidP="002940DF">
                      <w:pPr>
                        <w:pStyle w:val="TitleBarText"/>
                        <w:spacing w:line="320" w:lineRule="exac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5" behindDoc="1" locked="1" layoutInCell="1" allowOverlap="1" wp14:anchorId="1A7F6504" wp14:editId="01250839">
                <wp:simplePos x="0" y="0"/>
                <wp:positionH relativeFrom="page">
                  <wp:posOffset>361315</wp:posOffset>
                </wp:positionH>
                <wp:positionV relativeFrom="page">
                  <wp:posOffset>361950</wp:posOffset>
                </wp:positionV>
                <wp:extent cx="6839585" cy="8737600"/>
                <wp:effectExtent l="0" t="0" r="0" b="6350"/>
                <wp:wrapNone/>
                <wp:docPr id="4" name="CoverRectangle"/>
                <wp:cNvGraphicFramePr/>
                <a:graphic xmlns:a="http://schemas.openxmlformats.org/drawingml/2006/main">
                  <a:graphicData uri="http://schemas.microsoft.com/office/word/2010/wordprocessingShape">
                    <wps:wsp>
                      <wps:cNvSpPr/>
                      <wps:spPr>
                        <a:xfrm>
                          <a:off x="0" y="0"/>
                          <a:ext cx="6839585" cy="873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1471" id="CoverRectangle" o:spid="_x0000_s1026" style="position:absolute;margin-left:28.45pt;margin-top:28.5pt;width:538.55pt;height:688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" fillcolor="#00b2a9 [3204]" stroked="f" strokeweight="2pt">
                <w10:wrap anchorx="page" anchory="page"/>
                <w10:anchorlock/>
              </v:rect>
            </w:pict>
          </mc:Fallback>
        </mc:AlternateContent>
      </w:r>
    </w:p>
    <w:p w14:paraId="7693B259" w14:textId="77777777" w:rsidR="00BB3F95" w:rsidRDefault="00BB3F95" w:rsidP="002C296E">
      <w:pPr>
        <w:pStyle w:val="BodyText"/>
      </w:pPr>
    </w:p>
    <w:p w14:paraId="1A7F5E1A" w14:textId="77777777" w:rsidR="00D73B6C" w:rsidRDefault="00D73B6C"/>
    <w:tbl>
      <w:tblPr>
        <w:tblStyle w:val="TableAsPlaceholder"/>
        <w:tblpPr w:leftFromText="181" w:rightFromText="181" w:vertAnchor="page" w:horzAnchor="margin" w:tblpXSpec="right" w:tblpY="681"/>
        <w:tblOverlap w:val="never"/>
        <w:tblW w:w="7988" w:type="dxa"/>
        <w:tblLayout w:type="fixed"/>
        <w:tblLook w:val="0600" w:firstRow="0" w:lastRow="0" w:firstColumn="0" w:lastColumn="0" w:noHBand="1" w:noVBand="1"/>
      </w:tblPr>
      <w:tblGrid>
        <w:gridCol w:w="7988"/>
      </w:tblGrid>
      <w:tr w:rsidR="00D73B6C" w14:paraId="1A7F5E1F" w14:textId="77777777" w:rsidTr="004870D3">
        <w:trPr>
          <w:trHeight w:hRule="exact" w:val="2986"/>
        </w:trPr>
        <w:tc>
          <w:tcPr>
            <w:tcW w:w="7988" w:type="dxa"/>
            <w:vAlign w:val="center"/>
          </w:tcPr>
          <w:p w14:paraId="16B1B1A3" w14:textId="4C3F81D5" w:rsidR="009E1515" w:rsidRDefault="009E1515" w:rsidP="009E1515">
            <w:pPr>
              <w:pStyle w:val="Title"/>
              <w:jc w:val="left"/>
              <w:rPr>
                <w:rFonts w:ascii="Calibri" w:hAnsi="Calibri" w:cs="Arial"/>
                <w:b w:val="0"/>
                <w:color w:val="FFFFFF" w:themeColor="background1"/>
                <w:sz w:val="72"/>
              </w:rPr>
            </w:pPr>
            <w:bookmarkStart w:id="0" w:name="_Toc453928674"/>
          </w:p>
          <w:bookmarkEnd w:id="0"/>
          <w:p w14:paraId="1A7F5E1E" w14:textId="226349E8" w:rsidR="00512DFB" w:rsidRPr="00CB1FB7" w:rsidRDefault="00512DFB" w:rsidP="009E1515"/>
        </w:tc>
      </w:tr>
    </w:tbl>
    <w:p w14:paraId="1A7F5E20" w14:textId="77777777" w:rsidR="00D73B6C" w:rsidRDefault="00D73B6C"/>
    <w:p w14:paraId="1A7F5E22" w14:textId="42356FCE" w:rsidR="00D73B6C" w:rsidRPr="00D55628" w:rsidRDefault="001132EE">
      <w:pPr>
        <w:sectPr w:rsidR="00D73B6C" w:rsidRPr="00D55628" w:rsidSect="000431A0">
          <w:headerReference w:type="even" r:id="rId14"/>
          <w:headerReference w:type="default" r:id="rId15"/>
          <w:footerReference w:type="even" r:id="rId16"/>
          <w:footerReference w:type="default" r:id="rId17"/>
          <w:headerReference w:type="first" r:id="rId18"/>
          <w:footerReference w:type="first" r:id="rId19"/>
          <w:pgSz w:w="11907" w:h="16840" w:code="9"/>
          <w:pgMar w:top="2268" w:right="1134" w:bottom="1134" w:left="1134" w:header="284" w:footer="284" w:gutter="0"/>
          <w:cols w:space="708"/>
          <w:titlePg/>
          <w:docGrid w:linePitch="360"/>
        </w:sectPr>
      </w:pPr>
      <w:r w:rsidRPr="004123FF">
        <w:rPr>
          <w:noProof/>
          <w:color w:val="FFFFFF" w:themeColor="background1"/>
          <w:sz w:val="28"/>
          <w:szCs w:val="28"/>
        </w:rPr>
        <mc:AlternateContent>
          <mc:Choice Requires="wps">
            <w:drawing>
              <wp:anchor distT="0" distB="0" distL="114300" distR="114300" simplePos="0" relativeHeight="251658250" behindDoc="0" locked="0" layoutInCell="1" allowOverlap="1" wp14:anchorId="74187BD7" wp14:editId="47ED5F37">
                <wp:simplePos x="0" y="0"/>
                <wp:positionH relativeFrom="column">
                  <wp:posOffset>-300990</wp:posOffset>
                </wp:positionH>
                <wp:positionV relativeFrom="paragraph">
                  <wp:posOffset>6627495</wp:posOffset>
                </wp:positionV>
                <wp:extent cx="5334000" cy="4857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340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60D14" w14:textId="4EFCA9B0" w:rsidR="003D1D2F" w:rsidRPr="004123FF" w:rsidRDefault="003D1D2F" w:rsidP="003D1D2F">
                            <w:pPr>
                              <w:suppressOverlap/>
                              <w:rPr>
                                <w:color w:val="FFFFFF" w:themeColor="background1"/>
                                <w:sz w:val="28"/>
                                <w:szCs w:val="28"/>
                              </w:rPr>
                            </w:pPr>
                            <w:r w:rsidRPr="004123FF">
                              <w:rPr>
                                <w:color w:val="FFFFFF" w:themeColor="background1"/>
                                <w:sz w:val="28"/>
                                <w:szCs w:val="28"/>
                              </w:rPr>
                              <w:t xml:space="preserve">Version </w:t>
                            </w:r>
                            <w:r w:rsidR="00C71DA0">
                              <w:rPr>
                                <w:color w:val="FFFFFF" w:themeColor="background1"/>
                                <w:sz w:val="28"/>
                                <w:szCs w:val="28"/>
                              </w:rPr>
                              <w:t>1</w:t>
                            </w:r>
                            <w:r w:rsidR="001132EE">
                              <w:rPr>
                                <w:color w:val="FFFFFF" w:themeColor="background1"/>
                                <w:sz w:val="28"/>
                                <w:szCs w:val="28"/>
                              </w:rPr>
                              <w:t xml:space="preserve">.0 </w:t>
                            </w:r>
                            <w:r w:rsidR="00472C19">
                              <w:rPr>
                                <w:color w:val="FFFFFF" w:themeColor="background1"/>
                                <w:sz w:val="28"/>
                                <w:szCs w:val="28"/>
                              </w:rPr>
                              <w:t>December</w:t>
                            </w:r>
                            <w:r w:rsidR="001132EE">
                              <w:rPr>
                                <w:color w:val="FFFFFF" w:themeColor="background1"/>
                                <w:sz w:val="28"/>
                                <w:szCs w:val="28"/>
                              </w:rPr>
                              <w:t xml:space="preserve"> 2022</w:t>
                            </w:r>
                          </w:p>
                          <w:p w14:paraId="22B07F86" w14:textId="19992A6A" w:rsidR="003D1D2F" w:rsidRDefault="003D1D2F" w:rsidP="003D1D2F">
                            <w:pPr>
                              <w:suppressOverlap/>
                              <w:rPr>
                                <w:color w:val="FFFFFF" w:themeColor="background1"/>
                                <w:sz w:val="28"/>
                                <w:szCs w:val="28"/>
                              </w:rPr>
                            </w:pPr>
                            <w:r w:rsidRPr="004123FF">
                              <w:rPr>
                                <w:color w:val="FFFFFF" w:themeColor="background1"/>
                                <w:sz w:val="28"/>
                                <w:szCs w:val="28"/>
                              </w:rPr>
                              <w:t xml:space="preserve">Applies to data model </w:t>
                            </w:r>
                            <w:r w:rsidR="00FC6D65">
                              <w:rPr>
                                <w:color w:val="FFFFFF" w:themeColor="background1"/>
                                <w:sz w:val="28"/>
                                <w:szCs w:val="28"/>
                              </w:rPr>
                              <w:t xml:space="preserve">Version 1.0 </w:t>
                            </w:r>
                            <w:r w:rsidR="003F51B8">
                              <w:rPr>
                                <w:color w:val="FFFFFF" w:themeColor="background1"/>
                                <w:sz w:val="28"/>
                                <w:szCs w:val="28"/>
                              </w:rPr>
                              <w:t>November</w:t>
                            </w:r>
                            <w:r w:rsidR="001132EE">
                              <w:rPr>
                                <w:color w:val="FFFFFF" w:themeColor="background1"/>
                                <w:sz w:val="28"/>
                                <w:szCs w:val="28"/>
                              </w:rPr>
                              <w:t xml:space="preserve"> 2022</w:t>
                            </w:r>
                          </w:p>
                          <w:p w14:paraId="36FC3ACA" w14:textId="77777777" w:rsidR="00616D90" w:rsidRDefault="00616D90" w:rsidP="003D1D2F">
                            <w:pPr>
                              <w:suppressOverlap/>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7BD7" id="Text Box 23" o:spid="_x0000_s1030" type="#_x0000_t202" style="position:absolute;margin-left:-23.7pt;margin-top:521.85pt;width:420pt;height:38.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" filled="f" stroked="f" strokeweight=".5pt">
                <v:textbox>
                  <w:txbxContent>
                    <w:p w14:paraId="25860D14" w14:textId="4EFCA9B0" w:rsidR="003D1D2F" w:rsidRPr="004123FF" w:rsidRDefault="003D1D2F" w:rsidP="003D1D2F">
                      <w:pPr>
                        <w:suppressOverlap/>
                        <w:rPr>
                          <w:color w:val="FFFFFF" w:themeColor="background1"/>
                          <w:sz w:val="28"/>
                          <w:szCs w:val="28"/>
                        </w:rPr>
                      </w:pPr>
                      <w:r w:rsidRPr="004123FF">
                        <w:rPr>
                          <w:color w:val="FFFFFF" w:themeColor="background1"/>
                          <w:sz w:val="28"/>
                          <w:szCs w:val="28"/>
                        </w:rPr>
                        <w:t xml:space="preserve">Version </w:t>
                      </w:r>
                      <w:r w:rsidR="00C71DA0">
                        <w:rPr>
                          <w:color w:val="FFFFFF" w:themeColor="background1"/>
                          <w:sz w:val="28"/>
                          <w:szCs w:val="28"/>
                        </w:rPr>
                        <w:t>1</w:t>
                      </w:r>
                      <w:r w:rsidR="001132EE">
                        <w:rPr>
                          <w:color w:val="FFFFFF" w:themeColor="background1"/>
                          <w:sz w:val="28"/>
                          <w:szCs w:val="28"/>
                        </w:rPr>
                        <w:t xml:space="preserve">.0 </w:t>
                      </w:r>
                      <w:r w:rsidR="00472C19">
                        <w:rPr>
                          <w:color w:val="FFFFFF" w:themeColor="background1"/>
                          <w:sz w:val="28"/>
                          <w:szCs w:val="28"/>
                        </w:rPr>
                        <w:t>December</w:t>
                      </w:r>
                      <w:r w:rsidR="001132EE">
                        <w:rPr>
                          <w:color w:val="FFFFFF" w:themeColor="background1"/>
                          <w:sz w:val="28"/>
                          <w:szCs w:val="28"/>
                        </w:rPr>
                        <w:t xml:space="preserve"> 2022</w:t>
                      </w:r>
                    </w:p>
                    <w:p w14:paraId="22B07F86" w14:textId="19992A6A" w:rsidR="003D1D2F" w:rsidRDefault="003D1D2F" w:rsidP="003D1D2F">
                      <w:pPr>
                        <w:suppressOverlap/>
                        <w:rPr>
                          <w:color w:val="FFFFFF" w:themeColor="background1"/>
                          <w:sz w:val="28"/>
                          <w:szCs w:val="28"/>
                        </w:rPr>
                      </w:pPr>
                      <w:r w:rsidRPr="004123FF">
                        <w:rPr>
                          <w:color w:val="FFFFFF" w:themeColor="background1"/>
                          <w:sz w:val="28"/>
                          <w:szCs w:val="28"/>
                        </w:rPr>
                        <w:t xml:space="preserve">Applies to data model </w:t>
                      </w:r>
                      <w:r w:rsidR="00FC6D65">
                        <w:rPr>
                          <w:color w:val="FFFFFF" w:themeColor="background1"/>
                          <w:sz w:val="28"/>
                          <w:szCs w:val="28"/>
                        </w:rPr>
                        <w:t xml:space="preserve">Version 1.0 </w:t>
                      </w:r>
                      <w:r w:rsidR="003F51B8">
                        <w:rPr>
                          <w:color w:val="FFFFFF" w:themeColor="background1"/>
                          <w:sz w:val="28"/>
                          <w:szCs w:val="28"/>
                        </w:rPr>
                        <w:t>November</w:t>
                      </w:r>
                      <w:r w:rsidR="001132EE">
                        <w:rPr>
                          <w:color w:val="FFFFFF" w:themeColor="background1"/>
                          <w:sz w:val="28"/>
                          <w:szCs w:val="28"/>
                        </w:rPr>
                        <w:t xml:space="preserve"> 2022</w:t>
                      </w:r>
                    </w:p>
                    <w:p w14:paraId="36FC3ACA" w14:textId="77777777" w:rsidR="00616D90" w:rsidRDefault="00616D90" w:rsidP="003D1D2F">
                      <w:pPr>
                        <w:suppressOverlap/>
                        <w:rPr>
                          <w:i/>
                          <w:sz w:val="16"/>
                          <w:szCs w:val="16"/>
                        </w:rPr>
                      </w:pPr>
                    </w:p>
                  </w:txbxContent>
                </v:textbox>
              </v:shape>
            </w:pict>
          </mc:Fallback>
        </mc:AlternateContent>
      </w:r>
      <w:r w:rsidRPr="004123FF">
        <w:rPr>
          <w:noProof/>
          <w:color w:val="FFFFFF" w:themeColor="background1"/>
          <w:sz w:val="28"/>
          <w:szCs w:val="28"/>
        </w:rPr>
        <mc:AlternateContent>
          <mc:Choice Requires="wps">
            <w:drawing>
              <wp:anchor distT="0" distB="0" distL="114300" distR="114300" simplePos="0" relativeHeight="251658251" behindDoc="0" locked="0" layoutInCell="1" allowOverlap="1" wp14:anchorId="2C1BD3B0" wp14:editId="4BF82B1F">
                <wp:simplePos x="0" y="0"/>
                <wp:positionH relativeFrom="column">
                  <wp:posOffset>-276225</wp:posOffset>
                </wp:positionH>
                <wp:positionV relativeFrom="paragraph">
                  <wp:posOffset>7133590</wp:posOffset>
                </wp:positionV>
                <wp:extent cx="53340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340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698D9" w14:textId="77777777" w:rsidR="00F25308" w:rsidRPr="004123FF" w:rsidRDefault="00F25308" w:rsidP="00F25308">
                            <w:pPr>
                              <w:suppressOverlap/>
                              <w:rPr>
                                <w:color w:val="FFFFFF" w:themeColor="background1"/>
                                <w:sz w:val="28"/>
                                <w:szCs w:val="28"/>
                              </w:rPr>
                            </w:pPr>
                            <w:r>
                              <w:rPr>
                                <w:color w:val="FFFFFF" w:themeColor="background1"/>
                                <w:sz w:val="28"/>
                                <w:szCs w:val="28"/>
                              </w:rPr>
                              <w:t>AS/NZS ISO 19131:2008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D3B0" id="Text Box 22" o:spid="_x0000_s1031" type="#_x0000_t202" style="position:absolute;margin-left:-21.75pt;margin-top:561.7pt;width:420pt;height:3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" filled="f" stroked="f" strokeweight=".5pt">
                <v:textbox>
                  <w:txbxContent>
                    <w:p w14:paraId="202698D9" w14:textId="77777777" w:rsidR="00F25308" w:rsidRPr="004123FF" w:rsidRDefault="00F25308" w:rsidP="00F25308">
                      <w:pPr>
                        <w:suppressOverlap/>
                        <w:rPr>
                          <w:color w:val="FFFFFF" w:themeColor="background1"/>
                          <w:sz w:val="28"/>
                          <w:szCs w:val="28"/>
                        </w:rPr>
                      </w:pPr>
                      <w:r>
                        <w:rPr>
                          <w:color w:val="FFFFFF" w:themeColor="background1"/>
                          <w:sz w:val="28"/>
                          <w:szCs w:val="28"/>
                        </w:rPr>
                        <w:t>AS/NZS ISO 19131:2008 compliant</w:t>
                      </w:r>
                    </w:p>
                  </w:txbxContent>
                </v:textbox>
              </v:shape>
            </w:pict>
          </mc:Fallback>
        </mc:AlternateContent>
      </w:r>
    </w:p>
    <w:p w14:paraId="1A7F5E23" w14:textId="77777777" w:rsidR="003C4209" w:rsidRPr="00D55628" w:rsidRDefault="003C4209" w:rsidP="00D55628">
      <w:pPr>
        <w:pStyle w:val="xDisclaimerText"/>
      </w:pPr>
    </w:p>
    <w:p w14:paraId="1A7F5E24" w14:textId="7777777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1A7F5E2F" w14:textId="77777777" w:rsidTr="35902AD1">
        <w:tc>
          <w:tcPr>
            <w:tcW w:w="5000" w:type="pct"/>
            <w:vAlign w:val="bottom"/>
          </w:tcPr>
          <w:p w14:paraId="1A7F5E25" w14:textId="741C94C8" w:rsidR="00AE3298" w:rsidRPr="00D55628" w:rsidRDefault="00AE3298" w:rsidP="00D55628">
            <w:pPr>
              <w:pStyle w:val="xDisclaimertext3"/>
            </w:pPr>
            <w:r>
              <w:t xml:space="preserve">© The State of Victoria Department of Environment, Land, Water and Planning </w:t>
            </w:r>
            <w:r w:rsidR="00C876F9">
              <w:t>20</w:t>
            </w:r>
            <w:r w:rsidR="000850A5">
              <w:t>2</w:t>
            </w:r>
            <w:r w:rsidR="001132EE">
              <w:t>2</w:t>
            </w:r>
          </w:p>
          <w:p w14:paraId="1A7F5E26" w14:textId="77777777" w:rsidR="00AE3298" w:rsidRPr="00D55628" w:rsidRDefault="00AE3298" w:rsidP="00D55628">
            <w:pPr>
              <w:pStyle w:val="xDisclaimertext3"/>
            </w:pPr>
            <w:r w:rsidRPr="00D55628">
              <w:rPr>
                <w:noProof/>
              </w:rPr>
              <w:drawing>
                <wp:inline distT="0" distB="0" distL="0" distR="0" wp14:anchorId="1A7F6508" wp14:editId="526010F7">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1" w:name="_CreativeCommonsMarker"/>
            <w:bookmarkEnd w:id="1"/>
          </w:p>
          <w:p w14:paraId="1A7F5E27" w14:textId="7D271CFB"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1" w:history="1">
              <w:r w:rsidR="004D2591" w:rsidRPr="004E520D">
                <w:rPr>
                  <w:color w:val="0000FF"/>
                  <w:u w:val="single"/>
                </w:rPr>
                <w:t>http://creativecommons.org/licenses/by/4.0/</w:t>
              </w:r>
            </w:hyperlink>
            <w:r w:rsidR="00363814" w:rsidRPr="004E520D">
              <w:rPr>
                <w:color w:val="0000FF"/>
              </w:rPr>
              <w:t xml:space="preserve"> </w:t>
            </w:r>
          </w:p>
          <w:p w14:paraId="2DEA52A0" w14:textId="77777777" w:rsidR="009E1515" w:rsidRDefault="009E1515" w:rsidP="00D55628">
            <w:pPr>
              <w:pStyle w:val="xDisclaimertext3"/>
            </w:pPr>
          </w:p>
          <w:p w14:paraId="1A7F5E2B" w14:textId="77777777" w:rsidR="00187A24" w:rsidRPr="00D55628" w:rsidRDefault="00187A24" w:rsidP="00D55628">
            <w:pPr>
              <w:pStyle w:val="xDisclaimerHeading"/>
            </w:pPr>
            <w:r>
              <w:t>Disclaimer</w:t>
            </w:r>
          </w:p>
          <w:p w14:paraId="1A7F5E2C" w14:textId="77777777" w:rsidR="00187A24"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B1AB053" w14:textId="77777777" w:rsidR="00F826BF" w:rsidRDefault="00F826BF" w:rsidP="00D55628">
            <w:pPr>
              <w:pStyle w:val="xDisclaimerText"/>
            </w:pPr>
          </w:p>
          <w:p w14:paraId="1B1F019C" w14:textId="77777777" w:rsidR="00F826BF" w:rsidRPr="00C025D0" w:rsidRDefault="00F826BF" w:rsidP="00C025D0">
            <w:pPr>
              <w:pStyle w:val="xDisclaimerHeading"/>
              <w:rPr>
                <w:b w:val="0"/>
              </w:rPr>
            </w:pPr>
            <w:r w:rsidRPr="00903A53">
              <w:t xml:space="preserve">DELWP spatial disclaimer </w:t>
            </w:r>
          </w:p>
          <w:p w14:paraId="0F8D7619" w14:textId="77777777" w:rsidR="00F826BF" w:rsidRPr="00C025D0" w:rsidRDefault="00F826BF" w:rsidP="00F826BF">
            <w:pPr>
              <w:pStyle w:val="SmallBodyText"/>
              <w:rPr>
                <w:sz w:val="16"/>
                <w:szCs w:val="16"/>
              </w:rPr>
            </w:pPr>
            <w:r w:rsidRPr="00C025D0">
              <w:rPr>
                <w:sz w:val="16"/>
                <w:szCs w:val="16"/>
              </w:rPr>
              <w:t>The State of Victoria:</w:t>
            </w:r>
          </w:p>
          <w:p w14:paraId="40F847F1" w14:textId="77777777" w:rsidR="00F826BF" w:rsidRPr="00C025D0" w:rsidRDefault="00F826BF" w:rsidP="00121FAF">
            <w:pPr>
              <w:pStyle w:val="SmallBodyText"/>
              <w:numPr>
                <w:ilvl w:val="0"/>
                <w:numId w:val="45"/>
              </w:numPr>
              <w:spacing w:line="160" w:lineRule="atLeast"/>
              <w:ind w:right="340"/>
              <w:rPr>
                <w:sz w:val="16"/>
                <w:szCs w:val="16"/>
              </w:rPr>
            </w:pPr>
            <w:r w:rsidRPr="00C025D0">
              <w:rPr>
                <w:sz w:val="16"/>
                <w:szCs w:val="16"/>
              </w:rPr>
              <w:t>does not give any representation or warranty as to the accuracy or completeness of DELWP spatial data, Vicmap data (including metadata) or Vicmap product specifications or the fitness of such data or products for any particular purpose;</w:t>
            </w:r>
          </w:p>
          <w:p w14:paraId="0FECBE7F" w14:textId="77777777" w:rsidR="00F826BF" w:rsidRPr="00C025D0" w:rsidRDefault="00F826BF" w:rsidP="00121FAF">
            <w:pPr>
              <w:pStyle w:val="SmallBodyText"/>
              <w:numPr>
                <w:ilvl w:val="0"/>
                <w:numId w:val="45"/>
              </w:numPr>
              <w:spacing w:line="160" w:lineRule="atLeast"/>
              <w:ind w:right="340"/>
              <w:rPr>
                <w:sz w:val="16"/>
                <w:szCs w:val="16"/>
              </w:rPr>
            </w:pPr>
            <w:r w:rsidRPr="00C025D0">
              <w:rPr>
                <w:sz w:val="16"/>
                <w:szCs w:val="16"/>
              </w:rPr>
              <w:t>disclaims all responsibility and liability whatsoever for any errors, faults, defects or omissions in such data or products.</w:t>
            </w:r>
          </w:p>
          <w:p w14:paraId="0854CEBB" w14:textId="77777777" w:rsidR="00F826BF" w:rsidRPr="00C025D0" w:rsidRDefault="00F826BF" w:rsidP="00F826BF">
            <w:pPr>
              <w:pStyle w:val="SmallBodyText"/>
              <w:rPr>
                <w:sz w:val="16"/>
                <w:szCs w:val="16"/>
              </w:rPr>
            </w:pPr>
            <w:r w:rsidRPr="00C025D0">
              <w:rPr>
                <w:sz w:val="16"/>
                <w:szCs w:val="16"/>
              </w:rPr>
              <w:t>Any person using or relying upon such data or products must make an independent assessment of them and their fitness for particular purposes and requirements.</w:t>
            </w:r>
          </w:p>
          <w:p w14:paraId="46A3F5F1" w14:textId="77777777" w:rsidR="00F826BF" w:rsidRPr="00903A53" w:rsidRDefault="00F826BF" w:rsidP="00D55628">
            <w:pPr>
              <w:pStyle w:val="xDisclaimerText"/>
              <w:rPr>
                <w:szCs w:val="16"/>
              </w:rPr>
            </w:pPr>
          </w:p>
          <w:p w14:paraId="1A7F5E2D" w14:textId="77777777" w:rsidR="00AE3298" w:rsidRPr="00D55628" w:rsidRDefault="00AE3298" w:rsidP="005D2773">
            <w:pPr>
              <w:pStyle w:val="xDisclaimerHeading"/>
            </w:pPr>
            <w:r w:rsidRPr="0084503F">
              <w:t>Accessibility</w:t>
            </w:r>
          </w:p>
          <w:p w14:paraId="1A7F5E2E" w14:textId="3130296B" w:rsidR="004D2591" w:rsidRPr="00D55628" w:rsidRDefault="00AE3298" w:rsidP="005D2773">
            <w:pPr>
              <w:pStyle w:val="xDisclaimer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2" w:history="1">
              <w:r w:rsidRPr="004E520D">
                <w:rPr>
                  <w:color w:val="0000FF"/>
                  <w:u w:val="single"/>
                </w:rPr>
                <w:t>customer.service@delwp.vic.gov.au</w:t>
              </w:r>
            </w:hyperlink>
            <w:r w:rsidRPr="004E520D">
              <w:rPr>
                <w:color w:val="0000FF"/>
                <w:u w:val="single"/>
              </w:rPr>
              <w:t xml:space="preserve"> </w:t>
            </w:r>
            <w:r w:rsidRPr="00D55628">
              <w:t xml:space="preserve">or via the National Relay Service on 133 677 </w:t>
            </w:r>
            <w:hyperlink r:id="rId23" w:history="1">
              <w:r w:rsidRPr="004E520D">
                <w:rPr>
                  <w:color w:val="0000FF"/>
                  <w:u w:val="single"/>
                </w:rPr>
                <w:t>www.relayservice.com.au</w:t>
              </w:r>
            </w:hyperlink>
            <w:r w:rsidRPr="00D55628">
              <w:t xml:space="preserve">. </w:t>
            </w:r>
            <w:r w:rsidR="003B5DE9" w:rsidRPr="00D55628">
              <w:t>This </w:t>
            </w:r>
            <w:r w:rsidRPr="00D55628">
              <w:t xml:space="preserve">document is also available on the internet at </w:t>
            </w:r>
            <w:hyperlink r:id="rId24" w:history="1">
              <w:r w:rsidRPr="004E520D">
                <w:rPr>
                  <w:color w:val="0000FF"/>
                  <w:u w:val="single"/>
                </w:rPr>
                <w:t>www.delwp.vic.gov.au</w:t>
              </w:r>
            </w:hyperlink>
            <w:r w:rsidR="004D2591" w:rsidRPr="004E520D">
              <w:rPr>
                <w:color w:val="0000FF"/>
              </w:rPr>
              <w:t>.</w:t>
            </w:r>
          </w:p>
        </w:tc>
      </w:tr>
    </w:tbl>
    <w:p w14:paraId="1A7F5E30" w14:textId="77777777" w:rsidR="00AB780B" w:rsidRDefault="00AB780B"/>
    <w:p w14:paraId="1A7F5E31" w14:textId="77777777" w:rsidR="004561E6" w:rsidRDefault="004561E6">
      <w:pPr>
        <w:sectPr w:rsidR="004561E6" w:rsidSect="004E6E33">
          <w:headerReference w:type="even" r:id="rId25"/>
          <w:footerReference w:type="even" r:id="rId26"/>
          <w:headerReference w:type="first" r:id="rId27"/>
          <w:footerReference w:type="first" r:id="rId28"/>
          <w:pgSz w:w="11907" w:h="16840" w:code="9"/>
          <w:pgMar w:top="2268" w:right="1134" w:bottom="1134" w:left="1134" w:header="284" w:footer="284" w:gutter="0"/>
          <w:cols w:space="708"/>
          <w:titlePg/>
          <w:docGrid w:linePitch="360"/>
        </w:sectPr>
      </w:pPr>
    </w:p>
    <w:p w14:paraId="0B392ABA" w14:textId="7B337201" w:rsidR="00316F1E" w:rsidRPr="00981DE1" w:rsidRDefault="00316F1E" w:rsidP="00316F1E">
      <w:pPr>
        <w:pStyle w:val="Heading1"/>
        <w:rPr>
          <w:color w:val="00B050"/>
        </w:rPr>
      </w:pPr>
      <w:bookmarkStart w:id="2" w:name="_Toc453928675"/>
      <w:bookmarkStart w:id="3" w:name="_Toc122433259"/>
      <w:r w:rsidRPr="00E74F1F">
        <w:lastRenderedPageBreak/>
        <w:t>Document history</w:t>
      </w:r>
      <w:bookmarkEnd w:id="2"/>
      <w:bookmarkEnd w:id="3"/>
    </w:p>
    <w:tbl>
      <w:tblPr>
        <w:tblW w:w="9214"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6237"/>
      </w:tblGrid>
      <w:tr w:rsidR="002248B5" w:rsidRPr="006D07E7" w14:paraId="5EEB5A9B" w14:textId="77777777" w:rsidTr="003D214C">
        <w:trPr>
          <w:trHeight w:val="428"/>
        </w:trPr>
        <w:tc>
          <w:tcPr>
            <w:tcW w:w="1134" w:type="dxa"/>
            <w:tcBorders>
              <w:top w:val="nil"/>
              <w:bottom w:val="nil"/>
            </w:tcBorders>
            <w:shd w:val="clear" w:color="auto" w:fill="B3272F" w:themeFill="accent2"/>
          </w:tcPr>
          <w:p w14:paraId="2B28D306" w14:textId="77777777" w:rsidR="002248B5" w:rsidRPr="002248B5" w:rsidRDefault="002248B5" w:rsidP="00316F1E">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Version</w:t>
            </w:r>
          </w:p>
        </w:tc>
        <w:tc>
          <w:tcPr>
            <w:tcW w:w="1843" w:type="dxa"/>
            <w:tcBorders>
              <w:top w:val="nil"/>
              <w:bottom w:val="nil"/>
            </w:tcBorders>
            <w:shd w:val="clear" w:color="auto" w:fill="B3272F" w:themeFill="accent2"/>
          </w:tcPr>
          <w:p w14:paraId="58346286" w14:textId="77777777" w:rsidR="002248B5" w:rsidRPr="002248B5" w:rsidRDefault="002248B5" w:rsidP="00316F1E">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Date</w:t>
            </w:r>
          </w:p>
        </w:tc>
        <w:tc>
          <w:tcPr>
            <w:tcW w:w="6237" w:type="dxa"/>
            <w:tcBorders>
              <w:top w:val="nil"/>
              <w:bottom w:val="nil"/>
            </w:tcBorders>
            <w:shd w:val="clear" w:color="auto" w:fill="B3272F" w:themeFill="accent2"/>
          </w:tcPr>
          <w:p w14:paraId="64424F5C" w14:textId="77777777" w:rsidR="002248B5" w:rsidRPr="002248B5" w:rsidRDefault="002248B5" w:rsidP="00316F1E">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Note</w:t>
            </w:r>
          </w:p>
        </w:tc>
      </w:tr>
      <w:tr w:rsidR="002248B5" w14:paraId="0EA11C05" w14:textId="77777777" w:rsidTr="002248B5">
        <w:trPr>
          <w:trHeight w:val="567"/>
        </w:trPr>
        <w:tc>
          <w:tcPr>
            <w:tcW w:w="1134" w:type="dxa"/>
            <w:tcBorders>
              <w:top w:val="single" w:sz="4" w:space="0" w:color="auto"/>
              <w:bottom w:val="single" w:sz="4" w:space="0" w:color="auto"/>
            </w:tcBorders>
            <w:shd w:val="clear" w:color="auto" w:fill="auto"/>
          </w:tcPr>
          <w:p w14:paraId="51E4D905" w14:textId="5BF67F09" w:rsidR="002248B5" w:rsidRPr="002248B5" w:rsidRDefault="000516D6" w:rsidP="00E065FE">
            <w:pPr>
              <w:pStyle w:val="TblBdy"/>
              <w:spacing w:before="0" w:after="0"/>
              <w:rPr>
                <w:rFonts w:asciiTheme="minorHAnsi" w:hAnsiTheme="minorHAnsi" w:cstheme="minorHAnsi"/>
                <w:sz w:val="18"/>
                <w:szCs w:val="18"/>
              </w:rPr>
            </w:pPr>
            <w:r>
              <w:rPr>
                <w:rFonts w:asciiTheme="minorHAnsi" w:hAnsiTheme="minorHAnsi" w:cstheme="minorHAnsi"/>
                <w:sz w:val="18"/>
                <w:szCs w:val="18"/>
              </w:rPr>
              <w:t>1.0</w:t>
            </w:r>
          </w:p>
        </w:tc>
        <w:tc>
          <w:tcPr>
            <w:tcW w:w="1843" w:type="dxa"/>
            <w:tcBorders>
              <w:top w:val="single" w:sz="4" w:space="0" w:color="auto"/>
              <w:bottom w:val="single" w:sz="4" w:space="0" w:color="auto"/>
            </w:tcBorders>
            <w:shd w:val="clear" w:color="auto" w:fill="auto"/>
          </w:tcPr>
          <w:p w14:paraId="53667D1E" w14:textId="2612331C" w:rsidR="002248B5" w:rsidRPr="002248B5" w:rsidRDefault="000516D6" w:rsidP="00E065FE">
            <w:pPr>
              <w:pStyle w:val="TblBdy"/>
              <w:spacing w:before="0" w:after="0"/>
              <w:rPr>
                <w:rFonts w:asciiTheme="minorHAnsi" w:hAnsiTheme="minorHAnsi" w:cstheme="minorHAnsi"/>
                <w:sz w:val="18"/>
                <w:szCs w:val="18"/>
              </w:rPr>
            </w:pPr>
            <w:r>
              <w:rPr>
                <w:rFonts w:asciiTheme="minorHAnsi" w:hAnsiTheme="minorHAnsi" w:cstheme="minorHAnsi"/>
                <w:sz w:val="18"/>
                <w:szCs w:val="18"/>
              </w:rPr>
              <w:t>December 2022</w:t>
            </w:r>
          </w:p>
        </w:tc>
        <w:tc>
          <w:tcPr>
            <w:tcW w:w="6237" w:type="dxa"/>
            <w:tcBorders>
              <w:top w:val="single" w:sz="4" w:space="0" w:color="auto"/>
              <w:bottom w:val="single" w:sz="4" w:space="0" w:color="auto"/>
            </w:tcBorders>
            <w:shd w:val="clear" w:color="auto" w:fill="auto"/>
          </w:tcPr>
          <w:p w14:paraId="6B614BAD" w14:textId="12C6BA4E" w:rsidR="002248B5" w:rsidRPr="002248B5" w:rsidRDefault="007206EC" w:rsidP="00E065FE">
            <w:pPr>
              <w:pStyle w:val="TblBdy"/>
              <w:spacing w:before="0" w:after="0"/>
              <w:rPr>
                <w:rFonts w:asciiTheme="minorHAnsi" w:hAnsiTheme="minorHAnsi" w:cstheme="minorHAnsi"/>
                <w:sz w:val="18"/>
                <w:szCs w:val="18"/>
              </w:rPr>
            </w:pPr>
            <w:r w:rsidRPr="007206EC">
              <w:rPr>
                <w:rFonts w:asciiTheme="minorHAnsi" w:hAnsiTheme="minorHAnsi" w:cstheme="minorHAnsi"/>
                <w:sz w:val="18"/>
                <w:szCs w:val="18"/>
              </w:rPr>
              <w:t>Product data description created</w:t>
            </w:r>
          </w:p>
        </w:tc>
      </w:tr>
    </w:tbl>
    <w:p w14:paraId="681064C8" w14:textId="38B8ED1D" w:rsidR="00316F1E" w:rsidRPr="001228D9" w:rsidRDefault="00316F1E" w:rsidP="00316F1E">
      <w:pPr>
        <w:rPr>
          <w:sz w:val="16"/>
          <w:szCs w:val="16"/>
          <w:lang w:val="en-US"/>
        </w:rPr>
      </w:pPr>
      <w:r w:rsidRPr="00025461">
        <w:rPr>
          <w:sz w:val="16"/>
          <w:szCs w:val="16"/>
          <w:lang w:val="en-US"/>
        </w:rPr>
        <w:t>This document has been formatted and structured in compliance with AS/NZS ISO 19131:2008 Geographic Information</w:t>
      </w:r>
      <w:r w:rsidR="001228D9">
        <w:rPr>
          <w:sz w:val="16"/>
          <w:szCs w:val="16"/>
          <w:lang w:val="en-US"/>
        </w:rPr>
        <w:t xml:space="preserve"> – Data product specifications.</w:t>
      </w:r>
    </w:p>
    <w:p w14:paraId="4757BD8F" w14:textId="77777777" w:rsidR="00316F1E" w:rsidRPr="00D30D40" w:rsidRDefault="00316F1E" w:rsidP="00316F1E">
      <w:pPr>
        <w:sectPr w:rsidR="00316F1E" w:rsidRPr="00D30D40" w:rsidSect="00316F1E">
          <w:headerReference w:type="default" r:id="rId29"/>
          <w:footerReference w:type="default" r:id="rId30"/>
          <w:pgSz w:w="11907" w:h="16840" w:code="9"/>
          <w:pgMar w:top="1134" w:right="1134" w:bottom="425" w:left="1134" w:header="709" w:footer="567" w:gutter="0"/>
          <w:pgNumType w:start="1"/>
          <w:cols w:space="708"/>
          <w:formProt w:val="0"/>
          <w:titlePg/>
          <w:docGrid w:linePitch="360"/>
        </w:sectPr>
      </w:pPr>
    </w:p>
    <w:bookmarkStart w:id="4" w:name="_Toc453928677" w:displacedByCustomXml="next"/>
    <w:bookmarkStart w:id="5" w:name="_Toc122433260" w:displacedByCustomXml="next"/>
    <w:sdt>
      <w:sdtPr>
        <w:rPr>
          <w:rFonts w:ascii="Times New Roman" w:hAnsi="Times New Roman" w:cs="Times New Roman"/>
          <w:b w:val="0"/>
          <w:bCs w:val="0"/>
          <w:noProof/>
          <w:color w:val="auto"/>
          <w:kern w:val="0"/>
          <w:sz w:val="24"/>
          <w:szCs w:val="22"/>
        </w:rPr>
        <w:id w:val="-956092441"/>
        <w:docPartObj>
          <w:docPartGallery w:val="Table of Contents"/>
          <w:docPartUnique/>
        </w:docPartObj>
      </w:sdtPr>
      <w:sdtEndPr>
        <w:rPr>
          <w:rFonts w:asciiTheme="minorHAnsi" w:hAnsiTheme="minorHAnsi" w:cs="Arial"/>
          <w:b/>
          <w:color w:val="B3272F" w:themeColor="text2"/>
          <w:sz w:val="20"/>
          <w:szCs w:val="24"/>
        </w:rPr>
      </w:sdtEndPr>
      <w:sdtContent>
        <w:p w14:paraId="0C100087" w14:textId="77777777" w:rsidR="00316F1E" w:rsidRPr="00316F1E" w:rsidRDefault="00316F1E" w:rsidP="005E5172">
          <w:pPr>
            <w:pStyle w:val="Heading1"/>
            <w:numPr>
              <w:ilvl w:val="0"/>
              <w:numId w:val="0"/>
            </w:numPr>
          </w:pPr>
          <w:r w:rsidRPr="00316F1E">
            <w:t>Table of Contents</w:t>
          </w:r>
          <w:bookmarkEnd w:id="5"/>
          <w:bookmarkEnd w:id="4"/>
        </w:p>
        <w:p w14:paraId="4E8B7C17" w14:textId="50517F2F" w:rsidR="0000145F" w:rsidRDefault="00316F1E">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22433259" w:history="1">
            <w:r w:rsidR="0000145F" w:rsidRPr="00E45387">
              <w:rPr>
                <w:rStyle w:val="Hyperlink"/>
              </w:rPr>
              <w:t>Document history</w:t>
            </w:r>
            <w:r w:rsidR="0000145F">
              <w:rPr>
                <w:webHidden/>
              </w:rPr>
              <w:tab/>
            </w:r>
            <w:r w:rsidR="0000145F">
              <w:rPr>
                <w:webHidden/>
              </w:rPr>
              <w:fldChar w:fldCharType="begin"/>
            </w:r>
            <w:r w:rsidR="0000145F">
              <w:rPr>
                <w:webHidden/>
              </w:rPr>
              <w:instrText xml:space="preserve"> PAGEREF _Toc122433259 \h </w:instrText>
            </w:r>
            <w:r w:rsidR="0000145F">
              <w:rPr>
                <w:webHidden/>
              </w:rPr>
            </w:r>
            <w:r w:rsidR="0000145F">
              <w:rPr>
                <w:webHidden/>
              </w:rPr>
              <w:fldChar w:fldCharType="separate"/>
            </w:r>
            <w:r w:rsidR="00EC357F">
              <w:rPr>
                <w:webHidden/>
              </w:rPr>
              <w:t>1</w:t>
            </w:r>
            <w:r w:rsidR="0000145F">
              <w:rPr>
                <w:webHidden/>
              </w:rPr>
              <w:fldChar w:fldCharType="end"/>
            </w:r>
          </w:hyperlink>
        </w:p>
        <w:p w14:paraId="58244B3B" w14:textId="635A32A6" w:rsidR="0000145F" w:rsidRDefault="00FF3BD3">
          <w:pPr>
            <w:pStyle w:val="TOC1"/>
            <w:rPr>
              <w:rFonts w:eastAsiaTheme="minorEastAsia" w:cstheme="minorBidi"/>
              <w:b w:val="0"/>
              <w:color w:val="auto"/>
              <w:sz w:val="22"/>
              <w:szCs w:val="22"/>
            </w:rPr>
          </w:pPr>
          <w:hyperlink w:anchor="_Toc122433260" w:history="1">
            <w:r w:rsidR="0000145F" w:rsidRPr="00E45387">
              <w:rPr>
                <w:rStyle w:val="Hyperlink"/>
              </w:rPr>
              <w:t>Table of Contents</w:t>
            </w:r>
            <w:r w:rsidR="0000145F">
              <w:rPr>
                <w:webHidden/>
              </w:rPr>
              <w:tab/>
            </w:r>
            <w:r w:rsidR="0000145F">
              <w:rPr>
                <w:webHidden/>
              </w:rPr>
              <w:fldChar w:fldCharType="begin"/>
            </w:r>
            <w:r w:rsidR="0000145F">
              <w:rPr>
                <w:webHidden/>
              </w:rPr>
              <w:instrText xml:space="preserve"> PAGEREF _Toc122433260 \h </w:instrText>
            </w:r>
            <w:r w:rsidR="0000145F">
              <w:rPr>
                <w:webHidden/>
              </w:rPr>
            </w:r>
            <w:r w:rsidR="0000145F">
              <w:rPr>
                <w:webHidden/>
              </w:rPr>
              <w:fldChar w:fldCharType="separate"/>
            </w:r>
            <w:r w:rsidR="00EC357F">
              <w:rPr>
                <w:webHidden/>
              </w:rPr>
              <w:t>2</w:t>
            </w:r>
            <w:r w:rsidR="0000145F">
              <w:rPr>
                <w:webHidden/>
              </w:rPr>
              <w:fldChar w:fldCharType="end"/>
            </w:r>
          </w:hyperlink>
        </w:p>
        <w:p w14:paraId="0366FE37" w14:textId="7B34AD8C" w:rsidR="0000145F" w:rsidRDefault="00FF3BD3">
          <w:pPr>
            <w:pStyle w:val="TOC1"/>
            <w:rPr>
              <w:rFonts w:eastAsiaTheme="minorEastAsia" w:cstheme="minorBidi"/>
              <w:b w:val="0"/>
              <w:color w:val="auto"/>
              <w:sz w:val="22"/>
              <w:szCs w:val="22"/>
            </w:rPr>
          </w:pPr>
          <w:hyperlink w:anchor="_Toc122433261" w:history="1">
            <w:r w:rsidR="0000145F" w:rsidRPr="00E45387">
              <w:rPr>
                <w:rStyle w:val="Hyperlink"/>
              </w:rPr>
              <w:t>Overview</w:t>
            </w:r>
            <w:r w:rsidR="0000145F">
              <w:rPr>
                <w:webHidden/>
              </w:rPr>
              <w:tab/>
            </w:r>
            <w:r w:rsidR="0000145F">
              <w:rPr>
                <w:webHidden/>
              </w:rPr>
              <w:fldChar w:fldCharType="begin"/>
            </w:r>
            <w:r w:rsidR="0000145F">
              <w:rPr>
                <w:webHidden/>
              </w:rPr>
              <w:instrText xml:space="preserve"> PAGEREF _Toc122433261 \h </w:instrText>
            </w:r>
            <w:r w:rsidR="0000145F">
              <w:rPr>
                <w:webHidden/>
              </w:rPr>
            </w:r>
            <w:r w:rsidR="0000145F">
              <w:rPr>
                <w:webHidden/>
              </w:rPr>
              <w:fldChar w:fldCharType="separate"/>
            </w:r>
            <w:r w:rsidR="00EC357F">
              <w:rPr>
                <w:webHidden/>
              </w:rPr>
              <w:t>3</w:t>
            </w:r>
            <w:r w:rsidR="0000145F">
              <w:rPr>
                <w:webHidden/>
              </w:rPr>
              <w:fldChar w:fldCharType="end"/>
            </w:r>
          </w:hyperlink>
        </w:p>
        <w:p w14:paraId="26CCF4B1" w14:textId="3190C016" w:rsidR="0000145F" w:rsidRDefault="00FF3BD3">
          <w:pPr>
            <w:pStyle w:val="TOC1"/>
            <w:rPr>
              <w:rFonts w:eastAsiaTheme="minorEastAsia" w:cstheme="minorBidi"/>
              <w:b w:val="0"/>
              <w:color w:val="auto"/>
              <w:sz w:val="22"/>
              <w:szCs w:val="22"/>
            </w:rPr>
          </w:pPr>
          <w:hyperlink w:anchor="_Toc122433271" w:history="1">
            <w:r w:rsidR="0000145F" w:rsidRPr="00E45387">
              <w:rPr>
                <w:rStyle w:val="Hyperlink"/>
              </w:rPr>
              <w:t>Specification scope</w:t>
            </w:r>
            <w:r w:rsidR="0000145F">
              <w:rPr>
                <w:webHidden/>
              </w:rPr>
              <w:tab/>
            </w:r>
            <w:r w:rsidR="0000145F">
              <w:rPr>
                <w:webHidden/>
              </w:rPr>
              <w:fldChar w:fldCharType="begin"/>
            </w:r>
            <w:r w:rsidR="0000145F">
              <w:rPr>
                <w:webHidden/>
              </w:rPr>
              <w:instrText xml:space="preserve"> PAGEREF _Toc122433271 \h </w:instrText>
            </w:r>
            <w:r w:rsidR="0000145F">
              <w:rPr>
                <w:webHidden/>
              </w:rPr>
            </w:r>
            <w:r w:rsidR="0000145F">
              <w:rPr>
                <w:webHidden/>
              </w:rPr>
              <w:fldChar w:fldCharType="separate"/>
            </w:r>
            <w:r w:rsidR="00EC357F">
              <w:rPr>
                <w:webHidden/>
              </w:rPr>
              <w:t>5</w:t>
            </w:r>
            <w:r w:rsidR="0000145F">
              <w:rPr>
                <w:webHidden/>
              </w:rPr>
              <w:fldChar w:fldCharType="end"/>
            </w:r>
          </w:hyperlink>
        </w:p>
        <w:p w14:paraId="65A7DB17" w14:textId="5A6B3687" w:rsidR="0000145F" w:rsidRPr="0000145F" w:rsidRDefault="00FF3BD3" w:rsidP="0000145F">
          <w:pPr>
            <w:pStyle w:val="TOC1"/>
            <w:rPr>
              <w:rFonts w:eastAsiaTheme="minorEastAsia" w:cstheme="minorBidi"/>
              <w:b w:val="0"/>
              <w:color w:val="auto"/>
              <w:sz w:val="22"/>
              <w:szCs w:val="22"/>
            </w:rPr>
          </w:pPr>
          <w:hyperlink w:anchor="_Toc122433272" w:history="1">
            <w:r w:rsidR="0000145F" w:rsidRPr="00E45387">
              <w:rPr>
                <w:rStyle w:val="Hyperlink"/>
              </w:rPr>
              <w:t>Data product identification</w:t>
            </w:r>
            <w:r w:rsidR="0000145F">
              <w:rPr>
                <w:webHidden/>
              </w:rPr>
              <w:tab/>
            </w:r>
            <w:r w:rsidR="0000145F">
              <w:rPr>
                <w:webHidden/>
              </w:rPr>
              <w:fldChar w:fldCharType="begin"/>
            </w:r>
            <w:r w:rsidR="0000145F">
              <w:rPr>
                <w:webHidden/>
              </w:rPr>
              <w:instrText xml:space="preserve"> PAGEREF _Toc122433272 \h </w:instrText>
            </w:r>
            <w:r w:rsidR="0000145F">
              <w:rPr>
                <w:webHidden/>
              </w:rPr>
            </w:r>
            <w:r w:rsidR="0000145F">
              <w:rPr>
                <w:webHidden/>
              </w:rPr>
              <w:fldChar w:fldCharType="separate"/>
            </w:r>
            <w:r w:rsidR="00EC357F">
              <w:rPr>
                <w:webHidden/>
              </w:rPr>
              <w:t>5</w:t>
            </w:r>
            <w:r w:rsidR="0000145F">
              <w:rPr>
                <w:webHidden/>
              </w:rPr>
              <w:fldChar w:fldCharType="end"/>
            </w:r>
          </w:hyperlink>
        </w:p>
        <w:p w14:paraId="738CFF62" w14:textId="51BA114B" w:rsidR="0000145F" w:rsidRDefault="00FF3BD3">
          <w:pPr>
            <w:pStyle w:val="TOC1"/>
            <w:rPr>
              <w:rFonts w:eastAsiaTheme="minorEastAsia" w:cstheme="minorBidi"/>
              <w:b w:val="0"/>
              <w:color w:val="auto"/>
              <w:sz w:val="22"/>
              <w:szCs w:val="22"/>
            </w:rPr>
          </w:pPr>
          <w:hyperlink w:anchor="_Toc122433279" w:history="1">
            <w:r w:rsidR="0000145F" w:rsidRPr="00E45387">
              <w:rPr>
                <w:rStyle w:val="Hyperlink"/>
              </w:rPr>
              <w:t>Data content and structure</w:t>
            </w:r>
            <w:r w:rsidR="0000145F">
              <w:rPr>
                <w:webHidden/>
              </w:rPr>
              <w:tab/>
            </w:r>
            <w:r w:rsidR="0000145F">
              <w:rPr>
                <w:webHidden/>
              </w:rPr>
              <w:fldChar w:fldCharType="begin"/>
            </w:r>
            <w:r w:rsidR="0000145F">
              <w:rPr>
                <w:webHidden/>
              </w:rPr>
              <w:instrText xml:space="preserve"> PAGEREF _Toc122433279 \h </w:instrText>
            </w:r>
            <w:r w:rsidR="0000145F">
              <w:rPr>
                <w:webHidden/>
              </w:rPr>
            </w:r>
            <w:r w:rsidR="0000145F">
              <w:rPr>
                <w:webHidden/>
              </w:rPr>
              <w:fldChar w:fldCharType="separate"/>
            </w:r>
            <w:r w:rsidR="00EC357F">
              <w:rPr>
                <w:webHidden/>
              </w:rPr>
              <w:t>6</w:t>
            </w:r>
            <w:r w:rsidR="0000145F">
              <w:rPr>
                <w:webHidden/>
              </w:rPr>
              <w:fldChar w:fldCharType="end"/>
            </w:r>
          </w:hyperlink>
        </w:p>
        <w:p w14:paraId="1CDF6E89" w14:textId="40F8597B" w:rsidR="0000145F" w:rsidRDefault="00FF3BD3">
          <w:pPr>
            <w:pStyle w:val="TOC1"/>
            <w:rPr>
              <w:rFonts w:eastAsiaTheme="minorEastAsia" w:cstheme="minorBidi"/>
              <w:b w:val="0"/>
              <w:color w:val="auto"/>
              <w:sz w:val="22"/>
              <w:szCs w:val="22"/>
            </w:rPr>
          </w:pPr>
          <w:hyperlink w:anchor="_Toc122433285" w:history="1">
            <w:r w:rsidR="0000145F" w:rsidRPr="00E45387">
              <w:rPr>
                <w:rStyle w:val="Hyperlink"/>
              </w:rPr>
              <w:t>Reference systems</w:t>
            </w:r>
            <w:r w:rsidR="0000145F">
              <w:rPr>
                <w:webHidden/>
              </w:rPr>
              <w:tab/>
            </w:r>
            <w:r w:rsidR="0000145F">
              <w:rPr>
                <w:webHidden/>
              </w:rPr>
              <w:fldChar w:fldCharType="begin"/>
            </w:r>
            <w:r w:rsidR="0000145F">
              <w:rPr>
                <w:webHidden/>
              </w:rPr>
              <w:instrText xml:space="preserve"> PAGEREF _Toc122433285 \h </w:instrText>
            </w:r>
            <w:r w:rsidR="0000145F">
              <w:rPr>
                <w:webHidden/>
              </w:rPr>
            </w:r>
            <w:r w:rsidR="0000145F">
              <w:rPr>
                <w:webHidden/>
              </w:rPr>
              <w:fldChar w:fldCharType="separate"/>
            </w:r>
            <w:r w:rsidR="00EC357F">
              <w:rPr>
                <w:webHidden/>
              </w:rPr>
              <w:t>10</w:t>
            </w:r>
            <w:r w:rsidR="0000145F">
              <w:rPr>
                <w:webHidden/>
              </w:rPr>
              <w:fldChar w:fldCharType="end"/>
            </w:r>
          </w:hyperlink>
        </w:p>
        <w:p w14:paraId="42A04986" w14:textId="5D4E55F2" w:rsidR="0000145F" w:rsidRDefault="00FF3BD3">
          <w:pPr>
            <w:pStyle w:val="TOC1"/>
            <w:rPr>
              <w:rFonts w:eastAsiaTheme="minorEastAsia" w:cstheme="minorBidi"/>
              <w:b w:val="0"/>
              <w:color w:val="auto"/>
              <w:sz w:val="22"/>
              <w:szCs w:val="22"/>
            </w:rPr>
          </w:pPr>
          <w:hyperlink w:anchor="_Toc122433286" w:history="1">
            <w:r w:rsidR="0000145F" w:rsidRPr="00E45387">
              <w:rPr>
                <w:rStyle w:val="Hyperlink"/>
                <w:lang w:eastAsia="en-US"/>
              </w:rPr>
              <w:t>Data quality</w:t>
            </w:r>
            <w:r w:rsidR="0000145F">
              <w:rPr>
                <w:webHidden/>
              </w:rPr>
              <w:tab/>
            </w:r>
            <w:r w:rsidR="0000145F">
              <w:rPr>
                <w:webHidden/>
              </w:rPr>
              <w:fldChar w:fldCharType="begin"/>
            </w:r>
            <w:r w:rsidR="0000145F">
              <w:rPr>
                <w:webHidden/>
              </w:rPr>
              <w:instrText xml:space="preserve"> PAGEREF _Toc122433286 \h </w:instrText>
            </w:r>
            <w:r w:rsidR="0000145F">
              <w:rPr>
                <w:webHidden/>
              </w:rPr>
            </w:r>
            <w:r w:rsidR="0000145F">
              <w:rPr>
                <w:webHidden/>
              </w:rPr>
              <w:fldChar w:fldCharType="separate"/>
            </w:r>
            <w:r w:rsidR="00EC357F">
              <w:rPr>
                <w:webHidden/>
              </w:rPr>
              <w:t>10</w:t>
            </w:r>
            <w:r w:rsidR="0000145F">
              <w:rPr>
                <w:webHidden/>
              </w:rPr>
              <w:fldChar w:fldCharType="end"/>
            </w:r>
          </w:hyperlink>
        </w:p>
        <w:p w14:paraId="225E6A55" w14:textId="4B4004E0" w:rsidR="0000145F" w:rsidRDefault="00FF3BD3">
          <w:pPr>
            <w:pStyle w:val="TOC1"/>
            <w:rPr>
              <w:rFonts w:eastAsiaTheme="minorEastAsia" w:cstheme="minorBidi"/>
              <w:b w:val="0"/>
              <w:color w:val="auto"/>
              <w:sz w:val="22"/>
              <w:szCs w:val="22"/>
            </w:rPr>
          </w:pPr>
          <w:hyperlink w:anchor="_Toc122433303" w:history="1">
            <w:r w:rsidR="0000145F" w:rsidRPr="00E45387">
              <w:rPr>
                <w:rStyle w:val="Hyperlink"/>
              </w:rPr>
              <w:t>Data capture</w:t>
            </w:r>
            <w:r w:rsidR="0000145F">
              <w:rPr>
                <w:webHidden/>
              </w:rPr>
              <w:tab/>
            </w:r>
            <w:r w:rsidR="0000145F">
              <w:rPr>
                <w:webHidden/>
              </w:rPr>
              <w:fldChar w:fldCharType="begin"/>
            </w:r>
            <w:r w:rsidR="0000145F">
              <w:rPr>
                <w:webHidden/>
              </w:rPr>
              <w:instrText xml:space="preserve"> PAGEREF _Toc122433303 \h </w:instrText>
            </w:r>
            <w:r w:rsidR="0000145F">
              <w:rPr>
                <w:webHidden/>
              </w:rPr>
            </w:r>
            <w:r w:rsidR="0000145F">
              <w:rPr>
                <w:webHidden/>
              </w:rPr>
              <w:fldChar w:fldCharType="separate"/>
            </w:r>
            <w:r w:rsidR="00EC357F">
              <w:rPr>
                <w:webHidden/>
              </w:rPr>
              <w:t>15</w:t>
            </w:r>
            <w:r w:rsidR="0000145F">
              <w:rPr>
                <w:webHidden/>
              </w:rPr>
              <w:fldChar w:fldCharType="end"/>
            </w:r>
          </w:hyperlink>
        </w:p>
        <w:p w14:paraId="1B220131" w14:textId="34D9DDD5" w:rsidR="0000145F" w:rsidRDefault="00FF3BD3">
          <w:pPr>
            <w:pStyle w:val="TOC1"/>
            <w:rPr>
              <w:rFonts w:eastAsiaTheme="minorEastAsia" w:cstheme="minorBidi"/>
              <w:b w:val="0"/>
              <w:color w:val="auto"/>
              <w:sz w:val="22"/>
              <w:szCs w:val="22"/>
            </w:rPr>
          </w:pPr>
          <w:hyperlink w:anchor="_Toc122433304" w:history="1">
            <w:r w:rsidR="0000145F" w:rsidRPr="00E45387">
              <w:rPr>
                <w:rStyle w:val="Hyperlink"/>
                <w:lang w:eastAsia="en-US"/>
              </w:rPr>
              <w:t>Data maintenance</w:t>
            </w:r>
            <w:r w:rsidR="0000145F">
              <w:rPr>
                <w:webHidden/>
              </w:rPr>
              <w:tab/>
            </w:r>
            <w:r w:rsidR="0000145F">
              <w:rPr>
                <w:webHidden/>
              </w:rPr>
              <w:fldChar w:fldCharType="begin"/>
            </w:r>
            <w:r w:rsidR="0000145F">
              <w:rPr>
                <w:webHidden/>
              </w:rPr>
              <w:instrText xml:space="preserve"> PAGEREF _Toc122433304 \h </w:instrText>
            </w:r>
            <w:r w:rsidR="0000145F">
              <w:rPr>
                <w:webHidden/>
              </w:rPr>
            </w:r>
            <w:r w:rsidR="0000145F">
              <w:rPr>
                <w:webHidden/>
              </w:rPr>
              <w:fldChar w:fldCharType="separate"/>
            </w:r>
            <w:r w:rsidR="00EC357F">
              <w:rPr>
                <w:webHidden/>
              </w:rPr>
              <w:t>16</w:t>
            </w:r>
            <w:r w:rsidR="0000145F">
              <w:rPr>
                <w:webHidden/>
              </w:rPr>
              <w:fldChar w:fldCharType="end"/>
            </w:r>
          </w:hyperlink>
        </w:p>
        <w:p w14:paraId="02948521" w14:textId="580DE030" w:rsidR="0000145F" w:rsidRDefault="00FF3BD3">
          <w:pPr>
            <w:pStyle w:val="TOC1"/>
            <w:rPr>
              <w:rFonts w:eastAsiaTheme="minorEastAsia" w:cstheme="minorBidi"/>
              <w:b w:val="0"/>
              <w:color w:val="auto"/>
              <w:sz w:val="22"/>
              <w:szCs w:val="22"/>
            </w:rPr>
          </w:pPr>
          <w:hyperlink w:anchor="_Toc122433305" w:history="1">
            <w:r w:rsidR="0000145F" w:rsidRPr="00E45387">
              <w:rPr>
                <w:rStyle w:val="Hyperlink"/>
              </w:rPr>
              <w:t>Data product delivery</w:t>
            </w:r>
            <w:r w:rsidR="0000145F">
              <w:rPr>
                <w:webHidden/>
              </w:rPr>
              <w:tab/>
            </w:r>
            <w:r w:rsidR="0000145F">
              <w:rPr>
                <w:webHidden/>
              </w:rPr>
              <w:fldChar w:fldCharType="begin"/>
            </w:r>
            <w:r w:rsidR="0000145F">
              <w:rPr>
                <w:webHidden/>
              </w:rPr>
              <w:instrText xml:space="preserve"> PAGEREF _Toc122433305 \h </w:instrText>
            </w:r>
            <w:r w:rsidR="0000145F">
              <w:rPr>
                <w:webHidden/>
              </w:rPr>
            </w:r>
            <w:r w:rsidR="0000145F">
              <w:rPr>
                <w:webHidden/>
              </w:rPr>
              <w:fldChar w:fldCharType="separate"/>
            </w:r>
            <w:r w:rsidR="00EC357F">
              <w:rPr>
                <w:webHidden/>
              </w:rPr>
              <w:t>16</w:t>
            </w:r>
            <w:r w:rsidR="0000145F">
              <w:rPr>
                <w:webHidden/>
              </w:rPr>
              <w:fldChar w:fldCharType="end"/>
            </w:r>
          </w:hyperlink>
        </w:p>
        <w:p w14:paraId="75351786" w14:textId="7090630F" w:rsidR="0000145F" w:rsidRDefault="00FF3BD3">
          <w:pPr>
            <w:pStyle w:val="TOC1"/>
            <w:rPr>
              <w:rFonts w:eastAsiaTheme="minorEastAsia" w:cstheme="minorBidi"/>
              <w:b w:val="0"/>
              <w:color w:val="auto"/>
              <w:sz w:val="22"/>
              <w:szCs w:val="22"/>
            </w:rPr>
          </w:pPr>
          <w:hyperlink w:anchor="_Toc122433307" w:history="1">
            <w:r w:rsidR="0000145F" w:rsidRPr="00E45387">
              <w:rPr>
                <w:rStyle w:val="Hyperlink"/>
                <w:lang w:eastAsia="en-US"/>
              </w:rPr>
              <w:t>Metadata</w:t>
            </w:r>
            <w:r w:rsidR="0000145F">
              <w:rPr>
                <w:webHidden/>
              </w:rPr>
              <w:tab/>
            </w:r>
            <w:r w:rsidR="0000145F">
              <w:rPr>
                <w:webHidden/>
              </w:rPr>
              <w:fldChar w:fldCharType="begin"/>
            </w:r>
            <w:r w:rsidR="0000145F">
              <w:rPr>
                <w:webHidden/>
              </w:rPr>
              <w:instrText xml:space="preserve"> PAGEREF _Toc122433307 \h </w:instrText>
            </w:r>
            <w:r w:rsidR="0000145F">
              <w:rPr>
                <w:webHidden/>
              </w:rPr>
            </w:r>
            <w:r w:rsidR="0000145F">
              <w:rPr>
                <w:webHidden/>
              </w:rPr>
              <w:fldChar w:fldCharType="separate"/>
            </w:r>
            <w:r w:rsidR="00EC357F">
              <w:rPr>
                <w:webHidden/>
              </w:rPr>
              <w:t>17</w:t>
            </w:r>
            <w:r w:rsidR="0000145F">
              <w:rPr>
                <w:webHidden/>
              </w:rPr>
              <w:fldChar w:fldCharType="end"/>
            </w:r>
          </w:hyperlink>
        </w:p>
        <w:p w14:paraId="10D4720F" w14:textId="0A397986" w:rsidR="0000145F" w:rsidRDefault="00FF3BD3">
          <w:pPr>
            <w:pStyle w:val="TOC1"/>
            <w:rPr>
              <w:rFonts w:eastAsiaTheme="minorEastAsia" w:cstheme="minorBidi"/>
              <w:b w:val="0"/>
              <w:color w:val="auto"/>
              <w:sz w:val="22"/>
              <w:szCs w:val="22"/>
            </w:rPr>
          </w:pPr>
          <w:hyperlink w:anchor="_Toc122433308" w:history="1">
            <w:r w:rsidR="0000145F" w:rsidRPr="00E45387">
              <w:rPr>
                <w:rStyle w:val="Hyperlink"/>
              </w:rPr>
              <w:t>Appendix A: Data &amp; object models</w:t>
            </w:r>
            <w:r w:rsidR="0000145F">
              <w:rPr>
                <w:webHidden/>
              </w:rPr>
              <w:tab/>
            </w:r>
            <w:r w:rsidR="0000145F">
              <w:rPr>
                <w:webHidden/>
              </w:rPr>
              <w:fldChar w:fldCharType="begin"/>
            </w:r>
            <w:r w:rsidR="0000145F">
              <w:rPr>
                <w:webHidden/>
              </w:rPr>
              <w:instrText xml:space="preserve"> PAGEREF _Toc122433308 \h </w:instrText>
            </w:r>
            <w:r w:rsidR="0000145F">
              <w:rPr>
                <w:webHidden/>
              </w:rPr>
            </w:r>
            <w:r w:rsidR="0000145F">
              <w:rPr>
                <w:webHidden/>
              </w:rPr>
              <w:fldChar w:fldCharType="separate"/>
            </w:r>
            <w:r w:rsidR="00EC357F">
              <w:rPr>
                <w:webHidden/>
              </w:rPr>
              <w:t>18</w:t>
            </w:r>
            <w:r w:rsidR="0000145F">
              <w:rPr>
                <w:webHidden/>
              </w:rPr>
              <w:fldChar w:fldCharType="end"/>
            </w:r>
          </w:hyperlink>
        </w:p>
        <w:p w14:paraId="41285F06" w14:textId="0EB089C3" w:rsidR="0000145F" w:rsidRDefault="00FF3BD3">
          <w:pPr>
            <w:pStyle w:val="TOC1"/>
            <w:rPr>
              <w:rFonts w:eastAsiaTheme="minorEastAsia" w:cstheme="minorBidi"/>
              <w:b w:val="0"/>
              <w:color w:val="auto"/>
              <w:sz w:val="22"/>
              <w:szCs w:val="22"/>
            </w:rPr>
          </w:pPr>
          <w:hyperlink w:anchor="_Toc122433309" w:history="1">
            <w:r w:rsidR="0000145F" w:rsidRPr="00E45387">
              <w:rPr>
                <w:rStyle w:val="Hyperlink"/>
              </w:rPr>
              <w:t>Appendix B: Data dictionary</w:t>
            </w:r>
            <w:r w:rsidR="0000145F">
              <w:rPr>
                <w:webHidden/>
              </w:rPr>
              <w:tab/>
            </w:r>
            <w:r w:rsidR="0000145F">
              <w:rPr>
                <w:webHidden/>
              </w:rPr>
              <w:fldChar w:fldCharType="begin"/>
            </w:r>
            <w:r w:rsidR="0000145F">
              <w:rPr>
                <w:webHidden/>
              </w:rPr>
              <w:instrText xml:space="preserve"> PAGEREF _Toc122433309 \h </w:instrText>
            </w:r>
            <w:r w:rsidR="0000145F">
              <w:rPr>
                <w:webHidden/>
              </w:rPr>
            </w:r>
            <w:r w:rsidR="0000145F">
              <w:rPr>
                <w:webHidden/>
              </w:rPr>
              <w:fldChar w:fldCharType="separate"/>
            </w:r>
            <w:r w:rsidR="00EC357F">
              <w:rPr>
                <w:webHidden/>
              </w:rPr>
              <w:t>19</w:t>
            </w:r>
            <w:r w:rsidR="0000145F">
              <w:rPr>
                <w:webHidden/>
              </w:rPr>
              <w:fldChar w:fldCharType="end"/>
            </w:r>
          </w:hyperlink>
        </w:p>
        <w:p w14:paraId="44D23E26" w14:textId="459B136D" w:rsidR="0000145F" w:rsidRDefault="00FF3BD3">
          <w:pPr>
            <w:pStyle w:val="TOC1"/>
            <w:rPr>
              <w:rFonts w:eastAsiaTheme="minorEastAsia" w:cstheme="minorBidi"/>
              <w:b w:val="0"/>
              <w:color w:val="auto"/>
              <w:sz w:val="22"/>
              <w:szCs w:val="22"/>
            </w:rPr>
          </w:pPr>
          <w:hyperlink w:anchor="_Toc122433310" w:history="1">
            <w:r w:rsidR="0000145F" w:rsidRPr="00E45387">
              <w:rPr>
                <w:rStyle w:val="Hyperlink"/>
              </w:rPr>
              <w:t>Appendix C: Product Reference Tables</w:t>
            </w:r>
            <w:r w:rsidR="0000145F">
              <w:rPr>
                <w:webHidden/>
              </w:rPr>
              <w:tab/>
            </w:r>
            <w:r w:rsidR="0000145F">
              <w:rPr>
                <w:webHidden/>
              </w:rPr>
              <w:fldChar w:fldCharType="begin"/>
            </w:r>
            <w:r w:rsidR="0000145F">
              <w:rPr>
                <w:webHidden/>
              </w:rPr>
              <w:instrText xml:space="preserve"> PAGEREF _Toc122433310 \h </w:instrText>
            </w:r>
            <w:r w:rsidR="0000145F">
              <w:rPr>
                <w:webHidden/>
              </w:rPr>
            </w:r>
            <w:r w:rsidR="0000145F">
              <w:rPr>
                <w:webHidden/>
              </w:rPr>
              <w:fldChar w:fldCharType="separate"/>
            </w:r>
            <w:r w:rsidR="00EC357F">
              <w:rPr>
                <w:webHidden/>
              </w:rPr>
              <w:t>22</w:t>
            </w:r>
            <w:r w:rsidR="0000145F">
              <w:rPr>
                <w:webHidden/>
              </w:rPr>
              <w:fldChar w:fldCharType="end"/>
            </w:r>
          </w:hyperlink>
        </w:p>
        <w:p w14:paraId="50A710E5" w14:textId="1CADFF04" w:rsidR="0000145F" w:rsidRDefault="00FF3BD3">
          <w:pPr>
            <w:pStyle w:val="TOC1"/>
            <w:rPr>
              <w:rFonts w:eastAsiaTheme="minorEastAsia" w:cstheme="minorBidi"/>
              <w:b w:val="0"/>
              <w:color w:val="auto"/>
              <w:sz w:val="22"/>
              <w:szCs w:val="22"/>
            </w:rPr>
          </w:pPr>
          <w:hyperlink w:anchor="_Toc122433311" w:history="1">
            <w:r w:rsidR="0000145F" w:rsidRPr="00E45387">
              <w:rPr>
                <w:rStyle w:val="Hyperlink"/>
              </w:rPr>
              <w:t>Appendix D: Vicmap Reference Tables</w:t>
            </w:r>
            <w:r w:rsidR="0000145F">
              <w:rPr>
                <w:webHidden/>
              </w:rPr>
              <w:tab/>
            </w:r>
            <w:r w:rsidR="0000145F">
              <w:rPr>
                <w:webHidden/>
              </w:rPr>
              <w:fldChar w:fldCharType="begin"/>
            </w:r>
            <w:r w:rsidR="0000145F">
              <w:rPr>
                <w:webHidden/>
              </w:rPr>
              <w:instrText xml:space="preserve"> PAGEREF _Toc122433311 \h </w:instrText>
            </w:r>
            <w:r w:rsidR="0000145F">
              <w:rPr>
                <w:webHidden/>
              </w:rPr>
            </w:r>
            <w:r w:rsidR="0000145F">
              <w:rPr>
                <w:webHidden/>
              </w:rPr>
              <w:fldChar w:fldCharType="separate"/>
            </w:r>
            <w:r w:rsidR="00EC357F">
              <w:rPr>
                <w:webHidden/>
              </w:rPr>
              <w:t>25</w:t>
            </w:r>
            <w:r w:rsidR="0000145F">
              <w:rPr>
                <w:webHidden/>
              </w:rPr>
              <w:fldChar w:fldCharType="end"/>
            </w:r>
          </w:hyperlink>
        </w:p>
        <w:p w14:paraId="15631585" w14:textId="527DA326" w:rsidR="0000145F" w:rsidRDefault="00FF3BD3">
          <w:pPr>
            <w:pStyle w:val="TOC1"/>
            <w:rPr>
              <w:rFonts w:eastAsiaTheme="minorEastAsia" w:cstheme="minorBidi"/>
              <w:b w:val="0"/>
              <w:color w:val="auto"/>
              <w:sz w:val="22"/>
              <w:szCs w:val="22"/>
            </w:rPr>
          </w:pPr>
          <w:hyperlink w:anchor="_Toc122433313" w:history="1">
            <w:r w:rsidR="0000145F" w:rsidRPr="00E45387">
              <w:rPr>
                <w:rStyle w:val="Hyperlink"/>
              </w:rPr>
              <w:t xml:space="preserve">Appendix </w:t>
            </w:r>
            <w:r w:rsidR="0063431A">
              <w:rPr>
                <w:rStyle w:val="Hyperlink"/>
              </w:rPr>
              <w:t>E</w:t>
            </w:r>
            <w:r w:rsidR="0000145F" w:rsidRPr="00E45387">
              <w:rPr>
                <w:rStyle w:val="Hyperlink"/>
              </w:rPr>
              <w:t>: Supplementary Information</w:t>
            </w:r>
            <w:r w:rsidR="0000145F">
              <w:rPr>
                <w:webHidden/>
              </w:rPr>
              <w:tab/>
            </w:r>
            <w:r w:rsidR="0000145F">
              <w:rPr>
                <w:webHidden/>
              </w:rPr>
              <w:fldChar w:fldCharType="begin"/>
            </w:r>
            <w:r w:rsidR="0000145F">
              <w:rPr>
                <w:webHidden/>
              </w:rPr>
              <w:instrText xml:space="preserve"> PAGEREF _Toc122433313 \h </w:instrText>
            </w:r>
            <w:r w:rsidR="0000145F">
              <w:rPr>
                <w:webHidden/>
              </w:rPr>
            </w:r>
            <w:r w:rsidR="0000145F">
              <w:rPr>
                <w:webHidden/>
              </w:rPr>
              <w:fldChar w:fldCharType="separate"/>
            </w:r>
            <w:r w:rsidR="00EC357F">
              <w:rPr>
                <w:webHidden/>
              </w:rPr>
              <w:t>26</w:t>
            </w:r>
            <w:r w:rsidR="0000145F">
              <w:rPr>
                <w:webHidden/>
              </w:rPr>
              <w:fldChar w:fldCharType="end"/>
            </w:r>
          </w:hyperlink>
        </w:p>
        <w:p w14:paraId="531ABA71" w14:textId="56F9C9B5" w:rsidR="00316F1E" w:rsidRDefault="00316F1E" w:rsidP="00C025D0">
          <w:pPr>
            <w:pStyle w:val="TOC1"/>
          </w:pPr>
          <w:r>
            <w:fldChar w:fldCharType="end"/>
          </w:r>
        </w:p>
      </w:sdtContent>
    </w:sdt>
    <w:p w14:paraId="436F5F16" w14:textId="77777777" w:rsidR="00316F1E" w:rsidRPr="000D39DE" w:rsidRDefault="00316F1E" w:rsidP="00316F1E">
      <w:pPr>
        <w:rPr>
          <w:lang w:val="en-US"/>
        </w:rPr>
      </w:pPr>
    </w:p>
    <w:p w14:paraId="387BF778" w14:textId="77777777" w:rsidR="004D3C29" w:rsidRDefault="004D3C29">
      <w:pPr>
        <w:rPr>
          <w:b/>
          <w:bCs/>
          <w:color w:val="B3272F" w:themeColor="text2"/>
          <w:kern w:val="32"/>
          <w:sz w:val="40"/>
          <w:szCs w:val="32"/>
        </w:rPr>
      </w:pPr>
      <w:bookmarkStart w:id="6" w:name="_Toc353455527"/>
      <w:bookmarkStart w:id="7" w:name="_Toc477775054"/>
      <w:bookmarkStart w:id="8" w:name="_Toc15893467"/>
      <w:bookmarkStart w:id="9" w:name="_Toc32910078"/>
      <w:bookmarkStart w:id="10" w:name="_Toc34131676"/>
      <w:bookmarkStart w:id="11" w:name="_Toc34191579"/>
      <w:bookmarkStart w:id="12" w:name="_Toc143487671"/>
      <w:r>
        <w:br w:type="page"/>
      </w:r>
    </w:p>
    <w:p w14:paraId="61E067C4" w14:textId="6FE8290E" w:rsidR="00316F1E" w:rsidRPr="00A5192D" w:rsidRDefault="00316F1E" w:rsidP="00316F1E">
      <w:pPr>
        <w:pStyle w:val="Heading1"/>
      </w:pPr>
      <w:bookmarkStart w:id="13" w:name="_Toc122433261"/>
      <w:r w:rsidRPr="00A5192D">
        <w:lastRenderedPageBreak/>
        <w:t>Overview</w:t>
      </w:r>
      <w:bookmarkEnd w:id="6"/>
      <w:bookmarkEnd w:id="13"/>
    </w:p>
    <w:p w14:paraId="78F9AD68" w14:textId="77777777" w:rsidR="00316F1E" w:rsidRPr="00D247E1" w:rsidRDefault="00316F1E" w:rsidP="00316F1E">
      <w:pPr>
        <w:pStyle w:val="Heading2"/>
      </w:pPr>
      <w:bookmarkStart w:id="14" w:name="_Toc59109918"/>
      <w:bookmarkStart w:id="15" w:name="_Toc77751357"/>
      <w:bookmarkStart w:id="16" w:name="_Toc122433262"/>
      <w:bookmarkStart w:id="17" w:name="_Toc353455528"/>
      <w:bookmarkEnd w:id="7"/>
      <w:bookmarkEnd w:id="8"/>
      <w:bookmarkEnd w:id="9"/>
      <w:bookmarkEnd w:id="10"/>
      <w:bookmarkEnd w:id="11"/>
      <w:bookmarkEnd w:id="12"/>
      <w:r w:rsidRPr="00E74F1F">
        <w:t>Vicmap™</w:t>
      </w:r>
      <w:bookmarkEnd w:id="14"/>
      <w:bookmarkEnd w:id="15"/>
      <w:bookmarkEnd w:id="16"/>
      <w:r w:rsidRPr="00D247E1">
        <w:t xml:space="preserve"> </w:t>
      </w:r>
    </w:p>
    <w:p w14:paraId="3693839E" w14:textId="0092B4D4" w:rsidR="0060635D" w:rsidRDefault="0060635D" w:rsidP="0060635D">
      <w:pPr>
        <w:pStyle w:val="Pa28"/>
        <w:rPr>
          <w:rFonts w:asciiTheme="minorHAnsi" w:hAnsiTheme="minorHAnsi" w:cstheme="minorBidi"/>
          <w:sz w:val="20"/>
          <w:szCs w:val="20"/>
        </w:rPr>
      </w:pPr>
      <w:r>
        <w:rPr>
          <w:rFonts w:asciiTheme="minorHAnsi" w:hAnsiTheme="minorHAnsi" w:cstheme="minorBidi"/>
          <w:sz w:val="20"/>
          <w:szCs w:val="20"/>
        </w:rPr>
        <w:t xml:space="preserve">Vicmap™ is the foundation that underlies most spatial information in Victoria. This portfolio of spatially related authoritative data products, comprising individual datasets, is </w:t>
      </w:r>
      <w:r w:rsidR="00216BE3">
        <w:rPr>
          <w:rFonts w:asciiTheme="minorHAnsi" w:hAnsiTheme="minorHAnsi" w:cstheme="minorBidi"/>
          <w:sz w:val="20"/>
          <w:szCs w:val="20"/>
        </w:rPr>
        <w:t>developed,</w:t>
      </w:r>
      <w:r>
        <w:rPr>
          <w:rFonts w:asciiTheme="minorHAnsi" w:hAnsiTheme="minorHAnsi" w:cstheme="minorBidi"/>
          <w:sz w:val="20"/>
          <w:szCs w:val="20"/>
        </w:rPr>
        <w:t xml:space="preserve"> and managed by the Department of Environment, Land, Water and Planning. The information provides the foundation to Victoria’s primary mapping and spatial information </w:t>
      </w:r>
      <w:r w:rsidR="00216BE3">
        <w:rPr>
          <w:rFonts w:asciiTheme="minorHAnsi" w:hAnsiTheme="minorHAnsi" w:cstheme="minorBidi"/>
          <w:sz w:val="20"/>
          <w:szCs w:val="20"/>
        </w:rPr>
        <w:t>systems and</w:t>
      </w:r>
      <w:r>
        <w:rPr>
          <w:rFonts w:asciiTheme="minorHAnsi" w:hAnsiTheme="minorHAnsi" w:cstheme="minorBidi"/>
          <w:sz w:val="20"/>
          <w:szCs w:val="20"/>
        </w:rPr>
        <w:t xml:space="preserve"> is used for building business information and systems.</w:t>
      </w:r>
    </w:p>
    <w:p w14:paraId="542D202F" w14:textId="77777777" w:rsidR="0060635D" w:rsidRDefault="0060635D" w:rsidP="0060635D">
      <w:pPr>
        <w:pStyle w:val="Pa28"/>
        <w:rPr>
          <w:rFonts w:asciiTheme="minorHAnsi" w:hAnsiTheme="minorHAnsi" w:cstheme="minorHAnsi"/>
          <w:sz w:val="20"/>
          <w:szCs w:val="20"/>
        </w:rPr>
      </w:pPr>
    </w:p>
    <w:p w14:paraId="62389878" w14:textId="77777777" w:rsidR="0060635D" w:rsidRDefault="0060635D" w:rsidP="0060635D">
      <w:pPr>
        <w:pStyle w:val="Pa28"/>
        <w:rPr>
          <w:rFonts w:asciiTheme="minorHAnsi" w:hAnsiTheme="minorHAnsi" w:cstheme="minorBidi"/>
          <w:sz w:val="20"/>
          <w:szCs w:val="20"/>
        </w:rPr>
      </w:pPr>
      <w:r>
        <w:rPr>
          <w:rFonts w:asciiTheme="minorHAnsi" w:hAnsiTheme="minorHAnsi" w:cstheme="minorBidi"/>
          <w:sz w:val="20"/>
          <w:szCs w:val="20"/>
        </w:rPr>
        <w:t>Vicmap is a registered trademark of the Victorian Government and has been synonymous with authoritative statewide mapping since 1975.</w:t>
      </w:r>
    </w:p>
    <w:p w14:paraId="303E14ED" w14:textId="77777777" w:rsidR="0060635D" w:rsidRDefault="0060635D" w:rsidP="0060635D">
      <w:pPr>
        <w:pStyle w:val="Pa28"/>
        <w:rPr>
          <w:rFonts w:asciiTheme="minorHAnsi" w:hAnsiTheme="minorHAnsi" w:cstheme="minorHAnsi"/>
          <w:sz w:val="20"/>
          <w:szCs w:val="20"/>
        </w:rPr>
      </w:pPr>
      <w:r>
        <w:rPr>
          <w:rFonts w:asciiTheme="minorHAnsi" w:hAnsiTheme="minorHAnsi" w:cstheme="minorHAnsi"/>
          <w:sz w:val="20"/>
          <w:szCs w:val="20"/>
        </w:rPr>
        <w:t xml:space="preserve"> </w:t>
      </w:r>
    </w:p>
    <w:p w14:paraId="0ED33BB2" w14:textId="77777777" w:rsidR="00316F1E" w:rsidRPr="000155E8" w:rsidRDefault="00316F1E" w:rsidP="000155E8">
      <w:pPr>
        <w:pStyle w:val="Pa28"/>
        <w:rPr>
          <w:rFonts w:asciiTheme="minorHAnsi" w:hAnsiTheme="minorHAnsi" w:cstheme="minorHAnsi"/>
          <w:sz w:val="20"/>
          <w:szCs w:val="20"/>
        </w:rPr>
      </w:pPr>
      <w:r w:rsidRPr="000155E8">
        <w:rPr>
          <w:rFonts w:asciiTheme="minorHAnsi" w:hAnsiTheme="minorHAnsi" w:cstheme="minorHAnsi"/>
          <w:sz w:val="20"/>
          <w:szCs w:val="20"/>
        </w:rPr>
        <w:t xml:space="preserve"> </w:t>
      </w:r>
    </w:p>
    <w:p w14:paraId="58A5E2B2" w14:textId="2653A5BF" w:rsidR="00316F1E" w:rsidRPr="000155E8" w:rsidRDefault="00316F1E" w:rsidP="00316F1E">
      <w:pPr>
        <w:pStyle w:val="Pa28"/>
        <w:spacing w:before="40" w:after="100"/>
        <w:jc w:val="both"/>
        <w:rPr>
          <w:rFonts w:asciiTheme="minorHAnsi" w:hAnsiTheme="minorHAnsi" w:cstheme="minorHAnsi"/>
          <w:sz w:val="20"/>
          <w:szCs w:val="20"/>
        </w:rPr>
      </w:pPr>
      <w:r w:rsidRPr="000155E8">
        <w:rPr>
          <w:rFonts w:asciiTheme="minorHAnsi" w:hAnsiTheme="minorHAnsi" w:cstheme="minorHAnsi"/>
          <w:sz w:val="20"/>
          <w:szCs w:val="20"/>
        </w:rPr>
        <w:t xml:space="preserve">The Vicmap </w:t>
      </w:r>
      <w:r w:rsidR="0073025C">
        <w:rPr>
          <w:rFonts w:asciiTheme="minorHAnsi" w:hAnsiTheme="minorHAnsi" w:cstheme="minorHAnsi"/>
          <w:sz w:val="20"/>
          <w:szCs w:val="20"/>
        </w:rPr>
        <w:t xml:space="preserve">data </w:t>
      </w:r>
      <w:r w:rsidRPr="000155E8">
        <w:rPr>
          <w:rFonts w:asciiTheme="minorHAnsi" w:hAnsiTheme="minorHAnsi" w:cstheme="minorHAnsi"/>
          <w:sz w:val="20"/>
          <w:szCs w:val="20"/>
        </w:rPr>
        <w:t>portfolio includes:</w:t>
      </w:r>
    </w:p>
    <w:tbl>
      <w:tblPr>
        <w:tblW w:w="0" w:type="auto"/>
        <w:tblLook w:val="01E0" w:firstRow="1" w:lastRow="1" w:firstColumn="1" w:lastColumn="1" w:noHBand="0" w:noVBand="0"/>
      </w:tblPr>
      <w:tblGrid>
        <w:gridCol w:w="5920"/>
        <w:gridCol w:w="3483"/>
      </w:tblGrid>
      <w:tr w:rsidR="00316F1E" w:rsidRPr="000155E8" w14:paraId="78D4420A" w14:textId="77777777" w:rsidTr="08C36CA7">
        <w:tc>
          <w:tcPr>
            <w:tcW w:w="5920" w:type="dxa"/>
          </w:tcPr>
          <w:p w14:paraId="6EF6A7FE"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Address</w:t>
            </w:r>
          </w:p>
          <w:p w14:paraId="0797B99B" w14:textId="068E7233" w:rsidR="00316F1E" w:rsidRPr="00BE1BD7"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 xml:space="preserve">Vicmap </w:t>
            </w:r>
            <w:r w:rsidRPr="00BE1BD7">
              <w:rPr>
                <w:rFonts w:asciiTheme="minorHAnsi" w:hAnsiTheme="minorHAnsi" w:cstheme="minorHAnsi"/>
                <w:sz w:val="20"/>
                <w:szCs w:val="20"/>
              </w:rPr>
              <w:t>Admin</w:t>
            </w:r>
          </w:p>
          <w:p w14:paraId="21BFD5A3" w14:textId="26A3A69E" w:rsidR="001132EE" w:rsidRPr="00BE1BD7" w:rsidRDefault="001132EE" w:rsidP="001132EE">
            <w:pPr>
              <w:rPr>
                <w:color w:val="auto"/>
              </w:rPr>
            </w:pPr>
            <w:r w:rsidRPr="00BE1BD7">
              <w:rPr>
                <w:color w:val="auto"/>
              </w:rPr>
              <w:t>Vicmap Buildings</w:t>
            </w:r>
          </w:p>
          <w:p w14:paraId="62B82C39" w14:textId="77777777" w:rsidR="00316F1E" w:rsidRPr="00BE1BD7" w:rsidRDefault="00316F1E" w:rsidP="00316F1E">
            <w:pPr>
              <w:pStyle w:val="Pa28"/>
              <w:spacing w:line="276" w:lineRule="auto"/>
              <w:rPr>
                <w:rFonts w:asciiTheme="minorHAnsi" w:hAnsiTheme="minorHAnsi" w:cstheme="minorHAnsi"/>
                <w:sz w:val="20"/>
                <w:szCs w:val="20"/>
              </w:rPr>
            </w:pPr>
            <w:r w:rsidRPr="00BE1BD7">
              <w:rPr>
                <w:rFonts w:asciiTheme="minorHAnsi" w:hAnsiTheme="minorHAnsi" w:cstheme="minorHAnsi"/>
                <w:sz w:val="20"/>
                <w:szCs w:val="20"/>
              </w:rPr>
              <w:t>Vicmap Crown Land Tenure</w:t>
            </w:r>
          </w:p>
          <w:p w14:paraId="4E857A65" w14:textId="77777777" w:rsidR="00316F1E" w:rsidRPr="000155E8" w:rsidRDefault="00316F1E" w:rsidP="00316F1E">
            <w:pPr>
              <w:pStyle w:val="Pa28"/>
              <w:spacing w:line="276" w:lineRule="auto"/>
              <w:rPr>
                <w:rFonts w:asciiTheme="minorHAnsi" w:hAnsiTheme="minorHAnsi" w:cstheme="minorHAnsi"/>
                <w:sz w:val="20"/>
                <w:szCs w:val="20"/>
              </w:rPr>
            </w:pPr>
            <w:r w:rsidRPr="00BE1BD7">
              <w:rPr>
                <w:rFonts w:asciiTheme="minorHAnsi" w:hAnsiTheme="minorHAnsi" w:cstheme="minorHAnsi"/>
                <w:sz w:val="20"/>
                <w:szCs w:val="20"/>
              </w:rPr>
              <w:t>Vicmap Elevation</w:t>
            </w:r>
          </w:p>
          <w:p w14:paraId="71B55FE9"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Features of Interest</w:t>
            </w:r>
          </w:p>
          <w:p w14:paraId="562D6B13"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Hydro</w:t>
            </w:r>
          </w:p>
          <w:p w14:paraId="0D5010B1" w14:textId="77777777" w:rsidR="00316F1E"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Imagery</w:t>
            </w:r>
          </w:p>
          <w:p w14:paraId="2771944A" w14:textId="539D189D" w:rsidR="00BA19A8" w:rsidRPr="00BA19A8" w:rsidRDefault="00BA19A8" w:rsidP="00BA19A8">
            <w:pPr>
              <w:pStyle w:val="Pa28"/>
              <w:spacing w:line="276" w:lineRule="auto"/>
            </w:pPr>
            <w:r w:rsidRPr="00BA19A8">
              <w:rPr>
                <w:rFonts w:asciiTheme="minorHAnsi" w:hAnsiTheme="minorHAnsi" w:cstheme="minorHAnsi"/>
                <w:sz w:val="20"/>
                <w:szCs w:val="20"/>
              </w:rPr>
              <w:t>Vicmap Index</w:t>
            </w:r>
          </w:p>
        </w:tc>
        <w:tc>
          <w:tcPr>
            <w:tcW w:w="3483" w:type="dxa"/>
          </w:tcPr>
          <w:p w14:paraId="4B52B34C" w14:textId="62EAC414" w:rsidR="00316F1E" w:rsidRPr="006931CF" w:rsidRDefault="00E326BA" w:rsidP="08C36CA7">
            <w:pPr>
              <w:pStyle w:val="Pa28"/>
              <w:spacing w:line="276" w:lineRule="auto"/>
              <w:rPr>
                <w:rFonts w:asciiTheme="minorHAnsi" w:hAnsiTheme="minorHAnsi" w:cstheme="minorBidi"/>
                <w:sz w:val="20"/>
                <w:szCs w:val="20"/>
              </w:rPr>
            </w:pPr>
            <w:r w:rsidRPr="08C36CA7">
              <w:rPr>
                <w:rFonts w:asciiTheme="minorHAnsi" w:hAnsiTheme="minorHAnsi" w:cstheme="minorBidi"/>
                <w:sz w:val="20"/>
                <w:szCs w:val="20"/>
              </w:rPr>
              <w:t xml:space="preserve">Vicmap </w:t>
            </w:r>
            <w:r w:rsidR="14010E7C" w:rsidRPr="08C36CA7">
              <w:rPr>
                <w:rFonts w:asciiTheme="minorHAnsi" w:hAnsiTheme="minorHAnsi" w:cstheme="minorBidi"/>
                <w:sz w:val="20"/>
                <w:szCs w:val="20"/>
              </w:rPr>
              <w:t>Infrastructure</w:t>
            </w:r>
            <w:r w:rsidRPr="08C36CA7">
              <w:rPr>
                <w:rFonts w:asciiTheme="minorHAnsi" w:hAnsiTheme="minorHAnsi" w:cstheme="minorBidi"/>
                <w:sz w:val="20"/>
                <w:szCs w:val="20"/>
              </w:rPr>
              <w:t xml:space="preserve"> (proposed) </w:t>
            </w:r>
            <w:r w:rsidR="00316F1E" w:rsidRPr="08C36CA7">
              <w:rPr>
                <w:rFonts w:asciiTheme="minorHAnsi" w:hAnsiTheme="minorHAnsi" w:cstheme="minorBidi"/>
                <w:sz w:val="20"/>
                <w:szCs w:val="20"/>
              </w:rPr>
              <w:t>Vicmap Lite</w:t>
            </w:r>
          </w:p>
          <w:p w14:paraId="3EB55156" w14:textId="77777777" w:rsidR="00316F1E" w:rsidRPr="006931CF" w:rsidRDefault="00316F1E" w:rsidP="00316F1E">
            <w:pPr>
              <w:pStyle w:val="Pa28"/>
              <w:spacing w:line="276" w:lineRule="auto"/>
              <w:rPr>
                <w:rFonts w:asciiTheme="minorHAnsi" w:hAnsiTheme="minorHAnsi" w:cstheme="minorHAnsi"/>
                <w:sz w:val="20"/>
                <w:szCs w:val="20"/>
              </w:rPr>
            </w:pPr>
            <w:r w:rsidRPr="006931CF">
              <w:rPr>
                <w:rFonts w:asciiTheme="minorHAnsi" w:hAnsiTheme="minorHAnsi" w:cstheme="minorHAnsi"/>
                <w:sz w:val="20"/>
                <w:szCs w:val="20"/>
              </w:rPr>
              <w:t>Vicmap Planning</w:t>
            </w:r>
          </w:p>
          <w:p w14:paraId="4CFE2B34" w14:textId="77777777" w:rsidR="00316F1E" w:rsidRPr="006931CF" w:rsidRDefault="00316F1E" w:rsidP="00316F1E">
            <w:pPr>
              <w:pStyle w:val="Pa28"/>
              <w:spacing w:line="276" w:lineRule="auto"/>
              <w:rPr>
                <w:rFonts w:asciiTheme="minorHAnsi" w:hAnsiTheme="minorHAnsi" w:cstheme="minorHAnsi"/>
                <w:sz w:val="20"/>
                <w:szCs w:val="20"/>
              </w:rPr>
            </w:pPr>
            <w:r w:rsidRPr="006931CF">
              <w:rPr>
                <w:rFonts w:asciiTheme="minorHAnsi" w:hAnsiTheme="minorHAnsi" w:cstheme="minorHAnsi"/>
                <w:sz w:val="20"/>
                <w:szCs w:val="20"/>
              </w:rPr>
              <w:t>Vicmap Position</w:t>
            </w:r>
          </w:p>
          <w:p w14:paraId="4DCC575C" w14:textId="77777777" w:rsidR="00316F1E" w:rsidRPr="006931CF" w:rsidRDefault="00316F1E" w:rsidP="00316F1E">
            <w:pPr>
              <w:pStyle w:val="Pa28"/>
              <w:spacing w:line="276" w:lineRule="auto"/>
              <w:rPr>
                <w:rFonts w:asciiTheme="minorHAnsi" w:hAnsiTheme="minorHAnsi" w:cstheme="minorHAnsi"/>
                <w:sz w:val="20"/>
                <w:szCs w:val="20"/>
              </w:rPr>
            </w:pPr>
            <w:r w:rsidRPr="006931CF">
              <w:rPr>
                <w:rFonts w:asciiTheme="minorHAnsi" w:hAnsiTheme="minorHAnsi" w:cstheme="minorHAnsi"/>
                <w:sz w:val="20"/>
                <w:szCs w:val="20"/>
              </w:rPr>
              <w:t>Vicmap Property</w:t>
            </w:r>
          </w:p>
          <w:p w14:paraId="4963D68F" w14:textId="1C15B026" w:rsidR="006931CF" w:rsidRPr="006931CF" w:rsidRDefault="006931CF" w:rsidP="006931CF">
            <w:pPr>
              <w:rPr>
                <w:color w:val="auto"/>
              </w:rPr>
            </w:pPr>
            <w:r w:rsidRPr="006931CF">
              <w:rPr>
                <w:color w:val="auto"/>
              </w:rPr>
              <w:t>Vicmap Survey (proposed)</w:t>
            </w:r>
          </w:p>
          <w:p w14:paraId="33404CB9" w14:textId="77777777" w:rsidR="00316F1E" w:rsidRPr="006931CF" w:rsidRDefault="00316F1E" w:rsidP="00316F1E">
            <w:pPr>
              <w:pStyle w:val="Pa28"/>
              <w:spacing w:line="276" w:lineRule="auto"/>
              <w:rPr>
                <w:rFonts w:asciiTheme="minorHAnsi" w:hAnsiTheme="minorHAnsi" w:cstheme="minorHAnsi"/>
                <w:sz w:val="20"/>
                <w:szCs w:val="20"/>
              </w:rPr>
            </w:pPr>
            <w:r w:rsidRPr="006931CF">
              <w:rPr>
                <w:rFonts w:asciiTheme="minorHAnsi" w:hAnsiTheme="minorHAnsi" w:cstheme="minorHAnsi"/>
                <w:sz w:val="20"/>
                <w:szCs w:val="20"/>
              </w:rPr>
              <w:t>Vicmap Topographic Mapping</w:t>
            </w:r>
          </w:p>
          <w:p w14:paraId="44CC290D" w14:textId="77777777" w:rsidR="00316F1E" w:rsidRPr="000155E8" w:rsidRDefault="00316F1E" w:rsidP="00316F1E">
            <w:pPr>
              <w:pStyle w:val="Pa28"/>
              <w:spacing w:line="276" w:lineRule="auto"/>
              <w:rPr>
                <w:rFonts w:asciiTheme="minorHAnsi" w:hAnsiTheme="minorHAnsi" w:cstheme="minorHAnsi"/>
                <w:sz w:val="20"/>
                <w:szCs w:val="20"/>
              </w:rPr>
            </w:pPr>
            <w:r w:rsidRPr="006931CF">
              <w:rPr>
                <w:rFonts w:asciiTheme="minorHAnsi" w:hAnsiTheme="minorHAnsi" w:cstheme="minorHAnsi"/>
                <w:sz w:val="20"/>
                <w:szCs w:val="20"/>
              </w:rPr>
              <w:t>Vicmap Tr</w:t>
            </w:r>
            <w:r w:rsidRPr="000155E8">
              <w:rPr>
                <w:rFonts w:asciiTheme="minorHAnsi" w:hAnsiTheme="minorHAnsi" w:cstheme="minorHAnsi"/>
                <w:sz w:val="20"/>
                <w:szCs w:val="20"/>
              </w:rPr>
              <w:t>ansport</w:t>
            </w:r>
          </w:p>
          <w:p w14:paraId="674FBB60"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Vegetation</w:t>
            </w:r>
          </w:p>
        </w:tc>
      </w:tr>
    </w:tbl>
    <w:p w14:paraId="01F6769E" w14:textId="37BEEF1A" w:rsidR="00316F1E" w:rsidRPr="000155E8" w:rsidRDefault="00316F1E" w:rsidP="00316F1E">
      <w:pPr>
        <w:pStyle w:val="Pa28"/>
        <w:rPr>
          <w:rFonts w:asciiTheme="minorHAnsi" w:hAnsiTheme="minorHAnsi" w:cstheme="minorHAnsi"/>
          <w:sz w:val="20"/>
          <w:szCs w:val="20"/>
        </w:rPr>
      </w:pPr>
    </w:p>
    <w:p w14:paraId="6247DFEF" w14:textId="77777777" w:rsidR="00D10393" w:rsidRDefault="00D10393" w:rsidP="00D10393">
      <w:pPr>
        <w:pStyle w:val="Pa28"/>
        <w:rPr>
          <w:rFonts w:asciiTheme="minorHAnsi" w:hAnsiTheme="minorHAnsi" w:cstheme="minorHAnsi"/>
          <w:sz w:val="20"/>
          <w:szCs w:val="20"/>
        </w:rPr>
      </w:pPr>
      <w:r>
        <w:rPr>
          <w:rFonts w:asciiTheme="minorHAnsi" w:hAnsiTheme="minorHAnsi" w:cstheme="minorHAnsi"/>
          <w:sz w:val="20"/>
          <w:szCs w:val="20"/>
        </w:rPr>
        <w:t>Vicmap is supported by:</w:t>
      </w:r>
    </w:p>
    <w:p w14:paraId="7A66B47A" w14:textId="77777777" w:rsidR="00D10393" w:rsidRDefault="00D10393" w:rsidP="00D10393">
      <w:pPr>
        <w:pStyle w:val="ListAlpha3"/>
        <w:numPr>
          <w:ilvl w:val="2"/>
          <w:numId w:val="50"/>
        </w:numPr>
        <w:rPr>
          <w:rFonts w:cstheme="minorHAnsi"/>
        </w:rPr>
      </w:pPr>
      <w:r>
        <w:t>Vicmap Reference Tables:  Reference tables used by and between products that list the full name, description and other attributes associated with a feature code or identifier. For example, the Feature</w:t>
      </w:r>
      <w:r>
        <w:rPr>
          <w:rFonts w:cstheme="minorHAnsi"/>
        </w:rPr>
        <w:t xml:space="preserve"> catalogue that lists and describes feature types and feature subtypes.</w:t>
      </w:r>
    </w:p>
    <w:p w14:paraId="5126B8A9" w14:textId="460A2A5E" w:rsidR="00D10393" w:rsidRDefault="00D10393" w:rsidP="00D10393">
      <w:pPr>
        <w:rPr>
          <w:rFonts w:cstheme="minorBidi"/>
        </w:rPr>
      </w:pPr>
    </w:p>
    <w:p w14:paraId="418D510B" w14:textId="3185213C" w:rsidR="00EB2913" w:rsidRPr="00C025D0" w:rsidRDefault="00316F1E" w:rsidP="00EB2913">
      <w:pPr>
        <w:pStyle w:val="Pa28"/>
        <w:rPr>
          <w:rFonts w:asciiTheme="minorHAnsi" w:hAnsiTheme="minorHAnsi" w:cstheme="minorBidi"/>
          <w:sz w:val="20"/>
          <w:szCs w:val="20"/>
        </w:rPr>
      </w:pPr>
      <w:r w:rsidRPr="151E5AC5">
        <w:rPr>
          <w:rFonts w:asciiTheme="minorHAnsi" w:hAnsiTheme="minorHAnsi" w:cstheme="minorBidi"/>
          <w:color w:val="000000"/>
          <w:sz w:val="20"/>
          <w:szCs w:val="20"/>
        </w:rPr>
        <w:t xml:space="preserve">Further information can be found at </w:t>
      </w:r>
      <w:hyperlink r:id="rId31" w:history="1">
        <w:r w:rsidR="00EB2913" w:rsidRPr="151E5AC5">
          <w:rPr>
            <w:rStyle w:val="Hyperlink"/>
            <w:rFonts w:cstheme="minorBidi"/>
            <w:kern w:val="20"/>
            <w:sz w:val="20"/>
            <w:szCs w:val="20"/>
          </w:rPr>
          <w:t>Vicmap catalogue (land.vic.gov.au)</w:t>
        </w:r>
      </w:hyperlink>
      <w:r w:rsidR="00EB2913" w:rsidRPr="151E5AC5" w:rsidDel="00EB2913">
        <w:rPr>
          <w:rFonts w:cstheme="minorBidi"/>
          <w:color w:val="B3272F" w:themeColor="text2"/>
          <w:kern w:val="20"/>
          <w:sz w:val="20"/>
          <w:szCs w:val="20"/>
        </w:rPr>
        <w:t xml:space="preserve"> </w:t>
      </w:r>
    </w:p>
    <w:p w14:paraId="6ABBA794" w14:textId="460A2A5E" w:rsidR="00316F1E" w:rsidRPr="00E74F1F" w:rsidRDefault="00316F1E" w:rsidP="00316F1E">
      <w:pPr>
        <w:pStyle w:val="Heading2"/>
      </w:pPr>
      <w:bookmarkStart w:id="18" w:name="_Toc59109919"/>
      <w:bookmarkStart w:id="19" w:name="_Toc77751358"/>
      <w:bookmarkStart w:id="20" w:name="_Toc122433263"/>
      <w:r w:rsidRPr="00E74F1F">
        <w:t>Data product specification title</w:t>
      </w:r>
      <w:bookmarkEnd w:id="17"/>
      <w:bookmarkEnd w:id="18"/>
      <w:bookmarkEnd w:id="19"/>
      <w:bookmarkEnd w:id="20"/>
    </w:p>
    <w:p w14:paraId="3C18B5C1" w14:textId="460A2A5E" w:rsidR="00316F1E" w:rsidRPr="000155E8" w:rsidRDefault="00316F1E" w:rsidP="00316F1E">
      <w:pPr>
        <w:rPr>
          <w:color w:val="auto"/>
        </w:rPr>
      </w:pPr>
      <w:r w:rsidRPr="000155E8">
        <w:rPr>
          <w:color w:val="auto"/>
        </w:rPr>
        <w:t xml:space="preserve">Vicmap™ </w:t>
      </w:r>
      <w:r w:rsidR="001132EE">
        <w:rPr>
          <w:color w:val="auto"/>
        </w:rPr>
        <w:t>Buildings</w:t>
      </w:r>
    </w:p>
    <w:p w14:paraId="24BA0F48" w14:textId="460A2A5E" w:rsidR="00316F1E" w:rsidRPr="00613ACD" w:rsidRDefault="00316F1E" w:rsidP="00316F1E"/>
    <w:p w14:paraId="5BF253D2" w14:textId="460A2A5E" w:rsidR="000832C5" w:rsidRPr="004B3433" w:rsidRDefault="000832C5" w:rsidP="000832C5">
      <w:pPr>
        <w:pStyle w:val="Heading2"/>
      </w:pPr>
      <w:bookmarkStart w:id="21" w:name="_Toc122433264"/>
      <w:bookmarkStart w:id="22" w:name="_Toc353455530"/>
      <w:bookmarkStart w:id="23" w:name="_Toc59109920"/>
      <w:bookmarkStart w:id="24" w:name="_Toc77751359"/>
      <w:r w:rsidRPr="004B3433">
        <w:t>Informal description of the data product</w:t>
      </w:r>
      <w:bookmarkEnd w:id="21"/>
    </w:p>
    <w:p w14:paraId="173A5220" w14:textId="01A574C2" w:rsidR="000832C5" w:rsidRDefault="000832C5" w:rsidP="000832C5">
      <w:pPr>
        <w:pStyle w:val="Body"/>
        <w:rPr>
          <w:rFonts w:cs="Helvetica Neue LT Std"/>
          <w:color w:val="000000"/>
        </w:rPr>
      </w:pPr>
      <w:r>
        <w:rPr>
          <w:rFonts w:cs="Helvetica Neue LT Std"/>
          <w:color w:val="000000"/>
        </w:rPr>
        <w:t>Vicmap Buildings aligns to</w:t>
      </w:r>
      <w:r w:rsidRPr="003E1301">
        <w:rPr>
          <w:rFonts w:cs="Helvetica Neue LT Std"/>
          <w:color w:val="000000"/>
        </w:rPr>
        <w:t xml:space="preserve"> </w:t>
      </w:r>
      <w:hyperlink r:id="rId32" w:history="1">
        <w:r w:rsidRPr="00522DAC">
          <w:rPr>
            <w:rStyle w:val="Hyperlink"/>
            <w:rFonts w:cs="Helvetica Neue LT Std"/>
          </w:rPr>
          <w:t>ANZLIC’s Foundational Spatial Data Framework</w:t>
        </w:r>
      </w:hyperlink>
      <w:r>
        <w:rPr>
          <w:rFonts w:cs="Helvetica Neue LT Std"/>
          <w:color w:val="000000"/>
        </w:rPr>
        <w:t xml:space="preserve"> and</w:t>
      </w:r>
      <w:r w:rsidRPr="003E1301">
        <w:rPr>
          <w:rFonts w:cs="Helvetica Neue LT Std"/>
          <w:color w:val="000000"/>
        </w:rPr>
        <w:t xml:space="preserve"> the UN-GGIM’s Building and Settlements theme within </w:t>
      </w:r>
      <w:hyperlink r:id="rId33" w:history="1">
        <w:r w:rsidR="005135D5">
          <w:rPr>
            <w:rStyle w:val="Hyperlink"/>
          </w:rPr>
          <w:t>The Global Fundamental Geospatial Data Themes</w:t>
        </w:r>
      </w:hyperlink>
      <w:r w:rsidR="005135D5">
        <w:rPr>
          <w:rStyle w:val="FootnoteReference"/>
        </w:rPr>
        <w:footnoteReference w:id="2"/>
      </w:r>
      <w:r w:rsidRPr="003E1301">
        <w:rPr>
          <w:rFonts w:cs="Helvetica Neue LT Std"/>
          <w:color w:val="000000"/>
        </w:rPr>
        <w:t xml:space="preserve">. </w:t>
      </w:r>
    </w:p>
    <w:p w14:paraId="0F04337B" w14:textId="28B25821" w:rsidR="004A05B1" w:rsidRDefault="004A05B1" w:rsidP="002379E1">
      <w:r>
        <w:t>The information contained in this document (the</w:t>
      </w:r>
      <w:r w:rsidRPr="00A0377F">
        <w:rPr>
          <w:b/>
        </w:rPr>
        <w:t xml:space="preserve"> specificatio</w:t>
      </w:r>
      <w:r>
        <w:t xml:space="preserve">n) is different from that contained in metadata, which provides information about datasets.  Metadata describes how the data is and the specification describes how it should be. </w:t>
      </w:r>
    </w:p>
    <w:p w14:paraId="1E1AE099" w14:textId="460A2A5E" w:rsidR="00D55AA7" w:rsidRDefault="00D55AA7" w:rsidP="002379E1"/>
    <w:p w14:paraId="2489D71B" w14:textId="77777777" w:rsidR="00522DAC" w:rsidRDefault="00522DAC" w:rsidP="00522DAC">
      <w:pPr>
        <w:spacing w:before="60"/>
      </w:pPr>
      <w:r w:rsidRPr="00B4290A">
        <w:t>This product should also be used in conjunction with Vicmap Reference Tables.</w:t>
      </w:r>
    </w:p>
    <w:p w14:paraId="32774474" w14:textId="77777777" w:rsidR="00522DAC" w:rsidRDefault="00522DAC" w:rsidP="002379E1"/>
    <w:p w14:paraId="2AE60EF3" w14:textId="284F93C3" w:rsidR="00D55AA7" w:rsidRPr="00CA6FDE" w:rsidRDefault="00D55AA7" w:rsidP="00D55AA7">
      <w:pPr>
        <w:pStyle w:val="BodyText"/>
        <w:rPr>
          <w:highlight w:val="yellow"/>
          <w:lang w:val="en-US" w:eastAsia="en-AU"/>
        </w:rPr>
      </w:pPr>
    </w:p>
    <w:p w14:paraId="44342C03" w14:textId="19D0DE62" w:rsidR="00D55AA7" w:rsidRPr="00B4290A" w:rsidRDefault="00D55AA7" w:rsidP="007443AA">
      <w:pPr>
        <w:jc w:val="center"/>
      </w:pPr>
    </w:p>
    <w:tbl>
      <w:tblPr>
        <w:tblStyle w:val="DELWPTableNormal"/>
        <w:tblW w:w="0" w:type="auto"/>
        <w:tblLook w:val="04A0" w:firstRow="1" w:lastRow="0" w:firstColumn="1" w:lastColumn="0" w:noHBand="0" w:noVBand="1"/>
      </w:tblPr>
      <w:tblGrid>
        <w:gridCol w:w="4593"/>
        <w:gridCol w:w="4757"/>
      </w:tblGrid>
      <w:tr w:rsidR="0061269A" w14:paraId="4DFADFB1" w14:textId="77777777" w:rsidTr="00F45236">
        <w:tc>
          <w:tcPr>
            <w:tcW w:w="4593" w:type="dxa"/>
          </w:tcPr>
          <w:p w14:paraId="5B849F88" w14:textId="1838137A" w:rsidR="00F45236" w:rsidRDefault="0061269A" w:rsidP="00D55AA7">
            <w:pPr>
              <w:spacing w:before="60"/>
              <w:jc w:val="both"/>
              <w:rPr>
                <w:lang w:val="en-US"/>
              </w:rPr>
            </w:pPr>
            <w:r w:rsidRPr="008E22D0">
              <w:rPr>
                <w:rFonts w:ascii="Arial" w:hAnsi="Arial"/>
                <w:noProof/>
              </w:rPr>
              <w:lastRenderedPageBreak/>
              <w:drawing>
                <wp:inline distT="0" distB="0" distL="0" distR="0" wp14:anchorId="3A4FE532" wp14:editId="5CAAD65C">
                  <wp:extent cx="2728570" cy="2192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645"/>
                          <a:stretch/>
                        </pic:blipFill>
                        <pic:spPr bwMode="auto">
                          <a:xfrm>
                            <a:off x="0" y="0"/>
                            <a:ext cx="2782939" cy="2236435"/>
                          </a:xfrm>
                          <a:prstGeom prst="rect">
                            <a:avLst/>
                          </a:prstGeom>
                          <a:ln>
                            <a:noFill/>
                          </a:ln>
                          <a:extLst>
                            <a:ext uri="{53640926-AAD7-44D8-BBD7-CCE9431645EC}">
                              <a14:shadowObscured xmlns:a14="http://schemas.microsoft.com/office/drawing/2010/main"/>
                            </a:ext>
                          </a:extLst>
                        </pic:spPr>
                      </pic:pic>
                    </a:graphicData>
                  </a:graphic>
                </wp:inline>
              </w:drawing>
            </w:r>
          </w:p>
        </w:tc>
        <w:tc>
          <w:tcPr>
            <w:tcW w:w="4594" w:type="dxa"/>
          </w:tcPr>
          <w:p w14:paraId="09E915ED" w14:textId="2207461E" w:rsidR="00F45236" w:rsidRDefault="00F45236" w:rsidP="00D55AA7">
            <w:pPr>
              <w:spacing w:before="60"/>
              <w:jc w:val="both"/>
              <w:rPr>
                <w:lang w:val="en-US"/>
              </w:rPr>
            </w:pPr>
            <w:r w:rsidRPr="008E22D0">
              <w:rPr>
                <w:rFonts w:ascii="Arial" w:hAnsi="Arial"/>
                <w:noProof/>
              </w:rPr>
              <w:drawing>
                <wp:inline distT="0" distB="0" distL="0" distR="0" wp14:anchorId="0C19B5A8" wp14:editId="439804EE">
                  <wp:extent cx="2883976" cy="2180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35" cstate="print">
                            <a:extLst>
                              <a:ext uri="{28A0092B-C50C-407E-A947-70E740481C1C}">
                                <a14:useLocalDpi xmlns:a14="http://schemas.microsoft.com/office/drawing/2010/main" val="0"/>
                              </a:ext>
                            </a:extLst>
                          </a:blip>
                          <a:srcRect l="11035" t="4747"/>
                          <a:stretch/>
                        </pic:blipFill>
                        <pic:spPr bwMode="auto">
                          <a:xfrm>
                            <a:off x="0" y="0"/>
                            <a:ext cx="2906083" cy="2196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61FFF4" w14:textId="3F6A1042" w:rsidR="00B85E8C" w:rsidRPr="00B85E8C" w:rsidRDefault="00B85E8C" w:rsidP="00B85E8C">
      <w:pPr>
        <w:pStyle w:val="Caption"/>
        <w:spacing w:before="200" w:after="0"/>
        <w:jc w:val="center"/>
        <w:rPr>
          <w:sz w:val="18"/>
          <w:szCs w:val="18"/>
        </w:rPr>
      </w:pPr>
      <w:r w:rsidRPr="00B85E8C">
        <w:rPr>
          <w:sz w:val="18"/>
          <w:szCs w:val="18"/>
        </w:rPr>
        <w:t xml:space="preserve">Figure </w:t>
      </w:r>
      <w:r w:rsidRPr="00B85E8C">
        <w:rPr>
          <w:sz w:val="18"/>
          <w:szCs w:val="18"/>
        </w:rPr>
        <w:fldChar w:fldCharType="begin"/>
      </w:r>
      <w:r w:rsidRPr="00B85E8C">
        <w:rPr>
          <w:sz w:val="18"/>
          <w:szCs w:val="18"/>
        </w:rPr>
        <w:instrText xml:space="preserve"> SEQ Figure \* ARABIC </w:instrText>
      </w:r>
      <w:r w:rsidRPr="00B85E8C">
        <w:rPr>
          <w:sz w:val="18"/>
          <w:szCs w:val="18"/>
        </w:rPr>
        <w:fldChar w:fldCharType="separate"/>
      </w:r>
      <w:r w:rsidR="00FC3E6B">
        <w:rPr>
          <w:noProof/>
          <w:sz w:val="18"/>
          <w:szCs w:val="18"/>
        </w:rPr>
        <w:t>1</w:t>
      </w:r>
      <w:r w:rsidRPr="00B85E8C">
        <w:rPr>
          <w:sz w:val="18"/>
          <w:szCs w:val="18"/>
        </w:rPr>
        <w:fldChar w:fldCharType="end"/>
      </w:r>
      <w:r w:rsidR="00041F8A">
        <w:rPr>
          <w:sz w:val="18"/>
          <w:szCs w:val="18"/>
        </w:rPr>
        <w:t xml:space="preserve">: </w:t>
      </w:r>
      <w:r w:rsidRPr="00B85E8C">
        <w:rPr>
          <w:sz w:val="18"/>
          <w:szCs w:val="18"/>
        </w:rPr>
        <w:t>Example images of the Vicmap Buildings data.</w:t>
      </w:r>
    </w:p>
    <w:p w14:paraId="116327FA" w14:textId="460A2A5E" w:rsidR="00D55AA7" w:rsidRDefault="00D55AA7" w:rsidP="002379E1"/>
    <w:p w14:paraId="06E4B3AC" w14:textId="460A2A5E" w:rsidR="008B377B" w:rsidRDefault="008B377B" w:rsidP="008B377B">
      <w:pPr>
        <w:pStyle w:val="Heading3"/>
        <w:numPr>
          <w:ilvl w:val="2"/>
          <w:numId w:val="51"/>
        </w:numPr>
        <w:rPr>
          <w:lang w:val="en-US"/>
        </w:rPr>
      </w:pPr>
      <w:bookmarkStart w:id="25" w:name="_Toc112924504"/>
      <w:bookmarkStart w:id="26" w:name="_Toc122433265"/>
      <w:r>
        <w:rPr>
          <w:lang w:val="en-US"/>
        </w:rPr>
        <w:t>The content of the datasets</w:t>
      </w:r>
      <w:bookmarkEnd w:id="25"/>
      <w:bookmarkEnd w:id="26"/>
    </w:p>
    <w:p w14:paraId="3B9971E5" w14:textId="2D077E75" w:rsidR="00B20EDA" w:rsidRDefault="008B377B" w:rsidP="006779D4">
      <w:pPr>
        <w:rPr>
          <w:lang w:val="en-US" w:eastAsia="ja-JP"/>
        </w:rPr>
      </w:pPr>
      <w:r>
        <w:t xml:space="preserve">Vicmap </w:t>
      </w:r>
      <w:r w:rsidR="00637EEB">
        <w:t xml:space="preserve">Buildings </w:t>
      </w:r>
      <w:r w:rsidR="00D06FB1">
        <w:t>was initially released in 2022</w:t>
      </w:r>
      <w:r w:rsidR="00EF51E1">
        <w:t xml:space="preserve"> and</w:t>
      </w:r>
      <w:r w:rsidR="00D06FB1">
        <w:t xml:space="preserve"> </w:t>
      </w:r>
      <w:r>
        <w:t xml:space="preserve">contains topologically structured datasets depicting </w:t>
      </w:r>
      <w:r w:rsidR="004E5EE2">
        <w:t>the built environment</w:t>
      </w:r>
      <w:r>
        <w:t xml:space="preserve"> across the State of Victoria. </w:t>
      </w:r>
      <w:r w:rsidR="00565FA5" w:rsidRPr="007443AA">
        <w:t xml:space="preserve">Vicmap Buildings </w:t>
      </w:r>
      <w:r w:rsidR="00565FA5">
        <w:t xml:space="preserve">main </w:t>
      </w:r>
      <w:r w:rsidR="00565FA5" w:rsidRPr="007443AA">
        <w:t xml:space="preserve">specification, coverage over Greater Melbourne and </w:t>
      </w:r>
      <w:r w:rsidR="00385C88">
        <w:t xml:space="preserve">Greater </w:t>
      </w:r>
      <w:r w:rsidR="00565FA5" w:rsidRPr="007443AA">
        <w:t xml:space="preserve">Geelong are sourced from imagery </w:t>
      </w:r>
      <w:r w:rsidR="00693E82">
        <w:t>captured from</w:t>
      </w:r>
      <w:r w:rsidR="00565FA5" w:rsidRPr="007443AA">
        <w:t xml:space="preserve"> </w:t>
      </w:r>
      <w:r w:rsidR="00565FA5">
        <w:t>January</w:t>
      </w:r>
      <w:r w:rsidR="00565FA5" w:rsidRPr="007443AA">
        <w:t xml:space="preserve"> 2021 through to March 2022 and elevation data from 2017-18</w:t>
      </w:r>
      <w:r w:rsidR="003A4FE2">
        <w:t xml:space="preserve"> with specification detailed in this document</w:t>
      </w:r>
      <w:r w:rsidR="00693E82">
        <w:t>.</w:t>
      </w:r>
      <w:r w:rsidR="00AD00D3">
        <w:t xml:space="preserve"> The </w:t>
      </w:r>
      <w:r w:rsidR="003A4FE2">
        <w:t>Vicmap Buildings</w:t>
      </w:r>
      <w:r w:rsidR="00AD00D3">
        <w:t xml:space="preserve"> product also includes addition</w:t>
      </w:r>
      <w:r w:rsidR="00341060">
        <w:t>al</w:t>
      </w:r>
      <w:r w:rsidR="00AD00D3">
        <w:t xml:space="preserve"> </w:t>
      </w:r>
      <w:r w:rsidR="000778D2">
        <w:t xml:space="preserve">data sources </w:t>
      </w:r>
      <w:r w:rsidR="00DB660D">
        <w:t>with varying specification</w:t>
      </w:r>
      <w:r w:rsidR="00341060">
        <w:t xml:space="preserve">, </w:t>
      </w:r>
      <w:r w:rsidR="00341060" w:rsidRPr="00921841">
        <w:t>sourced from imagery</w:t>
      </w:r>
      <w:r w:rsidR="00341060">
        <w:t xml:space="preserve"> and elevation </w:t>
      </w:r>
      <w:r w:rsidR="00321CA5">
        <w:t>data capture</w:t>
      </w:r>
      <w:r w:rsidR="00D00B63">
        <w:t>d</w:t>
      </w:r>
      <w:r w:rsidR="00321CA5">
        <w:t xml:space="preserve"> from </w:t>
      </w:r>
      <w:r w:rsidR="00D00B63">
        <w:t>January 2019</w:t>
      </w:r>
      <w:r w:rsidR="003658A2">
        <w:t xml:space="preserve"> through to March 2022</w:t>
      </w:r>
      <w:r w:rsidR="00DB660D">
        <w:t xml:space="preserve">. </w:t>
      </w:r>
      <w:r w:rsidRPr="007443AA">
        <w:t xml:space="preserve">This </w:t>
      </w:r>
      <w:r w:rsidR="004E5EE2" w:rsidRPr="007443AA">
        <w:t>product</w:t>
      </w:r>
      <w:r w:rsidRPr="007443AA">
        <w:t xml:space="preserve"> </w:t>
      </w:r>
      <w:r w:rsidR="00DB660D">
        <w:t xml:space="preserve">is designed to provide </w:t>
      </w:r>
      <w:r w:rsidR="000864E4">
        <w:t>a 2D and 3D digital</w:t>
      </w:r>
      <w:r w:rsidR="009D317B">
        <w:t xml:space="preserve"> </w:t>
      </w:r>
      <w:r w:rsidR="003375A4">
        <w:rPr>
          <w:lang w:val="en-US" w:eastAsia="ja-JP"/>
        </w:rPr>
        <w:t>representation of Victoria’s built environment</w:t>
      </w:r>
      <w:r w:rsidR="000864E4">
        <w:rPr>
          <w:lang w:val="en-US" w:eastAsia="ja-JP"/>
        </w:rPr>
        <w:t xml:space="preserve"> using </w:t>
      </w:r>
      <w:r w:rsidR="000864E4" w:rsidRPr="08E6D6DE">
        <w:rPr>
          <w:lang w:val="en-US" w:eastAsia="ja-JP"/>
        </w:rPr>
        <w:t>high</w:t>
      </w:r>
      <w:r w:rsidR="494FD044" w:rsidRPr="08E6D6DE">
        <w:rPr>
          <w:lang w:val="en-US" w:eastAsia="ja-JP"/>
        </w:rPr>
        <w:t xml:space="preserve"> </w:t>
      </w:r>
      <w:r w:rsidR="000864E4" w:rsidRPr="08E6D6DE">
        <w:rPr>
          <w:lang w:val="en-US" w:eastAsia="ja-JP"/>
        </w:rPr>
        <w:t xml:space="preserve">confidence </w:t>
      </w:r>
      <w:r w:rsidR="00F016B1" w:rsidRPr="08E6D6DE">
        <w:rPr>
          <w:lang w:val="en-US" w:eastAsia="ja-JP"/>
        </w:rPr>
        <w:t>data.</w:t>
      </w:r>
    </w:p>
    <w:p w14:paraId="557B4902" w14:textId="460A2A5E" w:rsidR="006779D4" w:rsidRDefault="006779D4" w:rsidP="00216BE3">
      <w:pPr>
        <w:rPr>
          <w:lang w:val="en-US" w:eastAsia="ja-JP"/>
        </w:rPr>
      </w:pPr>
    </w:p>
    <w:p w14:paraId="728A3B89" w14:textId="0FF2196A" w:rsidR="00E549CB" w:rsidRDefault="00E549CB" w:rsidP="00E549CB">
      <w:pPr>
        <w:pStyle w:val="Body"/>
        <w:rPr>
          <w:rFonts w:cs="Helvetica Neue LT Std"/>
          <w:color w:val="000000"/>
        </w:rPr>
      </w:pPr>
      <w:r w:rsidRPr="004B3433">
        <w:rPr>
          <w:lang w:val="en-US"/>
        </w:rPr>
        <w:t xml:space="preserve">Vicmap Buildings </w:t>
      </w:r>
      <w:r w:rsidR="00E931BB">
        <w:rPr>
          <w:lang w:val="en-US"/>
        </w:rPr>
        <w:t>can be</w:t>
      </w:r>
      <w:r w:rsidRPr="004B3433">
        <w:rPr>
          <w:lang w:val="en-US"/>
        </w:rPr>
        <w:t xml:space="preserve"> used in conjunction with the Vicmap Imagery </w:t>
      </w:r>
      <w:r w:rsidR="00E931BB">
        <w:rPr>
          <w:lang w:val="en-US"/>
        </w:rPr>
        <w:t xml:space="preserve">to </w:t>
      </w:r>
      <w:r w:rsidR="002F03A3">
        <w:rPr>
          <w:lang w:val="en-US"/>
        </w:rPr>
        <w:t xml:space="preserve">verify </w:t>
      </w:r>
      <w:r w:rsidR="00153960">
        <w:rPr>
          <w:lang w:val="en-US"/>
        </w:rPr>
        <w:t xml:space="preserve">the spatial accuracy and </w:t>
      </w:r>
      <w:r w:rsidR="00E931BB">
        <w:rPr>
          <w:lang w:val="en-US"/>
        </w:rPr>
        <w:t xml:space="preserve">provide further </w:t>
      </w:r>
      <w:r w:rsidR="006C716C">
        <w:rPr>
          <w:lang w:val="en-US"/>
        </w:rPr>
        <w:t>information about</w:t>
      </w:r>
      <w:r w:rsidR="00E931BB">
        <w:rPr>
          <w:lang w:val="en-US"/>
        </w:rPr>
        <w:t xml:space="preserve"> the features</w:t>
      </w:r>
      <w:r w:rsidR="006C716C">
        <w:rPr>
          <w:lang w:val="en-US"/>
        </w:rPr>
        <w:t xml:space="preserve"> that are represented</w:t>
      </w:r>
      <w:r w:rsidRPr="004B3433">
        <w:rPr>
          <w:lang w:val="en-US"/>
        </w:rPr>
        <w:t xml:space="preserve">. </w:t>
      </w:r>
      <w:r>
        <w:rPr>
          <w:rFonts w:cs="Helvetica Neue LT Std"/>
          <w:color w:val="000000"/>
        </w:rPr>
        <w:t xml:space="preserve">Feature attributes may also be sourced from authoritative </w:t>
      </w:r>
      <w:r w:rsidRPr="00183ACB">
        <w:rPr>
          <w:rFonts w:cs="Helvetica Neue LT Std"/>
          <w:color w:val="000000"/>
        </w:rPr>
        <w:t xml:space="preserve">Custodians via the </w:t>
      </w:r>
      <w:r w:rsidRPr="00C025D0">
        <w:rPr>
          <w:rFonts w:cs="Helvetica Neue LT Std"/>
          <w:iCs/>
          <w:color w:val="000000"/>
        </w:rPr>
        <w:t xml:space="preserve">Departments </w:t>
      </w:r>
      <w:r w:rsidRPr="00C025D0">
        <w:rPr>
          <w:rFonts w:cs="Helvetica Neue LT Std"/>
          <w:color w:val="000000"/>
        </w:rPr>
        <w:t>Custodianship Program</w:t>
      </w:r>
      <w:r w:rsidRPr="00183ACB">
        <w:rPr>
          <w:rFonts w:cs="Helvetica Neue LT Std"/>
          <w:color w:val="000000"/>
        </w:rPr>
        <w:t xml:space="preserve">.  </w:t>
      </w:r>
    </w:p>
    <w:p w14:paraId="75E26766" w14:textId="77777777" w:rsidR="00B20EDA" w:rsidRDefault="00B20EDA" w:rsidP="008B377B"/>
    <w:p w14:paraId="7D7D07AA" w14:textId="2471453F" w:rsidR="008B377B" w:rsidRDefault="008B377B" w:rsidP="008B377B">
      <w:pPr>
        <w:pStyle w:val="Heading3"/>
        <w:numPr>
          <w:ilvl w:val="2"/>
          <w:numId w:val="51"/>
        </w:numPr>
        <w:rPr>
          <w:lang w:val="en-US"/>
        </w:rPr>
      </w:pPr>
      <w:bookmarkStart w:id="27" w:name="_Toc122433266"/>
      <w:bookmarkStart w:id="28" w:name="_Toc112924505"/>
      <w:r>
        <w:rPr>
          <w:lang w:val="en-US"/>
        </w:rPr>
        <w:t>The purpose</w:t>
      </w:r>
      <w:bookmarkEnd w:id="27"/>
      <w:r>
        <w:rPr>
          <w:lang w:val="en-US"/>
        </w:rPr>
        <w:t xml:space="preserve"> </w:t>
      </w:r>
      <w:bookmarkEnd w:id="28"/>
    </w:p>
    <w:p w14:paraId="4C350BC0" w14:textId="414FEDE1" w:rsidR="00F07228" w:rsidRDefault="00F07228" w:rsidP="00F07228">
      <w:pPr>
        <w:pStyle w:val="Body"/>
        <w:rPr>
          <w:lang w:val="en-US"/>
        </w:rPr>
      </w:pPr>
      <w:r>
        <w:rPr>
          <w:lang w:val="en-US"/>
        </w:rPr>
        <w:t>Vicmap Buildings</w:t>
      </w:r>
      <w:r w:rsidRPr="004B3433">
        <w:rPr>
          <w:lang w:val="en-US"/>
        </w:rPr>
        <w:t xml:space="preserve"> </w:t>
      </w:r>
      <w:r w:rsidR="002506D3">
        <w:rPr>
          <w:lang w:val="en-US"/>
        </w:rPr>
        <w:t xml:space="preserve">is a product that </w:t>
      </w:r>
      <w:r w:rsidR="0047081F">
        <w:rPr>
          <w:lang w:val="en-US"/>
        </w:rPr>
        <w:t xml:space="preserve">provides high level context of the built environment </w:t>
      </w:r>
      <w:r>
        <w:rPr>
          <w:lang w:val="en-US"/>
        </w:rPr>
        <w:t>target</w:t>
      </w:r>
      <w:r w:rsidR="0047081F">
        <w:rPr>
          <w:lang w:val="en-US"/>
        </w:rPr>
        <w:t>ing</w:t>
      </w:r>
      <w:r>
        <w:rPr>
          <w:lang w:val="en-US"/>
        </w:rPr>
        <w:t xml:space="preserve"> </w:t>
      </w:r>
      <w:r w:rsidRPr="004B3433">
        <w:rPr>
          <w:lang w:val="en-US"/>
        </w:rPr>
        <w:t>a variety of applications,</w:t>
      </w:r>
      <w:r w:rsidRPr="004B3433">
        <w:t xml:space="preserve"> </w:t>
      </w:r>
      <w:r>
        <w:t>pa</w:t>
      </w:r>
      <w:r w:rsidR="34D84755">
        <w:t>r</w:t>
      </w:r>
      <w:r>
        <w:t>ticula</w:t>
      </w:r>
      <w:r w:rsidR="0025191D">
        <w:t>r</w:t>
      </w:r>
      <w:r>
        <w:t>ly</w:t>
      </w:r>
      <w:r w:rsidRPr="004B3433">
        <w:t xml:space="preserve"> to improv</w:t>
      </w:r>
      <w:r w:rsidRPr="004B3433">
        <w:rPr>
          <w:lang w:val="en-US"/>
        </w:rPr>
        <w:t>e decision-making in a range of planning, environmental assessments, asset and risk management, and other spatial analyses.</w:t>
      </w:r>
      <w:r w:rsidR="007222F9">
        <w:rPr>
          <w:lang w:val="en-US"/>
        </w:rPr>
        <w:t xml:space="preserve"> </w:t>
      </w:r>
    </w:p>
    <w:p w14:paraId="3BB0CC1D" w14:textId="77777777" w:rsidR="008B377B" w:rsidRDefault="008B377B" w:rsidP="008B377B">
      <w:r>
        <w:t xml:space="preserve">  </w:t>
      </w:r>
    </w:p>
    <w:p w14:paraId="08934550" w14:textId="2E0A5DAF" w:rsidR="008B377B" w:rsidRDefault="000A2B4A" w:rsidP="008B377B">
      <w:r>
        <w:t>T</w:t>
      </w:r>
      <w:r w:rsidR="008B377B">
        <w:t>he UN-GGIM identified</w:t>
      </w:r>
      <w:r w:rsidR="008B377B" w:rsidDel="00666B41">
        <w:t xml:space="preserve"> </w:t>
      </w:r>
      <w:r w:rsidR="00E35676">
        <w:t xml:space="preserve">that </w:t>
      </w:r>
      <w:r w:rsidR="00666B41">
        <w:t>a building</w:t>
      </w:r>
      <w:r w:rsidR="00867306">
        <w:t>s</w:t>
      </w:r>
      <w:r w:rsidR="00666B41">
        <w:t xml:space="preserve"> product will help meet</w:t>
      </w:r>
      <w:r w:rsidR="00721D05">
        <w:t xml:space="preserve"> </w:t>
      </w:r>
      <w:r w:rsidR="00867306">
        <w:t>the three main</w:t>
      </w:r>
      <w:r w:rsidR="00666B41">
        <w:t xml:space="preserve"> </w:t>
      </w:r>
      <w:hyperlink r:id="rId36" w:history="1">
        <w:r w:rsidR="008B377B">
          <w:rPr>
            <w:rStyle w:val="Hyperlink"/>
          </w:rPr>
          <w:t>Sustainable Development Goals</w:t>
        </w:r>
      </w:hyperlink>
      <w:r w:rsidR="008B377B">
        <w:t xml:space="preserve"> (SDG) </w:t>
      </w:r>
    </w:p>
    <w:p w14:paraId="19303A31" w14:textId="54D0F685" w:rsidR="007654CC" w:rsidRPr="007443AA" w:rsidRDefault="00CE11FF" w:rsidP="007654CC">
      <w:pPr>
        <w:pStyle w:val="ListParagraph"/>
        <w:numPr>
          <w:ilvl w:val="0"/>
          <w:numId w:val="53"/>
        </w:numPr>
      </w:pPr>
      <w:r>
        <w:rPr>
          <w:b/>
          <w:bCs/>
        </w:rPr>
        <w:t xml:space="preserve">9) </w:t>
      </w:r>
      <w:r w:rsidR="007654CC" w:rsidRPr="007443AA">
        <w:rPr>
          <w:b/>
          <w:bCs/>
        </w:rPr>
        <w:t>Industry, Innovation and Infrastructure</w:t>
      </w:r>
      <w:r w:rsidR="007654CC" w:rsidRPr="007443AA">
        <w:t>: Build resilient infrastructure, promote sustainable industrialization and foster innovation</w:t>
      </w:r>
    </w:p>
    <w:p w14:paraId="6A3525BE" w14:textId="09058C7C" w:rsidR="007654CC" w:rsidRPr="007443AA" w:rsidRDefault="00CE11FF" w:rsidP="007654CC">
      <w:pPr>
        <w:pStyle w:val="ListParagraph"/>
        <w:numPr>
          <w:ilvl w:val="0"/>
          <w:numId w:val="53"/>
        </w:numPr>
      </w:pPr>
      <w:r>
        <w:rPr>
          <w:b/>
          <w:bCs/>
        </w:rPr>
        <w:t xml:space="preserve">11) </w:t>
      </w:r>
      <w:r w:rsidR="007654CC" w:rsidRPr="007443AA">
        <w:rPr>
          <w:b/>
          <w:bCs/>
        </w:rPr>
        <w:t>Sustainable Cities Communities:</w:t>
      </w:r>
      <w:r w:rsidR="007654CC" w:rsidRPr="007443AA">
        <w:t xml:space="preserve"> Make cities and human settlements inclusive, safe, resilient and sustainable</w:t>
      </w:r>
    </w:p>
    <w:p w14:paraId="11D6853C" w14:textId="62A9DA18" w:rsidR="007654CC" w:rsidRPr="007443AA" w:rsidRDefault="00CE11FF" w:rsidP="007654CC">
      <w:pPr>
        <w:pStyle w:val="ListParagraph"/>
        <w:numPr>
          <w:ilvl w:val="0"/>
          <w:numId w:val="53"/>
        </w:numPr>
      </w:pPr>
      <w:r>
        <w:rPr>
          <w:b/>
          <w:bCs/>
        </w:rPr>
        <w:t xml:space="preserve">12) </w:t>
      </w:r>
      <w:r w:rsidR="007654CC" w:rsidRPr="007443AA">
        <w:rPr>
          <w:b/>
          <w:bCs/>
        </w:rPr>
        <w:t>Responsible Consumption and Production</w:t>
      </w:r>
      <w:r w:rsidR="007654CC" w:rsidRPr="007443AA">
        <w:t xml:space="preserve">: Ensure sustainable consumption and production patterns </w:t>
      </w:r>
    </w:p>
    <w:p w14:paraId="0CB1E97B" w14:textId="77777777" w:rsidR="008B377B" w:rsidRDefault="008B377B" w:rsidP="007443AA"/>
    <w:p w14:paraId="2056DAF1" w14:textId="77777777" w:rsidR="008B377B" w:rsidRDefault="008B377B" w:rsidP="008B377B">
      <w:pPr>
        <w:pStyle w:val="Heading3"/>
        <w:numPr>
          <w:ilvl w:val="2"/>
          <w:numId w:val="51"/>
        </w:numPr>
      </w:pPr>
      <w:bookmarkStart w:id="29" w:name="_Toc112924506"/>
      <w:bookmarkStart w:id="30" w:name="_Toc122433267"/>
      <w:r>
        <w:rPr>
          <w:lang w:val="en-US"/>
        </w:rPr>
        <w:t>The product sources and data production processes</w:t>
      </w:r>
      <w:bookmarkEnd w:id="29"/>
      <w:bookmarkEnd w:id="30"/>
    </w:p>
    <w:p w14:paraId="5FC23811" w14:textId="2F0CC9DB" w:rsidR="00FD5148" w:rsidRDefault="00E45367" w:rsidP="00E45367">
      <w:pPr>
        <w:spacing w:before="120"/>
        <w:rPr>
          <w:rFonts w:cs="Helvetica Neue LT Std"/>
          <w:color w:val="000000"/>
        </w:rPr>
      </w:pPr>
      <w:r>
        <w:rPr>
          <w:color w:val="auto"/>
          <w:lang w:val="en-US"/>
        </w:rPr>
        <w:t xml:space="preserve">First published in 2022, </w:t>
      </w:r>
      <w:r w:rsidRPr="00183ACB">
        <w:rPr>
          <w:rFonts w:cs="Helvetica Neue LT Std"/>
          <w:color w:val="000000"/>
        </w:rPr>
        <w:t xml:space="preserve">The </w:t>
      </w:r>
      <w:r>
        <w:rPr>
          <w:rFonts w:cs="Helvetica Neue LT Std"/>
          <w:color w:val="000000"/>
        </w:rPr>
        <w:t>Building Outlines dataset</w:t>
      </w:r>
      <w:r w:rsidRPr="00183ACB">
        <w:rPr>
          <w:rFonts w:cs="Helvetica Neue LT Std"/>
          <w:color w:val="000000"/>
        </w:rPr>
        <w:t xml:space="preserve"> is </w:t>
      </w:r>
      <w:r>
        <w:rPr>
          <w:rFonts w:cs="Helvetica Neue LT Std"/>
          <w:color w:val="000000"/>
        </w:rPr>
        <w:t>derived</w:t>
      </w:r>
      <w:r w:rsidRPr="00183ACB">
        <w:rPr>
          <w:rFonts w:cs="Helvetica Neue LT Std"/>
          <w:color w:val="000000"/>
        </w:rPr>
        <w:t xml:space="preserve"> from </w:t>
      </w:r>
      <w:r>
        <w:rPr>
          <w:rFonts w:cs="Helvetica Neue LT Std"/>
          <w:color w:val="000000"/>
        </w:rPr>
        <w:t xml:space="preserve">Vicmap Imagery and Vicmap Elevation </w:t>
      </w:r>
      <w:r w:rsidRPr="004B3433">
        <w:rPr>
          <w:rFonts w:cs="Helvetica Neue LT Std"/>
          <w:color w:val="000000"/>
        </w:rPr>
        <w:t xml:space="preserve">inputs </w:t>
      </w:r>
      <w:r>
        <w:rPr>
          <w:rFonts w:cs="Helvetica Neue LT Std"/>
          <w:color w:val="000000"/>
        </w:rPr>
        <w:t>using</w:t>
      </w:r>
      <w:r w:rsidRPr="004B3433">
        <w:rPr>
          <w:rFonts w:cs="Helvetica Neue LT Std"/>
          <w:color w:val="000000"/>
        </w:rPr>
        <w:t xml:space="preserve"> </w:t>
      </w:r>
      <w:r>
        <w:rPr>
          <w:rFonts w:cs="Helvetica Neue LT Std"/>
          <w:color w:val="000000"/>
        </w:rPr>
        <w:t>intuitive data integration methodologies</w:t>
      </w:r>
      <w:r w:rsidRPr="004B3433">
        <w:rPr>
          <w:rFonts w:cs="Helvetica Neue LT Std"/>
          <w:color w:val="000000"/>
        </w:rPr>
        <w:t xml:space="preserve"> </w:t>
      </w:r>
      <w:r w:rsidR="0055179E">
        <w:rPr>
          <w:rFonts w:cs="Helvetica Neue LT Std"/>
          <w:color w:val="000000"/>
        </w:rPr>
        <w:t xml:space="preserve">(i.e. </w:t>
      </w:r>
      <w:r w:rsidRPr="004B3433">
        <w:rPr>
          <w:rFonts w:cs="Helvetica Neue LT Std"/>
          <w:color w:val="000000"/>
        </w:rPr>
        <w:t>Machine Learn</w:t>
      </w:r>
      <w:r w:rsidR="0055179E">
        <w:rPr>
          <w:rFonts w:cs="Helvetica Neue LT Std"/>
          <w:color w:val="000000"/>
        </w:rPr>
        <w:t>ed Feature Extraction (MLFEX)</w:t>
      </w:r>
      <w:r w:rsidR="000B686C">
        <w:rPr>
          <w:rFonts w:cs="Helvetica Neue LT Std"/>
          <w:color w:val="000000"/>
        </w:rPr>
        <w:t xml:space="preserve"> and</w:t>
      </w:r>
      <w:r w:rsidR="0055179E">
        <w:rPr>
          <w:rFonts w:cs="Helvetica Neue LT Std"/>
          <w:color w:val="000000"/>
        </w:rPr>
        <w:t xml:space="preserve"> </w:t>
      </w:r>
      <w:r w:rsidRPr="004B3433">
        <w:rPr>
          <w:rFonts w:cs="Helvetica Neue LT Std"/>
          <w:color w:val="000000"/>
        </w:rPr>
        <w:t>Deep Learning</w:t>
      </w:r>
      <w:r w:rsidR="0055179E">
        <w:rPr>
          <w:rFonts w:cs="Helvetica Neue LT Std"/>
          <w:color w:val="000000"/>
        </w:rPr>
        <w:t xml:space="preserve">) </w:t>
      </w:r>
      <w:r w:rsidRPr="004B3433">
        <w:rPr>
          <w:rFonts w:cs="Helvetica Neue LT Std"/>
          <w:color w:val="000000"/>
        </w:rPr>
        <w:t xml:space="preserve">and </w:t>
      </w:r>
      <w:r w:rsidR="00D55051">
        <w:rPr>
          <w:rFonts w:cs="Helvetica Neue LT Std"/>
          <w:color w:val="000000"/>
        </w:rPr>
        <w:t xml:space="preserve">human </w:t>
      </w:r>
      <w:r w:rsidR="00FD5148">
        <w:rPr>
          <w:rFonts w:cs="Helvetica Neue LT Std"/>
          <w:color w:val="000000"/>
        </w:rPr>
        <w:t>learning</w:t>
      </w:r>
      <w:r w:rsidRPr="004B3433">
        <w:rPr>
          <w:rFonts w:cs="Helvetica Neue LT Std"/>
          <w:color w:val="000000"/>
        </w:rPr>
        <w:t xml:space="preserve"> methods</w:t>
      </w:r>
      <w:r w:rsidR="0075485A">
        <w:rPr>
          <w:rFonts w:cs="Helvetica Neue LT Std"/>
          <w:color w:val="000000"/>
        </w:rPr>
        <w:t>, and includes extensive human data analyst intervention to achieve target quality.</w:t>
      </w:r>
    </w:p>
    <w:p w14:paraId="5FE27EA7" w14:textId="77777777" w:rsidR="00005CB6" w:rsidRDefault="00005CB6" w:rsidP="00005CB6">
      <w:bookmarkStart w:id="31" w:name="_Toc112924507"/>
    </w:p>
    <w:p w14:paraId="57238DAF" w14:textId="625D171F" w:rsidR="00005CB6" w:rsidRPr="00432C57" w:rsidRDefault="00005CB6" w:rsidP="00432C57">
      <w:r w:rsidRPr="00B4290A">
        <w:lastRenderedPageBreak/>
        <w:t xml:space="preserve">Vicmap </w:t>
      </w:r>
      <w:r>
        <w:t>Buildings</w:t>
      </w:r>
      <w:r w:rsidRPr="00B4290A">
        <w:t xml:space="preserve"> </w:t>
      </w:r>
      <w:r>
        <w:t>consists</w:t>
      </w:r>
      <w:r w:rsidRPr="00B4290A">
        <w:t xml:space="preserve"> of </w:t>
      </w:r>
      <w:r>
        <w:t xml:space="preserve">2D </w:t>
      </w:r>
      <w:r w:rsidRPr="00B4290A">
        <w:t xml:space="preserve">polygon vector features </w:t>
      </w:r>
      <w:r>
        <w:t xml:space="preserve">and a height attribute to enable 3D visualisation and analysis </w:t>
      </w:r>
      <w:r w:rsidRPr="00B4290A">
        <w:t>in a seamless and topologically structured dataset series.  It is comprised of a basic framework of linear features supplemented by value</w:t>
      </w:r>
      <w:r w:rsidR="005D2C98">
        <w:t>-</w:t>
      </w:r>
      <w:r w:rsidRPr="00B4290A">
        <w:t xml:space="preserve">add </w:t>
      </w:r>
      <w:r>
        <w:t>attributes for the features</w:t>
      </w:r>
      <w:r w:rsidRPr="00B4290A">
        <w:t xml:space="preserve"> across the State.  Attribute tables classify and describe the real-world features using code lists that can be used for search, discovery and analysis.  </w:t>
      </w:r>
    </w:p>
    <w:p w14:paraId="68346433" w14:textId="79B2B054" w:rsidR="008B377B" w:rsidRDefault="008B377B" w:rsidP="008B377B">
      <w:pPr>
        <w:pStyle w:val="Heading3"/>
        <w:numPr>
          <w:ilvl w:val="2"/>
          <w:numId w:val="51"/>
        </w:numPr>
        <w:rPr>
          <w:lang w:val="en-US"/>
        </w:rPr>
      </w:pPr>
      <w:bookmarkStart w:id="32" w:name="_Toc122433268"/>
      <w:r>
        <w:rPr>
          <w:lang w:val="en-US"/>
        </w:rPr>
        <w:t>Topic Category</w:t>
      </w:r>
      <w:bookmarkEnd w:id="31"/>
      <w:bookmarkEnd w:id="32"/>
    </w:p>
    <w:p w14:paraId="3E44C25A" w14:textId="6D71270F" w:rsidR="00316271" w:rsidRPr="00AC47C9" w:rsidRDefault="00C24BD5" w:rsidP="00432C57">
      <w:pPr>
        <w:rPr>
          <w:color w:val="auto"/>
        </w:rPr>
      </w:pPr>
      <w:r w:rsidRPr="00AC47C9">
        <w:rPr>
          <w:color w:val="auto"/>
          <w:lang w:val="en-US" w:eastAsia="ja-JP"/>
        </w:rPr>
        <w:t>Structure</w:t>
      </w:r>
    </w:p>
    <w:p w14:paraId="10E8F595" w14:textId="77777777" w:rsidR="00316F1E" w:rsidRDefault="00316F1E" w:rsidP="00316F1E">
      <w:pPr>
        <w:pStyle w:val="Heading2"/>
      </w:pPr>
      <w:bookmarkStart w:id="33" w:name="_Toc122433269"/>
      <w:r w:rsidRPr="00E82083">
        <w:t>Responsible party</w:t>
      </w:r>
      <w:bookmarkEnd w:id="22"/>
      <w:bookmarkEnd w:id="23"/>
      <w:bookmarkEnd w:id="24"/>
      <w:bookmarkEnd w:id="33"/>
      <w:r>
        <w:t xml:space="preserve"> </w:t>
      </w:r>
    </w:p>
    <w:p w14:paraId="376662DB" w14:textId="77777777" w:rsidR="00316F1E" w:rsidRPr="000155E8" w:rsidRDefault="00316F1E" w:rsidP="00316F1E">
      <w:pPr>
        <w:pStyle w:val="Pa28"/>
        <w:spacing w:before="40" w:after="100"/>
        <w:rPr>
          <w:rFonts w:asciiTheme="minorHAnsi" w:hAnsiTheme="minorHAnsi" w:cstheme="minorHAnsi"/>
          <w:sz w:val="20"/>
          <w:szCs w:val="20"/>
        </w:rPr>
      </w:pPr>
      <w:bookmarkStart w:id="34" w:name="_Toc353455534"/>
      <w:bookmarkStart w:id="35" w:name="_Toc477775062"/>
      <w:bookmarkStart w:id="36" w:name="_Toc15893470"/>
      <w:bookmarkStart w:id="37" w:name="_Toc32910087"/>
      <w:bookmarkStart w:id="38" w:name="_Toc34131685"/>
      <w:bookmarkStart w:id="39" w:name="_Toc34191588"/>
      <w:bookmarkStart w:id="40" w:name="_Toc143487680"/>
      <w:r w:rsidRPr="000155E8">
        <w:rPr>
          <w:rFonts w:asciiTheme="minorHAnsi" w:hAnsiTheme="minorHAnsi" w:cstheme="minorHAnsi"/>
          <w:sz w:val="20"/>
          <w:szCs w:val="20"/>
        </w:rPr>
        <w:t>Department of Environment, Land, Water and Planning</w:t>
      </w:r>
    </w:p>
    <w:p w14:paraId="6DEB2C25" w14:textId="77777777" w:rsidR="00316F1E" w:rsidRPr="000155E8" w:rsidRDefault="00316F1E" w:rsidP="00316F1E">
      <w:pPr>
        <w:pStyle w:val="Pa28"/>
        <w:spacing w:before="40" w:after="100"/>
        <w:rPr>
          <w:rFonts w:asciiTheme="minorHAnsi" w:hAnsiTheme="minorHAnsi" w:cstheme="minorHAnsi"/>
          <w:sz w:val="20"/>
          <w:szCs w:val="20"/>
        </w:rPr>
      </w:pPr>
      <w:r w:rsidRPr="000155E8">
        <w:rPr>
          <w:rFonts w:asciiTheme="minorHAnsi" w:hAnsiTheme="minorHAnsi" w:cstheme="minorHAnsi"/>
          <w:sz w:val="20"/>
          <w:szCs w:val="20"/>
        </w:rPr>
        <w:t>PO Box 527, Melbourne VIC 3001 Australia</w:t>
      </w:r>
    </w:p>
    <w:p w14:paraId="7209774E" w14:textId="71779409" w:rsidR="00316F1E" w:rsidRPr="00BA19A8" w:rsidRDefault="00FF3BD3" w:rsidP="00316F1E">
      <w:pPr>
        <w:pStyle w:val="Pa28"/>
        <w:spacing w:before="40" w:after="100"/>
        <w:rPr>
          <w:rFonts w:asciiTheme="minorHAnsi" w:hAnsiTheme="minorHAnsi" w:cstheme="minorHAnsi"/>
          <w:color w:val="0000FF"/>
          <w:sz w:val="20"/>
          <w:szCs w:val="20"/>
        </w:rPr>
      </w:pPr>
      <w:hyperlink r:id="rId37" w:history="1">
        <w:r w:rsidR="00B23321" w:rsidRPr="00432C57">
          <w:rPr>
            <w:rStyle w:val="Hyperlink"/>
            <w:rFonts w:asciiTheme="minorHAnsi" w:hAnsiTheme="minorHAnsi" w:cstheme="minorHAnsi"/>
            <w:sz w:val="20"/>
            <w:szCs w:val="20"/>
          </w:rPr>
          <w:t>vicmap@delwp.vic.gov.au</w:t>
        </w:r>
      </w:hyperlink>
      <w:r w:rsidR="00BA19A8" w:rsidRPr="00BA19A8">
        <w:rPr>
          <w:rFonts w:asciiTheme="minorHAnsi" w:hAnsiTheme="minorHAnsi" w:cstheme="minorHAnsi"/>
          <w:color w:val="0000FF"/>
          <w:sz w:val="20"/>
          <w:szCs w:val="20"/>
        </w:rPr>
        <w:t xml:space="preserve"> </w:t>
      </w:r>
      <w:r w:rsidR="00316F1E" w:rsidRPr="00BA19A8">
        <w:rPr>
          <w:rFonts w:asciiTheme="minorHAnsi" w:hAnsiTheme="minorHAnsi" w:cstheme="minorHAnsi"/>
          <w:color w:val="0000FF"/>
          <w:sz w:val="20"/>
          <w:szCs w:val="20"/>
        </w:rPr>
        <w:t xml:space="preserve"> </w:t>
      </w:r>
    </w:p>
    <w:p w14:paraId="2BBF1391" w14:textId="77777777" w:rsidR="00BA31CA" w:rsidRDefault="00BA31CA" w:rsidP="00FA32C7">
      <w:pPr>
        <w:pStyle w:val="Heading2"/>
      </w:pPr>
      <w:bookmarkStart w:id="41" w:name="_Toc122433270"/>
      <w:bookmarkEnd w:id="34"/>
      <w:r>
        <w:t>Acroynms, Terms and definitions</w:t>
      </w:r>
      <w:bookmarkEnd w:id="41"/>
    </w:p>
    <w:p w14:paraId="5C5E5ED1" w14:textId="2FCF5A30" w:rsidR="00BA31CA" w:rsidRDefault="00BA31CA" w:rsidP="00BA31CA">
      <w:pPr>
        <w:rPr>
          <w:lang w:val="en-US" w:eastAsia="ja-JP"/>
        </w:rPr>
      </w:pPr>
      <w:r>
        <w:rPr>
          <w:lang w:val="en-US" w:eastAsia="ja-JP"/>
        </w:rPr>
        <w:t xml:space="preserve">Refer to Vicmap Terms and Definitions repository at </w:t>
      </w:r>
      <w:hyperlink r:id="rId38" w:history="1">
        <w:r>
          <w:rPr>
            <w:rStyle w:val="Hyperlink"/>
          </w:rPr>
          <w:t>Vicmap catalogue (land.vic.gov.au)</w:t>
        </w:r>
      </w:hyperlink>
    </w:p>
    <w:p w14:paraId="41BEEDFE" w14:textId="460A2A5E" w:rsidR="00316F1E" w:rsidRPr="00E74F1F" w:rsidRDefault="00316F1E" w:rsidP="00316F1E">
      <w:pPr>
        <w:pStyle w:val="Heading1"/>
      </w:pPr>
      <w:bookmarkStart w:id="42" w:name="_Toc353455537"/>
      <w:bookmarkStart w:id="43" w:name="_Toc122433271"/>
      <w:r w:rsidRPr="00A5192D">
        <w:t xml:space="preserve">Specification </w:t>
      </w:r>
      <w:r>
        <w:t>s</w:t>
      </w:r>
      <w:r w:rsidRPr="00A5192D">
        <w:t>cope</w:t>
      </w:r>
      <w:bookmarkEnd w:id="42"/>
      <w:bookmarkEnd w:id="43"/>
    </w:p>
    <w:p w14:paraId="21381EA8" w14:textId="1D075747" w:rsidR="00C049A9" w:rsidRDefault="00C049A9" w:rsidP="00C049A9">
      <w:pPr>
        <w:pStyle w:val="Body"/>
      </w:pPr>
      <w:bookmarkStart w:id="44" w:name="_Toc488308095"/>
      <w:bookmarkStart w:id="45" w:name="_Toc77751364"/>
      <w:bookmarkStart w:id="46" w:name="_Toc506458205"/>
      <w:bookmarkEnd w:id="35"/>
      <w:bookmarkEnd w:id="36"/>
      <w:bookmarkEnd w:id="37"/>
      <w:bookmarkEnd w:id="38"/>
      <w:bookmarkEnd w:id="39"/>
      <w:bookmarkEnd w:id="40"/>
      <w:r>
        <w:t xml:space="preserve">A formal definition for specification scope information in given in Appendix </w:t>
      </w:r>
      <w:r w:rsidR="00672ABD" w:rsidRPr="001F6D19">
        <w:t>A</w:t>
      </w:r>
      <w:r>
        <w:t xml:space="preserve"> which provides the UML model and corresponding data dictionary</w:t>
      </w:r>
      <w:r w:rsidR="000C1141">
        <w:t xml:space="preserve"> in Appendix B</w:t>
      </w:r>
    </w:p>
    <w:tbl>
      <w:tblPr>
        <w:tblW w:w="9750" w:type="dxa"/>
        <w:tblBorders>
          <w:top w:val="single" w:sz="4" w:space="0" w:color="228591"/>
          <w:bottom w:val="single" w:sz="4" w:space="0" w:color="228591"/>
          <w:insideH w:val="single" w:sz="4" w:space="0" w:color="228591"/>
        </w:tblBorders>
        <w:tblLayout w:type="fixed"/>
        <w:tblLook w:val="0020" w:firstRow="1" w:lastRow="0" w:firstColumn="0" w:lastColumn="0" w:noHBand="0" w:noVBand="0"/>
      </w:tblPr>
      <w:tblGrid>
        <w:gridCol w:w="1701"/>
        <w:gridCol w:w="851"/>
        <w:gridCol w:w="1952"/>
        <w:gridCol w:w="2269"/>
        <w:gridCol w:w="1702"/>
        <w:gridCol w:w="1275"/>
      </w:tblGrid>
      <w:tr w:rsidR="00C049A9" w14:paraId="12E3EFFB" w14:textId="77777777" w:rsidTr="007443AA">
        <w:tc>
          <w:tcPr>
            <w:tcW w:w="1701" w:type="dxa"/>
            <w:tcBorders>
              <w:top w:val="nil"/>
              <w:left w:val="nil"/>
              <w:bottom w:val="nil"/>
              <w:right w:val="nil"/>
            </w:tcBorders>
            <w:shd w:val="clear" w:color="auto" w:fill="B04048" w:themeFill="background2" w:themeFillShade="80"/>
            <w:hideMark/>
          </w:tcPr>
          <w:p w14:paraId="00FCE2E9" w14:textId="77777777" w:rsidR="00C049A9" w:rsidRDefault="00C049A9">
            <w:pPr>
              <w:rPr>
                <w:b/>
                <w:color w:val="FFFFFF" w:themeColor="background1"/>
                <w:sz w:val="18"/>
                <w:szCs w:val="18"/>
              </w:rPr>
            </w:pPr>
            <w:r>
              <w:rPr>
                <w:b/>
                <w:color w:val="FFFFFF" w:themeColor="background1"/>
                <w:sz w:val="18"/>
                <w:szCs w:val="18"/>
              </w:rPr>
              <w:t>Dataset name</w:t>
            </w:r>
          </w:p>
        </w:tc>
        <w:tc>
          <w:tcPr>
            <w:tcW w:w="851" w:type="dxa"/>
            <w:tcBorders>
              <w:top w:val="nil"/>
              <w:left w:val="nil"/>
              <w:bottom w:val="nil"/>
              <w:right w:val="nil"/>
            </w:tcBorders>
            <w:shd w:val="clear" w:color="auto" w:fill="B04048" w:themeFill="background2" w:themeFillShade="80"/>
            <w:hideMark/>
          </w:tcPr>
          <w:p w14:paraId="0099A9E3" w14:textId="0A1C6253" w:rsidR="00C049A9" w:rsidRDefault="00C049A9">
            <w:pPr>
              <w:rPr>
                <w:b/>
                <w:color w:val="FFFFFF" w:themeColor="background1"/>
                <w:sz w:val="18"/>
                <w:szCs w:val="18"/>
              </w:rPr>
            </w:pPr>
            <w:r>
              <w:rPr>
                <w:b/>
                <w:color w:val="FFFFFF" w:themeColor="background1"/>
                <w:sz w:val="18"/>
                <w:szCs w:val="18"/>
              </w:rPr>
              <w:t>Level</w:t>
            </w:r>
          </w:p>
        </w:tc>
        <w:tc>
          <w:tcPr>
            <w:tcW w:w="1952" w:type="dxa"/>
            <w:tcBorders>
              <w:top w:val="nil"/>
              <w:left w:val="nil"/>
              <w:bottom w:val="nil"/>
              <w:right w:val="nil"/>
            </w:tcBorders>
            <w:shd w:val="clear" w:color="auto" w:fill="B04048" w:themeFill="background2" w:themeFillShade="80"/>
            <w:hideMark/>
          </w:tcPr>
          <w:p w14:paraId="22172782" w14:textId="7DF4B7C8" w:rsidR="00C049A9" w:rsidRDefault="00C049A9">
            <w:pPr>
              <w:rPr>
                <w:b/>
                <w:color w:val="FFFFFF" w:themeColor="background1"/>
                <w:sz w:val="18"/>
                <w:szCs w:val="18"/>
              </w:rPr>
            </w:pPr>
            <w:r>
              <w:rPr>
                <w:b/>
                <w:color w:val="FFFFFF" w:themeColor="background1"/>
                <w:sz w:val="18"/>
                <w:szCs w:val="18"/>
              </w:rPr>
              <w:t xml:space="preserve">Level name </w:t>
            </w:r>
          </w:p>
        </w:tc>
        <w:tc>
          <w:tcPr>
            <w:tcW w:w="2269" w:type="dxa"/>
            <w:tcBorders>
              <w:top w:val="nil"/>
              <w:left w:val="nil"/>
              <w:bottom w:val="nil"/>
              <w:right w:val="nil"/>
            </w:tcBorders>
            <w:shd w:val="clear" w:color="auto" w:fill="B04048" w:themeFill="background2" w:themeFillShade="80"/>
            <w:hideMark/>
          </w:tcPr>
          <w:p w14:paraId="6D53747C" w14:textId="303B6540" w:rsidR="00C049A9" w:rsidRDefault="00C049A9">
            <w:pPr>
              <w:rPr>
                <w:b/>
                <w:color w:val="FFFFFF" w:themeColor="background1"/>
                <w:sz w:val="18"/>
                <w:szCs w:val="18"/>
              </w:rPr>
            </w:pPr>
            <w:r>
              <w:rPr>
                <w:b/>
                <w:color w:val="FFFFFF" w:themeColor="background1"/>
                <w:sz w:val="18"/>
                <w:szCs w:val="18"/>
              </w:rPr>
              <w:t>Level Description</w:t>
            </w:r>
          </w:p>
        </w:tc>
        <w:tc>
          <w:tcPr>
            <w:tcW w:w="1702" w:type="dxa"/>
            <w:tcBorders>
              <w:top w:val="nil"/>
              <w:left w:val="nil"/>
              <w:bottom w:val="nil"/>
              <w:right w:val="nil"/>
            </w:tcBorders>
            <w:shd w:val="clear" w:color="auto" w:fill="B04048" w:themeFill="background2" w:themeFillShade="80"/>
            <w:hideMark/>
          </w:tcPr>
          <w:p w14:paraId="35A8AAD4" w14:textId="31E76795" w:rsidR="00C049A9" w:rsidRDefault="00C049A9">
            <w:pPr>
              <w:rPr>
                <w:b/>
                <w:color w:val="FFFFFF" w:themeColor="background1"/>
                <w:sz w:val="18"/>
                <w:szCs w:val="18"/>
              </w:rPr>
            </w:pPr>
            <w:r>
              <w:rPr>
                <w:b/>
                <w:color w:val="FFFFFF" w:themeColor="background1"/>
                <w:sz w:val="18"/>
                <w:szCs w:val="18"/>
              </w:rPr>
              <w:t>Extent</w:t>
            </w:r>
          </w:p>
        </w:tc>
        <w:tc>
          <w:tcPr>
            <w:tcW w:w="1275" w:type="dxa"/>
            <w:tcBorders>
              <w:top w:val="nil"/>
              <w:left w:val="nil"/>
              <w:bottom w:val="nil"/>
              <w:right w:val="nil"/>
            </w:tcBorders>
            <w:shd w:val="clear" w:color="auto" w:fill="B04048" w:themeFill="background2" w:themeFillShade="80"/>
            <w:hideMark/>
          </w:tcPr>
          <w:p w14:paraId="22AE46EE" w14:textId="77777777" w:rsidR="00C049A9" w:rsidRDefault="00C049A9">
            <w:pPr>
              <w:rPr>
                <w:b/>
                <w:color w:val="FFFFFF" w:themeColor="background1"/>
                <w:sz w:val="18"/>
                <w:szCs w:val="18"/>
              </w:rPr>
            </w:pPr>
            <w:r>
              <w:rPr>
                <w:b/>
                <w:color w:val="FFFFFF" w:themeColor="background1"/>
                <w:sz w:val="18"/>
                <w:szCs w:val="18"/>
              </w:rPr>
              <w:t>Coverage</w:t>
            </w:r>
          </w:p>
        </w:tc>
      </w:tr>
      <w:tr w:rsidR="00C049A9" w14:paraId="2302E01C" w14:textId="77777777" w:rsidTr="007443AA">
        <w:tc>
          <w:tcPr>
            <w:tcW w:w="1701" w:type="dxa"/>
            <w:tcBorders>
              <w:top w:val="nil"/>
              <w:left w:val="nil"/>
              <w:bottom w:val="single" w:sz="4" w:space="0" w:color="auto"/>
              <w:right w:val="nil"/>
            </w:tcBorders>
            <w:shd w:val="clear" w:color="auto" w:fill="FFFFFF" w:themeFill="background1"/>
          </w:tcPr>
          <w:p w14:paraId="4D7A29A7" w14:textId="7CBCDD79" w:rsidR="00C049A9" w:rsidRDefault="002D5F6A">
            <w:pPr>
              <w:rPr>
                <w:color w:val="auto"/>
                <w:sz w:val="18"/>
                <w:szCs w:val="18"/>
              </w:rPr>
            </w:pPr>
            <w:r>
              <w:rPr>
                <w:color w:val="auto"/>
                <w:sz w:val="18"/>
                <w:szCs w:val="18"/>
              </w:rPr>
              <w:t>VMBUILDING_2</w:t>
            </w:r>
            <w:r w:rsidR="004E6DBF">
              <w:rPr>
                <w:color w:val="auto"/>
                <w:sz w:val="18"/>
                <w:szCs w:val="18"/>
              </w:rPr>
              <w:t>D</w:t>
            </w:r>
          </w:p>
        </w:tc>
        <w:tc>
          <w:tcPr>
            <w:tcW w:w="851" w:type="dxa"/>
            <w:tcBorders>
              <w:top w:val="nil"/>
              <w:left w:val="nil"/>
              <w:bottom w:val="single" w:sz="4" w:space="0" w:color="auto"/>
              <w:right w:val="nil"/>
            </w:tcBorders>
            <w:shd w:val="clear" w:color="auto" w:fill="FFFFFF" w:themeFill="background1"/>
          </w:tcPr>
          <w:p w14:paraId="629CD1B8" w14:textId="749574CE" w:rsidR="00C049A9" w:rsidRDefault="00222A27">
            <w:pPr>
              <w:rPr>
                <w:color w:val="auto"/>
                <w:sz w:val="18"/>
                <w:szCs w:val="18"/>
              </w:rPr>
            </w:pPr>
            <w:r>
              <w:rPr>
                <w:color w:val="auto"/>
                <w:sz w:val="18"/>
                <w:szCs w:val="18"/>
              </w:rPr>
              <w:t>1</w:t>
            </w:r>
          </w:p>
        </w:tc>
        <w:tc>
          <w:tcPr>
            <w:tcW w:w="1952" w:type="dxa"/>
            <w:tcBorders>
              <w:top w:val="nil"/>
              <w:left w:val="nil"/>
              <w:bottom w:val="single" w:sz="4" w:space="0" w:color="auto"/>
              <w:right w:val="nil"/>
            </w:tcBorders>
            <w:shd w:val="clear" w:color="auto" w:fill="FFFFFF" w:themeFill="background1"/>
          </w:tcPr>
          <w:p w14:paraId="352668D2" w14:textId="0651DE8A" w:rsidR="00C049A9" w:rsidRDefault="00222A27">
            <w:pPr>
              <w:rPr>
                <w:color w:val="auto"/>
                <w:sz w:val="18"/>
                <w:szCs w:val="18"/>
              </w:rPr>
            </w:pPr>
            <w:r>
              <w:rPr>
                <w:color w:val="auto"/>
                <w:sz w:val="18"/>
                <w:szCs w:val="18"/>
              </w:rPr>
              <w:t>Vicmap Foundational</w:t>
            </w:r>
          </w:p>
        </w:tc>
        <w:tc>
          <w:tcPr>
            <w:tcW w:w="2269" w:type="dxa"/>
            <w:tcBorders>
              <w:top w:val="nil"/>
              <w:left w:val="nil"/>
              <w:bottom w:val="single" w:sz="4" w:space="0" w:color="auto"/>
              <w:right w:val="nil"/>
            </w:tcBorders>
            <w:shd w:val="clear" w:color="auto" w:fill="FFFFFF" w:themeFill="background1"/>
          </w:tcPr>
          <w:p w14:paraId="1D900620" w14:textId="7A6FE34C" w:rsidR="00C049A9" w:rsidRDefault="00222A27">
            <w:pPr>
              <w:rPr>
                <w:color w:val="auto"/>
                <w:sz w:val="18"/>
                <w:szCs w:val="18"/>
              </w:rPr>
            </w:pPr>
            <w:r>
              <w:rPr>
                <w:color w:val="auto"/>
                <w:sz w:val="18"/>
                <w:szCs w:val="18"/>
              </w:rPr>
              <w:t>Root level in the scope level h</w:t>
            </w:r>
            <w:r w:rsidR="005C215C">
              <w:rPr>
                <w:color w:val="auto"/>
                <w:sz w:val="18"/>
                <w:szCs w:val="18"/>
              </w:rPr>
              <w:t>ierarchy</w:t>
            </w:r>
          </w:p>
        </w:tc>
        <w:tc>
          <w:tcPr>
            <w:tcW w:w="1702" w:type="dxa"/>
            <w:tcBorders>
              <w:top w:val="nil"/>
              <w:left w:val="nil"/>
              <w:bottom w:val="single" w:sz="4" w:space="0" w:color="auto"/>
              <w:right w:val="nil"/>
            </w:tcBorders>
            <w:shd w:val="clear" w:color="auto" w:fill="FFFFFF" w:themeFill="background1"/>
          </w:tcPr>
          <w:p w14:paraId="3947B831" w14:textId="6CC33A03" w:rsidR="00C049A9" w:rsidRDefault="009E58A3">
            <w:pPr>
              <w:rPr>
                <w:color w:val="auto"/>
                <w:sz w:val="18"/>
                <w:szCs w:val="18"/>
              </w:rPr>
            </w:pPr>
            <w:r>
              <w:rPr>
                <w:color w:val="auto"/>
                <w:sz w:val="18"/>
                <w:szCs w:val="18"/>
              </w:rPr>
              <w:t>See VMBUILDINGS_EXTENT</w:t>
            </w:r>
          </w:p>
        </w:tc>
        <w:tc>
          <w:tcPr>
            <w:tcW w:w="1275" w:type="dxa"/>
            <w:tcBorders>
              <w:top w:val="nil"/>
              <w:left w:val="nil"/>
              <w:bottom w:val="single" w:sz="4" w:space="0" w:color="auto"/>
              <w:right w:val="nil"/>
            </w:tcBorders>
            <w:shd w:val="clear" w:color="auto" w:fill="FFFFFF" w:themeFill="background1"/>
            <w:hideMark/>
          </w:tcPr>
          <w:p w14:paraId="0F71FCFB" w14:textId="77777777" w:rsidR="00C049A9" w:rsidRDefault="00C049A9">
            <w:pPr>
              <w:rPr>
                <w:color w:val="auto"/>
                <w:sz w:val="18"/>
                <w:szCs w:val="18"/>
              </w:rPr>
            </w:pPr>
            <w:r>
              <w:rPr>
                <w:color w:val="auto"/>
                <w:sz w:val="18"/>
                <w:szCs w:val="18"/>
              </w:rPr>
              <w:t>State wide</w:t>
            </w:r>
          </w:p>
        </w:tc>
      </w:tr>
    </w:tbl>
    <w:p w14:paraId="5C0A6180" w14:textId="4CB6CE1A" w:rsidR="00526374" w:rsidRPr="00C74791" w:rsidRDefault="00C74791" w:rsidP="00C74791">
      <w:pPr>
        <w:pStyle w:val="Caption"/>
        <w:spacing w:before="200" w:after="0"/>
        <w:jc w:val="center"/>
        <w:rPr>
          <w:color w:val="auto"/>
          <w:sz w:val="18"/>
          <w:szCs w:val="18"/>
        </w:rPr>
      </w:pPr>
      <w:bookmarkStart w:id="47" w:name="_Toc112924511"/>
      <w:r w:rsidRPr="00C74791">
        <w:rPr>
          <w:sz w:val="18"/>
          <w:szCs w:val="18"/>
        </w:rPr>
        <w:t xml:space="preserve">Table </w:t>
      </w:r>
      <w:r w:rsidRPr="00C74791">
        <w:rPr>
          <w:sz w:val="18"/>
          <w:szCs w:val="18"/>
        </w:rPr>
        <w:fldChar w:fldCharType="begin"/>
      </w:r>
      <w:r w:rsidRPr="00C74791">
        <w:rPr>
          <w:sz w:val="18"/>
          <w:szCs w:val="18"/>
        </w:rPr>
        <w:instrText xml:space="preserve"> SEQ Table \* ARABIC </w:instrText>
      </w:r>
      <w:r w:rsidRPr="00C74791">
        <w:rPr>
          <w:sz w:val="18"/>
          <w:szCs w:val="18"/>
        </w:rPr>
        <w:fldChar w:fldCharType="separate"/>
      </w:r>
      <w:r w:rsidR="000B1586">
        <w:rPr>
          <w:noProof/>
          <w:sz w:val="18"/>
          <w:szCs w:val="18"/>
        </w:rPr>
        <w:t>1</w:t>
      </w:r>
      <w:r w:rsidRPr="00C74791">
        <w:rPr>
          <w:sz w:val="18"/>
          <w:szCs w:val="18"/>
        </w:rPr>
        <w:fldChar w:fldCharType="end"/>
      </w:r>
      <w:r w:rsidR="00041F8A">
        <w:rPr>
          <w:sz w:val="18"/>
          <w:szCs w:val="18"/>
        </w:rPr>
        <w:t>:</w:t>
      </w:r>
      <w:r w:rsidRPr="00C74791">
        <w:rPr>
          <w:sz w:val="18"/>
          <w:szCs w:val="18"/>
        </w:rPr>
        <w:t xml:space="preserve"> Vicmap Buildings specifiction scope</w:t>
      </w:r>
    </w:p>
    <w:p w14:paraId="6934A8FF" w14:textId="77777777" w:rsidR="00316F1E" w:rsidRPr="00E74F1F" w:rsidRDefault="00316F1E" w:rsidP="00316F1E">
      <w:pPr>
        <w:pStyle w:val="Heading1"/>
      </w:pPr>
      <w:bookmarkStart w:id="48" w:name="_Toc122433272"/>
      <w:bookmarkEnd w:id="44"/>
      <w:bookmarkEnd w:id="45"/>
      <w:bookmarkEnd w:id="46"/>
      <w:bookmarkEnd w:id="47"/>
      <w:r>
        <w:t>Data product identification</w:t>
      </w:r>
      <w:bookmarkEnd w:id="48"/>
    </w:p>
    <w:p w14:paraId="244421C5" w14:textId="77777777" w:rsidR="00316F1E" w:rsidRPr="006A04E6" w:rsidRDefault="00316F1E" w:rsidP="000155E8">
      <w:pPr>
        <w:pStyle w:val="Heading3"/>
        <w:spacing w:after="0"/>
      </w:pPr>
      <w:bookmarkStart w:id="49" w:name="_Toc488308098"/>
      <w:bookmarkStart w:id="50" w:name="_Toc59109928"/>
      <w:bookmarkStart w:id="51" w:name="_Toc77751367"/>
      <w:bookmarkStart w:id="52" w:name="_Toc122433273"/>
      <w:r>
        <w:rPr>
          <w:lang w:val="en-US"/>
        </w:rPr>
        <w:t>Title</w:t>
      </w:r>
      <w:bookmarkEnd w:id="49"/>
      <w:bookmarkEnd w:id="50"/>
      <w:bookmarkEnd w:id="51"/>
      <w:bookmarkEnd w:id="52"/>
    </w:p>
    <w:p w14:paraId="64D041F4" w14:textId="3F180B4A" w:rsidR="00316F1E" w:rsidRPr="00BE424D" w:rsidRDefault="00A32134" w:rsidP="00316F1E">
      <w:r>
        <w:t>Vicmap</w:t>
      </w:r>
      <w:r w:rsidR="0067293D">
        <w:rPr>
          <w:rFonts w:cstheme="minorHAnsi"/>
        </w:rPr>
        <w:t>™</w:t>
      </w:r>
      <w:r>
        <w:t xml:space="preserve"> </w:t>
      </w:r>
      <w:r w:rsidR="001132EE">
        <w:t>Buildings</w:t>
      </w:r>
    </w:p>
    <w:p w14:paraId="152CBD6C" w14:textId="3E5F037E" w:rsidR="005F77CA" w:rsidRPr="006A04E6" w:rsidRDefault="005F77CA" w:rsidP="005F77CA">
      <w:pPr>
        <w:pStyle w:val="Heading3"/>
        <w:spacing w:after="0"/>
      </w:pPr>
      <w:bookmarkStart w:id="53" w:name="_Toc122433274"/>
      <w:bookmarkStart w:id="54" w:name="_Toc453673703"/>
      <w:bookmarkStart w:id="55" w:name="_Toc488308100"/>
      <w:bookmarkStart w:id="56" w:name="_Toc59109929"/>
      <w:bookmarkStart w:id="57" w:name="_Toc77751368"/>
      <w:r>
        <w:rPr>
          <w:lang w:val="en-US"/>
        </w:rPr>
        <w:t>Alternative Title</w:t>
      </w:r>
      <w:bookmarkEnd w:id="53"/>
    </w:p>
    <w:p w14:paraId="706BA0D6" w14:textId="4A133AE3" w:rsidR="005F77CA" w:rsidRDefault="005F77CA" w:rsidP="005F77CA">
      <w:r>
        <w:t>VMBuildings</w:t>
      </w:r>
    </w:p>
    <w:p w14:paraId="116AED19" w14:textId="7ED1D1CB" w:rsidR="00666382" w:rsidRPr="00BE424D" w:rsidRDefault="00666382" w:rsidP="005F77CA">
      <w:r>
        <w:t>VMBUILD</w:t>
      </w:r>
    </w:p>
    <w:p w14:paraId="4790F403" w14:textId="21F9622A" w:rsidR="00D446FA" w:rsidRPr="00BE424D" w:rsidRDefault="00AD4CED" w:rsidP="005F77CA">
      <w:r>
        <w:t>VM</w:t>
      </w:r>
      <w:r w:rsidR="00D446FA">
        <w:t>Building</w:t>
      </w:r>
      <w:r w:rsidR="0053567C">
        <w:t>s</w:t>
      </w:r>
      <w:r w:rsidR="00D446FA">
        <w:t>Settlements</w:t>
      </w:r>
    </w:p>
    <w:p w14:paraId="2CD7BD2C" w14:textId="2022C476" w:rsidR="00600235" w:rsidRDefault="00600235" w:rsidP="00600235">
      <w:pPr>
        <w:pStyle w:val="Heading3"/>
        <w:numPr>
          <w:ilvl w:val="0"/>
          <w:numId w:val="0"/>
        </w:numPr>
      </w:pPr>
      <w:bookmarkStart w:id="58" w:name="_Toc112924515"/>
      <w:bookmarkStart w:id="59" w:name="_Toc122433275"/>
      <w:r>
        <w:t>Spatial representation type</w:t>
      </w:r>
      <w:bookmarkEnd w:id="58"/>
      <w:bookmarkEnd w:id="59"/>
    </w:p>
    <w:p w14:paraId="6B80FA3A" w14:textId="53F578B3" w:rsidR="00600235" w:rsidRDefault="0053567C" w:rsidP="00600235">
      <w:pPr>
        <w:pStyle w:val="BodyText"/>
      </w:pPr>
      <w:r>
        <w:t>Feature vector data</w:t>
      </w:r>
    </w:p>
    <w:p w14:paraId="4E0C7A95" w14:textId="40C3C1C6" w:rsidR="00600235" w:rsidRDefault="00600235" w:rsidP="00600235">
      <w:pPr>
        <w:pStyle w:val="Heading3"/>
        <w:numPr>
          <w:ilvl w:val="0"/>
          <w:numId w:val="0"/>
        </w:numPr>
      </w:pPr>
      <w:bookmarkStart w:id="60" w:name="_Toc112924516"/>
      <w:bookmarkStart w:id="61" w:name="_Toc122433276"/>
      <w:r>
        <w:t>Spatial resolution</w:t>
      </w:r>
      <w:bookmarkEnd w:id="60"/>
      <w:bookmarkEnd w:id="61"/>
    </w:p>
    <w:p w14:paraId="61F7898E" w14:textId="6E943FF6" w:rsidR="00427233" w:rsidRDefault="009B226B" w:rsidP="007443AA">
      <w:pPr>
        <w:pStyle w:val="Body"/>
        <w:rPr>
          <w:rStyle w:val="normaltextrun"/>
        </w:rPr>
      </w:pPr>
      <w:r>
        <w:rPr>
          <w:rStyle w:val="normaltextrun"/>
        </w:rPr>
        <w:t xml:space="preserve">The product is suitable for viewing at a spatial resolution of </w:t>
      </w:r>
      <w:r w:rsidR="003E7CA4">
        <w:rPr>
          <w:rStyle w:val="normaltextrun"/>
        </w:rPr>
        <w:t>1:1000.</w:t>
      </w:r>
      <w:r>
        <w:rPr>
          <w:rStyle w:val="normaltextrun"/>
        </w:rPr>
        <w:t xml:space="preserve"> </w:t>
      </w:r>
    </w:p>
    <w:p w14:paraId="02FAAF6A" w14:textId="3FF3572D" w:rsidR="00427233" w:rsidRDefault="00700D95" w:rsidP="00933B66">
      <w:pPr>
        <w:pStyle w:val="Heading3"/>
        <w:rPr>
          <w:rStyle w:val="normaltextrun"/>
        </w:rPr>
      </w:pPr>
      <w:bookmarkStart w:id="62" w:name="_Toc122433277"/>
      <w:r>
        <w:rPr>
          <w:rStyle w:val="normaltextrun"/>
        </w:rPr>
        <w:t>Supplementary Information</w:t>
      </w:r>
      <w:r w:rsidR="00FE32CA">
        <w:rPr>
          <w:rStyle w:val="normaltextrun"/>
        </w:rPr>
        <w:t xml:space="preserve"> – Spatial Data Integrity</w:t>
      </w:r>
      <w:bookmarkEnd w:id="62"/>
    </w:p>
    <w:p w14:paraId="0EBA188B" w14:textId="77777777" w:rsidR="00427233" w:rsidRPr="004431BC" w:rsidRDefault="00427233" w:rsidP="00FE32CA">
      <w:pPr>
        <w:pStyle w:val="Heading4"/>
      </w:pPr>
      <w:r w:rsidRPr="004431BC">
        <w:t>Coincident features</w:t>
      </w:r>
    </w:p>
    <w:p w14:paraId="144C4AB1" w14:textId="77777777" w:rsidR="00427233" w:rsidRPr="00AE173E" w:rsidRDefault="00427233" w:rsidP="00427233">
      <w:pPr>
        <w:spacing w:before="120"/>
        <w:rPr>
          <w:color w:val="auto"/>
          <w:lang w:val="en-US"/>
        </w:rPr>
      </w:pPr>
      <w:r w:rsidRPr="00AE173E">
        <w:rPr>
          <w:color w:val="auto"/>
          <w:lang w:val="en-US"/>
        </w:rPr>
        <w:t xml:space="preserve">There will be no coincident polygons, lines (whole or in part) or points of the same feature type in the data (also frequently known as double digitising).  Differing features may be coincident, as may be the case where </w:t>
      </w:r>
      <w:r w:rsidRPr="00AE173E">
        <w:rPr>
          <w:color w:val="auto"/>
          <w:lang w:val="en-US"/>
        </w:rPr>
        <w:lastRenderedPageBreak/>
        <w:t xml:space="preserve">a </w:t>
      </w:r>
      <w:r>
        <w:rPr>
          <w:color w:val="auto"/>
          <w:lang w:val="en-US"/>
        </w:rPr>
        <w:t>building outline is represented by different levels of detail</w:t>
      </w:r>
      <w:r w:rsidRPr="00AE173E">
        <w:rPr>
          <w:color w:val="auto"/>
          <w:lang w:val="en-US"/>
        </w:rPr>
        <w:t>, (in these cases, the common data repeats for each feature type, and is appropriately tagged and supplied as part of each feature type)</w:t>
      </w:r>
    </w:p>
    <w:p w14:paraId="4DDA12A2" w14:textId="77777777" w:rsidR="00427233" w:rsidRPr="007443AA" w:rsidRDefault="00427233" w:rsidP="00FE32CA">
      <w:pPr>
        <w:pStyle w:val="Heading4"/>
      </w:pPr>
      <w:r w:rsidRPr="007443AA">
        <w:t>Resolution of coordinates</w:t>
      </w:r>
    </w:p>
    <w:p w14:paraId="4209C2BE" w14:textId="0DAF43D0" w:rsidR="00427233" w:rsidRPr="00AE173E" w:rsidRDefault="00427233" w:rsidP="00427233">
      <w:pPr>
        <w:spacing w:before="120"/>
        <w:rPr>
          <w:color w:val="auto"/>
          <w:lang w:val="en-US"/>
        </w:rPr>
      </w:pPr>
      <w:r w:rsidRPr="00AE173E">
        <w:rPr>
          <w:color w:val="auto"/>
          <w:lang w:val="en-US"/>
        </w:rPr>
        <w:t>Co-ordinates of all spatial objects will be quoted to the nearest 0.</w:t>
      </w:r>
      <w:r w:rsidRPr="00AE173E" w:rsidDel="00DA1976">
        <w:rPr>
          <w:color w:val="auto"/>
          <w:lang w:val="en-US"/>
        </w:rPr>
        <w:t>0</w:t>
      </w:r>
      <w:r w:rsidRPr="00AE173E">
        <w:rPr>
          <w:color w:val="auto"/>
          <w:lang w:val="en-US"/>
        </w:rPr>
        <w:t>1 metres</w:t>
      </w:r>
      <w:r>
        <w:rPr>
          <w:color w:val="auto"/>
          <w:lang w:val="en-US"/>
        </w:rPr>
        <w:t xml:space="preserve"> in line with the significant features of the source data’s spatial accuracy. </w:t>
      </w:r>
    </w:p>
    <w:p w14:paraId="0B80D076" w14:textId="77777777" w:rsidR="00427233" w:rsidRPr="00E77A38" w:rsidRDefault="00427233" w:rsidP="00FE32CA">
      <w:pPr>
        <w:pStyle w:val="Heading4"/>
      </w:pPr>
      <w:r w:rsidRPr="00E77A38">
        <w:t>Unique Feature Identifier Attribute</w:t>
      </w:r>
    </w:p>
    <w:p w14:paraId="67CA05BF" w14:textId="77777777" w:rsidR="00427233" w:rsidRPr="00AE173E" w:rsidRDefault="00427233" w:rsidP="00427233">
      <w:pPr>
        <w:spacing w:before="120"/>
        <w:rPr>
          <w:color w:val="auto"/>
          <w:lang w:val="en-US"/>
        </w:rPr>
      </w:pPr>
      <w:r w:rsidRPr="00AE173E">
        <w:rPr>
          <w:color w:val="auto"/>
          <w:lang w:val="en-US"/>
        </w:rPr>
        <w:t>Feature identification is managed through the use of two identifier attributes, the Persistent Feature identifier (PFI) and the Unique Feature Identifier (UFI).</w:t>
      </w:r>
    </w:p>
    <w:p w14:paraId="4C4B6A25" w14:textId="77777777" w:rsidR="00427233" w:rsidRPr="00AE173E" w:rsidRDefault="00427233" w:rsidP="00427233">
      <w:pPr>
        <w:spacing w:before="120"/>
        <w:rPr>
          <w:color w:val="auto"/>
          <w:lang w:val="en-US"/>
        </w:rPr>
      </w:pPr>
      <w:r w:rsidRPr="00AE173E">
        <w:rPr>
          <w:color w:val="auto"/>
          <w:lang w:val="en-US"/>
        </w:rPr>
        <w:t>The PFI is a sequential number allocated to new features at creation and remains with the feature throughout all editing actions.  Over time the PFI itself will not be unique within the database as edit actions result in splitting and merging of features.  Old PFI’s are retired after merge and split edits.  A PFI does not change when edits are undertaken on attributes or modifications done to spatial representation of a feature.</w:t>
      </w:r>
    </w:p>
    <w:p w14:paraId="0433EDA7" w14:textId="77777777" w:rsidR="00427233" w:rsidRPr="00AE173E" w:rsidRDefault="00427233" w:rsidP="00427233">
      <w:pPr>
        <w:spacing w:before="120"/>
        <w:rPr>
          <w:color w:val="auto"/>
          <w:lang w:val="en-US"/>
        </w:rPr>
      </w:pPr>
      <w:r w:rsidRPr="00AE173E">
        <w:rPr>
          <w:color w:val="auto"/>
          <w:lang w:val="en-US"/>
        </w:rPr>
        <w:t>A Unique Feature Identifier (UFI) will be an alphanumeric string attached to each feature instance as an attribute.  The UFI will be unique on a State basis (depending on systems adopted by other States), and is expected to facilitate the efficient incremental update of Vicmap Transport features.</w:t>
      </w:r>
    </w:p>
    <w:p w14:paraId="5730DBD6" w14:textId="77777777" w:rsidR="00427233" w:rsidRPr="00AE173E" w:rsidRDefault="00427233" w:rsidP="00427233">
      <w:pPr>
        <w:spacing w:before="120"/>
        <w:rPr>
          <w:color w:val="auto"/>
          <w:lang w:val="en-US"/>
        </w:rPr>
      </w:pPr>
      <w:r w:rsidRPr="00AE173E">
        <w:rPr>
          <w:color w:val="auto"/>
          <w:lang w:val="en-US"/>
        </w:rPr>
        <w:t>The UFI attribute will be assigned to new or edited features as maintenance occurs.  The UFI attribute will always be unique.</w:t>
      </w:r>
    </w:p>
    <w:p w14:paraId="086E751D" w14:textId="17C931D8" w:rsidR="00427233" w:rsidRPr="00AE173E" w:rsidRDefault="00427233" w:rsidP="00427233">
      <w:pPr>
        <w:spacing w:before="120"/>
        <w:rPr>
          <w:color w:val="auto"/>
          <w:lang w:val="en-US"/>
        </w:rPr>
      </w:pPr>
      <w:r w:rsidRPr="00AE173E">
        <w:rPr>
          <w:color w:val="auto"/>
          <w:lang w:val="en-US"/>
        </w:rPr>
        <w:t>Both PFI and UFI items are numeric by definition and will be managed with the same domain across all themes in Vicmap Digital.</w:t>
      </w:r>
    </w:p>
    <w:p w14:paraId="62E48F33" w14:textId="490935B8" w:rsidR="00894745" w:rsidRPr="005E3749" w:rsidRDefault="00894745" w:rsidP="00575E7D">
      <w:pPr>
        <w:pStyle w:val="Heading3"/>
        <w:numPr>
          <w:ilvl w:val="0"/>
          <w:numId w:val="0"/>
        </w:numPr>
      </w:pPr>
      <w:bookmarkStart w:id="63" w:name="_Toc453674750"/>
      <w:bookmarkStart w:id="64" w:name="_Toc59109931"/>
      <w:bookmarkStart w:id="65" w:name="_Toc77751370"/>
      <w:bookmarkStart w:id="66" w:name="_Toc122433278"/>
      <w:bookmarkStart w:id="67" w:name="_Toc353455546"/>
      <w:bookmarkStart w:id="68" w:name="_Toc477775063"/>
      <w:bookmarkStart w:id="69" w:name="_Toc506373317"/>
      <w:bookmarkStart w:id="70" w:name="_Toc32910090"/>
      <w:bookmarkStart w:id="71" w:name="_Toc34131688"/>
      <w:bookmarkStart w:id="72" w:name="_Toc34191591"/>
      <w:bookmarkStart w:id="73" w:name="_Toc143487683"/>
      <w:bookmarkEnd w:id="54"/>
      <w:bookmarkEnd w:id="55"/>
      <w:bookmarkEnd w:id="56"/>
      <w:bookmarkEnd w:id="57"/>
      <w:r w:rsidRPr="005E3749">
        <w:t>Main themes</w:t>
      </w:r>
      <w:bookmarkEnd w:id="63"/>
      <w:bookmarkEnd w:id="64"/>
      <w:bookmarkEnd w:id="65"/>
      <w:bookmarkEnd w:id="66"/>
    </w:p>
    <w:p w14:paraId="773C829E" w14:textId="65BAC81A" w:rsidR="005E3749" w:rsidRPr="005E3749" w:rsidRDefault="00894745" w:rsidP="005E3749">
      <w:pPr>
        <w:spacing w:before="60"/>
        <w:jc w:val="both"/>
        <w:rPr>
          <w:lang w:val="en-US"/>
        </w:rPr>
      </w:pPr>
      <w:r w:rsidRPr="00894745">
        <w:rPr>
          <w:lang w:val="en-US"/>
        </w:rPr>
        <w:t xml:space="preserve">The main themes associated with Vicmap </w:t>
      </w:r>
      <w:r w:rsidR="00D2784E">
        <w:rPr>
          <w:lang w:val="en-US"/>
        </w:rPr>
        <w:t xml:space="preserve">Buildings </w:t>
      </w:r>
      <w:r w:rsidRPr="00894745">
        <w:rPr>
          <w:lang w:val="en-US"/>
        </w:rPr>
        <w:t>are:</w:t>
      </w:r>
    </w:p>
    <w:p w14:paraId="6B7F9A0C" w14:textId="37816360" w:rsidR="005E3749" w:rsidRPr="005E3749" w:rsidRDefault="005E3749" w:rsidP="007E5ECF">
      <w:pPr>
        <w:numPr>
          <w:ilvl w:val="0"/>
          <w:numId w:val="25"/>
        </w:numPr>
        <w:spacing w:before="60" w:line="240" w:lineRule="auto"/>
        <w:jc w:val="both"/>
        <w:rPr>
          <w:lang w:val="en-US"/>
        </w:rPr>
      </w:pPr>
      <w:r w:rsidRPr="005E3749">
        <w:rPr>
          <w:i/>
          <w:iCs/>
          <w:lang w:val="en-US"/>
        </w:rPr>
        <w:t>Buildings</w:t>
      </w:r>
      <w:r>
        <w:rPr>
          <w:lang w:val="en-US"/>
        </w:rPr>
        <w:t xml:space="preserve"> - a</w:t>
      </w:r>
      <w:r w:rsidRPr="005E3749">
        <w:rPr>
          <w:lang w:val="en-US"/>
        </w:rPr>
        <w:t xml:space="preserve"> building is any roofed structure permanently constructed or erected on its site for the protection of humans, animals, things, or the production of economic goods, as per the UN-GGIM Buildings and Settlements definition of a building</w:t>
      </w:r>
    </w:p>
    <w:p w14:paraId="140249E3" w14:textId="50831789" w:rsidR="00894745" w:rsidRPr="00894745" w:rsidRDefault="00D2784E" w:rsidP="007E5ECF">
      <w:pPr>
        <w:numPr>
          <w:ilvl w:val="0"/>
          <w:numId w:val="25"/>
        </w:numPr>
        <w:spacing w:before="60" w:line="240" w:lineRule="auto"/>
        <w:jc w:val="both"/>
        <w:rPr>
          <w:lang w:val="en-US"/>
        </w:rPr>
      </w:pPr>
      <w:r>
        <w:rPr>
          <w:i/>
          <w:lang w:val="en-US"/>
        </w:rPr>
        <w:t>Building Outlines</w:t>
      </w:r>
      <w:r w:rsidR="00894745" w:rsidRPr="00894745">
        <w:rPr>
          <w:lang w:val="en-US"/>
        </w:rPr>
        <w:t xml:space="preserve"> – </w:t>
      </w:r>
      <w:r w:rsidR="005E3749">
        <w:rPr>
          <w:lang w:val="en-US"/>
        </w:rPr>
        <w:t>t</w:t>
      </w:r>
      <w:r w:rsidR="005E3749" w:rsidRPr="005E3749">
        <w:rPr>
          <w:lang w:val="en-US"/>
        </w:rPr>
        <w:t xml:space="preserve">he perimeter of a building at its outer roof extents </w:t>
      </w:r>
      <w:r w:rsidR="005E3749">
        <w:rPr>
          <w:lang w:val="en-US"/>
        </w:rPr>
        <w:t>(</w:t>
      </w:r>
      <w:r w:rsidR="005E3749" w:rsidRPr="003602F1">
        <w:rPr>
          <w:lang w:val="en-US"/>
        </w:rPr>
        <w:t>Biljecki</w:t>
      </w:r>
      <w:r w:rsidR="003602F1" w:rsidRPr="003602F1">
        <w:rPr>
          <w:lang w:val="en-US"/>
        </w:rPr>
        <w:t>, et al., 2016a</w:t>
      </w:r>
      <w:r w:rsidR="005E3749">
        <w:rPr>
          <w:lang w:val="en-US"/>
        </w:rPr>
        <w:t xml:space="preserve">) </w:t>
      </w:r>
      <w:r w:rsidR="005E3749" w:rsidRPr="005E3749">
        <w:rPr>
          <w:lang w:val="en-US"/>
        </w:rPr>
        <w:t xml:space="preserve">as it appears in aerial imagery. </w:t>
      </w:r>
    </w:p>
    <w:p w14:paraId="7EF4F14C" w14:textId="77777777" w:rsidR="00316F1E" w:rsidRPr="00A263BE" w:rsidRDefault="00316F1E" w:rsidP="00316F1E">
      <w:pPr>
        <w:pStyle w:val="Heading1"/>
      </w:pPr>
      <w:bookmarkStart w:id="74" w:name="_Toc122433279"/>
      <w:r w:rsidRPr="00A263BE">
        <w:t>Data content and structure</w:t>
      </w:r>
      <w:bookmarkEnd w:id="67"/>
      <w:bookmarkEnd w:id="74"/>
    </w:p>
    <w:p w14:paraId="1C676ECC" w14:textId="59AA359D" w:rsidR="00640BAC" w:rsidRDefault="00640BAC" w:rsidP="00640BAC">
      <w:bookmarkStart w:id="75" w:name="_Toc453674752"/>
      <w:bookmarkStart w:id="76" w:name="_Toc59109933"/>
      <w:bookmarkStart w:id="77" w:name="_Toc77751372"/>
      <w:r w:rsidRPr="004D526B">
        <w:rPr>
          <w:color w:val="auto"/>
        </w:rPr>
        <w:t xml:space="preserve">Vicmap </w:t>
      </w:r>
      <w:r w:rsidR="001223BE" w:rsidRPr="004D526B">
        <w:rPr>
          <w:color w:val="auto"/>
        </w:rPr>
        <w:t xml:space="preserve">Buildings </w:t>
      </w:r>
      <w:r w:rsidRPr="004D526B">
        <w:rPr>
          <w:color w:val="auto"/>
        </w:rPr>
        <w:t xml:space="preserve">contains </w:t>
      </w:r>
      <w:r>
        <w:t>the following datasets:</w:t>
      </w:r>
    </w:p>
    <w:p w14:paraId="7B30067F" w14:textId="23CB318C" w:rsidR="00640BAC" w:rsidRDefault="0021333F" w:rsidP="00640BAC">
      <w:r>
        <w:br w:type="page"/>
      </w:r>
    </w:p>
    <w:p w14:paraId="7C763BBB" w14:textId="38A8B71B" w:rsidR="00640BAC" w:rsidRDefault="00640BAC" w:rsidP="00640BAC">
      <w:pPr>
        <w:pStyle w:val="Heading3"/>
        <w:numPr>
          <w:ilvl w:val="2"/>
          <w:numId w:val="51"/>
        </w:numPr>
        <w:spacing w:after="0"/>
      </w:pPr>
      <w:bookmarkStart w:id="78" w:name="_Toc122433280"/>
      <w:bookmarkStart w:id="79" w:name="_Toc112924519"/>
      <w:r>
        <w:lastRenderedPageBreak/>
        <w:t>Feature-based data</w:t>
      </w:r>
      <w:bookmarkEnd w:id="78"/>
      <w:r>
        <w:t xml:space="preserve"> </w:t>
      </w:r>
      <w:bookmarkEnd w:id="79"/>
    </w:p>
    <w:p w14:paraId="5EDE700A" w14:textId="46E0F4E1" w:rsidR="00640BAC" w:rsidRDefault="00640BAC" w:rsidP="00640BAC">
      <w:r>
        <w:t>Vicmap</w:t>
      </w:r>
      <w:r w:rsidRPr="002D6DA1">
        <w:t xml:space="preserve"> </w:t>
      </w:r>
      <w:r w:rsidR="00FC0161" w:rsidRPr="002D6DA1">
        <w:t>Buildings</w:t>
      </w:r>
      <w:r>
        <w:t xml:space="preserve"> contains the following feature</w:t>
      </w:r>
      <w:r w:rsidR="0021333F">
        <w:t>-</w:t>
      </w:r>
      <w:r>
        <w:t>based datasets:</w:t>
      </w:r>
    </w:p>
    <w:p w14:paraId="167D1A42" w14:textId="77777777" w:rsidR="00640BAC" w:rsidRDefault="00640BAC" w:rsidP="00640BAC"/>
    <w:tbl>
      <w:tblPr>
        <w:tblW w:w="9405" w:type="dxa"/>
        <w:tblBorders>
          <w:top w:val="single" w:sz="4" w:space="0" w:color="228591"/>
          <w:bottom w:val="single" w:sz="4" w:space="0" w:color="228591"/>
          <w:insideH w:val="single" w:sz="4" w:space="0" w:color="228591"/>
        </w:tblBorders>
        <w:tblLayout w:type="fixed"/>
        <w:tblLook w:val="0020" w:firstRow="1" w:lastRow="0" w:firstColumn="0" w:lastColumn="0" w:noHBand="0" w:noVBand="0"/>
      </w:tblPr>
      <w:tblGrid>
        <w:gridCol w:w="2127"/>
        <w:gridCol w:w="2831"/>
        <w:gridCol w:w="3340"/>
        <w:gridCol w:w="1107"/>
      </w:tblGrid>
      <w:tr w:rsidR="00640BAC" w14:paraId="04CB2112" w14:textId="77777777" w:rsidTr="00CF3432">
        <w:tc>
          <w:tcPr>
            <w:tcW w:w="2127" w:type="dxa"/>
            <w:tcBorders>
              <w:top w:val="nil"/>
              <w:left w:val="nil"/>
              <w:bottom w:val="nil"/>
              <w:right w:val="nil"/>
            </w:tcBorders>
            <w:shd w:val="clear" w:color="auto" w:fill="B04048" w:themeFill="background2" w:themeFillShade="80"/>
            <w:hideMark/>
          </w:tcPr>
          <w:p w14:paraId="58651BA9" w14:textId="13FB0F23" w:rsidR="00640BAC" w:rsidRDefault="006267C1">
            <w:pPr>
              <w:rPr>
                <w:b/>
                <w:color w:val="FFFFFF" w:themeColor="background1"/>
              </w:rPr>
            </w:pPr>
            <w:r>
              <w:rPr>
                <w:b/>
                <w:color w:val="FFFFFF" w:themeColor="background1"/>
              </w:rPr>
              <w:t>Product UUID</w:t>
            </w:r>
          </w:p>
        </w:tc>
        <w:tc>
          <w:tcPr>
            <w:tcW w:w="2831" w:type="dxa"/>
            <w:tcBorders>
              <w:top w:val="nil"/>
              <w:left w:val="nil"/>
              <w:bottom w:val="nil"/>
              <w:right w:val="nil"/>
            </w:tcBorders>
            <w:shd w:val="clear" w:color="auto" w:fill="B04048" w:themeFill="background2" w:themeFillShade="80"/>
            <w:hideMark/>
          </w:tcPr>
          <w:p w14:paraId="39E2F963" w14:textId="218076A7" w:rsidR="00640BAC" w:rsidRDefault="00640BAC">
            <w:pPr>
              <w:rPr>
                <w:b/>
                <w:color w:val="FFFFFF" w:themeColor="background1"/>
              </w:rPr>
            </w:pPr>
            <w:r>
              <w:rPr>
                <w:b/>
                <w:color w:val="FFFFFF" w:themeColor="background1"/>
              </w:rPr>
              <w:t xml:space="preserve">Dataset </w:t>
            </w:r>
            <w:r w:rsidR="001402D5">
              <w:rPr>
                <w:b/>
                <w:color w:val="FFFFFF" w:themeColor="background1"/>
              </w:rPr>
              <w:t>N</w:t>
            </w:r>
            <w:r>
              <w:rPr>
                <w:b/>
                <w:color w:val="FFFFFF" w:themeColor="background1"/>
              </w:rPr>
              <w:t>ame</w:t>
            </w:r>
          </w:p>
        </w:tc>
        <w:tc>
          <w:tcPr>
            <w:tcW w:w="3340" w:type="dxa"/>
            <w:tcBorders>
              <w:top w:val="nil"/>
              <w:left w:val="nil"/>
              <w:bottom w:val="nil"/>
              <w:right w:val="nil"/>
            </w:tcBorders>
            <w:shd w:val="clear" w:color="auto" w:fill="B04048" w:themeFill="background2" w:themeFillShade="80"/>
            <w:hideMark/>
          </w:tcPr>
          <w:p w14:paraId="53862062" w14:textId="7DD1AA21" w:rsidR="00640BAC" w:rsidRDefault="00640BAC">
            <w:pPr>
              <w:rPr>
                <w:b/>
                <w:color w:val="FFFFFF" w:themeColor="background1"/>
              </w:rPr>
            </w:pPr>
            <w:r>
              <w:rPr>
                <w:b/>
                <w:color w:val="FFFFFF" w:themeColor="background1"/>
              </w:rPr>
              <w:t>Description</w:t>
            </w:r>
          </w:p>
        </w:tc>
        <w:tc>
          <w:tcPr>
            <w:tcW w:w="1107" w:type="dxa"/>
            <w:tcBorders>
              <w:top w:val="nil"/>
              <w:left w:val="nil"/>
              <w:bottom w:val="nil"/>
              <w:right w:val="nil"/>
            </w:tcBorders>
            <w:shd w:val="clear" w:color="auto" w:fill="B04048" w:themeFill="background2" w:themeFillShade="80"/>
            <w:hideMark/>
          </w:tcPr>
          <w:p w14:paraId="5B952C23" w14:textId="77777777" w:rsidR="00640BAC" w:rsidRDefault="00640BAC">
            <w:pPr>
              <w:rPr>
                <w:b/>
                <w:color w:val="FFFFFF" w:themeColor="background1"/>
              </w:rPr>
            </w:pPr>
            <w:r>
              <w:rPr>
                <w:b/>
                <w:color w:val="FFFFFF" w:themeColor="background1"/>
              </w:rPr>
              <w:t>Feature type</w:t>
            </w:r>
          </w:p>
        </w:tc>
      </w:tr>
      <w:tr w:rsidR="00640BAC" w14:paraId="31AFE9D8" w14:textId="77777777" w:rsidTr="00CF3432">
        <w:tc>
          <w:tcPr>
            <w:tcW w:w="2127" w:type="dxa"/>
            <w:tcBorders>
              <w:top w:val="single" w:sz="4" w:space="0" w:color="auto"/>
              <w:left w:val="nil"/>
              <w:bottom w:val="single" w:sz="4" w:space="0" w:color="auto"/>
              <w:right w:val="nil"/>
            </w:tcBorders>
            <w:shd w:val="clear" w:color="auto" w:fill="FFFFFF" w:themeFill="background1"/>
          </w:tcPr>
          <w:p w14:paraId="7FC067A8" w14:textId="5854B357" w:rsidR="00640BAC" w:rsidRPr="00CF3432" w:rsidRDefault="00A3772F">
            <w:pPr>
              <w:rPr>
                <w:color w:val="auto"/>
              </w:rPr>
            </w:pPr>
            <w:r w:rsidRPr="00CF3432">
              <w:rPr>
                <w:color w:val="auto"/>
              </w:rPr>
              <w:t>ANZVI0803009707</w:t>
            </w:r>
          </w:p>
        </w:tc>
        <w:tc>
          <w:tcPr>
            <w:tcW w:w="2831" w:type="dxa"/>
            <w:tcBorders>
              <w:top w:val="single" w:sz="4" w:space="0" w:color="auto"/>
              <w:left w:val="nil"/>
              <w:bottom w:val="single" w:sz="4" w:space="0" w:color="auto"/>
              <w:right w:val="nil"/>
            </w:tcBorders>
            <w:shd w:val="clear" w:color="auto" w:fill="FFFFFF" w:themeFill="background1"/>
          </w:tcPr>
          <w:p w14:paraId="13559A1C" w14:textId="7665D5ED" w:rsidR="00640BAC" w:rsidRPr="00CF3432" w:rsidRDefault="00A3772F">
            <w:pPr>
              <w:rPr>
                <w:color w:val="auto"/>
              </w:rPr>
            </w:pPr>
            <w:r w:rsidRPr="00CF3432">
              <w:rPr>
                <w:color w:val="auto"/>
              </w:rPr>
              <w:t>Vicmap Buildings</w:t>
            </w:r>
          </w:p>
        </w:tc>
        <w:tc>
          <w:tcPr>
            <w:tcW w:w="3340" w:type="dxa"/>
            <w:tcBorders>
              <w:top w:val="single" w:sz="4" w:space="0" w:color="auto"/>
              <w:left w:val="nil"/>
              <w:bottom w:val="single" w:sz="4" w:space="0" w:color="auto"/>
              <w:right w:val="nil"/>
            </w:tcBorders>
            <w:shd w:val="clear" w:color="auto" w:fill="FFFFFF" w:themeFill="background1"/>
          </w:tcPr>
          <w:p w14:paraId="5605E43C" w14:textId="155F2BAC" w:rsidR="00640BAC" w:rsidRPr="00CF3432" w:rsidRDefault="00A3772F">
            <w:pPr>
              <w:rPr>
                <w:color w:val="auto"/>
              </w:rPr>
            </w:pPr>
            <w:r w:rsidRPr="00CF3432">
              <w:rPr>
                <w:color w:val="auto"/>
              </w:rPr>
              <w:t>Parent Record* for Vicmap Buildings</w:t>
            </w:r>
          </w:p>
        </w:tc>
        <w:tc>
          <w:tcPr>
            <w:tcW w:w="1107" w:type="dxa"/>
            <w:tcBorders>
              <w:top w:val="single" w:sz="4" w:space="0" w:color="auto"/>
              <w:left w:val="nil"/>
              <w:bottom w:val="single" w:sz="4" w:space="0" w:color="auto"/>
              <w:right w:val="nil"/>
            </w:tcBorders>
            <w:shd w:val="clear" w:color="auto" w:fill="FFFFFF" w:themeFill="background1"/>
          </w:tcPr>
          <w:p w14:paraId="3B11B740" w14:textId="13CE809C" w:rsidR="00640BAC" w:rsidRPr="00CF3432" w:rsidRDefault="009478AB">
            <w:pPr>
              <w:rPr>
                <w:color w:val="auto"/>
              </w:rPr>
            </w:pPr>
            <w:r w:rsidRPr="00CF3432">
              <w:rPr>
                <w:color w:val="auto"/>
              </w:rPr>
              <w:t>N/A</w:t>
            </w:r>
          </w:p>
        </w:tc>
      </w:tr>
      <w:tr w:rsidR="00A3772F" w14:paraId="0BAB8FE7" w14:textId="77777777" w:rsidTr="00CF3432">
        <w:tc>
          <w:tcPr>
            <w:tcW w:w="2127" w:type="dxa"/>
            <w:tcBorders>
              <w:top w:val="single" w:sz="4" w:space="0" w:color="auto"/>
              <w:left w:val="nil"/>
              <w:bottom w:val="single" w:sz="4" w:space="0" w:color="auto"/>
              <w:right w:val="nil"/>
            </w:tcBorders>
            <w:shd w:val="clear" w:color="auto" w:fill="FFFFFF" w:themeFill="background1"/>
          </w:tcPr>
          <w:p w14:paraId="39E9907E" w14:textId="0BCF5F31" w:rsidR="00A3772F" w:rsidRPr="00CF3432" w:rsidDel="00AA1F12" w:rsidRDefault="00A3772F" w:rsidP="00A3772F">
            <w:pPr>
              <w:rPr>
                <w:color w:val="auto"/>
              </w:rPr>
            </w:pPr>
            <w:r w:rsidRPr="00CF3432">
              <w:rPr>
                <w:color w:val="auto"/>
              </w:rPr>
              <w:t>ANZVI0803009708</w:t>
            </w:r>
          </w:p>
        </w:tc>
        <w:tc>
          <w:tcPr>
            <w:tcW w:w="2831" w:type="dxa"/>
            <w:tcBorders>
              <w:top w:val="single" w:sz="4" w:space="0" w:color="auto"/>
              <w:left w:val="nil"/>
              <w:bottom w:val="single" w:sz="4" w:space="0" w:color="auto"/>
              <w:right w:val="nil"/>
            </w:tcBorders>
            <w:shd w:val="clear" w:color="auto" w:fill="FFFFFF" w:themeFill="background1"/>
          </w:tcPr>
          <w:p w14:paraId="50590C70" w14:textId="7CEAD79B" w:rsidR="00A3772F" w:rsidRPr="00CF3432" w:rsidRDefault="00A3772F" w:rsidP="00A3772F">
            <w:pPr>
              <w:rPr>
                <w:color w:val="auto"/>
              </w:rPr>
            </w:pPr>
            <w:r w:rsidRPr="00CF3432">
              <w:rPr>
                <w:color w:val="auto"/>
              </w:rPr>
              <w:t>VMBUILDING_2D</w:t>
            </w:r>
          </w:p>
        </w:tc>
        <w:tc>
          <w:tcPr>
            <w:tcW w:w="3340" w:type="dxa"/>
            <w:tcBorders>
              <w:top w:val="single" w:sz="4" w:space="0" w:color="auto"/>
              <w:left w:val="nil"/>
              <w:bottom w:val="single" w:sz="4" w:space="0" w:color="auto"/>
              <w:right w:val="nil"/>
            </w:tcBorders>
            <w:shd w:val="clear" w:color="auto" w:fill="FFFFFF" w:themeFill="background1"/>
          </w:tcPr>
          <w:p w14:paraId="033EF64A" w14:textId="358B0674" w:rsidR="00A3772F" w:rsidRPr="00CF3432" w:rsidRDefault="00A3772F" w:rsidP="00A3772F">
            <w:pPr>
              <w:rPr>
                <w:color w:val="auto"/>
              </w:rPr>
            </w:pPr>
            <w:r w:rsidRPr="00CF3432">
              <w:rPr>
                <w:color w:val="auto"/>
              </w:rPr>
              <w:t>Vicmap Buildings</w:t>
            </w:r>
          </w:p>
        </w:tc>
        <w:tc>
          <w:tcPr>
            <w:tcW w:w="1107" w:type="dxa"/>
            <w:tcBorders>
              <w:top w:val="single" w:sz="4" w:space="0" w:color="auto"/>
              <w:left w:val="nil"/>
              <w:bottom w:val="single" w:sz="4" w:space="0" w:color="auto"/>
              <w:right w:val="nil"/>
            </w:tcBorders>
            <w:shd w:val="clear" w:color="auto" w:fill="FFFFFF" w:themeFill="background1"/>
          </w:tcPr>
          <w:p w14:paraId="217B20F1" w14:textId="62F40504" w:rsidR="00A3772F" w:rsidRPr="00CF3432" w:rsidRDefault="009478AB" w:rsidP="00A3772F">
            <w:pPr>
              <w:rPr>
                <w:color w:val="auto"/>
              </w:rPr>
            </w:pPr>
            <w:r w:rsidRPr="00CF3432">
              <w:rPr>
                <w:color w:val="auto"/>
              </w:rPr>
              <w:t>2D polygon</w:t>
            </w:r>
          </w:p>
        </w:tc>
      </w:tr>
      <w:tr w:rsidR="00A3772F" w14:paraId="6F7BFDCC" w14:textId="77777777" w:rsidTr="00CF3432">
        <w:tc>
          <w:tcPr>
            <w:tcW w:w="2127" w:type="dxa"/>
            <w:tcBorders>
              <w:top w:val="single" w:sz="4" w:space="0" w:color="auto"/>
              <w:left w:val="nil"/>
              <w:bottom w:val="single" w:sz="4" w:space="0" w:color="auto"/>
              <w:right w:val="nil"/>
            </w:tcBorders>
            <w:shd w:val="clear" w:color="auto" w:fill="FFFFFF" w:themeFill="background1"/>
          </w:tcPr>
          <w:p w14:paraId="14861B25" w14:textId="2D838630" w:rsidR="00A3772F" w:rsidRPr="00CF3432" w:rsidDel="00AA1F12" w:rsidRDefault="00A3772F" w:rsidP="00A3772F">
            <w:pPr>
              <w:rPr>
                <w:color w:val="auto"/>
              </w:rPr>
            </w:pPr>
            <w:r w:rsidRPr="00CF3432">
              <w:rPr>
                <w:color w:val="auto"/>
              </w:rPr>
              <w:t>ANZVI0803009709</w:t>
            </w:r>
          </w:p>
        </w:tc>
        <w:tc>
          <w:tcPr>
            <w:tcW w:w="2831" w:type="dxa"/>
            <w:tcBorders>
              <w:top w:val="single" w:sz="4" w:space="0" w:color="auto"/>
              <w:left w:val="nil"/>
              <w:bottom w:val="single" w:sz="4" w:space="0" w:color="auto"/>
              <w:right w:val="nil"/>
            </w:tcBorders>
            <w:shd w:val="clear" w:color="auto" w:fill="FFFFFF" w:themeFill="background1"/>
          </w:tcPr>
          <w:p w14:paraId="77CC273D" w14:textId="1B561919" w:rsidR="00A3772F" w:rsidRPr="00CF3432" w:rsidRDefault="00A3772F" w:rsidP="00A3772F">
            <w:pPr>
              <w:rPr>
                <w:color w:val="auto"/>
              </w:rPr>
            </w:pPr>
            <w:r w:rsidRPr="00CF3432">
              <w:rPr>
                <w:color w:val="auto"/>
              </w:rPr>
              <w:t>VMBUILDING_2D_EDIT</w:t>
            </w:r>
          </w:p>
        </w:tc>
        <w:tc>
          <w:tcPr>
            <w:tcW w:w="3340" w:type="dxa"/>
            <w:tcBorders>
              <w:top w:val="single" w:sz="4" w:space="0" w:color="auto"/>
              <w:left w:val="nil"/>
              <w:bottom w:val="single" w:sz="4" w:space="0" w:color="auto"/>
              <w:right w:val="nil"/>
            </w:tcBorders>
            <w:shd w:val="clear" w:color="auto" w:fill="FFFFFF" w:themeFill="background1"/>
          </w:tcPr>
          <w:p w14:paraId="6E0A5654" w14:textId="043952AB" w:rsidR="00A3772F" w:rsidRPr="00CF3432" w:rsidRDefault="00A3772F" w:rsidP="00A3772F">
            <w:pPr>
              <w:rPr>
                <w:color w:val="auto"/>
              </w:rPr>
            </w:pPr>
            <w:r w:rsidRPr="00CF3432">
              <w:rPr>
                <w:color w:val="auto"/>
              </w:rPr>
              <w:t>Internal version of Vicmap Buildings with additional restricted attributions</w:t>
            </w:r>
          </w:p>
        </w:tc>
        <w:tc>
          <w:tcPr>
            <w:tcW w:w="1107" w:type="dxa"/>
            <w:tcBorders>
              <w:top w:val="single" w:sz="4" w:space="0" w:color="auto"/>
              <w:left w:val="nil"/>
              <w:bottom w:val="single" w:sz="4" w:space="0" w:color="auto"/>
              <w:right w:val="nil"/>
            </w:tcBorders>
            <w:shd w:val="clear" w:color="auto" w:fill="FFFFFF" w:themeFill="background1"/>
          </w:tcPr>
          <w:p w14:paraId="1D9EC86F" w14:textId="467142CB" w:rsidR="00A3772F" w:rsidRPr="00CF3432" w:rsidRDefault="009478AB" w:rsidP="00A3772F">
            <w:pPr>
              <w:rPr>
                <w:color w:val="auto"/>
              </w:rPr>
            </w:pPr>
            <w:r w:rsidRPr="00CF3432">
              <w:rPr>
                <w:color w:val="auto"/>
              </w:rPr>
              <w:t>2D polygon</w:t>
            </w:r>
          </w:p>
        </w:tc>
      </w:tr>
    </w:tbl>
    <w:bookmarkEnd w:id="75"/>
    <w:bookmarkEnd w:id="76"/>
    <w:bookmarkEnd w:id="77"/>
    <w:p w14:paraId="4C8B4B29" w14:textId="70F568C8" w:rsidR="0021333F" w:rsidRDefault="0021333F" w:rsidP="0021333F">
      <w:pPr>
        <w:pStyle w:val="Caption"/>
        <w:spacing w:before="200" w:after="0"/>
        <w:jc w:val="center"/>
        <w:rPr>
          <w:b w:val="0"/>
          <w:bCs w:val="0"/>
          <w:sz w:val="18"/>
          <w:szCs w:val="18"/>
        </w:rPr>
      </w:pPr>
      <w:r>
        <w:t xml:space="preserve">Table </w:t>
      </w:r>
      <w:fldSimple w:instr=" SEQ Table \* ARABIC ">
        <w:r w:rsidR="000B1586">
          <w:rPr>
            <w:noProof/>
          </w:rPr>
          <w:t>2</w:t>
        </w:r>
      </w:fldSimple>
      <w:r>
        <w:t xml:space="preserve">: </w:t>
      </w:r>
      <w:r w:rsidRPr="002817F8">
        <w:t>Vicmap Buildings feature based datasets.</w:t>
      </w:r>
    </w:p>
    <w:p w14:paraId="25F098F2" w14:textId="77777777" w:rsidR="00A3772F" w:rsidRDefault="00A3772F" w:rsidP="00672ABD">
      <w:pPr>
        <w:jc w:val="center"/>
        <w:rPr>
          <w:b/>
          <w:sz w:val="18"/>
          <w:szCs w:val="18"/>
        </w:rPr>
      </w:pPr>
    </w:p>
    <w:p w14:paraId="15A1827C" w14:textId="77777777" w:rsidR="00A3772F" w:rsidRPr="0021333F" w:rsidRDefault="00A3772F" w:rsidP="00A3772F">
      <w:pPr>
        <w:rPr>
          <w:rFonts w:cs="Helvetica Neue LT Std"/>
          <w:i/>
          <w:color w:val="auto"/>
          <w:sz w:val="16"/>
          <w:szCs w:val="16"/>
        </w:rPr>
      </w:pPr>
      <w:r>
        <w:rPr>
          <w:rFonts w:cs="Helvetica Neue LT Std"/>
          <w:i/>
          <w:sz w:val="16"/>
          <w:szCs w:val="16"/>
        </w:rPr>
        <w:t>*</w:t>
      </w:r>
      <w:r w:rsidRPr="0021333F">
        <w:rPr>
          <w:rFonts w:cs="Helvetica Neue LT Std"/>
          <w:i/>
          <w:color w:val="auto"/>
          <w:sz w:val="16"/>
          <w:szCs w:val="16"/>
        </w:rPr>
        <w:t xml:space="preserve">Parent metadata record for Vicmap Buildings. Parent </w:t>
      </w:r>
      <w:r>
        <w:rPr>
          <w:rFonts w:cs="Helvetica Neue LT Std"/>
          <w:i/>
          <w:sz w:val="16"/>
          <w:szCs w:val="16"/>
        </w:rPr>
        <w:t xml:space="preserve">metadata records act as a cover note for a product that contains a dataset series for search, discovery &amp; delivery purposes. Refer to the </w:t>
      </w:r>
      <w:r w:rsidRPr="0021333F">
        <w:rPr>
          <w:rFonts w:cs="Helvetica Neue LT Std"/>
          <w:i/>
          <w:color w:val="auto"/>
          <w:sz w:val="16"/>
          <w:szCs w:val="16"/>
        </w:rPr>
        <w:t xml:space="preserve">data model in Appendix A. </w:t>
      </w:r>
    </w:p>
    <w:p w14:paraId="5E3E431C" w14:textId="77777777" w:rsidR="00A3772F" w:rsidRDefault="00A3772F" w:rsidP="009B359E">
      <w:pPr>
        <w:rPr>
          <w:color w:val="auto"/>
        </w:rPr>
      </w:pPr>
    </w:p>
    <w:p w14:paraId="1C2ACD33" w14:textId="047A2DDE" w:rsidR="009B359E" w:rsidRPr="000B7AB1" w:rsidRDefault="009B359E" w:rsidP="009B359E">
      <w:pPr>
        <w:rPr>
          <w:color w:val="auto"/>
        </w:rPr>
      </w:pPr>
      <w:r w:rsidRPr="000B7AB1">
        <w:rPr>
          <w:color w:val="auto"/>
        </w:rPr>
        <w:t xml:space="preserve">The Vicmap Reference Tables associated with Vicmap </w:t>
      </w:r>
      <w:r w:rsidR="001132EE">
        <w:rPr>
          <w:color w:val="auto"/>
        </w:rPr>
        <w:t>Buildings</w:t>
      </w:r>
      <w:r w:rsidRPr="000B7AB1">
        <w:rPr>
          <w:color w:val="auto"/>
        </w:rPr>
        <w:t xml:space="preserve"> are referred to in </w:t>
      </w:r>
      <w:r w:rsidRPr="000B7AB1">
        <w:rPr>
          <w:b/>
          <w:color w:val="auto"/>
        </w:rPr>
        <w:t>Appendix D</w:t>
      </w:r>
      <w:r w:rsidRPr="000B7AB1">
        <w:rPr>
          <w:color w:val="auto"/>
        </w:rPr>
        <w:t>.</w:t>
      </w:r>
    </w:p>
    <w:p w14:paraId="7ECABDAF" w14:textId="77777777" w:rsidR="008E44E6" w:rsidRDefault="008E44E6" w:rsidP="009B359E">
      <w:pPr>
        <w:rPr>
          <w:color w:val="auto"/>
        </w:rPr>
      </w:pPr>
    </w:p>
    <w:p w14:paraId="1DA818C7" w14:textId="4275D48F" w:rsidR="008E44E6" w:rsidRDefault="008E44E6" w:rsidP="008E44E6">
      <w:pPr>
        <w:pStyle w:val="Heading3"/>
        <w:numPr>
          <w:ilvl w:val="2"/>
          <w:numId w:val="51"/>
        </w:numPr>
        <w:spacing w:after="0"/>
      </w:pPr>
      <w:bookmarkStart w:id="80" w:name="_Toc122433281"/>
      <w:r>
        <w:t xml:space="preserve">Source </w:t>
      </w:r>
      <w:r w:rsidR="00873A9F">
        <w:t>of f</w:t>
      </w:r>
      <w:r>
        <w:t>eature data</w:t>
      </w:r>
      <w:bookmarkEnd w:id="80"/>
      <w:r>
        <w:t xml:space="preserve"> </w:t>
      </w:r>
    </w:p>
    <w:p w14:paraId="5800E00E" w14:textId="4EB69764" w:rsidR="008E44E6" w:rsidRDefault="00B42FF4" w:rsidP="009B359E">
      <w:pPr>
        <w:rPr>
          <w:color w:val="auto"/>
        </w:rPr>
      </w:pPr>
      <w:r>
        <w:t>The</w:t>
      </w:r>
      <w:r w:rsidR="008E44E6">
        <w:t xml:space="preserve"> table below </w:t>
      </w:r>
      <w:r>
        <w:t xml:space="preserve">contains </w:t>
      </w:r>
      <w:r w:rsidR="008E44E6">
        <w:t>the lineage data used to populate the products described above</w:t>
      </w:r>
      <w:r w:rsidR="00DB1315">
        <w:t>.</w:t>
      </w:r>
    </w:p>
    <w:p w14:paraId="0769EBB3" w14:textId="77777777" w:rsidR="008E44E6" w:rsidRDefault="008E44E6" w:rsidP="009B359E">
      <w:pPr>
        <w:rPr>
          <w:color w:val="auto"/>
        </w:rPr>
      </w:pPr>
    </w:p>
    <w:tbl>
      <w:tblPr>
        <w:tblW w:w="10512" w:type="dxa"/>
        <w:tblBorders>
          <w:top w:val="single" w:sz="4" w:space="0" w:color="228591"/>
          <w:bottom w:val="single" w:sz="4" w:space="0" w:color="228591"/>
          <w:insideH w:val="single" w:sz="4" w:space="0" w:color="228591"/>
        </w:tblBorders>
        <w:tblLayout w:type="fixed"/>
        <w:tblLook w:val="0020" w:firstRow="1" w:lastRow="0" w:firstColumn="0" w:lastColumn="0" w:noHBand="0" w:noVBand="0"/>
      </w:tblPr>
      <w:tblGrid>
        <w:gridCol w:w="1843"/>
        <w:gridCol w:w="3115"/>
        <w:gridCol w:w="3340"/>
        <w:gridCol w:w="1107"/>
        <w:gridCol w:w="1107"/>
      </w:tblGrid>
      <w:tr w:rsidR="0084069C" w14:paraId="318F1951" w14:textId="7E04A7EC" w:rsidTr="00DA5A1E">
        <w:trPr>
          <w:tblHeader/>
        </w:trPr>
        <w:tc>
          <w:tcPr>
            <w:tcW w:w="1843" w:type="dxa"/>
            <w:tcBorders>
              <w:top w:val="nil"/>
              <w:left w:val="nil"/>
              <w:bottom w:val="nil"/>
              <w:right w:val="nil"/>
            </w:tcBorders>
            <w:shd w:val="clear" w:color="auto" w:fill="B04048" w:themeFill="background2" w:themeFillShade="80"/>
            <w:hideMark/>
          </w:tcPr>
          <w:p w14:paraId="267C8782" w14:textId="77777777" w:rsidR="0084069C" w:rsidRPr="00DA5A1E" w:rsidRDefault="0084069C" w:rsidP="00982595">
            <w:pPr>
              <w:rPr>
                <w:rFonts w:cstheme="minorHAnsi"/>
                <w:b/>
                <w:color w:val="FFFFFF" w:themeColor="background1"/>
                <w:sz w:val="18"/>
                <w:szCs w:val="18"/>
              </w:rPr>
            </w:pPr>
            <w:r w:rsidRPr="00DA5A1E">
              <w:rPr>
                <w:rFonts w:cstheme="minorHAnsi"/>
                <w:b/>
                <w:color w:val="FFFFFF" w:themeColor="background1"/>
                <w:sz w:val="18"/>
                <w:szCs w:val="18"/>
              </w:rPr>
              <w:t>AnzlicID</w:t>
            </w:r>
          </w:p>
        </w:tc>
        <w:tc>
          <w:tcPr>
            <w:tcW w:w="3115" w:type="dxa"/>
            <w:tcBorders>
              <w:top w:val="nil"/>
              <w:left w:val="nil"/>
              <w:bottom w:val="nil"/>
              <w:right w:val="nil"/>
            </w:tcBorders>
            <w:shd w:val="clear" w:color="auto" w:fill="B04048" w:themeFill="background2" w:themeFillShade="80"/>
            <w:hideMark/>
          </w:tcPr>
          <w:p w14:paraId="1267447F" w14:textId="77777777" w:rsidR="0084069C" w:rsidRPr="00DA5A1E" w:rsidRDefault="0084069C" w:rsidP="00982595">
            <w:pPr>
              <w:rPr>
                <w:rFonts w:cstheme="minorHAnsi"/>
                <w:b/>
                <w:color w:val="FFFFFF" w:themeColor="background1"/>
                <w:sz w:val="18"/>
                <w:szCs w:val="18"/>
              </w:rPr>
            </w:pPr>
            <w:r w:rsidRPr="00DA5A1E">
              <w:rPr>
                <w:rFonts w:cstheme="minorHAnsi"/>
                <w:b/>
                <w:color w:val="FFFFFF" w:themeColor="background1"/>
                <w:sz w:val="18"/>
                <w:szCs w:val="18"/>
              </w:rPr>
              <w:t>Dataset Source Name</w:t>
            </w:r>
          </w:p>
        </w:tc>
        <w:tc>
          <w:tcPr>
            <w:tcW w:w="3340" w:type="dxa"/>
            <w:tcBorders>
              <w:top w:val="nil"/>
              <w:left w:val="nil"/>
              <w:bottom w:val="nil"/>
              <w:right w:val="nil"/>
            </w:tcBorders>
            <w:shd w:val="clear" w:color="auto" w:fill="B04048" w:themeFill="background2" w:themeFillShade="80"/>
            <w:hideMark/>
          </w:tcPr>
          <w:p w14:paraId="1EBB6D71" w14:textId="77777777" w:rsidR="0084069C" w:rsidRPr="00DA5A1E" w:rsidRDefault="0084069C" w:rsidP="00982595">
            <w:pPr>
              <w:rPr>
                <w:rFonts w:cstheme="minorHAnsi"/>
                <w:b/>
                <w:color w:val="FFFFFF" w:themeColor="background1"/>
                <w:sz w:val="18"/>
                <w:szCs w:val="18"/>
              </w:rPr>
            </w:pPr>
            <w:r w:rsidRPr="00DA5A1E">
              <w:rPr>
                <w:rFonts w:cstheme="minorHAnsi"/>
                <w:b/>
                <w:color w:val="FFFFFF" w:themeColor="background1"/>
                <w:sz w:val="18"/>
                <w:szCs w:val="18"/>
              </w:rPr>
              <w:t>Description</w:t>
            </w:r>
          </w:p>
        </w:tc>
        <w:tc>
          <w:tcPr>
            <w:tcW w:w="1107" w:type="dxa"/>
            <w:tcBorders>
              <w:top w:val="nil"/>
              <w:left w:val="nil"/>
              <w:bottom w:val="nil"/>
              <w:right w:val="nil"/>
            </w:tcBorders>
            <w:shd w:val="clear" w:color="auto" w:fill="B04048" w:themeFill="background2" w:themeFillShade="80"/>
            <w:hideMark/>
          </w:tcPr>
          <w:p w14:paraId="17624F76" w14:textId="77777777" w:rsidR="0084069C" w:rsidRPr="00DA5A1E" w:rsidRDefault="0084069C" w:rsidP="00982595">
            <w:pPr>
              <w:rPr>
                <w:rFonts w:cstheme="minorHAnsi"/>
                <w:b/>
                <w:color w:val="FFFFFF" w:themeColor="background1"/>
                <w:sz w:val="18"/>
                <w:szCs w:val="18"/>
              </w:rPr>
            </w:pPr>
            <w:r w:rsidRPr="00DA5A1E">
              <w:rPr>
                <w:rFonts w:cstheme="minorHAnsi"/>
                <w:b/>
                <w:color w:val="FFFFFF" w:themeColor="background1"/>
                <w:sz w:val="18"/>
                <w:szCs w:val="18"/>
              </w:rPr>
              <w:t>Feature type</w:t>
            </w:r>
          </w:p>
        </w:tc>
        <w:tc>
          <w:tcPr>
            <w:tcW w:w="1107" w:type="dxa"/>
            <w:tcBorders>
              <w:top w:val="nil"/>
              <w:left w:val="nil"/>
              <w:bottom w:val="nil"/>
              <w:right w:val="nil"/>
            </w:tcBorders>
            <w:shd w:val="clear" w:color="auto" w:fill="B04048" w:themeFill="background2" w:themeFillShade="80"/>
          </w:tcPr>
          <w:p w14:paraId="13AB0079" w14:textId="67044EFC" w:rsidR="0084069C" w:rsidRPr="00DA5A1E" w:rsidRDefault="0084069C" w:rsidP="00982595">
            <w:pPr>
              <w:rPr>
                <w:rFonts w:cstheme="minorHAnsi"/>
                <w:b/>
                <w:color w:val="FFFFFF" w:themeColor="background1"/>
                <w:sz w:val="18"/>
                <w:szCs w:val="18"/>
              </w:rPr>
            </w:pPr>
            <w:r w:rsidRPr="00DA5A1E">
              <w:rPr>
                <w:rFonts w:cstheme="minorHAnsi"/>
                <w:b/>
                <w:color w:val="FFFFFF" w:themeColor="background1"/>
                <w:sz w:val="18"/>
                <w:szCs w:val="18"/>
              </w:rPr>
              <w:t>Extent area km</w:t>
            </w:r>
            <w:r w:rsidRPr="00DA5A1E">
              <w:rPr>
                <w:rFonts w:cstheme="minorHAnsi"/>
                <w:b/>
                <w:color w:val="FFFFFF" w:themeColor="background1"/>
                <w:sz w:val="18"/>
                <w:szCs w:val="18"/>
                <w:vertAlign w:val="superscript"/>
              </w:rPr>
              <w:t>2</w:t>
            </w:r>
          </w:p>
        </w:tc>
      </w:tr>
      <w:tr w:rsidR="0084069C" w14:paraId="297B3184" w14:textId="5D2D5528" w:rsidTr="0084069C">
        <w:tc>
          <w:tcPr>
            <w:tcW w:w="1843" w:type="dxa"/>
            <w:tcBorders>
              <w:top w:val="single" w:sz="4" w:space="0" w:color="auto"/>
              <w:left w:val="nil"/>
              <w:bottom w:val="single" w:sz="4" w:space="0" w:color="auto"/>
              <w:right w:val="nil"/>
            </w:tcBorders>
            <w:shd w:val="clear" w:color="auto" w:fill="FFFFFF" w:themeFill="background1"/>
          </w:tcPr>
          <w:p w14:paraId="59CAFBC9"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5B2A332C" w14:textId="77777777" w:rsidR="0084069C" w:rsidRPr="00DA5A1E" w:rsidRDefault="0084069C" w:rsidP="00982595">
            <w:pPr>
              <w:rPr>
                <w:rFonts w:cstheme="minorHAnsi"/>
                <w:sz w:val="18"/>
                <w:szCs w:val="18"/>
              </w:rPr>
            </w:pPr>
            <w:r w:rsidRPr="00DA5A1E">
              <w:rPr>
                <w:rFonts w:cstheme="minorHAnsi"/>
                <w:sz w:val="18"/>
                <w:szCs w:val="18"/>
              </w:rPr>
              <w:t>rfq23-2021-22</w:t>
            </w:r>
          </w:p>
        </w:tc>
        <w:tc>
          <w:tcPr>
            <w:tcW w:w="3340" w:type="dxa"/>
            <w:tcBorders>
              <w:top w:val="single" w:sz="4" w:space="0" w:color="auto"/>
              <w:left w:val="nil"/>
              <w:bottom w:val="single" w:sz="4" w:space="0" w:color="auto"/>
              <w:right w:val="nil"/>
            </w:tcBorders>
            <w:shd w:val="clear" w:color="auto" w:fill="FFFFFF" w:themeFill="background1"/>
          </w:tcPr>
          <w:p w14:paraId="7CFA0110" w14:textId="77777777" w:rsidR="0084069C" w:rsidRPr="00DA5A1E" w:rsidRDefault="0084069C" w:rsidP="00982595">
            <w:pPr>
              <w:rPr>
                <w:rFonts w:cstheme="minorHAnsi"/>
                <w:sz w:val="18"/>
                <w:szCs w:val="18"/>
              </w:rPr>
            </w:pPr>
            <w:r w:rsidRPr="00DA5A1E">
              <w:rPr>
                <w:rFonts w:cstheme="minorHAnsi"/>
                <w:sz w:val="18"/>
                <w:szCs w:val="18"/>
              </w:rPr>
              <w:t>Main project specification over greate Melbourne, Geelong LGA and growth towns, Buildings extractd using Machine Learing and manual mapping techniques</w:t>
            </w:r>
          </w:p>
        </w:tc>
        <w:tc>
          <w:tcPr>
            <w:tcW w:w="1107" w:type="dxa"/>
            <w:tcBorders>
              <w:top w:val="single" w:sz="4" w:space="0" w:color="auto"/>
              <w:left w:val="nil"/>
              <w:bottom w:val="single" w:sz="4" w:space="0" w:color="auto"/>
              <w:right w:val="nil"/>
            </w:tcBorders>
            <w:shd w:val="clear" w:color="auto" w:fill="FFFFFF" w:themeFill="background1"/>
          </w:tcPr>
          <w:p w14:paraId="1E07BA1A"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2F28BA58" w14:textId="1FF25F53" w:rsidR="0084069C" w:rsidRPr="00DA5A1E" w:rsidRDefault="0084069C" w:rsidP="00982595">
            <w:pPr>
              <w:rPr>
                <w:rFonts w:cstheme="minorHAnsi"/>
                <w:color w:val="auto"/>
                <w:sz w:val="18"/>
                <w:szCs w:val="18"/>
              </w:rPr>
            </w:pPr>
            <w:r w:rsidRPr="00DA5A1E">
              <w:rPr>
                <w:rFonts w:cstheme="minorHAnsi"/>
                <w:color w:val="auto"/>
                <w:sz w:val="18"/>
                <w:szCs w:val="18"/>
              </w:rPr>
              <w:t>8</w:t>
            </w:r>
            <w:r w:rsidR="00DA5A1E" w:rsidRPr="00DA5A1E">
              <w:rPr>
                <w:rFonts w:cstheme="minorHAnsi"/>
                <w:color w:val="auto"/>
                <w:sz w:val="18"/>
                <w:szCs w:val="18"/>
              </w:rPr>
              <w:t>,</w:t>
            </w:r>
            <w:r w:rsidRPr="00DA5A1E">
              <w:rPr>
                <w:rFonts w:cstheme="minorHAnsi"/>
                <w:color w:val="auto"/>
                <w:sz w:val="18"/>
                <w:szCs w:val="18"/>
              </w:rPr>
              <w:t>091</w:t>
            </w:r>
          </w:p>
        </w:tc>
      </w:tr>
      <w:tr w:rsidR="0084069C" w14:paraId="21BD6B26" w14:textId="7AF82517" w:rsidTr="0084069C">
        <w:tc>
          <w:tcPr>
            <w:tcW w:w="1843" w:type="dxa"/>
            <w:tcBorders>
              <w:top w:val="single" w:sz="4" w:space="0" w:color="auto"/>
              <w:left w:val="nil"/>
              <w:bottom w:val="single" w:sz="4" w:space="0" w:color="auto"/>
              <w:right w:val="nil"/>
            </w:tcBorders>
            <w:shd w:val="clear" w:color="auto" w:fill="FFFFFF" w:themeFill="background1"/>
          </w:tcPr>
          <w:p w14:paraId="76276606" w14:textId="77777777" w:rsidR="0084069C" w:rsidRPr="00DA5A1E" w:rsidRDefault="0084069C" w:rsidP="00982595">
            <w:pPr>
              <w:rPr>
                <w:rFonts w:cstheme="minorHAnsi"/>
                <w:sz w:val="18"/>
                <w:szCs w:val="18"/>
              </w:rPr>
            </w:pPr>
          </w:p>
        </w:tc>
        <w:tc>
          <w:tcPr>
            <w:tcW w:w="3115" w:type="dxa"/>
            <w:tcBorders>
              <w:top w:val="single" w:sz="4" w:space="0" w:color="auto"/>
              <w:left w:val="nil"/>
              <w:bottom w:val="single" w:sz="4" w:space="0" w:color="auto"/>
              <w:right w:val="nil"/>
            </w:tcBorders>
            <w:shd w:val="clear" w:color="auto" w:fill="FFFFFF" w:themeFill="background1"/>
          </w:tcPr>
          <w:p w14:paraId="6081E28C" w14:textId="77777777" w:rsidR="0084069C" w:rsidRPr="00DA5A1E" w:rsidRDefault="0084069C" w:rsidP="00982595">
            <w:pPr>
              <w:rPr>
                <w:rFonts w:cstheme="minorHAnsi"/>
                <w:sz w:val="18"/>
                <w:szCs w:val="18"/>
              </w:rPr>
            </w:pPr>
            <w:r w:rsidRPr="00DA5A1E">
              <w:rPr>
                <w:rFonts w:cstheme="minorHAnsi"/>
                <w:sz w:val="18"/>
                <w:szCs w:val="18"/>
              </w:rPr>
              <w:t>ararat_2019sep09_3dm-footprints_v30_h20_ahd_mga54</w:t>
            </w:r>
          </w:p>
        </w:tc>
        <w:tc>
          <w:tcPr>
            <w:tcW w:w="3340" w:type="dxa"/>
            <w:tcBorders>
              <w:top w:val="single" w:sz="4" w:space="0" w:color="auto"/>
              <w:left w:val="nil"/>
              <w:bottom w:val="single" w:sz="4" w:space="0" w:color="auto"/>
              <w:right w:val="nil"/>
            </w:tcBorders>
            <w:shd w:val="clear" w:color="auto" w:fill="FFFFFF" w:themeFill="background1"/>
          </w:tcPr>
          <w:p w14:paraId="71DD0420"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r w:rsidRPr="00DA5A1E">
              <w:rPr>
                <w:rFonts w:cstheme="minorHAnsi"/>
                <w:sz w:val="18"/>
                <w:szCs w:val="18"/>
              </w:rPr>
              <w:br/>
              <w:t>cip17b-2019-30</w:t>
            </w:r>
          </w:p>
        </w:tc>
        <w:tc>
          <w:tcPr>
            <w:tcW w:w="1107" w:type="dxa"/>
            <w:tcBorders>
              <w:top w:val="single" w:sz="4" w:space="0" w:color="auto"/>
              <w:left w:val="nil"/>
              <w:bottom w:val="single" w:sz="4" w:space="0" w:color="auto"/>
              <w:right w:val="nil"/>
            </w:tcBorders>
            <w:shd w:val="clear" w:color="auto" w:fill="FFFFFF" w:themeFill="background1"/>
          </w:tcPr>
          <w:p w14:paraId="46F435B6"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1CB3CE0E" w14:textId="55FF2159" w:rsidR="0084069C" w:rsidRPr="00DA5A1E" w:rsidRDefault="00F673EA" w:rsidP="00982595">
            <w:pPr>
              <w:rPr>
                <w:rFonts w:cstheme="minorHAnsi"/>
                <w:color w:val="auto"/>
                <w:sz w:val="18"/>
                <w:szCs w:val="18"/>
              </w:rPr>
            </w:pPr>
            <w:r w:rsidRPr="00DA5A1E">
              <w:rPr>
                <w:rFonts w:cstheme="minorHAnsi"/>
                <w:color w:val="auto"/>
                <w:sz w:val="18"/>
                <w:szCs w:val="18"/>
              </w:rPr>
              <w:t>0.84</w:t>
            </w:r>
          </w:p>
        </w:tc>
      </w:tr>
      <w:tr w:rsidR="0084069C" w14:paraId="2D0298FD" w14:textId="7FC77B32" w:rsidTr="0084069C">
        <w:tc>
          <w:tcPr>
            <w:tcW w:w="1843" w:type="dxa"/>
            <w:tcBorders>
              <w:top w:val="single" w:sz="4" w:space="0" w:color="auto"/>
              <w:left w:val="nil"/>
              <w:bottom w:val="single" w:sz="4" w:space="0" w:color="auto"/>
              <w:right w:val="nil"/>
            </w:tcBorders>
            <w:shd w:val="clear" w:color="auto" w:fill="FFFFFF" w:themeFill="background1"/>
          </w:tcPr>
          <w:p w14:paraId="7AC45716" w14:textId="77777777" w:rsidR="0084069C" w:rsidRPr="00DA5A1E" w:rsidRDefault="0084069C" w:rsidP="00982595">
            <w:pPr>
              <w:rPr>
                <w:rFonts w:cstheme="minorHAnsi"/>
                <w:sz w:val="18"/>
                <w:szCs w:val="18"/>
              </w:rPr>
            </w:pPr>
            <w:r w:rsidRPr="00DA5A1E">
              <w:rPr>
                <w:rFonts w:cstheme="minorHAnsi"/>
                <w:sz w:val="18"/>
                <w:szCs w:val="18"/>
              </w:rPr>
              <w:t>ID36869</w:t>
            </w:r>
          </w:p>
        </w:tc>
        <w:tc>
          <w:tcPr>
            <w:tcW w:w="3115" w:type="dxa"/>
            <w:tcBorders>
              <w:top w:val="single" w:sz="4" w:space="0" w:color="auto"/>
              <w:left w:val="nil"/>
              <w:bottom w:val="single" w:sz="4" w:space="0" w:color="auto"/>
              <w:right w:val="nil"/>
            </w:tcBorders>
            <w:shd w:val="clear" w:color="auto" w:fill="FFFFFF" w:themeFill="background1"/>
          </w:tcPr>
          <w:p w14:paraId="594DCF5E" w14:textId="77777777" w:rsidR="0084069C" w:rsidRPr="00DA5A1E" w:rsidRDefault="0084069C" w:rsidP="00982595">
            <w:pPr>
              <w:rPr>
                <w:rFonts w:cstheme="minorHAnsi"/>
                <w:sz w:val="18"/>
                <w:szCs w:val="18"/>
              </w:rPr>
            </w:pPr>
            <w:r w:rsidRPr="00DA5A1E">
              <w:rPr>
                <w:rFonts w:cstheme="minorHAnsi"/>
                <w:sz w:val="18"/>
                <w:szCs w:val="18"/>
              </w:rPr>
              <w:t>ballarat_2019nov24_3dm-footprints_v30cm_h20cm_ahd_mga54</w:t>
            </w:r>
          </w:p>
        </w:tc>
        <w:tc>
          <w:tcPr>
            <w:tcW w:w="3340" w:type="dxa"/>
            <w:tcBorders>
              <w:top w:val="single" w:sz="4" w:space="0" w:color="auto"/>
              <w:left w:val="nil"/>
              <w:bottom w:val="single" w:sz="4" w:space="0" w:color="auto"/>
              <w:right w:val="nil"/>
            </w:tcBorders>
            <w:shd w:val="clear" w:color="auto" w:fill="FFFFFF" w:themeFill="background1"/>
          </w:tcPr>
          <w:p w14:paraId="1919240A"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r w:rsidRPr="00DA5A1E">
              <w:rPr>
                <w:rFonts w:cstheme="minorHAnsi"/>
                <w:sz w:val="18"/>
                <w:szCs w:val="18"/>
              </w:rPr>
              <w:br/>
              <w:t>cip17b-2019-30</w:t>
            </w:r>
          </w:p>
        </w:tc>
        <w:tc>
          <w:tcPr>
            <w:tcW w:w="1107" w:type="dxa"/>
            <w:tcBorders>
              <w:top w:val="single" w:sz="4" w:space="0" w:color="auto"/>
              <w:left w:val="nil"/>
              <w:bottom w:val="single" w:sz="4" w:space="0" w:color="auto"/>
              <w:right w:val="nil"/>
            </w:tcBorders>
            <w:shd w:val="clear" w:color="auto" w:fill="FFFFFF" w:themeFill="background1"/>
          </w:tcPr>
          <w:p w14:paraId="748853C5"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22CE2C8B" w14:textId="66B089AE" w:rsidR="0084069C" w:rsidRPr="00DA5A1E" w:rsidRDefault="00F673EA" w:rsidP="00982595">
            <w:pPr>
              <w:rPr>
                <w:rFonts w:cstheme="minorHAnsi"/>
                <w:color w:val="auto"/>
                <w:sz w:val="18"/>
                <w:szCs w:val="18"/>
              </w:rPr>
            </w:pPr>
            <w:r w:rsidRPr="00DA5A1E">
              <w:rPr>
                <w:rFonts w:cstheme="minorHAnsi"/>
                <w:color w:val="auto"/>
                <w:sz w:val="18"/>
                <w:szCs w:val="18"/>
              </w:rPr>
              <w:t>2.48</w:t>
            </w:r>
          </w:p>
        </w:tc>
      </w:tr>
      <w:tr w:rsidR="0084069C" w14:paraId="4FC86B74" w14:textId="3FD81C35" w:rsidTr="0084069C">
        <w:tc>
          <w:tcPr>
            <w:tcW w:w="1843" w:type="dxa"/>
            <w:tcBorders>
              <w:top w:val="single" w:sz="4" w:space="0" w:color="auto"/>
              <w:left w:val="nil"/>
              <w:bottom w:val="single" w:sz="4" w:space="0" w:color="auto"/>
              <w:right w:val="nil"/>
            </w:tcBorders>
            <w:shd w:val="clear" w:color="auto" w:fill="FFFFFF" w:themeFill="background1"/>
          </w:tcPr>
          <w:p w14:paraId="57B3F574" w14:textId="77777777" w:rsidR="0084069C" w:rsidRPr="00DA5A1E" w:rsidRDefault="0084069C" w:rsidP="00982595">
            <w:pPr>
              <w:rPr>
                <w:rFonts w:cstheme="minorHAnsi"/>
                <w:sz w:val="18"/>
                <w:szCs w:val="18"/>
              </w:rPr>
            </w:pPr>
            <w:r w:rsidRPr="00DA5A1E">
              <w:rPr>
                <w:rFonts w:cstheme="minorHAnsi"/>
                <w:sz w:val="18"/>
                <w:szCs w:val="18"/>
              </w:rPr>
              <w:t>ID36873</w:t>
            </w:r>
          </w:p>
        </w:tc>
        <w:tc>
          <w:tcPr>
            <w:tcW w:w="3115" w:type="dxa"/>
            <w:tcBorders>
              <w:top w:val="single" w:sz="4" w:space="0" w:color="auto"/>
              <w:left w:val="nil"/>
              <w:bottom w:val="single" w:sz="4" w:space="0" w:color="auto"/>
              <w:right w:val="nil"/>
            </w:tcBorders>
            <w:shd w:val="clear" w:color="auto" w:fill="FFFFFF" w:themeFill="background1"/>
          </w:tcPr>
          <w:p w14:paraId="2DDC5149" w14:textId="77777777" w:rsidR="0084069C" w:rsidRPr="00DA5A1E" w:rsidRDefault="0084069C" w:rsidP="00982595">
            <w:pPr>
              <w:rPr>
                <w:rFonts w:cstheme="minorHAnsi"/>
                <w:sz w:val="18"/>
                <w:szCs w:val="18"/>
              </w:rPr>
            </w:pPr>
            <w:r w:rsidRPr="00DA5A1E">
              <w:rPr>
                <w:rFonts w:cstheme="minorHAnsi"/>
                <w:sz w:val="18"/>
                <w:szCs w:val="18"/>
              </w:rPr>
              <w:t>swan-hill_2019dec10_3dm-footprints_v30cm_h20cm_ahd_mga54</w:t>
            </w:r>
          </w:p>
        </w:tc>
        <w:tc>
          <w:tcPr>
            <w:tcW w:w="3340" w:type="dxa"/>
            <w:tcBorders>
              <w:top w:val="single" w:sz="4" w:space="0" w:color="auto"/>
              <w:left w:val="nil"/>
              <w:bottom w:val="single" w:sz="4" w:space="0" w:color="auto"/>
              <w:right w:val="nil"/>
            </w:tcBorders>
            <w:shd w:val="clear" w:color="auto" w:fill="FFFFFF" w:themeFill="background1"/>
          </w:tcPr>
          <w:p w14:paraId="782737CE" w14:textId="6F656576"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 over Swan Hill</w:t>
            </w:r>
          </w:p>
        </w:tc>
        <w:tc>
          <w:tcPr>
            <w:tcW w:w="1107" w:type="dxa"/>
            <w:tcBorders>
              <w:top w:val="single" w:sz="4" w:space="0" w:color="auto"/>
              <w:left w:val="nil"/>
              <w:bottom w:val="single" w:sz="4" w:space="0" w:color="auto"/>
              <w:right w:val="nil"/>
            </w:tcBorders>
            <w:shd w:val="clear" w:color="auto" w:fill="FFFFFF" w:themeFill="background1"/>
          </w:tcPr>
          <w:p w14:paraId="1394D552"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60BEE961" w14:textId="41129704" w:rsidR="0084069C" w:rsidRPr="00DA5A1E" w:rsidRDefault="00C353F2" w:rsidP="00982595">
            <w:pPr>
              <w:rPr>
                <w:rFonts w:cstheme="minorHAnsi"/>
                <w:color w:val="auto"/>
                <w:sz w:val="18"/>
                <w:szCs w:val="18"/>
              </w:rPr>
            </w:pPr>
            <w:r w:rsidRPr="00DA5A1E">
              <w:rPr>
                <w:rFonts w:cstheme="minorHAnsi"/>
                <w:color w:val="auto"/>
                <w:sz w:val="18"/>
                <w:szCs w:val="18"/>
              </w:rPr>
              <w:t>1.57</w:t>
            </w:r>
          </w:p>
        </w:tc>
      </w:tr>
      <w:tr w:rsidR="0084069C" w14:paraId="7B9B297D" w14:textId="582D79F6" w:rsidTr="0084069C">
        <w:tc>
          <w:tcPr>
            <w:tcW w:w="1843" w:type="dxa"/>
            <w:tcBorders>
              <w:top w:val="single" w:sz="4" w:space="0" w:color="auto"/>
              <w:left w:val="nil"/>
              <w:bottom w:val="single" w:sz="4" w:space="0" w:color="auto"/>
              <w:right w:val="nil"/>
            </w:tcBorders>
            <w:shd w:val="clear" w:color="auto" w:fill="FFFFFF" w:themeFill="background1"/>
          </w:tcPr>
          <w:p w14:paraId="56CF119D" w14:textId="77777777" w:rsidR="0084069C" w:rsidRPr="00DA5A1E" w:rsidRDefault="0084069C" w:rsidP="00982595">
            <w:pPr>
              <w:rPr>
                <w:rFonts w:cstheme="minorHAnsi"/>
                <w:sz w:val="18"/>
                <w:szCs w:val="18"/>
              </w:rPr>
            </w:pPr>
          </w:p>
        </w:tc>
        <w:tc>
          <w:tcPr>
            <w:tcW w:w="3115" w:type="dxa"/>
            <w:tcBorders>
              <w:top w:val="single" w:sz="4" w:space="0" w:color="auto"/>
              <w:left w:val="nil"/>
              <w:bottom w:val="single" w:sz="4" w:space="0" w:color="auto"/>
              <w:right w:val="nil"/>
            </w:tcBorders>
            <w:shd w:val="clear" w:color="auto" w:fill="FFFFFF" w:themeFill="background1"/>
          </w:tcPr>
          <w:p w14:paraId="60E39105" w14:textId="77777777" w:rsidR="0084069C" w:rsidRPr="00DA5A1E" w:rsidRDefault="0084069C" w:rsidP="00982595">
            <w:pPr>
              <w:rPr>
                <w:rFonts w:cstheme="minorHAnsi"/>
                <w:sz w:val="18"/>
                <w:szCs w:val="18"/>
              </w:rPr>
            </w:pPr>
            <w:r w:rsidRPr="00DA5A1E">
              <w:rPr>
                <w:rFonts w:cstheme="minorHAnsi"/>
                <w:sz w:val="18"/>
                <w:szCs w:val="18"/>
              </w:rPr>
              <w:t>castlemaine_2019sep16_3dm_footprints_v10cm_h10cm_ahd_mga55</w:t>
            </w:r>
          </w:p>
        </w:tc>
        <w:tc>
          <w:tcPr>
            <w:tcW w:w="3340" w:type="dxa"/>
            <w:tcBorders>
              <w:top w:val="single" w:sz="4" w:space="0" w:color="auto"/>
              <w:left w:val="nil"/>
              <w:bottom w:val="single" w:sz="4" w:space="0" w:color="auto"/>
              <w:right w:val="nil"/>
            </w:tcBorders>
            <w:shd w:val="clear" w:color="auto" w:fill="FFFFFF" w:themeFill="background1"/>
          </w:tcPr>
          <w:p w14:paraId="153F569E"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p>
        </w:tc>
        <w:tc>
          <w:tcPr>
            <w:tcW w:w="1107" w:type="dxa"/>
            <w:tcBorders>
              <w:top w:val="single" w:sz="4" w:space="0" w:color="auto"/>
              <w:left w:val="nil"/>
              <w:bottom w:val="single" w:sz="4" w:space="0" w:color="auto"/>
              <w:right w:val="nil"/>
            </w:tcBorders>
            <w:shd w:val="clear" w:color="auto" w:fill="FFFFFF" w:themeFill="background1"/>
          </w:tcPr>
          <w:p w14:paraId="39EAB128"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63ACBCC3" w14:textId="0474541D" w:rsidR="0084069C" w:rsidRPr="00DA5A1E" w:rsidRDefault="00612176" w:rsidP="00982595">
            <w:pPr>
              <w:rPr>
                <w:rFonts w:cstheme="minorHAnsi"/>
                <w:color w:val="auto"/>
                <w:sz w:val="18"/>
                <w:szCs w:val="18"/>
              </w:rPr>
            </w:pPr>
            <w:r w:rsidRPr="00DA5A1E">
              <w:rPr>
                <w:rFonts w:cstheme="minorHAnsi"/>
                <w:color w:val="auto"/>
                <w:sz w:val="18"/>
                <w:szCs w:val="18"/>
              </w:rPr>
              <w:t>1.0</w:t>
            </w:r>
          </w:p>
        </w:tc>
      </w:tr>
      <w:tr w:rsidR="0084069C" w14:paraId="52460216" w14:textId="73A63D98" w:rsidTr="0084069C">
        <w:tc>
          <w:tcPr>
            <w:tcW w:w="1843" w:type="dxa"/>
            <w:tcBorders>
              <w:top w:val="single" w:sz="4" w:space="0" w:color="auto"/>
              <w:left w:val="nil"/>
              <w:bottom w:val="single" w:sz="4" w:space="0" w:color="auto"/>
              <w:right w:val="nil"/>
            </w:tcBorders>
            <w:shd w:val="clear" w:color="auto" w:fill="FFFFFF" w:themeFill="background1"/>
          </w:tcPr>
          <w:p w14:paraId="0A939813" w14:textId="77777777" w:rsidR="0084069C" w:rsidRPr="00DA5A1E" w:rsidRDefault="0084069C" w:rsidP="00982595">
            <w:pPr>
              <w:rPr>
                <w:rFonts w:cstheme="minorHAnsi"/>
                <w:sz w:val="18"/>
                <w:szCs w:val="18"/>
              </w:rPr>
            </w:pPr>
            <w:r w:rsidRPr="00DA5A1E">
              <w:rPr>
                <w:rFonts w:cstheme="minorHAnsi"/>
                <w:sz w:val="18"/>
                <w:szCs w:val="18"/>
              </w:rPr>
              <w:t>ID36871</w:t>
            </w:r>
          </w:p>
        </w:tc>
        <w:tc>
          <w:tcPr>
            <w:tcW w:w="3115" w:type="dxa"/>
            <w:tcBorders>
              <w:top w:val="single" w:sz="4" w:space="0" w:color="auto"/>
              <w:left w:val="nil"/>
              <w:bottom w:val="single" w:sz="4" w:space="0" w:color="auto"/>
              <w:right w:val="nil"/>
            </w:tcBorders>
            <w:shd w:val="clear" w:color="auto" w:fill="FFFFFF" w:themeFill="background1"/>
          </w:tcPr>
          <w:p w14:paraId="5B3DC786" w14:textId="77777777" w:rsidR="0084069C" w:rsidRPr="00DA5A1E" w:rsidRDefault="0084069C" w:rsidP="00982595">
            <w:pPr>
              <w:rPr>
                <w:rFonts w:cstheme="minorHAnsi"/>
                <w:sz w:val="18"/>
                <w:szCs w:val="18"/>
              </w:rPr>
            </w:pPr>
            <w:r w:rsidRPr="00DA5A1E">
              <w:rPr>
                <w:rFonts w:cstheme="minorHAnsi"/>
                <w:sz w:val="18"/>
                <w:szCs w:val="18"/>
              </w:rPr>
              <w:t>echuca_2019dec7_3dm-footprints_v30cm_h20cm_ahd_mga55</w:t>
            </w:r>
          </w:p>
        </w:tc>
        <w:tc>
          <w:tcPr>
            <w:tcW w:w="3340" w:type="dxa"/>
            <w:tcBorders>
              <w:top w:val="single" w:sz="4" w:space="0" w:color="auto"/>
              <w:left w:val="nil"/>
              <w:bottom w:val="single" w:sz="4" w:space="0" w:color="auto"/>
              <w:right w:val="nil"/>
            </w:tcBorders>
            <w:shd w:val="clear" w:color="auto" w:fill="FFFFFF" w:themeFill="background1"/>
          </w:tcPr>
          <w:p w14:paraId="6C1C497A"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p>
        </w:tc>
        <w:tc>
          <w:tcPr>
            <w:tcW w:w="1107" w:type="dxa"/>
            <w:tcBorders>
              <w:top w:val="single" w:sz="4" w:space="0" w:color="auto"/>
              <w:left w:val="nil"/>
              <w:bottom w:val="single" w:sz="4" w:space="0" w:color="auto"/>
              <w:right w:val="nil"/>
            </w:tcBorders>
            <w:shd w:val="clear" w:color="auto" w:fill="FFFFFF" w:themeFill="background1"/>
          </w:tcPr>
          <w:p w14:paraId="143BB972"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4B95E542" w14:textId="7B7C611C" w:rsidR="0084069C" w:rsidRPr="00DA5A1E" w:rsidRDefault="0089592C" w:rsidP="00982595">
            <w:pPr>
              <w:rPr>
                <w:rFonts w:cstheme="minorHAnsi"/>
                <w:color w:val="auto"/>
                <w:sz w:val="18"/>
                <w:szCs w:val="18"/>
              </w:rPr>
            </w:pPr>
            <w:r w:rsidRPr="00DA5A1E">
              <w:rPr>
                <w:rFonts w:cstheme="minorHAnsi"/>
                <w:color w:val="auto"/>
                <w:sz w:val="18"/>
                <w:szCs w:val="18"/>
              </w:rPr>
              <w:t>1.87</w:t>
            </w:r>
          </w:p>
        </w:tc>
      </w:tr>
      <w:tr w:rsidR="0084069C" w14:paraId="39F213D8" w14:textId="1E157348" w:rsidTr="0084069C">
        <w:tc>
          <w:tcPr>
            <w:tcW w:w="1843" w:type="dxa"/>
            <w:tcBorders>
              <w:top w:val="single" w:sz="4" w:space="0" w:color="auto"/>
              <w:left w:val="nil"/>
              <w:bottom w:val="single" w:sz="4" w:space="0" w:color="auto"/>
              <w:right w:val="nil"/>
            </w:tcBorders>
            <w:shd w:val="clear" w:color="auto" w:fill="FFFFFF" w:themeFill="background1"/>
          </w:tcPr>
          <w:p w14:paraId="62CADE42" w14:textId="77777777" w:rsidR="0084069C" w:rsidRPr="00DA5A1E" w:rsidRDefault="0084069C" w:rsidP="00982595">
            <w:pPr>
              <w:rPr>
                <w:rFonts w:cstheme="minorHAnsi"/>
                <w:sz w:val="18"/>
                <w:szCs w:val="18"/>
              </w:rPr>
            </w:pPr>
            <w:r w:rsidRPr="00DA5A1E">
              <w:rPr>
                <w:rFonts w:cstheme="minorHAnsi"/>
                <w:sz w:val="18"/>
                <w:szCs w:val="18"/>
              </w:rPr>
              <w:t>ID36872</w:t>
            </w:r>
          </w:p>
        </w:tc>
        <w:tc>
          <w:tcPr>
            <w:tcW w:w="3115" w:type="dxa"/>
            <w:tcBorders>
              <w:top w:val="single" w:sz="4" w:space="0" w:color="auto"/>
              <w:left w:val="nil"/>
              <w:bottom w:val="single" w:sz="4" w:space="0" w:color="auto"/>
              <w:right w:val="nil"/>
            </w:tcBorders>
            <w:shd w:val="clear" w:color="auto" w:fill="FFFFFF" w:themeFill="background1"/>
          </w:tcPr>
          <w:p w14:paraId="1BBD62C5" w14:textId="77777777" w:rsidR="0084069C" w:rsidRPr="00DA5A1E" w:rsidRDefault="0084069C" w:rsidP="00982595">
            <w:pPr>
              <w:rPr>
                <w:rFonts w:cstheme="minorHAnsi"/>
                <w:sz w:val="18"/>
                <w:szCs w:val="18"/>
              </w:rPr>
            </w:pPr>
            <w:r w:rsidRPr="00DA5A1E">
              <w:rPr>
                <w:rFonts w:cstheme="minorHAnsi"/>
                <w:sz w:val="18"/>
                <w:szCs w:val="18"/>
              </w:rPr>
              <w:t>sale_2019dec22_3dm-footprints_v30cm_h20cm_ahd_mga55</w:t>
            </w:r>
          </w:p>
        </w:tc>
        <w:tc>
          <w:tcPr>
            <w:tcW w:w="3340" w:type="dxa"/>
            <w:tcBorders>
              <w:top w:val="single" w:sz="4" w:space="0" w:color="auto"/>
              <w:left w:val="nil"/>
              <w:bottom w:val="single" w:sz="4" w:space="0" w:color="auto"/>
              <w:right w:val="nil"/>
            </w:tcBorders>
            <w:shd w:val="clear" w:color="auto" w:fill="FFFFFF" w:themeFill="background1"/>
          </w:tcPr>
          <w:p w14:paraId="4B82DC68"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p>
        </w:tc>
        <w:tc>
          <w:tcPr>
            <w:tcW w:w="1107" w:type="dxa"/>
            <w:tcBorders>
              <w:top w:val="single" w:sz="4" w:space="0" w:color="auto"/>
              <w:left w:val="nil"/>
              <w:bottom w:val="single" w:sz="4" w:space="0" w:color="auto"/>
              <w:right w:val="nil"/>
            </w:tcBorders>
            <w:shd w:val="clear" w:color="auto" w:fill="FFFFFF" w:themeFill="background1"/>
          </w:tcPr>
          <w:p w14:paraId="764E6E80"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37F4514C" w14:textId="36892D47" w:rsidR="0084069C" w:rsidRPr="00DA5A1E" w:rsidRDefault="0089592C" w:rsidP="00982595">
            <w:pPr>
              <w:rPr>
                <w:rFonts w:cstheme="minorHAnsi"/>
                <w:color w:val="auto"/>
                <w:sz w:val="18"/>
                <w:szCs w:val="18"/>
              </w:rPr>
            </w:pPr>
            <w:r w:rsidRPr="00DA5A1E">
              <w:rPr>
                <w:rFonts w:cstheme="minorHAnsi"/>
                <w:color w:val="auto"/>
                <w:sz w:val="18"/>
                <w:szCs w:val="18"/>
              </w:rPr>
              <w:t>1.2</w:t>
            </w:r>
          </w:p>
        </w:tc>
      </w:tr>
      <w:tr w:rsidR="0084069C" w14:paraId="6735006F" w14:textId="1A781509" w:rsidTr="0084069C">
        <w:tc>
          <w:tcPr>
            <w:tcW w:w="1843" w:type="dxa"/>
            <w:tcBorders>
              <w:top w:val="single" w:sz="4" w:space="0" w:color="auto"/>
              <w:left w:val="nil"/>
              <w:bottom w:val="single" w:sz="4" w:space="0" w:color="auto"/>
              <w:right w:val="nil"/>
            </w:tcBorders>
            <w:shd w:val="clear" w:color="auto" w:fill="FFFFFF" w:themeFill="background1"/>
          </w:tcPr>
          <w:p w14:paraId="16F01C50" w14:textId="77777777" w:rsidR="0084069C" w:rsidRPr="00DA5A1E" w:rsidRDefault="0084069C" w:rsidP="00982595">
            <w:pPr>
              <w:rPr>
                <w:rFonts w:cstheme="minorHAnsi"/>
                <w:sz w:val="18"/>
                <w:szCs w:val="18"/>
              </w:rPr>
            </w:pPr>
            <w:r w:rsidRPr="00DA5A1E">
              <w:rPr>
                <w:rFonts w:cstheme="minorHAnsi"/>
                <w:sz w:val="18"/>
                <w:szCs w:val="18"/>
              </w:rPr>
              <w:t>ID36874</w:t>
            </w:r>
          </w:p>
        </w:tc>
        <w:tc>
          <w:tcPr>
            <w:tcW w:w="3115" w:type="dxa"/>
            <w:tcBorders>
              <w:top w:val="single" w:sz="4" w:space="0" w:color="auto"/>
              <w:left w:val="nil"/>
              <w:bottom w:val="single" w:sz="4" w:space="0" w:color="auto"/>
              <w:right w:val="nil"/>
            </w:tcBorders>
            <w:shd w:val="clear" w:color="auto" w:fill="FFFFFF" w:themeFill="background1"/>
          </w:tcPr>
          <w:p w14:paraId="147AF08C" w14:textId="77777777" w:rsidR="0084069C" w:rsidRPr="00DA5A1E" w:rsidRDefault="0084069C" w:rsidP="00982595">
            <w:pPr>
              <w:rPr>
                <w:rFonts w:cstheme="minorHAnsi"/>
                <w:sz w:val="18"/>
                <w:szCs w:val="18"/>
              </w:rPr>
            </w:pPr>
            <w:r w:rsidRPr="00DA5A1E">
              <w:rPr>
                <w:rFonts w:cstheme="minorHAnsi"/>
                <w:sz w:val="18"/>
                <w:szCs w:val="18"/>
              </w:rPr>
              <w:t>shepparton_2019sep14_3dm-footprints_v45cm_h30cm_ahd_mga55</w:t>
            </w:r>
          </w:p>
        </w:tc>
        <w:tc>
          <w:tcPr>
            <w:tcW w:w="3340" w:type="dxa"/>
            <w:tcBorders>
              <w:top w:val="single" w:sz="4" w:space="0" w:color="auto"/>
              <w:left w:val="nil"/>
              <w:bottom w:val="single" w:sz="4" w:space="0" w:color="auto"/>
              <w:right w:val="nil"/>
            </w:tcBorders>
            <w:shd w:val="clear" w:color="auto" w:fill="FFFFFF" w:themeFill="background1"/>
          </w:tcPr>
          <w:p w14:paraId="4B6AE946"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p>
        </w:tc>
        <w:tc>
          <w:tcPr>
            <w:tcW w:w="1107" w:type="dxa"/>
            <w:tcBorders>
              <w:top w:val="single" w:sz="4" w:space="0" w:color="auto"/>
              <w:left w:val="nil"/>
              <w:bottom w:val="single" w:sz="4" w:space="0" w:color="auto"/>
              <w:right w:val="nil"/>
            </w:tcBorders>
            <w:shd w:val="clear" w:color="auto" w:fill="FFFFFF" w:themeFill="background1"/>
          </w:tcPr>
          <w:p w14:paraId="5F840808"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BCBB252" w14:textId="491285B4" w:rsidR="0084069C" w:rsidRPr="00DA5A1E" w:rsidRDefault="0089592C" w:rsidP="00982595">
            <w:pPr>
              <w:rPr>
                <w:rFonts w:cstheme="minorHAnsi"/>
                <w:color w:val="auto"/>
                <w:sz w:val="18"/>
                <w:szCs w:val="18"/>
              </w:rPr>
            </w:pPr>
            <w:r w:rsidRPr="00DA5A1E">
              <w:rPr>
                <w:rFonts w:cstheme="minorHAnsi"/>
                <w:color w:val="auto"/>
                <w:sz w:val="18"/>
                <w:szCs w:val="18"/>
              </w:rPr>
              <w:t>2.13</w:t>
            </w:r>
          </w:p>
        </w:tc>
      </w:tr>
      <w:tr w:rsidR="0084069C" w14:paraId="328ADCFF" w14:textId="2280F4B4" w:rsidTr="0084069C">
        <w:tc>
          <w:tcPr>
            <w:tcW w:w="1843" w:type="dxa"/>
            <w:tcBorders>
              <w:top w:val="single" w:sz="4" w:space="0" w:color="auto"/>
              <w:left w:val="nil"/>
              <w:bottom w:val="single" w:sz="4" w:space="0" w:color="auto"/>
              <w:right w:val="nil"/>
            </w:tcBorders>
            <w:shd w:val="clear" w:color="auto" w:fill="FFFFFF" w:themeFill="background1"/>
          </w:tcPr>
          <w:p w14:paraId="775E80E1" w14:textId="77777777" w:rsidR="0084069C" w:rsidRPr="00DA5A1E" w:rsidRDefault="0084069C" w:rsidP="00982595">
            <w:pPr>
              <w:rPr>
                <w:rFonts w:cstheme="minorHAnsi"/>
                <w:sz w:val="18"/>
                <w:szCs w:val="18"/>
              </w:rPr>
            </w:pPr>
            <w:r w:rsidRPr="00DA5A1E">
              <w:rPr>
                <w:rFonts w:cstheme="minorHAnsi"/>
                <w:sz w:val="18"/>
                <w:szCs w:val="18"/>
              </w:rPr>
              <w:t>ID36875</w:t>
            </w:r>
          </w:p>
        </w:tc>
        <w:tc>
          <w:tcPr>
            <w:tcW w:w="3115" w:type="dxa"/>
            <w:tcBorders>
              <w:top w:val="single" w:sz="4" w:space="0" w:color="auto"/>
              <w:left w:val="nil"/>
              <w:bottom w:val="single" w:sz="4" w:space="0" w:color="auto"/>
              <w:right w:val="nil"/>
            </w:tcBorders>
            <w:shd w:val="clear" w:color="auto" w:fill="FFFFFF" w:themeFill="background1"/>
          </w:tcPr>
          <w:p w14:paraId="7F8340C7" w14:textId="77777777" w:rsidR="0084069C" w:rsidRPr="00DA5A1E" w:rsidRDefault="0084069C" w:rsidP="00982595">
            <w:pPr>
              <w:rPr>
                <w:rFonts w:cstheme="minorHAnsi"/>
                <w:sz w:val="18"/>
                <w:szCs w:val="18"/>
              </w:rPr>
            </w:pPr>
            <w:r w:rsidRPr="00DA5A1E">
              <w:rPr>
                <w:rFonts w:cstheme="minorHAnsi"/>
                <w:sz w:val="18"/>
                <w:szCs w:val="18"/>
              </w:rPr>
              <w:t>wangaratta_2019oct09_3dm-footprints_v45cm_h30cm_ahd_mga55</w:t>
            </w:r>
          </w:p>
        </w:tc>
        <w:tc>
          <w:tcPr>
            <w:tcW w:w="3340" w:type="dxa"/>
            <w:tcBorders>
              <w:top w:val="single" w:sz="4" w:space="0" w:color="auto"/>
              <w:left w:val="nil"/>
              <w:bottom w:val="single" w:sz="4" w:space="0" w:color="auto"/>
              <w:right w:val="nil"/>
            </w:tcBorders>
            <w:shd w:val="clear" w:color="auto" w:fill="FFFFFF" w:themeFill="background1"/>
          </w:tcPr>
          <w:p w14:paraId="69591B09" w14:textId="77777777" w:rsidR="0084069C" w:rsidRPr="00DA5A1E" w:rsidRDefault="0084069C" w:rsidP="00982595">
            <w:pPr>
              <w:rPr>
                <w:rFonts w:cstheme="minorHAnsi"/>
                <w:sz w:val="18"/>
                <w:szCs w:val="18"/>
              </w:rPr>
            </w:pPr>
            <w:r w:rsidRPr="00DA5A1E">
              <w:rPr>
                <w:rFonts w:cstheme="minorHAnsi"/>
                <w:sz w:val="18"/>
                <w:szCs w:val="18"/>
              </w:rPr>
              <w:t>LOD1 models derived from stereo mapped LOD2+ building models</w:t>
            </w:r>
          </w:p>
        </w:tc>
        <w:tc>
          <w:tcPr>
            <w:tcW w:w="1107" w:type="dxa"/>
            <w:tcBorders>
              <w:top w:val="single" w:sz="4" w:space="0" w:color="auto"/>
              <w:left w:val="nil"/>
              <w:bottom w:val="single" w:sz="4" w:space="0" w:color="auto"/>
              <w:right w:val="nil"/>
            </w:tcBorders>
            <w:shd w:val="clear" w:color="auto" w:fill="FFFFFF" w:themeFill="background1"/>
          </w:tcPr>
          <w:p w14:paraId="1A6F1525"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48385224" w14:textId="3FC508A5" w:rsidR="0084069C" w:rsidRPr="00DA5A1E" w:rsidRDefault="00B765F9" w:rsidP="00982595">
            <w:pPr>
              <w:rPr>
                <w:rFonts w:cstheme="minorHAnsi"/>
                <w:color w:val="auto"/>
                <w:sz w:val="18"/>
                <w:szCs w:val="18"/>
              </w:rPr>
            </w:pPr>
            <w:r w:rsidRPr="00DA5A1E">
              <w:rPr>
                <w:rFonts w:cstheme="minorHAnsi"/>
                <w:color w:val="auto"/>
                <w:sz w:val="18"/>
                <w:szCs w:val="18"/>
              </w:rPr>
              <w:t>9.52</w:t>
            </w:r>
          </w:p>
        </w:tc>
      </w:tr>
      <w:tr w:rsidR="0084069C" w14:paraId="7983A435" w14:textId="057F9363" w:rsidTr="0084069C">
        <w:tc>
          <w:tcPr>
            <w:tcW w:w="1843" w:type="dxa"/>
            <w:tcBorders>
              <w:top w:val="single" w:sz="4" w:space="0" w:color="auto"/>
              <w:left w:val="nil"/>
              <w:bottom w:val="single" w:sz="4" w:space="0" w:color="auto"/>
              <w:right w:val="nil"/>
            </w:tcBorders>
            <w:shd w:val="clear" w:color="auto" w:fill="FFFFFF" w:themeFill="background1"/>
          </w:tcPr>
          <w:p w14:paraId="144CF117" w14:textId="77777777" w:rsidR="0084069C" w:rsidRPr="00DA5A1E" w:rsidRDefault="0084069C" w:rsidP="00982595">
            <w:pPr>
              <w:rPr>
                <w:rFonts w:cstheme="minorHAnsi"/>
                <w:sz w:val="18"/>
                <w:szCs w:val="18"/>
              </w:rPr>
            </w:pPr>
            <w:r w:rsidRPr="00DA5A1E">
              <w:rPr>
                <w:rFonts w:cstheme="minorHAnsi"/>
                <w:sz w:val="18"/>
                <w:szCs w:val="18"/>
              </w:rPr>
              <w:lastRenderedPageBreak/>
              <w:t>tbc</w:t>
            </w:r>
          </w:p>
        </w:tc>
        <w:tc>
          <w:tcPr>
            <w:tcW w:w="3115" w:type="dxa"/>
            <w:tcBorders>
              <w:top w:val="single" w:sz="4" w:space="0" w:color="auto"/>
              <w:left w:val="nil"/>
              <w:bottom w:val="single" w:sz="4" w:space="0" w:color="auto"/>
              <w:right w:val="nil"/>
            </w:tcBorders>
            <w:shd w:val="clear" w:color="auto" w:fill="FFFFFF" w:themeFill="background1"/>
          </w:tcPr>
          <w:p w14:paraId="66C9B9A6" w14:textId="77777777" w:rsidR="0084069C" w:rsidRPr="00DA5A1E" w:rsidRDefault="0084069C" w:rsidP="00982595">
            <w:pPr>
              <w:rPr>
                <w:rFonts w:cstheme="minorHAnsi"/>
                <w:sz w:val="18"/>
                <w:szCs w:val="18"/>
              </w:rPr>
            </w:pPr>
            <w:r w:rsidRPr="00DA5A1E">
              <w:rPr>
                <w:rFonts w:cstheme="minorHAnsi"/>
                <w:sz w:val="18"/>
                <w:szCs w:val="18"/>
              </w:rPr>
              <w:t>wonthaggi_2019dec17_3dm_footprints_v50cm_h20cm_ahd_mga55</w:t>
            </w:r>
          </w:p>
        </w:tc>
        <w:tc>
          <w:tcPr>
            <w:tcW w:w="3340" w:type="dxa"/>
            <w:tcBorders>
              <w:top w:val="single" w:sz="4" w:space="0" w:color="auto"/>
              <w:left w:val="nil"/>
              <w:bottom w:val="single" w:sz="4" w:space="0" w:color="auto"/>
              <w:right w:val="nil"/>
            </w:tcBorders>
            <w:shd w:val="clear" w:color="auto" w:fill="FFFFFF" w:themeFill="background1"/>
          </w:tcPr>
          <w:p w14:paraId="63E3FB48" w14:textId="77777777" w:rsidR="0084069C" w:rsidRPr="00DA5A1E" w:rsidRDefault="0084069C" w:rsidP="00982595">
            <w:pPr>
              <w:rPr>
                <w:rFonts w:cstheme="minorHAnsi"/>
                <w:sz w:val="18"/>
                <w:szCs w:val="18"/>
              </w:rPr>
            </w:pPr>
            <w:r w:rsidRPr="00DA5A1E">
              <w:rPr>
                <w:rFonts w:cstheme="minorHAnsi"/>
                <w:sz w:val="18"/>
                <w:szCs w:val="18"/>
              </w:rPr>
              <w:t xml:space="preserve">LOD1 models derived from stereo mapping </w:t>
            </w:r>
            <w:r w:rsidRPr="00DA5A1E">
              <w:rPr>
                <w:rFonts w:cstheme="minorHAnsi"/>
                <w:sz w:val="18"/>
                <w:szCs w:val="18"/>
              </w:rPr>
              <w:br/>
              <w:t>cip03-2019-20</w:t>
            </w:r>
          </w:p>
        </w:tc>
        <w:tc>
          <w:tcPr>
            <w:tcW w:w="1107" w:type="dxa"/>
            <w:tcBorders>
              <w:top w:val="single" w:sz="4" w:space="0" w:color="auto"/>
              <w:left w:val="nil"/>
              <w:bottom w:val="single" w:sz="4" w:space="0" w:color="auto"/>
              <w:right w:val="nil"/>
            </w:tcBorders>
            <w:shd w:val="clear" w:color="auto" w:fill="FFFFFF" w:themeFill="background1"/>
          </w:tcPr>
          <w:p w14:paraId="3C2BDB2A"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A45F337" w14:textId="0BC224A1" w:rsidR="0084069C" w:rsidRPr="00DA5A1E" w:rsidRDefault="00410784" w:rsidP="00982595">
            <w:pPr>
              <w:rPr>
                <w:rFonts w:cstheme="minorHAnsi"/>
                <w:color w:val="auto"/>
                <w:sz w:val="18"/>
                <w:szCs w:val="18"/>
              </w:rPr>
            </w:pPr>
            <w:r w:rsidRPr="00DA5A1E">
              <w:rPr>
                <w:rFonts w:cstheme="minorHAnsi"/>
                <w:color w:val="auto"/>
                <w:sz w:val="18"/>
                <w:szCs w:val="18"/>
              </w:rPr>
              <w:t>6.76</w:t>
            </w:r>
          </w:p>
        </w:tc>
      </w:tr>
      <w:tr w:rsidR="0084069C" w14:paraId="68734476" w14:textId="208DCD50" w:rsidTr="0084069C">
        <w:tc>
          <w:tcPr>
            <w:tcW w:w="1843" w:type="dxa"/>
            <w:tcBorders>
              <w:top w:val="single" w:sz="4" w:space="0" w:color="auto"/>
              <w:left w:val="nil"/>
              <w:bottom w:val="single" w:sz="4" w:space="0" w:color="auto"/>
              <w:right w:val="nil"/>
            </w:tcBorders>
            <w:shd w:val="clear" w:color="auto" w:fill="FFFFFF" w:themeFill="background1"/>
          </w:tcPr>
          <w:p w14:paraId="4A3F902C"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038AB8D6" w14:textId="77777777" w:rsidR="0084069C" w:rsidRPr="00DA5A1E" w:rsidRDefault="0084069C" w:rsidP="00982595">
            <w:pPr>
              <w:rPr>
                <w:rFonts w:cstheme="minorHAnsi"/>
                <w:sz w:val="18"/>
                <w:szCs w:val="18"/>
              </w:rPr>
            </w:pPr>
            <w:r w:rsidRPr="00DA5A1E">
              <w:rPr>
                <w:rFonts w:cstheme="minorHAnsi"/>
                <w:sz w:val="18"/>
                <w:szCs w:val="18"/>
              </w:rPr>
              <w:t>clayton_2020jan4_footprints_v30cm_h30cm_ahd_mga55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7BE19CD7"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194ADFAA"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7B0A329A" w14:textId="06FFF804" w:rsidR="0084069C" w:rsidRPr="00DA5A1E" w:rsidRDefault="00410784" w:rsidP="00982595">
            <w:pPr>
              <w:rPr>
                <w:rFonts w:cstheme="minorHAnsi"/>
                <w:color w:val="auto"/>
                <w:sz w:val="18"/>
                <w:szCs w:val="18"/>
              </w:rPr>
            </w:pPr>
            <w:r w:rsidRPr="00DA5A1E">
              <w:rPr>
                <w:rFonts w:cstheme="minorHAnsi"/>
                <w:color w:val="auto"/>
                <w:sz w:val="18"/>
                <w:szCs w:val="18"/>
              </w:rPr>
              <w:t>1</w:t>
            </w:r>
            <w:r w:rsidR="001C2D0F" w:rsidRPr="00DA5A1E">
              <w:rPr>
                <w:rFonts w:cstheme="minorHAnsi"/>
                <w:color w:val="auto"/>
                <w:sz w:val="18"/>
                <w:szCs w:val="18"/>
              </w:rPr>
              <w:t>.0</w:t>
            </w:r>
          </w:p>
        </w:tc>
      </w:tr>
      <w:tr w:rsidR="0084069C" w14:paraId="080E3D4B" w14:textId="71A6A3B3" w:rsidTr="0084069C">
        <w:tc>
          <w:tcPr>
            <w:tcW w:w="1843" w:type="dxa"/>
            <w:tcBorders>
              <w:top w:val="single" w:sz="4" w:space="0" w:color="auto"/>
              <w:left w:val="nil"/>
              <w:bottom w:val="single" w:sz="4" w:space="0" w:color="auto"/>
              <w:right w:val="nil"/>
            </w:tcBorders>
            <w:shd w:val="clear" w:color="auto" w:fill="FFFFFF" w:themeFill="background1"/>
          </w:tcPr>
          <w:p w14:paraId="29165C8D"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59E96676" w14:textId="77777777" w:rsidR="0084069C" w:rsidRPr="00DA5A1E" w:rsidRDefault="0084069C" w:rsidP="00982595">
            <w:pPr>
              <w:rPr>
                <w:rFonts w:cstheme="minorHAnsi"/>
                <w:sz w:val="18"/>
                <w:szCs w:val="18"/>
              </w:rPr>
            </w:pPr>
            <w:r w:rsidRPr="00DA5A1E">
              <w:rPr>
                <w:rFonts w:cstheme="minorHAnsi"/>
                <w:sz w:val="18"/>
                <w:szCs w:val="18"/>
              </w:rPr>
              <w:t>doncaster_2020jan4_footprints_v30cm_h30cm_ahd_mga55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6A0CA384"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01E9F951"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20E2F3E7" w14:textId="74ADC927" w:rsidR="0084069C" w:rsidRPr="00DA5A1E" w:rsidRDefault="00410784" w:rsidP="00982595">
            <w:pPr>
              <w:rPr>
                <w:rFonts w:cstheme="minorHAnsi"/>
                <w:color w:val="auto"/>
                <w:sz w:val="18"/>
                <w:szCs w:val="18"/>
              </w:rPr>
            </w:pPr>
            <w:r w:rsidRPr="00DA5A1E">
              <w:rPr>
                <w:rFonts w:cstheme="minorHAnsi"/>
                <w:color w:val="auto"/>
                <w:sz w:val="18"/>
                <w:szCs w:val="18"/>
              </w:rPr>
              <w:t>1.5</w:t>
            </w:r>
          </w:p>
        </w:tc>
      </w:tr>
      <w:tr w:rsidR="0084069C" w14:paraId="1C57C881" w14:textId="24AC9439" w:rsidTr="0084069C">
        <w:tc>
          <w:tcPr>
            <w:tcW w:w="1843" w:type="dxa"/>
            <w:tcBorders>
              <w:top w:val="single" w:sz="4" w:space="0" w:color="auto"/>
              <w:left w:val="nil"/>
              <w:bottom w:val="single" w:sz="4" w:space="0" w:color="auto"/>
              <w:right w:val="nil"/>
            </w:tcBorders>
            <w:shd w:val="clear" w:color="auto" w:fill="FFFFFF" w:themeFill="background1"/>
          </w:tcPr>
          <w:p w14:paraId="255227D0"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5BCE1E8F" w14:textId="77777777" w:rsidR="0084069C" w:rsidRPr="00DA5A1E" w:rsidRDefault="0084069C" w:rsidP="00982595">
            <w:pPr>
              <w:rPr>
                <w:rFonts w:cstheme="minorHAnsi"/>
                <w:sz w:val="18"/>
                <w:szCs w:val="18"/>
              </w:rPr>
            </w:pPr>
            <w:r w:rsidRPr="00DA5A1E">
              <w:rPr>
                <w:rFonts w:cstheme="minorHAnsi"/>
                <w:sz w:val="18"/>
                <w:szCs w:val="18"/>
              </w:rPr>
              <w:t>fawkner_2020jan4_footprints_v30cm_h30cm_ahd_mga55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0D7733E6"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310EB58E"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BBF021D" w14:textId="282CEB94" w:rsidR="0084069C" w:rsidRPr="00DA5A1E" w:rsidRDefault="001C2D0F" w:rsidP="00982595">
            <w:pPr>
              <w:rPr>
                <w:rFonts w:cstheme="minorHAnsi"/>
                <w:color w:val="auto"/>
                <w:sz w:val="18"/>
                <w:szCs w:val="18"/>
              </w:rPr>
            </w:pPr>
            <w:r w:rsidRPr="00DA5A1E">
              <w:rPr>
                <w:rFonts w:cstheme="minorHAnsi"/>
                <w:color w:val="auto"/>
                <w:sz w:val="18"/>
                <w:szCs w:val="18"/>
              </w:rPr>
              <w:t>1.0</w:t>
            </w:r>
          </w:p>
        </w:tc>
      </w:tr>
      <w:tr w:rsidR="0084069C" w14:paraId="4C297C0C" w14:textId="480DAE51" w:rsidTr="0084069C">
        <w:tc>
          <w:tcPr>
            <w:tcW w:w="1843" w:type="dxa"/>
            <w:tcBorders>
              <w:top w:val="single" w:sz="4" w:space="0" w:color="auto"/>
              <w:left w:val="nil"/>
              <w:bottom w:val="single" w:sz="4" w:space="0" w:color="auto"/>
              <w:right w:val="nil"/>
            </w:tcBorders>
            <w:shd w:val="clear" w:color="auto" w:fill="FFFFFF" w:themeFill="background1"/>
          </w:tcPr>
          <w:p w14:paraId="6EB3AE04"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7E27AF48" w14:textId="77777777" w:rsidR="0084069C" w:rsidRPr="00DA5A1E" w:rsidRDefault="0084069C" w:rsidP="00982595">
            <w:pPr>
              <w:rPr>
                <w:rFonts w:cstheme="minorHAnsi"/>
                <w:sz w:val="18"/>
                <w:szCs w:val="18"/>
              </w:rPr>
            </w:pPr>
            <w:r w:rsidRPr="00DA5A1E">
              <w:rPr>
                <w:rFonts w:cstheme="minorHAnsi"/>
                <w:sz w:val="18"/>
                <w:szCs w:val="18"/>
              </w:rPr>
              <w:t>glen_waverley_2020jan4_footprints_v30cm_h30cm_ahd_mga55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537C69A5"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66EDCEF5"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4FE528B3" w14:textId="4242C372" w:rsidR="0084069C" w:rsidRPr="00DA5A1E" w:rsidRDefault="001C2D0F" w:rsidP="00982595">
            <w:pPr>
              <w:rPr>
                <w:rFonts w:cstheme="minorHAnsi"/>
                <w:color w:val="auto"/>
                <w:sz w:val="18"/>
                <w:szCs w:val="18"/>
              </w:rPr>
            </w:pPr>
            <w:r w:rsidRPr="00DA5A1E">
              <w:rPr>
                <w:rFonts w:cstheme="minorHAnsi"/>
                <w:color w:val="auto"/>
                <w:sz w:val="18"/>
                <w:szCs w:val="18"/>
              </w:rPr>
              <w:t>1.0</w:t>
            </w:r>
          </w:p>
        </w:tc>
      </w:tr>
      <w:tr w:rsidR="0084069C" w14:paraId="0F12C180" w14:textId="15B82F57" w:rsidTr="0084069C">
        <w:tc>
          <w:tcPr>
            <w:tcW w:w="1843" w:type="dxa"/>
            <w:tcBorders>
              <w:top w:val="single" w:sz="4" w:space="0" w:color="auto"/>
              <w:left w:val="nil"/>
              <w:bottom w:val="single" w:sz="4" w:space="0" w:color="auto"/>
              <w:right w:val="nil"/>
            </w:tcBorders>
            <w:shd w:val="clear" w:color="auto" w:fill="FFFFFF" w:themeFill="background1"/>
          </w:tcPr>
          <w:p w14:paraId="6E88B98A"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0E42D387" w14:textId="77777777" w:rsidR="0084069C" w:rsidRPr="00DA5A1E" w:rsidRDefault="0084069C" w:rsidP="00982595">
            <w:pPr>
              <w:rPr>
                <w:rFonts w:cstheme="minorHAnsi"/>
                <w:sz w:val="18"/>
                <w:szCs w:val="18"/>
              </w:rPr>
            </w:pPr>
            <w:r w:rsidRPr="00DA5A1E">
              <w:rPr>
                <w:rFonts w:cstheme="minorHAnsi"/>
                <w:sz w:val="18"/>
                <w:szCs w:val="18"/>
              </w:rPr>
              <w:t>heidelberg_2020jan4_footprints_v30cm_h30cm_ahd_mga55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34B9A734"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51504277"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55FCE62F" w14:textId="6249F53C" w:rsidR="0084069C" w:rsidRPr="00DA5A1E" w:rsidRDefault="001C2D0F" w:rsidP="00982595">
            <w:pPr>
              <w:rPr>
                <w:rFonts w:cstheme="minorHAnsi"/>
                <w:color w:val="auto"/>
                <w:sz w:val="18"/>
                <w:szCs w:val="18"/>
              </w:rPr>
            </w:pPr>
            <w:r w:rsidRPr="00DA5A1E">
              <w:rPr>
                <w:rFonts w:cstheme="minorHAnsi"/>
                <w:color w:val="auto"/>
                <w:sz w:val="18"/>
                <w:szCs w:val="18"/>
              </w:rPr>
              <w:t>1.5</w:t>
            </w:r>
          </w:p>
        </w:tc>
      </w:tr>
      <w:tr w:rsidR="0084069C" w14:paraId="3440E62B" w14:textId="50ED1FD3" w:rsidTr="0084069C">
        <w:tc>
          <w:tcPr>
            <w:tcW w:w="1843" w:type="dxa"/>
            <w:tcBorders>
              <w:top w:val="single" w:sz="4" w:space="0" w:color="auto"/>
              <w:left w:val="nil"/>
              <w:bottom w:val="single" w:sz="4" w:space="0" w:color="auto"/>
              <w:right w:val="nil"/>
            </w:tcBorders>
            <w:shd w:val="clear" w:color="auto" w:fill="FFFFFF" w:themeFill="background1"/>
          </w:tcPr>
          <w:p w14:paraId="5D95FF0D"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5E666E5C" w14:textId="77777777" w:rsidR="0084069C" w:rsidRPr="00DA5A1E" w:rsidRDefault="0084069C" w:rsidP="00982595">
            <w:pPr>
              <w:rPr>
                <w:rFonts w:cstheme="minorHAnsi"/>
                <w:sz w:val="18"/>
                <w:szCs w:val="18"/>
              </w:rPr>
            </w:pPr>
            <w:r w:rsidRPr="00DA5A1E">
              <w:rPr>
                <w:rFonts w:cstheme="minorHAnsi"/>
                <w:sz w:val="18"/>
                <w:szCs w:val="18"/>
              </w:rPr>
              <w:t>melbourne_airport_2020jan4_footprints_v30cm_h30cm_ahd_mg</w:t>
            </w:r>
          </w:p>
        </w:tc>
        <w:tc>
          <w:tcPr>
            <w:tcW w:w="3340" w:type="dxa"/>
            <w:tcBorders>
              <w:top w:val="single" w:sz="4" w:space="0" w:color="auto"/>
              <w:left w:val="nil"/>
              <w:bottom w:val="single" w:sz="4" w:space="0" w:color="auto"/>
              <w:right w:val="nil"/>
            </w:tcBorders>
            <w:shd w:val="clear" w:color="auto" w:fill="FFFFFF" w:themeFill="background1"/>
          </w:tcPr>
          <w:p w14:paraId="1AA4BB0E"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3CA8D6B0"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33EAD0B2" w14:textId="5551F421" w:rsidR="0084069C" w:rsidRPr="00DA5A1E" w:rsidRDefault="001C2D0F" w:rsidP="00982595">
            <w:pPr>
              <w:rPr>
                <w:rFonts w:cstheme="minorHAnsi"/>
                <w:color w:val="auto"/>
                <w:sz w:val="18"/>
                <w:szCs w:val="18"/>
              </w:rPr>
            </w:pPr>
            <w:r w:rsidRPr="00DA5A1E">
              <w:rPr>
                <w:rFonts w:cstheme="minorHAnsi"/>
                <w:color w:val="auto"/>
                <w:sz w:val="18"/>
                <w:szCs w:val="18"/>
              </w:rPr>
              <w:t>1.75</w:t>
            </w:r>
          </w:p>
        </w:tc>
      </w:tr>
      <w:tr w:rsidR="0084069C" w14:paraId="6DDA1138" w14:textId="5273FE71" w:rsidTr="0084069C">
        <w:tc>
          <w:tcPr>
            <w:tcW w:w="1843" w:type="dxa"/>
            <w:tcBorders>
              <w:top w:val="single" w:sz="4" w:space="0" w:color="auto"/>
              <w:left w:val="nil"/>
              <w:bottom w:val="single" w:sz="4" w:space="0" w:color="auto"/>
              <w:right w:val="nil"/>
            </w:tcBorders>
            <w:shd w:val="clear" w:color="auto" w:fill="FFFFFF" w:themeFill="background1"/>
          </w:tcPr>
          <w:p w14:paraId="38CADD5B"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599ACED0" w14:textId="77777777" w:rsidR="0084069C" w:rsidRPr="00DA5A1E" w:rsidRDefault="0084069C" w:rsidP="00982595">
            <w:pPr>
              <w:rPr>
                <w:rFonts w:cstheme="minorHAnsi"/>
                <w:sz w:val="18"/>
                <w:szCs w:val="18"/>
              </w:rPr>
            </w:pPr>
            <w:r w:rsidRPr="00DA5A1E">
              <w:rPr>
                <w:rFonts w:cstheme="minorHAnsi"/>
                <w:sz w:val="18"/>
                <w:szCs w:val="18"/>
              </w:rPr>
              <w:t>monash_2020jan4_footprints_v30cm_h30cm_ahd_mga55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22FCEAD7"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5BC9F573"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46F527FE" w14:textId="0DE927C8" w:rsidR="0084069C" w:rsidRPr="00DA5A1E" w:rsidRDefault="00982F18" w:rsidP="00982595">
            <w:pPr>
              <w:rPr>
                <w:rFonts w:cstheme="minorHAnsi"/>
                <w:color w:val="auto"/>
                <w:sz w:val="18"/>
                <w:szCs w:val="18"/>
              </w:rPr>
            </w:pPr>
            <w:r w:rsidRPr="00DA5A1E">
              <w:rPr>
                <w:rFonts w:cstheme="minorHAnsi"/>
                <w:color w:val="auto"/>
                <w:sz w:val="18"/>
                <w:szCs w:val="18"/>
              </w:rPr>
              <w:t>1.0</w:t>
            </w:r>
          </w:p>
        </w:tc>
      </w:tr>
      <w:tr w:rsidR="0084069C" w14:paraId="6018BC7E" w14:textId="736199FA" w:rsidTr="0084069C">
        <w:tc>
          <w:tcPr>
            <w:tcW w:w="1843" w:type="dxa"/>
            <w:tcBorders>
              <w:top w:val="single" w:sz="4" w:space="0" w:color="auto"/>
              <w:left w:val="nil"/>
              <w:bottom w:val="single" w:sz="4" w:space="0" w:color="auto"/>
              <w:right w:val="nil"/>
            </w:tcBorders>
            <w:shd w:val="clear" w:color="auto" w:fill="FFFFFF" w:themeFill="background1"/>
          </w:tcPr>
          <w:p w14:paraId="61D38661"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0AD72CF4" w14:textId="77777777" w:rsidR="0084069C" w:rsidRPr="00DA5A1E" w:rsidRDefault="0084069C" w:rsidP="00982595">
            <w:pPr>
              <w:rPr>
                <w:rFonts w:cstheme="minorHAnsi"/>
                <w:sz w:val="18"/>
                <w:szCs w:val="18"/>
              </w:rPr>
            </w:pPr>
            <w:r w:rsidRPr="00DA5A1E">
              <w:rPr>
                <w:rFonts w:cstheme="minorHAnsi"/>
                <w:sz w:val="18"/>
                <w:szCs w:val="18"/>
              </w:rPr>
              <w:t>reservoir_2020jan4_footprints_v30cm_h30cm_ahd_mga55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7BE44DD3"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008A98E8"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25D0775" w14:textId="7011CF28" w:rsidR="0084069C" w:rsidRPr="00DA5A1E" w:rsidRDefault="00982F18" w:rsidP="00982595">
            <w:pPr>
              <w:rPr>
                <w:rFonts w:cstheme="minorHAnsi"/>
                <w:color w:val="auto"/>
                <w:sz w:val="18"/>
                <w:szCs w:val="18"/>
              </w:rPr>
            </w:pPr>
            <w:r w:rsidRPr="00DA5A1E">
              <w:rPr>
                <w:rFonts w:cstheme="minorHAnsi"/>
                <w:color w:val="auto"/>
                <w:sz w:val="18"/>
                <w:szCs w:val="18"/>
              </w:rPr>
              <w:t>1.25</w:t>
            </w:r>
          </w:p>
        </w:tc>
      </w:tr>
      <w:tr w:rsidR="0084069C" w14:paraId="39A980BA" w14:textId="57B2F622" w:rsidTr="0084069C">
        <w:tc>
          <w:tcPr>
            <w:tcW w:w="1843" w:type="dxa"/>
            <w:tcBorders>
              <w:top w:val="single" w:sz="4" w:space="0" w:color="auto"/>
              <w:left w:val="nil"/>
              <w:bottom w:val="single" w:sz="4" w:space="0" w:color="auto"/>
              <w:right w:val="nil"/>
            </w:tcBorders>
            <w:shd w:val="clear" w:color="auto" w:fill="FFFFFF" w:themeFill="background1"/>
          </w:tcPr>
          <w:p w14:paraId="3004212A"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29792313" w14:textId="77777777" w:rsidR="0084069C" w:rsidRPr="00DA5A1E" w:rsidRDefault="0084069C" w:rsidP="00982595">
            <w:pPr>
              <w:rPr>
                <w:rFonts w:cstheme="minorHAnsi"/>
                <w:sz w:val="18"/>
                <w:szCs w:val="18"/>
              </w:rPr>
            </w:pPr>
            <w:r w:rsidRPr="00DA5A1E">
              <w:rPr>
                <w:rFonts w:cstheme="minorHAnsi"/>
                <w:sz w:val="18"/>
                <w:szCs w:val="18"/>
              </w:rPr>
              <w:t>box_hill_2020jan4_footprints_v30cm_h30cm_ahd_mga</w:t>
            </w:r>
          </w:p>
        </w:tc>
        <w:tc>
          <w:tcPr>
            <w:tcW w:w="3340" w:type="dxa"/>
            <w:tcBorders>
              <w:top w:val="single" w:sz="4" w:space="0" w:color="auto"/>
              <w:left w:val="nil"/>
              <w:bottom w:val="single" w:sz="4" w:space="0" w:color="auto"/>
              <w:right w:val="nil"/>
            </w:tcBorders>
            <w:shd w:val="clear" w:color="auto" w:fill="FFFFFF" w:themeFill="background1"/>
          </w:tcPr>
          <w:p w14:paraId="27434913"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5B572814"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79950CB" w14:textId="59189817" w:rsidR="0084069C" w:rsidRPr="00DA5A1E" w:rsidRDefault="00982F18" w:rsidP="00982595">
            <w:pPr>
              <w:rPr>
                <w:rFonts w:cstheme="minorHAnsi"/>
                <w:color w:val="auto"/>
                <w:sz w:val="18"/>
                <w:szCs w:val="18"/>
              </w:rPr>
            </w:pPr>
            <w:r w:rsidRPr="00DA5A1E">
              <w:rPr>
                <w:rFonts w:cstheme="minorHAnsi"/>
                <w:color w:val="auto"/>
                <w:sz w:val="18"/>
                <w:szCs w:val="18"/>
              </w:rPr>
              <w:t>0.75</w:t>
            </w:r>
          </w:p>
        </w:tc>
      </w:tr>
      <w:tr w:rsidR="0084069C" w14:paraId="5666F985" w14:textId="4197962E" w:rsidTr="0084069C">
        <w:tc>
          <w:tcPr>
            <w:tcW w:w="1843" w:type="dxa"/>
            <w:tcBorders>
              <w:top w:val="single" w:sz="4" w:space="0" w:color="auto"/>
              <w:left w:val="nil"/>
              <w:bottom w:val="single" w:sz="4" w:space="0" w:color="auto"/>
              <w:right w:val="nil"/>
            </w:tcBorders>
            <w:shd w:val="clear" w:color="auto" w:fill="FFFFFF" w:themeFill="background1"/>
          </w:tcPr>
          <w:p w14:paraId="36BC23E8"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6ABA47EE" w14:textId="77777777" w:rsidR="0084069C" w:rsidRPr="00DA5A1E" w:rsidRDefault="0084069C" w:rsidP="00982595">
            <w:pPr>
              <w:rPr>
                <w:rFonts w:cstheme="minorHAnsi"/>
                <w:sz w:val="18"/>
                <w:szCs w:val="18"/>
              </w:rPr>
            </w:pPr>
            <w:r w:rsidRPr="00DA5A1E">
              <w:rPr>
                <w:rFonts w:cstheme="minorHAnsi"/>
                <w:sz w:val="18"/>
                <w:szCs w:val="18"/>
              </w:rPr>
              <w:t>broadmeadows_2020jan4_footprints_v30cm_h30cm_ahd_mga55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07666EB3"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7FB17874"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6F6938A7" w14:textId="3B5E1D63" w:rsidR="0084069C" w:rsidRPr="00DA5A1E" w:rsidRDefault="00C36CE8" w:rsidP="00982595">
            <w:pPr>
              <w:rPr>
                <w:rFonts w:cstheme="minorHAnsi"/>
                <w:color w:val="auto"/>
                <w:sz w:val="18"/>
                <w:szCs w:val="18"/>
              </w:rPr>
            </w:pPr>
            <w:r w:rsidRPr="00DA5A1E">
              <w:rPr>
                <w:rFonts w:cstheme="minorHAnsi"/>
                <w:color w:val="auto"/>
                <w:sz w:val="18"/>
                <w:szCs w:val="18"/>
              </w:rPr>
              <w:t>1.0</w:t>
            </w:r>
          </w:p>
        </w:tc>
      </w:tr>
      <w:tr w:rsidR="0084069C" w14:paraId="5DF8585F" w14:textId="1346078E" w:rsidTr="0084069C">
        <w:tc>
          <w:tcPr>
            <w:tcW w:w="1843" w:type="dxa"/>
            <w:tcBorders>
              <w:top w:val="single" w:sz="4" w:space="0" w:color="auto"/>
              <w:left w:val="nil"/>
              <w:bottom w:val="single" w:sz="4" w:space="0" w:color="auto"/>
              <w:right w:val="nil"/>
            </w:tcBorders>
            <w:shd w:val="clear" w:color="auto" w:fill="FFFFFF" w:themeFill="background1"/>
          </w:tcPr>
          <w:p w14:paraId="477F3510"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7623872B" w14:textId="77777777" w:rsidR="0084069C" w:rsidRPr="00DA5A1E" w:rsidRDefault="0084069C" w:rsidP="00982595">
            <w:pPr>
              <w:rPr>
                <w:rFonts w:cstheme="minorHAnsi"/>
                <w:sz w:val="18"/>
                <w:szCs w:val="18"/>
              </w:rPr>
            </w:pPr>
            <w:r w:rsidRPr="00DA5A1E">
              <w:rPr>
                <w:rFonts w:cstheme="minorHAnsi"/>
                <w:sz w:val="18"/>
                <w:szCs w:val="18"/>
              </w:rPr>
              <w:t>bundoora_2020jan4_footprints_v30cm_h30cm_ahd_mga55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4C056D17"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0736D790"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09C8D69" w14:textId="533BE8EA" w:rsidR="0084069C" w:rsidRPr="00DA5A1E" w:rsidRDefault="00C36CE8" w:rsidP="00982595">
            <w:pPr>
              <w:rPr>
                <w:rFonts w:cstheme="minorHAnsi"/>
                <w:color w:val="auto"/>
                <w:sz w:val="18"/>
                <w:szCs w:val="18"/>
              </w:rPr>
            </w:pPr>
            <w:r w:rsidRPr="00DA5A1E">
              <w:rPr>
                <w:rFonts w:cstheme="minorHAnsi"/>
                <w:color w:val="auto"/>
                <w:sz w:val="18"/>
                <w:szCs w:val="18"/>
              </w:rPr>
              <w:t>1.0</w:t>
            </w:r>
          </w:p>
        </w:tc>
      </w:tr>
      <w:tr w:rsidR="0084069C" w14:paraId="64A16E04" w14:textId="245F194A" w:rsidTr="0084069C">
        <w:tc>
          <w:tcPr>
            <w:tcW w:w="1843" w:type="dxa"/>
            <w:tcBorders>
              <w:top w:val="single" w:sz="4" w:space="0" w:color="auto"/>
              <w:left w:val="nil"/>
              <w:bottom w:val="single" w:sz="4" w:space="0" w:color="auto"/>
              <w:right w:val="nil"/>
            </w:tcBorders>
            <w:shd w:val="clear" w:color="auto" w:fill="FFFFFF" w:themeFill="background1"/>
          </w:tcPr>
          <w:p w14:paraId="1B632309"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4543C0AC" w14:textId="77777777" w:rsidR="0084069C" w:rsidRPr="00DA5A1E" w:rsidRDefault="0084069C" w:rsidP="00982595">
            <w:pPr>
              <w:rPr>
                <w:rFonts w:cstheme="minorHAnsi"/>
                <w:sz w:val="18"/>
                <w:szCs w:val="18"/>
              </w:rPr>
            </w:pPr>
            <w:r w:rsidRPr="00DA5A1E">
              <w:rPr>
                <w:rFonts w:cstheme="minorHAnsi"/>
                <w:sz w:val="18"/>
                <w:szCs w:val="18"/>
              </w:rPr>
              <w:t>burwood_2020jan4_footprints_v30cm_h30cm_ahd_mga55</w:t>
            </w:r>
          </w:p>
        </w:tc>
        <w:tc>
          <w:tcPr>
            <w:tcW w:w="3340" w:type="dxa"/>
            <w:tcBorders>
              <w:top w:val="single" w:sz="4" w:space="0" w:color="auto"/>
              <w:left w:val="nil"/>
              <w:bottom w:val="single" w:sz="4" w:space="0" w:color="auto"/>
              <w:right w:val="nil"/>
            </w:tcBorders>
            <w:shd w:val="clear" w:color="auto" w:fill="FFFFFF" w:themeFill="background1"/>
          </w:tcPr>
          <w:p w14:paraId="53436D5C"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5CC74B52"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6F59E01B" w14:textId="1926C116" w:rsidR="0084069C" w:rsidRPr="00DA5A1E" w:rsidRDefault="00C36CE8" w:rsidP="00982595">
            <w:pPr>
              <w:rPr>
                <w:rFonts w:cstheme="minorHAnsi"/>
                <w:color w:val="auto"/>
                <w:sz w:val="18"/>
                <w:szCs w:val="18"/>
              </w:rPr>
            </w:pPr>
            <w:r w:rsidRPr="00DA5A1E">
              <w:rPr>
                <w:rFonts w:cstheme="minorHAnsi"/>
                <w:color w:val="auto"/>
                <w:sz w:val="18"/>
                <w:szCs w:val="18"/>
              </w:rPr>
              <w:t>0.75</w:t>
            </w:r>
          </w:p>
        </w:tc>
      </w:tr>
      <w:tr w:rsidR="0084069C" w14:paraId="725839D5" w14:textId="433D9A6D" w:rsidTr="0084069C">
        <w:tc>
          <w:tcPr>
            <w:tcW w:w="1843" w:type="dxa"/>
            <w:tcBorders>
              <w:top w:val="single" w:sz="4" w:space="0" w:color="auto"/>
              <w:left w:val="nil"/>
              <w:bottom w:val="single" w:sz="4" w:space="0" w:color="auto"/>
              <w:right w:val="nil"/>
            </w:tcBorders>
            <w:shd w:val="clear" w:color="auto" w:fill="FFFFFF" w:themeFill="background1"/>
          </w:tcPr>
          <w:p w14:paraId="20067881"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3349B9AA" w14:textId="77777777" w:rsidR="0084069C" w:rsidRPr="00DA5A1E" w:rsidRDefault="0084069C" w:rsidP="00982595">
            <w:pPr>
              <w:rPr>
                <w:rFonts w:cstheme="minorHAnsi"/>
                <w:sz w:val="18"/>
                <w:szCs w:val="18"/>
              </w:rPr>
            </w:pPr>
            <w:r w:rsidRPr="00DA5A1E">
              <w:rPr>
                <w:rFonts w:cstheme="minorHAnsi"/>
                <w:sz w:val="18"/>
                <w:szCs w:val="18"/>
              </w:rPr>
              <w:t>yarra_2021apr02_footprints_v50cm_h20cm_ahd-epsg7855</w:t>
            </w:r>
          </w:p>
        </w:tc>
        <w:tc>
          <w:tcPr>
            <w:tcW w:w="3340" w:type="dxa"/>
            <w:tcBorders>
              <w:top w:val="single" w:sz="4" w:space="0" w:color="auto"/>
              <w:left w:val="nil"/>
              <w:bottom w:val="single" w:sz="4" w:space="0" w:color="auto"/>
              <w:right w:val="nil"/>
            </w:tcBorders>
            <w:shd w:val="clear" w:color="auto" w:fill="FFFFFF" w:themeFill="background1"/>
          </w:tcPr>
          <w:p w14:paraId="2E648F91" w14:textId="77777777" w:rsidR="0084069C" w:rsidRPr="00DA5A1E" w:rsidRDefault="0084069C" w:rsidP="00982595">
            <w:pPr>
              <w:rPr>
                <w:rFonts w:cstheme="minorHAnsi"/>
                <w:sz w:val="18"/>
                <w:szCs w:val="18"/>
              </w:rPr>
            </w:pPr>
            <w:r w:rsidRPr="00DA5A1E">
              <w:rPr>
                <w:rFonts w:cstheme="minorHAnsi"/>
                <w:sz w:val="18"/>
                <w:szCs w:val="18"/>
              </w:rPr>
              <w:t>cip54-2019-20_3D-Infrastructure</w:t>
            </w:r>
          </w:p>
        </w:tc>
        <w:tc>
          <w:tcPr>
            <w:tcW w:w="1107" w:type="dxa"/>
            <w:tcBorders>
              <w:top w:val="single" w:sz="4" w:space="0" w:color="auto"/>
              <w:left w:val="nil"/>
              <w:bottom w:val="single" w:sz="4" w:space="0" w:color="auto"/>
              <w:right w:val="nil"/>
            </w:tcBorders>
            <w:shd w:val="clear" w:color="auto" w:fill="FFFFFF" w:themeFill="background1"/>
          </w:tcPr>
          <w:p w14:paraId="62E47B3A"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2D5A1680" w14:textId="6D19A1F7" w:rsidR="0084069C" w:rsidRPr="00DA5A1E" w:rsidRDefault="00C36CE8" w:rsidP="00982595">
            <w:pPr>
              <w:rPr>
                <w:rFonts w:cstheme="minorHAnsi"/>
                <w:color w:val="auto"/>
                <w:sz w:val="18"/>
                <w:szCs w:val="18"/>
              </w:rPr>
            </w:pPr>
            <w:r w:rsidRPr="00DA5A1E">
              <w:rPr>
                <w:rFonts w:cstheme="minorHAnsi"/>
                <w:color w:val="auto"/>
                <w:sz w:val="18"/>
                <w:szCs w:val="18"/>
              </w:rPr>
              <w:t>19.5</w:t>
            </w:r>
            <w:r w:rsidR="00085166" w:rsidRPr="00DA5A1E">
              <w:rPr>
                <w:rFonts w:cstheme="minorHAnsi"/>
                <w:color w:val="auto"/>
                <w:sz w:val="18"/>
                <w:szCs w:val="18"/>
              </w:rPr>
              <w:t>4</w:t>
            </w:r>
          </w:p>
        </w:tc>
      </w:tr>
      <w:tr w:rsidR="0084069C" w14:paraId="5317175D" w14:textId="10D9A543" w:rsidTr="0084069C">
        <w:tc>
          <w:tcPr>
            <w:tcW w:w="1843" w:type="dxa"/>
            <w:tcBorders>
              <w:top w:val="single" w:sz="4" w:space="0" w:color="auto"/>
              <w:left w:val="nil"/>
              <w:bottom w:val="single" w:sz="4" w:space="0" w:color="auto"/>
              <w:right w:val="nil"/>
            </w:tcBorders>
            <w:shd w:val="clear" w:color="auto" w:fill="FFFFFF" w:themeFill="background1"/>
          </w:tcPr>
          <w:p w14:paraId="3DAF9172"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136BA001" w14:textId="77777777" w:rsidR="0084069C" w:rsidRPr="00DA5A1E" w:rsidRDefault="0084069C" w:rsidP="00982595">
            <w:pPr>
              <w:rPr>
                <w:rFonts w:cstheme="minorHAnsi"/>
                <w:sz w:val="18"/>
                <w:szCs w:val="18"/>
              </w:rPr>
            </w:pPr>
            <w:r w:rsidRPr="00DA5A1E">
              <w:rPr>
                <w:rFonts w:cstheme="minorHAnsi"/>
                <w:sz w:val="18"/>
                <w:szCs w:val="18"/>
              </w:rPr>
              <w:t>ballarat_2019oct25_3dm_footprints_ahd_mga54</w:t>
            </w:r>
          </w:p>
        </w:tc>
        <w:tc>
          <w:tcPr>
            <w:tcW w:w="3340" w:type="dxa"/>
            <w:tcBorders>
              <w:top w:val="single" w:sz="4" w:space="0" w:color="auto"/>
              <w:left w:val="nil"/>
              <w:bottom w:val="single" w:sz="4" w:space="0" w:color="auto"/>
              <w:right w:val="nil"/>
            </w:tcBorders>
            <w:shd w:val="clear" w:color="auto" w:fill="FFFFFF" w:themeFill="background1"/>
          </w:tcPr>
          <w:p w14:paraId="22E5F4D2" w14:textId="77777777" w:rsidR="0084069C" w:rsidRPr="00DA5A1E" w:rsidRDefault="0084069C" w:rsidP="00982595">
            <w:pPr>
              <w:rPr>
                <w:rFonts w:cstheme="minorHAnsi"/>
                <w:sz w:val="18"/>
                <w:szCs w:val="18"/>
              </w:rPr>
            </w:pPr>
            <w:r w:rsidRPr="00DA5A1E">
              <w:rPr>
                <w:rFonts w:cstheme="minorHAnsi"/>
                <w:sz w:val="18"/>
                <w:szCs w:val="18"/>
              </w:rPr>
              <w:t>Machine Leaning LOD1</w:t>
            </w:r>
          </w:p>
          <w:p w14:paraId="6AEDE771" w14:textId="77777777" w:rsidR="0084069C" w:rsidRPr="00DA5A1E" w:rsidRDefault="0084069C" w:rsidP="00982595">
            <w:pPr>
              <w:rPr>
                <w:rFonts w:cstheme="minorHAnsi"/>
                <w:sz w:val="18"/>
                <w:szCs w:val="18"/>
              </w:rPr>
            </w:pPr>
            <w:r w:rsidRPr="00DA5A1E">
              <w:rPr>
                <w:rFonts w:cstheme="minorHAnsi"/>
                <w:sz w:val="18"/>
                <w:szCs w:val="18"/>
              </w:rPr>
              <w:t xml:space="preserve"> rfq43-2019-20-AutomaticBuildingFeatureExtraction</w:t>
            </w:r>
          </w:p>
        </w:tc>
        <w:tc>
          <w:tcPr>
            <w:tcW w:w="1107" w:type="dxa"/>
            <w:tcBorders>
              <w:top w:val="single" w:sz="4" w:space="0" w:color="auto"/>
              <w:left w:val="nil"/>
              <w:bottom w:val="single" w:sz="4" w:space="0" w:color="auto"/>
              <w:right w:val="nil"/>
            </w:tcBorders>
            <w:shd w:val="clear" w:color="auto" w:fill="FFFFFF" w:themeFill="background1"/>
          </w:tcPr>
          <w:p w14:paraId="43D4BB02"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8A5B723" w14:textId="43F0D903" w:rsidR="0084069C" w:rsidRPr="00DA5A1E" w:rsidRDefault="002949E0" w:rsidP="00982595">
            <w:pPr>
              <w:rPr>
                <w:rFonts w:cstheme="minorHAnsi"/>
                <w:color w:val="auto"/>
                <w:sz w:val="18"/>
                <w:szCs w:val="18"/>
              </w:rPr>
            </w:pPr>
            <w:r w:rsidRPr="00DA5A1E">
              <w:rPr>
                <w:rFonts w:cstheme="minorHAnsi"/>
                <w:color w:val="auto"/>
                <w:sz w:val="18"/>
                <w:szCs w:val="18"/>
              </w:rPr>
              <w:t>290</w:t>
            </w:r>
          </w:p>
        </w:tc>
      </w:tr>
      <w:tr w:rsidR="0084069C" w14:paraId="54E0F743" w14:textId="4256B430" w:rsidTr="0084069C">
        <w:tc>
          <w:tcPr>
            <w:tcW w:w="1843" w:type="dxa"/>
            <w:tcBorders>
              <w:top w:val="single" w:sz="4" w:space="0" w:color="auto"/>
              <w:left w:val="nil"/>
              <w:bottom w:val="single" w:sz="4" w:space="0" w:color="auto"/>
              <w:right w:val="nil"/>
            </w:tcBorders>
            <w:shd w:val="clear" w:color="auto" w:fill="FFFFFF" w:themeFill="background1"/>
          </w:tcPr>
          <w:p w14:paraId="37E82A3F"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60A97619" w14:textId="77777777" w:rsidR="0084069C" w:rsidRPr="00DA5A1E" w:rsidRDefault="0084069C" w:rsidP="00982595">
            <w:pPr>
              <w:rPr>
                <w:rFonts w:cstheme="minorHAnsi"/>
                <w:sz w:val="18"/>
                <w:szCs w:val="18"/>
              </w:rPr>
            </w:pPr>
            <w:r w:rsidRPr="00DA5A1E">
              <w:rPr>
                <w:rFonts w:cstheme="minorHAnsi"/>
                <w:sz w:val="18"/>
                <w:szCs w:val="18"/>
              </w:rPr>
              <w:t>bendigo_2020mar05_3dm-footprints_ahd_mga55</w:t>
            </w:r>
          </w:p>
        </w:tc>
        <w:tc>
          <w:tcPr>
            <w:tcW w:w="3340" w:type="dxa"/>
            <w:tcBorders>
              <w:top w:val="single" w:sz="4" w:space="0" w:color="auto"/>
              <w:left w:val="nil"/>
              <w:bottom w:val="single" w:sz="4" w:space="0" w:color="auto"/>
              <w:right w:val="nil"/>
            </w:tcBorders>
            <w:shd w:val="clear" w:color="auto" w:fill="FFFFFF" w:themeFill="background1"/>
          </w:tcPr>
          <w:p w14:paraId="6024744C" w14:textId="77777777" w:rsidR="0084069C" w:rsidRPr="00DA5A1E" w:rsidRDefault="0084069C" w:rsidP="00982595">
            <w:pPr>
              <w:rPr>
                <w:rFonts w:cstheme="minorHAnsi"/>
                <w:sz w:val="18"/>
                <w:szCs w:val="18"/>
              </w:rPr>
            </w:pPr>
            <w:r w:rsidRPr="00DA5A1E">
              <w:rPr>
                <w:rFonts w:cstheme="minorHAnsi"/>
                <w:sz w:val="18"/>
                <w:szCs w:val="18"/>
              </w:rPr>
              <w:t>Machine Leaning LOD1</w:t>
            </w:r>
          </w:p>
          <w:p w14:paraId="718E71EE" w14:textId="77777777" w:rsidR="0084069C" w:rsidRPr="00DA5A1E" w:rsidRDefault="0084069C" w:rsidP="00982595">
            <w:pPr>
              <w:rPr>
                <w:rFonts w:cstheme="minorHAnsi"/>
                <w:sz w:val="18"/>
                <w:szCs w:val="18"/>
              </w:rPr>
            </w:pPr>
            <w:r w:rsidRPr="00DA5A1E">
              <w:rPr>
                <w:rFonts w:cstheme="minorHAnsi"/>
                <w:sz w:val="18"/>
                <w:szCs w:val="18"/>
              </w:rPr>
              <w:t xml:space="preserve"> rfq43-2019-20-AutomaticBuildingFeatureExtraction</w:t>
            </w:r>
          </w:p>
        </w:tc>
        <w:tc>
          <w:tcPr>
            <w:tcW w:w="1107" w:type="dxa"/>
            <w:tcBorders>
              <w:top w:val="single" w:sz="4" w:space="0" w:color="auto"/>
              <w:left w:val="nil"/>
              <w:bottom w:val="single" w:sz="4" w:space="0" w:color="auto"/>
              <w:right w:val="nil"/>
            </w:tcBorders>
            <w:shd w:val="clear" w:color="auto" w:fill="FFFFFF" w:themeFill="background1"/>
          </w:tcPr>
          <w:p w14:paraId="00B5AE00"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134B804A" w14:textId="7020DB16" w:rsidR="0084069C" w:rsidRPr="00DA5A1E" w:rsidRDefault="002949E0" w:rsidP="00982595">
            <w:pPr>
              <w:rPr>
                <w:rFonts w:cstheme="minorHAnsi"/>
                <w:color w:val="auto"/>
                <w:sz w:val="18"/>
                <w:szCs w:val="18"/>
              </w:rPr>
            </w:pPr>
            <w:r w:rsidRPr="00DA5A1E">
              <w:rPr>
                <w:rFonts w:cstheme="minorHAnsi"/>
                <w:color w:val="auto"/>
                <w:sz w:val="18"/>
                <w:szCs w:val="18"/>
              </w:rPr>
              <w:t>723</w:t>
            </w:r>
          </w:p>
        </w:tc>
      </w:tr>
      <w:tr w:rsidR="0084069C" w14:paraId="24E9C91D" w14:textId="1DC5FE04" w:rsidTr="0084069C">
        <w:tc>
          <w:tcPr>
            <w:tcW w:w="1843" w:type="dxa"/>
            <w:tcBorders>
              <w:top w:val="single" w:sz="4" w:space="0" w:color="auto"/>
              <w:left w:val="nil"/>
              <w:bottom w:val="single" w:sz="4" w:space="0" w:color="auto"/>
              <w:right w:val="nil"/>
            </w:tcBorders>
            <w:shd w:val="clear" w:color="auto" w:fill="FFFFFF" w:themeFill="background1"/>
          </w:tcPr>
          <w:p w14:paraId="557AA732"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5D6D1702" w14:textId="77777777" w:rsidR="0084069C" w:rsidRPr="00DA5A1E" w:rsidRDefault="0084069C" w:rsidP="00982595">
            <w:pPr>
              <w:rPr>
                <w:rFonts w:cstheme="minorHAnsi"/>
                <w:sz w:val="18"/>
                <w:szCs w:val="18"/>
              </w:rPr>
            </w:pPr>
            <w:r w:rsidRPr="00DA5A1E">
              <w:rPr>
                <w:rFonts w:cstheme="minorHAnsi"/>
                <w:sz w:val="18"/>
                <w:szCs w:val="18"/>
              </w:rPr>
              <w:t>horsham_2019sep11_3dm-footprints_ahd_mga54</w:t>
            </w:r>
          </w:p>
        </w:tc>
        <w:tc>
          <w:tcPr>
            <w:tcW w:w="3340" w:type="dxa"/>
            <w:tcBorders>
              <w:top w:val="single" w:sz="4" w:space="0" w:color="auto"/>
              <w:left w:val="nil"/>
              <w:bottom w:val="single" w:sz="4" w:space="0" w:color="auto"/>
              <w:right w:val="nil"/>
            </w:tcBorders>
            <w:shd w:val="clear" w:color="auto" w:fill="FFFFFF" w:themeFill="background1"/>
          </w:tcPr>
          <w:p w14:paraId="3D188C81" w14:textId="77777777" w:rsidR="0084069C" w:rsidRPr="00DA5A1E" w:rsidRDefault="0084069C" w:rsidP="00982595">
            <w:pPr>
              <w:rPr>
                <w:rFonts w:cstheme="minorHAnsi"/>
                <w:sz w:val="18"/>
                <w:szCs w:val="18"/>
              </w:rPr>
            </w:pPr>
            <w:r w:rsidRPr="00DA5A1E">
              <w:rPr>
                <w:rFonts w:cstheme="minorHAnsi"/>
                <w:sz w:val="18"/>
                <w:szCs w:val="18"/>
              </w:rPr>
              <w:t>Machine Leaning LOD1</w:t>
            </w:r>
          </w:p>
          <w:p w14:paraId="71D31677" w14:textId="77777777" w:rsidR="0084069C" w:rsidRPr="00DA5A1E" w:rsidRDefault="0084069C" w:rsidP="00982595">
            <w:pPr>
              <w:rPr>
                <w:rFonts w:cstheme="minorHAnsi"/>
                <w:sz w:val="18"/>
                <w:szCs w:val="18"/>
              </w:rPr>
            </w:pPr>
            <w:r w:rsidRPr="00DA5A1E">
              <w:rPr>
                <w:rFonts w:cstheme="minorHAnsi"/>
                <w:sz w:val="18"/>
                <w:szCs w:val="18"/>
              </w:rPr>
              <w:t xml:space="preserve"> rfq43-2019-20-AutomaticBuildingFeatureExtraction</w:t>
            </w:r>
          </w:p>
        </w:tc>
        <w:tc>
          <w:tcPr>
            <w:tcW w:w="1107" w:type="dxa"/>
            <w:tcBorders>
              <w:top w:val="single" w:sz="4" w:space="0" w:color="auto"/>
              <w:left w:val="nil"/>
              <w:bottom w:val="single" w:sz="4" w:space="0" w:color="auto"/>
              <w:right w:val="nil"/>
            </w:tcBorders>
            <w:shd w:val="clear" w:color="auto" w:fill="FFFFFF" w:themeFill="background1"/>
          </w:tcPr>
          <w:p w14:paraId="4A11B8C2"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4FAEB16D" w14:textId="2F03BB8E" w:rsidR="0084069C" w:rsidRPr="00DA5A1E" w:rsidRDefault="002949E0" w:rsidP="00982595">
            <w:pPr>
              <w:rPr>
                <w:rFonts w:cstheme="minorHAnsi"/>
                <w:color w:val="auto"/>
                <w:sz w:val="18"/>
                <w:szCs w:val="18"/>
              </w:rPr>
            </w:pPr>
            <w:r w:rsidRPr="00DA5A1E">
              <w:rPr>
                <w:rFonts w:cstheme="minorHAnsi"/>
                <w:color w:val="auto"/>
                <w:sz w:val="18"/>
                <w:szCs w:val="18"/>
              </w:rPr>
              <w:t>108</w:t>
            </w:r>
          </w:p>
        </w:tc>
      </w:tr>
      <w:tr w:rsidR="0084069C" w14:paraId="056E0E0B" w14:textId="47DD8CC6" w:rsidTr="0084069C">
        <w:tc>
          <w:tcPr>
            <w:tcW w:w="1843" w:type="dxa"/>
            <w:tcBorders>
              <w:top w:val="single" w:sz="4" w:space="0" w:color="auto"/>
              <w:left w:val="nil"/>
              <w:bottom w:val="single" w:sz="4" w:space="0" w:color="auto"/>
              <w:right w:val="nil"/>
            </w:tcBorders>
            <w:shd w:val="clear" w:color="auto" w:fill="FFFFFF" w:themeFill="background1"/>
          </w:tcPr>
          <w:p w14:paraId="37D520D2"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0658F67A" w14:textId="77777777" w:rsidR="0084069C" w:rsidRPr="00DA5A1E" w:rsidRDefault="0084069C" w:rsidP="00982595">
            <w:pPr>
              <w:rPr>
                <w:rFonts w:cstheme="minorHAnsi"/>
                <w:sz w:val="18"/>
                <w:szCs w:val="18"/>
              </w:rPr>
            </w:pPr>
            <w:r w:rsidRPr="00DA5A1E">
              <w:rPr>
                <w:rFonts w:cstheme="minorHAnsi"/>
                <w:sz w:val="18"/>
                <w:szCs w:val="18"/>
              </w:rPr>
              <w:t>kilmore_2019sep14_3dm-footprints_ahd_mga55</w:t>
            </w:r>
          </w:p>
        </w:tc>
        <w:tc>
          <w:tcPr>
            <w:tcW w:w="3340" w:type="dxa"/>
            <w:tcBorders>
              <w:top w:val="single" w:sz="4" w:space="0" w:color="auto"/>
              <w:left w:val="nil"/>
              <w:bottom w:val="single" w:sz="4" w:space="0" w:color="auto"/>
              <w:right w:val="nil"/>
            </w:tcBorders>
            <w:shd w:val="clear" w:color="auto" w:fill="FFFFFF" w:themeFill="background1"/>
          </w:tcPr>
          <w:p w14:paraId="1DF46629" w14:textId="77777777" w:rsidR="0084069C" w:rsidRPr="00DA5A1E" w:rsidRDefault="0084069C" w:rsidP="00982595">
            <w:pPr>
              <w:rPr>
                <w:rFonts w:cstheme="minorHAnsi"/>
                <w:sz w:val="18"/>
                <w:szCs w:val="18"/>
              </w:rPr>
            </w:pPr>
            <w:r w:rsidRPr="00DA5A1E">
              <w:rPr>
                <w:rFonts w:cstheme="minorHAnsi"/>
                <w:sz w:val="18"/>
                <w:szCs w:val="18"/>
              </w:rPr>
              <w:t>Machine Leaning LOD1</w:t>
            </w:r>
          </w:p>
          <w:p w14:paraId="44000371" w14:textId="77777777" w:rsidR="0084069C" w:rsidRPr="00DA5A1E" w:rsidRDefault="0084069C" w:rsidP="00982595">
            <w:pPr>
              <w:rPr>
                <w:rFonts w:cstheme="minorHAnsi"/>
                <w:sz w:val="18"/>
                <w:szCs w:val="18"/>
              </w:rPr>
            </w:pPr>
            <w:r w:rsidRPr="00DA5A1E">
              <w:rPr>
                <w:rFonts w:cstheme="minorHAnsi"/>
                <w:sz w:val="18"/>
                <w:szCs w:val="18"/>
              </w:rPr>
              <w:t xml:space="preserve"> rfq43-2019-20-AutomaticBuildingFeatureExtraction</w:t>
            </w:r>
          </w:p>
        </w:tc>
        <w:tc>
          <w:tcPr>
            <w:tcW w:w="1107" w:type="dxa"/>
            <w:tcBorders>
              <w:top w:val="single" w:sz="4" w:space="0" w:color="auto"/>
              <w:left w:val="nil"/>
              <w:bottom w:val="single" w:sz="4" w:space="0" w:color="auto"/>
              <w:right w:val="nil"/>
            </w:tcBorders>
            <w:shd w:val="clear" w:color="auto" w:fill="FFFFFF" w:themeFill="background1"/>
          </w:tcPr>
          <w:p w14:paraId="4F90EA01"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196E6C30" w14:textId="6B939867" w:rsidR="0084069C" w:rsidRPr="00DA5A1E" w:rsidRDefault="00906704" w:rsidP="00982595">
            <w:pPr>
              <w:rPr>
                <w:rFonts w:cstheme="minorHAnsi"/>
                <w:color w:val="auto"/>
                <w:sz w:val="18"/>
                <w:szCs w:val="18"/>
              </w:rPr>
            </w:pPr>
            <w:r w:rsidRPr="00DA5A1E">
              <w:rPr>
                <w:rFonts w:cstheme="minorHAnsi"/>
                <w:color w:val="auto"/>
                <w:sz w:val="18"/>
                <w:szCs w:val="18"/>
              </w:rPr>
              <w:t>70</w:t>
            </w:r>
          </w:p>
        </w:tc>
      </w:tr>
      <w:tr w:rsidR="0084069C" w14:paraId="212E17BB" w14:textId="2D8598A2" w:rsidTr="0084069C">
        <w:tc>
          <w:tcPr>
            <w:tcW w:w="1843" w:type="dxa"/>
            <w:tcBorders>
              <w:top w:val="single" w:sz="4" w:space="0" w:color="auto"/>
              <w:left w:val="nil"/>
              <w:bottom w:val="single" w:sz="4" w:space="0" w:color="auto"/>
              <w:right w:val="nil"/>
            </w:tcBorders>
            <w:shd w:val="clear" w:color="auto" w:fill="FFFFFF" w:themeFill="background1"/>
          </w:tcPr>
          <w:p w14:paraId="6A1D8220"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0916066E" w14:textId="77777777" w:rsidR="0084069C" w:rsidRPr="00DA5A1E" w:rsidRDefault="0084069C" w:rsidP="00982595">
            <w:pPr>
              <w:rPr>
                <w:rFonts w:cstheme="minorHAnsi"/>
                <w:sz w:val="18"/>
                <w:szCs w:val="18"/>
              </w:rPr>
            </w:pPr>
            <w:r w:rsidRPr="00DA5A1E">
              <w:rPr>
                <w:rFonts w:cstheme="minorHAnsi"/>
                <w:sz w:val="18"/>
                <w:szCs w:val="18"/>
              </w:rPr>
              <w:t>latrobevalleycorridor_2019oct29_3dm-footprints_ahd_mga55</w:t>
            </w:r>
          </w:p>
        </w:tc>
        <w:tc>
          <w:tcPr>
            <w:tcW w:w="3340" w:type="dxa"/>
            <w:tcBorders>
              <w:top w:val="single" w:sz="4" w:space="0" w:color="auto"/>
              <w:left w:val="nil"/>
              <w:bottom w:val="single" w:sz="4" w:space="0" w:color="auto"/>
              <w:right w:val="nil"/>
            </w:tcBorders>
            <w:shd w:val="clear" w:color="auto" w:fill="FFFFFF" w:themeFill="background1"/>
          </w:tcPr>
          <w:p w14:paraId="2D0166A8" w14:textId="77777777" w:rsidR="0084069C" w:rsidRPr="00DA5A1E" w:rsidRDefault="0084069C" w:rsidP="00982595">
            <w:pPr>
              <w:rPr>
                <w:rFonts w:cstheme="minorHAnsi"/>
                <w:sz w:val="18"/>
                <w:szCs w:val="18"/>
              </w:rPr>
            </w:pPr>
            <w:r w:rsidRPr="00DA5A1E">
              <w:rPr>
                <w:rFonts w:cstheme="minorHAnsi"/>
                <w:sz w:val="18"/>
                <w:szCs w:val="18"/>
              </w:rPr>
              <w:t>Machine Leaning LOD1</w:t>
            </w:r>
          </w:p>
          <w:p w14:paraId="29CBF374" w14:textId="77777777" w:rsidR="0084069C" w:rsidRPr="00DA5A1E" w:rsidRDefault="0084069C" w:rsidP="00982595">
            <w:pPr>
              <w:rPr>
                <w:rFonts w:cstheme="minorHAnsi"/>
                <w:sz w:val="18"/>
                <w:szCs w:val="18"/>
              </w:rPr>
            </w:pPr>
            <w:r w:rsidRPr="00DA5A1E">
              <w:rPr>
                <w:rFonts w:cstheme="minorHAnsi"/>
                <w:sz w:val="18"/>
                <w:szCs w:val="18"/>
              </w:rPr>
              <w:t xml:space="preserve"> rfq43-2019-20-AutomaticBuildingFeatureExtraction</w:t>
            </w:r>
          </w:p>
        </w:tc>
        <w:tc>
          <w:tcPr>
            <w:tcW w:w="1107" w:type="dxa"/>
            <w:tcBorders>
              <w:top w:val="single" w:sz="4" w:space="0" w:color="auto"/>
              <w:left w:val="nil"/>
              <w:bottom w:val="single" w:sz="4" w:space="0" w:color="auto"/>
              <w:right w:val="nil"/>
            </w:tcBorders>
            <w:shd w:val="clear" w:color="auto" w:fill="FFFFFF" w:themeFill="background1"/>
          </w:tcPr>
          <w:p w14:paraId="10477A5E"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793D53E4" w14:textId="60ABD90A" w:rsidR="0084069C" w:rsidRPr="00DA5A1E" w:rsidRDefault="00906704" w:rsidP="00982595">
            <w:pPr>
              <w:rPr>
                <w:rFonts w:cstheme="minorHAnsi"/>
                <w:color w:val="auto"/>
                <w:sz w:val="18"/>
                <w:szCs w:val="18"/>
              </w:rPr>
            </w:pPr>
            <w:r w:rsidRPr="00DA5A1E">
              <w:rPr>
                <w:rFonts w:cstheme="minorHAnsi"/>
                <w:color w:val="auto"/>
                <w:sz w:val="18"/>
                <w:szCs w:val="18"/>
              </w:rPr>
              <w:t>424</w:t>
            </w:r>
          </w:p>
        </w:tc>
      </w:tr>
      <w:tr w:rsidR="0084069C" w14:paraId="6E7E1DD8" w14:textId="347EF1D3" w:rsidTr="0084069C">
        <w:tc>
          <w:tcPr>
            <w:tcW w:w="1843" w:type="dxa"/>
            <w:tcBorders>
              <w:top w:val="single" w:sz="4" w:space="0" w:color="auto"/>
              <w:left w:val="nil"/>
              <w:bottom w:val="single" w:sz="4" w:space="0" w:color="auto"/>
              <w:right w:val="nil"/>
            </w:tcBorders>
            <w:shd w:val="clear" w:color="auto" w:fill="FFFFFF" w:themeFill="background1"/>
          </w:tcPr>
          <w:p w14:paraId="00512187" w14:textId="77777777" w:rsidR="0084069C" w:rsidRPr="00DA5A1E" w:rsidRDefault="0084069C" w:rsidP="00982595">
            <w:pPr>
              <w:rPr>
                <w:rFonts w:cstheme="minorHAnsi"/>
                <w:sz w:val="18"/>
                <w:szCs w:val="18"/>
              </w:rPr>
            </w:pPr>
            <w:r w:rsidRPr="00DA5A1E">
              <w:rPr>
                <w:rFonts w:cstheme="minorHAnsi"/>
                <w:sz w:val="18"/>
                <w:szCs w:val="18"/>
              </w:rPr>
              <w:t>tbc</w:t>
            </w:r>
          </w:p>
        </w:tc>
        <w:tc>
          <w:tcPr>
            <w:tcW w:w="3115" w:type="dxa"/>
            <w:tcBorders>
              <w:top w:val="single" w:sz="4" w:space="0" w:color="auto"/>
              <w:left w:val="nil"/>
              <w:bottom w:val="single" w:sz="4" w:space="0" w:color="auto"/>
              <w:right w:val="nil"/>
            </w:tcBorders>
            <w:shd w:val="clear" w:color="auto" w:fill="FFFFFF" w:themeFill="background1"/>
          </w:tcPr>
          <w:p w14:paraId="437FDB2F" w14:textId="77777777" w:rsidR="0084069C" w:rsidRPr="00DA5A1E" w:rsidRDefault="0084069C" w:rsidP="00982595">
            <w:pPr>
              <w:rPr>
                <w:rFonts w:cstheme="minorHAnsi"/>
                <w:sz w:val="18"/>
                <w:szCs w:val="18"/>
              </w:rPr>
            </w:pPr>
            <w:r w:rsidRPr="00DA5A1E">
              <w:rPr>
                <w:rFonts w:cstheme="minorHAnsi"/>
                <w:sz w:val="18"/>
                <w:szCs w:val="18"/>
              </w:rPr>
              <w:t>mildura_2019sep10_3dm-footprints_ahd_mga54</w:t>
            </w:r>
          </w:p>
        </w:tc>
        <w:tc>
          <w:tcPr>
            <w:tcW w:w="3340" w:type="dxa"/>
            <w:tcBorders>
              <w:top w:val="single" w:sz="4" w:space="0" w:color="auto"/>
              <w:left w:val="nil"/>
              <w:bottom w:val="single" w:sz="4" w:space="0" w:color="auto"/>
              <w:right w:val="nil"/>
            </w:tcBorders>
            <w:shd w:val="clear" w:color="auto" w:fill="FFFFFF" w:themeFill="background1"/>
          </w:tcPr>
          <w:p w14:paraId="1B087B2F" w14:textId="77777777" w:rsidR="0084069C" w:rsidRPr="00DA5A1E" w:rsidRDefault="0084069C" w:rsidP="00982595">
            <w:pPr>
              <w:rPr>
                <w:rFonts w:cstheme="minorHAnsi"/>
                <w:sz w:val="18"/>
                <w:szCs w:val="18"/>
              </w:rPr>
            </w:pPr>
            <w:r w:rsidRPr="00DA5A1E">
              <w:rPr>
                <w:rFonts w:cstheme="minorHAnsi"/>
                <w:sz w:val="18"/>
                <w:szCs w:val="18"/>
              </w:rPr>
              <w:t>Machine Leaning LOD1</w:t>
            </w:r>
          </w:p>
          <w:p w14:paraId="2F6A8B86" w14:textId="77777777" w:rsidR="0084069C" w:rsidRPr="00DA5A1E" w:rsidRDefault="0084069C" w:rsidP="00982595">
            <w:pPr>
              <w:rPr>
                <w:rFonts w:cstheme="minorHAnsi"/>
                <w:sz w:val="18"/>
                <w:szCs w:val="18"/>
              </w:rPr>
            </w:pPr>
            <w:r w:rsidRPr="00DA5A1E">
              <w:rPr>
                <w:rFonts w:cstheme="minorHAnsi"/>
                <w:sz w:val="18"/>
                <w:szCs w:val="18"/>
              </w:rPr>
              <w:t xml:space="preserve"> rfq43-2019-20-AutomaticBuildingFeatureExtraction</w:t>
            </w:r>
          </w:p>
        </w:tc>
        <w:tc>
          <w:tcPr>
            <w:tcW w:w="1107" w:type="dxa"/>
            <w:tcBorders>
              <w:top w:val="single" w:sz="4" w:space="0" w:color="auto"/>
              <w:left w:val="nil"/>
              <w:bottom w:val="single" w:sz="4" w:space="0" w:color="auto"/>
              <w:right w:val="nil"/>
            </w:tcBorders>
            <w:shd w:val="clear" w:color="auto" w:fill="FFFFFF" w:themeFill="background1"/>
          </w:tcPr>
          <w:p w14:paraId="2577582B" w14:textId="77777777" w:rsidR="0084069C" w:rsidRPr="00DA5A1E" w:rsidRDefault="0084069C" w:rsidP="00982595">
            <w:pPr>
              <w:rPr>
                <w:rFonts w:cstheme="minorHAnsi"/>
                <w:color w:val="auto"/>
                <w:sz w:val="18"/>
                <w:szCs w:val="18"/>
              </w:rPr>
            </w:pPr>
          </w:p>
        </w:tc>
        <w:tc>
          <w:tcPr>
            <w:tcW w:w="1107" w:type="dxa"/>
            <w:tcBorders>
              <w:top w:val="single" w:sz="4" w:space="0" w:color="auto"/>
              <w:left w:val="nil"/>
              <w:bottom w:val="single" w:sz="4" w:space="0" w:color="auto"/>
              <w:right w:val="nil"/>
            </w:tcBorders>
            <w:shd w:val="clear" w:color="auto" w:fill="FFFFFF" w:themeFill="background1"/>
          </w:tcPr>
          <w:p w14:paraId="050FEA5F" w14:textId="412301CC" w:rsidR="0084069C" w:rsidRPr="00DA5A1E" w:rsidRDefault="00906704" w:rsidP="00982595">
            <w:pPr>
              <w:rPr>
                <w:rFonts w:cstheme="minorHAnsi"/>
                <w:color w:val="auto"/>
                <w:sz w:val="18"/>
                <w:szCs w:val="18"/>
              </w:rPr>
            </w:pPr>
            <w:r w:rsidRPr="00DA5A1E">
              <w:rPr>
                <w:rFonts w:cstheme="minorHAnsi"/>
                <w:color w:val="auto"/>
                <w:sz w:val="18"/>
                <w:szCs w:val="18"/>
              </w:rPr>
              <w:t>80</w:t>
            </w:r>
          </w:p>
        </w:tc>
      </w:tr>
    </w:tbl>
    <w:p w14:paraId="0D60D6A0" w14:textId="7A6F9EC9" w:rsidR="00DA5A1E" w:rsidRDefault="00DA5A1E" w:rsidP="00430FC2">
      <w:pPr>
        <w:pStyle w:val="Caption"/>
        <w:spacing w:before="200" w:after="0"/>
        <w:jc w:val="center"/>
        <w:rPr>
          <w:szCs w:val="16"/>
        </w:rPr>
      </w:pPr>
      <w:r>
        <w:t xml:space="preserve">Table </w:t>
      </w:r>
      <w:fldSimple w:instr=" SEQ Table \* ARABIC ">
        <w:r w:rsidR="000B1586">
          <w:rPr>
            <w:noProof/>
          </w:rPr>
          <w:t>3</w:t>
        </w:r>
      </w:fldSimple>
      <w:r w:rsidRPr="00151075">
        <w:t>: Feature-based datasets within Vicmap Buildings.</w:t>
      </w:r>
    </w:p>
    <w:p w14:paraId="3E625CEB" w14:textId="77777777" w:rsidR="00993BF9" w:rsidRDefault="00993BF9" w:rsidP="00993BF9">
      <w:pPr>
        <w:pStyle w:val="Heading3"/>
        <w:numPr>
          <w:ilvl w:val="2"/>
          <w:numId w:val="51"/>
        </w:numPr>
      </w:pPr>
      <w:bookmarkStart w:id="81" w:name="_Toc112924520"/>
      <w:bookmarkStart w:id="82" w:name="_Toc122433282"/>
      <w:r>
        <w:t>Data structure</w:t>
      </w:r>
      <w:bookmarkEnd w:id="81"/>
      <w:bookmarkEnd w:id="82"/>
    </w:p>
    <w:p w14:paraId="58023566" w14:textId="77777777" w:rsidR="009C1EAE" w:rsidRPr="000B7AB1" w:rsidRDefault="009C1EAE" w:rsidP="009C1EAE">
      <w:pPr>
        <w:rPr>
          <w:color w:val="auto"/>
          <w:lang w:val="en-US"/>
        </w:rPr>
      </w:pPr>
      <w:r w:rsidRPr="000B7AB1">
        <w:rPr>
          <w:color w:val="auto"/>
          <w:lang w:val="en-US"/>
        </w:rPr>
        <w:t xml:space="preserve">Rules and/or characteristics that apply to Vicmap </w:t>
      </w:r>
      <w:r>
        <w:rPr>
          <w:color w:val="auto"/>
          <w:lang w:val="en-US"/>
        </w:rPr>
        <w:t>Buildings</w:t>
      </w:r>
      <w:r w:rsidRPr="000B7AB1">
        <w:rPr>
          <w:color w:val="auto"/>
          <w:lang w:val="en-US"/>
        </w:rPr>
        <w:t>:</w:t>
      </w:r>
    </w:p>
    <w:p w14:paraId="67C76731" w14:textId="61C56EAA" w:rsidR="009C1EAE" w:rsidRPr="000B7AB1" w:rsidRDefault="009C1EAE" w:rsidP="009C1EAE">
      <w:pPr>
        <w:numPr>
          <w:ilvl w:val="0"/>
          <w:numId w:val="22"/>
        </w:numPr>
        <w:spacing w:before="60" w:line="240" w:lineRule="auto"/>
        <w:contextualSpacing/>
        <w:jc w:val="both"/>
        <w:rPr>
          <w:color w:val="auto"/>
          <w:lang w:val="en-US"/>
        </w:rPr>
      </w:pPr>
      <w:r w:rsidRPr="000B7AB1">
        <w:rPr>
          <w:color w:val="auto"/>
          <w:lang w:val="en-US"/>
        </w:rPr>
        <w:lastRenderedPageBreak/>
        <w:t>A Persistent Feature Identifier (PFI) is generated once for each feature at the point of creation and remains constant until a feature is retired.  A PFI is unique to and cannot be reused within a particular table.  However, you may have the same PFI number in different tables but does not relate to the same feature entity</w:t>
      </w:r>
    </w:p>
    <w:p w14:paraId="6B408BC2" w14:textId="7548BFEC" w:rsidR="00A31474" w:rsidRPr="00A31474" w:rsidRDefault="00A31474" w:rsidP="00A31474">
      <w:pPr>
        <w:spacing w:before="60" w:line="240" w:lineRule="auto"/>
        <w:ind w:left="720"/>
        <w:contextualSpacing/>
        <w:jc w:val="both"/>
        <w:rPr>
          <w:color w:val="auto"/>
          <w:lang w:val="en-US"/>
        </w:rPr>
      </w:pPr>
      <w:r w:rsidRPr="00A31474">
        <w:rPr>
          <w:rFonts w:ascii="Arial" w:hAnsi="Arial"/>
          <w:color w:val="auto"/>
        </w:rPr>
        <w:t>A new PFI is assigned in the following instances:</w:t>
      </w:r>
    </w:p>
    <w:p w14:paraId="263E706A" w14:textId="77777777" w:rsidR="00A31474" w:rsidRPr="00AE173E" w:rsidRDefault="00A31474" w:rsidP="00A31474">
      <w:pPr>
        <w:pStyle w:val="CommentText"/>
        <w:numPr>
          <w:ilvl w:val="0"/>
          <w:numId w:val="80"/>
        </w:numPr>
        <w:spacing w:before="120"/>
        <w:rPr>
          <w:color w:val="auto"/>
        </w:rPr>
      </w:pPr>
      <w:r w:rsidRPr="00AE173E">
        <w:rPr>
          <w:color w:val="auto"/>
        </w:rPr>
        <w:t>Creation of a new feature, i.e.  when a new object is added to the database.</w:t>
      </w:r>
    </w:p>
    <w:p w14:paraId="446B4B61" w14:textId="77777777" w:rsidR="00A31474" w:rsidRPr="00AE173E" w:rsidRDefault="00A31474" w:rsidP="00A31474">
      <w:pPr>
        <w:pStyle w:val="CommentText"/>
        <w:numPr>
          <w:ilvl w:val="0"/>
          <w:numId w:val="80"/>
        </w:numPr>
        <w:spacing w:before="120"/>
        <w:rPr>
          <w:color w:val="auto"/>
        </w:rPr>
      </w:pPr>
      <w:r w:rsidRPr="00AE173E">
        <w:rPr>
          <w:color w:val="auto"/>
        </w:rPr>
        <w:t>When two or more existing features are merged, the final merged feature assumes a new PFI.  The old PFIs of the features making up the merged feature are retired.</w:t>
      </w:r>
    </w:p>
    <w:p w14:paraId="63379CE8" w14:textId="77777777" w:rsidR="00A31474" w:rsidRPr="00AE173E" w:rsidRDefault="00A31474" w:rsidP="00A31474">
      <w:pPr>
        <w:ind w:left="720"/>
        <w:rPr>
          <w:rFonts w:ascii="Arial" w:hAnsi="Arial"/>
          <w:color w:val="auto"/>
        </w:rPr>
      </w:pPr>
      <w:r w:rsidRPr="00AE173E">
        <w:rPr>
          <w:rFonts w:ascii="Arial" w:hAnsi="Arial"/>
          <w:color w:val="auto"/>
        </w:rPr>
        <w:t>When a feature is split into two or more new features.  Each of the new features is assigned a new PFI.  The PFI of the original feature is retired.</w:t>
      </w:r>
    </w:p>
    <w:p w14:paraId="678B53DC" w14:textId="77777777" w:rsidR="00A31474" w:rsidRPr="00AE173E" w:rsidRDefault="00A31474" w:rsidP="00A31474">
      <w:pPr>
        <w:pStyle w:val="CommentText"/>
        <w:spacing w:before="120"/>
        <w:ind w:left="720"/>
        <w:rPr>
          <w:color w:val="auto"/>
        </w:rPr>
      </w:pPr>
      <w:r w:rsidRPr="00AE173E">
        <w:rPr>
          <w:color w:val="auto"/>
        </w:rPr>
        <w:t>PFIs do not change when a feature is edited in any other way.  i.e.  when the following edits are undertaken on features :-</w:t>
      </w:r>
    </w:p>
    <w:p w14:paraId="671D081E" w14:textId="77777777" w:rsidR="00A31474" w:rsidRPr="00AE173E" w:rsidRDefault="00A31474" w:rsidP="00A31474">
      <w:pPr>
        <w:pStyle w:val="CommentText"/>
        <w:numPr>
          <w:ilvl w:val="0"/>
          <w:numId w:val="80"/>
        </w:numPr>
        <w:spacing w:before="120"/>
        <w:rPr>
          <w:color w:val="auto"/>
        </w:rPr>
      </w:pPr>
      <w:r w:rsidRPr="00AE173E">
        <w:rPr>
          <w:color w:val="auto"/>
        </w:rPr>
        <w:t>Attributes of a feature are modified</w:t>
      </w:r>
    </w:p>
    <w:p w14:paraId="086E88F9" w14:textId="572089A2" w:rsidR="00A31474" w:rsidRPr="00A31474" w:rsidRDefault="00A31474" w:rsidP="00A31474">
      <w:pPr>
        <w:pStyle w:val="CommentText"/>
        <w:numPr>
          <w:ilvl w:val="0"/>
          <w:numId w:val="80"/>
        </w:numPr>
        <w:spacing w:before="120"/>
        <w:rPr>
          <w:color w:val="auto"/>
        </w:rPr>
      </w:pPr>
      <w:r w:rsidRPr="00AE173E">
        <w:rPr>
          <w:color w:val="auto"/>
        </w:rPr>
        <w:t>Physical or spatial representation of a feature is modified.</w:t>
      </w:r>
    </w:p>
    <w:p w14:paraId="67CE9FA3" w14:textId="77777777" w:rsidR="009C1EAE" w:rsidRPr="000B7AB1" w:rsidRDefault="009C1EAE" w:rsidP="009C1EAE">
      <w:pPr>
        <w:numPr>
          <w:ilvl w:val="0"/>
          <w:numId w:val="22"/>
        </w:numPr>
        <w:spacing w:before="60" w:line="240" w:lineRule="auto"/>
        <w:contextualSpacing/>
        <w:jc w:val="both"/>
        <w:rPr>
          <w:color w:val="auto"/>
          <w:lang w:val="en-US"/>
        </w:rPr>
      </w:pPr>
      <w:r w:rsidRPr="000B7AB1">
        <w:rPr>
          <w:color w:val="auto"/>
          <w:lang w:val="en-US"/>
        </w:rPr>
        <w:t>The Unique Feature Identifier (UFI) is generated for each feature at the point of creation and changes with each modification or version.  This allows users to track the changes made to a feature over time</w:t>
      </w:r>
    </w:p>
    <w:p w14:paraId="384C6181" w14:textId="77777777" w:rsidR="002F7C45" w:rsidRDefault="002F7C45" w:rsidP="002F7C45">
      <w:pPr>
        <w:spacing w:before="60" w:line="240" w:lineRule="auto"/>
        <w:contextualSpacing/>
        <w:jc w:val="both"/>
        <w:rPr>
          <w:color w:val="auto"/>
          <w:lang w:val="en-US"/>
        </w:rPr>
      </w:pPr>
    </w:p>
    <w:p w14:paraId="2DF0A53B" w14:textId="77777777" w:rsidR="002F7C45" w:rsidRPr="00AE173E" w:rsidRDefault="002F7C45" w:rsidP="002F7C45">
      <w:pPr>
        <w:spacing w:before="60" w:line="240" w:lineRule="auto"/>
        <w:ind w:left="153" w:firstLine="567"/>
        <w:jc w:val="both"/>
        <w:rPr>
          <w:rFonts w:ascii="Arial" w:hAnsi="Arial"/>
          <w:color w:val="auto"/>
        </w:rPr>
      </w:pPr>
      <w:r w:rsidRPr="00AE173E">
        <w:rPr>
          <w:rFonts w:ascii="Arial" w:hAnsi="Arial"/>
          <w:color w:val="auto"/>
        </w:rPr>
        <w:t>New UFIs are created on a feature whenever edits are undertaken on the feature.</w:t>
      </w:r>
    </w:p>
    <w:p w14:paraId="03FF9FF4" w14:textId="77777777" w:rsidR="002F7C45" w:rsidRPr="00AE173E" w:rsidRDefault="002F7C45" w:rsidP="002F7C45">
      <w:pPr>
        <w:numPr>
          <w:ilvl w:val="0"/>
          <w:numId w:val="81"/>
        </w:numPr>
        <w:spacing w:before="60" w:line="240" w:lineRule="auto"/>
        <w:jc w:val="both"/>
        <w:rPr>
          <w:rFonts w:ascii="Arial" w:hAnsi="Arial"/>
          <w:color w:val="auto"/>
        </w:rPr>
      </w:pPr>
      <w:r w:rsidRPr="00AE173E">
        <w:rPr>
          <w:rFonts w:ascii="Arial" w:hAnsi="Arial"/>
          <w:color w:val="auto"/>
        </w:rPr>
        <w:t>Create_date_UFI, The date that a UFI is created on a feature</w:t>
      </w:r>
    </w:p>
    <w:p w14:paraId="00A80D1D" w14:textId="77777777" w:rsidR="002F7C45" w:rsidRPr="00AE173E" w:rsidRDefault="002F7C45" w:rsidP="002F7C45">
      <w:pPr>
        <w:numPr>
          <w:ilvl w:val="0"/>
          <w:numId w:val="81"/>
        </w:numPr>
        <w:spacing w:before="60" w:line="240" w:lineRule="auto"/>
        <w:jc w:val="both"/>
        <w:rPr>
          <w:rFonts w:ascii="Arial" w:hAnsi="Arial"/>
          <w:color w:val="auto"/>
        </w:rPr>
      </w:pPr>
      <w:r w:rsidRPr="00AE173E">
        <w:rPr>
          <w:rFonts w:ascii="Arial" w:hAnsi="Arial"/>
          <w:color w:val="auto"/>
        </w:rPr>
        <w:t>Retire_date_UFI, The date that a feature is retired.  A feature is retired when any physical change, attribute change, or deletion of a feature occurs.</w:t>
      </w:r>
    </w:p>
    <w:p w14:paraId="4A0BD139" w14:textId="77777777" w:rsidR="002F7C45" w:rsidRPr="00AE173E" w:rsidRDefault="002F7C45" w:rsidP="002F7C45">
      <w:pPr>
        <w:numPr>
          <w:ilvl w:val="0"/>
          <w:numId w:val="81"/>
        </w:numPr>
        <w:spacing w:before="60" w:line="240" w:lineRule="auto"/>
        <w:jc w:val="both"/>
        <w:rPr>
          <w:rFonts w:ascii="Arial" w:hAnsi="Arial"/>
          <w:color w:val="auto"/>
        </w:rPr>
      </w:pPr>
      <w:r w:rsidRPr="00AE173E">
        <w:rPr>
          <w:rFonts w:ascii="Arial" w:hAnsi="Arial"/>
          <w:color w:val="auto"/>
        </w:rPr>
        <w:t>Superceded_UFI; This is the UFI of a feature prior to the last edit of the feature</w:t>
      </w:r>
    </w:p>
    <w:p w14:paraId="426660AF" w14:textId="77777777" w:rsidR="002F7C45" w:rsidRPr="00AE173E" w:rsidRDefault="002F7C45" w:rsidP="002F7C45">
      <w:pPr>
        <w:numPr>
          <w:ilvl w:val="0"/>
          <w:numId w:val="81"/>
        </w:numPr>
        <w:spacing w:before="60" w:line="240" w:lineRule="auto"/>
        <w:jc w:val="both"/>
        <w:rPr>
          <w:rFonts w:ascii="Arial" w:hAnsi="Arial"/>
          <w:color w:val="auto"/>
        </w:rPr>
      </w:pPr>
      <w:r w:rsidRPr="00AE173E">
        <w:rPr>
          <w:rFonts w:ascii="Arial" w:hAnsi="Arial"/>
          <w:color w:val="auto"/>
        </w:rPr>
        <w:t xml:space="preserve">create_date_pfi, (format dd-mmm-yyyy hh:mm:ss) is the date/time stamped against each feature when it is originally created and remains with the feature through all editing actions to attributes or modification of feature spatial representation.  </w:t>
      </w:r>
    </w:p>
    <w:p w14:paraId="20426385" w14:textId="11B854B7" w:rsidR="002F7C45" w:rsidRPr="002F7C45" w:rsidRDefault="002F7C45" w:rsidP="002F7C45">
      <w:pPr>
        <w:numPr>
          <w:ilvl w:val="0"/>
          <w:numId w:val="81"/>
        </w:numPr>
        <w:spacing w:before="60" w:line="240" w:lineRule="auto"/>
        <w:jc w:val="both"/>
        <w:rPr>
          <w:rFonts w:ascii="Arial" w:hAnsi="Arial"/>
          <w:color w:val="auto"/>
        </w:rPr>
      </w:pPr>
      <w:r w:rsidRPr="00AE173E">
        <w:rPr>
          <w:rFonts w:ascii="Arial" w:hAnsi="Arial"/>
          <w:color w:val="auto"/>
        </w:rPr>
        <w:t>‘retire_date_pfi,</w:t>
      </w:r>
      <w:r w:rsidRPr="00AE173E">
        <w:rPr>
          <w:rFonts w:ascii="Arial" w:hAnsi="Arial"/>
          <w:color w:val="auto"/>
        </w:rPr>
        <w:tab/>
        <w:t>(format dd-mmm-yyyy hh:mm:ss) is the date/time stamped against each feature when it is retired as a result of merge, split or deletion actions.</w:t>
      </w:r>
    </w:p>
    <w:p w14:paraId="7CCF0C13" w14:textId="41BEAC75" w:rsidR="009C1EAE" w:rsidRPr="000B7AB1" w:rsidRDefault="009C1EAE" w:rsidP="009C1EAE">
      <w:pPr>
        <w:numPr>
          <w:ilvl w:val="0"/>
          <w:numId w:val="22"/>
        </w:numPr>
        <w:spacing w:before="60" w:line="240" w:lineRule="auto"/>
        <w:contextualSpacing/>
        <w:jc w:val="both"/>
        <w:rPr>
          <w:color w:val="auto"/>
          <w:lang w:val="en-US"/>
        </w:rPr>
      </w:pPr>
      <w:r w:rsidRPr="000B7AB1">
        <w:rPr>
          <w:color w:val="auto"/>
          <w:lang w:val="en-US"/>
        </w:rPr>
        <w:t xml:space="preserve">Feature attribution to further describe or classify features e.g.  </w:t>
      </w:r>
      <w:r w:rsidR="00454B8E">
        <w:rPr>
          <w:color w:val="auto"/>
          <w:lang w:val="en-US"/>
        </w:rPr>
        <w:t>buil</w:t>
      </w:r>
      <w:r w:rsidR="00D87CA3">
        <w:rPr>
          <w:color w:val="auto"/>
          <w:lang w:val="en-US"/>
        </w:rPr>
        <w:t>ding_model_height</w:t>
      </w:r>
    </w:p>
    <w:p w14:paraId="70E632CF" w14:textId="4C823E75" w:rsidR="002F7C45" w:rsidRPr="002F7C45" w:rsidRDefault="002F7C45" w:rsidP="002F7C45">
      <w:pPr>
        <w:pStyle w:val="CommentText"/>
        <w:numPr>
          <w:ilvl w:val="0"/>
          <w:numId w:val="22"/>
        </w:numPr>
        <w:spacing w:before="120"/>
        <w:rPr>
          <w:color w:val="auto"/>
        </w:rPr>
      </w:pPr>
      <w:r w:rsidRPr="00AE173E">
        <w:rPr>
          <w:color w:val="auto"/>
        </w:rPr>
        <w:t>Vicmap data is never deleted, only retired.  All key features are tagged with the above attributes to enable an audit trail to be maintained and to facilitate incremental updating.</w:t>
      </w:r>
    </w:p>
    <w:p w14:paraId="690D96F6" w14:textId="76950DB7" w:rsidR="00090C40" w:rsidRPr="000B7AB1" w:rsidRDefault="00F50388" w:rsidP="009C1EAE">
      <w:pPr>
        <w:numPr>
          <w:ilvl w:val="0"/>
          <w:numId w:val="22"/>
        </w:numPr>
        <w:spacing w:before="60" w:line="240" w:lineRule="auto"/>
        <w:contextualSpacing/>
        <w:jc w:val="both"/>
        <w:rPr>
          <w:color w:val="auto"/>
          <w:lang w:val="en-US"/>
        </w:rPr>
      </w:pPr>
      <w:r>
        <w:rPr>
          <w:color w:val="auto"/>
          <w:lang w:val="en-US"/>
        </w:rPr>
        <w:t>lod</w:t>
      </w:r>
      <w:r w:rsidR="005074AB">
        <w:rPr>
          <w:color w:val="auto"/>
          <w:lang w:val="en-US"/>
        </w:rPr>
        <w:t xml:space="preserve"> and </w:t>
      </w:r>
      <w:r>
        <w:rPr>
          <w:color w:val="auto"/>
          <w:lang w:val="en-US"/>
        </w:rPr>
        <w:t>lod</w:t>
      </w:r>
      <w:r w:rsidR="00A1153B">
        <w:rPr>
          <w:color w:val="auto"/>
          <w:lang w:val="en-US"/>
        </w:rPr>
        <w:t>_subtype attributes</w:t>
      </w:r>
      <w:r w:rsidR="0071328E">
        <w:rPr>
          <w:color w:val="auto"/>
          <w:lang w:val="en-US"/>
        </w:rPr>
        <w:t xml:space="preserve">. </w:t>
      </w:r>
      <w:r w:rsidR="00D6675E">
        <w:rPr>
          <w:color w:val="auto"/>
          <w:lang w:val="en-US"/>
        </w:rPr>
        <w:t>L</w:t>
      </w:r>
      <w:r w:rsidR="00D6675E" w:rsidRPr="007443AA">
        <w:rPr>
          <w:color w:val="auto"/>
          <w:lang w:val="en-US"/>
        </w:rPr>
        <w:t xml:space="preserve">evel of </w:t>
      </w:r>
      <w:r w:rsidR="00D7312E">
        <w:rPr>
          <w:color w:val="auto"/>
          <w:lang w:val="en-US"/>
        </w:rPr>
        <w:t>D</w:t>
      </w:r>
      <w:r w:rsidR="00D6675E" w:rsidRPr="007443AA">
        <w:rPr>
          <w:color w:val="auto"/>
          <w:lang w:val="en-US"/>
        </w:rPr>
        <w:t>etail (</w:t>
      </w:r>
      <w:r w:rsidR="00432F57">
        <w:rPr>
          <w:color w:val="auto"/>
          <w:lang w:val="en-US"/>
        </w:rPr>
        <w:t>LOD</w:t>
      </w:r>
      <w:r w:rsidR="00D6675E" w:rsidRPr="007443AA">
        <w:rPr>
          <w:color w:val="auto"/>
          <w:lang w:val="en-US"/>
        </w:rPr>
        <w:t>) geometry detail description as defined by Refined Levels of Detail (Biljecki et al., 2016a)</w:t>
      </w:r>
      <w:r w:rsidR="00D6675E">
        <w:rPr>
          <w:color w:val="auto"/>
          <w:lang w:val="en-US"/>
        </w:rPr>
        <w:t xml:space="preserve"> see </w:t>
      </w:r>
      <w:r w:rsidR="004025DD">
        <w:rPr>
          <w:color w:val="auto"/>
          <w:lang w:val="en-US"/>
        </w:rPr>
        <w:t>A</w:t>
      </w:r>
      <w:r w:rsidR="00D6675E">
        <w:rPr>
          <w:color w:val="auto"/>
          <w:lang w:val="en-US"/>
        </w:rPr>
        <w:t xml:space="preserve">ppendix </w:t>
      </w:r>
      <w:r w:rsidR="00F04CAA" w:rsidRPr="00F04CAA">
        <w:rPr>
          <w:color w:val="auto"/>
          <w:lang w:val="en-US"/>
        </w:rPr>
        <w:t>D</w:t>
      </w:r>
      <w:r w:rsidR="00F04CAA">
        <w:rPr>
          <w:color w:val="auto"/>
          <w:lang w:val="en-US"/>
        </w:rPr>
        <w:t>.</w:t>
      </w:r>
    </w:p>
    <w:p w14:paraId="0C6446FC" w14:textId="77777777" w:rsidR="009C1EAE" w:rsidRPr="00A263BE" w:rsidRDefault="009C1EAE" w:rsidP="009C1EAE">
      <w:pPr>
        <w:spacing w:before="60"/>
        <w:jc w:val="both"/>
        <w:rPr>
          <w:rFonts w:ascii="Helvetica Neue LT Std" w:hAnsi="Helvetica Neue LT Std" w:cs="Helvetica Neue LT Std"/>
          <w:color w:val="0070C0"/>
        </w:rPr>
      </w:pPr>
    </w:p>
    <w:p w14:paraId="7E03EAA4" w14:textId="77777777" w:rsidR="009C1EAE" w:rsidRPr="00A263BE" w:rsidRDefault="009C1EAE" w:rsidP="009C1EAE">
      <w:r w:rsidRPr="00A263BE">
        <w:rPr>
          <w:color w:val="000000"/>
        </w:rPr>
        <w:t>Further information regarding the structure of the product can be referred to Appendix C.</w:t>
      </w:r>
      <w:r w:rsidRPr="00A263BE">
        <w:t xml:space="preserve"> </w:t>
      </w:r>
    </w:p>
    <w:p w14:paraId="5E93806E" w14:textId="77777777" w:rsidR="00993BF9" w:rsidRDefault="00993BF9" w:rsidP="00993BF9">
      <w:pPr>
        <w:pStyle w:val="NormalWeb"/>
      </w:pPr>
      <w:r>
        <w:t xml:space="preserve">The structure includes: </w:t>
      </w:r>
    </w:p>
    <w:p w14:paraId="5BB2ECBA" w14:textId="77777777" w:rsidR="00993BF9" w:rsidRDefault="00993BF9" w:rsidP="00993BF9">
      <w:pPr>
        <w:pStyle w:val="NormalWeb"/>
        <w:numPr>
          <w:ilvl w:val="0"/>
          <w:numId w:val="54"/>
        </w:numPr>
        <w:spacing w:line="240" w:lineRule="auto"/>
      </w:pPr>
      <w:r>
        <w:t>Topologically structured (vertical topology) with other Vicmap products</w:t>
      </w:r>
    </w:p>
    <w:p w14:paraId="7A308391" w14:textId="77777777" w:rsidR="00993BF9" w:rsidRDefault="00993BF9" w:rsidP="00993BF9">
      <w:pPr>
        <w:pStyle w:val="NormalWeb"/>
        <w:numPr>
          <w:ilvl w:val="0"/>
          <w:numId w:val="54"/>
        </w:numPr>
        <w:spacing w:line="240" w:lineRule="auto"/>
      </w:pPr>
      <w:r>
        <w:t>Conforms to national data models (i.e. ICSM)</w:t>
      </w:r>
    </w:p>
    <w:p w14:paraId="1CE26EBA" w14:textId="71BB8E0C" w:rsidR="00993BF9" w:rsidRPr="00A821A7" w:rsidRDefault="00993BF9" w:rsidP="00993BF9">
      <w:pPr>
        <w:pStyle w:val="NormalWeb"/>
        <w:numPr>
          <w:ilvl w:val="0"/>
          <w:numId w:val="54"/>
        </w:numPr>
        <w:spacing w:line="240" w:lineRule="auto"/>
      </w:pPr>
      <w:r>
        <w:t xml:space="preserve">Additional information about features contained in attribute tables (i.e. data quality, feature type). </w:t>
      </w:r>
    </w:p>
    <w:p w14:paraId="39CBECE1" w14:textId="77777777" w:rsidR="00C86DFA" w:rsidRDefault="00C86DFA" w:rsidP="00C86DFA">
      <w:pPr>
        <w:pStyle w:val="Heading3"/>
        <w:numPr>
          <w:ilvl w:val="2"/>
          <w:numId w:val="51"/>
        </w:numPr>
      </w:pPr>
      <w:bookmarkStart w:id="83" w:name="_Toc112924521"/>
      <w:bookmarkStart w:id="84" w:name="_Toc122433283"/>
      <w:bookmarkStart w:id="85" w:name="_Toc453674753"/>
      <w:bookmarkStart w:id="86" w:name="_Toc59109934"/>
      <w:bookmarkStart w:id="87" w:name="_Toc77751373"/>
      <w:r>
        <w:t>Data models</w:t>
      </w:r>
      <w:bookmarkEnd w:id="83"/>
      <w:bookmarkEnd w:id="84"/>
    </w:p>
    <w:p w14:paraId="5F4B37EC" w14:textId="77777777" w:rsidR="00C86DFA" w:rsidRDefault="00C86DFA" w:rsidP="00C86DFA">
      <w:pPr>
        <w:spacing w:before="60"/>
        <w:jc w:val="both"/>
        <w:rPr>
          <w:lang w:val="en-US"/>
        </w:rPr>
      </w:pPr>
      <w:r>
        <w:rPr>
          <w:lang w:val="en-US"/>
        </w:rPr>
        <w:t xml:space="preserve">Refer to Appendix A for the data and object models.  </w:t>
      </w:r>
    </w:p>
    <w:p w14:paraId="63AD3DD0" w14:textId="77777777" w:rsidR="00C86DFA" w:rsidRDefault="00C86DFA" w:rsidP="00C86DFA">
      <w:pPr>
        <w:rPr>
          <w:color w:val="auto"/>
          <w:lang w:val="en-US"/>
        </w:rPr>
      </w:pPr>
      <w:r>
        <w:rPr>
          <w:color w:val="auto"/>
          <w:lang w:val="en-US"/>
        </w:rPr>
        <w:t xml:space="preserve">Vicmap product data models are published on DELWP’s website </w:t>
      </w:r>
    </w:p>
    <w:p w14:paraId="08292FAE" w14:textId="67574DBC" w:rsidR="00C86DFA" w:rsidRDefault="00FF3BD3" w:rsidP="00C86DFA">
      <w:hyperlink r:id="rId39" w:history="1">
        <w:r w:rsidR="00C86DFA">
          <w:rPr>
            <w:rStyle w:val="Hyperlink"/>
          </w:rPr>
          <w:t>Vicmap catalogue (land.vic.gov.au)</w:t>
        </w:r>
      </w:hyperlink>
    </w:p>
    <w:p w14:paraId="2F16D4E5" w14:textId="77777777" w:rsidR="00C86DFA" w:rsidRDefault="00C86DFA" w:rsidP="00C86DFA">
      <w:pPr>
        <w:rPr>
          <w:lang w:val="en-US"/>
        </w:rPr>
      </w:pPr>
    </w:p>
    <w:p w14:paraId="19F20EE4" w14:textId="77777777" w:rsidR="00C86DFA" w:rsidRDefault="00C86DFA" w:rsidP="00C86DFA">
      <w:pPr>
        <w:pStyle w:val="Heading3"/>
        <w:numPr>
          <w:ilvl w:val="2"/>
          <w:numId w:val="51"/>
        </w:numPr>
      </w:pPr>
      <w:bookmarkStart w:id="88" w:name="_Toc353455549"/>
      <w:bookmarkStart w:id="89" w:name="_Toc112924522"/>
      <w:bookmarkStart w:id="90" w:name="_Toc122433284"/>
      <w:r>
        <w:t>Data dictionary</w:t>
      </w:r>
      <w:bookmarkEnd w:id="88"/>
      <w:bookmarkEnd w:id="89"/>
      <w:bookmarkEnd w:id="90"/>
    </w:p>
    <w:p w14:paraId="7631EF0E" w14:textId="77777777" w:rsidR="00C86DFA" w:rsidRDefault="00C86DFA" w:rsidP="00C86DFA">
      <w:pPr>
        <w:rPr>
          <w:color w:val="auto"/>
          <w:lang w:val="en-US"/>
        </w:rPr>
      </w:pPr>
      <w:r>
        <w:rPr>
          <w:color w:val="auto"/>
          <w:lang w:val="en-US"/>
        </w:rPr>
        <w:t>Refer to Appendix B for the data dictionary.</w:t>
      </w:r>
    </w:p>
    <w:p w14:paraId="74ACEF0F" w14:textId="77777777" w:rsidR="00C86DFA" w:rsidRDefault="00C86DFA" w:rsidP="00C86DFA">
      <w:pPr>
        <w:rPr>
          <w:color w:val="auto"/>
          <w:lang w:val="en-US"/>
        </w:rPr>
      </w:pPr>
      <w:r>
        <w:rPr>
          <w:color w:val="auto"/>
          <w:lang w:val="en-US"/>
        </w:rPr>
        <w:t>Refer to Appendix C for the reference tables.</w:t>
      </w:r>
    </w:p>
    <w:p w14:paraId="57F90D11" w14:textId="77777777" w:rsidR="004C1190" w:rsidRPr="00BB31BA" w:rsidRDefault="004C1190" w:rsidP="004C1190">
      <w:pPr>
        <w:pStyle w:val="Heading1"/>
      </w:pPr>
      <w:bookmarkStart w:id="91" w:name="_Toc122433285"/>
      <w:r w:rsidRPr="00BB31BA">
        <w:lastRenderedPageBreak/>
        <w:t>Reference systems</w:t>
      </w:r>
      <w:bookmarkEnd w:id="91"/>
    </w:p>
    <w:p w14:paraId="713E8784" w14:textId="3FA2B5FB" w:rsidR="00724780" w:rsidRDefault="00724780" w:rsidP="00724780">
      <w:pPr>
        <w:pStyle w:val="Body"/>
      </w:pPr>
      <w:r>
        <w:t xml:space="preserve">The native datum format of Vicmap </w:t>
      </w:r>
      <w:r w:rsidR="003C5081">
        <w:t xml:space="preserve">Buildings </w:t>
      </w:r>
      <w:r>
        <w:t>is the Geocentric Datum of Australia (GDA2020) and the Australian Height Datum (AHD).  </w:t>
      </w:r>
    </w:p>
    <w:p w14:paraId="06E1CE10" w14:textId="77777777" w:rsidR="00724780" w:rsidRDefault="00724780" w:rsidP="00724780">
      <w:pPr>
        <w:pStyle w:val="Body"/>
      </w:pPr>
      <w:r>
        <w:t>The native projection for Vicmap Infrastructure is held in geographic coordinates (latitude and longitude), computed in terms of GDA2020 at the 01 January 2020 epoch. </w:t>
      </w:r>
    </w:p>
    <w:p w14:paraId="1FAB0013" w14:textId="77777777" w:rsidR="00724780" w:rsidRDefault="00724780" w:rsidP="00724780">
      <w:pPr>
        <w:pStyle w:val="Body"/>
      </w:pPr>
      <w:r>
        <w:t>The temporal reference system for Vicmap is the Gregorian calendar. </w:t>
      </w:r>
    </w:p>
    <w:p w14:paraId="585F360C" w14:textId="28F02B0C" w:rsidR="002456FA" w:rsidRDefault="00724780" w:rsidP="00724780">
      <w:pPr>
        <w:pStyle w:val="Body"/>
      </w:pPr>
      <w:bookmarkStart w:id="92" w:name="_Hlk94609226"/>
      <w:r>
        <w:t>Customers are able to obtain data in a variety of datums and projections.</w:t>
      </w:r>
      <w:bookmarkEnd w:id="92"/>
    </w:p>
    <w:p w14:paraId="1B9CDDA8" w14:textId="77777777" w:rsidR="002456FA" w:rsidRDefault="002456FA" w:rsidP="002456FA">
      <w:pPr>
        <w:pStyle w:val="Heading1"/>
        <w:numPr>
          <w:ilvl w:val="0"/>
          <w:numId w:val="51"/>
        </w:numPr>
        <w:rPr>
          <w:lang w:eastAsia="en-US"/>
        </w:rPr>
      </w:pPr>
      <w:bookmarkStart w:id="93" w:name="_Toc452643468"/>
      <w:bookmarkStart w:id="94" w:name="_Toc112924524"/>
      <w:bookmarkStart w:id="95" w:name="_Toc122433286"/>
      <w:r>
        <w:rPr>
          <w:lang w:eastAsia="en-US"/>
        </w:rPr>
        <w:t>Data quality</w:t>
      </w:r>
      <w:bookmarkEnd w:id="93"/>
      <w:bookmarkEnd w:id="94"/>
      <w:bookmarkEnd w:id="95"/>
    </w:p>
    <w:p w14:paraId="6BF0315F" w14:textId="77777777" w:rsidR="002456FA" w:rsidRDefault="002456FA" w:rsidP="002456FA">
      <w:pPr>
        <w:rPr>
          <w:color w:val="auto"/>
          <w:lang w:val="en-US"/>
        </w:rPr>
      </w:pPr>
      <w:bookmarkStart w:id="96" w:name="_Toc452643469"/>
      <w:r>
        <w:rPr>
          <w:color w:val="auto"/>
          <w:lang w:val="en-US"/>
        </w:rPr>
        <w:t>The following procedures are undertaken as normal update/maintenance routines, to ensure conformity of the data to specification:</w:t>
      </w:r>
    </w:p>
    <w:p w14:paraId="78A30451" w14:textId="77777777" w:rsidR="002456FA" w:rsidRDefault="002456FA" w:rsidP="002456FA">
      <w:pPr>
        <w:pStyle w:val="ListParagraph"/>
        <w:numPr>
          <w:ilvl w:val="0"/>
          <w:numId w:val="22"/>
        </w:numPr>
        <w:spacing w:before="60" w:line="240" w:lineRule="auto"/>
        <w:rPr>
          <w:color w:val="auto"/>
        </w:rPr>
      </w:pPr>
      <w:r>
        <w:rPr>
          <w:color w:val="auto"/>
        </w:rPr>
        <w:t>Customised menus for data editing which provide on the fly logical consistency attribute checking as data is edited</w:t>
      </w:r>
    </w:p>
    <w:p w14:paraId="20E98C8A" w14:textId="77777777" w:rsidR="002456FA" w:rsidRDefault="002456FA" w:rsidP="002456FA">
      <w:pPr>
        <w:pStyle w:val="ListParagraph"/>
        <w:numPr>
          <w:ilvl w:val="0"/>
          <w:numId w:val="22"/>
        </w:numPr>
        <w:spacing w:before="60" w:line="240" w:lineRule="auto"/>
        <w:rPr>
          <w:color w:val="auto"/>
        </w:rPr>
      </w:pPr>
      <w:r>
        <w:rPr>
          <w:color w:val="auto"/>
        </w:rPr>
        <w:t>Automated data loading routines, reflecting business rules for data population, to ensure data accuracy</w:t>
      </w:r>
    </w:p>
    <w:p w14:paraId="3AC16060" w14:textId="77777777" w:rsidR="002456FA" w:rsidRDefault="002456FA" w:rsidP="002456FA">
      <w:pPr>
        <w:pStyle w:val="ListParagraph"/>
        <w:numPr>
          <w:ilvl w:val="0"/>
          <w:numId w:val="22"/>
        </w:numPr>
        <w:spacing w:before="60" w:line="240" w:lineRule="auto"/>
        <w:rPr>
          <w:color w:val="auto"/>
        </w:rPr>
      </w:pPr>
      <w:r>
        <w:rPr>
          <w:color w:val="auto"/>
        </w:rPr>
        <w:t>Independent review of data upon loading including aspatial attributes, spatial extents and successful data load</w:t>
      </w:r>
    </w:p>
    <w:p w14:paraId="279B1F57" w14:textId="77777777" w:rsidR="002456FA" w:rsidRDefault="002456FA" w:rsidP="002456FA">
      <w:pPr>
        <w:pStyle w:val="ListParagraph"/>
        <w:numPr>
          <w:ilvl w:val="0"/>
          <w:numId w:val="22"/>
        </w:numPr>
        <w:spacing w:before="60" w:line="240" w:lineRule="auto"/>
        <w:rPr>
          <w:color w:val="auto"/>
        </w:rPr>
      </w:pPr>
      <w:r>
        <w:rPr>
          <w:color w:val="auto"/>
        </w:rPr>
        <w:t>Validation of accepted types according to approved reference tables</w:t>
      </w:r>
    </w:p>
    <w:p w14:paraId="050E05A1" w14:textId="77777777" w:rsidR="002456FA" w:rsidRDefault="002456FA" w:rsidP="002456FA">
      <w:pPr>
        <w:pStyle w:val="ListParagraph"/>
        <w:numPr>
          <w:ilvl w:val="0"/>
          <w:numId w:val="22"/>
        </w:numPr>
        <w:spacing w:before="60" w:line="240" w:lineRule="auto"/>
        <w:rPr>
          <w:color w:val="auto"/>
        </w:rPr>
      </w:pPr>
      <w:r>
        <w:rPr>
          <w:color w:val="auto"/>
        </w:rPr>
        <w:t>Validation of entity PFI/UFI tags for uniqueness.</w:t>
      </w:r>
    </w:p>
    <w:p w14:paraId="05FAADBC" w14:textId="77777777" w:rsidR="002456FA" w:rsidRDefault="002456FA" w:rsidP="002456FA">
      <w:pPr>
        <w:rPr>
          <w:lang w:val="en-US"/>
        </w:rPr>
      </w:pPr>
    </w:p>
    <w:p w14:paraId="7CE7BA45" w14:textId="77777777" w:rsidR="002456FA" w:rsidRDefault="002456FA" w:rsidP="002456FA">
      <w:pPr>
        <w:rPr>
          <w:lang w:val="en-US"/>
        </w:rPr>
      </w:pPr>
      <w:r>
        <w:rPr>
          <w:lang w:val="en-US"/>
        </w:rPr>
        <w:t>Deficiencies within Vicmap data may have been inherited by the overlying data to ensure vertical alignment with other Vicmap datasets.</w:t>
      </w:r>
    </w:p>
    <w:p w14:paraId="60E1D303" w14:textId="77777777" w:rsidR="002456FA" w:rsidRDefault="002456FA" w:rsidP="002456FA">
      <w:pPr>
        <w:pStyle w:val="Heading2"/>
        <w:numPr>
          <w:ilvl w:val="1"/>
          <w:numId w:val="51"/>
        </w:numPr>
        <w:rPr>
          <w:lang w:eastAsia="en-US"/>
        </w:rPr>
      </w:pPr>
      <w:bookmarkStart w:id="97" w:name="_Toc112924525"/>
      <w:bookmarkStart w:id="98" w:name="_Toc122433287"/>
      <w:r>
        <w:rPr>
          <w:lang w:eastAsia="en-US"/>
        </w:rPr>
        <w:t>Feature and attribute accuracy</w:t>
      </w:r>
      <w:bookmarkEnd w:id="96"/>
      <w:bookmarkEnd w:id="97"/>
      <w:bookmarkEnd w:id="98"/>
    </w:p>
    <w:p w14:paraId="5269144C" w14:textId="1B9D2677" w:rsidR="002456FA" w:rsidRDefault="002456FA" w:rsidP="00430FC2">
      <w:pPr>
        <w:pStyle w:val="Heading3"/>
        <w:rPr>
          <w:lang w:eastAsia="en-US"/>
        </w:rPr>
      </w:pPr>
      <w:bookmarkStart w:id="99" w:name="_Toc452643470"/>
      <w:bookmarkStart w:id="100" w:name="_Toc112924526"/>
      <w:bookmarkStart w:id="101" w:name="_Toc122433288"/>
      <w:r>
        <w:rPr>
          <w:lang w:eastAsia="en-US"/>
        </w:rPr>
        <w:t>Completeness</w:t>
      </w:r>
      <w:bookmarkEnd w:id="99"/>
      <w:bookmarkEnd w:id="100"/>
      <w:bookmarkEnd w:id="101"/>
    </w:p>
    <w:p w14:paraId="031A4205" w14:textId="77777777" w:rsidR="00176AFE" w:rsidRPr="007C24C2" w:rsidRDefault="00176AFE" w:rsidP="00176AFE">
      <w:pPr>
        <w:pStyle w:val="Body"/>
        <w:rPr>
          <w:lang w:val="en-US"/>
        </w:rPr>
      </w:pPr>
      <w:r w:rsidRPr="007C24C2">
        <w:rPr>
          <w:lang w:val="en-US"/>
        </w:rPr>
        <w:t xml:space="preserve">Reliability figures indicating completeness of content between the data set and real world. Estimated completeness of content in Victoria for the main Vicmap </w:t>
      </w:r>
      <w:r>
        <w:rPr>
          <w:lang w:val="en-US"/>
        </w:rPr>
        <w:t>Buildings</w:t>
      </w:r>
      <w:r w:rsidRPr="007C24C2">
        <w:rPr>
          <w:lang w:val="en-US"/>
        </w:rPr>
        <w:t xml:space="preserve"> datasets:</w:t>
      </w:r>
    </w:p>
    <w:p w14:paraId="21637683" w14:textId="77777777" w:rsidR="00176AFE" w:rsidRDefault="00176AFE" w:rsidP="00176AFE">
      <w:pPr>
        <w:spacing w:before="120"/>
        <w:rPr>
          <w:rFonts w:ascii="Arial" w:hAnsi="Arial"/>
          <w:color w:val="000000"/>
          <w:lang w:val="en-US"/>
        </w:rPr>
      </w:pPr>
    </w:p>
    <w:tbl>
      <w:tblPr>
        <w:tblW w:w="9416" w:type="dxa"/>
        <w:tblBorders>
          <w:top w:val="single" w:sz="4" w:space="0" w:color="C75F64" w:themeColor="accent5" w:themeShade="BF"/>
          <w:bottom w:val="single" w:sz="4" w:space="0" w:color="C75F64" w:themeColor="accent5" w:themeShade="BF"/>
        </w:tblBorders>
        <w:tblLook w:val="0020" w:firstRow="1" w:lastRow="0" w:firstColumn="0" w:lastColumn="0" w:noHBand="0" w:noVBand="0"/>
      </w:tblPr>
      <w:tblGrid>
        <w:gridCol w:w="6204"/>
        <w:gridCol w:w="3212"/>
      </w:tblGrid>
      <w:tr w:rsidR="00176AFE" w:rsidRPr="00E74F1F" w14:paraId="5C6EF760" w14:textId="77777777" w:rsidTr="00B46B68">
        <w:tc>
          <w:tcPr>
            <w:tcW w:w="6204" w:type="dxa"/>
            <w:tcBorders>
              <w:top w:val="single" w:sz="4" w:space="0" w:color="C75F64" w:themeColor="accent5" w:themeShade="BF"/>
              <w:bottom w:val="single" w:sz="4" w:space="0" w:color="C75F64" w:themeColor="accent5" w:themeShade="BF"/>
            </w:tcBorders>
            <w:shd w:val="clear" w:color="auto" w:fill="B3272F" w:themeFill="accent2"/>
          </w:tcPr>
          <w:p w14:paraId="7FC63802" w14:textId="77777777" w:rsidR="00176AFE" w:rsidRPr="000444C0" w:rsidRDefault="00176AFE" w:rsidP="00B46B68">
            <w:pPr>
              <w:spacing w:before="60"/>
              <w:jc w:val="both"/>
              <w:rPr>
                <w:rFonts w:cstheme="minorHAnsi"/>
                <w:b/>
                <w:color w:val="FFFFFF" w:themeColor="background1"/>
                <w:sz w:val="18"/>
                <w:szCs w:val="18"/>
              </w:rPr>
            </w:pPr>
            <w:r w:rsidRPr="000444C0">
              <w:rPr>
                <w:rFonts w:cstheme="minorHAnsi"/>
                <w:b/>
                <w:color w:val="FFFFFF" w:themeColor="background1"/>
                <w:sz w:val="18"/>
                <w:szCs w:val="18"/>
              </w:rPr>
              <w:t>Dataset</w:t>
            </w:r>
          </w:p>
        </w:tc>
        <w:tc>
          <w:tcPr>
            <w:tcW w:w="3212" w:type="dxa"/>
            <w:tcBorders>
              <w:top w:val="single" w:sz="4" w:space="0" w:color="C75F64" w:themeColor="accent5" w:themeShade="BF"/>
              <w:bottom w:val="single" w:sz="4" w:space="0" w:color="C75F64" w:themeColor="accent5" w:themeShade="BF"/>
            </w:tcBorders>
            <w:shd w:val="clear" w:color="auto" w:fill="B3272F" w:themeFill="accent2"/>
          </w:tcPr>
          <w:p w14:paraId="725FB350" w14:textId="77777777" w:rsidR="00176AFE" w:rsidRPr="000444C0" w:rsidRDefault="00176AFE" w:rsidP="00B46B68">
            <w:pPr>
              <w:spacing w:before="60"/>
              <w:jc w:val="both"/>
              <w:rPr>
                <w:rFonts w:cstheme="minorHAnsi"/>
                <w:b/>
                <w:color w:val="FFFFFF" w:themeColor="background1"/>
                <w:sz w:val="18"/>
                <w:szCs w:val="18"/>
              </w:rPr>
            </w:pPr>
            <w:r w:rsidRPr="000444C0">
              <w:rPr>
                <w:rFonts w:cstheme="minorHAnsi"/>
                <w:b/>
                <w:color w:val="FFFFFF" w:themeColor="background1"/>
                <w:sz w:val="18"/>
                <w:szCs w:val="18"/>
              </w:rPr>
              <w:t>Percentage of completeness</w:t>
            </w:r>
          </w:p>
        </w:tc>
      </w:tr>
      <w:tr w:rsidR="00176AFE" w:rsidRPr="006848D2" w14:paraId="4AB9F7F1" w14:textId="77777777" w:rsidTr="00B46B68">
        <w:tc>
          <w:tcPr>
            <w:tcW w:w="6204" w:type="dxa"/>
            <w:tcBorders>
              <w:top w:val="single" w:sz="4" w:space="0" w:color="C75F64" w:themeColor="accent5" w:themeShade="BF"/>
              <w:bottom w:val="single" w:sz="4" w:space="0" w:color="C75F64" w:themeColor="accent5" w:themeShade="BF"/>
            </w:tcBorders>
            <w:shd w:val="clear" w:color="auto" w:fill="FFFFFF" w:themeFill="background1"/>
          </w:tcPr>
          <w:p w14:paraId="28150CB2" w14:textId="2BDB2163" w:rsidR="00176AFE" w:rsidRPr="000444C0" w:rsidRDefault="003C1223" w:rsidP="00B46B68">
            <w:pPr>
              <w:spacing w:before="60"/>
              <w:ind w:right="-150"/>
              <w:rPr>
                <w:rFonts w:cstheme="minorHAnsi"/>
                <w:sz w:val="18"/>
                <w:szCs w:val="18"/>
                <w:lang w:val="en-US" w:eastAsia="ja-JP"/>
              </w:rPr>
            </w:pPr>
            <w:r>
              <w:rPr>
                <w:rFonts w:cstheme="minorHAnsi"/>
                <w:sz w:val="18"/>
                <w:szCs w:val="18"/>
                <w:lang w:val="en-US" w:eastAsia="ja-JP"/>
              </w:rPr>
              <w:t xml:space="preserve">Vicmap </w:t>
            </w:r>
            <w:r w:rsidR="00176AFE">
              <w:rPr>
                <w:rFonts w:cstheme="minorHAnsi"/>
                <w:sz w:val="18"/>
                <w:szCs w:val="18"/>
                <w:lang w:val="en-US" w:eastAsia="ja-JP"/>
              </w:rPr>
              <w:t>Building</w:t>
            </w:r>
            <w:r w:rsidR="00113AF8">
              <w:rPr>
                <w:rFonts w:cstheme="minorHAnsi"/>
                <w:sz w:val="18"/>
                <w:szCs w:val="18"/>
                <w:lang w:val="en-US" w:eastAsia="ja-JP"/>
              </w:rPr>
              <w:t>s</w:t>
            </w:r>
          </w:p>
        </w:tc>
        <w:tc>
          <w:tcPr>
            <w:tcW w:w="3212" w:type="dxa"/>
            <w:tcBorders>
              <w:top w:val="single" w:sz="4" w:space="0" w:color="C75F64" w:themeColor="accent5" w:themeShade="BF"/>
              <w:bottom w:val="single" w:sz="4" w:space="0" w:color="C75F64" w:themeColor="accent5" w:themeShade="BF"/>
            </w:tcBorders>
            <w:shd w:val="clear" w:color="auto" w:fill="FFFFFF" w:themeFill="background1"/>
          </w:tcPr>
          <w:p w14:paraId="4A94D4F1" w14:textId="01BCE218" w:rsidR="00807EA6" w:rsidRPr="000444C0" w:rsidRDefault="00251D25" w:rsidP="00807EA6">
            <w:pPr>
              <w:spacing w:before="60"/>
              <w:jc w:val="center"/>
              <w:rPr>
                <w:rFonts w:cstheme="minorBidi"/>
                <w:sz w:val="18"/>
                <w:szCs w:val="18"/>
                <w:lang w:val="en-US"/>
              </w:rPr>
            </w:pPr>
            <w:r w:rsidRPr="6FFDCDBB">
              <w:rPr>
                <w:rFonts w:cstheme="minorBidi"/>
                <w:sz w:val="18"/>
                <w:szCs w:val="18"/>
                <w:lang w:val="en-US"/>
              </w:rPr>
              <w:t xml:space="preserve">65% of </w:t>
            </w:r>
            <w:r w:rsidR="006E7729" w:rsidRPr="6FFDCDBB">
              <w:rPr>
                <w:rFonts w:cstheme="minorBidi"/>
                <w:sz w:val="18"/>
                <w:szCs w:val="18"/>
                <w:lang w:val="en-US"/>
              </w:rPr>
              <w:t>Victoria’s buildings</w:t>
            </w:r>
            <w:r w:rsidR="00E87EEF">
              <w:rPr>
                <w:rFonts w:cstheme="minorBidi"/>
                <w:sz w:val="18"/>
                <w:szCs w:val="18"/>
                <w:lang w:val="en-US"/>
              </w:rPr>
              <w:t xml:space="preserve"> </w:t>
            </w:r>
            <w:r w:rsidR="00BA30C2">
              <w:rPr>
                <w:rFonts w:cstheme="minorBidi"/>
                <w:sz w:val="18"/>
                <w:szCs w:val="18"/>
                <w:lang w:val="en-US"/>
              </w:rPr>
              <w:t xml:space="preserve">due to </w:t>
            </w:r>
            <w:r w:rsidR="00457B44">
              <w:rPr>
                <w:rFonts w:cstheme="minorBidi"/>
                <w:sz w:val="18"/>
                <w:szCs w:val="18"/>
                <w:lang w:val="en-US"/>
              </w:rPr>
              <w:t xml:space="preserve">current dataset </w:t>
            </w:r>
            <w:r w:rsidR="00BA30C2">
              <w:rPr>
                <w:rFonts w:cstheme="minorBidi"/>
                <w:sz w:val="18"/>
                <w:szCs w:val="18"/>
                <w:lang w:val="en-US"/>
              </w:rPr>
              <w:t xml:space="preserve">extent </w:t>
            </w:r>
          </w:p>
        </w:tc>
      </w:tr>
    </w:tbl>
    <w:p w14:paraId="7139702F" w14:textId="58E345A6" w:rsidR="000B1586" w:rsidRPr="000B1586" w:rsidRDefault="000B1586" w:rsidP="000B1586">
      <w:pPr>
        <w:pStyle w:val="Caption"/>
        <w:spacing w:before="200" w:after="0"/>
        <w:jc w:val="center"/>
        <w:rPr>
          <w:sz w:val="18"/>
          <w:szCs w:val="18"/>
          <w:lang w:val="en-US"/>
        </w:rPr>
      </w:pPr>
      <w:r w:rsidRPr="000B1586">
        <w:rPr>
          <w:sz w:val="18"/>
          <w:szCs w:val="18"/>
        </w:rPr>
        <w:t xml:space="preserve">Table </w:t>
      </w:r>
      <w:r w:rsidRPr="000B1586">
        <w:rPr>
          <w:sz w:val="18"/>
          <w:szCs w:val="18"/>
        </w:rPr>
        <w:fldChar w:fldCharType="begin"/>
      </w:r>
      <w:r w:rsidRPr="000B1586">
        <w:rPr>
          <w:sz w:val="18"/>
          <w:szCs w:val="18"/>
        </w:rPr>
        <w:instrText xml:space="preserve"> SEQ Table \* ARABIC </w:instrText>
      </w:r>
      <w:r w:rsidRPr="000B1586">
        <w:rPr>
          <w:sz w:val="18"/>
          <w:szCs w:val="18"/>
        </w:rPr>
        <w:fldChar w:fldCharType="separate"/>
      </w:r>
      <w:r w:rsidRPr="000B1586">
        <w:rPr>
          <w:noProof/>
          <w:sz w:val="18"/>
          <w:szCs w:val="18"/>
        </w:rPr>
        <w:t>4</w:t>
      </w:r>
      <w:r w:rsidRPr="000B1586">
        <w:rPr>
          <w:sz w:val="18"/>
          <w:szCs w:val="18"/>
        </w:rPr>
        <w:fldChar w:fldCharType="end"/>
      </w:r>
      <w:r w:rsidRPr="000B1586">
        <w:rPr>
          <w:sz w:val="18"/>
          <w:szCs w:val="18"/>
        </w:rPr>
        <w:t>: Vicmap Buildings completeness 2022.</w:t>
      </w:r>
    </w:p>
    <w:p w14:paraId="243C8B44" w14:textId="77777777" w:rsidR="002456FA" w:rsidRDefault="002456FA" w:rsidP="00F819DD">
      <w:pPr>
        <w:pStyle w:val="Heading3"/>
        <w:rPr>
          <w:lang w:eastAsia="en-US"/>
        </w:rPr>
      </w:pPr>
      <w:bookmarkStart w:id="102" w:name="_Toc452643471"/>
      <w:bookmarkStart w:id="103" w:name="_Toc353455560"/>
      <w:bookmarkStart w:id="104" w:name="_Toc112924527"/>
      <w:bookmarkStart w:id="105" w:name="_Toc122433289"/>
      <w:r>
        <w:rPr>
          <w:lang w:eastAsia="en-US"/>
        </w:rPr>
        <w:t>Logical consistency</w:t>
      </w:r>
      <w:bookmarkEnd w:id="102"/>
      <w:bookmarkEnd w:id="103"/>
      <w:bookmarkEnd w:id="104"/>
      <w:bookmarkEnd w:id="105"/>
    </w:p>
    <w:p w14:paraId="47D4DFC5" w14:textId="77777777" w:rsidR="00D20570" w:rsidRDefault="002456FA" w:rsidP="002456FA">
      <w:pPr>
        <w:rPr>
          <w:color w:val="auto"/>
          <w:lang w:val="en-US"/>
        </w:rPr>
      </w:pPr>
      <w:bookmarkStart w:id="106" w:name="OLE_LINK4"/>
      <w:bookmarkStart w:id="107" w:name="OLE_LINK3"/>
      <w:bookmarkStart w:id="108" w:name="_Toc353455561"/>
      <w:r>
        <w:rPr>
          <w:color w:val="auto"/>
          <w:lang w:val="en-US"/>
        </w:rPr>
        <w:t>Logical consistency is a measure of the degree to which data complies with the technical specification.</w:t>
      </w:r>
      <w:bookmarkEnd w:id="106"/>
      <w:bookmarkEnd w:id="107"/>
      <w:bookmarkEnd w:id="108"/>
    </w:p>
    <w:p w14:paraId="41B77982" w14:textId="189F7030" w:rsidR="002456FA" w:rsidRDefault="002456FA" w:rsidP="002456FA">
      <w:pPr>
        <w:rPr>
          <w:color w:val="auto"/>
          <w:lang w:val="en-US"/>
        </w:rPr>
      </w:pPr>
    </w:p>
    <w:p w14:paraId="35C421B6" w14:textId="40C2DFE3" w:rsidR="00525E51" w:rsidRDefault="00525E51" w:rsidP="002456FA">
      <w:pPr>
        <w:rPr>
          <w:lang w:val="en-US" w:eastAsia="ja-JP"/>
        </w:rPr>
      </w:pPr>
      <w:r w:rsidRPr="00FD7087">
        <w:t xml:space="preserve">This product </w:t>
      </w:r>
      <w:r>
        <w:t xml:space="preserve">is designed to provide a 2D and 3D digital </w:t>
      </w:r>
      <w:r>
        <w:rPr>
          <w:lang w:val="en-US" w:eastAsia="ja-JP"/>
        </w:rPr>
        <w:t>representation of Victoria’s built environment using the high confidence data.</w:t>
      </w:r>
      <w:r w:rsidR="005D430C">
        <w:rPr>
          <w:lang w:val="en-US" w:eastAsia="ja-JP"/>
        </w:rPr>
        <w:t xml:space="preserve"> This consist of three main source classes</w:t>
      </w:r>
      <w:r w:rsidR="00B41E54">
        <w:rPr>
          <w:lang w:val="en-US" w:eastAsia="ja-JP"/>
        </w:rPr>
        <w:t>.</w:t>
      </w:r>
    </w:p>
    <w:p w14:paraId="3890B565" w14:textId="77777777" w:rsidR="005D430C" w:rsidRDefault="005D430C" w:rsidP="002456FA">
      <w:pPr>
        <w:rPr>
          <w:lang w:val="en-US" w:eastAsia="ja-JP"/>
        </w:rPr>
      </w:pPr>
    </w:p>
    <w:p w14:paraId="645AAE71" w14:textId="64A2A47F" w:rsidR="005D430C" w:rsidRDefault="005D430C" w:rsidP="005D430C">
      <w:pPr>
        <w:pStyle w:val="ListParagraph"/>
        <w:numPr>
          <w:ilvl w:val="0"/>
          <w:numId w:val="76"/>
        </w:numPr>
        <w:rPr>
          <w:color w:val="auto"/>
          <w:lang w:val="en-US"/>
        </w:rPr>
      </w:pPr>
      <w:r>
        <w:rPr>
          <w:color w:val="auto"/>
          <w:lang w:val="en-US"/>
        </w:rPr>
        <w:t>Vicmap Buildings Outlines</w:t>
      </w:r>
      <w:r w:rsidR="00DF35C6">
        <w:rPr>
          <w:color w:val="auto"/>
          <w:lang w:val="en-US"/>
        </w:rPr>
        <w:t xml:space="preserve"> – Machine Leaning and Manual Mapping</w:t>
      </w:r>
      <w:r w:rsidR="00E63F31">
        <w:rPr>
          <w:color w:val="auto"/>
          <w:lang w:val="en-US"/>
        </w:rPr>
        <w:t xml:space="preserve"> (8</w:t>
      </w:r>
      <w:r w:rsidR="00B41E54">
        <w:rPr>
          <w:color w:val="auto"/>
          <w:lang w:val="en-US"/>
        </w:rPr>
        <w:t>,</w:t>
      </w:r>
      <w:r w:rsidR="00E63F31">
        <w:rPr>
          <w:color w:val="auto"/>
          <w:lang w:val="en-US"/>
        </w:rPr>
        <w:t>091km</w:t>
      </w:r>
      <w:r w:rsidR="00E63F31" w:rsidRPr="00433B56">
        <w:rPr>
          <w:color w:val="auto"/>
          <w:vertAlign w:val="superscript"/>
          <w:lang w:val="en-US"/>
        </w:rPr>
        <w:t>2</w:t>
      </w:r>
      <w:r w:rsidR="00E63F31">
        <w:rPr>
          <w:color w:val="auto"/>
          <w:lang w:val="en-US"/>
        </w:rPr>
        <w:t>)</w:t>
      </w:r>
      <w:r w:rsidR="00DF35C6">
        <w:br/>
      </w:r>
      <w:r w:rsidR="1DB30002" w:rsidRPr="4760FD8B">
        <w:rPr>
          <w:color w:val="auto"/>
          <w:lang w:val="en-US"/>
        </w:rPr>
        <w:t>Majority</w:t>
      </w:r>
      <w:r w:rsidR="00E12CDB">
        <w:rPr>
          <w:color w:val="auto"/>
          <w:lang w:val="en-US"/>
        </w:rPr>
        <w:t xml:space="preserve"> of Vicmap Buildings has been sourced from this dataset </w:t>
      </w:r>
      <w:r w:rsidR="00E60811">
        <w:rPr>
          <w:color w:val="auto"/>
          <w:lang w:val="en-US"/>
        </w:rPr>
        <w:t>and is described in this document,</w:t>
      </w:r>
      <w:r w:rsidR="00E60811">
        <w:br/>
      </w:r>
      <w:r w:rsidR="00E60811">
        <w:rPr>
          <w:color w:val="auto"/>
          <w:lang w:val="en-US"/>
        </w:rPr>
        <w:t xml:space="preserve">Spatial coverage of this source is defined by Greater Melbourne Urban Growth Boundary, </w:t>
      </w:r>
      <w:r w:rsidR="007B3252">
        <w:rPr>
          <w:color w:val="auto"/>
          <w:lang w:val="en-US"/>
        </w:rPr>
        <w:t xml:space="preserve">Vicmap </w:t>
      </w:r>
      <w:r w:rsidR="00E60811">
        <w:rPr>
          <w:color w:val="auto"/>
          <w:lang w:val="en-US"/>
        </w:rPr>
        <w:t>Greater Melbourne</w:t>
      </w:r>
      <w:r w:rsidR="007B3252">
        <w:rPr>
          <w:color w:val="auto"/>
          <w:lang w:val="en-US"/>
        </w:rPr>
        <w:t xml:space="preserve"> Imagery extent, Geelong LGA and </w:t>
      </w:r>
      <w:r w:rsidR="004B66DB">
        <w:rPr>
          <w:color w:val="auto"/>
          <w:lang w:val="en-US"/>
        </w:rPr>
        <w:t xml:space="preserve">the Vicmap Built Up Areas of </w:t>
      </w:r>
      <w:r w:rsidR="004628F7">
        <w:rPr>
          <w:color w:val="auto"/>
          <w:lang w:val="en-US"/>
        </w:rPr>
        <w:t>Gisborne</w:t>
      </w:r>
      <w:r w:rsidR="007C5E26">
        <w:rPr>
          <w:color w:val="auto"/>
          <w:lang w:val="en-US"/>
        </w:rPr>
        <w:t>, M</w:t>
      </w:r>
      <w:r w:rsidR="00DA1907">
        <w:rPr>
          <w:color w:val="auto"/>
          <w:lang w:val="en-US"/>
        </w:rPr>
        <w:t xml:space="preserve">acedon, </w:t>
      </w:r>
      <w:r w:rsidR="004628F7">
        <w:rPr>
          <w:color w:val="auto"/>
          <w:lang w:val="en-US"/>
        </w:rPr>
        <w:t xml:space="preserve">Woodend, </w:t>
      </w:r>
      <w:r w:rsidR="00DA1907">
        <w:rPr>
          <w:color w:val="auto"/>
          <w:lang w:val="en-US"/>
        </w:rPr>
        <w:t xml:space="preserve">and </w:t>
      </w:r>
      <w:r w:rsidR="004628F7">
        <w:rPr>
          <w:color w:val="auto"/>
          <w:lang w:val="en-US"/>
        </w:rPr>
        <w:t>Ky</w:t>
      </w:r>
      <w:r w:rsidR="007C5E26">
        <w:rPr>
          <w:color w:val="auto"/>
          <w:lang w:val="en-US"/>
        </w:rPr>
        <w:t>ne</w:t>
      </w:r>
      <w:r w:rsidR="004628F7">
        <w:rPr>
          <w:color w:val="auto"/>
          <w:lang w:val="en-US"/>
        </w:rPr>
        <w:t>ton.</w:t>
      </w:r>
      <w:r w:rsidR="00751ED9">
        <w:rPr>
          <w:color w:val="auto"/>
          <w:lang w:val="en-US"/>
        </w:rPr>
        <w:t xml:space="preserve"> </w:t>
      </w:r>
      <w:r w:rsidR="00751ED9" w:rsidRPr="00F82ED7">
        <w:rPr>
          <w:color w:val="auto"/>
          <w:lang w:val="en-US"/>
        </w:rPr>
        <w:t xml:space="preserve">See </w:t>
      </w:r>
      <w:r w:rsidR="00F82ED7" w:rsidRPr="00F82ED7">
        <w:rPr>
          <w:color w:val="auto"/>
          <w:lang w:val="en-US"/>
        </w:rPr>
        <w:fldChar w:fldCharType="begin"/>
      </w:r>
      <w:r w:rsidR="00F82ED7" w:rsidRPr="00F82ED7">
        <w:rPr>
          <w:color w:val="auto"/>
          <w:lang w:val="en-US"/>
        </w:rPr>
        <w:instrText xml:space="preserve"> REF _Ref122091557 \h  \* MERGEFORMAT </w:instrText>
      </w:r>
      <w:r w:rsidR="00F82ED7" w:rsidRPr="00F82ED7">
        <w:rPr>
          <w:color w:val="auto"/>
          <w:lang w:val="en-US"/>
        </w:rPr>
      </w:r>
      <w:r w:rsidR="00F82ED7" w:rsidRPr="00F82ED7">
        <w:rPr>
          <w:color w:val="auto"/>
          <w:lang w:val="en-US"/>
        </w:rPr>
        <w:fldChar w:fldCharType="separate"/>
      </w:r>
      <w:r w:rsidR="00F82ED7" w:rsidRPr="00F82ED7">
        <w:rPr>
          <w:color w:val="auto"/>
        </w:rPr>
        <w:t xml:space="preserve">Figure </w:t>
      </w:r>
      <w:r w:rsidR="00F82ED7" w:rsidRPr="00F82ED7">
        <w:rPr>
          <w:noProof/>
          <w:color w:val="auto"/>
        </w:rPr>
        <w:t>2</w:t>
      </w:r>
      <w:r w:rsidR="00F82ED7" w:rsidRPr="00F82ED7">
        <w:rPr>
          <w:color w:val="auto"/>
          <w:lang w:val="en-US"/>
        </w:rPr>
        <w:fldChar w:fldCharType="end"/>
      </w:r>
      <w:r w:rsidR="00F82ED7">
        <w:rPr>
          <w:color w:val="auto"/>
          <w:lang w:val="en-US"/>
        </w:rPr>
        <w:t>.</w:t>
      </w:r>
    </w:p>
    <w:p w14:paraId="066FDA8E" w14:textId="36F5D08E" w:rsidR="00D90220" w:rsidRDefault="004628F7" w:rsidP="00D90220">
      <w:pPr>
        <w:pStyle w:val="ListParagraph"/>
        <w:numPr>
          <w:ilvl w:val="0"/>
          <w:numId w:val="76"/>
        </w:numPr>
        <w:rPr>
          <w:color w:val="auto"/>
          <w:lang w:val="en-US"/>
        </w:rPr>
      </w:pPr>
      <w:r>
        <w:rPr>
          <w:color w:val="auto"/>
          <w:lang w:val="en-US"/>
        </w:rPr>
        <w:lastRenderedPageBreak/>
        <w:t>V</w:t>
      </w:r>
      <w:r w:rsidR="00D90220">
        <w:rPr>
          <w:color w:val="auto"/>
          <w:lang w:val="en-US"/>
        </w:rPr>
        <w:t>icmap Buildings Outlines – 3D Regional POC - – Machine Leaning and Manual Mapping</w:t>
      </w:r>
      <w:r w:rsidR="00E63F31">
        <w:rPr>
          <w:color w:val="auto"/>
          <w:lang w:val="en-US"/>
        </w:rPr>
        <w:t xml:space="preserve"> (</w:t>
      </w:r>
      <w:r w:rsidR="008E64E6">
        <w:rPr>
          <w:color w:val="auto"/>
          <w:lang w:val="en-US"/>
        </w:rPr>
        <w:t>1</w:t>
      </w:r>
      <w:r w:rsidR="00433B56">
        <w:rPr>
          <w:color w:val="auto"/>
          <w:lang w:val="en-US"/>
        </w:rPr>
        <w:t>,</w:t>
      </w:r>
      <w:r w:rsidR="008E64E6">
        <w:rPr>
          <w:color w:val="auto"/>
          <w:lang w:val="en-US"/>
        </w:rPr>
        <w:t>695</w:t>
      </w:r>
      <w:r w:rsidR="00E63F31">
        <w:rPr>
          <w:color w:val="auto"/>
          <w:lang w:val="en-US"/>
        </w:rPr>
        <w:t>km</w:t>
      </w:r>
      <w:r w:rsidR="00E63F31" w:rsidRPr="004E38C6">
        <w:rPr>
          <w:color w:val="auto"/>
          <w:vertAlign w:val="superscript"/>
          <w:lang w:val="en-US"/>
        </w:rPr>
        <w:t>2</w:t>
      </w:r>
      <w:r w:rsidR="00E63F31">
        <w:rPr>
          <w:color w:val="auto"/>
          <w:lang w:val="en-US"/>
        </w:rPr>
        <w:t>)</w:t>
      </w:r>
      <w:r w:rsidR="00D90220">
        <w:rPr>
          <w:color w:val="auto"/>
          <w:lang w:val="en-US"/>
        </w:rPr>
        <w:br/>
      </w:r>
      <w:r w:rsidR="009B5A6A">
        <w:rPr>
          <w:color w:val="auto"/>
          <w:lang w:val="en-US"/>
        </w:rPr>
        <w:t>These sources were the precursor to Vicmap Buildings main s</w:t>
      </w:r>
      <w:r w:rsidR="00CA0824">
        <w:rPr>
          <w:color w:val="auto"/>
          <w:lang w:val="en-US"/>
        </w:rPr>
        <w:t>pe</w:t>
      </w:r>
      <w:r w:rsidR="00CE4B34">
        <w:rPr>
          <w:color w:val="auto"/>
          <w:lang w:val="en-US"/>
        </w:rPr>
        <w:t>cific</w:t>
      </w:r>
      <w:r w:rsidR="00CA0824">
        <w:rPr>
          <w:color w:val="auto"/>
          <w:lang w:val="en-US"/>
        </w:rPr>
        <w:t>ation</w:t>
      </w:r>
      <w:r w:rsidR="009B5A6A">
        <w:rPr>
          <w:color w:val="auto"/>
          <w:lang w:val="en-US"/>
        </w:rPr>
        <w:t xml:space="preserve"> and differ in quality and accuracy slightly. </w:t>
      </w:r>
      <w:r w:rsidR="00CA0824">
        <w:rPr>
          <w:color w:val="auto"/>
          <w:lang w:val="en-US"/>
        </w:rPr>
        <w:br/>
      </w:r>
      <w:r w:rsidR="00467259">
        <w:rPr>
          <w:color w:val="auto"/>
          <w:lang w:val="en-US"/>
        </w:rPr>
        <w:t>Spatial</w:t>
      </w:r>
      <w:r w:rsidR="00CA0824">
        <w:rPr>
          <w:color w:val="auto"/>
          <w:lang w:val="en-US"/>
        </w:rPr>
        <w:t xml:space="preserve"> coverage of </w:t>
      </w:r>
      <w:r w:rsidR="00D90220">
        <w:rPr>
          <w:color w:val="auto"/>
          <w:lang w:val="en-US"/>
        </w:rPr>
        <w:t xml:space="preserve">5 Regional centres of Ballarat, Bendigo, Mildura, Horsham, </w:t>
      </w:r>
      <w:r w:rsidR="00467259">
        <w:rPr>
          <w:color w:val="auto"/>
          <w:lang w:val="en-US"/>
        </w:rPr>
        <w:t>Kilmore,</w:t>
      </w:r>
      <w:r w:rsidR="00D90220">
        <w:rPr>
          <w:color w:val="auto"/>
          <w:lang w:val="en-US"/>
        </w:rPr>
        <w:t xml:space="preserve"> and Latrobe Valley </w:t>
      </w:r>
      <w:r w:rsidR="00CA0824">
        <w:rPr>
          <w:color w:val="auto"/>
          <w:lang w:val="en-US"/>
        </w:rPr>
        <w:t>Corridor.</w:t>
      </w:r>
    </w:p>
    <w:p w14:paraId="5BED1E35" w14:textId="5F8EBDF6" w:rsidR="009B5A6A" w:rsidRDefault="009B5A6A" w:rsidP="00D90220">
      <w:pPr>
        <w:pStyle w:val="ListParagraph"/>
        <w:numPr>
          <w:ilvl w:val="0"/>
          <w:numId w:val="76"/>
        </w:numPr>
        <w:rPr>
          <w:color w:val="auto"/>
          <w:lang w:val="en-US"/>
        </w:rPr>
      </w:pPr>
      <w:r>
        <w:rPr>
          <w:color w:val="auto"/>
          <w:lang w:val="en-US"/>
        </w:rPr>
        <w:t xml:space="preserve">Vicmap Buildings Outline – LOD1 Model derived </w:t>
      </w:r>
      <w:r w:rsidR="00467259">
        <w:rPr>
          <w:color w:val="auto"/>
          <w:lang w:val="en-US"/>
        </w:rPr>
        <w:t>from</w:t>
      </w:r>
      <w:r>
        <w:rPr>
          <w:color w:val="auto"/>
          <w:lang w:val="en-US"/>
        </w:rPr>
        <w:t xml:space="preserve"> high</w:t>
      </w:r>
      <w:r w:rsidR="00467259">
        <w:rPr>
          <w:color w:val="auto"/>
          <w:lang w:val="en-US"/>
        </w:rPr>
        <w:t>er</w:t>
      </w:r>
      <w:r>
        <w:rPr>
          <w:color w:val="auto"/>
          <w:lang w:val="en-US"/>
        </w:rPr>
        <w:t xml:space="preserve"> LOD models</w:t>
      </w:r>
      <w:r w:rsidR="008E64E6">
        <w:rPr>
          <w:color w:val="auto"/>
          <w:lang w:val="en-US"/>
        </w:rPr>
        <w:t xml:space="preserve"> (101km</w:t>
      </w:r>
      <w:r w:rsidR="008E64E6" w:rsidRPr="004E38C6">
        <w:rPr>
          <w:color w:val="auto"/>
          <w:vertAlign w:val="superscript"/>
          <w:lang w:val="en-US"/>
        </w:rPr>
        <w:t>2</w:t>
      </w:r>
      <w:r w:rsidR="008E64E6">
        <w:rPr>
          <w:color w:val="auto"/>
          <w:lang w:val="en-US"/>
        </w:rPr>
        <w:t>)</w:t>
      </w:r>
      <w:r>
        <w:rPr>
          <w:color w:val="auto"/>
          <w:lang w:val="en-US"/>
        </w:rPr>
        <w:br/>
      </w:r>
      <w:r w:rsidR="00394C17">
        <w:rPr>
          <w:color w:val="auto"/>
          <w:lang w:val="en-US"/>
        </w:rPr>
        <w:t xml:space="preserve">Where </w:t>
      </w:r>
      <w:r w:rsidR="00467259">
        <w:rPr>
          <w:color w:val="auto"/>
          <w:lang w:val="en-US"/>
        </w:rPr>
        <w:t>available</w:t>
      </w:r>
      <w:r w:rsidR="00394C17">
        <w:rPr>
          <w:color w:val="auto"/>
          <w:lang w:val="en-US"/>
        </w:rPr>
        <w:t>, LOD1 Models have been source from stereo mapped LOD2.0 model</w:t>
      </w:r>
      <w:r w:rsidR="00D86A65">
        <w:rPr>
          <w:color w:val="auto"/>
          <w:lang w:val="en-US"/>
        </w:rPr>
        <w:t>s</w:t>
      </w:r>
      <w:r w:rsidR="0071692D">
        <w:rPr>
          <w:color w:val="auto"/>
          <w:lang w:val="en-US"/>
        </w:rPr>
        <w:t xml:space="preserve"> depicting </w:t>
      </w:r>
      <w:r w:rsidR="00D30354">
        <w:rPr>
          <w:color w:val="auto"/>
          <w:lang w:val="en-US"/>
        </w:rPr>
        <w:t>an</w:t>
      </w:r>
      <w:r w:rsidR="0071692D">
        <w:rPr>
          <w:color w:val="auto"/>
          <w:lang w:val="en-US"/>
        </w:rPr>
        <w:t xml:space="preserve"> accurate horizontal position of buildings</w:t>
      </w:r>
      <w:r w:rsidR="00917775">
        <w:rPr>
          <w:color w:val="auto"/>
          <w:lang w:val="en-US"/>
        </w:rPr>
        <w:t xml:space="preserve"> of between </w:t>
      </w:r>
      <w:r w:rsidR="00CD0B0E">
        <w:rPr>
          <w:color w:val="auto"/>
          <w:lang w:val="en-US"/>
        </w:rPr>
        <w:t>+/-</w:t>
      </w:r>
      <w:r w:rsidR="00917775">
        <w:rPr>
          <w:color w:val="auto"/>
          <w:lang w:val="en-US"/>
        </w:rPr>
        <w:t>0.10m</w:t>
      </w:r>
      <w:r w:rsidR="00CD0B0E">
        <w:rPr>
          <w:color w:val="auto"/>
          <w:lang w:val="en-US"/>
        </w:rPr>
        <w:t>&gt;+/-0.50m RMSE. Speciation for these sources may include addition above ground features not aligned with this product</w:t>
      </w:r>
      <w:r w:rsidR="00AA1894">
        <w:rPr>
          <w:color w:val="auto"/>
          <w:lang w:val="en-US"/>
        </w:rPr>
        <w:t>’</w:t>
      </w:r>
      <w:r w:rsidR="00CD0B0E">
        <w:rPr>
          <w:color w:val="auto"/>
          <w:lang w:val="en-US"/>
        </w:rPr>
        <w:t xml:space="preserve">s definition of a Buildings. </w:t>
      </w:r>
    </w:p>
    <w:p w14:paraId="6A250D52" w14:textId="77777777" w:rsidR="00ED3D23" w:rsidRDefault="00ED3D23" w:rsidP="00ED3D23">
      <w:pPr>
        <w:rPr>
          <w:color w:val="auto"/>
          <w:lang w:val="en-US"/>
        </w:rPr>
      </w:pPr>
    </w:p>
    <w:p w14:paraId="50B1B760" w14:textId="3F8B665D" w:rsidR="00ED3D23" w:rsidRDefault="00ED3D23" w:rsidP="007443AA">
      <w:pPr>
        <w:jc w:val="center"/>
        <w:rPr>
          <w:color w:val="auto"/>
          <w:lang w:val="en-US"/>
        </w:rPr>
      </w:pPr>
      <w:r>
        <w:rPr>
          <w:noProof/>
        </w:rPr>
        <w:drawing>
          <wp:inline distT="0" distB="0" distL="0" distR="0" wp14:anchorId="61E2C80A" wp14:editId="1E6F4112">
            <wp:extent cx="4749165" cy="46934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0"/>
                    <a:stretch>
                      <a:fillRect/>
                    </a:stretch>
                  </pic:blipFill>
                  <pic:spPr>
                    <a:xfrm>
                      <a:off x="0" y="0"/>
                      <a:ext cx="4749456" cy="4693778"/>
                    </a:xfrm>
                    <a:prstGeom prst="rect">
                      <a:avLst/>
                    </a:prstGeom>
                  </pic:spPr>
                </pic:pic>
              </a:graphicData>
            </a:graphic>
          </wp:inline>
        </w:drawing>
      </w:r>
    </w:p>
    <w:p w14:paraId="440001BE" w14:textId="0D517C85" w:rsidR="00433B56" w:rsidRPr="00433B56" w:rsidRDefault="00433B56" w:rsidP="00433B56">
      <w:pPr>
        <w:pStyle w:val="Caption"/>
        <w:spacing w:before="200" w:after="0"/>
        <w:jc w:val="center"/>
        <w:rPr>
          <w:b w:val="0"/>
          <w:sz w:val="18"/>
          <w:szCs w:val="18"/>
        </w:rPr>
      </w:pPr>
      <w:bookmarkStart w:id="109" w:name="_Ref122091557"/>
      <w:r w:rsidRPr="00433B56">
        <w:rPr>
          <w:sz w:val="18"/>
          <w:szCs w:val="18"/>
        </w:rPr>
        <w:t xml:space="preserve">Figure </w:t>
      </w:r>
      <w:r w:rsidRPr="00433B56">
        <w:rPr>
          <w:sz w:val="18"/>
          <w:szCs w:val="18"/>
        </w:rPr>
        <w:fldChar w:fldCharType="begin"/>
      </w:r>
      <w:r w:rsidRPr="00433B56">
        <w:rPr>
          <w:sz w:val="18"/>
          <w:szCs w:val="18"/>
        </w:rPr>
        <w:instrText xml:space="preserve"> SEQ Figure \* ARABIC </w:instrText>
      </w:r>
      <w:r w:rsidRPr="00433B56">
        <w:rPr>
          <w:sz w:val="18"/>
          <w:szCs w:val="18"/>
        </w:rPr>
        <w:fldChar w:fldCharType="separate"/>
      </w:r>
      <w:r w:rsidR="00FC3E6B">
        <w:rPr>
          <w:noProof/>
          <w:sz w:val="18"/>
          <w:szCs w:val="18"/>
        </w:rPr>
        <w:t>2</w:t>
      </w:r>
      <w:r w:rsidRPr="00433B56">
        <w:rPr>
          <w:sz w:val="18"/>
          <w:szCs w:val="18"/>
        </w:rPr>
        <w:fldChar w:fldCharType="end"/>
      </w:r>
      <w:bookmarkEnd w:id="109"/>
      <w:r w:rsidRPr="00433B56">
        <w:rPr>
          <w:sz w:val="18"/>
          <w:szCs w:val="18"/>
        </w:rPr>
        <w:t>: Coverage of Vicmap Building Outlines for Greater Melbourne and Geelong, derived from Machine Learning and Manual Mapping.</w:t>
      </w:r>
    </w:p>
    <w:p w14:paraId="62C0BFAC" w14:textId="77777777" w:rsidR="00410795" w:rsidRDefault="00410795" w:rsidP="007443AA">
      <w:pPr>
        <w:jc w:val="center"/>
        <w:rPr>
          <w:b/>
          <w:sz w:val="18"/>
          <w:szCs w:val="18"/>
        </w:rPr>
      </w:pPr>
    </w:p>
    <w:p w14:paraId="6C18D009" w14:textId="77777777" w:rsidR="00176AFE" w:rsidRPr="00C766E6" w:rsidRDefault="00176AFE" w:rsidP="00176AFE">
      <w:pPr>
        <w:pStyle w:val="Heading2"/>
      </w:pPr>
      <w:bookmarkStart w:id="110" w:name="_Toc122433290"/>
      <w:bookmarkStart w:id="111" w:name="_Toc112924528"/>
      <w:bookmarkStart w:id="112" w:name="_Toc452643472"/>
      <w:r w:rsidRPr="00C766E6">
        <w:t>Accuracy</w:t>
      </w:r>
      <w:bookmarkEnd w:id="110"/>
    </w:p>
    <w:p w14:paraId="0EF1C8E2" w14:textId="379F8EEB" w:rsidR="00176AFE" w:rsidRPr="00C766E6" w:rsidRDefault="00176AFE" w:rsidP="00176AFE">
      <w:pPr>
        <w:pStyle w:val="Body"/>
        <w:rPr>
          <w:lang w:val="en-US"/>
        </w:rPr>
      </w:pPr>
      <w:r w:rsidRPr="00C766E6">
        <w:rPr>
          <w:lang w:val="en-US"/>
        </w:rPr>
        <w:t>Vicmap Buildings has been derived from and will be maintained using high-resolution Vicmap Imagery and Vicmap Elevation point cloud source datasets to ensure alignment across the Vicmap foundational spatial datasets. Therefore</w:t>
      </w:r>
      <w:r w:rsidR="00D30354" w:rsidRPr="00C766E6">
        <w:rPr>
          <w:lang w:val="en-US"/>
        </w:rPr>
        <w:t>,</w:t>
      </w:r>
      <w:r w:rsidRPr="00C766E6">
        <w:rPr>
          <w:lang w:val="en-US"/>
        </w:rPr>
        <w:t xml:space="preserve"> the accuracy of the product will be dependent on the accuracy of the source imagery and elevation data</w:t>
      </w:r>
      <w:r w:rsidR="00D95823" w:rsidRPr="00C766E6">
        <w:rPr>
          <w:lang w:val="en-US"/>
        </w:rPr>
        <w:t xml:space="preserve"> and the feature extraction processing methodology.</w:t>
      </w:r>
    </w:p>
    <w:p w14:paraId="6CB430E2" w14:textId="0A8F8502" w:rsidR="00176AFE" w:rsidRPr="00B80F4C" w:rsidRDefault="00176AFE" w:rsidP="00176AFE">
      <w:pPr>
        <w:pStyle w:val="Body"/>
        <w:rPr>
          <w:lang w:val="en-US"/>
        </w:rPr>
      </w:pPr>
      <w:r w:rsidRPr="00C766E6">
        <w:rPr>
          <w:lang w:val="en-US"/>
        </w:rPr>
        <w:t>The spatial accuracy of data within Vicmap Buildings is where possible better than 1:</w:t>
      </w:r>
      <w:r w:rsidR="00535A46" w:rsidRPr="00C766E6">
        <w:rPr>
          <w:lang w:val="en-US"/>
        </w:rPr>
        <w:t>1</w:t>
      </w:r>
      <w:r w:rsidRPr="00C766E6">
        <w:rPr>
          <w:lang w:val="en-US"/>
        </w:rPr>
        <w:t>,000 and retains vertical alignment with other Vicmap datasets.</w:t>
      </w:r>
    </w:p>
    <w:p w14:paraId="57C44370" w14:textId="1F5FD67C" w:rsidR="00176AFE" w:rsidRPr="007776D4" w:rsidRDefault="00176AFE" w:rsidP="00176AFE">
      <w:pPr>
        <w:pStyle w:val="Heading3"/>
      </w:pPr>
      <w:bookmarkStart w:id="113" w:name="_Toc122433291"/>
      <w:r w:rsidRPr="007776D4">
        <w:lastRenderedPageBreak/>
        <w:t>Positional</w:t>
      </w:r>
      <w:r>
        <w:t xml:space="preserve"> accuracy</w:t>
      </w:r>
      <w:bookmarkEnd w:id="113"/>
    </w:p>
    <w:p w14:paraId="6A8AD463" w14:textId="77777777" w:rsidR="003151EE" w:rsidRPr="00151A31" w:rsidRDefault="00A56D1D" w:rsidP="00A56D1D">
      <w:pPr>
        <w:pStyle w:val="paragraph0"/>
        <w:spacing w:before="0" w:beforeAutospacing="0" w:after="0" w:afterAutospacing="0"/>
        <w:textAlignment w:val="baseline"/>
        <w:rPr>
          <w:rStyle w:val="normaltextrun"/>
          <w:rFonts w:asciiTheme="minorHAnsi" w:hAnsiTheme="minorHAnsi" w:cstheme="minorHAnsi"/>
          <w:sz w:val="20"/>
          <w:szCs w:val="20"/>
          <w:lang w:val="en-AU"/>
        </w:rPr>
      </w:pPr>
      <w:r w:rsidRPr="00151A31">
        <w:rPr>
          <w:rStyle w:val="normaltextrun"/>
          <w:rFonts w:asciiTheme="minorHAnsi" w:hAnsiTheme="minorHAnsi" w:cstheme="minorHAnsi"/>
          <w:sz w:val="20"/>
          <w:szCs w:val="20"/>
          <w:lang w:val="en-AU"/>
        </w:rPr>
        <w:t>2D features have been extracted from 10cm imagery with 30cm horizontal accuracy for features on the ground. Building outlines are a depiction of the roof edges as they appear in the source imagery</w:t>
      </w:r>
      <w:r w:rsidR="00B775CA" w:rsidRPr="00151A31">
        <w:rPr>
          <w:rStyle w:val="normaltextrun"/>
          <w:rFonts w:asciiTheme="minorHAnsi" w:hAnsiTheme="minorHAnsi" w:cstheme="minorHAnsi"/>
          <w:sz w:val="20"/>
          <w:szCs w:val="20"/>
          <w:lang w:val="en-AU"/>
        </w:rPr>
        <w:t xml:space="preserve"> </w:t>
      </w:r>
      <w:r w:rsidRPr="00151A31">
        <w:rPr>
          <w:rStyle w:val="normaltextrun"/>
          <w:rFonts w:asciiTheme="minorHAnsi" w:hAnsiTheme="minorHAnsi" w:cstheme="minorHAnsi"/>
          <w:sz w:val="20"/>
          <w:szCs w:val="20"/>
          <w:lang w:val="en-AU"/>
        </w:rPr>
        <w:t xml:space="preserve">resulting </w:t>
      </w:r>
      <w:r w:rsidR="006143F5" w:rsidRPr="00151A31">
        <w:rPr>
          <w:rStyle w:val="normaltextrun"/>
          <w:rFonts w:asciiTheme="minorHAnsi" w:hAnsiTheme="minorHAnsi" w:cstheme="minorHAnsi"/>
          <w:sz w:val="20"/>
          <w:szCs w:val="20"/>
          <w:lang w:val="en-AU"/>
        </w:rPr>
        <w:t>in</w:t>
      </w:r>
      <w:r w:rsidRPr="00151A31">
        <w:rPr>
          <w:rStyle w:val="normaltextrun"/>
          <w:rFonts w:asciiTheme="minorHAnsi" w:hAnsiTheme="minorHAnsi" w:cstheme="minorHAnsi"/>
          <w:sz w:val="20"/>
          <w:szCs w:val="20"/>
          <w:lang w:val="en-AU"/>
        </w:rPr>
        <w:t xml:space="preserve"> a maximum horizontal radial displacement (building lean) ratio of 2.5-1</w:t>
      </w:r>
      <w:r w:rsidR="00636D60" w:rsidRPr="00151A31">
        <w:rPr>
          <w:rStyle w:val="normaltextrun"/>
          <w:rFonts w:asciiTheme="minorHAnsi" w:hAnsiTheme="minorHAnsi" w:cstheme="minorHAnsi"/>
          <w:sz w:val="20"/>
          <w:szCs w:val="20"/>
          <w:lang w:val="en-AU"/>
        </w:rPr>
        <w:t>. A 20</w:t>
      </w:r>
      <w:r w:rsidR="0095764F" w:rsidRPr="00151A31">
        <w:rPr>
          <w:rStyle w:val="normaltextrun"/>
          <w:rFonts w:asciiTheme="minorHAnsi" w:hAnsiTheme="minorHAnsi" w:cstheme="minorHAnsi"/>
          <w:sz w:val="20"/>
          <w:szCs w:val="20"/>
          <w:lang w:val="en-AU"/>
        </w:rPr>
        <w:t xml:space="preserve"> metre</w:t>
      </w:r>
      <w:r w:rsidR="00636D60" w:rsidRPr="00151A31">
        <w:rPr>
          <w:rStyle w:val="normaltextrun"/>
          <w:rFonts w:asciiTheme="minorHAnsi" w:hAnsiTheme="minorHAnsi" w:cstheme="minorHAnsi"/>
          <w:sz w:val="20"/>
          <w:szCs w:val="20"/>
          <w:lang w:val="en-AU"/>
        </w:rPr>
        <w:t xml:space="preserve"> high building </w:t>
      </w:r>
      <w:r w:rsidR="0095764F" w:rsidRPr="00151A31">
        <w:rPr>
          <w:rStyle w:val="normaltextrun"/>
          <w:rFonts w:asciiTheme="minorHAnsi" w:hAnsiTheme="minorHAnsi" w:cstheme="minorHAnsi"/>
          <w:sz w:val="20"/>
          <w:szCs w:val="20"/>
          <w:lang w:val="en-AU"/>
        </w:rPr>
        <w:t>with an</w:t>
      </w:r>
      <w:r w:rsidR="00636D60" w:rsidRPr="00151A31">
        <w:rPr>
          <w:rStyle w:val="normaltextrun"/>
          <w:rFonts w:asciiTheme="minorHAnsi" w:hAnsiTheme="minorHAnsi" w:cstheme="minorHAnsi"/>
          <w:sz w:val="20"/>
          <w:szCs w:val="20"/>
          <w:lang w:val="en-AU"/>
        </w:rPr>
        <w:t xml:space="preserve"> extract Building Outline may </w:t>
      </w:r>
      <w:r w:rsidR="00EF543B" w:rsidRPr="00151A31">
        <w:rPr>
          <w:rStyle w:val="normaltextrun"/>
          <w:rFonts w:asciiTheme="minorHAnsi" w:hAnsiTheme="minorHAnsi" w:cstheme="minorHAnsi"/>
          <w:sz w:val="20"/>
          <w:szCs w:val="20"/>
          <w:lang w:val="en-AU"/>
        </w:rPr>
        <w:t xml:space="preserve">be up to 8m offset from </w:t>
      </w:r>
      <w:r w:rsidR="001259FF" w:rsidRPr="00151A31">
        <w:rPr>
          <w:rStyle w:val="normaltextrun"/>
          <w:rFonts w:asciiTheme="minorHAnsi" w:hAnsiTheme="minorHAnsi" w:cstheme="minorHAnsi"/>
          <w:sz w:val="20"/>
          <w:szCs w:val="20"/>
          <w:lang w:val="en-AU"/>
        </w:rPr>
        <w:t>its</w:t>
      </w:r>
      <w:r w:rsidR="00EF543B" w:rsidRPr="00151A31">
        <w:rPr>
          <w:rStyle w:val="normaltextrun"/>
          <w:rFonts w:asciiTheme="minorHAnsi" w:hAnsiTheme="minorHAnsi" w:cstheme="minorHAnsi"/>
          <w:sz w:val="20"/>
          <w:szCs w:val="20"/>
          <w:lang w:val="en-AU"/>
        </w:rPr>
        <w:t xml:space="preserve"> t</w:t>
      </w:r>
      <w:r w:rsidR="00C766E6" w:rsidRPr="00151A31">
        <w:rPr>
          <w:rStyle w:val="normaltextrun"/>
          <w:rFonts w:asciiTheme="minorHAnsi" w:hAnsiTheme="minorHAnsi" w:cstheme="minorHAnsi"/>
          <w:sz w:val="20"/>
          <w:szCs w:val="20"/>
          <w:lang w:val="en-AU"/>
        </w:rPr>
        <w:t>rue</w:t>
      </w:r>
      <w:r w:rsidR="00EF543B" w:rsidRPr="00151A31">
        <w:rPr>
          <w:rStyle w:val="normaltextrun"/>
          <w:rFonts w:asciiTheme="minorHAnsi" w:hAnsiTheme="minorHAnsi" w:cstheme="minorHAnsi"/>
          <w:sz w:val="20"/>
          <w:szCs w:val="20"/>
          <w:lang w:val="en-AU"/>
        </w:rPr>
        <w:t xml:space="preserve"> footprint location</w:t>
      </w:r>
      <w:r w:rsidRPr="00151A31">
        <w:rPr>
          <w:rStyle w:val="normaltextrun"/>
          <w:rFonts w:asciiTheme="minorHAnsi" w:hAnsiTheme="minorHAnsi" w:cstheme="minorHAnsi"/>
          <w:sz w:val="20"/>
          <w:szCs w:val="20"/>
          <w:lang w:val="en-AU"/>
        </w:rPr>
        <w:t>.</w:t>
      </w:r>
      <w:r w:rsidR="0088752E" w:rsidRPr="00151A31">
        <w:rPr>
          <w:rStyle w:val="normaltextrun"/>
          <w:rFonts w:asciiTheme="minorHAnsi" w:hAnsiTheme="minorHAnsi" w:cstheme="minorHAnsi"/>
          <w:sz w:val="20"/>
          <w:szCs w:val="20"/>
          <w:lang w:val="en-AU"/>
        </w:rPr>
        <w:t xml:space="preserve"> Buildings </w:t>
      </w:r>
      <w:r w:rsidR="00EF543B" w:rsidRPr="00151A31">
        <w:rPr>
          <w:rStyle w:val="normaltextrun"/>
          <w:rFonts w:asciiTheme="minorHAnsi" w:hAnsiTheme="minorHAnsi" w:cstheme="minorHAnsi"/>
          <w:sz w:val="20"/>
          <w:szCs w:val="20"/>
          <w:lang w:val="en-AU"/>
        </w:rPr>
        <w:t xml:space="preserve">with </w:t>
      </w:r>
      <w:r w:rsidR="00BC2377" w:rsidRPr="00151A31">
        <w:rPr>
          <w:rStyle w:val="normaltextrun"/>
          <w:rFonts w:asciiTheme="minorHAnsi" w:hAnsiTheme="minorHAnsi" w:cstheme="minorHAnsi"/>
          <w:sz w:val="20"/>
          <w:szCs w:val="20"/>
          <w:lang w:val="en-AU"/>
        </w:rPr>
        <w:t>a height greater than 20m</w:t>
      </w:r>
      <w:r w:rsidR="00195FFD" w:rsidRPr="00151A31">
        <w:rPr>
          <w:rStyle w:val="normaltextrun"/>
          <w:rFonts w:asciiTheme="minorHAnsi" w:hAnsiTheme="minorHAnsi" w:cstheme="minorHAnsi"/>
          <w:sz w:val="20"/>
          <w:szCs w:val="20"/>
          <w:lang w:val="en-AU"/>
        </w:rPr>
        <w:t xml:space="preserve"> have had</w:t>
      </w:r>
      <w:r w:rsidR="008475E4" w:rsidRPr="00151A31">
        <w:rPr>
          <w:rStyle w:val="normaltextrun"/>
          <w:rFonts w:asciiTheme="minorHAnsi" w:hAnsiTheme="minorHAnsi" w:cstheme="minorHAnsi"/>
          <w:sz w:val="20"/>
          <w:szCs w:val="20"/>
          <w:lang w:val="en-AU"/>
        </w:rPr>
        <w:t xml:space="preserve"> building lean</w:t>
      </w:r>
      <w:r w:rsidR="00BC2377" w:rsidRPr="00151A31">
        <w:rPr>
          <w:rStyle w:val="normaltextrun"/>
          <w:rFonts w:asciiTheme="minorHAnsi" w:hAnsiTheme="minorHAnsi" w:cstheme="minorHAnsi"/>
          <w:sz w:val="20"/>
          <w:szCs w:val="20"/>
          <w:lang w:val="en-AU"/>
        </w:rPr>
        <w:t xml:space="preserve"> manual corrected</w:t>
      </w:r>
      <w:r w:rsidR="00B1757F" w:rsidRPr="00151A31">
        <w:rPr>
          <w:rStyle w:val="normaltextrun"/>
          <w:rFonts w:asciiTheme="minorHAnsi" w:hAnsiTheme="minorHAnsi" w:cstheme="minorHAnsi"/>
          <w:sz w:val="20"/>
          <w:szCs w:val="20"/>
          <w:lang w:val="en-AU"/>
        </w:rPr>
        <w:t xml:space="preserve"> with various degrees of accuracy.</w:t>
      </w:r>
    </w:p>
    <w:p w14:paraId="65AF69DB" w14:textId="77777777" w:rsidR="003151EE" w:rsidRPr="00151A31" w:rsidRDefault="003151EE" w:rsidP="00A56D1D">
      <w:pPr>
        <w:pStyle w:val="paragraph0"/>
        <w:spacing w:before="0" w:beforeAutospacing="0" w:after="0" w:afterAutospacing="0"/>
        <w:textAlignment w:val="baseline"/>
        <w:rPr>
          <w:rStyle w:val="normaltextrun"/>
          <w:rFonts w:asciiTheme="minorHAnsi" w:hAnsiTheme="minorHAnsi" w:cstheme="minorHAnsi"/>
          <w:sz w:val="20"/>
          <w:szCs w:val="20"/>
          <w:lang w:val="en-AU"/>
        </w:rPr>
      </w:pPr>
    </w:p>
    <w:p w14:paraId="516DE4F1" w14:textId="1D760016" w:rsidR="00371474" w:rsidRPr="00A76C47" w:rsidRDefault="003151EE" w:rsidP="00A56D1D">
      <w:pPr>
        <w:pStyle w:val="paragraph0"/>
        <w:spacing w:before="0" w:beforeAutospacing="0" w:after="0" w:afterAutospacing="0"/>
        <w:textAlignment w:val="baseline"/>
        <w:rPr>
          <w:rStyle w:val="normaltextrun"/>
          <w:rFonts w:asciiTheme="minorHAnsi" w:hAnsiTheme="minorHAnsi" w:cstheme="minorBidi"/>
          <w:sz w:val="20"/>
          <w:szCs w:val="20"/>
          <w:lang w:val="en-AU"/>
        </w:rPr>
      </w:pPr>
      <w:r w:rsidRPr="35783B90">
        <w:rPr>
          <w:rStyle w:val="normaltextrun"/>
          <w:rFonts w:asciiTheme="minorHAnsi" w:hAnsiTheme="minorHAnsi" w:cstheme="minorBidi"/>
          <w:sz w:val="20"/>
          <w:szCs w:val="20"/>
          <w:lang w:val="en-AU"/>
        </w:rPr>
        <w:t xml:space="preserve">Vertical accuracy of the </w:t>
      </w:r>
      <w:r w:rsidR="00D207C0" w:rsidRPr="35783B90">
        <w:rPr>
          <w:rStyle w:val="normaltextrun"/>
          <w:rFonts w:asciiTheme="minorHAnsi" w:hAnsiTheme="minorHAnsi" w:cstheme="minorBidi"/>
          <w:sz w:val="20"/>
          <w:szCs w:val="20"/>
          <w:lang w:val="en-AU"/>
        </w:rPr>
        <w:t xml:space="preserve">extracted </w:t>
      </w:r>
      <w:r w:rsidR="005A01F2" w:rsidRPr="35783B90">
        <w:rPr>
          <w:rStyle w:val="normaltextrun"/>
          <w:rFonts w:asciiTheme="minorHAnsi" w:hAnsiTheme="minorHAnsi" w:cstheme="minorBidi"/>
          <w:sz w:val="20"/>
          <w:szCs w:val="20"/>
          <w:lang w:val="en-AU"/>
        </w:rPr>
        <w:t xml:space="preserve">building model height varies between </w:t>
      </w:r>
      <w:r w:rsidR="00D313D8" w:rsidRPr="35783B90">
        <w:rPr>
          <w:rStyle w:val="normaltextrun"/>
          <w:rFonts w:asciiTheme="minorHAnsi" w:hAnsiTheme="minorHAnsi" w:cstheme="minorBidi"/>
          <w:sz w:val="20"/>
          <w:szCs w:val="20"/>
          <w:lang w:val="en-AU"/>
        </w:rPr>
        <w:t>0.5m &gt; 1.0m</w:t>
      </w:r>
      <w:r w:rsidR="00D207C0" w:rsidRPr="35783B90">
        <w:rPr>
          <w:rStyle w:val="normaltextrun"/>
          <w:rFonts w:asciiTheme="minorHAnsi" w:hAnsiTheme="minorHAnsi" w:cstheme="minorBidi"/>
          <w:sz w:val="20"/>
          <w:szCs w:val="20"/>
          <w:lang w:val="en-AU"/>
        </w:rPr>
        <w:t xml:space="preserve">. </w:t>
      </w:r>
      <w:r w:rsidR="005006BC" w:rsidRPr="35783B90">
        <w:rPr>
          <w:rStyle w:val="normaltextrun"/>
          <w:rFonts w:asciiTheme="minorHAnsi" w:hAnsiTheme="minorHAnsi" w:cstheme="minorBidi"/>
          <w:sz w:val="20"/>
          <w:szCs w:val="20"/>
          <w:lang w:val="en-AU"/>
        </w:rPr>
        <w:t xml:space="preserve">Building model heights are </w:t>
      </w:r>
      <w:r w:rsidR="005D0FB3" w:rsidRPr="35783B90">
        <w:rPr>
          <w:rStyle w:val="normaltextrun"/>
          <w:rFonts w:asciiTheme="minorHAnsi" w:hAnsiTheme="minorHAnsi" w:cstheme="minorBidi"/>
          <w:sz w:val="20"/>
          <w:szCs w:val="20"/>
          <w:lang w:val="en-AU"/>
        </w:rPr>
        <w:t>a</w:t>
      </w:r>
      <w:r w:rsidR="005006BC" w:rsidRPr="35783B90">
        <w:rPr>
          <w:rStyle w:val="normaltextrun"/>
          <w:rFonts w:asciiTheme="minorHAnsi" w:hAnsiTheme="minorHAnsi" w:cstheme="minorBidi"/>
          <w:sz w:val="20"/>
          <w:szCs w:val="20"/>
          <w:lang w:val="en-AU"/>
        </w:rPr>
        <w:t xml:space="preserve"> generalisation of </w:t>
      </w:r>
      <w:r w:rsidR="0014668A" w:rsidRPr="35783B90">
        <w:rPr>
          <w:rStyle w:val="normaltextrun"/>
          <w:rFonts w:asciiTheme="minorHAnsi" w:hAnsiTheme="minorHAnsi" w:cstheme="minorBidi"/>
          <w:sz w:val="20"/>
          <w:szCs w:val="20"/>
          <w:lang w:val="en-AU"/>
        </w:rPr>
        <w:t>the building eave or maximum height. Accuracy stated refer to the accuracy of that approximation. Additionally b</w:t>
      </w:r>
      <w:r w:rsidR="00D207C0" w:rsidRPr="35783B90">
        <w:rPr>
          <w:rStyle w:val="normaltextrun"/>
          <w:rFonts w:asciiTheme="minorHAnsi" w:hAnsiTheme="minorHAnsi" w:cstheme="minorBidi"/>
          <w:sz w:val="20"/>
          <w:szCs w:val="20"/>
          <w:lang w:val="en-AU"/>
        </w:rPr>
        <w:t xml:space="preserve">uilding model heights have been extracted </w:t>
      </w:r>
      <w:r w:rsidR="009B6830" w:rsidRPr="35783B90">
        <w:rPr>
          <w:rStyle w:val="normaltextrun"/>
          <w:rFonts w:asciiTheme="minorHAnsi" w:hAnsiTheme="minorHAnsi" w:cstheme="minorBidi"/>
          <w:sz w:val="20"/>
          <w:szCs w:val="20"/>
          <w:lang w:val="en-AU"/>
        </w:rPr>
        <w:t>using</w:t>
      </w:r>
      <w:r w:rsidR="005006BC" w:rsidRPr="35783B90">
        <w:rPr>
          <w:rStyle w:val="normaltextrun"/>
          <w:rFonts w:asciiTheme="minorHAnsi" w:hAnsiTheme="minorHAnsi" w:cstheme="minorBidi"/>
          <w:sz w:val="20"/>
          <w:szCs w:val="20"/>
          <w:lang w:val="en-AU"/>
        </w:rPr>
        <w:t xml:space="preserve"> source</w:t>
      </w:r>
      <w:r w:rsidR="009B6830" w:rsidRPr="35783B90">
        <w:rPr>
          <w:rStyle w:val="normaltextrun"/>
          <w:rFonts w:asciiTheme="minorHAnsi" w:hAnsiTheme="minorHAnsi" w:cstheme="minorBidi"/>
          <w:sz w:val="20"/>
          <w:szCs w:val="20"/>
          <w:lang w:val="en-AU"/>
        </w:rPr>
        <w:t xml:space="preserve"> elevation data of different epoch</w:t>
      </w:r>
      <w:r w:rsidR="005D0FB3" w:rsidRPr="35783B90">
        <w:rPr>
          <w:rStyle w:val="normaltextrun"/>
          <w:rFonts w:asciiTheme="minorHAnsi" w:hAnsiTheme="minorHAnsi" w:cstheme="minorBidi"/>
          <w:sz w:val="20"/>
          <w:szCs w:val="20"/>
          <w:lang w:val="en-AU"/>
        </w:rPr>
        <w:t xml:space="preserve"> to</w:t>
      </w:r>
      <w:r w:rsidR="009B6830" w:rsidRPr="35783B90">
        <w:rPr>
          <w:rStyle w:val="normaltextrun"/>
          <w:rFonts w:asciiTheme="minorHAnsi" w:hAnsiTheme="minorHAnsi" w:cstheme="minorBidi"/>
          <w:sz w:val="20"/>
          <w:szCs w:val="20"/>
          <w:lang w:val="en-AU"/>
        </w:rPr>
        <w:t xml:space="preserve"> </w:t>
      </w:r>
      <w:r w:rsidR="005D0FB3" w:rsidRPr="35783B90">
        <w:rPr>
          <w:rStyle w:val="normaltextrun"/>
          <w:rFonts w:asciiTheme="minorHAnsi" w:hAnsiTheme="minorHAnsi" w:cstheme="minorBidi"/>
          <w:sz w:val="20"/>
          <w:szCs w:val="20"/>
          <w:lang w:val="en-AU"/>
        </w:rPr>
        <w:t xml:space="preserve">that of </w:t>
      </w:r>
      <w:r w:rsidR="009B6830" w:rsidRPr="35783B90">
        <w:rPr>
          <w:rStyle w:val="normaltextrun"/>
          <w:rFonts w:asciiTheme="minorHAnsi" w:hAnsiTheme="minorHAnsi" w:cstheme="minorBidi"/>
          <w:sz w:val="20"/>
          <w:szCs w:val="20"/>
          <w:lang w:val="en-AU"/>
        </w:rPr>
        <w:t>the source horizontal spati</w:t>
      </w:r>
      <w:r w:rsidR="005006BC" w:rsidRPr="35783B90">
        <w:rPr>
          <w:rStyle w:val="normaltextrun"/>
          <w:rFonts w:asciiTheme="minorHAnsi" w:hAnsiTheme="minorHAnsi" w:cstheme="minorBidi"/>
          <w:sz w:val="20"/>
          <w:szCs w:val="20"/>
          <w:lang w:val="en-AU"/>
        </w:rPr>
        <w:t xml:space="preserve">al data resulting </w:t>
      </w:r>
      <w:r w:rsidR="56B57CCE" w:rsidRPr="35783B90">
        <w:rPr>
          <w:rStyle w:val="normaltextrun"/>
          <w:rFonts w:asciiTheme="minorHAnsi" w:hAnsiTheme="minorHAnsi" w:cstheme="minorBidi"/>
          <w:sz w:val="20"/>
          <w:szCs w:val="20"/>
          <w:lang w:val="en-AU"/>
        </w:rPr>
        <w:t>i</w:t>
      </w:r>
      <w:r w:rsidR="0AC56E39" w:rsidRPr="35783B90">
        <w:rPr>
          <w:rStyle w:val="normaltextrun"/>
          <w:rFonts w:asciiTheme="minorHAnsi" w:hAnsiTheme="minorHAnsi" w:cstheme="minorBidi"/>
          <w:sz w:val="20"/>
          <w:szCs w:val="20"/>
          <w:lang w:val="en-AU"/>
        </w:rPr>
        <w:t>n</w:t>
      </w:r>
      <w:r w:rsidR="005006BC" w:rsidRPr="35783B90">
        <w:rPr>
          <w:rStyle w:val="normaltextrun"/>
          <w:rFonts w:asciiTheme="minorHAnsi" w:hAnsiTheme="minorHAnsi" w:cstheme="minorBidi"/>
          <w:sz w:val="20"/>
          <w:szCs w:val="20"/>
          <w:lang w:val="en-AU"/>
        </w:rPr>
        <w:t xml:space="preserve"> </w:t>
      </w:r>
      <w:r w:rsidR="5AC91AC1" w:rsidRPr="35783B90">
        <w:rPr>
          <w:rStyle w:val="normaltextrun"/>
          <w:rFonts w:asciiTheme="minorHAnsi" w:hAnsiTheme="minorHAnsi" w:cstheme="minorBidi"/>
          <w:sz w:val="20"/>
          <w:szCs w:val="20"/>
          <w:lang w:val="en-AU"/>
        </w:rPr>
        <w:t>some known</w:t>
      </w:r>
      <w:r w:rsidR="005006BC" w:rsidRPr="35783B90">
        <w:rPr>
          <w:rStyle w:val="normaltextrun"/>
          <w:rFonts w:asciiTheme="minorHAnsi" w:hAnsiTheme="minorHAnsi" w:cstheme="minorBidi"/>
          <w:sz w:val="20"/>
          <w:szCs w:val="20"/>
          <w:lang w:val="en-AU"/>
        </w:rPr>
        <w:t xml:space="preserve"> inaccuracies.</w:t>
      </w:r>
    </w:p>
    <w:p w14:paraId="291B63B7" w14:textId="54B4444F" w:rsidR="00176AFE" w:rsidRDefault="00176AFE" w:rsidP="00176AFE">
      <w:pPr>
        <w:pStyle w:val="Heading2"/>
        <w:rPr>
          <w:lang w:val="en-US"/>
        </w:rPr>
      </w:pPr>
      <w:bookmarkStart w:id="114" w:name="_Toc122433292"/>
      <w:r>
        <w:rPr>
          <w:lang w:val="en-US"/>
        </w:rPr>
        <w:t>Level of Detail</w:t>
      </w:r>
      <w:bookmarkEnd w:id="114"/>
    </w:p>
    <w:p w14:paraId="1ACD1982" w14:textId="7F724639" w:rsidR="00176AFE" w:rsidRDefault="00176AFE" w:rsidP="00176AFE">
      <w:pPr>
        <w:pStyle w:val="BodyText12ptBefore"/>
      </w:pPr>
      <w:r w:rsidRPr="00012235">
        <w:t xml:space="preserve">Buildings are modelled to </w:t>
      </w:r>
      <w:r w:rsidRPr="0021242D">
        <w:rPr>
          <w:b/>
          <w:u w:val="single"/>
        </w:rPr>
        <w:t>a minimum</w:t>
      </w:r>
      <w:r w:rsidRPr="00012235">
        <w:t xml:space="preserve"> o</w:t>
      </w:r>
      <w:r w:rsidRPr="00E303A5">
        <w:t xml:space="preserve">f </w:t>
      </w:r>
      <w:r w:rsidRPr="001A0419">
        <w:t xml:space="preserve">LOD </w:t>
      </w:r>
      <w:r w:rsidR="00FA5749">
        <w:t>1</w:t>
      </w:r>
      <w:r w:rsidRPr="001A0419">
        <w:t>.2</w:t>
      </w:r>
      <w:r>
        <w:t xml:space="preserve"> H1</w:t>
      </w:r>
      <w:r w:rsidR="00FA5749">
        <w:t xml:space="preserve"> (where elevation data is available)</w:t>
      </w:r>
      <w:r>
        <w:t xml:space="preserve">, </w:t>
      </w:r>
      <w:r w:rsidRPr="001A0419">
        <w:t>Refined</w:t>
      </w:r>
      <w:r w:rsidRPr="0021242D">
        <w:rPr>
          <w:color w:val="FF0000"/>
        </w:rPr>
        <w:t xml:space="preserve"> </w:t>
      </w:r>
      <w:r w:rsidRPr="00012235">
        <w:t>LOD (</w:t>
      </w:r>
      <w:r>
        <w:t>Refined Levels of Detail) (Biljecki et al., 2016a)</w:t>
      </w:r>
      <w:r w:rsidR="00117010">
        <w:t xml:space="preserve"> See </w:t>
      </w:r>
      <w:r w:rsidR="00117010" w:rsidRPr="007443AA">
        <w:rPr>
          <w:b/>
          <w:bCs/>
        </w:rPr>
        <w:t xml:space="preserve">Appendix </w:t>
      </w:r>
      <w:r w:rsidR="0071363A">
        <w:rPr>
          <w:b/>
          <w:bCs/>
        </w:rPr>
        <w:t>E</w:t>
      </w:r>
      <w:r w:rsidR="003C4936">
        <w:t xml:space="preserve"> </w:t>
      </w:r>
      <w:r w:rsidR="001259FF">
        <w:t>Supplementary</w:t>
      </w:r>
      <w:r w:rsidR="003C4936">
        <w:t xml:space="preserve"> Information</w:t>
      </w:r>
      <w:r>
        <w:br/>
      </w:r>
    </w:p>
    <w:p w14:paraId="49584247" w14:textId="69F4A8D6" w:rsidR="00176AFE" w:rsidRDefault="00176AFE" w:rsidP="001F719E">
      <w:pPr>
        <w:pStyle w:val="Heading3"/>
      </w:pPr>
      <w:bookmarkStart w:id="115" w:name="_Toc122433293"/>
      <w:r w:rsidRPr="005D0FB3">
        <w:t>Building</w:t>
      </w:r>
      <w:r w:rsidR="00FA5749" w:rsidRPr="005D0FB3">
        <w:t xml:space="preserve"> Model</w:t>
      </w:r>
      <w:r w:rsidRPr="005D0FB3">
        <w:t xml:space="preserve"> Base (</w:t>
      </w:r>
      <w:r w:rsidR="00FA5749" w:rsidRPr="005D0FB3">
        <w:t>z_min</w:t>
      </w:r>
      <w:r w:rsidRPr="005D0FB3">
        <w:t>)</w:t>
      </w:r>
      <w:bookmarkEnd w:id="115"/>
    </w:p>
    <w:p w14:paraId="59F38485" w14:textId="4F5F4253" w:rsidR="00176AFE" w:rsidRDefault="00176AFE" w:rsidP="00176AFE">
      <w:pPr>
        <w:pStyle w:val="BodyText100ThemeColour"/>
        <w:rPr>
          <w:color w:val="363534" w:themeColor="text1"/>
        </w:rPr>
      </w:pPr>
      <w:r w:rsidRPr="56268A65">
        <w:rPr>
          <w:color w:val="363534" w:themeColor="text1"/>
        </w:rPr>
        <w:t>The building base (</w:t>
      </w:r>
      <w:r w:rsidR="00065994">
        <w:rPr>
          <w:color w:val="363534" w:themeColor="text1"/>
        </w:rPr>
        <w:t>z_min</w:t>
      </w:r>
      <w:r w:rsidRPr="56268A65">
        <w:rPr>
          <w:color w:val="363534" w:themeColor="text1"/>
        </w:rPr>
        <w:t xml:space="preserve">) </w:t>
      </w:r>
      <w:r w:rsidR="00DE1301" w:rsidRPr="007443AA">
        <w:rPr>
          <w:color w:val="363534" w:themeColor="text1"/>
        </w:rPr>
        <w:t xml:space="preserve">represents the minimum elevation of the building outline’s intersection with the source </w:t>
      </w:r>
      <w:r w:rsidR="00DE1301">
        <w:rPr>
          <w:color w:val="363534" w:themeColor="text1"/>
        </w:rPr>
        <w:t xml:space="preserve">1m </w:t>
      </w:r>
      <w:r w:rsidR="00DE1301" w:rsidRPr="007443AA">
        <w:rPr>
          <w:color w:val="363534" w:themeColor="text1"/>
        </w:rPr>
        <w:t>LiDAR digital elevation model</w:t>
      </w:r>
      <w:r w:rsidR="00DE1301" w:rsidRPr="56268A65" w:rsidDel="00DE1301">
        <w:rPr>
          <w:color w:val="363534" w:themeColor="text1"/>
        </w:rPr>
        <w:t xml:space="preserve"> </w:t>
      </w:r>
      <w:r w:rsidR="00DE1301">
        <w:rPr>
          <w:color w:val="363534" w:themeColor="text1"/>
        </w:rPr>
        <w:t xml:space="preserve">or </w:t>
      </w:r>
      <w:r w:rsidR="00DA784C">
        <w:rPr>
          <w:color w:val="363534" w:themeColor="text1"/>
        </w:rPr>
        <w:t>Vicmap 10m digital elevation model.</w:t>
      </w:r>
    </w:p>
    <w:p w14:paraId="6E2FBD47" w14:textId="1963C5F0" w:rsidR="00176AFE" w:rsidRDefault="00FA5749" w:rsidP="001F719E">
      <w:pPr>
        <w:pStyle w:val="Heading3"/>
      </w:pPr>
      <w:bookmarkStart w:id="116" w:name="_Toc122433294"/>
      <w:r w:rsidRPr="00751ED9">
        <w:t xml:space="preserve">Building Model Top </w:t>
      </w:r>
      <w:r w:rsidR="00176AFE" w:rsidRPr="00751ED9">
        <w:t>(</w:t>
      </w:r>
      <w:r w:rsidRPr="00751ED9">
        <w:t>z_max</w:t>
      </w:r>
      <w:r w:rsidR="00176AFE" w:rsidRPr="00751ED9">
        <w:t>)</w:t>
      </w:r>
      <w:bookmarkEnd w:id="116"/>
    </w:p>
    <w:p w14:paraId="387D3A44" w14:textId="4C64EBCC" w:rsidR="00176AFE" w:rsidRDefault="00176AFE" w:rsidP="00176AFE">
      <w:pPr>
        <w:pStyle w:val="BodyText100ThemeColour"/>
        <w:rPr>
          <w:color w:val="363534" w:themeColor="text1"/>
        </w:rPr>
      </w:pPr>
      <w:r w:rsidRPr="56268A65">
        <w:rPr>
          <w:color w:val="363534" w:themeColor="text1"/>
        </w:rPr>
        <w:t>The building height is defined as the best approximation of the building eave</w:t>
      </w:r>
      <w:r w:rsidR="00766F1A">
        <w:rPr>
          <w:color w:val="363534" w:themeColor="text1"/>
        </w:rPr>
        <w:t>.</w:t>
      </w:r>
    </w:p>
    <w:p w14:paraId="795D5DEF" w14:textId="77777777" w:rsidR="00961FE8" w:rsidRDefault="00176AFE" w:rsidP="00176AFE">
      <w:pPr>
        <w:pStyle w:val="BodyText100ThemeColour"/>
        <w:rPr>
          <w:color w:val="363534" w:themeColor="text1"/>
        </w:rPr>
      </w:pPr>
      <w:r w:rsidRPr="001C6EDE">
        <w:rPr>
          <w:color w:val="363534" w:themeColor="text1"/>
        </w:rPr>
        <w:t>Where a building outline contains multiple eaves of different elevations, the building H1 (</w:t>
      </w:r>
      <w:r w:rsidR="00766F1A">
        <w:rPr>
          <w:color w:val="363534" w:themeColor="text1"/>
        </w:rPr>
        <w:t>z_max</w:t>
      </w:r>
      <w:r w:rsidRPr="001C6EDE">
        <w:rPr>
          <w:color w:val="363534" w:themeColor="text1"/>
        </w:rPr>
        <w:t>) will be determined by the eave with the largest roofprint area.</w:t>
      </w:r>
    </w:p>
    <w:p w14:paraId="373104B7" w14:textId="791A83B6" w:rsidR="00176AFE" w:rsidRDefault="00961FE8" w:rsidP="00176AFE">
      <w:pPr>
        <w:pStyle w:val="BodyText100ThemeColour"/>
        <w:rPr>
          <w:color w:val="363534" w:themeColor="text1"/>
        </w:rPr>
      </w:pPr>
      <w:r>
        <w:rPr>
          <w:color w:val="363534" w:themeColor="text1"/>
        </w:rPr>
        <w:t>I</w:t>
      </w:r>
      <w:r w:rsidR="000D6EC1">
        <w:rPr>
          <w:color w:val="363534" w:themeColor="text1"/>
        </w:rPr>
        <w:t>n</w:t>
      </w:r>
      <w:r>
        <w:rPr>
          <w:color w:val="363534" w:themeColor="text1"/>
        </w:rPr>
        <w:t xml:space="preserve"> areas of ste</w:t>
      </w:r>
      <w:r w:rsidR="000D6EC1">
        <w:rPr>
          <w:color w:val="363534" w:themeColor="text1"/>
        </w:rPr>
        <w:t>e</w:t>
      </w:r>
      <w:r>
        <w:rPr>
          <w:color w:val="363534" w:themeColor="text1"/>
        </w:rPr>
        <w:t>p terrain</w:t>
      </w:r>
      <w:r w:rsidR="00F35B1C">
        <w:rPr>
          <w:color w:val="363534" w:themeColor="text1"/>
        </w:rPr>
        <w:t xml:space="preserve"> </w:t>
      </w:r>
      <w:r w:rsidR="00DB4FDC">
        <w:rPr>
          <w:color w:val="363534" w:themeColor="text1"/>
        </w:rPr>
        <w:t xml:space="preserve">the </w:t>
      </w:r>
      <w:r w:rsidR="000D6EC1">
        <w:rPr>
          <w:color w:val="363534" w:themeColor="text1"/>
        </w:rPr>
        <w:t>eave definition descriped</w:t>
      </w:r>
      <w:r w:rsidR="00DB4FDC">
        <w:rPr>
          <w:color w:val="363534" w:themeColor="text1"/>
        </w:rPr>
        <w:t xml:space="preserve"> above may result in </w:t>
      </w:r>
      <w:r w:rsidR="003E6E32">
        <w:rPr>
          <w:color w:val="363534" w:themeColor="text1"/>
        </w:rPr>
        <w:t xml:space="preserve">a eave </w:t>
      </w:r>
      <w:r w:rsidR="000D6EC1">
        <w:rPr>
          <w:color w:val="363534" w:themeColor="text1"/>
        </w:rPr>
        <w:t>e</w:t>
      </w:r>
      <w:r w:rsidR="003E6E32">
        <w:rPr>
          <w:color w:val="363534" w:themeColor="text1"/>
        </w:rPr>
        <w:t>levation below the highest terrain level of the buildng footprint. In th</w:t>
      </w:r>
      <w:r w:rsidR="000D6EC1">
        <w:rPr>
          <w:color w:val="363534" w:themeColor="text1"/>
        </w:rPr>
        <w:t>ese</w:t>
      </w:r>
      <w:r w:rsidR="003E6E32">
        <w:rPr>
          <w:color w:val="363534" w:themeColor="text1"/>
        </w:rPr>
        <w:t xml:space="preserve"> cases, the building model top will be the maximum </w:t>
      </w:r>
      <w:r w:rsidR="000D6EC1">
        <w:rPr>
          <w:color w:val="363534" w:themeColor="text1"/>
        </w:rPr>
        <w:t xml:space="preserve">elevation of the building. </w:t>
      </w:r>
      <w:r w:rsidR="00176AFE" w:rsidRPr="001C6EDE">
        <w:rPr>
          <w:color w:val="363534" w:themeColor="text1"/>
        </w:rPr>
        <w:t xml:space="preserve"> </w:t>
      </w:r>
    </w:p>
    <w:p w14:paraId="6E8EBB4B" w14:textId="680EAA52" w:rsidR="00176AFE" w:rsidRDefault="00176AFE" w:rsidP="00176AFE">
      <w:pPr>
        <w:pStyle w:val="BodyText100ThemeColour"/>
        <w:rPr>
          <w:color w:val="363534" w:themeColor="text1"/>
        </w:rPr>
      </w:pPr>
      <w:r w:rsidRPr="001C6EDE">
        <w:rPr>
          <w:color w:val="363534" w:themeColor="text1"/>
        </w:rPr>
        <w:t>Where no</w:t>
      </w:r>
      <w:r>
        <w:rPr>
          <w:color w:val="363534" w:themeColor="text1"/>
        </w:rPr>
        <w:t xml:space="preserve"> building</w:t>
      </w:r>
      <w:r w:rsidRPr="001C6EDE">
        <w:rPr>
          <w:color w:val="363534" w:themeColor="text1"/>
        </w:rPr>
        <w:t xml:space="preserve"> </w:t>
      </w:r>
      <w:r>
        <w:rPr>
          <w:color w:val="363534" w:themeColor="text1"/>
        </w:rPr>
        <w:t xml:space="preserve">elevation or </w:t>
      </w:r>
      <w:r w:rsidRPr="001C6EDE">
        <w:rPr>
          <w:color w:val="363534" w:themeColor="text1"/>
        </w:rPr>
        <w:t>LiDAR data is available (due to difference in</w:t>
      </w:r>
      <w:r w:rsidR="001D63F8">
        <w:rPr>
          <w:color w:val="363534" w:themeColor="text1"/>
        </w:rPr>
        <w:t xml:space="preserve"> horizontal and elevation</w:t>
      </w:r>
      <w:r w:rsidRPr="001C6EDE">
        <w:rPr>
          <w:color w:val="363534" w:themeColor="text1"/>
        </w:rPr>
        <w:t xml:space="preserve"> source data epochs) the following rule</w:t>
      </w:r>
      <w:r>
        <w:rPr>
          <w:color w:val="363534" w:themeColor="text1"/>
        </w:rPr>
        <w:t xml:space="preserve">s have been used to allocate </w:t>
      </w:r>
      <w:r w:rsidR="008820AF">
        <w:rPr>
          <w:color w:val="363534" w:themeColor="text1"/>
        </w:rPr>
        <w:t>approximation/</w:t>
      </w:r>
      <w:r>
        <w:rPr>
          <w:color w:val="363534" w:themeColor="text1"/>
        </w:rPr>
        <w:t>fals</w:t>
      </w:r>
      <w:r w:rsidR="008820AF">
        <w:rPr>
          <w:color w:val="363534" w:themeColor="text1"/>
        </w:rPr>
        <w:t>ification</w:t>
      </w:r>
      <w:r>
        <w:rPr>
          <w:color w:val="363534" w:themeColor="text1"/>
        </w:rPr>
        <w:t xml:space="preserve"> heights</w:t>
      </w:r>
      <w:r w:rsidR="001E1859">
        <w:rPr>
          <w:color w:val="363534" w:themeColor="text1"/>
        </w:rPr>
        <w:t>.</w:t>
      </w:r>
    </w:p>
    <w:p w14:paraId="74B40BC7" w14:textId="5F13F476" w:rsidR="00176AFE" w:rsidRDefault="00176AFE" w:rsidP="00176AFE">
      <w:pPr>
        <w:pStyle w:val="BodyText100ThemeColour"/>
        <w:numPr>
          <w:ilvl w:val="0"/>
          <w:numId w:val="49"/>
        </w:numPr>
        <w:rPr>
          <w:color w:val="363534" w:themeColor="text1"/>
        </w:rPr>
      </w:pPr>
      <w:r w:rsidRPr="56268A65">
        <w:rPr>
          <w:color w:val="363534" w:themeColor="text1"/>
        </w:rPr>
        <w:t xml:space="preserve">H1 Building </w:t>
      </w:r>
      <w:r w:rsidR="001D63F8">
        <w:rPr>
          <w:color w:val="363534" w:themeColor="text1"/>
        </w:rPr>
        <w:t>e</w:t>
      </w:r>
      <w:r w:rsidRPr="56268A65">
        <w:rPr>
          <w:color w:val="363534" w:themeColor="text1"/>
        </w:rPr>
        <w:t xml:space="preserve">ave </w:t>
      </w:r>
      <w:r w:rsidR="001D63F8">
        <w:rPr>
          <w:color w:val="363534" w:themeColor="text1"/>
        </w:rPr>
        <w:t>h</w:t>
      </w:r>
      <w:r w:rsidRPr="56268A65">
        <w:rPr>
          <w:color w:val="363534" w:themeColor="text1"/>
        </w:rPr>
        <w:t>eight (</w:t>
      </w:r>
      <w:r w:rsidR="003F64AE">
        <w:rPr>
          <w:color w:val="363534" w:themeColor="text1"/>
        </w:rPr>
        <w:t>z_max</w:t>
      </w:r>
      <w:r w:rsidRPr="56268A65">
        <w:rPr>
          <w:color w:val="363534" w:themeColor="text1"/>
        </w:rPr>
        <w:t xml:space="preserve">) will be equal to the nearest neighbouring building if that building is within 5m. </w:t>
      </w:r>
    </w:p>
    <w:p w14:paraId="3A34C1E9" w14:textId="5DE4F576" w:rsidR="00176AFE" w:rsidRDefault="00176AFE" w:rsidP="00176AFE">
      <w:pPr>
        <w:pStyle w:val="BodyText100ThemeColour"/>
        <w:numPr>
          <w:ilvl w:val="0"/>
          <w:numId w:val="49"/>
        </w:numPr>
        <w:rPr>
          <w:color w:val="363534" w:themeColor="text1"/>
        </w:rPr>
      </w:pPr>
      <w:r w:rsidRPr="56268A65">
        <w:rPr>
          <w:color w:val="363534" w:themeColor="text1"/>
        </w:rPr>
        <w:t>If there is no building within 5m, the buildings will be assumed to be one storey in height (4.</w:t>
      </w:r>
      <w:r w:rsidR="00251CEC">
        <w:rPr>
          <w:color w:val="363534" w:themeColor="text1"/>
        </w:rPr>
        <w:t>0</w:t>
      </w:r>
      <w:r w:rsidRPr="56268A65">
        <w:rPr>
          <w:color w:val="363534" w:themeColor="text1"/>
        </w:rPr>
        <w:t xml:space="preserve">m) with the H1 </w:t>
      </w:r>
      <w:r w:rsidR="00751ED9">
        <w:rPr>
          <w:color w:val="363534" w:themeColor="text1"/>
        </w:rPr>
        <w:t>b</w:t>
      </w:r>
      <w:r w:rsidRPr="56268A65">
        <w:rPr>
          <w:color w:val="363534" w:themeColor="text1"/>
        </w:rPr>
        <w:t xml:space="preserve">uilding </w:t>
      </w:r>
      <w:r w:rsidR="00751ED9">
        <w:rPr>
          <w:color w:val="363534" w:themeColor="text1"/>
        </w:rPr>
        <w:t>e</w:t>
      </w:r>
      <w:r w:rsidRPr="56268A65">
        <w:rPr>
          <w:color w:val="363534" w:themeColor="text1"/>
        </w:rPr>
        <w:t xml:space="preserve">ave </w:t>
      </w:r>
      <w:r w:rsidR="00751ED9">
        <w:rPr>
          <w:color w:val="363534" w:themeColor="text1"/>
        </w:rPr>
        <w:t>h</w:t>
      </w:r>
      <w:r w:rsidRPr="56268A65">
        <w:rPr>
          <w:color w:val="363534" w:themeColor="text1"/>
        </w:rPr>
        <w:t>eight (</w:t>
      </w:r>
      <w:r w:rsidR="003F64AE">
        <w:rPr>
          <w:color w:val="363534" w:themeColor="text1"/>
        </w:rPr>
        <w:t>z_max)</w:t>
      </w:r>
      <w:r w:rsidRPr="56268A65">
        <w:rPr>
          <w:color w:val="363534" w:themeColor="text1"/>
        </w:rPr>
        <w:t xml:space="preserve"> being equal to 4.</w:t>
      </w:r>
      <w:r w:rsidR="00251CEC">
        <w:rPr>
          <w:color w:val="363534" w:themeColor="text1"/>
        </w:rPr>
        <w:t>0</w:t>
      </w:r>
      <w:r w:rsidRPr="56268A65">
        <w:rPr>
          <w:color w:val="363534" w:themeColor="text1"/>
        </w:rPr>
        <w:t>m</w:t>
      </w:r>
    </w:p>
    <w:p w14:paraId="3785A334" w14:textId="77777777" w:rsidR="00176AFE" w:rsidRDefault="00176AFE" w:rsidP="00176AFE">
      <w:pPr>
        <w:pStyle w:val="Heading2"/>
        <w:rPr>
          <w:lang w:val="en-US"/>
        </w:rPr>
      </w:pPr>
      <w:bookmarkStart w:id="117" w:name="_Toc122433295"/>
      <w:r>
        <w:rPr>
          <w:lang w:val="en-US"/>
        </w:rPr>
        <w:t>Geometry</w:t>
      </w:r>
      <w:bookmarkEnd w:id="117"/>
    </w:p>
    <w:p w14:paraId="1CD2CACC" w14:textId="77777777" w:rsidR="00176AFE" w:rsidRPr="00FC633A" w:rsidRDefault="00176AFE" w:rsidP="00176AFE">
      <w:pPr>
        <w:pStyle w:val="Heading3"/>
      </w:pPr>
      <w:bookmarkStart w:id="118" w:name="_Toc122433296"/>
      <w:r w:rsidRPr="00FC633A">
        <w:t>Outward Facing Normals</w:t>
      </w:r>
      <w:bookmarkEnd w:id="118"/>
    </w:p>
    <w:p w14:paraId="5DBAC3D5" w14:textId="3DDE9067" w:rsidR="00176AFE" w:rsidRPr="001C2358" w:rsidRDefault="00176AFE" w:rsidP="00176AFE">
      <w:pPr>
        <w:pStyle w:val="RFQTableText"/>
        <w:rPr>
          <w:rFonts w:asciiTheme="minorHAnsi" w:hAnsiTheme="minorHAnsi" w:cstheme="minorHAnsi"/>
          <w:color w:val="000000"/>
          <w:lang w:eastAsia="en-AU"/>
        </w:rPr>
      </w:pPr>
      <w:r w:rsidRPr="001C2358">
        <w:rPr>
          <w:rFonts w:asciiTheme="minorHAnsi" w:hAnsiTheme="minorHAnsi" w:cstheme="minorHAnsi"/>
          <w:color w:val="000000"/>
          <w:lang w:eastAsia="en-AU"/>
        </w:rPr>
        <w:t>Multipatch features have outward facing normals</w:t>
      </w:r>
      <w:r w:rsidR="00CE6CE4">
        <w:rPr>
          <w:rFonts w:asciiTheme="minorHAnsi" w:hAnsiTheme="minorHAnsi" w:cstheme="minorHAnsi"/>
          <w:color w:val="000000"/>
          <w:lang w:eastAsia="en-AU"/>
        </w:rPr>
        <w:t>.</w:t>
      </w:r>
    </w:p>
    <w:p w14:paraId="60F7A668" w14:textId="77777777" w:rsidR="00176AFE" w:rsidRPr="00FC633A" w:rsidRDefault="00176AFE" w:rsidP="00176AFE">
      <w:pPr>
        <w:pStyle w:val="Heading3"/>
      </w:pPr>
      <w:bookmarkStart w:id="119" w:name="_Toc122433297"/>
      <w:r w:rsidRPr="00FC633A">
        <w:t>Minimal Vertices</w:t>
      </w:r>
      <w:bookmarkEnd w:id="119"/>
    </w:p>
    <w:p w14:paraId="55B45720" w14:textId="51299A7F" w:rsidR="00176AFE" w:rsidRPr="001C2358" w:rsidRDefault="00176AFE" w:rsidP="007443AA">
      <w:pPr>
        <w:pStyle w:val="RFQTableText"/>
        <w:rPr>
          <w:rFonts w:asciiTheme="minorHAnsi" w:hAnsiTheme="minorHAnsi" w:cstheme="minorHAnsi"/>
          <w:color w:val="000000"/>
          <w:lang w:eastAsia="en-AU"/>
        </w:rPr>
      </w:pPr>
      <w:r w:rsidRPr="001C2358">
        <w:rPr>
          <w:rFonts w:asciiTheme="minorHAnsi" w:hAnsiTheme="minorHAnsi" w:cstheme="minorHAnsi"/>
          <w:color w:val="000000"/>
          <w:lang w:eastAsia="en-AU"/>
        </w:rPr>
        <w:t>Building Outlines have sufficient vertices to meet the specified spatial accuracy with no widespread redundant vertices along straight features.</w:t>
      </w:r>
    </w:p>
    <w:p w14:paraId="027F5706" w14:textId="77777777" w:rsidR="00176AFE" w:rsidRPr="00FC633A" w:rsidRDefault="00176AFE" w:rsidP="00176AFE">
      <w:pPr>
        <w:pStyle w:val="Heading3"/>
      </w:pPr>
      <w:bookmarkStart w:id="120" w:name="_Toc122433298"/>
      <w:r w:rsidRPr="00FC633A">
        <w:t>Circular building</w:t>
      </w:r>
      <w:bookmarkEnd w:id="120"/>
      <w:r w:rsidRPr="00FC633A">
        <w:t xml:space="preserve"> </w:t>
      </w:r>
    </w:p>
    <w:p w14:paraId="6A3A1FF9" w14:textId="0B3D04B7" w:rsidR="00176AFE" w:rsidRPr="001C2358" w:rsidRDefault="00176AFE" w:rsidP="00176AFE">
      <w:pPr>
        <w:pStyle w:val="RFQTableText"/>
        <w:rPr>
          <w:rFonts w:asciiTheme="minorHAnsi" w:hAnsiTheme="minorHAnsi" w:cstheme="minorHAnsi"/>
          <w:color w:val="000000"/>
          <w:lang w:eastAsia="en-AU"/>
        </w:rPr>
      </w:pPr>
      <w:r w:rsidRPr="001C2358">
        <w:rPr>
          <w:rFonts w:asciiTheme="minorHAnsi" w:hAnsiTheme="minorHAnsi" w:cstheme="minorHAnsi"/>
          <w:color w:val="000000"/>
          <w:lang w:eastAsia="en-AU"/>
        </w:rPr>
        <w:t>Circular buildings and industrial silos have been represented as circles and not as square features.</w:t>
      </w:r>
      <w:r w:rsidRPr="001C2358">
        <w:rPr>
          <w:rFonts w:asciiTheme="minorHAnsi" w:hAnsiTheme="minorHAnsi" w:cstheme="minorHAnsi"/>
          <w:color w:val="000000"/>
          <w:lang w:eastAsia="en-AU"/>
        </w:rPr>
        <w:br/>
        <w:t>Features are presented with a best fit stroked circular feature.</w:t>
      </w:r>
    </w:p>
    <w:p w14:paraId="52E98666" w14:textId="77777777" w:rsidR="00176AFE" w:rsidRPr="00FC633A" w:rsidRDefault="00176AFE" w:rsidP="00176AFE">
      <w:pPr>
        <w:pStyle w:val="Heading3"/>
      </w:pPr>
      <w:bookmarkStart w:id="121" w:name="_Toc122433299"/>
      <w:r w:rsidRPr="00FC633A">
        <w:lastRenderedPageBreak/>
        <w:t>Donut Polygons</w:t>
      </w:r>
      <w:bookmarkEnd w:id="121"/>
    </w:p>
    <w:p w14:paraId="63D5D9F5" w14:textId="77777777" w:rsidR="00176AFE" w:rsidRPr="001C2358" w:rsidRDefault="00176AFE" w:rsidP="00176AFE">
      <w:pPr>
        <w:pStyle w:val="RFQTableText"/>
        <w:rPr>
          <w:rFonts w:asciiTheme="minorHAnsi" w:hAnsiTheme="minorHAnsi" w:cstheme="minorHAnsi"/>
          <w:color w:val="000000"/>
          <w:lang w:eastAsia="en-AU"/>
        </w:rPr>
      </w:pPr>
      <w:r w:rsidRPr="001C2358">
        <w:rPr>
          <w:rFonts w:asciiTheme="minorHAnsi" w:hAnsiTheme="minorHAnsi" w:cstheme="minorHAnsi"/>
          <w:color w:val="000000"/>
          <w:lang w:eastAsia="en-AU"/>
        </w:rPr>
        <w:t>Buildings with enclosed courtyards at ground level are modelled as donut polygons (where the area of the courtyard is greater than 25m</w:t>
      </w:r>
      <w:r w:rsidRPr="001C2358">
        <w:rPr>
          <w:rFonts w:asciiTheme="minorHAnsi" w:hAnsiTheme="minorHAnsi" w:cstheme="minorHAnsi"/>
          <w:color w:val="000000"/>
          <w:vertAlign w:val="superscript"/>
          <w:lang w:eastAsia="en-AU"/>
        </w:rPr>
        <w:t>2</w:t>
      </w:r>
      <w:r w:rsidRPr="001C2358">
        <w:rPr>
          <w:rFonts w:asciiTheme="minorHAnsi" w:hAnsiTheme="minorHAnsi" w:cstheme="minorHAnsi"/>
          <w:color w:val="000000"/>
          <w:lang w:eastAsia="en-AU"/>
        </w:rPr>
        <w:t>.)</w:t>
      </w:r>
    </w:p>
    <w:p w14:paraId="1E178338" w14:textId="77777777" w:rsidR="00176AFE" w:rsidRPr="00FC633A" w:rsidRDefault="00176AFE" w:rsidP="00176AFE">
      <w:pPr>
        <w:pStyle w:val="Heading3"/>
      </w:pPr>
      <w:bookmarkStart w:id="122" w:name="_Toc122433300"/>
      <w:r w:rsidRPr="00FC633A">
        <w:t>Diagonals</w:t>
      </w:r>
      <w:bookmarkEnd w:id="122"/>
    </w:p>
    <w:p w14:paraId="0711AE73" w14:textId="2A399E0D" w:rsidR="00176AFE" w:rsidRPr="001C2358" w:rsidRDefault="00ED5D3C" w:rsidP="00176AFE">
      <w:pPr>
        <w:pStyle w:val="RFQTableText"/>
        <w:rPr>
          <w:rFonts w:asciiTheme="minorHAnsi" w:hAnsiTheme="minorHAnsi" w:cstheme="minorHAnsi"/>
          <w:color w:val="000000"/>
          <w:lang w:eastAsia="en-AU"/>
        </w:rPr>
      </w:pPr>
      <w:r w:rsidRPr="001C2358">
        <w:rPr>
          <w:rFonts w:asciiTheme="minorHAnsi" w:hAnsiTheme="minorHAnsi" w:cstheme="minorHAnsi"/>
          <w:color w:val="000000"/>
          <w:lang w:eastAsia="en-AU"/>
        </w:rPr>
        <w:t>Diagonals</w:t>
      </w:r>
      <w:r w:rsidR="00176AFE" w:rsidRPr="001C2358">
        <w:rPr>
          <w:rFonts w:asciiTheme="minorHAnsi" w:hAnsiTheme="minorHAnsi" w:cstheme="minorHAnsi"/>
          <w:color w:val="000000"/>
          <w:lang w:eastAsia="en-AU"/>
        </w:rPr>
        <w:t xml:space="preserve"> are modelled </w:t>
      </w:r>
      <w:r w:rsidR="001D63F8" w:rsidRPr="001C2358">
        <w:rPr>
          <w:rFonts w:asciiTheme="minorHAnsi" w:hAnsiTheme="minorHAnsi" w:cstheme="minorHAnsi"/>
          <w:color w:val="000000"/>
          <w:lang w:eastAsia="en-AU"/>
        </w:rPr>
        <w:t xml:space="preserve">as straight lines and not </w:t>
      </w:r>
      <w:r w:rsidR="00176AFE" w:rsidRPr="001C2358">
        <w:rPr>
          <w:rFonts w:asciiTheme="minorHAnsi" w:hAnsiTheme="minorHAnsi" w:cstheme="minorHAnsi"/>
          <w:color w:val="000000"/>
          <w:lang w:eastAsia="en-AU"/>
        </w:rPr>
        <w:t>stepped/square features.</w:t>
      </w:r>
    </w:p>
    <w:p w14:paraId="28B224B1" w14:textId="77777777" w:rsidR="00176AFE" w:rsidRPr="00FC633A" w:rsidRDefault="00176AFE" w:rsidP="00176AFE">
      <w:pPr>
        <w:pStyle w:val="Heading3"/>
      </w:pPr>
      <w:bookmarkStart w:id="123" w:name="_Toc122433301"/>
      <w:r w:rsidRPr="00FC633A">
        <w:t>Building Outline Overlap</w:t>
      </w:r>
      <w:bookmarkEnd w:id="123"/>
    </w:p>
    <w:p w14:paraId="5536514C" w14:textId="246BA38B" w:rsidR="00176AFE" w:rsidRPr="001C2358" w:rsidRDefault="001D63F8" w:rsidP="00176AFE">
      <w:pPr>
        <w:pStyle w:val="RFQTableText"/>
        <w:rPr>
          <w:rFonts w:asciiTheme="minorHAnsi" w:hAnsiTheme="minorHAnsi" w:cstheme="minorHAnsi"/>
          <w:color w:val="000000"/>
          <w:lang w:eastAsia="en-AU"/>
        </w:rPr>
      </w:pPr>
      <w:r w:rsidRPr="001C2358">
        <w:rPr>
          <w:rFonts w:asciiTheme="minorHAnsi" w:hAnsiTheme="minorHAnsi" w:cstheme="minorHAnsi"/>
          <w:color w:val="000000"/>
          <w:lang w:eastAsia="en-AU"/>
        </w:rPr>
        <w:t>Where possible B</w:t>
      </w:r>
      <w:r w:rsidR="00176AFE" w:rsidRPr="001C2358">
        <w:rPr>
          <w:rFonts w:asciiTheme="minorHAnsi" w:hAnsiTheme="minorHAnsi" w:cstheme="minorHAnsi"/>
          <w:color w:val="000000"/>
          <w:lang w:eastAsia="en-AU"/>
        </w:rPr>
        <w:t xml:space="preserve">uilding Outlines do not overlap or otherwise occupy the same space. </w:t>
      </w:r>
    </w:p>
    <w:p w14:paraId="1FD9B6E4" w14:textId="6564E0A8" w:rsidR="00176AFE" w:rsidRDefault="00176AFE" w:rsidP="00176AFE">
      <w:pPr>
        <w:pStyle w:val="Heading2"/>
        <w:rPr>
          <w:lang w:val="en-US"/>
        </w:rPr>
      </w:pPr>
      <w:bookmarkStart w:id="124" w:name="_Toc122433302"/>
      <w:r>
        <w:rPr>
          <w:lang w:val="en-US"/>
        </w:rPr>
        <w:t>Separation of Contiguous Buildings</w:t>
      </w:r>
      <w:bookmarkEnd w:id="124"/>
    </w:p>
    <w:p w14:paraId="34161349" w14:textId="506DC198" w:rsidR="003C6552" w:rsidRDefault="003C6552" w:rsidP="00176AFE">
      <w:pPr>
        <w:pStyle w:val="BodyText"/>
        <w:rPr>
          <w:lang w:val="en-US" w:eastAsia="en-AU"/>
        </w:rPr>
      </w:pPr>
      <w:r w:rsidRPr="11E6AD53">
        <w:rPr>
          <w:lang w:val="en-US" w:eastAsia="en-AU"/>
        </w:rPr>
        <w:t>Contiguous buildings have been separated using split lines, creating a co-planar edge between adjoining buildings</w:t>
      </w:r>
      <w:r>
        <w:rPr>
          <w:lang w:val="en-US" w:eastAsia="en-AU"/>
        </w:rPr>
        <w:t xml:space="preserve"> follow the below rule</w:t>
      </w:r>
      <w:r w:rsidR="001D63F8">
        <w:rPr>
          <w:lang w:val="en-US" w:eastAsia="en-AU"/>
        </w:rPr>
        <w:t>s</w:t>
      </w:r>
      <w:r>
        <w:rPr>
          <w:lang w:val="en-US" w:eastAsia="en-AU"/>
        </w:rPr>
        <w:t>.</w:t>
      </w:r>
    </w:p>
    <w:p w14:paraId="7E49F9FA" w14:textId="084C2E2E" w:rsidR="00176AFE" w:rsidRPr="00F703FA" w:rsidRDefault="00176AFE" w:rsidP="00176AFE">
      <w:pPr>
        <w:pStyle w:val="BodyText"/>
        <w:rPr>
          <w:lang w:val="en-US" w:eastAsia="en-AU"/>
        </w:rPr>
      </w:pPr>
      <w:r w:rsidRPr="11E6AD53">
        <w:rPr>
          <w:lang w:val="en-US" w:eastAsia="en-AU"/>
        </w:rPr>
        <w:t xml:space="preserve">Contiguous buildings spanning multiple property bases have been represented by individual polygons where a significant height difference (approximately 4m) exist </w:t>
      </w:r>
      <w:r w:rsidR="00B80F4C">
        <w:rPr>
          <w:lang w:val="en-US" w:eastAsia="en-AU"/>
        </w:rPr>
        <w:t xml:space="preserve">at or near </w:t>
      </w:r>
      <w:r w:rsidR="00ED5D3C">
        <w:rPr>
          <w:lang w:val="en-US" w:eastAsia="en-AU"/>
        </w:rPr>
        <w:t>the property</w:t>
      </w:r>
      <w:r w:rsidR="00B80F4C">
        <w:rPr>
          <w:lang w:val="en-US" w:eastAsia="en-AU"/>
        </w:rPr>
        <w:t xml:space="preserve"> </w:t>
      </w:r>
      <w:r w:rsidR="00ED5D3C">
        <w:rPr>
          <w:lang w:val="en-US" w:eastAsia="en-AU"/>
        </w:rPr>
        <w:t>boundary</w:t>
      </w:r>
      <w:r w:rsidR="00B80F4C">
        <w:rPr>
          <w:lang w:val="en-US" w:eastAsia="en-AU"/>
        </w:rPr>
        <w:t>,</w:t>
      </w:r>
      <w:r w:rsidR="00AA2AE1">
        <w:rPr>
          <w:lang w:val="en-US" w:eastAsia="en-AU"/>
        </w:rPr>
        <w:t xml:space="preserve"> such as</w:t>
      </w:r>
      <w:r w:rsidR="00B80F4C">
        <w:rPr>
          <w:lang w:val="en-US" w:eastAsia="en-AU"/>
        </w:rPr>
        <w:t xml:space="preserve"> </w:t>
      </w:r>
      <w:r w:rsidRPr="11E6AD53">
        <w:rPr>
          <w:lang w:val="en-US" w:eastAsia="en-AU"/>
        </w:rPr>
        <w:t>stratification between two adjoining buildings of different floor levels</w:t>
      </w:r>
      <w:r w:rsidR="003C6552">
        <w:rPr>
          <w:lang w:val="en-US" w:eastAsia="en-AU"/>
        </w:rPr>
        <w:t>.</w:t>
      </w:r>
      <w:r w:rsidR="000255F1">
        <w:rPr>
          <w:lang w:val="en-US" w:eastAsia="en-AU"/>
        </w:rPr>
        <w:t xml:space="preserve"> Additional separation may occur where the height differen</w:t>
      </w:r>
      <w:r w:rsidR="00FA20DC">
        <w:rPr>
          <w:lang w:val="en-US" w:eastAsia="en-AU"/>
        </w:rPr>
        <w:t>ce</w:t>
      </w:r>
      <w:r w:rsidR="000255F1">
        <w:rPr>
          <w:lang w:val="en-US" w:eastAsia="en-AU"/>
        </w:rPr>
        <w:t xml:space="preserve"> is no</w:t>
      </w:r>
      <w:r w:rsidR="00483F56">
        <w:rPr>
          <w:lang w:val="en-US" w:eastAsia="en-AU"/>
        </w:rPr>
        <w:t>t</w:t>
      </w:r>
      <w:r w:rsidR="000255F1">
        <w:rPr>
          <w:lang w:val="en-US" w:eastAsia="en-AU"/>
        </w:rPr>
        <w:t xml:space="preserve"> present at the property edge, </w:t>
      </w:r>
      <w:r w:rsidR="00D23E54">
        <w:rPr>
          <w:lang w:val="en-US" w:eastAsia="en-AU"/>
        </w:rPr>
        <w:t>for example is cases of two buildings with towers of different heights</w:t>
      </w:r>
      <w:r w:rsidR="005C65B3">
        <w:rPr>
          <w:lang w:val="en-US" w:eastAsia="en-AU"/>
        </w:rPr>
        <w:t xml:space="preserve"> ontop of podiums with the same height. </w:t>
      </w:r>
    </w:p>
    <w:p w14:paraId="7B13DD65" w14:textId="77777777" w:rsidR="001265CC" w:rsidRDefault="00176AFE" w:rsidP="00176AFE">
      <w:pPr>
        <w:pStyle w:val="BodyText"/>
        <w:rPr>
          <w:lang w:val="en-US" w:eastAsia="en-AU"/>
        </w:rPr>
      </w:pPr>
      <w:r w:rsidRPr="00F703FA">
        <w:rPr>
          <w:lang w:val="en-US" w:eastAsia="en-AU"/>
        </w:rPr>
        <w:t>Separation location of contiguous buildings uses Vicmap Property as a guide</w:t>
      </w:r>
      <w:r>
        <w:rPr>
          <w:lang w:val="en-US" w:eastAsia="en-AU"/>
        </w:rPr>
        <w:t xml:space="preserve"> (not an absolute)</w:t>
      </w:r>
      <w:r w:rsidRPr="00F703FA">
        <w:rPr>
          <w:lang w:val="en-US" w:eastAsia="en-AU"/>
        </w:rPr>
        <w:t xml:space="preserve"> with split line location using 3D roof geometry (LiDAR data) and/or 2d plan geometry.</w:t>
      </w:r>
    </w:p>
    <w:p w14:paraId="3E746A04" w14:textId="69E115F2" w:rsidR="007F2CD3" w:rsidRDefault="00176AFE" w:rsidP="00176AFE">
      <w:pPr>
        <w:pStyle w:val="BodyText"/>
        <w:rPr>
          <w:lang w:val="en-US" w:eastAsia="en-AU"/>
        </w:rPr>
      </w:pPr>
      <w:r w:rsidRPr="11E6AD53">
        <w:rPr>
          <w:lang w:val="en-US" w:eastAsia="en-AU"/>
        </w:rPr>
        <w:t xml:space="preserve">Additional separation of large </w:t>
      </w:r>
      <w:r w:rsidR="00733BC9">
        <w:rPr>
          <w:lang w:val="en-US" w:eastAsia="en-AU"/>
        </w:rPr>
        <w:t xml:space="preserve">contiguous </w:t>
      </w:r>
      <w:r w:rsidRPr="11E6AD53">
        <w:rPr>
          <w:lang w:val="en-US" w:eastAsia="en-AU"/>
        </w:rPr>
        <w:t>buildings</w:t>
      </w:r>
      <w:r w:rsidR="00733BC9">
        <w:rPr>
          <w:lang w:val="en-US" w:eastAsia="en-AU"/>
        </w:rPr>
        <w:t xml:space="preserve"> structure</w:t>
      </w:r>
      <w:r w:rsidRPr="11E6AD53">
        <w:rPr>
          <w:lang w:val="en-US" w:eastAsia="en-AU"/>
        </w:rPr>
        <w:t xml:space="preserve">, such as commercial, industrial, education or health </w:t>
      </w:r>
      <w:r w:rsidR="00733BC9">
        <w:rPr>
          <w:lang w:val="en-US" w:eastAsia="en-AU"/>
        </w:rPr>
        <w:t xml:space="preserve">precinct </w:t>
      </w:r>
      <w:r w:rsidRPr="11E6AD53">
        <w:rPr>
          <w:lang w:val="en-US" w:eastAsia="en-AU"/>
        </w:rPr>
        <w:t xml:space="preserve">buildings, may be represented by individual polygons if significant height difference do not exist at the property </w:t>
      </w:r>
      <w:r w:rsidR="00FA20DC">
        <w:rPr>
          <w:lang w:val="en-US" w:eastAsia="en-AU"/>
        </w:rPr>
        <w:t>boundary</w:t>
      </w:r>
      <w:r w:rsidRPr="11E6AD53">
        <w:rPr>
          <w:lang w:val="en-US" w:eastAsia="en-AU"/>
        </w:rPr>
        <w:t xml:space="preserve">. These contiguous buildings have been </w:t>
      </w:r>
      <w:r w:rsidR="3F4F53BA" w:rsidRPr="11E6AD53">
        <w:rPr>
          <w:lang w:val="en-US" w:eastAsia="en-AU"/>
        </w:rPr>
        <w:t>separated</w:t>
      </w:r>
      <w:r w:rsidR="00AE7120">
        <w:rPr>
          <w:lang w:val="en-US" w:eastAsia="en-AU"/>
        </w:rPr>
        <w:t xml:space="preserve"> </w:t>
      </w:r>
      <w:r w:rsidR="00F5541E">
        <w:rPr>
          <w:lang w:val="en-US" w:eastAsia="en-AU"/>
        </w:rPr>
        <w:t>guided by</w:t>
      </w:r>
      <w:r w:rsidR="00425B85">
        <w:rPr>
          <w:lang w:val="en-US" w:eastAsia="en-AU"/>
        </w:rPr>
        <w:t xml:space="preserve"> </w:t>
      </w:r>
      <w:r w:rsidR="00B8037B">
        <w:rPr>
          <w:lang w:val="en-US" w:eastAsia="en-AU"/>
        </w:rPr>
        <w:t xml:space="preserve">Vicmap Property, </w:t>
      </w:r>
      <w:r w:rsidR="00425B85">
        <w:rPr>
          <w:lang w:val="en-US" w:eastAsia="en-AU"/>
        </w:rPr>
        <w:t>2d plan geometry and roof</w:t>
      </w:r>
      <w:r w:rsidR="00186F67">
        <w:rPr>
          <w:lang w:val="en-US" w:eastAsia="en-AU"/>
        </w:rPr>
        <w:t xml:space="preserve"> material </w:t>
      </w:r>
      <w:r w:rsidR="005014AA">
        <w:rPr>
          <w:lang w:val="en-US" w:eastAsia="en-AU"/>
        </w:rPr>
        <w:t>typ</w:t>
      </w:r>
      <w:r w:rsidR="00F5541E">
        <w:rPr>
          <w:lang w:val="en-US" w:eastAsia="en-AU"/>
        </w:rPr>
        <w:t>e</w:t>
      </w:r>
      <w:r w:rsidR="007F2CD3">
        <w:rPr>
          <w:lang w:val="en-US" w:eastAsia="en-AU"/>
        </w:rPr>
        <w:t>.</w:t>
      </w:r>
    </w:p>
    <w:p w14:paraId="5B8D7A80" w14:textId="7C22AC0C" w:rsidR="007F2CD3" w:rsidRDefault="007F2CD3">
      <w:pPr>
        <w:rPr>
          <w:rFonts w:cs="Times New Roman"/>
          <w:lang w:val="en-US"/>
        </w:rPr>
      </w:pPr>
    </w:p>
    <w:p w14:paraId="0E9E77C7" w14:textId="32702573" w:rsidR="000D2939" w:rsidRDefault="000D2939" w:rsidP="001265CC">
      <w:pPr>
        <w:pStyle w:val="BodyText"/>
        <w:spacing w:after="0"/>
        <w:jc w:val="center"/>
        <w:rPr>
          <w:lang w:val="en-US" w:eastAsia="en-AU"/>
        </w:rPr>
      </w:pPr>
      <w:r>
        <w:rPr>
          <w:noProof/>
        </w:rPr>
        <w:drawing>
          <wp:inline distT="0" distB="0" distL="0" distR="0" wp14:anchorId="13596D12" wp14:editId="28650215">
            <wp:extent cx="4440890" cy="20228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1"/>
                    <a:stretch>
                      <a:fillRect/>
                    </a:stretch>
                  </pic:blipFill>
                  <pic:spPr>
                    <a:xfrm>
                      <a:off x="0" y="0"/>
                      <a:ext cx="4440890" cy="2022854"/>
                    </a:xfrm>
                    <a:prstGeom prst="rect">
                      <a:avLst/>
                    </a:prstGeom>
                  </pic:spPr>
                </pic:pic>
              </a:graphicData>
            </a:graphic>
          </wp:inline>
        </w:drawing>
      </w:r>
    </w:p>
    <w:p w14:paraId="13D33D2C" w14:textId="5068C73D" w:rsidR="005F19FC" w:rsidRPr="00FC3E6B" w:rsidRDefault="00FC3E6B" w:rsidP="00FC3E6B">
      <w:pPr>
        <w:pStyle w:val="Caption"/>
        <w:spacing w:before="200" w:after="0"/>
        <w:jc w:val="center"/>
        <w:rPr>
          <w:sz w:val="18"/>
          <w:szCs w:val="18"/>
          <w:lang w:val="en-US"/>
        </w:rPr>
      </w:pPr>
      <w:r w:rsidRPr="00FC3E6B">
        <w:rPr>
          <w:sz w:val="18"/>
          <w:szCs w:val="18"/>
        </w:rPr>
        <w:t xml:space="preserve">Figure </w:t>
      </w:r>
      <w:r w:rsidRPr="00FC3E6B">
        <w:rPr>
          <w:sz w:val="18"/>
          <w:szCs w:val="18"/>
        </w:rPr>
        <w:fldChar w:fldCharType="begin"/>
      </w:r>
      <w:r w:rsidRPr="00FC3E6B">
        <w:rPr>
          <w:sz w:val="18"/>
          <w:szCs w:val="18"/>
        </w:rPr>
        <w:instrText xml:space="preserve"> SEQ Figure \* ARABIC </w:instrText>
      </w:r>
      <w:r w:rsidRPr="00FC3E6B">
        <w:rPr>
          <w:sz w:val="18"/>
          <w:szCs w:val="18"/>
        </w:rPr>
        <w:fldChar w:fldCharType="separate"/>
      </w:r>
      <w:r w:rsidRPr="00FC3E6B">
        <w:rPr>
          <w:noProof/>
          <w:sz w:val="18"/>
          <w:szCs w:val="18"/>
        </w:rPr>
        <w:t>3</w:t>
      </w:r>
      <w:r w:rsidRPr="00FC3E6B">
        <w:rPr>
          <w:sz w:val="18"/>
          <w:szCs w:val="18"/>
        </w:rPr>
        <w:fldChar w:fldCharType="end"/>
      </w:r>
      <w:r w:rsidRPr="00FC3E6B">
        <w:rPr>
          <w:sz w:val="18"/>
          <w:szCs w:val="18"/>
        </w:rPr>
        <w:t>: Example of separation of contiguous buildings in commercial areas. Building Lean Correction.</w:t>
      </w:r>
    </w:p>
    <w:p w14:paraId="20CDE1B4" w14:textId="5D766847" w:rsidR="00176AFE" w:rsidRPr="00517B41" w:rsidRDefault="00176AFE" w:rsidP="00176AFE">
      <w:pPr>
        <w:pStyle w:val="RFQTableText"/>
        <w:rPr>
          <w:rFonts w:asciiTheme="minorHAnsi" w:hAnsiTheme="minorHAnsi" w:cs="Calibri"/>
          <w:lang w:val="en-US"/>
        </w:rPr>
      </w:pPr>
      <w:r w:rsidRPr="00517B41">
        <w:rPr>
          <w:rFonts w:asciiTheme="minorHAnsi" w:hAnsiTheme="minorHAnsi" w:cs="Calibri"/>
          <w:lang w:val="en-US"/>
        </w:rPr>
        <w:t>Ground features with Vicmap Imagery</w:t>
      </w:r>
      <w:r>
        <w:rPr>
          <w:rFonts w:asciiTheme="minorHAnsi" w:hAnsiTheme="minorHAnsi" w:cs="Calibri"/>
          <w:lang w:val="en-US"/>
        </w:rPr>
        <w:t>, from which Vicmap Buildings have been derived,</w:t>
      </w:r>
      <w:r w:rsidRPr="00517B41">
        <w:rPr>
          <w:rFonts w:asciiTheme="minorHAnsi" w:hAnsiTheme="minorHAnsi" w:cs="Calibri"/>
          <w:lang w:val="en-US"/>
        </w:rPr>
        <w:t xml:space="preserve"> have a</w:t>
      </w:r>
      <w:r>
        <w:rPr>
          <w:rFonts w:asciiTheme="minorHAnsi" w:hAnsiTheme="minorHAnsi" w:cs="Calibri"/>
          <w:lang w:val="en-US"/>
        </w:rPr>
        <w:t>n</w:t>
      </w:r>
      <w:r w:rsidRPr="00517B41">
        <w:rPr>
          <w:rFonts w:asciiTheme="minorHAnsi" w:hAnsiTheme="minorHAnsi" w:cs="Calibri"/>
          <w:lang w:val="en-US"/>
        </w:rPr>
        <w:t xml:space="preserve"> absolute </w:t>
      </w:r>
      <w:r w:rsidR="00DF470A" w:rsidRPr="00517B41">
        <w:rPr>
          <w:rFonts w:asciiTheme="minorHAnsi" w:hAnsiTheme="minorHAnsi" w:cs="Calibri"/>
          <w:lang w:val="en-US"/>
        </w:rPr>
        <w:t>horizontal</w:t>
      </w:r>
      <w:r w:rsidRPr="00517B41">
        <w:rPr>
          <w:rFonts w:asciiTheme="minorHAnsi" w:hAnsiTheme="minorHAnsi" w:cs="Calibri"/>
          <w:lang w:val="en-US"/>
        </w:rPr>
        <w:t xml:space="preserve"> accuracy of +/0.2</w:t>
      </w:r>
      <w:r w:rsidR="00577BC3">
        <w:rPr>
          <w:rFonts w:asciiTheme="minorHAnsi" w:hAnsiTheme="minorHAnsi" w:cs="Calibri"/>
          <w:lang w:val="en-US"/>
        </w:rPr>
        <w:t>0</w:t>
      </w:r>
      <w:r w:rsidRPr="00517B41">
        <w:rPr>
          <w:rFonts w:asciiTheme="minorHAnsi" w:hAnsiTheme="minorHAnsi" w:cs="Calibri"/>
          <w:lang w:val="en-US"/>
        </w:rPr>
        <w:t xml:space="preserve">m </w:t>
      </w:r>
      <w:r w:rsidR="00577BC3">
        <w:rPr>
          <w:rFonts w:asciiTheme="minorHAnsi" w:hAnsiTheme="minorHAnsi" w:cs="Calibri"/>
          <w:lang w:val="en-US"/>
        </w:rPr>
        <w:t xml:space="preserve">@ </w:t>
      </w:r>
      <w:r w:rsidRPr="00517B41">
        <w:rPr>
          <w:rFonts w:asciiTheme="minorHAnsi" w:hAnsiTheme="minorHAnsi" w:cs="Calibri"/>
          <w:lang w:val="en-US"/>
        </w:rPr>
        <w:t>1 sigma. However due to that nature of radial displacement</w:t>
      </w:r>
      <w:r>
        <w:rPr>
          <w:rFonts w:asciiTheme="minorHAnsi" w:hAnsiTheme="minorHAnsi" w:cs="Calibri"/>
          <w:lang w:val="en-US"/>
        </w:rPr>
        <w:t>, c</w:t>
      </w:r>
      <w:r w:rsidRPr="00517B41">
        <w:rPr>
          <w:rFonts w:asciiTheme="minorHAnsi" w:hAnsiTheme="minorHAnsi" w:cs="Calibri"/>
          <w:lang w:val="en-US"/>
        </w:rPr>
        <w:t xml:space="preserve">riteria under which building lean correction </w:t>
      </w:r>
      <w:r>
        <w:rPr>
          <w:rFonts w:asciiTheme="minorHAnsi" w:hAnsiTheme="minorHAnsi" w:cs="Calibri"/>
          <w:lang w:val="en-US"/>
        </w:rPr>
        <w:t>has occurred if:</w:t>
      </w:r>
    </w:p>
    <w:p w14:paraId="4FE7C59E" w14:textId="36B03AC4" w:rsidR="002F0A42" w:rsidRPr="00517B41" w:rsidRDefault="002F0A42" w:rsidP="002F0A42">
      <w:pPr>
        <w:pStyle w:val="RFQTableText"/>
        <w:numPr>
          <w:ilvl w:val="0"/>
          <w:numId w:val="47"/>
        </w:numPr>
        <w:rPr>
          <w:rFonts w:asciiTheme="minorHAnsi" w:hAnsiTheme="minorHAnsi" w:cs="Calibri"/>
          <w:lang w:val="en-US"/>
        </w:rPr>
      </w:pPr>
      <w:r>
        <w:rPr>
          <w:rFonts w:asciiTheme="minorHAnsi" w:hAnsiTheme="minorHAnsi" w:cs="Calibri"/>
          <w:lang w:val="en-US"/>
        </w:rPr>
        <w:t>T</w:t>
      </w:r>
      <w:r w:rsidRPr="00517B41">
        <w:rPr>
          <w:rFonts w:asciiTheme="minorHAnsi" w:hAnsiTheme="minorHAnsi" w:cs="Calibri"/>
          <w:lang w:val="en-US"/>
        </w:rPr>
        <w:t>he building maximum LiDAR height is greater than 20m</w:t>
      </w:r>
      <w:r>
        <w:rPr>
          <w:rFonts w:asciiTheme="minorHAnsi" w:hAnsiTheme="minorHAnsi" w:cs="Calibri"/>
          <w:lang w:val="en-US"/>
        </w:rPr>
        <w:t>.</w:t>
      </w:r>
    </w:p>
    <w:p w14:paraId="15587136" w14:textId="2DC5A94D" w:rsidR="00176AFE" w:rsidRPr="00517B41" w:rsidRDefault="00176AFE" w:rsidP="00176AFE">
      <w:pPr>
        <w:pStyle w:val="RFQTableText"/>
        <w:numPr>
          <w:ilvl w:val="0"/>
          <w:numId w:val="47"/>
        </w:numPr>
        <w:rPr>
          <w:rFonts w:asciiTheme="minorHAnsi" w:hAnsiTheme="minorHAnsi" w:cs="Calibri"/>
          <w:lang w:val="en-US"/>
        </w:rPr>
      </w:pPr>
      <w:r>
        <w:rPr>
          <w:rFonts w:asciiTheme="minorHAnsi" w:hAnsiTheme="minorHAnsi" w:cs="Calibri"/>
          <w:lang w:val="en-US"/>
        </w:rPr>
        <w:t>T</w:t>
      </w:r>
      <w:r w:rsidRPr="00517B41">
        <w:rPr>
          <w:rFonts w:asciiTheme="minorHAnsi" w:hAnsiTheme="minorHAnsi" w:cs="Calibri"/>
          <w:lang w:val="en-US"/>
        </w:rPr>
        <w:t xml:space="preserve">wo adjacent Building Outlines overlap each other </w:t>
      </w:r>
      <w:r w:rsidR="002F0A42">
        <w:rPr>
          <w:rFonts w:asciiTheme="minorHAnsi" w:hAnsiTheme="minorHAnsi" w:cs="Calibri"/>
          <w:lang w:val="en-US"/>
        </w:rPr>
        <w:t xml:space="preserve">(greate than 40%) </w:t>
      </w:r>
      <w:r w:rsidRPr="00517B41">
        <w:rPr>
          <w:rFonts w:asciiTheme="minorHAnsi" w:hAnsiTheme="minorHAnsi" w:cs="Calibri"/>
          <w:lang w:val="en-US"/>
        </w:rPr>
        <w:t>due to radial displacement/building lean</w:t>
      </w:r>
      <w:r w:rsidR="00DF470A">
        <w:rPr>
          <w:rFonts w:asciiTheme="minorHAnsi" w:hAnsiTheme="minorHAnsi" w:cs="Calibri"/>
          <w:lang w:val="en-US"/>
        </w:rPr>
        <w:t>.</w:t>
      </w:r>
    </w:p>
    <w:p w14:paraId="67FF1B76" w14:textId="6A13C188" w:rsidR="00176AFE" w:rsidRPr="00517B41" w:rsidRDefault="00176AFE" w:rsidP="00176AFE">
      <w:pPr>
        <w:pStyle w:val="RFQTableText"/>
        <w:numPr>
          <w:ilvl w:val="0"/>
          <w:numId w:val="47"/>
        </w:numPr>
        <w:rPr>
          <w:rFonts w:asciiTheme="minorHAnsi" w:hAnsiTheme="minorHAnsi" w:cs="Calibri"/>
          <w:lang w:val="en-US"/>
        </w:rPr>
      </w:pPr>
      <w:r>
        <w:rPr>
          <w:rFonts w:asciiTheme="minorHAnsi" w:hAnsiTheme="minorHAnsi" w:cs="Calibri"/>
          <w:lang w:val="en-US"/>
        </w:rPr>
        <w:t>T</w:t>
      </w:r>
      <w:r w:rsidRPr="00517B41">
        <w:rPr>
          <w:rFonts w:asciiTheme="minorHAnsi" w:hAnsiTheme="minorHAnsi" w:cs="Calibri"/>
          <w:lang w:val="en-US"/>
        </w:rPr>
        <w:t xml:space="preserve">here is less </w:t>
      </w:r>
      <w:r w:rsidR="00DF470A" w:rsidRPr="00517B41">
        <w:rPr>
          <w:rFonts w:asciiTheme="minorHAnsi" w:hAnsiTheme="minorHAnsi" w:cs="Calibri"/>
          <w:lang w:val="en-US"/>
        </w:rPr>
        <w:t>than</w:t>
      </w:r>
      <w:r w:rsidRPr="00517B41">
        <w:rPr>
          <w:rFonts w:asciiTheme="minorHAnsi" w:hAnsiTheme="minorHAnsi" w:cs="Calibri"/>
          <w:lang w:val="en-US"/>
        </w:rPr>
        <w:t xml:space="preserve"> 40% overlap between outlines derived from Imagery and </w:t>
      </w:r>
      <w:r>
        <w:rPr>
          <w:rFonts w:asciiTheme="minorHAnsi" w:hAnsiTheme="minorHAnsi" w:cs="Calibri"/>
          <w:lang w:val="en-US"/>
        </w:rPr>
        <w:t>L</w:t>
      </w:r>
      <w:r w:rsidRPr="00517B41">
        <w:rPr>
          <w:rFonts w:asciiTheme="minorHAnsi" w:hAnsiTheme="minorHAnsi" w:cs="Calibri"/>
          <w:lang w:val="en-US"/>
        </w:rPr>
        <w:t>iDAR.</w:t>
      </w:r>
      <w:r w:rsidRPr="00517B41">
        <w:rPr>
          <w:rFonts w:asciiTheme="minorHAnsi" w:hAnsiTheme="minorHAnsi" w:cs="Calibri"/>
          <w:lang w:val="en-US"/>
        </w:rPr>
        <w:br/>
        <w:t xml:space="preserve">Specifically, automatic building outlines will be extracted from the existing Lidar dataset (Class-6: </w:t>
      </w:r>
      <w:r w:rsidRPr="00517B41">
        <w:rPr>
          <w:rFonts w:asciiTheme="minorHAnsi" w:hAnsiTheme="minorHAnsi" w:cs="Calibri"/>
          <w:lang w:val="en-US"/>
        </w:rPr>
        <w:lastRenderedPageBreak/>
        <w:t>Building Class) and will be compared with</w:t>
      </w:r>
      <w:r>
        <w:rPr>
          <w:rFonts w:asciiTheme="minorHAnsi" w:hAnsiTheme="minorHAnsi" w:cs="Calibri"/>
          <w:lang w:val="en-US"/>
        </w:rPr>
        <w:t xml:space="preserve"> the</w:t>
      </w:r>
      <w:r w:rsidRPr="00517B41">
        <w:rPr>
          <w:rFonts w:asciiTheme="minorHAnsi" w:hAnsiTheme="minorHAnsi" w:cs="Calibri"/>
          <w:lang w:val="en-US"/>
        </w:rPr>
        <w:t xml:space="preserve"> building outline which is detected/captured from the ortho imagery. Buildings with lesser than 40% overlap between the two outlines [Imagery and LiDAR] potentially due to the lean effect in the imagery </w:t>
      </w:r>
      <w:r>
        <w:rPr>
          <w:rFonts w:asciiTheme="minorHAnsi" w:hAnsiTheme="minorHAnsi" w:cs="Calibri"/>
          <w:lang w:val="en-US"/>
        </w:rPr>
        <w:t>have been</w:t>
      </w:r>
      <w:r w:rsidRPr="00517B41">
        <w:rPr>
          <w:rFonts w:asciiTheme="minorHAnsi" w:hAnsiTheme="minorHAnsi" w:cs="Calibri"/>
          <w:lang w:val="en-US"/>
        </w:rPr>
        <w:t xml:space="preserve"> shifted to their footprint.</w:t>
      </w:r>
    </w:p>
    <w:p w14:paraId="6443AACE" w14:textId="03BEED80" w:rsidR="005447A1" w:rsidRDefault="005447A1">
      <w:pPr>
        <w:rPr>
          <w:rFonts w:cs="Calibri"/>
          <w:color w:val="auto"/>
          <w:lang w:val="en-US" w:eastAsia="en-US"/>
        </w:rPr>
      </w:pPr>
      <w:r>
        <w:rPr>
          <w:rFonts w:cs="Calibri"/>
          <w:lang w:val="en-US"/>
        </w:rPr>
        <w:br w:type="page"/>
      </w:r>
    </w:p>
    <w:tbl>
      <w:tblPr>
        <w:tblStyle w:val="TableGrid"/>
        <w:tblW w:w="0" w:type="auto"/>
        <w:jc w:val="center"/>
        <w:tblLayout w:type="fixed"/>
        <w:tblLook w:val="04A0" w:firstRow="1" w:lastRow="0" w:firstColumn="1" w:lastColumn="0" w:noHBand="0" w:noVBand="1"/>
      </w:tblPr>
      <w:tblGrid>
        <w:gridCol w:w="4139"/>
        <w:gridCol w:w="4139"/>
        <w:gridCol w:w="108"/>
      </w:tblGrid>
      <w:tr w:rsidR="00D3216D" w:rsidRPr="00D3216D" w14:paraId="4CEF2843" w14:textId="77777777" w:rsidTr="005447A1">
        <w:trPr>
          <w:cnfStyle w:val="100000000000" w:firstRow="1" w:lastRow="0" w:firstColumn="0" w:lastColumn="0" w:oddVBand="0" w:evenVBand="0" w:oddHBand="0" w:evenHBand="0" w:firstRowFirstColumn="0" w:firstRowLastColumn="0" w:lastRowFirstColumn="0" w:lastRowLastColumn="0"/>
          <w:cantSplit/>
          <w:jc w:val="center"/>
        </w:trPr>
        <w:tc>
          <w:tcPr>
            <w:cnfStyle w:val="000000000100" w:firstRow="0" w:lastRow="0" w:firstColumn="0" w:lastColumn="0" w:oddVBand="0" w:evenVBand="0" w:oddHBand="0" w:evenHBand="0" w:firstRowFirstColumn="1" w:firstRowLastColumn="0" w:lastRowFirstColumn="0" w:lastRowLastColumn="0"/>
            <w:tcW w:w="4139" w:type="dxa"/>
          </w:tcPr>
          <w:p w14:paraId="5E874CB8" w14:textId="592368E0" w:rsidR="00D3216D" w:rsidRPr="007443AA" w:rsidRDefault="00D3216D" w:rsidP="00196C7A">
            <w:pPr>
              <w:spacing w:before="220" w:after="220" w:line="276" w:lineRule="auto"/>
              <w:ind w:left="0"/>
              <w:contextualSpacing/>
              <w:jc w:val="center"/>
              <w:rPr>
                <w:rFonts w:ascii="Calibri" w:eastAsiaTheme="minorEastAsia" w:hAnsi="Calibri"/>
                <w:color w:val="FFFFFF" w:themeColor="background1"/>
                <w:lang w:eastAsia="en-US"/>
              </w:rPr>
            </w:pPr>
            <w:r w:rsidRPr="007443AA">
              <w:rPr>
                <w:rFonts w:ascii="Calibri" w:eastAsiaTheme="minorEastAsia" w:hAnsi="Calibri"/>
                <w:color w:val="FFFFFF" w:themeColor="background1"/>
                <w:lang w:eastAsia="en-US"/>
              </w:rPr>
              <w:lastRenderedPageBreak/>
              <w:t xml:space="preserve">Before </w:t>
            </w:r>
            <w:r w:rsidR="00AA7C2A">
              <w:rPr>
                <w:rFonts w:ascii="Calibri" w:eastAsiaTheme="minorEastAsia" w:hAnsi="Calibri"/>
                <w:color w:val="FFFFFF" w:themeColor="background1"/>
                <w:lang w:eastAsia="en-US"/>
              </w:rPr>
              <w:t xml:space="preserve">building lean </w:t>
            </w:r>
            <w:r w:rsidRPr="007443AA">
              <w:rPr>
                <w:rFonts w:ascii="Calibri" w:eastAsiaTheme="minorEastAsia" w:hAnsi="Calibri"/>
                <w:color w:val="FFFFFF" w:themeColor="background1"/>
                <w:lang w:eastAsia="en-US"/>
              </w:rPr>
              <w:t>correction</w:t>
            </w:r>
          </w:p>
        </w:tc>
        <w:tc>
          <w:tcPr>
            <w:tcW w:w="4247" w:type="dxa"/>
            <w:gridSpan w:val="2"/>
            <w:vAlign w:val="center"/>
          </w:tcPr>
          <w:p w14:paraId="0797283C" w14:textId="0493DE87" w:rsidR="00D3216D" w:rsidRPr="007443AA" w:rsidRDefault="00D3216D" w:rsidP="00196C7A">
            <w:pPr>
              <w:spacing w:before="220" w:after="220" w:line="276"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olor w:val="FFFFFF" w:themeColor="background1"/>
                <w:lang w:eastAsia="en-US"/>
              </w:rPr>
            </w:pPr>
            <w:r w:rsidRPr="007443AA">
              <w:rPr>
                <w:rFonts w:ascii="Calibri" w:eastAsiaTheme="minorEastAsia" w:hAnsi="Calibri"/>
                <w:color w:val="FFFFFF" w:themeColor="background1"/>
                <w:lang w:eastAsia="en-US"/>
              </w:rPr>
              <w:t xml:space="preserve">After </w:t>
            </w:r>
            <w:r w:rsidR="00AA7C2A">
              <w:rPr>
                <w:rFonts w:ascii="Calibri" w:eastAsiaTheme="minorEastAsia" w:hAnsi="Calibri"/>
                <w:color w:val="FFFFFF" w:themeColor="background1"/>
                <w:lang w:eastAsia="en-US"/>
              </w:rPr>
              <w:t xml:space="preserve">building lean </w:t>
            </w:r>
            <w:r w:rsidRPr="007443AA">
              <w:rPr>
                <w:rFonts w:ascii="Calibri" w:eastAsiaTheme="minorEastAsia" w:hAnsi="Calibri"/>
                <w:color w:val="FFFFFF" w:themeColor="background1"/>
                <w:lang w:eastAsia="en-US"/>
              </w:rPr>
              <w:t>correction</w:t>
            </w:r>
          </w:p>
        </w:tc>
      </w:tr>
      <w:tr w:rsidR="00D3216D" w:rsidRPr="00D3216D" w14:paraId="4B9EEBF0" w14:textId="77777777" w:rsidTr="005447A1">
        <w:trPr>
          <w:gridAfter w:val="1"/>
          <w:wAfter w:w="108" w:type="dxa"/>
          <w:cantSplit/>
          <w:jc w:val="center"/>
        </w:trPr>
        <w:tc>
          <w:tcPr>
            <w:tcW w:w="4139" w:type="dxa"/>
            <w:vAlign w:val="center"/>
          </w:tcPr>
          <w:p w14:paraId="0DE88176" w14:textId="06FC2B1F" w:rsidR="00D3216D" w:rsidRPr="00D3216D" w:rsidRDefault="00D3216D" w:rsidP="00D3216D">
            <w:pPr>
              <w:spacing w:before="220" w:after="220" w:line="276" w:lineRule="auto"/>
              <w:contextualSpacing/>
              <w:jc w:val="both"/>
              <w:rPr>
                <w:rFonts w:ascii="Calibri" w:eastAsiaTheme="minorEastAsia" w:hAnsi="Calibri"/>
                <w:color w:val="auto"/>
                <w:lang w:eastAsia="en-US"/>
              </w:rPr>
            </w:pPr>
            <w:r w:rsidRPr="00D3216D">
              <w:rPr>
                <w:rFonts w:ascii="Calibri" w:eastAsiaTheme="minorEastAsia" w:hAnsi="Calibri"/>
                <w:noProof/>
                <w:color w:val="auto"/>
                <w:lang w:eastAsia="en-US"/>
              </w:rPr>
              <w:drawing>
                <wp:anchor distT="0" distB="0" distL="114300" distR="114300" simplePos="0" relativeHeight="251658253" behindDoc="1" locked="0" layoutInCell="1" allowOverlap="1" wp14:anchorId="29461720" wp14:editId="0DAB7D8C">
                  <wp:simplePos x="0" y="0"/>
                  <wp:positionH relativeFrom="column">
                    <wp:posOffset>0</wp:posOffset>
                  </wp:positionH>
                  <wp:positionV relativeFrom="paragraph">
                    <wp:posOffset>154940</wp:posOffset>
                  </wp:positionV>
                  <wp:extent cx="2500630" cy="2026285"/>
                  <wp:effectExtent l="0" t="0" r="0" b="0"/>
                  <wp:wrapNone/>
                  <wp:docPr id="21" name="Picture 21" descr="A_Lean 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_Lean buildin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063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9" w:type="dxa"/>
            <w:vAlign w:val="center"/>
          </w:tcPr>
          <w:p w14:paraId="2BBB4DA8" w14:textId="356DB80C" w:rsidR="00D3216D" w:rsidRPr="00D3216D" w:rsidRDefault="00D3216D" w:rsidP="00D3216D">
            <w:pPr>
              <w:spacing w:before="220" w:after="220" w:line="276" w:lineRule="auto"/>
              <w:contextualSpacing/>
              <w:rPr>
                <w:rFonts w:ascii="Calibri" w:eastAsiaTheme="minorEastAsia" w:hAnsi="Calibri"/>
                <w:color w:val="auto"/>
                <w:lang w:eastAsia="en-US"/>
              </w:rPr>
            </w:pPr>
            <w:r w:rsidRPr="00D3216D">
              <w:rPr>
                <w:rFonts w:ascii="Calibri" w:eastAsiaTheme="minorEastAsia" w:hAnsi="Calibri"/>
                <w:noProof/>
                <w:color w:val="auto"/>
                <w:lang w:eastAsia="en-US"/>
              </w:rPr>
              <w:drawing>
                <wp:anchor distT="0" distB="0" distL="114300" distR="114300" simplePos="0" relativeHeight="251658252" behindDoc="0" locked="0" layoutInCell="1" allowOverlap="1" wp14:anchorId="00F1FD19" wp14:editId="7D8D6BCE">
                  <wp:simplePos x="0" y="0"/>
                  <wp:positionH relativeFrom="column">
                    <wp:posOffset>-62865</wp:posOffset>
                  </wp:positionH>
                  <wp:positionV relativeFrom="paragraph">
                    <wp:posOffset>298450</wp:posOffset>
                  </wp:positionV>
                  <wp:extent cx="2524760" cy="1886585"/>
                  <wp:effectExtent l="0" t="0" r="8890" b="0"/>
                  <wp:wrapSquare wrapText="bothSides"/>
                  <wp:docPr id="20" name="Picture 20" descr="A_Lean bui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Lean building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76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0CD70E2" w14:textId="06044C66" w:rsidR="00176AFE" w:rsidRPr="002E0300" w:rsidRDefault="00B0231D" w:rsidP="00D808B7">
      <w:pPr>
        <w:pStyle w:val="Caption"/>
        <w:spacing w:before="200" w:after="0"/>
        <w:jc w:val="center"/>
        <w:rPr>
          <w:sz w:val="18"/>
          <w:szCs w:val="22"/>
          <w:lang w:val="en-US"/>
        </w:rPr>
      </w:pPr>
      <w:r w:rsidRPr="002E0300">
        <w:rPr>
          <w:sz w:val="18"/>
          <w:szCs w:val="22"/>
        </w:rPr>
        <w:t xml:space="preserve">Figure </w:t>
      </w:r>
      <w:r w:rsidRPr="002E0300">
        <w:rPr>
          <w:sz w:val="18"/>
          <w:szCs w:val="22"/>
        </w:rPr>
        <w:fldChar w:fldCharType="begin"/>
      </w:r>
      <w:r w:rsidRPr="002E0300">
        <w:rPr>
          <w:sz w:val="18"/>
          <w:szCs w:val="22"/>
        </w:rPr>
        <w:instrText xml:space="preserve"> SEQ Figure \* ARABIC </w:instrText>
      </w:r>
      <w:r w:rsidRPr="002E0300">
        <w:rPr>
          <w:sz w:val="18"/>
          <w:szCs w:val="22"/>
        </w:rPr>
        <w:fldChar w:fldCharType="separate"/>
      </w:r>
      <w:r w:rsidR="00FC3E6B">
        <w:rPr>
          <w:noProof/>
          <w:sz w:val="18"/>
          <w:szCs w:val="22"/>
        </w:rPr>
        <w:t>4</w:t>
      </w:r>
      <w:r w:rsidRPr="002E0300">
        <w:rPr>
          <w:sz w:val="18"/>
          <w:szCs w:val="22"/>
        </w:rPr>
        <w:fldChar w:fldCharType="end"/>
      </w:r>
      <w:r w:rsidRPr="002E0300">
        <w:rPr>
          <w:sz w:val="18"/>
          <w:szCs w:val="22"/>
        </w:rPr>
        <w:t xml:space="preserve">: </w:t>
      </w:r>
      <w:r w:rsidR="00D808B7" w:rsidRPr="002E0300">
        <w:rPr>
          <w:sz w:val="18"/>
          <w:szCs w:val="22"/>
        </w:rPr>
        <w:t>Building lean correction.</w:t>
      </w:r>
    </w:p>
    <w:p w14:paraId="36BD46D8" w14:textId="77777777" w:rsidR="002456FA" w:rsidRDefault="002456FA" w:rsidP="002456FA">
      <w:pPr>
        <w:pStyle w:val="Heading1"/>
        <w:numPr>
          <w:ilvl w:val="0"/>
          <w:numId w:val="51"/>
        </w:numPr>
        <w:rPr>
          <w:rFonts w:ascii="Arial" w:hAnsi="Arial"/>
          <w:lang w:val="en-US"/>
        </w:rPr>
      </w:pPr>
      <w:bookmarkStart w:id="125" w:name="_Toc122433303"/>
      <w:r>
        <w:t>Data capture</w:t>
      </w:r>
      <w:bookmarkEnd w:id="111"/>
      <w:bookmarkEnd w:id="125"/>
    </w:p>
    <w:p w14:paraId="0DC6EBBF" w14:textId="77777777" w:rsidR="00176AFE" w:rsidRPr="006B4F34" w:rsidRDefault="00176AFE" w:rsidP="00176AFE">
      <w:pPr>
        <w:spacing w:before="120"/>
        <w:rPr>
          <w:color w:val="auto"/>
          <w:lang w:val="en-US"/>
        </w:rPr>
      </w:pPr>
      <w:r>
        <w:rPr>
          <w:color w:val="auto"/>
          <w:lang w:val="en-US"/>
        </w:rPr>
        <w:t xml:space="preserve">Building Outlines </w:t>
      </w:r>
      <w:r w:rsidRPr="006B4F34">
        <w:rPr>
          <w:color w:val="auto"/>
          <w:lang w:val="en-US"/>
        </w:rPr>
        <w:t>var</w:t>
      </w:r>
      <w:r>
        <w:rPr>
          <w:color w:val="auto"/>
          <w:lang w:val="en-US"/>
        </w:rPr>
        <w:t>ies</w:t>
      </w:r>
      <w:r w:rsidRPr="006B4F34">
        <w:rPr>
          <w:color w:val="auto"/>
          <w:lang w:val="en-US"/>
        </w:rPr>
        <w:t xml:space="preserve"> in the level of detail (LOD) available for the 3D building models across the State according to the following classification:   </w:t>
      </w:r>
    </w:p>
    <w:p w14:paraId="234EAF8B" w14:textId="77777777" w:rsidR="00176AFE" w:rsidRDefault="00176AFE" w:rsidP="00176AFE">
      <w:pPr>
        <w:pStyle w:val="ListParagraph"/>
        <w:numPr>
          <w:ilvl w:val="0"/>
          <w:numId w:val="46"/>
        </w:numPr>
        <w:spacing w:before="120"/>
        <w:rPr>
          <w:color w:val="auto"/>
          <w:lang w:val="en-US"/>
        </w:rPr>
      </w:pPr>
      <w:r w:rsidRPr="006B4F34">
        <w:rPr>
          <w:color w:val="auto"/>
          <w:lang w:val="en-US"/>
        </w:rPr>
        <w:t xml:space="preserve">Population centres – Semi-detailed 3D building models (LOD1) over population centres including Greater Melbourne and Geelong comprising 2D building outlines and heights extruded to eave height to form block models, with a high level of positional accuracy. This data has been created using high-resolution Vicmap Imagery and Vicmap Elevation point cloud source datasets. </w:t>
      </w:r>
    </w:p>
    <w:p w14:paraId="7D4572E8" w14:textId="748DE63C" w:rsidR="001C1BB9" w:rsidRDefault="005C5E8B" w:rsidP="00176AFE">
      <w:pPr>
        <w:pStyle w:val="ListParagraph"/>
        <w:numPr>
          <w:ilvl w:val="0"/>
          <w:numId w:val="46"/>
        </w:numPr>
        <w:spacing w:before="120"/>
        <w:rPr>
          <w:color w:val="auto"/>
          <w:lang w:val="en-US"/>
        </w:rPr>
      </w:pPr>
      <w:r>
        <w:rPr>
          <w:color w:val="auto"/>
          <w:lang w:val="en-US"/>
        </w:rPr>
        <w:t xml:space="preserve">Regional LOD 1 Models </w:t>
      </w:r>
    </w:p>
    <w:p w14:paraId="31BEDFAC" w14:textId="77777777" w:rsidR="00176AFE" w:rsidRDefault="00176AFE" w:rsidP="002456FA"/>
    <w:p w14:paraId="1653A569" w14:textId="54CF5A0F" w:rsidR="002456FA" w:rsidRDefault="002456FA" w:rsidP="002456FA">
      <w:r>
        <w:t>As consumerisation of technology increases and data transferability is enhanced, Vicmap will increase value through interoperability and evolving data integration methodologies.</w:t>
      </w:r>
    </w:p>
    <w:p w14:paraId="21FD77ED" w14:textId="220E4608" w:rsidR="002456FA" w:rsidRDefault="002456FA" w:rsidP="002456FA">
      <w:r>
        <w:t>For example, Vicmap’s aerial imagery and LiDAR (Light Detection and Ranging) data libraries provide an opportunity to extract significant value from current, historic and forthcoming data captures to support the integration, accuracy and timeseries goals of Vicmap.</w:t>
      </w:r>
    </w:p>
    <w:p w14:paraId="13EE7D37" w14:textId="77777777" w:rsidR="002456FA" w:rsidRDefault="002456FA" w:rsidP="002456FA">
      <w:r>
        <w:t>Vicmap may use various data integration methodologies, including:</w:t>
      </w:r>
    </w:p>
    <w:p w14:paraId="3F4670B6" w14:textId="77777777" w:rsidR="002456FA" w:rsidRDefault="002456FA" w:rsidP="002456FA">
      <w:pPr>
        <w:pStyle w:val="Caption0"/>
        <w:numPr>
          <w:ilvl w:val="0"/>
          <w:numId w:val="62"/>
        </w:numPr>
        <w:rPr>
          <w:rFonts w:asciiTheme="minorHAnsi" w:hAnsiTheme="minorHAnsi" w:cstheme="minorBidi"/>
          <w:b w:val="0"/>
          <w:color w:val="1A1A1A" w:themeColor="text1" w:themeShade="7F"/>
        </w:rPr>
      </w:pPr>
      <w:r>
        <w:rPr>
          <w:rFonts w:asciiTheme="minorHAnsi" w:hAnsiTheme="minorHAnsi" w:cstheme="minorBidi"/>
          <w:color w:val="1A1A1A" w:themeColor="text1" w:themeShade="7F"/>
        </w:rPr>
        <w:t xml:space="preserve">Authoritative data integration: </w:t>
      </w:r>
      <w:r>
        <w:rPr>
          <w:rFonts w:asciiTheme="minorHAnsi" w:hAnsiTheme="minorHAnsi" w:cstheme="minorBidi"/>
          <w:b w:val="0"/>
          <w:color w:val="1A1A1A" w:themeColor="text1" w:themeShade="7F"/>
        </w:rPr>
        <w:t>The integration of authoritative data from Custodians through the Departments Custodianship Program and the signing of data sharing agreements</w:t>
      </w:r>
      <w:r>
        <w:rPr>
          <w:rFonts w:asciiTheme="minorHAnsi" w:hAnsiTheme="minorHAnsi" w:cstheme="minorBidi"/>
          <w:b w:val="0"/>
          <w:color w:val="1A1A1A" w:themeColor="text1" w:themeShade="80"/>
        </w:rPr>
        <w:t xml:space="preserve">. </w:t>
      </w:r>
    </w:p>
    <w:p w14:paraId="0C5EC5C5" w14:textId="77777777" w:rsidR="002456FA" w:rsidRDefault="002456FA" w:rsidP="002456FA">
      <w:pPr>
        <w:pStyle w:val="Caption0"/>
        <w:numPr>
          <w:ilvl w:val="0"/>
          <w:numId w:val="62"/>
        </w:numPr>
        <w:rPr>
          <w:rFonts w:asciiTheme="minorHAnsi" w:hAnsiTheme="minorHAnsi" w:cstheme="minorBidi"/>
          <w:b w:val="0"/>
          <w:color w:val="1A1A1A" w:themeColor="text1" w:themeShade="7F"/>
        </w:rPr>
      </w:pPr>
      <w:r>
        <w:rPr>
          <w:rFonts w:asciiTheme="minorHAnsi" w:hAnsiTheme="minorHAnsi" w:cstheme="minorBidi"/>
          <w:color w:val="1A1A1A" w:themeColor="text1" w:themeShade="80"/>
        </w:rPr>
        <w:t>Non-Authoritative data integration:</w:t>
      </w:r>
      <w:r>
        <w:rPr>
          <w:rFonts w:asciiTheme="minorHAnsi" w:hAnsiTheme="minorHAnsi" w:cstheme="minorBidi"/>
          <w:b w:val="0"/>
          <w:color w:val="1A1A1A" w:themeColor="text1" w:themeShade="80"/>
        </w:rPr>
        <w:t xml:space="preserve"> Used to fill the gap in authoritative data, where available, to ensure the Portfolio is useful by improving data completeness. </w:t>
      </w:r>
    </w:p>
    <w:p w14:paraId="6730741B" w14:textId="77777777" w:rsidR="002456FA" w:rsidRDefault="002456FA" w:rsidP="002456FA">
      <w:pPr>
        <w:pStyle w:val="Caption0"/>
        <w:numPr>
          <w:ilvl w:val="0"/>
          <w:numId w:val="62"/>
        </w:numPr>
        <w:rPr>
          <w:rFonts w:eastAsiaTheme="minorEastAsia" w:cstheme="minorBidi"/>
          <w:bCs/>
          <w:color w:val="1A1A1A" w:themeColor="text1" w:themeShade="7F"/>
        </w:rPr>
      </w:pPr>
      <w:r>
        <w:rPr>
          <w:rFonts w:asciiTheme="minorHAnsi" w:hAnsiTheme="minorHAnsi" w:cstheme="minorBidi"/>
          <w:color w:val="1A1A1A" w:themeColor="text1" w:themeShade="80"/>
        </w:rPr>
        <w:t xml:space="preserve">Intuitive data acquisition: </w:t>
      </w:r>
      <w:r>
        <w:rPr>
          <w:rFonts w:ascii="Helv" w:hAnsi="Helv" w:cs="Helv"/>
          <w:b w:val="0"/>
          <w:color w:val="000000"/>
        </w:rPr>
        <w:t xml:space="preserve">The use of imagery with machine learning to assist with data gaps in the Vicmap portfolio. </w:t>
      </w:r>
    </w:p>
    <w:p w14:paraId="48E317CF" w14:textId="77777777" w:rsidR="002456FA" w:rsidRDefault="002456FA" w:rsidP="002456FA">
      <w:pPr>
        <w:spacing w:line="240" w:lineRule="auto"/>
        <w:rPr>
          <w:rFonts w:cstheme="minorHAnsi"/>
          <w:color w:val="auto"/>
          <w:lang w:val="en-US"/>
        </w:rPr>
      </w:pPr>
    </w:p>
    <w:p w14:paraId="4B153E89" w14:textId="77777777" w:rsidR="002456FA" w:rsidRDefault="002456FA" w:rsidP="002456FA">
      <w:pPr>
        <w:spacing w:line="240" w:lineRule="auto"/>
        <w:rPr>
          <w:rFonts w:cstheme="minorBidi"/>
          <w:color w:val="auto"/>
          <w:lang w:val="en-US"/>
        </w:rPr>
      </w:pPr>
      <w:r>
        <w:rPr>
          <w:rFonts w:cstheme="minorBidi"/>
          <w:color w:val="auto"/>
          <w:lang w:val="en-US"/>
        </w:rPr>
        <w:t>Examples of Custodians and/or those that may supplement or verify data are listed below:</w:t>
      </w:r>
    </w:p>
    <w:p w14:paraId="090CDB8C" w14:textId="77777777" w:rsidR="002456FA" w:rsidRDefault="002456FA" w:rsidP="002456FA">
      <w:pPr>
        <w:numPr>
          <w:ilvl w:val="0"/>
          <w:numId w:val="22"/>
        </w:numPr>
        <w:spacing w:before="60" w:line="240" w:lineRule="auto"/>
        <w:rPr>
          <w:rFonts w:cstheme="minorBidi"/>
          <w:color w:val="auto"/>
          <w:lang w:val="en-US"/>
        </w:rPr>
      </w:pPr>
      <w:r>
        <w:rPr>
          <w:rFonts w:cstheme="minorBidi"/>
          <w:color w:val="auto"/>
          <w:lang w:val="en-US"/>
        </w:rPr>
        <w:t>Federal, State and Local Government;</w:t>
      </w:r>
    </w:p>
    <w:p w14:paraId="4D4F522A" w14:textId="77777777" w:rsidR="002456FA" w:rsidRDefault="002456FA" w:rsidP="002456FA">
      <w:pPr>
        <w:numPr>
          <w:ilvl w:val="0"/>
          <w:numId w:val="22"/>
        </w:numPr>
        <w:spacing w:before="60" w:line="240" w:lineRule="auto"/>
        <w:rPr>
          <w:rFonts w:cstheme="minorBidi"/>
          <w:color w:val="auto"/>
          <w:lang w:val="en-US"/>
        </w:rPr>
      </w:pPr>
      <w:r>
        <w:rPr>
          <w:rFonts w:cstheme="minorBidi"/>
          <w:color w:val="auto"/>
          <w:lang w:val="en-US"/>
        </w:rPr>
        <w:t>Government agencies and authorities (e.g. Parks Victoria, Melbourne Water, VicRoads);</w:t>
      </w:r>
    </w:p>
    <w:p w14:paraId="770FF9F5" w14:textId="77777777" w:rsidR="002456FA" w:rsidRDefault="002456FA" w:rsidP="002456FA">
      <w:pPr>
        <w:numPr>
          <w:ilvl w:val="0"/>
          <w:numId w:val="22"/>
        </w:numPr>
        <w:tabs>
          <w:tab w:val="num" w:pos="1080"/>
        </w:tabs>
        <w:spacing w:before="60" w:line="240" w:lineRule="auto"/>
        <w:ind w:left="1080"/>
        <w:rPr>
          <w:rFonts w:cstheme="minorBidi"/>
          <w:color w:val="auto"/>
          <w:lang w:val="en-US"/>
        </w:rPr>
      </w:pPr>
      <w:r>
        <w:rPr>
          <w:rFonts w:cstheme="minorBidi"/>
          <w:color w:val="auto"/>
          <w:lang w:val="en-US"/>
        </w:rPr>
        <w:t>Registrar of Geographic Names – Department of Environment, Land, Water, and Planning;</w:t>
      </w:r>
    </w:p>
    <w:p w14:paraId="3AF53101" w14:textId="77777777" w:rsidR="002456FA" w:rsidRDefault="002456FA" w:rsidP="002456FA">
      <w:pPr>
        <w:numPr>
          <w:ilvl w:val="0"/>
          <w:numId w:val="22"/>
        </w:numPr>
        <w:tabs>
          <w:tab w:val="num" w:pos="1080"/>
        </w:tabs>
        <w:spacing w:before="60" w:line="240" w:lineRule="auto"/>
        <w:ind w:left="1080"/>
        <w:rPr>
          <w:rFonts w:cstheme="minorBidi"/>
          <w:color w:val="auto"/>
          <w:lang w:val="en-US"/>
        </w:rPr>
      </w:pPr>
      <w:r>
        <w:rPr>
          <w:rFonts w:cstheme="minorBidi"/>
          <w:color w:val="auto"/>
          <w:lang w:val="en-US"/>
        </w:rPr>
        <w:t>Crown Land Management – Department of Environment, Land, Water, and Planning;</w:t>
      </w:r>
    </w:p>
    <w:p w14:paraId="6B65B6B9" w14:textId="77777777" w:rsidR="002456FA" w:rsidRDefault="002456FA" w:rsidP="002456FA">
      <w:pPr>
        <w:pStyle w:val="ListParagraph"/>
        <w:numPr>
          <w:ilvl w:val="0"/>
          <w:numId w:val="22"/>
        </w:numPr>
        <w:tabs>
          <w:tab w:val="num" w:pos="1080"/>
        </w:tabs>
        <w:spacing w:before="60" w:line="240" w:lineRule="auto"/>
        <w:rPr>
          <w:color w:val="auto"/>
          <w:lang w:val="en-US"/>
        </w:rPr>
      </w:pPr>
      <w:r>
        <w:rPr>
          <w:rFonts w:cstheme="minorBidi"/>
          <w:color w:val="auto"/>
          <w:lang w:val="en-US"/>
        </w:rPr>
        <w:t xml:space="preserve">Fire Management </w:t>
      </w:r>
      <w:r>
        <w:rPr>
          <w:rFonts w:ascii="Arial" w:eastAsia="Arial" w:hAnsi="Arial"/>
          <w:sz w:val="22"/>
          <w:szCs w:val="22"/>
          <w:lang w:val="en-US"/>
        </w:rPr>
        <w:t>–</w:t>
      </w:r>
      <w:r>
        <w:rPr>
          <w:rFonts w:cstheme="minorBidi"/>
          <w:color w:val="auto"/>
          <w:lang w:val="en-US"/>
        </w:rPr>
        <w:t xml:space="preserve"> Department of Environment, Land, Water, and Planning;</w:t>
      </w:r>
    </w:p>
    <w:p w14:paraId="381FBC5C" w14:textId="77777777" w:rsidR="002456FA" w:rsidRDefault="002456FA" w:rsidP="002456FA">
      <w:pPr>
        <w:numPr>
          <w:ilvl w:val="0"/>
          <w:numId w:val="22"/>
        </w:numPr>
        <w:spacing w:before="60" w:line="240" w:lineRule="auto"/>
        <w:rPr>
          <w:rFonts w:cstheme="minorBidi"/>
          <w:color w:val="auto"/>
          <w:lang w:val="en-US"/>
        </w:rPr>
      </w:pPr>
      <w:r>
        <w:rPr>
          <w:rFonts w:cstheme="minorBidi"/>
          <w:color w:val="auto"/>
          <w:lang w:val="en-US"/>
        </w:rPr>
        <w:t>Emergency and Essential Services; and</w:t>
      </w:r>
    </w:p>
    <w:p w14:paraId="3489F7A7" w14:textId="77777777" w:rsidR="002456FA" w:rsidRDefault="002456FA" w:rsidP="002456FA">
      <w:pPr>
        <w:numPr>
          <w:ilvl w:val="0"/>
          <w:numId w:val="22"/>
        </w:numPr>
        <w:spacing w:before="60" w:line="240" w:lineRule="auto"/>
        <w:rPr>
          <w:rFonts w:cstheme="minorHAnsi"/>
          <w:color w:val="auto"/>
          <w:lang w:val="en-US"/>
        </w:rPr>
      </w:pPr>
      <w:r>
        <w:rPr>
          <w:rFonts w:cstheme="minorHAnsi"/>
          <w:color w:val="auto"/>
          <w:lang w:val="en-US"/>
        </w:rPr>
        <w:t>Asset and utility companies.</w:t>
      </w:r>
    </w:p>
    <w:p w14:paraId="2BEEA087" w14:textId="77777777" w:rsidR="002456FA" w:rsidRDefault="002456FA" w:rsidP="002456FA">
      <w:pPr>
        <w:spacing w:before="60" w:line="240" w:lineRule="auto"/>
        <w:rPr>
          <w:rFonts w:cstheme="minorHAnsi"/>
          <w:color w:val="808080"/>
          <w:lang w:val="en-US"/>
        </w:rPr>
      </w:pPr>
    </w:p>
    <w:p w14:paraId="7C91333B" w14:textId="2C418467" w:rsidR="002456FA" w:rsidRDefault="002456FA" w:rsidP="002456FA">
      <w:pPr>
        <w:spacing w:line="240" w:lineRule="auto"/>
        <w:rPr>
          <w:rFonts w:cstheme="minorBidi"/>
          <w:color w:val="000000"/>
        </w:rPr>
      </w:pPr>
      <w:r>
        <w:rPr>
          <w:rFonts w:cstheme="minorBidi"/>
          <w:color w:val="000000"/>
        </w:rPr>
        <w:t xml:space="preserve">The provision of cross-border data is under investigation for a limited extent into New South Wales and South Australia to assist emergency and essential service activities. </w:t>
      </w:r>
    </w:p>
    <w:p w14:paraId="6967569E" w14:textId="77777777" w:rsidR="002456FA" w:rsidRDefault="002456FA" w:rsidP="002456FA">
      <w:pPr>
        <w:pStyle w:val="Heading1"/>
        <w:numPr>
          <w:ilvl w:val="0"/>
          <w:numId w:val="51"/>
        </w:numPr>
        <w:rPr>
          <w:lang w:eastAsia="en-US"/>
        </w:rPr>
      </w:pPr>
      <w:bookmarkStart w:id="126" w:name="_Toc112924529"/>
      <w:bookmarkStart w:id="127" w:name="_Toc122433304"/>
      <w:r>
        <w:rPr>
          <w:lang w:eastAsia="en-US"/>
        </w:rPr>
        <w:t>Data maintenance</w:t>
      </w:r>
      <w:bookmarkEnd w:id="112"/>
      <w:bookmarkEnd w:id="126"/>
      <w:bookmarkEnd w:id="127"/>
    </w:p>
    <w:p w14:paraId="5D234283" w14:textId="570927A4" w:rsidR="00E269DC" w:rsidRDefault="00E269DC" w:rsidP="00E269DC">
      <w:pPr>
        <w:pStyle w:val="Body"/>
        <w:rPr>
          <w:rFonts w:cs="Helvetica Neue LT Std"/>
          <w:color w:val="000000"/>
        </w:rPr>
      </w:pPr>
      <w:r w:rsidRPr="00607C4A">
        <w:rPr>
          <w:rFonts w:cs="Helvetica Neue LT Std"/>
          <w:color w:val="000000"/>
        </w:rPr>
        <w:t xml:space="preserve">Product updates are </w:t>
      </w:r>
      <w:r w:rsidR="00EF5E7B" w:rsidRPr="00607C4A">
        <w:rPr>
          <w:rFonts w:cs="Helvetica Neue LT Std"/>
          <w:color w:val="000000"/>
        </w:rPr>
        <w:t>subject</w:t>
      </w:r>
      <w:r w:rsidRPr="00607C4A">
        <w:rPr>
          <w:rFonts w:cs="Helvetica Neue LT Std"/>
          <w:color w:val="000000"/>
        </w:rPr>
        <w:t xml:space="preserve"> to the acquisition of </w:t>
      </w:r>
      <w:r w:rsidR="00353113" w:rsidRPr="00607C4A">
        <w:rPr>
          <w:rFonts w:cs="Helvetica Neue LT Std"/>
          <w:color w:val="000000"/>
        </w:rPr>
        <w:t>imagery</w:t>
      </w:r>
      <w:r w:rsidRPr="00607C4A">
        <w:rPr>
          <w:rFonts w:cs="Helvetica Neue LT Std"/>
          <w:color w:val="000000"/>
        </w:rPr>
        <w:t xml:space="preserve"> through the Vicmap maintenance lifecycle.</w:t>
      </w:r>
      <w:r w:rsidRPr="00183ACB">
        <w:rPr>
          <w:rFonts w:cs="Helvetica Neue LT Std"/>
          <w:color w:val="000000"/>
        </w:rPr>
        <w:t xml:space="preserve"> </w:t>
      </w:r>
      <w:r w:rsidR="00B579B8">
        <w:rPr>
          <w:rFonts w:cs="Helvetica Neue LT Std"/>
          <w:color w:val="000000"/>
        </w:rPr>
        <w:t xml:space="preserve"> </w:t>
      </w:r>
    </w:p>
    <w:p w14:paraId="3C72D2BA" w14:textId="5BEFCC6A" w:rsidR="002456FA" w:rsidRDefault="002456FA" w:rsidP="002456FA">
      <w:pPr>
        <w:spacing w:line="240" w:lineRule="auto"/>
        <w:jc w:val="both"/>
        <w:rPr>
          <w:rFonts w:cstheme="minorHAnsi"/>
          <w:color w:val="auto"/>
          <w:lang w:val="en-US"/>
        </w:rPr>
      </w:pPr>
      <w:r>
        <w:rPr>
          <w:rFonts w:cstheme="minorHAnsi"/>
          <w:color w:val="auto"/>
          <w:lang w:val="en-US"/>
        </w:rPr>
        <w:t>Vicmap products can change under one of the following terms:</w:t>
      </w:r>
    </w:p>
    <w:p w14:paraId="1C0AEF8E" w14:textId="1961A22E" w:rsidR="002456FA" w:rsidRDefault="002456FA" w:rsidP="00525E0D">
      <w:pPr>
        <w:numPr>
          <w:ilvl w:val="0"/>
          <w:numId w:val="21"/>
        </w:numPr>
        <w:spacing w:before="60" w:line="240" w:lineRule="auto"/>
        <w:contextualSpacing/>
        <w:jc w:val="both"/>
        <w:rPr>
          <w:rFonts w:cstheme="minorHAnsi"/>
          <w:color w:val="auto"/>
          <w:lang w:val="en-US"/>
        </w:rPr>
      </w:pPr>
      <w:r>
        <w:rPr>
          <w:rFonts w:cstheme="minorHAnsi"/>
          <w:i/>
          <w:color w:val="auto"/>
          <w:lang w:val="en-US"/>
        </w:rPr>
        <w:t>Vicmap maintenance</w:t>
      </w:r>
      <w:r>
        <w:rPr>
          <w:rFonts w:cstheme="minorHAnsi"/>
          <w:color w:val="auto"/>
          <w:lang w:val="en-US"/>
        </w:rPr>
        <w:t xml:space="preserve"> - The incorporation of new data to an existing dataset via scheduled Custodial supply</w:t>
      </w:r>
      <w:r w:rsidR="005957BC">
        <w:rPr>
          <w:rFonts w:cstheme="minorHAnsi"/>
          <w:color w:val="auto"/>
          <w:lang w:val="en-US"/>
        </w:rPr>
        <w:t xml:space="preserve"> or updates created by</w:t>
      </w:r>
      <w:r>
        <w:rPr>
          <w:rFonts w:cstheme="minorHAnsi"/>
          <w:color w:val="auto"/>
          <w:lang w:val="en-US"/>
        </w:rPr>
        <w:t xml:space="preserve"> the </w:t>
      </w:r>
      <w:r w:rsidR="005957BC">
        <w:rPr>
          <w:rFonts w:cstheme="minorHAnsi"/>
          <w:color w:val="auto"/>
          <w:lang w:val="en-US"/>
        </w:rPr>
        <w:t>Department</w:t>
      </w:r>
      <w:r w:rsidR="00525E0D" w:rsidRPr="000E4146">
        <w:rPr>
          <w:rFonts w:cstheme="minorHAnsi"/>
          <w:color w:val="auto"/>
          <w:lang w:val="en-US"/>
        </w:rPr>
        <w:t>.</w:t>
      </w:r>
      <w:r>
        <w:rPr>
          <w:rFonts w:cstheme="minorHAnsi"/>
          <w:color w:val="auto"/>
          <w:lang w:val="en-US"/>
        </w:rPr>
        <w:t xml:space="preserve">  </w:t>
      </w:r>
      <w:r w:rsidR="00E1348C">
        <w:rPr>
          <w:rFonts w:cstheme="minorHAnsi"/>
          <w:color w:val="auto"/>
          <w:lang w:val="en-US"/>
        </w:rPr>
        <w:t xml:space="preserve">Where </w:t>
      </w:r>
      <w:r>
        <w:rPr>
          <w:rFonts w:cstheme="minorHAnsi"/>
          <w:color w:val="auto"/>
          <w:lang w:val="en-US"/>
        </w:rPr>
        <w:t xml:space="preserve">changes made </w:t>
      </w:r>
      <w:r w:rsidR="00F33DFA">
        <w:rPr>
          <w:rFonts w:cstheme="minorHAnsi"/>
          <w:color w:val="auto"/>
          <w:lang w:val="en-US"/>
        </w:rPr>
        <w:t>do not impact</w:t>
      </w:r>
      <w:r>
        <w:rPr>
          <w:rFonts w:cstheme="minorHAnsi"/>
          <w:color w:val="auto"/>
          <w:lang w:val="en-US"/>
        </w:rPr>
        <w:t xml:space="preserve"> the object model, change management </w:t>
      </w:r>
      <w:r w:rsidR="00180187">
        <w:rPr>
          <w:rFonts w:cstheme="minorHAnsi"/>
          <w:color w:val="auto"/>
          <w:lang w:val="en-US"/>
        </w:rPr>
        <w:t>is not required</w:t>
      </w:r>
      <w:r w:rsidR="00525E0D" w:rsidRPr="000E4146">
        <w:rPr>
          <w:rFonts w:cstheme="minorHAnsi"/>
          <w:color w:val="auto"/>
          <w:lang w:val="en-US"/>
        </w:rPr>
        <w:t>.</w:t>
      </w:r>
      <w:r>
        <w:rPr>
          <w:rFonts w:cstheme="minorHAnsi"/>
          <w:color w:val="auto"/>
          <w:lang w:val="en-US"/>
        </w:rPr>
        <w:t xml:space="preserve">  </w:t>
      </w:r>
      <w:r w:rsidR="0075223C">
        <w:rPr>
          <w:rFonts w:cstheme="minorHAnsi"/>
          <w:color w:val="auto"/>
          <w:lang w:val="en-US"/>
        </w:rPr>
        <w:t xml:space="preserve">Once changes are </w:t>
      </w:r>
      <w:r w:rsidR="002A4F5D">
        <w:rPr>
          <w:rFonts w:cstheme="minorHAnsi"/>
          <w:color w:val="auto"/>
          <w:lang w:val="en-US"/>
        </w:rPr>
        <w:t>made,</w:t>
      </w:r>
      <w:r w:rsidR="0075223C">
        <w:rPr>
          <w:rFonts w:cstheme="minorHAnsi"/>
          <w:color w:val="auto"/>
          <w:lang w:val="en-US"/>
        </w:rPr>
        <w:t xml:space="preserve"> they </w:t>
      </w:r>
      <w:r w:rsidR="00525E0D" w:rsidRPr="000E4146">
        <w:rPr>
          <w:rFonts w:cstheme="minorHAnsi"/>
          <w:color w:val="auto"/>
          <w:lang w:val="en-US"/>
        </w:rPr>
        <w:t xml:space="preserve">can be seen in the </w:t>
      </w:r>
      <w:r w:rsidR="000E2CD7">
        <w:rPr>
          <w:rFonts w:cstheme="minorHAnsi"/>
          <w:color w:val="auto"/>
          <w:lang w:val="en-US"/>
        </w:rPr>
        <w:t>next update of</w:t>
      </w:r>
      <w:r w:rsidR="00525E0D" w:rsidRPr="000E4146">
        <w:rPr>
          <w:rFonts w:cstheme="minorHAnsi"/>
          <w:color w:val="auto"/>
          <w:lang w:val="en-US"/>
        </w:rPr>
        <w:t xml:space="preserve"> Vicmap </w:t>
      </w:r>
      <w:r w:rsidR="000E2CD7">
        <w:rPr>
          <w:rFonts w:cstheme="minorHAnsi"/>
          <w:color w:val="auto"/>
          <w:lang w:val="en-US"/>
        </w:rPr>
        <w:t>which occurs weekly</w:t>
      </w:r>
      <w:r w:rsidR="00525E0D" w:rsidRPr="000E4146">
        <w:rPr>
          <w:rFonts w:cstheme="minorHAnsi"/>
          <w:color w:val="auto"/>
          <w:lang w:val="en-US"/>
        </w:rPr>
        <w:t xml:space="preserve">. </w:t>
      </w:r>
    </w:p>
    <w:p w14:paraId="6A94E716" w14:textId="77777777" w:rsidR="002456FA" w:rsidRDefault="002456FA" w:rsidP="00525E0D">
      <w:pPr>
        <w:numPr>
          <w:ilvl w:val="0"/>
          <w:numId w:val="21"/>
        </w:numPr>
        <w:spacing w:before="60" w:line="240" w:lineRule="auto"/>
        <w:contextualSpacing/>
        <w:jc w:val="both"/>
        <w:rPr>
          <w:rFonts w:cstheme="minorHAnsi"/>
          <w:color w:val="auto"/>
          <w:lang w:val="en-US"/>
        </w:rPr>
      </w:pPr>
      <w:r>
        <w:rPr>
          <w:rFonts w:cstheme="minorHAnsi"/>
          <w:i/>
          <w:color w:val="auto"/>
          <w:lang w:val="en-US"/>
        </w:rPr>
        <w:t xml:space="preserve">Vicmap Improvements </w:t>
      </w:r>
      <w:r>
        <w:rPr>
          <w:rFonts w:cstheme="minorHAnsi"/>
          <w:color w:val="auto"/>
          <w:lang w:val="en-US"/>
        </w:rPr>
        <w:t>– Changing existing data, example the moving of a feature or adding of attributes.  Significant changes to a dataset that may see existing data over a large area replaced and/or may require the data model changed.  Change management processes are applied.</w:t>
      </w:r>
    </w:p>
    <w:p w14:paraId="6D722249" w14:textId="77777777" w:rsidR="002456FA" w:rsidRDefault="002456FA" w:rsidP="002456FA">
      <w:pPr>
        <w:spacing w:line="240" w:lineRule="auto"/>
        <w:jc w:val="both"/>
        <w:rPr>
          <w:rFonts w:cstheme="minorHAnsi"/>
          <w:color w:val="auto"/>
          <w:lang w:val="en-US"/>
        </w:rPr>
      </w:pPr>
    </w:p>
    <w:p w14:paraId="10D265B7" w14:textId="4952E0BE" w:rsidR="002456FA" w:rsidRDefault="002456FA" w:rsidP="002456FA">
      <w:pPr>
        <w:spacing w:before="60" w:line="240" w:lineRule="auto"/>
        <w:rPr>
          <w:rFonts w:cstheme="minorHAnsi"/>
          <w:color w:val="auto"/>
          <w:lang w:val="en-US"/>
        </w:rPr>
      </w:pPr>
      <w:r>
        <w:rPr>
          <w:rFonts w:cstheme="minorHAnsi"/>
          <w:color w:val="auto"/>
          <w:lang w:val="en-US"/>
        </w:rPr>
        <w:t>Reported errors or omissions are verified w</w:t>
      </w:r>
      <w:r w:rsidR="00D93B76">
        <w:rPr>
          <w:rFonts w:cstheme="minorHAnsi"/>
          <w:color w:val="auto"/>
          <w:lang w:val="en-US"/>
        </w:rPr>
        <w:t xml:space="preserve">here possible </w:t>
      </w:r>
      <w:r>
        <w:rPr>
          <w:rFonts w:cstheme="minorHAnsi"/>
          <w:color w:val="auto"/>
          <w:lang w:val="en-US"/>
        </w:rPr>
        <w:t xml:space="preserve">with authoritative </w:t>
      </w:r>
      <w:r w:rsidR="00D93B76">
        <w:rPr>
          <w:rFonts w:cstheme="minorHAnsi"/>
          <w:color w:val="auto"/>
          <w:lang w:val="en-US"/>
        </w:rPr>
        <w:t>Custodian</w:t>
      </w:r>
      <w:r>
        <w:rPr>
          <w:rFonts w:cstheme="minorHAnsi"/>
          <w:color w:val="auto"/>
          <w:lang w:val="en-US"/>
        </w:rPr>
        <w:t xml:space="preserve"> before a change is made. Most notifications regarding anomalies are received via the Vicmap Editing Service (VES) and once verified will be incorporated into Vicmap. Feedback from users and stakeholders, including emergency services dispatch providers, ensures that the highest standards are maintained. </w:t>
      </w:r>
    </w:p>
    <w:p w14:paraId="5C8385AE" w14:textId="1A522AF8" w:rsidR="00F468E9" w:rsidRDefault="002456FA" w:rsidP="00F468E9">
      <w:pPr>
        <w:spacing w:line="240" w:lineRule="auto"/>
        <w:rPr>
          <w:rFonts w:cstheme="minorHAnsi"/>
          <w:color w:val="auto"/>
          <w:lang w:val="en-US"/>
        </w:rPr>
      </w:pPr>
      <w:r>
        <w:rPr>
          <w:rFonts w:cstheme="minorBidi"/>
          <w:color w:val="000000"/>
        </w:rPr>
        <w:t>D</w:t>
      </w:r>
      <w:r>
        <w:rPr>
          <w:rFonts w:cstheme="minorBidi"/>
          <w:color w:val="auto"/>
          <w:lang w:val="en-US"/>
        </w:rPr>
        <w:t>ata made available to DELWP are subject to the maintenance regime of the relevant custodian with respective quality, accuracy and completeness specifications.</w:t>
      </w:r>
    </w:p>
    <w:p w14:paraId="3BE663B8" w14:textId="77777777" w:rsidR="00780EDB" w:rsidRPr="00A5192D" w:rsidRDefault="00780EDB" w:rsidP="00780EDB">
      <w:pPr>
        <w:pStyle w:val="Heading1"/>
        <w:numPr>
          <w:ilvl w:val="0"/>
          <w:numId w:val="0"/>
        </w:numPr>
      </w:pPr>
      <w:bookmarkStart w:id="128" w:name="_Toc122433305"/>
      <w:bookmarkStart w:id="129" w:name="_Toc452643475"/>
      <w:bookmarkStart w:id="130" w:name="_Toc112924532"/>
      <w:r w:rsidRPr="0061270C">
        <w:t>Data product delivery</w:t>
      </w:r>
      <w:bookmarkEnd w:id="128"/>
    </w:p>
    <w:p w14:paraId="108C687B" w14:textId="77777777" w:rsidR="00780EDB" w:rsidRPr="003E1301" w:rsidRDefault="00780EDB" w:rsidP="00780EDB">
      <w:pPr>
        <w:pStyle w:val="Heading2"/>
      </w:pPr>
      <w:bookmarkStart w:id="131" w:name="_Toc122433306"/>
      <w:r w:rsidRPr="003E1301">
        <w:t>Access &amp; licensing</w:t>
      </w:r>
      <w:bookmarkEnd w:id="131"/>
    </w:p>
    <w:p w14:paraId="7590F9F7" w14:textId="77723113" w:rsidR="00780EDB" w:rsidRDefault="00780EDB" w:rsidP="00780EDB">
      <w:pPr>
        <w:spacing w:before="60"/>
        <w:rPr>
          <w:rFonts w:asciiTheme="majorHAnsi" w:hAnsiTheme="majorHAnsi" w:cstheme="majorHAnsi"/>
          <w:color w:val="auto"/>
          <w:lang w:val="en-US"/>
        </w:rPr>
      </w:pPr>
      <w:r w:rsidRPr="00C9342C">
        <w:rPr>
          <w:rFonts w:asciiTheme="majorHAnsi" w:hAnsiTheme="majorHAnsi" w:cstheme="majorHAnsi"/>
          <w:color w:val="auto"/>
          <w:lang w:val="en-US"/>
        </w:rPr>
        <w:t xml:space="preserve">Vicmap </w:t>
      </w:r>
      <w:r>
        <w:rPr>
          <w:rFonts w:asciiTheme="majorHAnsi" w:hAnsiTheme="majorHAnsi" w:cstheme="majorHAnsi"/>
          <w:color w:val="auto"/>
          <w:lang w:val="en-US"/>
        </w:rPr>
        <w:t>Buildings</w:t>
      </w:r>
      <w:r w:rsidRPr="00C9342C">
        <w:rPr>
          <w:rFonts w:asciiTheme="majorHAnsi" w:hAnsiTheme="majorHAnsi" w:cstheme="majorHAnsi"/>
          <w:color w:val="auto"/>
          <w:lang w:val="en-US"/>
        </w:rPr>
        <w:t xml:space="preserve"> is available</w:t>
      </w:r>
      <w:r w:rsidR="003D56FB">
        <w:rPr>
          <w:rFonts w:asciiTheme="majorHAnsi" w:hAnsiTheme="majorHAnsi" w:cstheme="majorHAnsi"/>
          <w:color w:val="auto"/>
          <w:lang w:val="en-US"/>
        </w:rPr>
        <w:t>, under a DALA,</w:t>
      </w:r>
      <w:r>
        <w:rPr>
          <w:rFonts w:asciiTheme="majorHAnsi" w:hAnsiTheme="majorHAnsi" w:cstheme="majorHAnsi"/>
          <w:color w:val="auto"/>
          <w:lang w:val="en-US"/>
        </w:rPr>
        <w:t xml:space="preserve"> </w:t>
      </w:r>
      <w:r w:rsidR="0051729E" w:rsidRPr="008E22D0">
        <w:rPr>
          <w:rFonts w:ascii="Arial" w:hAnsi="Arial"/>
        </w:rPr>
        <w:t xml:space="preserve">to the Victorian public sector, Emergency Management sector and Local Government </w:t>
      </w:r>
      <w:r w:rsidR="002100F5">
        <w:rPr>
          <w:rFonts w:asciiTheme="majorHAnsi" w:hAnsiTheme="majorHAnsi" w:cstheme="majorHAnsi"/>
          <w:color w:val="auto"/>
          <w:lang w:val="en-US"/>
        </w:rPr>
        <w:t xml:space="preserve">though a shared investment model via the </w:t>
      </w:r>
      <w:r>
        <w:rPr>
          <w:rFonts w:asciiTheme="majorHAnsi" w:hAnsiTheme="majorHAnsi" w:cstheme="majorHAnsi"/>
          <w:color w:val="auto"/>
          <w:lang w:val="en-US"/>
        </w:rPr>
        <w:t>Coordinated Imagery Program and can be found by searching the Victorian Government Data Directory.</w:t>
      </w:r>
    </w:p>
    <w:p w14:paraId="071CF313" w14:textId="77777777" w:rsidR="00780EDB" w:rsidRPr="00C9342C" w:rsidRDefault="00780EDB" w:rsidP="00780EDB">
      <w:pPr>
        <w:spacing w:before="60"/>
        <w:rPr>
          <w:rFonts w:asciiTheme="majorHAnsi" w:hAnsiTheme="majorHAnsi" w:cstheme="majorHAnsi"/>
          <w:color w:val="auto"/>
          <w:lang w:val="en-US"/>
        </w:rPr>
      </w:pPr>
      <w:r w:rsidRPr="00C9342C">
        <w:rPr>
          <w:rFonts w:asciiTheme="majorHAnsi" w:hAnsiTheme="majorHAnsi" w:cstheme="majorHAnsi"/>
          <w:color w:val="auto"/>
          <w:lang w:val="en-US"/>
        </w:rPr>
        <w:t>The Victorian Government Data Directory also provides details such as:</w:t>
      </w:r>
    </w:p>
    <w:p w14:paraId="7CA5D10D"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Timetable for release</w:t>
      </w:r>
    </w:p>
    <w:p w14:paraId="0051E5EC"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Usage and availability restrictions</w:t>
      </w:r>
    </w:p>
    <w:p w14:paraId="60EE4E7F"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License restrictions and conditions</w:t>
      </w:r>
    </w:p>
    <w:p w14:paraId="31464E15"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Access constraints</w:t>
      </w:r>
    </w:p>
    <w:p w14:paraId="712E4BB9"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Exclusion of liability</w:t>
      </w:r>
    </w:p>
    <w:p w14:paraId="181BFF15"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Supply and media formats</w:t>
      </w:r>
    </w:p>
    <w:p w14:paraId="05157A4F" w14:textId="77777777" w:rsidR="00780EDB" w:rsidRPr="00C9342C" w:rsidRDefault="00780EDB" w:rsidP="00780EDB">
      <w:pPr>
        <w:numPr>
          <w:ilvl w:val="0"/>
          <w:numId w:val="60"/>
        </w:numPr>
        <w:spacing w:before="60" w:line="240" w:lineRule="auto"/>
        <w:contextualSpacing/>
        <w:rPr>
          <w:rFonts w:asciiTheme="majorHAnsi" w:hAnsiTheme="majorHAnsi" w:cstheme="majorHAnsi"/>
          <w:color w:val="auto"/>
          <w:lang w:val="en-US"/>
        </w:rPr>
      </w:pPr>
      <w:r w:rsidRPr="00C9342C">
        <w:rPr>
          <w:rFonts w:asciiTheme="majorHAnsi" w:hAnsiTheme="majorHAnsi" w:cstheme="majorHAnsi"/>
          <w:color w:val="auto"/>
          <w:lang w:val="en-US"/>
        </w:rPr>
        <w:t>Projections.</w:t>
      </w:r>
    </w:p>
    <w:p w14:paraId="2401EC96" w14:textId="77777777" w:rsidR="00780EDB" w:rsidRPr="00C9342C" w:rsidRDefault="00780EDB" w:rsidP="00780EDB">
      <w:pPr>
        <w:contextualSpacing/>
        <w:rPr>
          <w:rFonts w:asciiTheme="majorHAnsi" w:hAnsiTheme="majorHAnsi" w:cstheme="majorHAnsi"/>
          <w:color w:val="auto"/>
          <w:lang w:val="en-US"/>
        </w:rPr>
      </w:pPr>
    </w:p>
    <w:p w14:paraId="78DDFFB2" w14:textId="399B48AF" w:rsidR="00780EDB" w:rsidRDefault="00296A55" w:rsidP="00780EDB">
      <w:pPr>
        <w:rPr>
          <w:color w:val="0000FF"/>
        </w:rPr>
      </w:pPr>
      <w:r w:rsidRPr="008E22D0">
        <w:rPr>
          <w:rFonts w:ascii="Arial" w:hAnsi="Arial"/>
        </w:rPr>
        <w:t xml:space="preserve">Non-government organisations will be able to access Vicmap Buildings </w:t>
      </w:r>
      <w:r w:rsidR="00780EDB" w:rsidRPr="00C9342C">
        <w:rPr>
          <w:color w:val="auto"/>
          <w:lang w:val="en-US"/>
        </w:rPr>
        <w:t xml:space="preserve">through a network of </w:t>
      </w:r>
      <w:r w:rsidR="00780EDB">
        <w:rPr>
          <w:color w:val="auto"/>
          <w:lang w:val="en-US"/>
        </w:rPr>
        <w:t>resellers</w:t>
      </w:r>
      <w:r w:rsidR="00780EDB" w:rsidRPr="00C9342C">
        <w:rPr>
          <w:color w:val="auto"/>
          <w:lang w:val="en-US"/>
        </w:rPr>
        <w:t xml:space="preserve"> listed at: </w:t>
      </w:r>
      <w:hyperlink r:id="rId44" w:history="1">
        <w:r w:rsidR="00934519">
          <w:rPr>
            <w:rStyle w:val="Hyperlink"/>
          </w:rPr>
          <w:t>Commercial licensing (land.vic.gov.au)</w:t>
        </w:r>
      </w:hyperlink>
      <w:r w:rsidR="00934519" w:rsidDel="00934519">
        <w:t xml:space="preserve"> </w:t>
      </w:r>
    </w:p>
    <w:p w14:paraId="77A73B42" w14:textId="77777777" w:rsidR="00780EDB" w:rsidRPr="006E00C8" w:rsidRDefault="00780EDB" w:rsidP="00780EDB">
      <w:pPr>
        <w:rPr>
          <w:color w:val="0000FF"/>
          <w:lang w:val="en-US"/>
        </w:rPr>
      </w:pPr>
    </w:p>
    <w:p w14:paraId="65994CE2" w14:textId="5D05F9BD" w:rsidR="00780EDB" w:rsidRDefault="00780EDB" w:rsidP="00780EDB">
      <w:pPr>
        <w:spacing w:before="60"/>
        <w:rPr>
          <w:rFonts w:asciiTheme="majorHAnsi" w:hAnsiTheme="majorHAnsi" w:cstheme="majorHAnsi"/>
          <w:color w:val="auto"/>
          <w:lang w:val="en-US"/>
        </w:rPr>
      </w:pPr>
      <w:r w:rsidRPr="003E1301">
        <w:rPr>
          <w:rFonts w:asciiTheme="majorHAnsi" w:hAnsiTheme="majorHAnsi" w:cstheme="majorHAnsi"/>
          <w:color w:val="auto"/>
          <w:lang w:val="en-US"/>
        </w:rPr>
        <w:t xml:space="preserve">Vicmap Buildings </w:t>
      </w:r>
      <w:r>
        <w:rPr>
          <w:rFonts w:asciiTheme="majorHAnsi" w:hAnsiTheme="majorHAnsi" w:cstheme="majorHAnsi"/>
          <w:color w:val="auto"/>
          <w:lang w:val="en-US"/>
        </w:rPr>
        <w:t xml:space="preserve">may also </w:t>
      </w:r>
      <w:r w:rsidRPr="003E1301">
        <w:rPr>
          <w:rFonts w:asciiTheme="majorHAnsi" w:hAnsiTheme="majorHAnsi" w:cstheme="majorHAnsi"/>
          <w:color w:val="auto"/>
          <w:lang w:val="en-US"/>
        </w:rPr>
        <w:t xml:space="preserve">be </w:t>
      </w:r>
      <w:r>
        <w:rPr>
          <w:rFonts w:asciiTheme="majorHAnsi" w:hAnsiTheme="majorHAnsi" w:cstheme="majorHAnsi"/>
          <w:color w:val="auto"/>
          <w:lang w:val="en-US"/>
        </w:rPr>
        <w:t xml:space="preserve">made </w:t>
      </w:r>
      <w:r w:rsidRPr="003E1301">
        <w:rPr>
          <w:rFonts w:asciiTheme="majorHAnsi" w:hAnsiTheme="majorHAnsi" w:cstheme="majorHAnsi"/>
          <w:color w:val="auto"/>
          <w:lang w:val="en-US"/>
        </w:rPr>
        <w:t xml:space="preserve">available for public viewing within </w:t>
      </w:r>
      <w:r>
        <w:rPr>
          <w:rFonts w:asciiTheme="majorHAnsi" w:hAnsiTheme="majorHAnsi" w:cstheme="majorHAnsi"/>
          <w:color w:val="auto"/>
          <w:lang w:val="en-US"/>
        </w:rPr>
        <w:t>Victorian Government web platforms</w:t>
      </w:r>
      <w:r w:rsidRPr="003E1301">
        <w:rPr>
          <w:rFonts w:asciiTheme="majorHAnsi" w:hAnsiTheme="majorHAnsi" w:cstheme="majorHAnsi"/>
          <w:color w:val="auto"/>
          <w:lang w:val="en-US"/>
        </w:rPr>
        <w:t>, where the 3D building models can easily be integrated with relevant information held across government, providing richer information and insights.</w:t>
      </w:r>
      <w:r w:rsidR="00002FEB">
        <w:rPr>
          <w:rFonts w:asciiTheme="majorHAnsi" w:hAnsiTheme="majorHAnsi" w:cstheme="majorHAnsi"/>
          <w:color w:val="auto"/>
          <w:lang w:val="en-US"/>
        </w:rPr>
        <w:t xml:space="preserve"> Currently Vicmap Buildings is publicly available in</w:t>
      </w:r>
      <w:r w:rsidR="00161DF0">
        <w:rPr>
          <w:rFonts w:asciiTheme="majorHAnsi" w:hAnsiTheme="majorHAnsi" w:cstheme="majorHAnsi"/>
          <w:color w:val="auto"/>
          <w:lang w:val="en-US"/>
        </w:rPr>
        <w:t xml:space="preserve"> the </w:t>
      </w:r>
      <w:hyperlink r:id="rId45" w:history="1">
        <w:r w:rsidR="00161DF0" w:rsidRPr="00161DF0">
          <w:rPr>
            <w:rStyle w:val="Hyperlink"/>
            <w:rFonts w:asciiTheme="majorHAnsi" w:hAnsiTheme="majorHAnsi" w:cstheme="majorHAnsi"/>
            <w:lang w:val="en-US"/>
          </w:rPr>
          <w:t>Digital Twin Victoria Platform</w:t>
        </w:r>
      </w:hyperlink>
      <w:r w:rsidR="00161DF0">
        <w:rPr>
          <w:rFonts w:asciiTheme="majorHAnsi" w:hAnsiTheme="majorHAnsi" w:cstheme="majorHAnsi"/>
          <w:color w:val="auto"/>
          <w:lang w:val="en-US"/>
        </w:rPr>
        <w:t>.</w:t>
      </w:r>
      <w:r w:rsidR="00002FEB">
        <w:rPr>
          <w:rFonts w:asciiTheme="majorHAnsi" w:hAnsiTheme="majorHAnsi" w:cstheme="majorHAnsi"/>
          <w:color w:val="auto"/>
          <w:lang w:val="en-US"/>
        </w:rPr>
        <w:t xml:space="preserve"> </w:t>
      </w:r>
    </w:p>
    <w:p w14:paraId="45276852" w14:textId="77777777" w:rsidR="00780EDB" w:rsidRPr="00C9342C" w:rsidRDefault="00780EDB" w:rsidP="00780EDB">
      <w:pPr>
        <w:spacing w:before="60"/>
        <w:rPr>
          <w:rFonts w:asciiTheme="majorHAnsi" w:hAnsiTheme="majorHAnsi" w:cstheme="majorHAnsi"/>
          <w:color w:val="auto"/>
          <w:lang w:val="en-US"/>
        </w:rPr>
      </w:pPr>
    </w:p>
    <w:p w14:paraId="663E5E75" w14:textId="3142B15E" w:rsidR="00780EDB" w:rsidRPr="009C1EAE" w:rsidRDefault="00780EDB" w:rsidP="009C1EAE">
      <w:pPr>
        <w:spacing w:before="60"/>
        <w:contextualSpacing/>
        <w:rPr>
          <w:color w:val="auto"/>
          <w:lang w:val="en-US"/>
        </w:rPr>
      </w:pPr>
      <w:r w:rsidRPr="00C9342C">
        <w:rPr>
          <w:color w:val="auto"/>
          <w:lang w:val="en-US"/>
        </w:rPr>
        <w:t xml:space="preserve">Cross border data is not </w:t>
      </w:r>
      <w:r>
        <w:rPr>
          <w:color w:val="auto"/>
          <w:lang w:val="en-US"/>
        </w:rPr>
        <w:t xml:space="preserve">currently </w:t>
      </w:r>
      <w:r w:rsidRPr="00C9342C">
        <w:rPr>
          <w:color w:val="auto"/>
          <w:lang w:val="en-US"/>
        </w:rPr>
        <w:t xml:space="preserve">available </w:t>
      </w:r>
      <w:r>
        <w:rPr>
          <w:color w:val="auto"/>
          <w:lang w:val="en-US"/>
        </w:rPr>
        <w:t>for Vicmap Buildings</w:t>
      </w:r>
      <w:r w:rsidRPr="00C9342C">
        <w:rPr>
          <w:color w:val="auto"/>
          <w:lang w:val="en-US"/>
        </w:rPr>
        <w:t>.</w:t>
      </w:r>
    </w:p>
    <w:p w14:paraId="3CAC4C23" w14:textId="77777777" w:rsidR="00F468E9" w:rsidRDefault="00F468E9" w:rsidP="00F468E9">
      <w:pPr>
        <w:pStyle w:val="Heading1"/>
        <w:numPr>
          <w:ilvl w:val="0"/>
          <w:numId w:val="51"/>
        </w:numPr>
        <w:rPr>
          <w:lang w:eastAsia="en-US"/>
        </w:rPr>
      </w:pPr>
      <w:bookmarkStart w:id="132" w:name="_Toc122433307"/>
      <w:r>
        <w:rPr>
          <w:lang w:eastAsia="en-US"/>
        </w:rPr>
        <w:lastRenderedPageBreak/>
        <w:t>Metadata</w:t>
      </w:r>
      <w:bookmarkEnd w:id="129"/>
      <w:bookmarkEnd w:id="130"/>
      <w:bookmarkEnd w:id="132"/>
    </w:p>
    <w:p w14:paraId="38F1B215" w14:textId="77777777" w:rsidR="00F468E9" w:rsidRDefault="00F468E9" w:rsidP="00F468E9">
      <w:pPr>
        <w:spacing w:before="60" w:line="240" w:lineRule="auto"/>
        <w:rPr>
          <w:rFonts w:cstheme="minorHAnsi"/>
          <w:color w:val="auto"/>
          <w:lang w:val="en-US"/>
        </w:rPr>
      </w:pPr>
      <w:r>
        <w:rPr>
          <w:rFonts w:cstheme="minorHAnsi"/>
          <w:color w:val="auto"/>
          <w:lang w:val="en-US"/>
        </w:rPr>
        <w:t>The metadata, abstract, and preview for the datasets within Vicmap products is finable and discoverable via DataShare and maybe replicated to other data discovery services and applications.</w:t>
      </w:r>
    </w:p>
    <w:p w14:paraId="2B49A187" w14:textId="36643604" w:rsidR="00F468E9" w:rsidRDefault="00F468E9" w:rsidP="00F468E9">
      <w:pPr>
        <w:spacing w:before="60" w:line="240" w:lineRule="auto"/>
        <w:rPr>
          <w:rFonts w:cstheme="minorHAnsi"/>
          <w:color w:val="auto"/>
          <w:lang w:val="en-US"/>
        </w:rPr>
      </w:pPr>
      <w:r>
        <w:rPr>
          <w:rFonts w:cstheme="minorHAnsi"/>
          <w:color w:val="auto"/>
          <w:lang w:val="en-US"/>
        </w:rPr>
        <w:t xml:space="preserve">Vicmap </w:t>
      </w:r>
      <w:r w:rsidR="004877FB">
        <w:rPr>
          <w:rFonts w:cstheme="minorHAnsi"/>
          <w:color w:val="auto"/>
          <w:lang w:val="en-US"/>
        </w:rPr>
        <w:t>metadata</w:t>
      </w:r>
      <w:r>
        <w:rPr>
          <w:rFonts w:cstheme="minorHAnsi"/>
          <w:color w:val="auto"/>
          <w:lang w:val="en-US"/>
        </w:rPr>
        <w:t xml:space="preserve"> is compliant with AS/NZS ISO 19115.1:2015 Metadata. </w:t>
      </w:r>
    </w:p>
    <w:p w14:paraId="42C67FF9" w14:textId="77777777" w:rsidR="00F468E9" w:rsidRDefault="00F468E9" w:rsidP="00F468E9">
      <w:pPr>
        <w:spacing w:before="60" w:line="240" w:lineRule="auto"/>
        <w:rPr>
          <w:rFonts w:ascii="Arial" w:hAnsi="Arial" w:cs="Times New Roman"/>
          <w:color w:val="auto"/>
          <w:lang w:val="en-US"/>
        </w:rPr>
      </w:pPr>
    </w:p>
    <w:p w14:paraId="4715942F" w14:textId="77777777" w:rsidR="004C255B" w:rsidRPr="000444C0" w:rsidRDefault="004C255B" w:rsidP="004C255B">
      <w:pPr>
        <w:jc w:val="both"/>
        <w:rPr>
          <w:color w:val="auto"/>
          <w:sz w:val="22"/>
          <w:szCs w:val="22"/>
          <w:lang w:val="en-US"/>
        </w:rPr>
      </w:pPr>
      <w:bookmarkStart w:id="133" w:name="_Toc353455566"/>
      <w:bookmarkEnd w:id="85"/>
      <w:bookmarkEnd w:id="86"/>
      <w:bookmarkEnd w:id="87"/>
    </w:p>
    <w:p w14:paraId="0B12990F" w14:textId="77777777" w:rsidR="003300A1" w:rsidRDefault="003300A1">
      <w:pPr>
        <w:rPr>
          <w:b/>
          <w:bCs/>
          <w:color w:val="B3272F" w:themeColor="text2"/>
          <w:kern w:val="32"/>
          <w:sz w:val="40"/>
          <w:szCs w:val="32"/>
        </w:rPr>
      </w:pPr>
      <w:r>
        <w:br w:type="page"/>
      </w:r>
    </w:p>
    <w:p w14:paraId="69F69EC3" w14:textId="77777777" w:rsidR="00316F1E" w:rsidRPr="00A5192D" w:rsidRDefault="00316F1E" w:rsidP="00316F1E">
      <w:pPr>
        <w:pStyle w:val="Heading1"/>
      </w:pPr>
      <w:bookmarkStart w:id="134" w:name="_Toc15893499"/>
      <w:bookmarkStart w:id="135" w:name="_Toc32910132"/>
      <w:bookmarkStart w:id="136" w:name="_Toc34131731"/>
      <w:bookmarkStart w:id="137" w:name="_Toc34191635"/>
      <w:bookmarkStart w:id="138" w:name="_Toc143487733"/>
      <w:bookmarkStart w:id="139" w:name="_Toc353455571"/>
      <w:bookmarkStart w:id="140" w:name="_Toc122433308"/>
      <w:bookmarkEnd w:id="68"/>
      <w:bookmarkEnd w:id="69"/>
      <w:bookmarkEnd w:id="70"/>
      <w:bookmarkEnd w:id="71"/>
      <w:bookmarkEnd w:id="72"/>
      <w:bookmarkEnd w:id="73"/>
      <w:bookmarkEnd w:id="133"/>
      <w:r w:rsidRPr="00A5192D">
        <w:lastRenderedPageBreak/>
        <w:t xml:space="preserve">Appendix </w:t>
      </w:r>
      <w:bookmarkEnd w:id="134"/>
      <w:bookmarkEnd w:id="135"/>
      <w:bookmarkEnd w:id="136"/>
      <w:bookmarkEnd w:id="137"/>
      <w:bookmarkEnd w:id="138"/>
      <w:r w:rsidRPr="00A5192D">
        <w:t>A</w:t>
      </w:r>
      <w:r>
        <w:t>:</w:t>
      </w:r>
      <w:r w:rsidRPr="00A5192D">
        <w:t xml:space="preserve"> </w:t>
      </w:r>
      <w:r>
        <w:t>D</w:t>
      </w:r>
      <w:r w:rsidRPr="00A5192D">
        <w:t xml:space="preserve">ata </w:t>
      </w:r>
      <w:r>
        <w:t xml:space="preserve">&amp; object </w:t>
      </w:r>
      <w:r w:rsidRPr="00A5192D">
        <w:t>model</w:t>
      </w:r>
      <w:bookmarkEnd w:id="139"/>
      <w:r>
        <w:t>s</w:t>
      </w:r>
      <w:bookmarkEnd w:id="140"/>
    </w:p>
    <w:p w14:paraId="3535A0C4" w14:textId="2902E966" w:rsidR="00316F1E" w:rsidRDefault="00316F1E" w:rsidP="00316F1E">
      <w:pPr>
        <w:rPr>
          <w:rStyle w:val="Hyperlink"/>
          <w:rFonts w:cstheme="minorHAnsi"/>
          <w:color w:val="0000FF"/>
        </w:rPr>
      </w:pPr>
      <w:bookmarkStart w:id="141" w:name="_Toc353455572"/>
      <w:r>
        <w:rPr>
          <w:snapToGrid w:val="0"/>
        </w:rPr>
        <w:t>Vicmap d</w:t>
      </w:r>
      <w:r w:rsidRPr="00E74F1F">
        <w:rPr>
          <w:snapToGrid w:val="0"/>
        </w:rPr>
        <w:t xml:space="preserve">ata </w:t>
      </w:r>
      <w:r>
        <w:rPr>
          <w:snapToGrid w:val="0"/>
        </w:rPr>
        <w:t>m</w:t>
      </w:r>
      <w:r w:rsidRPr="00E74F1F">
        <w:rPr>
          <w:snapToGrid w:val="0"/>
        </w:rPr>
        <w:t>odel</w:t>
      </w:r>
      <w:r>
        <w:rPr>
          <w:snapToGrid w:val="0"/>
        </w:rPr>
        <w:t>s</w:t>
      </w:r>
      <w:r w:rsidRPr="00E74F1F">
        <w:rPr>
          <w:snapToGrid w:val="0"/>
        </w:rPr>
        <w:t xml:space="preserve"> can be located </w:t>
      </w:r>
      <w:r>
        <w:rPr>
          <w:snapToGrid w:val="0"/>
        </w:rPr>
        <w:t xml:space="preserve">at </w:t>
      </w:r>
      <w:hyperlink r:id="rId46" w:tooltip="More information regarding Vicmap products" w:history="1">
        <w:r w:rsidR="00D47A24" w:rsidRPr="55D28C98">
          <w:rPr>
            <w:rStyle w:val="Hyperlink"/>
            <w:rFonts w:cstheme="minorBidi"/>
            <w:color w:val="0000FF"/>
          </w:rPr>
          <w:t>www2.delwp.vic.gov.au/maps</w:t>
        </w:r>
      </w:hyperlink>
    </w:p>
    <w:p w14:paraId="18CB48D3" w14:textId="77777777" w:rsidR="003300A1" w:rsidRDefault="003300A1" w:rsidP="00316F1E"/>
    <w:p w14:paraId="552EB239" w14:textId="60B67983" w:rsidR="003300A1" w:rsidRDefault="003300A1" w:rsidP="007443AA">
      <w:pPr>
        <w:jc w:val="center"/>
      </w:pPr>
      <w:r>
        <w:rPr>
          <w:noProof/>
        </w:rPr>
        <w:drawing>
          <wp:inline distT="0" distB="0" distL="0" distR="0" wp14:anchorId="53607FA3" wp14:editId="4C08E5D3">
            <wp:extent cx="2951379" cy="680624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54459" cy="6813344"/>
                    </a:xfrm>
                    <a:prstGeom prst="rect">
                      <a:avLst/>
                    </a:prstGeom>
                  </pic:spPr>
                </pic:pic>
              </a:graphicData>
            </a:graphic>
          </wp:inline>
        </w:drawing>
      </w:r>
    </w:p>
    <w:p w14:paraId="4B033DCD" w14:textId="77777777" w:rsidR="003300A1" w:rsidRDefault="003300A1" w:rsidP="00316F1E">
      <w:pPr>
        <w:rPr>
          <w:rStyle w:val="Hyperlink"/>
          <w:rFonts w:cstheme="minorHAnsi"/>
          <w:color w:val="0000FF"/>
        </w:rPr>
      </w:pPr>
    </w:p>
    <w:p w14:paraId="0A827BD6" w14:textId="4A6533BD" w:rsidR="00141827" w:rsidRDefault="00141827" w:rsidP="00316F1E">
      <w:pPr>
        <w:rPr>
          <w:rStyle w:val="Hyperlink"/>
          <w:rFonts w:cstheme="minorHAnsi"/>
          <w:color w:val="0000FF"/>
        </w:rPr>
      </w:pPr>
    </w:p>
    <w:p w14:paraId="277EB6B9" w14:textId="77777777" w:rsidR="00C42C2F" w:rsidRDefault="00C42C2F" w:rsidP="00316F1E">
      <w:pPr>
        <w:rPr>
          <w:rStyle w:val="Hyperlink"/>
          <w:rFonts w:cstheme="minorHAnsi"/>
          <w:color w:val="0000FF"/>
        </w:rPr>
      </w:pPr>
    </w:p>
    <w:p w14:paraId="18B89E3A" w14:textId="2FD08B5F" w:rsidR="00B0475F" w:rsidRPr="00AE173E" w:rsidRDefault="00316F1E" w:rsidP="00B0475F">
      <w:pPr>
        <w:spacing w:after="120"/>
        <w:rPr>
          <w:color w:val="auto"/>
          <w:lang w:val="en-US"/>
        </w:rPr>
      </w:pPr>
      <w:r>
        <w:br w:type="page"/>
      </w:r>
    </w:p>
    <w:p w14:paraId="670113D8" w14:textId="1688C864" w:rsidR="00FC2BD1" w:rsidRPr="00AE173E" w:rsidRDefault="00FC2BD1" w:rsidP="00B0475F">
      <w:pPr>
        <w:spacing w:after="120"/>
        <w:rPr>
          <w:color w:val="auto"/>
          <w:lang w:val="en-US"/>
        </w:rPr>
      </w:pPr>
    </w:p>
    <w:p w14:paraId="75842AD9" w14:textId="154FB4AC" w:rsidR="00222F28" w:rsidRPr="00A5192D" w:rsidRDefault="00222F28" w:rsidP="00222F28">
      <w:pPr>
        <w:pStyle w:val="Heading1"/>
      </w:pPr>
      <w:bookmarkStart w:id="142" w:name="_Toc122433309"/>
      <w:bookmarkStart w:id="143" w:name="_Toc474049316"/>
      <w:bookmarkStart w:id="144" w:name="_Toc474049454"/>
      <w:bookmarkStart w:id="145" w:name="_Toc474050401"/>
      <w:bookmarkStart w:id="146" w:name="_Toc474736106"/>
      <w:bookmarkStart w:id="147" w:name="_Toc480852617"/>
      <w:bookmarkStart w:id="148" w:name="_Toc480865619"/>
      <w:bookmarkStart w:id="149" w:name="_Toc22115289"/>
      <w:bookmarkStart w:id="150" w:name="_Toc25992305"/>
      <w:bookmarkStart w:id="151" w:name="_Toc25998208"/>
      <w:bookmarkStart w:id="152" w:name="_Toc26000126"/>
      <w:bookmarkStart w:id="153" w:name="_Toc26000225"/>
      <w:bookmarkStart w:id="154" w:name="_Toc35771007"/>
      <w:bookmarkStart w:id="155" w:name="_Toc35942760"/>
      <w:bookmarkStart w:id="156" w:name="_Toc36546272"/>
      <w:bookmarkStart w:id="157" w:name="_Toc139965126"/>
      <w:bookmarkStart w:id="158" w:name="_Toc139965619"/>
      <w:bookmarkStart w:id="159" w:name="_Toc343772253"/>
      <w:bookmarkStart w:id="160" w:name="_Toc353455574"/>
      <w:bookmarkEnd w:id="141"/>
      <w:r w:rsidRPr="00A5192D">
        <w:t xml:space="preserve">Appendix </w:t>
      </w:r>
      <w:r w:rsidR="00BB5C92">
        <w:t>B</w:t>
      </w:r>
      <w:r>
        <w:t>:</w:t>
      </w:r>
      <w:r w:rsidRPr="00A5192D">
        <w:t xml:space="preserve"> </w:t>
      </w:r>
      <w:r>
        <w:t>D</w:t>
      </w:r>
      <w:r w:rsidRPr="00A5192D">
        <w:t xml:space="preserve">ata </w:t>
      </w:r>
      <w:r w:rsidR="00BB5C92">
        <w:t>dictionary</w:t>
      </w:r>
      <w:bookmarkEnd w:id="142"/>
    </w:p>
    <w:p w14:paraId="38C05C5C" w14:textId="6E022B13" w:rsidR="00435327" w:rsidRDefault="0029389E" w:rsidP="0029389E">
      <w:pPr>
        <w:spacing w:before="120"/>
        <w:rPr>
          <w:b/>
        </w:rPr>
      </w:pPr>
      <w:r w:rsidRPr="006B7154">
        <w:t xml:space="preserve">This section sets out the layers, entities, attribute tables, and fields within these tables that comprise the Vicmap </w:t>
      </w:r>
      <w:r w:rsidR="00CA6FDE">
        <w:t>Buildings</w:t>
      </w:r>
      <w:r w:rsidRPr="006B7154">
        <w:t xml:space="preserve"> product.  </w:t>
      </w:r>
    </w:p>
    <w:tbl>
      <w:tblPr>
        <w:tblW w:w="9639" w:type="dxa"/>
        <w:tblLayout w:type="fixed"/>
        <w:tblLook w:val="01E0" w:firstRow="1" w:lastRow="1" w:firstColumn="1" w:lastColumn="1" w:noHBand="0" w:noVBand="0"/>
      </w:tblPr>
      <w:tblGrid>
        <w:gridCol w:w="1701"/>
        <w:gridCol w:w="1843"/>
        <w:gridCol w:w="1276"/>
        <w:gridCol w:w="2605"/>
        <w:gridCol w:w="1223"/>
        <w:gridCol w:w="991"/>
      </w:tblGrid>
      <w:tr w:rsidR="005C5DC2" w:rsidRPr="00B710E9" w14:paraId="0E71C586" w14:textId="77777777" w:rsidTr="00066F32">
        <w:tc>
          <w:tcPr>
            <w:tcW w:w="1701" w:type="dxa"/>
            <w:shd w:val="clear" w:color="auto" w:fill="C00000"/>
          </w:tcPr>
          <w:p w14:paraId="38D459A7" w14:textId="77777777" w:rsidR="007C3A80" w:rsidRPr="00B710E9" w:rsidRDefault="007C3A80" w:rsidP="00982595">
            <w:pPr>
              <w:spacing w:before="60"/>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Vicmap Buildings</w:t>
            </w:r>
          </w:p>
          <w:p w14:paraId="458027B8" w14:textId="77777777" w:rsidR="007C3A80" w:rsidRPr="00B710E9" w:rsidRDefault="007C3A80" w:rsidP="00982595">
            <w:pPr>
              <w:spacing w:before="60"/>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Attribute</w:t>
            </w:r>
          </w:p>
        </w:tc>
        <w:tc>
          <w:tcPr>
            <w:tcW w:w="1843" w:type="dxa"/>
            <w:shd w:val="clear" w:color="auto" w:fill="C00000"/>
          </w:tcPr>
          <w:p w14:paraId="6080A5B1" w14:textId="77777777" w:rsidR="007C3A80" w:rsidRPr="00B710E9" w:rsidRDefault="007C3A80" w:rsidP="00982595">
            <w:pPr>
              <w:spacing w:before="60"/>
              <w:jc w:val="both"/>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Definition</w:t>
            </w:r>
          </w:p>
        </w:tc>
        <w:tc>
          <w:tcPr>
            <w:tcW w:w="1276" w:type="dxa"/>
            <w:shd w:val="clear" w:color="auto" w:fill="C00000"/>
          </w:tcPr>
          <w:p w14:paraId="42616E10" w14:textId="77777777" w:rsidR="007C3A80" w:rsidRPr="00B710E9" w:rsidRDefault="007C3A80" w:rsidP="00982595">
            <w:pPr>
              <w:spacing w:before="60"/>
              <w:jc w:val="both"/>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Source Table</w:t>
            </w:r>
          </w:p>
        </w:tc>
        <w:tc>
          <w:tcPr>
            <w:tcW w:w="2605" w:type="dxa"/>
            <w:shd w:val="clear" w:color="auto" w:fill="C00000"/>
          </w:tcPr>
          <w:p w14:paraId="2EC831D5" w14:textId="77777777" w:rsidR="007C3A80" w:rsidRPr="00B710E9" w:rsidRDefault="007C3A80" w:rsidP="00982595">
            <w:pPr>
              <w:spacing w:before="60"/>
              <w:jc w:val="both"/>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Explanation</w:t>
            </w:r>
          </w:p>
        </w:tc>
        <w:tc>
          <w:tcPr>
            <w:tcW w:w="1223" w:type="dxa"/>
            <w:shd w:val="clear" w:color="auto" w:fill="C00000"/>
          </w:tcPr>
          <w:p w14:paraId="512C7FEF" w14:textId="77777777" w:rsidR="007C3A80" w:rsidRPr="00B710E9" w:rsidRDefault="007C3A80" w:rsidP="00982595">
            <w:pPr>
              <w:spacing w:before="60"/>
              <w:jc w:val="both"/>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Field Type/Size</w:t>
            </w:r>
          </w:p>
        </w:tc>
        <w:tc>
          <w:tcPr>
            <w:tcW w:w="991" w:type="dxa"/>
            <w:shd w:val="clear" w:color="auto" w:fill="C00000"/>
          </w:tcPr>
          <w:p w14:paraId="3334DF92" w14:textId="77777777" w:rsidR="007C3A80" w:rsidRPr="00B710E9" w:rsidRDefault="007C3A80" w:rsidP="00982595">
            <w:pPr>
              <w:spacing w:before="60"/>
              <w:jc w:val="both"/>
              <w:rPr>
                <w:rFonts w:cstheme="minorHAnsi"/>
                <w:b/>
                <w:snapToGrid w:val="0"/>
                <w:color w:val="FFFFFF" w:themeColor="background1"/>
                <w:sz w:val="18"/>
                <w:szCs w:val="18"/>
                <w:lang w:val="en-US"/>
              </w:rPr>
            </w:pPr>
            <w:r w:rsidRPr="00B710E9">
              <w:rPr>
                <w:rFonts w:cstheme="minorHAnsi"/>
                <w:b/>
                <w:snapToGrid w:val="0"/>
                <w:color w:val="FFFFFF" w:themeColor="background1"/>
                <w:sz w:val="18"/>
                <w:szCs w:val="18"/>
                <w:lang w:val="en-US"/>
              </w:rPr>
              <w:t>Nullable</w:t>
            </w:r>
          </w:p>
        </w:tc>
      </w:tr>
      <w:tr w:rsidR="005C5DC2" w:rsidRPr="00B710E9" w14:paraId="73059674" w14:textId="77777777" w:rsidTr="00066F32">
        <w:tc>
          <w:tcPr>
            <w:tcW w:w="1701" w:type="dxa"/>
            <w:tcBorders>
              <w:bottom w:val="single" w:sz="4" w:space="0" w:color="auto"/>
            </w:tcBorders>
          </w:tcPr>
          <w:p w14:paraId="3DB36538" w14:textId="4DAE930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ufi</w:t>
            </w:r>
          </w:p>
        </w:tc>
        <w:tc>
          <w:tcPr>
            <w:tcW w:w="1843" w:type="dxa"/>
            <w:tcBorders>
              <w:bottom w:val="single" w:sz="4" w:space="0" w:color="auto"/>
            </w:tcBorders>
          </w:tcPr>
          <w:p w14:paraId="263EF062" w14:textId="3D4BDF91" w:rsidR="00712D6C" w:rsidRPr="00B710E9" w:rsidRDefault="00712D6C" w:rsidP="00712D6C">
            <w:pPr>
              <w:spacing w:before="60"/>
              <w:rPr>
                <w:rFonts w:cstheme="minorHAnsi"/>
                <w:color w:val="393838"/>
                <w:sz w:val="18"/>
                <w:szCs w:val="18"/>
              </w:rPr>
            </w:pPr>
            <w:r w:rsidRPr="00B710E9">
              <w:rPr>
                <w:rFonts w:cstheme="minorHAnsi"/>
                <w:color w:val="393838"/>
                <w:sz w:val="18"/>
                <w:szCs w:val="18"/>
              </w:rPr>
              <w:t>Unique Feature Identifier</w:t>
            </w:r>
          </w:p>
        </w:tc>
        <w:tc>
          <w:tcPr>
            <w:tcW w:w="1276" w:type="dxa"/>
            <w:tcBorders>
              <w:bottom w:val="single" w:sz="4" w:space="0" w:color="auto"/>
            </w:tcBorders>
          </w:tcPr>
          <w:p w14:paraId="5798ADAD" w14:textId="77777777" w:rsidR="00712D6C" w:rsidRPr="00B710E9" w:rsidRDefault="00712D6C" w:rsidP="00712D6C">
            <w:pPr>
              <w:spacing w:before="60"/>
              <w:rPr>
                <w:rFonts w:cstheme="minorHAnsi"/>
                <w:color w:val="393838"/>
                <w:sz w:val="18"/>
                <w:szCs w:val="18"/>
              </w:rPr>
            </w:pPr>
          </w:p>
        </w:tc>
        <w:tc>
          <w:tcPr>
            <w:tcW w:w="2605" w:type="dxa"/>
            <w:tcBorders>
              <w:bottom w:val="single" w:sz="4" w:space="0" w:color="auto"/>
            </w:tcBorders>
          </w:tcPr>
          <w:p w14:paraId="22CC9DF6"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This unique identifier facilitates reporting quality or enhancement issues.  </w:t>
            </w:r>
          </w:p>
          <w:p w14:paraId="4CC6A2C3" w14:textId="1ED4A981"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Currently, a new UFI will be generated each time the data is reloaded by the maintainer even if the polygon spatial or aspatial attributes have not changed. </w:t>
            </w:r>
          </w:p>
        </w:tc>
        <w:tc>
          <w:tcPr>
            <w:tcW w:w="1223" w:type="dxa"/>
            <w:tcBorders>
              <w:bottom w:val="single" w:sz="4" w:space="0" w:color="auto"/>
            </w:tcBorders>
          </w:tcPr>
          <w:p w14:paraId="7B5EF2F8" w14:textId="5F778A1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varchar(36)</w:t>
            </w:r>
          </w:p>
        </w:tc>
        <w:tc>
          <w:tcPr>
            <w:tcW w:w="991" w:type="dxa"/>
            <w:tcBorders>
              <w:bottom w:val="single" w:sz="4" w:space="0" w:color="auto"/>
            </w:tcBorders>
          </w:tcPr>
          <w:p w14:paraId="049C1606" w14:textId="07FA429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No</w:t>
            </w:r>
          </w:p>
        </w:tc>
      </w:tr>
      <w:tr w:rsidR="005C5DC2" w:rsidRPr="00B710E9" w14:paraId="7E4808C5" w14:textId="77777777" w:rsidTr="00066F32">
        <w:tc>
          <w:tcPr>
            <w:tcW w:w="1701" w:type="dxa"/>
            <w:tcBorders>
              <w:top w:val="single" w:sz="4" w:space="0" w:color="auto"/>
              <w:bottom w:val="single" w:sz="4" w:space="0" w:color="auto"/>
            </w:tcBorders>
          </w:tcPr>
          <w:p w14:paraId="3869DBC6" w14:textId="26DA7733"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feature_type</w:t>
            </w:r>
          </w:p>
        </w:tc>
        <w:tc>
          <w:tcPr>
            <w:tcW w:w="1843" w:type="dxa"/>
            <w:tcBorders>
              <w:top w:val="single" w:sz="4" w:space="0" w:color="auto"/>
              <w:bottom w:val="single" w:sz="4" w:space="0" w:color="auto"/>
            </w:tcBorders>
          </w:tcPr>
          <w:p w14:paraId="502109AE" w14:textId="261BA42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Feature Type</w:t>
            </w:r>
          </w:p>
        </w:tc>
        <w:tc>
          <w:tcPr>
            <w:tcW w:w="1276" w:type="dxa"/>
            <w:tcBorders>
              <w:top w:val="single" w:sz="4" w:space="0" w:color="auto"/>
              <w:bottom w:val="single" w:sz="4" w:space="0" w:color="auto"/>
            </w:tcBorders>
          </w:tcPr>
          <w:p w14:paraId="1E7D2E61" w14:textId="74BE6E9E"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VMREF.FEATURE_CATALOGUE</w:t>
            </w:r>
          </w:p>
        </w:tc>
        <w:tc>
          <w:tcPr>
            <w:tcW w:w="2605" w:type="dxa"/>
            <w:tcBorders>
              <w:top w:val="single" w:sz="4" w:space="0" w:color="auto"/>
              <w:bottom w:val="single" w:sz="4" w:space="0" w:color="auto"/>
            </w:tcBorders>
          </w:tcPr>
          <w:p w14:paraId="54028260"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Type of feature.</w:t>
            </w:r>
            <w:r w:rsidRPr="00B710E9">
              <w:rPr>
                <w:rFonts w:cstheme="minorHAnsi"/>
                <w:color w:val="393838"/>
                <w:sz w:val="18"/>
                <w:szCs w:val="18"/>
              </w:rPr>
              <w:br/>
              <w:t>Valid values are:</w:t>
            </w:r>
          </w:p>
          <w:p w14:paraId="314D2D71" w14:textId="7F50809A" w:rsidR="00712D6C" w:rsidRPr="00B710E9" w:rsidRDefault="00712D6C" w:rsidP="00712D6C">
            <w:pPr>
              <w:pStyle w:val="ListParagraph"/>
              <w:numPr>
                <w:ilvl w:val="0"/>
                <w:numId w:val="70"/>
              </w:numPr>
              <w:spacing w:before="60"/>
              <w:rPr>
                <w:rFonts w:cstheme="minorHAnsi"/>
                <w:color w:val="393838"/>
                <w:sz w:val="18"/>
                <w:szCs w:val="18"/>
              </w:rPr>
            </w:pPr>
            <w:r w:rsidRPr="00B710E9">
              <w:rPr>
                <w:rFonts w:cstheme="minorHAnsi"/>
                <w:color w:val="393838"/>
                <w:sz w:val="18"/>
                <w:szCs w:val="18"/>
              </w:rPr>
              <w:t>building</w:t>
            </w:r>
          </w:p>
        </w:tc>
        <w:tc>
          <w:tcPr>
            <w:tcW w:w="1223" w:type="dxa"/>
            <w:tcBorders>
              <w:top w:val="single" w:sz="4" w:space="0" w:color="auto"/>
              <w:bottom w:val="single" w:sz="4" w:space="0" w:color="auto"/>
            </w:tcBorders>
          </w:tcPr>
          <w:p w14:paraId="78D503EA" w14:textId="4E628B15"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varchar(30)</w:t>
            </w:r>
          </w:p>
        </w:tc>
        <w:tc>
          <w:tcPr>
            <w:tcW w:w="991" w:type="dxa"/>
            <w:tcBorders>
              <w:top w:val="single" w:sz="4" w:space="0" w:color="auto"/>
              <w:bottom w:val="single" w:sz="4" w:space="0" w:color="auto"/>
            </w:tcBorders>
          </w:tcPr>
          <w:p w14:paraId="1F042D3C" w14:textId="357E774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No</w:t>
            </w:r>
          </w:p>
        </w:tc>
      </w:tr>
      <w:tr w:rsidR="005C5DC2" w:rsidRPr="00B710E9" w14:paraId="3D41D6CD" w14:textId="77777777" w:rsidTr="00066F32">
        <w:tc>
          <w:tcPr>
            <w:tcW w:w="1701" w:type="dxa"/>
            <w:tcBorders>
              <w:top w:val="single" w:sz="4" w:space="0" w:color="auto"/>
              <w:bottom w:val="single" w:sz="4" w:space="0" w:color="auto"/>
            </w:tcBorders>
          </w:tcPr>
          <w:p w14:paraId="2C8573B1" w14:textId="4FB29FA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feature_subtype</w:t>
            </w:r>
          </w:p>
        </w:tc>
        <w:tc>
          <w:tcPr>
            <w:tcW w:w="1843" w:type="dxa"/>
            <w:tcBorders>
              <w:top w:val="single" w:sz="4" w:space="0" w:color="auto"/>
              <w:bottom w:val="single" w:sz="4" w:space="0" w:color="auto"/>
            </w:tcBorders>
          </w:tcPr>
          <w:p w14:paraId="16B4062D" w14:textId="12A4BB98"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Feature Subtype</w:t>
            </w:r>
          </w:p>
        </w:tc>
        <w:tc>
          <w:tcPr>
            <w:tcW w:w="1276" w:type="dxa"/>
            <w:tcBorders>
              <w:top w:val="single" w:sz="4" w:space="0" w:color="auto"/>
              <w:bottom w:val="single" w:sz="4" w:space="0" w:color="auto"/>
            </w:tcBorders>
          </w:tcPr>
          <w:p w14:paraId="135D9AA8" w14:textId="54BD607A"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VMREF.FEATURE_TYPE</w:t>
            </w:r>
          </w:p>
        </w:tc>
        <w:tc>
          <w:tcPr>
            <w:tcW w:w="2605" w:type="dxa"/>
            <w:tcBorders>
              <w:top w:val="single" w:sz="4" w:space="0" w:color="auto"/>
              <w:bottom w:val="single" w:sz="4" w:space="0" w:color="auto"/>
            </w:tcBorders>
          </w:tcPr>
          <w:p w14:paraId="002B133F"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Type of feature subtype</w:t>
            </w:r>
            <w:r w:rsidRPr="00B710E9">
              <w:rPr>
                <w:rFonts w:cstheme="minorHAnsi"/>
                <w:color w:val="393838"/>
                <w:sz w:val="18"/>
                <w:szCs w:val="18"/>
              </w:rPr>
              <w:br/>
              <w:t>Valid values are:</w:t>
            </w:r>
          </w:p>
          <w:p w14:paraId="4DC84616" w14:textId="0F8E1315" w:rsidR="00712D6C" w:rsidRPr="00B710E9" w:rsidRDefault="00712D6C" w:rsidP="00712D6C">
            <w:pPr>
              <w:pStyle w:val="ListParagraph"/>
              <w:numPr>
                <w:ilvl w:val="0"/>
                <w:numId w:val="70"/>
              </w:numPr>
              <w:spacing w:before="60"/>
              <w:rPr>
                <w:rFonts w:cstheme="minorHAnsi"/>
                <w:color w:val="393838"/>
                <w:sz w:val="18"/>
                <w:szCs w:val="18"/>
              </w:rPr>
            </w:pPr>
            <w:r w:rsidRPr="00B710E9">
              <w:rPr>
                <w:rFonts w:cstheme="minorHAnsi"/>
                <w:color w:val="393838"/>
                <w:sz w:val="18"/>
                <w:szCs w:val="18"/>
              </w:rPr>
              <w:t>building outline</w:t>
            </w:r>
          </w:p>
        </w:tc>
        <w:tc>
          <w:tcPr>
            <w:tcW w:w="1223" w:type="dxa"/>
            <w:tcBorders>
              <w:top w:val="single" w:sz="4" w:space="0" w:color="auto"/>
              <w:bottom w:val="single" w:sz="4" w:space="0" w:color="auto"/>
            </w:tcBorders>
          </w:tcPr>
          <w:p w14:paraId="173594BC" w14:textId="1476CB01"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varchar(30)</w:t>
            </w:r>
          </w:p>
        </w:tc>
        <w:tc>
          <w:tcPr>
            <w:tcW w:w="991" w:type="dxa"/>
            <w:tcBorders>
              <w:top w:val="single" w:sz="4" w:space="0" w:color="auto"/>
              <w:bottom w:val="single" w:sz="4" w:space="0" w:color="auto"/>
            </w:tcBorders>
          </w:tcPr>
          <w:p w14:paraId="7D97A27F" w14:textId="2C56908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No</w:t>
            </w:r>
          </w:p>
        </w:tc>
      </w:tr>
      <w:tr w:rsidR="005C5DC2" w:rsidRPr="00B710E9" w14:paraId="6A5D44C4" w14:textId="77777777" w:rsidTr="00066F32">
        <w:tc>
          <w:tcPr>
            <w:tcW w:w="1701" w:type="dxa"/>
            <w:tcBorders>
              <w:top w:val="single" w:sz="4" w:space="0" w:color="auto"/>
              <w:bottom w:val="single" w:sz="4" w:space="0" w:color="auto"/>
            </w:tcBorders>
          </w:tcPr>
          <w:p w14:paraId="67DFF532" w14:textId="28739DE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property_pfi</w:t>
            </w:r>
          </w:p>
        </w:tc>
        <w:tc>
          <w:tcPr>
            <w:tcW w:w="1843" w:type="dxa"/>
            <w:tcBorders>
              <w:top w:val="single" w:sz="4" w:space="0" w:color="auto"/>
              <w:bottom w:val="single" w:sz="4" w:space="0" w:color="auto"/>
            </w:tcBorders>
          </w:tcPr>
          <w:p w14:paraId="15CE65BE" w14:textId="767EAF8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Property Persistent Feature Identifier</w:t>
            </w:r>
          </w:p>
        </w:tc>
        <w:tc>
          <w:tcPr>
            <w:tcW w:w="1276" w:type="dxa"/>
            <w:tcBorders>
              <w:top w:val="single" w:sz="4" w:space="0" w:color="auto"/>
              <w:bottom w:val="single" w:sz="4" w:space="0" w:color="auto"/>
            </w:tcBorders>
          </w:tcPr>
          <w:p w14:paraId="2A21F70D"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740F7D12" w14:textId="7521398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Static attribute populated using various methodologies. For the main project over greater Melbourne and Geelong; the object will be assigned the PFI of the largest intersecting property where the overlap area is greater than 40%. The building outline will not be associated with a property if the overlap is less than 40%.</w:t>
            </w:r>
          </w:p>
        </w:tc>
        <w:tc>
          <w:tcPr>
            <w:tcW w:w="1223" w:type="dxa"/>
            <w:tcBorders>
              <w:top w:val="single" w:sz="4" w:space="0" w:color="auto"/>
              <w:bottom w:val="single" w:sz="4" w:space="0" w:color="auto"/>
            </w:tcBorders>
          </w:tcPr>
          <w:p w14:paraId="113E0318" w14:textId="16A95F71"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varchar(10)</w:t>
            </w:r>
          </w:p>
        </w:tc>
        <w:tc>
          <w:tcPr>
            <w:tcW w:w="991" w:type="dxa"/>
            <w:tcBorders>
              <w:top w:val="single" w:sz="4" w:space="0" w:color="auto"/>
              <w:bottom w:val="single" w:sz="4" w:space="0" w:color="auto"/>
            </w:tcBorders>
          </w:tcPr>
          <w:p w14:paraId="13096465" w14:textId="7ABF32B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62D4B3A2" w14:textId="77777777" w:rsidTr="00066F32">
        <w:tc>
          <w:tcPr>
            <w:tcW w:w="1701" w:type="dxa"/>
            <w:tcBorders>
              <w:top w:val="single" w:sz="4" w:space="0" w:color="auto"/>
              <w:bottom w:val="single" w:sz="4" w:space="0" w:color="auto"/>
            </w:tcBorders>
          </w:tcPr>
          <w:p w14:paraId="1723F763" w14:textId="140966F5"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property_pfi_date</w:t>
            </w:r>
          </w:p>
        </w:tc>
        <w:tc>
          <w:tcPr>
            <w:tcW w:w="1843" w:type="dxa"/>
            <w:tcBorders>
              <w:top w:val="single" w:sz="4" w:space="0" w:color="auto"/>
              <w:bottom w:val="single" w:sz="4" w:space="0" w:color="auto"/>
            </w:tcBorders>
          </w:tcPr>
          <w:p w14:paraId="59D63ED2" w14:textId="47BF7BC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Property PFI date</w:t>
            </w:r>
          </w:p>
        </w:tc>
        <w:tc>
          <w:tcPr>
            <w:tcW w:w="1276" w:type="dxa"/>
            <w:tcBorders>
              <w:top w:val="single" w:sz="4" w:space="0" w:color="auto"/>
              <w:bottom w:val="single" w:sz="4" w:space="0" w:color="auto"/>
            </w:tcBorders>
          </w:tcPr>
          <w:p w14:paraId="0B34DE6D"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0645B0CD" w14:textId="17FC52A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Date from which property_pfi was extracted/attributed</w:t>
            </w:r>
          </w:p>
        </w:tc>
        <w:tc>
          <w:tcPr>
            <w:tcW w:w="1223" w:type="dxa"/>
            <w:tcBorders>
              <w:top w:val="single" w:sz="4" w:space="0" w:color="auto"/>
              <w:bottom w:val="single" w:sz="4" w:space="0" w:color="auto"/>
            </w:tcBorders>
          </w:tcPr>
          <w:p w14:paraId="3A9C5A9A" w14:textId="45FC27A3"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varchar(20)</w:t>
            </w:r>
          </w:p>
        </w:tc>
        <w:tc>
          <w:tcPr>
            <w:tcW w:w="991" w:type="dxa"/>
            <w:tcBorders>
              <w:top w:val="single" w:sz="4" w:space="0" w:color="auto"/>
              <w:bottom w:val="single" w:sz="4" w:space="0" w:color="auto"/>
            </w:tcBorders>
          </w:tcPr>
          <w:p w14:paraId="1B4C8D48" w14:textId="758976E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768C32A4" w14:textId="77777777" w:rsidTr="00066F32">
        <w:tc>
          <w:tcPr>
            <w:tcW w:w="1701" w:type="dxa"/>
            <w:tcBorders>
              <w:top w:val="single" w:sz="4" w:space="0" w:color="auto"/>
              <w:bottom w:val="single" w:sz="4" w:space="0" w:color="auto"/>
            </w:tcBorders>
          </w:tcPr>
          <w:p w14:paraId="14FC3BB3" w14:textId="35A42C5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lineage_type</w:t>
            </w:r>
          </w:p>
        </w:tc>
        <w:tc>
          <w:tcPr>
            <w:tcW w:w="1843" w:type="dxa"/>
            <w:tcBorders>
              <w:top w:val="single" w:sz="4" w:space="0" w:color="auto"/>
              <w:bottom w:val="single" w:sz="4" w:space="0" w:color="auto"/>
            </w:tcBorders>
          </w:tcPr>
          <w:p w14:paraId="2B8B0072" w14:textId="764652D5"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Lineage Type</w:t>
            </w:r>
          </w:p>
        </w:tc>
        <w:tc>
          <w:tcPr>
            <w:tcW w:w="1276" w:type="dxa"/>
            <w:tcBorders>
              <w:top w:val="single" w:sz="4" w:space="0" w:color="auto"/>
              <w:bottom w:val="single" w:sz="4" w:space="0" w:color="auto"/>
            </w:tcBorders>
          </w:tcPr>
          <w:p w14:paraId="0E9CD4A8" w14:textId="02E4A2E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lineage_type</w:t>
            </w:r>
          </w:p>
        </w:tc>
        <w:tc>
          <w:tcPr>
            <w:tcW w:w="2605" w:type="dxa"/>
            <w:tcBorders>
              <w:top w:val="single" w:sz="4" w:space="0" w:color="auto"/>
              <w:bottom w:val="single" w:sz="4" w:space="0" w:color="auto"/>
            </w:tcBorders>
          </w:tcPr>
          <w:p w14:paraId="184B2728"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Summary of events or source data used in constructing the object.</w:t>
            </w:r>
          </w:p>
          <w:p w14:paraId="1629E0D5"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Valid values are: </w:t>
            </w:r>
          </w:p>
          <w:p w14:paraId="5FA317CE" w14:textId="77777777" w:rsidR="00712D6C" w:rsidRPr="00B710E9" w:rsidRDefault="00712D6C" w:rsidP="00712D6C">
            <w:pPr>
              <w:pStyle w:val="ListParagraph"/>
              <w:numPr>
                <w:ilvl w:val="0"/>
                <w:numId w:val="70"/>
              </w:numPr>
              <w:spacing w:before="60"/>
              <w:rPr>
                <w:rFonts w:cstheme="minorHAnsi"/>
                <w:color w:val="393838"/>
                <w:sz w:val="18"/>
                <w:szCs w:val="18"/>
              </w:rPr>
            </w:pPr>
            <w:r w:rsidRPr="00B710E9">
              <w:rPr>
                <w:rFonts w:cstheme="minorHAnsi"/>
                <w:color w:val="393838"/>
                <w:sz w:val="18"/>
                <w:szCs w:val="18"/>
              </w:rPr>
              <w:t>undefined</w:t>
            </w:r>
          </w:p>
          <w:p w14:paraId="0ED51E2B" w14:textId="77777777" w:rsidR="00712D6C" w:rsidRPr="00B710E9" w:rsidRDefault="00712D6C" w:rsidP="00712D6C">
            <w:pPr>
              <w:pStyle w:val="ListParagraph"/>
              <w:numPr>
                <w:ilvl w:val="0"/>
                <w:numId w:val="70"/>
              </w:numPr>
              <w:spacing w:before="60"/>
              <w:rPr>
                <w:rFonts w:cstheme="minorHAnsi"/>
                <w:color w:val="393838"/>
                <w:sz w:val="18"/>
                <w:szCs w:val="18"/>
              </w:rPr>
            </w:pPr>
            <w:r w:rsidRPr="00B710E9">
              <w:rPr>
                <w:rFonts w:cstheme="minorHAnsi"/>
                <w:color w:val="393838"/>
                <w:sz w:val="18"/>
                <w:szCs w:val="18"/>
              </w:rPr>
              <w:t>remote sensing - stereo mapping</w:t>
            </w:r>
          </w:p>
          <w:p w14:paraId="20F3136B" w14:textId="77777777" w:rsidR="00712D6C" w:rsidRPr="00B710E9" w:rsidRDefault="00712D6C" w:rsidP="00712D6C">
            <w:pPr>
              <w:pStyle w:val="ListParagraph"/>
              <w:numPr>
                <w:ilvl w:val="0"/>
                <w:numId w:val="70"/>
              </w:numPr>
              <w:spacing w:before="60"/>
              <w:rPr>
                <w:rFonts w:cstheme="minorHAnsi"/>
                <w:color w:val="393838"/>
                <w:sz w:val="18"/>
                <w:szCs w:val="18"/>
              </w:rPr>
            </w:pPr>
            <w:r w:rsidRPr="00B710E9">
              <w:rPr>
                <w:rFonts w:cstheme="minorHAnsi"/>
                <w:color w:val="393838"/>
                <w:sz w:val="18"/>
                <w:szCs w:val="18"/>
              </w:rPr>
              <w:t>remote sensing – machine learning and manual digitisation</w:t>
            </w:r>
          </w:p>
          <w:p w14:paraId="0689BEC4" w14:textId="283CA167" w:rsidR="00712D6C" w:rsidRPr="00B710E9" w:rsidRDefault="00712D6C" w:rsidP="00712D6C">
            <w:pPr>
              <w:pStyle w:val="ListParagraph"/>
              <w:numPr>
                <w:ilvl w:val="0"/>
                <w:numId w:val="70"/>
              </w:numPr>
              <w:spacing w:before="60"/>
              <w:rPr>
                <w:rFonts w:cstheme="minorHAnsi"/>
                <w:color w:val="393838"/>
                <w:sz w:val="18"/>
                <w:szCs w:val="18"/>
              </w:rPr>
            </w:pPr>
            <w:r w:rsidRPr="00B710E9">
              <w:rPr>
                <w:rFonts w:cstheme="minorHAnsi"/>
                <w:color w:val="393838"/>
                <w:sz w:val="18"/>
                <w:szCs w:val="18"/>
              </w:rPr>
              <w:lastRenderedPageBreak/>
              <w:t>remote sensing - other</w:t>
            </w:r>
          </w:p>
        </w:tc>
        <w:tc>
          <w:tcPr>
            <w:tcW w:w="1223" w:type="dxa"/>
            <w:tcBorders>
              <w:top w:val="single" w:sz="4" w:space="0" w:color="auto"/>
              <w:bottom w:val="single" w:sz="4" w:space="0" w:color="auto"/>
            </w:tcBorders>
          </w:tcPr>
          <w:p w14:paraId="6D681109" w14:textId="3908A25E"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lastRenderedPageBreak/>
              <w:t>varchar(40)</w:t>
            </w:r>
          </w:p>
        </w:tc>
        <w:tc>
          <w:tcPr>
            <w:tcW w:w="991" w:type="dxa"/>
            <w:tcBorders>
              <w:top w:val="single" w:sz="4" w:space="0" w:color="auto"/>
              <w:bottom w:val="single" w:sz="4" w:space="0" w:color="auto"/>
            </w:tcBorders>
          </w:tcPr>
          <w:p w14:paraId="4C626A13" w14:textId="1B49C199"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No</w:t>
            </w:r>
          </w:p>
        </w:tc>
      </w:tr>
      <w:tr w:rsidR="005C5DC2" w:rsidRPr="00B710E9" w14:paraId="09B9E688" w14:textId="77777777" w:rsidTr="00066F32">
        <w:tc>
          <w:tcPr>
            <w:tcW w:w="1701" w:type="dxa"/>
            <w:tcBorders>
              <w:top w:val="single" w:sz="4" w:space="0" w:color="auto"/>
              <w:bottom w:val="single" w:sz="4" w:space="0" w:color="auto"/>
            </w:tcBorders>
          </w:tcPr>
          <w:p w14:paraId="7B7FB250" w14:textId="7794CF10"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lod</w:t>
            </w:r>
          </w:p>
        </w:tc>
        <w:tc>
          <w:tcPr>
            <w:tcW w:w="1843" w:type="dxa"/>
            <w:tcBorders>
              <w:top w:val="single" w:sz="4" w:space="0" w:color="auto"/>
              <w:bottom w:val="single" w:sz="4" w:space="0" w:color="auto"/>
            </w:tcBorders>
          </w:tcPr>
          <w:p w14:paraId="6CE8A743" w14:textId="22D899C4" w:rsidR="00712D6C" w:rsidRPr="00B710E9" w:rsidRDefault="00712D6C" w:rsidP="00712D6C">
            <w:pPr>
              <w:spacing w:before="60"/>
              <w:rPr>
                <w:rFonts w:cstheme="minorHAnsi"/>
                <w:color w:val="393838"/>
                <w:sz w:val="18"/>
                <w:szCs w:val="18"/>
              </w:rPr>
            </w:pPr>
            <w:r w:rsidRPr="00B710E9">
              <w:rPr>
                <w:rFonts w:cstheme="minorHAnsi"/>
                <w:color w:val="393838"/>
                <w:sz w:val="18"/>
                <w:szCs w:val="18"/>
              </w:rPr>
              <w:t>Generic Level of Detail</w:t>
            </w:r>
          </w:p>
        </w:tc>
        <w:tc>
          <w:tcPr>
            <w:tcW w:w="1276" w:type="dxa"/>
            <w:tcBorders>
              <w:top w:val="single" w:sz="4" w:space="0" w:color="auto"/>
              <w:bottom w:val="single" w:sz="4" w:space="0" w:color="auto"/>
            </w:tcBorders>
          </w:tcPr>
          <w:p w14:paraId="3465AD73" w14:textId="6A8FBEE8"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lod</w:t>
            </w:r>
          </w:p>
        </w:tc>
        <w:tc>
          <w:tcPr>
            <w:tcW w:w="2605" w:type="dxa"/>
            <w:tcBorders>
              <w:top w:val="single" w:sz="4" w:space="0" w:color="auto"/>
              <w:bottom w:val="single" w:sz="4" w:space="0" w:color="auto"/>
            </w:tcBorders>
          </w:tcPr>
          <w:p w14:paraId="3BBBF536" w14:textId="279BA7C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Highest master level of detail (lod) geometry detail description as defined by Refined Levels of Detail (Biljecki et al., 2016a).</w:t>
            </w:r>
          </w:p>
        </w:tc>
        <w:tc>
          <w:tcPr>
            <w:tcW w:w="1223" w:type="dxa"/>
            <w:tcBorders>
              <w:top w:val="single" w:sz="4" w:space="0" w:color="auto"/>
              <w:bottom w:val="single" w:sz="4" w:space="0" w:color="auto"/>
            </w:tcBorders>
          </w:tcPr>
          <w:p w14:paraId="34BAE9B1" w14:textId="1980E499"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varchar(6)</w:t>
            </w:r>
          </w:p>
        </w:tc>
        <w:tc>
          <w:tcPr>
            <w:tcW w:w="991" w:type="dxa"/>
            <w:tcBorders>
              <w:top w:val="single" w:sz="4" w:space="0" w:color="auto"/>
              <w:bottom w:val="single" w:sz="4" w:space="0" w:color="auto"/>
            </w:tcBorders>
          </w:tcPr>
          <w:p w14:paraId="01A3F350" w14:textId="00CE90DC"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No</w:t>
            </w:r>
          </w:p>
        </w:tc>
      </w:tr>
      <w:tr w:rsidR="005C5DC2" w:rsidRPr="00B710E9" w14:paraId="3FAF6EA3" w14:textId="77777777" w:rsidTr="00066F32">
        <w:tc>
          <w:tcPr>
            <w:tcW w:w="1701" w:type="dxa"/>
            <w:tcBorders>
              <w:top w:val="single" w:sz="4" w:space="0" w:color="auto"/>
              <w:bottom w:val="single" w:sz="4" w:space="0" w:color="auto"/>
            </w:tcBorders>
          </w:tcPr>
          <w:p w14:paraId="3BCDB82A" w14:textId="0F980225"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lod_subtype</w:t>
            </w:r>
          </w:p>
        </w:tc>
        <w:tc>
          <w:tcPr>
            <w:tcW w:w="1843" w:type="dxa"/>
            <w:tcBorders>
              <w:top w:val="single" w:sz="4" w:space="0" w:color="auto"/>
              <w:bottom w:val="single" w:sz="4" w:space="0" w:color="auto"/>
            </w:tcBorders>
          </w:tcPr>
          <w:p w14:paraId="5E1EF08B" w14:textId="5596FE1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Refined Level of Detail</w:t>
            </w:r>
          </w:p>
        </w:tc>
        <w:tc>
          <w:tcPr>
            <w:tcW w:w="1276" w:type="dxa"/>
            <w:tcBorders>
              <w:top w:val="single" w:sz="4" w:space="0" w:color="auto"/>
              <w:bottom w:val="single" w:sz="4" w:space="0" w:color="auto"/>
            </w:tcBorders>
          </w:tcPr>
          <w:p w14:paraId="63FEFF60" w14:textId="1C9E83A0"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lod_subtype</w:t>
            </w:r>
          </w:p>
        </w:tc>
        <w:tc>
          <w:tcPr>
            <w:tcW w:w="2605" w:type="dxa"/>
            <w:tcBorders>
              <w:top w:val="single" w:sz="4" w:space="0" w:color="auto"/>
              <w:bottom w:val="single" w:sz="4" w:space="0" w:color="auto"/>
            </w:tcBorders>
          </w:tcPr>
          <w:p w14:paraId="489801E2" w14:textId="082C4308" w:rsidR="00712D6C" w:rsidRPr="00B710E9" w:rsidRDefault="00712D6C" w:rsidP="00712D6C">
            <w:pPr>
              <w:spacing w:before="60"/>
              <w:rPr>
                <w:rFonts w:cstheme="minorHAnsi"/>
                <w:color w:val="393838"/>
                <w:sz w:val="18"/>
                <w:szCs w:val="18"/>
              </w:rPr>
            </w:pPr>
            <w:r w:rsidRPr="00B710E9">
              <w:rPr>
                <w:rFonts w:cstheme="minorHAnsi"/>
                <w:color w:val="393838"/>
                <w:sz w:val="18"/>
                <w:szCs w:val="18"/>
              </w:rPr>
              <w:t>Highest refined level of detail (lod) geometry detail description as defined by Refined Levels of Detail (Biljecki et al., 2016a).</w:t>
            </w:r>
          </w:p>
        </w:tc>
        <w:tc>
          <w:tcPr>
            <w:tcW w:w="1223" w:type="dxa"/>
            <w:tcBorders>
              <w:top w:val="single" w:sz="4" w:space="0" w:color="auto"/>
              <w:bottom w:val="single" w:sz="4" w:space="0" w:color="auto"/>
            </w:tcBorders>
          </w:tcPr>
          <w:p w14:paraId="0A8D062F" w14:textId="25143C5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varchar(6)</w:t>
            </w:r>
          </w:p>
        </w:tc>
        <w:tc>
          <w:tcPr>
            <w:tcW w:w="991" w:type="dxa"/>
            <w:tcBorders>
              <w:top w:val="single" w:sz="4" w:space="0" w:color="auto"/>
              <w:bottom w:val="single" w:sz="4" w:space="0" w:color="auto"/>
            </w:tcBorders>
          </w:tcPr>
          <w:p w14:paraId="5F32ECB3" w14:textId="145B6C16"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Yes</w:t>
            </w:r>
          </w:p>
        </w:tc>
      </w:tr>
      <w:tr w:rsidR="005C5DC2" w:rsidRPr="00B710E9" w14:paraId="45674CB2" w14:textId="77777777" w:rsidTr="00066F32">
        <w:tc>
          <w:tcPr>
            <w:tcW w:w="1701" w:type="dxa"/>
            <w:tcBorders>
              <w:top w:val="single" w:sz="4" w:space="0" w:color="auto"/>
              <w:bottom w:val="single" w:sz="4" w:space="0" w:color="auto"/>
            </w:tcBorders>
          </w:tcPr>
          <w:p w14:paraId="4834345D" w14:textId="124E4E5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horiz_source_date</w:t>
            </w:r>
          </w:p>
        </w:tc>
        <w:tc>
          <w:tcPr>
            <w:tcW w:w="1843" w:type="dxa"/>
            <w:tcBorders>
              <w:top w:val="single" w:sz="4" w:space="0" w:color="auto"/>
              <w:bottom w:val="single" w:sz="4" w:space="0" w:color="auto"/>
            </w:tcBorders>
          </w:tcPr>
          <w:p w14:paraId="15C9A2C3" w14:textId="61209BA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Horizontal Source Date</w:t>
            </w:r>
          </w:p>
        </w:tc>
        <w:tc>
          <w:tcPr>
            <w:tcW w:w="1276" w:type="dxa"/>
            <w:tcBorders>
              <w:top w:val="single" w:sz="4" w:space="0" w:color="auto"/>
              <w:bottom w:val="single" w:sz="4" w:space="0" w:color="auto"/>
            </w:tcBorders>
          </w:tcPr>
          <w:p w14:paraId="7375D78C"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0ADB055B" w14:textId="3B01128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Earliest acquisition date of the horizontal spatial data source (tile or project) used to determine the horizontal representation.</w:t>
            </w:r>
          </w:p>
        </w:tc>
        <w:tc>
          <w:tcPr>
            <w:tcW w:w="1223" w:type="dxa"/>
            <w:tcBorders>
              <w:top w:val="single" w:sz="4" w:space="0" w:color="auto"/>
              <w:bottom w:val="single" w:sz="4" w:space="0" w:color="auto"/>
            </w:tcBorders>
          </w:tcPr>
          <w:p w14:paraId="0F693254" w14:textId="3331180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varchar(20)</w:t>
            </w:r>
          </w:p>
        </w:tc>
        <w:tc>
          <w:tcPr>
            <w:tcW w:w="991" w:type="dxa"/>
            <w:tcBorders>
              <w:top w:val="single" w:sz="4" w:space="0" w:color="auto"/>
              <w:bottom w:val="single" w:sz="4" w:space="0" w:color="auto"/>
            </w:tcBorders>
          </w:tcPr>
          <w:p w14:paraId="51BC71D1" w14:textId="7D7424A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124D416F" w14:textId="77777777" w:rsidTr="00066F32">
        <w:tc>
          <w:tcPr>
            <w:tcW w:w="1701" w:type="dxa"/>
            <w:tcBorders>
              <w:top w:val="single" w:sz="4" w:space="0" w:color="auto"/>
              <w:bottom w:val="single" w:sz="4" w:space="0" w:color="auto"/>
            </w:tcBorders>
          </w:tcPr>
          <w:p w14:paraId="74887DC8" w14:textId="5F86338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area_m</w:t>
            </w:r>
          </w:p>
        </w:tc>
        <w:tc>
          <w:tcPr>
            <w:tcW w:w="1843" w:type="dxa"/>
            <w:tcBorders>
              <w:top w:val="single" w:sz="4" w:space="0" w:color="auto"/>
              <w:bottom w:val="single" w:sz="4" w:space="0" w:color="auto"/>
            </w:tcBorders>
          </w:tcPr>
          <w:p w14:paraId="334E4CBB" w14:textId="3A744B3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Outlines Area in square metres</w:t>
            </w:r>
          </w:p>
        </w:tc>
        <w:tc>
          <w:tcPr>
            <w:tcW w:w="1276" w:type="dxa"/>
            <w:tcBorders>
              <w:top w:val="single" w:sz="4" w:space="0" w:color="auto"/>
              <w:bottom w:val="single" w:sz="4" w:space="0" w:color="auto"/>
            </w:tcBorders>
          </w:tcPr>
          <w:p w14:paraId="5DE26B23"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52350950" w14:textId="1A76502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Calculated building outline area in meters squared.</w:t>
            </w:r>
          </w:p>
        </w:tc>
        <w:tc>
          <w:tcPr>
            <w:tcW w:w="1223" w:type="dxa"/>
            <w:tcBorders>
              <w:top w:val="single" w:sz="4" w:space="0" w:color="auto"/>
              <w:bottom w:val="single" w:sz="4" w:space="0" w:color="auto"/>
            </w:tcBorders>
          </w:tcPr>
          <w:p w14:paraId="57B3159B" w14:textId="47EDB379" w:rsidR="00712D6C" w:rsidRPr="00B710E9" w:rsidRDefault="00712D6C" w:rsidP="00712D6C">
            <w:pPr>
              <w:spacing w:before="60"/>
              <w:rPr>
                <w:rFonts w:cstheme="minorHAnsi"/>
                <w:color w:val="393838"/>
                <w:sz w:val="18"/>
                <w:szCs w:val="18"/>
              </w:rPr>
            </w:pPr>
            <w:r w:rsidRPr="00B710E9">
              <w:rPr>
                <w:rFonts w:cstheme="minorHAnsi"/>
                <w:color w:val="393838"/>
                <w:sz w:val="18"/>
                <w:szCs w:val="18"/>
              </w:rPr>
              <w:t>integer</w:t>
            </w:r>
          </w:p>
        </w:tc>
        <w:tc>
          <w:tcPr>
            <w:tcW w:w="991" w:type="dxa"/>
            <w:tcBorders>
              <w:top w:val="single" w:sz="4" w:space="0" w:color="auto"/>
              <w:bottom w:val="single" w:sz="4" w:space="0" w:color="auto"/>
            </w:tcBorders>
          </w:tcPr>
          <w:p w14:paraId="0C50C975" w14:textId="050AF17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No</w:t>
            </w:r>
          </w:p>
        </w:tc>
      </w:tr>
      <w:tr w:rsidR="005C5DC2" w:rsidRPr="00B710E9" w14:paraId="127B4E4C" w14:textId="77777777" w:rsidTr="00066F32">
        <w:tc>
          <w:tcPr>
            <w:tcW w:w="1701" w:type="dxa"/>
            <w:tcBorders>
              <w:top w:val="single" w:sz="4" w:space="0" w:color="auto"/>
              <w:bottom w:val="single" w:sz="4" w:space="0" w:color="auto"/>
            </w:tcBorders>
          </w:tcPr>
          <w:p w14:paraId="38D3EE15" w14:textId="0FDF1BA9"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z_min</w:t>
            </w:r>
          </w:p>
        </w:tc>
        <w:tc>
          <w:tcPr>
            <w:tcW w:w="1843" w:type="dxa"/>
            <w:tcBorders>
              <w:top w:val="single" w:sz="4" w:space="0" w:color="auto"/>
              <w:bottom w:val="single" w:sz="4" w:space="0" w:color="auto"/>
            </w:tcBorders>
          </w:tcPr>
          <w:p w14:paraId="35615C4B" w14:textId="7D34CE4D"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Model Minimum Elevation in metres</w:t>
            </w:r>
          </w:p>
        </w:tc>
        <w:tc>
          <w:tcPr>
            <w:tcW w:w="1276" w:type="dxa"/>
            <w:tcBorders>
              <w:top w:val="single" w:sz="4" w:space="0" w:color="auto"/>
              <w:bottom w:val="single" w:sz="4" w:space="0" w:color="auto"/>
            </w:tcBorders>
          </w:tcPr>
          <w:p w14:paraId="731E79B7" w14:textId="77777777" w:rsidR="00712D6C" w:rsidRPr="00B710E9" w:rsidRDefault="00712D6C" w:rsidP="00712D6C">
            <w:pPr>
              <w:spacing w:line="240" w:lineRule="auto"/>
              <w:rPr>
                <w:rFonts w:cstheme="minorHAnsi"/>
                <w:color w:val="393838"/>
                <w:sz w:val="18"/>
                <w:szCs w:val="18"/>
              </w:rPr>
            </w:pPr>
          </w:p>
        </w:tc>
        <w:tc>
          <w:tcPr>
            <w:tcW w:w="2605" w:type="dxa"/>
            <w:tcBorders>
              <w:top w:val="single" w:sz="4" w:space="0" w:color="auto"/>
              <w:bottom w:val="single" w:sz="4" w:space="0" w:color="auto"/>
            </w:tcBorders>
          </w:tcPr>
          <w:p w14:paraId="733064D4" w14:textId="6DDB4AB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Ahd elevation of the minimum bounding box of the building model</w:t>
            </w:r>
            <w:r w:rsidRPr="00B710E9">
              <w:rPr>
                <w:rFonts w:cstheme="minorHAnsi"/>
                <w:color w:val="393838"/>
                <w:sz w:val="18"/>
                <w:szCs w:val="18"/>
              </w:rPr>
              <w:br/>
            </w:r>
          </w:p>
        </w:tc>
        <w:tc>
          <w:tcPr>
            <w:tcW w:w="1223" w:type="dxa"/>
            <w:tcBorders>
              <w:top w:val="single" w:sz="4" w:space="0" w:color="auto"/>
              <w:bottom w:val="single" w:sz="4" w:space="0" w:color="auto"/>
            </w:tcBorders>
          </w:tcPr>
          <w:p w14:paraId="229902E4" w14:textId="10CF551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numeric(6.2)</w:t>
            </w:r>
          </w:p>
        </w:tc>
        <w:tc>
          <w:tcPr>
            <w:tcW w:w="991" w:type="dxa"/>
            <w:tcBorders>
              <w:top w:val="single" w:sz="4" w:space="0" w:color="auto"/>
              <w:bottom w:val="single" w:sz="4" w:space="0" w:color="auto"/>
            </w:tcBorders>
          </w:tcPr>
          <w:p w14:paraId="6310B1A1" w14:textId="7CFFDC6B"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Yes</w:t>
            </w:r>
          </w:p>
        </w:tc>
      </w:tr>
      <w:tr w:rsidR="005C5DC2" w:rsidRPr="00B710E9" w14:paraId="63B4FB73" w14:textId="77777777" w:rsidTr="00066F32">
        <w:tc>
          <w:tcPr>
            <w:tcW w:w="1701" w:type="dxa"/>
            <w:tcBorders>
              <w:top w:val="single" w:sz="4" w:space="0" w:color="auto"/>
              <w:bottom w:val="single" w:sz="4" w:space="0" w:color="auto"/>
            </w:tcBorders>
          </w:tcPr>
          <w:p w14:paraId="1F77872A" w14:textId="7EB7F43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z_max</w:t>
            </w:r>
          </w:p>
        </w:tc>
        <w:tc>
          <w:tcPr>
            <w:tcW w:w="1843" w:type="dxa"/>
            <w:tcBorders>
              <w:top w:val="single" w:sz="4" w:space="0" w:color="auto"/>
              <w:bottom w:val="single" w:sz="4" w:space="0" w:color="auto"/>
            </w:tcBorders>
          </w:tcPr>
          <w:p w14:paraId="478909A9" w14:textId="72220CF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Building Model Maximum Elevation in metres </w:t>
            </w:r>
          </w:p>
        </w:tc>
        <w:tc>
          <w:tcPr>
            <w:tcW w:w="1276" w:type="dxa"/>
            <w:tcBorders>
              <w:top w:val="single" w:sz="4" w:space="0" w:color="auto"/>
              <w:bottom w:val="single" w:sz="4" w:space="0" w:color="auto"/>
            </w:tcBorders>
          </w:tcPr>
          <w:p w14:paraId="6F446318" w14:textId="77777777" w:rsidR="00712D6C" w:rsidRPr="00B710E9" w:rsidRDefault="00712D6C" w:rsidP="00712D6C">
            <w:pPr>
              <w:spacing w:line="240" w:lineRule="auto"/>
              <w:rPr>
                <w:rFonts w:cstheme="minorHAnsi"/>
                <w:color w:val="393838"/>
                <w:sz w:val="18"/>
                <w:szCs w:val="18"/>
              </w:rPr>
            </w:pPr>
          </w:p>
        </w:tc>
        <w:tc>
          <w:tcPr>
            <w:tcW w:w="2605" w:type="dxa"/>
            <w:tcBorders>
              <w:top w:val="single" w:sz="4" w:space="0" w:color="auto"/>
              <w:bottom w:val="single" w:sz="4" w:space="0" w:color="auto"/>
            </w:tcBorders>
          </w:tcPr>
          <w:p w14:paraId="1F597312"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Ahd elevation of the maximum bounding box of the building model</w:t>
            </w:r>
          </w:p>
          <w:p w14:paraId="1E1CFC12" w14:textId="77777777" w:rsidR="00712D6C" w:rsidRPr="00B710E9" w:rsidRDefault="00712D6C" w:rsidP="00712D6C">
            <w:pPr>
              <w:spacing w:before="60"/>
              <w:rPr>
                <w:rFonts w:cstheme="minorHAnsi"/>
                <w:color w:val="393838"/>
                <w:sz w:val="18"/>
                <w:szCs w:val="18"/>
              </w:rPr>
            </w:pPr>
          </w:p>
        </w:tc>
        <w:tc>
          <w:tcPr>
            <w:tcW w:w="1223" w:type="dxa"/>
            <w:tcBorders>
              <w:top w:val="single" w:sz="4" w:space="0" w:color="auto"/>
              <w:bottom w:val="single" w:sz="4" w:space="0" w:color="auto"/>
            </w:tcBorders>
          </w:tcPr>
          <w:p w14:paraId="58FF0DD0" w14:textId="45A04AB0"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numeric(6,2)</w:t>
            </w:r>
          </w:p>
        </w:tc>
        <w:tc>
          <w:tcPr>
            <w:tcW w:w="991" w:type="dxa"/>
            <w:tcBorders>
              <w:top w:val="single" w:sz="4" w:space="0" w:color="auto"/>
              <w:bottom w:val="single" w:sz="4" w:space="0" w:color="auto"/>
            </w:tcBorders>
          </w:tcPr>
          <w:p w14:paraId="4BC1C525" w14:textId="315E10EA"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Yes</w:t>
            </w:r>
          </w:p>
        </w:tc>
      </w:tr>
      <w:tr w:rsidR="005C5DC2" w:rsidRPr="00B710E9" w14:paraId="3AB857D5" w14:textId="77777777" w:rsidTr="00066F32">
        <w:tc>
          <w:tcPr>
            <w:tcW w:w="1701" w:type="dxa"/>
            <w:tcBorders>
              <w:top w:val="single" w:sz="4" w:space="0" w:color="auto"/>
              <w:bottom w:val="single" w:sz="4" w:space="0" w:color="auto"/>
            </w:tcBorders>
          </w:tcPr>
          <w:p w14:paraId="311F50E8" w14:textId="00BBA5B9"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building_model_height</w:t>
            </w:r>
          </w:p>
        </w:tc>
        <w:tc>
          <w:tcPr>
            <w:tcW w:w="1843" w:type="dxa"/>
            <w:tcBorders>
              <w:top w:val="single" w:sz="4" w:space="0" w:color="auto"/>
              <w:bottom w:val="single" w:sz="4" w:space="0" w:color="auto"/>
            </w:tcBorders>
          </w:tcPr>
          <w:p w14:paraId="196F9DDD" w14:textId="39D14CF9"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Model Height in metres</w:t>
            </w:r>
          </w:p>
        </w:tc>
        <w:tc>
          <w:tcPr>
            <w:tcW w:w="1276" w:type="dxa"/>
            <w:tcBorders>
              <w:top w:val="single" w:sz="4" w:space="0" w:color="auto"/>
              <w:bottom w:val="single" w:sz="4" w:space="0" w:color="auto"/>
            </w:tcBorders>
          </w:tcPr>
          <w:p w14:paraId="6A07E8FF" w14:textId="77777777" w:rsidR="00712D6C" w:rsidRPr="00B710E9" w:rsidRDefault="00712D6C" w:rsidP="00712D6C">
            <w:pPr>
              <w:spacing w:line="240" w:lineRule="auto"/>
              <w:rPr>
                <w:rFonts w:cstheme="minorHAnsi"/>
                <w:color w:val="393838"/>
                <w:sz w:val="18"/>
                <w:szCs w:val="18"/>
              </w:rPr>
            </w:pPr>
          </w:p>
        </w:tc>
        <w:tc>
          <w:tcPr>
            <w:tcW w:w="2605" w:type="dxa"/>
            <w:tcBorders>
              <w:top w:val="single" w:sz="4" w:space="0" w:color="auto"/>
              <w:bottom w:val="single" w:sz="4" w:space="0" w:color="auto"/>
            </w:tcBorders>
          </w:tcPr>
          <w:p w14:paraId="2D82D117"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Calculated height of the building model by (z_max - z_min)</w:t>
            </w:r>
          </w:p>
          <w:p w14:paraId="4140DE35" w14:textId="0E9C1C20" w:rsidR="00712D6C" w:rsidRPr="00B710E9" w:rsidRDefault="00712D6C" w:rsidP="00712D6C">
            <w:pPr>
              <w:spacing w:before="60"/>
              <w:rPr>
                <w:rFonts w:cstheme="minorHAnsi"/>
                <w:color w:val="393838"/>
                <w:sz w:val="18"/>
                <w:szCs w:val="18"/>
              </w:rPr>
            </w:pPr>
            <w:r w:rsidRPr="00B710E9">
              <w:rPr>
                <w:rFonts w:cstheme="minorHAnsi"/>
                <w:color w:val="393838"/>
                <w:sz w:val="18"/>
                <w:szCs w:val="18"/>
              </w:rPr>
              <w:t>Conditional calculated where z_max is not null, an empty string or 0</w:t>
            </w:r>
          </w:p>
        </w:tc>
        <w:tc>
          <w:tcPr>
            <w:tcW w:w="1223" w:type="dxa"/>
            <w:tcBorders>
              <w:top w:val="single" w:sz="4" w:space="0" w:color="auto"/>
              <w:bottom w:val="single" w:sz="4" w:space="0" w:color="auto"/>
            </w:tcBorders>
          </w:tcPr>
          <w:p w14:paraId="70995FEF" w14:textId="15EFB704"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numeric(6,2)</w:t>
            </w:r>
          </w:p>
        </w:tc>
        <w:tc>
          <w:tcPr>
            <w:tcW w:w="991" w:type="dxa"/>
            <w:tcBorders>
              <w:top w:val="single" w:sz="4" w:space="0" w:color="auto"/>
              <w:bottom w:val="single" w:sz="4" w:space="0" w:color="auto"/>
            </w:tcBorders>
          </w:tcPr>
          <w:p w14:paraId="47023502" w14:textId="284CE18E"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Yes</w:t>
            </w:r>
          </w:p>
        </w:tc>
      </w:tr>
      <w:tr w:rsidR="005C5DC2" w:rsidRPr="00B710E9" w14:paraId="35FFF89A" w14:textId="77777777" w:rsidTr="00066F32">
        <w:tc>
          <w:tcPr>
            <w:tcW w:w="1701" w:type="dxa"/>
            <w:tcBorders>
              <w:top w:val="single" w:sz="4" w:space="0" w:color="auto"/>
              <w:bottom w:val="single" w:sz="4" w:space="0" w:color="auto"/>
            </w:tcBorders>
          </w:tcPr>
          <w:p w14:paraId="4D0E5281" w14:textId="2875DAE8"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z_min_lineage</w:t>
            </w:r>
          </w:p>
        </w:tc>
        <w:tc>
          <w:tcPr>
            <w:tcW w:w="1843" w:type="dxa"/>
            <w:tcBorders>
              <w:top w:val="single" w:sz="4" w:space="0" w:color="auto"/>
              <w:bottom w:val="single" w:sz="4" w:space="0" w:color="auto"/>
            </w:tcBorders>
          </w:tcPr>
          <w:p w14:paraId="39800DAF" w14:textId="4C5BB359"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Model Elevation Lineage</w:t>
            </w:r>
          </w:p>
        </w:tc>
        <w:tc>
          <w:tcPr>
            <w:tcW w:w="1276" w:type="dxa"/>
            <w:tcBorders>
              <w:top w:val="single" w:sz="4" w:space="0" w:color="auto"/>
              <w:bottom w:val="single" w:sz="4" w:space="0" w:color="auto"/>
            </w:tcBorders>
          </w:tcPr>
          <w:p w14:paraId="0099BEDB" w14:textId="74FC389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z_min_lineage</w:t>
            </w:r>
          </w:p>
        </w:tc>
        <w:tc>
          <w:tcPr>
            <w:tcW w:w="2605" w:type="dxa"/>
            <w:tcBorders>
              <w:top w:val="single" w:sz="4" w:space="0" w:color="auto"/>
              <w:bottom w:val="single" w:sz="4" w:space="0" w:color="auto"/>
            </w:tcBorders>
          </w:tcPr>
          <w:p w14:paraId="0B140234"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Primary lineage and processing information used to determine the building model base elevation.</w:t>
            </w:r>
          </w:p>
          <w:p w14:paraId="19A5366C"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Valid values are:</w:t>
            </w:r>
          </w:p>
          <w:p w14:paraId="1F4A6079" w14:textId="7225832E" w:rsidR="00712D6C" w:rsidRPr="00B710E9" w:rsidRDefault="00712D6C" w:rsidP="00712D6C">
            <w:pPr>
              <w:pStyle w:val="ListParagraph"/>
              <w:numPr>
                <w:ilvl w:val="0"/>
                <w:numId w:val="71"/>
              </w:numPr>
              <w:spacing w:before="60"/>
              <w:rPr>
                <w:rFonts w:cstheme="minorHAnsi"/>
                <w:color w:val="393838"/>
                <w:sz w:val="18"/>
                <w:szCs w:val="18"/>
              </w:rPr>
            </w:pPr>
            <w:r w:rsidRPr="00B710E9">
              <w:rPr>
                <w:rFonts w:cstheme="minorHAnsi"/>
                <w:color w:val="393838"/>
                <w:sz w:val="18"/>
                <w:szCs w:val="18"/>
              </w:rPr>
              <w:t>lidar</w:t>
            </w:r>
          </w:p>
        </w:tc>
        <w:tc>
          <w:tcPr>
            <w:tcW w:w="1223" w:type="dxa"/>
            <w:tcBorders>
              <w:top w:val="single" w:sz="4" w:space="0" w:color="auto"/>
              <w:bottom w:val="single" w:sz="4" w:space="0" w:color="auto"/>
            </w:tcBorders>
          </w:tcPr>
          <w:p w14:paraId="0363CDB7" w14:textId="2426738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varchar(40)</w:t>
            </w:r>
          </w:p>
        </w:tc>
        <w:tc>
          <w:tcPr>
            <w:tcW w:w="991" w:type="dxa"/>
            <w:tcBorders>
              <w:top w:val="single" w:sz="4" w:space="0" w:color="auto"/>
              <w:bottom w:val="single" w:sz="4" w:space="0" w:color="auto"/>
            </w:tcBorders>
          </w:tcPr>
          <w:p w14:paraId="26D78B19" w14:textId="722AA03D" w:rsidR="00712D6C" w:rsidRPr="00B710E9" w:rsidRDefault="00712D6C" w:rsidP="00712D6C">
            <w:pPr>
              <w:spacing w:line="240" w:lineRule="auto"/>
              <w:rPr>
                <w:rFonts w:cstheme="minorHAnsi"/>
                <w:color w:val="393838"/>
                <w:sz w:val="18"/>
                <w:szCs w:val="18"/>
              </w:rPr>
            </w:pPr>
            <w:r w:rsidRPr="00B710E9">
              <w:rPr>
                <w:rFonts w:cstheme="minorHAnsi"/>
                <w:color w:val="393838"/>
                <w:sz w:val="18"/>
                <w:szCs w:val="18"/>
              </w:rPr>
              <w:t>Yes</w:t>
            </w:r>
          </w:p>
        </w:tc>
      </w:tr>
      <w:tr w:rsidR="005C5DC2" w:rsidRPr="00B710E9" w14:paraId="46428FF1" w14:textId="77777777" w:rsidTr="00066F32">
        <w:tc>
          <w:tcPr>
            <w:tcW w:w="1701" w:type="dxa"/>
            <w:tcBorders>
              <w:top w:val="single" w:sz="4" w:space="0" w:color="auto"/>
              <w:bottom w:val="single" w:sz="4" w:space="0" w:color="auto"/>
            </w:tcBorders>
          </w:tcPr>
          <w:p w14:paraId="37F10077" w14:textId="685225B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z_max_lineage</w:t>
            </w:r>
          </w:p>
        </w:tc>
        <w:tc>
          <w:tcPr>
            <w:tcW w:w="1843" w:type="dxa"/>
            <w:tcBorders>
              <w:top w:val="single" w:sz="4" w:space="0" w:color="auto"/>
              <w:bottom w:val="single" w:sz="4" w:space="0" w:color="auto"/>
            </w:tcBorders>
          </w:tcPr>
          <w:p w14:paraId="33ABAAE0" w14:textId="327DCA81"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Model Elevation Lineage</w:t>
            </w:r>
          </w:p>
        </w:tc>
        <w:tc>
          <w:tcPr>
            <w:tcW w:w="1276" w:type="dxa"/>
            <w:tcBorders>
              <w:top w:val="single" w:sz="4" w:space="0" w:color="auto"/>
              <w:bottom w:val="single" w:sz="4" w:space="0" w:color="auto"/>
            </w:tcBorders>
          </w:tcPr>
          <w:p w14:paraId="5BC71E74" w14:textId="1ECE755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z_max_lineage</w:t>
            </w:r>
          </w:p>
        </w:tc>
        <w:tc>
          <w:tcPr>
            <w:tcW w:w="2605" w:type="dxa"/>
            <w:tcBorders>
              <w:top w:val="single" w:sz="4" w:space="0" w:color="auto"/>
              <w:bottom w:val="single" w:sz="4" w:space="0" w:color="auto"/>
            </w:tcBorders>
          </w:tcPr>
          <w:p w14:paraId="7178EA44"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Primary lineage and processing information used to determine the building model top elevation.</w:t>
            </w:r>
          </w:p>
          <w:p w14:paraId="46C0141C"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Valid values are:</w:t>
            </w:r>
          </w:p>
          <w:p w14:paraId="51D0551B" w14:textId="77777777" w:rsidR="00712D6C" w:rsidRPr="00B710E9" w:rsidRDefault="00712D6C" w:rsidP="00712D6C">
            <w:pPr>
              <w:pStyle w:val="ListParagraph"/>
              <w:numPr>
                <w:ilvl w:val="0"/>
                <w:numId w:val="72"/>
              </w:numPr>
              <w:spacing w:before="60"/>
              <w:rPr>
                <w:rFonts w:cstheme="minorHAnsi"/>
                <w:color w:val="393838"/>
                <w:sz w:val="18"/>
                <w:szCs w:val="18"/>
              </w:rPr>
            </w:pPr>
            <w:r w:rsidRPr="00B710E9">
              <w:rPr>
                <w:rFonts w:cstheme="minorHAnsi"/>
                <w:color w:val="393838"/>
                <w:sz w:val="18"/>
                <w:szCs w:val="18"/>
              </w:rPr>
              <w:t>maximum elevation</w:t>
            </w:r>
          </w:p>
          <w:p w14:paraId="405DCBF8" w14:textId="77777777" w:rsidR="00712D6C" w:rsidRPr="00B710E9" w:rsidRDefault="00712D6C" w:rsidP="00712D6C">
            <w:pPr>
              <w:pStyle w:val="ListParagraph"/>
              <w:numPr>
                <w:ilvl w:val="0"/>
                <w:numId w:val="72"/>
              </w:numPr>
              <w:spacing w:before="60"/>
              <w:rPr>
                <w:rFonts w:cstheme="minorHAnsi"/>
                <w:color w:val="393838"/>
                <w:sz w:val="18"/>
                <w:szCs w:val="18"/>
              </w:rPr>
            </w:pPr>
            <w:r w:rsidRPr="00B710E9">
              <w:rPr>
                <w:rFonts w:cstheme="minorHAnsi"/>
                <w:color w:val="393838"/>
                <w:sz w:val="18"/>
                <w:szCs w:val="18"/>
              </w:rPr>
              <w:t>average elevation</w:t>
            </w:r>
          </w:p>
          <w:p w14:paraId="6966B6CB" w14:textId="77777777" w:rsidR="00712D6C" w:rsidRPr="00B710E9" w:rsidRDefault="00712D6C" w:rsidP="00712D6C">
            <w:pPr>
              <w:pStyle w:val="ListParagraph"/>
              <w:numPr>
                <w:ilvl w:val="0"/>
                <w:numId w:val="72"/>
              </w:numPr>
              <w:spacing w:before="60"/>
              <w:rPr>
                <w:rFonts w:cstheme="minorHAnsi"/>
                <w:color w:val="393838"/>
                <w:sz w:val="18"/>
                <w:szCs w:val="18"/>
              </w:rPr>
            </w:pPr>
            <w:r w:rsidRPr="00B710E9">
              <w:rPr>
                <w:rFonts w:cstheme="minorHAnsi"/>
                <w:color w:val="393838"/>
                <w:sz w:val="18"/>
                <w:szCs w:val="18"/>
              </w:rPr>
              <w:t>eave estimation - other</w:t>
            </w:r>
          </w:p>
          <w:p w14:paraId="79B38D76" w14:textId="247F7173" w:rsidR="00712D6C" w:rsidRPr="00B710E9" w:rsidRDefault="00712D6C" w:rsidP="00712D6C">
            <w:pPr>
              <w:numPr>
                <w:ilvl w:val="0"/>
                <w:numId w:val="72"/>
              </w:numPr>
              <w:spacing w:before="60"/>
              <w:rPr>
                <w:rFonts w:cstheme="minorHAnsi"/>
                <w:color w:val="393838"/>
                <w:sz w:val="18"/>
                <w:szCs w:val="18"/>
              </w:rPr>
            </w:pPr>
            <w:r w:rsidRPr="00B710E9">
              <w:rPr>
                <w:rFonts w:cstheme="minorHAnsi"/>
                <w:color w:val="393838"/>
                <w:sz w:val="18"/>
                <w:szCs w:val="18"/>
              </w:rPr>
              <w:t>eave estimation – nearest neighbour</w:t>
            </w:r>
          </w:p>
        </w:tc>
        <w:tc>
          <w:tcPr>
            <w:tcW w:w="1223" w:type="dxa"/>
            <w:tcBorders>
              <w:top w:val="single" w:sz="4" w:space="0" w:color="auto"/>
              <w:bottom w:val="single" w:sz="4" w:space="0" w:color="auto"/>
            </w:tcBorders>
          </w:tcPr>
          <w:p w14:paraId="7846D017" w14:textId="48300B3D"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varchar(40)</w:t>
            </w:r>
          </w:p>
        </w:tc>
        <w:tc>
          <w:tcPr>
            <w:tcW w:w="991" w:type="dxa"/>
            <w:tcBorders>
              <w:top w:val="single" w:sz="4" w:space="0" w:color="auto"/>
              <w:bottom w:val="single" w:sz="4" w:space="0" w:color="auto"/>
            </w:tcBorders>
          </w:tcPr>
          <w:p w14:paraId="4FA9F5AB" w14:textId="762C016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1EBB04E0" w14:textId="77777777" w:rsidTr="00066F32">
        <w:tc>
          <w:tcPr>
            <w:tcW w:w="1701" w:type="dxa"/>
            <w:tcBorders>
              <w:top w:val="single" w:sz="4" w:space="0" w:color="auto"/>
              <w:bottom w:val="single" w:sz="4" w:space="0" w:color="auto"/>
            </w:tcBorders>
          </w:tcPr>
          <w:p w14:paraId="0298DCD5" w14:textId="113F530B" w:rsidR="00712D6C" w:rsidRPr="00B710E9" w:rsidRDefault="00712D6C" w:rsidP="00712D6C">
            <w:pPr>
              <w:spacing w:before="60"/>
              <w:rPr>
                <w:rFonts w:cstheme="minorHAnsi"/>
                <w:color w:val="393838"/>
                <w:sz w:val="18"/>
                <w:szCs w:val="18"/>
              </w:rPr>
            </w:pPr>
            <w:r w:rsidRPr="00B710E9">
              <w:rPr>
                <w:rFonts w:cstheme="minorHAnsi"/>
                <w:color w:val="393838"/>
                <w:sz w:val="18"/>
                <w:szCs w:val="18"/>
              </w:rPr>
              <w:lastRenderedPageBreak/>
              <w:t>z_min_source_lineage</w:t>
            </w:r>
          </w:p>
        </w:tc>
        <w:tc>
          <w:tcPr>
            <w:tcW w:w="1843" w:type="dxa"/>
            <w:tcBorders>
              <w:top w:val="single" w:sz="4" w:space="0" w:color="auto"/>
              <w:bottom w:val="single" w:sz="4" w:space="0" w:color="auto"/>
            </w:tcBorders>
          </w:tcPr>
          <w:p w14:paraId="3D5C8769" w14:textId="4561997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Model Elevation Lineage</w:t>
            </w:r>
          </w:p>
        </w:tc>
        <w:tc>
          <w:tcPr>
            <w:tcW w:w="1276" w:type="dxa"/>
            <w:tcBorders>
              <w:top w:val="single" w:sz="4" w:space="0" w:color="auto"/>
              <w:bottom w:val="single" w:sz="4" w:space="0" w:color="auto"/>
            </w:tcBorders>
          </w:tcPr>
          <w:p w14:paraId="21C38B2F" w14:textId="4C4A886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z_min_source_lineage</w:t>
            </w:r>
          </w:p>
        </w:tc>
        <w:tc>
          <w:tcPr>
            <w:tcW w:w="2605" w:type="dxa"/>
            <w:tcBorders>
              <w:top w:val="single" w:sz="4" w:space="0" w:color="auto"/>
              <w:bottom w:val="single" w:sz="4" w:space="0" w:color="auto"/>
            </w:tcBorders>
          </w:tcPr>
          <w:p w14:paraId="6260E85C"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Primary source used in the z_min_lineage processes to determine z_min</w:t>
            </w:r>
          </w:p>
          <w:p w14:paraId="3ABEE9B0"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Valid values are:</w:t>
            </w:r>
          </w:p>
          <w:p w14:paraId="4917DDBA" w14:textId="77777777" w:rsidR="00712D6C" w:rsidRPr="00B710E9" w:rsidRDefault="00712D6C" w:rsidP="0061671B">
            <w:pPr>
              <w:pStyle w:val="ListParagraph"/>
              <w:numPr>
                <w:ilvl w:val="0"/>
                <w:numId w:val="82"/>
              </w:numPr>
              <w:spacing w:before="60"/>
              <w:rPr>
                <w:rFonts w:cstheme="minorHAnsi"/>
                <w:color w:val="393838"/>
                <w:sz w:val="18"/>
                <w:szCs w:val="18"/>
              </w:rPr>
            </w:pPr>
            <w:r w:rsidRPr="00B710E9">
              <w:rPr>
                <w:rFonts w:cstheme="minorHAnsi"/>
                <w:color w:val="393838"/>
                <w:sz w:val="18"/>
                <w:szCs w:val="18"/>
              </w:rPr>
              <w:t>lidar</w:t>
            </w:r>
          </w:p>
          <w:p w14:paraId="0FFF7E4F" w14:textId="33A20BC7" w:rsidR="00712D6C" w:rsidRPr="00B710E9" w:rsidRDefault="00712D6C" w:rsidP="0061671B">
            <w:pPr>
              <w:pStyle w:val="ListParagraph"/>
              <w:numPr>
                <w:ilvl w:val="0"/>
                <w:numId w:val="82"/>
              </w:numPr>
              <w:spacing w:before="60"/>
              <w:rPr>
                <w:rFonts w:cstheme="minorHAnsi"/>
                <w:color w:val="393838"/>
                <w:sz w:val="18"/>
                <w:szCs w:val="18"/>
              </w:rPr>
            </w:pPr>
            <w:r w:rsidRPr="00B710E9">
              <w:rPr>
                <w:rFonts w:cstheme="minorHAnsi"/>
                <w:color w:val="393838"/>
                <w:sz w:val="18"/>
                <w:szCs w:val="18"/>
              </w:rPr>
              <w:t>vicmap 10m dem</w:t>
            </w:r>
          </w:p>
        </w:tc>
        <w:tc>
          <w:tcPr>
            <w:tcW w:w="1223" w:type="dxa"/>
            <w:tcBorders>
              <w:top w:val="single" w:sz="4" w:space="0" w:color="auto"/>
              <w:bottom w:val="single" w:sz="4" w:space="0" w:color="auto"/>
            </w:tcBorders>
          </w:tcPr>
          <w:p w14:paraId="579D46CF" w14:textId="6AAA97A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varchar(40)</w:t>
            </w:r>
          </w:p>
        </w:tc>
        <w:tc>
          <w:tcPr>
            <w:tcW w:w="991" w:type="dxa"/>
            <w:tcBorders>
              <w:top w:val="single" w:sz="4" w:space="0" w:color="auto"/>
              <w:bottom w:val="single" w:sz="4" w:space="0" w:color="auto"/>
            </w:tcBorders>
          </w:tcPr>
          <w:p w14:paraId="47B2502F" w14:textId="2D88AAA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2F2FD86B" w14:textId="77777777" w:rsidTr="00066F32">
        <w:tc>
          <w:tcPr>
            <w:tcW w:w="1701" w:type="dxa"/>
            <w:tcBorders>
              <w:top w:val="single" w:sz="4" w:space="0" w:color="auto"/>
              <w:bottom w:val="single" w:sz="4" w:space="0" w:color="auto"/>
            </w:tcBorders>
          </w:tcPr>
          <w:p w14:paraId="07B6CB23" w14:textId="6F0778F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z_max_source_lineage</w:t>
            </w:r>
          </w:p>
        </w:tc>
        <w:tc>
          <w:tcPr>
            <w:tcW w:w="1843" w:type="dxa"/>
            <w:tcBorders>
              <w:top w:val="single" w:sz="4" w:space="0" w:color="auto"/>
              <w:bottom w:val="single" w:sz="4" w:space="0" w:color="auto"/>
            </w:tcBorders>
          </w:tcPr>
          <w:p w14:paraId="0A9BB551" w14:textId="0CB9AE8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 Model Elevation Lineage</w:t>
            </w:r>
          </w:p>
        </w:tc>
        <w:tc>
          <w:tcPr>
            <w:tcW w:w="1276" w:type="dxa"/>
            <w:tcBorders>
              <w:top w:val="single" w:sz="4" w:space="0" w:color="auto"/>
              <w:bottom w:val="single" w:sz="4" w:space="0" w:color="auto"/>
            </w:tcBorders>
          </w:tcPr>
          <w:p w14:paraId="12878F5D" w14:textId="4A69F784" w:rsidR="00712D6C" w:rsidRPr="00B710E9" w:rsidRDefault="00712D6C" w:rsidP="00712D6C">
            <w:pPr>
              <w:spacing w:before="60"/>
              <w:rPr>
                <w:rFonts w:cstheme="minorHAnsi"/>
                <w:color w:val="393838"/>
                <w:sz w:val="18"/>
                <w:szCs w:val="18"/>
              </w:rPr>
            </w:pPr>
            <w:r w:rsidRPr="00B710E9">
              <w:rPr>
                <w:rFonts w:cstheme="minorHAnsi"/>
                <w:color w:val="393838"/>
                <w:sz w:val="18"/>
                <w:szCs w:val="18"/>
              </w:rPr>
              <w:t>z_max_source_lineage</w:t>
            </w:r>
          </w:p>
        </w:tc>
        <w:tc>
          <w:tcPr>
            <w:tcW w:w="2605" w:type="dxa"/>
            <w:tcBorders>
              <w:top w:val="single" w:sz="4" w:space="0" w:color="auto"/>
              <w:bottom w:val="single" w:sz="4" w:space="0" w:color="auto"/>
            </w:tcBorders>
          </w:tcPr>
          <w:p w14:paraId="5E4967CE"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Primary source used in the z_max_lineage processes to determine z_max.</w:t>
            </w:r>
            <w:r w:rsidRPr="00B710E9">
              <w:rPr>
                <w:rFonts w:cstheme="minorHAnsi"/>
                <w:color w:val="393838"/>
                <w:sz w:val="18"/>
                <w:szCs w:val="18"/>
              </w:rPr>
              <w:br/>
              <w:t>Valid values are:</w:t>
            </w:r>
          </w:p>
          <w:p w14:paraId="3A6E34B6" w14:textId="41203668" w:rsidR="00712D6C" w:rsidRPr="00B710E9" w:rsidRDefault="00712D6C">
            <w:pPr>
              <w:pStyle w:val="ListParagraph"/>
              <w:numPr>
                <w:ilvl w:val="0"/>
                <w:numId w:val="5"/>
              </w:numPr>
              <w:spacing w:before="60"/>
              <w:rPr>
                <w:rFonts w:cstheme="minorHAnsi"/>
                <w:color w:val="393838"/>
                <w:sz w:val="18"/>
                <w:szCs w:val="18"/>
              </w:rPr>
            </w:pPr>
            <w:r w:rsidRPr="00B710E9">
              <w:rPr>
                <w:rFonts w:cstheme="minorHAnsi"/>
                <w:color w:val="393838"/>
                <w:sz w:val="18"/>
                <w:szCs w:val="18"/>
              </w:rPr>
              <w:t>lidar</w:t>
            </w:r>
          </w:p>
        </w:tc>
        <w:tc>
          <w:tcPr>
            <w:tcW w:w="1223" w:type="dxa"/>
            <w:tcBorders>
              <w:top w:val="single" w:sz="4" w:space="0" w:color="auto"/>
              <w:bottom w:val="single" w:sz="4" w:space="0" w:color="auto"/>
            </w:tcBorders>
          </w:tcPr>
          <w:p w14:paraId="30E8F413" w14:textId="0BD41531"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varchar(40)</w:t>
            </w:r>
          </w:p>
        </w:tc>
        <w:tc>
          <w:tcPr>
            <w:tcW w:w="991" w:type="dxa"/>
            <w:tcBorders>
              <w:top w:val="single" w:sz="4" w:space="0" w:color="auto"/>
              <w:bottom w:val="single" w:sz="4" w:space="0" w:color="auto"/>
            </w:tcBorders>
          </w:tcPr>
          <w:p w14:paraId="73E83B17" w14:textId="623DB15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639526AC" w14:textId="77777777" w:rsidTr="00066F32">
        <w:tc>
          <w:tcPr>
            <w:tcW w:w="1701" w:type="dxa"/>
            <w:tcBorders>
              <w:top w:val="single" w:sz="4" w:space="0" w:color="auto"/>
              <w:bottom w:val="single" w:sz="4" w:space="0" w:color="auto"/>
            </w:tcBorders>
          </w:tcPr>
          <w:p w14:paraId="598E4C79" w14:textId="73CA68A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floors</w:t>
            </w:r>
          </w:p>
        </w:tc>
        <w:tc>
          <w:tcPr>
            <w:tcW w:w="1843" w:type="dxa"/>
            <w:tcBorders>
              <w:top w:val="single" w:sz="4" w:space="0" w:color="auto"/>
              <w:bottom w:val="single" w:sz="4" w:space="0" w:color="auto"/>
            </w:tcBorders>
          </w:tcPr>
          <w:p w14:paraId="4318A25C" w14:textId="371E5C30" w:rsidR="00712D6C" w:rsidRPr="00B710E9" w:rsidRDefault="00712D6C" w:rsidP="00712D6C">
            <w:pPr>
              <w:spacing w:before="60"/>
              <w:rPr>
                <w:rFonts w:cstheme="minorHAnsi"/>
                <w:color w:val="393838"/>
                <w:sz w:val="18"/>
                <w:szCs w:val="18"/>
              </w:rPr>
            </w:pPr>
            <w:r w:rsidRPr="00B710E9">
              <w:rPr>
                <w:rFonts w:cstheme="minorHAnsi"/>
                <w:color w:val="393838"/>
                <w:sz w:val="18"/>
                <w:szCs w:val="18"/>
              </w:rPr>
              <w:t>Estimated Number of Floors</w:t>
            </w:r>
          </w:p>
        </w:tc>
        <w:tc>
          <w:tcPr>
            <w:tcW w:w="1276" w:type="dxa"/>
            <w:tcBorders>
              <w:top w:val="single" w:sz="4" w:space="0" w:color="auto"/>
              <w:bottom w:val="single" w:sz="4" w:space="0" w:color="auto"/>
            </w:tcBorders>
          </w:tcPr>
          <w:p w14:paraId="23198C8C"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2631AAA2" w14:textId="22C35ED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Estimation of the number of floors. </w:t>
            </w:r>
          </w:p>
        </w:tc>
        <w:tc>
          <w:tcPr>
            <w:tcW w:w="1223" w:type="dxa"/>
            <w:tcBorders>
              <w:top w:val="single" w:sz="4" w:space="0" w:color="auto"/>
              <w:bottom w:val="single" w:sz="4" w:space="0" w:color="auto"/>
            </w:tcBorders>
          </w:tcPr>
          <w:p w14:paraId="5A6BBF2C" w14:textId="3C1A9AA0"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smallint </w:t>
            </w:r>
          </w:p>
        </w:tc>
        <w:tc>
          <w:tcPr>
            <w:tcW w:w="991" w:type="dxa"/>
            <w:tcBorders>
              <w:top w:val="single" w:sz="4" w:space="0" w:color="auto"/>
              <w:bottom w:val="single" w:sz="4" w:space="0" w:color="auto"/>
            </w:tcBorders>
          </w:tcPr>
          <w:p w14:paraId="7291EF45" w14:textId="63AAC643"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321DF2A7" w14:textId="77777777" w:rsidTr="00066F32">
        <w:tc>
          <w:tcPr>
            <w:tcW w:w="1701" w:type="dxa"/>
            <w:tcBorders>
              <w:top w:val="single" w:sz="4" w:space="0" w:color="auto"/>
              <w:bottom w:val="single" w:sz="4" w:space="0" w:color="auto"/>
            </w:tcBorders>
          </w:tcPr>
          <w:p w14:paraId="6BF97105" w14:textId="2984E5E3"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floors_lineage</w:t>
            </w:r>
          </w:p>
        </w:tc>
        <w:tc>
          <w:tcPr>
            <w:tcW w:w="1843" w:type="dxa"/>
            <w:tcBorders>
              <w:top w:val="single" w:sz="4" w:space="0" w:color="auto"/>
              <w:bottom w:val="single" w:sz="4" w:space="0" w:color="auto"/>
            </w:tcBorders>
          </w:tcPr>
          <w:p w14:paraId="5B71B32B" w14:textId="6A73FE5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Floors Lineage</w:t>
            </w:r>
          </w:p>
        </w:tc>
        <w:tc>
          <w:tcPr>
            <w:tcW w:w="1276" w:type="dxa"/>
            <w:tcBorders>
              <w:top w:val="single" w:sz="4" w:space="0" w:color="auto"/>
              <w:bottom w:val="single" w:sz="4" w:space="0" w:color="auto"/>
            </w:tcBorders>
          </w:tcPr>
          <w:p w14:paraId="33F35742" w14:textId="7EF2523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building_floor_lineage</w:t>
            </w:r>
          </w:p>
        </w:tc>
        <w:tc>
          <w:tcPr>
            <w:tcW w:w="2605" w:type="dxa"/>
            <w:tcBorders>
              <w:top w:val="single" w:sz="4" w:space="0" w:color="auto"/>
              <w:bottom w:val="single" w:sz="4" w:space="0" w:color="auto"/>
            </w:tcBorders>
          </w:tcPr>
          <w:p w14:paraId="19674244" w14:textId="3149ABD4"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Primary lineage source or processing information used to determine floors.</w:t>
            </w:r>
          </w:p>
        </w:tc>
        <w:tc>
          <w:tcPr>
            <w:tcW w:w="1223" w:type="dxa"/>
            <w:tcBorders>
              <w:top w:val="single" w:sz="4" w:space="0" w:color="auto"/>
              <w:bottom w:val="single" w:sz="4" w:space="0" w:color="auto"/>
            </w:tcBorders>
          </w:tcPr>
          <w:p w14:paraId="2965E287" w14:textId="7251AA5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varchar(40)</w:t>
            </w:r>
          </w:p>
        </w:tc>
        <w:tc>
          <w:tcPr>
            <w:tcW w:w="991" w:type="dxa"/>
            <w:tcBorders>
              <w:top w:val="single" w:sz="4" w:space="0" w:color="auto"/>
              <w:bottom w:val="single" w:sz="4" w:space="0" w:color="auto"/>
            </w:tcBorders>
          </w:tcPr>
          <w:p w14:paraId="44B014E2" w14:textId="4201EDD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6D133473" w14:textId="77777777" w:rsidTr="00066F32">
        <w:tc>
          <w:tcPr>
            <w:tcW w:w="1701" w:type="dxa"/>
            <w:tcBorders>
              <w:top w:val="single" w:sz="4" w:space="0" w:color="auto"/>
              <w:bottom w:val="single" w:sz="4" w:space="0" w:color="auto"/>
            </w:tcBorders>
          </w:tcPr>
          <w:p w14:paraId="41F2AE42" w14:textId="5F0EC16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lidar_min_height</w:t>
            </w:r>
          </w:p>
        </w:tc>
        <w:tc>
          <w:tcPr>
            <w:tcW w:w="1843" w:type="dxa"/>
            <w:tcBorders>
              <w:top w:val="single" w:sz="4" w:space="0" w:color="auto"/>
              <w:bottom w:val="single" w:sz="4" w:space="0" w:color="auto"/>
            </w:tcBorders>
          </w:tcPr>
          <w:p w14:paraId="1613FFA8" w14:textId="541E53E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LiDAR Minimum Elevation</w:t>
            </w:r>
          </w:p>
        </w:tc>
        <w:tc>
          <w:tcPr>
            <w:tcW w:w="1276" w:type="dxa"/>
            <w:tcBorders>
              <w:top w:val="single" w:sz="4" w:space="0" w:color="auto"/>
              <w:bottom w:val="single" w:sz="4" w:space="0" w:color="auto"/>
            </w:tcBorders>
          </w:tcPr>
          <w:p w14:paraId="1843962B"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73E4A3B2" w14:textId="2A85835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Minimum LiDAR height derived from either source classified building points or non-classified points.</w:t>
            </w:r>
          </w:p>
        </w:tc>
        <w:tc>
          <w:tcPr>
            <w:tcW w:w="1223" w:type="dxa"/>
            <w:tcBorders>
              <w:top w:val="single" w:sz="4" w:space="0" w:color="auto"/>
              <w:bottom w:val="single" w:sz="4" w:space="0" w:color="auto"/>
            </w:tcBorders>
          </w:tcPr>
          <w:p w14:paraId="2568C6B9" w14:textId="5F0C397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numeric(6,2)</w:t>
            </w:r>
          </w:p>
        </w:tc>
        <w:tc>
          <w:tcPr>
            <w:tcW w:w="991" w:type="dxa"/>
            <w:tcBorders>
              <w:top w:val="single" w:sz="4" w:space="0" w:color="auto"/>
              <w:bottom w:val="single" w:sz="4" w:space="0" w:color="auto"/>
            </w:tcBorders>
          </w:tcPr>
          <w:p w14:paraId="3F9C5FC7" w14:textId="73060935"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54CDC1A4" w14:textId="77777777" w:rsidTr="00066F32">
        <w:tc>
          <w:tcPr>
            <w:tcW w:w="1701" w:type="dxa"/>
            <w:tcBorders>
              <w:top w:val="single" w:sz="4" w:space="0" w:color="auto"/>
              <w:bottom w:val="single" w:sz="4" w:space="0" w:color="auto"/>
            </w:tcBorders>
          </w:tcPr>
          <w:p w14:paraId="14D013D8" w14:textId="499C3B2D"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lidar_max_height</w:t>
            </w:r>
          </w:p>
        </w:tc>
        <w:tc>
          <w:tcPr>
            <w:tcW w:w="1843" w:type="dxa"/>
            <w:tcBorders>
              <w:top w:val="single" w:sz="4" w:space="0" w:color="auto"/>
              <w:bottom w:val="single" w:sz="4" w:space="0" w:color="auto"/>
            </w:tcBorders>
          </w:tcPr>
          <w:p w14:paraId="0D9606E2" w14:textId="0997102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LiDAR Minimum Elevation</w:t>
            </w:r>
          </w:p>
        </w:tc>
        <w:tc>
          <w:tcPr>
            <w:tcW w:w="1276" w:type="dxa"/>
            <w:tcBorders>
              <w:top w:val="single" w:sz="4" w:space="0" w:color="auto"/>
              <w:bottom w:val="single" w:sz="4" w:space="0" w:color="auto"/>
            </w:tcBorders>
          </w:tcPr>
          <w:p w14:paraId="4F92D588"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4F169C8B" w14:textId="03547E98" w:rsidR="00712D6C" w:rsidRPr="00B710E9" w:rsidRDefault="00712D6C" w:rsidP="00712D6C">
            <w:pPr>
              <w:spacing w:before="60"/>
              <w:rPr>
                <w:rFonts w:cstheme="minorHAnsi"/>
                <w:color w:val="393838"/>
                <w:sz w:val="18"/>
                <w:szCs w:val="18"/>
              </w:rPr>
            </w:pPr>
            <w:r w:rsidRPr="00B710E9">
              <w:rPr>
                <w:rFonts w:cstheme="minorHAnsi"/>
                <w:color w:val="393838"/>
                <w:sz w:val="18"/>
                <w:szCs w:val="18"/>
              </w:rPr>
              <w:t>Maximum LiDAR height derived from either source classified building points or non-classified points.</w:t>
            </w:r>
          </w:p>
        </w:tc>
        <w:tc>
          <w:tcPr>
            <w:tcW w:w="1223" w:type="dxa"/>
            <w:tcBorders>
              <w:top w:val="single" w:sz="4" w:space="0" w:color="auto"/>
              <w:bottom w:val="single" w:sz="4" w:space="0" w:color="auto"/>
            </w:tcBorders>
          </w:tcPr>
          <w:p w14:paraId="31806E0B" w14:textId="5B894471"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numeric(6,2)</w:t>
            </w:r>
          </w:p>
        </w:tc>
        <w:tc>
          <w:tcPr>
            <w:tcW w:w="991" w:type="dxa"/>
            <w:tcBorders>
              <w:top w:val="single" w:sz="4" w:space="0" w:color="auto"/>
              <w:bottom w:val="single" w:sz="4" w:space="0" w:color="auto"/>
            </w:tcBorders>
          </w:tcPr>
          <w:p w14:paraId="270A64E7" w14:textId="3C1377D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3BB04071" w14:textId="77777777" w:rsidTr="00066F32">
        <w:tc>
          <w:tcPr>
            <w:tcW w:w="1701" w:type="dxa"/>
            <w:tcBorders>
              <w:top w:val="single" w:sz="4" w:space="0" w:color="auto"/>
              <w:bottom w:val="single" w:sz="4" w:space="0" w:color="auto"/>
            </w:tcBorders>
          </w:tcPr>
          <w:p w14:paraId="748A949B" w14:textId="51EA882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lidar_avg_height</w:t>
            </w:r>
          </w:p>
        </w:tc>
        <w:tc>
          <w:tcPr>
            <w:tcW w:w="1843" w:type="dxa"/>
            <w:tcBorders>
              <w:top w:val="single" w:sz="4" w:space="0" w:color="auto"/>
              <w:bottom w:val="single" w:sz="4" w:space="0" w:color="auto"/>
            </w:tcBorders>
          </w:tcPr>
          <w:p w14:paraId="0373EAF5" w14:textId="2D76B183"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LiDAR Minimum Elevation</w:t>
            </w:r>
          </w:p>
        </w:tc>
        <w:tc>
          <w:tcPr>
            <w:tcW w:w="1276" w:type="dxa"/>
            <w:tcBorders>
              <w:top w:val="single" w:sz="4" w:space="0" w:color="auto"/>
              <w:bottom w:val="single" w:sz="4" w:space="0" w:color="auto"/>
            </w:tcBorders>
          </w:tcPr>
          <w:p w14:paraId="11097B2B"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33C6E302" w14:textId="3D84CAE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Average LiDAR height derived from either source classified building points or non-classified points.</w:t>
            </w:r>
          </w:p>
        </w:tc>
        <w:tc>
          <w:tcPr>
            <w:tcW w:w="1223" w:type="dxa"/>
            <w:tcBorders>
              <w:top w:val="single" w:sz="4" w:space="0" w:color="auto"/>
              <w:bottom w:val="single" w:sz="4" w:space="0" w:color="auto"/>
            </w:tcBorders>
          </w:tcPr>
          <w:p w14:paraId="6FFF9B04" w14:textId="2A68D15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numeric(6,2)</w:t>
            </w:r>
          </w:p>
        </w:tc>
        <w:tc>
          <w:tcPr>
            <w:tcW w:w="991" w:type="dxa"/>
            <w:tcBorders>
              <w:top w:val="single" w:sz="4" w:space="0" w:color="auto"/>
              <w:bottom w:val="single" w:sz="4" w:space="0" w:color="auto"/>
            </w:tcBorders>
          </w:tcPr>
          <w:p w14:paraId="3BEAD9BF" w14:textId="1234C7A3"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58F9961A" w14:textId="77777777" w:rsidTr="00066F32">
        <w:tc>
          <w:tcPr>
            <w:tcW w:w="1701" w:type="dxa"/>
            <w:tcBorders>
              <w:top w:val="single" w:sz="4" w:space="0" w:color="auto"/>
              <w:bottom w:val="single" w:sz="4" w:space="0" w:color="auto"/>
            </w:tcBorders>
          </w:tcPr>
          <w:p w14:paraId="7E561535"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project_md_id</w:t>
            </w:r>
          </w:p>
          <w:p w14:paraId="39FFD310" w14:textId="77777777" w:rsidR="00712D6C" w:rsidRPr="00B710E9" w:rsidRDefault="00712D6C" w:rsidP="00712D6C">
            <w:pPr>
              <w:spacing w:before="60"/>
              <w:rPr>
                <w:rFonts w:cstheme="minorHAnsi"/>
                <w:color w:val="393838"/>
                <w:sz w:val="18"/>
                <w:szCs w:val="18"/>
              </w:rPr>
            </w:pPr>
          </w:p>
        </w:tc>
        <w:tc>
          <w:tcPr>
            <w:tcW w:w="1843" w:type="dxa"/>
            <w:tcBorders>
              <w:top w:val="single" w:sz="4" w:space="0" w:color="auto"/>
              <w:bottom w:val="single" w:sz="4" w:space="0" w:color="auto"/>
            </w:tcBorders>
          </w:tcPr>
          <w:p w14:paraId="2650E30F" w14:textId="47789D52" w:rsidR="00712D6C" w:rsidRPr="00B710E9" w:rsidRDefault="00712D6C" w:rsidP="00712D6C">
            <w:pPr>
              <w:spacing w:before="60"/>
              <w:rPr>
                <w:rFonts w:cstheme="minorHAnsi"/>
                <w:color w:val="393838"/>
                <w:sz w:val="18"/>
                <w:szCs w:val="18"/>
              </w:rPr>
            </w:pPr>
            <w:r w:rsidRPr="00B710E9">
              <w:rPr>
                <w:rFonts w:cstheme="minorHAnsi"/>
                <w:color w:val="393838"/>
                <w:sz w:val="18"/>
                <w:szCs w:val="18"/>
              </w:rPr>
              <w:t>Feature Extraction Project ID</w:t>
            </w:r>
          </w:p>
        </w:tc>
        <w:tc>
          <w:tcPr>
            <w:tcW w:w="1276" w:type="dxa"/>
            <w:tcBorders>
              <w:top w:val="single" w:sz="4" w:space="0" w:color="auto"/>
              <w:bottom w:val="single" w:sz="4" w:space="0" w:color="auto"/>
            </w:tcBorders>
          </w:tcPr>
          <w:p w14:paraId="08236C8D"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5208163E" w14:textId="7938316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Anzlic_ID/Geonetwork UUID of the feature extraction project; not that of the source spatial data.</w:t>
            </w:r>
          </w:p>
        </w:tc>
        <w:tc>
          <w:tcPr>
            <w:tcW w:w="1223" w:type="dxa"/>
            <w:tcBorders>
              <w:top w:val="single" w:sz="4" w:space="0" w:color="auto"/>
              <w:bottom w:val="single" w:sz="4" w:space="0" w:color="auto"/>
            </w:tcBorders>
          </w:tcPr>
          <w:p w14:paraId="1B4A2B22" w14:textId="7E9BED6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varchar(36)</w:t>
            </w:r>
          </w:p>
        </w:tc>
        <w:tc>
          <w:tcPr>
            <w:tcW w:w="991" w:type="dxa"/>
            <w:tcBorders>
              <w:top w:val="single" w:sz="4" w:space="0" w:color="auto"/>
              <w:bottom w:val="single" w:sz="4" w:space="0" w:color="auto"/>
            </w:tcBorders>
          </w:tcPr>
          <w:p w14:paraId="07656C54" w14:textId="3EF0AF8A"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3EE62A44" w14:textId="77777777" w:rsidTr="00066F32">
        <w:tc>
          <w:tcPr>
            <w:tcW w:w="1701" w:type="dxa"/>
            <w:tcBorders>
              <w:top w:val="single" w:sz="4" w:space="0" w:color="auto"/>
              <w:bottom w:val="single" w:sz="4" w:space="0" w:color="auto"/>
            </w:tcBorders>
          </w:tcPr>
          <w:p w14:paraId="3FFA2F12" w14:textId="4644329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source_auth_code</w:t>
            </w:r>
          </w:p>
        </w:tc>
        <w:tc>
          <w:tcPr>
            <w:tcW w:w="1843" w:type="dxa"/>
            <w:tcBorders>
              <w:top w:val="single" w:sz="4" w:space="0" w:color="auto"/>
              <w:bottom w:val="single" w:sz="4" w:space="0" w:color="auto"/>
            </w:tcBorders>
          </w:tcPr>
          <w:p w14:paraId="7BEC8ED1" w14:textId="4156E51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Source author code</w:t>
            </w:r>
          </w:p>
        </w:tc>
        <w:tc>
          <w:tcPr>
            <w:tcW w:w="1276" w:type="dxa"/>
            <w:tcBorders>
              <w:top w:val="single" w:sz="4" w:space="0" w:color="auto"/>
              <w:bottom w:val="single" w:sz="4" w:space="0" w:color="auto"/>
            </w:tcBorders>
          </w:tcPr>
          <w:p w14:paraId="3D2FDA7E" w14:textId="3D9F695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VMREF.FT_AUTHORITATIVE_ORGANISATION</w:t>
            </w:r>
          </w:p>
        </w:tc>
        <w:tc>
          <w:tcPr>
            <w:tcW w:w="2605" w:type="dxa"/>
            <w:tcBorders>
              <w:top w:val="single" w:sz="4" w:space="0" w:color="auto"/>
              <w:bottom w:val="single" w:sz="4" w:space="0" w:color="auto"/>
            </w:tcBorders>
          </w:tcPr>
          <w:p w14:paraId="2798FB1C"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The organisation code for the source of the building outline feature.</w:t>
            </w:r>
          </w:p>
          <w:p w14:paraId="32E6261B"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Current valid values</w:t>
            </w:r>
          </w:p>
          <w:p w14:paraId="6AAEF13B" w14:textId="4250B7D8" w:rsidR="00712D6C" w:rsidRPr="00B710E9" w:rsidRDefault="00712D6C" w:rsidP="00712D6C">
            <w:pPr>
              <w:pStyle w:val="ListParagraph"/>
              <w:numPr>
                <w:ilvl w:val="0"/>
                <w:numId w:val="5"/>
              </w:numPr>
              <w:spacing w:before="60"/>
              <w:rPr>
                <w:rFonts w:cstheme="minorHAnsi"/>
                <w:color w:val="393838"/>
                <w:sz w:val="18"/>
                <w:szCs w:val="18"/>
              </w:rPr>
            </w:pPr>
            <w:r w:rsidRPr="00B710E9">
              <w:rPr>
                <w:rFonts w:cstheme="minorHAnsi"/>
                <w:color w:val="393838"/>
                <w:sz w:val="18"/>
                <w:szCs w:val="18"/>
              </w:rPr>
              <w:t>203</w:t>
            </w:r>
          </w:p>
        </w:tc>
        <w:tc>
          <w:tcPr>
            <w:tcW w:w="1223" w:type="dxa"/>
            <w:tcBorders>
              <w:top w:val="single" w:sz="4" w:space="0" w:color="auto"/>
              <w:bottom w:val="single" w:sz="4" w:space="0" w:color="auto"/>
            </w:tcBorders>
          </w:tcPr>
          <w:p w14:paraId="54694BAF" w14:textId="2DA9B1B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varchar(4)</w:t>
            </w:r>
          </w:p>
        </w:tc>
        <w:tc>
          <w:tcPr>
            <w:tcW w:w="991" w:type="dxa"/>
            <w:tcBorders>
              <w:top w:val="single" w:sz="4" w:space="0" w:color="auto"/>
              <w:bottom w:val="single" w:sz="4" w:space="0" w:color="auto"/>
            </w:tcBorders>
          </w:tcPr>
          <w:p w14:paraId="66895DF3" w14:textId="6214521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668ACDB5" w14:textId="77777777" w:rsidTr="00066F32">
        <w:tc>
          <w:tcPr>
            <w:tcW w:w="1701" w:type="dxa"/>
            <w:tcBorders>
              <w:top w:val="single" w:sz="4" w:space="0" w:color="auto"/>
              <w:bottom w:val="single" w:sz="4" w:space="0" w:color="auto"/>
            </w:tcBorders>
          </w:tcPr>
          <w:p w14:paraId="6523861C"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building_lean_corrected</w:t>
            </w:r>
          </w:p>
          <w:p w14:paraId="1EDCBF1C" w14:textId="77777777" w:rsidR="00712D6C" w:rsidRPr="00B710E9" w:rsidRDefault="00712D6C" w:rsidP="00712D6C">
            <w:pPr>
              <w:spacing w:before="60"/>
              <w:rPr>
                <w:rFonts w:cstheme="minorHAnsi"/>
                <w:color w:val="393838"/>
                <w:sz w:val="18"/>
                <w:szCs w:val="18"/>
              </w:rPr>
            </w:pPr>
          </w:p>
          <w:p w14:paraId="01228639" w14:textId="77777777" w:rsidR="00712D6C" w:rsidRPr="00B710E9" w:rsidRDefault="00712D6C" w:rsidP="00712D6C">
            <w:pPr>
              <w:spacing w:before="60"/>
              <w:rPr>
                <w:rFonts w:cstheme="minorHAnsi"/>
                <w:color w:val="393838"/>
                <w:sz w:val="18"/>
                <w:szCs w:val="18"/>
              </w:rPr>
            </w:pPr>
          </w:p>
        </w:tc>
        <w:tc>
          <w:tcPr>
            <w:tcW w:w="1843" w:type="dxa"/>
            <w:tcBorders>
              <w:top w:val="single" w:sz="4" w:space="0" w:color="auto"/>
              <w:bottom w:val="single" w:sz="4" w:space="0" w:color="auto"/>
            </w:tcBorders>
          </w:tcPr>
          <w:p w14:paraId="2483EB96" w14:textId="159C4DF8" w:rsidR="00712D6C" w:rsidRPr="00B710E9" w:rsidRDefault="00712D6C" w:rsidP="00712D6C">
            <w:pPr>
              <w:spacing w:before="60"/>
              <w:rPr>
                <w:rFonts w:cstheme="minorHAnsi"/>
                <w:color w:val="393838"/>
                <w:sz w:val="18"/>
                <w:szCs w:val="18"/>
              </w:rPr>
            </w:pPr>
            <w:r w:rsidRPr="00B710E9">
              <w:rPr>
                <w:rFonts w:cstheme="minorHAnsi"/>
                <w:color w:val="393838"/>
                <w:sz w:val="18"/>
                <w:szCs w:val="18"/>
              </w:rPr>
              <w:t>Lineage information</w:t>
            </w:r>
          </w:p>
        </w:tc>
        <w:tc>
          <w:tcPr>
            <w:tcW w:w="1276" w:type="dxa"/>
            <w:tcBorders>
              <w:top w:val="single" w:sz="4" w:space="0" w:color="auto"/>
              <w:bottom w:val="single" w:sz="4" w:space="0" w:color="auto"/>
            </w:tcBorders>
          </w:tcPr>
          <w:p w14:paraId="73F199C7" w14:textId="2867F0CC" w:rsidR="00712D6C" w:rsidRPr="00B710E9" w:rsidRDefault="00712D6C" w:rsidP="00712D6C">
            <w:pPr>
              <w:spacing w:before="60"/>
              <w:rPr>
                <w:rFonts w:cstheme="minorHAnsi"/>
                <w:color w:val="393838"/>
                <w:sz w:val="18"/>
                <w:szCs w:val="18"/>
              </w:rPr>
            </w:pPr>
            <w:r w:rsidRPr="00B710E9">
              <w:rPr>
                <w:rFonts w:cstheme="minorHAnsi"/>
                <w:color w:val="393838"/>
                <w:sz w:val="18"/>
                <w:szCs w:val="18"/>
              </w:rPr>
              <w:t>building_learn_corrected</w:t>
            </w:r>
          </w:p>
        </w:tc>
        <w:tc>
          <w:tcPr>
            <w:tcW w:w="2605" w:type="dxa"/>
            <w:tcBorders>
              <w:top w:val="single" w:sz="4" w:space="0" w:color="auto"/>
              <w:bottom w:val="single" w:sz="4" w:space="0" w:color="auto"/>
            </w:tcBorders>
          </w:tcPr>
          <w:p w14:paraId="368D8373"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 xml:space="preserve">Denotes if building lean has been corrected. </w:t>
            </w:r>
          </w:p>
          <w:p w14:paraId="6DF8953C" w14:textId="77777777"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Valid values</w:t>
            </w:r>
          </w:p>
          <w:p w14:paraId="7482236B" w14:textId="77777777" w:rsidR="00712D6C" w:rsidRPr="00B710E9" w:rsidRDefault="00712D6C" w:rsidP="00712D6C">
            <w:pPr>
              <w:pStyle w:val="ListParagraph"/>
              <w:numPr>
                <w:ilvl w:val="0"/>
                <w:numId w:val="5"/>
              </w:numPr>
              <w:spacing w:before="60"/>
              <w:rPr>
                <w:rFonts w:cstheme="minorHAnsi"/>
                <w:color w:val="393838"/>
                <w:sz w:val="18"/>
                <w:szCs w:val="18"/>
              </w:rPr>
            </w:pPr>
            <w:r w:rsidRPr="00B710E9">
              <w:rPr>
                <w:rFonts w:cstheme="minorHAnsi"/>
                <w:color w:val="393838"/>
                <w:sz w:val="18"/>
                <w:szCs w:val="18"/>
              </w:rPr>
              <w:t>1</w:t>
            </w:r>
          </w:p>
          <w:p w14:paraId="205BBF3A" w14:textId="3F95AD31" w:rsidR="00712D6C" w:rsidRPr="00B710E9" w:rsidRDefault="00712D6C" w:rsidP="00712D6C">
            <w:pPr>
              <w:pStyle w:val="ListParagraph"/>
              <w:numPr>
                <w:ilvl w:val="0"/>
                <w:numId w:val="5"/>
              </w:numPr>
              <w:spacing w:before="60"/>
              <w:rPr>
                <w:rFonts w:cstheme="minorHAnsi"/>
                <w:color w:val="393838"/>
                <w:sz w:val="18"/>
                <w:szCs w:val="18"/>
              </w:rPr>
            </w:pPr>
            <w:r w:rsidRPr="00B710E9">
              <w:rPr>
                <w:rFonts w:cstheme="minorHAnsi"/>
                <w:color w:val="393838"/>
                <w:sz w:val="18"/>
                <w:szCs w:val="18"/>
              </w:rPr>
              <w:t>0</w:t>
            </w:r>
          </w:p>
        </w:tc>
        <w:tc>
          <w:tcPr>
            <w:tcW w:w="1223" w:type="dxa"/>
            <w:tcBorders>
              <w:top w:val="single" w:sz="4" w:space="0" w:color="auto"/>
              <w:bottom w:val="single" w:sz="4" w:space="0" w:color="auto"/>
            </w:tcBorders>
          </w:tcPr>
          <w:p w14:paraId="7AC3E31E" w14:textId="6C220B3D" w:rsidR="00712D6C" w:rsidRPr="00B710E9" w:rsidRDefault="00712D6C" w:rsidP="00712D6C">
            <w:pPr>
              <w:spacing w:before="60"/>
              <w:rPr>
                <w:rFonts w:cstheme="minorHAnsi"/>
                <w:color w:val="393838"/>
                <w:sz w:val="18"/>
                <w:szCs w:val="18"/>
              </w:rPr>
            </w:pPr>
            <w:r w:rsidRPr="00B710E9">
              <w:rPr>
                <w:rFonts w:cstheme="minorHAnsi"/>
                <w:color w:val="393838"/>
                <w:sz w:val="18"/>
                <w:szCs w:val="18"/>
              </w:rPr>
              <w:t>varchar(1)</w:t>
            </w:r>
          </w:p>
        </w:tc>
        <w:tc>
          <w:tcPr>
            <w:tcW w:w="991" w:type="dxa"/>
            <w:tcBorders>
              <w:top w:val="single" w:sz="4" w:space="0" w:color="auto"/>
              <w:bottom w:val="single" w:sz="4" w:space="0" w:color="auto"/>
            </w:tcBorders>
          </w:tcPr>
          <w:p w14:paraId="47ECE7F0" w14:textId="7116063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Yes</w:t>
            </w:r>
          </w:p>
        </w:tc>
      </w:tr>
      <w:tr w:rsidR="005C5DC2" w:rsidRPr="00B710E9" w14:paraId="3C9EF353" w14:textId="77777777" w:rsidTr="00066F32">
        <w:tc>
          <w:tcPr>
            <w:tcW w:w="1701" w:type="dxa"/>
            <w:tcBorders>
              <w:top w:val="single" w:sz="4" w:space="0" w:color="auto"/>
              <w:bottom w:val="single" w:sz="4" w:space="0" w:color="auto"/>
            </w:tcBorders>
          </w:tcPr>
          <w:p w14:paraId="4D02EBDE" w14:textId="333F0D2B" w:rsidR="00712D6C" w:rsidRPr="00B710E9" w:rsidRDefault="00712D6C" w:rsidP="00712D6C">
            <w:pPr>
              <w:spacing w:before="60"/>
              <w:rPr>
                <w:rFonts w:cstheme="minorHAnsi"/>
                <w:color w:val="393838"/>
                <w:sz w:val="18"/>
                <w:szCs w:val="18"/>
              </w:rPr>
            </w:pPr>
            <w:r w:rsidRPr="00B710E9">
              <w:rPr>
                <w:rFonts w:cstheme="minorHAnsi"/>
                <w:color w:val="393838"/>
                <w:sz w:val="18"/>
                <w:szCs w:val="18"/>
              </w:rPr>
              <w:t>ufi_created</w:t>
            </w:r>
          </w:p>
        </w:tc>
        <w:tc>
          <w:tcPr>
            <w:tcW w:w="1843" w:type="dxa"/>
            <w:tcBorders>
              <w:top w:val="single" w:sz="4" w:space="0" w:color="auto"/>
              <w:bottom w:val="single" w:sz="4" w:space="0" w:color="auto"/>
            </w:tcBorders>
          </w:tcPr>
          <w:p w14:paraId="041F801D" w14:textId="14E90536" w:rsidR="00712D6C" w:rsidRPr="00B710E9" w:rsidRDefault="00712D6C" w:rsidP="00712D6C">
            <w:pPr>
              <w:spacing w:before="60"/>
              <w:rPr>
                <w:rFonts w:cstheme="minorHAnsi"/>
                <w:color w:val="393838"/>
                <w:sz w:val="18"/>
                <w:szCs w:val="18"/>
              </w:rPr>
            </w:pPr>
            <w:r w:rsidRPr="00B710E9">
              <w:rPr>
                <w:rFonts w:cstheme="minorHAnsi"/>
                <w:color w:val="393838"/>
                <w:sz w:val="18"/>
                <w:szCs w:val="18"/>
              </w:rPr>
              <w:t>UFI create date timestamp</w:t>
            </w:r>
          </w:p>
        </w:tc>
        <w:tc>
          <w:tcPr>
            <w:tcW w:w="1276" w:type="dxa"/>
            <w:tcBorders>
              <w:top w:val="single" w:sz="4" w:space="0" w:color="auto"/>
              <w:bottom w:val="single" w:sz="4" w:space="0" w:color="auto"/>
            </w:tcBorders>
          </w:tcPr>
          <w:p w14:paraId="4782918E" w14:textId="77777777" w:rsidR="00712D6C" w:rsidRPr="00B710E9" w:rsidRDefault="00712D6C" w:rsidP="00712D6C">
            <w:pPr>
              <w:spacing w:before="60"/>
              <w:rPr>
                <w:rFonts w:cstheme="minorHAnsi"/>
                <w:color w:val="393838"/>
                <w:sz w:val="18"/>
                <w:szCs w:val="18"/>
              </w:rPr>
            </w:pPr>
          </w:p>
        </w:tc>
        <w:tc>
          <w:tcPr>
            <w:tcW w:w="2605" w:type="dxa"/>
            <w:tcBorders>
              <w:top w:val="single" w:sz="4" w:space="0" w:color="auto"/>
              <w:bottom w:val="single" w:sz="4" w:space="0" w:color="auto"/>
            </w:tcBorders>
          </w:tcPr>
          <w:p w14:paraId="7716D730" w14:textId="4A79B33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Timestamp for the creation of the ufi</w:t>
            </w:r>
          </w:p>
        </w:tc>
        <w:tc>
          <w:tcPr>
            <w:tcW w:w="1223" w:type="dxa"/>
            <w:tcBorders>
              <w:top w:val="single" w:sz="4" w:space="0" w:color="auto"/>
              <w:bottom w:val="single" w:sz="4" w:space="0" w:color="auto"/>
            </w:tcBorders>
          </w:tcPr>
          <w:p w14:paraId="424A4E23" w14:textId="39DE4E6E" w:rsidR="00712D6C" w:rsidRPr="00B710E9" w:rsidRDefault="00712D6C" w:rsidP="00712D6C">
            <w:pPr>
              <w:spacing w:before="60"/>
              <w:rPr>
                <w:rFonts w:cstheme="minorHAnsi"/>
                <w:color w:val="393838"/>
                <w:sz w:val="18"/>
                <w:szCs w:val="18"/>
              </w:rPr>
            </w:pPr>
            <w:r w:rsidRPr="00B710E9">
              <w:rPr>
                <w:rFonts w:cstheme="minorHAnsi"/>
                <w:color w:val="393838"/>
                <w:sz w:val="18"/>
                <w:szCs w:val="18"/>
              </w:rPr>
              <w:t>Timestamp</w:t>
            </w:r>
          </w:p>
        </w:tc>
        <w:tc>
          <w:tcPr>
            <w:tcW w:w="991" w:type="dxa"/>
            <w:tcBorders>
              <w:top w:val="single" w:sz="4" w:space="0" w:color="auto"/>
              <w:bottom w:val="single" w:sz="4" w:space="0" w:color="auto"/>
            </w:tcBorders>
          </w:tcPr>
          <w:p w14:paraId="37A47EBD" w14:textId="2073A3EF" w:rsidR="00712D6C" w:rsidRPr="00B710E9" w:rsidRDefault="00712D6C" w:rsidP="00712D6C">
            <w:pPr>
              <w:spacing w:before="60"/>
              <w:rPr>
                <w:rFonts w:cstheme="minorHAnsi"/>
                <w:color w:val="393838"/>
                <w:sz w:val="18"/>
                <w:szCs w:val="18"/>
              </w:rPr>
            </w:pPr>
            <w:r w:rsidRPr="00B710E9">
              <w:rPr>
                <w:rFonts w:cstheme="minorHAnsi"/>
                <w:color w:val="393838"/>
                <w:sz w:val="18"/>
                <w:szCs w:val="18"/>
              </w:rPr>
              <w:t>No</w:t>
            </w:r>
          </w:p>
        </w:tc>
      </w:tr>
    </w:tbl>
    <w:p w14:paraId="1E8E5327" w14:textId="77777777" w:rsidR="00435327" w:rsidRDefault="00435327" w:rsidP="0029389E">
      <w:pPr>
        <w:spacing w:before="120"/>
        <w:rPr>
          <w:b/>
        </w:rPr>
      </w:pPr>
    </w:p>
    <w:p w14:paraId="049B9797" w14:textId="29186FFA" w:rsidR="00DE1066" w:rsidRDefault="00DE1066" w:rsidP="00DE1066">
      <w:pPr>
        <w:pStyle w:val="Heading1"/>
      </w:pPr>
      <w:bookmarkStart w:id="161" w:name="_Toc121272505"/>
      <w:bookmarkStart w:id="162" w:name="_Toc122433310"/>
      <w:r w:rsidRPr="00A5192D">
        <w:lastRenderedPageBreak/>
        <w:t>A</w:t>
      </w:r>
      <w:r>
        <w:t xml:space="preserve">ppendix C: </w:t>
      </w:r>
      <w:r w:rsidR="004A3845">
        <w:t>Product</w:t>
      </w:r>
      <w:r w:rsidR="00F41EB4">
        <w:t xml:space="preserve"> </w:t>
      </w:r>
      <w:r>
        <w:t>Reference Tables</w:t>
      </w:r>
      <w:bookmarkEnd w:id="161"/>
      <w:bookmarkEnd w:id="162"/>
    </w:p>
    <w:p w14:paraId="7FD46453" w14:textId="77777777" w:rsidR="0063571E" w:rsidRDefault="00EC2378" w:rsidP="00EC2378">
      <w:pPr>
        <w:keepNext/>
        <w:spacing w:before="120"/>
      </w:pPr>
      <w:r w:rsidRPr="006B7154">
        <w:t xml:space="preserve">This section sets out the </w:t>
      </w:r>
      <w:r>
        <w:t xml:space="preserve">tables reference by Vicmap Buildings </w:t>
      </w:r>
      <w:r w:rsidR="0063571E">
        <w:t xml:space="preserve">data dictionary in </w:t>
      </w:r>
      <w:r w:rsidR="0063571E" w:rsidRPr="007443AA">
        <w:rPr>
          <w:b/>
          <w:bCs/>
        </w:rPr>
        <w:t>Appendix B</w:t>
      </w:r>
      <w:r w:rsidR="0063571E">
        <w:t>.</w:t>
      </w:r>
    </w:p>
    <w:p w14:paraId="00F41DA2" w14:textId="53A4A562" w:rsidR="00EC2378" w:rsidRPr="007443AA" w:rsidRDefault="0063571E" w:rsidP="007443AA">
      <w:pPr>
        <w:pStyle w:val="BodyText"/>
      </w:pPr>
      <w:r w:rsidRPr="006B7154">
        <w:t xml:space="preserve">For a complete list of Vicmap Reference Tables utilised by Vicmap </w:t>
      </w:r>
      <w:r>
        <w:t>Building</w:t>
      </w:r>
      <w:r w:rsidRPr="006B7154">
        <w:t xml:space="preserve"> see </w:t>
      </w:r>
      <w:r w:rsidRPr="006B7154">
        <w:rPr>
          <w:b/>
        </w:rPr>
        <w:t>Appendix D.</w:t>
      </w:r>
      <w:r w:rsidR="00EC2378" w:rsidRPr="006B7154">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7121"/>
      </w:tblGrid>
      <w:tr w:rsidR="00DE1066" w14:paraId="1A3FEF07" w14:textId="77777777" w:rsidTr="00547C37">
        <w:tc>
          <w:tcPr>
            <w:tcW w:w="2518" w:type="dxa"/>
            <w:tcBorders>
              <w:top w:val="nil"/>
              <w:left w:val="nil"/>
              <w:bottom w:val="nil"/>
              <w:right w:val="nil"/>
            </w:tcBorders>
            <w:shd w:val="clear" w:color="auto" w:fill="C00000"/>
          </w:tcPr>
          <w:p w14:paraId="601328F6" w14:textId="77777777" w:rsidR="00DE1066" w:rsidRPr="007C5465" w:rsidRDefault="00DE1066" w:rsidP="00982595">
            <w:pPr>
              <w:spacing w:before="60"/>
              <w:rPr>
                <w:rFonts w:ascii="Arial" w:hAnsi="Arial"/>
                <w:b/>
                <w:snapToGrid w:val="0"/>
                <w:color w:val="FFFFFF" w:themeColor="background1"/>
                <w:lang w:val="en-US"/>
              </w:rPr>
            </w:pPr>
            <w:r>
              <w:rPr>
                <w:rFonts w:ascii="Arial" w:hAnsi="Arial"/>
                <w:b/>
                <w:snapToGrid w:val="0"/>
                <w:color w:val="FFFFFF" w:themeColor="background1"/>
                <w:lang w:val="en-US"/>
              </w:rPr>
              <w:t>lineage_type</w:t>
            </w:r>
          </w:p>
        </w:tc>
        <w:tc>
          <w:tcPr>
            <w:tcW w:w="7121" w:type="dxa"/>
            <w:tcBorders>
              <w:top w:val="nil"/>
              <w:left w:val="nil"/>
              <w:bottom w:val="nil"/>
              <w:right w:val="nil"/>
            </w:tcBorders>
            <w:shd w:val="clear" w:color="auto" w:fill="C00000"/>
          </w:tcPr>
          <w:p w14:paraId="5A174C8B" w14:textId="447B4CB4" w:rsidR="00DE1066" w:rsidRPr="007C5465" w:rsidRDefault="00547C37" w:rsidP="00982595">
            <w:pPr>
              <w:spacing w:before="60"/>
              <w:jc w:val="both"/>
              <w:rPr>
                <w:rFonts w:ascii="Arial" w:hAnsi="Arial"/>
                <w:b/>
                <w:snapToGrid w:val="0"/>
                <w:color w:val="FFFFFF" w:themeColor="background1"/>
                <w:lang w:val="en-US"/>
              </w:rPr>
            </w:pPr>
            <w:r>
              <w:rPr>
                <w:rFonts w:ascii="Arial" w:hAnsi="Arial"/>
                <w:b/>
                <w:snapToGrid w:val="0"/>
                <w:color w:val="FFFFFF" w:themeColor="background1"/>
                <w:lang w:val="en-US"/>
              </w:rPr>
              <w:t>D</w:t>
            </w:r>
            <w:r w:rsidR="00DE1066">
              <w:rPr>
                <w:rFonts w:ascii="Arial" w:hAnsi="Arial"/>
                <w:b/>
                <w:snapToGrid w:val="0"/>
                <w:color w:val="FFFFFF" w:themeColor="background1"/>
                <w:lang w:val="en-US"/>
              </w:rPr>
              <w:t>escription</w:t>
            </w:r>
          </w:p>
          <w:p w14:paraId="4AE04EE8" w14:textId="77777777" w:rsidR="00DE1066" w:rsidRPr="007C5465" w:rsidRDefault="00DE1066" w:rsidP="00982595">
            <w:pPr>
              <w:ind w:firstLine="567"/>
              <w:rPr>
                <w:rFonts w:ascii="Arial" w:hAnsi="Arial"/>
                <w:color w:val="FFFFFF" w:themeColor="background1"/>
                <w:lang w:val="en-US"/>
              </w:rPr>
            </w:pPr>
          </w:p>
        </w:tc>
      </w:tr>
      <w:tr w:rsidR="00DE1066" w:rsidRPr="00CD4C8B" w14:paraId="196CEA6C" w14:textId="77777777" w:rsidTr="00982595">
        <w:tc>
          <w:tcPr>
            <w:tcW w:w="2518" w:type="dxa"/>
            <w:tcBorders>
              <w:top w:val="nil"/>
              <w:left w:val="nil"/>
              <w:bottom w:val="single" w:sz="4" w:space="0" w:color="auto"/>
              <w:right w:val="nil"/>
            </w:tcBorders>
          </w:tcPr>
          <w:p w14:paraId="21C1A3BB" w14:textId="77777777" w:rsidR="00DE1066" w:rsidRPr="00547C37" w:rsidRDefault="00DE1066" w:rsidP="00982595">
            <w:pPr>
              <w:spacing w:before="60"/>
              <w:jc w:val="both"/>
              <w:rPr>
                <w:rFonts w:cstheme="minorHAnsi"/>
                <w:sz w:val="18"/>
                <w:szCs w:val="18"/>
              </w:rPr>
            </w:pPr>
            <w:r w:rsidRPr="00547C37">
              <w:rPr>
                <w:rFonts w:cstheme="minorHAnsi"/>
                <w:sz w:val="18"/>
                <w:szCs w:val="18"/>
              </w:rPr>
              <w:t>undefined</w:t>
            </w:r>
          </w:p>
        </w:tc>
        <w:tc>
          <w:tcPr>
            <w:tcW w:w="7121" w:type="dxa"/>
            <w:tcBorders>
              <w:top w:val="nil"/>
              <w:left w:val="nil"/>
              <w:bottom w:val="single" w:sz="4" w:space="0" w:color="auto"/>
              <w:right w:val="nil"/>
            </w:tcBorders>
          </w:tcPr>
          <w:p w14:paraId="1CB2FBA7" w14:textId="77777777" w:rsidR="00DE1066" w:rsidRPr="00547C37" w:rsidRDefault="00DE1066" w:rsidP="00982595">
            <w:pPr>
              <w:spacing w:before="60"/>
              <w:jc w:val="both"/>
              <w:rPr>
                <w:rFonts w:cstheme="minorHAnsi"/>
                <w:sz w:val="18"/>
                <w:szCs w:val="18"/>
              </w:rPr>
            </w:pPr>
            <w:r w:rsidRPr="00547C37">
              <w:rPr>
                <w:rFonts w:cstheme="minorHAnsi"/>
                <w:sz w:val="18"/>
                <w:szCs w:val="18"/>
              </w:rPr>
              <w:t>Undefined</w:t>
            </w:r>
          </w:p>
        </w:tc>
      </w:tr>
      <w:tr w:rsidR="00DE1066" w:rsidRPr="00CD4C8B" w14:paraId="090304C7" w14:textId="77777777" w:rsidTr="00982595">
        <w:tc>
          <w:tcPr>
            <w:tcW w:w="2518" w:type="dxa"/>
            <w:tcBorders>
              <w:top w:val="single" w:sz="4" w:space="0" w:color="auto"/>
              <w:left w:val="nil"/>
              <w:bottom w:val="single" w:sz="4" w:space="0" w:color="auto"/>
              <w:right w:val="nil"/>
            </w:tcBorders>
          </w:tcPr>
          <w:p w14:paraId="0269DFEB"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remote sensing - stereo mapping</w:t>
            </w:r>
          </w:p>
        </w:tc>
        <w:tc>
          <w:tcPr>
            <w:tcW w:w="7121" w:type="dxa"/>
            <w:tcBorders>
              <w:top w:val="single" w:sz="4" w:space="0" w:color="auto"/>
              <w:left w:val="nil"/>
              <w:bottom w:val="single" w:sz="4" w:space="0" w:color="auto"/>
              <w:right w:val="nil"/>
            </w:tcBorders>
          </w:tcPr>
          <w:p w14:paraId="32BFF411"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Building model feature extraction from stereo oblique imagery, which removes building lean.</w:t>
            </w:r>
          </w:p>
        </w:tc>
      </w:tr>
      <w:tr w:rsidR="00DE1066" w:rsidRPr="00CD4C8B" w14:paraId="2BEE9BEB" w14:textId="77777777" w:rsidTr="00982595">
        <w:tc>
          <w:tcPr>
            <w:tcW w:w="2518" w:type="dxa"/>
            <w:tcBorders>
              <w:top w:val="single" w:sz="4" w:space="0" w:color="auto"/>
              <w:left w:val="nil"/>
              <w:bottom w:val="single" w:sz="4" w:space="0" w:color="auto"/>
              <w:right w:val="nil"/>
            </w:tcBorders>
          </w:tcPr>
          <w:p w14:paraId="53DAED2E"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remote sensing – machine learning and manual digitisation</w:t>
            </w:r>
          </w:p>
        </w:tc>
        <w:tc>
          <w:tcPr>
            <w:tcW w:w="7121" w:type="dxa"/>
            <w:tcBorders>
              <w:top w:val="single" w:sz="4" w:space="0" w:color="auto"/>
              <w:left w:val="nil"/>
              <w:bottom w:val="single" w:sz="4" w:space="0" w:color="auto"/>
              <w:right w:val="nil"/>
            </w:tcBorders>
          </w:tcPr>
          <w:p w14:paraId="10C9E1F8"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Building outline feature extraction using Machine Leaning and manual digitisation</w:t>
            </w:r>
          </w:p>
        </w:tc>
      </w:tr>
      <w:tr w:rsidR="00DE1066" w:rsidRPr="00CD4C8B" w14:paraId="144BF42E" w14:textId="77777777" w:rsidTr="00982595">
        <w:tc>
          <w:tcPr>
            <w:tcW w:w="2518" w:type="dxa"/>
            <w:tcBorders>
              <w:top w:val="single" w:sz="4" w:space="0" w:color="auto"/>
              <w:left w:val="nil"/>
              <w:bottom w:val="single" w:sz="4" w:space="0" w:color="auto"/>
              <w:right w:val="nil"/>
            </w:tcBorders>
          </w:tcPr>
          <w:p w14:paraId="7BE06261"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remote sensing - other</w:t>
            </w:r>
          </w:p>
        </w:tc>
        <w:tc>
          <w:tcPr>
            <w:tcW w:w="7121" w:type="dxa"/>
            <w:tcBorders>
              <w:top w:val="single" w:sz="4" w:space="0" w:color="auto"/>
              <w:left w:val="nil"/>
              <w:bottom w:val="single" w:sz="4" w:space="0" w:color="auto"/>
              <w:right w:val="nil"/>
            </w:tcBorders>
          </w:tcPr>
          <w:p w14:paraId="6A2B2589"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Building outline feature extraction using alternative remote sensed methods such as extraction from aerial or ground-based LiDAR, imagery photomesh, traditional survey techniques or other methods.</w:t>
            </w:r>
          </w:p>
        </w:tc>
      </w:tr>
    </w:tbl>
    <w:p w14:paraId="40E34268" w14:textId="77777777" w:rsidR="00DE1066" w:rsidRPr="00547C37" w:rsidRDefault="00DE1066" w:rsidP="00DE1066">
      <w:pPr>
        <w:rPr>
          <w:rFonts w:cstheme="minorHAnsi"/>
          <w:sz w:val="18"/>
          <w:szCs w:val="18"/>
        </w:rPr>
      </w:pPr>
    </w:p>
    <w:p w14:paraId="69776460" w14:textId="77777777" w:rsidR="00DE1066" w:rsidRDefault="00DE1066" w:rsidP="00DE1066"/>
    <w:tbl>
      <w:tblPr>
        <w:tblW w:w="97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7263"/>
      </w:tblGrid>
      <w:tr w:rsidR="00DE1066" w14:paraId="61B59EAD" w14:textId="77777777" w:rsidTr="00D672C1">
        <w:tc>
          <w:tcPr>
            <w:tcW w:w="2518" w:type="dxa"/>
            <w:tcBorders>
              <w:top w:val="nil"/>
              <w:left w:val="nil"/>
              <w:bottom w:val="nil"/>
              <w:right w:val="nil"/>
            </w:tcBorders>
            <w:shd w:val="clear" w:color="auto" w:fill="C00000"/>
          </w:tcPr>
          <w:p w14:paraId="2452937D" w14:textId="77777777" w:rsidR="00DE1066" w:rsidRPr="00547C37" w:rsidRDefault="00DE1066" w:rsidP="00982595">
            <w:pPr>
              <w:spacing w:before="60"/>
              <w:rPr>
                <w:rFonts w:cstheme="minorHAnsi"/>
                <w:b/>
                <w:snapToGrid w:val="0"/>
                <w:color w:val="FFFFFF" w:themeColor="background1"/>
                <w:sz w:val="18"/>
                <w:szCs w:val="18"/>
                <w:lang w:val="en-US"/>
              </w:rPr>
            </w:pPr>
            <w:r w:rsidRPr="00547C37">
              <w:rPr>
                <w:rFonts w:cstheme="minorHAnsi"/>
                <w:b/>
                <w:snapToGrid w:val="0"/>
                <w:color w:val="FFFFFF" w:themeColor="background1"/>
                <w:sz w:val="18"/>
                <w:szCs w:val="18"/>
                <w:lang w:val="en-US"/>
              </w:rPr>
              <w:t>lod</w:t>
            </w:r>
          </w:p>
        </w:tc>
        <w:tc>
          <w:tcPr>
            <w:tcW w:w="7263" w:type="dxa"/>
            <w:tcBorders>
              <w:top w:val="nil"/>
              <w:left w:val="nil"/>
              <w:bottom w:val="nil"/>
              <w:right w:val="nil"/>
            </w:tcBorders>
            <w:shd w:val="clear" w:color="auto" w:fill="C00000"/>
          </w:tcPr>
          <w:p w14:paraId="0EF0E95F" w14:textId="614B81CB" w:rsidR="00DE1066" w:rsidRPr="00547C37" w:rsidRDefault="00547C37" w:rsidP="00982595">
            <w:pPr>
              <w:spacing w:before="60"/>
              <w:jc w:val="both"/>
              <w:rPr>
                <w:rFonts w:cstheme="minorHAnsi"/>
                <w:b/>
                <w:snapToGrid w:val="0"/>
                <w:color w:val="FFFFFF" w:themeColor="background1"/>
                <w:sz w:val="18"/>
                <w:szCs w:val="18"/>
                <w:lang w:val="en-US"/>
              </w:rPr>
            </w:pPr>
            <w:r w:rsidRPr="00547C37">
              <w:rPr>
                <w:rFonts w:cstheme="minorHAnsi"/>
                <w:b/>
                <w:snapToGrid w:val="0"/>
                <w:color w:val="FFFFFF" w:themeColor="background1"/>
                <w:sz w:val="18"/>
                <w:szCs w:val="18"/>
                <w:lang w:val="en-US"/>
              </w:rPr>
              <w:t>D</w:t>
            </w:r>
            <w:r w:rsidR="00DE1066" w:rsidRPr="00547C37">
              <w:rPr>
                <w:rFonts w:cstheme="minorHAnsi"/>
                <w:b/>
                <w:snapToGrid w:val="0"/>
                <w:color w:val="FFFFFF" w:themeColor="background1"/>
                <w:sz w:val="18"/>
                <w:szCs w:val="18"/>
                <w:lang w:val="en-US"/>
              </w:rPr>
              <w:t>escription</w:t>
            </w:r>
          </w:p>
          <w:p w14:paraId="4B359583" w14:textId="77777777" w:rsidR="00DE1066" w:rsidRPr="00547C37" w:rsidRDefault="00DE1066" w:rsidP="00982595">
            <w:pPr>
              <w:ind w:firstLine="567"/>
              <w:rPr>
                <w:rFonts w:cstheme="minorHAnsi"/>
                <w:color w:val="FFFFFF" w:themeColor="background1"/>
                <w:sz w:val="18"/>
                <w:szCs w:val="18"/>
                <w:lang w:val="en-US"/>
              </w:rPr>
            </w:pPr>
          </w:p>
        </w:tc>
      </w:tr>
      <w:tr w:rsidR="00DE1066" w:rsidRPr="00CD4C8B" w14:paraId="1A8A9FD6" w14:textId="77777777" w:rsidTr="00D672C1">
        <w:tc>
          <w:tcPr>
            <w:tcW w:w="2518" w:type="dxa"/>
            <w:tcBorders>
              <w:top w:val="nil"/>
              <w:left w:val="nil"/>
              <w:bottom w:val="single" w:sz="4" w:space="0" w:color="auto"/>
              <w:right w:val="nil"/>
            </w:tcBorders>
          </w:tcPr>
          <w:p w14:paraId="0F9535C2" w14:textId="77777777" w:rsidR="00DE1066" w:rsidRPr="00547C37" w:rsidRDefault="00DE1066" w:rsidP="00982595">
            <w:pPr>
              <w:spacing w:before="60"/>
              <w:jc w:val="both"/>
              <w:rPr>
                <w:rFonts w:cstheme="minorHAnsi"/>
                <w:sz w:val="18"/>
                <w:szCs w:val="18"/>
              </w:rPr>
            </w:pPr>
            <w:r w:rsidRPr="00547C37">
              <w:rPr>
                <w:rFonts w:cstheme="minorHAnsi"/>
                <w:color w:val="000000"/>
                <w:sz w:val="18"/>
                <w:szCs w:val="18"/>
              </w:rPr>
              <w:t xml:space="preserve">lod0 </w:t>
            </w:r>
          </w:p>
        </w:tc>
        <w:tc>
          <w:tcPr>
            <w:tcW w:w="7263" w:type="dxa"/>
            <w:tcBorders>
              <w:top w:val="nil"/>
              <w:left w:val="nil"/>
              <w:bottom w:val="single" w:sz="4" w:space="0" w:color="auto"/>
              <w:right w:val="nil"/>
            </w:tcBorders>
          </w:tcPr>
          <w:p w14:paraId="6A3BFDF5" w14:textId="77777777" w:rsidR="00DE1066" w:rsidRPr="00547C37" w:rsidRDefault="00DE1066" w:rsidP="00982595">
            <w:pPr>
              <w:spacing w:before="60"/>
              <w:jc w:val="both"/>
              <w:rPr>
                <w:rFonts w:cstheme="minorHAnsi"/>
                <w:sz w:val="18"/>
                <w:szCs w:val="18"/>
              </w:rPr>
            </w:pPr>
            <w:r w:rsidRPr="00547C37">
              <w:rPr>
                <w:rFonts w:cstheme="minorHAnsi"/>
                <w:sz w:val="18"/>
                <w:szCs w:val="18"/>
              </w:rPr>
              <w:t xml:space="preserve">Highest master level of detail (lod) geometry detail description as defined by </w:t>
            </w:r>
            <w:r w:rsidRPr="00C35E33">
              <w:rPr>
                <w:rFonts w:cstheme="minorHAnsi"/>
                <w:sz w:val="18"/>
                <w:szCs w:val="18"/>
              </w:rPr>
              <w:t>Refined Levels of Detail (Biljecki et al., 2016a)</w:t>
            </w:r>
          </w:p>
        </w:tc>
      </w:tr>
      <w:tr w:rsidR="00DE1066" w:rsidRPr="00CD4C8B" w14:paraId="1F3D33A0" w14:textId="77777777" w:rsidTr="00D672C1">
        <w:tc>
          <w:tcPr>
            <w:tcW w:w="2518" w:type="dxa"/>
            <w:tcBorders>
              <w:top w:val="single" w:sz="4" w:space="0" w:color="auto"/>
              <w:left w:val="nil"/>
              <w:bottom w:val="single" w:sz="4" w:space="0" w:color="auto"/>
              <w:right w:val="nil"/>
            </w:tcBorders>
          </w:tcPr>
          <w:p w14:paraId="53228392" w14:textId="77777777" w:rsidR="00DE1066" w:rsidRPr="00547C37" w:rsidRDefault="00DE1066" w:rsidP="00982595">
            <w:pPr>
              <w:spacing w:before="60"/>
              <w:jc w:val="both"/>
              <w:rPr>
                <w:rFonts w:cstheme="minorHAnsi"/>
                <w:color w:val="000000"/>
                <w:sz w:val="18"/>
                <w:szCs w:val="18"/>
                <w:lang w:val="en-US"/>
              </w:rPr>
            </w:pPr>
            <w:r w:rsidRPr="00547C37">
              <w:rPr>
                <w:rFonts w:cstheme="minorHAnsi"/>
                <w:color w:val="000000"/>
                <w:sz w:val="18"/>
                <w:szCs w:val="18"/>
              </w:rPr>
              <w:t>lod</w:t>
            </w:r>
            <w:r w:rsidRPr="00547C37">
              <w:rPr>
                <w:rFonts w:cstheme="minorHAnsi"/>
                <w:sz w:val="18"/>
                <w:szCs w:val="18"/>
              </w:rPr>
              <w:t>1</w:t>
            </w:r>
          </w:p>
        </w:tc>
        <w:tc>
          <w:tcPr>
            <w:tcW w:w="7263" w:type="dxa"/>
            <w:tcBorders>
              <w:top w:val="single" w:sz="4" w:space="0" w:color="auto"/>
              <w:left w:val="nil"/>
              <w:bottom w:val="single" w:sz="4" w:space="0" w:color="auto"/>
              <w:right w:val="nil"/>
            </w:tcBorders>
          </w:tcPr>
          <w:p w14:paraId="6E1E6608"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 xml:space="preserve">Highest master level of detail (lod) geometry detail description as defined by </w:t>
            </w:r>
            <w:r w:rsidRPr="00C35E33">
              <w:rPr>
                <w:rFonts w:cstheme="minorHAnsi"/>
                <w:sz w:val="18"/>
                <w:szCs w:val="18"/>
              </w:rPr>
              <w:t>Refined Levels of Detail (Biljecki et al., 2016a)</w:t>
            </w:r>
          </w:p>
        </w:tc>
      </w:tr>
      <w:tr w:rsidR="00DE1066" w:rsidRPr="00CD4C8B" w14:paraId="63EF668A" w14:textId="77777777" w:rsidTr="00D672C1">
        <w:tc>
          <w:tcPr>
            <w:tcW w:w="2518" w:type="dxa"/>
            <w:tcBorders>
              <w:top w:val="single" w:sz="4" w:space="0" w:color="auto"/>
              <w:left w:val="nil"/>
              <w:bottom w:val="single" w:sz="4" w:space="0" w:color="auto"/>
              <w:right w:val="nil"/>
            </w:tcBorders>
          </w:tcPr>
          <w:p w14:paraId="09F23833" w14:textId="77777777" w:rsidR="00DE1066" w:rsidRPr="00547C37" w:rsidRDefault="00DE1066" w:rsidP="00982595">
            <w:pPr>
              <w:spacing w:before="60"/>
              <w:jc w:val="both"/>
              <w:rPr>
                <w:rFonts w:cstheme="minorHAnsi"/>
                <w:color w:val="000000"/>
                <w:sz w:val="18"/>
                <w:szCs w:val="18"/>
                <w:lang w:val="en-US"/>
              </w:rPr>
            </w:pPr>
            <w:r w:rsidRPr="00547C37">
              <w:rPr>
                <w:rFonts w:cstheme="minorHAnsi"/>
                <w:color w:val="000000"/>
                <w:sz w:val="18"/>
                <w:szCs w:val="18"/>
              </w:rPr>
              <w:t>lod</w:t>
            </w:r>
            <w:r w:rsidRPr="00547C37">
              <w:rPr>
                <w:rFonts w:cstheme="minorHAnsi"/>
                <w:sz w:val="18"/>
                <w:szCs w:val="18"/>
              </w:rPr>
              <w:t>2</w:t>
            </w:r>
          </w:p>
        </w:tc>
        <w:tc>
          <w:tcPr>
            <w:tcW w:w="7263" w:type="dxa"/>
            <w:tcBorders>
              <w:top w:val="single" w:sz="4" w:space="0" w:color="auto"/>
              <w:left w:val="nil"/>
              <w:bottom w:val="single" w:sz="4" w:space="0" w:color="auto"/>
              <w:right w:val="nil"/>
            </w:tcBorders>
          </w:tcPr>
          <w:p w14:paraId="2C62C369"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 xml:space="preserve">Highest master level of detail (lod) geometry detail description as defined by </w:t>
            </w:r>
            <w:r w:rsidRPr="00C35E33">
              <w:rPr>
                <w:rFonts w:cstheme="minorHAnsi"/>
                <w:sz w:val="18"/>
                <w:szCs w:val="18"/>
              </w:rPr>
              <w:t>Refined Levels of Detail (Biljecki et al., 2016a)</w:t>
            </w:r>
          </w:p>
        </w:tc>
      </w:tr>
      <w:tr w:rsidR="00DE1066" w:rsidRPr="00CD4C8B" w14:paraId="5F104B28" w14:textId="77777777" w:rsidTr="00D672C1">
        <w:tc>
          <w:tcPr>
            <w:tcW w:w="2518" w:type="dxa"/>
            <w:tcBorders>
              <w:top w:val="single" w:sz="4" w:space="0" w:color="auto"/>
              <w:left w:val="nil"/>
              <w:bottom w:val="single" w:sz="4" w:space="0" w:color="auto"/>
              <w:right w:val="nil"/>
            </w:tcBorders>
          </w:tcPr>
          <w:p w14:paraId="723D9C57" w14:textId="77777777" w:rsidR="00DE1066" w:rsidRPr="00547C37" w:rsidRDefault="00DE1066" w:rsidP="00982595">
            <w:pPr>
              <w:spacing w:before="60"/>
              <w:jc w:val="both"/>
              <w:rPr>
                <w:rFonts w:cstheme="minorHAnsi"/>
                <w:color w:val="000000"/>
                <w:sz w:val="18"/>
                <w:szCs w:val="18"/>
                <w:lang w:val="en-US"/>
              </w:rPr>
            </w:pPr>
            <w:r w:rsidRPr="00547C37">
              <w:rPr>
                <w:rFonts w:cstheme="minorHAnsi"/>
                <w:color w:val="000000"/>
                <w:sz w:val="18"/>
                <w:szCs w:val="18"/>
              </w:rPr>
              <w:t>lod</w:t>
            </w:r>
            <w:r w:rsidRPr="00547C37">
              <w:rPr>
                <w:rFonts w:cstheme="minorHAnsi"/>
                <w:sz w:val="18"/>
                <w:szCs w:val="18"/>
              </w:rPr>
              <w:t>3</w:t>
            </w:r>
          </w:p>
        </w:tc>
        <w:tc>
          <w:tcPr>
            <w:tcW w:w="7263" w:type="dxa"/>
            <w:tcBorders>
              <w:top w:val="single" w:sz="4" w:space="0" w:color="auto"/>
              <w:left w:val="nil"/>
              <w:bottom w:val="single" w:sz="4" w:space="0" w:color="auto"/>
              <w:right w:val="nil"/>
            </w:tcBorders>
          </w:tcPr>
          <w:p w14:paraId="40A39823" w14:textId="77777777" w:rsidR="00DE1066" w:rsidRPr="00547C37" w:rsidRDefault="00DE1066" w:rsidP="00982595">
            <w:pPr>
              <w:spacing w:before="60"/>
              <w:jc w:val="both"/>
              <w:rPr>
                <w:rFonts w:cstheme="minorHAnsi"/>
                <w:color w:val="000000"/>
                <w:sz w:val="18"/>
                <w:szCs w:val="18"/>
                <w:lang w:val="en-US"/>
              </w:rPr>
            </w:pPr>
            <w:r w:rsidRPr="00547C37">
              <w:rPr>
                <w:rFonts w:cstheme="minorHAnsi"/>
                <w:sz w:val="18"/>
                <w:szCs w:val="18"/>
              </w:rPr>
              <w:t xml:space="preserve">Highest master level of detail (lod) geometry detail description as defined by </w:t>
            </w:r>
            <w:r w:rsidRPr="00C35E33">
              <w:rPr>
                <w:rFonts w:cstheme="minorHAnsi"/>
                <w:sz w:val="18"/>
                <w:szCs w:val="18"/>
              </w:rPr>
              <w:t>Refined Levels of Detail (Biljecki et al., 2016a)</w:t>
            </w:r>
          </w:p>
        </w:tc>
      </w:tr>
    </w:tbl>
    <w:p w14:paraId="0F203293" w14:textId="77777777" w:rsidR="00DE1066" w:rsidRDefault="00DE1066" w:rsidP="00DE1066"/>
    <w:p w14:paraId="6140DA3D" w14:textId="77777777" w:rsidR="00DE1066" w:rsidRDefault="00DE1066" w:rsidP="00DE1066"/>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7405"/>
      </w:tblGrid>
      <w:tr w:rsidR="00DE1066" w:rsidRPr="0061671B" w14:paraId="19CE3AFF" w14:textId="77777777" w:rsidTr="00D672C1">
        <w:tc>
          <w:tcPr>
            <w:tcW w:w="2518" w:type="dxa"/>
            <w:tcBorders>
              <w:top w:val="nil"/>
              <w:left w:val="nil"/>
              <w:bottom w:val="nil"/>
              <w:right w:val="nil"/>
            </w:tcBorders>
            <w:shd w:val="clear" w:color="auto" w:fill="C00000"/>
          </w:tcPr>
          <w:p w14:paraId="10012FC7" w14:textId="77777777" w:rsidR="00DE1066" w:rsidRPr="0061671B" w:rsidRDefault="00DE1066" w:rsidP="00982595">
            <w:pPr>
              <w:spacing w:before="60"/>
              <w:rPr>
                <w:rFonts w:cstheme="minorHAnsi"/>
                <w:b/>
                <w:snapToGrid w:val="0"/>
                <w:color w:val="FFFFFF" w:themeColor="background1"/>
                <w:sz w:val="18"/>
                <w:szCs w:val="18"/>
                <w:lang w:val="en-US"/>
              </w:rPr>
            </w:pPr>
            <w:r w:rsidRPr="0061671B">
              <w:rPr>
                <w:rFonts w:cstheme="minorHAnsi"/>
                <w:b/>
                <w:snapToGrid w:val="0"/>
                <w:color w:val="FFFFFF" w:themeColor="background1"/>
                <w:sz w:val="18"/>
                <w:szCs w:val="18"/>
                <w:lang w:val="en-US"/>
              </w:rPr>
              <w:t>lod_subtype</w:t>
            </w:r>
          </w:p>
        </w:tc>
        <w:tc>
          <w:tcPr>
            <w:tcW w:w="7405" w:type="dxa"/>
            <w:tcBorders>
              <w:top w:val="nil"/>
              <w:left w:val="nil"/>
              <w:bottom w:val="nil"/>
              <w:right w:val="nil"/>
            </w:tcBorders>
            <w:shd w:val="clear" w:color="auto" w:fill="C00000"/>
          </w:tcPr>
          <w:p w14:paraId="1892A210" w14:textId="77777777" w:rsidR="00DE1066" w:rsidRPr="0061671B" w:rsidRDefault="00DE1066" w:rsidP="00982595">
            <w:pPr>
              <w:spacing w:before="60"/>
              <w:jc w:val="both"/>
              <w:rPr>
                <w:rFonts w:cstheme="minorHAnsi"/>
                <w:b/>
                <w:snapToGrid w:val="0"/>
                <w:color w:val="FFFFFF" w:themeColor="background1"/>
                <w:sz w:val="18"/>
                <w:szCs w:val="18"/>
                <w:lang w:val="en-US"/>
              </w:rPr>
            </w:pPr>
            <w:r w:rsidRPr="0061671B">
              <w:rPr>
                <w:rFonts w:cstheme="minorHAnsi"/>
                <w:b/>
                <w:snapToGrid w:val="0"/>
                <w:color w:val="FFFFFF" w:themeColor="background1"/>
                <w:sz w:val="18"/>
                <w:szCs w:val="18"/>
                <w:lang w:val="en-US"/>
              </w:rPr>
              <w:t>description</w:t>
            </w:r>
          </w:p>
          <w:p w14:paraId="4C5FFF34" w14:textId="77777777" w:rsidR="00DE1066" w:rsidRPr="0061671B" w:rsidRDefault="00DE1066" w:rsidP="00982595">
            <w:pPr>
              <w:ind w:firstLine="567"/>
              <w:rPr>
                <w:rFonts w:cstheme="minorHAnsi"/>
                <w:color w:val="FFFFFF" w:themeColor="background1"/>
                <w:sz w:val="18"/>
                <w:szCs w:val="18"/>
                <w:lang w:val="en-US"/>
              </w:rPr>
            </w:pPr>
          </w:p>
        </w:tc>
      </w:tr>
      <w:tr w:rsidR="00DE1066" w:rsidRPr="0061671B" w14:paraId="31B277C9" w14:textId="77777777" w:rsidTr="00D672C1">
        <w:tc>
          <w:tcPr>
            <w:tcW w:w="2518" w:type="dxa"/>
            <w:tcBorders>
              <w:top w:val="nil"/>
              <w:left w:val="nil"/>
              <w:bottom w:val="single" w:sz="4" w:space="0" w:color="auto"/>
              <w:right w:val="nil"/>
            </w:tcBorders>
          </w:tcPr>
          <w:p w14:paraId="17B9F898"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lod0.0 </w:t>
            </w:r>
          </w:p>
        </w:tc>
        <w:tc>
          <w:tcPr>
            <w:tcW w:w="7405" w:type="dxa"/>
            <w:tcBorders>
              <w:top w:val="nil"/>
              <w:left w:val="nil"/>
              <w:bottom w:val="single" w:sz="4" w:space="0" w:color="auto"/>
              <w:right w:val="nil"/>
            </w:tcBorders>
          </w:tcPr>
          <w:p w14:paraId="54829C49"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579F5F40" w14:textId="77777777" w:rsidTr="00D672C1">
        <w:tc>
          <w:tcPr>
            <w:tcW w:w="2518" w:type="dxa"/>
            <w:tcBorders>
              <w:top w:val="single" w:sz="4" w:space="0" w:color="auto"/>
              <w:left w:val="nil"/>
              <w:bottom w:val="single" w:sz="4" w:space="0" w:color="auto"/>
              <w:right w:val="nil"/>
            </w:tcBorders>
          </w:tcPr>
          <w:p w14:paraId="26AA16A3" w14:textId="77777777" w:rsidR="00DE1066" w:rsidRPr="0061671B" w:rsidRDefault="00DE1066" w:rsidP="00982595">
            <w:pPr>
              <w:spacing w:before="60"/>
              <w:jc w:val="both"/>
              <w:rPr>
                <w:rFonts w:cstheme="minorHAnsi"/>
                <w:color w:val="000000"/>
                <w:sz w:val="18"/>
                <w:szCs w:val="18"/>
                <w:lang w:val="en-US"/>
              </w:rPr>
            </w:pPr>
            <w:r w:rsidRPr="0061671B">
              <w:rPr>
                <w:rFonts w:cstheme="minorHAnsi"/>
                <w:sz w:val="18"/>
                <w:szCs w:val="18"/>
              </w:rPr>
              <w:t>lod0.1</w:t>
            </w:r>
          </w:p>
        </w:tc>
        <w:tc>
          <w:tcPr>
            <w:tcW w:w="7405" w:type="dxa"/>
            <w:tcBorders>
              <w:top w:val="single" w:sz="4" w:space="0" w:color="auto"/>
              <w:left w:val="nil"/>
              <w:bottom w:val="single" w:sz="4" w:space="0" w:color="auto"/>
              <w:right w:val="nil"/>
            </w:tcBorders>
          </w:tcPr>
          <w:p w14:paraId="66334307" w14:textId="77777777" w:rsidR="00DE1066" w:rsidRPr="0061671B" w:rsidRDefault="00DE1066" w:rsidP="00982595">
            <w:pPr>
              <w:spacing w:before="60"/>
              <w:jc w:val="both"/>
              <w:rPr>
                <w:rFonts w:cstheme="minorHAnsi"/>
                <w:color w:val="000000"/>
                <w:sz w:val="18"/>
                <w:szCs w:val="18"/>
                <w:lang w:val="en-US"/>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76C19A29" w14:textId="77777777" w:rsidTr="00D672C1">
        <w:tc>
          <w:tcPr>
            <w:tcW w:w="2518" w:type="dxa"/>
            <w:tcBorders>
              <w:top w:val="single" w:sz="4" w:space="0" w:color="auto"/>
              <w:left w:val="nil"/>
              <w:bottom w:val="single" w:sz="4" w:space="0" w:color="auto"/>
              <w:right w:val="nil"/>
            </w:tcBorders>
          </w:tcPr>
          <w:p w14:paraId="1815EFD2" w14:textId="77777777" w:rsidR="00DE1066" w:rsidRPr="0061671B" w:rsidRDefault="00DE1066" w:rsidP="00982595">
            <w:pPr>
              <w:spacing w:before="60"/>
              <w:jc w:val="both"/>
              <w:rPr>
                <w:rFonts w:cstheme="minorHAnsi"/>
                <w:color w:val="000000"/>
                <w:sz w:val="18"/>
                <w:szCs w:val="18"/>
                <w:lang w:val="en-US"/>
              </w:rPr>
            </w:pPr>
            <w:r w:rsidRPr="0061671B">
              <w:rPr>
                <w:rFonts w:cstheme="minorHAnsi"/>
                <w:sz w:val="18"/>
                <w:szCs w:val="18"/>
              </w:rPr>
              <w:t>lod0.2</w:t>
            </w:r>
          </w:p>
        </w:tc>
        <w:tc>
          <w:tcPr>
            <w:tcW w:w="7405" w:type="dxa"/>
            <w:tcBorders>
              <w:top w:val="single" w:sz="4" w:space="0" w:color="auto"/>
              <w:left w:val="nil"/>
              <w:bottom w:val="single" w:sz="4" w:space="0" w:color="auto"/>
              <w:right w:val="nil"/>
            </w:tcBorders>
          </w:tcPr>
          <w:p w14:paraId="1C9E0F67" w14:textId="77777777" w:rsidR="00DE1066" w:rsidRPr="0061671B" w:rsidRDefault="00DE1066" w:rsidP="00982595">
            <w:pPr>
              <w:spacing w:before="60"/>
              <w:jc w:val="both"/>
              <w:rPr>
                <w:rFonts w:cstheme="minorHAnsi"/>
                <w:color w:val="000000"/>
                <w:sz w:val="18"/>
                <w:szCs w:val="18"/>
                <w:lang w:val="en-US"/>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68CFCC93" w14:textId="77777777" w:rsidTr="00D672C1">
        <w:tc>
          <w:tcPr>
            <w:tcW w:w="2518" w:type="dxa"/>
            <w:tcBorders>
              <w:top w:val="single" w:sz="4" w:space="0" w:color="auto"/>
              <w:left w:val="nil"/>
              <w:bottom w:val="single" w:sz="4" w:space="0" w:color="auto"/>
              <w:right w:val="nil"/>
            </w:tcBorders>
          </w:tcPr>
          <w:p w14:paraId="7C441C7D" w14:textId="77777777" w:rsidR="00DE1066" w:rsidRPr="0061671B" w:rsidRDefault="00DE1066" w:rsidP="00982595">
            <w:pPr>
              <w:spacing w:before="60"/>
              <w:jc w:val="both"/>
              <w:rPr>
                <w:rFonts w:cstheme="minorHAnsi"/>
                <w:color w:val="000000"/>
                <w:sz w:val="18"/>
                <w:szCs w:val="18"/>
                <w:lang w:val="en-US"/>
              </w:rPr>
            </w:pPr>
            <w:r w:rsidRPr="0061671B">
              <w:rPr>
                <w:rFonts w:cstheme="minorHAnsi"/>
                <w:sz w:val="18"/>
                <w:szCs w:val="18"/>
              </w:rPr>
              <w:t>lod0.3</w:t>
            </w:r>
          </w:p>
        </w:tc>
        <w:tc>
          <w:tcPr>
            <w:tcW w:w="7405" w:type="dxa"/>
            <w:tcBorders>
              <w:top w:val="single" w:sz="4" w:space="0" w:color="auto"/>
              <w:left w:val="nil"/>
              <w:bottom w:val="single" w:sz="4" w:space="0" w:color="auto"/>
              <w:right w:val="nil"/>
            </w:tcBorders>
          </w:tcPr>
          <w:p w14:paraId="5C05E284" w14:textId="77777777" w:rsidR="00DE1066" w:rsidRPr="0061671B" w:rsidRDefault="00DE1066" w:rsidP="00982595">
            <w:pPr>
              <w:spacing w:before="60"/>
              <w:jc w:val="both"/>
              <w:rPr>
                <w:rFonts w:cstheme="minorHAnsi"/>
                <w:color w:val="000000"/>
                <w:sz w:val="18"/>
                <w:szCs w:val="18"/>
                <w:lang w:val="en-US"/>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5C09ABFC" w14:textId="77777777" w:rsidTr="00D672C1">
        <w:tc>
          <w:tcPr>
            <w:tcW w:w="2518" w:type="dxa"/>
            <w:tcBorders>
              <w:top w:val="single" w:sz="4" w:space="0" w:color="auto"/>
              <w:left w:val="nil"/>
              <w:bottom w:val="single" w:sz="4" w:space="0" w:color="auto"/>
              <w:right w:val="nil"/>
            </w:tcBorders>
          </w:tcPr>
          <w:p w14:paraId="06E80F74"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lod1.0 </w:t>
            </w:r>
          </w:p>
        </w:tc>
        <w:tc>
          <w:tcPr>
            <w:tcW w:w="7405" w:type="dxa"/>
            <w:tcBorders>
              <w:top w:val="single" w:sz="4" w:space="0" w:color="auto"/>
              <w:left w:val="nil"/>
              <w:bottom w:val="single" w:sz="4" w:space="0" w:color="auto"/>
              <w:right w:val="nil"/>
            </w:tcBorders>
          </w:tcPr>
          <w:p w14:paraId="0FA585C6"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375071D2" w14:textId="77777777" w:rsidTr="00D672C1">
        <w:tc>
          <w:tcPr>
            <w:tcW w:w="2518" w:type="dxa"/>
            <w:tcBorders>
              <w:top w:val="single" w:sz="4" w:space="0" w:color="auto"/>
              <w:left w:val="nil"/>
              <w:bottom w:val="single" w:sz="4" w:space="0" w:color="auto"/>
              <w:right w:val="nil"/>
            </w:tcBorders>
          </w:tcPr>
          <w:p w14:paraId="7A17BF15" w14:textId="77777777" w:rsidR="00DE1066" w:rsidRPr="0061671B" w:rsidRDefault="00DE1066" w:rsidP="00982595">
            <w:pPr>
              <w:spacing w:before="60"/>
              <w:jc w:val="both"/>
              <w:rPr>
                <w:rFonts w:cstheme="minorHAnsi"/>
                <w:sz w:val="18"/>
                <w:szCs w:val="18"/>
              </w:rPr>
            </w:pPr>
            <w:r w:rsidRPr="0061671B">
              <w:rPr>
                <w:rFonts w:cstheme="minorHAnsi"/>
                <w:sz w:val="18"/>
                <w:szCs w:val="18"/>
              </w:rPr>
              <w:t>lod1.1</w:t>
            </w:r>
          </w:p>
        </w:tc>
        <w:tc>
          <w:tcPr>
            <w:tcW w:w="7405" w:type="dxa"/>
            <w:tcBorders>
              <w:top w:val="single" w:sz="4" w:space="0" w:color="auto"/>
              <w:left w:val="nil"/>
              <w:bottom w:val="single" w:sz="4" w:space="0" w:color="auto"/>
              <w:right w:val="nil"/>
            </w:tcBorders>
          </w:tcPr>
          <w:p w14:paraId="7C0A6EFA"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25388396" w14:textId="77777777" w:rsidTr="00D672C1">
        <w:tc>
          <w:tcPr>
            <w:tcW w:w="2518" w:type="dxa"/>
            <w:tcBorders>
              <w:top w:val="single" w:sz="4" w:space="0" w:color="auto"/>
              <w:left w:val="nil"/>
              <w:bottom w:val="single" w:sz="4" w:space="0" w:color="auto"/>
              <w:right w:val="nil"/>
            </w:tcBorders>
          </w:tcPr>
          <w:p w14:paraId="242B48A7" w14:textId="77777777" w:rsidR="00DE1066" w:rsidRPr="0061671B" w:rsidRDefault="00DE1066" w:rsidP="00982595">
            <w:pPr>
              <w:spacing w:before="60"/>
              <w:jc w:val="both"/>
              <w:rPr>
                <w:rFonts w:cstheme="minorHAnsi"/>
                <w:sz w:val="18"/>
                <w:szCs w:val="18"/>
              </w:rPr>
            </w:pPr>
            <w:r w:rsidRPr="0061671B">
              <w:rPr>
                <w:rFonts w:cstheme="minorHAnsi"/>
                <w:sz w:val="18"/>
                <w:szCs w:val="18"/>
              </w:rPr>
              <w:t>lod1.2</w:t>
            </w:r>
          </w:p>
        </w:tc>
        <w:tc>
          <w:tcPr>
            <w:tcW w:w="7405" w:type="dxa"/>
            <w:tcBorders>
              <w:top w:val="single" w:sz="4" w:space="0" w:color="auto"/>
              <w:left w:val="nil"/>
              <w:bottom w:val="single" w:sz="4" w:space="0" w:color="auto"/>
              <w:right w:val="nil"/>
            </w:tcBorders>
          </w:tcPr>
          <w:p w14:paraId="2B8EED76"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64F6DA9F" w14:textId="77777777" w:rsidTr="00D672C1">
        <w:tc>
          <w:tcPr>
            <w:tcW w:w="2518" w:type="dxa"/>
            <w:tcBorders>
              <w:top w:val="single" w:sz="4" w:space="0" w:color="auto"/>
              <w:left w:val="nil"/>
              <w:bottom w:val="single" w:sz="4" w:space="0" w:color="auto"/>
              <w:right w:val="nil"/>
            </w:tcBorders>
          </w:tcPr>
          <w:p w14:paraId="041CE26B" w14:textId="77777777" w:rsidR="00DE1066" w:rsidRPr="0061671B" w:rsidRDefault="00DE1066" w:rsidP="00982595">
            <w:pPr>
              <w:spacing w:before="60"/>
              <w:jc w:val="both"/>
              <w:rPr>
                <w:rFonts w:cstheme="minorHAnsi"/>
                <w:sz w:val="18"/>
                <w:szCs w:val="18"/>
              </w:rPr>
            </w:pPr>
            <w:r w:rsidRPr="0061671B">
              <w:rPr>
                <w:rFonts w:cstheme="minorHAnsi"/>
                <w:sz w:val="18"/>
                <w:szCs w:val="18"/>
              </w:rPr>
              <w:t>lod1.3</w:t>
            </w:r>
          </w:p>
        </w:tc>
        <w:tc>
          <w:tcPr>
            <w:tcW w:w="7405" w:type="dxa"/>
            <w:tcBorders>
              <w:top w:val="single" w:sz="4" w:space="0" w:color="auto"/>
              <w:left w:val="nil"/>
              <w:bottom w:val="single" w:sz="4" w:space="0" w:color="auto"/>
              <w:right w:val="nil"/>
            </w:tcBorders>
          </w:tcPr>
          <w:p w14:paraId="6326DCF0"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4A3124D4" w14:textId="77777777" w:rsidTr="00D672C1">
        <w:tc>
          <w:tcPr>
            <w:tcW w:w="2518" w:type="dxa"/>
            <w:tcBorders>
              <w:top w:val="single" w:sz="4" w:space="0" w:color="auto"/>
              <w:left w:val="nil"/>
              <w:bottom w:val="single" w:sz="4" w:space="0" w:color="auto"/>
              <w:right w:val="nil"/>
            </w:tcBorders>
          </w:tcPr>
          <w:p w14:paraId="6D2DF421" w14:textId="77777777" w:rsidR="00DE1066" w:rsidRPr="0061671B" w:rsidRDefault="00DE1066" w:rsidP="00982595">
            <w:pPr>
              <w:spacing w:before="60"/>
              <w:jc w:val="both"/>
              <w:rPr>
                <w:rFonts w:cstheme="minorHAnsi"/>
                <w:sz w:val="18"/>
                <w:szCs w:val="18"/>
              </w:rPr>
            </w:pPr>
            <w:r w:rsidRPr="0061671B">
              <w:rPr>
                <w:rFonts w:cstheme="minorHAnsi"/>
                <w:sz w:val="18"/>
                <w:szCs w:val="18"/>
              </w:rPr>
              <w:lastRenderedPageBreak/>
              <w:t xml:space="preserve">lod2.0 </w:t>
            </w:r>
          </w:p>
        </w:tc>
        <w:tc>
          <w:tcPr>
            <w:tcW w:w="7405" w:type="dxa"/>
            <w:tcBorders>
              <w:top w:val="single" w:sz="4" w:space="0" w:color="auto"/>
              <w:left w:val="nil"/>
              <w:bottom w:val="single" w:sz="4" w:space="0" w:color="auto"/>
              <w:right w:val="nil"/>
            </w:tcBorders>
          </w:tcPr>
          <w:p w14:paraId="16FB852F"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3328AAF1" w14:textId="77777777" w:rsidTr="00D672C1">
        <w:tc>
          <w:tcPr>
            <w:tcW w:w="2518" w:type="dxa"/>
            <w:tcBorders>
              <w:top w:val="single" w:sz="4" w:space="0" w:color="auto"/>
              <w:left w:val="nil"/>
              <w:bottom w:val="single" w:sz="4" w:space="0" w:color="auto"/>
              <w:right w:val="nil"/>
            </w:tcBorders>
          </w:tcPr>
          <w:p w14:paraId="5A5EC12A" w14:textId="77777777" w:rsidR="00DE1066" w:rsidRPr="0061671B" w:rsidRDefault="00DE1066" w:rsidP="00982595">
            <w:pPr>
              <w:spacing w:before="60"/>
              <w:jc w:val="both"/>
              <w:rPr>
                <w:rFonts w:cstheme="minorHAnsi"/>
                <w:sz w:val="18"/>
                <w:szCs w:val="18"/>
              </w:rPr>
            </w:pPr>
            <w:r w:rsidRPr="0061671B">
              <w:rPr>
                <w:rFonts w:cstheme="minorHAnsi"/>
                <w:sz w:val="18"/>
                <w:szCs w:val="18"/>
              </w:rPr>
              <w:t>lod2.1</w:t>
            </w:r>
          </w:p>
        </w:tc>
        <w:tc>
          <w:tcPr>
            <w:tcW w:w="7405" w:type="dxa"/>
            <w:tcBorders>
              <w:top w:val="single" w:sz="4" w:space="0" w:color="auto"/>
              <w:left w:val="nil"/>
              <w:bottom w:val="single" w:sz="4" w:space="0" w:color="auto"/>
              <w:right w:val="nil"/>
            </w:tcBorders>
          </w:tcPr>
          <w:p w14:paraId="00255489"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44AE300D" w14:textId="77777777" w:rsidTr="00D672C1">
        <w:tc>
          <w:tcPr>
            <w:tcW w:w="2518" w:type="dxa"/>
            <w:tcBorders>
              <w:top w:val="single" w:sz="4" w:space="0" w:color="auto"/>
              <w:left w:val="nil"/>
              <w:bottom w:val="single" w:sz="4" w:space="0" w:color="auto"/>
              <w:right w:val="nil"/>
            </w:tcBorders>
          </w:tcPr>
          <w:p w14:paraId="3A32A89C" w14:textId="77777777" w:rsidR="00DE1066" w:rsidRPr="0061671B" w:rsidRDefault="00DE1066" w:rsidP="00982595">
            <w:pPr>
              <w:spacing w:before="60"/>
              <w:jc w:val="both"/>
              <w:rPr>
                <w:rFonts w:cstheme="minorHAnsi"/>
                <w:sz w:val="18"/>
                <w:szCs w:val="18"/>
              </w:rPr>
            </w:pPr>
            <w:r w:rsidRPr="0061671B">
              <w:rPr>
                <w:rFonts w:cstheme="minorHAnsi"/>
                <w:sz w:val="18"/>
                <w:szCs w:val="18"/>
              </w:rPr>
              <w:t>lod2.2</w:t>
            </w:r>
          </w:p>
        </w:tc>
        <w:tc>
          <w:tcPr>
            <w:tcW w:w="7405" w:type="dxa"/>
            <w:tcBorders>
              <w:top w:val="single" w:sz="4" w:space="0" w:color="auto"/>
              <w:left w:val="nil"/>
              <w:bottom w:val="single" w:sz="4" w:space="0" w:color="auto"/>
              <w:right w:val="nil"/>
            </w:tcBorders>
          </w:tcPr>
          <w:p w14:paraId="447B2E5B"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03960264" w14:textId="77777777" w:rsidTr="00D672C1">
        <w:tc>
          <w:tcPr>
            <w:tcW w:w="2518" w:type="dxa"/>
            <w:tcBorders>
              <w:top w:val="single" w:sz="4" w:space="0" w:color="auto"/>
              <w:left w:val="nil"/>
              <w:bottom w:val="single" w:sz="4" w:space="0" w:color="auto"/>
              <w:right w:val="nil"/>
            </w:tcBorders>
          </w:tcPr>
          <w:p w14:paraId="69763824" w14:textId="77777777" w:rsidR="00DE1066" w:rsidRPr="0061671B" w:rsidRDefault="00DE1066" w:rsidP="00982595">
            <w:pPr>
              <w:spacing w:before="60"/>
              <w:jc w:val="both"/>
              <w:rPr>
                <w:rFonts w:cstheme="minorHAnsi"/>
                <w:sz w:val="18"/>
                <w:szCs w:val="18"/>
              </w:rPr>
            </w:pPr>
            <w:r w:rsidRPr="0061671B">
              <w:rPr>
                <w:rFonts w:cstheme="minorHAnsi"/>
                <w:sz w:val="18"/>
                <w:szCs w:val="18"/>
              </w:rPr>
              <w:t>lod2.3</w:t>
            </w:r>
          </w:p>
        </w:tc>
        <w:tc>
          <w:tcPr>
            <w:tcW w:w="7405" w:type="dxa"/>
            <w:tcBorders>
              <w:top w:val="single" w:sz="4" w:space="0" w:color="auto"/>
              <w:left w:val="nil"/>
              <w:bottom w:val="single" w:sz="4" w:space="0" w:color="auto"/>
              <w:right w:val="nil"/>
            </w:tcBorders>
          </w:tcPr>
          <w:p w14:paraId="7754999D"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3B272E9E" w14:textId="77777777" w:rsidTr="00D672C1">
        <w:tc>
          <w:tcPr>
            <w:tcW w:w="2518" w:type="dxa"/>
            <w:tcBorders>
              <w:top w:val="single" w:sz="4" w:space="0" w:color="auto"/>
              <w:left w:val="nil"/>
              <w:bottom w:val="single" w:sz="4" w:space="0" w:color="auto"/>
              <w:right w:val="nil"/>
            </w:tcBorders>
          </w:tcPr>
          <w:p w14:paraId="2CE66E9A" w14:textId="77777777" w:rsidR="00DE1066" w:rsidRPr="0061671B" w:rsidRDefault="00DE1066" w:rsidP="00982595">
            <w:pPr>
              <w:spacing w:before="60"/>
              <w:jc w:val="both"/>
              <w:rPr>
                <w:rFonts w:cstheme="minorHAnsi"/>
                <w:sz w:val="18"/>
                <w:szCs w:val="18"/>
              </w:rPr>
            </w:pPr>
            <w:r w:rsidRPr="0061671B">
              <w:rPr>
                <w:rFonts w:cstheme="minorHAnsi"/>
                <w:sz w:val="18"/>
                <w:szCs w:val="18"/>
              </w:rPr>
              <w:t>lod3.0</w:t>
            </w:r>
          </w:p>
        </w:tc>
        <w:tc>
          <w:tcPr>
            <w:tcW w:w="7405" w:type="dxa"/>
            <w:tcBorders>
              <w:top w:val="single" w:sz="4" w:space="0" w:color="auto"/>
              <w:left w:val="nil"/>
              <w:bottom w:val="single" w:sz="4" w:space="0" w:color="auto"/>
              <w:right w:val="nil"/>
            </w:tcBorders>
          </w:tcPr>
          <w:p w14:paraId="1F2DCD3C"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75F3EABA" w14:textId="77777777" w:rsidTr="00D672C1">
        <w:tc>
          <w:tcPr>
            <w:tcW w:w="2518" w:type="dxa"/>
            <w:tcBorders>
              <w:top w:val="single" w:sz="4" w:space="0" w:color="auto"/>
              <w:left w:val="nil"/>
              <w:bottom w:val="single" w:sz="4" w:space="0" w:color="auto"/>
              <w:right w:val="nil"/>
            </w:tcBorders>
          </w:tcPr>
          <w:p w14:paraId="69344999" w14:textId="77777777" w:rsidR="00DE1066" w:rsidRPr="0061671B" w:rsidRDefault="00DE1066" w:rsidP="00982595">
            <w:pPr>
              <w:spacing w:before="60"/>
              <w:jc w:val="both"/>
              <w:rPr>
                <w:rFonts w:cstheme="minorHAnsi"/>
                <w:sz w:val="18"/>
                <w:szCs w:val="18"/>
              </w:rPr>
            </w:pPr>
            <w:r w:rsidRPr="0061671B">
              <w:rPr>
                <w:rFonts w:cstheme="minorHAnsi"/>
                <w:sz w:val="18"/>
                <w:szCs w:val="18"/>
              </w:rPr>
              <w:t>lod3.1</w:t>
            </w:r>
          </w:p>
        </w:tc>
        <w:tc>
          <w:tcPr>
            <w:tcW w:w="7405" w:type="dxa"/>
            <w:tcBorders>
              <w:top w:val="single" w:sz="4" w:space="0" w:color="auto"/>
              <w:left w:val="nil"/>
              <w:bottom w:val="single" w:sz="4" w:space="0" w:color="auto"/>
              <w:right w:val="nil"/>
            </w:tcBorders>
          </w:tcPr>
          <w:p w14:paraId="15F8697F"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661371E9" w14:textId="77777777" w:rsidTr="00D672C1">
        <w:tc>
          <w:tcPr>
            <w:tcW w:w="2518" w:type="dxa"/>
            <w:tcBorders>
              <w:top w:val="single" w:sz="4" w:space="0" w:color="auto"/>
              <w:left w:val="nil"/>
              <w:bottom w:val="single" w:sz="4" w:space="0" w:color="auto"/>
              <w:right w:val="nil"/>
            </w:tcBorders>
          </w:tcPr>
          <w:p w14:paraId="2980C740" w14:textId="77777777" w:rsidR="00DE1066" w:rsidRPr="0061671B" w:rsidRDefault="00DE1066" w:rsidP="00982595">
            <w:pPr>
              <w:spacing w:before="60"/>
              <w:jc w:val="both"/>
              <w:rPr>
                <w:rFonts w:cstheme="minorHAnsi"/>
                <w:sz w:val="18"/>
                <w:szCs w:val="18"/>
              </w:rPr>
            </w:pPr>
            <w:r w:rsidRPr="0061671B">
              <w:rPr>
                <w:rFonts w:cstheme="minorHAnsi"/>
                <w:sz w:val="18"/>
                <w:szCs w:val="18"/>
              </w:rPr>
              <w:t>lod3.2</w:t>
            </w:r>
          </w:p>
        </w:tc>
        <w:tc>
          <w:tcPr>
            <w:tcW w:w="7405" w:type="dxa"/>
            <w:tcBorders>
              <w:top w:val="single" w:sz="4" w:space="0" w:color="auto"/>
              <w:left w:val="nil"/>
              <w:bottom w:val="single" w:sz="4" w:space="0" w:color="auto"/>
              <w:right w:val="nil"/>
            </w:tcBorders>
          </w:tcPr>
          <w:p w14:paraId="4C68A875"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r w:rsidR="00DE1066" w:rsidRPr="0061671B" w14:paraId="1346B3CD" w14:textId="77777777" w:rsidTr="00D672C1">
        <w:tc>
          <w:tcPr>
            <w:tcW w:w="2518" w:type="dxa"/>
            <w:tcBorders>
              <w:top w:val="single" w:sz="4" w:space="0" w:color="auto"/>
              <w:left w:val="nil"/>
              <w:bottom w:val="single" w:sz="4" w:space="0" w:color="auto"/>
              <w:right w:val="nil"/>
            </w:tcBorders>
          </w:tcPr>
          <w:p w14:paraId="1305D695" w14:textId="77777777" w:rsidR="00DE1066" w:rsidRPr="0061671B" w:rsidRDefault="00DE1066" w:rsidP="00982595">
            <w:pPr>
              <w:spacing w:before="60"/>
              <w:jc w:val="both"/>
              <w:rPr>
                <w:rFonts w:cstheme="minorHAnsi"/>
                <w:sz w:val="18"/>
                <w:szCs w:val="18"/>
              </w:rPr>
            </w:pPr>
            <w:r w:rsidRPr="0061671B">
              <w:rPr>
                <w:rFonts w:cstheme="minorHAnsi"/>
                <w:sz w:val="18"/>
                <w:szCs w:val="18"/>
              </w:rPr>
              <w:t>lod3.3</w:t>
            </w:r>
          </w:p>
        </w:tc>
        <w:tc>
          <w:tcPr>
            <w:tcW w:w="7405" w:type="dxa"/>
            <w:tcBorders>
              <w:top w:val="single" w:sz="4" w:space="0" w:color="auto"/>
              <w:left w:val="nil"/>
              <w:bottom w:val="single" w:sz="4" w:space="0" w:color="auto"/>
              <w:right w:val="nil"/>
            </w:tcBorders>
          </w:tcPr>
          <w:p w14:paraId="6205CAEC" w14:textId="77777777" w:rsidR="00DE1066" w:rsidRPr="0061671B" w:rsidRDefault="00DE1066" w:rsidP="00982595">
            <w:pPr>
              <w:spacing w:before="60"/>
              <w:jc w:val="both"/>
              <w:rPr>
                <w:rFonts w:cstheme="minorHAnsi"/>
                <w:sz w:val="18"/>
                <w:szCs w:val="18"/>
              </w:rPr>
            </w:pPr>
            <w:r w:rsidRPr="0061671B">
              <w:rPr>
                <w:rFonts w:cstheme="minorHAnsi"/>
                <w:sz w:val="18"/>
                <w:szCs w:val="18"/>
              </w:rPr>
              <w:t xml:space="preserve">Highest level of detail (lod) geometry detail description as defined by </w:t>
            </w:r>
            <w:r w:rsidRPr="0061671B">
              <w:rPr>
                <w:rFonts w:cstheme="minorHAnsi"/>
                <w:i/>
                <w:iCs/>
                <w:sz w:val="18"/>
                <w:szCs w:val="18"/>
              </w:rPr>
              <w:t>Refined Levels of Detail (Biljecki et al., 2016a)</w:t>
            </w:r>
          </w:p>
        </w:tc>
      </w:tr>
    </w:tbl>
    <w:p w14:paraId="1A6C80D0" w14:textId="77777777" w:rsidR="00DE1066" w:rsidRDefault="00DE1066" w:rsidP="00DE1066"/>
    <w:p w14:paraId="4F966E06" w14:textId="77777777" w:rsidR="00DE1066" w:rsidRDefault="00DE1066" w:rsidP="00DE1066"/>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E33C4F" w14:paraId="1E3D2DAA" w14:textId="77777777" w:rsidTr="00D672C1">
        <w:tc>
          <w:tcPr>
            <w:tcW w:w="2943" w:type="dxa"/>
            <w:tcBorders>
              <w:top w:val="nil"/>
              <w:left w:val="nil"/>
              <w:bottom w:val="nil"/>
              <w:right w:val="nil"/>
            </w:tcBorders>
            <w:shd w:val="clear" w:color="auto" w:fill="C00000"/>
          </w:tcPr>
          <w:p w14:paraId="5907BA70" w14:textId="77777777" w:rsidR="00DE1066" w:rsidRPr="00E33C4F" w:rsidRDefault="00DE1066" w:rsidP="00982595">
            <w:pPr>
              <w:spacing w:before="60"/>
              <w:rPr>
                <w:rFonts w:cstheme="minorHAnsi"/>
                <w:b/>
                <w:snapToGrid w:val="0"/>
                <w:color w:val="FFFFFF" w:themeColor="background1"/>
                <w:sz w:val="18"/>
                <w:szCs w:val="18"/>
                <w:lang w:val="en-US"/>
              </w:rPr>
            </w:pPr>
            <w:r w:rsidRPr="00E33C4F">
              <w:rPr>
                <w:rFonts w:cstheme="minorHAnsi"/>
                <w:b/>
                <w:snapToGrid w:val="0"/>
                <w:color w:val="FFFFFF" w:themeColor="background1"/>
                <w:sz w:val="18"/>
                <w:szCs w:val="18"/>
                <w:lang w:val="en-US"/>
              </w:rPr>
              <w:t>z_min_lineage</w:t>
            </w:r>
          </w:p>
        </w:tc>
        <w:tc>
          <w:tcPr>
            <w:tcW w:w="6980" w:type="dxa"/>
            <w:tcBorders>
              <w:top w:val="nil"/>
              <w:left w:val="nil"/>
              <w:bottom w:val="nil"/>
              <w:right w:val="nil"/>
            </w:tcBorders>
            <w:shd w:val="clear" w:color="auto" w:fill="C00000"/>
          </w:tcPr>
          <w:p w14:paraId="188847DC" w14:textId="77777777" w:rsidR="00DE1066" w:rsidRPr="00E33C4F" w:rsidRDefault="00DE1066" w:rsidP="00982595">
            <w:pPr>
              <w:spacing w:before="60"/>
              <w:jc w:val="both"/>
              <w:rPr>
                <w:rFonts w:cstheme="minorHAnsi"/>
                <w:b/>
                <w:snapToGrid w:val="0"/>
                <w:color w:val="FFFFFF" w:themeColor="background1"/>
                <w:sz w:val="18"/>
                <w:szCs w:val="18"/>
                <w:lang w:val="en-US"/>
              </w:rPr>
            </w:pPr>
            <w:r w:rsidRPr="00E33C4F">
              <w:rPr>
                <w:rFonts w:cstheme="minorHAnsi"/>
                <w:b/>
                <w:snapToGrid w:val="0"/>
                <w:color w:val="FFFFFF" w:themeColor="background1"/>
                <w:sz w:val="18"/>
                <w:szCs w:val="18"/>
                <w:lang w:val="en-US"/>
              </w:rPr>
              <w:t>description</w:t>
            </w:r>
          </w:p>
          <w:p w14:paraId="3F398F59" w14:textId="77777777" w:rsidR="00DE1066" w:rsidRPr="00E33C4F" w:rsidRDefault="00DE1066" w:rsidP="00982595">
            <w:pPr>
              <w:ind w:firstLine="567"/>
              <w:rPr>
                <w:rFonts w:cstheme="minorHAnsi"/>
                <w:color w:val="FFFFFF" w:themeColor="background1"/>
                <w:sz w:val="18"/>
                <w:szCs w:val="18"/>
                <w:lang w:val="en-US"/>
              </w:rPr>
            </w:pPr>
          </w:p>
        </w:tc>
      </w:tr>
      <w:tr w:rsidR="00DE1066" w:rsidRPr="00E33C4F" w14:paraId="0BD927DA" w14:textId="77777777" w:rsidTr="00D672C1">
        <w:tc>
          <w:tcPr>
            <w:tcW w:w="2943" w:type="dxa"/>
            <w:tcBorders>
              <w:top w:val="nil"/>
              <w:left w:val="nil"/>
              <w:bottom w:val="single" w:sz="4" w:space="0" w:color="auto"/>
              <w:right w:val="nil"/>
            </w:tcBorders>
            <w:shd w:val="clear" w:color="auto" w:fill="auto"/>
            <w:vAlign w:val="bottom"/>
          </w:tcPr>
          <w:p w14:paraId="2C0D8E8D" w14:textId="77777777" w:rsidR="00DE1066" w:rsidRPr="00E33C4F" w:rsidRDefault="00DE1066" w:rsidP="00982595">
            <w:pPr>
              <w:spacing w:before="60"/>
              <w:jc w:val="both"/>
              <w:rPr>
                <w:rFonts w:cstheme="minorHAnsi"/>
                <w:sz w:val="18"/>
                <w:szCs w:val="18"/>
              </w:rPr>
            </w:pPr>
            <w:r w:rsidRPr="00E33C4F">
              <w:rPr>
                <w:rFonts w:cstheme="minorHAnsi"/>
                <w:sz w:val="18"/>
                <w:szCs w:val="18"/>
              </w:rPr>
              <w:t>lidar</w:t>
            </w:r>
          </w:p>
        </w:tc>
        <w:tc>
          <w:tcPr>
            <w:tcW w:w="6980" w:type="dxa"/>
            <w:tcBorders>
              <w:top w:val="nil"/>
              <w:left w:val="nil"/>
              <w:bottom w:val="single" w:sz="4" w:space="0" w:color="auto"/>
              <w:right w:val="nil"/>
            </w:tcBorders>
          </w:tcPr>
          <w:p w14:paraId="1F228F1E" w14:textId="77777777" w:rsidR="00DE1066" w:rsidRPr="00E33C4F" w:rsidRDefault="00DE1066" w:rsidP="00982595">
            <w:pPr>
              <w:spacing w:before="60"/>
              <w:rPr>
                <w:rFonts w:cstheme="minorHAnsi"/>
                <w:sz w:val="18"/>
                <w:szCs w:val="18"/>
              </w:rPr>
            </w:pPr>
            <w:r w:rsidRPr="00E33C4F">
              <w:rPr>
                <w:rFonts w:cstheme="minorHAnsi"/>
                <w:sz w:val="18"/>
                <w:szCs w:val="18"/>
              </w:rPr>
              <w:t>z_min represents the minimum elevation of the building outline’s intersection with the source LiDAR digital elevation model. Some anomalies may occur due to difference between the horiz_source_date and the vertical_source_date.</w:t>
            </w:r>
            <w:r w:rsidRPr="00E33C4F">
              <w:rPr>
                <w:rFonts w:cstheme="minorHAnsi"/>
                <w:sz w:val="18"/>
                <w:szCs w:val="18"/>
              </w:rPr>
              <w:br/>
              <w:t>See the metadata project_md_id for more information on the processing methodology.</w:t>
            </w:r>
          </w:p>
        </w:tc>
      </w:tr>
      <w:tr w:rsidR="00DE1066" w:rsidRPr="00E33C4F" w14:paraId="61613553" w14:textId="77777777" w:rsidTr="00D672C1">
        <w:tc>
          <w:tcPr>
            <w:tcW w:w="2943" w:type="dxa"/>
            <w:tcBorders>
              <w:top w:val="single" w:sz="4" w:space="0" w:color="auto"/>
              <w:left w:val="nil"/>
              <w:bottom w:val="single" w:sz="4" w:space="0" w:color="auto"/>
              <w:right w:val="nil"/>
            </w:tcBorders>
            <w:shd w:val="clear" w:color="auto" w:fill="auto"/>
            <w:vAlign w:val="bottom"/>
          </w:tcPr>
          <w:p w14:paraId="24DA8148" w14:textId="77777777" w:rsidR="00DE1066" w:rsidRPr="00E33C4F" w:rsidRDefault="00DE1066" w:rsidP="00982595">
            <w:pPr>
              <w:spacing w:before="60"/>
              <w:jc w:val="both"/>
              <w:rPr>
                <w:rFonts w:cstheme="minorHAnsi"/>
                <w:sz w:val="18"/>
                <w:szCs w:val="18"/>
              </w:rPr>
            </w:pPr>
            <w:r w:rsidRPr="00E33C4F">
              <w:rPr>
                <w:rFonts w:cstheme="minorHAnsi"/>
                <w:sz w:val="18"/>
                <w:szCs w:val="18"/>
              </w:rPr>
              <w:t>vicmap 10m dem</w:t>
            </w:r>
          </w:p>
        </w:tc>
        <w:tc>
          <w:tcPr>
            <w:tcW w:w="6980" w:type="dxa"/>
            <w:tcBorders>
              <w:top w:val="single" w:sz="4" w:space="0" w:color="auto"/>
              <w:left w:val="nil"/>
              <w:bottom w:val="single" w:sz="4" w:space="0" w:color="auto"/>
              <w:right w:val="nil"/>
            </w:tcBorders>
          </w:tcPr>
          <w:p w14:paraId="6D9E6BA3" w14:textId="77777777" w:rsidR="00DE1066" w:rsidRPr="00E33C4F" w:rsidRDefault="00DE1066" w:rsidP="00982595">
            <w:pPr>
              <w:spacing w:before="60"/>
              <w:jc w:val="both"/>
              <w:rPr>
                <w:rFonts w:cstheme="minorHAnsi"/>
                <w:sz w:val="18"/>
                <w:szCs w:val="18"/>
              </w:rPr>
            </w:pPr>
            <w:r w:rsidRPr="00E33C4F">
              <w:rPr>
                <w:rFonts w:cstheme="minorHAnsi"/>
                <w:sz w:val="18"/>
                <w:szCs w:val="18"/>
              </w:rPr>
              <w:t>z_min represents the minimum elevation of the building outline’s intersection with the Vicmap 10m cell size digital elevation model.</w:t>
            </w:r>
          </w:p>
          <w:p w14:paraId="71944D2A" w14:textId="77777777" w:rsidR="00DE1066" w:rsidRPr="00E33C4F" w:rsidRDefault="00DE1066" w:rsidP="00982595">
            <w:pPr>
              <w:spacing w:before="60"/>
              <w:jc w:val="both"/>
              <w:rPr>
                <w:rFonts w:cstheme="minorHAnsi"/>
                <w:sz w:val="18"/>
                <w:szCs w:val="18"/>
              </w:rPr>
            </w:pPr>
            <w:r w:rsidRPr="00E33C4F">
              <w:rPr>
                <w:rFonts w:cstheme="minorHAnsi"/>
                <w:sz w:val="18"/>
                <w:szCs w:val="18"/>
              </w:rPr>
              <w:t>See the metadata project_md_id for more information on the processing methodology.</w:t>
            </w:r>
          </w:p>
        </w:tc>
      </w:tr>
    </w:tbl>
    <w:p w14:paraId="69478EBC" w14:textId="77777777" w:rsidR="00DE1066" w:rsidRPr="00E33C4F" w:rsidRDefault="00DE1066" w:rsidP="00DE1066">
      <w:pPr>
        <w:rPr>
          <w:rFonts w:cstheme="minorHAnsi"/>
          <w:sz w:val="18"/>
          <w:szCs w:val="18"/>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E33C4F" w14:paraId="56D5EA62" w14:textId="77777777" w:rsidTr="00D672C1">
        <w:tc>
          <w:tcPr>
            <w:tcW w:w="2943" w:type="dxa"/>
            <w:tcBorders>
              <w:top w:val="nil"/>
              <w:left w:val="nil"/>
              <w:bottom w:val="nil"/>
              <w:right w:val="nil"/>
            </w:tcBorders>
            <w:shd w:val="clear" w:color="auto" w:fill="C00000"/>
          </w:tcPr>
          <w:p w14:paraId="793BBD7A" w14:textId="77777777" w:rsidR="00DE1066" w:rsidRPr="00E33C4F" w:rsidRDefault="00DE1066" w:rsidP="00982595">
            <w:pPr>
              <w:spacing w:before="60"/>
              <w:rPr>
                <w:rFonts w:cstheme="minorHAnsi"/>
                <w:b/>
                <w:snapToGrid w:val="0"/>
                <w:color w:val="FFFFFF" w:themeColor="background1"/>
                <w:sz w:val="18"/>
                <w:szCs w:val="18"/>
                <w:lang w:val="en-US"/>
              </w:rPr>
            </w:pPr>
            <w:r w:rsidRPr="00E33C4F">
              <w:rPr>
                <w:rFonts w:cstheme="minorHAnsi"/>
                <w:b/>
                <w:snapToGrid w:val="0"/>
                <w:color w:val="FFFFFF" w:themeColor="background1"/>
                <w:sz w:val="18"/>
                <w:szCs w:val="18"/>
                <w:lang w:val="en-US"/>
              </w:rPr>
              <w:t>z_min_source_lineage</w:t>
            </w:r>
          </w:p>
        </w:tc>
        <w:tc>
          <w:tcPr>
            <w:tcW w:w="6980" w:type="dxa"/>
            <w:tcBorders>
              <w:top w:val="nil"/>
              <w:left w:val="nil"/>
              <w:bottom w:val="nil"/>
              <w:right w:val="nil"/>
            </w:tcBorders>
            <w:shd w:val="clear" w:color="auto" w:fill="C00000"/>
          </w:tcPr>
          <w:p w14:paraId="03E0E2D7" w14:textId="77777777" w:rsidR="00DE1066" w:rsidRPr="00E33C4F" w:rsidRDefault="00DE1066" w:rsidP="00982595">
            <w:pPr>
              <w:spacing w:before="60"/>
              <w:jc w:val="both"/>
              <w:rPr>
                <w:rFonts w:cstheme="minorHAnsi"/>
                <w:b/>
                <w:snapToGrid w:val="0"/>
                <w:color w:val="FFFFFF" w:themeColor="background1"/>
                <w:sz w:val="18"/>
                <w:szCs w:val="18"/>
                <w:lang w:val="en-US"/>
              </w:rPr>
            </w:pPr>
            <w:r w:rsidRPr="00E33C4F">
              <w:rPr>
                <w:rFonts w:cstheme="minorHAnsi"/>
                <w:b/>
                <w:snapToGrid w:val="0"/>
                <w:color w:val="FFFFFF" w:themeColor="background1"/>
                <w:sz w:val="18"/>
                <w:szCs w:val="18"/>
                <w:lang w:val="en-US"/>
              </w:rPr>
              <w:t>description</w:t>
            </w:r>
          </w:p>
          <w:p w14:paraId="656B0CC6" w14:textId="77777777" w:rsidR="00DE1066" w:rsidRPr="00E33C4F" w:rsidRDefault="00DE1066" w:rsidP="00982595">
            <w:pPr>
              <w:ind w:firstLine="567"/>
              <w:rPr>
                <w:rFonts w:cstheme="minorHAnsi"/>
                <w:color w:val="FFFFFF" w:themeColor="background1"/>
                <w:sz w:val="18"/>
                <w:szCs w:val="18"/>
                <w:lang w:val="en-US"/>
              </w:rPr>
            </w:pPr>
          </w:p>
        </w:tc>
      </w:tr>
      <w:tr w:rsidR="00DE1066" w:rsidRPr="00E33C4F" w14:paraId="6D6393C3" w14:textId="77777777" w:rsidTr="00D672C1">
        <w:tc>
          <w:tcPr>
            <w:tcW w:w="2943" w:type="dxa"/>
            <w:tcBorders>
              <w:top w:val="nil"/>
              <w:left w:val="nil"/>
              <w:bottom w:val="single" w:sz="4" w:space="0" w:color="auto"/>
              <w:right w:val="nil"/>
            </w:tcBorders>
            <w:shd w:val="clear" w:color="auto" w:fill="auto"/>
            <w:vAlign w:val="bottom"/>
          </w:tcPr>
          <w:p w14:paraId="678DA55D" w14:textId="77777777" w:rsidR="00DE1066" w:rsidRPr="00E33C4F" w:rsidRDefault="00DE1066" w:rsidP="00982595">
            <w:pPr>
              <w:spacing w:before="60"/>
              <w:jc w:val="both"/>
              <w:rPr>
                <w:rFonts w:cstheme="minorHAnsi"/>
                <w:sz w:val="18"/>
                <w:szCs w:val="18"/>
              </w:rPr>
            </w:pPr>
            <w:r w:rsidRPr="00E33C4F">
              <w:rPr>
                <w:rFonts w:cstheme="minorHAnsi"/>
                <w:sz w:val="18"/>
                <w:szCs w:val="18"/>
              </w:rPr>
              <w:t>lidar</w:t>
            </w:r>
          </w:p>
        </w:tc>
        <w:tc>
          <w:tcPr>
            <w:tcW w:w="6980" w:type="dxa"/>
            <w:tcBorders>
              <w:top w:val="nil"/>
              <w:left w:val="nil"/>
              <w:bottom w:val="single" w:sz="4" w:space="0" w:color="auto"/>
              <w:right w:val="nil"/>
            </w:tcBorders>
          </w:tcPr>
          <w:p w14:paraId="400DD2FA" w14:textId="77777777" w:rsidR="00DE1066" w:rsidRPr="00E33C4F" w:rsidRDefault="00DE1066" w:rsidP="00982595">
            <w:pPr>
              <w:spacing w:before="60"/>
              <w:jc w:val="both"/>
              <w:rPr>
                <w:rFonts w:cstheme="minorHAnsi"/>
                <w:sz w:val="18"/>
                <w:szCs w:val="18"/>
              </w:rPr>
            </w:pPr>
            <w:r w:rsidRPr="00E33C4F">
              <w:rPr>
                <w:rFonts w:cstheme="minorHAnsi"/>
                <w:sz w:val="18"/>
                <w:szCs w:val="18"/>
              </w:rPr>
              <w:t>LiDAR data source for determining z_min using z_min_lineage processing methodology</w:t>
            </w:r>
          </w:p>
        </w:tc>
      </w:tr>
      <w:tr w:rsidR="00DE1066" w:rsidRPr="00E33C4F" w14:paraId="7E3EFF80" w14:textId="77777777" w:rsidTr="00D672C1">
        <w:tc>
          <w:tcPr>
            <w:tcW w:w="2943" w:type="dxa"/>
            <w:tcBorders>
              <w:top w:val="single" w:sz="4" w:space="0" w:color="auto"/>
              <w:left w:val="nil"/>
              <w:bottom w:val="single" w:sz="4" w:space="0" w:color="auto"/>
              <w:right w:val="nil"/>
            </w:tcBorders>
            <w:shd w:val="clear" w:color="auto" w:fill="auto"/>
            <w:vAlign w:val="bottom"/>
          </w:tcPr>
          <w:p w14:paraId="2028A2F7" w14:textId="77777777" w:rsidR="00DE1066" w:rsidRPr="00E33C4F" w:rsidRDefault="00DE1066" w:rsidP="00982595">
            <w:pPr>
              <w:spacing w:before="60"/>
              <w:jc w:val="both"/>
              <w:rPr>
                <w:rFonts w:cstheme="minorHAnsi"/>
                <w:color w:val="000000"/>
                <w:sz w:val="18"/>
                <w:szCs w:val="18"/>
                <w:lang w:val="en-US"/>
              </w:rPr>
            </w:pPr>
            <w:r w:rsidRPr="00E33C4F">
              <w:rPr>
                <w:rFonts w:cstheme="minorHAnsi"/>
                <w:sz w:val="18"/>
                <w:szCs w:val="18"/>
              </w:rPr>
              <w:t>stereo mapping</w:t>
            </w:r>
          </w:p>
        </w:tc>
        <w:tc>
          <w:tcPr>
            <w:tcW w:w="6980" w:type="dxa"/>
            <w:tcBorders>
              <w:top w:val="single" w:sz="4" w:space="0" w:color="auto"/>
              <w:left w:val="nil"/>
              <w:bottom w:val="single" w:sz="4" w:space="0" w:color="auto"/>
              <w:right w:val="nil"/>
            </w:tcBorders>
          </w:tcPr>
          <w:p w14:paraId="5200B2C6" w14:textId="77777777" w:rsidR="00DE1066" w:rsidRPr="00E33C4F" w:rsidRDefault="00DE1066" w:rsidP="00982595">
            <w:pPr>
              <w:spacing w:before="60"/>
              <w:jc w:val="both"/>
              <w:rPr>
                <w:rFonts w:cstheme="minorHAnsi"/>
                <w:sz w:val="18"/>
                <w:szCs w:val="18"/>
              </w:rPr>
            </w:pPr>
            <w:r w:rsidRPr="00E33C4F">
              <w:rPr>
                <w:rFonts w:cstheme="minorHAnsi"/>
                <w:sz w:val="18"/>
                <w:szCs w:val="18"/>
              </w:rPr>
              <w:t>Data source  for determining z_min, being using a combination of manual feature extraction from stereo image pairs (stereo mapping) and source LiDAR digital elevation model.</w:t>
            </w:r>
          </w:p>
          <w:p w14:paraId="7FD735FC" w14:textId="77777777" w:rsidR="00DE1066" w:rsidRPr="00E33C4F" w:rsidRDefault="00DE1066" w:rsidP="00982595">
            <w:pPr>
              <w:spacing w:before="60"/>
              <w:jc w:val="both"/>
              <w:rPr>
                <w:rFonts w:cstheme="minorHAnsi"/>
                <w:color w:val="000000"/>
                <w:sz w:val="18"/>
                <w:szCs w:val="18"/>
                <w:lang w:val="en-US"/>
              </w:rPr>
            </w:pPr>
            <w:r w:rsidRPr="00E33C4F">
              <w:rPr>
                <w:rFonts w:cstheme="minorHAnsi"/>
                <w:sz w:val="18"/>
                <w:szCs w:val="18"/>
              </w:rPr>
              <w:t>See the metadata project_md_id for more information on the data source.</w:t>
            </w:r>
          </w:p>
        </w:tc>
      </w:tr>
    </w:tbl>
    <w:p w14:paraId="51DCD48C" w14:textId="77777777" w:rsidR="00DE1066" w:rsidRPr="00E33C4F" w:rsidRDefault="00DE1066" w:rsidP="00DE1066">
      <w:pPr>
        <w:rPr>
          <w:rFonts w:cstheme="minorHAnsi"/>
          <w:sz w:val="18"/>
          <w:szCs w:val="18"/>
        </w:rPr>
      </w:pPr>
    </w:p>
    <w:p w14:paraId="1FD2F33A" w14:textId="77777777" w:rsidR="00DE1066" w:rsidRPr="00E33C4F" w:rsidRDefault="00DE1066" w:rsidP="00DE1066">
      <w:pPr>
        <w:rPr>
          <w:rFonts w:cstheme="minorHAnsi"/>
          <w:sz w:val="18"/>
          <w:szCs w:val="18"/>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E33C4F" w14:paraId="52F3EE54" w14:textId="77777777" w:rsidTr="00D672C1">
        <w:tc>
          <w:tcPr>
            <w:tcW w:w="2943" w:type="dxa"/>
            <w:tcBorders>
              <w:top w:val="nil"/>
              <w:left w:val="nil"/>
              <w:bottom w:val="nil"/>
              <w:right w:val="nil"/>
            </w:tcBorders>
            <w:shd w:val="clear" w:color="auto" w:fill="C00000"/>
          </w:tcPr>
          <w:p w14:paraId="7AC9AEEA" w14:textId="77777777" w:rsidR="00DE1066" w:rsidRPr="00E33C4F" w:rsidRDefault="00DE1066" w:rsidP="00982595">
            <w:pPr>
              <w:spacing w:before="60"/>
              <w:rPr>
                <w:rFonts w:cstheme="minorHAnsi"/>
                <w:b/>
                <w:snapToGrid w:val="0"/>
                <w:color w:val="FFFFFF" w:themeColor="background1"/>
                <w:sz w:val="18"/>
                <w:szCs w:val="18"/>
                <w:lang w:val="en-US"/>
              </w:rPr>
            </w:pPr>
            <w:r w:rsidRPr="00E33C4F">
              <w:rPr>
                <w:rFonts w:cstheme="minorHAnsi"/>
                <w:b/>
                <w:snapToGrid w:val="0"/>
                <w:color w:val="FFFFFF" w:themeColor="background1"/>
                <w:sz w:val="18"/>
                <w:szCs w:val="18"/>
                <w:lang w:val="en-US"/>
              </w:rPr>
              <w:t>z_max_lineage</w:t>
            </w:r>
          </w:p>
        </w:tc>
        <w:tc>
          <w:tcPr>
            <w:tcW w:w="6980" w:type="dxa"/>
            <w:tcBorders>
              <w:top w:val="nil"/>
              <w:left w:val="nil"/>
              <w:bottom w:val="nil"/>
              <w:right w:val="nil"/>
            </w:tcBorders>
            <w:shd w:val="clear" w:color="auto" w:fill="C00000"/>
          </w:tcPr>
          <w:p w14:paraId="264845B7" w14:textId="77777777" w:rsidR="00DE1066" w:rsidRPr="00E33C4F" w:rsidRDefault="00DE1066" w:rsidP="00982595">
            <w:pPr>
              <w:spacing w:before="60"/>
              <w:jc w:val="both"/>
              <w:rPr>
                <w:rFonts w:cstheme="minorHAnsi"/>
                <w:b/>
                <w:snapToGrid w:val="0"/>
                <w:color w:val="FFFFFF" w:themeColor="background1"/>
                <w:sz w:val="18"/>
                <w:szCs w:val="18"/>
                <w:lang w:val="en-US"/>
              </w:rPr>
            </w:pPr>
            <w:r w:rsidRPr="00E33C4F">
              <w:rPr>
                <w:rFonts w:cstheme="minorHAnsi"/>
                <w:b/>
                <w:snapToGrid w:val="0"/>
                <w:color w:val="FFFFFF" w:themeColor="background1"/>
                <w:sz w:val="18"/>
                <w:szCs w:val="18"/>
                <w:lang w:val="en-US"/>
              </w:rPr>
              <w:t>description</w:t>
            </w:r>
          </w:p>
          <w:p w14:paraId="3DA736F3" w14:textId="77777777" w:rsidR="00DE1066" w:rsidRPr="00E33C4F" w:rsidRDefault="00DE1066" w:rsidP="00982595">
            <w:pPr>
              <w:ind w:firstLine="567"/>
              <w:rPr>
                <w:rFonts w:cstheme="minorHAnsi"/>
                <w:color w:val="FFFFFF" w:themeColor="background1"/>
                <w:sz w:val="18"/>
                <w:szCs w:val="18"/>
                <w:lang w:val="en-US"/>
              </w:rPr>
            </w:pPr>
          </w:p>
        </w:tc>
      </w:tr>
      <w:tr w:rsidR="00DE1066" w:rsidRPr="00E33C4F" w14:paraId="54931C56" w14:textId="77777777" w:rsidTr="00D672C1">
        <w:tc>
          <w:tcPr>
            <w:tcW w:w="2943" w:type="dxa"/>
            <w:tcBorders>
              <w:top w:val="nil"/>
              <w:left w:val="nil"/>
              <w:bottom w:val="single" w:sz="4" w:space="0" w:color="auto"/>
              <w:right w:val="nil"/>
            </w:tcBorders>
            <w:vAlign w:val="bottom"/>
          </w:tcPr>
          <w:p w14:paraId="730AF57D" w14:textId="77777777" w:rsidR="00DE1066" w:rsidRPr="00E33C4F" w:rsidRDefault="00DE1066" w:rsidP="00982595">
            <w:pPr>
              <w:spacing w:before="60"/>
              <w:jc w:val="both"/>
              <w:rPr>
                <w:rFonts w:cstheme="minorHAnsi"/>
                <w:sz w:val="18"/>
                <w:szCs w:val="18"/>
              </w:rPr>
            </w:pPr>
            <w:r w:rsidRPr="00E33C4F">
              <w:rPr>
                <w:rFonts w:cstheme="minorHAnsi"/>
                <w:sz w:val="18"/>
                <w:szCs w:val="18"/>
              </w:rPr>
              <w:t>eave elevation</w:t>
            </w:r>
          </w:p>
        </w:tc>
        <w:tc>
          <w:tcPr>
            <w:tcW w:w="6980" w:type="dxa"/>
            <w:tcBorders>
              <w:top w:val="nil"/>
              <w:left w:val="nil"/>
              <w:bottom w:val="single" w:sz="4" w:space="0" w:color="auto"/>
              <w:right w:val="nil"/>
            </w:tcBorders>
          </w:tcPr>
          <w:p w14:paraId="0678A89C" w14:textId="77777777" w:rsidR="00DE1066" w:rsidRPr="00E33C4F" w:rsidRDefault="00DE1066" w:rsidP="00982595">
            <w:pPr>
              <w:spacing w:before="60"/>
              <w:jc w:val="both"/>
              <w:rPr>
                <w:rFonts w:cstheme="minorHAnsi"/>
                <w:sz w:val="18"/>
                <w:szCs w:val="18"/>
              </w:rPr>
            </w:pPr>
            <w:r w:rsidRPr="00E33C4F">
              <w:rPr>
                <w:rFonts w:cstheme="minorHAnsi"/>
                <w:sz w:val="18"/>
                <w:szCs w:val="18"/>
              </w:rPr>
              <w:t>z_max represents the general eave elevation of the building feature. In cases where a LOD1 building model represents multiple contiguous building structures with different eave elevations, the z_max represents the building structure eave with the largest area.</w:t>
            </w:r>
          </w:p>
          <w:p w14:paraId="5DE9273C" w14:textId="77777777" w:rsidR="00DE1066" w:rsidRPr="00E33C4F" w:rsidRDefault="00DE1066" w:rsidP="00982595">
            <w:pPr>
              <w:spacing w:before="60"/>
              <w:jc w:val="both"/>
              <w:rPr>
                <w:rFonts w:cstheme="minorHAnsi"/>
                <w:sz w:val="18"/>
                <w:szCs w:val="18"/>
              </w:rPr>
            </w:pPr>
            <w:r w:rsidRPr="00E33C4F">
              <w:rPr>
                <w:rFonts w:cstheme="minorHAnsi"/>
                <w:sz w:val="18"/>
                <w:szCs w:val="18"/>
              </w:rPr>
              <w:t>See the metadata project_md_id for more information on the processing methodology</w:t>
            </w:r>
          </w:p>
        </w:tc>
      </w:tr>
      <w:tr w:rsidR="00DE1066" w:rsidRPr="00E33C4F" w14:paraId="21C99A57" w14:textId="77777777" w:rsidTr="00D672C1">
        <w:tc>
          <w:tcPr>
            <w:tcW w:w="2943" w:type="dxa"/>
            <w:tcBorders>
              <w:top w:val="single" w:sz="4" w:space="0" w:color="auto"/>
              <w:left w:val="nil"/>
              <w:bottom w:val="single" w:sz="4" w:space="0" w:color="auto"/>
              <w:right w:val="nil"/>
            </w:tcBorders>
            <w:vAlign w:val="bottom"/>
          </w:tcPr>
          <w:p w14:paraId="2AB2EC88" w14:textId="77777777" w:rsidR="00DE1066" w:rsidRPr="00E33C4F" w:rsidRDefault="00DE1066" w:rsidP="00982595">
            <w:pPr>
              <w:spacing w:before="60"/>
              <w:jc w:val="both"/>
              <w:rPr>
                <w:rFonts w:cstheme="minorHAnsi"/>
                <w:color w:val="000000"/>
                <w:sz w:val="18"/>
                <w:szCs w:val="18"/>
                <w:lang w:val="en-US"/>
              </w:rPr>
            </w:pPr>
            <w:r w:rsidRPr="00E33C4F">
              <w:rPr>
                <w:rFonts w:cstheme="minorHAnsi"/>
                <w:sz w:val="18"/>
                <w:szCs w:val="18"/>
              </w:rPr>
              <w:t>maximum elevation</w:t>
            </w:r>
          </w:p>
        </w:tc>
        <w:tc>
          <w:tcPr>
            <w:tcW w:w="6980" w:type="dxa"/>
            <w:tcBorders>
              <w:top w:val="single" w:sz="4" w:space="0" w:color="auto"/>
              <w:left w:val="nil"/>
              <w:bottom w:val="single" w:sz="4" w:space="0" w:color="auto"/>
              <w:right w:val="nil"/>
            </w:tcBorders>
          </w:tcPr>
          <w:p w14:paraId="2D28D65A" w14:textId="77777777" w:rsidR="00DE1066" w:rsidRPr="00E33C4F" w:rsidRDefault="00DE1066" w:rsidP="00982595">
            <w:pPr>
              <w:spacing w:before="60"/>
              <w:jc w:val="both"/>
              <w:rPr>
                <w:rFonts w:cstheme="minorHAnsi"/>
                <w:sz w:val="18"/>
                <w:szCs w:val="18"/>
              </w:rPr>
            </w:pPr>
            <w:r w:rsidRPr="00E33C4F">
              <w:rPr>
                <w:rFonts w:cstheme="minorHAnsi"/>
                <w:sz w:val="18"/>
                <w:szCs w:val="18"/>
              </w:rPr>
              <w:t>z_max represents the maximum elevation of the building structure extracted from the z_max_source_lineage: either using LiDAR pointcloud or from the maximum bounding box elevation of a higher lod building model.</w:t>
            </w:r>
          </w:p>
          <w:p w14:paraId="12B41656" w14:textId="77777777" w:rsidR="00DE1066" w:rsidRPr="00E33C4F" w:rsidRDefault="00DE1066" w:rsidP="00982595">
            <w:pPr>
              <w:spacing w:before="60"/>
              <w:jc w:val="both"/>
              <w:rPr>
                <w:rFonts w:cstheme="minorHAnsi"/>
                <w:color w:val="000000"/>
                <w:sz w:val="18"/>
                <w:szCs w:val="18"/>
                <w:lang w:val="en-US"/>
              </w:rPr>
            </w:pPr>
            <w:r w:rsidRPr="00E33C4F">
              <w:rPr>
                <w:rFonts w:cstheme="minorHAnsi"/>
                <w:sz w:val="18"/>
                <w:szCs w:val="18"/>
              </w:rPr>
              <w:t>See the metadata project_md_id for more information on the processing methodology</w:t>
            </w:r>
          </w:p>
        </w:tc>
      </w:tr>
      <w:tr w:rsidR="00DE1066" w:rsidRPr="00E33C4F" w14:paraId="74DBD997" w14:textId="77777777" w:rsidTr="00D672C1">
        <w:tc>
          <w:tcPr>
            <w:tcW w:w="2943" w:type="dxa"/>
            <w:tcBorders>
              <w:top w:val="single" w:sz="4" w:space="0" w:color="auto"/>
              <w:left w:val="nil"/>
              <w:bottom w:val="single" w:sz="4" w:space="0" w:color="auto"/>
              <w:right w:val="nil"/>
            </w:tcBorders>
            <w:vAlign w:val="bottom"/>
          </w:tcPr>
          <w:p w14:paraId="4E32BED1" w14:textId="77777777" w:rsidR="00DE1066" w:rsidRPr="00E33C4F" w:rsidRDefault="00DE1066" w:rsidP="00982595">
            <w:pPr>
              <w:spacing w:before="60"/>
              <w:jc w:val="both"/>
              <w:rPr>
                <w:rFonts w:cstheme="minorHAnsi"/>
                <w:color w:val="000000"/>
                <w:sz w:val="18"/>
                <w:szCs w:val="18"/>
                <w:lang w:val="en-US"/>
              </w:rPr>
            </w:pPr>
            <w:r w:rsidRPr="00E33C4F">
              <w:rPr>
                <w:rFonts w:cstheme="minorHAnsi"/>
                <w:sz w:val="18"/>
                <w:szCs w:val="18"/>
              </w:rPr>
              <w:lastRenderedPageBreak/>
              <w:t>average elevation</w:t>
            </w:r>
          </w:p>
        </w:tc>
        <w:tc>
          <w:tcPr>
            <w:tcW w:w="6980" w:type="dxa"/>
            <w:tcBorders>
              <w:top w:val="single" w:sz="4" w:space="0" w:color="auto"/>
              <w:left w:val="nil"/>
              <w:bottom w:val="single" w:sz="4" w:space="0" w:color="auto"/>
              <w:right w:val="nil"/>
            </w:tcBorders>
          </w:tcPr>
          <w:p w14:paraId="0BCF2F25" w14:textId="77777777" w:rsidR="00DE1066" w:rsidRPr="00E33C4F" w:rsidRDefault="00DE1066" w:rsidP="00982595">
            <w:pPr>
              <w:spacing w:before="60"/>
              <w:jc w:val="both"/>
              <w:rPr>
                <w:rFonts w:cstheme="minorHAnsi"/>
                <w:sz w:val="18"/>
                <w:szCs w:val="18"/>
              </w:rPr>
            </w:pPr>
            <w:r w:rsidRPr="00E33C4F">
              <w:rPr>
                <w:rFonts w:cstheme="minorHAnsi"/>
                <w:sz w:val="18"/>
                <w:szCs w:val="18"/>
              </w:rPr>
              <w:t>z_max represents the average elevation of the building roof structure extracted from the z_max_source_lineage; either using LiDAR pointcloud or from the maximum bounding box elevation of a higher lod building model.</w:t>
            </w:r>
          </w:p>
          <w:p w14:paraId="26506267" w14:textId="77777777" w:rsidR="00DE1066" w:rsidRPr="00E33C4F" w:rsidRDefault="00DE1066" w:rsidP="00982595">
            <w:pPr>
              <w:spacing w:before="60"/>
              <w:jc w:val="both"/>
              <w:rPr>
                <w:rFonts w:cstheme="minorHAnsi"/>
                <w:color w:val="000000"/>
                <w:sz w:val="18"/>
                <w:szCs w:val="18"/>
                <w:lang w:val="en-US"/>
              </w:rPr>
            </w:pPr>
            <w:r w:rsidRPr="00E33C4F">
              <w:rPr>
                <w:rFonts w:cstheme="minorHAnsi"/>
                <w:sz w:val="18"/>
                <w:szCs w:val="18"/>
              </w:rPr>
              <w:t>See the metadata project_md_id for more information on the processing methodology</w:t>
            </w:r>
          </w:p>
        </w:tc>
      </w:tr>
      <w:tr w:rsidR="00DE1066" w:rsidRPr="00E33C4F" w14:paraId="50C248DF" w14:textId="77777777" w:rsidTr="00D672C1">
        <w:tc>
          <w:tcPr>
            <w:tcW w:w="2943" w:type="dxa"/>
            <w:tcBorders>
              <w:top w:val="single" w:sz="4" w:space="0" w:color="auto"/>
              <w:left w:val="nil"/>
              <w:bottom w:val="single" w:sz="4" w:space="0" w:color="auto"/>
              <w:right w:val="nil"/>
            </w:tcBorders>
            <w:vAlign w:val="bottom"/>
          </w:tcPr>
          <w:p w14:paraId="31375D55" w14:textId="77777777" w:rsidR="00DE1066" w:rsidRPr="00E33C4F" w:rsidRDefault="00DE1066" w:rsidP="00982595">
            <w:pPr>
              <w:spacing w:before="60"/>
              <w:jc w:val="both"/>
              <w:rPr>
                <w:rFonts w:cstheme="minorHAnsi"/>
                <w:sz w:val="18"/>
                <w:szCs w:val="18"/>
              </w:rPr>
            </w:pPr>
            <w:r w:rsidRPr="00E33C4F">
              <w:rPr>
                <w:rFonts w:cstheme="minorHAnsi"/>
                <w:sz w:val="18"/>
                <w:szCs w:val="18"/>
              </w:rPr>
              <w:t>eave estimation – nearest neighbour</w:t>
            </w:r>
          </w:p>
        </w:tc>
        <w:tc>
          <w:tcPr>
            <w:tcW w:w="6980" w:type="dxa"/>
            <w:tcBorders>
              <w:top w:val="single" w:sz="4" w:space="0" w:color="auto"/>
              <w:left w:val="nil"/>
              <w:bottom w:val="single" w:sz="4" w:space="0" w:color="auto"/>
              <w:right w:val="nil"/>
            </w:tcBorders>
          </w:tcPr>
          <w:p w14:paraId="340459E0" w14:textId="77777777" w:rsidR="00DE1066" w:rsidRPr="00E33C4F" w:rsidRDefault="00DE1066" w:rsidP="00982595">
            <w:pPr>
              <w:spacing w:before="60"/>
              <w:jc w:val="both"/>
              <w:rPr>
                <w:rFonts w:cstheme="minorHAnsi"/>
                <w:sz w:val="18"/>
                <w:szCs w:val="18"/>
              </w:rPr>
            </w:pPr>
            <w:r w:rsidRPr="00E33C4F">
              <w:rPr>
                <w:rFonts w:cstheme="minorHAnsi"/>
                <w:sz w:val="18"/>
                <w:szCs w:val="18"/>
              </w:rPr>
              <w:t xml:space="preserve">z_max represents an estimation/falsification of the building eave elevation using the processing methodology of apply the height of a neighbouring building to the z_min, provided the neighbouring building is within 5m proximity. </w:t>
            </w:r>
            <w:r w:rsidRPr="00E33C4F">
              <w:rPr>
                <w:rFonts w:cstheme="minorHAnsi"/>
                <w:sz w:val="18"/>
                <w:szCs w:val="18"/>
              </w:rPr>
              <w:br/>
              <w:t>eg: z_max(A) = z_min(A) + building_model_height(B)</w:t>
            </w:r>
          </w:p>
          <w:p w14:paraId="25F8B19B" w14:textId="77777777" w:rsidR="00DE1066" w:rsidRPr="00E33C4F" w:rsidRDefault="00DE1066" w:rsidP="00982595">
            <w:pPr>
              <w:spacing w:before="60"/>
              <w:jc w:val="both"/>
              <w:rPr>
                <w:rFonts w:cstheme="minorHAnsi"/>
                <w:sz w:val="18"/>
                <w:szCs w:val="18"/>
              </w:rPr>
            </w:pPr>
            <w:r w:rsidRPr="00E33C4F">
              <w:rPr>
                <w:rFonts w:cstheme="minorHAnsi"/>
                <w:sz w:val="18"/>
                <w:szCs w:val="18"/>
              </w:rPr>
              <w:t>See the metadata project_md_id for more information on the processing methodology</w:t>
            </w:r>
          </w:p>
        </w:tc>
      </w:tr>
      <w:tr w:rsidR="00DE1066" w:rsidRPr="00E33C4F" w14:paraId="284B552B" w14:textId="77777777" w:rsidTr="00D672C1">
        <w:tc>
          <w:tcPr>
            <w:tcW w:w="2943" w:type="dxa"/>
            <w:tcBorders>
              <w:top w:val="single" w:sz="4" w:space="0" w:color="auto"/>
              <w:left w:val="nil"/>
              <w:bottom w:val="single" w:sz="4" w:space="0" w:color="auto"/>
              <w:right w:val="nil"/>
            </w:tcBorders>
            <w:vAlign w:val="bottom"/>
          </w:tcPr>
          <w:p w14:paraId="48726A61" w14:textId="77777777" w:rsidR="00DE1066" w:rsidRPr="00E33C4F" w:rsidRDefault="00DE1066" w:rsidP="00982595">
            <w:pPr>
              <w:spacing w:before="60"/>
              <w:jc w:val="both"/>
              <w:rPr>
                <w:rFonts w:cstheme="minorHAnsi"/>
                <w:sz w:val="18"/>
                <w:szCs w:val="18"/>
              </w:rPr>
            </w:pPr>
            <w:r w:rsidRPr="00E33C4F">
              <w:rPr>
                <w:rFonts w:cstheme="minorHAnsi"/>
                <w:sz w:val="18"/>
                <w:szCs w:val="18"/>
              </w:rPr>
              <w:t>eave estimation - other</w:t>
            </w:r>
          </w:p>
        </w:tc>
        <w:tc>
          <w:tcPr>
            <w:tcW w:w="6980" w:type="dxa"/>
            <w:tcBorders>
              <w:top w:val="single" w:sz="4" w:space="0" w:color="auto"/>
              <w:left w:val="nil"/>
              <w:bottom w:val="single" w:sz="4" w:space="0" w:color="auto"/>
              <w:right w:val="nil"/>
            </w:tcBorders>
          </w:tcPr>
          <w:p w14:paraId="6867DD22" w14:textId="77777777" w:rsidR="00DE1066" w:rsidRPr="00E33C4F" w:rsidRDefault="00DE1066" w:rsidP="00982595">
            <w:pPr>
              <w:spacing w:before="60"/>
              <w:jc w:val="both"/>
              <w:rPr>
                <w:rFonts w:cstheme="minorHAnsi"/>
                <w:sz w:val="18"/>
                <w:szCs w:val="18"/>
              </w:rPr>
            </w:pPr>
            <w:r w:rsidRPr="00E33C4F">
              <w:rPr>
                <w:rFonts w:cstheme="minorHAnsi"/>
                <w:sz w:val="18"/>
                <w:szCs w:val="18"/>
              </w:rPr>
              <w:t>z_max represents an estimation/falsification of the building eave elevation where an elevation source isn’t available and there is no neighbouring building within 5m proximity.</w:t>
            </w:r>
          </w:p>
          <w:p w14:paraId="739B4FA5" w14:textId="77777777" w:rsidR="00DE1066" w:rsidRPr="00E33C4F" w:rsidRDefault="00DE1066" w:rsidP="00982595">
            <w:pPr>
              <w:spacing w:before="60"/>
              <w:jc w:val="both"/>
              <w:rPr>
                <w:rFonts w:cstheme="minorHAnsi"/>
                <w:sz w:val="18"/>
                <w:szCs w:val="18"/>
              </w:rPr>
            </w:pPr>
            <w:r w:rsidRPr="00E33C4F">
              <w:rPr>
                <w:rFonts w:cstheme="minorHAnsi"/>
                <w:sz w:val="18"/>
                <w:szCs w:val="18"/>
              </w:rPr>
              <w:t>See the metadata project_md_id for more information on the processing methodology</w:t>
            </w:r>
          </w:p>
        </w:tc>
      </w:tr>
    </w:tbl>
    <w:p w14:paraId="6D0F1F92" w14:textId="77777777" w:rsidR="00DE1066" w:rsidRPr="00E33C4F" w:rsidRDefault="00DE1066" w:rsidP="00DE1066">
      <w:pPr>
        <w:rPr>
          <w:rFonts w:cstheme="minorHAnsi"/>
          <w:sz w:val="18"/>
          <w:szCs w:val="18"/>
        </w:rPr>
      </w:pPr>
    </w:p>
    <w:p w14:paraId="783B12C8" w14:textId="77777777" w:rsidR="00DE1066" w:rsidRPr="00C535FA" w:rsidRDefault="00DE1066" w:rsidP="00DE1066">
      <w:pPr>
        <w:rPr>
          <w:rFonts w:cstheme="minorHAnsi"/>
          <w:sz w:val="18"/>
          <w:szCs w:val="18"/>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C535FA" w14:paraId="776CDCA2" w14:textId="77777777" w:rsidTr="00D672C1">
        <w:tc>
          <w:tcPr>
            <w:tcW w:w="2943" w:type="dxa"/>
            <w:tcBorders>
              <w:top w:val="nil"/>
              <w:left w:val="nil"/>
              <w:bottom w:val="nil"/>
              <w:right w:val="nil"/>
            </w:tcBorders>
            <w:shd w:val="clear" w:color="auto" w:fill="C00000"/>
          </w:tcPr>
          <w:p w14:paraId="0D4C6E7B" w14:textId="77777777" w:rsidR="00DE1066" w:rsidRPr="00C535FA" w:rsidRDefault="00DE1066" w:rsidP="00982595">
            <w:pPr>
              <w:spacing w:before="60"/>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z_max_source_Lineage</w:t>
            </w:r>
          </w:p>
        </w:tc>
        <w:tc>
          <w:tcPr>
            <w:tcW w:w="6980" w:type="dxa"/>
            <w:tcBorders>
              <w:top w:val="nil"/>
              <w:left w:val="nil"/>
              <w:bottom w:val="nil"/>
              <w:right w:val="nil"/>
            </w:tcBorders>
            <w:shd w:val="clear" w:color="auto" w:fill="C00000"/>
          </w:tcPr>
          <w:p w14:paraId="483726D8" w14:textId="48CE2D13" w:rsidR="00DE1066" w:rsidRPr="00C535FA" w:rsidRDefault="00A9243A" w:rsidP="00982595">
            <w:pPr>
              <w:spacing w:before="60"/>
              <w:jc w:val="both"/>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D</w:t>
            </w:r>
            <w:r w:rsidR="00DE1066" w:rsidRPr="00C535FA">
              <w:rPr>
                <w:rFonts w:cstheme="minorHAnsi"/>
                <w:b/>
                <w:snapToGrid w:val="0"/>
                <w:color w:val="FFFFFF" w:themeColor="background1"/>
                <w:sz w:val="18"/>
                <w:szCs w:val="18"/>
                <w:lang w:val="en-US"/>
              </w:rPr>
              <w:t>escription</w:t>
            </w:r>
          </w:p>
          <w:p w14:paraId="06DA1539" w14:textId="77777777" w:rsidR="00DE1066" w:rsidRPr="00C535FA" w:rsidRDefault="00DE1066" w:rsidP="00982595">
            <w:pPr>
              <w:ind w:firstLine="567"/>
              <w:rPr>
                <w:rFonts w:cstheme="minorHAnsi"/>
                <w:color w:val="FFFFFF" w:themeColor="background1"/>
                <w:sz w:val="18"/>
                <w:szCs w:val="18"/>
                <w:lang w:val="en-US"/>
              </w:rPr>
            </w:pPr>
          </w:p>
        </w:tc>
      </w:tr>
      <w:tr w:rsidR="00DE1066" w:rsidRPr="00C535FA" w14:paraId="7144A89F" w14:textId="77777777" w:rsidTr="00D672C1">
        <w:tc>
          <w:tcPr>
            <w:tcW w:w="2943" w:type="dxa"/>
            <w:tcBorders>
              <w:top w:val="nil"/>
              <w:left w:val="nil"/>
              <w:bottom w:val="single" w:sz="4" w:space="0" w:color="auto"/>
              <w:right w:val="nil"/>
            </w:tcBorders>
            <w:shd w:val="clear" w:color="auto" w:fill="auto"/>
            <w:vAlign w:val="bottom"/>
          </w:tcPr>
          <w:p w14:paraId="26592425" w14:textId="77777777" w:rsidR="00DE1066" w:rsidRPr="00C535FA" w:rsidRDefault="00DE1066" w:rsidP="00982595">
            <w:pPr>
              <w:spacing w:before="60"/>
              <w:jc w:val="both"/>
              <w:rPr>
                <w:rFonts w:cstheme="minorHAnsi"/>
                <w:sz w:val="18"/>
                <w:szCs w:val="18"/>
              </w:rPr>
            </w:pPr>
            <w:r w:rsidRPr="00C535FA">
              <w:rPr>
                <w:rFonts w:cstheme="minorHAnsi"/>
                <w:sz w:val="18"/>
                <w:szCs w:val="18"/>
              </w:rPr>
              <w:t>lidar</w:t>
            </w:r>
          </w:p>
        </w:tc>
        <w:tc>
          <w:tcPr>
            <w:tcW w:w="6980" w:type="dxa"/>
            <w:tcBorders>
              <w:top w:val="nil"/>
              <w:left w:val="nil"/>
              <w:bottom w:val="single" w:sz="4" w:space="0" w:color="auto"/>
              <w:right w:val="nil"/>
            </w:tcBorders>
          </w:tcPr>
          <w:p w14:paraId="44CC6B7E" w14:textId="77777777" w:rsidR="00DE1066" w:rsidRPr="00C535FA" w:rsidRDefault="00DE1066" w:rsidP="00982595">
            <w:pPr>
              <w:spacing w:before="60"/>
              <w:jc w:val="both"/>
              <w:rPr>
                <w:rFonts w:cstheme="minorHAnsi"/>
                <w:sz w:val="18"/>
                <w:szCs w:val="18"/>
              </w:rPr>
            </w:pPr>
            <w:r w:rsidRPr="00C535FA">
              <w:rPr>
                <w:rFonts w:cstheme="minorHAnsi"/>
                <w:sz w:val="18"/>
                <w:szCs w:val="18"/>
              </w:rPr>
              <w:t>Data source for determining z_max using z_max_lineage processing methodology.</w:t>
            </w:r>
          </w:p>
        </w:tc>
      </w:tr>
      <w:tr w:rsidR="00DE1066" w:rsidRPr="00C535FA" w14:paraId="53724FA3" w14:textId="77777777" w:rsidTr="00D672C1">
        <w:tc>
          <w:tcPr>
            <w:tcW w:w="2943" w:type="dxa"/>
            <w:tcBorders>
              <w:top w:val="single" w:sz="4" w:space="0" w:color="auto"/>
              <w:left w:val="nil"/>
              <w:bottom w:val="single" w:sz="4" w:space="0" w:color="auto"/>
              <w:right w:val="nil"/>
            </w:tcBorders>
            <w:shd w:val="clear" w:color="auto" w:fill="auto"/>
            <w:vAlign w:val="bottom"/>
          </w:tcPr>
          <w:p w14:paraId="7205D285" w14:textId="77777777" w:rsidR="00DE1066" w:rsidRPr="00C535FA" w:rsidRDefault="00DE1066" w:rsidP="00982595">
            <w:pPr>
              <w:spacing w:before="60"/>
              <w:jc w:val="both"/>
              <w:rPr>
                <w:rFonts w:cstheme="minorHAnsi"/>
                <w:sz w:val="18"/>
                <w:szCs w:val="18"/>
              </w:rPr>
            </w:pPr>
            <w:r w:rsidRPr="00C535FA">
              <w:rPr>
                <w:rFonts w:cstheme="minorHAnsi"/>
                <w:sz w:val="18"/>
                <w:szCs w:val="18"/>
              </w:rPr>
              <w:t>stereo mapping</w:t>
            </w:r>
          </w:p>
        </w:tc>
        <w:tc>
          <w:tcPr>
            <w:tcW w:w="6980" w:type="dxa"/>
            <w:tcBorders>
              <w:top w:val="single" w:sz="4" w:space="0" w:color="auto"/>
              <w:left w:val="nil"/>
              <w:bottom w:val="single" w:sz="4" w:space="0" w:color="auto"/>
              <w:right w:val="nil"/>
            </w:tcBorders>
          </w:tcPr>
          <w:p w14:paraId="646A34C5" w14:textId="77777777" w:rsidR="00DE1066" w:rsidRPr="00C535FA" w:rsidRDefault="00DE1066" w:rsidP="00982595">
            <w:pPr>
              <w:spacing w:before="60"/>
              <w:jc w:val="both"/>
              <w:rPr>
                <w:rFonts w:cstheme="minorHAnsi"/>
                <w:sz w:val="18"/>
                <w:szCs w:val="18"/>
              </w:rPr>
            </w:pPr>
            <w:r w:rsidRPr="00C535FA">
              <w:rPr>
                <w:rFonts w:cstheme="minorHAnsi"/>
                <w:sz w:val="18"/>
                <w:szCs w:val="18"/>
              </w:rPr>
              <w:t>Data source for determining z_max, being using manual feature extraction from stereo image pairs (stereo mapping) vertically adjusted to field survey control and/or a LiDAR digital elevation model.</w:t>
            </w:r>
          </w:p>
          <w:p w14:paraId="59775E87" w14:textId="77777777" w:rsidR="00DE1066" w:rsidRPr="00C535FA" w:rsidRDefault="00DE1066" w:rsidP="00982595">
            <w:pPr>
              <w:spacing w:before="60"/>
              <w:jc w:val="both"/>
              <w:rPr>
                <w:rFonts w:cstheme="minorHAnsi"/>
                <w:sz w:val="18"/>
                <w:szCs w:val="18"/>
              </w:rPr>
            </w:pPr>
            <w:r w:rsidRPr="00C535FA">
              <w:rPr>
                <w:rFonts w:cstheme="minorHAnsi"/>
                <w:sz w:val="18"/>
                <w:szCs w:val="18"/>
              </w:rPr>
              <w:t>See the metadata project_md_id for more information on the data source.</w:t>
            </w:r>
          </w:p>
        </w:tc>
      </w:tr>
    </w:tbl>
    <w:p w14:paraId="6365FDF3" w14:textId="77777777" w:rsidR="00DE1066" w:rsidRPr="00C535FA" w:rsidRDefault="00DE1066" w:rsidP="00DE1066">
      <w:pPr>
        <w:rPr>
          <w:rFonts w:cstheme="minorHAnsi"/>
          <w:sz w:val="18"/>
          <w:szCs w:val="18"/>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C535FA" w14:paraId="3F9CD551" w14:textId="77777777" w:rsidTr="00D672C1">
        <w:tc>
          <w:tcPr>
            <w:tcW w:w="2943" w:type="dxa"/>
            <w:tcBorders>
              <w:top w:val="nil"/>
              <w:left w:val="nil"/>
              <w:bottom w:val="nil"/>
              <w:right w:val="nil"/>
            </w:tcBorders>
            <w:shd w:val="clear" w:color="auto" w:fill="C00000"/>
          </w:tcPr>
          <w:p w14:paraId="5ACC3608" w14:textId="77777777" w:rsidR="00DE1066" w:rsidRPr="00C535FA" w:rsidRDefault="00DE1066" w:rsidP="00982595">
            <w:pPr>
              <w:spacing w:before="60"/>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building_floor_lineage</w:t>
            </w:r>
          </w:p>
        </w:tc>
        <w:tc>
          <w:tcPr>
            <w:tcW w:w="6980" w:type="dxa"/>
            <w:tcBorders>
              <w:top w:val="nil"/>
              <w:left w:val="nil"/>
              <w:bottom w:val="nil"/>
              <w:right w:val="nil"/>
            </w:tcBorders>
            <w:shd w:val="clear" w:color="auto" w:fill="C00000"/>
          </w:tcPr>
          <w:p w14:paraId="6741BA2E" w14:textId="38A286DA" w:rsidR="00DE1066" w:rsidRPr="00C535FA" w:rsidRDefault="00A9243A" w:rsidP="00982595">
            <w:pPr>
              <w:spacing w:before="60"/>
              <w:jc w:val="both"/>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D</w:t>
            </w:r>
            <w:r w:rsidR="00DE1066" w:rsidRPr="00C535FA">
              <w:rPr>
                <w:rFonts w:cstheme="minorHAnsi"/>
                <w:b/>
                <w:snapToGrid w:val="0"/>
                <w:color w:val="FFFFFF" w:themeColor="background1"/>
                <w:sz w:val="18"/>
                <w:szCs w:val="18"/>
                <w:lang w:val="en-US"/>
              </w:rPr>
              <w:t>escription</w:t>
            </w:r>
          </w:p>
          <w:p w14:paraId="5F90586A" w14:textId="77777777" w:rsidR="00DE1066" w:rsidRPr="00C535FA" w:rsidRDefault="00DE1066" w:rsidP="00982595">
            <w:pPr>
              <w:ind w:firstLine="567"/>
              <w:rPr>
                <w:rFonts w:cstheme="minorHAnsi"/>
                <w:color w:val="FFFFFF" w:themeColor="background1"/>
                <w:sz w:val="18"/>
                <w:szCs w:val="18"/>
                <w:lang w:val="en-US"/>
              </w:rPr>
            </w:pPr>
          </w:p>
        </w:tc>
      </w:tr>
      <w:tr w:rsidR="00DE1066" w:rsidRPr="00C535FA" w14:paraId="0FE86497" w14:textId="77777777" w:rsidTr="00D672C1">
        <w:tc>
          <w:tcPr>
            <w:tcW w:w="2943" w:type="dxa"/>
            <w:tcBorders>
              <w:top w:val="nil"/>
              <w:left w:val="nil"/>
              <w:bottom w:val="single" w:sz="4" w:space="0" w:color="auto"/>
              <w:right w:val="nil"/>
            </w:tcBorders>
            <w:shd w:val="clear" w:color="auto" w:fill="auto"/>
            <w:vAlign w:val="bottom"/>
          </w:tcPr>
          <w:p w14:paraId="7EB05319" w14:textId="77777777" w:rsidR="00DE1066" w:rsidRPr="00C535FA" w:rsidRDefault="00DE1066" w:rsidP="00982595">
            <w:pPr>
              <w:spacing w:before="60"/>
              <w:jc w:val="both"/>
              <w:rPr>
                <w:rFonts w:cstheme="minorHAnsi"/>
                <w:sz w:val="18"/>
                <w:szCs w:val="18"/>
              </w:rPr>
            </w:pPr>
            <w:r w:rsidRPr="00C535FA">
              <w:rPr>
                <w:rFonts w:cstheme="minorHAnsi"/>
                <w:sz w:val="18"/>
                <w:szCs w:val="18"/>
              </w:rPr>
              <w:t>estimation from height</w:t>
            </w:r>
          </w:p>
        </w:tc>
        <w:tc>
          <w:tcPr>
            <w:tcW w:w="6980" w:type="dxa"/>
            <w:tcBorders>
              <w:top w:val="nil"/>
              <w:left w:val="nil"/>
              <w:bottom w:val="single" w:sz="4" w:space="0" w:color="auto"/>
              <w:right w:val="nil"/>
            </w:tcBorders>
          </w:tcPr>
          <w:p w14:paraId="4D70DBA5" w14:textId="77777777" w:rsidR="00DE1066" w:rsidRPr="00C535FA" w:rsidRDefault="00DE1066" w:rsidP="00982595">
            <w:pPr>
              <w:spacing w:before="60"/>
              <w:jc w:val="both"/>
              <w:rPr>
                <w:rFonts w:cstheme="minorHAnsi"/>
                <w:sz w:val="18"/>
                <w:szCs w:val="18"/>
              </w:rPr>
            </w:pPr>
            <w:r w:rsidRPr="00C535FA">
              <w:rPr>
                <w:rFonts w:cstheme="minorHAnsi"/>
                <w:sz w:val="18"/>
                <w:szCs w:val="18"/>
              </w:rPr>
              <w:t>Foor number is estimated from building_model_height using a classification ruleset.</w:t>
            </w:r>
          </w:p>
          <w:p w14:paraId="7DA722A1" w14:textId="77777777" w:rsidR="00DE1066" w:rsidRPr="00C535FA" w:rsidRDefault="00DE1066" w:rsidP="00982595">
            <w:pPr>
              <w:spacing w:before="60"/>
              <w:jc w:val="both"/>
              <w:rPr>
                <w:rFonts w:cstheme="minorHAnsi"/>
                <w:sz w:val="18"/>
                <w:szCs w:val="18"/>
              </w:rPr>
            </w:pPr>
            <w:r w:rsidRPr="00C535FA">
              <w:rPr>
                <w:rFonts w:cstheme="minorHAnsi"/>
                <w:sz w:val="18"/>
                <w:szCs w:val="18"/>
              </w:rPr>
              <w:t>See the metadata project_md_id for more information</w:t>
            </w:r>
          </w:p>
        </w:tc>
      </w:tr>
    </w:tbl>
    <w:p w14:paraId="6167B01F" w14:textId="77777777" w:rsidR="00DE1066" w:rsidRPr="00C535FA" w:rsidRDefault="00DE1066" w:rsidP="00DE1066">
      <w:pPr>
        <w:rPr>
          <w:rFonts w:cstheme="minorHAnsi"/>
          <w:sz w:val="18"/>
          <w:szCs w:val="18"/>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C535FA" w14:paraId="39266D78" w14:textId="77777777" w:rsidTr="00D672C1">
        <w:tc>
          <w:tcPr>
            <w:tcW w:w="2943" w:type="dxa"/>
            <w:tcBorders>
              <w:top w:val="nil"/>
              <w:left w:val="nil"/>
              <w:bottom w:val="nil"/>
              <w:right w:val="nil"/>
            </w:tcBorders>
            <w:shd w:val="clear" w:color="auto" w:fill="C00000"/>
          </w:tcPr>
          <w:p w14:paraId="61DC8919" w14:textId="77777777" w:rsidR="00DE1066" w:rsidRPr="00C535FA" w:rsidRDefault="00DE1066" w:rsidP="00982595">
            <w:pPr>
              <w:spacing w:before="60"/>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lod_multiple_representation</w:t>
            </w:r>
          </w:p>
        </w:tc>
        <w:tc>
          <w:tcPr>
            <w:tcW w:w="6980" w:type="dxa"/>
            <w:tcBorders>
              <w:top w:val="nil"/>
              <w:left w:val="nil"/>
              <w:bottom w:val="nil"/>
              <w:right w:val="nil"/>
            </w:tcBorders>
            <w:shd w:val="clear" w:color="auto" w:fill="C00000"/>
          </w:tcPr>
          <w:p w14:paraId="64847D3D" w14:textId="61DEBF2D" w:rsidR="00DE1066" w:rsidRPr="00C535FA" w:rsidRDefault="00A9243A" w:rsidP="00982595">
            <w:pPr>
              <w:spacing w:before="60"/>
              <w:jc w:val="both"/>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D</w:t>
            </w:r>
            <w:r w:rsidR="00DE1066" w:rsidRPr="00C535FA">
              <w:rPr>
                <w:rFonts w:cstheme="minorHAnsi"/>
                <w:b/>
                <w:snapToGrid w:val="0"/>
                <w:color w:val="FFFFFF" w:themeColor="background1"/>
                <w:sz w:val="18"/>
                <w:szCs w:val="18"/>
                <w:lang w:val="en-US"/>
              </w:rPr>
              <w:t>escription</w:t>
            </w:r>
          </w:p>
          <w:p w14:paraId="49C58259" w14:textId="77777777" w:rsidR="00DE1066" w:rsidRPr="00C535FA" w:rsidRDefault="00DE1066" w:rsidP="00982595">
            <w:pPr>
              <w:ind w:firstLine="567"/>
              <w:rPr>
                <w:rFonts w:cstheme="minorHAnsi"/>
                <w:color w:val="FFFFFF" w:themeColor="background1"/>
                <w:sz w:val="18"/>
                <w:szCs w:val="18"/>
                <w:lang w:val="en-US"/>
              </w:rPr>
            </w:pPr>
          </w:p>
        </w:tc>
      </w:tr>
      <w:tr w:rsidR="00DE1066" w:rsidRPr="00C535FA" w14:paraId="1A417762" w14:textId="77777777" w:rsidTr="00D672C1">
        <w:tc>
          <w:tcPr>
            <w:tcW w:w="2943" w:type="dxa"/>
            <w:tcBorders>
              <w:top w:val="nil"/>
              <w:left w:val="nil"/>
              <w:bottom w:val="single" w:sz="4" w:space="0" w:color="auto"/>
              <w:right w:val="nil"/>
            </w:tcBorders>
            <w:shd w:val="clear" w:color="auto" w:fill="auto"/>
            <w:vAlign w:val="bottom"/>
          </w:tcPr>
          <w:p w14:paraId="124265F8" w14:textId="77777777" w:rsidR="00DE1066" w:rsidRPr="00C535FA" w:rsidRDefault="00DE1066" w:rsidP="0061671B">
            <w:pPr>
              <w:spacing w:before="60"/>
              <w:jc w:val="both"/>
              <w:rPr>
                <w:rFonts w:cstheme="minorHAnsi"/>
                <w:sz w:val="18"/>
                <w:szCs w:val="18"/>
              </w:rPr>
            </w:pPr>
            <w:r w:rsidRPr="00C535FA">
              <w:rPr>
                <w:rFonts w:cstheme="minorHAnsi"/>
                <w:sz w:val="18"/>
                <w:szCs w:val="18"/>
              </w:rPr>
              <w:t>1</w:t>
            </w:r>
          </w:p>
        </w:tc>
        <w:tc>
          <w:tcPr>
            <w:tcW w:w="6980" w:type="dxa"/>
            <w:tcBorders>
              <w:top w:val="nil"/>
              <w:left w:val="nil"/>
              <w:bottom w:val="single" w:sz="4" w:space="0" w:color="auto"/>
              <w:right w:val="nil"/>
            </w:tcBorders>
          </w:tcPr>
          <w:p w14:paraId="184E989D" w14:textId="77777777" w:rsidR="00DE1066" w:rsidRPr="00C535FA" w:rsidRDefault="00DE1066">
            <w:pPr>
              <w:spacing w:before="60"/>
              <w:jc w:val="both"/>
              <w:rPr>
                <w:rFonts w:cstheme="minorHAnsi"/>
                <w:sz w:val="18"/>
                <w:szCs w:val="18"/>
              </w:rPr>
            </w:pPr>
            <w:r w:rsidRPr="00C535FA">
              <w:rPr>
                <w:rFonts w:cstheme="minorHAnsi"/>
                <w:sz w:val="18"/>
                <w:szCs w:val="18"/>
              </w:rPr>
              <w:t>LOD2.0 or greater representation exist for a given LOD1/LOD0</w:t>
            </w:r>
            <w:r w:rsidRPr="00C535FA">
              <w:rPr>
                <w:rFonts w:cstheme="minorHAnsi"/>
                <w:sz w:val="18"/>
                <w:szCs w:val="18"/>
              </w:rPr>
              <w:br/>
              <w:t>This does not denote if a BIM or ecomply model exist</w:t>
            </w:r>
          </w:p>
        </w:tc>
      </w:tr>
      <w:tr w:rsidR="00DE1066" w:rsidRPr="00C535FA" w14:paraId="6D8C2FA1" w14:textId="77777777" w:rsidTr="00D672C1">
        <w:tc>
          <w:tcPr>
            <w:tcW w:w="2943" w:type="dxa"/>
            <w:tcBorders>
              <w:top w:val="single" w:sz="4" w:space="0" w:color="auto"/>
              <w:left w:val="nil"/>
              <w:bottom w:val="single" w:sz="4" w:space="0" w:color="auto"/>
              <w:right w:val="nil"/>
            </w:tcBorders>
            <w:shd w:val="clear" w:color="auto" w:fill="auto"/>
            <w:vAlign w:val="bottom"/>
          </w:tcPr>
          <w:p w14:paraId="5C8DB4DB" w14:textId="77777777" w:rsidR="00DE1066" w:rsidRPr="00C535FA" w:rsidRDefault="00DE1066" w:rsidP="0061671B">
            <w:pPr>
              <w:spacing w:before="60"/>
              <w:jc w:val="both"/>
              <w:rPr>
                <w:rFonts w:cstheme="minorHAnsi"/>
                <w:sz w:val="18"/>
                <w:szCs w:val="18"/>
              </w:rPr>
            </w:pPr>
            <w:r w:rsidRPr="00C535FA">
              <w:rPr>
                <w:rFonts w:cstheme="minorHAnsi"/>
                <w:sz w:val="18"/>
                <w:szCs w:val="18"/>
              </w:rPr>
              <w:t>0</w:t>
            </w:r>
          </w:p>
        </w:tc>
        <w:tc>
          <w:tcPr>
            <w:tcW w:w="6980" w:type="dxa"/>
            <w:tcBorders>
              <w:top w:val="single" w:sz="4" w:space="0" w:color="auto"/>
              <w:left w:val="nil"/>
              <w:bottom w:val="single" w:sz="4" w:space="0" w:color="auto"/>
              <w:right w:val="nil"/>
            </w:tcBorders>
          </w:tcPr>
          <w:p w14:paraId="43600F9F" w14:textId="77777777" w:rsidR="00DE1066" w:rsidRPr="00C535FA" w:rsidRDefault="00DE1066" w:rsidP="0061671B">
            <w:pPr>
              <w:spacing w:before="60"/>
              <w:jc w:val="both"/>
              <w:rPr>
                <w:rFonts w:cstheme="minorHAnsi"/>
                <w:sz w:val="18"/>
                <w:szCs w:val="18"/>
              </w:rPr>
            </w:pPr>
            <w:r w:rsidRPr="00C535FA">
              <w:rPr>
                <w:rFonts w:cstheme="minorHAnsi"/>
                <w:sz w:val="18"/>
                <w:szCs w:val="18"/>
              </w:rPr>
              <w:t>LOD2.0 or greater representation does not exist for the given LOD1/LOD0</w:t>
            </w:r>
          </w:p>
          <w:p w14:paraId="57442D56" w14:textId="77777777" w:rsidR="00DE1066" w:rsidRPr="00C535FA" w:rsidRDefault="00DE1066" w:rsidP="0061671B">
            <w:pPr>
              <w:spacing w:before="60"/>
              <w:jc w:val="both"/>
              <w:rPr>
                <w:rFonts w:cstheme="minorHAnsi"/>
                <w:sz w:val="18"/>
                <w:szCs w:val="18"/>
              </w:rPr>
            </w:pPr>
            <w:r w:rsidRPr="00C535FA">
              <w:rPr>
                <w:rFonts w:cstheme="minorHAnsi"/>
                <w:sz w:val="18"/>
                <w:szCs w:val="18"/>
              </w:rPr>
              <w:t>This does not denote if a BIM or ecomply model exist</w:t>
            </w:r>
          </w:p>
        </w:tc>
      </w:tr>
    </w:tbl>
    <w:p w14:paraId="360C2934" w14:textId="77777777" w:rsidR="00DE1066" w:rsidRPr="00C535FA" w:rsidRDefault="00DE1066" w:rsidP="00DE1066">
      <w:pPr>
        <w:rPr>
          <w:rFonts w:cstheme="minorHAnsi"/>
          <w:sz w:val="18"/>
          <w:szCs w:val="18"/>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C535FA" w14:paraId="730D41D1" w14:textId="77777777" w:rsidTr="00410D4A">
        <w:tc>
          <w:tcPr>
            <w:tcW w:w="2943" w:type="dxa"/>
            <w:tcBorders>
              <w:top w:val="nil"/>
              <w:left w:val="nil"/>
              <w:bottom w:val="nil"/>
              <w:right w:val="nil"/>
            </w:tcBorders>
            <w:shd w:val="clear" w:color="auto" w:fill="C00000"/>
          </w:tcPr>
          <w:p w14:paraId="0B957128" w14:textId="77777777" w:rsidR="00DE1066" w:rsidRPr="00C535FA" w:rsidRDefault="00DE1066" w:rsidP="00982595">
            <w:pPr>
              <w:spacing w:before="60"/>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building_lean_corrected</w:t>
            </w:r>
          </w:p>
        </w:tc>
        <w:tc>
          <w:tcPr>
            <w:tcW w:w="6980" w:type="dxa"/>
            <w:tcBorders>
              <w:top w:val="nil"/>
              <w:left w:val="nil"/>
              <w:bottom w:val="nil"/>
              <w:right w:val="nil"/>
            </w:tcBorders>
            <w:shd w:val="clear" w:color="auto" w:fill="C00000"/>
          </w:tcPr>
          <w:p w14:paraId="7F22C705" w14:textId="65F38F58" w:rsidR="00DE1066" w:rsidRPr="00C535FA" w:rsidRDefault="00A9243A" w:rsidP="00982595">
            <w:pPr>
              <w:spacing w:before="60"/>
              <w:jc w:val="both"/>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D</w:t>
            </w:r>
            <w:r w:rsidR="00DE1066" w:rsidRPr="00C535FA">
              <w:rPr>
                <w:rFonts w:cstheme="minorHAnsi"/>
                <w:b/>
                <w:snapToGrid w:val="0"/>
                <w:color w:val="FFFFFF" w:themeColor="background1"/>
                <w:sz w:val="18"/>
                <w:szCs w:val="18"/>
                <w:lang w:val="en-US"/>
              </w:rPr>
              <w:t>escription</w:t>
            </w:r>
          </w:p>
          <w:p w14:paraId="743A138F" w14:textId="77777777" w:rsidR="00DE1066" w:rsidRPr="00C535FA" w:rsidRDefault="00DE1066" w:rsidP="00982595">
            <w:pPr>
              <w:ind w:firstLine="567"/>
              <w:rPr>
                <w:rFonts w:cstheme="minorHAnsi"/>
                <w:color w:val="FFFFFF" w:themeColor="background1"/>
                <w:sz w:val="18"/>
                <w:szCs w:val="18"/>
                <w:lang w:val="en-US"/>
              </w:rPr>
            </w:pPr>
          </w:p>
        </w:tc>
      </w:tr>
      <w:tr w:rsidR="00DE1066" w:rsidRPr="00C535FA" w14:paraId="1E7BD2D0" w14:textId="77777777" w:rsidTr="00410D4A">
        <w:tc>
          <w:tcPr>
            <w:tcW w:w="2943" w:type="dxa"/>
            <w:tcBorders>
              <w:top w:val="nil"/>
              <w:left w:val="nil"/>
              <w:bottom w:val="single" w:sz="4" w:space="0" w:color="auto"/>
              <w:right w:val="nil"/>
            </w:tcBorders>
            <w:shd w:val="clear" w:color="auto" w:fill="auto"/>
            <w:vAlign w:val="bottom"/>
          </w:tcPr>
          <w:p w14:paraId="5EA2EC47" w14:textId="77777777" w:rsidR="00DE1066" w:rsidRPr="00C535FA" w:rsidRDefault="00DE1066" w:rsidP="0061671B">
            <w:pPr>
              <w:spacing w:before="60"/>
              <w:jc w:val="both"/>
              <w:rPr>
                <w:rFonts w:cstheme="minorHAnsi"/>
                <w:sz w:val="18"/>
                <w:szCs w:val="18"/>
              </w:rPr>
            </w:pPr>
            <w:r w:rsidRPr="00C535FA">
              <w:rPr>
                <w:rFonts w:cstheme="minorHAnsi"/>
                <w:sz w:val="18"/>
                <w:szCs w:val="18"/>
              </w:rPr>
              <w:t>1</w:t>
            </w:r>
          </w:p>
        </w:tc>
        <w:tc>
          <w:tcPr>
            <w:tcW w:w="6980" w:type="dxa"/>
            <w:tcBorders>
              <w:top w:val="nil"/>
              <w:left w:val="nil"/>
              <w:bottom w:val="single" w:sz="4" w:space="0" w:color="auto"/>
              <w:right w:val="nil"/>
            </w:tcBorders>
          </w:tcPr>
          <w:p w14:paraId="2B4F5BA7" w14:textId="77777777" w:rsidR="00DE1066" w:rsidRPr="00C535FA" w:rsidRDefault="00DE1066">
            <w:pPr>
              <w:spacing w:before="60"/>
              <w:jc w:val="both"/>
              <w:rPr>
                <w:rFonts w:cstheme="minorHAnsi"/>
                <w:sz w:val="18"/>
                <w:szCs w:val="18"/>
              </w:rPr>
            </w:pPr>
            <w:r w:rsidRPr="00C535FA">
              <w:rPr>
                <w:rFonts w:cstheme="minorHAnsi"/>
                <w:sz w:val="18"/>
                <w:szCs w:val="18"/>
              </w:rPr>
              <w:t>Denotes that building lean has been corrected, either from manual offset, through stereo mapping or other methodologies</w:t>
            </w:r>
          </w:p>
        </w:tc>
      </w:tr>
      <w:tr w:rsidR="00DE1066" w:rsidRPr="00C535FA" w14:paraId="52B07B7B" w14:textId="77777777" w:rsidTr="00410D4A">
        <w:tc>
          <w:tcPr>
            <w:tcW w:w="2943" w:type="dxa"/>
            <w:tcBorders>
              <w:top w:val="single" w:sz="4" w:space="0" w:color="auto"/>
              <w:left w:val="nil"/>
              <w:bottom w:val="single" w:sz="4" w:space="0" w:color="auto"/>
              <w:right w:val="nil"/>
            </w:tcBorders>
            <w:shd w:val="clear" w:color="auto" w:fill="auto"/>
            <w:vAlign w:val="bottom"/>
          </w:tcPr>
          <w:p w14:paraId="0F53316F" w14:textId="77777777" w:rsidR="00DE1066" w:rsidRPr="00C535FA" w:rsidRDefault="00DE1066" w:rsidP="00E33C4F">
            <w:pPr>
              <w:spacing w:before="60"/>
              <w:jc w:val="both"/>
              <w:rPr>
                <w:rFonts w:cstheme="minorHAnsi"/>
                <w:sz w:val="18"/>
                <w:szCs w:val="18"/>
              </w:rPr>
            </w:pPr>
            <w:r w:rsidRPr="00C535FA">
              <w:rPr>
                <w:rFonts w:cstheme="minorHAnsi"/>
                <w:sz w:val="18"/>
                <w:szCs w:val="18"/>
              </w:rPr>
              <w:t>0</w:t>
            </w:r>
          </w:p>
        </w:tc>
        <w:tc>
          <w:tcPr>
            <w:tcW w:w="6980" w:type="dxa"/>
            <w:tcBorders>
              <w:top w:val="single" w:sz="4" w:space="0" w:color="auto"/>
              <w:left w:val="nil"/>
              <w:bottom w:val="single" w:sz="4" w:space="0" w:color="auto"/>
              <w:right w:val="nil"/>
            </w:tcBorders>
          </w:tcPr>
          <w:p w14:paraId="059C27D3" w14:textId="77777777" w:rsidR="00DE1066" w:rsidRPr="00C535FA" w:rsidRDefault="00DE1066" w:rsidP="00E33C4F">
            <w:pPr>
              <w:spacing w:before="60"/>
              <w:jc w:val="both"/>
              <w:rPr>
                <w:rFonts w:cstheme="minorHAnsi"/>
                <w:sz w:val="18"/>
                <w:szCs w:val="18"/>
              </w:rPr>
            </w:pPr>
            <w:r w:rsidRPr="00C535FA">
              <w:rPr>
                <w:rFonts w:cstheme="minorHAnsi"/>
                <w:sz w:val="18"/>
                <w:szCs w:val="18"/>
              </w:rPr>
              <w:t>Denotes that the building outline has not had building lean corrected</w:t>
            </w:r>
          </w:p>
        </w:tc>
      </w:tr>
    </w:tbl>
    <w:p w14:paraId="577DEF81" w14:textId="77777777" w:rsidR="00DE1066" w:rsidRPr="00C535FA" w:rsidRDefault="00DE1066" w:rsidP="00DE1066">
      <w:pPr>
        <w:pStyle w:val="BodyText"/>
        <w:rPr>
          <w:rFonts w:cstheme="minorHAnsi"/>
          <w:sz w:val="18"/>
          <w:szCs w:val="18"/>
          <w:lang w:eastAsia="en-AU"/>
        </w:rPr>
      </w:pPr>
    </w:p>
    <w:tbl>
      <w:tblP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6980"/>
      </w:tblGrid>
      <w:tr w:rsidR="00DE1066" w:rsidRPr="00C535FA" w14:paraId="3B48489D" w14:textId="77777777" w:rsidTr="00410D4A">
        <w:tc>
          <w:tcPr>
            <w:tcW w:w="2943" w:type="dxa"/>
            <w:tcBorders>
              <w:top w:val="nil"/>
              <w:left w:val="nil"/>
              <w:bottom w:val="nil"/>
              <w:right w:val="nil"/>
            </w:tcBorders>
            <w:shd w:val="clear" w:color="auto" w:fill="C00000"/>
          </w:tcPr>
          <w:p w14:paraId="155A0F31" w14:textId="77777777" w:rsidR="00DE1066" w:rsidRPr="00C535FA" w:rsidRDefault="00DE1066" w:rsidP="00982595">
            <w:pPr>
              <w:spacing w:before="60"/>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separated</w:t>
            </w:r>
          </w:p>
        </w:tc>
        <w:tc>
          <w:tcPr>
            <w:tcW w:w="6980" w:type="dxa"/>
            <w:tcBorders>
              <w:top w:val="nil"/>
              <w:left w:val="nil"/>
              <w:bottom w:val="nil"/>
              <w:right w:val="nil"/>
            </w:tcBorders>
            <w:shd w:val="clear" w:color="auto" w:fill="C00000"/>
          </w:tcPr>
          <w:p w14:paraId="3B0590C9" w14:textId="34566752" w:rsidR="00DE1066" w:rsidRPr="00C535FA" w:rsidRDefault="00A9243A" w:rsidP="00982595">
            <w:pPr>
              <w:spacing w:before="60"/>
              <w:jc w:val="both"/>
              <w:rPr>
                <w:rFonts w:cstheme="minorHAnsi"/>
                <w:b/>
                <w:snapToGrid w:val="0"/>
                <w:color w:val="FFFFFF" w:themeColor="background1"/>
                <w:sz w:val="18"/>
                <w:szCs w:val="18"/>
                <w:lang w:val="en-US"/>
              </w:rPr>
            </w:pPr>
            <w:r w:rsidRPr="00C535FA">
              <w:rPr>
                <w:rFonts w:cstheme="minorHAnsi"/>
                <w:b/>
                <w:snapToGrid w:val="0"/>
                <w:color w:val="FFFFFF" w:themeColor="background1"/>
                <w:sz w:val="18"/>
                <w:szCs w:val="18"/>
                <w:lang w:val="en-US"/>
              </w:rPr>
              <w:t>D</w:t>
            </w:r>
            <w:r w:rsidR="00DE1066" w:rsidRPr="00C535FA">
              <w:rPr>
                <w:rFonts w:cstheme="minorHAnsi"/>
                <w:b/>
                <w:snapToGrid w:val="0"/>
                <w:color w:val="FFFFFF" w:themeColor="background1"/>
                <w:sz w:val="18"/>
                <w:szCs w:val="18"/>
                <w:lang w:val="en-US"/>
              </w:rPr>
              <w:t>escription</w:t>
            </w:r>
          </w:p>
          <w:p w14:paraId="5F903B85" w14:textId="77777777" w:rsidR="00DE1066" w:rsidRPr="00C535FA" w:rsidRDefault="00DE1066" w:rsidP="00982595">
            <w:pPr>
              <w:ind w:firstLine="567"/>
              <w:rPr>
                <w:rFonts w:cstheme="minorHAnsi"/>
                <w:color w:val="FFFFFF" w:themeColor="background1"/>
                <w:sz w:val="18"/>
                <w:szCs w:val="18"/>
                <w:lang w:val="en-US"/>
              </w:rPr>
            </w:pPr>
          </w:p>
        </w:tc>
      </w:tr>
      <w:tr w:rsidR="00DE1066" w:rsidRPr="00C535FA" w14:paraId="55DE7367" w14:textId="77777777" w:rsidTr="00410D4A">
        <w:tc>
          <w:tcPr>
            <w:tcW w:w="2943" w:type="dxa"/>
            <w:tcBorders>
              <w:top w:val="nil"/>
              <w:left w:val="nil"/>
              <w:bottom w:val="single" w:sz="4" w:space="0" w:color="auto"/>
              <w:right w:val="nil"/>
            </w:tcBorders>
            <w:shd w:val="clear" w:color="auto" w:fill="auto"/>
            <w:vAlign w:val="bottom"/>
          </w:tcPr>
          <w:p w14:paraId="5F168D12" w14:textId="77777777" w:rsidR="00DE1066" w:rsidRPr="00C535FA" w:rsidRDefault="00DE1066" w:rsidP="00E33C4F">
            <w:pPr>
              <w:spacing w:before="60"/>
              <w:jc w:val="both"/>
              <w:rPr>
                <w:rFonts w:cstheme="minorHAnsi"/>
                <w:sz w:val="18"/>
                <w:szCs w:val="18"/>
              </w:rPr>
            </w:pPr>
            <w:r w:rsidRPr="00C535FA">
              <w:rPr>
                <w:rFonts w:cstheme="minorHAnsi"/>
                <w:sz w:val="18"/>
                <w:szCs w:val="18"/>
              </w:rPr>
              <w:t>1</w:t>
            </w:r>
          </w:p>
        </w:tc>
        <w:tc>
          <w:tcPr>
            <w:tcW w:w="6980" w:type="dxa"/>
            <w:tcBorders>
              <w:top w:val="nil"/>
              <w:left w:val="nil"/>
              <w:bottom w:val="single" w:sz="4" w:space="0" w:color="auto"/>
              <w:right w:val="nil"/>
            </w:tcBorders>
          </w:tcPr>
          <w:p w14:paraId="7F2EC3CD" w14:textId="77777777" w:rsidR="00DE1066" w:rsidRPr="00C535FA" w:rsidRDefault="00DE1066">
            <w:pPr>
              <w:spacing w:before="60"/>
              <w:jc w:val="both"/>
              <w:rPr>
                <w:rFonts w:cstheme="minorHAnsi"/>
                <w:sz w:val="18"/>
                <w:szCs w:val="18"/>
              </w:rPr>
            </w:pPr>
            <w:r w:rsidRPr="00C535FA">
              <w:rPr>
                <w:rFonts w:cstheme="minorHAnsi"/>
                <w:sz w:val="18"/>
                <w:szCs w:val="18"/>
              </w:rPr>
              <w:t>Denotes that contiguous building structures have been represented as separated building outline features.</w:t>
            </w:r>
          </w:p>
          <w:p w14:paraId="401A8EA0" w14:textId="77777777" w:rsidR="00DE1066" w:rsidRPr="00C535FA" w:rsidRDefault="00DE1066">
            <w:pPr>
              <w:spacing w:before="60"/>
              <w:jc w:val="both"/>
              <w:rPr>
                <w:rFonts w:cstheme="minorHAnsi"/>
                <w:sz w:val="18"/>
                <w:szCs w:val="18"/>
              </w:rPr>
            </w:pPr>
            <w:r w:rsidRPr="00C535FA">
              <w:rPr>
                <w:rFonts w:cstheme="minorHAnsi"/>
                <w:sz w:val="18"/>
                <w:szCs w:val="18"/>
              </w:rPr>
              <w:t>See the metadata project_md_id for more information</w:t>
            </w:r>
          </w:p>
        </w:tc>
      </w:tr>
      <w:tr w:rsidR="00DE1066" w:rsidRPr="00C535FA" w14:paraId="5072BEF9" w14:textId="77777777" w:rsidTr="00410D4A">
        <w:tc>
          <w:tcPr>
            <w:tcW w:w="2943" w:type="dxa"/>
            <w:tcBorders>
              <w:top w:val="single" w:sz="4" w:space="0" w:color="auto"/>
              <w:left w:val="nil"/>
              <w:bottom w:val="single" w:sz="4" w:space="0" w:color="auto"/>
              <w:right w:val="nil"/>
            </w:tcBorders>
            <w:shd w:val="clear" w:color="auto" w:fill="auto"/>
            <w:vAlign w:val="bottom"/>
          </w:tcPr>
          <w:p w14:paraId="51FE2A1B" w14:textId="77777777" w:rsidR="00DE1066" w:rsidRPr="00C535FA" w:rsidRDefault="00DE1066" w:rsidP="00E33C4F">
            <w:pPr>
              <w:spacing w:before="60"/>
              <w:jc w:val="both"/>
              <w:rPr>
                <w:rFonts w:cstheme="minorHAnsi"/>
                <w:sz w:val="18"/>
                <w:szCs w:val="18"/>
              </w:rPr>
            </w:pPr>
            <w:r w:rsidRPr="00C535FA">
              <w:rPr>
                <w:rFonts w:cstheme="minorHAnsi"/>
                <w:sz w:val="18"/>
                <w:szCs w:val="18"/>
              </w:rPr>
              <w:t>0</w:t>
            </w:r>
          </w:p>
        </w:tc>
        <w:tc>
          <w:tcPr>
            <w:tcW w:w="6980" w:type="dxa"/>
            <w:tcBorders>
              <w:top w:val="single" w:sz="4" w:space="0" w:color="auto"/>
              <w:left w:val="nil"/>
              <w:bottom w:val="single" w:sz="4" w:space="0" w:color="auto"/>
              <w:right w:val="nil"/>
            </w:tcBorders>
          </w:tcPr>
          <w:p w14:paraId="1EA23909" w14:textId="77777777" w:rsidR="00DE1066" w:rsidRPr="00C535FA" w:rsidRDefault="00DE1066" w:rsidP="00E33C4F">
            <w:pPr>
              <w:spacing w:before="60"/>
              <w:jc w:val="both"/>
              <w:rPr>
                <w:rFonts w:cstheme="minorHAnsi"/>
                <w:sz w:val="18"/>
                <w:szCs w:val="18"/>
              </w:rPr>
            </w:pPr>
            <w:r w:rsidRPr="00C535FA">
              <w:rPr>
                <w:rFonts w:cstheme="minorHAnsi"/>
                <w:sz w:val="18"/>
                <w:szCs w:val="18"/>
              </w:rPr>
              <w:t>Denotes that contiguous building structures are represented as a single building outline feature.</w:t>
            </w:r>
          </w:p>
        </w:tc>
      </w:tr>
    </w:tbl>
    <w:p w14:paraId="757354B5" w14:textId="42920242" w:rsidR="00432480" w:rsidRDefault="00432480" w:rsidP="00432480">
      <w:pPr>
        <w:pStyle w:val="Heading1"/>
      </w:pPr>
      <w:bookmarkStart w:id="163" w:name="_Toc122433311"/>
      <w:bookmarkStart w:id="164" w:name="_Toc59109879"/>
      <w:bookmarkStart w:id="165" w:name="_Toc59109956"/>
      <w:bookmarkStart w:id="166" w:name="_Toc77751395"/>
      <w:r w:rsidRPr="00A5192D">
        <w:lastRenderedPageBreak/>
        <w:t xml:space="preserve">Appendix </w:t>
      </w:r>
      <w:r>
        <w:t>D: Vicmap Reference Tables</w:t>
      </w:r>
      <w:bookmarkEnd w:id="163"/>
    </w:p>
    <w:p w14:paraId="3502C23F" w14:textId="77777777" w:rsidR="0063571E" w:rsidRDefault="0063571E" w:rsidP="0063571E">
      <w:pPr>
        <w:keepNext/>
        <w:spacing w:before="120"/>
      </w:pPr>
      <w:r w:rsidRPr="006B7154">
        <w:t xml:space="preserve">This section sets out the </w:t>
      </w:r>
      <w:r>
        <w:t xml:space="preserve">tables reference by Vicmap Buildings data dictionary in </w:t>
      </w:r>
      <w:r w:rsidRPr="00921841">
        <w:rPr>
          <w:b/>
          <w:bCs/>
        </w:rPr>
        <w:t>Appendix B</w:t>
      </w:r>
      <w:r>
        <w:t>.</w:t>
      </w:r>
    </w:p>
    <w:p w14:paraId="31230F72" w14:textId="667F2444" w:rsidR="00C44E32" w:rsidRPr="001106A1" w:rsidRDefault="00C44E32" w:rsidP="001106A1">
      <w:pPr>
        <w:pStyle w:val="Heading2"/>
      </w:pPr>
      <w:bookmarkStart w:id="167" w:name="_Toc122433312"/>
      <w:r w:rsidRPr="001106A1">
        <w:t>Feature Quality Class Attributes</w:t>
      </w:r>
      <w:bookmarkEnd w:id="164"/>
      <w:bookmarkEnd w:id="165"/>
      <w:bookmarkEnd w:id="166"/>
      <w:bookmarkEnd w:id="167"/>
    </w:p>
    <w:p w14:paraId="29144508" w14:textId="4EED6D46" w:rsidR="00C44E32" w:rsidRDefault="00C44E32" w:rsidP="00C44E32">
      <w:pPr>
        <w:rPr>
          <w:color w:val="FF0000"/>
        </w:rPr>
      </w:pPr>
      <w:bookmarkStart w:id="168" w:name="_Toc139965130"/>
      <w:bookmarkStart w:id="169" w:name="_Toc139965623"/>
    </w:p>
    <w:p w14:paraId="23BBF82C" w14:textId="081F3570" w:rsidR="008220BA" w:rsidRPr="008220BA" w:rsidRDefault="00531CF6" w:rsidP="00C44E32">
      <w:pPr>
        <w:rPr>
          <w:color w:val="auto"/>
        </w:rPr>
      </w:pPr>
      <w:r w:rsidRPr="008220BA">
        <w:rPr>
          <w:color w:val="auto"/>
        </w:rPr>
        <w:t xml:space="preserve">Refer to Vicmap Reference for the </w:t>
      </w:r>
      <w:r w:rsidR="008220BA" w:rsidRPr="008220BA">
        <w:rPr>
          <w:color w:val="auto"/>
        </w:rPr>
        <w:t>data dictionary for the tables listed below:</w:t>
      </w:r>
    </w:p>
    <w:p w14:paraId="6AB0BC3D" w14:textId="5D410DD1" w:rsidR="00531CF6" w:rsidRPr="008220BA" w:rsidRDefault="008220BA" w:rsidP="00C44E32">
      <w:pPr>
        <w:rPr>
          <w:color w:val="auto"/>
        </w:rPr>
      </w:pPr>
      <w:r w:rsidRPr="008220BA">
        <w:rPr>
          <w:color w:val="auto"/>
        </w:rPr>
        <w:t xml:space="preserve"> </w:t>
      </w:r>
    </w:p>
    <w:p w14:paraId="11B94C41" w14:textId="5826B965" w:rsidR="00531CF6" w:rsidRPr="008220BA" w:rsidRDefault="00531CF6" w:rsidP="00531CF6">
      <w:pPr>
        <w:pStyle w:val="CommentText"/>
      </w:pPr>
      <w:r w:rsidRPr="008220BA">
        <w:t xml:space="preserve">1 – </w:t>
      </w:r>
      <w:r w:rsidRPr="008220BA">
        <w:rPr>
          <w:rFonts w:cstheme="minorBidi"/>
          <w:color w:val="393838"/>
        </w:rPr>
        <w:t>VMREF.FEATURE_CATALOGUE (feature_type)</w:t>
      </w:r>
    </w:p>
    <w:p w14:paraId="0CAF24B2" w14:textId="77777777" w:rsidR="00531CF6" w:rsidRPr="008220BA" w:rsidRDefault="00531CF6" w:rsidP="00531CF6">
      <w:pPr>
        <w:pStyle w:val="CommentText"/>
      </w:pPr>
      <w:r w:rsidRPr="008220BA">
        <w:t xml:space="preserve">2 – </w:t>
      </w:r>
      <w:r w:rsidRPr="008220BA">
        <w:rPr>
          <w:rFonts w:cstheme="minorBidi"/>
          <w:color w:val="393838"/>
        </w:rPr>
        <w:t>VMREF.FEATURE_TYPE (feature_subtype)</w:t>
      </w:r>
    </w:p>
    <w:p w14:paraId="3CF109C5" w14:textId="361F744A" w:rsidR="00531CF6" w:rsidRPr="00531CF6" w:rsidRDefault="00531CF6" w:rsidP="00531CF6">
      <w:r w:rsidRPr="008220BA">
        <w:t xml:space="preserve">3 – </w:t>
      </w:r>
      <w:r w:rsidRPr="008220BA">
        <w:rPr>
          <w:rFonts w:cstheme="minorBidi"/>
          <w:color w:val="393838"/>
        </w:rPr>
        <w:t>VMREF.FT_AUTHORITATIVE_ORGANISATION</w:t>
      </w:r>
      <w:r w:rsidRPr="008220BA">
        <w:t xml:space="preserve"> (auth_org_code)</w:t>
      </w:r>
    </w:p>
    <w:p w14:paraId="1373D5F3" w14:textId="77777777" w:rsidR="004340F9" w:rsidRPr="00802A44" w:rsidRDefault="004340F9" w:rsidP="00C44E32">
      <w:pPr>
        <w:rPr>
          <w:color w:val="FF0000"/>
        </w:rPr>
      </w:pPr>
    </w:p>
    <w:p w14:paraId="09A91BBA" w14:textId="77777777" w:rsidR="00C44E32" w:rsidRPr="00AE173E" w:rsidRDefault="00C44E32" w:rsidP="00C44E32">
      <w:pPr>
        <w:rPr>
          <w:rFonts w:ascii="Arial" w:hAnsi="Arial"/>
          <w:b/>
          <w:color w:val="auto"/>
        </w:rPr>
      </w:pPr>
      <w:r w:rsidRPr="00AE173E">
        <w:rPr>
          <w:rFonts w:ascii="Arial" w:hAnsi="Arial"/>
          <w:b/>
          <w:color w:val="auto"/>
        </w:rPr>
        <w:t>Class: feature_quality</w:t>
      </w:r>
      <w:bookmarkEnd w:id="168"/>
      <w:bookmarkEnd w:id="169"/>
    </w:p>
    <w:p w14:paraId="37995D8D" w14:textId="77777777" w:rsidR="00C44E32" w:rsidRPr="00AE173E" w:rsidRDefault="00C44E32" w:rsidP="00C44E32">
      <w:pPr>
        <w:rPr>
          <w:rFonts w:ascii="Arial" w:hAnsi="Arial"/>
          <w:b/>
          <w:i/>
          <w:color w:val="auto"/>
          <w:sz w:val="4"/>
          <w:szCs w:val="4"/>
        </w:rPr>
      </w:pPr>
      <w:bookmarkStart w:id="170" w:name="_Toc330295610"/>
    </w:p>
    <w:p w14:paraId="11A6BFCB" w14:textId="77777777" w:rsidR="00C44E32" w:rsidRPr="00AE173E" w:rsidRDefault="00C44E32" w:rsidP="00C44E32">
      <w:pPr>
        <w:rPr>
          <w:rFonts w:ascii="Arial" w:hAnsi="Arial"/>
          <w:b/>
          <w:i/>
          <w:color w:val="auto"/>
        </w:rPr>
      </w:pPr>
      <w:r w:rsidRPr="00AE173E">
        <w:rPr>
          <w:rFonts w:ascii="Arial" w:hAnsi="Arial"/>
          <w:b/>
          <w:i/>
          <w:color w:val="auto"/>
        </w:rPr>
        <w:t xml:space="preserve">Definition: </w:t>
      </w:r>
      <w:r w:rsidRPr="00AE173E">
        <w:rPr>
          <w:rFonts w:ascii="Arial" w:hAnsi="Arial"/>
          <w:i/>
          <w:color w:val="auto"/>
        </w:rPr>
        <w:t>Defines accuracy and other quality information pertaining to this spatial feature</w:t>
      </w:r>
      <w:bookmarkEnd w:id="170"/>
    </w:p>
    <w:p w14:paraId="451892DB" w14:textId="77777777" w:rsidR="00C44E32" w:rsidRPr="00AE173E" w:rsidRDefault="00C44E32" w:rsidP="00C44E32">
      <w:pPr>
        <w:rPr>
          <w:rFonts w:ascii="Arial" w:hAnsi="Arial"/>
          <w:i/>
          <w:color w:val="auto"/>
        </w:rPr>
      </w:pPr>
      <w:r w:rsidRPr="00AE173E">
        <w:rPr>
          <w:rFonts w:ascii="Arial" w:hAnsi="Arial"/>
          <w:b/>
          <w:i/>
          <w:color w:val="auto"/>
        </w:rPr>
        <w:t>Features:</w:t>
      </w:r>
      <w:r w:rsidRPr="00AE173E">
        <w:rPr>
          <w:rFonts w:ascii="Arial" w:hAnsi="Arial"/>
          <w:i/>
          <w:color w:val="auto"/>
        </w:rPr>
        <w:t xml:space="preserve"> Aspatial</w:t>
      </w:r>
    </w:p>
    <w:tbl>
      <w:tblPr>
        <w:tblW w:w="952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07"/>
        <w:gridCol w:w="3139"/>
        <w:gridCol w:w="1285"/>
        <w:gridCol w:w="857"/>
        <w:gridCol w:w="713"/>
        <w:gridCol w:w="1428"/>
      </w:tblGrid>
      <w:tr w:rsidR="00AE173E" w:rsidRPr="00A6377C" w14:paraId="6A3A6802" w14:textId="77777777" w:rsidTr="005F14A4">
        <w:trPr>
          <w:cantSplit/>
          <w:trHeight w:val="176"/>
        </w:trPr>
        <w:tc>
          <w:tcPr>
            <w:tcW w:w="2107" w:type="dxa"/>
            <w:tcBorders>
              <w:top w:val="nil"/>
              <w:left w:val="nil"/>
              <w:bottom w:val="nil"/>
              <w:right w:val="nil"/>
            </w:tcBorders>
            <w:shd w:val="clear" w:color="auto" w:fill="C00000"/>
          </w:tcPr>
          <w:p w14:paraId="5AC6B9AB" w14:textId="77777777" w:rsidR="00C44E32" w:rsidRPr="00A6377C" w:rsidRDefault="00C44E32" w:rsidP="00DE65F2">
            <w:pPr>
              <w:keepNext/>
              <w:spacing w:before="120"/>
              <w:rPr>
                <w:rFonts w:ascii="Arial" w:hAnsi="Arial"/>
                <w:b/>
                <w:snapToGrid w:val="0"/>
                <w:color w:val="auto"/>
                <w:sz w:val="18"/>
                <w:szCs w:val="18"/>
              </w:rPr>
            </w:pPr>
            <w:r w:rsidRPr="00A6377C">
              <w:rPr>
                <w:rFonts w:ascii="Arial" w:hAnsi="Arial"/>
                <w:b/>
                <w:snapToGrid w:val="0"/>
                <w:color w:val="auto"/>
                <w:sz w:val="18"/>
                <w:szCs w:val="18"/>
              </w:rPr>
              <w:t>Name</w:t>
            </w:r>
          </w:p>
        </w:tc>
        <w:tc>
          <w:tcPr>
            <w:tcW w:w="3139" w:type="dxa"/>
            <w:tcBorders>
              <w:top w:val="nil"/>
              <w:left w:val="nil"/>
              <w:bottom w:val="nil"/>
              <w:right w:val="nil"/>
            </w:tcBorders>
            <w:shd w:val="clear" w:color="auto" w:fill="C00000"/>
          </w:tcPr>
          <w:p w14:paraId="14CDB45C" w14:textId="77777777" w:rsidR="00C44E32" w:rsidRPr="00A6377C" w:rsidRDefault="00C44E32" w:rsidP="00DE65F2">
            <w:pPr>
              <w:keepNext/>
              <w:spacing w:before="120"/>
              <w:rPr>
                <w:rFonts w:ascii="Arial" w:hAnsi="Arial"/>
                <w:b/>
                <w:snapToGrid w:val="0"/>
                <w:color w:val="auto"/>
                <w:sz w:val="18"/>
                <w:szCs w:val="18"/>
              </w:rPr>
            </w:pPr>
            <w:r w:rsidRPr="00A6377C">
              <w:rPr>
                <w:rFonts w:ascii="Arial" w:hAnsi="Arial"/>
                <w:b/>
                <w:snapToGrid w:val="0"/>
                <w:color w:val="auto"/>
                <w:sz w:val="18"/>
                <w:szCs w:val="18"/>
              </w:rPr>
              <w:t>Definition</w:t>
            </w:r>
          </w:p>
        </w:tc>
        <w:tc>
          <w:tcPr>
            <w:tcW w:w="1285" w:type="dxa"/>
            <w:tcBorders>
              <w:top w:val="nil"/>
              <w:left w:val="nil"/>
              <w:bottom w:val="nil"/>
              <w:right w:val="nil"/>
            </w:tcBorders>
            <w:shd w:val="clear" w:color="auto" w:fill="C00000"/>
          </w:tcPr>
          <w:p w14:paraId="328CDBBB" w14:textId="77777777" w:rsidR="00C44E32" w:rsidRPr="00A6377C" w:rsidRDefault="00C44E32" w:rsidP="00DE65F2">
            <w:pPr>
              <w:keepNext/>
              <w:spacing w:before="120"/>
              <w:rPr>
                <w:rFonts w:ascii="Arial" w:hAnsi="Arial"/>
                <w:b/>
                <w:snapToGrid w:val="0"/>
                <w:color w:val="auto"/>
                <w:sz w:val="18"/>
                <w:szCs w:val="18"/>
              </w:rPr>
            </w:pPr>
            <w:r w:rsidRPr="00A6377C">
              <w:rPr>
                <w:rFonts w:ascii="Arial" w:hAnsi="Arial"/>
                <w:b/>
                <w:snapToGrid w:val="0"/>
                <w:color w:val="auto"/>
                <w:sz w:val="18"/>
                <w:szCs w:val="18"/>
              </w:rPr>
              <w:t>Data Type</w:t>
            </w:r>
          </w:p>
        </w:tc>
        <w:tc>
          <w:tcPr>
            <w:tcW w:w="857" w:type="dxa"/>
            <w:tcBorders>
              <w:top w:val="nil"/>
              <w:left w:val="nil"/>
              <w:bottom w:val="nil"/>
              <w:right w:val="nil"/>
            </w:tcBorders>
            <w:shd w:val="clear" w:color="auto" w:fill="C00000"/>
          </w:tcPr>
          <w:p w14:paraId="60D65226" w14:textId="77777777" w:rsidR="00C44E32" w:rsidRPr="00A6377C" w:rsidRDefault="00C44E32" w:rsidP="00DE65F2">
            <w:pPr>
              <w:keepNext/>
              <w:spacing w:before="120"/>
              <w:rPr>
                <w:rFonts w:ascii="Arial" w:hAnsi="Arial"/>
                <w:b/>
                <w:snapToGrid w:val="0"/>
                <w:color w:val="auto"/>
                <w:sz w:val="18"/>
                <w:szCs w:val="18"/>
              </w:rPr>
            </w:pPr>
            <w:r w:rsidRPr="00A6377C">
              <w:rPr>
                <w:rFonts w:ascii="Arial" w:hAnsi="Arial"/>
                <w:b/>
                <w:snapToGrid w:val="0"/>
                <w:color w:val="auto"/>
                <w:sz w:val="18"/>
                <w:szCs w:val="18"/>
              </w:rPr>
              <w:t>Code List</w:t>
            </w:r>
          </w:p>
        </w:tc>
        <w:tc>
          <w:tcPr>
            <w:tcW w:w="713" w:type="dxa"/>
            <w:tcBorders>
              <w:top w:val="nil"/>
              <w:left w:val="nil"/>
              <w:bottom w:val="nil"/>
              <w:right w:val="nil"/>
            </w:tcBorders>
            <w:shd w:val="clear" w:color="auto" w:fill="C00000"/>
          </w:tcPr>
          <w:p w14:paraId="191A6502" w14:textId="77777777" w:rsidR="00C44E32" w:rsidRPr="00A6377C" w:rsidRDefault="00C44E32" w:rsidP="00DE65F2">
            <w:pPr>
              <w:keepNext/>
              <w:spacing w:before="120"/>
              <w:rPr>
                <w:rFonts w:ascii="Arial" w:hAnsi="Arial"/>
                <w:b/>
                <w:snapToGrid w:val="0"/>
                <w:color w:val="auto"/>
                <w:sz w:val="18"/>
                <w:szCs w:val="18"/>
              </w:rPr>
            </w:pPr>
            <w:r w:rsidRPr="00A6377C">
              <w:rPr>
                <w:rFonts w:ascii="Arial" w:hAnsi="Arial"/>
                <w:b/>
                <w:snapToGrid w:val="0"/>
                <w:color w:val="auto"/>
                <w:sz w:val="18"/>
                <w:szCs w:val="18"/>
              </w:rPr>
              <w:t>Key</w:t>
            </w:r>
          </w:p>
        </w:tc>
        <w:tc>
          <w:tcPr>
            <w:tcW w:w="1428" w:type="dxa"/>
            <w:tcBorders>
              <w:top w:val="nil"/>
              <w:left w:val="nil"/>
              <w:bottom w:val="nil"/>
              <w:right w:val="nil"/>
            </w:tcBorders>
            <w:shd w:val="clear" w:color="auto" w:fill="C00000"/>
          </w:tcPr>
          <w:p w14:paraId="24A1B21A" w14:textId="77777777" w:rsidR="00C44E32" w:rsidRPr="00A6377C" w:rsidRDefault="00C44E32" w:rsidP="00DE65F2">
            <w:pPr>
              <w:keepNext/>
              <w:spacing w:before="120"/>
              <w:rPr>
                <w:rFonts w:ascii="Arial" w:hAnsi="Arial"/>
                <w:b/>
                <w:snapToGrid w:val="0"/>
                <w:color w:val="auto"/>
                <w:sz w:val="18"/>
                <w:szCs w:val="18"/>
              </w:rPr>
            </w:pPr>
            <w:r w:rsidRPr="00A6377C">
              <w:rPr>
                <w:rFonts w:ascii="Arial" w:hAnsi="Arial"/>
                <w:b/>
                <w:snapToGrid w:val="0"/>
                <w:color w:val="auto"/>
                <w:sz w:val="18"/>
                <w:szCs w:val="18"/>
              </w:rPr>
              <w:t>Mandatory</w:t>
            </w:r>
          </w:p>
        </w:tc>
      </w:tr>
      <w:tr w:rsidR="00AE173E" w:rsidRPr="00A6377C" w14:paraId="70ADDBB3" w14:textId="77777777" w:rsidTr="005F14A4">
        <w:trPr>
          <w:cantSplit/>
          <w:trHeight w:val="170"/>
        </w:trPr>
        <w:tc>
          <w:tcPr>
            <w:tcW w:w="2107" w:type="dxa"/>
            <w:tcBorders>
              <w:top w:val="nil"/>
              <w:left w:val="nil"/>
            </w:tcBorders>
          </w:tcPr>
          <w:p w14:paraId="5DB50963"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Id</w:t>
            </w:r>
          </w:p>
        </w:tc>
        <w:tc>
          <w:tcPr>
            <w:tcW w:w="3139" w:type="dxa"/>
            <w:tcBorders>
              <w:top w:val="nil"/>
            </w:tcBorders>
          </w:tcPr>
          <w:p w14:paraId="0536140E"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Identifier for the feature quality record</w:t>
            </w:r>
          </w:p>
        </w:tc>
        <w:tc>
          <w:tcPr>
            <w:tcW w:w="1285" w:type="dxa"/>
            <w:tcBorders>
              <w:top w:val="nil"/>
            </w:tcBorders>
          </w:tcPr>
          <w:p w14:paraId="06ABFE95"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number</w:t>
            </w:r>
          </w:p>
        </w:tc>
        <w:tc>
          <w:tcPr>
            <w:tcW w:w="857" w:type="dxa"/>
            <w:tcBorders>
              <w:top w:val="nil"/>
            </w:tcBorders>
          </w:tcPr>
          <w:p w14:paraId="0F525507" w14:textId="77777777" w:rsidR="00C44E32" w:rsidRPr="00A6377C" w:rsidRDefault="00C44E32" w:rsidP="00DE65F2">
            <w:pPr>
              <w:keepNext/>
              <w:spacing w:before="120"/>
              <w:rPr>
                <w:rFonts w:ascii="Arial" w:hAnsi="Arial"/>
                <w:snapToGrid w:val="0"/>
                <w:color w:val="auto"/>
                <w:sz w:val="18"/>
                <w:szCs w:val="18"/>
              </w:rPr>
            </w:pPr>
          </w:p>
        </w:tc>
        <w:tc>
          <w:tcPr>
            <w:tcW w:w="713" w:type="dxa"/>
            <w:tcBorders>
              <w:top w:val="nil"/>
            </w:tcBorders>
          </w:tcPr>
          <w:p w14:paraId="6494982D"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c>
          <w:tcPr>
            <w:tcW w:w="1428" w:type="dxa"/>
            <w:tcBorders>
              <w:top w:val="nil"/>
              <w:right w:val="nil"/>
            </w:tcBorders>
          </w:tcPr>
          <w:p w14:paraId="339EDDC0"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AE173E" w:rsidRPr="00A6377C" w14:paraId="4E059BB9" w14:textId="77777777" w:rsidTr="005F14A4">
        <w:trPr>
          <w:cantSplit/>
          <w:trHeight w:val="170"/>
        </w:trPr>
        <w:tc>
          <w:tcPr>
            <w:tcW w:w="2107" w:type="dxa"/>
            <w:tcBorders>
              <w:left w:val="nil"/>
            </w:tcBorders>
          </w:tcPr>
          <w:p w14:paraId="58D250C5"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feat_reli_date</w:t>
            </w:r>
          </w:p>
        </w:tc>
        <w:tc>
          <w:tcPr>
            <w:tcW w:w="3139" w:type="dxa"/>
          </w:tcPr>
          <w:p w14:paraId="17718164"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reliability date for spatial features</w:t>
            </w:r>
          </w:p>
        </w:tc>
        <w:tc>
          <w:tcPr>
            <w:tcW w:w="1285" w:type="dxa"/>
          </w:tcPr>
          <w:p w14:paraId="787D9B69"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date</w:t>
            </w:r>
          </w:p>
        </w:tc>
        <w:tc>
          <w:tcPr>
            <w:tcW w:w="857" w:type="dxa"/>
          </w:tcPr>
          <w:p w14:paraId="05C0134B" w14:textId="77777777" w:rsidR="00C44E32" w:rsidRPr="00A6377C" w:rsidRDefault="00C44E32" w:rsidP="00DE65F2">
            <w:pPr>
              <w:keepNext/>
              <w:spacing w:before="120"/>
              <w:rPr>
                <w:rFonts w:ascii="Arial" w:hAnsi="Arial"/>
                <w:snapToGrid w:val="0"/>
                <w:color w:val="auto"/>
                <w:sz w:val="18"/>
                <w:szCs w:val="18"/>
              </w:rPr>
            </w:pPr>
          </w:p>
        </w:tc>
        <w:tc>
          <w:tcPr>
            <w:tcW w:w="713" w:type="dxa"/>
          </w:tcPr>
          <w:p w14:paraId="34B0D95F" w14:textId="77777777" w:rsidR="00C44E32" w:rsidRPr="00A6377C" w:rsidRDefault="00C44E32" w:rsidP="00DE65F2">
            <w:pPr>
              <w:keepNext/>
              <w:spacing w:before="120"/>
              <w:rPr>
                <w:rFonts w:ascii="Arial" w:hAnsi="Arial"/>
                <w:snapToGrid w:val="0"/>
                <w:color w:val="auto"/>
                <w:sz w:val="18"/>
                <w:szCs w:val="18"/>
              </w:rPr>
            </w:pPr>
          </w:p>
        </w:tc>
        <w:tc>
          <w:tcPr>
            <w:tcW w:w="1428" w:type="dxa"/>
            <w:tcBorders>
              <w:right w:val="nil"/>
            </w:tcBorders>
          </w:tcPr>
          <w:p w14:paraId="7F8FE308"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AE173E" w:rsidRPr="00A6377C" w14:paraId="3938D49F" w14:textId="77777777" w:rsidTr="005F14A4">
        <w:trPr>
          <w:cantSplit/>
          <w:trHeight w:val="100"/>
        </w:trPr>
        <w:tc>
          <w:tcPr>
            <w:tcW w:w="2107" w:type="dxa"/>
            <w:tcBorders>
              <w:left w:val="nil"/>
            </w:tcBorders>
          </w:tcPr>
          <w:p w14:paraId="4833DEC0"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attr_reli_date</w:t>
            </w:r>
          </w:p>
        </w:tc>
        <w:tc>
          <w:tcPr>
            <w:tcW w:w="3139" w:type="dxa"/>
          </w:tcPr>
          <w:p w14:paraId="08F53DBA"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reliability date attribute</w:t>
            </w:r>
          </w:p>
        </w:tc>
        <w:tc>
          <w:tcPr>
            <w:tcW w:w="1285" w:type="dxa"/>
          </w:tcPr>
          <w:p w14:paraId="434DB11B"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date</w:t>
            </w:r>
          </w:p>
        </w:tc>
        <w:tc>
          <w:tcPr>
            <w:tcW w:w="857" w:type="dxa"/>
          </w:tcPr>
          <w:p w14:paraId="16903CEA" w14:textId="77777777" w:rsidR="00C44E32" w:rsidRPr="00A6377C" w:rsidRDefault="00C44E32" w:rsidP="00DE65F2">
            <w:pPr>
              <w:keepNext/>
              <w:spacing w:before="120"/>
              <w:rPr>
                <w:rFonts w:ascii="Arial" w:hAnsi="Arial"/>
                <w:snapToGrid w:val="0"/>
                <w:color w:val="auto"/>
                <w:sz w:val="18"/>
                <w:szCs w:val="18"/>
              </w:rPr>
            </w:pPr>
          </w:p>
        </w:tc>
        <w:tc>
          <w:tcPr>
            <w:tcW w:w="713" w:type="dxa"/>
          </w:tcPr>
          <w:p w14:paraId="367DAA43" w14:textId="77777777" w:rsidR="00C44E32" w:rsidRPr="00A6377C" w:rsidRDefault="00C44E32" w:rsidP="00DE65F2">
            <w:pPr>
              <w:keepNext/>
              <w:spacing w:before="120"/>
              <w:rPr>
                <w:rFonts w:ascii="Arial" w:hAnsi="Arial"/>
                <w:snapToGrid w:val="0"/>
                <w:color w:val="auto"/>
                <w:sz w:val="18"/>
                <w:szCs w:val="18"/>
              </w:rPr>
            </w:pPr>
          </w:p>
        </w:tc>
        <w:tc>
          <w:tcPr>
            <w:tcW w:w="1428" w:type="dxa"/>
            <w:tcBorders>
              <w:right w:val="nil"/>
            </w:tcBorders>
          </w:tcPr>
          <w:p w14:paraId="0DF98A3C"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AE173E" w:rsidRPr="00A6377C" w14:paraId="29C54F10" w14:textId="77777777" w:rsidTr="005F14A4">
        <w:trPr>
          <w:cantSplit/>
          <w:trHeight w:val="100"/>
        </w:trPr>
        <w:tc>
          <w:tcPr>
            <w:tcW w:w="2107" w:type="dxa"/>
            <w:tcBorders>
              <w:left w:val="nil"/>
            </w:tcBorders>
          </w:tcPr>
          <w:p w14:paraId="5441B3C6"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plan_accuracy</w:t>
            </w:r>
          </w:p>
        </w:tc>
        <w:tc>
          <w:tcPr>
            <w:tcW w:w="3139" w:type="dxa"/>
          </w:tcPr>
          <w:p w14:paraId="779A8EDD"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plan accuracy</w:t>
            </w:r>
          </w:p>
        </w:tc>
        <w:tc>
          <w:tcPr>
            <w:tcW w:w="1285" w:type="dxa"/>
          </w:tcPr>
          <w:p w14:paraId="7F67AF9D"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real</w:t>
            </w:r>
          </w:p>
        </w:tc>
        <w:tc>
          <w:tcPr>
            <w:tcW w:w="857" w:type="dxa"/>
          </w:tcPr>
          <w:p w14:paraId="47C919A3" w14:textId="77777777" w:rsidR="00C44E32" w:rsidRPr="00A6377C" w:rsidRDefault="00C44E32" w:rsidP="00DE65F2">
            <w:pPr>
              <w:keepNext/>
              <w:spacing w:before="120"/>
              <w:rPr>
                <w:rFonts w:ascii="Arial" w:hAnsi="Arial"/>
                <w:snapToGrid w:val="0"/>
                <w:color w:val="auto"/>
                <w:sz w:val="18"/>
                <w:szCs w:val="18"/>
              </w:rPr>
            </w:pPr>
          </w:p>
        </w:tc>
        <w:tc>
          <w:tcPr>
            <w:tcW w:w="713" w:type="dxa"/>
          </w:tcPr>
          <w:p w14:paraId="08E968F2" w14:textId="77777777" w:rsidR="00C44E32" w:rsidRPr="00A6377C" w:rsidRDefault="00C44E32" w:rsidP="00DE65F2">
            <w:pPr>
              <w:keepNext/>
              <w:spacing w:before="120"/>
              <w:rPr>
                <w:rFonts w:ascii="Arial" w:hAnsi="Arial"/>
                <w:snapToGrid w:val="0"/>
                <w:color w:val="auto"/>
                <w:sz w:val="18"/>
                <w:szCs w:val="18"/>
              </w:rPr>
            </w:pPr>
          </w:p>
        </w:tc>
        <w:tc>
          <w:tcPr>
            <w:tcW w:w="1428" w:type="dxa"/>
            <w:tcBorders>
              <w:right w:val="nil"/>
            </w:tcBorders>
          </w:tcPr>
          <w:p w14:paraId="7D6BC083"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AE173E" w:rsidRPr="00A6377C" w14:paraId="4694B970" w14:textId="77777777" w:rsidTr="005F14A4">
        <w:trPr>
          <w:cantSplit/>
          <w:trHeight w:val="105"/>
        </w:trPr>
        <w:tc>
          <w:tcPr>
            <w:tcW w:w="2107" w:type="dxa"/>
            <w:tcBorders>
              <w:left w:val="nil"/>
            </w:tcBorders>
          </w:tcPr>
          <w:p w14:paraId="1176DAD4"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elevation_accuracy</w:t>
            </w:r>
          </w:p>
        </w:tc>
        <w:tc>
          <w:tcPr>
            <w:tcW w:w="3139" w:type="dxa"/>
          </w:tcPr>
          <w:p w14:paraId="17B5AB78"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elevation accuracy</w:t>
            </w:r>
          </w:p>
        </w:tc>
        <w:tc>
          <w:tcPr>
            <w:tcW w:w="1285" w:type="dxa"/>
          </w:tcPr>
          <w:p w14:paraId="2F7FD3C4"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real</w:t>
            </w:r>
          </w:p>
        </w:tc>
        <w:tc>
          <w:tcPr>
            <w:tcW w:w="857" w:type="dxa"/>
          </w:tcPr>
          <w:p w14:paraId="55EBD062" w14:textId="77777777" w:rsidR="00C44E32" w:rsidRPr="00A6377C" w:rsidRDefault="00C44E32" w:rsidP="00DE65F2">
            <w:pPr>
              <w:keepNext/>
              <w:spacing w:before="120"/>
              <w:rPr>
                <w:rFonts w:ascii="Arial" w:hAnsi="Arial"/>
                <w:snapToGrid w:val="0"/>
                <w:color w:val="auto"/>
                <w:sz w:val="18"/>
                <w:szCs w:val="18"/>
              </w:rPr>
            </w:pPr>
          </w:p>
        </w:tc>
        <w:tc>
          <w:tcPr>
            <w:tcW w:w="713" w:type="dxa"/>
          </w:tcPr>
          <w:p w14:paraId="52A612B2" w14:textId="77777777" w:rsidR="00C44E32" w:rsidRPr="00A6377C" w:rsidRDefault="00C44E32" w:rsidP="00DE65F2">
            <w:pPr>
              <w:keepNext/>
              <w:spacing w:before="120"/>
              <w:rPr>
                <w:rFonts w:ascii="Arial" w:hAnsi="Arial"/>
                <w:snapToGrid w:val="0"/>
                <w:color w:val="auto"/>
                <w:sz w:val="18"/>
                <w:szCs w:val="18"/>
              </w:rPr>
            </w:pPr>
          </w:p>
        </w:tc>
        <w:tc>
          <w:tcPr>
            <w:tcW w:w="1428" w:type="dxa"/>
            <w:tcBorders>
              <w:right w:val="nil"/>
            </w:tcBorders>
          </w:tcPr>
          <w:p w14:paraId="4828215D"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AE173E" w:rsidRPr="00A6377C" w14:paraId="62A8F610" w14:textId="77777777" w:rsidTr="005F14A4">
        <w:trPr>
          <w:cantSplit/>
          <w:trHeight w:val="100"/>
        </w:trPr>
        <w:tc>
          <w:tcPr>
            <w:tcW w:w="2107" w:type="dxa"/>
            <w:tcBorders>
              <w:left w:val="nil"/>
            </w:tcBorders>
          </w:tcPr>
          <w:p w14:paraId="529AD08F"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data_sour_code</w:t>
            </w:r>
          </w:p>
        </w:tc>
        <w:tc>
          <w:tcPr>
            <w:tcW w:w="3139" w:type="dxa"/>
          </w:tcPr>
          <w:p w14:paraId="183FD3BF"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Source Code</w:t>
            </w:r>
          </w:p>
        </w:tc>
        <w:tc>
          <w:tcPr>
            <w:tcW w:w="1285" w:type="dxa"/>
          </w:tcPr>
          <w:p w14:paraId="63AAF909"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number</w:t>
            </w:r>
          </w:p>
        </w:tc>
        <w:tc>
          <w:tcPr>
            <w:tcW w:w="857" w:type="dxa"/>
          </w:tcPr>
          <w:p w14:paraId="3120C661" w14:textId="77777777" w:rsidR="00C44E32" w:rsidRPr="00A6377C" w:rsidRDefault="00C44E32" w:rsidP="00DE65F2">
            <w:pPr>
              <w:keepNext/>
              <w:spacing w:before="120"/>
              <w:rPr>
                <w:rFonts w:ascii="Arial" w:hAnsi="Arial"/>
                <w:snapToGrid w:val="0"/>
                <w:color w:val="auto"/>
                <w:sz w:val="18"/>
                <w:szCs w:val="18"/>
              </w:rPr>
            </w:pPr>
          </w:p>
        </w:tc>
        <w:tc>
          <w:tcPr>
            <w:tcW w:w="713" w:type="dxa"/>
          </w:tcPr>
          <w:p w14:paraId="51675798" w14:textId="77777777" w:rsidR="00C44E32" w:rsidRPr="00A6377C" w:rsidRDefault="00C44E32" w:rsidP="00DE65F2">
            <w:pPr>
              <w:keepNext/>
              <w:spacing w:before="120"/>
              <w:rPr>
                <w:rFonts w:ascii="Arial" w:hAnsi="Arial"/>
                <w:snapToGrid w:val="0"/>
                <w:color w:val="auto"/>
                <w:sz w:val="18"/>
                <w:szCs w:val="18"/>
              </w:rPr>
            </w:pPr>
          </w:p>
        </w:tc>
        <w:tc>
          <w:tcPr>
            <w:tcW w:w="1428" w:type="dxa"/>
            <w:tcBorders>
              <w:right w:val="nil"/>
            </w:tcBorders>
          </w:tcPr>
          <w:p w14:paraId="049852B1"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AE173E" w:rsidRPr="00A6377C" w14:paraId="378F9901" w14:textId="77777777" w:rsidTr="005F14A4">
        <w:trPr>
          <w:cantSplit/>
          <w:trHeight w:val="170"/>
        </w:trPr>
        <w:tc>
          <w:tcPr>
            <w:tcW w:w="2107" w:type="dxa"/>
            <w:tcBorders>
              <w:left w:val="nil"/>
              <w:bottom w:val="single" w:sz="6" w:space="0" w:color="auto"/>
            </w:tcBorders>
          </w:tcPr>
          <w:p w14:paraId="06F4B2A3"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Scale</w:t>
            </w:r>
          </w:p>
        </w:tc>
        <w:tc>
          <w:tcPr>
            <w:tcW w:w="3139" w:type="dxa"/>
            <w:tcBorders>
              <w:bottom w:val="single" w:sz="6" w:space="0" w:color="auto"/>
            </w:tcBorders>
          </w:tcPr>
          <w:p w14:paraId="7475BD20"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VICMAP Digital data scale indicating position accuracy</w:t>
            </w:r>
          </w:p>
        </w:tc>
        <w:tc>
          <w:tcPr>
            <w:tcW w:w="1285" w:type="dxa"/>
            <w:tcBorders>
              <w:bottom w:val="single" w:sz="6" w:space="0" w:color="auto"/>
            </w:tcBorders>
          </w:tcPr>
          <w:p w14:paraId="63E57161"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number</w:t>
            </w:r>
          </w:p>
        </w:tc>
        <w:tc>
          <w:tcPr>
            <w:tcW w:w="857" w:type="dxa"/>
            <w:tcBorders>
              <w:bottom w:val="single" w:sz="6" w:space="0" w:color="auto"/>
            </w:tcBorders>
          </w:tcPr>
          <w:p w14:paraId="743B80B5" w14:textId="77777777" w:rsidR="00C44E32" w:rsidRPr="00A6377C" w:rsidRDefault="00C44E32" w:rsidP="00DE65F2">
            <w:pPr>
              <w:keepNext/>
              <w:spacing w:before="120"/>
              <w:rPr>
                <w:rFonts w:ascii="Arial" w:hAnsi="Arial"/>
                <w:snapToGrid w:val="0"/>
                <w:color w:val="auto"/>
                <w:sz w:val="18"/>
                <w:szCs w:val="18"/>
              </w:rPr>
            </w:pPr>
          </w:p>
        </w:tc>
        <w:tc>
          <w:tcPr>
            <w:tcW w:w="713" w:type="dxa"/>
            <w:tcBorders>
              <w:bottom w:val="single" w:sz="6" w:space="0" w:color="auto"/>
            </w:tcBorders>
          </w:tcPr>
          <w:p w14:paraId="29C5A43B" w14:textId="77777777" w:rsidR="00C44E32" w:rsidRPr="00A6377C" w:rsidRDefault="00C44E32" w:rsidP="00DE65F2">
            <w:pPr>
              <w:keepNext/>
              <w:spacing w:before="120"/>
              <w:rPr>
                <w:rFonts w:ascii="Arial" w:hAnsi="Arial"/>
                <w:snapToGrid w:val="0"/>
                <w:color w:val="auto"/>
                <w:sz w:val="18"/>
                <w:szCs w:val="18"/>
              </w:rPr>
            </w:pPr>
          </w:p>
        </w:tc>
        <w:tc>
          <w:tcPr>
            <w:tcW w:w="1428" w:type="dxa"/>
            <w:tcBorders>
              <w:bottom w:val="single" w:sz="6" w:space="0" w:color="auto"/>
              <w:right w:val="nil"/>
            </w:tcBorders>
          </w:tcPr>
          <w:p w14:paraId="1E3A244E"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r w:rsidR="00C44E32" w:rsidRPr="00A6377C" w14:paraId="4ACE6E67" w14:textId="77777777" w:rsidTr="005F14A4">
        <w:trPr>
          <w:trHeight w:val="100"/>
        </w:trPr>
        <w:tc>
          <w:tcPr>
            <w:tcW w:w="2107" w:type="dxa"/>
            <w:tcBorders>
              <w:top w:val="single" w:sz="6" w:space="0" w:color="auto"/>
              <w:left w:val="nil"/>
              <w:bottom w:val="single" w:sz="4" w:space="0" w:color="auto"/>
            </w:tcBorders>
          </w:tcPr>
          <w:p w14:paraId="1AED9EF2"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create_date</w:t>
            </w:r>
          </w:p>
        </w:tc>
        <w:tc>
          <w:tcPr>
            <w:tcW w:w="3139" w:type="dxa"/>
            <w:tcBorders>
              <w:top w:val="single" w:sz="6" w:space="0" w:color="auto"/>
              <w:bottom w:val="single" w:sz="4" w:space="0" w:color="auto"/>
            </w:tcBorders>
          </w:tcPr>
          <w:p w14:paraId="28F76CC0"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Date the record was created on</w:t>
            </w:r>
          </w:p>
        </w:tc>
        <w:tc>
          <w:tcPr>
            <w:tcW w:w="1285" w:type="dxa"/>
            <w:tcBorders>
              <w:top w:val="single" w:sz="6" w:space="0" w:color="auto"/>
              <w:bottom w:val="single" w:sz="4" w:space="0" w:color="auto"/>
            </w:tcBorders>
          </w:tcPr>
          <w:p w14:paraId="3713DC7D"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date</w:t>
            </w:r>
          </w:p>
        </w:tc>
        <w:tc>
          <w:tcPr>
            <w:tcW w:w="857" w:type="dxa"/>
            <w:tcBorders>
              <w:top w:val="single" w:sz="6" w:space="0" w:color="auto"/>
              <w:bottom w:val="single" w:sz="4" w:space="0" w:color="auto"/>
            </w:tcBorders>
          </w:tcPr>
          <w:p w14:paraId="0FFE7FFB" w14:textId="77777777" w:rsidR="00C44E32" w:rsidRPr="00A6377C" w:rsidRDefault="00C44E32" w:rsidP="00DE65F2">
            <w:pPr>
              <w:keepNext/>
              <w:spacing w:before="120"/>
              <w:rPr>
                <w:rFonts w:ascii="Arial" w:hAnsi="Arial"/>
                <w:snapToGrid w:val="0"/>
                <w:color w:val="auto"/>
                <w:sz w:val="18"/>
                <w:szCs w:val="18"/>
              </w:rPr>
            </w:pPr>
          </w:p>
        </w:tc>
        <w:tc>
          <w:tcPr>
            <w:tcW w:w="713" w:type="dxa"/>
            <w:tcBorders>
              <w:top w:val="single" w:sz="6" w:space="0" w:color="auto"/>
              <w:bottom w:val="single" w:sz="4" w:space="0" w:color="auto"/>
            </w:tcBorders>
          </w:tcPr>
          <w:p w14:paraId="3180681F" w14:textId="77777777" w:rsidR="00C44E32" w:rsidRPr="00A6377C" w:rsidRDefault="00C44E32" w:rsidP="00DE65F2">
            <w:pPr>
              <w:keepNext/>
              <w:spacing w:before="120"/>
              <w:rPr>
                <w:rFonts w:ascii="Arial" w:hAnsi="Arial"/>
                <w:snapToGrid w:val="0"/>
                <w:color w:val="auto"/>
                <w:sz w:val="18"/>
                <w:szCs w:val="18"/>
              </w:rPr>
            </w:pPr>
          </w:p>
        </w:tc>
        <w:tc>
          <w:tcPr>
            <w:tcW w:w="1428" w:type="dxa"/>
            <w:tcBorders>
              <w:top w:val="single" w:sz="6" w:space="0" w:color="auto"/>
              <w:bottom w:val="single" w:sz="4" w:space="0" w:color="auto"/>
              <w:right w:val="nil"/>
            </w:tcBorders>
          </w:tcPr>
          <w:p w14:paraId="26273FFC" w14:textId="77777777" w:rsidR="00C44E32" w:rsidRPr="00A6377C" w:rsidRDefault="00C44E32" w:rsidP="00DE65F2">
            <w:pPr>
              <w:keepNext/>
              <w:spacing w:before="120"/>
              <w:rPr>
                <w:rFonts w:ascii="Arial" w:hAnsi="Arial"/>
                <w:snapToGrid w:val="0"/>
                <w:color w:val="auto"/>
                <w:sz w:val="18"/>
                <w:szCs w:val="18"/>
              </w:rPr>
            </w:pPr>
            <w:r w:rsidRPr="00A6377C">
              <w:rPr>
                <w:rFonts w:ascii="Arial" w:hAnsi="Arial"/>
                <w:snapToGrid w:val="0"/>
                <w:color w:val="auto"/>
                <w:sz w:val="18"/>
                <w:szCs w:val="18"/>
              </w:rPr>
              <w:t>yes</w:t>
            </w:r>
          </w:p>
        </w:tc>
      </w:tr>
    </w:tbl>
    <w:p w14:paraId="6C6E46AC" w14:textId="6132D146" w:rsidR="00C44E32" w:rsidRPr="00AE173E" w:rsidRDefault="00C44E32" w:rsidP="00C44E32">
      <w:pPr>
        <w:rPr>
          <w:rFonts w:ascii="Arial" w:hAnsi="Arial"/>
          <w:color w:val="auto"/>
          <w:sz w:val="12"/>
          <w:szCs w:val="12"/>
        </w:rPr>
      </w:pPr>
    </w:p>
    <w:p w14:paraId="5D9A2BD8" w14:textId="77777777" w:rsidR="00C44E32" w:rsidRPr="00802A44" w:rsidRDefault="00C44E32" w:rsidP="00C44E32">
      <w:pPr>
        <w:rPr>
          <w:rFonts w:ascii="Arial" w:hAnsi="Arial"/>
          <w:b/>
          <w:color w:val="FF0000"/>
        </w:rPr>
      </w:pPr>
    </w:p>
    <w:p w14:paraId="7E90E4F1" w14:textId="77777777" w:rsidR="00C44E32" w:rsidRPr="00802A44" w:rsidRDefault="00C44E32" w:rsidP="00C44E32">
      <w:pPr>
        <w:rPr>
          <w:rFonts w:ascii="Arial" w:hAnsi="Arial"/>
          <w:b/>
          <w:color w:val="FF0000"/>
        </w:rPr>
      </w:pPr>
      <w:r w:rsidRPr="00802A44">
        <w:rPr>
          <w:rFonts w:ascii="Arial" w:hAnsi="Arial"/>
          <w:b/>
          <w:color w:val="FF0000"/>
        </w:rPr>
        <w:br w:type="page"/>
      </w:r>
    </w:p>
    <w:p w14:paraId="0A618E80" w14:textId="57B060E2" w:rsidR="00F703FA" w:rsidRDefault="0029389E" w:rsidP="00CA6FDE">
      <w:pPr>
        <w:pStyle w:val="Heading1"/>
      </w:pPr>
      <w:bookmarkStart w:id="171" w:name="_Toc365982068"/>
      <w:bookmarkStart w:id="172" w:name="_Toc453674777"/>
      <w:bookmarkStart w:id="173" w:name="_Toc12243331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5192D">
        <w:lastRenderedPageBreak/>
        <w:t xml:space="preserve">Appendix </w:t>
      </w:r>
      <w:r w:rsidR="0063431A">
        <w:t>E</w:t>
      </w:r>
      <w:r>
        <w:t xml:space="preserve">: </w:t>
      </w:r>
      <w:r w:rsidR="4D1C9E24">
        <w:t>Supplementary</w:t>
      </w:r>
      <w:bookmarkStart w:id="174" w:name="_Toc477775082"/>
      <w:bookmarkEnd w:id="171"/>
      <w:bookmarkEnd w:id="172"/>
      <w:r w:rsidR="00274969">
        <w:t xml:space="preserve"> Information</w:t>
      </w:r>
      <w:bookmarkEnd w:id="173"/>
    </w:p>
    <w:p w14:paraId="769620DC" w14:textId="6612ADBC" w:rsidR="00F703FA" w:rsidRDefault="00F703FA" w:rsidP="00EC357F">
      <w:pPr>
        <w:pStyle w:val="Heading2"/>
      </w:pPr>
      <w:bookmarkStart w:id="175" w:name="_Toc105070942"/>
      <w:bookmarkStart w:id="176" w:name="_Toc122433314"/>
      <w:bookmarkEnd w:id="174"/>
      <w:r>
        <w:t>Building Definition</w:t>
      </w:r>
      <w:bookmarkEnd w:id="175"/>
      <w:bookmarkEnd w:id="176"/>
    </w:p>
    <w:p w14:paraId="78778923" w14:textId="13B973B5" w:rsidR="00F703FA" w:rsidRDefault="00F703FA" w:rsidP="00F703FA">
      <w:pPr>
        <w:pStyle w:val="BodyText"/>
        <w:rPr>
          <w:b/>
          <w:bCs/>
          <w:vertAlign w:val="superscript"/>
        </w:rPr>
      </w:pPr>
      <w:r>
        <w:t xml:space="preserve">Vicmap Buildings aligns to the UN-GGIM Buildings and Settlements theme which defines a building as any roofed structure permanently constructed or erected on its site for the protection of humans, animals, things, or the production of economic goods. This definition has been further </w:t>
      </w:r>
      <w:r w:rsidR="00502EA9">
        <w:t>defined as any Building over 15m</w:t>
      </w:r>
      <w:r w:rsidR="00502EA9" w:rsidRPr="007443AA">
        <w:rPr>
          <w:vertAlign w:val="superscript"/>
        </w:rPr>
        <w:t>2</w:t>
      </w:r>
      <w:r w:rsidR="00502EA9">
        <w:t xml:space="preserve"> and </w:t>
      </w:r>
      <w:r>
        <w:t>refined with the below mandatory inclusions and exclusions.</w:t>
      </w:r>
    </w:p>
    <w:p w14:paraId="2FEAC3D0" w14:textId="0E60F1F2" w:rsidR="00F703FA" w:rsidRDefault="00F703FA" w:rsidP="00EC357F">
      <w:pPr>
        <w:pStyle w:val="Heading2"/>
      </w:pPr>
      <w:bookmarkStart w:id="177" w:name="_Toc105070943"/>
      <w:bookmarkStart w:id="178" w:name="_Toc122433315"/>
      <w:r>
        <w:t>Required Structures</w:t>
      </w:r>
      <w:bookmarkEnd w:id="177"/>
      <w:bookmarkEnd w:id="178"/>
    </w:p>
    <w:tbl>
      <w:tblPr>
        <w:tblStyle w:val="TableGrid"/>
        <w:tblW w:w="10065" w:type="dxa"/>
        <w:jc w:val="center"/>
        <w:tblLayout w:type="fixed"/>
        <w:tblLook w:val="04A0" w:firstRow="1" w:lastRow="0" w:firstColumn="1" w:lastColumn="0" w:noHBand="0" w:noVBand="1"/>
      </w:tblPr>
      <w:tblGrid>
        <w:gridCol w:w="4593"/>
        <w:gridCol w:w="5472"/>
      </w:tblGrid>
      <w:tr w:rsidR="00F703FA" w:rsidRPr="00EF7201" w14:paraId="37942CEA" w14:textId="77777777" w:rsidTr="007443AA">
        <w:trPr>
          <w:cnfStyle w:val="100000000000" w:firstRow="1" w:lastRow="0" w:firstColumn="0" w:lastColumn="0" w:oddVBand="0" w:evenVBand="0" w:oddHBand="0" w:evenHBand="0" w:firstRowFirstColumn="0" w:firstRowLastColumn="0" w:lastRowFirstColumn="0" w:lastRowLastColumn="0"/>
          <w:trHeight w:val="240"/>
          <w:jc w:val="center"/>
        </w:trPr>
        <w:tc>
          <w:tcPr>
            <w:cnfStyle w:val="000000000100" w:firstRow="0" w:lastRow="0" w:firstColumn="0" w:lastColumn="0" w:oddVBand="0" w:evenVBand="0" w:oddHBand="0" w:evenHBand="0" w:firstRowFirstColumn="1" w:firstRowLastColumn="0" w:lastRowFirstColumn="0" w:lastRowLastColumn="0"/>
            <w:tcW w:w="4593" w:type="dxa"/>
          </w:tcPr>
          <w:p w14:paraId="5C66D56F" w14:textId="77777777" w:rsidR="00F703FA" w:rsidRPr="00AF0248" w:rsidRDefault="00F703FA" w:rsidP="00826EE0">
            <w:pPr>
              <w:pStyle w:val="RFQMiniTableHeading"/>
              <w:rPr>
                <w:color w:val="FFFFFF" w:themeColor="background1"/>
                <w:sz w:val="24"/>
                <w:szCs w:val="24"/>
              </w:rPr>
            </w:pPr>
            <w:r w:rsidRPr="00AF0248">
              <w:rPr>
                <w:color w:val="FFFFFF" w:themeColor="background1"/>
                <w:sz w:val="24"/>
                <w:szCs w:val="24"/>
              </w:rPr>
              <w:t>Mandatory Inclusions</w:t>
            </w:r>
          </w:p>
        </w:tc>
        <w:tc>
          <w:tcPr>
            <w:tcW w:w="5472" w:type="dxa"/>
          </w:tcPr>
          <w:p w14:paraId="7016D91D" w14:textId="77777777" w:rsidR="00F703FA" w:rsidRPr="00AF0248" w:rsidRDefault="00F703FA" w:rsidP="00826EE0">
            <w:pPr>
              <w:pStyle w:val="RFQMiniTableHeading"/>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F0248">
              <w:rPr>
                <w:color w:val="FFFFFF" w:themeColor="background1"/>
                <w:sz w:val="24"/>
                <w:szCs w:val="24"/>
              </w:rPr>
              <w:t>Mandatory Exclusions</w:t>
            </w:r>
          </w:p>
        </w:tc>
      </w:tr>
      <w:tr w:rsidR="00F703FA" w:rsidRPr="002C3EB7" w14:paraId="1A3518E1" w14:textId="77777777" w:rsidTr="007443AA">
        <w:trPr>
          <w:trHeight w:val="580"/>
          <w:jc w:val="center"/>
        </w:trPr>
        <w:tc>
          <w:tcPr>
            <w:tcW w:w="4593" w:type="dxa"/>
          </w:tcPr>
          <w:p w14:paraId="4A8BDEC1" w14:textId="77777777" w:rsidR="00F703FA" w:rsidRPr="00765B0B" w:rsidRDefault="00F703FA" w:rsidP="00826EE0">
            <w:pPr>
              <w:rPr>
                <w:rFonts w:cs="Calibri"/>
                <w:b/>
                <w:bCs/>
                <w:color w:val="auto"/>
                <w:lang w:eastAsia="en-US"/>
              </w:rPr>
            </w:pPr>
            <w:r w:rsidRPr="00765B0B">
              <w:rPr>
                <w:rFonts w:cs="Calibri"/>
                <w:b/>
                <w:bCs/>
                <w:color w:val="auto"/>
                <w:lang w:eastAsia="en-US"/>
              </w:rPr>
              <w:t>Inclusion 1:</w:t>
            </w:r>
          </w:p>
          <w:p w14:paraId="72ED7278" w14:textId="77777777" w:rsidR="00F703FA" w:rsidRPr="00765B0B" w:rsidRDefault="00F703FA" w:rsidP="00826EE0">
            <w:pPr>
              <w:rPr>
                <w:rFonts w:cs="Calibri"/>
                <w:color w:val="auto"/>
                <w:lang w:eastAsia="en-US"/>
              </w:rPr>
            </w:pPr>
            <w:r w:rsidRPr="00765B0B">
              <w:rPr>
                <w:rFonts w:cs="Calibri"/>
                <w:color w:val="auto"/>
                <w:lang w:eastAsia="en-US"/>
              </w:rPr>
              <w:t>Residential dwellings (houses, apartments) and sheds greater that 15m</w:t>
            </w:r>
            <w:r w:rsidRPr="00765B0B">
              <w:rPr>
                <w:rFonts w:cs="Calibri"/>
                <w:color w:val="auto"/>
                <w:vertAlign w:val="superscript"/>
                <w:lang w:eastAsia="en-US"/>
              </w:rPr>
              <w:t>2</w:t>
            </w:r>
            <w:r w:rsidRPr="00765B0B">
              <w:rPr>
                <w:rFonts w:cs="Calibri"/>
                <w:color w:val="auto"/>
                <w:lang w:eastAsia="en-US"/>
              </w:rPr>
              <w:t>, including awnings, carports, or permanent</w:t>
            </w:r>
            <w:r w:rsidRPr="00765B0B">
              <w:rPr>
                <w:rFonts w:cs="Calibri"/>
                <w:color w:val="auto"/>
              </w:rPr>
              <w:t xml:space="preserve"> </w:t>
            </w:r>
            <w:r w:rsidRPr="00765B0B">
              <w:rPr>
                <w:rFonts w:cs="Calibri"/>
                <w:color w:val="auto"/>
                <w:lang w:eastAsia="en-US"/>
              </w:rPr>
              <w:t xml:space="preserve">annexes </w:t>
            </w:r>
            <w:r w:rsidRPr="00765B0B">
              <w:rPr>
                <w:rFonts w:cs="Calibri"/>
                <w:color w:val="auto"/>
              </w:rPr>
              <w:t>(see appendix for examples)</w:t>
            </w:r>
          </w:p>
        </w:tc>
        <w:tc>
          <w:tcPr>
            <w:tcW w:w="5472" w:type="dxa"/>
          </w:tcPr>
          <w:p w14:paraId="1A4D5610" w14:textId="77777777" w:rsidR="00F703FA" w:rsidRPr="00765B0B" w:rsidRDefault="00F703FA" w:rsidP="00826EE0">
            <w:pPr>
              <w:rPr>
                <w:rFonts w:cs="Calibri"/>
                <w:b/>
                <w:bCs/>
                <w:color w:val="auto"/>
                <w:lang w:eastAsia="en-US"/>
              </w:rPr>
            </w:pPr>
            <w:r w:rsidRPr="00765B0B">
              <w:rPr>
                <w:rFonts w:cs="Calibri"/>
                <w:b/>
                <w:bCs/>
                <w:color w:val="auto"/>
                <w:lang w:eastAsia="en-US"/>
              </w:rPr>
              <w:t>Exclusion 1:</w:t>
            </w:r>
          </w:p>
          <w:p w14:paraId="23EB7004" w14:textId="77777777" w:rsidR="00F703FA" w:rsidRPr="00765B0B" w:rsidRDefault="00F703FA" w:rsidP="00826EE0">
            <w:pPr>
              <w:rPr>
                <w:rFonts w:cs="Calibri"/>
                <w:color w:val="auto"/>
                <w:lang w:eastAsia="en-US"/>
              </w:rPr>
            </w:pPr>
            <w:r w:rsidRPr="00765B0B">
              <w:rPr>
                <w:rFonts w:cs="Calibri"/>
                <w:color w:val="auto"/>
                <w:lang w:eastAsia="en-US"/>
              </w:rPr>
              <w:t xml:space="preserve">Temporary objects, such as shipping containers (non-repurposed as residential), vehicles, boats, caravans, event marquees, circus tents, scaffolding and construction cranes. </w:t>
            </w:r>
          </w:p>
        </w:tc>
      </w:tr>
      <w:tr w:rsidR="00F703FA" w:rsidRPr="002C3EB7" w14:paraId="6BD41188" w14:textId="77777777" w:rsidTr="007443AA">
        <w:trPr>
          <w:trHeight w:val="240"/>
          <w:jc w:val="center"/>
        </w:trPr>
        <w:tc>
          <w:tcPr>
            <w:tcW w:w="4593" w:type="dxa"/>
          </w:tcPr>
          <w:p w14:paraId="020837E6" w14:textId="77777777" w:rsidR="00F703FA" w:rsidRPr="00765B0B" w:rsidRDefault="00F703FA" w:rsidP="00826EE0">
            <w:pPr>
              <w:rPr>
                <w:rFonts w:cs="Calibri"/>
                <w:b/>
                <w:bCs/>
                <w:color w:val="auto"/>
                <w:lang w:eastAsia="en-US"/>
              </w:rPr>
            </w:pPr>
            <w:r w:rsidRPr="00765B0B">
              <w:rPr>
                <w:rFonts w:cs="Calibri"/>
                <w:b/>
                <w:bCs/>
                <w:color w:val="auto"/>
                <w:lang w:eastAsia="en-US"/>
              </w:rPr>
              <w:t>Inclusion 2:</w:t>
            </w:r>
          </w:p>
          <w:p w14:paraId="105522F6" w14:textId="77777777" w:rsidR="00F703FA" w:rsidRPr="00765B0B" w:rsidRDefault="00F703FA" w:rsidP="00826EE0">
            <w:pPr>
              <w:rPr>
                <w:rFonts w:cs="Calibri"/>
                <w:color w:val="auto"/>
                <w:lang w:eastAsia="en-US"/>
              </w:rPr>
            </w:pPr>
            <w:r w:rsidRPr="00765B0B">
              <w:rPr>
                <w:rFonts w:cs="Calibri"/>
                <w:color w:val="auto"/>
                <w:lang w:eastAsia="en-US"/>
              </w:rPr>
              <w:t>Commercial/industrial buildings</w:t>
            </w:r>
          </w:p>
        </w:tc>
        <w:tc>
          <w:tcPr>
            <w:tcW w:w="5472" w:type="dxa"/>
          </w:tcPr>
          <w:p w14:paraId="2D2AF7E2" w14:textId="77777777" w:rsidR="00F703FA" w:rsidRPr="00765B0B" w:rsidRDefault="00F703FA" w:rsidP="00826EE0">
            <w:pPr>
              <w:rPr>
                <w:rFonts w:cs="Calibri"/>
                <w:b/>
                <w:bCs/>
                <w:color w:val="auto"/>
                <w:lang w:eastAsia="en-US"/>
              </w:rPr>
            </w:pPr>
            <w:r w:rsidRPr="00765B0B">
              <w:rPr>
                <w:rFonts w:cs="Calibri"/>
                <w:b/>
                <w:bCs/>
                <w:color w:val="auto"/>
                <w:lang w:eastAsia="en-US"/>
              </w:rPr>
              <w:t>Exclusion 2:</w:t>
            </w:r>
          </w:p>
          <w:p w14:paraId="647472A4" w14:textId="77777777" w:rsidR="00F703FA" w:rsidRPr="00765B0B" w:rsidRDefault="00F703FA" w:rsidP="00826EE0">
            <w:pPr>
              <w:rPr>
                <w:rFonts w:cs="Calibri"/>
                <w:color w:val="auto"/>
                <w:lang w:eastAsia="en-US"/>
              </w:rPr>
            </w:pPr>
            <w:r w:rsidRPr="00765B0B">
              <w:rPr>
                <w:rFonts w:cs="Calibri"/>
                <w:color w:val="auto"/>
                <w:lang w:eastAsia="en-US"/>
              </w:rPr>
              <w:t>Non covered balconies/decks/patios</w:t>
            </w:r>
          </w:p>
          <w:p w14:paraId="625ED9BD" w14:textId="77777777" w:rsidR="00F703FA" w:rsidRPr="00765B0B" w:rsidRDefault="00F703FA" w:rsidP="00826EE0">
            <w:pPr>
              <w:rPr>
                <w:rFonts w:cs="Calibri"/>
                <w:color w:val="auto"/>
                <w:lang w:eastAsia="en-US"/>
              </w:rPr>
            </w:pPr>
            <w:r w:rsidRPr="00765B0B">
              <w:rPr>
                <w:rFonts w:cs="Calibri"/>
                <w:color w:val="auto"/>
                <w:lang w:eastAsia="en-US"/>
              </w:rPr>
              <w:t>Non-permanent annexes (see appendix for definition/examples)</w:t>
            </w:r>
          </w:p>
        </w:tc>
      </w:tr>
      <w:tr w:rsidR="00F703FA" w:rsidRPr="002C3EB7" w14:paraId="6C37467B" w14:textId="77777777" w:rsidTr="007443AA">
        <w:trPr>
          <w:trHeight w:val="240"/>
          <w:jc w:val="center"/>
        </w:trPr>
        <w:tc>
          <w:tcPr>
            <w:tcW w:w="4593" w:type="dxa"/>
          </w:tcPr>
          <w:p w14:paraId="41B1817F" w14:textId="77777777" w:rsidR="00F703FA" w:rsidRPr="00765B0B" w:rsidRDefault="00F703FA" w:rsidP="00826EE0">
            <w:pPr>
              <w:rPr>
                <w:rFonts w:cs="Calibri"/>
                <w:b/>
                <w:bCs/>
                <w:color w:val="auto"/>
                <w:lang w:eastAsia="en-US"/>
              </w:rPr>
            </w:pPr>
            <w:r w:rsidRPr="00765B0B">
              <w:rPr>
                <w:rFonts w:cs="Calibri"/>
                <w:b/>
                <w:bCs/>
                <w:color w:val="auto"/>
                <w:lang w:eastAsia="en-US"/>
              </w:rPr>
              <w:t>Inclusion 3:</w:t>
            </w:r>
          </w:p>
          <w:p w14:paraId="51C1BEFA" w14:textId="77777777" w:rsidR="00F703FA" w:rsidRPr="00765B0B" w:rsidRDefault="00F703FA" w:rsidP="00826EE0">
            <w:pPr>
              <w:rPr>
                <w:rFonts w:cs="Calibri"/>
                <w:color w:val="auto"/>
                <w:lang w:eastAsia="en-US"/>
              </w:rPr>
            </w:pPr>
            <w:r w:rsidRPr="00765B0B">
              <w:rPr>
                <w:rFonts w:cs="Calibri"/>
                <w:color w:val="auto"/>
                <w:lang w:eastAsia="en-US"/>
              </w:rPr>
              <w:t>Public structures (public toilets, railway stations, utility buildings, shelters)</w:t>
            </w:r>
          </w:p>
        </w:tc>
        <w:tc>
          <w:tcPr>
            <w:tcW w:w="5472" w:type="dxa"/>
          </w:tcPr>
          <w:p w14:paraId="10C84E7F" w14:textId="77777777" w:rsidR="00F703FA" w:rsidRPr="00765B0B" w:rsidRDefault="00F703FA" w:rsidP="00826EE0">
            <w:pPr>
              <w:rPr>
                <w:rFonts w:cs="Calibri"/>
                <w:b/>
                <w:bCs/>
                <w:color w:val="auto"/>
                <w:lang w:eastAsia="en-US"/>
              </w:rPr>
            </w:pPr>
            <w:r w:rsidRPr="00765B0B">
              <w:rPr>
                <w:rFonts w:cs="Calibri"/>
                <w:b/>
                <w:bCs/>
                <w:color w:val="auto"/>
                <w:lang w:eastAsia="en-US"/>
              </w:rPr>
              <w:t>Exclusion 3:</w:t>
            </w:r>
          </w:p>
          <w:p w14:paraId="6F781129" w14:textId="77777777" w:rsidR="00F703FA" w:rsidRPr="00765B0B" w:rsidRDefault="00F703FA" w:rsidP="00826EE0">
            <w:pPr>
              <w:rPr>
                <w:rFonts w:cs="Calibri"/>
                <w:color w:val="auto"/>
                <w:lang w:eastAsia="en-US"/>
              </w:rPr>
            </w:pPr>
            <w:r w:rsidRPr="00765B0B">
              <w:rPr>
                <w:rFonts w:cs="Calibri"/>
                <w:color w:val="auto"/>
                <w:lang w:eastAsia="en-US"/>
              </w:rPr>
              <w:t>Swimming pools, paved areas and driveways</w:t>
            </w:r>
          </w:p>
        </w:tc>
      </w:tr>
      <w:tr w:rsidR="00F703FA" w:rsidRPr="002C3EB7" w14:paraId="003D1FDC" w14:textId="77777777" w:rsidTr="007443AA">
        <w:trPr>
          <w:trHeight w:val="240"/>
          <w:jc w:val="center"/>
        </w:trPr>
        <w:tc>
          <w:tcPr>
            <w:tcW w:w="4593" w:type="dxa"/>
          </w:tcPr>
          <w:p w14:paraId="1F97CECD" w14:textId="77777777" w:rsidR="00F703FA" w:rsidRPr="00765B0B" w:rsidRDefault="00F703FA" w:rsidP="00826EE0">
            <w:pPr>
              <w:rPr>
                <w:rFonts w:cs="Calibri"/>
                <w:b/>
                <w:bCs/>
                <w:color w:val="auto"/>
                <w:lang w:eastAsia="en-US"/>
              </w:rPr>
            </w:pPr>
            <w:r w:rsidRPr="00765B0B">
              <w:rPr>
                <w:rFonts w:cs="Calibri"/>
                <w:b/>
                <w:bCs/>
                <w:color w:val="auto"/>
                <w:lang w:eastAsia="en-US"/>
              </w:rPr>
              <w:t>Inclusion 4:</w:t>
            </w:r>
          </w:p>
          <w:p w14:paraId="1DE55A87" w14:textId="77777777" w:rsidR="00F703FA" w:rsidRPr="00765B0B" w:rsidRDefault="00F703FA" w:rsidP="00826EE0">
            <w:pPr>
              <w:rPr>
                <w:rFonts w:cs="Calibri"/>
                <w:color w:val="auto"/>
                <w:lang w:eastAsia="en-US"/>
              </w:rPr>
            </w:pPr>
            <w:r w:rsidRPr="00765B0B">
              <w:rPr>
                <w:rFonts w:cs="Calibri"/>
                <w:color w:val="auto"/>
                <w:lang w:eastAsia="en-US"/>
              </w:rPr>
              <w:t>Circular buildings, including tanks and silos, shall be captured greater than 20m</w:t>
            </w:r>
            <w:r w:rsidRPr="00765B0B">
              <w:rPr>
                <w:rFonts w:cs="Calibri"/>
                <w:color w:val="auto"/>
                <w:vertAlign w:val="superscript"/>
                <w:lang w:eastAsia="en-US"/>
              </w:rPr>
              <w:t xml:space="preserve">2 </w:t>
            </w:r>
            <w:r w:rsidRPr="00765B0B">
              <w:rPr>
                <w:rFonts w:cs="Calibri"/>
                <w:color w:val="auto"/>
                <w:lang w:eastAsia="en-US"/>
              </w:rPr>
              <w:t>(approximate 5m diameter)</w:t>
            </w:r>
          </w:p>
        </w:tc>
        <w:tc>
          <w:tcPr>
            <w:tcW w:w="5472" w:type="dxa"/>
          </w:tcPr>
          <w:p w14:paraId="02CEAE89" w14:textId="77777777" w:rsidR="00F703FA" w:rsidRPr="00765B0B" w:rsidRDefault="00F703FA" w:rsidP="00826EE0">
            <w:pPr>
              <w:rPr>
                <w:rFonts w:cs="Calibri"/>
                <w:b/>
                <w:bCs/>
                <w:color w:val="auto"/>
                <w:lang w:eastAsia="en-US"/>
              </w:rPr>
            </w:pPr>
            <w:r w:rsidRPr="00765B0B">
              <w:rPr>
                <w:rFonts w:cs="Calibri"/>
                <w:b/>
                <w:bCs/>
                <w:color w:val="auto"/>
                <w:lang w:eastAsia="en-US"/>
              </w:rPr>
              <w:t>Exclusion 4:</w:t>
            </w:r>
          </w:p>
          <w:p w14:paraId="4E0A67CE" w14:textId="77777777" w:rsidR="00F703FA" w:rsidRPr="00765B0B" w:rsidRDefault="00F703FA" w:rsidP="00826EE0">
            <w:pPr>
              <w:rPr>
                <w:rFonts w:cs="Calibri"/>
                <w:color w:val="auto"/>
                <w:lang w:eastAsia="en-US"/>
              </w:rPr>
            </w:pPr>
            <w:r w:rsidRPr="00765B0B">
              <w:rPr>
                <w:rFonts w:cs="Calibri"/>
                <w:color w:val="auto"/>
                <w:lang w:eastAsia="en-US"/>
              </w:rPr>
              <w:t>Natural features</w:t>
            </w:r>
          </w:p>
        </w:tc>
      </w:tr>
      <w:tr w:rsidR="00F703FA" w:rsidRPr="002C3EB7" w14:paraId="64116539" w14:textId="77777777" w:rsidTr="007443AA">
        <w:trPr>
          <w:trHeight w:val="240"/>
          <w:jc w:val="center"/>
        </w:trPr>
        <w:tc>
          <w:tcPr>
            <w:tcW w:w="4593" w:type="dxa"/>
          </w:tcPr>
          <w:p w14:paraId="43FBF31E" w14:textId="77777777" w:rsidR="00F703FA" w:rsidRPr="00765B0B" w:rsidRDefault="00F703FA" w:rsidP="00826EE0">
            <w:pPr>
              <w:rPr>
                <w:rFonts w:cs="Calibri"/>
                <w:b/>
                <w:bCs/>
                <w:color w:val="auto"/>
                <w:lang w:eastAsia="en-US"/>
              </w:rPr>
            </w:pPr>
            <w:r w:rsidRPr="00765B0B">
              <w:rPr>
                <w:rFonts w:cs="Calibri"/>
                <w:b/>
                <w:bCs/>
                <w:color w:val="auto"/>
                <w:lang w:eastAsia="en-US"/>
              </w:rPr>
              <w:t>Inclusion 5:</w:t>
            </w:r>
          </w:p>
          <w:p w14:paraId="33AAA895" w14:textId="77777777" w:rsidR="00F703FA" w:rsidRPr="00765B0B" w:rsidRDefault="00F703FA" w:rsidP="00826EE0">
            <w:pPr>
              <w:rPr>
                <w:rFonts w:cs="Calibri"/>
                <w:color w:val="auto"/>
                <w:lang w:eastAsia="en-US"/>
              </w:rPr>
            </w:pPr>
            <w:r w:rsidRPr="00765B0B">
              <w:rPr>
                <w:rFonts w:cs="Calibri"/>
                <w:color w:val="auto"/>
                <w:lang w:eastAsia="en-US"/>
              </w:rPr>
              <w:t>Shade sails greater than 200m</w:t>
            </w:r>
            <w:r w:rsidRPr="00765B0B">
              <w:rPr>
                <w:rFonts w:cs="Calibri"/>
                <w:color w:val="auto"/>
                <w:vertAlign w:val="superscript"/>
                <w:lang w:eastAsia="en-US"/>
              </w:rPr>
              <w:t>2</w:t>
            </w:r>
            <w:r w:rsidRPr="00765B0B">
              <w:rPr>
                <w:rFonts w:cs="Calibri"/>
                <w:color w:val="auto"/>
                <w:lang w:eastAsia="en-US"/>
              </w:rPr>
              <w:t xml:space="preserve"> (such as at schools or shopping centres)</w:t>
            </w:r>
          </w:p>
        </w:tc>
        <w:tc>
          <w:tcPr>
            <w:tcW w:w="5472" w:type="dxa"/>
          </w:tcPr>
          <w:p w14:paraId="35122675" w14:textId="77777777" w:rsidR="00F703FA" w:rsidRPr="00765B0B" w:rsidRDefault="00F703FA" w:rsidP="00826EE0">
            <w:pPr>
              <w:rPr>
                <w:rFonts w:cs="Calibri"/>
                <w:b/>
                <w:bCs/>
                <w:color w:val="auto"/>
                <w:lang w:eastAsia="en-US"/>
              </w:rPr>
            </w:pPr>
            <w:r w:rsidRPr="00765B0B">
              <w:rPr>
                <w:rFonts w:cs="Calibri"/>
                <w:b/>
                <w:bCs/>
                <w:color w:val="auto"/>
                <w:lang w:eastAsia="en-US"/>
              </w:rPr>
              <w:t>Exclusion 5:</w:t>
            </w:r>
          </w:p>
          <w:p w14:paraId="145A378A" w14:textId="77777777" w:rsidR="00F703FA" w:rsidRPr="00765B0B" w:rsidRDefault="00F703FA" w:rsidP="00826EE0">
            <w:pPr>
              <w:rPr>
                <w:rFonts w:cs="Calibri"/>
                <w:color w:val="auto"/>
                <w:lang w:eastAsia="en-US"/>
              </w:rPr>
            </w:pPr>
            <w:r w:rsidRPr="00765B0B">
              <w:rPr>
                <w:rFonts w:cs="Calibri"/>
                <w:color w:val="auto"/>
                <w:lang w:eastAsia="en-US"/>
              </w:rPr>
              <w:t>Shade sails (less that 200m</w:t>
            </w:r>
            <w:r w:rsidRPr="00765B0B">
              <w:rPr>
                <w:rFonts w:cs="Calibri"/>
                <w:color w:val="auto"/>
                <w:vertAlign w:val="superscript"/>
                <w:lang w:eastAsia="en-US"/>
              </w:rPr>
              <w:t>2</w:t>
            </w:r>
            <w:r w:rsidRPr="00765B0B">
              <w:rPr>
                <w:rFonts w:cs="Calibri"/>
                <w:color w:val="auto"/>
                <w:lang w:eastAsia="en-US"/>
              </w:rPr>
              <w:t>), shade netting, large umbrellas</w:t>
            </w:r>
          </w:p>
        </w:tc>
      </w:tr>
      <w:tr w:rsidR="00F703FA" w:rsidRPr="002C3EB7" w14:paraId="55694FD1" w14:textId="77777777" w:rsidTr="007443AA">
        <w:trPr>
          <w:trHeight w:val="240"/>
          <w:jc w:val="center"/>
        </w:trPr>
        <w:tc>
          <w:tcPr>
            <w:tcW w:w="4593" w:type="dxa"/>
          </w:tcPr>
          <w:p w14:paraId="0A652F7A" w14:textId="77777777" w:rsidR="00F703FA" w:rsidRPr="00765B0B" w:rsidRDefault="00F703FA" w:rsidP="00826EE0">
            <w:pPr>
              <w:rPr>
                <w:rFonts w:cs="Calibri"/>
                <w:b/>
                <w:bCs/>
                <w:color w:val="auto"/>
                <w:lang w:eastAsia="en-US"/>
              </w:rPr>
            </w:pPr>
            <w:r w:rsidRPr="00765B0B">
              <w:rPr>
                <w:rFonts w:cs="Calibri"/>
                <w:b/>
                <w:bCs/>
                <w:color w:val="auto"/>
                <w:lang w:eastAsia="en-US"/>
              </w:rPr>
              <w:t>Inclusion 6:</w:t>
            </w:r>
          </w:p>
          <w:p w14:paraId="66DB00C8" w14:textId="77777777" w:rsidR="00F703FA" w:rsidRPr="00765B0B" w:rsidRDefault="00F703FA" w:rsidP="00826EE0">
            <w:pPr>
              <w:rPr>
                <w:rFonts w:cs="Calibri"/>
                <w:color w:val="auto"/>
                <w:lang w:eastAsia="en-US"/>
              </w:rPr>
            </w:pPr>
            <w:r w:rsidRPr="00765B0B">
              <w:rPr>
                <w:rFonts w:cs="Calibri"/>
                <w:color w:val="auto"/>
                <w:lang w:eastAsia="en-US"/>
              </w:rPr>
              <w:t>Shipping containers repurposed as residential or commercial dwellings with a standard roof structure which meets housing code</w:t>
            </w:r>
          </w:p>
        </w:tc>
        <w:tc>
          <w:tcPr>
            <w:tcW w:w="5472" w:type="dxa"/>
          </w:tcPr>
          <w:p w14:paraId="7AB9F1F6" w14:textId="77777777" w:rsidR="00F703FA" w:rsidRPr="00765B0B" w:rsidRDefault="00F703FA" w:rsidP="00826EE0">
            <w:pPr>
              <w:rPr>
                <w:rFonts w:cs="Calibri"/>
                <w:b/>
                <w:bCs/>
                <w:color w:val="auto"/>
                <w:lang w:eastAsia="en-US"/>
              </w:rPr>
            </w:pPr>
            <w:r w:rsidRPr="00765B0B">
              <w:rPr>
                <w:rFonts w:cs="Calibri"/>
                <w:b/>
                <w:bCs/>
                <w:color w:val="auto"/>
                <w:lang w:eastAsia="en-US"/>
              </w:rPr>
              <w:t>Exclusion 6:</w:t>
            </w:r>
          </w:p>
          <w:p w14:paraId="4A846D7E" w14:textId="77777777" w:rsidR="00F703FA" w:rsidRPr="00765B0B" w:rsidRDefault="00F703FA" w:rsidP="00826EE0">
            <w:pPr>
              <w:rPr>
                <w:rFonts w:cs="Calibri"/>
                <w:color w:val="auto"/>
                <w:lang w:eastAsia="en-US"/>
              </w:rPr>
            </w:pPr>
            <w:r w:rsidRPr="00765B0B">
              <w:rPr>
                <w:rFonts w:cs="Calibri"/>
                <w:color w:val="auto"/>
                <w:lang w:eastAsia="en-US"/>
              </w:rPr>
              <w:t>Pergolas, tanks/silos and rotundas (asset/small structures) less than 5m in diameter</w:t>
            </w:r>
          </w:p>
        </w:tc>
      </w:tr>
      <w:tr w:rsidR="00F703FA" w:rsidRPr="002C3EB7" w14:paraId="1027DC58" w14:textId="77777777" w:rsidTr="007443AA">
        <w:trPr>
          <w:trHeight w:val="240"/>
          <w:jc w:val="center"/>
        </w:trPr>
        <w:tc>
          <w:tcPr>
            <w:tcW w:w="4593" w:type="dxa"/>
          </w:tcPr>
          <w:p w14:paraId="4427E4FC" w14:textId="77777777" w:rsidR="00F703FA" w:rsidRPr="00765B0B" w:rsidRDefault="00F703FA" w:rsidP="00826EE0">
            <w:pPr>
              <w:rPr>
                <w:rFonts w:cs="Calibri"/>
                <w:b/>
                <w:bCs/>
                <w:color w:val="auto"/>
                <w:lang w:eastAsia="en-US"/>
              </w:rPr>
            </w:pPr>
            <w:r w:rsidRPr="00765B0B">
              <w:rPr>
                <w:rFonts w:cs="Calibri"/>
                <w:b/>
                <w:bCs/>
                <w:color w:val="auto"/>
              </w:rPr>
              <w:t>Inclusion 7:</w:t>
            </w:r>
          </w:p>
          <w:p w14:paraId="49886C24" w14:textId="77777777" w:rsidR="00F703FA" w:rsidRPr="00765B0B" w:rsidRDefault="00F703FA" w:rsidP="00826EE0">
            <w:pPr>
              <w:rPr>
                <w:rFonts w:cs="Calibri"/>
                <w:color w:val="auto"/>
                <w:lang w:eastAsia="en-US"/>
              </w:rPr>
            </w:pPr>
            <w:r w:rsidRPr="00765B0B">
              <w:rPr>
                <w:rFonts w:cs="Calibri"/>
                <w:color w:val="auto"/>
              </w:rPr>
              <w:t>Large semi-</w:t>
            </w:r>
            <w:r w:rsidRPr="00765B0B">
              <w:rPr>
                <w:rFonts w:cs="Calibri"/>
                <w:color w:val="auto"/>
                <w:lang w:eastAsia="en-US"/>
              </w:rPr>
              <w:t>permanent</w:t>
            </w:r>
            <w:r w:rsidRPr="00765B0B">
              <w:rPr>
                <w:rFonts w:cs="Calibri"/>
                <w:color w:val="auto"/>
              </w:rPr>
              <w:t xml:space="preserve"> </w:t>
            </w:r>
            <w:r w:rsidRPr="00765B0B">
              <w:rPr>
                <w:rFonts w:cs="Calibri"/>
                <w:color w:val="auto"/>
                <w:lang w:eastAsia="en-US"/>
              </w:rPr>
              <w:t>i</w:t>
            </w:r>
            <w:r w:rsidRPr="00765B0B">
              <w:rPr>
                <w:rFonts w:cs="Calibri"/>
                <w:color w:val="auto"/>
              </w:rPr>
              <w:t>ndustrial/</w:t>
            </w:r>
            <w:r w:rsidRPr="00765B0B">
              <w:rPr>
                <w:rFonts w:cs="Calibri"/>
                <w:color w:val="auto"/>
                <w:lang w:eastAsia="en-US"/>
              </w:rPr>
              <w:t>f</w:t>
            </w:r>
            <w:r w:rsidRPr="00765B0B">
              <w:rPr>
                <w:rFonts w:cs="Calibri"/>
                <w:color w:val="auto"/>
              </w:rPr>
              <w:t>arm</w:t>
            </w:r>
            <w:r w:rsidRPr="00765B0B">
              <w:rPr>
                <w:rFonts w:cs="Calibri"/>
                <w:color w:val="auto"/>
                <w:lang w:eastAsia="en-US"/>
              </w:rPr>
              <w:t xml:space="preserve"> </w:t>
            </w:r>
            <w:r w:rsidRPr="00765B0B">
              <w:rPr>
                <w:rFonts w:cs="Calibri"/>
                <w:color w:val="auto"/>
              </w:rPr>
              <w:t>structures such as green houses</w:t>
            </w:r>
          </w:p>
        </w:tc>
        <w:tc>
          <w:tcPr>
            <w:tcW w:w="5472" w:type="dxa"/>
          </w:tcPr>
          <w:p w14:paraId="11A97DB1" w14:textId="77777777" w:rsidR="00F703FA" w:rsidRPr="00765B0B" w:rsidRDefault="00F703FA" w:rsidP="00826EE0">
            <w:pPr>
              <w:rPr>
                <w:rFonts w:cs="Calibri"/>
                <w:b/>
                <w:bCs/>
                <w:color w:val="auto"/>
                <w:lang w:eastAsia="en-US"/>
              </w:rPr>
            </w:pPr>
            <w:r w:rsidRPr="00765B0B">
              <w:rPr>
                <w:rFonts w:cs="Calibri"/>
                <w:b/>
                <w:bCs/>
                <w:color w:val="auto"/>
                <w:lang w:eastAsia="en-US"/>
              </w:rPr>
              <w:t>Exclusion 7:</w:t>
            </w:r>
          </w:p>
          <w:p w14:paraId="2E47B642" w14:textId="77777777" w:rsidR="00F703FA" w:rsidRPr="00765B0B" w:rsidRDefault="00F703FA" w:rsidP="00826EE0">
            <w:pPr>
              <w:rPr>
                <w:rFonts w:cs="Calibri"/>
                <w:color w:val="auto"/>
                <w:lang w:eastAsia="en-US"/>
              </w:rPr>
            </w:pPr>
            <w:r w:rsidRPr="00765B0B">
              <w:rPr>
                <w:rFonts w:cs="Calibri"/>
                <w:color w:val="auto"/>
                <w:lang w:eastAsia="en-US"/>
              </w:rPr>
              <w:t>Industrial/Farm material such as machinery, farm supplies, hay bales, tarped material,  piles etc</w:t>
            </w:r>
          </w:p>
        </w:tc>
      </w:tr>
      <w:tr w:rsidR="00F703FA" w:rsidRPr="002C3EB7" w14:paraId="0355BEEA" w14:textId="77777777" w:rsidTr="007443AA">
        <w:trPr>
          <w:trHeight w:val="737"/>
          <w:jc w:val="center"/>
        </w:trPr>
        <w:tc>
          <w:tcPr>
            <w:tcW w:w="4593" w:type="dxa"/>
          </w:tcPr>
          <w:p w14:paraId="643CD1B1" w14:textId="77777777" w:rsidR="00F703FA" w:rsidRPr="002C3EB7" w:rsidRDefault="00F703FA" w:rsidP="00826EE0">
            <w:pPr>
              <w:rPr>
                <w:rFonts w:cs="Calibri"/>
                <w:lang w:eastAsia="en-US"/>
              </w:rPr>
            </w:pPr>
            <w:r>
              <w:rPr>
                <w:rFonts w:cs="Calibri"/>
                <w:color w:val="FF0000"/>
                <w:lang w:eastAsia="en-US"/>
              </w:rPr>
              <w:t xml:space="preserve"> </w:t>
            </w:r>
          </w:p>
        </w:tc>
        <w:tc>
          <w:tcPr>
            <w:tcW w:w="5472" w:type="dxa"/>
          </w:tcPr>
          <w:p w14:paraId="0C455636" w14:textId="77777777" w:rsidR="00F703FA" w:rsidRPr="00D91DE5" w:rsidRDefault="00F703FA" w:rsidP="00826EE0">
            <w:pPr>
              <w:rPr>
                <w:rFonts w:cs="Calibri"/>
                <w:b/>
                <w:bCs/>
                <w:lang w:eastAsia="en-US"/>
              </w:rPr>
            </w:pPr>
            <w:r w:rsidRPr="00D91DE5">
              <w:rPr>
                <w:rFonts w:cs="Calibri"/>
                <w:b/>
                <w:bCs/>
                <w:lang w:eastAsia="en-US"/>
              </w:rPr>
              <w:t>Exclusion 8:</w:t>
            </w:r>
          </w:p>
          <w:p w14:paraId="5B09001A" w14:textId="77777777" w:rsidR="00F703FA" w:rsidRPr="002C3EB7" w:rsidRDefault="00F703FA" w:rsidP="00826EE0">
            <w:pPr>
              <w:rPr>
                <w:rFonts w:cs="Calibri"/>
                <w:lang w:eastAsia="en-US"/>
              </w:rPr>
            </w:pPr>
            <w:r w:rsidRPr="002C3EB7">
              <w:rPr>
                <w:rFonts w:cs="Calibri"/>
                <w:lang w:eastAsia="en-US"/>
              </w:rPr>
              <w:t>Street furniture</w:t>
            </w:r>
            <w:r>
              <w:rPr>
                <w:rFonts w:cs="Calibri"/>
                <w:lang w:eastAsia="en-US"/>
              </w:rPr>
              <w:t>, s</w:t>
            </w:r>
            <w:r w:rsidRPr="002C3EB7">
              <w:rPr>
                <w:rFonts w:cs="Calibri"/>
                <w:lang w:eastAsia="en-US"/>
              </w:rPr>
              <w:t>culptures, public artwork</w:t>
            </w:r>
          </w:p>
        </w:tc>
      </w:tr>
      <w:tr w:rsidR="00F703FA" w:rsidRPr="002C3EB7" w14:paraId="1DC7A374" w14:textId="77777777" w:rsidTr="007443AA">
        <w:trPr>
          <w:trHeight w:val="240"/>
          <w:jc w:val="center"/>
        </w:trPr>
        <w:tc>
          <w:tcPr>
            <w:tcW w:w="4593" w:type="dxa"/>
          </w:tcPr>
          <w:p w14:paraId="0B89C5D7" w14:textId="77777777" w:rsidR="00F703FA" w:rsidRPr="002C3EB7" w:rsidRDefault="00F703FA" w:rsidP="00826EE0">
            <w:pPr>
              <w:rPr>
                <w:rFonts w:cs="Calibri"/>
                <w:lang w:eastAsia="en-US"/>
              </w:rPr>
            </w:pPr>
          </w:p>
        </w:tc>
        <w:tc>
          <w:tcPr>
            <w:tcW w:w="5472" w:type="dxa"/>
          </w:tcPr>
          <w:p w14:paraId="3F7790BD" w14:textId="77777777" w:rsidR="00F703FA" w:rsidRPr="00D91DE5" w:rsidRDefault="00F703FA" w:rsidP="00826EE0">
            <w:pPr>
              <w:rPr>
                <w:rFonts w:cs="Calibri"/>
                <w:b/>
                <w:bCs/>
                <w:lang w:eastAsia="en-US"/>
              </w:rPr>
            </w:pPr>
            <w:r w:rsidRPr="00D91DE5">
              <w:rPr>
                <w:rFonts w:cs="Calibri"/>
                <w:b/>
                <w:bCs/>
                <w:lang w:eastAsia="en-US"/>
              </w:rPr>
              <w:t>Exclusion 9:</w:t>
            </w:r>
          </w:p>
          <w:p w14:paraId="68F86F03" w14:textId="77777777" w:rsidR="00F703FA" w:rsidRPr="002C3EB7" w:rsidRDefault="00F703FA" w:rsidP="00826EE0">
            <w:pPr>
              <w:rPr>
                <w:rFonts w:cs="Calibri"/>
                <w:lang w:eastAsia="en-US"/>
              </w:rPr>
            </w:pPr>
            <w:r w:rsidRPr="002C3EB7">
              <w:rPr>
                <w:rFonts w:cs="Calibri"/>
                <w:lang w:eastAsia="en-US"/>
              </w:rPr>
              <w:t>Trampolines, playgrounds</w:t>
            </w:r>
          </w:p>
        </w:tc>
      </w:tr>
      <w:tr w:rsidR="00F703FA" w:rsidRPr="002C3EB7" w14:paraId="3DEE2C59" w14:textId="77777777" w:rsidTr="007443AA">
        <w:trPr>
          <w:trHeight w:val="94"/>
          <w:jc w:val="center"/>
        </w:trPr>
        <w:tc>
          <w:tcPr>
            <w:tcW w:w="4593" w:type="dxa"/>
          </w:tcPr>
          <w:p w14:paraId="0ED6590F" w14:textId="77777777" w:rsidR="00F703FA" w:rsidRPr="002C3EB7" w:rsidRDefault="00F703FA" w:rsidP="00826EE0">
            <w:pPr>
              <w:rPr>
                <w:rFonts w:cs="Calibri"/>
                <w:lang w:eastAsia="en-US"/>
              </w:rPr>
            </w:pPr>
          </w:p>
        </w:tc>
        <w:tc>
          <w:tcPr>
            <w:tcW w:w="5472" w:type="dxa"/>
          </w:tcPr>
          <w:p w14:paraId="5023459A" w14:textId="77777777" w:rsidR="00F703FA" w:rsidRPr="00D91DE5" w:rsidRDefault="00F703FA" w:rsidP="00826EE0">
            <w:pPr>
              <w:rPr>
                <w:rFonts w:cs="Calibri"/>
                <w:b/>
                <w:bCs/>
              </w:rPr>
            </w:pPr>
            <w:r w:rsidRPr="00D91DE5">
              <w:rPr>
                <w:rFonts w:cs="Calibri"/>
                <w:b/>
                <w:bCs/>
              </w:rPr>
              <w:t>Exclusion 10:</w:t>
            </w:r>
          </w:p>
          <w:p w14:paraId="743204C7" w14:textId="77777777" w:rsidR="00F703FA" w:rsidRPr="002C3EB7" w:rsidRDefault="00F703FA" w:rsidP="00826EE0">
            <w:pPr>
              <w:rPr>
                <w:rFonts w:cs="Calibri"/>
                <w:lang w:eastAsia="en-US"/>
              </w:rPr>
            </w:pPr>
            <w:r>
              <w:rPr>
                <w:rFonts w:cs="Calibri"/>
              </w:rPr>
              <w:t>Bridges or roads</w:t>
            </w:r>
          </w:p>
        </w:tc>
      </w:tr>
    </w:tbl>
    <w:p w14:paraId="02F1B9C1" w14:textId="77777777" w:rsidR="00F703FA" w:rsidRDefault="00F703FA" w:rsidP="00F703FA">
      <w:pPr>
        <w:pStyle w:val="BodyText"/>
      </w:pPr>
    </w:p>
    <w:p w14:paraId="651D473D" w14:textId="77777777" w:rsidR="00EC357F" w:rsidRDefault="00EC357F">
      <w:pPr>
        <w:rPr>
          <w:b/>
          <w:bCs/>
          <w:iCs/>
          <w:color w:val="B3272F" w:themeColor="text2"/>
          <w:kern w:val="20"/>
          <w:sz w:val="24"/>
          <w:szCs w:val="28"/>
        </w:rPr>
      </w:pPr>
      <w:bookmarkStart w:id="179" w:name="_Toc122433316"/>
      <w:bookmarkEnd w:id="160"/>
      <w:r>
        <w:br w:type="page"/>
      </w:r>
    </w:p>
    <w:p w14:paraId="654483B1" w14:textId="59A1CFC4" w:rsidR="00BD0BB6" w:rsidRDefault="00270AA3" w:rsidP="00EC357F">
      <w:pPr>
        <w:pStyle w:val="Heading2"/>
      </w:pPr>
      <w:r w:rsidRPr="00270AA3">
        <w:lastRenderedPageBreak/>
        <w:t>Refined LOD and Geometric Elements</w:t>
      </w:r>
      <w:bookmarkEnd w:id="179"/>
      <w:r w:rsidR="00CA0F9E">
        <w:t xml:space="preserve"> </w:t>
      </w:r>
    </w:p>
    <w:p w14:paraId="7A2B2961" w14:textId="72234DD2" w:rsidR="00193D19" w:rsidRPr="00F542DB" w:rsidRDefault="00193D19" w:rsidP="00193D19">
      <w:pPr>
        <w:rPr>
          <w:rFonts w:cstheme="minorBidi"/>
          <w:color w:val="393838"/>
          <w:sz w:val="18"/>
          <w:szCs w:val="18"/>
        </w:rPr>
      </w:pPr>
      <w:r w:rsidRPr="45A21181">
        <w:rPr>
          <w:rFonts w:cstheme="minorBidi"/>
          <w:color w:val="393838"/>
          <w:sz w:val="18"/>
          <w:szCs w:val="18"/>
        </w:rPr>
        <w:t xml:space="preserve">Building Level of Detail (LOD) geometry description reference by CityGML2.0 Open Geospatial Consortium standards, </w:t>
      </w:r>
      <w:r w:rsidR="00CA0F9E">
        <w:rPr>
          <w:rFonts w:cstheme="minorBidi"/>
          <w:color w:val="393838"/>
          <w:sz w:val="18"/>
          <w:szCs w:val="18"/>
        </w:rPr>
        <w:t xml:space="preserve">and </w:t>
      </w:r>
      <w:r w:rsidRPr="45A21181">
        <w:rPr>
          <w:rFonts w:cstheme="minorBidi"/>
          <w:color w:val="393838"/>
          <w:sz w:val="18"/>
          <w:szCs w:val="18"/>
        </w:rPr>
        <w:t>further refined according to the paper Biljecki, et al., 2016a, visually represented below</w:t>
      </w:r>
    </w:p>
    <w:p w14:paraId="64DF5689" w14:textId="5D05ECB1" w:rsidR="00193D19" w:rsidRPr="00F542DB" w:rsidRDefault="00193D19" w:rsidP="00193D19">
      <w:pPr>
        <w:rPr>
          <w:rFonts w:cstheme="minorBidi"/>
          <w:color w:val="393838"/>
          <w:sz w:val="18"/>
          <w:szCs w:val="18"/>
        </w:rPr>
      </w:pPr>
    </w:p>
    <w:p w14:paraId="6707BFFA" w14:textId="5D05ECB1" w:rsidR="00193D19" w:rsidRDefault="00193D19" w:rsidP="00193D19">
      <w:pPr>
        <w:jc w:val="center"/>
      </w:pPr>
      <w:r>
        <w:rPr>
          <w:noProof/>
        </w:rPr>
        <w:drawing>
          <wp:inline distT="0" distB="0" distL="0" distR="0" wp14:anchorId="10625154" wp14:editId="09CE59DE">
            <wp:extent cx="4962764" cy="4359859"/>
            <wp:effectExtent l="0" t="0" r="0" b="3175"/>
            <wp:docPr id="1428628097" name="Picture 1428628097" descr="\\internal.vic.gov.au\DEPI\HomeDirs1\pe0c\Desktop\Papers\1-s2.0-S0198971516300436-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628097"/>
                    <pic:cNvPicPr/>
                  </pic:nvPicPr>
                  <pic:blipFill>
                    <a:blip r:embed="rId48">
                      <a:extLst>
                        <a:ext uri="{28A0092B-C50C-407E-A947-70E740481C1C}">
                          <a14:useLocalDpi xmlns:a14="http://schemas.microsoft.com/office/drawing/2010/main" val="0"/>
                        </a:ext>
                      </a:extLst>
                    </a:blip>
                    <a:stretch>
                      <a:fillRect/>
                    </a:stretch>
                  </pic:blipFill>
                  <pic:spPr>
                    <a:xfrm>
                      <a:off x="0" y="0"/>
                      <a:ext cx="4962764" cy="4359859"/>
                    </a:xfrm>
                    <a:prstGeom prst="rect">
                      <a:avLst/>
                    </a:prstGeom>
                  </pic:spPr>
                </pic:pic>
              </a:graphicData>
            </a:graphic>
          </wp:inline>
        </w:drawing>
      </w:r>
    </w:p>
    <w:p w14:paraId="2F5CBD7A" w14:textId="5D05ECB1" w:rsidR="00193D19" w:rsidRDefault="00193D19" w:rsidP="00193D19">
      <w:pPr>
        <w:jc w:val="center"/>
      </w:pPr>
      <w:r>
        <w:t>Refined Levels of Detail (Biljecki et al., 2016a)</w:t>
      </w:r>
    </w:p>
    <w:p w14:paraId="13DDBB21" w14:textId="5D05ECB1" w:rsidR="00193D19" w:rsidRDefault="00193D19" w:rsidP="00193D19"/>
    <w:p w14:paraId="3C60913E" w14:textId="5D05ECB1" w:rsidR="00193D19" w:rsidRDefault="00193D19" w:rsidP="00193D19"/>
    <w:p w14:paraId="5FB0D076" w14:textId="5C9D75D8" w:rsidR="00193D19" w:rsidRDefault="00193D19" w:rsidP="00193D19">
      <w:pPr>
        <w:jc w:val="center"/>
      </w:pPr>
    </w:p>
    <w:tbl>
      <w:tblPr>
        <w:tblW w:w="9127" w:type="dxa"/>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left w:w="113" w:type="dxa"/>
          <w:right w:w="113" w:type="dxa"/>
        </w:tblCellMar>
        <w:tblLook w:val="0000" w:firstRow="0" w:lastRow="0" w:firstColumn="0" w:lastColumn="0" w:noHBand="0" w:noVBand="0"/>
      </w:tblPr>
      <w:tblGrid>
        <w:gridCol w:w="952"/>
        <w:gridCol w:w="3355"/>
        <w:gridCol w:w="2410"/>
        <w:gridCol w:w="2410"/>
      </w:tblGrid>
      <w:tr w:rsidR="00193D19" w:rsidRPr="00FC3C97" w14:paraId="5338F139" w14:textId="77777777" w:rsidTr="00A61CA9">
        <w:trPr>
          <w:trHeight w:val="430"/>
          <w:jc w:val="center"/>
        </w:trPr>
        <w:tc>
          <w:tcPr>
            <w:tcW w:w="952" w:type="dxa"/>
            <w:shd w:val="clear" w:color="auto" w:fill="C00000"/>
          </w:tcPr>
          <w:p w14:paraId="1D3A3003" w14:textId="77777777" w:rsidR="00193D19" w:rsidRPr="00A61CA9" w:rsidRDefault="00193D19" w:rsidP="00982595">
            <w:pPr>
              <w:pStyle w:val="RFQMiniTableHeading"/>
              <w:rPr>
                <w:rFonts w:asciiTheme="minorHAnsi" w:hAnsiTheme="minorHAnsi" w:cstheme="minorHAnsi"/>
                <w:color w:val="FFFFFF" w:themeColor="background1"/>
                <w:sz w:val="18"/>
                <w:szCs w:val="18"/>
              </w:rPr>
            </w:pPr>
            <w:r w:rsidRPr="00A61CA9">
              <w:rPr>
                <w:rFonts w:asciiTheme="minorHAnsi" w:hAnsiTheme="minorHAnsi" w:cstheme="minorHAnsi"/>
                <w:color w:val="FFFFFF" w:themeColor="background1"/>
                <w:sz w:val="18"/>
                <w:szCs w:val="18"/>
              </w:rPr>
              <w:t>Code</w:t>
            </w:r>
          </w:p>
        </w:tc>
        <w:tc>
          <w:tcPr>
            <w:tcW w:w="3355" w:type="dxa"/>
            <w:shd w:val="clear" w:color="auto" w:fill="C00000"/>
          </w:tcPr>
          <w:p w14:paraId="5C50A134" w14:textId="77777777" w:rsidR="00193D19" w:rsidRPr="00A61CA9" w:rsidRDefault="00193D19" w:rsidP="00982595">
            <w:pPr>
              <w:pStyle w:val="RFQMiniTableHeading"/>
              <w:rPr>
                <w:rFonts w:asciiTheme="minorHAnsi" w:hAnsiTheme="minorHAnsi" w:cstheme="minorHAnsi"/>
                <w:color w:val="FFFFFF" w:themeColor="background1"/>
                <w:sz w:val="18"/>
                <w:szCs w:val="18"/>
              </w:rPr>
            </w:pPr>
            <w:r w:rsidRPr="00A61CA9">
              <w:rPr>
                <w:rFonts w:asciiTheme="minorHAnsi" w:hAnsiTheme="minorHAnsi" w:cstheme="minorHAnsi"/>
                <w:color w:val="FFFFFF" w:themeColor="background1"/>
                <w:sz w:val="18"/>
                <w:szCs w:val="18"/>
              </w:rPr>
              <w:t>Footprint at</w:t>
            </w:r>
          </w:p>
        </w:tc>
        <w:tc>
          <w:tcPr>
            <w:tcW w:w="2410" w:type="dxa"/>
            <w:shd w:val="clear" w:color="auto" w:fill="C00000"/>
          </w:tcPr>
          <w:p w14:paraId="1C4537FC" w14:textId="77777777" w:rsidR="00193D19" w:rsidRPr="00A61CA9" w:rsidRDefault="00193D19" w:rsidP="00982595">
            <w:pPr>
              <w:pStyle w:val="RFQMiniTableHeading"/>
              <w:rPr>
                <w:rFonts w:asciiTheme="minorHAnsi" w:hAnsiTheme="minorHAnsi" w:cstheme="minorHAnsi"/>
                <w:color w:val="FFFFFF" w:themeColor="background1"/>
                <w:sz w:val="18"/>
                <w:szCs w:val="18"/>
              </w:rPr>
            </w:pPr>
            <w:r w:rsidRPr="00A61CA9">
              <w:rPr>
                <w:rFonts w:asciiTheme="minorHAnsi" w:hAnsiTheme="minorHAnsi" w:cstheme="minorHAnsi"/>
                <w:color w:val="FFFFFF" w:themeColor="background1"/>
                <w:sz w:val="18"/>
                <w:szCs w:val="18"/>
              </w:rPr>
              <w:t>INSPIRE Reference</w:t>
            </w:r>
          </w:p>
        </w:tc>
        <w:tc>
          <w:tcPr>
            <w:tcW w:w="2410" w:type="dxa"/>
            <w:shd w:val="clear" w:color="auto" w:fill="C00000"/>
          </w:tcPr>
          <w:p w14:paraId="26818E33" w14:textId="77777777" w:rsidR="00193D19" w:rsidRPr="00A61CA9" w:rsidRDefault="00193D19" w:rsidP="00982595">
            <w:pPr>
              <w:pStyle w:val="RFQMiniTableHeading"/>
              <w:rPr>
                <w:rFonts w:asciiTheme="minorHAnsi" w:hAnsiTheme="minorHAnsi" w:cstheme="minorHAnsi"/>
                <w:color w:val="FFFFFF" w:themeColor="background1"/>
                <w:sz w:val="18"/>
                <w:szCs w:val="18"/>
              </w:rPr>
            </w:pPr>
            <w:r w:rsidRPr="00A61CA9">
              <w:rPr>
                <w:rFonts w:asciiTheme="minorHAnsi" w:hAnsiTheme="minorHAnsi" w:cstheme="minorHAnsi"/>
                <w:color w:val="FFFFFF" w:themeColor="background1"/>
                <w:sz w:val="18"/>
                <w:szCs w:val="18"/>
              </w:rPr>
              <w:t>Reference</w:t>
            </w:r>
          </w:p>
        </w:tc>
      </w:tr>
      <w:tr w:rsidR="00193D19" w:rsidRPr="00FC3C97" w14:paraId="66B444E8" w14:textId="77777777" w:rsidTr="00982595">
        <w:trPr>
          <w:trHeight w:val="39"/>
          <w:jc w:val="center"/>
        </w:trPr>
        <w:tc>
          <w:tcPr>
            <w:tcW w:w="952" w:type="dxa"/>
          </w:tcPr>
          <w:p w14:paraId="4A8B0879"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F0</w:t>
            </w:r>
          </w:p>
        </w:tc>
        <w:tc>
          <w:tcPr>
            <w:tcW w:w="3355" w:type="dxa"/>
          </w:tcPr>
          <w:p w14:paraId="52D0F1F5" w14:textId="77777777" w:rsidR="00193D19" w:rsidRPr="00A61CA9" w:rsidRDefault="00193D19" w:rsidP="00982595">
            <w:pPr>
              <w:spacing w:before="100" w:after="100"/>
              <w:rPr>
                <w:rFonts w:cstheme="minorHAnsi"/>
                <w:sz w:val="18"/>
                <w:szCs w:val="18"/>
              </w:rPr>
            </w:pPr>
            <w:r w:rsidRPr="00A61CA9">
              <w:rPr>
                <w:rFonts w:cstheme="minorHAnsi"/>
                <w:sz w:val="18"/>
                <w:szCs w:val="18"/>
              </w:rPr>
              <w:t>Actual location</w:t>
            </w:r>
          </w:p>
        </w:tc>
        <w:tc>
          <w:tcPr>
            <w:tcW w:w="2410" w:type="dxa"/>
          </w:tcPr>
          <w:p w14:paraId="34DF2257"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footprint</w:t>
            </w:r>
          </w:p>
        </w:tc>
        <w:tc>
          <w:tcPr>
            <w:tcW w:w="2410" w:type="dxa"/>
          </w:tcPr>
          <w:p w14:paraId="6F353161"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w:t>
            </w:r>
          </w:p>
        </w:tc>
      </w:tr>
      <w:tr w:rsidR="00193D19" w:rsidRPr="00FC3C97" w14:paraId="2CC0A6E2" w14:textId="77777777" w:rsidTr="00982595">
        <w:trPr>
          <w:trHeight w:val="39"/>
          <w:jc w:val="center"/>
        </w:trPr>
        <w:tc>
          <w:tcPr>
            <w:tcW w:w="952" w:type="dxa"/>
          </w:tcPr>
          <w:p w14:paraId="2CC45D10"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Fd</w:t>
            </w:r>
          </w:p>
        </w:tc>
        <w:tc>
          <w:tcPr>
            <w:tcW w:w="3355" w:type="dxa"/>
          </w:tcPr>
          <w:p w14:paraId="0432EE0E" w14:textId="77777777" w:rsidR="00193D19" w:rsidRPr="00A61CA9" w:rsidRDefault="00193D19" w:rsidP="00982595">
            <w:pPr>
              <w:spacing w:before="100" w:after="100"/>
              <w:rPr>
                <w:rFonts w:cstheme="minorHAnsi"/>
                <w:sz w:val="18"/>
                <w:szCs w:val="18"/>
              </w:rPr>
            </w:pPr>
            <w:r w:rsidRPr="00A61CA9">
              <w:rPr>
                <w:rFonts w:cstheme="minorHAnsi"/>
                <w:sz w:val="18"/>
                <w:szCs w:val="18"/>
              </w:rPr>
              <w:t>Roof edges offset by a fixed distance</w:t>
            </w:r>
          </w:p>
        </w:tc>
        <w:tc>
          <w:tcPr>
            <w:tcW w:w="2410" w:type="dxa"/>
          </w:tcPr>
          <w:p w14:paraId="30E34E40"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n/a</w:t>
            </w:r>
          </w:p>
        </w:tc>
        <w:tc>
          <w:tcPr>
            <w:tcW w:w="2410" w:type="dxa"/>
          </w:tcPr>
          <w:p w14:paraId="1B3DCBD0"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offsetRoofEdge</w:t>
            </w:r>
          </w:p>
        </w:tc>
      </w:tr>
      <w:tr w:rsidR="00193D19" w:rsidRPr="00FC3C97" w14:paraId="01F2DD44" w14:textId="77777777" w:rsidTr="00982595">
        <w:trPr>
          <w:trHeight w:val="39"/>
          <w:jc w:val="center"/>
        </w:trPr>
        <w:tc>
          <w:tcPr>
            <w:tcW w:w="952" w:type="dxa"/>
          </w:tcPr>
          <w:p w14:paraId="75CEE80B"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F1</w:t>
            </w:r>
          </w:p>
        </w:tc>
        <w:tc>
          <w:tcPr>
            <w:tcW w:w="3355" w:type="dxa"/>
          </w:tcPr>
          <w:p w14:paraId="1DA8D3D3" w14:textId="77777777" w:rsidR="00193D19" w:rsidRPr="00A61CA9" w:rsidRDefault="00193D19" w:rsidP="00982595">
            <w:pPr>
              <w:spacing w:before="100" w:after="100"/>
              <w:rPr>
                <w:rFonts w:cstheme="minorHAnsi"/>
                <w:sz w:val="18"/>
                <w:szCs w:val="18"/>
              </w:rPr>
            </w:pPr>
            <w:r w:rsidRPr="00A61CA9">
              <w:rPr>
                <w:rFonts w:cstheme="minorHAnsi"/>
                <w:sz w:val="18"/>
                <w:szCs w:val="18"/>
              </w:rPr>
              <w:t>Roof edges</w:t>
            </w:r>
          </w:p>
        </w:tc>
        <w:tc>
          <w:tcPr>
            <w:tcW w:w="2410" w:type="dxa"/>
          </w:tcPr>
          <w:p w14:paraId="70D319CB"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roofedge</w:t>
            </w:r>
          </w:p>
        </w:tc>
        <w:tc>
          <w:tcPr>
            <w:tcW w:w="2410" w:type="dxa"/>
          </w:tcPr>
          <w:p w14:paraId="6D918046" w14:textId="77777777" w:rsidR="00193D19" w:rsidRPr="00A61CA9" w:rsidRDefault="00193D19" w:rsidP="00982595">
            <w:pPr>
              <w:spacing w:before="100" w:after="100"/>
              <w:jc w:val="center"/>
              <w:rPr>
                <w:rFonts w:cstheme="minorHAnsi"/>
                <w:sz w:val="18"/>
                <w:szCs w:val="18"/>
              </w:rPr>
            </w:pPr>
            <w:r w:rsidRPr="00A61CA9">
              <w:rPr>
                <w:rFonts w:cstheme="minorHAnsi"/>
                <w:sz w:val="18"/>
                <w:szCs w:val="18"/>
              </w:rPr>
              <w:t>=</w:t>
            </w:r>
          </w:p>
        </w:tc>
      </w:tr>
    </w:tbl>
    <w:p w14:paraId="5D1F3977" w14:textId="7A90E4E1" w:rsidR="00193D19" w:rsidRDefault="000A0F1D" w:rsidP="000A0F1D">
      <w:pPr>
        <w:pStyle w:val="Caption"/>
        <w:spacing w:before="200" w:after="0"/>
        <w:jc w:val="center"/>
      </w:pPr>
      <w:r>
        <w:t xml:space="preserve">Table </w:t>
      </w:r>
      <w:fldSimple w:instr=" SEQ Table \* ARABIC "/>
      <w:r>
        <w:t>: H</w:t>
      </w:r>
      <w:r w:rsidRPr="00BE74C8">
        <w:t>orizontal geometric elements (Biljecki, et al, 2016b)</w:t>
      </w:r>
    </w:p>
    <w:p w14:paraId="229CED73" w14:textId="77777777" w:rsidR="000A0F1D" w:rsidRDefault="000A0F1D" w:rsidP="00193D19"/>
    <w:p w14:paraId="11EC7A2E" w14:textId="65BA92F2" w:rsidR="00193D19" w:rsidRDefault="00193D19" w:rsidP="00193D19">
      <w:pPr>
        <w:jc w:val="center"/>
      </w:pPr>
    </w:p>
    <w:tbl>
      <w:tblPr>
        <w:tblW w:w="9127" w:type="dxa"/>
        <w:jc w:val="cente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left w:w="113" w:type="dxa"/>
          <w:right w:w="113" w:type="dxa"/>
        </w:tblCellMar>
        <w:tblLook w:val="0000" w:firstRow="0" w:lastRow="0" w:firstColumn="0" w:lastColumn="0" w:noHBand="0" w:noVBand="0"/>
      </w:tblPr>
      <w:tblGrid>
        <w:gridCol w:w="952"/>
        <w:gridCol w:w="3355"/>
        <w:gridCol w:w="2410"/>
        <w:gridCol w:w="2410"/>
      </w:tblGrid>
      <w:tr w:rsidR="00193D19" w:rsidRPr="00FC3C97" w14:paraId="05A7315B" w14:textId="77777777" w:rsidTr="00FC5074">
        <w:trPr>
          <w:trHeight w:val="430"/>
          <w:jc w:val="center"/>
        </w:trPr>
        <w:tc>
          <w:tcPr>
            <w:tcW w:w="952" w:type="dxa"/>
            <w:shd w:val="clear" w:color="auto" w:fill="C00000"/>
          </w:tcPr>
          <w:p w14:paraId="3817E910" w14:textId="77777777" w:rsidR="00193D19" w:rsidRPr="00FC5074" w:rsidRDefault="00193D19" w:rsidP="00982595">
            <w:pPr>
              <w:pStyle w:val="RFQMiniTableHeading"/>
              <w:rPr>
                <w:rFonts w:asciiTheme="minorHAnsi" w:hAnsiTheme="minorHAnsi" w:cstheme="minorHAnsi"/>
                <w:color w:val="FFFFFF" w:themeColor="background1"/>
                <w:sz w:val="18"/>
                <w:szCs w:val="18"/>
              </w:rPr>
            </w:pPr>
            <w:r w:rsidRPr="00FC5074">
              <w:rPr>
                <w:rFonts w:asciiTheme="minorHAnsi" w:hAnsiTheme="minorHAnsi" w:cstheme="minorHAnsi"/>
                <w:color w:val="FFFFFF" w:themeColor="background1"/>
                <w:sz w:val="18"/>
                <w:szCs w:val="18"/>
              </w:rPr>
              <w:t>Code</w:t>
            </w:r>
          </w:p>
        </w:tc>
        <w:tc>
          <w:tcPr>
            <w:tcW w:w="3355" w:type="dxa"/>
            <w:shd w:val="clear" w:color="auto" w:fill="C00000"/>
          </w:tcPr>
          <w:p w14:paraId="0854E70E" w14:textId="77777777" w:rsidR="00193D19" w:rsidRPr="00FC5074" w:rsidRDefault="00193D19" w:rsidP="00982595">
            <w:pPr>
              <w:pStyle w:val="RFQMiniTableHeading"/>
              <w:rPr>
                <w:rFonts w:asciiTheme="minorHAnsi" w:hAnsiTheme="minorHAnsi" w:cstheme="minorHAnsi"/>
                <w:color w:val="FFFFFF" w:themeColor="background1"/>
                <w:sz w:val="18"/>
                <w:szCs w:val="18"/>
              </w:rPr>
            </w:pPr>
            <w:r w:rsidRPr="00FC5074">
              <w:rPr>
                <w:rFonts w:asciiTheme="minorHAnsi" w:hAnsiTheme="minorHAnsi" w:cstheme="minorHAnsi"/>
                <w:color w:val="FFFFFF" w:themeColor="background1"/>
                <w:sz w:val="18"/>
                <w:szCs w:val="18"/>
              </w:rPr>
              <w:t>Height at</w:t>
            </w:r>
          </w:p>
        </w:tc>
        <w:tc>
          <w:tcPr>
            <w:tcW w:w="2410" w:type="dxa"/>
            <w:shd w:val="clear" w:color="auto" w:fill="C00000"/>
          </w:tcPr>
          <w:p w14:paraId="3C30A834" w14:textId="77777777" w:rsidR="00193D19" w:rsidRPr="00FC5074" w:rsidRDefault="00193D19" w:rsidP="00982595">
            <w:pPr>
              <w:pStyle w:val="RFQMiniTableHeading"/>
              <w:rPr>
                <w:rFonts w:asciiTheme="minorHAnsi" w:hAnsiTheme="minorHAnsi" w:cstheme="minorHAnsi"/>
                <w:color w:val="FFFFFF" w:themeColor="background1"/>
                <w:sz w:val="18"/>
                <w:szCs w:val="18"/>
              </w:rPr>
            </w:pPr>
            <w:r w:rsidRPr="00FC5074">
              <w:rPr>
                <w:rFonts w:asciiTheme="minorHAnsi" w:hAnsiTheme="minorHAnsi" w:cstheme="minorHAnsi"/>
                <w:color w:val="FFFFFF" w:themeColor="background1"/>
                <w:sz w:val="18"/>
                <w:szCs w:val="18"/>
              </w:rPr>
              <w:t>INSPIRE Reference</w:t>
            </w:r>
          </w:p>
        </w:tc>
        <w:tc>
          <w:tcPr>
            <w:tcW w:w="2410" w:type="dxa"/>
            <w:shd w:val="clear" w:color="auto" w:fill="C00000"/>
          </w:tcPr>
          <w:p w14:paraId="31B19B7F" w14:textId="77777777" w:rsidR="00193D19" w:rsidRPr="00FC5074" w:rsidRDefault="00193D19" w:rsidP="00982595">
            <w:pPr>
              <w:pStyle w:val="RFQMiniTableHeading"/>
              <w:rPr>
                <w:rFonts w:asciiTheme="minorHAnsi" w:hAnsiTheme="minorHAnsi" w:cstheme="minorHAnsi"/>
                <w:color w:val="FFFFFF" w:themeColor="background1"/>
                <w:sz w:val="18"/>
                <w:szCs w:val="18"/>
              </w:rPr>
            </w:pPr>
            <w:r w:rsidRPr="00FC5074">
              <w:rPr>
                <w:rFonts w:asciiTheme="minorHAnsi" w:hAnsiTheme="minorHAnsi" w:cstheme="minorHAnsi"/>
                <w:color w:val="FFFFFF" w:themeColor="background1"/>
                <w:sz w:val="18"/>
                <w:szCs w:val="18"/>
              </w:rPr>
              <w:t>Reference</w:t>
            </w:r>
          </w:p>
        </w:tc>
      </w:tr>
      <w:tr w:rsidR="00193D19" w:rsidRPr="00FC3C97" w14:paraId="6B9406C3" w14:textId="77777777" w:rsidTr="00982595">
        <w:trPr>
          <w:trHeight w:val="39"/>
          <w:jc w:val="center"/>
        </w:trPr>
        <w:tc>
          <w:tcPr>
            <w:tcW w:w="952" w:type="dxa"/>
          </w:tcPr>
          <w:p w14:paraId="7A1D17D8"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H0</w:t>
            </w:r>
          </w:p>
        </w:tc>
        <w:tc>
          <w:tcPr>
            <w:tcW w:w="3355" w:type="dxa"/>
          </w:tcPr>
          <w:p w14:paraId="4928A49E" w14:textId="77777777" w:rsidR="00193D19" w:rsidRPr="00FC5074" w:rsidRDefault="00193D19" w:rsidP="00982595">
            <w:pPr>
              <w:spacing w:before="100" w:after="100"/>
              <w:rPr>
                <w:rFonts w:cstheme="minorHAnsi"/>
                <w:sz w:val="18"/>
                <w:szCs w:val="18"/>
              </w:rPr>
            </w:pPr>
            <w:r w:rsidRPr="00FC5074">
              <w:rPr>
                <w:rFonts w:cstheme="minorHAnsi"/>
                <w:sz w:val="18"/>
                <w:szCs w:val="18"/>
              </w:rPr>
              <w:t>Roof edges</w:t>
            </w:r>
          </w:p>
        </w:tc>
        <w:tc>
          <w:tcPr>
            <w:tcW w:w="2410" w:type="dxa"/>
          </w:tcPr>
          <w:p w14:paraId="374011A6"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generalRoofEdge</w:t>
            </w:r>
          </w:p>
        </w:tc>
        <w:tc>
          <w:tcPr>
            <w:tcW w:w="2410" w:type="dxa"/>
          </w:tcPr>
          <w:p w14:paraId="2FF1D563"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w:t>
            </w:r>
          </w:p>
        </w:tc>
      </w:tr>
      <w:tr w:rsidR="00193D19" w:rsidRPr="00FC3C97" w14:paraId="064985FF" w14:textId="77777777" w:rsidTr="00982595">
        <w:trPr>
          <w:trHeight w:val="39"/>
          <w:jc w:val="center"/>
        </w:trPr>
        <w:tc>
          <w:tcPr>
            <w:tcW w:w="952" w:type="dxa"/>
          </w:tcPr>
          <w:p w14:paraId="28D451D7"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H1</w:t>
            </w:r>
          </w:p>
        </w:tc>
        <w:tc>
          <w:tcPr>
            <w:tcW w:w="3355" w:type="dxa"/>
          </w:tcPr>
          <w:p w14:paraId="74546744" w14:textId="77777777" w:rsidR="00193D19" w:rsidRPr="00FC5074" w:rsidRDefault="00193D19" w:rsidP="00982595">
            <w:pPr>
              <w:spacing w:before="100" w:after="100"/>
              <w:rPr>
                <w:rFonts w:cstheme="minorHAnsi"/>
                <w:sz w:val="18"/>
                <w:szCs w:val="18"/>
              </w:rPr>
            </w:pPr>
            <w:r w:rsidRPr="00FC5074">
              <w:rPr>
                <w:rFonts w:cstheme="minorHAnsi"/>
                <w:sz w:val="18"/>
                <w:szCs w:val="18"/>
              </w:rPr>
              <w:t>Roof eaves</w:t>
            </w:r>
          </w:p>
        </w:tc>
        <w:tc>
          <w:tcPr>
            <w:tcW w:w="2410" w:type="dxa"/>
          </w:tcPr>
          <w:p w14:paraId="650A8473"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generalEave</w:t>
            </w:r>
          </w:p>
        </w:tc>
        <w:tc>
          <w:tcPr>
            <w:tcW w:w="2410" w:type="dxa"/>
          </w:tcPr>
          <w:p w14:paraId="5F882D95"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w:t>
            </w:r>
          </w:p>
        </w:tc>
      </w:tr>
      <w:tr w:rsidR="00193D19" w:rsidRPr="00FC3C97" w14:paraId="35ED82B0" w14:textId="77777777" w:rsidTr="00982595">
        <w:trPr>
          <w:trHeight w:val="39"/>
          <w:jc w:val="center"/>
        </w:trPr>
        <w:tc>
          <w:tcPr>
            <w:tcW w:w="952" w:type="dxa"/>
          </w:tcPr>
          <w:p w14:paraId="4DA64B72"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lastRenderedPageBreak/>
              <w:t>H2</w:t>
            </w:r>
          </w:p>
        </w:tc>
        <w:tc>
          <w:tcPr>
            <w:tcW w:w="3355" w:type="dxa"/>
          </w:tcPr>
          <w:p w14:paraId="7FA93D03" w14:textId="77777777" w:rsidR="00193D19" w:rsidRPr="00FC5074" w:rsidRDefault="00193D19" w:rsidP="00982595">
            <w:pPr>
              <w:spacing w:before="100" w:after="100"/>
              <w:rPr>
                <w:rFonts w:cstheme="minorHAnsi"/>
                <w:sz w:val="18"/>
                <w:szCs w:val="18"/>
              </w:rPr>
            </w:pPr>
            <w:r w:rsidRPr="00FC5074">
              <w:rPr>
                <w:rFonts w:cstheme="minorHAnsi"/>
                <w:sz w:val="18"/>
                <w:szCs w:val="18"/>
              </w:rPr>
              <w:t>One third of the roof height</w:t>
            </w:r>
          </w:p>
        </w:tc>
        <w:tc>
          <w:tcPr>
            <w:tcW w:w="2410" w:type="dxa"/>
          </w:tcPr>
          <w:p w14:paraId="1A968BCF"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generalRoof</w:t>
            </w:r>
          </w:p>
        </w:tc>
        <w:tc>
          <w:tcPr>
            <w:tcW w:w="2410" w:type="dxa"/>
          </w:tcPr>
          <w:p w14:paraId="1C7E5772"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oneThirdRoof</w:t>
            </w:r>
          </w:p>
        </w:tc>
      </w:tr>
      <w:tr w:rsidR="00193D19" w:rsidRPr="00FC3C97" w14:paraId="24A52981" w14:textId="77777777" w:rsidTr="00982595">
        <w:trPr>
          <w:trHeight w:val="39"/>
          <w:jc w:val="center"/>
        </w:trPr>
        <w:tc>
          <w:tcPr>
            <w:tcW w:w="952" w:type="dxa"/>
          </w:tcPr>
          <w:p w14:paraId="73BB5E58"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H3</w:t>
            </w:r>
          </w:p>
        </w:tc>
        <w:tc>
          <w:tcPr>
            <w:tcW w:w="3355" w:type="dxa"/>
          </w:tcPr>
          <w:p w14:paraId="761F4FF3" w14:textId="77777777" w:rsidR="00193D19" w:rsidRPr="00FC5074" w:rsidRDefault="00193D19" w:rsidP="00982595">
            <w:pPr>
              <w:spacing w:before="100" w:after="100"/>
              <w:rPr>
                <w:rFonts w:cstheme="minorHAnsi"/>
                <w:sz w:val="18"/>
                <w:szCs w:val="18"/>
              </w:rPr>
            </w:pPr>
            <w:r w:rsidRPr="00FC5074">
              <w:rPr>
                <w:rFonts w:cstheme="minorHAnsi"/>
                <w:sz w:val="18"/>
                <w:szCs w:val="18"/>
              </w:rPr>
              <w:t>Half of the roof height</w:t>
            </w:r>
          </w:p>
        </w:tc>
        <w:tc>
          <w:tcPr>
            <w:tcW w:w="2410" w:type="dxa"/>
          </w:tcPr>
          <w:p w14:paraId="2A4B1264"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generalRoof</w:t>
            </w:r>
          </w:p>
        </w:tc>
        <w:tc>
          <w:tcPr>
            <w:tcW w:w="2410" w:type="dxa"/>
          </w:tcPr>
          <w:p w14:paraId="1D0D5C93"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halfRoof</w:t>
            </w:r>
          </w:p>
        </w:tc>
      </w:tr>
      <w:tr w:rsidR="00193D19" w:rsidRPr="00FC3C97" w14:paraId="06B75509" w14:textId="77777777" w:rsidTr="00982595">
        <w:trPr>
          <w:trHeight w:val="39"/>
          <w:jc w:val="center"/>
        </w:trPr>
        <w:tc>
          <w:tcPr>
            <w:tcW w:w="952" w:type="dxa"/>
          </w:tcPr>
          <w:p w14:paraId="6F35F2E2"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H4</w:t>
            </w:r>
          </w:p>
        </w:tc>
        <w:tc>
          <w:tcPr>
            <w:tcW w:w="3355" w:type="dxa"/>
          </w:tcPr>
          <w:p w14:paraId="03B3AAB6" w14:textId="77777777" w:rsidR="00193D19" w:rsidRPr="00FC5074" w:rsidRDefault="00193D19" w:rsidP="00982595">
            <w:pPr>
              <w:spacing w:before="100" w:after="100"/>
              <w:rPr>
                <w:rFonts w:cstheme="minorHAnsi"/>
                <w:sz w:val="18"/>
                <w:szCs w:val="18"/>
              </w:rPr>
            </w:pPr>
            <w:r w:rsidRPr="00FC5074">
              <w:rPr>
                <w:rFonts w:cstheme="minorHAnsi"/>
                <w:sz w:val="18"/>
                <w:szCs w:val="18"/>
              </w:rPr>
              <w:t>Two thirds of the roof height</w:t>
            </w:r>
          </w:p>
        </w:tc>
        <w:tc>
          <w:tcPr>
            <w:tcW w:w="2410" w:type="dxa"/>
          </w:tcPr>
          <w:p w14:paraId="1EA8BD18"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generalRoof</w:t>
            </w:r>
          </w:p>
        </w:tc>
        <w:tc>
          <w:tcPr>
            <w:tcW w:w="2410" w:type="dxa"/>
          </w:tcPr>
          <w:p w14:paraId="4A6B054E"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twoThirdRoof</w:t>
            </w:r>
          </w:p>
        </w:tc>
      </w:tr>
      <w:tr w:rsidR="00193D19" w:rsidRPr="00FC3C97" w14:paraId="70E4FB56" w14:textId="77777777" w:rsidTr="00982595">
        <w:trPr>
          <w:trHeight w:val="39"/>
          <w:jc w:val="center"/>
        </w:trPr>
        <w:tc>
          <w:tcPr>
            <w:tcW w:w="952" w:type="dxa"/>
          </w:tcPr>
          <w:p w14:paraId="4245E9A0"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H5</w:t>
            </w:r>
          </w:p>
        </w:tc>
        <w:tc>
          <w:tcPr>
            <w:tcW w:w="3355" w:type="dxa"/>
          </w:tcPr>
          <w:p w14:paraId="0F20712D" w14:textId="77777777" w:rsidR="00193D19" w:rsidRPr="00FC5074" w:rsidRDefault="00193D19" w:rsidP="00982595">
            <w:pPr>
              <w:spacing w:before="100" w:after="100"/>
              <w:rPr>
                <w:rFonts w:cstheme="minorHAnsi"/>
                <w:sz w:val="18"/>
                <w:szCs w:val="18"/>
              </w:rPr>
            </w:pPr>
            <w:r w:rsidRPr="00FC5074">
              <w:rPr>
                <w:rFonts w:cstheme="minorHAnsi"/>
                <w:sz w:val="18"/>
                <w:szCs w:val="18"/>
              </w:rPr>
              <w:t>Top of the roof (i.e. ridge)</w:t>
            </w:r>
          </w:p>
        </w:tc>
        <w:tc>
          <w:tcPr>
            <w:tcW w:w="2410" w:type="dxa"/>
          </w:tcPr>
          <w:p w14:paraId="6AA27ADA"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topOfConstruction</w:t>
            </w:r>
          </w:p>
        </w:tc>
        <w:tc>
          <w:tcPr>
            <w:tcW w:w="2410" w:type="dxa"/>
          </w:tcPr>
          <w:p w14:paraId="764FDD2D"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w:t>
            </w:r>
          </w:p>
        </w:tc>
      </w:tr>
      <w:tr w:rsidR="00193D19" w:rsidRPr="00FC3C97" w14:paraId="6BF534FE" w14:textId="77777777" w:rsidTr="00982595">
        <w:trPr>
          <w:trHeight w:val="39"/>
          <w:jc w:val="center"/>
        </w:trPr>
        <w:tc>
          <w:tcPr>
            <w:tcW w:w="952" w:type="dxa"/>
          </w:tcPr>
          <w:p w14:paraId="1B8AF2FA"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H6</w:t>
            </w:r>
          </w:p>
        </w:tc>
        <w:tc>
          <w:tcPr>
            <w:tcW w:w="3355" w:type="dxa"/>
          </w:tcPr>
          <w:p w14:paraId="3C98277A" w14:textId="77777777" w:rsidR="00193D19" w:rsidRPr="00FC5074" w:rsidRDefault="00193D19" w:rsidP="00982595">
            <w:pPr>
              <w:spacing w:before="100" w:after="100"/>
              <w:rPr>
                <w:rFonts w:cstheme="minorHAnsi"/>
                <w:sz w:val="18"/>
                <w:szCs w:val="18"/>
              </w:rPr>
            </w:pPr>
            <w:r w:rsidRPr="00FC5074">
              <w:rPr>
                <w:rFonts w:cstheme="minorHAnsi"/>
                <w:sz w:val="18"/>
                <w:szCs w:val="18"/>
              </w:rPr>
              <w:t>Highest point of the building</w:t>
            </w:r>
          </w:p>
        </w:tc>
        <w:tc>
          <w:tcPr>
            <w:tcW w:w="2410" w:type="dxa"/>
          </w:tcPr>
          <w:p w14:paraId="342F582D"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highestPoint</w:t>
            </w:r>
          </w:p>
        </w:tc>
        <w:tc>
          <w:tcPr>
            <w:tcW w:w="2410" w:type="dxa"/>
          </w:tcPr>
          <w:p w14:paraId="17567C8F"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w:t>
            </w:r>
          </w:p>
        </w:tc>
      </w:tr>
      <w:tr w:rsidR="00193D19" w:rsidRPr="00FC3C97" w14:paraId="7D6DC4AA" w14:textId="77777777" w:rsidTr="00982595">
        <w:trPr>
          <w:trHeight w:val="39"/>
          <w:jc w:val="center"/>
        </w:trPr>
        <w:tc>
          <w:tcPr>
            <w:tcW w:w="952" w:type="dxa"/>
          </w:tcPr>
          <w:p w14:paraId="38FED335"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HL-avg</w:t>
            </w:r>
          </w:p>
        </w:tc>
        <w:tc>
          <w:tcPr>
            <w:tcW w:w="3355" w:type="dxa"/>
          </w:tcPr>
          <w:p w14:paraId="22F9777D" w14:textId="77777777" w:rsidR="00193D19" w:rsidRPr="00FC5074" w:rsidRDefault="00193D19" w:rsidP="00982595">
            <w:pPr>
              <w:spacing w:before="100" w:after="100"/>
              <w:rPr>
                <w:rFonts w:cstheme="minorHAnsi"/>
                <w:sz w:val="18"/>
                <w:szCs w:val="18"/>
              </w:rPr>
            </w:pPr>
            <w:r w:rsidRPr="00FC5074">
              <w:rPr>
                <w:rFonts w:cstheme="minorHAnsi"/>
                <w:sz w:val="18"/>
                <w:szCs w:val="18"/>
              </w:rPr>
              <w:t>Average height of the point cloud</w:t>
            </w:r>
          </w:p>
        </w:tc>
        <w:tc>
          <w:tcPr>
            <w:tcW w:w="2410" w:type="dxa"/>
          </w:tcPr>
          <w:p w14:paraId="5769CB14"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n/a</w:t>
            </w:r>
          </w:p>
        </w:tc>
        <w:tc>
          <w:tcPr>
            <w:tcW w:w="2410" w:type="dxa"/>
          </w:tcPr>
          <w:p w14:paraId="10A0A1D9"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avgHeightLiDAR</w:t>
            </w:r>
          </w:p>
        </w:tc>
      </w:tr>
      <w:tr w:rsidR="00193D19" w:rsidRPr="00FC3C97" w14:paraId="433E00ED" w14:textId="77777777" w:rsidTr="00982595">
        <w:trPr>
          <w:trHeight w:val="39"/>
          <w:jc w:val="center"/>
        </w:trPr>
        <w:tc>
          <w:tcPr>
            <w:tcW w:w="952" w:type="dxa"/>
          </w:tcPr>
          <w:p w14:paraId="771EAEDB"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HL-med</w:t>
            </w:r>
          </w:p>
        </w:tc>
        <w:tc>
          <w:tcPr>
            <w:tcW w:w="3355" w:type="dxa"/>
          </w:tcPr>
          <w:p w14:paraId="6F27068F" w14:textId="77777777" w:rsidR="00193D19" w:rsidRPr="00FC5074" w:rsidRDefault="00193D19" w:rsidP="00982595">
            <w:pPr>
              <w:spacing w:before="100" w:after="100"/>
              <w:rPr>
                <w:rFonts w:cstheme="minorHAnsi"/>
                <w:sz w:val="18"/>
                <w:szCs w:val="18"/>
              </w:rPr>
            </w:pPr>
            <w:r w:rsidRPr="00FC5074">
              <w:rPr>
                <w:rFonts w:cstheme="minorHAnsi"/>
                <w:sz w:val="18"/>
                <w:szCs w:val="18"/>
              </w:rPr>
              <w:t>Median height of the point cloud</w:t>
            </w:r>
          </w:p>
        </w:tc>
        <w:tc>
          <w:tcPr>
            <w:tcW w:w="2410" w:type="dxa"/>
          </w:tcPr>
          <w:p w14:paraId="473397A8"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n/a</w:t>
            </w:r>
          </w:p>
        </w:tc>
        <w:tc>
          <w:tcPr>
            <w:tcW w:w="2410" w:type="dxa"/>
          </w:tcPr>
          <w:p w14:paraId="214DDDAD"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medHeightLiDAR</w:t>
            </w:r>
          </w:p>
        </w:tc>
      </w:tr>
      <w:tr w:rsidR="00193D19" w:rsidRPr="00FC3C97" w14:paraId="54443E5F" w14:textId="77777777" w:rsidTr="00982595">
        <w:trPr>
          <w:trHeight w:val="39"/>
          <w:jc w:val="center"/>
        </w:trPr>
        <w:tc>
          <w:tcPr>
            <w:tcW w:w="952" w:type="dxa"/>
          </w:tcPr>
          <w:p w14:paraId="3CB65E16"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HL-max</w:t>
            </w:r>
          </w:p>
        </w:tc>
        <w:tc>
          <w:tcPr>
            <w:tcW w:w="3355" w:type="dxa"/>
          </w:tcPr>
          <w:p w14:paraId="3B44519A" w14:textId="77777777" w:rsidR="00193D19" w:rsidRPr="00FC5074" w:rsidRDefault="00193D19" w:rsidP="00982595">
            <w:pPr>
              <w:spacing w:before="100" w:after="100"/>
              <w:rPr>
                <w:rFonts w:cstheme="minorHAnsi"/>
                <w:sz w:val="18"/>
                <w:szCs w:val="18"/>
              </w:rPr>
            </w:pPr>
            <w:r w:rsidRPr="00FC5074">
              <w:rPr>
                <w:rFonts w:cstheme="minorHAnsi"/>
                <w:sz w:val="18"/>
                <w:szCs w:val="18"/>
              </w:rPr>
              <w:t>Maximum height of the point cloud</w:t>
            </w:r>
          </w:p>
        </w:tc>
        <w:tc>
          <w:tcPr>
            <w:tcW w:w="2410" w:type="dxa"/>
          </w:tcPr>
          <w:p w14:paraId="46FB5218"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n/a</w:t>
            </w:r>
          </w:p>
        </w:tc>
        <w:tc>
          <w:tcPr>
            <w:tcW w:w="2410" w:type="dxa"/>
          </w:tcPr>
          <w:p w14:paraId="328931B2"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maxHeightLiDAR</w:t>
            </w:r>
          </w:p>
        </w:tc>
      </w:tr>
      <w:tr w:rsidR="00193D19" w:rsidRPr="00FC3C97" w14:paraId="4FF84BD0" w14:textId="77777777" w:rsidTr="00982595">
        <w:trPr>
          <w:trHeight w:val="39"/>
          <w:jc w:val="center"/>
        </w:trPr>
        <w:tc>
          <w:tcPr>
            <w:tcW w:w="952" w:type="dxa"/>
          </w:tcPr>
          <w:p w14:paraId="5919B201"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Hx</w:t>
            </w:r>
          </w:p>
        </w:tc>
        <w:tc>
          <w:tcPr>
            <w:tcW w:w="3355" w:type="dxa"/>
          </w:tcPr>
          <w:p w14:paraId="49CEB4FE" w14:textId="77777777" w:rsidR="00193D19" w:rsidRPr="00FC5074" w:rsidRDefault="00193D19" w:rsidP="00982595">
            <w:pPr>
              <w:spacing w:before="100" w:after="100"/>
              <w:rPr>
                <w:rFonts w:cstheme="minorHAnsi"/>
                <w:sz w:val="18"/>
                <w:szCs w:val="18"/>
              </w:rPr>
            </w:pPr>
            <w:r w:rsidRPr="00FC5074">
              <w:rPr>
                <w:rFonts w:cstheme="minorHAnsi"/>
                <w:sz w:val="18"/>
                <w:szCs w:val="18"/>
              </w:rPr>
              <w:t>Varies</w:t>
            </w:r>
          </w:p>
        </w:tc>
        <w:tc>
          <w:tcPr>
            <w:tcW w:w="2410" w:type="dxa"/>
          </w:tcPr>
          <w:p w14:paraId="1A024BF1"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n/a</w:t>
            </w:r>
          </w:p>
        </w:tc>
        <w:tc>
          <w:tcPr>
            <w:tcW w:w="2410" w:type="dxa"/>
          </w:tcPr>
          <w:p w14:paraId="652823F5" w14:textId="77777777" w:rsidR="00193D19" w:rsidRPr="00FC5074" w:rsidRDefault="00193D19" w:rsidP="00982595">
            <w:pPr>
              <w:spacing w:before="100" w:after="100"/>
              <w:jc w:val="center"/>
              <w:rPr>
                <w:rFonts w:cstheme="minorHAnsi"/>
                <w:sz w:val="18"/>
                <w:szCs w:val="18"/>
              </w:rPr>
            </w:pPr>
            <w:r w:rsidRPr="00FC5074">
              <w:rPr>
                <w:rFonts w:cstheme="minorHAnsi"/>
                <w:sz w:val="18"/>
                <w:szCs w:val="18"/>
              </w:rPr>
              <w:t>NonEleAtt</w:t>
            </w:r>
          </w:p>
        </w:tc>
      </w:tr>
    </w:tbl>
    <w:p w14:paraId="63FBFD90" w14:textId="23A979E3" w:rsidR="00193D19" w:rsidRPr="00F542DB" w:rsidRDefault="00E765FA" w:rsidP="00B97170">
      <w:pPr>
        <w:pStyle w:val="Caption"/>
        <w:spacing w:before="200" w:after="0"/>
        <w:jc w:val="center"/>
        <w:rPr>
          <w:sz w:val="18"/>
          <w:szCs w:val="18"/>
        </w:rPr>
      </w:pPr>
      <w:r>
        <w:t xml:space="preserve">Table </w:t>
      </w:r>
      <w:fldSimple w:instr=" SEQ Table \* ARABIC "/>
      <w:r>
        <w:t>: V</w:t>
      </w:r>
      <w:r w:rsidRPr="00BE424B">
        <w:t>ertical geometric elements (Biljecki, et al, 2016b)</w:t>
      </w:r>
    </w:p>
    <w:p w14:paraId="3277F35C" w14:textId="0C2C219A" w:rsidR="00636F78" w:rsidRDefault="00636F78" w:rsidP="00800C7B">
      <w:pPr>
        <w:pStyle w:val="Heading2"/>
      </w:pPr>
      <w:bookmarkStart w:id="180" w:name="_Toc122433317"/>
      <w:r>
        <w:t>Reference</w:t>
      </w:r>
      <w:r w:rsidR="00800C7B">
        <w:t>s</w:t>
      </w:r>
      <w:bookmarkEnd w:id="180"/>
    </w:p>
    <w:p w14:paraId="553B7499" w14:textId="49492205" w:rsidR="00193D19" w:rsidRPr="00F542DB" w:rsidRDefault="00FF3BD3" w:rsidP="45A21181">
      <w:pPr>
        <w:pStyle w:val="ListParagraph"/>
        <w:numPr>
          <w:ilvl w:val="0"/>
          <w:numId w:val="74"/>
        </w:numPr>
        <w:autoSpaceDE w:val="0"/>
        <w:autoSpaceDN w:val="0"/>
        <w:adjustRightInd w:val="0"/>
        <w:spacing w:line="240" w:lineRule="auto"/>
        <w:rPr>
          <w:sz w:val="18"/>
          <w:szCs w:val="18"/>
        </w:rPr>
      </w:pPr>
      <w:hyperlink r:id="rId49" w:history="1">
        <w:r w:rsidR="00193D19" w:rsidRPr="0029324F">
          <w:rPr>
            <w:rStyle w:val="Hyperlink"/>
            <w:sz w:val="18"/>
            <w:szCs w:val="18"/>
          </w:rPr>
          <w:t>BILJECKI, F., LEDOUX, H., STOTER, J., 2016. An improved LOD specification for 3D building models. Computers, Environment, and Urban Systems, vol. 59, pp. 25-37.</w:t>
        </w:r>
      </w:hyperlink>
      <w:r w:rsidR="00193D19" w:rsidRPr="00F542DB">
        <w:rPr>
          <w:sz w:val="18"/>
          <w:szCs w:val="18"/>
        </w:rPr>
        <w:t xml:space="preserve"> </w:t>
      </w:r>
      <w:r w:rsidR="00193D19">
        <w:br/>
      </w:r>
    </w:p>
    <w:p w14:paraId="64F4F203" w14:textId="0DDBDCC9" w:rsidR="00193D19" w:rsidRPr="00F542DB" w:rsidRDefault="00FF3BD3" w:rsidP="45A21181">
      <w:pPr>
        <w:pStyle w:val="ListParagraph"/>
        <w:numPr>
          <w:ilvl w:val="0"/>
          <w:numId w:val="74"/>
        </w:numPr>
        <w:autoSpaceDE w:val="0"/>
        <w:autoSpaceDN w:val="0"/>
        <w:adjustRightInd w:val="0"/>
        <w:spacing w:line="240" w:lineRule="auto"/>
        <w:rPr>
          <w:sz w:val="18"/>
          <w:szCs w:val="18"/>
        </w:rPr>
      </w:pPr>
      <w:hyperlink r:id="rId50" w:history="1">
        <w:r w:rsidR="00193D19" w:rsidRPr="0029324F">
          <w:rPr>
            <w:rStyle w:val="Hyperlink"/>
            <w:sz w:val="18"/>
            <w:szCs w:val="18"/>
          </w:rPr>
          <w:t xml:space="preserve">BILJECKI, F., LEDOUX, H., STOTER, J., VOSSELMAN, G. 2016. The variants of an LOD of a 3D building model and their influence on spatial analyses, ISPRS Journal of Photogrammetry and Remote Sensing 116 (2016) pp. 42–54. </w:t>
        </w:r>
        <w:r w:rsidR="00193D19" w:rsidRPr="0029324F">
          <w:rPr>
            <w:rStyle w:val="Hyperlink"/>
          </w:rPr>
          <w:br/>
        </w:r>
      </w:hyperlink>
    </w:p>
    <w:p w14:paraId="23F55487" w14:textId="5D05ECB1" w:rsidR="00193D19" w:rsidRPr="00F542DB" w:rsidRDefault="00193D19" w:rsidP="00193D19">
      <w:pPr>
        <w:pStyle w:val="ListParagraph"/>
        <w:autoSpaceDE w:val="0"/>
        <w:autoSpaceDN w:val="0"/>
        <w:adjustRightInd w:val="0"/>
        <w:rPr>
          <w:sz w:val="18"/>
          <w:szCs w:val="18"/>
        </w:rPr>
      </w:pPr>
      <w:r w:rsidRPr="00F542DB">
        <w:rPr>
          <w:sz w:val="18"/>
          <w:szCs w:val="18"/>
        </w:rPr>
        <w:t>Both papers may also be accessed at:</w:t>
      </w:r>
    </w:p>
    <w:p w14:paraId="15B8870D" w14:textId="410AE54E" w:rsidR="00193D19" w:rsidRPr="00F542DB" w:rsidRDefault="00FF3BD3" w:rsidP="00193D19">
      <w:pPr>
        <w:pStyle w:val="ListParagraph"/>
        <w:autoSpaceDE w:val="0"/>
        <w:autoSpaceDN w:val="0"/>
        <w:adjustRightInd w:val="0"/>
        <w:rPr>
          <w:sz w:val="18"/>
          <w:szCs w:val="18"/>
        </w:rPr>
      </w:pPr>
      <w:hyperlink r:id="rId51" w:history="1">
        <w:r w:rsidR="00193D19" w:rsidRPr="00F542DB">
          <w:rPr>
            <w:rStyle w:val="Hyperlink"/>
            <w:sz w:val="18"/>
            <w:szCs w:val="18"/>
          </w:rPr>
          <w:t>http://filip.biljecki.com/</w:t>
        </w:r>
      </w:hyperlink>
      <w:r w:rsidR="00193D19" w:rsidRPr="00F542DB">
        <w:rPr>
          <w:sz w:val="18"/>
          <w:szCs w:val="18"/>
        </w:rPr>
        <w:t xml:space="preserve"> </w:t>
      </w:r>
    </w:p>
    <w:p w14:paraId="640D12BC" w14:textId="6494A065" w:rsidR="00F70752" w:rsidRDefault="00F70752">
      <w:pPr>
        <w:rPr>
          <w:lang w:val="en-US"/>
        </w:rPr>
      </w:pPr>
    </w:p>
    <w:p w14:paraId="34DA2453" w14:textId="2FB051A1" w:rsidR="00F70752" w:rsidRDefault="00F70752">
      <w:pPr>
        <w:rPr>
          <w:lang w:val="en-US"/>
        </w:rPr>
      </w:pPr>
    </w:p>
    <w:p w14:paraId="1A386049" w14:textId="7FD29F57" w:rsidR="00F70752" w:rsidRDefault="00F70752">
      <w:pPr>
        <w:rPr>
          <w:lang w:val="en-US"/>
        </w:rPr>
      </w:pPr>
    </w:p>
    <w:p w14:paraId="4E37D01B" w14:textId="4E376D41" w:rsidR="00F70752" w:rsidRDefault="00F70752">
      <w:pPr>
        <w:rPr>
          <w:lang w:val="en-US"/>
        </w:rPr>
      </w:pPr>
    </w:p>
    <w:p w14:paraId="3F674176" w14:textId="77472674" w:rsidR="00F70752" w:rsidRDefault="00F70752">
      <w:pPr>
        <w:rPr>
          <w:lang w:val="en-US"/>
        </w:rPr>
      </w:pPr>
    </w:p>
    <w:p w14:paraId="7F9B2121" w14:textId="7D52EBE4" w:rsidR="00F70752" w:rsidRDefault="00F70752">
      <w:pPr>
        <w:rPr>
          <w:lang w:val="en-US"/>
        </w:rPr>
      </w:pPr>
    </w:p>
    <w:p w14:paraId="7130823C" w14:textId="6D01341A" w:rsidR="00F70752" w:rsidRDefault="00F70752">
      <w:pPr>
        <w:rPr>
          <w:lang w:val="en-US"/>
        </w:rPr>
      </w:pPr>
    </w:p>
    <w:p w14:paraId="6238B078" w14:textId="33D6E282" w:rsidR="00F70752" w:rsidRDefault="00F70752">
      <w:pPr>
        <w:rPr>
          <w:lang w:val="en-US"/>
        </w:rPr>
      </w:pPr>
    </w:p>
    <w:p w14:paraId="55BC52D1" w14:textId="34C2019B" w:rsidR="00F70752" w:rsidRDefault="00F70752">
      <w:pPr>
        <w:rPr>
          <w:lang w:val="en-US"/>
        </w:rPr>
      </w:pPr>
    </w:p>
    <w:p w14:paraId="11C45D72" w14:textId="3541927D" w:rsidR="00F70752" w:rsidRDefault="00F70752">
      <w:pPr>
        <w:rPr>
          <w:lang w:val="en-US"/>
        </w:rPr>
      </w:pPr>
    </w:p>
    <w:p w14:paraId="2F9DA877" w14:textId="4E54BC04" w:rsidR="00F70752" w:rsidRDefault="00F70752">
      <w:pPr>
        <w:rPr>
          <w:lang w:val="en-US"/>
        </w:rPr>
      </w:pPr>
    </w:p>
    <w:p w14:paraId="23BDB6AD" w14:textId="4015E0CA" w:rsidR="00F70752" w:rsidRDefault="00F70752">
      <w:pPr>
        <w:rPr>
          <w:lang w:val="en-US"/>
        </w:rPr>
      </w:pPr>
    </w:p>
    <w:p w14:paraId="225D8C56" w14:textId="79DD88BE" w:rsidR="00F70752" w:rsidRDefault="00F70752">
      <w:pPr>
        <w:rPr>
          <w:lang w:val="en-US"/>
        </w:rPr>
      </w:pPr>
    </w:p>
    <w:p w14:paraId="42D3E87E" w14:textId="568B1332" w:rsidR="00F70752" w:rsidRDefault="00F70752">
      <w:pPr>
        <w:rPr>
          <w:lang w:val="en-US"/>
        </w:rPr>
      </w:pPr>
    </w:p>
    <w:p w14:paraId="306C54CF" w14:textId="46FE5567" w:rsidR="00F70752" w:rsidRDefault="00F70752">
      <w:pPr>
        <w:rPr>
          <w:lang w:val="en-US"/>
        </w:rPr>
      </w:pPr>
    </w:p>
    <w:p w14:paraId="261F1FD8" w14:textId="131569A1" w:rsidR="00F70752" w:rsidRDefault="00F70752">
      <w:pPr>
        <w:rPr>
          <w:lang w:val="en-US"/>
        </w:rPr>
      </w:pPr>
    </w:p>
    <w:p w14:paraId="3781F5E5" w14:textId="0FC312B5" w:rsidR="00F70752" w:rsidRDefault="00F70752">
      <w:pPr>
        <w:rPr>
          <w:lang w:val="en-US"/>
        </w:rPr>
      </w:pPr>
    </w:p>
    <w:p w14:paraId="49B16C4A" w14:textId="3694381D" w:rsidR="00F70752" w:rsidRDefault="00F70752">
      <w:pPr>
        <w:rPr>
          <w:lang w:val="en-US"/>
        </w:rPr>
      </w:pPr>
    </w:p>
    <w:p w14:paraId="6F397338" w14:textId="53FA4964" w:rsidR="00F70752" w:rsidRDefault="00F70752">
      <w:pPr>
        <w:rPr>
          <w:lang w:val="en-US"/>
        </w:rPr>
      </w:pPr>
    </w:p>
    <w:p w14:paraId="27CD421C" w14:textId="086E00B2" w:rsidR="00F70752" w:rsidRDefault="00F70752">
      <w:pPr>
        <w:rPr>
          <w:lang w:val="en-US"/>
        </w:rPr>
      </w:pPr>
    </w:p>
    <w:p w14:paraId="7F1D5BF1" w14:textId="3A667EFB" w:rsidR="00F70752" w:rsidRDefault="00F70752">
      <w:pPr>
        <w:rPr>
          <w:lang w:val="en-US"/>
        </w:rPr>
      </w:pPr>
    </w:p>
    <w:p w14:paraId="2354736A" w14:textId="79DC70B0" w:rsidR="00F70752" w:rsidRDefault="00F70752">
      <w:pPr>
        <w:rPr>
          <w:lang w:val="en-US"/>
        </w:rPr>
      </w:pPr>
    </w:p>
    <w:p w14:paraId="18DBFF35" w14:textId="4ADA640D" w:rsidR="00F70752" w:rsidRDefault="00F70752">
      <w:pPr>
        <w:rPr>
          <w:lang w:val="en-US"/>
        </w:rPr>
      </w:pPr>
    </w:p>
    <w:p w14:paraId="373D31B9" w14:textId="41A9485E" w:rsidR="00F70752" w:rsidRDefault="00F70752">
      <w:pPr>
        <w:rPr>
          <w:lang w:val="en-US"/>
        </w:rPr>
      </w:pPr>
    </w:p>
    <w:p w14:paraId="164A26E7" w14:textId="35C31CD9" w:rsidR="00F70752" w:rsidRDefault="00F70752">
      <w:pPr>
        <w:rPr>
          <w:lang w:val="en-US"/>
        </w:rPr>
      </w:pPr>
    </w:p>
    <w:p w14:paraId="19367BC3" w14:textId="5A36B3E4" w:rsidR="00F70752" w:rsidRDefault="00F70752">
      <w:pPr>
        <w:rPr>
          <w:lang w:val="en-US"/>
        </w:rPr>
      </w:pPr>
    </w:p>
    <w:p w14:paraId="7FA019AD" w14:textId="3C05F89C" w:rsidR="00F70752" w:rsidRDefault="00F70752">
      <w:pPr>
        <w:rPr>
          <w:lang w:val="en-US"/>
        </w:rPr>
      </w:pPr>
    </w:p>
    <w:p w14:paraId="4C1F4EC4" w14:textId="681D83BA" w:rsidR="00F70752" w:rsidRDefault="00F70752">
      <w:pPr>
        <w:rPr>
          <w:lang w:val="en-US"/>
        </w:rPr>
      </w:pPr>
    </w:p>
    <w:p w14:paraId="4F535E32" w14:textId="4C518605" w:rsidR="00F70752" w:rsidRDefault="00F70752">
      <w:pPr>
        <w:rPr>
          <w:lang w:val="en-US"/>
        </w:rPr>
      </w:pPr>
    </w:p>
    <w:p w14:paraId="6E8F5032" w14:textId="77777777" w:rsidR="00F70752" w:rsidRDefault="00F70752">
      <w:pPr>
        <w:rPr>
          <w:lang w:val="en-US"/>
        </w:rPr>
      </w:pPr>
    </w:p>
    <w:p w14:paraId="4169F425" w14:textId="77777777" w:rsidR="00316F1E" w:rsidRPr="001D2FD8" w:rsidRDefault="00316F1E" w:rsidP="00316F1E">
      <w:pPr>
        <w:rPr>
          <w:lang w:val="en-US"/>
        </w:rPr>
      </w:pPr>
    </w:p>
    <w:p w14:paraId="2718E40B" w14:textId="77777777" w:rsidR="00316F1E" w:rsidRDefault="00316F1E" w:rsidP="00316F1E">
      <w:pPr>
        <w:rPr>
          <w:lang w:val="en-US"/>
        </w:rPr>
      </w:pPr>
    </w:p>
    <w:p w14:paraId="1A7F64F3" w14:textId="1D3CEE5F" w:rsidR="0058551B" w:rsidRPr="00EB042B" w:rsidRDefault="0058551B" w:rsidP="00217998">
      <w:pPr>
        <w:pStyle w:val="BodyText"/>
        <w:rPr>
          <w:lang w:eastAsia="en-AU"/>
        </w:rPr>
      </w:pPr>
      <w:r>
        <w:rPr>
          <w:noProof/>
          <w:lang w:eastAsia="en-AU"/>
        </w:rPr>
        <mc:AlternateContent>
          <mc:Choice Requires="wpc">
            <w:drawing>
              <wp:anchor distT="0" distB="0" distL="114300" distR="114300" simplePos="0" relativeHeight="251658248" behindDoc="0" locked="0" layoutInCell="1" allowOverlap="1" wp14:anchorId="1A7F65F7" wp14:editId="43695259">
                <wp:simplePos x="0" y="0"/>
                <wp:positionH relativeFrom="page">
                  <wp:posOffset>0</wp:posOffset>
                </wp:positionH>
                <wp:positionV relativeFrom="page">
                  <wp:posOffset>0</wp:posOffset>
                </wp:positionV>
                <wp:extent cx="7562850" cy="10687050"/>
                <wp:effectExtent l="0" t="0" r="0" b="0"/>
                <wp:wrapNone/>
                <wp:docPr id="30" name="MSIPCMaa034647ab02c67dd2940664" descr="{&quot;HashCode&quot;:-1264680268,&quot;Height&quot;:9999999.0,&quot;Width&quot;:9999999.0,&quot;Placement&quot;:&quot;Footer&quot;,&quot;Index&quot;:&quot;Primary&quot;,&quot;Section&quot;:3,&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273781"/>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4"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34" w14:textId="77777777" w:rsidR="00AE173E" w:rsidRPr="00CC18C6" w:rsidRDefault="00AE173E"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A7F65F7" id="MSIPCMaa034647ab02c67dd2940664" o:spid="_x0000_s1032" editas="canvas" alt="{&quot;HashCode&quot;:-1264680268,&quot;Height&quot;:9999999.0,&quot;Width&quot;:9999999.0,&quot;Placement&quot;:&quot;Footer&quot;,&quot;Index&quot;:&quot;Primary&quot;,&quot;Section&quot;:3,&quot;Top&quot;:0.0,&quot;Left&quot;:0.0}" style="position:absolute;margin-left:0;margin-top:0;width:595.5pt;height:841.5pt;z-index:251658248;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quot;HashCode&quot;:-1264680268,&quot;Height&quot;:9999999.0,&quot;Width&quot;:9999999.0,&quot;Placement&quot;:&quot;Footer&quot;,&quot;Index&quot;:&quot;Primary&quot;,&quot;Section&quot;:3,&quot;Top&quot;:0.0,&quot;Left&quot;:0.0}" style="position:absolute;width:75628;height:106870;visibility:visible;mso-wrap-style:square" filled="t" fillcolor="white [3212]">
                  <v:fill o:detectmouseclick="t"/>
                  <v:path o:connecttype="none"/>
                </v:shape>
                <v:rect id="DELWPRectangle" o:spid="_x0000_s1034" style="position:absolute;left:3587;top:2737;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" fillcolor="#201547" stroked="f"/>
                <v:shape id="_x0000_s1035"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1A7F6634" w14:textId="77777777" w:rsidR="00AE173E" w:rsidRPr="00CC18C6" w:rsidRDefault="00AE173E"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FF79CE">
      <w:headerReference w:type="even" r:id="rId52"/>
      <w:headerReference w:type="default" r:id="rId53"/>
      <w:footerReference w:type="even" r:id="rId54"/>
      <w:pgSz w:w="11907" w:h="16840" w:code="9"/>
      <w:pgMar w:top="2268" w:right="1134" w:bottom="1134"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19DC" w14:textId="77777777" w:rsidR="00484703" w:rsidRDefault="00484703">
      <w:r>
        <w:separator/>
      </w:r>
    </w:p>
    <w:p w14:paraId="4E89BCCD" w14:textId="77777777" w:rsidR="00484703" w:rsidRDefault="00484703"/>
  </w:endnote>
  <w:endnote w:type="continuationSeparator" w:id="0">
    <w:p w14:paraId="0FEE1036" w14:textId="77777777" w:rsidR="00484703" w:rsidRDefault="00484703">
      <w:r>
        <w:continuationSeparator/>
      </w:r>
    </w:p>
    <w:p w14:paraId="3AF0A3DC" w14:textId="77777777" w:rsidR="00484703" w:rsidRDefault="00484703"/>
  </w:endnote>
  <w:endnote w:type="continuationNotice" w:id="1">
    <w:p w14:paraId="54556FED" w14:textId="77777777" w:rsidR="00484703" w:rsidRDefault="004847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lk BT">
    <w:altName w:val="Tahoma"/>
    <w:charset w:val="00"/>
    <w:family w:val="swiss"/>
    <w:pitch w:val="variable"/>
    <w:sig w:usb0="800000AF" w:usb1="1000204A" w:usb2="00000000" w:usb3="00000000" w:csb0="00000011" w:csb1="00000000"/>
  </w:font>
  <w:font w:name="Lucida Sans Typewriter">
    <w:panose1 w:val="020B05090305040302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times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Normal">
    <w:panose1 w:val="00000000000000000000"/>
    <w:charset w:val="00"/>
    <w:family w:val="auto"/>
    <w:notTrueType/>
    <w:pitch w:val="default"/>
    <w:sig w:usb0="00000003" w:usb1="00000000" w:usb2="00000000" w:usb3="00000000" w:csb0="00000001" w:csb1="00000000"/>
  </w:font>
  <w:font w:name="FuturaMedium">
    <w:charset w:val="00"/>
    <w:family w:val="swiss"/>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E173E" w14:paraId="1A7F6606" w14:textId="77777777" w:rsidTr="00D83BD4">
      <w:trPr>
        <w:trHeight w:val="397"/>
      </w:trPr>
      <w:tc>
        <w:tcPr>
          <w:tcW w:w="340" w:type="dxa"/>
        </w:tcPr>
        <w:p w14:paraId="1A7F6604" w14:textId="77777777" w:rsidR="00AE173E" w:rsidRPr="00D55628" w:rsidRDefault="00AE173E"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1A7F6605" w14:textId="77777777" w:rsidR="00AE173E" w:rsidRPr="00D55628" w:rsidRDefault="00AE173E" w:rsidP="00D55628">
          <w:pPr>
            <w:pStyle w:val="FooterEven"/>
          </w:pPr>
          <w:r w:rsidRPr="000A15E4">
            <w:rPr>
              <w:rStyle w:val="Bold"/>
            </w:rPr>
            <w:t>Title of document</w:t>
          </w:r>
          <w:r w:rsidRPr="00D55628">
            <w:t xml:space="preserve"> Subtitle</w:t>
          </w:r>
        </w:p>
      </w:tc>
    </w:tr>
  </w:tbl>
  <w:p w14:paraId="1A7F6607" w14:textId="77777777" w:rsidR="00AE173E" w:rsidRPr="008B6D45" w:rsidRDefault="00AE173E"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8" w14:textId="5114E814" w:rsidR="00AE173E" w:rsidRDefault="00D222A2">
    <w:pPr>
      <w:pStyle w:val="Footer"/>
    </w:pPr>
    <w:r>
      <w:rPr>
        <w:noProof/>
      </w:rPr>
      <mc:AlternateContent>
        <mc:Choice Requires="wps">
          <w:drawing>
            <wp:anchor distT="0" distB="0" distL="114300" distR="114300" simplePos="1" relativeHeight="251659273" behindDoc="0" locked="0" layoutInCell="0" allowOverlap="1" wp14:anchorId="2A182DB2" wp14:editId="682DB7B0">
              <wp:simplePos x="0" y="10229453"/>
              <wp:positionH relativeFrom="page">
                <wp:posOffset>0</wp:posOffset>
              </wp:positionH>
              <wp:positionV relativeFrom="page">
                <wp:posOffset>10229215</wp:posOffset>
              </wp:positionV>
              <wp:extent cx="7560945" cy="273050"/>
              <wp:effectExtent l="0" t="0" r="0" b="12700"/>
              <wp:wrapNone/>
              <wp:docPr id="10" name="MSIPCMf34e43b0b188cafbc8fd8f8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9C3EB" w14:textId="4BA019A1" w:rsidR="00D222A2" w:rsidRPr="00D222A2" w:rsidRDefault="00D222A2" w:rsidP="00D222A2">
                          <w:pPr>
                            <w:jc w:val="center"/>
                            <w:rPr>
                              <w:rFonts w:ascii="Calibri" w:hAnsi="Calibri" w:cs="Calibri"/>
                              <w:color w:val="000000"/>
                              <w:sz w:val="24"/>
                            </w:rPr>
                          </w:pPr>
                          <w:r w:rsidRPr="00D222A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182DB2" id="_x0000_t202" coordsize="21600,21600" o:spt="202" path="m,l,21600r21600,l21600,xe">
              <v:stroke joinstyle="miter"/>
              <v:path gradientshapeok="t" o:connecttype="rect"/>
            </v:shapetype>
            <v:shape id="MSIPCMf34e43b0b188cafbc8fd8f8c" o:spid="_x0000_s1036" type="#_x0000_t202" alt="{&quot;HashCode&quot;:-1264680268,&quot;Height&quot;:842.0,&quot;Width&quot;:595.0,&quot;Placement&quot;:&quot;Footer&quot;,&quot;Index&quot;:&quot;Primary&quot;,&quot;Section&quot;:1,&quot;Top&quot;:0.0,&quot;Left&quot;:0.0}" style="position:absolute;margin-left:0;margin-top:805.45pt;width:595.35pt;height:21.5pt;z-index:251659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4D49C3EB" w14:textId="4BA019A1" w:rsidR="00D222A2" w:rsidRPr="00D222A2" w:rsidRDefault="00D222A2" w:rsidP="00D222A2">
                    <w:pPr>
                      <w:jc w:val="center"/>
                      <w:rPr>
                        <w:rFonts w:ascii="Calibri" w:hAnsi="Calibri" w:cs="Calibri"/>
                        <w:color w:val="000000"/>
                        <w:sz w:val="24"/>
                      </w:rPr>
                    </w:pPr>
                    <w:r w:rsidRPr="00D222A2">
                      <w:rPr>
                        <w:rFonts w:ascii="Calibri" w:hAnsi="Calibri" w:cs="Calibri"/>
                        <w:color w:val="000000"/>
                        <w:sz w:val="24"/>
                      </w:rPr>
                      <w:t>OFFICIAL</w:t>
                    </w:r>
                  </w:p>
                </w:txbxContent>
              </v:textbox>
              <w10:wrap anchorx="page" anchory="page"/>
            </v:shape>
          </w:pict>
        </mc:Fallback>
      </mc:AlternateContent>
    </w:r>
    <w:r w:rsidR="00AE173E" w:rsidRPr="00D55628">
      <w:rPr>
        <w:noProof/>
      </w:rPr>
      <mc:AlternateContent>
        <mc:Choice Requires="wps">
          <w:drawing>
            <wp:anchor distT="0" distB="0" distL="114300" distR="114300" simplePos="0" relativeHeight="251657216" behindDoc="1" locked="1" layoutInCell="1" allowOverlap="1" wp14:anchorId="1A7F661F" wp14:editId="4C968257">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9" w14:textId="69F8D3C9" w:rsidR="00AE173E" w:rsidRPr="0001226A" w:rsidRDefault="00AE173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661F" id="Text Box 224" o:spid="_x0000_s1037"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1A7F6639" w14:textId="69F8D3C9" w:rsidR="00AE173E" w:rsidRPr="0001226A" w:rsidRDefault="00AE173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F6609" w14:textId="77777777" w:rsidR="00AE173E" w:rsidRDefault="00AE1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A" w14:textId="6E064070" w:rsidR="00AE173E" w:rsidRDefault="00D222A2">
    <w:pPr>
      <w:pStyle w:val="Footer"/>
    </w:pPr>
    <w:r>
      <w:rPr>
        <w:noProof/>
      </w:rPr>
      <mc:AlternateContent>
        <mc:Choice Requires="wps">
          <w:drawing>
            <wp:anchor distT="0" distB="0" distL="114300" distR="114300" simplePos="0" relativeHeight="251660297" behindDoc="0" locked="0" layoutInCell="0" allowOverlap="1" wp14:anchorId="00E302C0" wp14:editId="5FC9AAF7">
              <wp:simplePos x="0" y="0"/>
              <wp:positionH relativeFrom="page">
                <wp:posOffset>0</wp:posOffset>
              </wp:positionH>
              <wp:positionV relativeFrom="page">
                <wp:posOffset>10229215</wp:posOffset>
              </wp:positionV>
              <wp:extent cx="7560945" cy="273050"/>
              <wp:effectExtent l="0" t="0" r="0" b="12700"/>
              <wp:wrapNone/>
              <wp:docPr id="15" name="MSIPCM20dd47a58461c78bfc250ef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7D0BA" w14:textId="4826CBFB" w:rsidR="00D222A2" w:rsidRPr="00D222A2" w:rsidRDefault="00D222A2" w:rsidP="00D222A2">
                          <w:pPr>
                            <w:jc w:val="center"/>
                            <w:rPr>
                              <w:rFonts w:ascii="Calibri" w:hAnsi="Calibri" w:cs="Calibri"/>
                              <w:color w:val="000000"/>
                              <w:sz w:val="24"/>
                            </w:rPr>
                          </w:pPr>
                          <w:r w:rsidRPr="00D222A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E302C0" id="_x0000_t202" coordsize="21600,21600" o:spt="202" path="m,l,21600r21600,l21600,xe">
              <v:stroke joinstyle="miter"/>
              <v:path gradientshapeok="t" o:connecttype="rect"/>
            </v:shapetype>
            <v:shape id="MSIPCM20dd47a58461c78bfc250ef9" o:spid="_x0000_s1038" type="#_x0000_t202" alt="{&quot;HashCode&quot;:-1264680268,&quot;Height&quot;:842.0,&quot;Width&quot;:595.0,&quot;Placement&quot;:&quot;Footer&quot;,&quot;Index&quot;:&quot;FirstPage&quot;,&quot;Section&quot;:1,&quot;Top&quot;:0.0,&quot;Left&quot;:0.0}" style="position:absolute;margin-left:0;margin-top:805.45pt;width:595.35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6937D0BA" w14:textId="4826CBFB" w:rsidR="00D222A2" w:rsidRPr="00D222A2" w:rsidRDefault="00D222A2" w:rsidP="00D222A2">
                    <w:pPr>
                      <w:jc w:val="center"/>
                      <w:rPr>
                        <w:rFonts w:ascii="Calibri" w:hAnsi="Calibri" w:cs="Calibri"/>
                        <w:color w:val="000000"/>
                        <w:sz w:val="24"/>
                      </w:rPr>
                    </w:pPr>
                    <w:r w:rsidRPr="00D222A2">
                      <w:rPr>
                        <w:rFonts w:ascii="Calibri" w:hAnsi="Calibri" w:cs="Calibri"/>
                        <w:color w:val="000000"/>
                        <w:sz w:val="24"/>
                      </w:rPr>
                      <w:t>OFFICIAL</w:t>
                    </w:r>
                  </w:p>
                </w:txbxContent>
              </v:textbox>
              <w10:wrap anchorx="page" anchory="page"/>
            </v:shape>
          </w:pict>
        </mc:Fallback>
      </mc:AlternateContent>
    </w:r>
    <w:r w:rsidR="00226EC6" w:rsidRPr="00D25C69">
      <w:rPr>
        <w:noProof/>
      </w:rPr>
      <w:drawing>
        <wp:anchor distT="0" distB="0" distL="114300" distR="114300" simplePos="0" relativeHeight="251659264" behindDoc="0" locked="0" layoutInCell="1" allowOverlap="1" wp14:anchorId="35A78AAD" wp14:editId="04BF715E">
          <wp:simplePos x="0" y="0"/>
          <wp:positionH relativeFrom="page">
            <wp:posOffset>215265</wp:posOffset>
          </wp:positionH>
          <wp:positionV relativeFrom="page">
            <wp:posOffset>9620250</wp:posOffset>
          </wp:positionV>
          <wp:extent cx="933450" cy="908685"/>
          <wp:effectExtent l="0" t="0" r="0" b="5715"/>
          <wp:wrapNone/>
          <wp:docPr id="1428628142" name="Picture 2">
            <a:extLst xmlns:a="http://schemas.openxmlformats.org/drawingml/2006/main">
              <a:ext uri="{FF2B5EF4-FFF2-40B4-BE49-F238E27FC236}">
                <a16:creationId xmlns:a16="http://schemas.microsoft.com/office/drawing/2014/main" id="{76546199-965C-4C0A-8B80-D9063427C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76546199-965C-4C0A-8B80-D9063427CAF2}"/>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4672"/>
                  <a:stretch/>
                </pic:blipFill>
                <pic:spPr bwMode="auto">
                  <a:xfrm>
                    <a:off x="0" y="0"/>
                    <a:ext cx="933450" cy="90868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AE173E" w:rsidRPr="00D55628">
      <w:rPr>
        <w:noProof/>
      </w:rPr>
      <w:drawing>
        <wp:anchor distT="0" distB="0" distL="114300" distR="114300" simplePos="0" relativeHeight="251656192" behindDoc="1" locked="0" layoutInCell="1" allowOverlap="1" wp14:anchorId="1A7F6621" wp14:editId="46BAE1DE">
          <wp:simplePos x="0" y="0"/>
          <wp:positionH relativeFrom="page">
            <wp:align>right</wp:align>
          </wp:positionH>
          <wp:positionV relativeFrom="page">
            <wp:align>bottom</wp:align>
          </wp:positionV>
          <wp:extent cx="2203200" cy="903600"/>
          <wp:effectExtent l="0" t="0" r="6985" b="0"/>
          <wp:wrapNone/>
          <wp:docPr id="1428628143"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2">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73E" w:rsidRPr="00D55628">
      <w:rPr>
        <w:noProof/>
      </w:rPr>
      <w:drawing>
        <wp:anchor distT="0" distB="0" distL="114300" distR="114300" simplePos="0" relativeHeight="251654144" behindDoc="1" locked="1" layoutInCell="1" allowOverlap="1" wp14:anchorId="1A7F6623" wp14:editId="413D9BBF">
          <wp:simplePos x="0" y="0"/>
          <wp:positionH relativeFrom="page">
            <wp:posOffset>5327015</wp:posOffset>
          </wp:positionH>
          <wp:positionV relativeFrom="page">
            <wp:posOffset>9726930</wp:posOffset>
          </wp:positionV>
          <wp:extent cx="2519680" cy="1061720"/>
          <wp:effectExtent l="0" t="0" r="0" b="0"/>
          <wp:wrapNone/>
          <wp:docPr id="142862814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C" w14:textId="77777777" w:rsidR="00AE173E" w:rsidRPr="00124E8F" w:rsidRDefault="00AE173E" w:rsidP="00124E8F">
    <w:pPr>
      <w:pStyle w:val="Footer"/>
    </w:pPr>
    <w:r w:rsidRPr="00D55628">
      <w:rPr>
        <w:noProof/>
      </w:rPr>
      <mc:AlternateContent>
        <mc:Choice Requires="wps">
          <w:drawing>
            <wp:anchor distT="0" distB="0" distL="114300" distR="114300" simplePos="0" relativeHeight="251658249" behindDoc="1" locked="1" layoutInCell="1" allowOverlap="1" wp14:anchorId="1A7F6625" wp14:editId="3199AE3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A" w14:textId="357B6A82" w:rsidR="00AE173E" w:rsidRPr="0001226A" w:rsidRDefault="00AE173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5" id="_x0000_t202" coordsize="21600,21600" o:spt="202" path="m,l,21600r21600,l21600,xe">
              <v:stroke joinstyle="miter"/>
              <v:path gradientshapeok="t" o:connecttype="rect"/>
            </v:shapetype>
            <v:shape id="Text Box 225" o:spid="_x0000_s1039" type="#_x0000_t202"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1A7F663A" w14:textId="357B6A82" w:rsidR="00AE173E" w:rsidRPr="0001226A" w:rsidRDefault="00AE173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E" w14:textId="77777777" w:rsidR="00AE173E" w:rsidRDefault="00AE173E">
    <w:pPr>
      <w:pStyle w:val="Footer"/>
    </w:pPr>
    <w:r w:rsidRPr="00D55628">
      <w:rPr>
        <w:noProof/>
      </w:rPr>
      <mc:AlternateContent>
        <mc:Choice Requires="wps">
          <w:drawing>
            <wp:anchor distT="0" distB="0" distL="114300" distR="114300" simplePos="0" relativeHeight="251658241" behindDoc="1" locked="1" layoutInCell="1" allowOverlap="1" wp14:anchorId="1A7F6627" wp14:editId="6FBC4253">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B" w14:textId="74215282" w:rsidR="00AE173E" w:rsidRPr="0001226A" w:rsidRDefault="00AE173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7"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1A7F663B" w14:textId="74215282" w:rsidR="00AE173E" w:rsidRPr="0001226A" w:rsidRDefault="00AE173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A7F660F" w14:textId="77777777" w:rsidR="00AE173E" w:rsidRDefault="00AE17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D13C" w14:textId="3AA61215" w:rsidR="00AE173E" w:rsidRDefault="00D222A2">
    <w:pPr>
      <w:pStyle w:val="Footer"/>
      <w:jc w:val="right"/>
    </w:pPr>
    <w:r>
      <w:rPr>
        <w:noProof/>
      </w:rPr>
      <mc:AlternateContent>
        <mc:Choice Requires="wps">
          <w:drawing>
            <wp:anchor distT="0" distB="0" distL="114300" distR="114300" simplePos="0" relativeHeight="251661321" behindDoc="0" locked="0" layoutInCell="0" allowOverlap="1" wp14:anchorId="10107E4F" wp14:editId="3564A2DF">
              <wp:simplePos x="0" y="0"/>
              <wp:positionH relativeFrom="page">
                <wp:posOffset>0</wp:posOffset>
              </wp:positionH>
              <wp:positionV relativeFrom="page">
                <wp:posOffset>10229215</wp:posOffset>
              </wp:positionV>
              <wp:extent cx="7560945" cy="273050"/>
              <wp:effectExtent l="0" t="0" r="0" b="12700"/>
              <wp:wrapNone/>
              <wp:docPr id="26" name="MSIPCMadc54819b0767fc395cd5158"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DA7262" w14:textId="754483F1" w:rsidR="00D222A2" w:rsidRPr="00D222A2" w:rsidRDefault="00D222A2" w:rsidP="00D222A2">
                          <w:pPr>
                            <w:jc w:val="center"/>
                            <w:rPr>
                              <w:rFonts w:ascii="Calibri" w:hAnsi="Calibri" w:cs="Calibri"/>
                              <w:color w:val="000000"/>
                              <w:sz w:val="24"/>
                            </w:rPr>
                          </w:pPr>
                          <w:r w:rsidRPr="00D222A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107E4F" id="_x0000_t202" coordsize="21600,21600" o:spt="202" path="m,l,21600r21600,l21600,xe">
              <v:stroke joinstyle="miter"/>
              <v:path gradientshapeok="t" o:connecttype="rect"/>
            </v:shapetype>
            <v:shape id="MSIPCMadc54819b0767fc395cd5158" o:spid="_x0000_s1041"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13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61DA7262" w14:textId="754483F1" w:rsidR="00D222A2" w:rsidRPr="00D222A2" w:rsidRDefault="00D222A2" w:rsidP="00D222A2">
                    <w:pPr>
                      <w:jc w:val="center"/>
                      <w:rPr>
                        <w:rFonts w:ascii="Calibri" w:hAnsi="Calibri" w:cs="Calibri"/>
                        <w:color w:val="000000"/>
                        <w:sz w:val="24"/>
                      </w:rPr>
                    </w:pPr>
                    <w:r w:rsidRPr="00D222A2">
                      <w:rPr>
                        <w:rFonts w:ascii="Calibri" w:hAnsi="Calibri" w:cs="Calibri"/>
                        <w:color w:val="000000"/>
                        <w:sz w:val="24"/>
                      </w:rPr>
                      <w:t>OFFICIAL</w:t>
                    </w:r>
                  </w:p>
                </w:txbxContent>
              </v:textbox>
              <w10:wrap anchorx="page" anchory="page"/>
            </v:shape>
          </w:pict>
        </mc:Fallback>
      </mc:AlternateContent>
    </w:r>
    <w:sdt>
      <w:sdtPr>
        <w:id w:val="-1015992522"/>
        <w:docPartObj>
          <w:docPartGallery w:val="Page Numbers (Bottom of Page)"/>
          <w:docPartUnique/>
        </w:docPartObj>
      </w:sdtPr>
      <w:sdtEndPr>
        <w:rPr>
          <w:noProof/>
        </w:rPr>
      </w:sdtEndPr>
      <w:sdtContent>
        <w:r w:rsidR="00AE173E">
          <w:fldChar w:fldCharType="begin"/>
        </w:r>
        <w:r w:rsidR="00AE173E">
          <w:instrText xml:space="preserve"> PAGE   \* MERGEFORMAT </w:instrText>
        </w:r>
        <w:r w:rsidR="00AE173E">
          <w:fldChar w:fldCharType="separate"/>
        </w:r>
        <w:r w:rsidR="00AE173E">
          <w:rPr>
            <w:noProof/>
          </w:rPr>
          <w:t>5</w:t>
        </w:r>
        <w:r w:rsidR="00AE173E">
          <w:fldChar w:fldCharType="end"/>
        </w:r>
      </w:sdtContent>
    </w:sdt>
  </w:p>
  <w:p w14:paraId="42881F0B" w14:textId="0B148748" w:rsidR="00AE173E" w:rsidRDefault="00AE173E" w:rsidP="007C14F2">
    <w:pPr>
      <w:pStyle w:val="FooterEven"/>
      <w:jc w:val="center"/>
      <w:rPr>
        <w:rStyle w:val="Bold"/>
      </w:rPr>
    </w:pPr>
    <w:r>
      <w:rPr>
        <w:rStyle w:val="Bold"/>
      </w:rPr>
      <w:t>Product d</w:t>
    </w:r>
    <w:r w:rsidR="00090D7F">
      <w:rPr>
        <w:rStyle w:val="Bold"/>
      </w:rPr>
      <w:t>ata specification</w:t>
    </w:r>
    <w:r>
      <w:rPr>
        <w:rStyle w:val="Bold"/>
      </w:rPr>
      <w:t xml:space="preserve"> – Vicmap </w:t>
    </w:r>
    <w:r w:rsidR="001132EE">
      <w:rPr>
        <w:rStyle w:val="Bold"/>
      </w:rPr>
      <w:t>Buildings</w:t>
    </w:r>
    <w:r w:rsidR="00090D7F">
      <w:rPr>
        <w:rStyle w:val="Bold"/>
      </w:rPr>
      <w:t>,</w:t>
    </w:r>
    <w:r>
      <w:rPr>
        <w:rStyle w:val="Bold"/>
      </w:rPr>
      <w:t xml:space="preserve"> Version </w:t>
    </w:r>
    <w:r w:rsidR="004A1227">
      <w:rPr>
        <w:rStyle w:val="Bold"/>
      </w:rPr>
      <w:t>1.</w:t>
    </w:r>
    <w:r w:rsidR="001132EE">
      <w:rPr>
        <w:rStyle w:val="Bold"/>
      </w:rPr>
      <w:t>0</w:t>
    </w:r>
  </w:p>
  <w:p w14:paraId="6B189DA8" w14:textId="51531EFE" w:rsidR="00AE173E" w:rsidRPr="00D42AC5" w:rsidRDefault="00090D7F" w:rsidP="00090D7F">
    <w:pPr>
      <w:pStyle w:val="Footer"/>
      <w:tabs>
        <w:tab w:val="center" w:pos="4593"/>
        <w:tab w:val="left" w:pos="8190"/>
      </w:tabs>
    </w:pPr>
    <w:r>
      <w:rPr>
        <w:b/>
      </w:rPr>
      <w:tab/>
    </w:r>
    <w:r w:rsidR="00AE173E" w:rsidRPr="00946238">
      <w:rPr>
        <w:b/>
      </w:rPr>
      <w:t>Department of Environment, Land, Water &amp; Planning</w:t>
    </w:r>
    <w:r>
      <w:rPr>
        <w:b/>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E173E" w14:paraId="1A7F6616" w14:textId="77777777" w:rsidTr="00DD7238">
      <w:trPr>
        <w:trHeight w:val="397"/>
      </w:trPr>
      <w:tc>
        <w:tcPr>
          <w:tcW w:w="340" w:type="dxa"/>
        </w:tcPr>
        <w:p w14:paraId="1A7F6613" w14:textId="538EF263" w:rsidR="00AE173E" w:rsidRPr="0029389E" w:rsidRDefault="00AE173E" w:rsidP="006C52DE">
          <w:pPr>
            <w:pStyle w:val="FooterEvenPageNumber"/>
            <w:framePr w:wrap="auto" w:vAnchor="margin" w:hAnchor="text" w:yAlign="inline"/>
            <w:rPr>
              <w:color w:val="363534" w:themeColor="text1"/>
            </w:rPr>
          </w:pPr>
          <w:r w:rsidRPr="0029389E">
            <w:rPr>
              <w:color w:val="363534" w:themeColor="text1"/>
            </w:rPr>
            <w:fldChar w:fldCharType="begin"/>
          </w:r>
          <w:r w:rsidRPr="0029389E">
            <w:rPr>
              <w:color w:val="363534" w:themeColor="text1"/>
            </w:rPr>
            <w:instrText xml:space="preserve"> PAGE   \* MERGEFORMAT </w:instrText>
          </w:r>
          <w:r w:rsidRPr="0029389E">
            <w:rPr>
              <w:color w:val="363534" w:themeColor="text1"/>
            </w:rPr>
            <w:fldChar w:fldCharType="separate"/>
          </w:r>
          <w:r>
            <w:rPr>
              <w:noProof/>
              <w:color w:val="363534" w:themeColor="text1"/>
            </w:rPr>
            <w:t>40</w:t>
          </w:r>
          <w:r w:rsidRPr="0029389E">
            <w:rPr>
              <w:color w:val="363534" w:themeColor="text1"/>
            </w:rPr>
            <w:fldChar w:fldCharType="end"/>
          </w:r>
        </w:p>
      </w:tc>
      <w:tc>
        <w:tcPr>
          <w:tcW w:w="9071" w:type="dxa"/>
        </w:tcPr>
        <w:p w14:paraId="1A7F6615" w14:textId="3F7701F4" w:rsidR="00AE173E" w:rsidRPr="00946238" w:rsidRDefault="00AE173E" w:rsidP="00946238">
          <w:pPr>
            <w:pStyle w:val="Footer"/>
            <w:jc w:val="center"/>
            <w:rPr>
              <w:b/>
            </w:rPr>
          </w:pPr>
        </w:p>
      </w:tc>
    </w:tr>
  </w:tbl>
  <w:p w14:paraId="1A7F6617" w14:textId="54036D55" w:rsidR="00AE173E" w:rsidRDefault="00AE173E" w:rsidP="005949B0">
    <w:pPr>
      <w:pStyle w:val="FooterEven"/>
    </w:pPr>
    <w:r w:rsidRPr="00D55628">
      <w:rPr>
        <w:noProof/>
      </w:rPr>
      <mc:AlternateContent>
        <mc:Choice Requires="wps">
          <w:drawing>
            <wp:anchor distT="0" distB="0" distL="114300" distR="114300" simplePos="0" relativeHeight="251658244" behindDoc="1" locked="1" layoutInCell="1" allowOverlap="1" wp14:anchorId="1A7F6629" wp14:editId="34DEE29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C" w14:textId="3C4A1105" w:rsidR="00AE173E" w:rsidRPr="0001226A" w:rsidRDefault="00AE173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9"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1A7F663C" w14:textId="3C4A1105" w:rsidR="00AE173E" w:rsidRPr="0001226A" w:rsidRDefault="00AE173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F6618" w14:textId="77777777" w:rsidR="00AE173E" w:rsidRPr="00B5221E" w:rsidRDefault="00AE173E"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0AFE" w14:textId="77777777" w:rsidR="00484703" w:rsidRPr="008F5280" w:rsidRDefault="00484703" w:rsidP="008F5280">
      <w:pPr>
        <w:pStyle w:val="FootnoteSeparator"/>
      </w:pPr>
    </w:p>
  </w:footnote>
  <w:footnote w:type="continuationSeparator" w:id="0">
    <w:p w14:paraId="42BB2648" w14:textId="77777777" w:rsidR="00484703" w:rsidRDefault="00484703" w:rsidP="008F5280">
      <w:pPr>
        <w:pStyle w:val="FootnoteSeparator"/>
      </w:pPr>
    </w:p>
    <w:p w14:paraId="20B863C3" w14:textId="77777777" w:rsidR="00484703" w:rsidRDefault="00484703"/>
  </w:footnote>
  <w:footnote w:type="continuationNotice" w:id="1">
    <w:p w14:paraId="62CDB9DC" w14:textId="77777777" w:rsidR="00484703" w:rsidRDefault="00484703" w:rsidP="00D55628"/>
    <w:p w14:paraId="0960270F" w14:textId="77777777" w:rsidR="00484703" w:rsidRDefault="00484703"/>
  </w:footnote>
  <w:footnote w:id="2">
    <w:p w14:paraId="037F4726" w14:textId="77777777" w:rsidR="005135D5" w:rsidRDefault="005135D5" w:rsidP="005135D5">
      <w:pPr>
        <w:pStyle w:val="FootnoteText"/>
      </w:pPr>
      <w:r>
        <w:rPr>
          <w:rStyle w:val="FootnoteReference"/>
          <w:color w:val="auto"/>
        </w:rPr>
        <w:footnoteRef/>
      </w:r>
      <w:r>
        <w:t xml:space="preserve"> Developed by the United Nations Committee of Experts on Global Geospatial Information Management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AE63" w14:textId="77777777" w:rsidR="00D222A2" w:rsidRDefault="00D22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2" w14:textId="77777777" w:rsidR="00AE173E" w:rsidRDefault="00AE173E" w:rsidP="009C64FA">
    <w:pPr>
      <w:pStyle w:val="Header"/>
    </w:pPr>
  </w:p>
  <w:p w14:paraId="1A7F6603" w14:textId="77777777" w:rsidR="00AE173E" w:rsidRPr="00393205" w:rsidRDefault="00AE173E"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C48A" w14:textId="77777777" w:rsidR="00D222A2" w:rsidRDefault="00D222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B" w14:textId="77777777" w:rsidR="00AE173E" w:rsidRDefault="00AE17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0D" w14:textId="77777777" w:rsidR="00AE173E" w:rsidRDefault="00AE17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D94C" w14:textId="77777777" w:rsidR="00AE173E" w:rsidRPr="006C11FF" w:rsidRDefault="00AE173E" w:rsidP="00316F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10" w14:textId="77777777" w:rsidR="00AE173E" w:rsidRDefault="00AE17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6611" w14:textId="77777777" w:rsidR="00AE173E" w:rsidRDefault="00AE173E" w:rsidP="009C64FA">
    <w:pPr>
      <w:pStyle w:val="Header"/>
    </w:pPr>
  </w:p>
  <w:p w14:paraId="1A7F6612" w14:textId="77777777" w:rsidR="00AE173E" w:rsidRPr="00393205" w:rsidRDefault="00AE173E"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7ED"/>
    <w:multiLevelType w:val="hybridMultilevel"/>
    <w:tmpl w:val="71C4C566"/>
    <w:lvl w:ilvl="0" w:tplc="0C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B1AD2"/>
    <w:multiLevelType w:val="hybridMultilevel"/>
    <w:tmpl w:val="1EC6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031DAC"/>
    <w:multiLevelType w:val="hybridMultilevel"/>
    <w:tmpl w:val="1BA05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5252E4"/>
    <w:multiLevelType w:val="hybridMultilevel"/>
    <w:tmpl w:val="98F8D1F6"/>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837AB"/>
    <w:multiLevelType w:val="multilevel"/>
    <w:tmpl w:val="2A86E556"/>
    <w:styleLink w:val="ListBullets"/>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ind w:left="1440" w:hanging="360"/>
      </w:pPr>
      <w:rPr>
        <w:rFonts w:cs="Times New Roman" w:hint="default"/>
      </w:rPr>
    </w:lvl>
    <w:lvl w:ilvl="2">
      <w:start w:val="1"/>
      <w:numFmt w:val="none"/>
      <w:lvlText w:val="1.2"/>
      <w:lvlJc w:val="left"/>
      <w:pPr>
        <w:ind w:left="2160" w:hanging="360"/>
      </w:pPr>
      <w:rPr>
        <w:rFonts w:cs="Times New Roman" w:hint="default"/>
      </w:rPr>
    </w:lvl>
    <w:lvl w:ilvl="3">
      <w:start w:val="1"/>
      <w:numFmt w:val="none"/>
      <w:lvlText w:val="1.3"/>
      <w:lvlJc w:val="left"/>
      <w:pPr>
        <w:ind w:left="2880" w:hanging="360"/>
      </w:pPr>
      <w:rPr>
        <w:rFonts w:cs="Times New Roman" w:hint="default"/>
      </w:rPr>
    </w:lvl>
    <w:lvl w:ilvl="4">
      <w:start w:val="1"/>
      <w:numFmt w:val="none"/>
      <w:lvlText w:val="1.4"/>
      <w:lvlJc w:val="left"/>
      <w:pPr>
        <w:ind w:left="3600" w:hanging="360"/>
      </w:pPr>
      <w:rPr>
        <w:rFonts w:cs="Times New Roman" w:hint="default"/>
      </w:rPr>
    </w:lvl>
    <w:lvl w:ilvl="5">
      <w:start w:val="1"/>
      <w:numFmt w:val="none"/>
      <w:lvlText w:val="1.5"/>
      <w:lvlJc w:val="left"/>
      <w:pPr>
        <w:ind w:left="4320" w:hanging="360"/>
      </w:pPr>
      <w:rPr>
        <w:rFonts w:cs="Times New Roman"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47CCAC5A"/>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6F1AED"/>
    <w:multiLevelType w:val="hybridMultilevel"/>
    <w:tmpl w:val="6B24C69E"/>
    <w:lvl w:ilvl="0" w:tplc="0C090001">
      <w:start w:val="1"/>
      <w:numFmt w:val="bullet"/>
      <w:lvlText w:val=""/>
      <w:lvlJc w:val="left"/>
      <w:pPr>
        <w:tabs>
          <w:tab w:val="num" w:pos="482"/>
        </w:tabs>
        <w:ind w:left="482" w:hanging="340"/>
      </w:pPr>
      <w:rPr>
        <w:rFonts w:ascii="Symbol" w:hAnsi="Symbol" w:hint="default"/>
      </w:rPr>
    </w:lvl>
    <w:lvl w:ilvl="1" w:tplc="FFFFFFFF">
      <w:start w:val="1"/>
      <w:numFmt w:val="lowerLetter"/>
      <w:lvlText w:val="%2."/>
      <w:lvlJc w:val="left"/>
      <w:pPr>
        <w:tabs>
          <w:tab w:val="num" w:pos="822"/>
        </w:tabs>
        <w:ind w:left="822" w:hanging="340"/>
      </w:pPr>
      <w:rPr>
        <w:rFonts w:hint="default"/>
        <w:color w:val="363534" w:themeColor="text1"/>
      </w:rPr>
    </w:lvl>
    <w:lvl w:ilvl="2" w:tplc="FFFFFFFF">
      <w:start w:val="1"/>
      <w:numFmt w:val="lowerRoman"/>
      <w:lvlText w:val="%3."/>
      <w:lvlJc w:val="left"/>
      <w:pPr>
        <w:tabs>
          <w:tab w:val="num" w:pos="1219"/>
        </w:tabs>
        <w:ind w:left="1219" w:hanging="397"/>
      </w:pPr>
      <w:rPr>
        <w:rFonts w:hint="default"/>
        <w:color w:val="363534" w:themeColor="text1"/>
        <w:position w:val="2"/>
        <w:sz w:val="22"/>
      </w:rPr>
    </w:lvl>
    <w:lvl w:ilvl="3" w:tplc="FFFFFFFF">
      <w:start w:val="1"/>
      <w:numFmt w:val="none"/>
      <w:lvlText w:val=""/>
      <w:lvlJc w:val="left"/>
      <w:pPr>
        <w:ind w:left="1440" w:hanging="360"/>
      </w:pPr>
      <w:rPr>
        <w:rFonts w:hint="default"/>
      </w:rPr>
    </w:lvl>
    <w:lvl w:ilvl="4" w:tplc="FFFFFFFF">
      <w:start w:val="1"/>
      <w:numFmt w:val="none"/>
      <w:lvlText w:val=""/>
      <w:lvlJc w:val="left"/>
      <w:pPr>
        <w:ind w:left="1800" w:hanging="360"/>
      </w:pPr>
      <w:rPr>
        <w:rFonts w:hint="default"/>
      </w:rPr>
    </w:lvl>
    <w:lvl w:ilvl="5" w:tplc="FFFFFFFF">
      <w:start w:val="1"/>
      <w:numFmt w:val="none"/>
      <w:lvlText w:val=""/>
      <w:lvlJc w:val="left"/>
      <w:pPr>
        <w:ind w:left="2160" w:hanging="360"/>
      </w:pPr>
      <w:rPr>
        <w:rFonts w:hint="default"/>
      </w:rPr>
    </w:lvl>
    <w:lvl w:ilvl="6" w:tplc="FFFFFFFF">
      <w:start w:val="1"/>
      <w:numFmt w:val="none"/>
      <w:lvlText w:val=""/>
      <w:lvlJc w:val="left"/>
      <w:pPr>
        <w:ind w:left="2520" w:hanging="360"/>
      </w:pPr>
      <w:rPr>
        <w:rFonts w:hint="default"/>
      </w:rPr>
    </w:lvl>
    <w:lvl w:ilvl="7" w:tplc="FFFFFFFF">
      <w:start w:val="1"/>
      <w:numFmt w:val="none"/>
      <w:lvlText w:val=""/>
      <w:lvlJc w:val="left"/>
      <w:pPr>
        <w:ind w:left="2880" w:hanging="360"/>
      </w:pPr>
      <w:rPr>
        <w:rFonts w:hint="default"/>
      </w:rPr>
    </w:lvl>
    <w:lvl w:ilvl="8" w:tplc="FFFFFFFF">
      <w:start w:val="1"/>
      <w:numFmt w:val="none"/>
      <w:lvlText w:val=""/>
      <w:lvlJc w:val="left"/>
      <w:pPr>
        <w:ind w:left="3240" w:hanging="360"/>
      </w:pPr>
      <w:rPr>
        <w:rFonts w:hint="default"/>
      </w:rPr>
    </w:lvl>
  </w:abstractNum>
  <w:abstractNum w:abstractNumId="10" w15:restartNumberingAfterBreak="0">
    <w:nsid w:val="10C86C51"/>
    <w:multiLevelType w:val="hybridMultilevel"/>
    <w:tmpl w:val="7CA4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A002A68"/>
    <w:multiLevelType w:val="hybridMultilevel"/>
    <w:tmpl w:val="226E33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AF5EA1"/>
    <w:multiLevelType w:val="hybridMultilevel"/>
    <w:tmpl w:val="003C6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B512DFD"/>
    <w:multiLevelType w:val="multilevel"/>
    <w:tmpl w:val="9DFC5596"/>
    <w:lvl w:ilvl="0">
      <w:start w:val="1"/>
      <w:numFmt w:val="bullet"/>
      <w:lvlText w:val=""/>
      <w:lvlJc w:val="left"/>
      <w:pPr>
        <w:tabs>
          <w:tab w:val="num" w:pos="482"/>
        </w:tabs>
        <w:ind w:left="482" w:hanging="340"/>
      </w:pPr>
      <w:rPr>
        <w:rFonts w:ascii="Symbol" w:hAnsi="Symbol" w:hint="default"/>
      </w:rPr>
    </w:lvl>
    <w:lvl w:ilvl="1">
      <w:start w:val="1"/>
      <w:numFmt w:val="lowerLetter"/>
      <w:lvlText w:val="%2."/>
      <w:lvlJc w:val="left"/>
      <w:pPr>
        <w:tabs>
          <w:tab w:val="num" w:pos="822"/>
        </w:tabs>
        <w:ind w:left="822" w:hanging="340"/>
      </w:pPr>
      <w:rPr>
        <w:rFonts w:hint="default"/>
        <w:color w:val="363534" w:themeColor="text1"/>
      </w:rPr>
    </w:lvl>
    <w:lvl w:ilvl="2">
      <w:start w:val="1"/>
      <w:numFmt w:val="lowerRoman"/>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C546E3A"/>
    <w:multiLevelType w:val="hybridMultilevel"/>
    <w:tmpl w:val="016ABCB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0A2128"/>
    <w:multiLevelType w:val="multilevel"/>
    <w:tmpl w:val="B4EE8D90"/>
    <w:lvl w:ilvl="0">
      <w:start w:val="1"/>
      <w:numFmt w:val="decimal"/>
      <w:pStyle w:val="Para1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F07012A"/>
    <w:multiLevelType w:val="hybridMultilevel"/>
    <w:tmpl w:val="FB6E7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0B03879"/>
    <w:multiLevelType w:val="hybridMultilevel"/>
    <w:tmpl w:val="5A083C60"/>
    <w:styleLink w:val="11111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707A84"/>
    <w:multiLevelType w:val="multilevel"/>
    <w:tmpl w:val="C4D0EFE2"/>
    <w:lvl w:ilvl="0">
      <w:start w:val="1"/>
      <w:numFmt w:val="lowerLetter"/>
      <w:pStyle w:val="Para0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E33773"/>
    <w:multiLevelType w:val="hybridMultilevel"/>
    <w:tmpl w:val="029442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6D32C0F"/>
    <w:multiLevelType w:val="hybridMultilevel"/>
    <w:tmpl w:val="6800360E"/>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8836E02"/>
    <w:multiLevelType w:val="hybridMultilevel"/>
    <w:tmpl w:val="171C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4242D8"/>
    <w:multiLevelType w:val="singleLevel"/>
    <w:tmpl w:val="88A0D968"/>
    <w:lvl w:ilvl="0">
      <w:start w:val="1"/>
      <w:numFmt w:val="decimal"/>
      <w:pStyle w:val="Para3number"/>
      <w:lvlText w:val="%1)"/>
      <w:lvlJc w:val="left"/>
      <w:pPr>
        <w:tabs>
          <w:tab w:val="num" w:pos="1134"/>
        </w:tabs>
        <w:ind w:left="1134" w:hanging="567"/>
      </w:pPr>
    </w:lvl>
  </w:abstractNum>
  <w:abstractNum w:abstractNumId="25" w15:restartNumberingAfterBreak="0">
    <w:nsid w:val="2C183DD0"/>
    <w:multiLevelType w:val="multilevel"/>
    <w:tmpl w:val="BEF07A9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2C5E3BDE"/>
    <w:multiLevelType w:val="multilevel"/>
    <w:tmpl w:val="36B4EAEE"/>
    <w:lvl w:ilvl="0">
      <w:start w:val="1"/>
      <w:numFmt w:val="bullet"/>
      <w:pStyle w:val="Para2bullet"/>
      <w:lvlText w:val=""/>
      <w:lvlJc w:val="left"/>
      <w:pPr>
        <w:tabs>
          <w:tab w:val="num" w:pos="360"/>
        </w:tabs>
        <w:ind w:left="284" w:hanging="284"/>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C72580B"/>
    <w:multiLevelType w:val="hybridMultilevel"/>
    <w:tmpl w:val="7716FE04"/>
    <w:name w:val="PullOutBoxNumbering"/>
    <w:lvl w:ilvl="0" w:tplc="0C090001">
      <w:start w:val="1"/>
      <w:numFmt w:val="bullet"/>
      <w:lvlText w:val=""/>
      <w:lvlJc w:val="left"/>
      <w:pPr>
        <w:tabs>
          <w:tab w:val="num" w:pos="482"/>
        </w:tabs>
        <w:ind w:left="482" w:hanging="340"/>
      </w:pPr>
      <w:rPr>
        <w:rFonts w:ascii="Symbol" w:hAnsi="Symbol" w:hint="default"/>
      </w:rPr>
    </w:lvl>
    <w:lvl w:ilvl="1" w:tplc="BBE61536">
      <w:start w:val="1"/>
      <w:numFmt w:val="lowerLetter"/>
      <w:pStyle w:val="PullOutBoxNumbered2"/>
      <w:lvlText w:val="%2."/>
      <w:lvlJc w:val="left"/>
      <w:pPr>
        <w:tabs>
          <w:tab w:val="num" w:pos="822"/>
        </w:tabs>
        <w:ind w:left="822" w:hanging="340"/>
      </w:pPr>
      <w:rPr>
        <w:rFonts w:hint="default"/>
        <w:color w:val="363534" w:themeColor="text1"/>
      </w:rPr>
    </w:lvl>
    <w:lvl w:ilvl="2" w:tplc="13CE3AD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520853A2">
      <w:start w:val="1"/>
      <w:numFmt w:val="none"/>
      <w:lvlText w:val=""/>
      <w:lvlJc w:val="left"/>
      <w:pPr>
        <w:ind w:left="1440" w:hanging="360"/>
      </w:pPr>
      <w:rPr>
        <w:rFonts w:hint="default"/>
      </w:rPr>
    </w:lvl>
    <w:lvl w:ilvl="4" w:tplc="D3D64764">
      <w:start w:val="1"/>
      <w:numFmt w:val="none"/>
      <w:lvlText w:val=""/>
      <w:lvlJc w:val="left"/>
      <w:pPr>
        <w:ind w:left="1800" w:hanging="360"/>
      </w:pPr>
      <w:rPr>
        <w:rFonts w:hint="default"/>
      </w:rPr>
    </w:lvl>
    <w:lvl w:ilvl="5" w:tplc="237471E2">
      <w:start w:val="1"/>
      <w:numFmt w:val="none"/>
      <w:lvlText w:val=""/>
      <w:lvlJc w:val="left"/>
      <w:pPr>
        <w:ind w:left="2160" w:hanging="360"/>
      </w:pPr>
      <w:rPr>
        <w:rFonts w:hint="default"/>
      </w:rPr>
    </w:lvl>
    <w:lvl w:ilvl="6" w:tplc="542A676A">
      <w:start w:val="1"/>
      <w:numFmt w:val="none"/>
      <w:lvlText w:val=""/>
      <w:lvlJc w:val="left"/>
      <w:pPr>
        <w:ind w:left="2520" w:hanging="360"/>
      </w:pPr>
      <w:rPr>
        <w:rFonts w:hint="default"/>
      </w:rPr>
    </w:lvl>
    <w:lvl w:ilvl="7" w:tplc="BC58FE58">
      <w:start w:val="1"/>
      <w:numFmt w:val="none"/>
      <w:lvlText w:val=""/>
      <w:lvlJc w:val="left"/>
      <w:pPr>
        <w:ind w:left="2880" w:hanging="360"/>
      </w:pPr>
      <w:rPr>
        <w:rFonts w:hint="default"/>
      </w:rPr>
    </w:lvl>
    <w:lvl w:ilvl="8" w:tplc="1CC4EC4A">
      <w:start w:val="1"/>
      <w:numFmt w:val="none"/>
      <w:lvlText w:val=""/>
      <w:lvlJc w:val="left"/>
      <w:pPr>
        <w:ind w:left="3240" w:hanging="360"/>
      </w:pPr>
      <w:rPr>
        <w:rFonts w:hint="default"/>
      </w:rPr>
    </w:lvl>
  </w:abstractNum>
  <w:abstractNum w:abstractNumId="28" w15:restartNumberingAfterBreak="0">
    <w:nsid w:val="2CE9281E"/>
    <w:multiLevelType w:val="singleLevel"/>
    <w:tmpl w:val="93524F92"/>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29" w15:restartNumberingAfterBreak="0">
    <w:nsid w:val="2E790CD8"/>
    <w:multiLevelType w:val="hybridMultilevel"/>
    <w:tmpl w:val="F496CB3E"/>
    <w:lvl w:ilvl="0" w:tplc="910864A0">
      <w:start w:val="1"/>
      <w:numFmt w:val="bullet"/>
      <w:pStyle w:val="Para0dash"/>
      <w:lvlText w:val="-"/>
      <w:lvlJc w:val="left"/>
      <w:pPr>
        <w:tabs>
          <w:tab w:val="num" w:pos="360"/>
        </w:tabs>
        <w:ind w:left="284" w:hanging="284"/>
      </w:pPr>
      <w:rPr>
        <w:rFonts w:ascii="Arial" w:hAnsi="Arial" w:hint="default"/>
      </w:rPr>
    </w:lvl>
    <w:lvl w:ilvl="1" w:tplc="E2906E7C">
      <w:numFmt w:val="decimal"/>
      <w:lvlText w:val=""/>
      <w:lvlJc w:val="left"/>
    </w:lvl>
    <w:lvl w:ilvl="2" w:tplc="F9CA6936">
      <w:numFmt w:val="decimal"/>
      <w:lvlText w:val=""/>
      <w:lvlJc w:val="left"/>
    </w:lvl>
    <w:lvl w:ilvl="3" w:tplc="A6F4885C">
      <w:numFmt w:val="decimal"/>
      <w:lvlText w:val=""/>
      <w:lvlJc w:val="left"/>
    </w:lvl>
    <w:lvl w:ilvl="4" w:tplc="B4CA522C">
      <w:numFmt w:val="decimal"/>
      <w:lvlText w:val=""/>
      <w:lvlJc w:val="left"/>
    </w:lvl>
    <w:lvl w:ilvl="5" w:tplc="CCF43DD4">
      <w:numFmt w:val="decimal"/>
      <w:lvlText w:val=""/>
      <w:lvlJc w:val="left"/>
    </w:lvl>
    <w:lvl w:ilvl="6" w:tplc="37900C12">
      <w:numFmt w:val="decimal"/>
      <w:lvlText w:val=""/>
      <w:lvlJc w:val="left"/>
    </w:lvl>
    <w:lvl w:ilvl="7" w:tplc="596E5CDE">
      <w:numFmt w:val="decimal"/>
      <w:lvlText w:val=""/>
      <w:lvlJc w:val="left"/>
    </w:lvl>
    <w:lvl w:ilvl="8" w:tplc="24D2D46A">
      <w:numFmt w:val="decimal"/>
      <w:lvlText w:val=""/>
      <w:lvlJc w:val="left"/>
    </w:lvl>
  </w:abstractNum>
  <w:abstractNum w:abstractNumId="30" w15:restartNumberingAfterBreak="0">
    <w:nsid w:val="2EC03BBE"/>
    <w:multiLevelType w:val="hybridMultilevel"/>
    <w:tmpl w:val="6B842774"/>
    <w:lvl w:ilvl="0" w:tplc="0C090003">
      <w:start w:val="1"/>
      <w:numFmt w:val="bullet"/>
      <w:lvlText w:val="o"/>
      <w:lvlJc w:val="left"/>
      <w:pPr>
        <w:tabs>
          <w:tab w:val="num" w:pos="1854"/>
        </w:tabs>
        <w:ind w:left="1854" w:hanging="360"/>
      </w:pPr>
      <w:rPr>
        <w:rFonts w:ascii="Courier New" w:hAnsi="Courier New" w:cs="Courier New"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31" w15:restartNumberingAfterBreak="0">
    <w:nsid w:val="357932FF"/>
    <w:multiLevelType w:val="hybridMultilevel"/>
    <w:tmpl w:val="72163806"/>
    <w:lvl w:ilvl="0" w:tplc="5D3415DA">
      <w:start w:val="1"/>
      <w:numFmt w:val="decimal"/>
      <w:pStyle w:val="Para2number"/>
      <w:lvlText w:val="%1)"/>
      <w:lvlJc w:val="left"/>
      <w:pPr>
        <w:tabs>
          <w:tab w:val="num" w:pos="1134"/>
        </w:tabs>
        <w:ind w:left="1134" w:hanging="567"/>
      </w:pPr>
    </w:lvl>
    <w:lvl w:ilvl="1" w:tplc="AD8C61D2">
      <w:numFmt w:val="decimal"/>
      <w:lvlText w:val=""/>
      <w:lvlJc w:val="left"/>
    </w:lvl>
    <w:lvl w:ilvl="2" w:tplc="2BBE65D8">
      <w:numFmt w:val="decimal"/>
      <w:lvlText w:val=""/>
      <w:lvlJc w:val="left"/>
    </w:lvl>
    <w:lvl w:ilvl="3" w:tplc="A0288A94">
      <w:numFmt w:val="decimal"/>
      <w:lvlText w:val=""/>
      <w:lvlJc w:val="left"/>
    </w:lvl>
    <w:lvl w:ilvl="4" w:tplc="EE165992">
      <w:numFmt w:val="decimal"/>
      <w:lvlText w:val=""/>
      <w:lvlJc w:val="left"/>
    </w:lvl>
    <w:lvl w:ilvl="5" w:tplc="CD60597E">
      <w:numFmt w:val="decimal"/>
      <w:lvlText w:val=""/>
      <w:lvlJc w:val="left"/>
    </w:lvl>
    <w:lvl w:ilvl="6" w:tplc="947CCF40">
      <w:numFmt w:val="decimal"/>
      <w:lvlText w:val=""/>
      <w:lvlJc w:val="left"/>
    </w:lvl>
    <w:lvl w:ilvl="7" w:tplc="69CC3F9E">
      <w:numFmt w:val="decimal"/>
      <w:lvlText w:val=""/>
      <w:lvlJc w:val="left"/>
    </w:lvl>
    <w:lvl w:ilvl="8" w:tplc="000E93CE">
      <w:numFmt w:val="decimal"/>
      <w:lvlText w:val=""/>
      <w:lvlJc w:val="left"/>
    </w:lvl>
  </w:abstractNum>
  <w:abstractNum w:abstractNumId="32" w15:restartNumberingAfterBreak="0">
    <w:nsid w:val="38723AD4"/>
    <w:multiLevelType w:val="hybridMultilevel"/>
    <w:tmpl w:val="C3FC21F4"/>
    <w:name w:val="DEPIPullOutBoxBullets"/>
    <w:lvl w:ilvl="0" w:tplc="32EE4DB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82F47310">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8B2FAA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FAF42558">
      <w:start w:val="1"/>
      <w:numFmt w:val="none"/>
      <w:lvlText w:val=""/>
      <w:lvlJc w:val="left"/>
      <w:pPr>
        <w:ind w:left="0" w:firstLine="0"/>
      </w:pPr>
      <w:rPr>
        <w:rFonts w:hint="default"/>
      </w:rPr>
    </w:lvl>
    <w:lvl w:ilvl="4" w:tplc="25885DB0">
      <w:start w:val="1"/>
      <w:numFmt w:val="none"/>
      <w:lvlText w:val=""/>
      <w:lvlJc w:val="left"/>
      <w:pPr>
        <w:ind w:left="0" w:firstLine="0"/>
      </w:pPr>
      <w:rPr>
        <w:rFonts w:hint="default"/>
      </w:rPr>
    </w:lvl>
    <w:lvl w:ilvl="5" w:tplc="ADB8107C">
      <w:start w:val="1"/>
      <w:numFmt w:val="none"/>
      <w:lvlText w:val=""/>
      <w:lvlJc w:val="left"/>
      <w:pPr>
        <w:ind w:left="0" w:firstLine="0"/>
      </w:pPr>
      <w:rPr>
        <w:rFonts w:hint="default"/>
      </w:rPr>
    </w:lvl>
    <w:lvl w:ilvl="6" w:tplc="DE7280AE">
      <w:start w:val="1"/>
      <w:numFmt w:val="none"/>
      <w:lvlText w:val=""/>
      <w:lvlJc w:val="left"/>
      <w:pPr>
        <w:ind w:left="0" w:firstLine="0"/>
      </w:pPr>
      <w:rPr>
        <w:rFonts w:hint="default"/>
      </w:rPr>
    </w:lvl>
    <w:lvl w:ilvl="7" w:tplc="FC9A33AC">
      <w:start w:val="1"/>
      <w:numFmt w:val="none"/>
      <w:lvlText w:val=""/>
      <w:lvlJc w:val="left"/>
      <w:pPr>
        <w:ind w:left="0" w:firstLine="0"/>
      </w:pPr>
      <w:rPr>
        <w:rFonts w:hint="default"/>
      </w:rPr>
    </w:lvl>
    <w:lvl w:ilvl="8" w:tplc="C4987A0E">
      <w:start w:val="1"/>
      <w:numFmt w:val="none"/>
      <w:lvlText w:val=""/>
      <w:lvlJc w:val="left"/>
      <w:pPr>
        <w:ind w:left="0" w:firstLine="0"/>
      </w:pPr>
      <w:rPr>
        <w:rFonts w:hint="default"/>
      </w:rPr>
    </w:lvl>
  </w:abstractNum>
  <w:abstractNum w:abstractNumId="33" w15:restartNumberingAfterBreak="0">
    <w:nsid w:val="3A3950FF"/>
    <w:multiLevelType w:val="hybridMultilevel"/>
    <w:tmpl w:val="01662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505378"/>
    <w:multiLevelType w:val="hybridMultilevel"/>
    <w:tmpl w:val="40F457D2"/>
    <w:name w:val="JemenaBullets"/>
    <w:lvl w:ilvl="0" w:tplc="63B44A60">
      <w:start w:val="1"/>
      <w:numFmt w:val="bullet"/>
      <w:lvlText w:val=""/>
      <w:lvlJc w:val="left"/>
      <w:pPr>
        <w:tabs>
          <w:tab w:val="num" w:pos="340"/>
        </w:tabs>
        <w:ind w:left="340" w:hanging="340"/>
      </w:pPr>
      <w:rPr>
        <w:rFonts w:ascii="Symbol" w:hAnsi="Symbol" w:hint="default"/>
        <w:color w:val="auto"/>
        <w:position w:val="0"/>
        <w:sz w:val="16"/>
      </w:rPr>
    </w:lvl>
    <w:lvl w:ilvl="1" w:tplc="AC0AA5C6">
      <w:start w:val="1"/>
      <w:numFmt w:val="bullet"/>
      <w:lvlRestart w:val="0"/>
      <w:lvlText w:val=""/>
      <w:lvlJc w:val="left"/>
      <w:pPr>
        <w:tabs>
          <w:tab w:val="num" w:pos="851"/>
        </w:tabs>
        <w:ind w:left="851" w:hanging="426"/>
      </w:pPr>
      <w:rPr>
        <w:rFonts w:ascii="Webdings" w:hAnsi="Webdings" w:hint="default"/>
        <w:color w:val="auto"/>
      </w:rPr>
    </w:lvl>
    <w:lvl w:ilvl="2" w:tplc="164EEF40">
      <w:start w:val="1"/>
      <w:numFmt w:val="bullet"/>
      <w:lvlRestart w:val="0"/>
      <w:lvlText w:val="–"/>
      <w:lvlJc w:val="left"/>
      <w:pPr>
        <w:tabs>
          <w:tab w:val="num" w:pos="1276"/>
        </w:tabs>
        <w:ind w:left="1276" w:hanging="425"/>
      </w:pPr>
      <w:rPr>
        <w:rFonts w:ascii="Arial" w:hAnsi="Arial" w:hint="default"/>
        <w:color w:val="auto"/>
      </w:rPr>
    </w:lvl>
    <w:lvl w:ilvl="3" w:tplc="22AEE89E">
      <w:start w:val="1"/>
      <w:numFmt w:val="decimal"/>
      <w:lvlText w:val="(%4)"/>
      <w:lvlJc w:val="left"/>
      <w:pPr>
        <w:tabs>
          <w:tab w:val="num" w:pos="1440"/>
        </w:tabs>
        <w:ind w:left="1440" w:hanging="360"/>
      </w:pPr>
      <w:rPr>
        <w:rFonts w:hint="default"/>
      </w:rPr>
    </w:lvl>
    <w:lvl w:ilvl="4" w:tplc="A832093C">
      <w:start w:val="1"/>
      <w:numFmt w:val="lowerLetter"/>
      <w:lvlText w:val="(%5)"/>
      <w:lvlJc w:val="left"/>
      <w:pPr>
        <w:tabs>
          <w:tab w:val="num" w:pos="1800"/>
        </w:tabs>
        <w:ind w:left="1800" w:hanging="360"/>
      </w:pPr>
      <w:rPr>
        <w:rFonts w:hint="default"/>
      </w:rPr>
    </w:lvl>
    <w:lvl w:ilvl="5" w:tplc="9740159C">
      <w:start w:val="1"/>
      <w:numFmt w:val="lowerRoman"/>
      <w:lvlText w:val="(%6)"/>
      <w:lvlJc w:val="left"/>
      <w:pPr>
        <w:tabs>
          <w:tab w:val="num" w:pos="2160"/>
        </w:tabs>
        <w:ind w:left="2160" w:hanging="360"/>
      </w:pPr>
      <w:rPr>
        <w:rFonts w:hint="default"/>
      </w:rPr>
    </w:lvl>
    <w:lvl w:ilvl="6" w:tplc="4DE24C2E">
      <w:start w:val="1"/>
      <w:numFmt w:val="decimal"/>
      <w:lvlText w:val="%7."/>
      <w:lvlJc w:val="left"/>
      <w:pPr>
        <w:tabs>
          <w:tab w:val="num" w:pos="2520"/>
        </w:tabs>
        <w:ind w:left="2520" w:hanging="360"/>
      </w:pPr>
      <w:rPr>
        <w:rFonts w:hint="default"/>
      </w:rPr>
    </w:lvl>
    <w:lvl w:ilvl="7" w:tplc="03DE9BD0">
      <w:start w:val="1"/>
      <w:numFmt w:val="lowerLetter"/>
      <w:lvlText w:val="%8."/>
      <w:lvlJc w:val="left"/>
      <w:pPr>
        <w:tabs>
          <w:tab w:val="num" w:pos="2880"/>
        </w:tabs>
        <w:ind w:left="2880" w:hanging="360"/>
      </w:pPr>
      <w:rPr>
        <w:rFonts w:hint="default"/>
      </w:rPr>
    </w:lvl>
    <w:lvl w:ilvl="8" w:tplc="FEE2A88C">
      <w:start w:val="1"/>
      <w:numFmt w:val="lowerRoman"/>
      <w:lvlText w:val="%9."/>
      <w:lvlJc w:val="left"/>
      <w:pPr>
        <w:tabs>
          <w:tab w:val="num" w:pos="3240"/>
        </w:tabs>
        <w:ind w:left="3240" w:hanging="360"/>
      </w:pPr>
      <w:rPr>
        <w:rFonts w:hint="default"/>
      </w:rPr>
    </w:lvl>
  </w:abstractNum>
  <w:abstractNum w:abstractNumId="35" w15:restartNumberingAfterBreak="0">
    <w:nsid w:val="3CFD75B0"/>
    <w:multiLevelType w:val="hybridMultilevel"/>
    <w:tmpl w:val="0409001D"/>
    <w:styleLink w:val="1ai"/>
    <w:lvl w:ilvl="0" w:tplc="9132ABDE">
      <w:start w:val="1"/>
      <w:numFmt w:val="decimal"/>
      <w:lvlText w:val="%1)"/>
      <w:lvlJc w:val="left"/>
      <w:pPr>
        <w:tabs>
          <w:tab w:val="num" w:pos="360"/>
        </w:tabs>
        <w:ind w:left="360" w:hanging="360"/>
      </w:pPr>
    </w:lvl>
    <w:lvl w:ilvl="1" w:tplc="E9CCD936">
      <w:start w:val="1"/>
      <w:numFmt w:val="lowerLetter"/>
      <w:lvlText w:val="%2)"/>
      <w:lvlJc w:val="left"/>
      <w:pPr>
        <w:tabs>
          <w:tab w:val="num" w:pos="720"/>
        </w:tabs>
        <w:ind w:left="720" w:hanging="360"/>
      </w:pPr>
    </w:lvl>
    <w:lvl w:ilvl="2" w:tplc="66A2C862">
      <w:start w:val="1"/>
      <w:numFmt w:val="lowerRoman"/>
      <w:lvlText w:val="%3)"/>
      <w:lvlJc w:val="left"/>
      <w:pPr>
        <w:tabs>
          <w:tab w:val="num" w:pos="1080"/>
        </w:tabs>
        <w:ind w:left="1080" w:hanging="360"/>
      </w:pPr>
    </w:lvl>
    <w:lvl w:ilvl="3" w:tplc="E638A4C0">
      <w:start w:val="1"/>
      <w:numFmt w:val="decimal"/>
      <w:lvlText w:val="(%4)"/>
      <w:lvlJc w:val="left"/>
      <w:pPr>
        <w:tabs>
          <w:tab w:val="num" w:pos="1440"/>
        </w:tabs>
        <w:ind w:left="1440" w:hanging="360"/>
      </w:pPr>
    </w:lvl>
    <w:lvl w:ilvl="4" w:tplc="FC5E2D72">
      <w:start w:val="1"/>
      <w:numFmt w:val="lowerLetter"/>
      <w:lvlText w:val="(%5)"/>
      <w:lvlJc w:val="left"/>
      <w:pPr>
        <w:tabs>
          <w:tab w:val="num" w:pos="1800"/>
        </w:tabs>
        <w:ind w:left="1800" w:hanging="360"/>
      </w:pPr>
    </w:lvl>
    <w:lvl w:ilvl="5" w:tplc="C100BC0E">
      <w:start w:val="1"/>
      <w:numFmt w:val="lowerRoman"/>
      <w:lvlText w:val="(%6)"/>
      <w:lvlJc w:val="left"/>
      <w:pPr>
        <w:tabs>
          <w:tab w:val="num" w:pos="2160"/>
        </w:tabs>
        <w:ind w:left="2160" w:hanging="360"/>
      </w:pPr>
    </w:lvl>
    <w:lvl w:ilvl="6" w:tplc="D67AA684">
      <w:start w:val="1"/>
      <w:numFmt w:val="decimal"/>
      <w:lvlText w:val="%7."/>
      <w:lvlJc w:val="left"/>
      <w:pPr>
        <w:tabs>
          <w:tab w:val="num" w:pos="2520"/>
        </w:tabs>
        <w:ind w:left="2520" w:hanging="360"/>
      </w:pPr>
    </w:lvl>
    <w:lvl w:ilvl="7" w:tplc="90EC2A96">
      <w:start w:val="1"/>
      <w:numFmt w:val="lowerLetter"/>
      <w:lvlText w:val="%8."/>
      <w:lvlJc w:val="left"/>
      <w:pPr>
        <w:tabs>
          <w:tab w:val="num" w:pos="2880"/>
        </w:tabs>
        <w:ind w:left="2880" w:hanging="360"/>
      </w:pPr>
    </w:lvl>
    <w:lvl w:ilvl="8" w:tplc="0F2C8C5E">
      <w:start w:val="1"/>
      <w:numFmt w:val="lowerRoman"/>
      <w:lvlText w:val="%9."/>
      <w:lvlJc w:val="left"/>
      <w:pPr>
        <w:tabs>
          <w:tab w:val="num" w:pos="3240"/>
        </w:tabs>
        <w:ind w:left="3240" w:hanging="360"/>
      </w:pPr>
    </w:lvl>
  </w:abstractNum>
  <w:abstractNum w:abstractNumId="36" w15:restartNumberingAfterBreak="0">
    <w:nsid w:val="41506D1A"/>
    <w:multiLevelType w:val="hybridMultilevel"/>
    <w:tmpl w:val="B0FC5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F21788"/>
    <w:multiLevelType w:val="hybridMultilevel"/>
    <w:tmpl w:val="AEEC30DE"/>
    <w:lvl w:ilvl="0" w:tplc="058AD684">
      <w:start w:val="1"/>
      <w:numFmt w:val="bullet"/>
      <w:pStyle w:val="SmallBullet"/>
      <w:lvlText w:val="•"/>
      <w:lvlJc w:val="left"/>
      <w:pPr>
        <w:ind w:left="170" w:hanging="170"/>
      </w:pPr>
      <w:rPr>
        <w:rFonts w:ascii="Arial" w:hAnsi="Arial" w:hint="default"/>
        <w:color w:val="363534" w:themeColor="text1"/>
      </w:rPr>
    </w:lvl>
    <w:lvl w:ilvl="1" w:tplc="237EEF28">
      <w:start w:val="1"/>
      <w:numFmt w:val="bullet"/>
      <w:lvlText w:val="o"/>
      <w:lvlJc w:val="left"/>
      <w:pPr>
        <w:ind w:left="1440" w:hanging="360"/>
      </w:pPr>
      <w:rPr>
        <w:rFonts w:ascii="Courier New" w:hAnsi="Courier New" w:cs="Courier New" w:hint="default"/>
      </w:rPr>
    </w:lvl>
    <w:lvl w:ilvl="2" w:tplc="919A3FA8">
      <w:start w:val="1"/>
      <w:numFmt w:val="bullet"/>
      <w:lvlText w:val=""/>
      <w:lvlJc w:val="left"/>
      <w:pPr>
        <w:ind w:left="2160" w:hanging="360"/>
      </w:pPr>
      <w:rPr>
        <w:rFonts w:ascii="Wingdings" w:hAnsi="Wingdings" w:hint="default"/>
      </w:rPr>
    </w:lvl>
    <w:lvl w:ilvl="3" w:tplc="81C01BB0">
      <w:start w:val="1"/>
      <w:numFmt w:val="bullet"/>
      <w:lvlText w:val=""/>
      <w:lvlJc w:val="left"/>
      <w:pPr>
        <w:ind w:left="2880" w:hanging="360"/>
      </w:pPr>
      <w:rPr>
        <w:rFonts w:ascii="Symbol" w:hAnsi="Symbol" w:hint="default"/>
      </w:rPr>
    </w:lvl>
    <w:lvl w:ilvl="4" w:tplc="97FAEDB8">
      <w:start w:val="1"/>
      <w:numFmt w:val="bullet"/>
      <w:lvlText w:val="o"/>
      <w:lvlJc w:val="left"/>
      <w:pPr>
        <w:ind w:left="3600" w:hanging="360"/>
      </w:pPr>
      <w:rPr>
        <w:rFonts w:ascii="Courier New" w:hAnsi="Courier New" w:cs="Courier New" w:hint="default"/>
      </w:rPr>
    </w:lvl>
    <w:lvl w:ilvl="5" w:tplc="3EA6B410">
      <w:start w:val="1"/>
      <w:numFmt w:val="bullet"/>
      <w:lvlText w:val=""/>
      <w:lvlJc w:val="left"/>
      <w:pPr>
        <w:ind w:left="4320" w:hanging="360"/>
      </w:pPr>
      <w:rPr>
        <w:rFonts w:ascii="Wingdings" w:hAnsi="Wingdings" w:hint="default"/>
      </w:rPr>
    </w:lvl>
    <w:lvl w:ilvl="6" w:tplc="76807308">
      <w:start w:val="1"/>
      <w:numFmt w:val="bullet"/>
      <w:lvlText w:val=""/>
      <w:lvlJc w:val="left"/>
      <w:pPr>
        <w:ind w:left="5040" w:hanging="360"/>
      </w:pPr>
      <w:rPr>
        <w:rFonts w:ascii="Symbol" w:hAnsi="Symbol" w:hint="default"/>
      </w:rPr>
    </w:lvl>
    <w:lvl w:ilvl="7" w:tplc="91166768">
      <w:start w:val="1"/>
      <w:numFmt w:val="bullet"/>
      <w:lvlText w:val="o"/>
      <w:lvlJc w:val="left"/>
      <w:pPr>
        <w:ind w:left="5760" w:hanging="360"/>
      </w:pPr>
      <w:rPr>
        <w:rFonts w:ascii="Courier New" w:hAnsi="Courier New" w:cs="Courier New" w:hint="default"/>
      </w:rPr>
    </w:lvl>
    <w:lvl w:ilvl="8" w:tplc="5D7CF596">
      <w:start w:val="1"/>
      <w:numFmt w:val="bullet"/>
      <w:lvlText w:val=""/>
      <w:lvlJc w:val="left"/>
      <w:pPr>
        <w:ind w:left="6480" w:hanging="360"/>
      </w:pPr>
      <w:rPr>
        <w:rFonts w:ascii="Wingdings" w:hAnsi="Wingdings" w:hint="default"/>
      </w:rPr>
    </w:lvl>
  </w:abstractNum>
  <w:abstractNum w:abstractNumId="38" w15:restartNumberingAfterBreak="0">
    <w:nsid w:val="421735B2"/>
    <w:multiLevelType w:val="singleLevel"/>
    <w:tmpl w:val="71B0ECE0"/>
    <w:lvl w:ilvl="0">
      <w:start w:val="1"/>
      <w:numFmt w:val="bullet"/>
      <w:pStyle w:val="bullet"/>
      <w:lvlText w:val=""/>
      <w:lvlJc w:val="left"/>
      <w:pPr>
        <w:tabs>
          <w:tab w:val="num" w:pos="360"/>
        </w:tabs>
        <w:ind w:left="360" w:hanging="360"/>
      </w:pPr>
      <w:rPr>
        <w:rFonts w:ascii="Symbol" w:hAnsi="Symbol" w:hint="default"/>
      </w:rPr>
    </w:lvl>
  </w:abstractNum>
  <w:abstractNum w:abstractNumId="39" w15:restartNumberingAfterBreak="0">
    <w:nsid w:val="421E3DDC"/>
    <w:multiLevelType w:val="hybridMultilevel"/>
    <w:tmpl w:val="B2D41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7750D2B"/>
    <w:multiLevelType w:val="singleLevel"/>
    <w:tmpl w:val="1870C650"/>
    <w:lvl w:ilvl="0">
      <w:start w:val="1"/>
      <w:numFmt w:val="lowerLetter"/>
      <w:pStyle w:val="Para2letter"/>
      <w:lvlText w:val="%1)"/>
      <w:lvlJc w:val="left"/>
      <w:pPr>
        <w:tabs>
          <w:tab w:val="num" w:pos="360"/>
        </w:tabs>
        <w:ind w:left="360" w:hanging="360"/>
      </w:pPr>
    </w:lvl>
  </w:abstractNum>
  <w:abstractNum w:abstractNumId="41" w15:restartNumberingAfterBreak="0">
    <w:nsid w:val="49F46B6B"/>
    <w:multiLevelType w:val="singleLevel"/>
    <w:tmpl w:val="F43AEC8A"/>
    <w:lvl w:ilvl="0">
      <w:start w:val="1"/>
      <w:numFmt w:val="bullet"/>
      <w:pStyle w:val="Para1dash"/>
      <w:lvlText w:val="-"/>
      <w:lvlJc w:val="left"/>
      <w:pPr>
        <w:tabs>
          <w:tab w:val="num" w:pos="360"/>
        </w:tabs>
        <w:ind w:left="284" w:hanging="284"/>
      </w:pPr>
      <w:rPr>
        <w:rFonts w:ascii="Arial" w:hAnsi="Arial" w:hint="default"/>
      </w:rPr>
    </w:lvl>
  </w:abstractNum>
  <w:abstractNum w:abstractNumId="42" w15:restartNumberingAfterBreak="0">
    <w:nsid w:val="4B41380F"/>
    <w:multiLevelType w:val="hybridMultilevel"/>
    <w:tmpl w:val="0D501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4D545EC4"/>
    <w:multiLevelType w:val="multilevel"/>
    <w:tmpl w:val="00587E8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6" w15:restartNumberingAfterBreak="0">
    <w:nsid w:val="53A77F59"/>
    <w:multiLevelType w:val="hybridMultilevel"/>
    <w:tmpl w:val="77C8D30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6D86A14"/>
    <w:multiLevelType w:val="hybridMultilevel"/>
    <w:tmpl w:val="810E5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6032203A"/>
    <w:multiLevelType w:val="singleLevel"/>
    <w:tmpl w:val="EF20520A"/>
    <w:lvl w:ilvl="0">
      <w:start w:val="1"/>
      <w:numFmt w:val="lowerLetter"/>
      <w:pStyle w:val="Para1letter"/>
      <w:lvlText w:val="%1)"/>
      <w:lvlJc w:val="left"/>
      <w:pPr>
        <w:tabs>
          <w:tab w:val="num" w:pos="360"/>
        </w:tabs>
        <w:ind w:left="360" w:hanging="360"/>
      </w:pPr>
    </w:lvl>
  </w:abstractNum>
  <w:abstractNum w:abstractNumId="50" w15:restartNumberingAfterBreak="0">
    <w:nsid w:val="60433494"/>
    <w:multiLevelType w:val="singleLevel"/>
    <w:tmpl w:val="E40ADB32"/>
    <w:lvl w:ilvl="0">
      <w:start w:val="1"/>
      <w:numFmt w:val="lowerLetter"/>
      <w:pStyle w:val="Para3letter"/>
      <w:lvlText w:val="%1)"/>
      <w:lvlJc w:val="left"/>
      <w:pPr>
        <w:tabs>
          <w:tab w:val="num" w:pos="360"/>
        </w:tabs>
        <w:ind w:left="360" w:hanging="360"/>
      </w:pPr>
    </w:lvl>
  </w:abstractNum>
  <w:abstractNum w:abstractNumId="51" w15:restartNumberingAfterBreak="0">
    <w:nsid w:val="617B7F0E"/>
    <w:multiLevelType w:val="hybridMultilevel"/>
    <w:tmpl w:val="30D4B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3267FB0"/>
    <w:multiLevelType w:val="hybridMultilevel"/>
    <w:tmpl w:val="94A287C6"/>
    <w:lvl w:ilvl="0" w:tplc="4D2E4F14">
      <w:start w:val="1"/>
      <w:numFmt w:val="bullet"/>
      <w:pStyle w:val="Norm-bulleted"/>
      <w:lvlText w:val=""/>
      <w:lvlJc w:val="left"/>
      <w:pPr>
        <w:tabs>
          <w:tab w:val="num" w:pos="113"/>
        </w:tabs>
        <w:ind w:left="530" w:hanging="53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4" w15:restartNumberingAfterBreak="0">
    <w:nsid w:val="650C3C09"/>
    <w:multiLevelType w:val="singleLevel"/>
    <w:tmpl w:val="92262932"/>
    <w:lvl w:ilvl="0">
      <w:start w:val="1"/>
      <w:numFmt w:val="bullet"/>
      <w:pStyle w:val="Para3dash"/>
      <w:lvlText w:val="-"/>
      <w:lvlJc w:val="left"/>
      <w:pPr>
        <w:tabs>
          <w:tab w:val="num" w:pos="360"/>
        </w:tabs>
        <w:ind w:left="284" w:hanging="284"/>
      </w:pPr>
      <w:rPr>
        <w:rFonts w:ascii="Arial" w:hAnsi="Arial" w:hint="default"/>
      </w:rPr>
    </w:lvl>
  </w:abstractNum>
  <w:abstractNum w:abstractNumId="55" w15:restartNumberingAfterBreak="0">
    <w:nsid w:val="69C90EB7"/>
    <w:multiLevelType w:val="hybridMultilevel"/>
    <w:tmpl w:val="0C09000F"/>
    <w:lvl w:ilvl="0" w:tplc="53763442">
      <w:start w:val="1"/>
      <w:numFmt w:val="decimal"/>
      <w:lvlText w:val="%1."/>
      <w:lvlJc w:val="left"/>
      <w:pPr>
        <w:tabs>
          <w:tab w:val="num" w:pos="360"/>
        </w:tabs>
        <w:ind w:left="360" w:hanging="360"/>
      </w:pPr>
      <w:rPr>
        <w:rFonts w:hint="default"/>
      </w:rPr>
    </w:lvl>
    <w:lvl w:ilvl="1" w:tplc="574A0688">
      <w:numFmt w:val="decimal"/>
      <w:lvlText w:val=""/>
      <w:lvlJc w:val="left"/>
    </w:lvl>
    <w:lvl w:ilvl="2" w:tplc="D1CAC424">
      <w:numFmt w:val="decimal"/>
      <w:lvlText w:val=""/>
      <w:lvlJc w:val="left"/>
    </w:lvl>
    <w:lvl w:ilvl="3" w:tplc="3B7211FC">
      <w:numFmt w:val="decimal"/>
      <w:lvlText w:val=""/>
      <w:lvlJc w:val="left"/>
    </w:lvl>
    <w:lvl w:ilvl="4" w:tplc="3DD22208">
      <w:numFmt w:val="decimal"/>
      <w:lvlText w:val=""/>
      <w:lvlJc w:val="left"/>
    </w:lvl>
    <w:lvl w:ilvl="5" w:tplc="06A4359A">
      <w:numFmt w:val="decimal"/>
      <w:lvlText w:val=""/>
      <w:lvlJc w:val="left"/>
    </w:lvl>
    <w:lvl w:ilvl="6" w:tplc="A06613A8">
      <w:numFmt w:val="decimal"/>
      <w:lvlText w:val=""/>
      <w:lvlJc w:val="left"/>
    </w:lvl>
    <w:lvl w:ilvl="7" w:tplc="7ED091F4">
      <w:numFmt w:val="decimal"/>
      <w:lvlText w:val=""/>
      <w:lvlJc w:val="left"/>
    </w:lvl>
    <w:lvl w:ilvl="8" w:tplc="E3C48CEA">
      <w:numFmt w:val="decimal"/>
      <w:lvlText w:val=""/>
      <w:lvlJc w:val="left"/>
    </w:lvl>
  </w:abstractNum>
  <w:abstractNum w:abstractNumId="5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DSEBullet2"/>
      <w:lvlText w:val="–"/>
      <w:lvlJc w:val="left"/>
      <w:pPr>
        <w:tabs>
          <w:tab w:val="num" w:pos="1080"/>
        </w:tabs>
        <w:ind w:left="1080" w:hanging="360"/>
      </w:pPr>
      <w:rPr>
        <w:rFonts w:ascii="Courier New" w:hAnsi="Courier New" w:hint="default"/>
      </w:rPr>
    </w:lvl>
    <w:lvl w:ilvl="2" w:tplc="B4B8798A">
      <w:start w:val="1"/>
      <w:numFmt w:val="decimal"/>
      <w:pStyle w:val="DSEListNum"/>
      <w:lvlText w:val="%3."/>
      <w:lvlJc w:val="left"/>
      <w:pPr>
        <w:tabs>
          <w:tab w:val="num" w:pos="1800"/>
        </w:tabs>
        <w:ind w:left="1800" w:hanging="360"/>
      </w:pPr>
      <w:rPr>
        <w:rFonts w:cs="Times New Roman" w:hint="default"/>
      </w:rPr>
    </w:lvl>
    <w:lvl w:ilvl="3" w:tplc="10CA7108">
      <w:start w:val="1"/>
      <w:numFmt w:val="lowerLetter"/>
      <w:pStyle w:val="DSEListAlpha"/>
      <w:lvlText w:val="%4."/>
      <w:lvlJc w:val="left"/>
      <w:pPr>
        <w:tabs>
          <w:tab w:val="num" w:pos="2520"/>
        </w:tabs>
        <w:ind w:left="2520" w:hanging="360"/>
      </w:pPr>
      <w:rPr>
        <w:rFonts w:cs="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D1D40AC"/>
    <w:multiLevelType w:val="hybridMultilevel"/>
    <w:tmpl w:val="4A4219B0"/>
    <w:name w:val="TableNumbering"/>
    <w:lvl w:ilvl="0" w:tplc="90B013E6">
      <w:start w:val="1"/>
      <w:numFmt w:val="decimal"/>
      <w:pStyle w:val="TableTextNumbered"/>
      <w:lvlText w:val="%1."/>
      <w:lvlJc w:val="left"/>
      <w:pPr>
        <w:tabs>
          <w:tab w:val="num" w:pos="482"/>
        </w:tabs>
        <w:ind w:left="482" w:hanging="369"/>
      </w:pPr>
      <w:rPr>
        <w:rFonts w:hint="default"/>
      </w:rPr>
    </w:lvl>
    <w:lvl w:ilvl="1" w:tplc="B21A2422">
      <w:start w:val="1"/>
      <w:numFmt w:val="lowerLetter"/>
      <w:pStyle w:val="TableTextNumbered2"/>
      <w:lvlText w:val="%2."/>
      <w:lvlJc w:val="left"/>
      <w:pPr>
        <w:tabs>
          <w:tab w:val="num" w:pos="822"/>
        </w:tabs>
        <w:ind w:left="822" w:hanging="340"/>
      </w:pPr>
      <w:rPr>
        <w:rFonts w:hint="default"/>
      </w:rPr>
    </w:lvl>
    <w:lvl w:ilvl="2" w:tplc="7276AF0A">
      <w:start w:val="1"/>
      <w:numFmt w:val="lowerRoman"/>
      <w:pStyle w:val="TableTextNumbered3"/>
      <w:lvlText w:val="%3."/>
      <w:lvlJc w:val="left"/>
      <w:pPr>
        <w:tabs>
          <w:tab w:val="num" w:pos="1219"/>
        </w:tabs>
        <w:ind w:left="1219" w:hanging="397"/>
      </w:pPr>
      <w:rPr>
        <w:rFonts w:hint="default"/>
      </w:rPr>
    </w:lvl>
    <w:lvl w:ilvl="3" w:tplc="C6543538">
      <w:start w:val="1"/>
      <w:numFmt w:val="none"/>
      <w:lvlText w:val=""/>
      <w:lvlJc w:val="left"/>
      <w:pPr>
        <w:ind w:left="1440" w:hanging="360"/>
      </w:pPr>
      <w:rPr>
        <w:rFonts w:hint="default"/>
      </w:rPr>
    </w:lvl>
    <w:lvl w:ilvl="4" w:tplc="EEF0038E">
      <w:start w:val="1"/>
      <w:numFmt w:val="none"/>
      <w:lvlText w:val=""/>
      <w:lvlJc w:val="left"/>
      <w:pPr>
        <w:ind w:left="1800" w:hanging="360"/>
      </w:pPr>
      <w:rPr>
        <w:rFonts w:hint="default"/>
      </w:rPr>
    </w:lvl>
    <w:lvl w:ilvl="5" w:tplc="AEB0273A">
      <w:start w:val="1"/>
      <w:numFmt w:val="none"/>
      <w:lvlText w:val=""/>
      <w:lvlJc w:val="left"/>
      <w:pPr>
        <w:ind w:left="2160" w:hanging="360"/>
      </w:pPr>
      <w:rPr>
        <w:rFonts w:hint="default"/>
      </w:rPr>
    </w:lvl>
    <w:lvl w:ilvl="6" w:tplc="34A04CA2">
      <w:start w:val="1"/>
      <w:numFmt w:val="none"/>
      <w:lvlText w:val=""/>
      <w:lvlJc w:val="left"/>
      <w:pPr>
        <w:ind w:left="2520" w:hanging="360"/>
      </w:pPr>
      <w:rPr>
        <w:rFonts w:hint="default"/>
      </w:rPr>
    </w:lvl>
    <w:lvl w:ilvl="7" w:tplc="6BC6EC42">
      <w:start w:val="1"/>
      <w:numFmt w:val="none"/>
      <w:lvlText w:val=""/>
      <w:lvlJc w:val="left"/>
      <w:pPr>
        <w:ind w:left="2880" w:hanging="360"/>
      </w:pPr>
      <w:rPr>
        <w:rFonts w:hint="default"/>
      </w:rPr>
    </w:lvl>
    <w:lvl w:ilvl="8" w:tplc="485076DA">
      <w:start w:val="1"/>
      <w:numFmt w:val="none"/>
      <w:lvlText w:val=""/>
      <w:lvlJc w:val="left"/>
      <w:pPr>
        <w:ind w:left="3240" w:hanging="360"/>
      </w:pPr>
      <w:rPr>
        <w:rFonts w:hint="default"/>
      </w:rPr>
    </w:lvl>
  </w:abstractNum>
  <w:abstractNum w:abstractNumId="58" w15:restartNumberingAfterBreak="0">
    <w:nsid w:val="6D5B1328"/>
    <w:multiLevelType w:val="hybridMultilevel"/>
    <w:tmpl w:val="F3DCC472"/>
    <w:lvl w:ilvl="0" w:tplc="0C6004AC">
      <w:start w:val="1"/>
      <w:numFmt w:val="bullet"/>
      <w:pStyle w:val="Para1bullet"/>
      <w:lvlText w:val=""/>
      <w:lvlJc w:val="left"/>
      <w:pPr>
        <w:tabs>
          <w:tab w:val="num" w:pos="360"/>
        </w:tabs>
        <w:ind w:left="284" w:hanging="284"/>
      </w:pPr>
      <w:rPr>
        <w:rFonts w:ascii="Wingdings" w:hAnsi="Wingdings" w:hint="default"/>
        <w:sz w:val="16"/>
      </w:rPr>
    </w:lvl>
    <w:lvl w:ilvl="1" w:tplc="A62C72FC">
      <w:numFmt w:val="decimal"/>
      <w:lvlText w:val=""/>
      <w:lvlJc w:val="left"/>
    </w:lvl>
    <w:lvl w:ilvl="2" w:tplc="AB149592">
      <w:numFmt w:val="decimal"/>
      <w:lvlText w:val=""/>
      <w:lvlJc w:val="left"/>
    </w:lvl>
    <w:lvl w:ilvl="3" w:tplc="67C460EE">
      <w:numFmt w:val="decimal"/>
      <w:lvlText w:val=""/>
      <w:lvlJc w:val="left"/>
    </w:lvl>
    <w:lvl w:ilvl="4" w:tplc="FBC2015E">
      <w:numFmt w:val="decimal"/>
      <w:lvlText w:val=""/>
      <w:lvlJc w:val="left"/>
    </w:lvl>
    <w:lvl w:ilvl="5" w:tplc="C7AEDB2E">
      <w:numFmt w:val="decimal"/>
      <w:lvlText w:val=""/>
      <w:lvlJc w:val="left"/>
    </w:lvl>
    <w:lvl w:ilvl="6" w:tplc="315CDE28">
      <w:numFmt w:val="decimal"/>
      <w:lvlText w:val=""/>
      <w:lvlJc w:val="left"/>
    </w:lvl>
    <w:lvl w:ilvl="7" w:tplc="40207BE6">
      <w:numFmt w:val="decimal"/>
      <w:lvlText w:val=""/>
      <w:lvlJc w:val="left"/>
    </w:lvl>
    <w:lvl w:ilvl="8" w:tplc="84E6109E">
      <w:numFmt w:val="decimal"/>
      <w:lvlText w:val=""/>
      <w:lvlJc w:val="left"/>
    </w:lvl>
  </w:abstractNum>
  <w:abstractNum w:abstractNumId="59" w15:restartNumberingAfterBreak="0">
    <w:nsid w:val="6D9547DE"/>
    <w:multiLevelType w:val="singleLevel"/>
    <w:tmpl w:val="58CE4896"/>
    <w:lvl w:ilvl="0">
      <w:start w:val="1"/>
      <w:numFmt w:val="bullet"/>
      <w:pStyle w:val="Para2dash"/>
      <w:lvlText w:val="-"/>
      <w:lvlJc w:val="left"/>
      <w:pPr>
        <w:tabs>
          <w:tab w:val="num" w:pos="360"/>
        </w:tabs>
        <w:ind w:left="284" w:hanging="284"/>
      </w:pPr>
      <w:rPr>
        <w:rFonts w:ascii="Arial" w:hAnsi="Arial" w:hint="default"/>
      </w:rPr>
    </w:lvl>
  </w:abstractNum>
  <w:abstractNum w:abstractNumId="60" w15:restartNumberingAfterBreak="0">
    <w:nsid w:val="6F1B2912"/>
    <w:multiLevelType w:val="multilevel"/>
    <w:tmpl w:val="9DFC5596"/>
    <w:lvl w:ilvl="0">
      <w:start w:val="1"/>
      <w:numFmt w:val="bullet"/>
      <w:lvlText w:val=""/>
      <w:lvlJc w:val="left"/>
      <w:pPr>
        <w:tabs>
          <w:tab w:val="num" w:pos="482"/>
        </w:tabs>
        <w:ind w:left="482" w:hanging="340"/>
      </w:pPr>
      <w:rPr>
        <w:rFonts w:ascii="Symbol" w:hAnsi="Symbol" w:hint="default"/>
      </w:rPr>
    </w:lvl>
    <w:lvl w:ilvl="1">
      <w:start w:val="1"/>
      <w:numFmt w:val="lowerLetter"/>
      <w:lvlText w:val="%2."/>
      <w:lvlJc w:val="left"/>
      <w:pPr>
        <w:tabs>
          <w:tab w:val="num" w:pos="822"/>
        </w:tabs>
        <w:ind w:left="822" w:hanging="340"/>
      </w:pPr>
      <w:rPr>
        <w:rFonts w:hint="default"/>
        <w:color w:val="363534" w:themeColor="text1"/>
      </w:rPr>
    </w:lvl>
    <w:lvl w:ilvl="2">
      <w:start w:val="1"/>
      <w:numFmt w:val="lowerRoman"/>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1" w15:restartNumberingAfterBreak="0">
    <w:nsid w:val="70250B03"/>
    <w:multiLevelType w:val="hybridMultilevel"/>
    <w:tmpl w:val="F3EA2326"/>
    <w:name w:val="DEPIQuoteBullets"/>
    <w:lvl w:ilvl="0" w:tplc="58926C1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1612136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39C0C416">
      <w:start w:val="1"/>
      <w:numFmt w:val="bullet"/>
      <w:lvlText w:val="‒"/>
      <w:lvlJc w:val="left"/>
      <w:pPr>
        <w:tabs>
          <w:tab w:val="num" w:pos="1418"/>
        </w:tabs>
        <w:ind w:left="1418" w:hanging="283"/>
      </w:pPr>
      <w:rPr>
        <w:rFonts w:ascii="Calibri" w:hAnsi="Calibri" w:hint="default"/>
        <w:color w:val="B3272F" w:themeColor="text2"/>
      </w:rPr>
    </w:lvl>
    <w:lvl w:ilvl="3" w:tplc="0868EC50">
      <w:start w:val="1"/>
      <w:numFmt w:val="bullet"/>
      <w:lvlText w:val=""/>
      <w:lvlJc w:val="left"/>
      <w:pPr>
        <w:ind w:left="1136" w:firstLine="283"/>
      </w:pPr>
      <w:rPr>
        <w:rFonts w:ascii="Symbol" w:hAnsi="Symbol" w:hint="default"/>
      </w:rPr>
    </w:lvl>
    <w:lvl w:ilvl="4" w:tplc="75EEA228">
      <w:start w:val="1"/>
      <w:numFmt w:val="bullet"/>
      <w:lvlText w:val=""/>
      <w:lvlJc w:val="left"/>
      <w:pPr>
        <w:ind w:left="1420" w:firstLine="283"/>
      </w:pPr>
      <w:rPr>
        <w:rFonts w:ascii="Symbol" w:hAnsi="Symbol" w:hint="default"/>
      </w:rPr>
    </w:lvl>
    <w:lvl w:ilvl="5" w:tplc="5AA4D1E2">
      <w:start w:val="1"/>
      <w:numFmt w:val="bullet"/>
      <w:lvlText w:val=""/>
      <w:lvlJc w:val="left"/>
      <w:pPr>
        <w:ind w:left="1704" w:firstLine="283"/>
      </w:pPr>
      <w:rPr>
        <w:rFonts w:ascii="Wingdings" w:hAnsi="Wingdings" w:hint="default"/>
      </w:rPr>
    </w:lvl>
    <w:lvl w:ilvl="6" w:tplc="41A84F32">
      <w:start w:val="1"/>
      <w:numFmt w:val="bullet"/>
      <w:lvlText w:val=""/>
      <w:lvlJc w:val="left"/>
      <w:pPr>
        <w:ind w:left="1988" w:firstLine="283"/>
      </w:pPr>
      <w:rPr>
        <w:rFonts w:ascii="Wingdings" w:hAnsi="Wingdings" w:hint="default"/>
      </w:rPr>
    </w:lvl>
    <w:lvl w:ilvl="7" w:tplc="8D766564">
      <w:start w:val="1"/>
      <w:numFmt w:val="bullet"/>
      <w:lvlText w:val=""/>
      <w:lvlJc w:val="left"/>
      <w:pPr>
        <w:ind w:left="2272" w:firstLine="283"/>
      </w:pPr>
      <w:rPr>
        <w:rFonts w:ascii="Symbol" w:hAnsi="Symbol" w:hint="default"/>
      </w:rPr>
    </w:lvl>
    <w:lvl w:ilvl="8" w:tplc="0906985A">
      <w:start w:val="1"/>
      <w:numFmt w:val="bullet"/>
      <w:lvlText w:val=""/>
      <w:lvlJc w:val="left"/>
      <w:pPr>
        <w:ind w:left="2556" w:firstLine="283"/>
      </w:pPr>
      <w:rPr>
        <w:rFonts w:ascii="Symbol" w:hAnsi="Symbol" w:hint="default"/>
      </w:rPr>
    </w:lvl>
  </w:abstractNum>
  <w:abstractNum w:abstractNumId="62" w15:restartNumberingAfterBreak="0">
    <w:nsid w:val="70EA060B"/>
    <w:multiLevelType w:val="hybridMultilevel"/>
    <w:tmpl w:val="0C090001"/>
    <w:lvl w:ilvl="0" w:tplc="D7822482">
      <w:start w:val="1"/>
      <w:numFmt w:val="bullet"/>
      <w:lvlText w:val=""/>
      <w:lvlJc w:val="left"/>
      <w:pPr>
        <w:tabs>
          <w:tab w:val="num" w:pos="720"/>
        </w:tabs>
        <w:ind w:left="720" w:hanging="360"/>
      </w:pPr>
      <w:rPr>
        <w:rFonts w:ascii="Symbol" w:hAnsi="Symbol" w:hint="default"/>
      </w:rPr>
    </w:lvl>
    <w:lvl w:ilvl="1" w:tplc="F4F0430E">
      <w:numFmt w:val="decimal"/>
      <w:lvlText w:val=""/>
      <w:lvlJc w:val="left"/>
    </w:lvl>
    <w:lvl w:ilvl="2" w:tplc="D34EDC60">
      <w:numFmt w:val="decimal"/>
      <w:lvlText w:val=""/>
      <w:lvlJc w:val="left"/>
    </w:lvl>
    <w:lvl w:ilvl="3" w:tplc="087A7F32">
      <w:numFmt w:val="decimal"/>
      <w:lvlText w:val=""/>
      <w:lvlJc w:val="left"/>
    </w:lvl>
    <w:lvl w:ilvl="4" w:tplc="3F0890DA">
      <w:numFmt w:val="decimal"/>
      <w:lvlText w:val=""/>
      <w:lvlJc w:val="left"/>
    </w:lvl>
    <w:lvl w:ilvl="5" w:tplc="6C50D400">
      <w:numFmt w:val="decimal"/>
      <w:lvlText w:val=""/>
      <w:lvlJc w:val="left"/>
    </w:lvl>
    <w:lvl w:ilvl="6" w:tplc="9DE4C5B6">
      <w:numFmt w:val="decimal"/>
      <w:lvlText w:val=""/>
      <w:lvlJc w:val="left"/>
    </w:lvl>
    <w:lvl w:ilvl="7" w:tplc="6FCA3A12">
      <w:numFmt w:val="decimal"/>
      <w:lvlText w:val=""/>
      <w:lvlJc w:val="left"/>
    </w:lvl>
    <w:lvl w:ilvl="8" w:tplc="4258B206">
      <w:numFmt w:val="decimal"/>
      <w:lvlText w:val=""/>
      <w:lvlJc w:val="left"/>
    </w:lvl>
  </w:abstractNum>
  <w:abstractNum w:abstractNumId="63" w15:restartNumberingAfterBreak="0">
    <w:nsid w:val="737A59C6"/>
    <w:multiLevelType w:val="hybridMultilevel"/>
    <w:tmpl w:val="6FAE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60C7FAB"/>
    <w:multiLevelType w:val="hybridMultilevel"/>
    <w:tmpl w:val="22BE582A"/>
    <w:lvl w:ilvl="0" w:tplc="0C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77928FF"/>
    <w:multiLevelType w:val="multilevel"/>
    <w:tmpl w:val="94843076"/>
    <w:lvl w:ilvl="0">
      <w:start w:val="1"/>
      <w:numFmt w:val="bullet"/>
      <w:pStyle w:val="Para3bullet"/>
      <w:lvlText w:val=""/>
      <w:lvlJc w:val="left"/>
      <w:pPr>
        <w:tabs>
          <w:tab w:val="num" w:pos="360"/>
        </w:tabs>
        <w:ind w:left="284" w:hanging="284"/>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7" w15:restartNumberingAfterBreak="0">
    <w:nsid w:val="7BB36586"/>
    <w:multiLevelType w:val="multilevel"/>
    <w:tmpl w:val="14E88F38"/>
    <w:lvl w:ilvl="0">
      <w:start w:val="1"/>
      <w:numFmt w:val="lowerLetter"/>
      <w:lvlText w:val="%1."/>
      <w:lvlJc w:val="left"/>
      <w:pPr>
        <w:ind w:left="340" w:hanging="340"/>
      </w:pPr>
    </w:lvl>
    <w:lvl w:ilvl="1">
      <w:start w:val="1"/>
      <w:numFmt w:val="lowerRoman"/>
      <w:lvlText w:val="%2."/>
      <w:lvlJc w:val="left"/>
      <w:pPr>
        <w:ind w:left="709" w:hanging="369"/>
      </w:pPr>
    </w:lvl>
    <w:lvl w:ilvl="2">
      <w:numFmt w:val="decimal"/>
      <w:lvlText w:val="–"/>
      <w:lvlJc w:val="left"/>
      <w:pPr>
        <w:ind w:left="1049" w:hanging="340"/>
      </w:pPr>
      <w:rPr>
        <w:rFonts w:ascii="Arial" w:hAnsi="Arial" w:cs="Times New Roman" w:hint="default"/>
        <w:color w:val="auto"/>
      </w:rPr>
    </w:lvl>
    <w:lvl w:ilvl="3">
      <w:start w:val="1"/>
      <w:numFmt w:val="decimal"/>
      <w:lvlText w:val="%4."/>
      <w:lvlJc w:val="left"/>
      <w:pPr>
        <w:ind w:left="1816" w:hanging="454"/>
      </w:pPr>
    </w:lvl>
    <w:lvl w:ilvl="4">
      <w:start w:val="1"/>
      <w:numFmt w:val="lowerLetter"/>
      <w:lvlText w:val="%5."/>
      <w:lvlJc w:val="left"/>
      <w:pPr>
        <w:ind w:left="2270" w:hanging="454"/>
      </w:pPr>
    </w:lvl>
    <w:lvl w:ilvl="5">
      <w:start w:val="1"/>
      <w:numFmt w:val="lowerRoman"/>
      <w:lvlText w:val="%6."/>
      <w:lvlJc w:val="right"/>
      <w:pPr>
        <w:ind w:left="2724" w:hanging="454"/>
      </w:pPr>
    </w:lvl>
    <w:lvl w:ilvl="6">
      <w:start w:val="1"/>
      <w:numFmt w:val="decimal"/>
      <w:lvlText w:val="%7."/>
      <w:lvlJc w:val="left"/>
      <w:pPr>
        <w:ind w:left="3178" w:hanging="454"/>
      </w:pPr>
    </w:lvl>
    <w:lvl w:ilvl="7">
      <w:start w:val="1"/>
      <w:numFmt w:val="lowerLetter"/>
      <w:lvlText w:val="%8."/>
      <w:lvlJc w:val="left"/>
      <w:pPr>
        <w:ind w:left="3632" w:hanging="454"/>
      </w:pPr>
    </w:lvl>
    <w:lvl w:ilvl="8">
      <w:start w:val="1"/>
      <w:numFmt w:val="lowerRoman"/>
      <w:lvlText w:val="%9."/>
      <w:lvlJc w:val="right"/>
      <w:pPr>
        <w:ind w:left="4086" w:hanging="454"/>
      </w:pPr>
    </w:lvl>
  </w:abstractNum>
  <w:abstractNum w:abstractNumId="68" w15:restartNumberingAfterBreak="0">
    <w:nsid w:val="7E514E2D"/>
    <w:multiLevelType w:val="hybridMultilevel"/>
    <w:tmpl w:val="D886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7A7585"/>
    <w:multiLevelType w:val="hybridMultilevel"/>
    <w:tmpl w:val="7ED8C7C4"/>
    <w:lvl w:ilvl="0" w:tplc="0C090003">
      <w:start w:val="1"/>
      <w:numFmt w:val="bullet"/>
      <w:lvlText w:val="o"/>
      <w:lvlJc w:val="left"/>
      <w:pPr>
        <w:tabs>
          <w:tab w:val="num" w:pos="1854"/>
        </w:tabs>
        <w:ind w:left="1854"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5"/>
  </w:num>
  <w:num w:numId="2">
    <w:abstractNumId w:val="57"/>
  </w:num>
  <w:num w:numId="3">
    <w:abstractNumId w:val="48"/>
  </w:num>
  <w:num w:numId="4">
    <w:abstractNumId w:val="66"/>
  </w:num>
  <w:num w:numId="5">
    <w:abstractNumId w:val="27"/>
  </w:num>
  <w:num w:numId="6">
    <w:abstractNumId w:val="8"/>
  </w:num>
  <w:num w:numId="7">
    <w:abstractNumId w:val="7"/>
  </w:num>
  <w:num w:numId="8">
    <w:abstractNumId w:val="3"/>
  </w:num>
  <w:num w:numId="9">
    <w:abstractNumId w:val="61"/>
  </w:num>
  <w:num w:numId="10">
    <w:abstractNumId w:val="11"/>
  </w:num>
  <w:num w:numId="11">
    <w:abstractNumId w:val="32"/>
  </w:num>
  <w:num w:numId="12">
    <w:abstractNumId w:val="18"/>
  </w:num>
  <w:num w:numId="13">
    <w:abstractNumId w:val="37"/>
  </w:num>
  <w:num w:numId="14">
    <w:abstractNumId w:val="43"/>
  </w:num>
  <w:num w:numId="15">
    <w:abstractNumId w:val="25"/>
  </w:num>
  <w:num w:numId="16">
    <w:abstractNumId w:val="2"/>
  </w:num>
  <w:num w:numId="17">
    <w:abstractNumId w:val="56"/>
  </w:num>
  <w:num w:numId="18">
    <w:abstractNumId w:val="38"/>
  </w:num>
  <w:num w:numId="19">
    <w:abstractNumId w:val="52"/>
  </w:num>
  <w:num w:numId="20">
    <w:abstractNumId w:val="6"/>
  </w:num>
  <w:num w:numId="21">
    <w:abstractNumId w:val="19"/>
  </w:num>
  <w:num w:numId="22">
    <w:abstractNumId w:val="62"/>
  </w:num>
  <w:num w:numId="23">
    <w:abstractNumId w:val="33"/>
  </w:num>
  <w:num w:numId="24">
    <w:abstractNumId w:val="63"/>
  </w:num>
  <w:num w:numId="25">
    <w:abstractNumId w:val="1"/>
  </w:num>
  <w:num w:numId="26">
    <w:abstractNumId w:val="68"/>
  </w:num>
  <w:num w:numId="27">
    <w:abstractNumId w:val="26"/>
  </w:num>
  <w:num w:numId="28">
    <w:abstractNumId w:val="28"/>
  </w:num>
  <w:num w:numId="29">
    <w:abstractNumId w:val="29"/>
  </w:num>
  <w:num w:numId="30">
    <w:abstractNumId w:val="20"/>
  </w:num>
  <w:num w:numId="31">
    <w:abstractNumId w:val="58"/>
  </w:num>
  <w:num w:numId="32">
    <w:abstractNumId w:val="41"/>
  </w:num>
  <w:num w:numId="33">
    <w:abstractNumId w:val="49"/>
  </w:num>
  <w:num w:numId="34">
    <w:abstractNumId w:val="16"/>
  </w:num>
  <w:num w:numId="35">
    <w:abstractNumId w:val="59"/>
  </w:num>
  <w:num w:numId="36">
    <w:abstractNumId w:val="40"/>
  </w:num>
  <w:num w:numId="37">
    <w:abstractNumId w:val="31"/>
  </w:num>
  <w:num w:numId="38">
    <w:abstractNumId w:val="65"/>
  </w:num>
  <w:num w:numId="39">
    <w:abstractNumId w:val="54"/>
  </w:num>
  <w:num w:numId="40">
    <w:abstractNumId w:val="50"/>
  </w:num>
  <w:num w:numId="41">
    <w:abstractNumId w:val="24"/>
  </w:num>
  <w:num w:numId="42">
    <w:abstractNumId w:val="55"/>
  </w:num>
  <w:num w:numId="43">
    <w:abstractNumId w:val="12"/>
  </w:num>
  <w:num w:numId="44">
    <w:abstractNumId w:val="5"/>
  </w:num>
  <w:num w:numId="45">
    <w:abstractNumId w:val="46"/>
  </w:num>
  <w:num w:numId="46">
    <w:abstractNumId w:val="23"/>
  </w:num>
  <w:num w:numId="47">
    <w:abstractNumId w:val="4"/>
  </w:num>
  <w:num w:numId="48">
    <w:abstractNumId w:val="17"/>
  </w:num>
  <w:num w:numId="49">
    <w:abstractNumId w:val="10"/>
  </w:num>
  <w:num w:numId="50">
    <w:abstractNumId w:val="67"/>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51"/>
  </w:num>
  <w:num w:numId="54">
    <w:abstractNumId w:val="42"/>
  </w:num>
  <w:num w:numId="55">
    <w:abstractNumId w:val="62"/>
  </w:num>
  <w:num w:numId="56">
    <w:abstractNumId w:val="51"/>
  </w:num>
  <w:num w:numId="57">
    <w:abstractNumId w:val="42"/>
  </w:num>
  <w:num w:numId="58">
    <w:abstractNumId w:val="62"/>
  </w:num>
  <w:num w:numId="59">
    <w:abstractNumId w:val="22"/>
    <w:lvlOverride w:ilvl="0">
      <w:startOverride w:val="1"/>
    </w:lvlOverride>
    <w:lvlOverride w:ilvl="1"/>
    <w:lvlOverride w:ilvl="2"/>
    <w:lvlOverride w:ilvl="3"/>
    <w:lvlOverride w:ilvl="4"/>
    <w:lvlOverride w:ilvl="5"/>
    <w:lvlOverride w:ilvl="6"/>
    <w:lvlOverride w:ilvl="7"/>
    <w:lvlOverride w:ilvl="8"/>
  </w:num>
  <w:num w:numId="60">
    <w:abstractNumId w:val="13"/>
  </w:num>
  <w:num w:numId="61">
    <w:abstractNumId w:val="13"/>
  </w:num>
  <w:num w:numId="62">
    <w:abstractNumId w:val="22"/>
    <w:lvlOverride w:ilvl="0">
      <w:startOverride w:val="1"/>
    </w:lvlOverride>
    <w:lvlOverride w:ilvl="1"/>
    <w:lvlOverride w:ilvl="2"/>
    <w:lvlOverride w:ilvl="3"/>
    <w:lvlOverride w:ilvl="4"/>
    <w:lvlOverride w:ilvl="5"/>
    <w:lvlOverride w:ilvl="6"/>
    <w:lvlOverride w:ilvl="7"/>
    <w:lvlOverride w:ilvl="8"/>
  </w:num>
  <w:num w:numId="63">
    <w:abstractNumId w:val="19"/>
  </w:num>
  <w:num w:numId="64">
    <w:abstractNumId w:val="22"/>
    <w:lvlOverride w:ilvl="0">
      <w:startOverride w:val="1"/>
    </w:lvlOverride>
    <w:lvlOverride w:ilvl="1"/>
    <w:lvlOverride w:ilvl="2"/>
    <w:lvlOverride w:ilvl="3"/>
    <w:lvlOverride w:ilvl="4"/>
    <w:lvlOverride w:ilvl="5"/>
    <w:lvlOverride w:ilvl="6"/>
    <w:lvlOverride w:ilvl="7"/>
    <w:lvlOverride w:ilvl="8"/>
  </w:num>
  <w:num w:numId="65">
    <w:abstractNumId w:val="22"/>
    <w:lvlOverride w:ilvl="0">
      <w:startOverride w:val="1"/>
    </w:lvlOverride>
    <w:lvlOverride w:ilvl="1"/>
    <w:lvlOverride w:ilvl="2"/>
    <w:lvlOverride w:ilvl="3"/>
    <w:lvlOverride w:ilvl="4"/>
    <w:lvlOverride w:ilvl="5"/>
    <w:lvlOverride w:ilvl="6"/>
    <w:lvlOverride w:ilvl="7"/>
    <w:lvlOverride w:ilvl="8"/>
  </w:num>
  <w:num w:numId="66">
    <w:abstractNumId w:val="22"/>
    <w:lvlOverride w:ilvl="0">
      <w:startOverride w:val="1"/>
    </w:lvlOverride>
    <w:lvlOverride w:ilvl="1"/>
    <w:lvlOverride w:ilvl="2"/>
    <w:lvlOverride w:ilvl="3"/>
    <w:lvlOverride w:ilvl="4"/>
    <w:lvlOverride w:ilvl="5"/>
    <w:lvlOverride w:ilvl="6"/>
    <w:lvlOverride w:ilvl="7"/>
    <w:lvlOverride w:ilvl="8"/>
  </w:num>
  <w:num w:numId="67">
    <w:abstractNumId w:val="22"/>
    <w:lvlOverride w:ilvl="0">
      <w:startOverride w:val="1"/>
    </w:lvlOverride>
    <w:lvlOverride w:ilvl="1"/>
    <w:lvlOverride w:ilvl="2"/>
    <w:lvlOverride w:ilvl="3"/>
    <w:lvlOverride w:ilvl="4"/>
    <w:lvlOverride w:ilvl="5"/>
    <w:lvlOverride w:ilvl="6"/>
    <w:lvlOverride w:ilvl="7"/>
    <w:lvlOverride w:ilvl="8"/>
  </w:num>
  <w:num w:numId="68">
    <w:abstractNumId w:val="22"/>
    <w:lvlOverride w:ilvl="0">
      <w:startOverride w:val="1"/>
    </w:lvlOverride>
    <w:lvlOverride w:ilvl="1"/>
    <w:lvlOverride w:ilvl="2"/>
    <w:lvlOverride w:ilvl="3"/>
    <w:lvlOverride w:ilvl="4"/>
    <w:lvlOverride w:ilvl="5"/>
    <w:lvlOverride w:ilvl="6"/>
    <w:lvlOverride w:ilvl="7"/>
    <w:lvlOverride w:ilvl="8"/>
  </w:num>
  <w:num w:numId="69">
    <w:abstractNumId w:val="22"/>
    <w:lvlOverride w:ilvl="0">
      <w:startOverride w:val="1"/>
    </w:lvlOverride>
    <w:lvlOverride w:ilvl="1"/>
    <w:lvlOverride w:ilvl="2"/>
    <w:lvlOverride w:ilvl="3"/>
    <w:lvlOverride w:ilvl="4"/>
    <w:lvlOverride w:ilvl="5"/>
    <w:lvlOverride w:ilvl="6"/>
    <w:lvlOverride w:ilvl="7"/>
    <w:lvlOverride w:ilvl="8"/>
  </w:num>
  <w:num w:numId="70">
    <w:abstractNumId w:val="47"/>
  </w:num>
  <w:num w:numId="71">
    <w:abstractNumId w:val="36"/>
  </w:num>
  <w:num w:numId="72">
    <w:abstractNumId w:val="60"/>
  </w:num>
  <w:num w:numId="73">
    <w:abstractNumId w:val="14"/>
  </w:num>
  <w:num w:numId="74">
    <w:abstractNumId w:val="39"/>
  </w:num>
  <w:num w:numId="75">
    <w:abstractNumId w:val="22"/>
  </w:num>
  <w:num w:numId="76">
    <w:abstractNumId w:val="15"/>
  </w:num>
  <w:num w:numId="77">
    <w:abstractNumId w:val="64"/>
  </w:num>
  <w:num w:numId="78">
    <w:abstractNumId w:val="21"/>
  </w:num>
  <w:num w:numId="79">
    <w:abstractNumId w:val="0"/>
  </w:num>
  <w:num w:numId="80">
    <w:abstractNumId w:val="69"/>
  </w:num>
  <w:num w:numId="81">
    <w:abstractNumId w:val="30"/>
  </w:num>
  <w:num w:numId="82">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NZ"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F61EFA"/>
    <w:rsid w:val="0000017F"/>
    <w:rsid w:val="00000279"/>
    <w:rsid w:val="000004BD"/>
    <w:rsid w:val="00000A38"/>
    <w:rsid w:val="00000B7A"/>
    <w:rsid w:val="00000C89"/>
    <w:rsid w:val="00000FEB"/>
    <w:rsid w:val="000012BE"/>
    <w:rsid w:val="0000145F"/>
    <w:rsid w:val="00001F76"/>
    <w:rsid w:val="00002355"/>
    <w:rsid w:val="000024EB"/>
    <w:rsid w:val="0000279C"/>
    <w:rsid w:val="000028B4"/>
    <w:rsid w:val="00002DE1"/>
    <w:rsid w:val="00002DF1"/>
    <w:rsid w:val="00002FEB"/>
    <w:rsid w:val="000030AA"/>
    <w:rsid w:val="00003960"/>
    <w:rsid w:val="00004237"/>
    <w:rsid w:val="0000456E"/>
    <w:rsid w:val="00004641"/>
    <w:rsid w:val="0000491E"/>
    <w:rsid w:val="00004CA4"/>
    <w:rsid w:val="00005261"/>
    <w:rsid w:val="00005647"/>
    <w:rsid w:val="0000591C"/>
    <w:rsid w:val="00005CB6"/>
    <w:rsid w:val="00006000"/>
    <w:rsid w:val="0000624B"/>
    <w:rsid w:val="00006769"/>
    <w:rsid w:val="000068D4"/>
    <w:rsid w:val="00006A2C"/>
    <w:rsid w:val="00006AA3"/>
    <w:rsid w:val="00006F08"/>
    <w:rsid w:val="000079BC"/>
    <w:rsid w:val="00007F4D"/>
    <w:rsid w:val="00010A57"/>
    <w:rsid w:val="00010AAD"/>
    <w:rsid w:val="00010E3F"/>
    <w:rsid w:val="00010FAD"/>
    <w:rsid w:val="0001107C"/>
    <w:rsid w:val="000114BD"/>
    <w:rsid w:val="000118FD"/>
    <w:rsid w:val="00011BC2"/>
    <w:rsid w:val="00011CBA"/>
    <w:rsid w:val="00011F39"/>
    <w:rsid w:val="00011F44"/>
    <w:rsid w:val="00011F97"/>
    <w:rsid w:val="0001226A"/>
    <w:rsid w:val="00012B94"/>
    <w:rsid w:val="00012D37"/>
    <w:rsid w:val="00012E66"/>
    <w:rsid w:val="00012EC2"/>
    <w:rsid w:val="00013360"/>
    <w:rsid w:val="0001362A"/>
    <w:rsid w:val="0001389C"/>
    <w:rsid w:val="0001393A"/>
    <w:rsid w:val="000139FE"/>
    <w:rsid w:val="00013BAE"/>
    <w:rsid w:val="00013DC6"/>
    <w:rsid w:val="0001466C"/>
    <w:rsid w:val="00014E15"/>
    <w:rsid w:val="00015230"/>
    <w:rsid w:val="000154F1"/>
    <w:rsid w:val="000155E8"/>
    <w:rsid w:val="00015BB6"/>
    <w:rsid w:val="00016478"/>
    <w:rsid w:val="000171F8"/>
    <w:rsid w:val="000171FD"/>
    <w:rsid w:val="00017381"/>
    <w:rsid w:val="00017669"/>
    <w:rsid w:val="00017933"/>
    <w:rsid w:val="00017D91"/>
    <w:rsid w:val="000203BB"/>
    <w:rsid w:val="00020B52"/>
    <w:rsid w:val="00020DB2"/>
    <w:rsid w:val="000214AF"/>
    <w:rsid w:val="00021A33"/>
    <w:rsid w:val="00021C36"/>
    <w:rsid w:val="00021CF5"/>
    <w:rsid w:val="0002261E"/>
    <w:rsid w:val="000227DA"/>
    <w:rsid w:val="00022BA8"/>
    <w:rsid w:val="00022F51"/>
    <w:rsid w:val="000230FD"/>
    <w:rsid w:val="0002325E"/>
    <w:rsid w:val="00023536"/>
    <w:rsid w:val="00023544"/>
    <w:rsid w:val="0002368B"/>
    <w:rsid w:val="000236AE"/>
    <w:rsid w:val="0002384A"/>
    <w:rsid w:val="00023AFB"/>
    <w:rsid w:val="00023B38"/>
    <w:rsid w:val="00023F6C"/>
    <w:rsid w:val="0002404B"/>
    <w:rsid w:val="00024572"/>
    <w:rsid w:val="00024574"/>
    <w:rsid w:val="00024896"/>
    <w:rsid w:val="00024990"/>
    <w:rsid w:val="00024D99"/>
    <w:rsid w:val="000251A3"/>
    <w:rsid w:val="00025217"/>
    <w:rsid w:val="0002541C"/>
    <w:rsid w:val="000255F1"/>
    <w:rsid w:val="00025A62"/>
    <w:rsid w:val="00025ADB"/>
    <w:rsid w:val="00025F6C"/>
    <w:rsid w:val="00026290"/>
    <w:rsid w:val="000263AA"/>
    <w:rsid w:val="00026700"/>
    <w:rsid w:val="00026706"/>
    <w:rsid w:val="0002674C"/>
    <w:rsid w:val="00026AC5"/>
    <w:rsid w:val="00026F87"/>
    <w:rsid w:val="0002719A"/>
    <w:rsid w:val="00027285"/>
    <w:rsid w:val="0002752C"/>
    <w:rsid w:val="00027779"/>
    <w:rsid w:val="0002788B"/>
    <w:rsid w:val="00027B3B"/>
    <w:rsid w:val="00027D1E"/>
    <w:rsid w:val="00027E13"/>
    <w:rsid w:val="00027EED"/>
    <w:rsid w:val="00027F13"/>
    <w:rsid w:val="000303AC"/>
    <w:rsid w:val="00030692"/>
    <w:rsid w:val="0003108C"/>
    <w:rsid w:val="00031190"/>
    <w:rsid w:val="000312CC"/>
    <w:rsid w:val="000312E9"/>
    <w:rsid w:val="0003176C"/>
    <w:rsid w:val="00031D28"/>
    <w:rsid w:val="00031F2C"/>
    <w:rsid w:val="000323E0"/>
    <w:rsid w:val="000323EF"/>
    <w:rsid w:val="0003278B"/>
    <w:rsid w:val="0003294B"/>
    <w:rsid w:val="00032D71"/>
    <w:rsid w:val="00033137"/>
    <w:rsid w:val="00033178"/>
    <w:rsid w:val="00033331"/>
    <w:rsid w:val="00033A8A"/>
    <w:rsid w:val="00034155"/>
    <w:rsid w:val="0003451C"/>
    <w:rsid w:val="00034AEF"/>
    <w:rsid w:val="00034E46"/>
    <w:rsid w:val="00035139"/>
    <w:rsid w:val="00035163"/>
    <w:rsid w:val="000351EF"/>
    <w:rsid w:val="000354F0"/>
    <w:rsid w:val="0003582A"/>
    <w:rsid w:val="00035B4E"/>
    <w:rsid w:val="00035CFE"/>
    <w:rsid w:val="00035F72"/>
    <w:rsid w:val="000362D6"/>
    <w:rsid w:val="00036908"/>
    <w:rsid w:val="00036A70"/>
    <w:rsid w:val="00036FBD"/>
    <w:rsid w:val="00037072"/>
    <w:rsid w:val="00037545"/>
    <w:rsid w:val="0003756E"/>
    <w:rsid w:val="00037CE2"/>
    <w:rsid w:val="00037F49"/>
    <w:rsid w:val="00037F81"/>
    <w:rsid w:val="000401E8"/>
    <w:rsid w:val="00040BDB"/>
    <w:rsid w:val="0004176C"/>
    <w:rsid w:val="00041797"/>
    <w:rsid w:val="00041903"/>
    <w:rsid w:val="00041C5B"/>
    <w:rsid w:val="00041D37"/>
    <w:rsid w:val="00041F8A"/>
    <w:rsid w:val="00041FBF"/>
    <w:rsid w:val="00042030"/>
    <w:rsid w:val="000420A8"/>
    <w:rsid w:val="00042132"/>
    <w:rsid w:val="0004263E"/>
    <w:rsid w:val="00042914"/>
    <w:rsid w:val="00042D34"/>
    <w:rsid w:val="000430CC"/>
    <w:rsid w:val="000430E6"/>
    <w:rsid w:val="000431A0"/>
    <w:rsid w:val="00043650"/>
    <w:rsid w:val="00043A0B"/>
    <w:rsid w:val="00043B2F"/>
    <w:rsid w:val="00043BC5"/>
    <w:rsid w:val="00043E22"/>
    <w:rsid w:val="00043E65"/>
    <w:rsid w:val="000441FC"/>
    <w:rsid w:val="000444C0"/>
    <w:rsid w:val="00044705"/>
    <w:rsid w:val="00044882"/>
    <w:rsid w:val="00044BDC"/>
    <w:rsid w:val="000455E1"/>
    <w:rsid w:val="00045AA1"/>
    <w:rsid w:val="0004622F"/>
    <w:rsid w:val="00046864"/>
    <w:rsid w:val="00046EE3"/>
    <w:rsid w:val="000473A1"/>
    <w:rsid w:val="0004761D"/>
    <w:rsid w:val="00047995"/>
    <w:rsid w:val="00047C72"/>
    <w:rsid w:val="00047CE9"/>
    <w:rsid w:val="000501F1"/>
    <w:rsid w:val="00050257"/>
    <w:rsid w:val="00050487"/>
    <w:rsid w:val="000504A5"/>
    <w:rsid w:val="000504A9"/>
    <w:rsid w:val="000507C3"/>
    <w:rsid w:val="00050EC6"/>
    <w:rsid w:val="000516D6"/>
    <w:rsid w:val="00051C01"/>
    <w:rsid w:val="00052234"/>
    <w:rsid w:val="00052630"/>
    <w:rsid w:val="00052825"/>
    <w:rsid w:val="00052C61"/>
    <w:rsid w:val="00053244"/>
    <w:rsid w:val="000533DC"/>
    <w:rsid w:val="00053440"/>
    <w:rsid w:val="0005356A"/>
    <w:rsid w:val="00053831"/>
    <w:rsid w:val="00053B28"/>
    <w:rsid w:val="00053C43"/>
    <w:rsid w:val="00053C6E"/>
    <w:rsid w:val="000540F7"/>
    <w:rsid w:val="0005414D"/>
    <w:rsid w:val="0005472E"/>
    <w:rsid w:val="000547C6"/>
    <w:rsid w:val="00054AD4"/>
    <w:rsid w:val="00054D83"/>
    <w:rsid w:val="00055546"/>
    <w:rsid w:val="000555FC"/>
    <w:rsid w:val="0005568C"/>
    <w:rsid w:val="000557B4"/>
    <w:rsid w:val="00055860"/>
    <w:rsid w:val="00055D0B"/>
    <w:rsid w:val="000560BA"/>
    <w:rsid w:val="00056106"/>
    <w:rsid w:val="00056EBE"/>
    <w:rsid w:val="000570E5"/>
    <w:rsid w:val="00057198"/>
    <w:rsid w:val="00057EB2"/>
    <w:rsid w:val="0006013C"/>
    <w:rsid w:val="00060538"/>
    <w:rsid w:val="00060EE0"/>
    <w:rsid w:val="00060FD9"/>
    <w:rsid w:val="00061573"/>
    <w:rsid w:val="000617D7"/>
    <w:rsid w:val="000619A2"/>
    <w:rsid w:val="00061C1E"/>
    <w:rsid w:val="00061EB4"/>
    <w:rsid w:val="00062038"/>
    <w:rsid w:val="000620DA"/>
    <w:rsid w:val="000626EE"/>
    <w:rsid w:val="00062985"/>
    <w:rsid w:val="00062FE5"/>
    <w:rsid w:val="00063E71"/>
    <w:rsid w:val="000640A9"/>
    <w:rsid w:val="000640C0"/>
    <w:rsid w:val="0006422E"/>
    <w:rsid w:val="0006435C"/>
    <w:rsid w:val="00064489"/>
    <w:rsid w:val="00064B50"/>
    <w:rsid w:val="00064F47"/>
    <w:rsid w:val="00065584"/>
    <w:rsid w:val="000655FD"/>
    <w:rsid w:val="00065994"/>
    <w:rsid w:val="00065A52"/>
    <w:rsid w:val="00066039"/>
    <w:rsid w:val="000660C5"/>
    <w:rsid w:val="000664CB"/>
    <w:rsid w:val="00066920"/>
    <w:rsid w:val="00066ABF"/>
    <w:rsid w:val="00066DDC"/>
    <w:rsid w:val="00066F02"/>
    <w:rsid w:val="00066F32"/>
    <w:rsid w:val="00067098"/>
    <w:rsid w:val="0006742D"/>
    <w:rsid w:val="000676F8"/>
    <w:rsid w:val="00067769"/>
    <w:rsid w:val="00067980"/>
    <w:rsid w:val="000704F3"/>
    <w:rsid w:val="00070B09"/>
    <w:rsid w:val="00070C97"/>
    <w:rsid w:val="00070F3D"/>
    <w:rsid w:val="00071012"/>
    <w:rsid w:val="0007112E"/>
    <w:rsid w:val="00071B67"/>
    <w:rsid w:val="00071CA4"/>
    <w:rsid w:val="00071DE2"/>
    <w:rsid w:val="00071F1B"/>
    <w:rsid w:val="00072074"/>
    <w:rsid w:val="000720B5"/>
    <w:rsid w:val="00072288"/>
    <w:rsid w:val="00072733"/>
    <w:rsid w:val="00072783"/>
    <w:rsid w:val="00072E02"/>
    <w:rsid w:val="00073536"/>
    <w:rsid w:val="00073576"/>
    <w:rsid w:val="000738D7"/>
    <w:rsid w:val="00073956"/>
    <w:rsid w:val="00073963"/>
    <w:rsid w:val="000739CC"/>
    <w:rsid w:val="00073A9B"/>
    <w:rsid w:val="00073BBA"/>
    <w:rsid w:val="00073F07"/>
    <w:rsid w:val="00073F9C"/>
    <w:rsid w:val="000742AF"/>
    <w:rsid w:val="00074430"/>
    <w:rsid w:val="00074A1F"/>
    <w:rsid w:val="00074C2B"/>
    <w:rsid w:val="000752FC"/>
    <w:rsid w:val="000758E3"/>
    <w:rsid w:val="000764E5"/>
    <w:rsid w:val="00076756"/>
    <w:rsid w:val="00076B41"/>
    <w:rsid w:val="000771CD"/>
    <w:rsid w:val="000778D2"/>
    <w:rsid w:val="0008006E"/>
    <w:rsid w:val="000802A9"/>
    <w:rsid w:val="0008031F"/>
    <w:rsid w:val="0008061A"/>
    <w:rsid w:val="0008129B"/>
    <w:rsid w:val="00081489"/>
    <w:rsid w:val="000816AD"/>
    <w:rsid w:val="0008221A"/>
    <w:rsid w:val="00082224"/>
    <w:rsid w:val="0008252E"/>
    <w:rsid w:val="00082889"/>
    <w:rsid w:val="00082914"/>
    <w:rsid w:val="00082DE0"/>
    <w:rsid w:val="0008309F"/>
    <w:rsid w:val="000832C5"/>
    <w:rsid w:val="00083557"/>
    <w:rsid w:val="000838A2"/>
    <w:rsid w:val="00083917"/>
    <w:rsid w:val="00083CD6"/>
    <w:rsid w:val="00084187"/>
    <w:rsid w:val="00084CB1"/>
    <w:rsid w:val="000850A5"/>
    <w:rsid w:val="00085166"/>
    <w:rsid w:val="00085689"/>
    <w:rsid w:val="0008568F"/>
    <w:rsid w:val="00085ACB"/>
    <w:rsid w:val="000862E9"/>
    <w:rsid w:val="000864E4"/>
    <w:rsid w:val="0008745F"/>
    <w:rsid w:val="000907DE"/>
    <w:rsid w:val="000908D6"/>
    <w:rsid w:val="00090C40"/>
    <w:rsid w:val="00090D7F"/>
    <w:rsid w:val="0009125C"/>
    <w:rsid w:val="000913AD"/>
    <w:rsid w:val="00091F49"/>
    <w:rsid w:val="0009214D"/>
    <w:rsid w:val="00092BC2"/>
    <w:rsid w:val="00092F3A"/>
    <w:rsid w:val="00092FE2"/>
    <w:rsid w:val="00093051"/>
    <w:rsid w:val="000935F8"/>
    <w:rsid w:val="00093722"/>
    <w:rsid w:val="000938C5"/>
    <w:rsid w:val="00093F02"/>
    <w:rsid w:val="000942F0"/>
    <w:rsid w:val="000948CF"/>
    <w:rsid w:val="00094A84"/>
    <w:rsid w:val="00094F27"/>
    <w:rsid w:val="0009521E"/>
    <w:rsid w:val="00095DB4"/>
    <w:rsid w:val="00095E3B"/>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869"/>
    <w:rsid w:val="000A09AD"/>
    <w:rsid w:val="000A0D74"/>
    <w:rsid w:val="000A0F1D"/>
    <w:rsid w:val="000A1512"/>
    <w:rsid w:val="000A15E4"/>
    <w:rsid w:val="000A16B0"/>
    <w:rsid w:val="000A1898"/>
    <w:rsid w:val="000A1B16"/>
    <w:rsid w:val="000A2059"/>
    <w:rsid w:val="000A2301"/>
    <w:rsid w:val="000A2315"/>
    <w:rsid w:val="000A28BD"/>
    <w:rsid w:val="000A2A90"/>
    <w:rsid w:val="000A2B17"/>
    <w:rsid w:val="000A2B4A"/>
    <w:rsid w:val="000A2C62"/>
    <w:rsid w:val="000A2E8D"/>
    <w:rsid w:val="000A2E96"/>
    <w:rsid w:val="000A30F9"/>
    <w:rsid w:val="000A36A6"/>
    <w:rsid w:val="000A3721"/>
    <w:rsid w:val="000A3841"/>
    <w:rsid w:val="000A3B01"/>
    <w:rsid w:val="000A4744"/>
    <w:rsid w:val="000A4ECE"/>
    <w:rsid w:val="000A51F3"/>
    <w:rsid w:val="000A555B"/>
    <w:rsid w:val="000A5E67"/>
    <w:rsid w:val="000A5EBD"/>
    <w:rsid w:val="000A6267"/>
    <w:rsid w:val="000A63CB"/>
    <w:rsid w:val="000A6552"/>
    <w:rsid w:val="000A6592"/>
    <w:rsid w:val="000A6C89"/>
    <w:rsid w:val="000A719A"/>
    <w:rsid w:val="000A73D0"/>
    <w:rsid w:val="000A73DC"/>
    <w:rsid w:val="000A7418"/>
    <w:rsid w:val="000A75EE"/>
    <w:rsid w:val="000A7813"/>
    <w:rsid w:val="000A7825"/>
    <w:rsid w:val="000A7E08"/>
    <w:rsid w:val="000B00B4"/>
    <w:rsid w:val="000B012B"/>
    <w:rsid w:val="000B0536"/>
    <w:rsid w:val="000B06A0"/>
    <w:rsid w:val="000B06A6"/>
    <w:rsid w:val="000B0959"/>
    <w:rsid w:val="000B0A6B"/>
    <w:rsid w:val="000B0B04"/>
    <w:rsid w:val="000B11F1"/>
    <w:rsid w:val="000B141A"/>
    <w:rsid w:val="000B1586"/>
    <w:rsid w:val="000B1626"/>
    <w:rsid w:val="000B167B"/>
    <w:rsid w:val="000B1B52"/>
    <w:rsid w:val="000B1BFE"/>
    <w:rsid w:val="000B20BF"/>
    <w:rsid w:val="000B2182"/>
    <w:rsid w:val="000B22C0"/>
    <w:rsid w:val="000B2568"/>
    <w:rsid w:val="000B271B"/>
    <w:rsid w:val="000B2D62"/>
    <w:rsid w:val="000B2DE7"/>
    <w:rsid w:val="000B35FE"/>
    <w:rsid w:val="000B3831"/>
    <w:rsid w:val="000B3B37"/>
    <w:rsid w:val="000B3DC1"/>
    <w:rsid w:val="000B3FB6"/>
    <w:rsid w:val="000B402E"/>
    <w:rsid w:val="000B40D6"/>
    <w:rsid w:val="000B44D9"/>
    <w:rsid w:val="000B46C3"/>
    <w:rsid w:val="000B4CFC"/>
    <w:rsid w:val="000B5144"/>
    <w:rsid w:val="000B5240"/>
    <w:rsid w:val="000B547C"/>
    <w:rsid w:val="000B5504"/>
    <w:rsid w:val="000B561E"/>
    <w:rsid w:val="000B5EA3"/>
    <w:rsid w:val="000B630E"/>
    <w:rsid w:val="000B669C"/>
    <w:rsid w:val="000B686C"/>
    <w:rsid w:val="000B6BF6"/>
    <w:rsid w:val="000B6CA5"/>
    <w:rsid w:val="000B6F3B"/>
    <w:rsid w:val="000B7AB1"/>
    <w:rsid w:val="000B7CAB"/>
    <w:rsid w:val="000B7CC2"/>
    <w:rsid w:val="000B7E2E"/>
    <w:rsid w:val="000B7F2C"/>
    <w:rsid w:val="000C005D"/>
    <w:rsid w:val="000C015B"/>
    <w:rsid w:val="000C0411"/>
    <w:rsid w:val="000C0778"/>
    <w:rsid w:val="000C0A3E"/>
    <w:rsid w:val="000C1141"/>
    <w:rsid w:val="000C1145"/>
    <w:rsid w:val="000C12E4"/>
    <w:rsid w:val="000C1783"/>
    <w:rsid w:val="000C245E"/>
    <w:rsid w:val="000C27FF"/>
    <w:rsid w:val="000C2888"/>
    <w:rsid w:val="000C2CCC"/>
    <w:rsid w:val="000C2CD8"/>
    <w:rsid w:val="000C33EB"/>
    <w:rsid w:val="000C34F7"/>
    <w:rsid w:val="000C3B79"/>
    <w:rsid w:val="000C3C38"/>
    <w:rsid w:val="000C3CE0"/>
    <w:rsid w:val="000C41E0"/>
    <w:rsid w:val="000C41F9"/>
    <w:rsid w:val="000C4231"/>
    <w:rsid w:val="000C436A"/>
    <w:rsid w:val="000C4E6D"/>
    <w:rsid w:val="000C55BE"/>
    <w:rsid w:val="000C5747"/>
    <w:rsid w:val="000C57F2"/>
    <w:rsid w:val="000C5CD1"/>
    <w:rsid w:val="000C6231"/>
    <w:rsid w:val="000C707C"/>
    <w:rsid w:val="000C73A1"/>
    <w:rsid w:val="000C7611"/>
    <w:rsid w:val="000C7768"/>
    <w:rsid w:val="000C7BC0"/>
    <w:rsid w:val="000C7F74"/>
    <w:rsid w:val="000D050A"/>
    <w:rsid w:val="000D0526"/>
    <w:rsid w:val="000D06EA"/>
    <w:rsid w:val="000D0CA4"/>
    <w:rsid w:val="000D15C4"/>
    <w:rsid w:val="000D1A7B"/>
    <w:rsid w:val="000D1E7B"/>
    <w:rsid w:val="000D2526"/>
    <w:rsid w:val="000D2813"/>
    <w:rsid w:val="000D2939"/>
    <w:rsid w:val="000D3282"/>
    <w:rsid w:val="000D33C5"/>
    <w:rsid w:val="000D3AE8"/>
    <w:rsid w:val="000D3B59"/>
    <w:rsid w:val="000D3D33"/>
    <w:rsid w:val="000D3E39"/>
    <w:rsid w:val="000D3F7B"/>
    <w:rsid w:val="000D42D6"/>
    <w:rsid w:val="000D464F"/>
    <w:rsid w:val="000D4EC1"/>
    <w:rsid w:val="000D5DBA"/>
    <w:rsid w:val="000D5DF0"/>
    <w:rsid w:val="000D6DC7"/>
    <w:rsid w:val="000D6E10"/>
    <w:rsid w:val="000D6E74"/>
    <w:rsid w:val="000D6EC1"/>
    <w:rsid w:val="000D703A"/>
    <w:rsid w:val="000D7202"/>
    <w:rsid w:val="000D7482"/>
    <w:rsid w:val="000D76D9"/>
    <w:rsid w:val="000D7891"/>
    <w:rsid w:val="000D7E1F"/>
    <w:rsid w:val="000E01C1"/>
    <w:rsid w:val="000E01D0"/>
    <w:rsid w:val="000E024C"/>
    <w:rsid w:val="000E04AA"/>
    <w:rsid w:val="000E054D"/>
    <w:rsid w:val="000E0705"/>
    <w:rsid w:val="000E0AED"/>
    <w:rsid w:val="000E0B9C"/>
    <w:rsid w:val="000E0C27"/>
    <w:rsid w:val="000E1779"/>
    <w:rsid w:val="000E1BEC"/>
    <w:rsid w:val="000E1F1D"/>
    <w:rsid w:val="000E21E5"/>
    <w:rsid w:val="000E2207"/>
    <w:rsid w:val="000E24E1"/>
    <w:rsid w:val="000E25A9"/>
    <w:rsid w:val="000E27B6"/>
    <w:rsid w:val="000E2BFB"/>
    <w:rsid w:val="000E2CD7"/>
    <w:rsid w:val="000E2CE7"/>
    <w:rsid w:val="000E3287"/>
    <w:rsid w:val="000E33C8"/>
    <w:rsid w:val="000E35C7"/>
    <w:rsid w:val="000E3AF5"/>
    <w:rsid w:val="000E3B96"/>
    <w:rsid w:val="000E3EAC"/>
    <w:rsid w:val="000E4A76"/>
    <w:rsid w:val="000E4B54"/>
    <w:rsid w:val="000E53BD"/>
    <w:rsid w:val="000E55A2"/>
    <w:rsid w:val="000E5F4E"/>
    <w:rsid w:val="000E6684"/>
    <w:rsid w:val="000E6777"/>
    <w:rsid w:val="000E7410"/>
    <w:rsid w:val="000E7574"/>
    <w:rsid w:val="000E76FF"/>
    <w:rsid w:val="000E77A8"/>
    <w:rsid w:val="000E7936"/>
    <w:rsid w:val="000E7C27"/>
    <w:rsid w:val="000F0084"/>
    <w:rsid w:val="000F03BC"/>
    <w:rsid w:val="000F09B1"/>
    <w:rsid w:val="000F0A47"/>
    <w:rsid w:val="000F0B78"/>
    <w:rsid w:val="000F0D60"/>
    <w:rsid w:val="000F0F3D"/>
    <w:rsid w:val="000F147D"/>
    <w:rsid w:val="000F149F"/>
    <w:rsid w:val="000F1A3A"/>
    <w:rsid w:val="000F1A53"/>
    <w:rsid w:val="000F1A5A"/>
    <w:rsid w:val="000F1CEC"/>
    <w:rsid w:val="000F1D45"/>
    <w:rsid w:val="000F1FA4"/>
    <w:rsid w:val="000F2014"/>
    <w:rsid w:val="000F2194"/>
    <w:rsid w:val="000F239A"/>
    <w:rsid w:val="000F24B2"/>
    <w:rsid w:val="000F2667"/>
    <w:rsid w:val="000F2F26"/>
    <w:rsid w:val="000F306B"/>
    <w:rsid w:val="000F31C4"/>
    <w:rsid w:val="000F31D9"/>
    <w:rsid w:val="000F376E"/>
    <w:rsid w:val="000F3FC7"/>
    <w:rsid w:val="000F4A13"/>
    <w:rsid w:val="000F4BA5"/>
    <w:rsid w:val="000F4CD5"/>
    <w:rsid w:val="000F4FBA"/>
    <w:rsid w:val="000F5080"/>
    <w:rsid w:val="000F51DA"/>
    <w:rsid w:val="000F5216"/>
    <w:rsid w:val="000F567F"/>
    <w:rsid w:val="000F5A78"/>
    <w:rsid w:val="000F5C6D"/>
    <w:rsid w:val="000F5E34"/>
    <w:rsid w:val="000F5E5F"/>
    <w:rsid w:val="000F5E8C"/>
    <w:rsid w:val="000F60AC"/>
    <w:rsid w:val="000F644F"/>
    <w:rsid w:val="000F6801"/>
    <w:rsid w:val="000F6803"/>
    <w:rsid w:val="000F6BC0"/>
    <w:rsid w:val="000F6D60"/>
    <w:rsid w:val="000F6D6B"/>
    <w:rsid w:val="000F7657"/>
    <w:rsid w:val="000F76D3"/>
    <w:rsid w:val="000F7A4B"/>
    <w:rsid w:val="000F7F8C"/>
    <w:rsid w:val="001000DA"/>
    <w:rsid w:val="00100611"/>
    <w:rsid w:val="001006AD"/>
    <w:rsid w:val="0010072A"/>
    <w:rsid w:val="001009C3"/>
    <w:rsid w:val="001009D7"/>
    <w:rsid w:val="00100B5E"/>
    <w:rsid w:val="0010112D"/>
    <w:rsid w:val="00101435"/>
    <w:rsid w:val="00101451"/>
    <w:rsid w:val="00101EA9"/>
    <w:rsid w:val="0010306F"/>
    <w:rsid w:val="001031FC"/>
    <w:rsid w:val="00103256"/>
    <w:rsid w:val="00103310"/>
    <w:rsid w:val="001036BA"/>
    <w:rsid w:val="0010384A"/>
    <w:rsid w:val="00103D73"/>
    <w:rsid w:val="00103F0F"/>
    <w:rsid w:val="00104371"/>
    <w:rsid w:val="001043BC"/>
    <w:rsid w:val="00104967"/>
    <w:rsid w:val="00104F66"/>
    <w:rsid w:val="00104F87"/>
    <w:rsid w:val="001054A3"/>
    <w:rsid w:val="0010559C"/>
    <w:rsid w:val="00105C32"/>
    <w:rsid w:val="0010606F"/>
    <w:rsid w:val="001060B3"/>
    <w:rsid w:val="00106170"/>
    <w:rsid w:val="0010632A"/>
    <w:rsid w:val="0010632E"/>
    <w:rsid w:val="00106A7E"/>
    <w:rsid w:val="00106A81"/>
    <w:rsid w:val="00106B89"/>
    <w:rsid w:val="00106CA2"/>
    <w:rsid w:val="00106E89"/>
    <w:rsid w:val="00107330"/>
    <w:rsid w:val="00107483"/>
    <w:rsid w:val="00107682"/>
    <w:rsid w:val="00107AF8"/>
    <w:rsid w:val="001106A1"/>
    <w:rsid w:val="00110803"/>
    <w:rsid w:val="001108B2"/>
    <w:rsid w:val="00110A24"/>
    <w:rsid w:val="00110A62"/>
    <w:rsid w:val="00110B1B"/>
    <w:rsid w:val="00110B5D"/>
    <w:rsid w:val="0011105B"/>
    <w:rsid w:val="0011111B"/>
    <w:rsid w:val="00111483"/>
    <w:rsid w:val="001117D7"/>
    <w:rsid w:val="00111886"/>
    <w:rsid w:val="00111CE1"/>
    <w:rsid w:val="00112614"/>
    <w:rsid w:val="0011267E"/>
    <w:rsid w:val="0011270C"/>
    <w:rsid w:val="0011271A"/>
    <w:rsid w:val="001129A5"/>
    <w:rsid w:val="001129B3"/>
    <w:rsid w:val="00112BB7"/>
    <w:rsid w:val="00112E38"/>
    <w:rsid w:val="001131AA"/>
    <w:rsid w:val="001132EE"/>
    <w:rsid w:val="001137CE"/>
    <w:rsid w:val="00113AF8"/>
    <w:rsid w:val="00113C4C"/>
    <w:rsid w:val="00113CDC"/>
    <w:rsid w:val="00113DD9"/>
    <w:rsid w:val="0011467A"/>
    <w:rsid w:val="00114751"/>
    <w:rsid w:val="0011484F"/>
    <w:rsid w:val="001148DA"/>
    <w:rsid w:val="00114F21"/>
    <w:rsid w:val="00114F4E"/>
    <w:rsid w:val="00115310"/>
    <w:rsid w:val="00115744"/>
    <w:rsid w:val="00115C81"/>
    <w:rsid w:val="00115E3D"/>
    <w:rsid w:val="00117010"/>
    <w:rsid w:val="001177A2"/>
    <w:rsid w:val="00117819"/>
    <w:rsid w:val="001179D3"/>
    <w:rsid w:val="00117CFE"/>
    <w:rsid w:val="00117DD6"/>
    <w:rsid w:val="00117F77"/>
    <w:rsid w:val="001202B1"/>
    <w:rsid w:val="001203C0"/>
    <w:rsid w:val="001204D7"/>
    <w:rsid w:val="0012093F"/>
    <w:rsid w:val="001210F1"/>
    <w:rsid w:val="001211A4"/>
    <w:rsid w:val="00121248"/>
    <w:rsid w:val="00121266"/>
    <w:rsid w:val="00121268"/>
    <w:rsid w:val="001217C3"/>
    <w:rsid w:val="001219CD"/>
    <w:rsid w:val="00121E66"/>
    <w:rsid w:val="00121FAF"/>
    <w:rsid w:val="00122329"/>
    <w:rsid w:val="00122355"/>
    <w:rsid w:val="00122358"/>
    <w:rsid w:val="001223BE"/>
    <w:rsid w:val="001226AD"/>
    <w:rsid w:val="001228D9"/>
    <w:rsid w:val="00122A3C"/>
    <w:rsid w:val="00122AE8"/>
    <w:rsid w:val="00122C72"/>
    <w:rsid w:val="00122F85"/>
    <w:rsid w:val="001230A5"/>
    <w:rsid w:val="00123733"/>
    <w:rsid w:val="00123ACC"/>
    <w:rsid w:val="00123FDE"/>
    <w:rsid w:val="00124169"/>
    <w:rsid w:val="00124482"/>
    <w:rsid w:val="00124611"/>
    <w:rsid w:val="00124797"/>
    <w:rsid w:val="00124C3D"/>
    <w:rsid w:val="00124C4C"/>
    <w:rsid w:val="00124D82"/>
    <w:rsid w:val="00124E8F"/>
    <w:rsid w:val="001250AF"/>
    <w:rsid w:val="001253D5"/>
    <w:rsid w:val="00125665"/>
    <w:rsid w:val="001259FF"/>
    <w:rsid w:val="00125A6C"/>
    <w:rsid w:val="00125AF1"/>
    <w:rsid w:val="00125C50"/>
    <w:rsid w:val="00125F99"/>
    <w:rsid w:val="001262FB"/>
    <w:rsid w:val="001265CC"/>
    <w:rsid w:val="001266B1"/>
    <w:rsid w:val="001269E0"/>
    <w:rsid w:val="001270B7"/>
    <w:rsid w:val="001272D9"/>
    <w:rsid w:val="00127385"/>
    <w:rsid w:val="00127410"/>
    <w:rsid w:val="0012741A"/>
    <w:rsid w:val="00127532"/>
    <w:rsid w:val="00127D30"/>
    <w:rsid w:val="00127F2F"/>
    <w:rsid w:val="001300CB"/>
    <w:rsid w:val="001305E8"/>
    <w:rsid w:val="00130C79"/>
    <w:rsid w:val="001310D7"/>
    <w:rsid w:val="00131311"/>
    <w:rsid w:val="001314EF"/>
    <w:rsid w:val="001315CE"/>
    <w:rsid w:val="001322D7"/>
    <w:rsid w:val="0013248A"/>
    <w:rsid w:val="001325D7"/>
    <w:rsid w:val="00132744"/>
    <w:rsid w:val="00132777"/>
    <w:rsid w:val="001333D9"/>
    <w:rsid w:val="001334B9"/>
    <w:rsid w:val="00133770"/>
    <w:rsid w:val="00133A4B"/>
    <w:rsid w:val="00133A9C"/>
    <w:rsid w:val="00133E3D"/>
    <w:rsid w:val="0013436B"/>
    <w:rsid w:val="0013448B"/>
    <w:rsid w:val="001346B4"/>
    <w:rsid w:val="00134898"/>
    <w:rsid w:val="00134E87"/>
    <w:rsid w:val="00135A18"/>
    <w:rsid w:val="00136439"/>
    <w:rsid w:val="00136570"/>
    <w:rsid w:val="00136666"/>
    <w:rsid w:val="00136BF3"/>
    <w:rsid w:val="00136CE3"/>
    <w:rsid w:val="00136D91"/>
    <w:rsid w:val="00136EBF"/>
    <w:rsid w:val="001374EB"/>
    <w:rsid w:val="0013757A"/>
    <w:rsid w:val="001376E5"/>
    <w:rsid w:val="00137829"/>
    <w:rsid w:val="0013799D"/>
    <w:rsid w:val="00137FAE"/>
    <w:rsid w:val="0014019B"/>
    <w:rsid w:val="00140262"/>
    <w:rsid w:val="001402D5"/>
    <w:rsid w:val="001408BD"/>
    <w:rsid w:val="001409C8"/>
    <w:rsid w:val="00140AE9"/>
    <w:rsid w:val="00140B0D"/>
    <w:rsid w:val="00140C5B"/>
    <w:rsid w:val="00140D0A"/>
    <w:rsid w:val="001410E5"/>
    <w:rsid w:val="00141221"/>
    <w:rsid w:val="00141484"/>
    <w:rsid w:val="00141827"/>
    <w:rsid w:val="001418BB"/>
    <w:rsid w:val="00141F27"/>
    <w:rsid w:val="00141F9F"/>
    <w:rsid w:val="001422E5"/>
    <w:rsid w:val="001424D2"/>
    <w:rsid w:val="00142AFE"/>
    <w:rsid w:val="00142C15"/>
    <w:rsid w:val="00142C6C"/>
    <w:rsid w:val="00142DFF"/>
    <w:rsid w:val="00142E13"/>
    <w:rsid w:val="0014351C"/>
    <w:rsid w:val="0014395E"/>
    <w:rsid w:val="001439C8"/>
    <w:rsid w:val="00143B42"/>
    <w:rsid w:val="00143B62"/>
    <w:rsid w:val="00143CD8"/>
    <w:rsid w:val="00144226"/>
    <w:rsid w:val="00144367"/>
    <w:rsid w:val="001443D1"/>
    <w:rsid w:val="001443EF"/>
    <w:rsid w:val="00144714"/>
    <w:rsid w:val="0014475D"/>
    <w:rsid w:val="00144766"/>
    <w:rsid w:val="001447E1"/>
    <w:rsid w:val="0014481E"/>
    <w:rsid w:val="00144F35"/>
    <w:rsid w:val="00145711"/>
    <w:rsid w:val="0014576E"/>
    <w:rsid w:val="001457F6"/>
    <w:rsid w:val="001459D7"/>
    <w:rsid w:val="00145BB5"/>
    <w:rsid w:val="0014663D"/>
    <w:rsid w:val="0014668A"/>
    <w:rsid w:val="00146CDE"/>
    <w:rsid w:val="00146E2D"/>
    <w:rsid w:val="0014701F"/>
    <w:rsid w:val="001470F1"/>
    <w:rsid w:val="001474AE"/>
    <w:rsid w:val="001474D5"/>
    <w:rsid w:val="00147B75"/>
    <w:rsid w:val="00147B9C"/>
    <w:rsid w:val="00147EC2"/>
    <w:rsid w:val="00147EE1"/>
    <w:rsid w:val="00150172"/>
    <w:rsid w:val="001501A0"/>
    <w:rsid w:val="00150BC2"/>
    <w:rsid w:val="00150FA3"/>
    <w:rsid w:val="00151A31"/>
    <w:rsid w:val="00151C40"/>
    <w:rsid w:val="00151DB1"/>
    <w:rsid w:val="001522A3"/>
    <w:rsid w:val="00152746"/>
    <w:rsid w:val="00152DA7"/>
    <w:rsid w:val="00152F06"/>
    <w:rsid w:val="00153334"/>
    <w:rsid w:val="001536BF"/>
    <w:rsid w:val="0015375B"/>
    <w:rsid w:val="0015388E"/>
    <w:rsid w:val="00153960"/>
    <w:rsid w:val="00153D55"/>
    <w:rsid w:val="00153FD1"/>
    <w:rsid w:val="00153FDB"/>
    <w:rsid w:val="001541A8"/>
    <w:rsid w:val="001544A7"/>
    <w:rsid w:val="001544DB"/>
    <w:rsid w:val="00154503"/>
    <w:rsid w:val="0015452B"/>
    <w:rsid w:val="00154C0E"/>
    <w:rsid w:val="00154F44"/>
    <w:rsid w:val="00155B6F"/>
    <w:rsid w:val="00155BC5"/>
    <w:rsid w:val="001562D9"/>
    <w:rsid w:val="0015661D"/>
    <w:rsid w:val="00156785"/>
    <w:rsid w:val="001568CE"/>
    <w:rsid w:val="001569A4"/>
    <w:rsid w:val="00156A81"/>
    <w:rsid w:val="00156B7C"/>
    <w:rsid w:val="00156F05"/>
    <w:rsid w:val="00156F4A"/>
    <w:rsid w:val="0015707F"/>
    <w:rsid w:val="001573EC"/>
    <w:rsid w:val="00157D15"/>
    <w:rsid w:val="00157E61"/>
    <w:rsid w:val="00157E78"/>
    <w:rsid w:val="00160028"/>
    <w:rsid w:val="001601C2"/>
    <w:rsid w:val="00160ED7"/>
    <w:rsid w:val="00160F76"/>
    <w:rsid w:val="00161258"/>
    <w:rsid w:val="001619E0"/>
    <w:rsid w:val="00161DF0"/>
    <w:rsid w:val="00161E60"/>
    <w:rsid w:val="001624B9"/>
    <w:rsid w:val="00162B86"/>
    <w:rsid w:val="00162E29"/>
    <w:rsid w:val="0016301C"/>
    <w:rsid w:val="0016310E"/>
    <w:rsid w:val="0016334C"/>
    <w:rsid w:val="00163536"/>
    <w:rsid w:val="00163E14"/>
    <w:rsid w:val="00164055"/>
    <w:rsid w:val="00164B4C"/>
    <w:rsid w:val="00164D40"/>
    <w:rsid w:val="00164DFA"/>
    <w:rsid w:val="0016502A"/>
    <w:rsid w:val="0016509E"/>
    <w:rsid w:val="0016542B"/>
    <w:rsid w:val="00165678"/>
    <w:rsid w:val="00165754"/>
    <w:rsid w:val="0016579F"/>
    <w:rsid w:val="001658FA"/>
    <w:rsid w:val="00165D74"/>
    <w:rsid w:val="001661C4"/>
    <w:rsid w:val="001664DC"/>
    <w:rsid w:val="00166589"/>
    <w:rsid w:val="00166AD9"/>
    <w:rsid w:val="00166B17"/>
    <w:rsid w:val="00166B66"/>
    <w:rsid w:val="00166EEF"/>
    <w:rsid w:val="00166FEF"/>
    <w:rsid w:val="00167413"/>
    <w:rsid w:val="00167696"/>
    <w:rsid w:val="001676F4"/>
    <w:rsid w:val="00167865"/>
    <w:rsid w:val="00170713"/>
    <w:rsid w:val="00170929"/>
    <w:rsid w:val="00170F85"/>
    <w:rsid w:val="001715D8"/>
    <w:rsid w:val="00171FD1"/>
    <w:rsid w:val="00172031"/>
    <w:rsid w:val="00172B35"/>
    <w:rsid w:val="00172DA4"/>
    <w:rsid w:val="00173674"/>
    <w:rsid w:val="00173F6E"/>
    <w:rsid w:val="001748A0"/>
    <w:rsid w:val="001756B6"/>
    <w:rsid w:val="0017570D"/>
    <w:rsid w:val="00175766"/>
    <w:rsid w:val="00175826"/>
    <w:rsid w:val="0017593D"/>
    <w:rsid w:val="00175B81"/>
    <w:rsid w:val="00175C26"/>
    <w:rsid w:val="00175E2D"/>
    <w:rsid w:val="00176238"/>
    <w:rsid w:val="00176368"/>
    <w:rsid w:val="00176A24"/>
    <w:rsid w:val="00176AFE"/>
    <w:rsid w:val="00176DB9"/>
    <w:rsid w:val="00176DBD"/>
    <w:rsid w:val="00176DF9"/>
    <w:rsid w:val="0017720A"/>
    <w:rsid w:val="00177415"/>
    <w:rsid w:val="001776B6"/>
    <w:rsid w:val="0017794E"/>
    <w:rsid w:val="00177AC3"/>
    <w:rsid w:val="00177B82"/>
    <w:rsid w:val="00177C5B"/>
    <w:rsid w:val="00177DFE"/>
    <w:rsid w:val="00177F66"/>
    <w:rsid w:val="00180187"/>
    <w:rsid w:val="00180234"/>
    <w:rsid w:val="00180514"/>
    <w:rsid w:val="00180628"/>
    <w:rsid w:val="001811ED"/>
    <w:rsid w:val="0018138B"/>
    <w:rsid w:val="0018157F"/>
    <w:rsid w:val="00181642"/>
    <w:rsid w:val="00181B4C"/>
    <w:rsid w:val="00181E9E"/>
    <w:rsid w:val="00182283"/>
    <w:rsid w:val="00182346"/>
    <w:rsid w:val="00182759"/>
    <w:rsid w:val="0018296A"/>
    <w:rsid w:val="00182986"/>
    <w:rsid w:val="00183265"/>
    <w:rsid w:val="00183DC3"/>
    <w:rsid w:val="00183F03"/>
    <w:rsid w:val="00183F0D"/>
    <w:rsid w:val="0018400C"/>
    <w:rsid w:val="001840C6"/>
    <w:rsid w:val="00184992"/>
    <w:rsid w:val="00184D8A"/>
    <w:rsid w:val="00184FE9"/>
    <w:rsid w:val="00185004"/>
    <w:rsid w:val="001856A2"/>
    <w:rsid w:val="0018593D"/>
    <w:rsid w:val="00185D75"/>
    <w:rsid w:val="00185EB4"/>
    <w:rsid w:val="00185F4B"/>
    <w:rsid w:val="0018600C"/>
    <w:rsid w:val="0018616D"/>
    <w:rsid w:val="0018665B"/>
    <w:rsid w:val="00186A3D"/>
    <w:rsid w:val="00186ECA"/>
    <w:rsid w:val="00186F67"/>
    <w:rsid w:val="00187485"/>
    <w:rsid w:val="0018785B"/>
    <w:rsid w:val="00187860"/>
    <w:rsid w:val="00187A24"/>
    <w:rsid w:val="00190073"/>
    <w:rsid w:val="00190242"/>
    <w:rsid w:val="001907BB"/>
    <w:rsid w:val="001908F7"/>
    <w:rsid w:val="0019095F"/>
    <w:rsid w:val="001911C7"/>
    <w:rsid w:val="001911F6"/>
    <w:rsid w:val="0019138F"/>
    <w:rsid w:val="00191688"/>
    <w:rsid w:val="001918D1"/>
    <w:rsid w:val="0019194F"/>
    <w:rsid w:val="00191A83"/>
    <w:rsid w:val="00191D9C"/>
    <w:rsid w:val="00192396"/>
    <w:rsid w:val="001924D8"/>
    <w:rsid w:val="00192793"/>
    <w:rsid w:val="001929A8"/>
    <w:rsid w:val="0019321D"/>
    <w:rsid w:val="001932CF"/>
    <w:rsid w:val="001935FA"/>
    <w:rsid w:val="00193BEE"/>
    <w:rsid w:val="00193D19"/>
    <w:rsid w:val="001942B8"/>
    <w:rsid w:val="00194471"/>
    <w:rsid w:val="00194C55"/>
    <w:rsid w:val="00194CF5"/>
    <w:rsid w:val="0019502C"/>
    <w:rsid w:val="001952D7"/>
    <w:rsid w:val="001952E8"/>
    <w:rsid w:val="00195462"/>
    <w:rsid w:val="00195A88"/>
    <w:rsid w:val="00195A93"/>
    <w:rsid w:val="00195EAE"/>
    <w:rsid w:val="00195EDB"/>
    <w:rsid w:val="00195FA5"/>
    <w:rsid w:val="00195FFD"/>
    <w:rsid w:val="00196016"/>
    <w:rsid w:val="00196106"/>
    <w:rsid w:val="00196165"/>
    <w:rsid w:val="00196393"/>
    <w:rsid w:val="00196667"/>
    <w:rsid w:val="001966C9"/>
    <w:rsid w:val="00196B5C"/>
    <w:rsid w:val="00196C7A"/>
    <w:rsid w:val="00196D6A"/>
    <w:rsid w:val="00197033"/>
    <w:rsid w:val="00197106"/>
    <w:rsid w:val="0019725F"/>
    <w:rsid w:val="00197717"/>
    <w:rsid w:val="001977C0"/>
    <w:rsid w:val="00197F7F"/>
    <w:rsid w:val="001A0827"/>
    <w:rsid w:val="001A0EF8"/>
    <w:rsid w:val="001A0F70"/>
    <w:rsid w:val="001A13E9"/>
    <w:rsid w:val="001A141E"/>
    <w:rsid w:val="001A150E"/>
    <w:rsid w:val="001A18D2"/>
    <w:rsid w:val="001A1FBC"/>
    <w:rsid w:val="001A245B"/>
    <w:rsid w:val="001A25AC"/>
    <w:rsid w:val="001A27F5"/>
    <w:rsid w:val="001A2CE0"/>
    <w:rsid w:val="001A35AB"/>
    <w:rsid w:val="001A36C9"/>
    <w:rsid w:val="001A37A6"/>
    <w:rsid w:val="001A3A9D"/>
    <w:rsid w:val="001A3D63"/>
    <w:rsid w:val="001A4197"/>
    <w:rsid w:val="001A45A0"/>
    <w:rsid w:val="001A4BB8"/>
    <w:rsid w:val="001A50A5"/>
    <w:rsid w:val="001A548E"/>
    <w:rsid w:val="001A5625"/>
    <w:rsid w:val="001A5AD3"/>
    <w:rsid w:val="001A601C"/>
    <w:rsid w:val="001A61AF"/>
    <w:rsid w:val="001A640F"/>
    <w:rsid w:val="001A6F91"/>
    <w:rsid w:val="001A7616"/>
    <w:rsid w:val="001A788D"/>
    <w:rsid w:val="001A7B61"/>
    <w:rsid w:val="001A7F0C"/>
    <w:rsid w:val="001B025E"/>
    <w:rsid w:val="001B0693"/>
    <w:rsid w:val="001B0706"/>
    <w:rsid w:val="001B0807"/>
    <w:rsid w:val="001B0F9E"/>
    <w:rsid w:val="001B101F"/>
    <w:rsid w:val="001B136D"/>
    <w:rsid w:val="001B1442"/>
    <w:rsid w:val="001B1470"/>
    <w:rsid w:val="001B161D"/>
    <w:rsid w:val="001B1C97"/>
    <w:rsid w:val="001B1F30"/>
    <w:rsid w:val="001B2829"/>
    <w:rsid w:val="001B2BCC"/>
    <w:rsid w:val="001B2E9A"/>
    <w:rsid w:val="001B36B4"/>
    <w:rsid w:val="001B38B7"/>
    <w:rsid w:val="001B39AE"/>
    <w:rsid w:val="001B3F7F"/>
    <w:rsid w:val="001B411F"/>
    <w:rsid w:val="001B4653"/>
    <w:rsid w:val="001B4A22"/>
    <w:rsid w:val="001B4A40"/>
    <w:rsid w:val="001B4AE9"/>
    <w:rsid w:val="001B57C9"/>
    <w:rsid w:val="001B58BC"/>
    <w:rsid w:val="001B5E7A"/>
    <w:rsid w:val="001B62E2"/>
    <w:rsid w:val="001B6912"/>
    <w:rsid w:val="001B6ED9"/>
    <w:rsid w:val="001B6EF3"/>
    <w:rsid w:val="001B7171"/>
    <w:rsid w:val="001B741A"/>
    <w:rsid w:val="001B7723"/>
    <w:rsid w:val="001B7979"/>
    <w:rsid w:val="001B7B74"/>
    <w:rsid w:val="001B7FBD"/>
    <w:rsid w:val="001C03D1"/>
    <w:rsid w:val="001C0721"/>
    <w:rsid w:val="001C0AC9"/>
    <w:rsid w:val="001C0D58"/>
    <w:rsid w:val="001C0ECA"/>
    <w:rsid w:val="001C1735"/>
    <w:rsid w:val="001C1769"/>
    <w:rsid w:val="001C1A40"/>
    <w:rsid w:val="001C1B50"/>
    <w:rsid w:val="001C1BB9"/>
    <w:rsid w:val="001C1C28"/>
    <w:rsid w:val="001C1C36"/>
    <w:rsid w:val="001C20EC"/>
    <w:rsid w:val="001C2125"/>
    <w:rsid w:val="001C216A"/>
    <w:rsid w:val="001C21A0"/>
    <w:rsid w:val="001C21C1"/>
    <w:rsid w:val="001C2301"/>
    <w:rsid w:val="001C2358"/>
    <w:rsid w:val="001C24BB"/>
    <w:rsid w:val="001C2A75"/>
    <w:rsid w:val="001C2D0F"/>
    <w:rsid w:val="001C3683"/>
    <w:rsid w:val="001C37E7"/>
    <w:rsid w:val="001C39D0"/>
    <w:rsid w:val="001C3FC1"/>
    <w:rsid w:val="001C4284"/>
    <w:rsid w:val="001C4299"/>
    <w:rsid w:val="001C43F5"/>
    <w:rsid w:val="001C44D3"/>
    <w:rsid w:val="001C48D2"/>
    <w:rsid w:val="001C5239"/>
    <w:rsid w:val="001C5497"/>
    <w:rsid w:val="001C5501"/>
    <w:rsid w:val="001C58FF"/>
    <w:rsid w:val="001C591F"/>
    <w:rsid w:val="001C5D43"/>
    <w:rsid w:val="001C5F62"/>
    <w:rsid w:val="001C63D2"/>
    <w:rsid w:val="001C6484"/>
    <w:rsid w:val="001C6526"/>
    <w:rsid w:val="001C6570"/>
    <w:rsid w:val="001C6A87"/>
    <w:rsid w:val="001C6E3A"/>
    <w:rsid w:val="001C7078"/>
    <w:rsid w:val="001C709B"/>
    <w:rsid w:val="001C7813"/>
    <w:rsid w:val="001D0941"/>
    <w:rsid w:val="001D10E4"/>
    <w:rsid w:val="001D1792"/>
    <w:rsid w:val="001D213D"/>
    <w:rsid w:val="001D2509"/>
    <w:rsid w:val="001D295E"/>
    <w:rsid w:val="001D2DA8"/>
    <w:rsid w:val="001D3116"/>
    <w:rsid w:val="001D321B"/>
    <w:rsid w:val="001D347F"/>
    <w:rsid w:val="001D3B9E"/>
    <w:rsid w:val="001D3E83"/>
    <w:rsid w:val="001D3F6F"/>
    <w:rsid w:val="001D4960"/>
    <w:rsid w:val="001D4A29"/>
    <w:rsid w:val="001D4E2E"/>
    <w:rsid w:val="001D4F9A"/>
    <w:rsid w:val="001D5114"/>
    <w:rsid w:val="001D55F2"/>
    <w:rsid w:val="001D5C0F"/>
    <w:rsid w:val="001D5F7D"/>
    <w:rsid w:val="001D62A8"/>
    <w:rsid w:val="001D63F8"/>
    <w:rsid w:val="001D6553"/>
    <w:rsid w:val="001D65FF"/>
    <w:rsid w:val="001D686B"/>
    <w:rsid w:val="001D68CD"/>
    <w:rsid w:val="001D69FE"/>
    <w:rsid w:val="001D6BED"/>
    <w:rsid w:val="001D70F5"/>
    <w:rsid w:val="001D729D"/>
    <w:rsid w:val="001D74DB"/>
    <w:rsid w:val="001E002B"/>
    <w:rsid w:val="001E0190"/>
    <w:rsid w:val="001E0378"/>
    <w:rsid w:val="001E0549"/>
    <w:rsid w:val="001E05BF"/>
    <w:rsid w:val="001E0669"/>
    <w:rsid w:val="001E0734"/>
    <w:rsid w:val="001E0ACF"/>
    <w:rsid w:val="001E0ADE"/>
    <w:rsid w:val="001E1098"/>
    <w:rsid w:val="001E156D"/>
    <w:rsid w:val="001E1859"/>
    <w:rsid w:val="001E1E96"/>
    <w:rsid w:val="001E24D4"/>
    <w:rsid w:val="001E25C4"/>
    <w:rsid w:val="001E2E6F"/>
    <w:rsid w:val="001E3511"/>
    <w:rsid w:val="001E3642"/>
    <w:rsid w:val="001E3A14"/>
    <w:rsid w:val="001E3DBD"/>
    <w:rsid w:val="001E413C"/>
    <w:rsid w:val="001E4751"/>
    <w:rsid w:val="001E4938"/>
    <w:rsid w:val="001E4A31"/>
    <w:rsid w:val="001E4CD8"/>
    <w:rsid w:val="001E4FB6"/>
    <w:rsid w:val="001E5194"/>
    <w:rsid w:val="001E53A9"/>
    <w:rsid w:val="001E55D5"/>
    <w:rsid w:val="001E589C"/>
    <w:rsid w:val="001E5E4E"/>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6FB"/>
    <w:rsid w:val="001F2A4D"/>
    <w:rsid w:val="001F2BD3"/>
    <w:rsid w:val="001F2D59"/>
    <w:rsid w:val="001F2EA1"/>
    <w:rsid w:val="001F317F"/>
    <w:rsid w:val="001F3250"/>
    <w:rsid w:val="001F337E"/>
    <w:rsid w:val="001F353A"/>
    <w:rsid w:val="001F3603"/>
    <w:rsid w:val="001F3644"/>
    <w:rsid w:val="001F386B"/>
    <w:rsid w:val="001F3D74"/>
    <w:rsid w:val="001F3D89"/>
    <w:rsid w:val="001F4052"/>
    <w:rsid w:val="001F4435"/>
    <w:rsid w:val="001F44BE"/>
    <w:rsid w:val="001F452A"/>
    <w:rsid w:val="001F4903"/>
    <w:rsid w:val="001F4FA9"/>
    <w:rsid w:val="001F548A"/>
    <w:rsid w:val="001F579C"/>
    <w:rsid w:val="001F58E7"/>
    <w:rsid w:val="001F5B6E"/>
    <w:rsid w:val="001F5C40"/>
    <w:rsid w:val="001F5D92"/>
    <w:rsid w:val="001F5F13"/>
    <w:rsid w:val="001F6284"/>
    <w:rsid w:val="001F668A"/>
    <w:rsid w:val="001F6AB6"/>
    <w:rsid w:val="001F6D19"/>
    <w:rsid w:val="001F6D64"/>
    <w:rsid w:val="001F719E"/>
    <w:rsid w:val="001F7247"/>
    <w:rsid w:val="001F7329"/>
    <w:rsid w:val="001F765B"/>
    <w:rsid w:val="001F770A"/>
    <w:rsid w:val="002003B6"/>
    <w:rsid w:val="00200433"/>
    <w:rsid w:val="00200962"/>
    <w:rsid w:val="00200A9D"/>
    <w:rsid w:val="00200B2E"/>
    <w:rsid w:val="00201155"/>
    <w:rsid w:val="00201324"/>
    <w:rsid w:val="00201841"/>
    <w:rsid w:val="0020194C"/>
    <w:rsid w:val="0020205B"/>
    <w:rsid w:val="00202BF8"/>
    <w:rsid w:val="00202C2B"/>
    <w:rsid w:val="00202C45"/>
    <w:rsid w:val="00202E4A"/>
    <w:rsid w:val="00203011"/>
    <w:rsid w:val="002031FC"/>
    <w:rsid w:val="0020331B"/>
    <w:rsid w:val="0020332E"/>
    <w:rsid w:val="002035A4"/>
    <w:rsid w:val="00203733"/>
    <w:rsid w:val="0020390A"/>
    <w:rsid w:val="002041DB"/>
    <w:rsid w:val="0020460C"/>
    <w:rsid w:val="00204E42"/>
    <w:rsid w:val="00205553"/>
    <w:rsid w:val="0020587F"/>
    <w:rsid w:val="002059C8"/>
    <w:rsid w:val="00205C4C"/>
    <w:rsid w:val="00206005"/>
    <w:rsid w:val="00206928"/>
    <w:rsid w:val="00206C16"/>
    <w:rsid w:val="00206E82"/>
    <w:rsid w:val="00207225"/>
    <w:rsid w:val="0020726F"/>
    <w:rsid w:val="00207361"/>
    <w:rsid w:val="002073CA"/>
    <w:rsid w:val="002076FD"/>
    <w:rsid w:val="0020775A"/>
    <w:rsid w:val="0020777E"/>
    <w:rsid w:val="0020778C"/>
    <w:rsid w:val="00207A25"/>
    <w:rsid w:val="00207BB9"/>
    <w:rsid w:val="00207D4E"/>
    <w:rsid w:val="00207ED2"/>
    <w:rsid w:val="00207F70"/>
    <w:rsid w:val="002100F5"/>
    <w:rsid w:val="00210464"/>
    <w:rsid w:val="002104A5"/>
    <w:rsid w:val="002104FF"/>
    <w:rsid w:val="002105F7"/>
    <w:rsid w:val="002109B2"/>
    <w:rsid w:val="00210D74"/>
    <w:rsid w:val="00211046"/>
    <w:rsid w:val="002110DD"/>
    <w:rsid w:val="002112B2"/>
    <w:rsid w:val="00211598"/>
    <w:rsid w:val="00211AE6"/>
    <w:rsid w:val="00211B61"/>
    <w:rsid w:val="00211FE8"/>
    <w:rsid w:val="00212DA6"/>
    <w:rsid w:val="00213289"/>
    <w:rsid w:val="0021333F"/>
    <w:rsid w:val="00213704"/>
    <w:rsid w:val="002137A3"/>
    <w:rsid w:val="002139D9"/>
    <w:rsid w:val="00213B45"/>
    <w:rsid w:val="00214079"/>
    <w:rsid w:val="002145E7"/>
    <w:rsid w:val="0021468B"/>
    <w:rsid w:val="002147CA"/>
    <w:rsid w:val="00214C8C"/>
    <w:rsid w:val="00214FDD"/>
    <w:rsid w:val="002154DF"/>
    <w:rsid w:val="002158A2"/>
    <w:rsid w:val="0021595D"/>
    <w:rsid w:val="00215AEB"/>
    <w:rsid w:val="00215CC7"/>
    <w:rsid w:val="00215CE4"/>
    <w:rsid w:val="00215E14"/>
    <w:rsid w:val="00215E20"/>
    <w:rsid w:val="0021610D"/>
    <w:rsid w:val="002165C1"/>
    <w:rsid w:val="002165E7"/>
    <w:rsid w:val="00216674"/>
    <w:rsid w:val="00216744"/>
    <w:rsid w:val="002168E6"/>
    <w:rsid w:val="00216A8E"/>
    <w:rsid w:val="00216BE3"/>
    <w:rsid w:val="00216D71"/>
    <w:rsid w:val="00217538"/>
    <w:rsid w:val="00217563"/>
    <w:rsid w:val="0021766C"/>
    <w:rsid w:val="00217998"/>
    <w:rsid w:val="00217B70"/>
    <w:rsid w:val="00217DA5"/>
    <w:rsid w:val="00217EC2"/>
    <w:rsid w:val="00220268"/>
    <w:rsid w:val="00220676"/>
    <w:rsid w:val="00220B8F"/>
    <w:rsid w:val="00220C68"/>
    <w:rsid w:val="00220ED6"/>
    <w:rsid w:val="00220F03"/>
    <w:rsid w:val="00220F28"/>
    <w:rsid w:val="0022108F"/>
    <w:rsid w:val="00221747"/>
    <w:rsid w:val="0022190F"/>
    <w:rsid w:val="002219EB"/>
    <w:rsid w:val="00221A29"/>
    <w:rsid w:val="00221FB0"/>
    <w:rsid w:val="0022236B"/>
    <w:rsid w:val="00222411"/>
    <w:rsid w:val="0022253A"/>
    <w:rsid w:val="00222804"/>
    <w:rsid w:val="00222A27"/>
    <w:rsid w:val="00222ACC"/>
    <w:rsid w:val="00222D23"/>
    <w:rsid w:val="00222F28"/>
    <w:rsid w:val="00223468"/>
    <w:rsid w:val="00223478"/>
    <w:rsid w:val="00223B9B"/>
    <w:rsid w:val="00223E41"/>
    <w:rsid w:val="00223EC7"/>
    <w:rsid w:val="002240AD"/>
    <w:rsid w:val="002241F7"/>
    <w:rsid w:val="00224234"/>
    <w:rsid w:val="002242F0"/>
    <w:rsid w:val="0022452B"/>
    <w:rsid w:val="002248B5"/>
    <w:rsid w:val="00224EDC"/>
    <w:rsid w:val="00224F1D"/>
    <w:rsid w:val="00225CB2"/>
    <w:rsid w:val="00225CBF"/>
    <w:rsid w:val="002262A7"/>
    <w:rsid w:val="00226535"/>
    <w:rsid w:val="00226EC6"/>
    <w:rsid w:val="00227583"/>
    <w:rsid w:val="00227A87"/>
    <w:rsid w:val="00227B32"/>
    <w:rsid w:val="00230054"/>
    <w:rsid w:val="0023007D"/>
    <w:rsid w:val="002302F5"/>
    <w:rsid w:val="00230478"/>
    <w:rsid w:val="0023084B"/>
    <w:rsid w:val="00230C68"/>
    <w:rsid w:val="00231311"/>
    <w:rsid w:val="0023151E"/>
    <w:rsid w:val="0023219B"/>
    <w:rsid w:val="002324B7"/>
    <w:rsid w:val="0023282F"/>
    <w:rsid w:val="00232B92"/>
    <w:rsid w:val="00232E2E"/>
    <w:rsid w:val="00232E42"/>
    <w:rsid w:val="00233419"/>
    <w:rsid w:val="00233650"/>
    <w:rsid w:val="00233827"/>
    <w:rsid w:val="002339B8"/>
    <w:rsid w:val="00233E3D"/>
    <w:rsid w:val="00233EB7"/>
    <w:rsid w:val="00233F42"/>
    <w:rsid w:val="00234272"/>
    <w:rsid w:val="0023457B"/>
    <w:rsid w:val="002347C3"/>
    <w:rsid w:val="00234809"/>
    <w:rsid w:val="00234856"/>
    <w:rsid w:val="00235450"/>
    <w:rsid w:val="002359C3"/>
    <w:rsid w:val="00235ABC"/>
    <w:rsid w:val="00235C2D"/>
    <w:rsid w:val="00235CBD"/>
    <w:rsid w:val="002366A1"/>
    <w:rsid w:val="00236737"/>
    <w:rsid w:val="00236778"/>
    <w:rsid w:val="00236E1C"/>
    <w:rsid w:val="00236F25"/>
    <w:rsid w:val="0023749F"/>
    <w:rsid w:val="002374F6"/>
    <w:rsid w:val="002375F5"/>
    <w:rsid w:val="0023766E"/>
    <w:rsid w:val="002379E1"/>
    <w:rsid w:val="00237BD5"/>
    <w:rsid w:val="00237D72"/>
    <w:rsid w:val="00237EDD"/>
    <w:rsid w:val="00240237"/>
    <w:rsid w:val="002408BA"/>
    <w:rsid w:val="00240AE1"/>
    <w:rsid w:val="00240ED3"/>
    <w:rsid w:val="00240F7A"/>
    <w:rsid w:val="002412A2"/>
    <w:rsid w:val="00241740"/>
    <w:rsid w:val="00241810"/>
    <w:rsid w:val="0024191B"/>
    <w:rsid w:val="00242897"/>
    <w:rsid w:val="00242AB5"/>
    <w:rsid w:val="00242B32"/>
    <w:rsid w:val="00242CFC"/>
    <w:rsid w:val="00242E04"/>
    <w:rsid w:val="002430F9"/>
    <w:rsid w:val="002431E9"/>
    <w:rsid w:val="002432E0"/>
    <w:rsid w:val="00243622"/>
    <w:rsid w:val="002436B2"/>
    <w:rsid w:val="00243932"/>
    <w:rsid w:val="00243D2B"/>
    <w:rsid w:val="00243E8D"/>
    <w:rsid w:val="00244224"/>
    <w:rsid w:val="0024464F"/>
    <w:rsid w:val="00244B4D"/>
    <w:rsid w:val="00244B6B"/>
    <w:rsid w:val="00245074"/>
    <w:rsid w:val="00245268"/>
    <w:rsid w:val="0024538E"/>
    <w:rsid w:val="002454C8"/>
    <w:rsid w:val="002456FA"/>
    <w:rsid w:val="00245790"/>
    <w:rsid w:val="00245971"/>
    <w:rsid w:val="00245CE9"/>
    <w:rsid w:val="00245E00"/>
    <w:rsid w:val="00245E56"/>
    <w:rsid w:val="00246012"/>
    <w:rsid w:val="0024636C"/>
    <w:rsid w:val="00246523"/>
    <w:rsid w:val="00246913"/>
    <w:rsid w:val="00247B52"/>
    <w:rsid w:val="00247E49"/>
    <w:rsid w:val="00247EB2"/>
    <w:rsid w:val="0025019E"/>
    <w:rsid w:val="00250568"/>
    <w:rsid w:val="002506D3"/>
    <w:rsid w:val="002507C7"/>
    <w:rsid w:val="002511AF"/>
    <w:rsid w:val="0025150C"/>
    <w:rsid w:val="0025191D"/>
    <w:rsid w:val="00251AF9"/>
    <w:rsid w:val="00251BF4"/>
    <w:rsid w:val="00251CEC"/>
    <w:rsid w:val="00251D25"/>
    <w:rsid w:val="00251E88"/>
    <w:rsid w:val="00252146"/>
    <w:rsid w:val="002525B9"/>
    <w:rsid w:val="00252B3D"/>
    <w:rsid w:val="00252BA5"/>
    <w:rsid w:val="00253077"/>
    <w:rsid w:val="00253368"/>
    <w:rsid w:val="00253412"/>
    <w:rsid w:val="00253D14"/>
    <w:rsid w:val="00253DF7"/>
    <w:rsid w:val="00253F34"/>
    <w:rsid w:val="002543B2"/>
    <w:rsid w:val="002544FC"/>
    <w:rsid w:val="0025464D"/>
    <w:rsid w:val="00254A7D"/>
    <w:rsid w:val="00254AB4"/>
    <w:rsid w:val="00254CA1"/>
    <w:rsid w:val="00254D73"/>
    <w:rsid w:val="00254DE3"/>
    <w:rsid w:val="0025505F"/>
    <w:rsid w:val="002550FF"/>
    <w:rsid w:val="0025523C"/>
    <w:rsid w:val="00255B4D"/>
    <w:rsid w:val="00255D7F"/>
    <w:rsid w:val="00255DD3"/>
    <w:rsid w:val="00256057"/>
    <w:rsid w:val="002560F7"/>
    <w:rsid w:val="002568FE"/>
    <w:rsid w:val="00256F96"/>
    <w:rsid w:val="002572E1"/>
    <w:rsid w:val="0025775A"/>
    <w:rsid w:val="002578D4"/>
    <w:rsid w:val="002579C1"/>
    <w:rsid w:val="00257F32"/>
    <w:rsid w:val="002604DA"/>
    <w:rsid w:val="00260781"/>
    <w:rsid w:val="002607B4"/>
    <w:rsid w:val="00260992"/>
    <w:rsid w:val="0026099E"/>
    <w:rsid w:val="00260A76"/>
    <w:rsid w:val="00260FC1"/>
    <w:rsid w:val="00260FFA"/>
    <w:rsid w:val="002611D2"/>
    <w:rsid w:val="002614DA"/>
    <w:rsid w:val="00261BDD"/>
    <w:rsid w:val="00261C51"/>
    <w:rsid w:val="00261DCD"/>
    <w:rsid w:val="0026285F"/>
    <w:rsid w:val="00262E05"/>
    <w:rsid w:val="00262E69"/>
    <w:rsid w:val="00263271"/>
    <w:rsid w:val="0026369F"/>
    <w:rsid w:val="002636AB"/>
    <w:rsid w:val="0026373B"/>
    <w:rsid w:val="00263BE7"/>
    <w:rsid w:val="00263EEE"/>
    <w:rsid w:val="002641A7"/>
    <w:rsid w:val="00264677"/>
    <w:rsid w:val="00264A62"/>
    <w:rsid w:val="00264F68"/>
    <w:rsid w:val="00264FD4"/>
    <w:rsid w:val="00265045"/>
    <w:rsid w:val="00265096"/>
    <w:rsid w:val="00265587"/>
    <w:rsid w:val="002657BF"/>
    <w:rsid w:val="0026589E"/>
    <w:rsid w:val="002659C1"/>
    <w:rsid w:val="00265A98"/>
    <w:rsid w:val="0026604D"/>
    <w:rsid w:val="002662BA"/>
    <w:rsid w:val="00266EB3"/>
    <w:rsid w:val="0026749F"/>
    <w:rsid w:val="00267693"/>
    <w:rsid w:val="00267CB6"/>
    <w:rsid w:val="00267EB9"/>
    <w:rsid w:val="00267EF8"/>
    <w:rsid w:val="00270AA3"/>
    <w:rsid w:val="00270AC9"/>
    <w:rsid w:val="00270BDF"/>
    <w:rsid w:val="00270C74"/>
    <w:rsid w:val="00271B55"/>
    <w:rsid w:val="00271B90"/>
    <w:rsid w:val="00271BC9"/>
    <w:rsid w:val="00272039"/>
    <w:rsid w:val="00272184"/>
    <w:rsid w:val="00272283"/>
    <w:rsid w:val="0027244F"/>
    <w:rsid w:val="002726F5"/>
    <w:rsid w:val="00272A67"/>
    <w:rsid w:val="00272F1D"/>
    <w:rsid w:val="00272FBA"/>
    <w:rsid w:val="0027300A"/>
    <w:rsid w:val="002733BF"/>
    <w:rsid w:val="00273651"/>
    <w:rsid w:val="0027369B"/>
    <w:rsid w:val="0027393A"/>
    <w:rsid w:val="00273DB4"/>
    <w:rsid w:val="00273FD5"/>
    <w:rsid w:val="00273FDB"/>
    <w:rsid w:val="0027404E"/>
    <w:rsid w:val="00274239"/>
    <w:rsid w:val="0027492F"/>
    <w:rsid w:val="00274969"/>
    <w:rsid w:val="00274F3B"/>
    <w:rsid w:val="00275079"/>
    <w:rsid w:val="002753C1"/>
    <w:rsid w:val="00275624"/>
    <w:rsid w:val="0027562D"/>
    <w:rsid w:val="00275886"/>
    <w:rsid w:val="0027598E"/>
    <w:rsid w:val="002759DB"/>
    <w:rsid w:val="00275B33"/>
    <w:rsid w:val="00275BCE"/>
    <w:rsid w:val="002760B0"/>
    <w:rsid w:val="0027632F"/>
    <w:rsid w:val="002766CD"/>
    <w:rsid w:val="0027678A"/>
    <w:rsid w:val="00276CAB"/>
    <w:rsid w:val="00276EC8"/>
    <w:rsid w:val="002770AD"/>
    <w:rsid w:val="002770F3"/>
    <w:rsid w:val="00277171"/>
    <w:rsid w:val="002779C6"/>
    <w:rsid w:val="00277B3D"/>
    <w:rsid w:val="00277BAB"/>
    <w:rsid w:val="00277FA8"/>
    <w:rsid w:val="0028044C"/>
    <w:rsid w:val="0028048B"/>
    <w:rsid w:val="0028111A"/>
    <w:rsid w:val="00281479"/>
    <w:rsid w:val="002815F0"/>
    <w:rsid w:val="0028165D"/>
    <w:rsid w:val="002817EC"/>
    <w:rsid w:val="00281A0F"/>
    <w:rsid w:val="00281EFF"/>
    <w:rsid w:val="00281F5E"/>
    <w:rsid w:val="00282B96"/>
    <w:rsid w:val="00283592"/>
    <w:rsid w:val="0028363C"/>
    <w:rsid w:val="00283D4D"/>
    <w:rsid w:val="00283E4F"/>
    <w:rsid w:val="00283FA3"/>
    <w:rsid w:val="00284568"/>
    <w:rsid w:val="002845AC"/>
    <w:rsid w:val="00284B07"/>
    <w:rsid w:val="00285A5B"/>
    <w:rsid w:val="00285C23"/>
    <w:rsid w:val="00285C44"/>
    <w:rsid w:val="00285E6C"/>
    <w:rsid w:val="00285F04"/>
    <w:rsid w:val="002869E3"/>
    <w:rsid w:val="00286B2B"/>
    <w:rsid w:val="00286C19"/>
    <w:rsid w:val="00287075"/>
    <w:rsid w:val="00287146"/>
    <w:rsid w:val="00287609"/>
    <w:rsid w:val="002878A6"/>
    <w:rsid w:val="002879DE"/>
    <w:rsid w:val="00287D08"/>
    <w:rsid w:val="00290136"/>
    <w:rsid w:val="0029046B"/>
    <w:rsid w:val="002905D9"/>
    <w:rsid w:val="00290935"/>
    <w:rsid w:val="002913D6"/>
    <w:rsid w:val="00291BB4"/>
    <w:rsid w:val="00291E72"/>
    <w:rsid w:val="002925DE"/>
    <w:rsid w:val="00292A92"/>
    <w:rsid w:val="00292C66"/>
    <w:rsid w:val="00292EC2"/>
    <w:rsid w:val="0029318B"/>
    <w:rsid w:val="0029324F"/>
    <w:rsid w:val="00293463"/>
    <w:rsid w:val="00293680"/>
    <w:rsid w:val="0029389E"/>
    <w:rsid w:val="00293929"/>
    <w:rsid w:val="00293D4D"/>
    <w:rsid w:val="002940DF"/>
    <w:rsid w:val="002942A8"/>
    <w:rsid w:val="002944E5"/>
    <w:rsid w:val="0029457A"/>
    <w:rsid w:val="002949E0"/>
    <w:rsid w:val="00294BC0"/>
    <w:rsid w:val="00294C41"/>
    <w:rsid w:val="0029505A"/>
    <w:rsid w:val="002958B8"/>
    <w:rsid w:val="00295F12"/>
    <w:rsid w:val="00296458"/>
    <w:rsid w:val="00296613"/>
    <w:rsid w:val="00296A55"/>
    <w:rsid w:val="00296C2C"/>
    <w:rsid w:val="002972FC"/>
    <w:rsid w:val="00297462"/>
    <w:rsid w:val="002978B4"/>
    <w:rsid w:val="00297CA9"/>
    <w:rsid w:val="00297DA7"/>
    <w:rsid w:val="00297DAB"/>
    <w:rsid w:val="00297EC6"/>
    <w:rsid w:val="002A0AED"/>
    <w:rsid w:val="002A0EAB"/>
    <w:rsid w:val="002A13AD"/>
    <w:rsid w:val="002A14B7"/>
    <w:rsid w:val="002A1514"/>
    <w:rsid w:val="002A1BF4"/>
    <w:rsid w:val="002A2754"/>
    <w:rsid w:val="002A2757"/>
    <w:rsid w:val="002A289B"/>
    <w:rsid w:val="002A2913"/>
    <w:rsid w:val="002A29A0"/>
    <w:rsid w:val="002A2E78"/>
    <w:rsid w:val="002A307B"/>
    <w:rsid w:val="002A30B4"/>
    <w:rsid w:val="002A314B"/>
    <w:rsid w:val="002A36DE"/>
    <w:rsid w:val="002A38F1"/>
    <w:rsid w:val="002A3DA4"/>
    <w:rsid w:val="002A3F1F"/>
    <w:rsid w:val="002A4235"/>
    <w:rsid w:val="002A4489"/>
    <w:rsid w:val="002A4B40"/>
    <w:rsid w:val="002A4CF9"/>
    <w:rsid w:val="002A4D4D"/>
    <w:rsid w:val="002A4DF9"/>
    <w:rsid w:val="002A4F5D"/>
    <w:rsid w:val="002A5358"/>
    <w:rsid w:val="002A5D8B"/>
    <w:rsid w:val="002A6781"/>
    <w:rsid w:val="002A67CE"/>
    <w:rsid w:val="002A6829"/>
    <w:rsid w:val="002A6A62"/>
    <w:rsid w:val="002A6C11"/>
    <w:rsid w:val="002A6C41"/>
    <w:rsid w:val="002A6CDD"/>
    <w:rsid w:val="002A6DBB"/>
    <w:rsid w:val="002A6FC7"/>
    <w:rsid w:val="002A7217"/>
    <w:rsid w:val="002A7314"/>
    <w:rsid w:val="002A783B"/>
    <w:rsid w:val="002A7AC5"/>
    <w:rsid w:val="002A7DF3"/>
    <w:rsid w:val="002B00B5"/>
    <w:rsid w:val="002B08C5"/>
    <w:rsid w:val="002B0BFC"/>
    <w:rsid w:val="002B0CFA"/>
    <w:rsid w:val="002B1511"/>
    <w:rsid w:val="002B171F"/>
    <w:rsid w:val="002B175D"/>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505"/>
    <w:rsid w:val="002B4CAF"/>
    <w:rsid w:val="002B509A"/>
    <w:rsid w:val="002B553B"/>
    <w:rsid w:val="002B587D"/>
    <w:rsid w:val="002B58C3"/>
    <w:rsid w:val="002B5B0B"/>
    <w:rsid w:val="002B68CF"/>
    <w:rsid w:val="002B6A07"/>
    <w:rsid w:val="002B6AE7"/>
    <w:rsid w:val="002B6C6B"/>
    <w:rsid w:val="002B7092"/>
    <w:rsid w:val="002B723C"/>
    <w:rsid w:val="002B72F5"/>
    <w:rsid w:val="002B737D"/>
    <w:rsid w:val="002B76BC"/>
    <w:rsid w:val="002B780E"/>
    <w:rsid w:val="002B78E8"/>
    <w:rsid w:val="002B78F7"/>
    <w:rsid w:val="002B7AF2"/>
    <w:rsid w:val="002B7B97"/>
    <w:rsid w:val="002B7D49"/>
    <w:rsid w:val="002B7D71"/>
    <w:rsid w:val="002C043E"/>
    <w:rsid w:val="002C04C2"/>
    <w:rsid w:val="002C09A2"/>
    <w:rsid w:val="002C0A31"/>
    <w:rsid w:val="002C13EA"/>
    <w:rsid w:val="002C1547"/>
    <w:rsid w:val="002C2025"/>
    <w:rsid w:val="002C223F"/>
    <w:rsid w:val="002C24EC"/>
    <w:rsid w:val="002C25A0"/>
    <w:rsid w:val="002C2715"/>
    <w:rsid w:val="002C282D"/>
    <w:rsid w:val="002C296E"/>
    <w:rsid w:val="002C2A1D"/>
    <w:rsid w:val="002C2E8E"/>
    <w:rsid w:val="002C321C"/>
    <w:rsid w:val="002C3384"/>
    <w:rsid w:val="002C3560"/>
    <w:rsid w:val="002C35FF"/>
    <w:rsid w:val="002C37B9"/>
    <w:rsid w:val="002C3EFD"/>
    <w:rsid w:val="002C474C"/>
    <w:rsid w:val="002C4A47"/>
    <w:rsid w:val="002C4D4D"/>
    <w:rsid w:val="002C4F0E"/>
    <w:rsid w:val="002C4FEB"/>
    <w:rsid w:val="002C5221"/>
    <w:rsid w:val="002C5235"/>
    <w:rsid w:val="002C536C"/>
    <w:rsid w:val="002C555C"/>
    <w:rsid w:val="002C5995"/>
    <w:rsid w:val="002C5C90"/>
    <w:rsid w:val="002C5D9E"/>
    <w:rsid w:val="002C5DB1"/>
    <w:rsid w:val="002C5F6C"/>
    <w:rsid w:val="002C5F81"/>
    <w:rsid w:val="002C6693"/>
    <w:rsid w:val="002C683B"/>
    <w:rsid w:val="002C729B"/>
    <w:rsid w:val="002C73EA"/>
    <w:rsid w:val="002C748D"/>
    <w:rsid w:val="002C7DD0"/>
    <w:rsid w:val="002C7FEF"/>
    <w:rsid w:val="002D04B2"/>
    <w:rsid w:val="002D06AC"/>
    <w:rsid w:val="002D0A8B"/>
    <w:rsid w:val="002D0EA3"/>
    <w:rsid w:val="002D1005"/>
    <w:rsid w:val="002D1038"/>
    <w:rsid w:val="002D10F3"/>
    <w:rsid w:val="002D1D09"/>
    <w:rsid w:val="002D1E0C"/>
    <w:rsid w:val="002D1EEC"/>
    <w:rsid w:val="002D1F56"/>
    <w:rsid w:val="002D206D"/>
    <w:rsid w:val="002D212B"/>
    <w:rsid w:val="002D23E1"/>
    <w:rsid w:val="002D23FC"/>
    <w:rsid w:val="002D27CA"/>
    <w:rsid w:val="002D2BC4"/>
    <w:rsid w:val="002D2D01"/>
    <w:rsid w:val="002D3AFC"/>
    <w:rsid w:val="002D3B57"/>
    <w:rsid w:val="002D3F88"/>
    <w:rsid w:val="002D417E"/>
    <w:rsid w:val="002D4193"/>
    <w:rsid w:val="002D4531"/>
    <w:rsid w:val="002D47E6"/>
    <w:rsid w:val="002D4915"/>
    <w:rsid w:val="002D4B67"/>
    <w:rsid w:val="002D5353"/>
    <w:rsid w:val="002D5398"/>
    <w:rsid w:val="002D5584"/>
    <w:rsid w:val="002D5767"/>
    <w:rsid w:val="002D57CB"/>
    <w:rsid w:val="002D59AD"/>
    <w:rsid w:val="002D5E4C"/>
    <w:rsid w:val="002D5F6A"/>
    <w:rsid w:val="002D600A"/>
    <w:rsid w:val="002D617D"/>
    <w:rsid w:val="002D6248"/>
    <w:rsid w:val="002D65F7"/>
    <w:rsid w:val="002D66F5"/>
    <w:rsid w:val="002D6A84"/>
    <w:rsid w:val="002D6B61"/>
    <w:rsid w:val="002D6B9C"/>
    <w:rsid w:val="002D6C05"/>
    <w:rsid w:val="002D6DA1"/>
    <w:rsid w:val="002D70B7"/>
    <w:rsid w:val="002D751F"/>
    <w:rsid w:val="002D7A09"/>
    <w:rsid w:val="002D7C5A"/>
    <w:rsid w:val="002D7E4F"/>
    <w:rsid w:val="002E0210"/>
    <w:rsid w:val="002E0300"/>
    <w:rsid w:val="002E04D4"/>
    <w:rsid w:val="002E0666"/>
    <w:rsid w:val="002E07A5"/>
    <w:rsid w:val="002E0CE5"/>
    <w:rsid w:val="002E0F53"/>
    <w:rsid w:val="002E133F"/>
    <w:rsid w:val="002E13DC"/>
    <w:rsid w:val="002E18B5"/>
    <w:rsid w:val="002E18FF"/>
    <w:rsid w:val="002E2335"/>
    <w:rsid w:val="002E23C3"/>
    <w:rsid w:val="002E28EE"/>
    <w:rsid w:val="002E2D05"/>
    <w:rsid w:val="002E2D8A"/>
    <w:rsid w:val="002E2FCE"/>
    <w:rsid w:val="002E3345"/>
    <w:rsid w:val="002E3356"/>
    <w:rsid w:val="002E3600"/>
    <w:rsid w:val="002E37F7"/>
    <w:rsid w:val="002E3891"/>
    <w:rsid w:val="002E3909"/>
    <w:rsid w:val="002E3E90"/>
    <w:rsid w:val="002E3F9E"/>
    <w:rsid w:val="002E429F"/>
    <w:rsid w:val="002E42F7"/>
    <w:rsid w:val="002E479B"/>
    <w:rsid w:val="002E4943"/>
    <w:rsid w:val="002E49C0"/>
    <w:rsid w:val="002E49CB"/>
    <w:rsid w:val="002E4A9F"/>
    <w:rsid w:val="002E4E56"/>
    <w:rsid w:val="002E50C4"/>
    <w:rsid w:val="002E52CC"/>
    <w:rsid w:val="002E5794"/>
    <w:rsid w:val="002E5808"/>
    <w:rsid w:val="002E584F"/>
    <w:rsid w:val="002E58C5"/>
    <w:rsid w:val="002E594B"/>
    <w:rsid w:val="002E5B9E"/>
    <w:rsid w:val="002E6306"/>
    <w:rsid w:val="002E6B7A"/>
    <w:rsid w:val="002E6DC0"/>
    <w:rsid w:val="002E7001"/>
    <w:rsid w:val="002E7991"/>
    <w:rsid w:val="002E7A32"/>
    <w:rsid w:val="002E7BF7"/>
    <w:rsid w:val="002E7EE9"/>
    <w:rsid w:val="002F00EC"/>
    <w:rsid w:val="002F03A3"/>
    <w:rsid w:val="002F09F9"/>
    <w:rsid w:val="002F0A42"/>
    <w:rsid w:val="002F0A6E"/>
    <w:rsid w:val="002F0BF5"/>
    <w:rsid w:val="002F0D3C"/>
    <w:rsid w:val="002F1915"/>
    <w:rsid w:val="002F1ECC"/>
    <w:rsid w:val="002F25E9"/>
    <w:rsid w:val="002F2E5C"/>
    <w:rsid w:val="002F2F58"/>
    <w:rsid w:val="002F3E23"/>
    <w:rsid w:val="002F4165"/>
    <w:rsid w:val="002F44C2"/>
    <w:rsid w:val="002F4827"/>
    <w:rsid w:val="002F4916"/>
    <w:rsid w:val="002F4A53"/>
    <w:rsid w:val="002F4B98"/>
    <w:rsid w:val="002F4FB6"/>
    <w:rsid w:val="002F5139"/>
    <w:rsid w:val="002F5161"/>
    <w:rsid w:val="002F57C0"/>
    <w:rsid w:val="002F57C5"/>
    <w:rsid w:val="002F57C9"/>
    <w:rsid w:val="002F5CA3"/>
    <w:rsid w:val="002F5DE3"/>
    <w:rsid w:val="002F6632"/>
    <w:rsid w:val="002F6642"/>
    <w:rsid w:val="002F6819"/>
    <w:rsid w:val="002F6A05"/>
    <w:rsid w:val="002F6A6E"/>
    <w:rsid w:val="002F6C77"/>
    <w:rsid w:val="002F71D3"/>
    <w:rsid w:val="002F71DF"/>
    <w:rsid w:val="002F7537"/>
    <w:rsid w:val="002F76E9"/>
    <w:rsid w:val="002F7C45"/>
    <w:rsid w:val="002F7E42"/>
    <w:rsid w:val="002F7F6A"/>
    <w:rsid w:val="0030002A"/>
    <w:rsid w:val="003000AC"/>
    <w:rsid w:val="00300161"/>
    <w:rsid w:val="00300224"/>
    <w:rsid w:val="003002D2"/>
    <w:rsid w:val="003003E2"/>
    <w:rsid w:val="00300640"/>
    <w:rsid w:val="003006EE"/>
    <w:rsid w:val="00300778"/>
    <w:rsid w:val="00300B22"/>
    <w:rsid w:val="0030120A"/>
    <w:rsid w:val="003012CF"/>
    <w:rsid w:val="0030152A"/>
    <w:rsid w:val="0030153A"/>
    <w:rsid w:val="003015B7"/>
    <w:rsid w:val="003017BE"/>
    <w:rsid w:val="00301A9B"/>
    <w:rsid w:val="00301ADD"/>
    <w:rsid w:val="00301B40"/>
    <w:rsid w:val="00301C03"/>
    <w:rsid w:val="00301EAE"/>
    <w:rsid w:val="00302256"/>
    <w:rsid w:val="00302572"/>
    <w:rsid w:val="003027A8"/>
    <w:rsid w:val="00302A79"/>
    <w:rsid w:val="00302C18"/>
    <w:rsid w:val="00302C1B"/>
    <w:rsid w:val="003030BF"/>
    <w:rsid w:val="00303661"/>
    <w:rsid w:val="003036E0"/>
    <w:rsid w:val="00303961"/>
    <w:rsid w:val="00303B6E"/>
    <w:rsid w:val="00303BD5"/>
    <w:rsid w:val="00303CCE"/>
    <w:rsid w:val="00303E3A"/>
    <w:rsid w:val="00303E4B"/>
    <w:rsid w:val="003043D2"/>
    <w:rsid w:val="003044A7"/>
    <w:rsid w:val="003045EF"/>
    <w:rsid w:val="00304C3B"/>
    <w:rsid w:val="00304D90"/>
    <w:rsid w:val="00305AF5"/>
    <w:rsid w:val="00306030"/>
    <w:rsid w:val="00306780"/>
    <w:rsid w:val="00306796"/>
    <w:rsid w:val="003068F8"/>
    <w:rsid w:val="00306B0C"/>
    <w:rsid w:val="00306F3D"/>
    <w:rsid w:val="00307282"/>
    <w:rsid w:val="00307581"/>
    <w:rsid w:val="00307701"/>
    <w:rsid w:val="00307DE3"/>
    <w:rsid w:val="00307EE7"/>
    <w:rsid w:val="0031012A"/>
    <w:rsid w:val="0031036F"/>
    <w:rsid w:val="00310A6E"/>
    <w:rsid w:val="00310C4D"/>
    <w:rsid w:val="00310F51"/>
    <w:rsid w:val="003114B3"/>
    <w:rsid w:val="00311612"/>
    <w:rsid w:val="00311AEC"/>
    <w:rsid w:val="00312073"/>
    <w:rsid w:val="00312320"/>
    <w:rsid w:val="00312916"/>
    <w:rsid w:val="0031302E"/>
    <w:rsid w:val="00313056"/>
    <w:rsid w:val="003131A6"/>
    <w:rsid w:val="00313406"/>
    <w:rsid w:val="00313432"/>
    <w:rsid w:val="00313587"/>
    <w:rsid w:val="00313AA4"/>
    <w:rsid w:val="00313B46"/>
    <w:rsid w:val="00313E2A"/>
    <w:rsid w:val="003140DD"/>
    <w:rsid w:val="003140E6"/>
    <w:rsid w:val="00314485"/>
    <w:rsid w:val="003145C4"/>
    <w:rsid w:val="00314EA8"/>
    <w:rsid w:val="00315133"/>
    <w:rsid w:val="003151EE"/>
    <w:rsid w:val="0031528F"/>
    <w:rsid w:val="0031535C"/>
    <w:rsid w:val="00315405"/>
    <w:rsid w:val="00315585"/>
    <w:rsid w:val="00315622"/>
    <w:rsid w:val="00315855"/>
    <w:rsid w:val="00315CFC"/>
    <w:rsid w:val="00315F65"/>
    <w:rsid w:val="00316271"/>
    <w:rsid w:val="003165B4"/>
    <w:rsid w:val="00316EE5"/>
    <w:rsid w:val="00316F1E"/>
    <w:rsid w:val="00317387"/>
    <w:rsid w:val="003177C7"/>
    <w:rsid w:val="00317B03"/>
    <w:rsid w:val="00317B60"/>
    <w:rsid w:val="0032053F"/>
    <w:rsid w:val="00320D1D"/>
    <w:rsid w:val="00320E0A"/>
    <w:rsid w:val="00321131"/>
    <w:rsid w:val="00321137"/>
    <w:rsid w:val="003217EF"/>
    <w:rsid w:val="00321955"/>
    <w:rsid w:val="00321CA5"/>
    <w:rsid w:val="003222B8"/>
    <w:rsid w:val="003227FD"/>
    <w:rsid w:val="003228DA"/>
    <w:rsid w:val="003229CA"/>
    <w:rsid w:val="00323063"/>
    <w:rsid w:val="003234E6"/>
    <w:rsid w:val="0032377E"/>
    <w:rsid w:val="0032380A"/>
    <w:rsid w:val="00323975"/>
    <w:rsid w:val="00323F01"/>
    <w:rsid w:val="0032407D"/>
    <w:rsid w:val="00324330"/>
    <w:rsid w:val="00324361"/>
    <w:rsid w:val="003243D5"/>
    <w:rsid w:val="0032492D"/>
    <w:rsid w:val="00324C65"/>
    <w:rsid w:val="00324E02"/>
    <w:rsid w:val="00324E81"/>
    <w:rsid w:val="00324FEB"/>
    <w:rsid w:val="003251E1"/>
    <w:rsid w:val="00325B4F"/>
    <w:rsid w:val="00325C0C"/>
    <w:rsid w:val="003260D0"/>
    <w:rsid w:val="0032673B"/>
    <w:rsid w:val="00327052"/>
    <w:rsid w:val="00327367"/>
    <w:rsid w:val="00327485"/>
    <w:rsid w:val="003274B6"/>
    <w:rsid w:val="00327BEB"/>
    <w:rsid w:val="00327FD3"/>
    <w:rsid w:val="003300A1"/>
    <w:rsid w:val="0033013A"/>
    <w:rsid w:val="00330302"/>
    <w:rsid w:val="00330504"/>
    <w:rsid w:val="00330A9E"/>
    <w:rsid w:val="00330CBE"/>
    <w:rsid w:val="00330F50"/>
    <w:rsid w:val="00331115"/>
    <w:rsid w:val="00331509"/>
    <w:rsid w:val="003316FD"/>
    <w:rsid w:val="00331705"/>
    <w:rsid w:val="003319CC"/>
    <w:rsid w:val="00332131"/>
    <w:rsid w:val="0033220C"/>
    <w:rsid w:val="00332539"/>
    <w:rsid w:val="003327A3"/>
    <w:rsid w:val="00332997"/>
    <w:rsid w:val="00332A1F"/>
    <w:rsid w:val="00332B70"/>
    <w:rsid w:val="00332CA3"/>
    <w:rsid w:val="00332CF8"/>
    <w:rsid w:val="003331F6"/>
    <w:rsid w:val="003334C7"/>
    <w:rsid w:val="003335F7"/>
    <w:rsid w:val="0033364B"/>
    <w:rsid w:val="003336C5"/>
    <w:rsid w:val="0033389C"/>
    <w:rsid w:val="003339A8"/>
    <w:rsid w:val="00333B0C"/>
    <w:rsid w:val="00333EF1"/>
    <w:rsid w:val="00334389"/>
    <w:rsid w:val="00334614"/>
    <w:rsid w:val="00334724"/>
    <w:rsid w:val="00334747"/>
    <w:rsid w:val="00334955"/>
    <w:rsid w:val="00334ED7"/>
    <w:rsid w:val="003355BD"/>
    <w:rsid w:val="00335A0C"/>
    <w:rsid w:val="00335E10"/>
    <w:rsid w:val="003360AE"/>
    <w:rsid w:val="003363DA"/>
    <w:rsid w:val="003365F6"/>
    <w:rsid w:val="00336657"/>
    <w:rsid w:val="003368F1"/>
    <w:rsid w:val="00336A3D"/>
    <w:rsid w:val="00336F65"/>
    <w:rsid w:val="003370FB"/>
    <w:rsid w:val="003375A4"/>
    <w:rsid w:val="00337980"/>
    <w:rsid w:val="00337989"/>
    <w:rsid w:val="00337F2C"/>
    <w:rsid w:val="00340C4D"/>
    <w:rsid w:val="00341060"/>
    <w:rsid w:val="003419C4"/>
    <w:rsid w:val="00341BBC"/>
    <w:rsid w:val="00341D33"/>
    <w:rsid w:val="00341DE0"/>
    <w:rsid w:val="003420E0"/>
    <w:rsid w:val="00342173"/>
    <w:rsid w:val="00342192"/>
    <w:rsid w:val="00342444"/>
    <w:rsid w:val="003428F3"/>
    <w:rsid w:val="00342C49"/>
    <w:rsid w:val="00342D06"/>
    <w:rsid w:val="00343B7B"/>
    <w:rsid w:val="00343E3A"/>
    <w:rsid w:val="003440FE"/>
    <w:rsid w:val="003446A9"/>
    <w:rsid w:val="00344C80"/>
    <w:rsid w:val="00344D5B"/>
    <w:rsid w:val="00344FFD"/>
    <w:rsid w:val="0034574D"/>
    <w:rsid w:val="00345B5F"/>
    <w:rsid w:val="00345BD8"/>
    <w:rsid w:val="003468F1"/>
    <w:rsid w:val="00346B3F"/>
    <w:rsid w:val="00346F16"/>
    <w:rsid w:val="00346F99"/>
    <w:rsid w:val="0034749F"/>
    <w:rsid w:val="003474C9"/>
    <w:rsid w:val="0034750A"/>
    <w:rsid w:val="0034797E"/>
    <w:rsid w:val="00347BA8"/>
    <w:rsid w:val="00347C49"/>
    <w:rsid w:val="00350AB3"/>
    <w:rsid w:val="00350C48"/>
    <w:rsid w:val="00350E09"/>
    <w:rsid w:val="00350E35"/>
    <w:rsid w:val="003511D3"/>
    <w:rsid w:val="00351B24"/>
    <w:rsid w:val="00351DE1"/>
    <w:rsid w:val="00352130"/>
    <w:rsid w:val="00352289"/>
    <w:rsid w:val="00352C21"/>
    <w:rsid w:val="00353113"/>
    <w:rsid w:val="003531DA"/>
    <w:rsid w:val="00353573"/>
    <w:rsid w:val="00353707"/>
    <w:rsid w:val="00354841"/>
    <w:rsid w:val="00354EFD"/>
    <w:rsid w:val="003555A9"/>
    <w:rsid w:val="003555CC"/>
    <w:rsid w:val="00355B4C"/>
    <w:rsid w:val="00355E77"/>
    <w:rsid w:val="00355F35"/>
    <w:rsid w:val="003561B4"/>
    <w:rsid w:val="003574ED"/>
    <w:rsid w:val="003576A7"/>
    <w:rsid w:val="003576FA"/>
    <w:rsid w:val="003602F1"/>
    <w:rsid w:val="0036096A"/>
    <w:rsid w:val="00360B61"/>
    <w:rsid w:val="00360F3F"/>
    <w:rsid w:val="00361287"/>
    <w:rsid w:val="0036145D"/>
    <w:rsid w:val="00361729"/>
    <w:rsid w:val="00361785"/>
    <w:rsid w:val="00361F2F"/>
    <w:rsid w:val="00361FBC"/>
    <w:rsid w:val="003622D4"/>
    <w:rsid w:val="003628F9"/>
    <w:rsid w:val="00362D3F"/>
    <w:rsid w:val="00362E3A"/>
    <w:rsid w:val="003630B0"/>
    <w:rsid w:val="00363120"/>
    <w:rsid w:val="003632D4"/>
    <w:rsid w:val="00363532"/>
    <w:rsid w:val="00363763"/>
    <w:rsid w:val="00363814"/>
    <w:rsid w:val="00363BBC"/>
    <w:rsid w:val="00363BC2"/>
    <w:rsid w:val="00364154"/>
    <w:rsid w:val="003649FB"/>
    <w:rsid w:val="00364CA5"/>
    <w:rsid w:val="00364E2D"/>
    <w:rsid w:val="003653D3"/>
    <w:rsid w:val="0036542E"/>
    <w:rsid w:val="003658A2"/>
    <w:rsid w:val="00366177"/>
    <w:rsid w:val="00366470"/>
    <w:rsid w:val="003664CB"/>
    <w:rsid w:val="003669E5"/>
    <w:rsid w:val="00367673"/>
    <w:rsid w:val="00370617"/>
    <w:rsid w:val="00370901"/>
    <w:rsid w:val="003709D8"/>
    <w:rsid w:val="00370D02"/>
    <w:rsid w:val="00371474"/>
    <w:rsid w:val="00371B62"/>
    <w:rsid w:val="00371C1B"/>
    <w:rsid w:val="00371D63"/>
    <w:rsid w:val="0037248C"/>
    <w:rsid w:val="003728DE"/>
    <w:rsid w:val="00373317"/>
    <w:rsid w:val="0037344B"/>
    <w:rsid w:val="0037377A"/>
    <w:rsid w:val="00373994"/>
    <w:rsid w:val="00373A4D"/>
    <w:rsid w:val="00373D12"/>
    <w:rsid w:val="00374089"/>
    <w:rsid w:val="00374140"/>
    <w:rsid w:val="003741D8"/>
    <w:rsid w:val="00374298"/>
    <w:rsid w:val="00374C62"/>
    <w:rsid w:val="0037511C"/>
    <w:rsid w:val="003751ED"/>
    <w:rsid w:val="003752C3"/>
    <w:rsid w:val="003752DA"/>
    <w:rsid w:val="003752E2"/>
    <w:rsid w:val="0037565B"/>
    <w:rsid w:val="00375B07"/>
    <w:rsid w:val="00376118"/>
    <w:rsid w:val="0037615F"/>
    <w:rsid w:val="003765AD"/>
    <w:rsid w:val="00376644"/>
    <w:rsid w:val="003770FC"/>
    <w:rsid w:val="00377171"/>
    <w:rsid w:val="0037763B"/>
    <w:rsid w:val="00377690"/>
    <w:rsid w:val="00377859"/>
    <w:rsid w:val="00377A51"/>
    <w:rsid w:val="00377E6C"/>
    <w:rsid w:val="00377F1B"/>
    <w:rsid w:val="00377F96"/>
    <w:rsid w:val="003802D0"/>
    <w:rsid w:val="003807EF"/>
    <w:rsid w:val="00380901"/>
    <w:rsid w:val="00380984"/>
    <w:rsid w:val="00380A99"/>
    <w:rsid w:val="00380BA7"/>
    <w:rsid w:val="003810BB"/>
    <w:rsid w:val="0038125D"/>
    <w:rsid w:val="00381327"/>
    <w:rsid w:val="00381337"/>
    <w:rsid w:val="00381473"/>
    <w:rsid w:val="00381D36"/>
    <w:rsid w:val="00382150"/>
    <w:rsid w:val="00382225"/>
    <w:rsid w:val="003823DC"/>
    <w:rsid w:val="00382C52"/>
    <w:rsid w:val="00382F65"/>
    <w:rsid w:val="0038300B"/>
    <w:rsid w:val="003832A8"/>
    <w:rsid w:val="003833EC"/>
    <w:rsid w:val="00383499"/>
    <w:rsid w:val="00383D60"/>
    <w:rsid w:val="00383FA3"/>
    <w:rsid w:val="0038434D"/>
    <w:rsid w:val="003845A7"/>
    <w:rsid w:val="003845E0"/>
    <w:rsid w:val="003846E5"/>
    <w:rsid w:val="00384A36"/>
    <w:rsid w:val="00384D2C"/>
    <w:rsid w:val="00385623"/>
    <w:rsid w:val="003857BF"/>
    <w:rsid w:val="00385BF3"/>
    <w:rsid w:val="00385C88"/>
    <w:rsid w:val="00385D4F"/>
    <w:rsid w:val="00385DAE"/>
    <w:rsid w:val="00385DC0"/>
    <w:rsid w:val="0038615B"/>
    <w:rsid w:val="003866A9"/>
    <w:rsid w:val="003868F9"/>
    <w:rsid w:val="00386C52"/>
    <w:rsid w:val="00386CB8"/>
    <w:rsid w:val="00386DE5"/>
    <w:rsid w:val="003870F1"/>
    <w:rsid w:val="00387788"/>
    <w:rsid w:val="003878D7"/>
    <w:rsid w:val="00387A81"/>
    <w:rsid w:val="00387B23"/>
    <w:rsid w:val="00387F59"/>
    <w:rsid w:val="003901B7"/>
    <w:rsid w:val="00390F45"/>
    <w:rsid w:val="00390F6A"/>
    <w:rsid w:val="00390FA5"/>
    <w:rsid w:val="00391137"/>
    <w:rsid w:val="003916E1"/>
    <w:rsid w:val="00391E78"/>
    <w:rsid w:val="00391F27"/>
    <w:rsid w:val="003920B2"/>
    <w:rsid w:val="00392E40"/>
    <w:rsid w:val="0039318E"/>
    <w:rsid w:val="00393205"/>
    <w:rsid w:val="003933A0"/>
    <w:rsid w:val="003936CD"/>
    <w:rsid w:val="003938BA"/>
    <w:rsid w:val="0039396D"/>
    <w:rsid w:val="00393EA9"/>
    <w:rsid w:val="00394109"/>
    <w:rsid w:val="003947B8"/>
    <w:rsid w:val="00394C17"/>
    <w:rsid w:val="00395181"/>
    <w:rsid w:val="00395529"/>
    <w:rsid w:val="003960AD"/>
    <w:rsid w:val="003963F7"/>
    <w:rsid w:val="003964CC"/>
    <w:rsid w:val="00396652"/>
    <w:rsid w:val="0039686E"/>
    <w:rsid w:val="00396A55"/>
    <w:rsid w:val="00396FA9"/>
    <w:rsid w:val="00397002"/>
    <w:rsid w:val="003973A1"/>
    <w:rsid w:val="00397703"/>
    <w:rsid w:val="0039796C"/>
    <w:rsid w:val="00397E67"/>
    <w:rsid w:val="00397F27"/>
    <w:rsid w:val="003A00C0"/>
    <w:rsid w:val="003A0227"/>
    <w:rsid w:val="003A024F"/>
    <w:rsid w:val="003A036C"/>
    <w:rsid w:val="003A038B"/>
    <w:rsid w:val="003A054A"/>
    <w:rsid w:val="003A058B"/>
    <w:rsid w:val="003A0671"/>
    <w:rsid w:val="003A07AC"/>
    <w:rsid w:val="003A0F29"/>
    <w:rsid w:val="003A13C5"/>
    <w:rsid w:val="003A1549"/>
    <w:rsid w:val="003A1988"/>
    <w:rsid w:val="003A1F80"/>
    <w:rsid w:val="003A22F2"/>
    <w:rsid w:val="003A2A8A"/>
    <w:rsid w:val="003A2A8F"/>
    <w:rsid w:val="003A2B1C"/>
    <w:rsid w:val="003A2BFD"/>
    <w:rsid w:val="003A2D2C"/>
    <w:rsid w:val="003A34C6"/>
    <w:rsid w:val="003A3631"/>
    <w:rsid w:val="003A37BF"/>
    <w:rsid w:val="003A37ED"/>
    <w:rsid w:val="003A3AE7"/>
    <w:rsid w:val="003A3B9B"/>
    <w:rsid w:val="003A3E78"/>
    <w:rsid w:val="003A444D"/>
    <w:rsid w:val="003A4505"/>
    <w:rsid w:val="003A4A9F"/>
    <w:rsid w:val="003A4C19"/>
    <w:rsid w:val="003A4FE2"/>
    <w:rsid w:val="003A5365"/>
    <w:rsid w:val="003A546D"/>
    <w:rsid w:val="003A5573"/>
    <w:rsid w:val="003A59B1"/>
    <w:rsid w:val="003A634F"/>
    <w:rsid w:val="003A64FA"/>
    <w:rsid w:val="003A6677"/>
    <w:rsid w:val="003A6CE9"/>
    <w:rsid w:val="003A6D48"/>
    <w:rsid w:val="003A6EB5"/>
    <w:rsid w:val="003A7846"/>
    <w:rsid w:val="003A7910"/>
    <w:rsid w:val="003A79E1"/>
    <w:rsid w:val="003A79F1"/>
    <w:rsid w:val="003A7A5F"/>
    <w:rsid w:val="003A7BD9"/>
    <w:rsid w:val="003A7D28"/>
    <w:rsid w:val="003A7D9F"/>
    <w:rsid w:val="003B0339"/>
    <w:rsid w:val="003B0406"/>
    <w:rsid w:val="003B061E"/>
    <w:rsid w:val="003B06BF"/>
    <w:rsid w:val="003B0724"/>
    <w:rsid w:val="003B12B7"/>
    <w:rsid w:val="003B12CB"/>
    <w:rsid w:val="003B148C"/>
    <w:rsid w:val="003B1655"/>
    <w:rsid w:val="003B1774"/>
    <w:rsid w:val="003B1952"/>
    <w:rsid w:val="003B1C0C"/>
    <w:rsid w:val="003B2E2F"/>
    <w:rsid w:val="003B2E3A"/>
    <w:rsid w:val="003B32F7"/>
    <w:rsid w:val="003B3E59"/>
    <w:rsid w:val="003B41CA"/>
    <w:rsid w:val="003B429D"/>
    <w:rsid w:val="003B430A"/>
    <w:rsid w:val="003B4465"/>
    <w:rsid w:val="003B47B2"/>
    <w:rsid w:val="003B482F"/>
    <w:rsid w:val="003B4AE1"/>
    <w:rsid w:val="003B4BE8"/>
    <w:rsid w:val="003B4E07"/>
    <w:rsid w:val="003B503E"/>
    <w:rsid w:val="003B5119"/>
    <w:rsid w:val="003B5159"/>
    <w:rsid w:val="003B5217"/>
    <w:rsid w:val="003B53AB"/>
    <w:rsid w:val="003B53CC"/>
    <w:rsid w:val="003B5A4D"/>
    <w:rsid w:val="003B5AD3"/>
    <w:rsid w:val="003B5DE9"/>
    <w:rsid w:val="003B5FA4"/>
    <w:rsid w:val="003B61E9"/>
    <w:rsid w:val="003B6345"/>
    <w:rsid w:val="003B6346"/>
    <w:rsid w:val="003B6539"/>
    <w:rsid w:val="003B6A5A"/>
    <w:rsid w:val="003B6F54"/>
    <w:rsid w:val="003B712E"/>
    <w:rsid w:val="003B735C"/>
    <w:rsid w:val="003B7430"/>
    <w:rsid w:val="003B7EC7"/>
    <w:rsid w:val="003B7F10"/>
    <w:rsid w:val="003C0482"/>
    <w:rsid w:val="003C05CC"/>
    <w:rsid w:val="003C091E"/>
    <w:rsid w:val="003C09E7"/>
    <w:rsid w:val="003C0BED"/>
    <w:rsid w:val="003C0E23"/>
    <w:rsid w:val="003C1223"/>
    <w:rsid w:val="003C16C4"/>
    <w:rsid w:val="003C18AD"/>
    <w:rsid w:val="003C20D1"/>
    <w:rsid w:val="003C20D3"/>
    <w:rsid w:val="003C217F"/>
    <w:rsid w:val="003C2217"/>
    <w:rsid w:val="003C232F"/>
    <w:rsid w:val="003C29DC"/>
    <w:rsid w:val="003C2A97"/>
    <w:rsid w:val="003C2AA7"/>
    <w:rsid w:val="003C2BA6"/>
    <w:rsid w:val="003C2BAD"/>
    <w:rsid w:val="003C2E9B"/>
    <w:rsid w:val="003C3292"/>
    <w:rsid w:val="003C331F"/>
    <w:rsid w:val="003C3368"/>
    <w:rsid w:val="003C350B"/>
    <w:rsid w:val="003C38BD"/>
    <w:rsid w:val="003C3A14"/>
    <w:rsid w:val="003C3A9A"/>
    <w:rsid w:val="003C3BC2"/>
    <w:rsid w:val="003C3C33"/>
    <w:rsid w:val="003C3F27"/>
    <w:rsid w:val="003C41F1"/>
    <w:rsid w:val="003C4209"/>
    <w:rsid w:val="003C45FD"/>
    <w:rsid w:val="003C4602"/>
    <w:rsid w:val="003C474B"/>
    <w:rsid w:val="003C4936"/>
    <w:rsid w:val="003C4BE5"/>
    <w:rsid w:val="003C4F2F"/>
    <w:rsid w:val="003C5081"/>
    <w:rsid w:val="003C5099"/>
    <w:rsid w:val="003C50AA"/>
    <w:rsid w:val="003C5AF6"/>
    <w:rsid w:val="003C5C56"/>
    <w:rsid w:val="003C5D26"/>
    <w:rsid w:val="003C610E"/>
    <w:rsid w:val="003C62D6"/>
    <w:rsid w:val="003C6519"/>
    <w:rsid w:val="003C6552"/>
    <w:rsid w:val="003C673F"/>
    <w:rsid w:val="003C6AE2"/>
    <w:rsid w:val="003C6B7E"/>
    <w:rsid w:val="003C71F3"/>
    <w:rsid w:val="003C71FE"/>
    <w:rsid w:val="003C7B87"/>
    <w:rsid w:val="003C7ECB"/>
    <w:rsid w:val="003D0316"/>
    <w:rsid w:val="003D0360"/>
    <w:rsid w:val="003D0947"/>
    <w:rsid w:val="003D09BA"/>
    <w:rsid w:val="003D0CA7"/>
    <w:rsid w:val="003D0DC1"/>
    <w:rsid w:val="003D112C"/>
    <w:rsid w:val="003D1288"/>
    <w:rsid w:val="003D12AE"/>
    <w:rsid w:val="003D142B"/>
    <w:rsid w:val="003D177F"/>
    <w:rsid w:val="003D1D2F"/>
    <w:rsid w:val="003D1E04"/>
    <w:rsid w:val="003D214C"/>
    <w:rsid w:val="003D25C4"/>
    <w:rsid w:val="003D2B5F"/>
    <w:rsid w:val="003D2C4D"/>
    <w:rsid w:val="003D3447"/>
    <w:rsid w:val="003D3468"/>
    <w:rsid w:val="003D357E"/>
    <w:rsid w:val="003D3695"/>
    <w:rsid w:val="003D3E15"/>
    <w:rsid w:val="003D3F0D"/>
    <w:rsid w:val="003D4055"/>
    <w:rsid w:val="003D4483"/>
    <w:rsid w:val="003D4C15"/>
    <w:rsid w:val="003D4DC8"/>
    <w:rsid w:val="003D545B"/>
    <w:rsid w:val="003D5476"/>
    <w:rsid w:val="003D56FB"/>
    <w:rsid w:val="003D592D"/>
    <w:rsid w:val="003D5A45"/>
    <w:rsid w:val="003D5EA3"/>
    <w:rsid w:val="003D6027"/>
    <w:rsid w:val="003D6113"/>
    <w:rsid w:val="003D6245"/>
    <w:rsid w:val="003D6A16"/>
    <w:rsid w:val="003D6AA6"/>
    <w:rsid w:val="003D70D6"/>
    <w:rsid w:val="003D75A3"/>
    <w:rsid w:val="003D7644"/>
    <w:rsid w:val="003D76D7"/>
    <w:rsid w:val="003D7908"/>
    <w:rsid w:val="003D7E1B"/>
    <w:rsid w:val="003D7ECF"/>
    <w:rsid w:val="003D7EE9"/>
    <w:rsid w:val="003E0722"/>
    <w:rsid w:val="003E0B36"/>
    <w:rsid w:val="003E0E29"/>
    <w:rsid w:val="003E106A"/>
    <w:rsid w:val="003E1301"/>
    <w:rsid w:val="003E13A8"/>
    <w:rsid w:val="003E1E9A"/>
    <w:rsid w:val="003E22D4"/>
    <w:rsid w:val="003E24BD"/>
    <w:rsid w:val="003E2C4B"/>
    <w:rsid w:val="003E313F"/>
    <w:rsid w:val="003E3643"/>
    <w:rsid w:val="003E374B"/>
    <w:rsid w:val="003E39F6"/>
    <w:rsid w:val="003E3E46"/>
    <w:rsid w:val="003E3E59"/>
    <w:rsid w:val="003E4332"/>
    <w:rsid w:val="003E4361"/>
    <w:rsid w:val="003E4983"/>
    <w:rsid w:val="003E514F"/>
    <w:rsid w:val="003E5442"/>
    <w:rsid w:val="003E5AAB"/>
    <w:rsid w:val="003E6066"/>
    <w:rsid w:val="003E60CA"/>
    <w:rsid w:val="003E6458"/>
    <w:rsid w:val="003E645E"/>
    <w:rsid w:val="003E6607"/>
    <w:rsid w:val="003E690B"/>
    <w:rsid w:val="003E6917"/>
    <w:rsid w:val="003E6A4C"/>
    <w:rsid w:val="003E6CA0"/>
    <w:rsid w:val="003E6E32"/>
    <w:rsid w:val="003E719C"/>
    <w:rsid w:val="003E724B"/>
    <w:rsid w:val="003E7618"/>
    <w:rsid w:val="003E7784"/>
    <w:rsid w:val="003E7CA4"/>
    <w:rsid w:val="003F0989"/>
    <w:rsid w:val="003F0C86"/>
    <w:rsid w:val="003F0E76"/>
    <w:rsid w:val="003F1131"/>
    <w:rsid w:val="003F13AC"/>
    <w:rsid w:val="003F1523"/>
    <w:rsid w:val="003F15DC"/>
    <w:rsid w:val="003F168A"/>
    <w:rsid w:val="003F183B"/>
    <w:rsid w:val="003F1886"/>
    <w:rsid w:val="003F19DB"/>
    <w:rsid w:val="003F1A89"/>
    <w:rsid w:val="003F1F41"/>
    <w:rsid w:val="003F2067"/>
    <w:rsid w:val="003F2934"/>
    <w:rsid w:val="003F2CDF"/>
    <w:rsid w:val="003F2D3A"/>
    <w:rsid w:val="003F2ECC"/>
    <w:rsid w:val="003F2EDD"/>
    <w:rsid w:val="003F3380"/>
    <w:rsid w:val="003F3492"/>
    <w:rsid w:val="003F35F1"/>
    <w:rsid w:val="003F36B9"/>
    <w:rsid w:val="003F385A"/>
    <w:rsid w:val="003F3912"/>
    <w:rsid w:val="003F44A8"/>
    <w:rsid w:val="003F44F5"/>
    <w:rsid w:val="003F4A93"/>
    <w:rsid w:val="003F4DE2"/>
    <w:rsid w:val="003F4E79"/>
    <w:rsid w:val="003F51B8"/>
    <w:rsid w:val="003F524E"/>
    <w:rsid w:val="003F5644"/>
    <w:rsid w:val="003F5720"/>
    <w:rsid w:val="003F5AAB"/>
    <w:rsid w:val="003F5C95"/>
    <w:rsid w:val="003F6017"/>
    <w:rsid w:val="003F6261"/>
    <w:rsid w:val="003F635B"/>
    <w:rsid w:val="003F64AE"/>
    <w:rsid w:val="003F6842"/>
    <w:rsid w:val="003F69A7"/>
    <w:rsid w:val="003F6B4D"/>
    <w:rsid w:val="003F6E4F"/>
    <w:rsid w:val="003F727B"/>
    <w:rsid w:val="003F7401"/>
    <w:rsid w:val="003F7913"/>
    <w:rsid w:val="003F7B68"/>
    <w:rsid w:val="003F7C64"/>
    <w:rsid w:val="003F7E66"/>
    <w:rsid w:val="003F7E95"/>
    <w:rsid w:val="004002A8"/>
    <w:rsid w:val="00400760"/>
    <w:rsid w:val="00400A90"/>
    <w:rsid w:val="0040102D"/>
    <w:rsid w:val="004010B3"/>
    <w:rsid w:val="00401465"/>
    <w:rsid w:val="00401E9C"/>
    <w:rsid w:val="00402188"/>
    <w:rsid w:val="004025DD"/>
    <w:rsid w:val="0040281F"/>
    <w:rsid w:val="00402AAA"/>
    <w:rsid w:val="00402AAC"/>
    <w:rsid w:val="00402F90"/>
    <w:rsid w:val="00403185"/>
    <w:rsid w:val="00404281"/>
    <w:rsid w:val="00404319"/>
    <w:rsid w:val="00404F28"/>
    <w:rsid w:val="00405163"/>
    <w:rsid w:val="00405292"/>
    <w:rsid w:val="00405361"/>
    <w:rsid w:val="004053B7"/>
    <w:rsid w:val="00405498"/>
    <w:rsid w:val="0040572F"/>
    <w:rsid w:val="00405B07"/>
    <w:rsid w:val="00405BA7"/>
    <w:rsid w:val="00405BAA"/>
    <w:rsid w:val="0040627F"/>
    <w:rsid w:val="004062FF"/>
    <w:rsid w:val="0040631B"/>
    <w:rsid w:val="00406554"/>
    <w:rsid w:val="00406619"/>
    <w:rsid w:val="004066D2"/>
    <w:rsid w:val="004068A4"/>
    <w:rsid w:val="00406AE4"/>
    <w:rsid w:val="00406C2B"/>
    <w:rsid w:val="00406E30"/>
    <w:rsid w:val="00406FEB"/>
    <w:rsid w:val="004070C2"/>
    <w:rsid w:val="004070DD"/>
    <w:rsid w:val="004072DB"/>
    <w:rsid w:val="0040753A"/>
    <w:rsid w:val="0040757B"/>
    <w:rsid w:val="004076B9"/>
    <w:rsid w:val="004077EE"/>
    <w:rsid w:val="00407812"/>
    <w:rsid w:val="00407A8B"/>
    <w:rsid w:val="00407C9B"/>
    <w:rsid w:val="0041001A"/>
    <w:rsid w:val="00410504"/>
    <w:rsid w:val="00410784"/>
    <w:rsid w:val="00410795"/>
    <w:rsid w:val="00410A0F"/>
    <w:rsid w:val="00410B0C"/>
    <w:rsid w:val="00410BB0"/>
    <w:rsid w:val="00410D4A"/>
    <w:rsid w:val="00410E71"/>
    <w:rsid w:val="004113E2"/>
    <w:rsid w:val="00411E94"/>
    <w:rsid w:val="00411F52"/>
    <w:rsid w:val="00411FF6"/>
    <w:rsid w:val="00412245"/>
    <w:rsid w:val="004122D4"/>
    <w:rsid w:val="00412685"/>
    <w:rsid w:val="0041287F"/>
    <w:rsid w:val="00412DE8"/>
    <w:rsid w:val="00413316"/>
    <w:rsid w:val="004133CE"/>
    <w:rsid w:val="004134DF"/>
    <w:rsid w:val="0041360B"/>
    <w:rsid w:val="004143E5"/>
    <w:rsid w:val="0041469A"/>
    <w:rsid w:val="0041497A"/>
    <w:rsid w:val="004153E5"/>
    <w:rsid w:val="00415AFA"/>
    <w:rsid w:val="00415C01"/>
    <w:rsid w:val="00415FBA"/>
    <w:rsid w:val="004162D7"/>
    <w:rsid w:val="00416330"/>
    <w:rsid w:val="00416344"/>
    <w:rsid w:val="004166A0"/>
    <w:rsid w:val="0041692C"/>
    <w:rsid w:val="00416A93"/>
    <w:rsid w:val="00416BD8"/>
    <w:rsid w:val="004179D0"/>
    <w:rsid w:val="00417A6D"/>
    <w:rsid w:val="00417D21"/>
    <w:rsid w:val="004200B0"/>
    <w:rsid w:val="00420664"/>
    <w:rsid w:val="00420732"/>
    <w:rsid w:val="004208B4"/>
    <w:rsid w:val="00420A87"/>
    <w:rsid w:val="00420B15"/>
    <w:rsid w:val="00420C24"/>
    <w:rsid w:val="00420DCE"/>
    <w:rsid w:val="00420E5E"/>
    <w:rsid w:val="004212F0"/>
    <w:rsid w:val="00421432"/>
    <w:rsid w:val="004214D1"/>
    <w:rsid w:val="00421799"/>
    <w:rsid w:val="0042191F"/>
    <w:rsid w:val="00421DF6"/>
    <w:rsid w:val="00421F78"/>
    <w:rsid w:val="00422267"/>
    <w:rsid w:val="0042227F"/>
    <w:rsid w:val="00422E51"/>
    <w:rsid w:val="0042317C"/>
    <w:rsid w:val="00423291"/>
    <w:rsid w:val="00423925"/>
    <w:rsid w:val="00423F52"/>
    <w:rsid w:val="00423FEB"/>
    <w:rsid w:val="0042427D"/>
    <w:rsid w:val="0042432B"/>
    <w:rsid w:val="00424448"/>
    <w:rsid w:val="00424A25"/>
    <w:rsid w:val="00424DAC"/>
    <w:rsid w:val="004250A5"/>
    <w:rsid w:val="00425465"/>
    <w:rsid w:val="00425583"/>
    <w:rsid w:val="00425978"/>
    <w:rsid w:val="00425B85"/>
    <w:rsid w:val="00425CF9"/>
    <w:rsid w:val="00425D56"/>
    <w:rsid w:val="00425EF9"/>
    <w:rsid w:val="00425FF4"/>
    <w:rsid w:val="0042629F"/>
    <w:rsid w:val="00426930"/>
    <w:rsid w:val="004269D5"/>
    <w:rsid w:val="0042706D"/>
    <w:rsid w:val="004270FD"/>
    <w:rsid w:val="004271D5"/>
    <w:rsid w:val="00427233"/>
    <w:rsid w:val="00427261"/>
    <w:rsid w:val="00427263"/>
    <w:rsid w:val="004272B9"/>
    <w:rsid w:val="004273F5"/>
    <w:rsid w:val="00427754"/>
    <w:rsid w:val="004277BC"/>
    <w:rsid w:val="00427915"/>
    <w:rsid w:val="004308E9"/>
    <w:rsid w:val="00430AF9"/>
    <w:rsid w:val="00430FC2"/>
    <w:rsid w:val="00431066"/>
    <w:rsid w:val="0043118A"/>
    <w:rsid w:val="004311F9"/>
    <w:rsid w:val="004313B7"/>
    <w:rsid w:val="004313EF"/>
    <w:rsid w:val="00431441"/>
    <w:rsid w:val="00431849"/>
    <w:rsid w:val="00431CE8"/>
    <w:rsid w:val="00431F16"/>
    <w:rsid w:val="00432296"/>
    <w:rsid w:val="00432480"/>
    <w:rsid w:val="004324F2"/>
    <w:rsid w:val="00432C57"/>
    <w:rsid w:val="00432F57"/>
    <w:rsid w:val="0043383B"/>
    <w:rsid w:val="0043384A"/>
    <w:rsid w:val="004339B7"/>
    <w:rsid w:val="00433B56"/>
    <w:rsid w:val="00433C3F"/>
    <w:rsid w:val="00433CB8"/>
    <w:rsid w:val="00433E88"/>
    <w:rsid w:val="00433EF9"/>
    <w:rsid w:val="00433F44"/>
    <w:rsid w:val="00433F6B"/>
    <w:rsid w:val="004340F9"/>
    <w:rsid w:val="004342F4"/>
    <w:rsid w:val="0043437F"/>
    <w:rsid w:val="0043497B"/>
    <w:rsid w:val="00434B0F"/>
    <w:rsid w:val="00434B87"/>
    <w:rsid w:val="00434FCD"/>
    <w:rsid w:val="004352F3"/>
    <w:rsid w:val="00435327"/>
    <w:rsid w:val="0043533B"/>
    <w:rsid w:val="004356E2"/>
    <w:rsid w:val="00435D9E"/>
    <w:rsid w:val="00436000"/>
    <w:rsid w:val="004361BB"/>
    <w:rsid w:val="00436277"/>
    <w:rsid w:val="00436A6D"/>
    <w:rsid w:val="00436BD5"/>
    <w:rsid w:val="00436EBA"/>
    <w:rsid w:val="00436FF9"/>
    <w:rsid w:val="004373A7"/>
    <w:rsid w:val="004374CC"/>
    <w:rsid w:val="0043764E"/>
    <w:rsid w:val="004376DF"/>
    <w:rsid w:val="0043789C"/>
    <w:rsid w:val="00437960"/>
    <w:rsid w:val="00437962"/>
    <w:rsid w:val="00437972"/>
    <w:rsid w:val="004379D8"/>
    <w:rsid w:val="00437A5E"/>
    <w:rsid w:val="00437D92"/>
    <w:rsid w:val="004400F1"/>
    <w:rsid w:val="0044019A"/>
    <w:rsid w:val="004403B8"/>
    <w:rsid w:val="00440734"/>
    <w:rsid w:val="00440870"/>
    <w:rsid w:val="00440A1E"/>
    <w:rsid w:val="00440FBD"/>
    <w:rsid w:val="00441569"/>
    <w:rsid w:val="00441971"/>
    <w:rsid w:val="00441A0D"/>
    <w:rsid w:val="00441B87"/>
    <w:rsid w:val="004422DF"/>
    <w:rsid w:val="0044246D"/>
    <w:rsid w:val="00442497"/>
    <w:rsid w:val="00442BAA"/>
    <w:rsid w:val="00442D95"/>
    <w:rsid w:val="00442F27"/>
    <w:rsid w:val="00442FB4"/>
    <w:rsid w:val="004430B1"/>
    <w:rsid w:val="00443176"/>
    <w:rsid w:val="004431BC"/>
    <w:rsid w:val="00443310"/>
    <w:rsid w:val="00443A36"/>
    <w:rsid w:val="0044414B"/>
    <w:rsid w:val="004445E3"/>
    <w:rsid w:val="004454C2"/>
    <w:rsid w:val="00445CA0"/>
    <w:rsid w:val="00445F68"/>
    <w:rsid w:val="00446176"/>
    <w:rsid w:val="0044618B"/>
    <w:rsid w:val="00446390"/>
    <w:rsid w:val="004464A2"/>
    <w:rsid w:val="00446920"/>
    <w:rsid w:val="00446ED6"/>
    <w:rsid w:val="00447351"/>
    <w:rsid w:val="00447B50"/>
    <w:rsid w:val="00447BD5"/>
    <w:rsid w:val="00447C55"/>
    <w:rsid w:val="00447E8F"/>
    <w:rsid w:val="0045004D"/>
    <w:rsid w:val="00450BFC"/>
    <w:rsid w:val="00450C2B"/>
    <w:rsid w:val="00450DAF"/>
    <w:rsid w:val="00450E1B"/>
    <w:rsid w:val="004512D8"/>
    <w:rsid w:val="0045153F"/>
    <w:rsid w:val="004519DD"/>
    <w:rsid w:val="00451B45"/>
    <w:rsid w:val="00451D03"/>
    <w:rsid w:val="00451DF6"/>
    <w:rsid w:val="00451DFE"/>
    <w:rsid w:val="00452268"/>
    <w:rsid w:val="0045230A"/>
    <w:rsid w:val="00452AEA"/>
    <w:rsid w:val="00452C79"/>
    <w:rsid w:val="00452D17"/>
    <w:rsid w:val="00452E0B"/>
    <w:rsid w:val="004530C8"/>
    <w:rsid w:val="00453663"/>
    <w:rsid w:val="004538BB"/>
    <w:rsid w:val="00453BCE"/>
    <w:rsid w:val="00453F26"/>
    <w:rsid w:val="0045400B"/>
    <w:rsid w:val="0045406B"/>
    <w:rsid w:val="0045426D"/>
    <w:rsid w:val="00454853"/>
    <w:rsid w:val="00454B8E"/>
    <w:rsid w:val="0045510B"/>
    <w:rsid w:val="00455385"/>
    <w:rsid w:val="004556CC"/>
    <w:rsid w:val="0045598B"/>
    <w:rsid w:val="00455BCE"/>
    <w:rsid w:val="004560CC"/>
    <w:rsid w:val="004561E6"/>
    <w:rsid w:val="00456261"/>
    <w:rsid w:val="0045626E"/>
    <w:rsid w:val="00456427"/>
    <w:rsid w:val="0045701C"/>
    <w:rsid w:val="0045714E"/>
    <w:rsid w:val="0045724E"/>
    <w:rsid w:val="004575A6"/>
    <w:rsid w:val="004576B7"/>
    <w:rsid w:val="004578A8"/>
    <w:rsid w:val="00457958"/>
    <w:rsid w:val="00457B44"/>
    <w:rsid w:val="00457E4C"/>
    <w:rsid w:val="004606CB"/>
    <w:rsid w:val="00460786"/>
    <w:rsid w:val="0046089D"/>
    <w:rsid w:val="0046098B"/>
    <w:rsid w:val="00460F01"/>
    <w:rsid w:val="0046109E"/>
    <w:rsid w:val="00461293"/>
    <w:rsid w:val="004613ED"/>
    <w:rsid w:val="004614C6"/>
    <w:rsid w:val="004615D2"/>
    <w:rsid w:val="004621F0"/>
    <w:rsid w:val="004623BF"/>
    <w:rsid w:val="004627AB"/>
    <w:rsid w:val="004627C3"/>
    <w:rsid w:val="0046283F"/>
    <w:rsid w:val="00462887"/>
    <w:rsid w:val="004628F7"/>
    <w:rsid w:val="00462F2F"/>
    <w:rsid w:val="004631BC"/>
    <w:rsid w:val="004634CE"/>
    <w:rsid w:val="004635A7"/>
    <w:rsid w:val="00463645"/>
    <w:rsid w:val="00463BC7"/>
    <w:rsid w:val="00463C1F"/>
    <w:rsid w:val="00463E97"/>
    <w:rsid w:val="004649D9"/>
    <w:rsid w:val="00464D36"/>
    <w:rsid w:val="00464F86"/>
    <w:rsid w:val="00464FFD"/>
    <w:rsid w:val="0046503A"/>
    <w:rsid w:val="004652D7"/>
    <w:rsid w:val="00465713"/>
    <w:rsid w:val="0046593B"/>
    <w:rsid w:val="004659BD"/>
    <w:rsid w:val="00465A56"/>
    <w:rsid w:val="00465F2A"/>
    <w:rsid w:val="004660A6"/>
    <w:rsid w:val="0046684C"/>
    <w:rsid w:val="004668C7"/>
    <w:rsid w:val="00466A37"/>
    <w:rsid w:val="00466E27"/>
    <w:rsid w:val="00466F9B"/>
    <w:rsid w:val="00467175"/>
    <w:rsid w:val="00467259"/>
    <w:rsid w:val="0046728C"/>
    <w:rsid w:val="00467365"/>
    <w:rsid w:val="004674B9"/>
    <w:rsid w:val="00467962"/>
    <w:rsid w:val="00467AA9"/>
    <w:rsid w:val="00467FA5"/>
    <w:rsid w:val="0047081F"/>
    <w:rsid w:val="00470E27"/>
    <w:rsid w:val="00471473"/>
    <w:rsid w:val="00471496"/>
    <w:rsid w:val="004714B4"/>
    <w:rsid w:val="00471768"/>
    <w:rsid w:val="0047188C"/>
    <w:rsid w:val="00471D90"/>
    <w:rsid w:val="00472154"/>
    <w:rsid w:val="0047226C"/>
    <w:rsid w:val="0047227F"/>
    <w:rsid w:val="0047291F"/>
    <w:rsid w:val="00472C19"/>
    <w:rsid w:val="00472D29"/>
    <w:rsid w:val="00473915"/>
    <w:rsid w:val="00473D00"/>
    <w:rsid w:val="00473F10"/>
    <w:rsid w:val="004741FF"/>
    <w:rsid w:val="004742A4"/>
    <w:rsid w:val="0047431D"/>
    <w:rsid w:val="00474492"/>
    <w:rsid w:val="00474924"/>
    <w:rsid w:val="004749BC"/>
    <w:rsid w:val="00474AB4"/>
    <w:rsid w:val="00474C65"/>
    <w:rsid w:val="0047501A"/>
    <w:rsid w:val="004751ED"/>
    <w:rsid w:val="0047533C"/>
    <w:rsid w:val="00475575"/>
    <w:rsid w:val="00475DC7"/>
    <w:rsid w:val="00475E92"/>
    <w:rsid w:val="00476187"/>
    <w:rsid w:val="00476D9E"/>
    <w:rsid w:val="00477146"/>
    <w:rsid w:val="004772B4"/>
    <w:rsid w:val="004778C7"/>
    <w:rsid w:val="00477A42"/>
    <w:rsid w:val="00477E45"/>
    <w:rsid w:val="0048018C"/>
    <w:rsid w:val="004801EB"/>
    <w:rsid w:val="0048066C"/>
    <w:rsid w:val="0048087A"/>
    <w:rsid w:val="00480DA7"/>
    <w:rsid w:val="00480DF4"/>
    <w:rsid w:val="00480F4F"/>
    <w:rsid w:val="0048101C"/>
    <w:rsid w:val="0048154D"/>
    <w:rsid w:val="0048157D"/>
    <w:rsid w:val="00481582"/>
    <w:rsid w:val="0048179C"/>
    <w:rsid w:val="0048190F"/>
    <w:rsid w:val="00481A57"/>
    <w:rsid w:val="004821B3"/>
    <w:rsid w:val="004825B9"/>
    <w:rsid w:val="00482636"/>
    <w:rsid w:val="00482A70"/>
    <w:rsid w:val="004831D6"/>
    <w:rsid w:val="0048328C"/>
    <w:rsid w:val="00483326"/>
    <w:rsid w:val="0048349B"/>
    <w:rsid w:val="004834A7"/>
    <w:rsid w:val="004835C7"/>
    <w:rsid w:val="00483A51"/>
    <w:rsid w:val="00483AAC"/>
    <w:rsid w:val="00483B71"/>
    <w:rsid w:val="00483D92"/>
    <w:rsid w:val="00483F56"/>
    <w:rsid w:val="00483FCE"/>
    <w:rsid w:val="0048408A"/>
    <w:rsid w:val="004842EB"/>
    <w:rsid w:val="0048447B"/>
    <w:rsid w:val="00484552"/>
    <w:rsid w:val="00484703"/>
    <w:rsid w:val="00484746"/>
    <w:rsid w:val="00484D07"/>
    <w:rsid w:val="004850BE"/>
    <w:rsid w:val="004851C0"/>
    <w:rsid w:val="00485533"/>
    <w:rsid w:val="0048558F"/>
    <w:rsid w:val="00485759"/>
    <w:rsid w:val="0048596D"/>
    <w:rsid w:val="00485BCA"/>
    <w:rsid w:val="00485D2C"/>
    <w:rsid w:val="00485DBF"/>
    <w:rsid w:val="00486338"/>
    <w:rsid w:val="0048677F"/>
    <w:rsid w:val="00486AF4"/>
    <w:rsid w:val="00486B9D"/>
    <w:rsid w:val="00486F4D"/>
    <w:rsid w:val="004870D3"/>
    <w:rsid w:val="004877FB"/>
    <w:rsid w:val="00487851"/>
    <w:rsid w:val="004879B6"/>
    <w:rsid w:val="00487EC0"/>
    <w:rsid w:val="00487EC7"/>
    <w:rsid w:val="00487ECD"/>
    <w:rsid w:val="00490F9B"/>
    <w:rsid w:val="00490FE8"/>
    <w:rsid w:val="0049112C"/>
    <w:rsid w:val="00491465"/>
    <w:rsid w:val="0049165E"/>
    <w:rsid w:val="00491A11"/>
    <w:rsid w:val="004922A5"/>
    <w:rsid w:val="004925EC"/>
    <w:rsid w:val="00492723"/>
    <w:rsid w:val="004927FB"/>
    <w:rsid w:val="004928CD"/>
    <w:rsid w:val="0049291E"/>
    <w:rsid w:val="00492ABB"/>
    <w:rsid w:val="00492C0D"/>
    <w:rsid w:val="00492CD9"/>
    <w:rsid w:val="004939B8"/>
    <w:rsid w:val="00493D2C"/>
    <w:rsid w:val="0049412F"/>
    <w:rsid w:val="004944F2"/>
    <w:rsid w:val="00494637"/>
    <w:rsid w:val="0049473E"/>
    <w:rsid w:val="0049493E"/>
    <w:rsid w:val="004955FE"/>
    <w:rsid w:val="004956B2"/>
    <w:rsid w:val="0049587E"/>
    <w:rsid w:val="00495986"/>
    <w:rsid w:val="00495F0A"/>
    <w:rsid w:val="00496446"/>
    <w:rsid w:val="00496465"/>
    <w:rsid w:val="00496982"/>
    <w:rsid w:val="00496C3E"/>
    <w:rsid w:val="00496DEE"/>
    <w:rsid w:val="004970B0"/>
    <w:rsid w:val="0049713E"/>
    <w:rsid w:val="0049729B"/>
    <w:rsid w:val="00497889"/>
    <w:rsid w:val="00497A05"/>
    <w:rsid w:val="004A0535"/>
    <w:rsid w:val="004A05B1"/>
    <w:rsid w:val="004A0717"/>
    <w:rsid w:val="004A07E7"/>
    <w:rsid w:val="004A0D32"/>
    <w:rsid w:val="004A0E8E"/>
    <w:rsid w:val="004A1227"/>
    <w:rsid w:val="004A142F"/>
    <w:rsid w:val="004A200E"/>
    <w:rsid w:val="004A2164"/>
    <w:rsid w:val="004A2515"/>
    <w:rsid w:val="004A2B54"/>
    <w:rsid w:val="004A2E41"/>
    <w:rsid w:val="004A30FA"/>
    <w:rsid w:val="004A324F"/>
    <w:rsid w:val="004A35BE"/>
    <w:rsid w:val="004A3845"/>
    <w:rsid w:val="004A39FD"/>
    <w:rsid w:val="004A3D37"/>
    <w:rsid w:val="004A45E4"/>
    <w:rsid w:val="004A4949"/>
    <w:rsid w:val="004A4A85"/>
    <w:rsid w:val="004A5147"/>
    <w:rsid w:val="004A5164"/>
    <w:rsid w:val="004A5391"/>
    <w:rsid w:val="004A5619"/>
    <w:rsid w:val="004A5897"/>
    <w:rsid w:val="004A593E"/>
    <w:rsid w:val="004A5A4F"/>
    <w:rsid w:val="004A5D61"/>
    <w:rsid w:val="004A6500"/>
    <w:rsid w:val="004A650C"/>
    <w:rsid w:val="004A69C8"/>
    <w:rsid w:val="004A6C97"/>
    <w:rsid w:val="004A7AA8"/>
    <w:rsid w:val="004A7F29"/>
    <w:rsid w:val="004B005A"/>
    <w:rsid w:val="004B0796"/>
    <w:rsid w:val="004B09F7"/>
    <w:rsid w:val="004B0BA4"/>
    <w:rsid w:val="004B0E07"/>
    <w:rsid w:val="004B0E1F"/>
    <w:rsid w:val="004B10EC"/>
    <w:rsid w:val="004B123A"/>
    <w:rsid w:val="004B141F"/>
    <w:rsid w:val="004B1491"/>
    <w:rsid w:val="004B16BA"/>
    <w:rsid w:val="004B16D6"/>
    <w:rsid w:val="004B1E8C"/>
    <w:rsid w:val="004B3433"/>
    <w:rsid w:val="004B37CF"/>
    <w:rsid w:val="004B3987"/>
    <w:rsid w:val="004B3A9B"/>
    <w:rsid w:val="004B3C6B"/>
    <w:rsid w:val="004B3E34"/>
    <w:rsid w:val="004B441C"/>
    <w:rsid w:val="004B44C5"/>
    <w:rsid w:val="004B4973"/>
    <w:rsid w:val="004B4B80"/>
    <w:rsid w:val="004B4F9B"/>
    <w:rsid w:val="004B55DC"/>
    <w:rsid w:val="004B59D0"/>
    <w:rsid w:val="004B60D4"/>
    <w:rsid w:val="004B6106"/>
    <w:rsid w:val="004B62E9"/>
    <w:rsid w:val="004B66DB"/>
    <w:rsid w:val="004B6A3F"/>
    <w:rsid w:val="004B7257"/>
    <w:rsid w:val="004B7454"/>
    <w:rsid w:val="004B789F"/>
    <w:rsid w:val="004B7DD3"/>
    <w:rsid w:val="004B7F07"/>
    <w:rsid w:val="004B7FA5"/>
    <w:rsid w:val="004C0479"/>
    <w:rsid w:val="004C0A38"/>
    <w:rsid w:val="004C0AB7"/>
    <w:rsid w:val="004C1076"/>
    <w:rsid w:val="004C10C9"/>
    <w:rsid w:val="004C112B"/>
    <w:rsid w:val="004C1190"/>
    <w:rsid w:val="004C12BA"/>
    <w:rsid w:val="004C1649"/>
    <w:rsid w:val="004C1A1C"/>
    <w:rsid w:val="004C1AD1"/>
    <w:rsid w:val="004C1DBC"/>
    <w:rsid w:val="004C255B"/>
    <w:rsid w:val="004C2710"/>
    <w:rsid w:val="004C271F"/>
    <w:rsid w:val="004C3426"/>
    <w:rsid w:val="004C3689"/>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9A"/>
    <w:rsid w:val="004C62C9"/>
    <w:rsid w:val="004C673E"/>
    <w:rsid w:val="004C7235"/>
    <w:rsid w:val="004C72EE"/>
    <w:rsid w:val="004C7366"/>
    <w:rsid w:val="004C77E1"/>
    <w:rsid w:val="004C794D"/>
    <w:rsid w:val="004C7A4D"/>
    <w:rsid w:val="004C7F52"/>
    <w:rsid w:val="004C7FF6"/>
    <w:rsid w:val="004D0374"/>
    <w:rsid w:val="004D03AF"/>
    <w:rsid w:val="004D078E"/>
    <w:rsid w:val="004D082D"/>
    <w:rsid w:val="004D09B3"/>
    <w:rsid w:val="004D0BB5"/>
    <w:rsid w:val="004D0ECB"/>
    <w:rsid w:val="004D0ED6"/>
    <w:rsid w:val="004D1061"/>
    <w:rsid w:val="004D1665"/>
    <w:rsid w:val="004D18BB"/>
    <w:rsid w:val="004D252F"/>
    <w:rsid w:val="004D2591"/>
    <w:rsid w:val="004D27F3"/>
    <w:rsid w:val="004D2824"/>
    <w:rsid w:val="004D2B71"/>
    <w:rsid w:val="004D2B7A"/>
    <w:rsid w:val="004D2F0B"/>
    <w:rsid w:val="004D36AE"/>
    <w:rsid w:val="004D39C3"/>
    <w:rsid w:val="004D3A69"/>
    <w:rsid w:val="004D3C29"/>
    <w:rsid w:val="004D3CD1"/>
    <w:rsid w:val="004D4063"/>
    <w:rsid w:val="004D4140"/>
    <w:rsid w:val="004D429B"/>
    <w:rsid w:val="004D4481"/>
    <w:rsid w:val="004D4649"/>
    <w:rsid w:val="004D4D4F"/>
    <w:rsid w:val="004D514B"/>
    <w:rsid w:val="004D526B"/>
    <w:rsid w:val="004D528E"/>
    <w:rsid w:val="004D55FF"/>
    <w:rsid w:val="004D5A45"/>
    <w:rsid w:val="004D5B4D"/>
    <w:rsid w:val="004D5BFF"/>
    <w:rsid w:val="004D5EC4"/>
    <w:rsid w:val="004D6506"/>
    <w:rsid w:val="004D6AA6"/>
    <w:rsid w:val="004D6C28"/>
    <w:rsid w:val="004D6CB2"/>
    <w:rsid w:val="004D6E81"/>
    <w:rsid w:val="004D6FAF"/>
    <w:rsid w:val="004D70A6"/>
    <w:rsid w:val="004D755E"/>
    <w:rsid w:val="004D7E6B"/>
    <w:rsid w:val="004D7FA5"/>
    <w:rsid w:val="004E0044"/>
    <w:rsid w:val="004E033D"/>
    <w:rsid w:val="004E0F6C"/>
    <w:rsid w:val="004E12DF"/>
    <w:rsid w:val="004E1600"/>
    <w:rsid w:val="004E1964"/>
    <w:rsid w:val="004E1BB8"/>
    <w:rsid w:val="004E1C8E"/>
    <w:rsid w:val="004E1D08"/>
    <w:rsid w:val="004E1D14"/>
    <w:rsid w:val="004E1F2E"/>
    <w:rsid w:val="004E2125"/>
    <w:rsid w:val="004E2251"/>
    <w:rsid w:val="004E2475"/>
    <w:rsid w:val="004E2566"/>
    <w:rsid w:val="004E2AB6"/>
    <w:rsid w:val="004E313A"/>
    <w:rsid w:val="004E36A7"/>
    <w:rsid w:val="004E3C09"/>
    <w:rsid w:val="004E3CA5"/>
    <w:rsid w:val="004E3CC5"/>
    <w:rsid w:val="004E3EC1"/>
    <w:rsid w:val="004E3F91"/>
    <w:rsid w:val="004E4B5E"/>
    <w:rsid w:val="004E520D"/>
    <w:rsid w:val="004E52B6"/>
    <w:rsid w:val="004E53E9"/>
    <w:rsid w:val="004E565A"/>
    <w:rsid w:val="004E5868"/>
    <w:rsid w:val="004E5EE2"/>
    <w:rsid w:val="004E6424"/>
    <w:rsid w:val="004E6426"/>
    <w:rsid w:val="004E657B"/>
    <w:rsid w:val="004E658A"/>
    <w:rsid w:val="004E68E6"/>
    <w:rsid w:val="004E6DBF"/>
    <w:rsid w:val="004E6E33"/>
    <w:rsid w:val="004E6F7C"/>
    <w:rsid w:val="004E7867"/>
    <w:rsid w:val="004E7C88"/>
    <w:rsid w:val="004E7CCE"/>
    <w:rsid w:val="004E7F3B"/>
    <w:rsid w:val="004F049C"/>
    <w:rsid w:val="004F07F4"/>
    <w:rsid w:val="004F091D"/>
    <w:rsid w:val="004F0A66"/>
    <w:rsid w:val="004F0C25"/>
    <w:rsid w:val="004F0D15"/>
    <w:rsid w:val="004F0DD8"/>
    <w:rsid w:val="004F1002"/>
    <w:rsid w:val="004F11A9"/>
    <w:rsid w:val="004F1382"/>
    <w:rsid w:val="004F1699"/>
    <w:rsid w:val="004F1B1E"/>
    <w:rsid w:val="004F1D8A"/>
    <w:rsid w:val="004F230E"/>
    <w:rsid w:val="004F240B"/>
    <w:rsid w:val="004F28D6"/>
    <w:rsid w:val="004F2A54"/>
    <w:rsid w:val="004F35E0"/>
    <w:rsid w:val="004F3A12"/>
    <w:rsid w:val="004F3D42"/>
    <w:rsid w:val="004F43A1"/>
    <w:rsid w:val="004F44DD"/>
    <w:rsid w:val="004F4995"/>
    <w:rsid w:val="004F49B3"/>
    <w:rsid w:val="004F4C59"/>
    <w:rsid w:val="004F50E9"/>
    <w:rsid w:val="004F5160"/>
    <w:rsid w:val="004F5D45"/>
    <w:rsid w:val="004F6035"/>
    <w:rsid w:val="004F6318"/>
    <w:rsid w:val="004F6690"/>
    <w:rsid w:val="004F697A"/>
    <w:rsid w:val="004F698A"/>
    <w:rsid w:val="004F6BF1"/>
    <w:rsid w:val="004F6D0F"/>
    <w:rsid w:val="004F6F43"/>
    <w:rsid w:val="004F6F5E"/>
    <w:rsid w:val="004F71F9"/>
    <w:rsid w:val="004F739E"/>
    <w:rsid w:val="004F74CA"/>
    <w:rsid w:val="004F75E5"/>
    <w:rsid w:val="004F7787"/>
    <w:rsid w:val="004F79B1"/>
    <w:rsid w:val="004F7CC3"/>
    <w:rsid w:val="004F7D83"/>
    <w:rsid w:val="004F7EDF"/>
    <w:rsid w:val="004FF6A5"/>
    <w:rsid w:val="00500110"/>
    <w:rsid w:val="00500478"/>
    <w:rsid w:val="005006BC"/>
    <w:rsid w:val="00500799"/>
    <w:rsid w:val="00500A72"/>
    <w:rsid w:val="00500DE8"/>
    <w:rsid w:val="00501064"/>
    <w:rsid w:val="0050111F"/>
    <w:rsid w:val="005014AA"/>
    <w:rsid w:val="005014FC"/>
    <w:rsid w:val="005019B5"/>
    <w:rsid w:val="005019C0"/>
    <w:rsid w:val="00501C42"/>
    <w:rsid w:val="0050225A"/>
    <w:rsid w:val="00502813"/>
    <w:rsid w:val="00502D81"/>
    <w:rsid w:val="00502D90"/>
    <w:rsid w:val="00502E1D"/>
    <w:rsid w:val="00502EA9"/>
    <w:rsid w:val="00502F97"/>
    <w:rsid w:val="00502FE0"/>
    <w:rsid w:val="00503174"/>
    <w:rsid w:val="00503352"/>
    <w:rsid w:val="005033D8"/>
    <w:rsid w:val="00503662"/>
    <w:rsid w:val="00503CF7"/>
    <w:rsid w:val="00503D89"/>
    <w:rsid w:val="00503F00"/>
    <w:rsid w:val="005042D3"/>
    <w:rsid w:val="005050E1"/>
    <w:rsid w:val="00505460"/>
    <w:rsid w:val="00505CE1"/>
    <w:rsid w:val="00505D26"/>
    <w:rsid w:val="00506058"/>
    <w:rsid w:val="0050620B"/>
    <w:rsid w:val="00506259"/>
    <w:rsid w:val="005062DD"/>
    <w:rsid w:val="00506336"/>
    <w:rsid w:val="005065FC"/>
    <w:rsid w:val="005069E0"/>
    <w:rsid w:val="00506A1F"/>
    <w:rsid w:val="005071A3"/>
    <w:rsid w:val="005074AB"/>
    <w:rsid w:val="0050763A"/>
    <w:rsid w:val="005077C6"/>
    <w:rsid w:val="00507CFB"/>
    <w:rsid w:val="00507DCA"/>
    <w:rsid w:val="0051012C"/>
    <w:rsid w:val="00510245"/>
    <w:rsid w:val="0051059E"/>
    <w:rsid w:val="0051067C"/>
    <w:rsid w:val="00510833"/>
    <w:rsid w:val="0051089A"/>
    <w:rsid w:val="005108EF"/>
    <w:rsid w:val="00510A01"/>
    <w:rsid w:val="00510BA7"/>
    <w:rsid w:val="00511120"/>
    <w:rsid w:val="00511156"/>
    <w:rsid w:val="0051118C"/>
    <w:rsid w:val="0051138B"/>
    <w:rsid w:val="00511A66"/>
    <w:rsid w:val="00512229"/>
    <w:rsid w:val="00512DFB"/>
    <w:rsid w:val="00512E08"/>
    <w:rsid w:val="00512E25"/>
    <w:rsid w:val="00512FCA"/>
    <w:rsid w:val="005135D5"/>
    <w:rsid w:val="005135E4"/>
    <w:rsid w:val="00513898"/>
    <w:rsid w:val="00513EDA"/>
    <w:rsid w:val="00513F6B"/>
    <w:rsid w:val="005142A8"/>
    <w:rsid w:val="00514425"/>
    <w:rsid w:val="00514613"/>
    <w:rsid w:val="00514888"/>
    <w:rsid w:val="00514A7A"/>
    <w:rsid w:val="00514E2D"/>
    <w:rsid w:val="00514ECF"/>
    <w:rsid w:val="00515B23"/>
    <w:rsid w:val="00515C39"/>
    <w:rsid w:val="00516381"/>
    <w:rsid w:val="00516487"/>
    <w:rsid w:val="00516C58"/>
    <w:rsid w:val="0051729E"/>
    <w:rsid w:val="005173C0"/>
    <w:rsid w:val="00517471"/>
    <w:rsid w:val="00517B41"/>
    <w:rsid w:val="00520088"/>
    <w:rsid w:val="0052013C"/>
    <w:rsid w:val="00520415"/>
    <w:rsid w:val="005204AE"/>
    <w:rsid w:val="005209FF"/>
    <w:rsid w:val="00520A59"/>
    <w:rsid w:val="00521232"/>
    <w:rsid w:val="00521244"/>
    <w:rsid w:val="005212C4"/>
    <w:rsid w:val="005212DC"/>
    <w:rsid w:val="0052164E"/>
    <w:rsid w:val="0052196C"/>
    <w:rsid w:val="005219CA"/>
    <w:rsid w:val="00521BFD"/>
    <w:rsid w:val="00521DB5"/>
    <w:rsid w:val="0052239B"/>
    <w:rsid w:val="00522B13"/>
    <w:rsid w:val="00522B30"/>
    <w:rsid w:val="00522C03"/>
    <w:rsid w:val="00522D8F"/>
    <w:rsid w:val="00522DAC"/>
    <w:rsid w:val="005232B3"/>
    <w:rsid w:val="005233A5"/>
    <w:rsid w:val="0052349A"/>
    <w:rsid w:val="00523C38"/>
    <w:rsid w:val="00523D00"/>
    <w:rsid w:val="00523E3B"/>
    <w:rsid w:val="00523EF0"/>
    <w:rsid w:val="005240B9"/>
    <w:rsid w:val="0052438E"/>
    <w:rsid w:val="00524726"/>
    <w:rsid w:val="00524B62"/>
    <w:rsid w:val="00524CF1"/>
    <w:rsid w:val="00524EB6"/>
    <w:rsid w:val="0052599A"/>
    <w:rsid w:val="00525B0A"/>
    <w:rsid w:val="00525E0D"/>
    <w:rsid w:val="00525E51"/>
    <w:rsid w:val="0052624A"/>
    <w:rsid w:val="00526266"/>
    <w:rsid w:val="00526374"/>
    <w:rsid w:val="00526493"/>
    <w:rsid w:val="0052658A"/>
    <w:rsid w:val="00526A07"/>
    <w:rsid w:val="00526A2E"/>
    <w:rsid w:val="00526EBE"/>
    <w:rsid w:val="00527730"/>
    <w:rsid w:val="005302CE"/>
    <w:rsid w:val="00530BC0"/>
    <w:rsid w:val="005310F3"/>
    <w:rsid w:val="005314D9"/>
    <w:rsid w:val="0053160A"/>
    <w:rsid w:val="00531614"/>
    <w:rsid w:val="005319CA"/>
    <w:rsid w:val="00531A3D"/>
    <w:rsid w:val="00531CF6"/>
    <w:rsid w:val="00531DE9"/>
    <w:rsid w:val="00531F4B"/>
    <w:rsid w:val="0053272A"/>
    <w:rsid w:val="00532EDE"/>
    <w:rsid w:val="0053349A"/>
    <w:rsid w:val="005334AF"/>
    <w:rsid w:val="005336D9"/>
    <w:rsid w:val="00533DD7"/>
    <w:rsid w:val="00534175"/>
    <w:rsid w:val="0053418F"/>
    <w:rsid w:val="0053426F"/>
    <w:rsid w:val="00534527"/>
    <w:rsid w:val="00534705"/>
    <w:rsid w:val="005348C8"/>
    <w:rsid w:val="00534922"/>
    <w:rsid w:val="0053497F"/>
    <w:rsid w:val="00534DA3"/>
    <w:rsid w:val="00534DD6"/>
    <w:rsid w:val="0053567C"/>
    <w:rsid w:val="00535A46"/>
    <w:rsid w:val="00535E1F"/>
    <w:rsid w:val="0053665B"/>
    <w:rsid w:val="00536848"/>
    <w:rsid w:val="00536B82"/>
    <w:rsid w:val="00536B97"/>
    <w:rsid w:val="00536BED"/>
    <w:rsid w:val="00536DA1"/>
    <w:rsid w:val="00537024"/>
    <w:rsid w:val="00537052"/>
    <w:rsid w:val="0053708A"/>
    <w:rsid w:val="00537261"/>
    <w:rsid w:val="00537540"/>
    <w:rsid w:val="0053770A"/>
    <w:rsid w:val="005379C2"/>
    <w:rsid w:val="00537B03"/>
    <w:rsid w:val="00537D4E"/>
    <w:rsid w:val="00537E54"/>
    <w:rsid w:val="00537E60"/>
    <w:rsid w:val="0054010B"/>
    <w:rsid w:val="005402B2"/>
    <w:rsid w:val="00540758"/>
    <w:rsid w:val="00540776"/>
    <w:rsid w:val="005407D4"/>
    <w:rsid w:val="00540838"/>
    <w:rsid w:val="005410F8"/>
    <w:rsid w:val="005414E2"/>
    <w:rsid w:val="0054160D"/>
    <w:rsid w:val="005416A2"/>
    <w:rsid w:val="00541988"/>
    <w:rsid w:val="00541DCE"/>
    <w:rsid w:val="00541EB7"/>
    <w:rsid w:val="0054267D"/>
    <w:rsid w:val="00542945"/>
    <w:rsid w:val="00542AD5"/>
    <w:rsid w:val="00542EDE"/>
    <w:rsid w:val="0054341E"/>
    <w:rsid w:val="0054375F"/>
    <w:rsid w:val="00543DDB"/>
    <w:rsid w:val="00543FC2"/>
    <w:rsid w:val="00544088"/>
    <w:rsid w:val="0054433B"/>
    <w:rsid w:val="005447A1"/>
    <w:rsid w:val="00544AD7"/>
    <w:rsid w:val="00544DEF"/>
    <w:rsid w:val="005452DF"/>
    <w:rsid w:val="0054585E"/>
    <w:rsid w:val="0054586F"/>
    <w:rsid w:val="005459D6"/>
    <w:rsid w:val="00545B76"/>
    <w:rsid w:val="00545C9B"/>
    <w:rsid w:val="00546073"/>
    <w:rsid w:val="0054736B"/>
    <w:rsid w:val="00547887"/>
    <w:rsid w:val="005478BB"/>
    <w:rsid w:val="00547BC4"/>
    <w:rsid w:val="00547C37"/>
    <w:rsid w:val="00547E12"/>
    <w:rsid w:val="00550357"/>
    <w:rsid w:val="005507B5"/>
    <w:rsid w:val="00550BE8"/>
    <w:rsid w:val="00550C69"/>
    <w:rsid w:val="00551506"/>
    <w:rsid w:val="00551607"/>
    <w:rsid w:val="0055179E"/>
    <w:rsid w:val="00552423"/>
    <w:rsid w:val="005533CA"/>
    <w:rsid w:val="005534BB"/>
    <w:rsid w:val="00553593"/>
    <w:rsid w:val="00553595"/>
    <w:rsid w:val="00553651"/>
    <w:rsid w:val="0055365C"/>
    <w:rsid w:val="00553668"/>
    <w:rsid w:val="00553ADF"/>
    <w:rsid w:val="005540F6"/>
    <w:rsid w:val="005541D4"/>
    <w:rsid w:val="00554492"/>
    <w:rsid w:val="00554A10"/>
    <w:rsid w:val="005550AC"/>
    <w:rsid w:val="0055517E"/>
    <w:rsid w:val="00555D67"/>
    <w:rsid w:val="005565AB"/>
    <w:rsid w:val="00556A21"/>
    <w:rsid w:val="00556E29"/>
    <w:rsid w:val="00556EE7"/>
    <w:rsid w:val="0055703D"/>
    <w:rsid w:val="0056060F"/>
    <w:rsid w:val="005606D6"/>
    <w:rsid w:val="00560744"/>
    <w:rsid w:val="0056086F"/>
    <w:rsid w:val="005613E8"/>
    <w:rsid w:val="0056158C"/>
    <w:rsid w:val="00561816"/>
    <w:rsid w:val="005619B2"/>
    <w:rsid w:val="00561C27"/>
    <w:rsid w:val="0056225F"/>
    <w:rsid w:val="0056255F"/>
    <w:rsid w:val="0056269B"/>
    <w:rsid w:val="0056298E"/>
    <w:rsid w:val="00562C8B"/>
    <w:rsid w:val="005632B8"/>
    <w:rsid w:val="005635BE"/>
    <w:rsid w:val="00563627"/>
    <w:rsid w:val="0056396A"/>
    <w:rsid w:val="005641CA"/>
    <w:rsid w:val="00564478"/>
    <w:rsid w:val="0056449B"/>
    <w:rsid w:val="005647F9"/>
    <w:rsid w:val="00564CE1"/>
    <w:rsid w:val="00564F61"/>
    <w:rsid w:val="00565127"/>
    <w:rsid w:val="00565BB0"/>
    <w:rsid w:val="00565FA5"/>
    <w:rsid w:val="005661F4"/>
    <w:rsid w:val="00566671"/>
    <w:rsid w:val="00566922"/>
    <w:rsid w:val="00566DAC"/>
    <w:rsid w:val="00566FEA"/>
    <w:rsid w:val="005676F5"/>
    <w:rsid w:val="00567C79"/>
    <w:rsid w:val="00570012"/>
    <w:rsid w:val="00570018"/>
    <w:rsid w:val="005704B3"/>
    <w:rsid w:val="005705A3"/>
    <w:rsid w:val="005715BD"/>
    <w:rsid w:val="00572C10"/>
    <w:rsid w:val="00572D34"/>
    <w:rsid w:val="00572FD2"/>
    <w:rsid w:val="00573518"/>
    <w:rsid w:val="005735B8"/>
    <w:rsid w:val="005735BB"/>
    <w:rsid w:val="005738B2"/>
    <w:rsid w:val="00573ABC"/>
    <w:rsid w:val="00573E09"/>
    <w:rsid w:val="00573EC6"/>
    <w:rsid w:val="005746CB"/>
    <w:rsid w:val="00574A48"/>
    <w:rsid w:val="00574A5F"/>
    <w:rsid w:val="00574C1C"/>
    <w:rsid w:val="00574C78"/>
    <w:rsid w:val="00574E66"/>
    <w:rsid w:val="0057516C"/>
    <w:rsid w:val="00575769"/>
    <w:rsid w:val="005758CB"/>
    <w:rsid w:val="005759A1"/>
    <w:rsid w:val="00575CFA"/>
    <w:rsid w:val="00575E7D"/>
    <w:rsid w:val="00575E8E"/>
    <w:rsid w:val="00575FB3"/>
    <w:rsid w:val="005760F7"/>
    <w:rsid w:val="00576192"/>
    <w:rsid w:val="005761FD"/>
    <w:rsid w:val="00576A48"/>
    <w:rsid w:val="00576A9C"/>
    <w:rsid w:val="00576EC9"/>
    <w:rsid w:val="0057744C"/>
    <w:rsid w:val="00577475"/>
    <w:rsid w:val="005775D9"/>
    <w:rsid w:val="00577878"/>
    <w:rsid w:val="00577BC3"/>
    <w:rsid w:val="00577F44"/>
    <w:rsid w:val="00577F58"/>
    <w:rsid w:val="0058016F"/>
    <w:rsid w:val="00580227"/>
    <w:rsid w:val="005809EA"/>
    <w:rsid w:val="00580A0D"/>
    <w:rsid w:val="00580A8D"/>
    <w:rsid w:val="00580AF4"/>
    <w:rsid w:val="00580EA8"/>
    <w:rsid w:val="00580ED7"/>
    <w:rsid w:val="00581415"/>
    <w:rsid w:val="0058168F"/>
    <w:rsid w:val="00581885"/>
    <w:rsid w:val="00581978"/>
    <w:rsid w:val="00581A9C"/>
    <w:rsid w:val="00581FFE"/>
    <w:rsid w:val="0058204D"/>
    <w:rsid w:val="00582418"/>
    <w:rsid w:val="0058252A"/>
    <w:rsid w:val="00582C5B"/>
    <w:rsid w:val="00582EE0"/>
    <w:rsid w:val="00582FAD"/>
    <w:rsid w:val="00583129"/>
    <w:rsid w:val="0058350A"/>
    <w:rsid w:val="005835F6"/>
    <w:rsid w:val="00583AF8"/>
    <w:rsid w:val="00583D40"/>
    <w:rsid w:val="00583E2B"/>
    <w:rsid w:val="00583E89"/>
    <w:rsid w:val="00583E96"/>
    <w:rsid w:val="005840D6"/>
    <w:rsid w:val="00584B8F"/>
    <w:rsid w:val="00584E40"/>
    <w:rsid w:val="00585261"/>
    <w:rsid w:val="0058551B"/>
    <w:rsid w:val="00585745"/>
    <w:rsid w:val="00585C73"/>
    <w:rsid w:val="0058629B"/>
    <w:rsid w:val="005867AE"/>
    <w:rsid w:val="00587251"/>
    <w:rsid w:val="00587A9A"/>
    <w:rsid w:val="00587F6A"/>
    <w:rsid w:val="00587FAB"/>
    <w:rsid w:val="0059071B"/>
    <w:rsid w:val="00590903"/>
    <w:rsid w:val="00590B1F"/>
    <w:rsid w:val="00590B89"/>
    <w:rsid w:val="00590C9D"/>
    <w:rsid w:val="00591309"/>
    <w:rsid w:val="00591420"/>
    <w:rsid w:val="0059158D"/>
    <w:rsid w:val="005915F9"/>
    <w:rsid w:val="0059166C"/>
    <w:rsid w:val="00591CE2"/>
    <w:rsid w:val="005922AA"/>
    <w:rsid w:val="005924F0"/>
    <w:rsid w:val="00592D66"/>
    <w:rsid w:val="00592E64"/>
    <w:rsid w:val="00593021"/>
    <w:rsid w:val="005930BC"/>
    <w:rsid w:val="005936B7"/>
    <w:rsid w:val="005938B8"/>
    <w:rsid w:val="00594086"/>
    <w:rsid w:val="00594595"/>
    <w:rsid w:val="00594764"/>
    <w:rsid w:val="0059485F"/>
    <w:rsid w:val="005949B0"/>
    <w:rsid w:val="00595627"/>
    <w:rsid w:val="005957BC"/>
    <w:rsid w:val="0059590E"/>
    <w:rsid w:val="0059613A"/>
    <w:rsid w:val="0059627F"/>
    <w:rsid w:val="0059646B"/>
    <w:rsid w:val="00596B53"/>
    <w:rsid w:val="0059717E"/>
    <w:rsid w:val="005972EF"/>
    <w:rsid w:val="00597359"/>
    <w:rsid w:val="00597C8C"/>
    <w:rsid w:val="00597D3A"/>
    <w:rsid w:val="005A01F2"/>
    <w:rsid w:val="005A02B2"/>
    <w:rsid w:val="005A0352"/>
    <w:rsid w:val="005A0DC2"/>
    <w:rsid w:val="005A0DD6"/>
    <w:rsid w:val="005A0FED"/>
    <w:rsid w:val="005A1294"/>
    <w:rsid w:val="005A1360"/>
    <w:rsid w:val="005A1526"/>
    <w:rsid w:val="005A1590"/>
    <w:rsid w:val="005A15BB"/>
    <w:rsid w:val="005A15E6"/>
    <w:rsid w:val="005A1C96"/>
    <w:rsid w:val="005A21FA"/>
    <w:rsid w:val="005A24B9"/>
    <w:rsid w:val="005A26D4"/>
    <w:rsid w:val="005A274F"/>
    <w:rsid w:val="005A2951"/>
    <w:rsid w:val="005A2A5D"/>
    <w:rsid w:val="005A2CB7"/>
    <w:rsid w:val="005A3174"/>
    <w:rsid w:val="005A36FD"/>
    <w:rsid w:val="005A4144"/>
    <w:rsid w:val="005A416A"/>
    <w:rsid w:val="005A42D6"/>
    <w:rsid w:val="005A44BF"/>
    <w:rsid w:val="005A44DD"/>
    <w:rsid w:val="005A4E7B"/>
    <w:rsid w:val="005A4E82"/>
    <w:rsid w:val="005A5248"/>
    <w:rsid w:val="005A53E9"/>
    <w:rsid w:val="005A5A23"/>
    <w:rsid w:val="005A6386"/>
    <w:rsid w:val="005A6D7D"/>
    <w:rsid w:val="005A7210"/>
    <w:rsid w:val="005A7264"/>
    <w:rsid w:val="005A74DB"/>
    <w:rsid w:val="005A74EC"/>
    <w:rsid w:val="005A78C7"/>
    <w:rsid w:val="005A7E99"/>
    <w:rsid w:val="005B07F8"/>
    <w:rsid w:val="005B0981"/>
    <w:rsid w:val="005B1133"/>
    <w:rsid w:val="005B1263"/>
    <w:rsid w:val="005B1428"/>
    <w:rsid w:val="005B18AD"/>
    <w:rsid w:val="005B1C39"/>
    <w:rsid w:val="005B1DA4"/>
    <w:rsid w:val="005B2177"/>
    <w:rsid w:val="005B2410"/>
    <w:rsid w:val="005B2FD0"/>
    <w:rsid w:val="005B3117"/>
    <w:rsid w:val="005B3497"/>
    <w:rsid w:val="005B3C1F"/>
    <w:rsid w:val="005B3CA8"/>
    <w:rsid w:val="005B3D17"/>
    <w:rsid w:val="005B3DA2"/>
    <w:rsid w:val="005B4201"/>
    <w:rsid w:val="005B45D0"/>
    <w:rsid w:val="005B4632"/>
    <w:rsid w:val="005B46D4"/>
    <w:rsid w:val="005B4997"/>
    <w:rsid w:val="005B4CFC"/>
    <w:rsid w:val="005B4D43"/>
    <w:rsid w:val="005B515B"/>
    <w:rsid w:val="005B5324"/>
    <w:rsid w:val="005B544F"/>
    <w:rsid w:val="005B568B"/>
    <w:rsid w:val="005B57B5"/>
    <w:rsid w:val="005B587D"/>
    <w:rsid w:val="005B6022"/>
    <w:rsid w:val="005B6242"/>
    <w:rsid w:val="005B6BDB"/>
    <w:rsid w:val="005B6CE4"/>
    <w:rsid w:val="005B6E2E"/>
    <w:rsid w:val="005B6F7A"/>
    <w:rsid w:val="005B7044"/>
    <w:rsid w:val="005B7246"/>
    <w:rsid w:val="005B72B3"/>
    <w:rsid w:val="005B7339"/>
    <w:rsid w:val="005B737B"/>
    <w:rsid w:val="005B79F9"/>
    <w:rsid w:val="005C0642"/>
    <w:rsid w:val="005C07A1"/>
    <w:rsid w:val="005C0B79"/>
    <w:rsid w:val="005C0FC8"/>
    <w:rsid w:val="005C104B"/>
    <w:rsid w:val="005C1CAC"/>
    <w:rsid w:val="005C1E10"/>
    <w:rsid w:val="005C215C"/>
    <w:rsid w:val="005C2172"/>
    <w:rsid w:val="005C23E4"/>
    <w:rsid w:val="005C246E"/>
    <w:rsid w:val="005C2571"/>
    <w:rsid w:val="005C2763"/>
    <w:rsid w:val="005C28E9"/>
    <w:rsid w:val="005C2AAF"/>
    <w:rsid w:val="005C2C1D"/>
    <w:rsid w:val="005C34FA"/>
    <w:rsid w:val="005C3562"/>
    <w:rsid w:val="005C3766"/>
    <w:rsid w:val="005C382F"/>
    <w:rsid w:val="005C3D75"/>
    <w:rsid w:val="005C3D97"/>
    <w:rsid w:val="005C4461"/>
    <w:rsid w:val="005C5186"/>
    <w:rsid w:val="005C5402"/>
    <w:rsid w:val="005C58CD"/>
    <w:rsid w:val="005C5DC2"/>
    <w:rsid w:val="005C5DEF"/>
    <w:rsid w:val="005C5E8B"/>
    <w:rsid w:val="005C5ECE"/>
    <w:rsid w:val="005C5ED9"/>
    <w:rsid w:val="005C65B3"/>
    <w:rsid w:val="005C6825"/>
    <w:rsid w:val="005C6B73"/>
    <w:rsid w:val="005C6BE2"/>
    <w:rsid w:val="005C6C14"/>
    <w:rsid w:val="005C7829"/>
    <w:rsid w:val="005C7A7A"/>
    <w:rsid w:val="005C7AF1"/>
    <w:rsid w:val="005D0397"/>
    <w:rsid w:val="005D0450"/>
    <w:rsid w:val="005D0565"/>
    <w:rsid w:val="005D071D"/>
    <w:rsid w:val="005D0735"/>
    <w:rsid w:val="005D09B8"/>
    <w:rsid w:val="005D0FB3"/>
    <w:rsid w:val="005D1075"/>
    <w:rsid w:val="005D1248"/>
    <w:rsid w:val="005D1255"/>
    <w:rsid w:val="005D12C4"/>
    <w:rsid w:val="005D12F4"/>
    <w:rsid w:val="005D141F"/>
    <w:rsid w:val="005D1494"/>
    <w:rsid w:val="005D1A88"/>
    <w:rsid w:val="005D2102"/>
    <w:rsid w:val="005D2773"/>
    <w:rsid w:val="005D2885"/>
    <w:rsid w:val="005D29AF"/>
    <w:rsid w:val="005D2C98"/>
    <w:rsid w:val="005D395A"/>
    <w:rsid w:val="005D430C"/>
    <w:rsid w:val="005D46E5"/>
    <w:rsid w:val="005D48A2"/>
    <w:rsid w:val="005D497A"/>
    <w:rsid w:val="005D4AA8"/>
    <w:rsid w:val="005D4EBB"/>
    <w:rsid w:val="005D62B3"/>
    <w:rsid w:val="005D69F0"/>
    <w:rsid w:val="005D6CC8"/>
    <w:rsid w:val="005D6CC9"/>
    <w:rsid w:val="005D74A3"/>
    <w:rsid w:val="005D764B"/>
    <w:rsid w:val="005D773B"/>
    <w:rsid w:val="005D795F"/>
    <w:rsid w:val="005E0160"/>
    <w:rsid w:val="005E0292"/>
    <w:rsid w:val="005E03CB"/>
    <w:rsid w:val="005E0821"/>
    <w:rsid w:val="005E0992"/>
    <w:rsid w:val="005E0A98"/>
    <w:rsid w:val="005E0D55"/>
    <w:rsid w:val="005E109D"/>
    <w:rsid w:val="005E16C9"/>
    <w:rsid w:val="005E18A7"/>
    <w:rsid w:val="005E1961"/>
    <w:rsid w:val="005E1D9F"/>
    <w:rsid w:val="005E2204"/>
    <w:rsid w:val="005E25C1"/>
    <w:rsid w:val="005E2661"/>
    <w:rsid w:val="005E2804"/>
    <w:rsid w:val="005E3167"/>
    <w:rsid w:val="005E36CC"/>
    <w:rsid w:val="005E3749"/>
    <w:rsid w:val="005E3861"/>
    <w:rsid w:val="005E3CB4"/>
    <w:rsid w:val="005E3E05"/>
    <w:rsid w:val="005E43AE"/>
    <w:rsid w:val="005E462C"/>
    <w:rsid w:val="005E4816"/>
    <w:rsid w:val="005E496B"/>
    <w:rsid w:val="005E5172"/>
    <w:rsid w:val="005E52F3"/>
    <w:rsid w:val="005E5351"/>
    <w:rsid w:val="005E542C"/>
    <w:rsid w:val="005E59CF"/>
    <w:rsid w:val="005E59D6"/>
    <w:rsid w:val="005E651B"/>
    <w:rsid w:val="005E6A00"/>
    <w:rsid w:val="005E6DD2"/>
    <w:rsid w:val="005E74A0"/>
    <w:rsid w:val="005E7839"/>
    <w:rsid w:val="005E7D9F"/>
    <w:rsid w:val="005E7E2C"/>
    <w:rsid w:val="005E7ECE"/>
    <w:rsid w:val="005E7FAB"/>
    <w:rsid w:val="005F0090"/>
    <w:rsid w:val="005F022A"/>
    <w:rsid w:val="005F050E"/>
    <w:rsid w:val="005F08B8"/>
    <w:rsid w:val="005F0BB2"/>
    <w:rsid w:val="005F0C5A"/>
    <w:rsid w:val="005F0CED"/>
    <w:rsid w:val="005F0D01"/>
    <w:rsid w:val="005F106A"/>
    <w:rsid w:val="005F14A4"/>
    <w:rsid w:val="005F19FC"/>
    <w:rsid w:val="005F1B40"/>
    <w:rsid w:val="005F1C47"/>
    <w:rsid w:val="005F1E7E"/>
    <w:rsid w:val="005F1F06"/>
    <w:rsid w:val="005F2030"/>
    <w:rsid w:val="005F2104"/>
    <w:rsid w:val="005F211F"/>
    <w:rsid w:val="005F2738"/>
    <w:rsid w:val="005F274F"/>
    <w:rsid w:val="005F2CD9"/>
    <w:rsid w:val="005F2DD4"/>
    <w:rsid w:val="005F2FEF"/>
    <w:rsid w:val="005F35C0"/>
    <w:rsid w:val="005F39C8"/>
    <w:rsid w:val="005F3C95"/>
    <w:rsid w:val="005F3CE5"/>
    <w:rsid w:val="005F40BB"/>
    <w:rsid w:val="005F4B87"/>
    <w:rsid w:val="005F4CC2"/>
    <w:rsid w:val="005F4FED"/>
    <w:rsid w:val="005F5095"/>
    <w:rsid w:val="005F53AF"/>
    <w:rsid w:val="005F545B"/>
    <w:rsid w:val="005F551C"/>
    <w:rsid w:val="005F58BE"/>
    <w:rsid w:val="005F5B11"/>
    <w:rsid w:val="005F5CE7"/>
    <w:rsid w:val="005F5DEF"/>
    <w:rsid w:val="005F5F36"/>
    <w:rsid w:val="005F603F"/>
    <w:rsid w:val="005F618D"/>
    <w:rsid w:val="005F697B"/>
    <w:rsid w:val="005F6C27"/>
    <w:rsid w:val="005F6E6E"/>
    <w:rsid w:val="005F6F53"/>
    <w:rsid w:val="005F73D0"/>
    <w:rsid w:val="005F754A"/>
    <w:rsid w:val="005F7770"/>
    <w:rsid w:val="005F77CA"/>
    <w:rsid w:val="005F7975"/>
    <w:rsid w:val="005F7C8F"/>
    <w:rsid w:val="005FF552"/>
    <w:rsid w:val="00600235"/>
    <w:rsid w:val="0060043D"/>
    <w:rsid w:val="0060058E"/>
    <w:rsid w:val="006008D1"/>
    <w:rsid w:val="006009A8"/>
    <w:rsid w:val="00600A7A"/>
    <w:rsid w:val="00600EB5"/>
    <w:rsid w:val="0060128F"/>
    <w:rsid w:val="006015C8"/>
    <w:rsid w:val="006018F4"/>
    <w:rsid w:val="00601ECC"/>
    <w:rsid w:val="006022F0"/>
    <w:rsid w:val="006023D9"/>
    <w:rsid w:val="0060269A"/>
    <w:rsid w:val="00602739"/>
    <w:rsid w:val="00602916"/>
    <w:rsid w:val="00602979"/>
    <w:rsid w:val="00603085"/>
    <w:rsid w:val="006030D2"/>
    <w:rsid w:val="0060353A"/>
    <w:rsid w:val="00603830"/>
    <w:rsid w:val="00603C1F"/>
    <w:rsid w:val="006040D0"/>
    <w:rsid w:val="00604691"/>
    <w:rsid w:val="00604976"/>
    <w:rsid w:val="006049CD"/>
    <w:rsid w:val="00604A64"/>
    <w:rsid w:val="00604C33"/>
    <w:rsid w:val="00604F9B"/>
    <w:rsid w:val="00605B53"/>
    <w:rsid w:val="00605F62"/>
    <w:rsid w:val="0060635D"/>
    <w:rsid w:val="00606402"/>
    <w:rsid w:val="00606440"/>
    <w:rsid w:val="00606505"/>
    <w:rsid w:val="0060655A"/>
    <w:rsid w:val="006065B2"/>
    <w:rsid w:val="00606818"/>
    <w:rsid w:val="00606BCB"/>
    <w:rsid w:val="00606CC0"/>
    <w:rsid w:val="00606D24"/>
    <w:rsid w:val="006071AD"/>
    <w:rsid w:val="00607229"/>
    <w:rsid w:val="006072AD"/>
    <w:rsid w:val="00607702"/>
    <w:rsid w:val="0060793A"/>
    <w:rsid w:val="00607C4A"/>
    <w:rsid w:val="00610620"/>
    <w:rsid w:val="00610BEA"/>
    <w:rsid w:val="0061110A"/>
    <w:rsid w:val="006112CD"/>
    <w:rsid w:val="00611638"/>
    <w:rsid w:val="00611A41"/>
    <w:rsid w:val="00611A84"/>
    <w:rsid w:val="00611AEA"/>
    <w:rsid w:val="00611B10"/>
    <w:rsid w:val="00611D72"/>
    <w:rsid w:val="00611ED0"/>
    <w:rsid w:val="0061201A"/>
    <w:rsid w:val="006120DB"/>
    <w:rsid w:val="00612176"/>
    <w:rsid w:val="00612230"/>
    <w:rsid w:val="0061269A"/>
    <w:rsid w:val="0061270C"/>
    <w:rsid w:val="00612815"/>
    <w:rsid w:val="00612DE6"/>
    <w:rsid w:val="00612EAE"/>
    <w:rsid w:val="006131EE"/>
    <w:rsid w:val="00613A36"/>
    <w:rsid w:val="00614254"/>
    <w:rsid w:val="00614300"/>
    <w:rsid w:val="00614317"/>
    <w:rsid w:val="0061433C"/>
    <w:rsid w:val="006143BD"/>
    <w:rsid w:val="006143F5"/>
    <w:rsid w:val="0061445B"/>
    <w:rsid w:val="00614C53"/>
    <w:rsid w:val="00615263"/>
    <w:rsid w:val="0061599C"/>
    <w:rsid w:val="00615AD4"/>
    <w:rsid w:val="0061619C"/>
    <w:rsid w:val="0061671B"/>
    <w:rsid w:val="00616B29"/>
    <w:rsid w:val="00616BFE"/>
    <w:rsid w:val="00616D90"/>
    <w:rsid w:val="00617567"/>
    <w:rsid w:val="00617C5A"/>
    <w:rsid w:val="00617D36"/>
    <w:rsid w:val="00617FA5"/>
    <w:rsid w:val="00620178"/>
    <w:rsid w:val="00620A75"/>
    <w:rsid w:val="00621089"/>
    <w:rsid w:val="00621407"/>
    <w:rsid w:val="00621757"/>
    <w:rsid w:val="00621D27"/>
    <w:rsid w:val="00622B92"/>
    <w:rsid w:val="00622CC0"/>
    <w:rsid w:val="00622E0D"/>
    <w:rsid w:val="00622E33"/>
    <w:rsid w:val="00622F69"/>
    <w:rsid w:val="00622FC5"/>
    <w:rsid w:val="00623BEF"/>
    <w:rsid w:val="00623C20"/>
    <w:rsid w:val="00623C4E"/>
    <w:rsid w:val="00624123"/>
    <w:rsid w:val="00624130"/>
    <w:rsid w:val="006243D6"/>
    <w:rsid w:val="00624A25"/>
    <w:rsid w:val="00624FB0"/>
    <w:rsid w:val="006251CB"/>
    <w:rsid w:val="006254B4"/>
    <w:rsid w:val="006254FD"/>
    <w:rsid w:val="00625802"/>
    <w:rsid w:val="00625E0A"/>
    <w:rsid w:val="00626034"/>
    <w:rsid w:val="006262CF"/>
    <w:rsid w:val="006266D4"/>
    <w:rsid w:val="006266E1"/>
    <w:rsid w:val="006266FA"/>
    <w:rsid w:val="006267C1"/>
    <w:rsid w:val="00626F4C"/>
    <w:rsid w:val="00627067"/>
    <w:rsid w:val="006270E5"/>
    <w:rsid w:val="00627D23"/>
    <w:rsid w:val="006302E0"/>
    <w:rsid w:val="00630767"/>
    <w:rsid w:val="006307CD"/>
    <w:rsid w:val="00630D8F"/>
    <w:rsid w:val="00630E39"/>
    <w:rsid w:val="0063103F"/>
    <w:rsid w:val="0063133D"/>
    <w:rsid w:val="00631925"/>
    <w:rsid w:val="00631D9A"/>
    <w:rsid w:val="006324D1"/>
    <w:rsid w:val="006326EA"/>
    <w:rsid w:val="00632A41"/>
    <w:rsid w:val="006330C8"/>
    <w:rsid w:val="006331BD"/>
    <w:rsid w:val="00633361"/>
    <w:rsid w:val="006335FA"/>
    <w:rsid w:val="00633D2F"/>
    <w:rsid w:val="00633D4A"/>
    <w:rsid w:val="0063431A"/>
    <w:rsid w:val="00634481"/>
    <w:rsid w:val="00634813"/>
    <w:rsid w:val="00634E22"/>
    <w:rsid w:val="0063571E"/>
    <w:rsid w:val="006357F6"/>
    <w:rsid w:val="00635893"/>
    <w:rsid w:val="00635A9E"/>
    <w:rsid w:val="00635C17"/>
    <w:rsid w:val="00635FEF"/>
    <w:rsid w:val="00636354"/>
    <w:rsid w:val="00636447"/>
    <w:rsid w:val="00636A17"/>
    <w:rsid w:val="00636D52"/>
    <w:rsid w:val="00636D60"/>
    <w:rsid w:val="00636F78"/>
    <w:rsid w:val="0063703B"/>
    <w:rsid w:val="00637066"/>
    <w:rsid w:val="00637076"/>
    <w:rsid w:val="00637896"/>
    <w:rsid w:val="006378C4"/>
    <w:rsid w:val="00637BB2"/>
    <w:rsid w:val="00637EEB"/>
    <w:rsid w:val="006404B3"/>
    <w:rsid w:val="00640BAC"/>
    <w:rsid w:val="00640E50"/>
    <w:rsid w:val="00640EC7"/>
    <w:rsid w:val="0064111D"/>
    <w:rsid w:val="00641975"/>
    <w:rsid w:val="00641FE4"/>
    <w:rsid w:val="006421A8"/>
    <w:rsid w:val="00642290"/>
    <w:rsid w:val="006423EC"/>
    <w:rsid w:val="00642B49"/>
    <w:rsid w:val="00642CC4"/>
    <w:rsid w:val="00642E73"/>
    <w:rsid w:val="00642FF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C97"/>
    <w:rsid w:val="00646DD9"/>
    <w:rsid w:val="00647205"/>
    <w:rsid w:val="0064759D"/>
    <w:rsid w:val="00647733"/>
    <w:rsid w:val="00647777"/>
    <w:rsid w:val="00647AB3"/>
    <w:rsid w:val="00647AD8"/>
    <w:rsid w:val="00647D86"/>
    <w:rsid w:val="00647F59"/>
    <w:rsid w:val="00650210"/>
    <w:rsid w:val="00650342"/>
    <w:rsid w:val="00650640"/>
    <w:rsid w:val="00650913"/>
    <w:rsid w:val="00650D59"/>
    <w:rsid w:val="00650DE3"/>
    <w:rsid w:val="00650DF0"/>
    <w:rsid w:val="00650F92"/>
    <w:rsid w:val="00651335"/>
    <w:rsid w:val="006516F0"/>
    <w:rsid w:val="00651BA3"/>
    <w:rsid w:val="00651DC3"/>
    <w:rsid w:val="00651F89"/>
    <w:rsid w:val="006520DD"/>
    <w:rsid w:val="00652183"/>
    <w:rsid w:val="0065246D"/>
    <w:rsid w:val="006524AB"/>
    <w:rsid w:val="00652794"/>
    <w:rsid w:val="0065282E"/>
    <w:rsid w:val="00652840"/>
    <w:rsid w:val="00652C32"/>
    <w:rsid w:val="00652EC9"/>
    <w:rsid w:val="00652F80"/>
    <w:rsid w:val="00653313"/>
    <w:rsid w:val="00653638"/>
    <w:rsid w:val="0065399C"/>
    <w:rsid w:val="00653DCF"/>
    <w:rsid w:val="00653F71"/>
    <w:rsid w:val="00654570"/>
    <w:rsid w:val="006545A2"/>
    <w:rsid w:val="0065474D"/>
    <w:rsid w:val="00654C98"/>
    <w:rsid w:val="00654F06"/>
    <w:rsid w:val="00654F2B"/>
    <w:rsid w:val="00655250"/>
    <w:rsid w:val="00655385"/>
    <w:rsid w:val="00655501"/>
    <w:rsid w:val="006556BA"/>
    <w:rsid w:val="00655BFD"/>
    <w:rsid w:val="00655E3E"/>
    <w:rsid w:val="00655F1F"/>
    <w:rsid w:val="00655F4D"/>
    <w:rsid w:val="00656718"/>
    <w:rsid w:val="00656BAC"/>
    <w:rsid w:val="00656BF1"/>
    <w:rsid w:val="00657A05"/>
    <w:rsid w:val="006601B8"/>
    <w:rsid w:val="006603A8"/>
    <w:rsid w:val="006603BD"/>
    <w:rsid w:val="00660830"/>
    <w:rsid w:val="00660AE9"/>
    <w:rsid w:val="00661178"/>
    <w:rsid w:val="006612A0"/>
    <w:rsid w:val="006614FF"/>
    <w:rsid w:val="0066180C"/>
    <w:rsid w:val="00661C62"/>
    <w:rsid w:val="00661CC5"/>
    <w:rsid w:val="00661D3E"/>
    <w:rsid w:val="00661F1F"/>
    <w:rsid w:val="0066220E"/>
    <w:rsid w:val="00662307"/>
    <w:rsid w:val="006623B5"/>
    <w:rsid w:val="0066247E"/>
    <w:rsid w:val="0066282F"/>
    <w:rsid w:val="0066283C"/>
    <w:rsid w:val="006635A5"/>
    <w:rsid w:val="006637E3"/>
    <w:rsid w:val="006638C7"/>
    <w:rsid w:val="00663FE3"/>
    <w:rsid w:val="00664110"/>
    <w:rsid w:val="00664914"/>
    <w:rsid w:val="00664BF0"/>
    <w:rsid w:val="00664C0B"/>
    <w:rsid w:val="00664C65"/>
    <w:rsid w:val="00664D70"/>
    <w:rsid w:val="00665A3C"/>
    <w:rsid w:val="00665D0D"/>
    <w:rsid w:val="00665E16"/>
    <w:rsid w:val="00665F7E"/>
    <w:rsid w:val="006662EB"/>
    <w:rsid w:val="00666382"/>
    <w:rsid w:val="006669FB"/>
    <w:rsid w:val="00666B41"/>
    <w:rsid w:val="00666DFB"/>
    <w:rsid w:val="006670D2"/>
    <w:rsid w:val="0066740E"/>
    <w:rsid w:val="0066766E"/>
    <w:rsid w:val="006679B3"/>
    <w:rsid w:val="00667FF8"/>
    <w:rsid w:val="0067011C"/>
    <w:rsid w:val="00670605"/>
    <w:rsid w:val="00670882"/>
    <w:rsid w:val="00670C77"/>
    <w:rsid w:val="00670F64"/>
    <w:rsid w:val="006710AB"/>
    <w:rsid w:val="00671260"/>
    <w:rsid w:val="006712C2"/>
    <w:rsid w:val="00671492"/>
    <w:rsid w:val="006717E1"/>
    <w:rsid w:val="00671AC1"/>
    <w:rsid w:val="00671D89"/>
    <w:rsid w:val="00671FFF"/>
    <w:rsid w:val="00672399"/>
    <w:rsid w:val="0067293D"/>
    <w:rsid w:val="0067295F"/>
    <w:rsid w:val="00672ABD"/>
    <w:rsid w:val="00672BB1"/>
    <w:rsid w:val="00672D08"/>
    <w:rsid w:val="00673575"/>
    <w:rsid w:val="00673B0F"/>
    <w:rsid w:val="00673B43"/>
    <w:rsid w:val="00673E5A"/>
    <w:rsid w:val="00673F70"/>
    <w:rsid w:val="0067438A"/>
    <w:rsid w:val="00674720"/>
    <w:rsid w:val="00674C30"/>
    <w:rsid w:val="00675203"/>
    <w:rsid w:val="00675543"/>
    <w:rsid w:val="00675E8D"/>
    <w:rsid w:val="00675F95"/>
    <w:rsid w:val="006760A1"/>
    <w:rsid w:val="00676719"/>
    <w:rsid w:val="00676B02"/>
    <w:rsid w:val="00676BC4"/>
    <w:rsid w:val="006770D4"/>
    <w:rsid w:val="006773B8"/>
    <w:rsid w:val="006773E8"/>
    <w:rsid w:val="006779D4"/>
    <w:rsid w:val="00677CFC"/>
    <w:rsid w:val="00677D3D"/>
    <w:rsid w:val="00677DE9"/>
    <w:rsid w:val="006801FA"/>
    <w:rsid w:val="006805AA"/>
    <w:rsid w:val="006806F6"/>
    <w:rsid w:val="0068090E"/>
    <w:rsid w:val="00680CBA"/>
    <w:rsid w:val="006813EB"/>
    <w:rsid w:val="00681603"/>
    <w:rsid w:val="006817C4"/>
    <w:rsid w:val="006819A9"/>
    <w:rsid w:val="00681E17"/>
    <w:rsid w:val="00682292"/>
    <w:rsid w:val="00682478"/>
    <w:rsid w:val="006827DA"/>
    <w:rsid w:val="006829E9"/>
    <w:rsid w:val="00682A59"/>
    <w:rsid w:val="00682BD8"/>
    <w:rsid w:val="0068306F"/>
    <w:rsid w:val="0068323C"/>
    <w:rsid w:val="0068345F"/>
    <w:rsid w:val="00683AD9"/>
    <w:rsid w:val="006840E7"/>
    <w:rsid w:val="0068458E"/>
    <w:rsid w:val="006848E7"/>
    <w:rsid w:val="006850FB"/>
    <w:rsid w:val="006852CE"/>
    <w:rsid w:val="00685907"/>
    <w:rsid w:val="0068595E"/>
    <w:rsid w:val="006859FA"/>
    <w:rsid w:val="00685B19"/>
    <w:rsid w:val="00685B39"/>
    <w:rsid w:val="0068664E"/>
    <w:rsid w:val="0068669B"/>
    <w:rsid w:val="0068681A"/>
    <w:rsid w:val="00686997"/>
    <w:rsid w:val="00686BAD"/>
    <w:rsid w:val="00686C6D"/>
    <w:rsid w:val="00687233"/>
    <w:rsid w:val="006873BE"/>
    <w:rsid w:val="006876AA"/>
    <w:rsid w:val="006902B4"/>
    <w:rsid w:val="006903C0"/>
    <w:rsid w:val="0069052A"/>
    <w:rsid w:val="0069060C"/>
    <w:rsid w:val="00690749"/>
    <w:rsid w:val="006909B7"/>
    <w:rsid w:val="00690BA0"/>
    <w:rsid w:val="00691437"/>
    <w:rsid w:val="00691664"/>
    <w:rsid w:val="0069186E"/>
    <w:rsid w:val="00691BD2"/>
    <w:rsid w:val="0069210E"/>
    <w:rsid w:val="00692877"/>
    <w:rsid w:val="00692D5F"/>
    <w:rsid w:val="006930DF"/>
    <w:rsid w:val="006931CF"/>
    <w:rsid w:val="00693285"/>
    <w:rsid w:val="006932EE"/>
    <w:rsid w:val="006934CF"/>
    <w:rsid w:val="00693963"/>
    <w:rsid w:val="00693ACB"/>
    <w:rsid w:val="00693C50"/>
    <w:rsid w:val="00693E82"/>
    <w:rsid w:val="0069411C"/>
    <w:rsid w:val="00694144"/>
    <w:rsid w:val="0069453C"/>
    <w:rsid w:val="006945EA"/>
    <w:rsid w:val="0069479B"/>
    <w:rsid w:val="006947BD"/>
    <w:rsid w:val="006947C5"/>
    <w:rsid w:val="006947E2"/>
    <w:rsid w:val="00694A77"/>
    <w:rsid w:val="00694D4F"/>
    <w:rsid w:val="00694EDA"/>
    <w:rsid w:val="00694EFB"/>
    <w:rsid w:val="0069540B"/>
    <w:rsid w:val="006955CD"/>
    <w:rsid w:val="0069616F"/>
    <w:rsid w:val="00696530"/>
    <w:rsid w:val="006967A1"/>
    <w:rsid w:val="0069749C"/>
    <w:rsid w:val="006979C6"/>
    <w:rsid w:val="006979E4"/>
    <w:rsid w:val="00697AB9"/>
    <w:rsid w:val="00697EA6"/>
    <w:rsid w:val="006A0210"/>
    <w:rsid w:val="006A0425"/>
    <w:rsid w:val="006A05CE"/>
    <w:rsid w:val="006A0B4A"/>
    <w:rsid w:val="006A0FAB"/>
    <w:rsid w:val="006A14B6"/>
    <w:rsid w:val="006A1A20"/>
    <w:rsid w:val="006A1C69"/>
    <w:rsid w:val="006A2763"/>
    <w:rsid w:val="006A2DEE"/>
    <w:rsid w:val="006A31F9"/>
    <w:rsid w:val="006A3398"/>
    <w:rsid w:val="006A34B8"/>
    <w:rsid w:val="006A396B"/>
    <w:rsid w:val="006A3A4C"/>
    <w:rsid w:val="006A3A96"/>
    <w:rsid w:val="006A4025"/>
    <w:rsid w:val="006A40D7"/>
    <w:rsid w:val="006A4700"/>
    <w:rsid w:val="006A4C45"/>
    <w:rsid w:val="006A4D08"/>
    <w:rsid w:val="006A4D41"/>
    <w:rsid w:val="006A5AE7"/>
    <w:rsid w:val="006A5F6F"/>
    <w:rsid w:val="006A62A4"/>
    <w:rsid w:val="006A639F"/>
    <w:rsid w:val="006A66B0"/>
    <w:rsid w:val="006A6A19"/>
    <w:rsid w:val="006A6CEF"/>
    <w:rsid w:val="006A73C4"/>
    <w:rsid w:val="006A7BC9"/>
    <w:rsid w:val="006B00A9"/>
    <w:rsid w:val="006B0264"/>
    <w:rsid w:val="006B04EB"/>
    <w:rsid w:val="006B05D3"/>
    <w:rsid w:val="006B0DA0"/>
    <w:rsid w:val="006B0F38"/>
    <w:rsid w:val="006B0F44"/>
    <w:rsid w:val="006B0F4B"/>
    <w:rsid w:val="006B131D"/>
    <w:rsid w:val="006B13BB"/>
    <w:rsid w:val="006B14EB"/>
    <w:rsid w:val="006B16AB"/>
    <w:rsid w:val="006B16D6"/>
    <w:rsid w:val="006B1B43"/>
    <w:rsid w:val="006B1C34"/>
    <w:rsid w:val="006B2C90"/>
    <w:rsid w:val="006B2E2D"/>
    <w:rsid w:val="006B3157"/>
    <w:rsid w:val="006B36E4"/>
    <w:rsid w:val="006B387F"/>
    <w:rsid w:val="006B3F9A"/>
    <w:rsid w:val="006B415F"/>
    <w:rsid w:val="006B41FB"/>
    <w:rsid w:val="006B449C"/>
    <w:rsid w:val="006B4566"/>
    <w:rsid w:val="006B460D"/>
    <w:rsid w:val="006B460E"/>
    <w:rsid w:val="006B46AE"/>
    <w:rsid w:val="006B47DA"/>
    <w:rsid w:val="006B487D"/>
    <w:rsid w:val="006B4B7B"/>
    <w:rsid w:val="006B4F34"/>
    <w:rsid w:val="006B550D"/>
    <w:rsid w:val="006B593F"/>
    <w:rsid w:val="006B5CB2"/>
    <w:rsid w:val="006B5F5A"/>
    <w:rsid w:val="006B604B"/>
    <w:rsid w:val="006B62DD"/>
    <w:rsid w:val="006B62E9"/>
    <w:rsid w:val="006B65FF"/>
    <w:rsid w:val="006B6B66"/>
    <w:rsid w:val="006B6D7C"/>
    <w:rsid w:val="006B70FB"/>
    <w:rsid w:val="006B7154"/>
    <w:rsid w:val="006B715E"/>
    <w:rsid w:val="006B7163"/>
    <w:rsid w:val="006B7260"/>
    <w:rsid w:val="006B77B4"/>
    <w:rsid w:val="006C0216"/>
    <w:rsid w:val="006C04BC"/>
    <w:rsid w:val="006C04FB"/>
    <w:rsid w:val="006C059C"/>
    <w:rsid w:val="006C08AE"/>
    <w:rsid w:val="006C0BAF"/>
    <w:rsid w:val="006C0C3D"/>
    <w:rsid w:val="006C0C43"/>
    <w:rsid w:val="006C1465"/>
    <w:rsid w:val="006C15C1"/>
    <w:rsid w:val="006C162F"/>
    <w:rsid w:val="006C16EE"/>
    <w:rsid w:val="006C1C93"/>
    <w:rsid w:val="006C208A"/>
    <w:rsid w:val="006C2398"/>
    <w:rsid w:val="006C2524"/>
    <w:rsid w:val="006C2583"/>
    <w:rsid w:val="006C26A7"/>
    <w:rsid w:val="006C2AA5"/>
    <w:rsid w:val="006C2CEA"/>
    <w:rsid w:val="006C30E6"/>
    <w:rsid w:val="006C3273"/>
    <w:rsid w:val="006C3B7C"/>
    <w:rsid w:val="006C3D2F"/>
    <w:rsid w:val="006C457A"/>
    <w:rsid w:val="006C45E9"/>
    <w:rsid w:val="006C48F2"/>
    <w:rsid w:val="006C49D9"/>
    <w:rsid w:val="006C4A51"/>
    <w:rsid w:val="006C4C76"/>
    <w:rsid w:val="006C52DE"/>
    <w:rsid w:val="006C5596"/>
    <w:rsid w:val="006C55AB"/>
    <w:rsid w:val="006C577B"/>
    <w:rsid w:val="006C5B27"/>
    <w:rsid w:val="006C5DF4"/>
    <w:rsid w:val="006C5F02"/>
    <w:rsid w:val="006C660C"/>
    <w:rsid w:val="006C66D5"/>
    <w:rsid w:val="006C68CD"/>
    <w:rsid w:val="006C716C"/>
    <w:rsid w:val="006C71AB"/>
    <w:rsid w:val="006D07E7"/>
    <w:rsid w:val="006D0A00"/>
    <w:rsid w:val="006D0A6F"/>
    <w:rsid w:val="006D0E5A"/>
    <w:rsid w:val="006D0EC4"/>
    <w:rsid w:val="006D0EE7"/>
    <w:rsid w:val="006D10E8"/>
    <w:rsid w:val="006D119C"/>
    <w:rsid w:val="006D2189"/>
    <w:rsid w:val="006D2216"/>
    <w:rsid w:val="006D24CC"/>
    <w:rsid w:val="006D27E6"/>
    <w:rsid w:val="006D2A33"/>
    <w:rsid w:val="006D2D1A"/>
    <w:rsid w:val="006D2EB2"/>
    <w:rsid w:val="006D3267"/>
    <w:rsid w:val="006D375A"/>
    <w:rsid w:val="006D3855"/>
    <w:rsid w:val="006D3E6B"/>
    <w:rsid w:val="006D42AA"/>
    <w:rsid w:val="006D4804"/>
    <w:rsid w:val="006D4887"/>
    <w:rsid w:val="006D53F5"/>
    <w:rsid w:val="006D576A"/>
    <w:rsid w:val="006D584E"/>
    <w:rsid w:val="006D58B9"/>
    <w:rsid w:val="006D5B8A"/>
    <w:rsid w:val="006D6174"/>
    <w:rsid w:val="006D65C1"/>
    <w:rsid w:val="006D6720"/>
    <w:rsid w:val="006D685B"/>
    <w:rsid w:val="006D6905"/>
    <w:rsid w:val="006D6C20"/>
    <w:rsid w:val="006D6D63"/>
    <w:rsid w:val="006D71A0"/>
    <w:rsid w:val="006D756A"/>
    <w:rsid w:val="006D7853"/>
    <w:rsid w:val="006D7C46"/>
    <w:rsid w:val="006E0006"/>
    <w:rsid w:val="006E00C8"/>
    <w:rsid w:val="006E0146"/>
    <w:rsid w:val="006E01B1"/>
    <w:rsid w:val="006E02E1"/>
    <w:rsid w:val="006E035D"/>
    <w:rsid w:val="006E052D"/>
    <w:rsid w:val="006E083A"/>
    <w:rsid w:val="006E0857"/>
    <w:rsid w:val="006E0861"/>
    <w:rsid w:val="006E0970"/>
    <w:rsid w:val="006E0F43"/>
    <w:rsid w:val="006E10BA"/>
    <w:rsid w:val="006E1305"/>
    <w:rsid w:val="006E2242"/>
    <w:rsid w:val="006E227F"/>
    <w:rsid w:val="006E262F"/>
    <w:rsid w:val="006E29C7"/>
    <w:rsid w:val="006E2A46"/>
    <w:rsid w:val="006E2A62"/>
    <w:rsid w:val="006E36BF"/>
    <w:rsid w:val="006E38ED"/>
    <w:rsid w:val="006E3ACC"/>
    <w:rsid w:val="006E3D45"/>
    <w:rsid w:val="006E3DCD"/>
    <w:rsid w:val="006E3F7A"/>
    <w:rsid w:val="006E4056"/>
    <w:rsid w:val="006E4181"/>
    <w:rsid w:val="006E443A"/>
    <w:rsid w:val="006E4474"/>
    <w:rsid w:val="006E4856"/>
    <w:rsid w:val="006E4D73"/>
    <w:rsid w:val="006E50C6"/>
    <w:rsid w:val="006E5172"/>
    <w:rsid w:val="006E5453"/>
    <w:rsid w:val="006E5475"/>
    <w:rsid w:val="006E5932"/>
    <w:rsid w:val="006E5BF5"/>
    <w:rsid w:val="006E5FC9"/>
    <w:rsid w:val="006E5FCC"/>
    <w:rsid w:val="006E6C8C"/>
    <w:rsid w:val="006E7019"/>
    <w:rsid w:val="006E711E"/>
    <w:rsid w:val="006E71FE"/>
    <w:rsid w:val="006E7729"/>
    <w:rsid w:val="006E7743"/>
    <w:rsid w:val="006E77E2"/>
    <w:rsid w:val="006E7867"/>
    <w:rsid w:val="006E7900"/>
    <w:rsid w:val="006E7D6C"/>
    <w:rsid w:val="006E7DC6"/>
    <w:rsid w:val="006F06E8"/>
    <w:rsid w:val="006F0874"/>
    <w:rsid w:val="006F08C0"/>
    <w:rsid w:val="006F08EF"/>
    <w:rsid w:val="006F0AA8"/>
    <w:rsid w:val="006F0D9F"/>
    <w:rsid w:val="006F0ED7"/>
    <w:rsid w:val="006F0FD3"/>
    <w:rsid w:val="006F169F"/>
    <w:rsid w:val="006F17CE"/>
    <w:rsid w:val="006F1955"/>
    <w:rsid w:val="006F1C41"/>
    <w:rsid w:val="006F1E76"/>
    <w:rsid w:val="006F231D"/>
    <w:rsid w:val="006F277E"/>
    <w:rsid w:val="006F2852"/>
    <w:rsid w:val="006F2A5B"/>
    <w:rsid w:val="006F2CB8"/>
    <w:rsid w:val="006F2F98"/>
    <w:rsid w:val="006F31D9"/>
    <w:rsid w:val="006F345F"/>
    <w:rsid w:val="006F34A5"/>
    <w:rsid w:val="006F34BB"/>
    <w:rsid w:val="006F3881"/>
    <w:rsid w:val="006F3B0E"/>
    <w:rsid w:val="006F3D39"/>
    <w:rsid w:val="006F404A"/>
    <w:rsid w:val="006F40A3"/>
    <w:rsid w:val="006F4294"/>
    <w:rsid w:val="006F4459"/>
    <w:rsid w:val="006F4752"/>
    <w:rsid w:val="006F4DE0"/>
    <w:rsid w:val="006F4FC1"/>
    <w:rsid w:val="006F536D"/>
    <w:rsid w:val="006F55BB"/>
    <w:rsid w:val="006F56E3"/>
    <w:rsid w:val="006F58AF"/>
    <w:rsid w:val="006F5ADE"/>
    <w:rsid w:val="006F5EBE"/>
    <w:rsid w:val="006F60C5"/>
    <w:rsid w:val="006F61A3"/>
    <w:rsid w:val="006F64D1"/>
    <w:rsid w:val="006F650B"/>
    <w:rsid w:val="006F650C"/>
    <w:rsid w:val="006F65F8"/>
    <w:rsid w:val="006F6977"/>
    <w:rsid w:val="006F747F"/>
    <w:rsid w:val="0070005F"/>
    <w:rsid w:val="00700150"/>
    <w:rsid w:val="00700C18"/>
    <w:rsid w:val="00700D95"/>
    <w:rsid w:val="007010C5"/>
    <w:rsid w:val="00701167"/>
    <w:rsid w:val="007011AB"/>
    <w:rsid w:val="00701237"/>
    <w:rsid w:val="00701595"/>
    <w:rsid w:val="00701BC0"/>
    <w:rsid w:val="00701F5E"/>
    <w:rsid w:val="007023F5"/>
    <w:rsid w:val="00702B73"/>
    <w:rsid w:val="00702D28"/>
    <w:rsid w:val="00702DE7"/>
    <w:rsid w:val="00702E23"/>
    <w:rsid w:val="00703151"/>
    <w:rsid w:val="00703986"/>
    <w:rsid w:val="00703AF1"/>
    <w:rsid w:val="00703BC5"/>
    <w:rsid w:val="00704255"/>
    <w:rsid w:val="00704560"/>
    <w:rsid w:val="00704902"/>
    <w:rsid w:val="00704C93"/>
    <w:rsid w:val="00704CD3"/>
    <w:rsid w:val="00704D0F"/>
    <w:rsid w:val="00704E27"/>
    <w:rsid w:val="0070530E"/>
    <w:rsid w:val="00705752"/>
    <w:rsid w:val="00705AB2"/>
    <w:rsid w:val="00705D7A"/>
    <w:rsid w:val="00706347"/>
    <w:rsid w:val="0070663E"/>
    <w:rsid w:val="00706747"/>
    <w:rsid w:val="00706E7B"/>
    <w:rsid w:val="00706F9F"/>
    <w:rsid w:val="007070EE"/>
    <w:rsid w:val="00707264"/>
    <w:rsid w:val="00707373"/>
    <w:rsid w:val="00707518"/>
    <w:rsid w:val="00707872"/>
    <w:rsid w:val="00707B50"/>
    <w:rsid w:val="0071108E"/>
    <w:rsid w:val="007112FA"/>
    <w:rsid w:val="007114A6"/>
    <w:rsid w:val="0071172A"/>
    <w:rsid w:val="0071198A"/>
    <w:rsid w:val="007119DF"/>
    <w:rsid w:val="00711F73"/>
    <w:rsid w:val="007120C9"/>
    <w:rsid w:val="0071253A"/>
    <w:rsid w:val="00712D6C"/>
    <w:rsid w:val="0071328E"/>
    <w:rsid w:val="0071329F"/>
    <w:rsid w:val="0071363A"/>
    <w:rsid w:val="00713B45"/>
    <w:rsid w:val="00714F21"/>
    <w:rsid w:val="00714FD3"/>
    <w:rsid w:val="0071530E"/>
    <w:rsid w:val="0071551A"/>
    <w:rsid w:val="00715952"/>
    <w:rsid w:val="00715A1A"/>
    <w:rsid w:val="00715BA6"/>
    <w:rsid w:val="00715EE8"/>
    <w:rsid w:val="00716630"/>
    <w:rsid w:val="00716795"/>
    <w:rsid w:val="0071692D"/>
    <w:rsid w:val="007169A1"/>
    <w:rsid w:val="00716BFC"/>
    <w:rsid w:val="00716CA0"/>
    <w:rsid w:val="007172B7"/>
    <w:rsid w:val="00717801"/>
    <w:rsid w:val="007178CC"/>
    <w:rsid w:val="00717B97"/>
    <w:rsid w:val="0072003A"/>
    <w:rsid w:val="00720154"/>
    <w:rsid w:val="0072015D"/>
    <w:rsid w:val="00720195"/>
    <w:rsid w:val="007202E0"/>
    <w:rsid w:val="007206EC"/>
    <w:rsid w:val="007209C2"/>
    <w:rsid w:val="00720A4A"/>
    <w:rsid w:val="00720CF3"/>
    <w:rsid w:val="00720D32"/>
    <w:rsid w:val="00720D3D"/>
    <w:rsid w:val="00721819"/>
    <w:rsid w:val="00721912"/>
    <w:rsid w:val="00721938"/>
    <w:rsid w:val="007219AA"/>
    <w:rsid w:val="007219FD"/>
    <w:rsid w:val="00721A9C"/>
    <w:rsid w:val="00721D05"/>
    <w:rsid w:val="0072212E"/>
    <w:rsid w:val="007221FA"/>
    <w:rsid w:val="007222F9"/>
    <w:rsid w:val="0072239F"/>
    <w:rsid w:val="0072260B"/>
    <w:rsid w:val="007229FE"/>
    <w:rsid w:val="00722A0A"/>
    <w:rsid w:val="007230EC"/>
    <w:rsid w:val="00723258"/>
    <w:rsid w:val="00723379"/>
    <w:rsid w:val="0072366E"/>
    <w:rsid w:val="007239D7"/>
    <w:rsid w:val="00723CAA"/>
    <w:rsid w:val="007241C9"/>
    <w:rsid w:val="007244C5"/>
    <w:rsid w:val="00724536"/>
    <w:rsid w:val="00724780"/>
    <w:rsid w:val="00724AA1"/>
    <w:rsid w:val="00725027"/>
    <w:rsid w:val="007253F3"/>
    <w:rsid w:val="00725BC7"/>
    <w:rsid w:val="00725EB6"/>
    <w:rsid w:val="007261D2"/>
    <w:rsid w:val="0072644A"/>
    <w:rsid w:val="00726A4B"/>
    <w:rsid w:val="00726B50"/>
    <w:rsid w:val="00726E5A"/>
    <w:rsid w:val="00727199"/>
    <w:rsid w:val="00727294"/>
    <w:rsid w:val="00727346"/>
    <w:rsid w:val="0072771D"/>
    <w:rsid w:val="00727BF4"/>
    <w:rsid w:val="00727D59"/>
    <w:rsid w:val="007301EC"/>
    <w:rsid w:val="0073025C"/>
    <w:rsid w:val="00730697"/>
    <w:rsid w:val="00730A62"/>
    <w:rsid w:val="00731230"/>
    <w:rsid w:val="007312FD"/>
    <w:rsid w:val="0073165D"/>
    <w:rsid w:val="00731798"/>
    <w:rsid w:val="0073199D"/>
    <w:rsid w:val="007322F9"/>
    <w:rsid w:val="00732B3E"/>
    <w:rsid w:val="00732B4D"/>
    <w:rsid w:val="00732C0C"/>
    <w:rsid w:val="00732D7B"/>
    <w:rsid w:val="0073302E"/>
    <w:rsid w:val="007333B2"/>
    <w:rsid w:val="007334AC"/>
    <w:rsid w:val="00733504"/>
    <w:rsid w:val="00733881"/>
    <w:rsid w:val="00733AA2"/>
    <w:rsid w:val="00733BAD"/>
    <w:rsid w:val="00733BC9"/>
    <w:rsid w:val="00733CAD"/>
    <w:rsid w:val="00733DB9"/>
    <w:rsid w:val="00733DE8"/>
    <w:rsid w:val="00733FAF"/>
    <w:rsid w:val="00734063"/>
    <w:rsid w:val="00734617"/>
    <w:rsid w:val="007346AC"/>
    <w:rsid w:val="007347E0"/>
    <w:rsid w:val="00734B53"/>
    <w:rsid w:val="00734D60"/>
    <w:rsid w:val="007351A7"/>
    <w:rsid w:val="007354D4"/>
    <w:rsid w:val="00735711"/>
    <w:rsid w:val="007359DA"/>
    <w:rsid w:val="00735B6D"/>
    <w:rsid w:val="00735C7A"/>
    <w:rsid w:val="00735CBD"/>
    <w:rsid w:val="00735E95"/>
    <w:rsid w:val="0073625B"/>
    <w:rsid w:val="00736637"/>
    <w:rsid w:val="0073682C"/>
    <w:rsid w:val="00737041"/>
    <w:rsid w:val="00737046"/>
    <w:rsid w:val="007370B4"/>
    <w:rsid w:val="0073737D"/>
    <w:rsid w:val="00737C7E"/>
    <w:rsid w:val="00737D06"/>
    <w:rsid w:val="00737FB7"/>
    <w:rsid w:val="007402BE"/>
    <w:rsid w:val="007402EF"/>
    <w:rsid w:val="007408FA"/>
    <w:rsid w:val="007408FC"/>
    <w:rsid w:val="007409E7"/>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3EF4"/>
    <w:rsid w:val="0074404D"/>
    <w:rsid w:val="00744356"/>
    <w:rsid w:val="007443AA"/>
    <w:rsid w:val="007444C1"/>
    <w:rsid w:val="0074479B"/>
    <w:rsid w:val="00744F03"/>
    <w:rsid w:val="0074545B"/>
    <w:rsid w:val="00745643"/>
    <w:rsid w:val="007458C6"/>
    <w:rsid w:val="007459A9"/>
    <w:rsid w:val="00745DFB"/>
    <w:rsid w:val="00745FEF"/>
    <w:rsid w:val="00746166"/>
    <w:rsid w:val="00746362"/>
    <w:rsid w:val="00746592"/>
    <w:rsid w:val="007474E3"/>
    <w:rsid w:val="007477CB"/>
    <w:rsid w:val="007478CD"/>
    <w:rsid w:val="0075075D"/>
    <w:rsid w:val="00750760"/>
    <w:rsid w:val="00750D2B"/>
    <w:rsid w:val="00750DDB"/>
    <w:rsid w:val="00750FCA"/>
    <w:rsid w:val="00750FCB"/>
    <w:rsid w:val="00751ED9"/>
    <w:rsid w:val="00752085"/>
    <w:rsid w:val="0075223C"/>
    <w:rsid w:val="007525F1"/>
    <w:rsid w:val="007525FC"/>
    <w:rsid w:val="00752726"/>
    <w:rsid w:val="0075295B"/>
    <w:rsid w:val="00752C4E"/>
    <w:rsid w:val="007530CF"/>
    <w:rsid w:val="00753414"/>
    <w:rsid w:val="0075357D"/>
    <w:rsid w:val="007535AA"/>
    <w:rsid w:val="007535DA"/>
    <w:rsid w:val="0075373B"/>
    <w:rsid w:val="00753DB9"/>
    <w:rsid w:val="00753FA3"/>
    <w:rsid w:val="0075485A"/>
    <w:rsid w:val="00754BEB"/>
    <w:rsid w:val="00754D6D"/>
    <w:rsid w:val="00754F62"/>
    <w:rsid w:val="007554D1"/>
    <w:rsid w:val="00755955"/>
    <w:rsid w:val="00755B35"/>
    <w:rsid w:val="00755CC8"/>
    <w:rsid w:val="00755F55"/>
    <w:rsid w:val="00756497"/>
    <w:rsid w:val="00756552"/>
    <w:rsid w:val="00756FFA"/>
    <w:rsid w:val="007579AE"/>
    <w:rsid w:val="007579E2"/>
    <w:rsid w:val="007579FE"/>
    <w:rsid w:val="00757D56"/>
    <w:rsid w:val="00760454"/>
    <w:rsid w:val="00760543"/>
    <w:rsid w:val="00760556"/>
    <w:rsid w:val="007608FB"/>
    <w:rsid w:val="007611B8"/>
    <w:rsid w:val="00761233"/>
    <w:rsid w:val="0076126B"/>
    <w:rsid w:val="007616A6"/>
    <w:rsid w:val="00761940"/>
    <w:rsid w:val="00761AFD"/>
    <w:rsid w:val="00762267"/>
    <w:rsid w:val="0076264F"/>
    <w:rsid w:val="00762A2F"/>
    <w:rsid w:val="00762D06"/>
    <w:rsid w:val="00762D0E"/>
    <w:rsid w:val="00763CA8"/>
    <w:rsid w:val="0076407E"/>
    <w:rsid w:val="00764110"/>
    <w:rsid w:val="00764456"/>
    <w:rsid w:val="007649DB"/>
    <w:rsid w:val="00764E15"/>
    <w:rsid w:val="007654CC"/>
    <w:rsid w:val="00765855"/>
    <w:rsid w:val="00765D6F"/>
    <w:rsid w:val="00765F41"/>
    <w:rsid w:val="00765F49"/>
    <w:rsid w:val="007660F9"/>
    <w:rsid w:val="00766507"/>
    <w:rsid w:val="007666AB"/>
    <w:rsid w:val="007667D9"/>
    <w:rsid w:val="00766885"/>
    <w:rsid w:val="00766982"/>
    <w:rsid w:val="007669BE"/>
    <w:rsid w:val="00766A61"/>
    <w:rsid w:val="00766F1A"/>
    <w:rsid w:val="00766F5D"/>
    <w:rsid w:val="00766FF3"/>
    <w:rsid w:val="00767205"/>
    <w:rsid w:val="007673BD"/>
    <w:rsid w:val="007673EA"/>
    <w:rsid w:val="0076773C"/>
    <w:rsid w:val="00767852"/>
    <w:rsid w:val="00767D34"/>
    <w:rsid w:val="00767D91"/>
    <w:rsid w:val="0077067E"/>
    <w:rsid w:val="00770C47"/>
    <w:rsid w:val="00770D11"/>
    <w:rsid w:val="007712BF"/>
    <w:rsid w:val="0077170E"/>
    <w:rsid w:val="0077186C"/>
    <w:rsid w:val="00771D69"/>
    <w:rsid w:val="00771F80"/>
    <w:rsid w:val="0077215A"/>
    <w:rsid w:val="0077220B"/>
    <w:rsid w:val="00772402"/>
    <w:rsid w:val="00772910"/>
    <w:rsid w:val="00772A08"/>
    <w:rsid w:val="00772BA3"/>
    <w:rsid w:val="00772C6B"/>
    <w:rsid w:val="00773376"/>
    <w:rsid w:val="0077392D"/>
    <w:rsid w:val="00773ACF"/>
    <w:rsid w:val="00773C98"/>
    <w:rsid w:val="00773E3E"/>
    <w:rsid w:val="00773F0E"/>
    <w:rsid w:val="007749B8"/>
    <w:rsid w:val="00774EEB"/>
    <w:rsid w:val="00775032"/>
    <w:rsid w:val="00775398"/>
    <w:rsid w:val="007753D6"/>
    <w:rsid w:val="007755A5"/>
    <w:rsid w:val="0077571D"/>
    <w:rsid w:val="007759C3"/>
    <w:rsid w:val="007760F8"/>
    <w:rsid w:val="007763B8"/>
    <w:rsid w:val="0077641A"/>
    <w:rsid w:val="00776A64"/>
    <w:rsid w:val="00776ADF"/>
    <w:rsid w:val="00776C58"/>
    <w:rsid w:val="0077701B"/>
    <w:rsid w:val="00777036"/>
    <w:rsid w:val="00777103"/>
    <w:rsid w:val="0077710D"/>
    <w:rsid w:val="0077748E"/>
    <w:rsid w:val="007778FA"/>
    <w:rsid w:val="00777DA8"/>
    <w:rsid w:val="00777FE0"/>
    <w:rsid w:val="00780241"/>
    <w:rsid w:val="007802FF"/>
    <w:rsid w:val="007804C9"/>
    <w:rsid w:val="00780E0F"/>
    <w:rsid w:val="00780EDB"/>
    <w:rsid w:val="00780F20"/>
    <w:rsid w:val="007812DE"/>
    <w:rsid w:val="007814EF"/>
    <w:rsid w:val="00781566"/>
    <w:rsid w:val="00781795"/>
    <w:rsid w:val="00781A63"/>
    <w:rsid w:val="00781C8C"/>
    <w:rsid w:val="00781D40"/>
    <w:rsid w:val="007820C9"/>
    <w:rsid w:val="0078243F"/>
    <w:rsid w:val="00782452"/>
    <w:rsid w:val="0078248E"/>
    <w:rsid w:val="00782730"/>
    <w:rsid w:val="00782AE6"/>
    <w:rsid w:val="0078329D"/>
    <w:rsid w:val="007832C4"/>
    <w:rsid w:val="007833DD"/>
    <w:rsid w:val="00783690"/>
    <w:rsid w:val="00783801"/>
    <w:rsid w:val="007838B7"/>
    <w:rsid w:val="007838D6"/>
    <w:rsid w:val="00783C09"/>
    <w:rsid w:val="00783F49"/>
    <w:rsid w:val="007843F4"/>
    <w:rsid w:val="00784ACB"/>
    <w:rsid w:val="00784B91"/>
    <w:rsid w:val="00785089"/>
    <w:rsid w:val="007851E1"/>
    <w:rsid w:val="0078525F"/>
    <w:rsid w:val="00785300"/>
    <w:rsid w:val="0078568D"/>
    <w:rsid w:val="00785938"/>
    <w:rsid w:val="00785A12"/>
    <w:rsid w:val="00785AA2"/>
    <w:rsid w:val="00785AEE"/>
    <w:rsid w:val="00785FCA"/>
    <w:rsid w:val="00786086"/>
    <w:rsid w:val="007860F7"/>
    <w:rsid w:val="007861EC"/>
    <w:rsid w:val="00786379"/>
    <w:rsid w:val="007864F2"/>
    <w:rsid w:val="00786862"/>
    <w:rsid w:val="00786A25"/>
    <w:rsid w:val="00786B21"/>
    <w:rsid w:val="00786FA5"/>
    <w:rsid w:val="007875DF"/>
    <w:rsid w:val="00787867"/>
    <w:rsid w:val="007879D1"/>
    <w:rsid w:val="00787AC4"/>
    <w:rsid w:val="00787C50"/>
    <w:rsid w:val="007900F5"/>
    <w:rsid w:val="0079025C"/>
    <w:rsid w:val="00790660"/>
    <w:rsid w:val="00790B01"/>
    <w:rsid w:val="00790C4F"/>
    <w:rsid w:val="00790E9E"/>
    <w:rsid w:val="00790FAA"/>
    <w:rsid w:val="00791108"/>
    <w:rsid w:val="007912FD"/>
    <w:rsid w:val="00791401"/>
    <w:rsid w:val="00791FC1"/>
    <w:rsid w:val="00792161"/>
    <w:rsid w:val="0079245C"/>
    <w:rsid w:val="0079269C"/>
    <w:rsid w:val="00792757"/>
    <w:rsid w:val="0079279B"/>
    <w:rsid w:val="00792A52"/>
    <w:rsid w:val="00792BEF"/>
    <w:rsid w:val="00792E00"/>
    <w:rsid w:val="00793018"/>
    <w:rsid w:val="00793107"/>
    <w:rsid w:val="007933F8"/>
    <w:rsid w:val="00793602"/>
    <w:rsid w:val="007937E4"/>
    <w:rsid w:val="007939F0"/>
    <w:rsid w:val="00793D84"/>
    <w:rsid w:val="00793DBF"/>
    <w:rsid w:val="007942A6"/>
    <w:rsid w:val="007943AF"/>
    <w:rsid w:val="007947CB"/>
    <w:rsid w:val="00794808"/>
    <w:rsid w:val="00794CFE"/>
    <w:rsid w:val="0079521E"/>
    <w:rsid w:val="00795366"/>
    <w:rsid w:val="0079542B"/>
    <w:rsid w:val="00795609"/>
    <w:rsid w:val="0079581E"/>
    <w:rsid w:val="00795C30"/>
    <w:rsid w:val="00795EC4"/>
    <w:rsid w:val="007960D0"/>
    <w:rsid w:val="00796779"/>
    <w:rsid w:val="0079687A"/>
    <w:rsid w:val="00796C23"/>
    <w:rsid w:val="00796C84"/>
    <w:rsid w:val="00796EA4"/>
    <w:rsid w:val="00797141"/>
    <w:rsid w:val="00797148"/>
    <w:rsid w:val="00797272"/>
    <w:rsid w:val="00797BC5"/>
    <w:rsid w:val="00797D2E"/>
    <w:rsid w:val="007A00F1"/>
    <w:rsid w:val="007A01A6"/>
    <w:rsid w:val="007A0425"/>
    <w:rsid w:val="007A05FD"/>
    <w:rsid w:val="007A09E6"/>
    <w:rsid w:val="007A0A13"/>
    <w:rsid w:val="007A0A54"/>
    <w:rsid w:val="007A0ECE"/>
    <w:rsid w:val="007A1097"/>
    <w:rsid w:val="007A146A"/>
    <w:rsid w:val="007A1A56"/>
    <w:rsid w:val="007A22B8"/>
    <w:rsid w:val="007A2603"/>
    <w:rsid w:val="007A2C47"/>
    <w:rsid w:val="007A3485"/>
    <w:rsid w:val="007A388A"/>
    <w:rsid w:val="007A38DD"/>
    <w:rsid w:val="007A3903"/>
    <w:rsid w:val="007A3B03"/>
    <w:rsid w:val="007A3B3F"/>
    <w:rsid w:val="007A402E"/>
    <w:rsid w:val="007A408F"/>
    <w:rsid w:val="007A47C6"/>
    <w:rsid w:val="007A4B65"/>
    <w:rsid w:val="007A4BA3"/>
    <w:rsid w:val="007A4C6F"/>
    <w:rsid w:val="007A4CA7"/>
    <w:rsid w:val="007A4DE7"/>
    <w:rsid w:val="007A4E1C"/>
    <w:rsid w:val="007A5276"/>
    <w:rsid w:val="007A59AC"/>
    <w:rsid w:val="007A5AEB"/>
    <w:rsid w:val="007A5D5F"/>
    <w:rsid w:val="007A5E44"/>
    <w:rsid w:val="007A63BF"/>
    <w:rsid w:val="007A63C2"/>
    <w:rsid w:val="007A6488"/>
    <w:rsid w:val="007A65A0"/>
    <w:rsid w:val="007A6C05"/>
    <w:rsid w:val="007A71E7"/>
    <w:rsid w:val="007A72CE"/>
    <w:rsid w:val="007A7405"/>
    <w:rsid w:val="007A766B"/>
    <w:rsid w:val="007A7A5E"/>
    <w:rsid w:val="007A7C3B"/>
    <w:rsid w:val="007A7DED"/>
    <w:rsid w:val="007A7DF2"/>
    <w:rsid w:val="007B00D1"/>
    <w:rsid w:val="007B04AB"/>
    <w:rsid w:val="007B0B6E"/>
    <w:rsid w:val="007B0DB4"/>
    <w:rsid w:val="007B0F02"/>
    <w:rsid w:val="007B1164"/>
    <w:rsid w:val="007B140D"/>
    <w:rsid w:val="007B197C"/>
    <w:rsid w:val="007B1F76"/>
    <w:rsid w:val="007B27B4"/>
    <w:rsid w:val="007B2802"/>
    <w:rsid w:val="007B3252"/>
    <w:rsid w:val="007B3314"/>
    <w:rsid w:val="007B3553"/>
    <w:rsid w:val="007B384D"/>
    <w:rsid w:val="007B3BA0"/>
    <w:rsid w:val="007B4113"/>
    <w:rsid w:val="007B4288"/>
    <w:rsid w:val="007B431B"/>
    <w:rsid w:val="007B4412"/>
    <w:rsid w:val="007B47D4"/>
    <w:rsid w:val="007B4823"/>
    <w:rsid w:val="007B4CFD"/>
    <w:rsid w:val="007B4EC0"/>
    <w:rsid w:val="007B5135"/>
    <w:rsid w:val="007B5174"/>
    <w:rsid w:val="007B51F1"/>
    <w:rsid w:val="007B5837"/>
    <w:rsid w:val="007B5BC4"/>
    <w:rsid w:val="007B5C1A"/>
    <w:rsid w:val="007B608C"/>
    <w:rsid w:val="007B6535"/>
    <w:rsid w:val="007B6660"/>
    <w:rsid w:val="007B66EE"/>
    <w:rsid w:val="007B6996"/>
    <w:rsid w:val="007B6D2E"/>
    <w:rsid w:val="007B6D7A"/>
    <w:rsid w:val="007B6D8F"/>
    <w:rsid w:val="007B74C4"/>
    <w:rsid w:val="007B7559"/>
    <w:rsid w:val="007B76C3"/>
    <w:rsid w:val="007B76F2"/>
    <w:rsid w:val="007B7A2B"/>
    <w:rsid w:val="007B7E5C"/>
    <w:rsid w:val="007C00B7"/>
    <w:rsid w:val="007C06D6"/>
    <w:rsid w:val="007C11ED"/>
    <w:rsid w:val="007C1205"/>
    <w:rsid w:val="007C14F2"/>
    <w:rsid w:val="007C177D"/>
    <w:rsid w:val="007C1A65"/>
    <w:rsid w:val="007C1EC1"/>
    <w:rsid w:val="007C2272"/>
    <w:rsid w:val="007C22CA"/>
    <w:rsid w:val="007C263F"/>
    <w:rsid w:val="007C2698"/>
    <w:rsid w:val="007C27BC"/>
    <w:rsid w:val="007C2A32"/>
    <w:rsid w:val="007C2A69"/>
    <w:rsid w:val="007C2BF3"/>
    <w:rsid w:val="007C2CCA"/>
    <w:rsid w:val="007C30CE"/>
    <w:rsid w:val="007C3122"/>
    <w:rsid w:val="007C322E"/>
    <w:rsid w:val="007C325A"/>
    <w:rsid w:val="007C33A4"/>
    <w:rsid w:val="007C348B"/>
    <w:rsid w:val="007C364B"/>
    <w:rsid w:val="007C36CA"/>
    <w:rsid w:val="007C3A80"/>
    <w:rsid w:val="007C4181"/>
    <w:rsid w:val="007C44CD"/>
    <w:rsid w:val="007C472A"/>
    <w:rsid w:val="007C477E"/>
    <w:rsid w:val="007C4A73"/>
    <w:rsid w:val="007C4AB2"/>
    <w:rsid w:val="007C4BCE"/>
    <w:rsid w:val="007C4EA8"/>
    <w:rsid w:val="007C518E"/>
    <w:rsid w:val="007C5400"/>
    <w:rsid w:val="007C5465"/>
    <w:rsid w:val="007C5554"/>
    <w:rsid w:val="007C57D5"/>
    <w:rsid w:val="007C5E26"/>
    <w:rsid w:val="007C65CD"/>
    <w:rsid w:val="007C6706"/>
    <w:rsid w:val="007C6777"/>
    <w:rsid w:val="007C6AA2"/>
    <w:rsid w:val="007C6EB3"/>
    <w:rsid w:val="007C6ECA"/>
    <w:rsid w:val="007C711C"/>
    <w:rsid w:val="007C7BDE"/>
    <w:rsid w:val="007C7E1E"/>
    <w:rsid w:val="007D00DF"/>
    <w:rsid w:val="007D02A3"/>
    <w:rsid w:val="007D0435"/>
    <w:rsid w:val="007D0603"/>
    <w:rsid w:val="007D07E6"/>
    <w:rsid w:val="007D082B"/>
    <w:rsid w:val="007D092E"/>
    <w:rsid w:val="007D0C23"/>
    <w:rsid w:val="007D1854"/>
    <w:rsid w:val="007D1C4B"/>
    <w:rsid w:val="007D1D3B"/>
    <w:rsid w:val="007D2187"/>
    <w:rsid w:val="007D229D"/>
    <w:rsid w:val="007D25BC"/>
    <w:rsid w:val="007D29CE"/>
    <w:rsid w:val="007D2A23"/>
    <w:rsid w:val="007D2F8D"/>
    <w:rsid w:val="007D2FAB"/>
    <w:rsid w:val="007D377D"/>
    <w:rsid w:val="007D391D"/>
    <w:rsid w:val="007D45FF"/>
    <w:rsid w:val="007D4AB6"/>
    <w:rsid w:val="007D4B22"/>
    <w:rsid w:val="007D4B9D"/>
    <w:rsid w:val="007D4E91"/>
    <w:rsid w:val="007D50FD"/>
    <w:rsid w:val="007D5363"/>
    <w:rsid w:val="007D5449"/>
    <w:rsid w:val="007D548A"/>
    <w:rsid w:val="007D5534"/>
    <w:rsid w:val="007D5758"/>
    <w:rsid w:val="007D590A"/>
    <w:rsid w:val="007D5923"/>
    <w:rsid w:val="007D5C33"/>
    <w:rsid w:val="007D5CD3"/>
    <w:rsid w:val="007D605B"/>
    <w:rsid w:val="007D78C0"/>
    <w:rsid w:val="007D7DE0"/>
    <w:rsid w:val="007D7FEE"/>
    <w:rsid w:val="007E0104"/>
    <w:rsid w:val="007E08CF"/>
    <w:rsid w:val="007E0A60"/>
    <w:rsid w:val="007E0B6F"/>
    <w:rsid w:val="007E0B7D"/>
    <w:rsid w:val="007E0DC6"/>
    <w:rsid w:val="007E1445"/>
    <w:rsid w:val="007E16CC"/>
    <w:rsid w:val="007E1820"/>
    <w:rsid w:val="007E1919"/>
    <w:rsid w:val="007E1C6B"/>
    <w:rsid w:val="007E22DB"/>
    <w:rsid w:val="007E2398"/>
    <w:rsid w:val="007E24AF"/>
    <w:rsid w:val="007E27BE"/>
    <w:rsid w:val="007E2959"/>
    <w:rsid w:val="007E2CB4"/>
    <w:rsid w:val="007E35F2"/>
    <w:rsid w:val="007E37A7"/>
    <w:rsid w:val="007E3890"/>
    <w:rsid w:val="007E3B32"/>
    <w:rsid w:val="007E3D2B"/>
    <w:rsid w:val="007E3F5A"/>
    <w:rsid w:val="007E4244"/>
    <w:rsid w:val="007E5278"/>
    <w:rsid w:val="007E536E"/>
    <w:rsid w:val="007E5C43"/>
    <w:rsid w:val="007E5D9E"/>
    <w:rsid w:val="007E5ECF"/>
    <w:rsid w:val="007E5F8D"/>
    <w:rsid w:val="007E679C"/>
    <w:rsid w:val="007E6818"/>
    <w:rsid w:val="007E6819"/>
    <w:rsid w:val="007E6F77"/>
    <w:rsid w:val="007E700F"/>
    <w:rsid w:val="007E7B22"/>
    <w:rsid w:val="007E7E4B"/>
    <w:rsid w:val="007E7F34"/>
    <w:rsid w:val="007F07EE"/>
    <w:rsid w:val="007F0E64"/>
    <w:rsid w:val="007F1A6B"/>
    <w:rsid w:val="007F1D7C"/>
    <w:rsid w:val="007F2545"/>
    <w:rsid w:val="007F26D5"/>
    <w:rsid w:val="007F297D"/>
    <w:rsid w:val="007F2BA6"/>
    <w:rsid w:val="007F2CD3"/>
    <w:rsid w:val="007F3088"/>
    <w:rsid w:val="007F32B7"/>
    <w:rsid w:val="007F32C9"/>
    <w:rsid w:val="007F3331"/>
    <w:rsid w:val="007F35A0"/>
    <w:rsid w:val="007F36DD"/>
    <w:rsid w:val="007F4249"/>
    <w:rsid w:val="007F4643"/>
    <w:rsid w:val="007F4D6A"/>
    <w:rsid w:val="007F52F1"/>
    <w:rsid w:val="007F57F3"/>
    <w:rsid w:val="007F5B55"/>
    <w:rsid w:val="007F5B9D"/>
    <w:rsid w:val="007F5E2A"/>
    <w:rsid w:val="007F66D7"/>
    <w:rsid w:val="007F68B8"/>
    <w:rsid w:val="007F6F7A"/>
    <w:rsid w:val="007F7420"/>
    <w:rsid w:val="007F75BE"/>
    <w:rsid w:val="007F7FB2"/>
    <w:rsid w:val="008000C5"/>
    <w:rsid w:val="00800745"/>
    <w:rsid w:val="0080079F"/>
    <w:rsid w:val="00800C7B"/>
    <w:rsid w:val="00800ECD"/>
    <w:rsid w:val="00801416"/>
    <w:rsid w:val="008019C4"/>
    <w:rsid w:val="00801C19"/>
    <w:rsid w:val="00801EC0"/>
    <w:rsid w:val="00801F39"/>
    <w:rsid w:val="00802595"/>
    <w:rsid w:val="00802698"/>
    <w:rsid w:val="00802711"/>
    <w:rsid w:val="008027AC"/>
    <w:rsid w:val="00802A6A"/>
    <w:rsid w:val="00803081"/>
    <w:rsid w:val="00803500"/>
    <w:rsid w:val="008037C4"/>
    <w:rsid w:val="0080394D"/>
    <w:rsid w:val="00803E6A"/>
    <w:rsid w:val="00803E7F"/>
    <w:rsid w:val="00804202"/>
    <w:rsid w:val="008042B3"/>
    <w:rsid w:val="0080475D"/>
    <w:rsid w:val="008049A7"/>
    <w:rsid w:val="00804B47"/>
    <w:rsid w:val="00804D2B"/>
    <w:rsid w:val="00805563"/>
    <w:rsid w:val="00805D15"/>
    <w:rsid w:val="00805E38"/>
    <w:rsid w:val="0080638B"/>
    <w:rsid w:val="00806801"/>
    <w:rsid w:val="00807076"/>
    <w:rsid w:val="0080709E"/>
    <w:rsid w:val="0080764C"/>
    <w:rsid w:val="00807662"/>
    <w:rsid w:val="00807809"/>
    <w:rsid w:val="008078C4"/>
    <w:rsid w:val="00807A16"/>
    <w:rsid w:val="00807AA5"/>
    <w:rsid w:val="00807EA6"/>
    <w:rsid w:val="00807EA8"/>
    <w:rsid w:val="00807FD2"/>
    <w:rsid w:val="00810024"/>
    <w:rsid w:val="008102DA"/>
    <w:rsid w:val="00810394"/>
    <w:rsid w:val="008104AF"/>
    <w:rsid w:val="0081053C"/>
    <w:rsid w:val="00810583"/>
    <w:rsid w:val="00810594"/>
    <w:rsid w:val="00810B9B"/>
    <w:rsid w:val="00810C97"/>
    <w:rsid w:val="00810DB7"/>
    <w:rsid w:val="00811081"/>
    <w:rsid w:val="0081130A"/>
    <w:rsid w:val="008113A3"/>
    <w:rsid w:val="008114B8"/>
    <w:rsid w:val="00811BE4"/>
    <w:rsid w:val="00811E52"/>
    <w:rsid w:val="00812471"/>
    <w:rsid w:val="008125FD"/>
    <w:rsid w:val="00812815"/>
    <w:rsid w:val="00812942"/>
    <w:rsid w:val="00812A2A"/>
    <w:rsid w:val="00812F1A"/>
    <w:rsid w:val="008130E7"/>
    <w:rsid w:val="008134CB"/>
    <w:rsid w:val="0081365B"/>
    <w:rsid w:val="00813897"/>
    <w:rsid w:val="00813B7A"/>
    <w:rsid w:val="008141B6"/>
    <w:rsid w:val="008141F0"/>
    <w:rsid w:val="008144C5"/>
    <w:rsid w:val="00814EF6"/>
    <w:rsid w:val="0081521B"/>
    <w:rsid w:val="0081538C"/>
    <w:rsid w:val="00815479"/>
    <w:rsid w:val="00815A5C"/>
    <w:rsid w:val="00815BDC"/>
    <w:rsid w:val="008168D5"/>
    <w:rsid w:val="00816E7C"/>
    <w:rsid w:val="00817873"/>
    <w:rsid w:val="00820451"/>
    <w:rsid w:val="008207F6"/>
    <w:rsid w:val="00820CF6"/>
    <w:rsid w:val="00820F1C"/>
    <w:rsid w:val="00821262"/>
    <w:rsid w:val="008212DD"/>
    <w:rsid w:val="008216EC"/>
    <w:rsid w:val="0082196F"/>
    <w:rsid w:val="00821B89"/>
    <w:rsid w:val="00821EEC"/>
    <w:rsid w:val="008220B5"/>
    <w:rsid w:val="008220BA"/>
    <w:rsid w:val="008221BA"/>
    <w:rsid w:val="0082261F"/>
    <w:rsid w:val="008226F0"/>
    <w:rsid w:val="008227BC"/>
    <w:rsid w:val="00822AEC"/>
    <w:rsid w:val="00822CEE"/>
    <w:rsid w:val="00822D3D"/>
    <w:rsid w:val="00822EB8"/>
    <w:rsid w:val="008230D6"/>
    <w:rsid w:val="00823238"/>
    <w:rsid w:val="00823550"/>
    <w:rsid w:val="008236C5"/>
    <w:rsid w:val="00823943"/>
    <w:rsid w:val="00823F98"/>
    <w:rsid w:val="00824171"/>
    <w:rsid w:val="0082438E"/>
    <w:rsid w:val="00824488"/>
    <w:rsid w:val="00824EDE"/>
    <w:rsid w:val="0082545D"/>
    <w:rsid w:val="00825489"/>
    <w:rsid w:val="00825C51"/>
    <w:rsid w:val="00825D71"/>
    <w:rsid w:val="00825DF1"/>
    <w:rsid w:val="0082647E"/>
    <w:rsid w:val="0082677C"/>
    <w:rsid w:val="00826A5F"/>
    <w:rsid w:val="00826EE0"/>
    <w:rsid w:val="00826FF7"/>
    <w:rsid w:val="008273E7"/>
    <w:rsid w:val="00827625"/>
    <w:rsid w:val="008276EA"/>
    <w:rsid w:val="00827CEB"/>
    <w:rsid w:val="00827DC6"/>
    <w:rsid w:val="00830017"/>
    <w:rsid w:val="008300F0"/>
    <w:rsid w:val="00830404"/>
    <w:rsid w:val="008307A6"/>
    <w:rsid w:val="008308C1"/>
    <w:rsid w:val="00830B7E"/>
    <w:rsid w:val="00830C44"/>
    <w:rsid w:val="008310CC"/>
    <w:rsid w:val="0083118D"/>
    <w:rsid w:val="008313B0"/>
    <w:rsid w:val="008313F5"/>
    <w:rsid w:val="00831538"/>
    <w:rsid w:val="0083164E"/>
    <w:rsid w:val="00831A6B"/>
    <w:rsid w:val="00831C68"/>
    <w:rsid w:val="00831E1A"/>
    <w:rsid w:val="00831F08"/>
    <w:rsid w:val="00831F50"/>
    <w:rsid w:val="0083212F"/>
    <w:rsid w:val="008321FA"/>
    <w:rsid w:val="008329DB"/>
    <w:rsid w:val="00832A77"/>
    <w:rsid w:val="00832C9F"/>
    <w:rsid w:val="00832F41"/>
    <w:rsid w:val="008332B4"/>
    <w:rsid w:val="008334B7"/>
    <w:rsid w:val="0083356F"/>
    <w:rsid w:val="008336FF"/>
    <w:rsid w:val="00833DD1"/>
    <w:rsid w:val="00834526"/>
    <w:rsid w:val="00834719"/>
    <w:rsid w:val="00834EEB"/>
    <w:rsid w:val="00834F36"/>
    <w:rsid w:val="008351C1"/>
    <w:rsid w:val="008352BE"/>
    <w:rsid w:val="0083594F"/>
    <w:rsid w:val="00835F43"/>
    <w:rsid w:val="0083644E"/>
    <w:rsid w:val="00836702"/>
    <w:rsid w:val="00836A4F"/>
    <w:rsid w:val="00836DDA"/>
    <w:rsid w:val="00836EF0"/>
    <w:rsid w:val="008373E9"/>
    <w:rsid w:val="0083775B"/>
    <w:rsid w:val="0084069C"/>
    <w:rsid w:val="00840746"/>
    <w:rsid w:val="00840844"/>
    <w:rsid w:val="00840D81"/>
    <w:rsid w:val="00840DFB"/>
    <w:rsid w:val="00840EEC"/>
    <w:rsid w:val="0084103A"/>
    <w:rsid w:val="008411FB"/>
    <w:rsid w:val="00841202"/>
    <w:rsid w:val="00841303"/>
    <w:rsid w:val="00841B91"/>
    <w:rsid w:val="00841BDF"/>
    <w:rsid w:val="00841F95"/>
    <w:rsid w:val="00842269"/>
    <w:rsid w:val="008423AF"/>
    <w:rsid w:val="008423CE"/>
    <w:rsid w:val="0084291E"/>
    <w:rsid w:val="00842D21"/>
    <w:rsid w:val="00843072"/>
    <w:rsid w:val="00843101"/>
    <w:rsid w:val="00843233"/>
    <w:rsid w:val="008432D3"/>
    <w:rsid w:val="0084354C"/>
    <w:rsid w:val="008436A2"/>
    <w:rsid w:val="0084389E"/>
    <w:rsid w:val="00843D29"/>
    <w:rsid w:val="008445F6"/>
    <w:rsid w:val="008447CC"/>
    <w:rsid w:val="008448E9"/>
    <w:rsid w:val="00844B28"/>
    <w:rsid w:val="00844B85"/>
    <w:rsid w:val="00845010"/>
    <w:rsid w:val="0084503F"/>
    <w:rsid w:val="00845126"/>
    <w:rsid w:val="00845418"/>
    <w:rsid w:val="0084589F"/>
    <w:rsid w:val="0084645D"/>
    <w:rsid w:val="0084654E"/>
    <w:rsid w:val="00846560"/>
    <w:rsid w:val="00846CDC"/>
    <w:rsid w:val="00846E77"/>
    <w:rsid w:val="00846F12"/>
    <w:rsid w:val="00846F26"/>
    <w:rsid w:val="00847067"/>
    <w:rsid w:val="008475E4"/>
    <w:rsid w:val="00847A28"/>
    <w:rsid w:val="00847D1A"/>
    <w:rsid w:val="00850090"/>
    <w:rsid w:val="008500A9"/>
    <w:rsid w:val="0085070F"/>
    <w:rsid w:val="00850A6C"/>
    <w:rsid w:val="00850B7A"/>
    <w:rsid w:val="00850DE6"/>
    <w:rsid w:val="008517EF"/>
    <w:rsid w:val="00851EE7"/>
    <w:rsid w:val="0085205A"/>
    <w:rsid w:val="0085232C"/>
    <w:rsid w:val="00852345"/>
    <w:rsid w:val="00852C4A"/>
    <w:rsid w:val="00852C8B"/>
    <w:rsid w:val="00853053"/>
    <w:rsid w:val="0085362D"/>
    <w:rsid w:val="008536DA"/>
    <w:rsid w:val="00853764"/>
    <w:rsid w:val="008538DB"/>
    <w:rsid w:val="00853987"/>
    <w:rsid w:val="00853B92"/>
    <w:rsid w:val="008540C0"/>
    <w:rsid w:val="00854702"/>
    <w:rsid w:val="00854775"/>
    <w:rsid w:val="00854A92"/>
    <w:rsid w:val="00854AFC"/>
    <w:rsid w:val="00854E25"/>
    <w:rsid w:val="00855039"/>
    <w:rsid w:val="00855773"/>
    <w:rsid w:val="00855801"/>
    <w:rsid w:val="0085585C"/>
    <w:rsid w:val="00855D27"/>
    <w:rsid w:val="00856368"/>
    <w:rsid w:val="00856840"/>
    <w:rsid w:val="00856B69"/>
    <w:rsid w:val="0085714E"/>
    <w:rsid w:val="00857259"/>
    <w:rsid w:val="008577AF"/>
    <w:rsid w:val="008579A6"/>
    <w:rsid w:val="00857B5B"/>
    <w:rsid w:val="0086000C"/>
    <w:rsid w:val="00860108"/>
    <w:rsid w:val="008601F2"/>
    <w:rsid w:val="008602BB"/>
    <w:rsid w:val="00860A08"/>
    <w:rsid w:val="00860BE9"/>
    <w:rsid w:val="00860EA0"/>
    <w:rsid w:val="00860FAB"/>
    <w:rsid w:val="00861101"/>
    <w:rsid w:val="00861311"/>
    <w:rsid w:val="00861ABA"/>
    <w:rsid w:val="00861AF5"/>
    <w:rsid w:val="00861F8A"/>
    <w:rsid w:val="00862181"/>
    <w:rsid w:val="0086225E"/>
    <w:rsid w:val="0086233C"/>
    <w:rsid w:val="008631E5"/>
    <w:rsid w:val="008633F5"/>
    <w:rsid w:val="00863515"/>
    <w:rsid w:val="008637EB"/>
    <w:rsid w:val="00863896"/>
    <w:rsid w:val="008638D3"/>
    <w:rsid w:val="00863AA4"/>
    <w:rsid w:val="00863B8B"/>
    <w:rsid w:val="00863DB8"/>
    <w:rsid w:val="008641E8"/>
    <w:rsid w:val="0086429F"/>
    <w:rsid w:val="00864302"/>
    <w:rsid w:val="00864309"/>
    <w:rsid w:val="0086451D"/>
    <w:rsid w:val="0086483B"/>
    <w:rsid w:val="00864861"/>
    <w:rsid w:val="00864DAF"/>
    <w:rsid w:val="00864E4E"/>
    <w:rsid w:val="00864F43"/>
    <w:rsid w:val="00865097"/>
    <w:rsid w:val="00865198"/>
    <w:rsid w:val="008652B7"/>
    <w:rsid w:val="00865535"/>
    <w:rsid w:val="00865B14"/>
    <w:rsid w:val="00865D7B"/>
    <w:rsid w:val="00865EE9"/>
    <w:rsid w:val="0086636C"/>
    <w:rsid w:val="00866511"/>
    <w:rsid w:val="008666A0"/>
    <w:rsid w:val="00866B22"/>
    <w:rsid w:val="00867115"/>
    <w:rsid w:val="008671AA"/>
    <w:rsid w:val="00867306"/>
    <w:rsid w:val="00867573"/>
    <w:rsid w:val="00867831"/>
    <w:rsid w:val="00867877"/>
    <w:rsid w:val="008678D0"/>
    <w:rsid w:val="00867C64"/>
    <w:rsid w:val="0087036B"/>
    <w:rsid w:val="008704DF"/>
    <w:rsid w:val="00870765"/>
    <w:rsid w:val="008709E8"/>
    <w:rsid w:val="00870F09"/>
    <w:rsid w:val="00870F1D"/>
    <w:rsid w:val="008715CB"/>
    <w:rsid w:val="00871A6D"/>
    <w:rsid w:val="00871DB7"/>
    <w:rsid w:val="008721A0"/>
    <w:rsid w:val="00872660"/>
    <w:rsid w:val="008727CD"/>
    <w:rsid w:val="008727D8"/>
    <w:rsid w:val="00872ABD"/>
    <w:rsid w:val="00872B1F"/>
    <w:rsid w:val="008730AA"/>
    <w:rsid w:val="008732E8"/>
    <w:rsid w:val="008732FF"/>
    <w:rsid w:val="00873328"/>
    <w:rsid w:val="0087348D"/>
    <w:rsid w:val="00873A9F"/>
    <w:rsid w:val="00873EB9"/>
    <w:rsid w:val="00874B42"/>
    <w:rsid w:val="00874D8C"/>
    <w:rsid w:val="0087589A"/>
    <w:rsid w:val="008759AC"/>
    <w:rsid w:val="00875BB2"/>
    <w:rsid w:val="00875CD3"/>
    <w:rsid w:val="00876AE0"/>
    <w:rsid w:val="00876BC7"/>
    <w:rsid w:val="00876D38"/>
    <w:rsid w:val="00876EAC"/>
    <w:rsid w:val="00877975"/>
    <w:rsid w:val="0088064E"/>
    <w:rsid w:val="00880672"/>
    <w:rsid w:val="00880758"/>
    <w:rsid w:val="00880860"/>
    <w:rsid w:val="0088103C"/>
    <w:rsid w:val="008811B0"/>
    <w:rsid w:val="00881311"/>
    <w:rsid w:val="00881359"/>
    <w:rsid w:val="008814CC"/>
    <w:rsid w:val="00881ADD"/>
    <w:rsid w:val="00881C82"/>
    <w:rsid w:val="00881F0A"/>
    <w:rsid w:val="008820AF"/>
    <w:rsid w:val="00882A32"/>
    <w:rsid w:val="00883406"/>
    <w:rsid w:val="00883F73"/>
    <w:rsid w:val="00883FE8"/>
    <w:rsid w:val="0088426E"/>
    <w:rsid w:val="00884348"/>
    <w:rsid w:val="008848BE"/>
    <w:rsid w:val="00884C4C"/>
    <w:rsid w:val="00884D2F"/>
    <w:rsid w:val="00884DA4"/>
    <w:rsid w:val="008850D2"/>
    <w:rsid w:val="00885159"/>
    <w:rsid w:val="00885267"/>
    <w:rsid w:val="008854C4"/>
    <w:rsid w:val="008858A3"/>
    <w:rsid w:val="00885968"/>
    <w:rsid w:val="00885BBF"/>
    <w:rsid w:val="008861D3"/>
    <w:rsid w:val="00886BDE"/>
    <w:rsid w:val="00886E96"/>
    <w:rsid w:val="0088752E"/>
    <w:rsid w:val="00887703"/>
    <w:rsid w:val="00887CC1"/>
    <w:rsid w:val="00887D0A"/>
    <w:rsid w:val="0089020E"/>
    <w:rsid w:val="0089049E"/>
    <w:rsid w:val="008905DF"/>
    <w:rsid w:val="00890838"/>
    <w:rsid w:val="0089091A"/>
    <w:rsid w:val="008912E0"/>
    <w:rsid w:val="00891463"/>
    <w:rsid w:val="00891CB9"/>
    <w:rsid w:val="00891CBC"/>
    <w:rsid w:val="00891FB0"/>
    <w:rsid w:val="0089207C"/>
    <w:rsid w:val="0089215E"/>
    <w:rsid w:val="0089226D"/>
    <w:rsid w:val="008924C4"/>
    <w:rsid w:val="0089267F"/>
    <w:rsid w:val="00892794"/>
    <w:rsid w:val="0089285A"/>
    <w:rsid w:val="00892864"/>
    <w:rsid w:val="0089297F"/>
    <w:rsid w:val="00892A95"/>
    <w:rsid w:val="00892DF7"/>
    <w:rsid w:val="00893106"/>
    <w:rsid w:val="008933FC"/>
    <w:rsid w:val="008934CA"/>
    <w:rsid w:val="00893534"/>
    <w:rsid w:val="00893540"/>
    <w:rsid w:val="00893E62"/>
    <w:rsid w:val="00893FCB"/>
    <w:rsid w:val="00894745"/>
    <w:rsid w:val="008948B8"/>
    <w:rsid w:val="00894E9A"/>
    <w:rsid w:val="00895015"/>
    <w:rsid w:val="0089550A"/>
    <w:rsid w:val="0089592C"/>
    <w:rsid w:val="00895DD3"/>
    <w:rsid w:val="00896004"/>
    <w:rsid w:val="008960E3"/>
    <w:rsid w:val="0089624D"/>
    <w:rsid w:val="00896414"/>
    <w:rsid w:val="00896BD0"/>
    <w:rsid w:val="00897068"/>
    <w:rsid w:val="0089736C"/>
    <w:rsid w:val="008973C3"/>
    <w:rsid w:val="008976D5"/>
    <w:rsid w:val="008978A8"/>
    <w:rsid w:val="00897A8F"/>
    <w:rsid w:val="00897B4F"/>
    <w:rsid w:val="00897DC6"/>
    <w:rsid w:val="00897E3F"/>
    <w:rsid w:val="00897EE1"/>
    <w:rsid w:val="008A01EF"/>
    <w:rsid w:val="008A0394"/>
    <w:rsid w:val="008A0964"/>
    <w:rsid w:val="008A0AED"/>
    <w:rsid w:val="008A0C32"/>
    <w:rsid w:val="008A0D6A"/>
    <w:rsid w:val="008A0EF7"/>
    <w:rsid w:val="008A1066"/>
    <w:rsid w:val="008A125A"/>
    <w:rsid w:val="008A125C"/>
    <w:rsid w:val="008A12C6"/>
    <w:rsid w:val="008A18BE"/>
    <w:rsid w:val="008A19D3"/>
    <w:rsid w:val="008A1D32"/>
    <w:rsid w:val="008A1F82"/>
    <w:rsid w:val="008A22C1"/>
    <w:rsid w:val="008A2952"/>
    <w:rsid w:val="008A2CD0"/>
    <w:rsid w:val="008A300B"/>
    <w:rsid w:val="008A3042"/>
    <w:rsid w:val="008A31E8"/>
    <w:rsid w:val="008A31F7"/>
    <w:rsid w:val="008A3450"/>
    <w:rsid w:val="008A38C5"/>
    <w:rsid w:val="008A38F2"/>
    <w:rsid w:val="008A3B88"/>
    <w:rsid w:val="008A3E10"/>
    <w:rsid w:val="008A4229"/>
    <w:rsid w:val="008A431B"/>
    <w:rsid w:val="008A43D8"/>
    <w:rsid w:val="008A44B6"/>
    <w:rsid w:val="008A4612"/>
    <w:rsid w:val="008A4977"/>
    <w:rsid w:val="008A5077"/>
    <w:rsid w:val="008A5309"/>
    <w:rsid w:val="008A53E6"/>
    <w:rsid w:val="008A5BEF"/>
    <w:rsid w:val="008A5C16"/>
    <w:rsid w:val="008A5F03"/>
    <w:rsid w:val="008A615E"/>
    <w:rsid w:val="008A62BA"/>
    <w:rsid w:val="008A63C8"/>
    <w:rsid w:val="008A6926"/>
    <w:rsid w:val="008A6A68"/>
    <w:rsid w:val="008A6A80"/>
    <w:rsid w:val="008A711B"/>
    <w:rsid w:val="008A74B0"/>
    <w:rsid w:val="008A759D"/>
    <w:rsid w:val="008A79F0"/>
    <w:rsid w:val="008A7C31"/>
    <w:rsid w:val="008B0618"/>
    <w:rsid w:val="008B0884"/>
    <w:rsid w:val="008B091C"/>
    <w:rsid w:val="008B0C16"/>
    <w:rsid w:val="008B12AF"/>
    <w:rsid w:val="008B140D"/>
    <w:rsid w:val="008B1836"/>
    <w:rsid w:val="008B1A1D"/>
    <w:rsid w:val="008B1B28"/>
    <w:rsid w:val="008B1CFC"/>
    <w:rsid w:val="008B1F69"/>
    <w:rsid w:val="008B1FC0"/>
    <w:rsid w:val="008B1FE2"/>
    <w:rsid w:val="008B2035"/>
    <w:rsid w:val="008B2488"/>
    <w:rsid w:val="008B2BA4"/>
    <w:rsid w:val="008B377B"/>
    <w:rsid w:val="008B3DE7"/>
    <w:rsid w:val="008B3EB8"/>
    <w:rsid w:val="008B43D4"/>
    <w:rsid w:val="008B449D"/>
    <w:rsid w:val="008B4600"/>
    <w:rsid w:val="008B4D0A"/>
    <w:rsid w:val="008B4D8B"/>
    <w:rsid w:val="008B4FF4"/>
    <w:rsid w:val="008B5AB5"/>
    <w:rsid w:val="008B5BFA"/>
    <w:rsid w:val="008B61AB"/>
    <w:rsid w:val="008B628B"/>
    <w:rsid w:val="008B6359"/>
    <w:rsid w:val="008B64BF"/>
    <w:rsid w:val="008B65D8"/>
    <w:rsid w:val="008B66E2"/>
    <w:rsid w:val="008B6F4B"/>
    <w:rsid w:val="008B7302"/>
    <w:rsid w:val="008B749D"/>
    <w:rsid w:val="008B772D"/>
    <w:rsid w:val="008B7EEF"/>
    <w:rsid w:val="008C00D6"/>
    <w:rsid w:val="008C01E9"/>
    <w:rsid w:val="008C06D4"/>
    <w:rsid w:val="008C07EB"/>
    <w:rsid w:val="008C0821"/>
    <w:rsid w:val="008C0A56"/>
    <w:rsid w:val="008C0DDC"/>
    <w:rsid w:val="008C0E2F"/>
    <w:rsid w:val="008C17E1"/>
    <w:rsid w:val="008C18B2"/>
    <w:rsid w:val="008C1F65"/>
    <w:rsid w:val="008C20C8"/>
    <w:rsid w:val="008C27BC"/>
    <w:rsid w:val="008C2B05"/>
    <w:rsid w:val="008C2B8E"/>
    <w:rsid w:val="008C2D6D"/>
    <w:rsid w:val="008C2E26"/>
    <w:rsid w:val="008C2E6A"/>
    <w:rsid w:val="008C2E92"/>
    <w:rsid w:val="008C2EBF"/>
    <w:rsid w:val="008C39C5"/>
    <w:rsid w:val="008C3C77"/>
    <w:rsid w:val="008C4526"/>
    <w:rsid w:val="008C4536"/>
    <w:rsid w:val="008C4692"/>
    <w:rsid w:val="008C4CF9"/>
    <w:rsid w:val="008C4FA6"/>
    <w:rsid w:val="008C4FB4"/>
    <w:rsid w:val="008C513F"/>
    <w:rsid w:val="008C51E3"/>
    <w:rsid w:val="008C5778"/>
    <w:rsid w:val="008C5947"/>
    <w:rsid w:val="008C5E9A"/>
    <w:rsid w:val="008C6168"/>
    <w:rsid w:val="008C650B"/>
    <w:rsid w:val="008C66C7"/>
    <w:rsid w:val="008C677E"/>
    <w:rsid w:val="008C6FBD"/>
    <w:rsid w:val="008C72DD"/>
    <w:rsid w:val="008C7B4F"/>
    <w:rsid w:val="008C7D2B"/>
    <w:rsid w:val="008C7EC0"/>
    <w:rsid w:val="008D0359"/>
    <w:rsid w:val="008D0497"/>
    <w:rsid w:val="008D0562"/>
    <w:rsid w:val="008D07B8"/>
    <w:rsid w:val="008D0A50"/>
    <w:rsid w:val="008D1098"/>
    <w:rsid w:val="008D13F1"/>
    <w:rsid w:val="008D165F"/>
    <w:rsid w:val="008D19A7"/>
    <w:rsid w:val="008D1A56"/>
    <w:rsid w:val="008D1C99"/>
    <w:rsid w:val="008D2349"/>
    <w:rsid w:val="008D24BE"/>
    <w:rsid w:val="008D26CC"/>
    <w:rsid w:val="008D3062"/>
    <w:rsid w:val="008D30FD"/>
    <w:rsid w:val="008D3196"/>
    <w:rsid w:val="008D3406"/>
    <w:rsid w:val="008D3564"/>
    <w:rsid w:val="008D3726"/>
    <w:rsid w:val="008D3780"/>
    <w:rsid w:val="008D3846"/>
    <w:rsid w:val="008D3D69"/>
    <w:rsid w:val="008D4368"/>
    <w:rsid w:val="008D4428"/>
    <w:rsid w:val="008D4A26"/>
    <w:rsid w:val="008D4B61"/>
    <w:rsid w:val="008D4F92"/>
    <w:rsid w:val="008D53EE"/>
    <w:rsid w:val="008D54D8"/>
    <w:rsid w:val="008D5511"/>
    <w:rsid w:val="008D57FF"/>
    <w:rsid w:val="008D5930"/>
    <w:rsid w:val="008D6084"/>
    <w:rsid w:val="008D6611"/>
    <w:rsid w:val="008D6740"/>
    <w:rsid w:val="008D6D9B"/>
    <w:rsid w:val="008D6E00"/>
    <w:rsid w:val="008D6E84"/>
    <w:rsid w:val="008D7009"/>
    <w:rsid w:val="008D72E6"/>
    <w:rsid w:val="008D72F7"/>
    <w:rsid w:val="008D73D3"/>
    <w:rsid w:val="008D7C5A"/>
    <w:rsid w:val="008D7D76"/>
    <w:rsid w:val="008D7E6D"/>
    <w:rsid w:val="008D7F16"/>
    <w:rsid w:val="008E00D0"/>
    <w:rsid w:val="008E023F"/>
    <w:rsid w:val="008E04A4"/>
    <w:rsid w:val="008E051A"/>
    <w:rsid w:val="008E1450"/>
    <w:rsid w:val="008E155C"/>
    <w:rsid w:val="008E1A1F"/>
    <w:rsid w:val="008E1A29"/>
    <w:rsid w:val="008E1A64"/>
    <w:rsid w:val="008E1ED6"/>
    <w:rsid w:val="008E1FE4"/>
    <w:rsid w:val="008E2713"/>
    <w:rsid w:val="008E2797"/>
    <w:rsid w:val="008E2910"/>
    <w:rsid w:val="008E2C0F"/>
    <w:rsid w:val="008E2CCE"/>
    <w:rsid w:val="008E3389"/>
    <w:rsid w:val="008E34C1"/>
    <w:rsid w:val="008E3558"/>
    <w:rsid w:val="008E35A4"/>
    <w:rsid w:val="008E35BF"/>
    <w:rsid w:val="008E3730"/>
    <w:rsid w:val="008E3756"/>
    <w:rsid w:val="008E44E6"/>
    <w:rsid w:val="008E46FA"/>
    <w:rsid w:val="008E4C0B"/>
    <w:rsid w:val="008E4E57"/>
    <w:rsid w:val="008E55E1"/>
    <w:rsid w:val="008E5879"/>
    <w:rsid w:val="008E6140"/>
    <w:rsid w:val="008E64E6"/>
    <w:rsid w:val="008E6856"/>
    <w:rsid w:val="008E6A3D"/>
    <w:rsid w:val="008E6A98"/>
    <w:rsid w:val="008E6B83"/>
    <w:rsid w:val="008E6D8A"/>
    <w:rsid w:val="008E75B7"/>
    <w:rsid w:val="008E77A1"/>
    <w:rsid w:val="008E78E9"/>
    <w:rsid w:val="008E7C9D"/>
    <w:rsid w:val="008E7DDA"/>
    <w:rsid w:val="008E7F4D"/>
    <w:rsid w:val="008F013E"/>
    <w:rsid w:val="008F0554"/>
    <w:rsid w:val="008F06A2"/>
    <w:rsid w:val="008F0B33"/>
    <w:rsid w:val="008F0CD7"/>
    <w:rsid w:val="008F0D5D"/>
    <w:rsid w:val="008F10CE"/>
    <w:rsid w:val="008F15EA"/>
    <w:rsid w:val="008F16D5"/>
    <w:rsid w:val="008F1DA9"/>
    <w:rsid w:val="008F27C7"/>
    <w:rsid w:val="008F286B"/>
    <w:rsid w:val="008F2960"/>
    <w:rsid w:val="008F2F14"/>
    <w:rsid w:val="008F30E6"/>
    <w:rsid w:val="008F3DCC"/>
    <w:rsid w:val="008F4787"/>
    <w:rsid w:val="008F4B34"/>
    <w:rsid w:val="008F4C6F"/>
    <w:rsid w:val="008F4D3D"/>
    <w:rsid w:val="008F4E79"/>
    <w:rsid w:val="008F4E88"/>
    <w:rsid w:val="008F50A6"/>
    <w:rsid w:val="008F51FC"/>
    <w:rsid w:val="008F5280"/>
    <w:rsid w:val="008F5A1D"/>
    <w:rsid w:val="008F5CA9"/>
    <w:rsid w:val="008F64A9"/>
    <w:rsid w:val="008F677C"/>
    <w:rsid w:val="008F68C6"/>
    <w:rsid w:val="008F6979"/>
    <w:rsid w:val="008F6AB2"/>
    <w:rsid w:val="008F6E57"/>
    <w:rsid w:val="008F6FC9"/>
    <w:rsid w:val="008F716B"/>
    <w:rsid w:val="008F71DC"/>
    <w:rsid w:val="008F7250"/>
    <w:rsid w:val="008F7297"/>
    <w:rsid w:val="008F759F"/>
    <w:rsid w:val="008F7FF9"/>
    <w:rsid w:val="009001F7"/>
    <w:rsid w:val="0090044F"/>
    <w:rsid w:val="00900593"/>
    <w:rsid w:val="00900C6F"/>
    <w:rsid w:val="00900D1F"/>
    <w:rsid w:val="00901348"/>
    <w:rsid w:val="0090177D"/>
    <w:rsid w:val="009018F9"/>
    <w:rsid w:val="009019CE"/>
    <w:rsid w:val="00901A42"/>
    <w:rsid w:val="00901CD1"/>
    <w:rsid w:val="00901D90"/>
    <w:rsid w:val="009026C9"/>
    <w:rsid w:val="00902979"/>
    <w:rsid w:val="00902DB3"/>
    <w:rsid w:val="00902E54"/>
    <w:rsid w:val="00903057"/>
    <w:rsid w:val="009031E8"/>
    <w:rsid w:val="00903A53"/>
    <w:rsid w:val="00903B1A"/>
    <w:rsid w:val="009040AA"/>
    <w:rsid w:val="009042EB"/>
    <w:rsid w:val="00904F14"/>
    <w:rsid w:val="00905031"/>
    <w:rsid w:val="009050ED"/>
    <w:rsid w:val="009052C0"/>
    <w:rsid w:val="0090567B"/>
    <w:rsid w:val="00905730"/>
    <w:rsid w:val="00905BEE"/>
    <w:rsid w:val="00906704"/>
    <w:rsid w:val="009067B7"/>
    <w:rsid w:val="0090692F"/>
    <w:rsid w:val="00906C3D"/>
    <w:rsid w:val="00907749"/>
    <w:rsid w:val="00907A52"/>
    <w:rsid w:val="00910334"/>
    <w:rsid w:val="00910716"/>
    <w:rsid w:val="00910751"/>
    <w:rsid w:val="00910990"/>
    <w:rsid w:val="009116AD"/>
    <w:rsid w:val="009116DB"/>
    <w:rsid w:val="00911A16"/>
    <w:rsid w:val="00911B2D"/>
    <w:rsid w:val="00911D99"/>
    <w:rsid w:val="00912417"/>
    <w:rsid w:val="00912881"/>
    <w:rsid w:val="0091293D"/>
    <w:rsid w:val="00912AD2"/>
    <w:rsid w:val="00912B89"/>
    <w:rsid w:val="00912D89"/>
    <w:rsid w:val="009131EE"/>
    <w:rsid w:val="009133EF"/>
    <w:rsid w:val="00913AD8"/>
    <w:rsid w:val="00914252"/>
    <w:rsid w:val="009145F5"/>
    <w:rsid w:val="00914B6D"/>
    <w:rsid w:val="009152CB"/>
    <w:rsid w:val="009158DF"/>
    <w:rsid w:val="00916382"/>
    <w:rsid w:val="00916414"/>
    <w:rsid w:val="00916905"/>
    <w:rsid w:val="00916BCF"/>
    <w:rsid w:val="00916D6B"/>
    <w:rsid w:val="0091707E"/>
    <w:rsid w:val="009170D3"/>
    <w:rsid w:val="00917241"/>
    <w:rsid w:val="0091727B"/>
    <w:rsid w:val="0091745D"/>
    <w:rsid w:val="0091750D"/>
    <w:rsid w:val="00917775"/>
    <w:rsid w:val="00917B5E"/>
    <w:rsid w:val="00920F57"/>
    <w:rsid w:val="00921411"/>
    <w:rsid w:val="00921449"/>
    <w:rsid w:val="00921B1C"/>
    <w:rsid w:val="00921BA7"/>
    <w:rsid w:val="00921D6D"/>
    <w:rsid w:val="00921E43"/>
    <w:rsid w:val="00921EF3"/>
    <w:rsid w:val="00921F13"/>
    <w:rsid w:val="009221A6"/>
    <w:rsid w:val="00922379"/>
    <w:rsid w:val="00922550"/>
    <w:rsid w:val="00922660"/>
    <w:rsid w:val="00922802"/>
    <w:rsid w:val="00922B08"/>
    <w:rsid w:val="00923921"/>
    <w:rsid w:val="00923981"/>
    <w:rsid w:val="009241E5"/>
    <w:rsid w:val="00924211"/>
    <w:rsid w:val="009247D8"/>
    <w:rsid w:val="00924BB6"/>
    <w:rsid w:val="00924D79"/>
    <w:rsid w:val="00924DFE"/>
    <w:rsid w:val="0092535B"/>
    <w:rsid w:val="009255EB"/>
    <w:rsid w:val="00925652"/>
    <w:rsid w:val="00925EA0"/>
    <w:rsid w:val="009260F5"/>
    <w:rsid w:val="00926150"/>
    <w:rsid w:val="00926221"/>
    <w:rsid w:val="00926644"/>
    <w:rsid w:val="00926B1B"/>
    <w:rsid w:val="00927731"/>
    <w:rsid w:val="0092785F"/>
    <w:rsid w:val="00927A7F"/>
    <w:rsid w:val="00927C36"/>
    <w:rsid w:val="00930295"/>
    <w:rsid w:val="00930297"/>
    <w:rsid w:val="009303A9"/>
    <w:rsid w:val="009304ED"/>
    <w:rsid w:val="0093064D"/>
    <w:rsid w:val="00930CD3"/>
    <w:rsid w:val="00930D44"/>
    <w:rsid w:val="0093183F"/>
    <w:rsid w:val="00931850"/>
    <w:rsid w:val="0093220A"/>
    <w:rsid w:val="00932326"/>
    <w:rsid w:val="0093234A"/>
    <w:rsid w:val="009329EE"/>
    <w:rsid w:val="00932B0C"/>
    <w:rsid w:val="00932DED"/>
    <w:rsid w:val="00932ED7"/>
    <w:rsid w:val="009331EA"/>
    <w:rsid w:val="009336CF"/>
    <w:rsid w:val="00933732"/>
    <w:rsid w:val="009337C6"/>
    <w:rsid w:val="00933845"/>
    <w:rsid w:val="00933B66"/>
    <w:rsid w:val="00933BEE"/>
    <w:rsid w:val="00934519"/>
    <w:rsid w:val="00934640"/>
    <w:rsid w:val="009347B4"/>
    <w:rsid w:val="00934E7D"/>
    <w:rsid w:val="00934EB8"/>
    <w:rsid w:val="00935830"/>
    <w:rsid w:val="00935A91"/>
    <w:rsid w:val="009363B5"/>
    <w:rsid w:val="00936592"/>
    <w:rsid w:val="009366B2"/>
    <w:rsid w:val="009368A6"/>
    <w:rsid w:val="00936A65"/>
    <w:rsid w:val="00936A6C"/>
    <w:rsid w:val="00936BF1"/>
    <w:rsid w:val="009370B0"/>
    <w:rsid w:val="009372D5"/>
    <w:rsid w:val="009372FC"/>
    <w:rsid w:val="0093741E"/>
    <w:rsid w:val="009376D1"/>
    <w:rsid w:val="00937DDB"/>
    <w:rsid w:val="009401D3"/>
    <w:rsid w:val="009404AB"/>
    <w:rsid w:val="00940702"/>
    <w:rsid w:val="009407C5"/>
    <w:rsid w:val="00940A91"/>
    <w:rsid w:val="00940AF7"/>
    <w:rsid w:val="00941160"/>
    <w:rsid w:val="0094155E"/>
    <w:rsid w:val="00941868"/>
    <w:rsid w:val="00941B9F"/>
    <w:rsid w:val="00942003"/>
    <w:rsid w:val="0094228A"/>
    <w:rsid w:val="00942410"/>
    <w:rsid w:val="0094266F"/>
    <w:rsid w:val="0094287B"/>
    <w:rsid w:val="00942F07"/>
    <w:rsid w:val="00943105"/>
    <w:rsid w:val="00943537"/>
    <w:rsid w:val="00943B6D"/>
    <w:rsid w:val="00944072"/>
    <w:rsid w:val="009445E0"/>
    <w:rsid w:val="00944689"/>
    <w:rsid w:val="00944F33"/>
    <w:rsid w:val="00944FA0"/>
    <w:rsid w:val="0094513E"/>
    <w:rsid w:val="009452A7"/>
    <w:rsid w:val="0094554E"/>
    <w:rsid w:val="009457C4"/>
    <w:rsid w:val="00945E56"/>
    <w:rsid w:val="00946238"/>
    <w:rsid w:val="009468FA"/>
    <w:rsid w:val="0094707D"/>
    <w:rsid w:val="009471CB"/>
    <w:rsid w:val="009472D7"/>
    <w:rsid w:val="009478AB"/>
    <w:rsid w:val="00947B3D"/>
    <w:rsid w:val="0095055C"/>
    <w:rsid w:val="009506F2"/>
    <w:rsid w:val="00950766"/>
    <w:rsid w:val="00950923"/>
    <w:rsid w:val="009510E7"/>
    <w:rsid w:val="0095142B"/>
    <w:rsid w:val="00951434"/>
    <w:rsid w:val="00951494"/>
    <w:rsid w:val="00951586"/>
    <w:rsid w:val="00951782"/>
    <w:rsid w:val="009517F4"/>
    <w:rsid w:val="00951AA1"/>
    <w:rsid w:val="00951CE6"/>
    <w:rsid w:val="00951D98"/>
    <w:rsid w:val="00951F4F"/>
    <w:rsid w:val="009522DF"/>
    <w:rsid w:val="009523EA"/>
    <w:rsid w:val="0095266F"/>
    <w:rsid w:val="00952854"/>
    <w:rsid w:val="009536CB"/>
    <w:rsid w:val="00953D32"/>
    <w:rsid w:val="00953E72"/>
    <w:rsid w:val="00953F59"/>
    <w:rsid w:val="009546E3"/>
    <w:rsid w:val="00954751"/>
    <w:rsid w:val="00954AD6"/>
    <w:rsid w:val="00954C20"/>
    <w:rsid w:val="00954CD6"/>
    <w:rsid w:val="00954D1C"/>
    <w:rsid w:val="00954DF2"/>
    <w:rsid w:val="00954E80"/>
    <w:rsid w:val="00954ED4"/>
    <w:rsid w:val="009557CE"/>
    <w:rsid w:val="0095591B"/>
    <w:rsid w:val="00955A9D"/>
    <w:rsid w:val="00955B2B"/>
    <w:rsid w:val="00955DFD"/>
    <w:rsid w:val="0095655D"/>
    <w:rsid w:val="0095671A"/>
    <w:rsid w:val="00956D8F"/>
    <w:rsid w:val="00957027"/>
    <w:rsid w:val="009570BA"/>
    <w:rsid w:val="009570F3"/>
    <w:rsid w:val="00957483"/>
    <w:rsid w:val="0095764F"/>
    <w:rsid w:val="0095767B"/>
    <w:rsid w:val="00957C63"/>
    <w:rsid w:val="00957C98"/>
    <w:rsid w:val="00957D10"/>
    <w:rsid w:val="00957E7F"/>
    <w:rsid w:val="0096015E"/>
    <w:rsid w:val="009602AB"/>
    <w:rsid w:val="00960449"/>
    <w:rsid w:val="009607FD"/>
    <w:rsid w:val="00960900"/>
    <w:rsid w:val="00960947"/>
    <w:rsid w:val="00960DB4"/>
    <w:rsid w:val="00960E04"/>
    <w:rsid w:val="00961169"/>
    <w:rsid w:val="00961250"/>
    <w:rsid w:val="00961526"/>
    <w:rsid w:val="009616C2"/>
    <w:rsid w:val="009617BE"/>
    <w:rsid w:val="00961A1A"/>
    <w:rsid w:val="00961A4C"/>
    <w:rsid w:val="00961DA8"/>
    <w:rsid w:val="00961F8C"/>
    <w:rsid w:val="00961FE8"/>
    <w:rsid w:val="009621A5"/>
    <w:rsid w:val="009623CA"/>
    <w:rsid w:val="0096287B"/>
    <w:rsid w:val="009628F7"/>
    <w:rsid w:val="009637FD"/>
    <w:rsid w:val="00963A03"/>
    <w:rsid w:val="00963DD1"/>
    <w:rsid w:val="0096411E"/>
    <w:rsid w:val="00964129"/>
    <w:rsid w:val="0096416C"/>
    <w:rsid w:val="00964256"/>
    <w:rsid w:val="00964E2C"/>
    <w:rsid w:val="0096535C"/>
    <w:rsid w:val="00965883"/>
    <w:rsid w:val="009658AB"/>
    <w:rsid w:val="00965BD5"/>
    <w:rsid w:val="00965C39"/>
    <w:rsid w:val="00965CE0"/>
    <w:rsid w:val="00965E31"/>
    <w:rsid w:val="00966A50"/>
    <w:rsid w:val="00966A9D"/>
    <w:rsid w:val="00966CA6"/>
    <w:rsid w:val="00966ED7"/>
    <w:rsid w:val="00967272"/>
    <w:rsid w:val="00967ADB"/>
    <w:rsid w:val="0097010A"/>
    <w:rsid w:val="009706D4"/>
    <w:rsid w:val="00970B6A"/>
    <w:rsid w:val="00970CC4"/>
    <w:rsid w:val="00970D7B"/>
    <w:rsid w:val="009723A6"/>
    <w:rsid w:val="00972956"/>
    <w:rsid w:val="00972B1E"/>
    <w:rsid w:val="00972B93"/>
    <w:rsid w:val="00972C5B"/>
    <w:rsid w:val="00972F49"/>
    <w:rsid w:val="009733BE"/>
    <w:rsid w:val="0097351A"/>
    <w:rsid w:val="00973700"/>
    <w:rsid w:val="00973960"/>
    <w:rsid w:val="00973C50"/>
    <w:rsid w:val="00974892"/>
    <w:rsid w:val="00974BC2"/>
    <w:rsid w:val="00974DFE"/>
    <w:rsid w:val="00974F79"/>
    <w:rsid w:val="0097539B"/>
    <w:rsid w:val="00975C91"/>
    <w:rsid w:val="00975D72"/>
    <w:rsid w:val="00976471"/>
    <w:rsid w:val="00976A73"/>
    <w:rsid w:val="00976B89"/>
    <w:rsid w:val="0097711A"/>
    <w:rsid w:val="00977318"/>
    <w:rsid w:val="0097757C"/>
    <w:rsid w:val="00977F53"/>
    <w:rsid w:val="009800E6"/>
    <w:rsid w:val="0098053B"/>
    <w:rsid w:val="009807C6"/>
    <w:rsid w:val="00980ACA"/>
    <w:rsid w:val="00980F14"/>
    <w:rsid w:val="00981241"/>
    <w:rsid w:val="0098125C"/>
    <w:rsid w:val="0098146B"/>
    <w:rsid w:val="00981683"/>
    <w:rsid w:val="00981877"/>
    <w:rsid w:val="00981CA0"/>
    <w:rsid w:val="00982323"/>
    <w:rsid w:val="009823AB"/>
    <w:rsid w:val="00982460"/>
    <w:rsid w:val="009824FE"/>
    <w:rsid w:val="00982595"/>
    <w:rsid w:val="00982826"/>
    <w:rsid w:val="009828BD"/>
    <w:rsid w:val="009829FD"/>
    <w:rsid w:val="00982A6F"/>
    <w:rsid w:val="00982F18"/>
    <w:rsid w:val="00982F90"/>
    <w:rsid w:val="00983984"/>
    <w:rsid w:val="00983BA8"/>
    <w:rsid w:val="00983C0D"/>
    <w:rsid w:val="00983C3B"/>
    <w:rsid w:val="00984DFF"/>
    <w:rsid w:val="0098555E"/>
    <w:rsid w:val="009856E1"/>
    <w:rsid w:val="009857FB"/>
    <w:rsid w:val="009858D2"/>
    <w:rsid w:val="00985E78"/>
    <w:rsid w:val="00986423"/>
    <w:rsid w:val="009866B2"/>
    <w:rsid w:val="00986CDE"/>
    <w:rsid w:val="00986D0E"/>
    <w:rsid w:val="00986E15"/>
    <w:rsid w:val="00987092"/>
    <w:rsid w:val="009871C5"/>
    <w:rsid w:val="00987414"/>
    <w:rsid w:val="0098742C"/>
    <w:rsid w:val="0098765F"/>
    <w:rsid w:val="00987688"/>
    <w:rsid w:val="00987A47"/>
    <w:rsid w:val="00987D68"/>
    <w:rsid w:val="00987DFA"/>
    <w:rsid w:val="009900E6"/>
    <w:rsid w:val="00990B6D"/>
    <w:rsid w:val="00990DDE"/>
    <w:rsid w:val="00991123"/>
    <w:rsid w:val="0099117B"/>
    <w:rsid w:val="00991550"/>
    <w:rsid w:val="0099181B"/>
    <w:rsid w:val="00992175"/>
    <w:rsid w:val="009927BC"/>
    <w:rsid w:val="00992AD5"/>
    <w:rsid w:val="00992E2B"/>
    <w:rsid w:val="00993756"/>
    <w:rsid w:val="00993871"/>
    <w:rsid w:val="00993ACA"/>
    <w:rsid w:val="00993BF9"/>
    <w:rsid w:val="00993DAE"/>
    <w:rsid w:val="0099411A"/>
    <w:rsid w:val="009942BA"/>
    <w:rsid w:val="0099462D"/>
    <w:rsid w:val="00994BE6"/>
    <w:rsid w:val="00994D4A"/>
    <w:rsid w:val="00994EAF"/>
    <w:rsid w:val="00995139"/>
    <w:rsid w:val="009953FE"/>
    <w:rsid w:val="009954C1"/>
    <w:rsid w:val="00995835"/>
    <w:rsid w:val="009959E3"/>
    <w:rsid w:val="0099603B"/>
    <w:rsid w:val="00996095"/>
    <w:rsid w:val="00996446"/>
    <w:rsid w:val="009967E7"/>
    <w:rsid w:val="00996DD5"/>
    <w:rsid w:val="00997040"/>
    <w:rsid w:val="0099721E"/>
    <w:rsid w:val="00997271"/>
    <w:rsid w:val="00997461"/>
    <w:rsid w:val="00997500"/>
    <w:rsid w:val="00997A4A"/>
    <w:rsid w:val="009A0B18"/>
    <w:rsid w:val="009A0B30"/>
    <w:rsid w:val="009A0B77"/>
    <w:rsid w:val="009A0FBA"/>
    <w:rsid w:val="009A10AE"/>
    <w:rsid w:val="009A1781"/>
    <w:rsid w:val="009A1DFB"/>
    <w:rsid w:val="009A1E37"/>
    <w:rsid w:val="009A2131"/>
    <w:rsid w:val="009A2189"/>
    <w:rsid w:val="009A228A"/>
    <w:rsid w:val="009A253C"/>
    <w:rsid w:val="009A2627"/>
    <w:rsid w:val="009A28F9"/>
    <w:rsid w:val="009A2D27"/>
    <w:rsid w:val="009A2E7A"/>
    <w:rsid w:val="009A2EF2"/>
    <w:rsid w:val="009A2F7F"/>
    <w:rsid w:val="009A312D"/>
    <w:rsid w:val="009A3407"/>
    <w:rsid w:val="009A347B"/>
    <w:rsid w:val="009A366D"/>
    <w:rsid w:val="009A39B3"/>
    <w:rsid w:val="009A3A46"/>
    <w:rsid w:val="009A3AE8"/>
    <w:rsid w:val="009A482A"/>
    <w:rsid w:val="009A489F"/>
    <w:rsid w:val="009A5178"/>
    <w:rsid w:val="009A5D79"/>
    <w:rsid w:val="009A5DA5"/>
    <w:rsid w:val="009A608A"/>
    <w:rsid w:val="009A62E0"/>
    <w:rsid w:val="009A6354"/>
    <w:rsid w:val="009A64BF"/>
    <w:rsid w:val="009A681D"/>
    <w:rsid w:val="009A69D0"/>
    <w:rsid w:val="009A6BD5"/>
    <w:rsid w:val="009A6DE2"/>
    <w:rsid w:val="009A6E4C"/>
    <w:rsid w:val="009A74C3"/>
    <w:rsid w:val="009A7BFA"/>
    <w:rsid w:val="009A7D1C"/>
    <w:rsid w:val="009B0580"/>
    <w:rsid w:val="009B0714"/>
    <w:rsid w:val="009B0ED2"/>
    <w:rsid w:val="009B0F6A"/>
    <w:rsid w:val="009B129D"/>
    <w:rsid w:val="009B1335"/>
    <w:rsid w:val="009B14D7"/>
    <w:rsid w:val="009B1665"/>
    <w:rsid w:val="009B19CF"/>
    <w:rsid w:val="009B226B"/>
    <w:rsid w:val="009B241F"/>
    <w:rsid w:val="009B243E"/>
    <w:rsid w:val="009B27B5"/>
    <w:rsid w:val="009B31D6"/>
    <w:rsid w:val="009B359E"/>
    <w:rsid w:val="009B385E"/>
    <w:rsid w:val="009B3AE9"/>
    <w:rsid w:val="009B4160"/>
    <w:rsid w:val="009B4456"/>
    <w:rsid w:val="009B4E07"/>
    <w:rsid w:val="009B57EB"/>
    <w:rsid w:val="009B5A6A"/>
    <w:rsid w:val="009B5C61"/>
    <w:rsid w:val="009B5CA5"/>
    <w:rsid w:val="009B5EB0"/>
    <w:rsid w:val="009B5F86"/>
    <w:rsid w:val="009B649A"/>
    <w:rsid w:val="009B65DB"/>
    <w:rsid w:val="009B6830"/>
    <w:rsid w:val="009B68A3"/>
    <w:rsid w:val="009B69D6"/>
    <w:rsid w:val="009B6AAC"/>
    <w:rsid w:val="009B6F45"/>
    <w:rsid w:val="009B6F5B"/>
    <w:rsid w:val="009B702A"/>
    <w:rsid w:val="009C00E3"/>
    <w:rsid w:val="009C01F0"/>
    <w:rsid w:val="009C0292"/>
    <w:rsid w:val="009C0303"/>
    <w:rsid w:val="009C0693"/>
    <w:rsid w:val="009C0E41"/>
    <w:rsid w:val="009C167A"/>
    <w:rsid w:val="009C18BB"/>
    <w:rsid w:val="009C1904"/>
    <w:rsid w:val="009C1A12"/>
    <w:rsid w:val="009C1AD8"/>
    <w:rsid w:val="009C1DA9"/>
    <w:rsid w:val="009C1E7C"/>
    <w:rsid w:val="009C1EAE"/>
    <w:rsid w:val="009C1FBF"/>
    <w:rsid w:val="009C1FD9"/>
    <w:rsid w:val="009C21B4"/>
    <w:rsid w:val="009C21E0"/>
    <w:rsid w:val="009C2303"/>
    <w:rsid w:val="009C256D"/>
    <w:rsid w:val="009C2880"/>
    <w:rsid w:val="009C3555"/>
    <w:rsid w:val="009C3562"/>
    <w:rsid w:val="009C379A"/>
    <w:rsid w:val="009C37C7"/>
    <w:rsid w:val="009C38A5"/>
    <w:rsid w:val="009C3936"/>
    <w:rsid w:val="009C3A37"/>
    <w:rsid w:val="009C4101"/>
    <w:rsid w:val="009C46D5"/>
    <w:rsid w:val="009C473C"/>
    <w:rsid w:val="009C477E"/>
    <w:rsid w:val="009C4F42"/>
    <w:rsid w:val="009C51DE"/>
    <w:rsid w:val="009C5224"/>
    <w:rsid w:val="009C5419"/>
    <w:rsid w:val="009C5AF8"/>
    <w:rsid w:val="009C5BEB"/>
    <w:rsid w:val="009C5E27"/>
    <w:rsid w:val="009C64FA"/>
    <w:rsid w:val="009C6C1D"/>
    <w:rsid w:val="009C6EDB"/>
    <w:rsid w:val="009C76E4"/>
    <w:rsid w:val="009C7BA4"/>
    <w:rsid w:val="009C7CE6"/>
    <w:rsid w:val="009D046D"/>
    <w:rsid w:val="009D0997"/>
    <w:rsid w:val="009D0AFD"/>
    <w:rsid w:val="009D0E38"/>
    <w:rsid w:val="009D0E78"/>
    <w:rsid w:val="009D0E99"/>
    <w:rsid w:val="009D0F7A"/>
    <w:rsid w:val="009D1640"/>
    <w:rsid w:val="009D1A2B"/>
    <w:rsid w:val="009D201C"/>
    <w:rsid w:val="009D216C"/>
    <w:rsid w:val="009D244A"/>
    <w:rsid w:val="009D27D6"/>
    <w:rsid w:val="009D2A17"/>
    <w:rsid w:val="009D317B"/>
    <w:rsid w:val="009D3554"/>
    <w:rsid w:val="009D3ABC"/>
    <w:rsid w:val="009D4157"/>
    <w:rsid w:val="009D434D"/>
    <w:rsid w:val="009D4394"/>
    <w:rsid w:val="009D45AE"/>
    <w:rsid w:val="009D4EBA"/>
    <w:rsid w:val="009D50B3"/>
    <w:rsid w:val="009D5202"/>
    <w:rsid w:val="009D53C5"/>
    <w:rsid w:val="009D56A2"/>
    <w:rsid w:val="009D5AA8"/>
    <w:rsid w:val="009D687E"/>
    <w:rsid w:val="009D691C"/>
    <w:rsid w:val="009D6A94"/>
    <w:rsid w:val="009D6B60"/>
    <w:rsid w:val="009D6F6C"/>
    <w:rsid w:val="009D756C"/>
    <w:rsid w:val="009D7C0D"/>
    <w:rsid w:val="009D7D08"/>
    <w:rsid w:val="009E038A"/>
    <w:rsid w:val="009E0728"/>
    <w:rsid w:val="009E077C"/>
    <w:rsid w:val="009E0B37"/>
    <w:rsid w:val="009E0BF0"/>
    <w:rsid w:val="009E0C93"/>
    <w:rsid w:val="009E0F8F"/>
    <w:rsid w:val="009E1066"/>
    <w:rsid w:val="009E13E5"/>
    <w:rsid w:val="009E1515"/>
    <w:rsid w:val="009E1628"/>
    <w:rsid w:val="009E1853"/>
    <w:rsid w:val="009E1C05"/>
    <w:rsid w:val="009E1CCF"/>
    <w:rsid w:val="009E1EAC"/>
    <w:rsid w:val="009E229B"/>
    <w:rsid w:val="009E255A"/>
    <w:rsid w:val="009E2F3B"/>
    <w:rsid w:val="009E3169"/>
    <w:rsid w:val="009E3303"/>
    <w:rsid w:val="009E350B"/>
    <w:rsid w:val="009E3528"/>
    <w:rsid w:val="009E3B07"/>
    <w:rsid w:val="009E3B4F"/>
    <w:rsid w:val="009E3BBC"/>
    <w:rsid w:val="009E3C3B"/>
    <w:rsid w:val="009E448F"/>
    <w:rsid w:val="009E44EB"/>
    <w:rsid w:val="009E4689"/>
    <w:rsid w:val="009E47DF"/>
    <w:rsid w:val="009E4848"/>
    <w:rsid w:val="009E4D3F"/>
    <w:rsid w:val="009E4F96"/>
    <w:rsid w:val="009E520E"/>
    <w:rsid w:val="009E54A0"/>
    <w:rsid w:val="009E5513"/>
    <w:rsid w:val="009E58A3"/>
    <w:rsid w:val="009E5967"/>
    <w:rsid w:val="009E5A1A"/>
    <w:rsid w:val="009E5D41"/>
    <w:rsid w:val="009E5F09"/>
    <w:rsid w:val="009E6606"/>
    <w:rsid w:val="009E681A"/>
    <w:rsid w:val="009E6F7C"/>
    <w:rsid w:val="009E747C"/>
    <w:rsid w:val="009E765C"/>
    <w:rsid w:val="009E76AC"/>
    <w:rsid w:val="009E775C"/>
    <w:rsid w:val="009E77D2"/>
    <w:rsid w:val="009E7EED"/>
    <w:rsid w:val="009F08E5"/>
    <w:rsid w:val="009F0F39"/>
    <w:rsid w:val="009F12E1"/>
    <w:rsid w:val="009F1401"/>
    <w:rsid w:val="009F1416"/>
    <w:rsid w:val="009F1986"/>
    <w:rsid w:val="009F20AA"/>
    <w:rsid w:val="009F24FC"/>
    <w:rsid w:val="009F26D5"/>
    <w:rsid w:val="009F26F1"/>
    <w:rsid w:val="009F26F4"/>
    <w:rsid w:val="009F28C7"/>
    <w:rsid w:val="009F2912"/>
    <w:rsid w:val="009F2ACD"/>
    <w:rsid w:val="009F30F1"/>
    <w:rsid w:val="009F348C"/>
    <w:rsid w:val="009F3538"/>
    <w:rsid w:val="009F3846"/>
    <w:rsid w:val="009F3EBC"/>
    <w:rsid w:val="009F40DE"/>
    <w:rsid w:val="009F4174"/>
    <w:rsid w:val="009F4633"/>
    <w:rsid w:val="009F4EA8"/>
    <w:rsid w:val="009F4FA7"/>
    <w:rsid w:val="009F518A"/>
    <w:rsid w:val="009F51A4"/>
    <w:rsid w:val="009F593C"/>
    <w:rsid w:val="009F5AD9"/>
    <w:rsid w:val="009F5BA8"/>
    <w:rsid w:val="009F5CF0"/>
    <w:rsid w:val="009F5E97"/>
    <w:rsid w:val="009F61A9"/>
    <w:rsid w:val="009F68BB"/>
    <w:rsid w:val="009F6F55"/>
    <w:rsid w:val="009F71DE"/>
    <w:rsid w:val="009F7316"/>
    <w:rsid w:val="009F7423"/>
    <w:rsid w:val="009F7B97"/>
    <w:rsid w:val="00A00531"/>
    <w:rsid w:val="00A00FAB"/>
    <w:rsid w:val="00A014C6"/>
    <w:rsid w:val="00A01909"/>
    <w:rsid w:val="00A024E5"/>
    <w:rsid w:val="00A025B3"/>
    <w:rsid w:val="00A0276E"/>
    <w:rsid w:val="00A028C3"/>
    <w:rsid w:val="00A0310E"/>
    <w:rsid w:val="00A03290"/>
    <w:rsid w:val="00A0377F"/>
    <w:rsid w:val="00A03964"/>
    <w:rsid w:val="00A03EC3"/>
    <w:rsid w:val="00A0424C"/>
    <w:rsid w:val="00A045CA"/>
    <w:rsid w:val="00A049CA"/>
    <w:rsid w:val="00A04A55"/>
    <w:rsid w:val="00A04E98"/>
    <w:rsid w:val="00A04F34"/>
    <w:rsid w:val="00A05269"/>
    <w:rsid w:val="00A053CC"/>
    <w:rsid w:val="00A0540D"/>
    <w:rsid w:val="00A05C8F"/>
    <w:rsid w:val="00A05F57"/>
    <w:rsid w:val="00A0658F"/>
    <w:rsid w:val="00A06A21"/>
    <w:rsid w:val="00A06AB1"/>
    <w:rsid w:val="00A07034"/>
    <w:rsid w:val="00A07207"/>
    <w:rsid w:val="00A07F76"/>
    <w:rsid w:val="00A10084"/>
    <w:rsid w:val="00A102A6"/>
    <w:rsid w:val="00A10587"/>
    <w:rsid w:val="00A10656"/>
    <w:rsid w:val="00A10897"/>
    <w:rsid w:val="00A10C17"/>
    <w:rsid w:val="00A10C8A"/>
    <w:rsid w:val="00A1153B"/>
    <w:rsid w:val="00A11C70"/>
    <w:rsid w:val="00A11F87"/>
    <w:rsid w:val="00A12163"/>
    <w:rsid w:val="00A124A0"/>
    <w:rsid w:val="00A128AF"/>
    <w:rsid w:val="00A12996"/>
    <w:rsid w:val="00A12A98"/>
    <w:rsid w:val="00A12E61"/>
    <w:rsid w:val="00A139AC"/>
    <w:rsid w:val="00A13CE0"/>
    <w:rsid w:val="00A1416B"/>
    <w:rsid w:val="00A1431F"/>
    <w:rsid w:val="00A14B4E"/>
    <w:rsid w:val="00A14C51"/>
    <w:rsid w:val="00A14C73"/>
    <w:rsid w:val="00A14D2F"/>
    <w:rsid w:val="00A14F18"/>
    <w:rsid w:val="00A15273"/>
    <w:rsid w:val="00A1538E"/>
    <w:rsid w:val="00A15464"/>
    <w:rsid w:val="00A15676"/>
    <w:rsid w:val="00A159CE"/>
    <w:rsid w:val="00A16110"/>
    <w:rsid w:val="00A1617B"/>
    <w:rsid w:val="00A16714"/>
    <w:rsid w:val="00A16AB7"/>
    <w:rsid w:val="00A16B92"/>
    <w:rsid w:val="00A16C04"/>
    <w:rsid w:val="00A1747D"/>
    <w:rsid w:val="00A17AB7"/>
    <w:rsid w:val="00A17CDF"/>
    <w:rsid w:val="00A17DD5"/>
    <w:rsid w:val="00A201FC"/>
    <w:rsid w:val="00A208AA"/>
    <w:rsid w:val="00A20FFB"/>
    <w:rsid w:val="00A2103D"/>
    <w:rsid w:val="00A21346"/>
    <w:rsid w:val="00A2167F"/>
    <w:rsid w:val="00A219F9"/>
    <w:rsid w:val="00A21F9F"/>
    <w:rsid w:val="00A22612"/>
    <w:rsid w:val="00A229D0"/>
    <w:rsid w:val="00A22B57"/>
    <w:rsid w:val="00A232F4"/>
    <w:rsid w:val="00A23383"/>
    <w:rsid w:val="00A2342A"/>
    <w:rsid w:val="00A23558"/>
    <w:rsid w:val="00A2376F"/>
    <w:rsid w:val="00A23C6C"/>
    <w:rsid w:val="00A23F99"/>
    <w:rsid w:val="00A2431B"/>
    <w:rsid w:val="00A24668"/>
    <w:rsid w:val="00A246E5"/>
    <w:rsid w:val="00A2472D"/>
    <w:rsid w:val="00A247FD"/>
    <w:rsid w:val="00A24DD7"/>
    <w:rsid w:val="00A24E69"/>
    <w:rsid w:val="00A24E9B"/>
    <w:rsid w:val="00A24EB4"/>
    <w:rsid w:val="00A24F5C"/>
    <w:rsid w:val="00A2512F"/>
    <w:rsid w:val="00A2520C"/>
    <w:rsid w:val="00A252FB"/>
    <w:rsid w:val="00A253D5"/>
    <w:rsid w:val="00A25837"/>
    <w:rsid w:val="00A25844"/>
    <w:rsid w:val="00A25A01"/>
    <w:rsid w:val="00A25B4B"/>
    <w:rsid w:val="00A25E68"/>
    <w:rsid w:val="00A25FF6"/>
    <w:rsid w:val="00A260D7"/>
    <w:rsid w:val="00A26164"/>
    <w:rsid w:val="00A262BB"/>
    <w:rsid w:val="00A263BE"/>
    <w:rsid w:val="00A26603"/>
    <w:rsid w:val="00A266D6"/>
    <w:rsid w:val="00A269D4"/>
    <w:rsid w:val="00A26AC8"/>
    <w:rsid w:val="00A26AF5"/>
    <w:rsid w:val="00A26BCA"/>
    <w:rsid w:val="00A26BDA"/>
    <w:rsid w:val="00A26E4A"/>
    <w:rsid w:val="00A27083"/>
    <w:rsid w:val="00A27302"/>
    <w:rsid w:val="00A2746D"/>
    <w:rsid w:val="00A275DF"/>
    <w:rsid w:val="00A278A4"/>
    <w:rsid w:val="00A278F1"/>
    <w:rsid w:val="00A27A41"/>
    <w:rsid w:val="00A27CFD"/>
    <w:rsid w:val="00A3009A"/>
    <w:rsid w:val="00A3064F"/>
    <w:rsid w:val="00A30760"/>
    <w:rsid w:val="00A3084E"/>
    <w:rsid w:val="00A30995"/>
    <w:rsid w:val="00A30A6E"/>
    <w:rsid w:val="00A30ABB"/>
    <w:rsid w:val="00A311E7"/>
    <w:rsid w:val="00A3137B"/>
    <w:rsid w:val="00A313C7"/>
    <w:rsid w:val="00A31474"/>
    <w:rsid w:val="00A31534"/>
    <w:rsid w:val="00A31BA7"/>
    <w:rsid w:val="00A31D9D"/>
    <w:rsid w:val="00A31E09"/>
    <w:rsid w:val="00A31FF7"/>
    <w:rsid w:val="00A32134"/>
    <w:rsid w:val="00A32357"/>
    <w:rsid w:val="00A324D5"/>
    <w:rsid w:val="00A3254C"/>
    <w:rsid w:val="00A3277A"/>
    <w:rsid w:val="00A32EC8"/>
    <w:rsid w:val="00A33642"/>
    <w:rsid w:val="00A33A1D"/>
    <w:rsid w:val="00A33AF9"/>
    <w:rsid w:val="00A33B2D"/>
    <w:rsid w:val="00A33BC4"/>
    <w:rsid w:val="00A33F26"/>
    <w:rsid w:val="00A3438C"/>
    <w:rsid w:val="00A34864"/>
    <w:rsid w:val="00A348E4"/>
    <w:rsid w:val="00A351D8"/>
    <w:rsid w:val="00A357B2"/>
    <w:rsid w:val="00A357C3"/>
    <w:rsid w:val="00A359E3"/>
    <w:rsid w:val="00A35B40"/>
    <w:rsid w:val="00A35B83"/>
    <w:rsid w:val="00A35C13"/>
    <w:rsid w:val="00A35CF8"/>
    <w:rsid w:val="00A35EDB"/>
    <w:rsid w:val="00A36B36"/>
    <w:rsid w:val="00A36EC4"/>
    <w:rsid w:val="00A36FD3"/>
    <w:rsid w:val="00A373E0"/>
    <w:rsid w:val="00A3772F"/>
    <w:rsid w:val="00A40257"/>
    <w:rsid w:val="00A4067F"/>
    <w:rsid w:val="00A40952"/>
    <w:rsid w:val="00A4098A"/>
    <w:rsid w:val="00A40ADC"/>
    <w:rsid w:val="00A40BE2"/>
    <w:rsid w:val="00A40CF6"/>
    <w:rsid w:val="00A40E37"/>
    <w:rsid w:val="00A4184B"/>
    <w:rsid w:val="00A41907"/>
    <w:rsid w:val="00A41996"/>
    <w:rsid w:val="00A41AE6"/>
    <w:rsid w:val="00A41C3C"/>
    <w:rsid w:val="00A41E6F"/>
    <w:rsid w:val="00A42112"/>
    <w:rsid w:val="00A42B8E"/>
    <w:rsid w:val="00A42DF0"/>
    <w:rsid w:val="00A43557"/>
    <w:rsid w:val="00A4361D"/>
    <w:rsid w:val="00A436C4"/>
    <w:rsid w:val="00A4399E"/>
    <w:rsid w:val="00A43AC9"/>
    <w:rsid w:val="00A44135"/>
    <w:rsid w:val="00A441DB"/>
    <w:rsid w:val="00A4454A"/>
    <w:rsid w:val="00A44B1D"/>
    <w:rsid w:val="00A44E9B"/>
    <w:rsid w:val="00A45099"/>
    <w:rsid w:val="00A45858"/>
    <w:rsid w:val="00A45D29"/>
    <w:rsid w:val="00A45DAA"/>
    <w:rsid w:val="00A45EA1"/>
    <w:rsid w:val="00A45FF5"/>
    <w:rsid w:val="00A466E3"/>
    <w:rsid w:val="00A4684E"/>
    <w:rsid w:val="00A46A01"/>
    <w:rsid w:val="00A46D28"/>
    <w:rsid w:val="00A46D59"/>
    <w:rsid w:val="00A472EE"/>
    <w:rsid w:val="00A4778B"/>
    <w:rsid w:val="00A477B0"/>
    <w:rsid w:val="00A477B2"/>
    <w:rsid w:val="00A479BA"/>
    <w:rsid w:val="00A47CB3"/>
    <w:rsid w:val="00A5011A"/>
    <w:rsid w:val="00A503C6"/>
    <w:rsid w:val="00A504F2"/>
    <w:rsid w:val="00A505EE"/>
    <w:rsid w:val="00A50AAA"/>
    <w:rsid w:val="00A50BC8"/>
    <w:rsid w:val="00A51361"/>
    <w:rsid w:val="00A51872"/>
    <w:rsid w:val="00A518F6"/>
    <w:rsid w:val="00A51A9F"/>
    <w:rsid w:val="00A52214"/>
    <w:rsid w:val="00A52470"/>
    <w:rsid w:val="00A5290F"/>
    <w:rsid w:val="00A52E7D"/>
    <w:rsid w:val="00A53095"/>
    <w:rsid w:val="00A5321D"/>
    <w:rsid w:val="00A533BC"/>
    <w:rsid w:val="00A5376B"/>
    <w:rsid w:val="00A53CEB"/>
    <w:rsid w:val="00A53E52"/>
    <w:rsid w:val="00A53EAB"/>
    <w:rsid w:val="00A54171"/>
    <w:rsid w:val="00A54248"/>
    <w:rsid w:val="00A54895"/>
    <w:rsid w:val="00A54972"/>
    <w:rsid w:val="00A54C4A"/>
    <w:rsid w:val="00A55010"/>
    <w:rsid w:val="00A55099"/>
    <w:rsid w:val="00A551BD"/>
    <w:rsid w:val="00A553C8"/>
    <w:rsid w:val="00A5577A"/>
    <w:rsid w:val="00A5581C"/>
    <w:rsid w:val="00A55D74"/>
    <w:rsid w:val="00A55F09"/>
    <w:rsid w:val="00A562C4"/>
    <w:rsid w:val="00A56B1E"/>
    <w:rsid w:val="00A56D1D"/>
    <w:rsid w:val="00A56E27"/>
    <w:rsid w:val="00A56E85"/>
    <w:rsid w:val="00A57420"/>
    <w:rsid w:val="00A577F3"/>
    <w:rsid w:val="00A57929"/>
    <w:rsid w:val="00A57B08"/>
    <w:rsid w:val="00A6006B"/>
    <w:rsid w:val="00A6046E"/>
    <w:rsid w:val="00A608E1"/>
    <w:rsid w:val="00A60ADB"/>
    <w:rsid w:val="00A60CB7"/>
    <w:rsid w:val="00A60D5D"/>
    <w:rsid w:val="00A613D9"/>
    <w:rsid w:val="00A61413"/>
    <w:rsid w:val="00A61530"/>
    <w:rsid w:val="00A61580"/>
    <w:rsid w:val="00A61622"/>
    <w:rsid w:val="00A617B0"/>
    <w:rsid w:val="00A61A10"/>
    <w:rsid w:val="00A61ABE"/>
    <w:rsid w:val="00A61B2C"/>
    <w:rsid w:val="00A61B81"/>
    <w:rsid w:val="00A61CA9"/>
    <w:rsid w:val="00A61DDD"/>
    <w:rsid w:val="00A6231E"/>
    <w:rsid w:val="00A62811"/>
    <w:rsid w:val="00A631C8"/>
    <w:rsid w:val="00A6344B"/>
    <w:rsid w:val="00A6377C"/>
    <w:rsid w:val="00A63919"/>
    <w:rsid w:val="00A63E8C"/>
    <w:rsid w:val="00A63EEE"/>
    <w:rsid w:val="00A64417"/>
    <w:rsid w:val="00A64973"/>
    <w:rsid w:val="00A64C9F"/>
    <w:rsid w:val="00A653F3"/>
    <w:rsid w:val="00A65BCE"/>
    <w:rsid w:val="00A665C7"/>
    <w:rsid w:val="00A668C9"/>
    <w:rsid w:val="00A66AAD"/>
    <w:rsid w:val="00A66B30"/>
    <w:rsid w:val="00A66C93"/>
    <w:rsid w:val="00A66F00"/>
    <w:rsid w:val="00A67702"/>
    <w:rsid w:val="00A67E3F"/>
    <w:rsid w:val="00A70346"/>
    <w:rsid w:val="00A70ECB"/>
    <w:rsid w:val="00A70F74"/>
    <w:rsid w:val="00A712F7"/>
    <w:rsid w:val="00A71437"/>
    <w:rsid w:val="00A71D7F"/>
    <w:rsid w:val="00A7235A"/>
    <w:rsid w:val="00A72531"/>
    <w:rsid w:val="00A7303D"/>
    <w:rsid w:val="00A73291"/>
    <w:rsid w:val="00A7334C"/>
    <w:rsid w:val="00A73467"/>
    <w:rsid w:val="00A73809"/>
    <w:rsid w:val="00A73A43"/>
    <w:rsid w:val="00A73B16"/>
    <w:rsid w:val="00A73CFF"/>
    <w:rsid w:val="00A73D3B"/>
    <w:rsid w:val="00A73E27"/>
    <w:rsid w:val="00A7415E"/>
    <w:rsid w:val="00A74590"/>
    <w:rsid w:val="00A75345"/>
    <w:rsid w:val="00A7545C"/>
    <w:rsid w:val="00A754ED"/>
    <w:rsid w:val="00A756AD"/>
    <w:rsid w:val="00A75C7D"/>
    <w:rsid w:val="00A7645D"/>
    <w:rsid w:val="00A7655A"/>
    <w:rsid w:val="00A76635"/>
    <w:rsid w:val="00A76B68"/>
    <w:rsid w:val="00A76C47"/>
    <w:rsid w:val="00A76D94"/>
    <w:rsid w:val="00A76EC8"/>
    <w:rsid w:val="00A774B8"/>
    <w:rsid w:val="00A775A3"/>
    <w:rsid w:val="00A77614"/>
    <w:rsid w:val="00A77C0D"/>
    <w:rsid w:val="00A77FED"/>
    <w:rsid w:val="00A801C4"/>
    <w:rsid w:val="00A8050C"/>
    <w:rsid w:val="00A80817"/>
    <w:rsid w:val="00A809BE"/>
    <w:rsid w:val="00A80ADB"/>
    <w:rsid w:val="00A80B1C"/>
    <w:rsid w:val="00A80B50"/>
    <w:rsid w:val="00A80BFA"/>
    <w:rsid w:val="00A80E34"/>
    <w:rsid w:val="00A8111B"/>
    <w:rsid w:val="00A81892"/>
    <w:rsid w:val="00A818C4"/>
    <w:rsid w:val="00A81BF1"/>
    <w:rsid w:val="00A821A7"/>
    <w:rsid w:val="00A822B2"/>
    <w:rsid w:val="00A8262B"/>
    <w:rsid w:val="00A82E32"/>
    <w:rsid w:val="00A82E84"/>
    <w:rsid w:val="00A83517"/>
    <w:rsid w:val="00A8379A"/>
    <w:rsid w:val="00A839DE"/>
    <w:rsid w:val="00A83EA8"/>
    <w:rsid w:val="00A842B9"/>
    <w:rsid w:val="00A84AB7"/>
    <w:rsid w:val="00A84FBB"/>
    <w:rsid w:val="00A85143"/>
    <w:rsid w:val="00A855F5"/>
    <w:rsid w:val="00A85F86"/>
    <w:rsid w:val="00A86220"/>
    <w:rsid w:val="00A86289"/>
    <w:rsid w:val="00A8674C"/>
    <w:rsid w:val="00A8681E"/>
    <w:rsid w:val="00A86B00"/>
    <w:rsid w:val="00A86D2E"/>
    <w:rsid w:val="00A87080"/>
    <w:rsid w:val="00A8747A"/>
    <w:rsid w:val="00A876D0"/>
    <w:rsid w:val="00A87807"/>
    <w:rsid w:val="00A87B67"/>
    <w:rsid w:val="00A9000D"/>
    <w:rsid w:val="00A90052"/>
    <w:rsid w:val="00A901DF"/>
    <w:rsid w:val="00A907F7"/>
    <w:rsid w:val="00A909B6"/>
    <w:rsid w:val="00A90B68"/>
    <w:rsid w:val="00A90D4E"/>
    <w:rsid w:val="00A90F91"/>
    <w:rsid w:val="00A910DA"/>
    <w:rsid w:val="00A912F2"/>
    <w:rsid w:val="00A91384"/>
    <w:rsid w:val="00A915DE"/>
    <w:rsid w:val="00A919D6"/>
    <w:rsid w:val="00A91DA2"/>
    <w:rsid w:val="00A91F8C"/>
    <w:rsid w:val="00A92200"/>
    <w:rsid w:val="00A92215"/>
    <w:rsid w:val="00A9243A"/>
    <w:rsid w:val="00A9243C"/>
    <w:rsid w:val="00A92FF4"/>
    <w:rsid w:val="00A93932"/>
    <w:rsid w:val="00A93BE2"/>
    <w:rsid w:val="00A93E28"/>
    <w:rsid w:val="00A93F4B"/>
    <w:rsid w:val="00A93FC2"/>
    <w:rsid w:val="00A942BA"/>
    <w:rsid w:val="00A949D2"/>
    <w:rsid w:val="00A94C1E"/>
    <w:rsid w:val="00A9559C"/>
    <w:rsid w:val="00A955CE"/>
    <w:rsid w:val="00A95B1D"/>
    <w:rsid w:val="00A95C15"/>
    <w:rsid w:val="00A95DD5"/>
    <w:rsid w:val="00A961F8"/>
    <w:rsid w:val="00A9623E"/>
    <w:rsid w:val="00A96416"/>
    <w:rsid w:val="00A964D5"/>
    <w:rsid w:val="00A96A4E"/>
    <w:rsid w:val="00A96FF0"/>
    <w:rsid w:val="00A97400"/>
    <w:rsid w:val="00A97593"/>
    <w:rsid w:val="00A977A0"/>
    <w:rsid w:val="00A979CD"/>
    <w:rsid w:val="00A97C74"/>
    <w:rsid w:val="00A97CA5"/>
    <w:rsid w:val="00A97D4C"/>
    <w:rsid w:val="00A97D6C"/>
    <w:rsid w:val="00AA06C5"/>
    <w:rsid w:val="00AA07CF"/>
    <w:rsid w:val="00AA094A"/>
    <w:rsid w:val="00AA0B93"/>
    <w:rsid w:val="00AA0D0B"/>
    <w:rsid w:val="00AA1006"/>
    <w:rsid w:val="00AA1194"/>
    <w:rsid w:val="00AA12CB"/>
    <w:rsid w:val="00AA172C"/>
    <w:rsid w:val="00AA1768"/>
    <w:rsid w:val="00AA17E6"/>
    <w:rsid w:val="00AA1894"/>
    <w:rsid w:val="00AA1AA6"/>
    <w:rsid w:val="00AA1AAC"/>
    <w:rsid w:val="00AA1B4C"/>
    <w:rsid w:val="00AA1E7C"/>
    <w:rsid w:val="00AA1F09"/>
    <w:rsid w:val="00AA1F12"/>
    <w:rsid w:val="00AA21C0"/>
    <w:rsid w:val="00AA23E2"/>
    <w:rsid w:val="00AA24BA"/>
    <w:rsid w:val="00AA2AE1"/>
    <w:rsid w:val="00AA2B8F"/>
    <w:rsid w:val="00AA2C74"/>
    <w:rsid w:val="00AA2D08"/>
    <w:rsid w:val="00AA32EA"/>
    <w:rsid w:val="00AA34E3"/>
    <w:rsid w:val="00AA3625"/>
    <w:rsid w:val="00AA3C21"/>
    <w:rsid w:val="00AA3DD9"/>
    <w:rsid w:val="00AA4173"/>
    <w:rsid w:val="00AA4186"/>
    <w:rsid w:val="00AA4306"/>
    <w:rsid w:val="00AA432B"/>
    <w:rsid w:val="00AA43E8"/>
    <w:rsid w:val="00AA44B1"/>
    <w:rsid w:val="00AA4786"/>
    <w:rsid w:val="00AA4A49"/>
    <w:rsid w:val="00AA4BA9"/>
    <w:rsid w:val="00AA4BE4"/>
    <w:rsid w:val="00AA58B9"/>
    <w:rsid w:val="00AA63C9"/>
    <w:rsid w:val="00AA67E6"/>
    <w:rsid w:val="00AA68B3"/>
    <w:rsid w:val="00AA6991"/>
    <w:rsid w:val="00AA69D4"/>
    <w:rsid w:val="00AA6C49"/>
    <w:rsid w:val="00AA6C65"/>
    <w:rsid w:val="00AA741E"/>
    <w:rsid w:val="00AA7A17"/>
    <w:rsid w:val="00AA7C2A"/>
    <w:rsid w:val="00AA7C65"/>
    <w:rsid w:val="00AB09B4"/>
    <w:rsid w:val="00AB09E6"/>
    <w:rsid w:val="00AB14B9"/>
    <w:rsid w:val="00AB225D"/>
    <w:rsid w:val="00AB2526"/>
    <w:rsid w:val="00AB2532"/>
    <w:rsid w:val="00AB275F"/>
    <w:rsid w:val="00AB27EA"/>
    <w:rsid w:val="00AB2EB2"/>
    <w:rsid w:val="00AB325D"/>
    <w:rsid w:val="00AB330F"/>
    <w:rsid w:val="00AB36DA"/>
    <w:rsid w:val="00AB3846"/>
    <w:rsid w:val="00AB3877"/>
    <w:rsid w:val="00AB3BD5"/>
    <w:rsid w:val="00AB3C26"/>
    <w:rsid w:val="00AB3FE7"/>
    <w:rsid w:val="00AB4154"/>
    <w:rsid w:val="00AB4171"/>
    <w:rsid w:val="00AB4387"/>
    <w:rsid w:val="00AB48D3"/>
    <w:rsid w:val="00AB4979"/>
    <w:rsid w:val="00AB4A5C"/>
    <w:rsid w:val="00AB4ADD"/>
    <w:rsid w:val="00AB4BFA"/>
    <w:rsid w:val="00AB4C97"/>
    <w:rsid w:val="00AB52DB"/>
    <w:rsid w:val="00AB5365"/>
    <w:rsid w:val="00AB54A9"/>
    <w:rsid w:val="00AB563C"/>
    <w:rsid w:val="00AB5AAB"/>
    <w:rsid w:val="00AB5C7E"/>
    <w:rsid w:val="00AB62DB"/>
    <w:rsid w:val="00AB644B"/>
    <w:rsid w:val="00AB6775"/>
    <w:rsid w:val="00AB69DA"/>
    <w:rsid w:val="00AB7231"/>
    <w:rsid w:val="00AB75FC"/>
    <w:rsid w:val="00AB780B"/>
    <w:rsid w:val="00AB7EE1"/>
    <w:rsid w:val="00AB7F96"/>
    <w:rsid w:val="00AC0148"/>
    <w:rsid w:val="00AC0287"/>
    <w:rsid w:val="00AC0A16"/>
    <w:rsid w:val="00AC0A8A"/>
    <w:rsid w:val="00AC12E4"/>
    <w:rsid w:val="00AC1334"/>
    <w:rsid w:val="00AC138D"/>
    <w:rsid w:val="00AC17A3"/>
    <w:rsid w:val="00AC1EE6"/>
    <w:rsid w:val="00AC1FFA"/>
    <w:rsid w:val="00AC22F9"/>
    <w:rsid w:val="00AC232C"/>
    <w:rsid w:val="00AC2662"/>
    <w:rsid w:val="00AC28FE"/>
    <w:rsid w:val="00AC297B"/>
    <w:rsid w:val="00AC3862"/>
    <w:rsid w:val="00AC396D"/>
    <w:rsid w:val="00AC4123"/>
    <w:rsid w:val="00AC451A"/>
    <w:rsid w:val="00AC478F"/>
    <w:rsid w:val="00AC47C9"/>
    <w:rsid w:val="00AC4852"/>
    <w:rsid w:val="00AC4C2C"/>
    <w:rsid w:val="00AC4DE1"/>
    <w:rsid w:val="00AC537D"/>
    <w:rsid w:val="00AC552C"/>
    <w:rsid w:val="00AC5B63"/>
    <w:rsid w:val="00AC5B6A"/>
    <w:rsid w:val="00AC5E42"/>
    <w:rsid w:val="00AC652C"/>
    <w:rsid w:val="00AC6554"/>
    <w:rsid w:val="00AC68D7"/>
    <w:rsid w:val="00AC6B78"/>
    <w:rsid w:val="00AC6D0B"/>
    <w:rsid w:val="00AC6D19"/>
    <w:rsid w:val="00AC70C0"/>
    <w:rsid w:val="00AC753C"/>
    <w:rsid w:val="00AC75AC"/>
    <w:rsid w:val="00AD00D3"/>
    <w:rsid w:val="00AD01AB"/>
    <w:rsid w:val="00AD02B7"/>
    <w:rsid w:val="00AD03D6"/>
    <w:rsid w:val="00AD0593"/>
    <w:rsid w:val="00AD05B0"/>
    <w:rsid w:val="00AD0B66"/>
    <w:rsid w:val="00AD135F"/>
    <w:rsid w:val="00AD1831"/>
    <w:rsid w:val="00AD18EE"/>
    <w:rsid w:val="00AD2747"/>
    <w:rsid w:val="00AD2F77"/>
    <w:rsid w:val="00AD3037"/>
    <w:rsid w:val="00AD30EC"/>
    <w:rsid w:val="00AD3296"/>
    <w:rsid w:val="00AD33BC"/>
    <w:rsid w:val="00AD38E6"/>
    <w:rsid w:val="00AD391C"/>
    <w:rsid w:val="00AD3984"/>
    <w:rsid w:val="00AD3AB7"/>
    <w:rsid w:val="00AD3AC9"/>
    <w:rsid w:val="00AD3D17"/>
    <w:rsid w:val="00AD3D7B"/>
    <w:rsid w:val="00AD459E"/>
    <w:rsid w:val="00AD49FA"/>
    <w:rsid w:val="00AD4C26"/>
    <w:rsid w:val="00AD4CED"/>
    <w:rsid w:val="00AD4D44"/>
    <w:rsid w:val="00AD5265"/>
    <w:rsid w:val="00AD52BD"/>
    <w:rsid w:val="00AD584C"/>
    <w:rsid w:val="00AD5873"/>
    <w:rsid w:val="00AD5DB5"/>
    <w:rsid w:val="00AD600E"/>
    <w:rsid w:val="00AD67D6"/>
    <w:rsid w:val="00AD6B3E"/>
    <w:rsid w:val="00AD70E2"/>
    <w:rsid w:val="00AD714A"/>
    <w:rsid w:val="00AD7588"/>
    <w:rsid w:val="00AD7C28"/>
    <w:rsid w:val="00AD7C88"/>
    <w:rsid w:val="00AE0876"/>
    <w:rsid w:val="00AE0962"/>
    <w:rsid w:val="00AE0A91"/>
    <w:rsid w:val="00AE0FCB"/>
    <w:rsid w:val="00AE173E"/>
    <w:rsid w:val="00AE1B7D"/>
    <w:rsid w:val="00AE1C38"/>
    <w:rsid w:val="00AE1C40"/>
    <w:rsid w:val="00AE2198"/>
    <w:rsid w:val="00AE2BD2"/>
    <w:rsid w:val="00AE2C29"/>
    <w:rsid w:val="00AE2FBA"/>
    <w:rsid w:val="00AE3242"/>
    <w:rsid w:val="00AE3298"/>
    <w:rsid w:val="00AE36B4"/>
    <w:rsid w:val="00AE382A"/>
    <w:rsid w:val="00AE38F7"/>
    <w:rsid w:val="00AE3CF0"/>
    <w:rsid w:val="00AE3DC7"/>
    <w:rsid w:val="00AE4098"/>
    <w:rsid w:val="00AE4226"/>
    <w:rsid w:val="00AE4CD3"/>
    <w:rsid w:val="00AE4F2B"/>
    <w:rsid w:val="00AE5038"/>
    <w:rsid w:val="00AE536D"/>
    <w:rsid w:val="00AE53B1"/>
    <w:rsid w:val="00AE5A7C"/>
    <w:rsid w:val="00AE6090"/>
    <w:rsid w:val="00AE6236"/>
    <w:rsid w:val="00AE6583"/>
    <w:rsid w:val="00AE6630"/>
    <w:rsid w:val="00AE6724"/>
    <w:rsid w:val="00AE6BCD"/>
    <w:rsid w:val="00AE6F06"/>
    <w:rsid w:val="00AE710C"/>
    <w:rsid w:val="00AE7120"/>
    <w:rsid w:val="00AE7375"/>
    <w:rsid w:val="00AE7664"/>
    <w:rsid w:val="00AE76F3"/>
    <w:rsid w:val="00AE77D6"/>
    <w:rsid w:val="00AF0002"/>
    <w:rsid w:val="00AF00F8"/>
    <w:rsid w:val="00AF02B9"/>
    <w:rsid w:val="00AF0481"/>
    <w:rsid w:val="00AF0AEB"/>
    <w:rsid w:val="00AF0C58"/>
    <w:rsid w:val="00AF1079"/>
    <w:rsid w:val="00AF1D5E"/>
    <w:rsid w:val="00AF203B"/>
    <w:rsid w:val="00AF2484"/>
    <w:rsid w:val="00AF2BC0"/>
    <w:rsid w:val="00AF3228"/>
    <w:rsid w:val="00AF447D"/>
    <w:rsid w:val="00AF4739"/>
    <w:rsid w:val="00AF49EA"/>
    <w:rsid w:val="00AF4F20"/>
    <w:rsid w:val="00AF4F66"/>
    <w:rsid w:val="00AF5647"/>
    <w:rsid w:val="00AF56B7"/>
    <w:rsid w:val="00AF5AFE"/>
    <w:rsid w:val="00AF666D"/>
    <w:rsid w:val="00AF66DA"/>
    <w:rsid w:val="00AF67CA"/>
    <w:rsid w:val="00AF6804"/>
    <w:rsid w:val="00AF6AA5"/>
    <w:rsid w:val="00AF6AB0"/>
    <w:rsid w:val="00AF6C1C"/>
    <w:rsid w:val="00AF6DE2"/>
    <w:rsid w:val="00AF6F18"/>
    <w:rsid w:val="00AF705A"/>
    <w:rsid w:val="00AF7210"/>
    <w:rsid w:val="00AF7335"/>
    <w:rsid w:val="00AF7582"/>
    <w:rsid w:val="00B00433"/>
    <w:rsid w:val="00B00AFA"/>
    <w:rsid w:val="00B00C14"/>
    <w:rsid w:val="00B00F29"/>
    <w:rsid w:val="00B01467"/>
    <w:rsid w:val="00B017D8"/>
    <w:rsid w:val="00B01A56"/>
    <w:rsid w:val="00B01E35"/>
    <w:rsid w:val="00B01E99"/>
    <w:rsid w:val="00B0231D"/>
    <w:rsid w:val="00B025A5"/>
    <w:rsid w:val="00B02628"/>
    <w:rsid w:val="00B02E12"/>
    <w:rsid w:val="00B030CF"/>
    <w:rsid w:val="00B0383E"/>
    <w:rsid w:val="00B03852"/>
    <w:rsid w:val="00B03B76"/>
    <w:rsid w:val="00B03C53"/>
    <w:rsid w:val="00B03D71"/>
    <w:rsid w:val="00B03E38"/>
    <w:rsid w:val="00B03EB8"/>
    <w:rsid w:val="00B03F94"/>
    <w:rsid w:val="00B04226"/>
    <w:rsid w:val="00B04441"/>
    <w:rsid w:val="00B0475F"/>
    <w:rsid w:val="00B047EE"/>
    <w:rsid w:val="00B04FF3"/>
    <w:rsid w:val="00B0507B"/>
    <w:rsid w:val="00B05455"/>
    <w:rsid w:val="00B05AD9"/>
    <w:rsid w:val="00B06117"/>
    <w:rsid w:val="00B06278"/>
    <w:rsid w:val="00B069A8"/>
    <w:rsid w:val="00B06ADB"/>
    <w:rsid w:val="00B06BB2"/>
    <w:rsid w:val="00B06CC6"/>
    <w:rsid w:val="00B06E1B"/>
    <w:rsid w:val="00B06EA7"/>
    <w:rsid w:val="00B070B9"/>
    <w:rsid w:val="00B0737A"/>
    <w:rsid w:val="00B075AD"/>
    <w:rsid w:val="00B0787B"/>
    <w:rsid w:val="00B07891"/>
    <w:rsid w:val="00B07980"/>
    <w:rsid w:val="00B07B63"/>
    <w:rsid w:val="00B07DA6"/>
    <w:rsid w:val="00B10795"/>
    <w:rsid w:val="00B10956"/>
    <w:rsid w:val="00B10E0B"/>
    <w:rsid w:val="00B1131A"/>
    <w:rsid w:val="00B11624"/>
    <w:rsid w:val="00B11876"/>
    <w:rsid w:val="00B1200C"/>
    <w:rsid w:val="00B120C0"/>
    <w:rsid w:val="00B12366"/>
    <w:rsid w:val="00B124BB"/>
    <w:rsid w:val="00B12647"/>
    <w:rsid w:val="00B126B3"/>
    <w:rsid w:val="00B1287F"/>
    <w:rsid w:val="00B12922"/>
    <w:rsid w:val="00B12BBF"/>
    <w:rsid w:val="00B12BF3"/>
    <w:rsid w:val="00B12F5A"/>
    <w:rsid w:val="00B1392B"/>
    <w:rsid w:val="00B13AF4"/>
    <w:rsid w:val="00B13F63"/>
    <w:rsid w:val="00B14196"/>
    <w:rsid w:val="00B146D9"/>
    <w:rsid w:val="00B1487F"/>
    <w:rsid w:val="00B14921"/>
    <w:rsid w:val="00B14C3F"/>
    <w:rsid w:val="00B14E80"/>
    <w:rsid w:val="00B1501A"/>
    <w:rsid w:val="00B152E8"/>
    <w:rsid w:val="00B15683"/>
    <w:rsid w:val="00B157F3"/>
    <w:rsid w:val="00B158D7"/>
    <w:rsid w:val="00B15B7C"/>
    <w:rsid w:val="00B15C7C"/>
    <w:rsid w:val="00B15EDE"/>
    <w:rsid w:val="00B15FE1"/>
    <w:rsid w:val="00B160BA"/>
    <w:rsid w:val="00B1651F"/>
    <w:rsid w:val="00B166D4"/>
    <w:rsid w:val="00B16745"/>
    <w:rsid w:val="00B1757F"/>
    <w:rsid w:val="00B175E1"/>
    <w:rsid w:val="00B175E2"/>
    <w:rsid w:val="00B17922"/>
    <w:rsid w:val="00B179BB"/>
    <w:rsid w:val="00B206CE"/>
    <w:rsid w:val="00B20DA0"/>
    <w:rsid w:val="00B20DB6"/>
    <w:rsid w:val="00B20EDA"/>
    <w:rsid w:val="00B21420"/>
    <w:rsid w:val="00B2149A"/>
    <w:rsid w:val="00B2158E"/>
    <w:rsid w:val="00B21B0D"/>
    <w:rsid w:val="00B21FAC"/>
    <w:rsid w:val="00B2231F"/>
    <w:rsid w:val="00B223DF"/>
    <w:rsid w:val="00B22493"/>
    <w:rsid w:val="00B224A8"/>
    <w:rsid w:val="00B229BB"/>
    <w:rsid w:val="00B22C57"/>
    <w:rsid w:val="00B23142"/>
    <w:rsid w:val="00B231FE"/>
    <w:rsid w:val="00B23321"/>
    <w:rsid w:val="00B2360C"/>
    <w:rsid w:val="00B23832"/>
    <w:rsid w:val="00B23EFF"/>
    <w:rsid w:val="00B245CF"/>
    <w:rsid w:val="00B24758"/>
    <w:rsid w:val="00B24765"/>
    <w:rsid w:val="00B24B92"/>
    <w:rsid w:val="00B24FBC"/>
    <w:rsid w:val="00B255B7"/>
    <w:rsid w:val="00B25952"/>
    <w:rsid w:val="00B25AB2"/>
    <w:rsid w:val="00B26305"/>
    <w:rsid w:val="00B26A62"/>
    <w:rsid w:val="00B26AD4"/>
    <w:rsid w:val="00B26E98"/>
    <w:rsid w:val="00B26F77"/>
    <w:rsid w:val="00B27011"/>
    <w:rsid w:val="00B270F6"/>
    <w:rsid w:val="00B27207"/>
    <w:rsid w:val="00B27582"/>
    <w:rsid w:val="00B2767E"/>
    <w:rsid w:val="00B277AD"/>
    <w:rsid w:val="00B27922"/>
    <w:rsid w:val="00B27ACE"/>
    <w:rsid w:val="00B30238"/>
    <w:rsid w:val="00B3044D"/>
    <w:rsid w:val="00B3050B"/>
    <w:rsid w:val="00B307F2"/>
    <w:rsid w:val="00B3082A"/>
    <w:rsid w:val="00B30915"/>
    <w:rsid w:val="00B30A60"/>
    <w:rsid w:val="00B30B20"/>
    <w:rsid w:val="00B30EA5"/>
    <w:rsid w:val="00B314D1"/>
    <w:rsid w:val="00B31748"/>
    <w:rsid w:val="00B31C36"/>
    <w:rsid w:val="00B31D68"/>
    <w:rsid w:val="00B31E40"/>
    <w:rsid w:val="00B31F3C"/>
    <w:rsid w:val="00B33139"/>
    <w:rsid w:val="00B336C5"/>
    <w:rsid w:val="00B33B3A"/>
    <w:rsid w:val="00B33BB5"/>
    <w:rsid w:val="00B33D84"/>
    <w:rsid w:val="00B34227"/>
    <w:rsid w:val="00B3429A"/>
    <w:rsid w:val="00B3450B"/>
    <w:rsid w:val="00B3495C"/>
    <w:rsid w:val="00B353BF"/>
    <w:rsid w:val="00B3550E"/>
    <w:rsid w:val="00B35668"/>
    <w:rsid w:val="00B35C30"/>
    <w:rsid w:val="00B35C78"/>
    <w:rsid w:val="00B3629F"/>
    <w:rsid w:val="00B36423"/>
    <w:rsid w:val="00B3655F"/>
    <w:rsid w:val="00B36FC7"/>
    <w:rsid w:val="00B37033"/>
    <w:rsid w:val="00B37041"/>
    <w:rsid w:val="00B370F3"/>
    <w:rsid w:val="00B37B74"/>
    <w:rsid w:val="00B37BA4"/>
    <w:rsid w:val="00B406BD"/>
    <w:rsid w:val="00B4072C"/>
    <w:rsid w:val="00B4095A"/>
    <w:rsid w:val="00B40B44"/>
    <w:rsid w:val="00B40BBE"/>
    <w:rsid w:val="00B40CAF"/>
    <w:rsid w:val="00B40D2F"/>
    <w:rsid w:val="00B40DE3"/>
    <w:rsid w:val="00B40E0B"/>
    <w:rsid w:val="00B4139F"/>
    <w:rsid w:val="00B41698"/>
    <w:rsid w:val="00B41E54"/>
    <w:rsid w:val="00B4290A"/>
    <w:rsid w:val="00B429BA"/>
    <w:rsid w:val="00B42D85"/>
    <w:rsid w:val="00B42E79"/>
    <w:rsid w:val="00B42F7B"/>
    <w:rsid w:val="00B42FF4"/>
    <w:rsid w:val="00B433DE"/>
    <w:rsid w:val="00B4369C"/>
    <w:rsid w:val="00B437BB"/>
    <w:rsid w:val="00B43934"/>
    <w:rsid w:val="00B43958"/>
    <w:rsid w:val="00B43E26"/>
    <w:rsid w:val="00B44444"/>
    <w:rsid w:val="00B44663"/>
    <w:rsid w:val="00B44A2B"/>
    <w:rsid w:val="00B45093"/>
    <w:rsid w:val="00B4516E"/>
    <w:rsid w:val="00B452DB"/>
    <w:rsid w:val="00B45389"/>
    <w:rsid w:val="00B457E2"/>
    <w:rsid w:val="00B458C2"/>
    <w:rsid w:val="00B45A12"/>
    <w:rsid w:val="00B4690A"/>
    <w:rsid w:val="00B46B68"/>
    <w:rsid w:val="00B46C7A"/>
    <w:rsid w:val="00B4717F"/>
    <w:rsid w:val="00B4780B"/>
    <w:rsid w:val="00B47AF6"/>
    <w:rsid w:val="00B50E1A"/>
    <w:rsid w:val="00B50F32"/>
    <w:rsid w:val="00B512C9"/>
    <w:rsid w:val="00B52051"/>
    <w:rsid w:val="00B5221E"/>
    <w:rsid w:val="00B5248C"/>
    <w:rsid w:val="00B526A3"/>
    <w:rsid w:val="00B52D73"/>
    <w:rsid w:val="00B52DF2"/>
    <w:rsid w:val="00B53063"/>
    <w:rsid w:val="00B533C7"/>
    <w:rsid w:val="00B5361C"/>
    <w:rsid w:val="00B53682"/>
    <w:rsid w:val="00B538B9"/>
    <w:rsid w:val="00B53EE2"/>
    <w:rsid w:val="00B53F2F"/>
    <w:rsid w:val="00B54457"/>
    <w:rsid w:val="00B54531"/>
    <w:rsid w:val="00B54796"/>
    <w:rsid w:val="00B547F6"/>
    <w:rsid w:val="00B54FAF"/>
    <w:rsid w:val="00B55189"/>
    <w:rsid w:val="00B55347"/>
    <w:rsid w:val="00B55530"/>
    <w:rsid w:val="00B555F7"/>
    <w:rsid w:val="00B55879"/>
    <w:rsid w:val="00B55A37"/>
    <w:rsid w:val="00B55E1C"/>
    <w:rsid w:val="00B55FC4"/>
    <w:rsid w:val="00B56271"/>
    <w:rsid w:val="00B56CB8"/>
    <w:rsid w:val="00B56D3B"/>
    <w:rsid w:val="00B56E85"/>
    <w:rsid w:val="00B56FB8"/>
    <w:rsid w:val="00B57901"/>
    <w:rsid w:val="00B579B8"/>
    <w:rsid w:val="00B57B00"/>
    <w:rsid w:val="00B57BDF"/>
    <w:rsid w:val="00B57E69"/>
    <w:rsid w:val="00B601AA"/>
    <w:rsid w:val="00B60C53"/>
    <w:rsid w:val="00B60DC1"/>
    <w:rsid w:val="00B60F9D"/>
    <w:rsid w:val="00B61774"/>
    <w:rsid w:val="00B61935"/>
    <w:rsid w:val="00B61B16"/>
    <w:rsid w:val="00B61C07"/>
    <w:rsid w:val="00B62003"/>
    <w:rsid w:val="00B62110"/>
    <w:rsid w:val="00B62425"/>
    <w:rsid w:val="00B62BAF"/>
    <w:rsid w:val="00B634FE"/>
    <w:rsid w:val="00B63B96"/>
    <w:rsid w:val="00B63C33"/>
    <w:rsid w:val="00B63F44"/>
    <w:rsid w:val="00B6404F"/>
    <w:rsid w:val="00B6428A"/>
    <w:rsid w:val="00B648CC"/>
    <w:rsid w:val="00B64CD9"/>
    <w:rsid w:val="00B65160"/>
    <w:rsid w:val="00B6549C"/>
    <w:rsid w:val="00B6553F"/>
    <w:rsid w:val="00B6561B"/>
    <w:rsid w:val="00B6566B"/>
    <w:rsid w:val="00B65C3E"/>
    <w:rsid w:val="00B65C8D"/>
    <w:rsid w:val="00B65DA8"/>
    <w:rsid w:val="00B65EC3"/>
    <w:rsid w:val="00B65EFE"/>
    <w:rsid w:val="00B66B90"/>
    <w:rsid w:val="00B670BF"/>
    <w:rsid w:val="00B670E1"/>
    <w:rsid w:val="00B674B6"/>
    <w:rsid w:val="00B67A58"/>
    <w:rsid w:val="00B7023B"/>
    <w:rsid w:val="00B702FF"/>
    <w:rsid w:val="00B70436"/>
    <w:rsid w:val="00B70562"/>
    <w:rsid w:val="00B70A4E"/>
    <w:rsid w:val="00B70D3B"/>
    <w:rsid w:val="00B70F92"/>
    <w:rsid w:val="00B710E9"/>
    <w:rsid w:val="00B71320"/>
    <w:rsid w:val="00B719B6"/>
    <w:rsid w:val="00B71A99"/>
    <w:rsid w:val="00B71B3E"/>
    <w:rsid w:val="00B71BB3"/>
    <w:rsid w:val="00B720E1"/>
    <w:rsid w:val="00B7210F"/>
    <w:rsid w:val="00B72791"/>
    <w:rsid w:val="00B730C8"/>
    <w:rsid w:val="00B73397"/>
    <w:rsid w:val="00B73611"/>
    <w:rsid w:val="00B7377D"/>
    <w:rsid w:val="00B739CC"/>
    <w:rsid w:val="00B740EF"/>
    <w:rsid w:val="00B74861"/>
    <w:rsid w:val="00B74B2A"/>
    <w:rsid w:val="00B74B7C"/>
    <w:rsid w:val="00B74F4B"/>
    <w:rsid w:val="00B75123"/>
    <w:rsid w:val="00B753D5"/>
    <w:rsid w:val="00B75765"/>
    <w:rsid w:val="00B75A06"/>
    <w:rsid w:val="00B75B80"/>
    <w:rsid w:val="00B75C14"/>
    <w:rsid w:val="00B75D1F"/>
    <w:rsid w:val="00B76499"/>
    <w:rsid w:val="00B765CC"/>
    <w:rsid w:val="00B765F9"/>
    <w:rsid w:val="00B76A62"/>
    <w:rsid w:val="00B76FAE"/>
    <w:rsid w:val="00B775CA"/>
    <w:rsid w:val="00B77603"/>
    <w:rsid w:val="00B77C75"/>
    <w:rsid w:val="00B77F09"/>
    <w:rsid w:val="00B801B9"/>
    <w:rsid w:val="00B8027E"/>
    <w:rsid w:val="00B8037B"/>
    <w:rsid w:val="00B80545"/>
    <w:rsid w:val="00B805A5"/>
    <w:rsid w:val="00B80BE4"/>
    <w:rsid w:val="00B80CD3"/>
    <w:rsid w:val="00B80F4C"/>
    <w:rsid w:val="00B81050"/>
    <w:rsid w:val="00B814F2"/>
    <w:rsid w:val="00B81AA9"/>
    <w:rsid w:val="00B81D38"/>
    <w:rsid w:val="00B81EC8"/>
    <w:rsid w:val="00B82061"/>
    <w:rsid w:val="00B8206D"/>
    <w:rsid w:val="00B8248A"/>
    <w:rsid w:val="00B825F5"/>
    <w:rsid w:val="00B82664"/>
    <w:rsid w:val="00B82A0A"/>
    <w:rsid w:val="00B82E17"/>
    <w:rsid w:val="00B82EA0"/>
    <w:rsid w:val="00B83024"/>
    <w:rsid w:val="00B83110"/>
    <w:rsid w:val="00B83319"/>
    <w:rsid w:val="00B835E6"/>
    <w:rsid w:val="00B836F9"/>
    <w:rsid w:val="00B83743"/>
    <w:rsid w:val="00B8374F"/>
    <w:rsid w:val="00B83A7F"/>
    <w:rsid w:val="00B83BCF"/>
    <w:rsid w:val="00B83D59"/>
    <w:rsid w:val="00B83E0A"/>
    <w:rsid w:val="00B844BF"/>
    <w:rsid w:val="00B84996"/>
    <w:rsid w:val="00B8504C"/>
    <w:rsid w:val="00B85721"/>
    <w:rsid w:val="00B85E8C"/>
    <w:rsid w:val="00B8607C"/>
    <w:rsid w:val="00B862EF"/>
    <w:rsid w:val="00B86500"/>
    <w:rsid w:val="00B8691D"/>
    <w:rsid w:val="00B870E4"/>
    <w:rsid w:val="00B870F1"/>
    <w:rsid w:val="00B8751C"/>
    <w:rsid w:val="00B876CB"/>
    <w:rsid w:val="00B8775E"/>
    <w:rsid w:val="00B9017D"/>
    <w:rsid w:val="00B902C1"/>
    <w:rsid w:val="00B90768"/>
    <w:rsid w:val="00B90893"/>
    <w:rsid w:val="00B90F23"/>
    <w:rsid w:val="00B9168D"/>
    <w:rsid w:val="00B9172A"/>
    <w:rsid w:val="00B91993"/>
    <w:rsid w:val="00B91FE9"/>
    <w:rsid w:val="00B927B5"/>
    <w:rsid w:val="00B92A23"/>
    <w:rsid w:val="00B92BF0"/>
    <w:rsid w:val="00B9359C"/>
    <w:rsid w:val="00B935B6"/>
    <w:rsid w:val="00B93856"/>
    <w:rsid w:val="00B93995"/>
    <w:rsid w:val="00B93B79"/>
    <w:rsid w:val="00B93FEB"/>
    <w:rsid w:val="00B942BD"/>
    <w:rsid w:val="00B94515"/>
    <w:rsid w:val="00B94A33"/>
    <w:rsid w:val="00B94D9A"/>
    <w:rsid w:val="00B94F63"/>
    <w:rsid w:val="00B951B9"/>
    <w:rsid w:val="00B951CA"/>
    <w:rsid w:val="00B95327"/>
    <w:rsid w:val="00B954D5"/>
    <w:rsid w:val="00B95B7D"/>
    <w:rsid w:val="00B95D29"/>
    <w:rsid w:val="00B95D37"/>
    <w:rsid w:val="00B9611C"/>
    <w:rsid w:val="00B96437"/>
    <w:rsid w:val="00B966A1"/>
    <w:rsid w:val="00B968D3"/>
    <w:rsid w:val="00B96BA3"/>
    <w:rsid w:val="00B97027"/>
    <w:rsid w:val="00B97170"/>
    <w:rsid w:val="00B97493"/>
    <w:rsid w:val="00B9762E"/>
    <w:rsid w:val="00B97A26"/>
    <w:rsid w:val="00B97BAB"/>
    <w:rsid w:val="00B97C5F"/>
    <w:rsid w:val="00BA0307"/>
    <w:rsid w:val="00BA0612"/>
    <w:rsid w:val="00BA0760"/>
    <w:rsid w:val="00BA0A91"/>
    <w:rsid w:val="00BA0E6D"/>
    <w:rsid w:val="00BA1061"/>
    <w:rsid w:val="00BA12BF"/>
    <w:rsid w:val="00BA1490"/>
    <w:rsid w:val="00BA156B"/>
    <w:rsid w:val="00BA1605"/>
    <w:rsid w:val="00BA170F"/>
    <w:rsid w:val="00BA19A8"/>
    <w:rsid w:val="00BA1F40"/>
    <w:rsid w:val="00BA287A"/>
    <w:rsid w:val="00BA29BC"/>
    <w:rsid w:val="00BA2A44"/>
    <w:rsid w:val="00BA2DDF"/>
    <w:rsid w:val="00BA30C2"/>
    <w:rsid w:val="00BA31CA"/>
    <w:rsid w:val="00BA3616"/>
    <w:rsid w:val="00BA36F2"/>
    <w:rsid w:val="00BA3AA5"/>
    <w:rsid w:val="00BA3B7E"/>
    <w:rsid w:val="00BA3EFB"/>
    <w:rsid w:val="00BA4241"/>
    <w:rsid w:val="00BA4391"/>
    <w:rsid w:val="00BA43C5"/>
    <w:rsid w:val="00BA4E19"/>
    <w:rsid w:val="00BA4EBC"/>
    <w:rsid w:val="00BA4FB0"/>
    <w:rsid w:val="00BA51E6"/>
    <w:rsid w:val="00BA54D2"/>
    <w:rsid w:val="00BA581B"/>
    <w:rsid w:val="00BA58A1"/>
    <w:rsid w:val="00BA5BD0"/>
    <w:rsid w:val="00BA6471"/>
    <w:rsid w:val="00BA655E"/>
    <w:rsid w:val="00BA6DF0"/>
    <w:rsid w:val="00BA7507"/>
    <w:rsid w:val="00BA7732"/>
    <w:rsid w:val="00BA7AA4"/>
    <w:rsid w:val="00BA7B4C"/>
    <w:rsid w:val="00BB03B6"/>
    <w:rsid w:val="00BB06D7"/>
    <w:rsid w:val="00BB09F9"/>
    <w:rsid w:val="00BB122A"/>
    <w:rsid w:val="00BB1304"/>
    <w:rsid w:val="00BB15B8"/>
    <w:rsid w:val="00BB1947"/>
    <w:rsid w:val="00BB1B50"/>
    <w:rsid w:val="00BB1B97"/>
    <w:rsid w:val="00BB1C51"/>
    <w:rsid w:val="00BB1C6C"/>
    <w:rsid w:val="00BB1CF5"/>
    <w:rsid w:val="00BB1F66"/>
    <w:rsid w:val="00BB225C"/>
    <w:rsid w:val="00BB2277"/>
    <w:rsid w:val="00BB2767"/>
    <w:rsid w:val="00BB2992"/>
    <w:rsid w:val="00BB2DB2"/>
    <w:rsid w:val="00BB318E"/>
    <w:rsid w:val="00BB31BA"/>
    <w:rsid w:val="00BB35F3"/>
    <w:rsid w:val="00BB369F"/>
    <w:rsid w:val="00BB3BEB"/>
    <w:rsid w:val="00BB3C7B"/>
    <w:rsid w:val="00BB3C7F"/>
    <w:rsid w:val="00BB3F95"/>
    <w:rsid w:val="00BB433C"/>
    <w:rsid w:val="00BB4405"/>
    <w:rsid w:val="00BB450E"/>
    <w:rsid w:val="00BB4B4F"/>
    <w:rsid w:val="00BB4DFE"/>
    <w:rsid w:val="00BB52DC"/>
    <w:rsid w:val="00BB5913"/>
    <w:rsid w:val="00BB5B40"/>
    <w:rsid w:val="00BB5B68"/>
    <w:rsid w:val="00BB5B8A"/>
    <w:rsid w:val="00BB5C92"/>
    <w:rsid w:val="00BB6023"/>
    <w:rsid w:val="00BB6BE1"/>
    <w:rsid w:val="00BB6DCE"/>
    <w:rsid w:val="00BB6DD8"/>
    <w:rsid w:val="00BB704D"/>
    <w:rsid w:val="00BB766C"/>
    <w:rsid w:val="00BB77B5"/>
    <w:rsid w:val="00BB7EEF"/>
    <w:rsid w:val="00BB7FFB"/>
    <w:rsid w:val="00BC0244"/>
    <w:rsid w:val="00BC0602"/>
    <w:rsid w:val="00BC0DC9"/>
    <w:rsid w:val="00BC0FB0"/>
    <w:rsid w:val="00BC15FC"/>
    <w:rsid w:val="00BC1BF9"/>
    <w:rsid w:val="00BC1F14"/>
    <w:rsid w:val="00BC2134"/>
    <w:rsid w:val="00BC2377"/>
    <w:rsid w:val="00BC2836"/>
    <w:rsid w:val="00BC2C8D"/>
    <w:rsid w:val="00BC350C"/>
    <w:rsid w:val="00BC37D4"/>
    <w:rsid w:val="00BC3878"/>
    <w:rsid w:val="00BC38D8"/>
    <w:rsid w:val="00BC3F46"/>
    <w:rsid w:val="00BC4020"/>
    <w:rsid w:val="00BC406B"/>
    <w:rsid w:val="00BC439C"/>
    <w:rsid w:val="00BC49CD"/>
    <w:rsid w:val="00BC5478"/>
    <w:rsid w:val="00BC54EF"/>
    <w:rsid w:val="00BC5557"/>
    <w:rsid w:val="00BC559A"/>
    <w:rsid w:val="00BC5780"/>
    <w:rsid w:val="00BC581D"/>
    <w:rsid w:val="00BC5D9E"/>
    <w:rsid w:val="00BC5DFA"/>
    <w:rsid w:val="00BC5EC4"/>
    <w:rsid w:val="00BC62FE"/>
    <w:rsid w:val="00BC69F9"/>
    <w:rsid w:val="00BC6D72"/>
    <w:rsid w:val="00BC70A8"/>
    <w:rsid w:val="00BC7173"/>
    <w:rsid w:val="00BC71BC"/>
    <w:rsid w:val="00BC71D2"/>
    <w:rsid w:val="00BC7202"/>
    <w:rsid w:val="00BC7888"/>
    <w:rsid w:val="00BC79F4"/>
    <w:rsid w:val="00BC7C79"/>
    <w:rsid w:val="00BC7E9C"/>
    <w:rsid w:val="00BD027C"/>
    <w:rsid w:val="00BD02C5"/>
    <w:rsid w:val="00BD0318"/>
    <w:rsid w:val="00BD052E"/>
    <w:rsid w:val="00BD0578"/>
    <w:rsid w:val="00BD06BD"/>
    <w:rsid w:val="00BD0763"/>
    <w:rsid w:val="00BD087D"/>
    <w:rsid w:val="00BD0B35"/>
    <w:rsid w:val="00BD0BB6"/>
    <w:rsid w:val="00BD0D53"/>
    <w:rsid w:val="00BD150E"/>
    <w:rsid w:val="00BD154F"/>
    <w:rsid w:val="00BD16A2"/>
    <w:rsid w:val="00BD17EC"/>
    <w:rsid w:val="00BD19B4"/>
    <w:rsid w:val="00BD1B1A"/>
    <w:rsid w:val="00BD1BFD"/>
    <w:rsid w:val="00BD1ED5"/>
    <w:rsid w:val="00BD1F97"/>
    <w:rsid w:val="00BD225E"/>
    <w:rsid w:val="00BD22E1"/>
    <w:rsid w:val="00BD23E9"/>
    <w:rsid w:val="00BD2AF3"/>
    <w:rsid w:val="00BD34BB"/>
    <w:rsid w:val="00BD356A"/>
    <w:rsid w:val="00BD36AC"/>
    <w:rsid w:val="00BD3FDB"/>
    <w:rsid w:val="00BD41E1"/>
    <w:rsid w:val="00BD476F"/>
    <w:rsid w:val="00BD484E"/>
    <w:rsid w:val="00BD49F7"/>
    <w:rsid w:val="00BD4BC3"/>
    <w:rsid w:val="00BD4C55"/>
    <w:rsid w:val="00BD4CA1"/>
    <w:rsid w:val="00BD4CC0"/>
    <w:rsid w:val="00BD4F6D"/>
    <w:rsid w:val="00BD4FE9"/>
    <w:rsid w:val="00BD5111"/>
    <w:rsid w:val="00BD59B9"/>
    <w:rsid w:val="00BD59CF"/>
    <w:rsid w:val="00BD59EE"/>
    <w:rsid w:val="00BD5AD4"/>
    <w:rsid w:val="00BD5F8E"/>
    <w:rsid w:val="00BD5FCA"/>
    <w:rsid w:val="00BD64F1"/>
    <w:rsid w:val="00BD6855"/>
    <w:rsid w:val="00BD6D85"/>
    <w:rsid w:val="00BD6DEA"/>
    <w:rsid w:val="00BD7431"/>
    <w:rsid w:val="00BD7C73"/>
    <w:rsid w:val="00BE01AD"/>
    <w:rsid w:val="00BE02E6"/>
    <w:rsid w:val="00BE04A5"/>
    <w:rsid w:val="00BE0A86"/>
    <w:rsid w:val="00BE0BE3"/>
    <w:rsid w:val="00BE0BEA"/>
    <w:rsid w:val="00BE0EF2"/>
    <w:rsid w:val="00BE15B4"/>
    <w:rsid w:val="00BE15BB"/>
    <w:rsid w:val="00BE1950"/>
    <w:rsid w:val="00BE1BD7"/>
    <w:rsid w:val="00BE1F36"/>
    <w:rsid w:val="00BE2571"/>
    <w:rsid w:val="00BE2751"/>
    <w:rsid w:val="00BE2793"/>
    <w:rsid w:val="00BE27D3"/>
    <w:rsid w:val="00BE28E7"/>
    <w:rsid w:val="00BE2E5C"/>
    <w:rsid w:val="00BE35BF"/>
    <w:rsid w:val="00BE36CC"/>
    <w:rsid w:val="00BE3813"/>
    <w:rsid w:val="00BE393E"/>
    <w:rsid w:val="00BE3C93"/>
    <w:rsid w:val="00BE3CD3"/>
    <w:rsid w:val="00BE424D"/>
    <w:rsid w:val="00BE426A"/>
    <w:rsid w:val="00BE4301"/>
    <w:rsid w:val="00BE520A"/>
    <w:rsid w:val="00BE52C1"/>
    <w:rsid w:val="00BE5406"/>
    <w:rsid w:val="00BE5BF2"/>
    <w:rsid w:val="00BE64AA"/>
    <w:rsid w:val="00BE66CE"/>
    <w:rsid w:val="00BE6801"/>
    <w:rsid w:val="00BE69BB"/>
    <w:rsid w:val="00BE6C06"/>
    <w:rsid w:val="00BE6DFC"/>
    <w:rsid w:val="00BE7094"/>
    <w:rsid w:val="00BE7160"/>
    <w:rsid w:val="00BE7455"/>
    <w:rsid w:val="00BE780B"/>
    <w:rsid w:val="00BF01F9"/>
    <w:rsid w:val="00BF0A04"/>
    <w:rsid w:val="00BF0A20"/>
    <w:rsid w:val="00BF0C82"/>
    <w:rsid w:val="00BF0D57"/>
    <w:rsid w:val="00BF0D9D"/>
    <w:rsid w:val="00BF136D"/>
    <w:rsid w:val="00BF162E"/>
    <w:rsid w:val="00BF191E"/>
    <w:rsid w:val="00BF1E7D"/>
    <w:rsid w:val="00BF1F2E"/>
    <w:rsid w:val="00BF203C"/>
    <w:rsid w:val="00BF22B6"/>
    <w:rsid w:val="00BF23DD"/>
    <w:rsid w:val="00BF264D"/>
    <w:rsid w:val="00BF2791"/>
    <w:rsid w:val="00BF28C3"/>
    <w:rsid w:val="00BF2B62"/>
    <w:rsid w:val="00BF2BAA"/>
    <w:rsid w:val="00BF2CCE"/>
    <w:rsid w:val="00BF2E18"/>
    <w:rsid w:val="00BF2F5D"/>
    <w:rsid w:val="00BF3541"/>
    <w:rsid w:val="00BF35B1"/>
    <w:rsid w:val="00BF3903"/>
    <w:rsid w:val="00BF3A0B"/>
    <w:rsid w:val="00BF3BC0"/>
    <w:rsid w:val="00BF44D4"/>
    <w:rsid w:val="00BF47FB"/>
    <w:rsid w:val="00BF4AD5"/>
    <w:rsid w:val="00BF4D8B"/>
    <w:rsid w:val="00BF4D9D"/>
    <w:rsid w:val="00BF4DA4"/>
    <w:rsid w:val="00BF5621"/>
    <w:rsid w:val="00BF5778"/>
    <w:rsid w:val="00BF57DE"/>
    <w:rsid w:val="00BF5D87"/>
    <w:rsid w:val="00BF5E1E"/>
    <w:rsid w:val="00BF5ECF"/>
    <w:rsid w:val="00BF6094"/>
    <w:rsid w:val="00BF65CD"/>
    <w:rsid w:val="00BF6CA4"/>
    <w:rsid w:val="00BF730C"/>
    <w:rsid w:val="00BF759E"/>
    <w:rsid w:val="00BF7E75"/>
    <w:rsid w:val="00BF7F62"/>
    <w:rsid w:val="00C00A4F"/>
    <w:rsid w:val="00C00E89"/>
    <w:rsid w:val="00C01033"/>
    <w:rsid w:val="00C012F5"/>
    <w:rsid w:val="00C014C4"/>
    <w:rsid w:val="00C025D0"/>
    <w:rsid w:val="00C0287D"/>
    <w:rsid w:val="00C02980"/>
    <w:rsid w:val="00C02E10"/>
    <w:rsid w:val="00C03098"/>
    <w:rsid w:val="00C03D86"/>
    <w:rsid w:val="00C04246"/>
    <w:rsid w:val="00C047B0"/>
    <w:rsid w:val="00C0483E"/>
    <w:rsid w:val="00C049A9"/>
    <w:rsid w:val="00C04C50"/>
    <w:rsid w:val="00C04DEA"/>
    <w:rsid w:val="00C0597C"/>
    <w:rsid w:val="00C05B57"/>
    <w:rsid w:val="00C05B94"/>
    <w:rsid w:val="00C05C59"/>
    <w:rsid w:val="00C05F47"/>
    <w:rsid w:val="00C06105"/>
    <w:rsid w:val="00C063FB"/>
    <w:rsid w:val="00C0649A"/>
    <w:rsid w:val="00C06879"/>
    <w:rsid w:val="00C06989"/>
    <w:rsid w:val="00C06B28"/>
    <w:rsid w:val="00C06BC8"/>
    <w:rsid w:val="00C070BF"/>
    <w:rsid w:val="00C07364"/>
    <w:rsid w:val="00C07BA7"/>
    <w:rsid w:val="00C07EB0"/>
    <w:rsid w:val="00C07EFB"/>
    <w:rsid w:val="00C07F0A"/>
    <w:rsid w:val="00C07F7F"/>
    <w:rsid w:val="00C101EC"/>
    <w:rsid w:val="00C1090A"/>
    <w:rsid w:val="00C109A6"/>
    <w:rsid w:val="00C11023"/>
    <w:rsid w:val="00C11036"/>
    <w:rsid w:val="00C111ED"/>
    <w:rsid w:val="00C11813"/>
    <w:rsid w:val="00C12492"/>
    <w:rsid w:val="00C12DE9"/>
    <w:rsid w:val="00C12E92"/>
    <w:rsid w:val="00C1322C"/>
    <w:rsid w:val="00C132A6"/>
    <w:rsid w:val="00C132C8"/>
    <w:rsid w:val="00C1346B"/>
    <w:rsid w:val="00C134BA"/>
    <w:rsid w:val="00C13F70"/>
    <w:rsid w:val="00C140F7"/>
    <w:rsid w:val="00C14361"/>
    <w:rsid w:val="00C14669"/>
    <w:rsid w:val="00C146B2"/>
    <w:rsid w:val="00C14ACB"/>
    <w:rsid w:val="00C14DD9"/>
    <w:rsid w:val="00C150EB"/>
    <w:rsid w:val="00C15A13"/>
    <w:rsid w:val="00C15D91"/>
    <w:rsid w:val="00C15DF5"/>
    <w:rsid w:val="00C162AA"/>
    <w:rsid w:val="00C162BC"/>
    <w:rsid w:val="00C16422"/>
    <w:rsid w:val="00C16533"/>
    <w:rsid w:val="00C165B7"/>
    <w:rsid w:val="00C1677A"/>
    <w:rsid w:val="00C167F8"/>
    <w:rsid w:val="00C170C0"/>
    <w:rsid w:val="00C17BE6"/>
    <w:rsid w:val="00C17C97"/>
    <w:rsid w:val="00C17E34"/>
    <w:rsid w:val="00C20550"/>
    <w:rsid w:val="00C206A4"/>
    <w:rsid w:val="00C20734"/>
    <w:rsid w:val="00C20842"/>
    <w:rsid w:val="00C20A13"/>
    <w:rsid w:val="00C20C40"/>
    <w:rsid w:val="00C20F08"/>
    <w:rsid w:val="00C2103F"/>
    <w:rsid w:val="00C210A6"/>
    <w:rsid w:val="00C21545"/>
    <w:rsid w:val="00C21870"/>
    <w:rsid w:val="00C21915"/>
    <w:rsid w:val="00C219F9"/>
    <w:rsid w:val="00C21D84"/>
    <w:rsid w:val="00C21D9C"/>
    <w:rsid w:val="00C221D5"/>
    <w:rsid w:val="00C22490"/>
    <w:rsid w:val="00C226E8"/>
    <w:rsid w:val="00C23965"/>
    <w:rsid w:val="00C23E7B"/>
    <w:rsid w:val="00C2413D"/>
    <w:rsid w:val="00C2419D"/>
    <w:rsid w:val="00C2477D"/>
    <w:rsid w:val="00C24BD5"/>
    <w:rsid w:val="00C24E74"/>
    <w:rsid w:val="00C2505C"/>
    <w:rsid w:val="00C25170"/>
    <w:rsid w:val="00C251D9"/>
    <w:rsid w:val="00C25432"/>
    <w:rsid w:val="00C25749"/>
    <w:rsid w:val="00C25915"/>
    <w:rsid w:val="00C25B9A"/>
    <w:rsid w:val="00C25C9E"/>
    <w:rsid w:val="00C25D2D"/>
    <w:rsid w:val="00C25FC0"/>
    <w:rsid w:val="00C26034"/>
    <w:rsid w:val="00C26C8E"/>
    <w:rsid w:val="00C270CC"/>
    <w:rsid w:val="00C27250"/>
    <w:rsid w:val="00C2728B"/>
    <w:rsid w:val="00C272C4"/>
    <w:rsid w:val="00C27473"/>
    <w:rsid w:val="00C27527"/>
    <w:rsid w:val="00C27CAA"/>
    <w:rsid w:val="00C27D88"/>
    <w:rsid w:val="00C3012E"/>
    <w:rsid w:val="00C30987"/>
    <w:rsid w:val="00C309C1"/>
    <w:rsid w:val="00C30AFA"/>
    <w:rsid w:val="00C30B58"/>
    <w:rsid w:val="00C30D8E"/>
    <w:rsid w:val="00C30DEB"/>
    <w:rsid w:val="00C30E2F"/>
    <w:rsid w:val="00C30E89"/>
    <w:rsid w:val="00C31358"/>
    <w:rsid w:val="00C31439"/>
    <w:rsid w:val="00C3166D"/>
    <w:rsid w:val="00C31C12"/>
    <w:rsid w:val="00C31E6E"/>
    <w:rsid w:val="00C324FF"/>
    <w:rsid w:val="00C32704"/>
    <w:rsid w:val="00C329A9"/>
    <w:rsid w:val="00C32A12"/>
    <w:rsid w:val="00C32AF1"/>
    <w:rsid w:val="00C3322C"/>
    <w:rsid w:val="00C3344C"/>
    <w:rsid w:val="00C343D7"/>
    <w:rsid w:val="00C34A5D"/>
    <w:rsid w:val="00C34D97"/>
    <w:rsid w:val="00C34EAD"/>
    <w:rsid w:val="00C3506E"/>
    <w:rsid w:val="00C3507E"/>
    <w:rsid w:val="00C35370"/>
    <w:rsid w:val="00C353F2"/>
    <w:rsid w:val="00C359E1"/>
    <w:rsid w:val="00C35AC0"/>
    <w:rsid w:val="00C35BCB"/>
    <w:rsid w:val="00C35E33"/>
    <w:rsid w:val="00C35F34"/>
    <w:rsid w:val="00C35FAE"/>
    <w:rsid w:val="00C3604B"/>
    <w:rsid w:val="00C362EF"/>
    <w:rsid w:val="00C3631B"/>
    <w:rsid w:val="00C36605"/>
    <w:rsid w:val="00C3678E"/>
    <w:rsid w:val="00C36B01"/>
    <w:rsid w:val="00C36BCF"/>
    <w:rsid w:val="00C36C53"/>
    <w:rsid w:val="00C36C82"/>
    <w:rsid w:val="00C36CE8"/>
    <w:rsid w:val="00C37027"/>
    <w:rsid w:val="00C370A4"/>
    <w:rsid w:val="00C37BB6"/>
    <w:rsid w:val="00C37D0B"/>
    <w:rsid w:val="00C37DBE"/>
    <w:rsid w:val="00C4027A"/>
    <w:rsid w:val="00C405B5"/>
    <w:rsid w:val="00C4097C"/>
    <w:rsid w:val="00C40A51"/>
    <w:rsid w:val="00C40BD7"/>
    <w:rsid w:val="00C40EFB"/>
    <w:rsid w:val="00C40FD6"/>
    <w:rsid w:val="00C4117E"/>
    <w:rsid w:val="00C415B2"/>
    <w:rsid w:val="00C41864"/>
    <w:rsid w:val="00C41A68"/>
    <w:rsid w:val="00C41CD3"/>
    <w:rsid w:val="00C4238C"/>
    <w:rsid w:val="00C42B7C"/>
    <w:rsid w:val="00C42C2F"/>
    <w:rsid w:val="00C42CCE"/>
    <w:rsid w:val="00C42D07"/>
    <w:rsid w:val="00C434B3"/>
    <w:rsid w:val="00C435FF"/>
    <w:rsid w:val="00C4364B"/>
    <w:rsid w:val="00C43C5C"/>
    <w:rsid w:val="00C43D37"/>
    <w:rsid w:val="00C43E12"/>
    <w:rsid w:val="00C443F2"/>
    <w:rsid w:val="00C448BB"/>
    <w:rsid w:val="00C44E32"/>
    <w:rsid w:val="00C44E9F"/>
    <w:rsid w:val="00C450A2"/>
    <w:rsid w:val="00C4516D"/>
    <w:rsid w:val="00C455E7"/>
    <w:rsid w:val="00C4577D"/>
    <w:rsid w:val="00C45EDF"/>
    <w:rsid w:val="00C46590"/>
    <w:rsid w:val="00C46728"/>
    <w:rsid w:val="00C46DE1"/>
    <w:rsid w:val="00C46F79"/>
    <w:rsid w:val="00C46F8C"/>
    <w:rsid w:val="00C46FC9"/>
    <w:rsid w:val="00C47368"/>
    <w:rsid w:val="00C474A3"/>
    <w:rsid w:val="00C5026F"/>
    <w:rsid w:val="00C509E0"/>
    <w:rsid w:val="00C51011"/>
    <w:rsid w:val="00C51174"/>
    <w:rsid w:val="00C515D3"/>
    <w:rsid w:val="00C515FD"/>
    <w:rsid w:val="00C51B84"/>
    <w:rsid w:val="00C52067"/>
    <w:rsid w:val="00C52634"/>
    <w:rsid w:val="00C5268F"/>
    <w:rsid w:val="00C52B31"/>
    <w:rsid w:val="00C5304D"/>
    <w:rsid w:val="00C532A1"/>
    <w:rsid w:val="00C532FE"/>
    <w:rsid w:val="00C535FA"/>
    <w:rsid w:val="00C537C8"/>
    <w:rsid w:val="00C537ED"/>
    <w:rsid w:val="00C53913"/>
    <w:rsid w:val="00C53AA8"/>
    <w:rsid w:val="00C5431F"/>
    <w:rsid w:val="00C5456C"/>
    <w:rsid w:val="00C5494B"/>
    <w:rsid w:val="00C54994"/>
    <w:rsid w:val="00C54DE2"/>
    <w:rsid w:val="00C55121"/>
    <w:rsid w:val="00C5546B"/>
    <w:rsid w:val="00C557C0"/>
    <w:rsid w:val="00C55BBF"/>
    <w:rsid w:val="00C56020"/>
    <w:rsid w:val="00C565FD"/>
    <w:rsid w:val="00C5703A"/>
    <w:rsid w:val="00C575DC"/>
    <w:rsid w:val="00C5770A"/>
    <w:rsid w:val="00C579C8"/>
    <w:rsid w:val="00C57C36"/>
    <w:rsid w:val="00C57F26"/>
    <w:rsid w:val="00C6039F"/>
    <w:rsid w:val="00C60451"/>
    <w:rsid w:val="00C60509"/>
    <w:rsid w:val="00C60670"/>
    <w:rsid w:val="00C60737"/>
    <w:rsid w:val="00C61257"/>
    <w:rsid w:val="00C6136E"/>
    <w:rsid w:val="00C617D8"/>
    <w:rsid w:val="00C61968"/>
    <w:rsid w:val="00C61B60"/>
    <w:rsid w:val="00C61EF0"/>
    <w:rsid w:val="00C62B80"/>
    <w:rsid w:val="00C63609"/>
    <w:rsid w:val="00C6361D"/>
    <w:rsid w:val="00C63817"/>
    <w:rsid w:val="00C63B82"/>
    <w:rsid w:val="00C63B87"/>
    <w:rsid w:val="00C63BB3"/>
    <w:rsid w:val="00C63C0B"/>
    <w:rsid w:val="00C6414E"/>
    <w:rsid w:val="00C642B6"/>
    <w:rsid w:val="00C64781"/>
    <w:rsid w:val="00C6479D"/>
    <w:rsid w:val="00C64817"/>
    <w:rsid w:val="00C64AC2"/>
    <w:rsid w:val="00C64EA9"/>
    <w:rsid w:val="00C64EE5"/>
    <w:rsid w:val="00C65140"/>
    <w:rsid w:val="00C652F1"/>
    <w:rsid w:val="00C6551D"/>
    <w:rsid w:val="00C657A7"/>
    <w:rsid w:val="00C65D22"/>
    <w:rsid w:val="00C65E23"/>
    <w:rsid w:val="00C6660B"/>
    <w:rsid w:val="00C666DD"/>
    <w:rsid w:val="00C669CC"/>
    <w:rsid w:val="00C66CF0"/>
    <w:rsid w:val="00C66D2A"/>
    <w:rsid w:val="00C67029"/>
    <w:rsid w:val="00C6714B"/>
    <w:rsid w:val="00C678DC"/>
    <w:rsid w:val="00C67C2A"/>
    <w:rsid w:val="00C67C61"/>
    <w:rsid w:val="00C67C96"/>
    <w:rsid w:val="00C67E5E"/>
    <w:rsid w:val="00C701F5"/>
    <w:rsid w:val="00C70382"/>
    <w:rsid w:val="00C705E4"/>
    <w:rsid w:val="00C70786"/>
    <w:rsid w:val="00C7081B"/>
    <w:rsid w:val="00C70D55"/>
    <w:rsid w:val="00C70FF3"/>
    <w:rsid w:val="00C715E0"/>
    <w:rsid w:val="00C71DA0"/>
    <w:rsid w:val="00C71E6D"/>
    <w:rsid w:val="00C72074"/>
    <w:rsid w:val="00C72610"/>
    <w:rsid w:val="00C726E1"/>
    <w:rsid w:val="00C72E75"/>
    <w:rsid w:val="00C72F8A"/>
    <w:rsid w:val="00C7309A"/>
    <w:rsid w:val="00C73136"/>
    <w:rsid w:val="00C734A5"/>
    <w:rsid w:val="00C7376F"/>
    <w:rsid w:val="00C73B96"/>
    <w:rsid w:val="00C73C80"/>
    <w:rsid w:val="00C73DAF"/>
    <w:rsid w:val="00C73FD8"/>
    <w:rsid w:val="00C7403E"/>
    <w:rsid w:val="00C74791"/>
    <w:rsid w:val="00C74A5B"/>
    <w:rsid w:val="00C74D22"/>
    <w:rsid w:val="00C74D6F"/>
    <w:rsid w:val="00C74EB3"/>
    <w:rsid w:val="00C74F1F"/>
    <w:rsid w:val="00C759C3"/>
    <w:rsid w:val="00C75A98"/>
    <w:rsid w:val="00C75E0F"/>
    <w:rsid w:val="00C76228"/>
    <w:rsid w:val="00C762BE"/>
    <w:rsid w:val="00C763B6"/>
    <w:rsid w:val="00C7658F"/>
    <w:rsid w:val="00C765D7"/>
    <w:rsid w:val="00C766E2"/>
    <w:rsid w:val="00C766E6"/>
    <w:rsid w:val="00C77B43"/>
    <w:rsid w:val="00C77B9A"/>
    <w:rsid w:val="00C77EE2"/>
    <w:rsid w:val="00C80A83"/>
    <w:rsid w:val="00C80C33"/>
    <w:rsid w:val="00C80F2F"/>
    <w:rsid w:val="00C81069"/>
    <w:rsid w:val="00C8115B"/>
    <w:rsid w:val="00C826E5"/>
    <w:rsid w:val="00C8318A"/>
    <w:rsid w:val="00C837C6"/>
    <w:rsid w:val="00C83831"/>
    <w:rsid w:val="00C83B22"/>
    <w:rsid w:val="00C83F17"/>
    <w:rsid w:val="00C845B7"/>
    <w:rsid w:val="00C8473A"/>
    <w:rsid w:val="00C85178"/>
    <w:rsid w:val="00C858A1"/>
    <w:rsid w:val="00C8600E"/>
    <w:rsid w:val="00C86470"/>
    <w:rsid w:val="00C86505"/>
    <w:rsid w:val="00C86D5A"/>
    <w:rsid w:val="00C86DFA"/>
    <w:rsid w:val="00C86F92"/>
    <w:rsid w:val="00C872B8"/>
    <w:rsid w:val="00C8742E"/>
    <w:rsid w:val="00C87484"/>
    <w:rsid w:val="00C874D1"/>
    <w:rsid w:val="00C874DD"/>
    <w:rsid w:val="00C876B5"/>
    <w:rsid w:val="00C876F9"/>
    <w:rsid w:val="00C902AA"/>
    <w:rsid w:val="00C904DF"/>
    <w:rsid w:val="00C9058E"/>
    <w:rsid w:val="00C90895"/>
    <w:rsid w:val="00C909AB"/>
    <w:rsid w:val="00C90A25"/>
    <w:rsid w:val="00C91540"/>
    <w:rsid w:val="00C9158B"/>
    <w:rsid w:val="00C91703"/>
    <w:rsid w:val="00C91B1E"/>
    <w:rsid w:val="00C91B6B"/>
    <w:rsid w:val="00C91C4E"/>
    <w:rsid w:val="00C91CF5"/>
    <w:rsid w:val="00C920F6"/>
    <w:rsid w:val="00C923FF"/>
    <w:rsid w:val="00C92640"/>
    <w:rsid w:val="00C92B4C"/>
    <w:rsid w:val="00C92C19"/>
    <w:rsid w:val="00C92CBA"/>
    <w:rsid w:val="00C9342C"/>
    <w:rsid w:val="00C9345A"/>
    <w:rsid w:val="00C93AA0"/>
    <w:rsid w:val="00C93C47"/>
    <w:rsid w:val="00C94090"/>
    <w:rsid w:val="00C949F5"/>
    <w:rsid w:val="00C94FBE"/>
    <w:rsid w:val="00C95433"/>
    <w:rsid w:val="00C955D1"/>
    <w:rsid w:val="00C95AB8"/>
    <w:rsid w:val="00C95F0C"/>
    <w:rsid w:val="00C96187"/>
    <w:rsid w:val="00C96403"/>
    <w:rsid w:val="00C96891"/>
    <w:rsid w:val="00C96993"/>
    <w:rsid w:val="00C96D6C"/>
    <w:rsid w:val="00C96DBA"/>
    <w:rsid w:val="00C96EE5"/>
    <w:rsid w:val="00C97601"/>
    <w:rsid w:val="00C97657"/>
    <w:rsid w:val="00C97D43"/>
    <w:rsid w:val="00C97D87"/>
    <w:rsid w:val="00CA0824"/>
    <w:rsid w:val="00CA0F9E"/>
    <w:rsid w:val="00CA1166"/>
    <w:rsid w:val="00CA1566"/>
    <w:rsid w:val="00CA1759"/>
    <w:rsid w:val="00CA18A7"/>
    <w:rsid w:val="00CA1A2F"/>
    <w:rsid w:val="00CA1C75"/>
    <w:rsid w:val="00CA1D01"/>
    <w:rsid w:val="00CA1DB7"/>
    <w:rsid w:val="00CA1F0E"/>
    <w:rsid w:val="00CA2A66"/>
    <w:rsid w:val="00CA2AD6"/>
    <w:rsid w:val="00CA2C66"/>
    <w:rsid w:val="00CA2FBC"/>
    <w:rsid w:val="00CA3229"/>
    <w:rsid w:val="00CA34F9"/>
    <w:rsid w:val="00CA3FE7"/>
    <w:rsid w:val="00CA4545"/>
    <w:rsid w:val="00CA4884"/>
    <w:rsid w:val="00CA59B8"/>
    <w:rsid w:val="00CA5C03"/>
    <w:rsid w:val="00CA5F56"/>
    <w:rsid w:val="00CA6008"/>
    <w:rsid w:val="00CA6653"/>
    <w:rsid w:val="00CA6EE9"/>
    <w:rsid w:val="00CA6FDE"/>
    <w:rsid w:val="00CA7659"/>
    <w:rsid w:val="00CA77E7"/>
    <w:rsid w:val="00CA7BAA"/>
    <w:rsid w:val="00CA7FBB"/>
    <w:rsid w:val="00CB0597"/>
    <w:rsid w:val="00CB0687"/>
    <w:rsid w:val="00CB08DC"/>
    <w:rsid w:val="00CB1C0C"/>
    <w:rsid w:val="00CB1C2D"/>
    <w:rsid w:val="00CB1CA5"/>
    <w:rsid w:val="00CB1CC6"/>
    <w:rsid w:val="00CB1FB7"/>
    <w:rsid w:val="00CB2305"/>
    <w:rsid w:val="00CB2443"/>
    <w:rsid w:val="00CB2579"/>
    <w:rsid w:val="00CB2D0D"/>
    <w:rsid w:val="00CB33B9"/>
    <w:rsid w:val="00CB395E"/>
    <w:rsid w:val="00CB3A8F"/>
    <w:rsid w:val="00CB3D4C"/>
    <w:rsid w:val="00CB4229"/>
    <w:rsid w:val="00CB43FE"/>
    <w:rsid w:val="00CB45F8"/>
    <w:rsid w:val="00CB4A05"/>
    <w:rsid w:val="00CB4AED"/>
    <w:rsid w:val="00CB4E8E"/>
    <w:rsid w:val="00CB5131"/>
    <w:rsid w:val="00CB5179"/>
    <w:rsid w:val="00CB521A"/>
    <w:rsid w:val="00CB5424"/>
    <w:rsid w:val="00CB568D"/>
    <w:rsid w:val="00CB5968"/>
    <w:rsid w:val="00CB5D08"/>
    <w:rsid w:val="00CB61FB"/>
    <w:rsid w:val="00CB632C"/>
    <w:rsid w:val="00CB6ABC"/>
    <w:rsid w:val="00CB6AFC"/>
    <w:rsid w:val="00CB77DC"/>
    <w:rsid w:val="00CB7E6A"/>
    <w:rsid w:val="00CB7ECA"/>
    <w:rsid w:val="00CB7F5E"/>
    <w:rsid w:val="00CC0119"/>
    <w:rsid w:val="00CC0515"/>
    <w:rsid w:val="00CC091C"/>
    <w:rsid w:val="00CC0B00"/>
    <w:rsid w:val="00CC10BA"/>
    <w:rsid w:val="00CC11E1"/>
    <w:rsid w:val="00CC1266"/>
    <w:rsid w:val="00CC15DB"/>
    <w:rsid w:val="00CC18C6"/>
    <w:rsid w:val="00CC1AFD"/>
    <w:rsid w:val="00CC2172"/>
    <w:rsid w:val="00CC2461"/>
    <w:rsid w:val="00CC2542"/>
    <w:rsid w:val="00CC29B3"/>
    <w:rsid w:val="00CC2BDE"/>
    <w:rsid w:val="00CC2F9B"/>
    <w:rsid w:val="00CC309F"/>
    <w:rsid w:val="00CC31EC"/>
    <w:rsid w:val="00CC324B"/>
    <w:rsid w:val="00CC3C4E"/>
    <w:rsid w:val="00CC3EF3"/>
    <w:rsid w:val="00CC43B2"/>
    <w:rsid w:val="00CC45A4"/>
    <w:rsid w:val="00CC4754"/>
    <w:rsid w:val="00CC54F6"/>
    <w:rsid w:val="00CC5A45"/>
    <w:rsid w:val="00CC5BE8"/>
    <w:rsid w:val="00CC65DB"/>
    <w:rsid w:val="00CC673D"/>
    <w:rsid w:val="00CC67D4"/>
    <w:rsid w:val="00CC6E76"/>
    <w:rsid w:val="00CC7133"/>
    <w:rsid w:val="00CC731B"/>
    <w:rsid w:val="00CC7676"/>
    <w:rsid w:val="00CC7832"/>
    <w:rsid w:val="00CC7928"/>
    <w:rsid w:val="00CC7981"/>
    <w:rsid w:val="00CC7B75"/>
    <w:rsid w:val="00CC7BC7"/>
    <w:rsid w:val="00CC7D00"/>
    <w:rsid w:val="00CC7E21"/>
    <w:rsid w:val="00CC7FEC"/>
    <w:rsid w:val="00CD01E7"/>
    <w:rsid w:val="00CD02E6"/>
    <w:rsid w:val="00CD0B0E"/>
    <w:rsid w:val="00CD0BED"/>
    <w:rsid w:val="00CD102F"/>
    <w:rsid w:val="00CD1112"/>
    <w:rsid w:val="00CD16B8"/>
    <w:rsid w:val="00CD1A91"/>
    <w:rsid w:val="00CD1EF9"/>
    <w:rsid w:val="00CD1F29"/>
    <w:rsid w:val="00CD2779"/>
    <w:rsid w:val="00CD2E4B"/>
    <w:rsid w:val="00CD2EC0"/>
    <w:rsid w:val="00CD36F5"/>
    <w:rsid w:val="00CD3CE5"/>
    <w:rsid w:val="00CD3CEB"/>
    <w:rsid w:val="00CD420A"/>
    <w:rsid w:val="00CD42BB"/>
    <w:rsid w:val="00CD42D7"/>
    <w:rsid w:val="00CD490E"/>
    <w:rsid w:val="00CD504C"/>
    <w:rsid w:val="00CD5284"/>
    <w:rsid w:val="00CD54A4"/>
    <w:rsid w:val="00CD553A"/>
    <w:rsid w:val="00CD5946"/>
    <w:rsid w:val="00CD5A8A"/>
    <w:rsid w:val="00CD5B74"/>
    <w:rsid w:val="00CD5BAC"/>
    <w:rsid w:val="00CD5BCE"/>
    <w:rsid w:val="00CD5BD2"/>
    <w:rsid w:val="00CD6279"/>
    <w:rsid w:val="00CD63DA"/>
    <w:rsid w:val="00CD6A39"/>
    <w:rsid w:val="00CD6A68"/>
    <w:rsid w:val="00CD6B96"/>
    <w:rsid w:val="00CD6CA0"/>
    <w:rsid w:val="00CD7156"/>
    <w:rsid w:val="00CD71C6"/>
    <w:rsid w:val="00CD73EC"/>
    <w:rsid w:val="00CD777C"/>
    <w:rsid w:val="00CE035E"/>
    <w:rsid w:val="00CE0B80"/>
    <w:rsid w:val="00CE0BE8"/>
    <w:rsid w:val="00CE0C01"/>
    <w:rsid w:val="00CE0F1A"/>
    <w:rsid w:val="00CE1117"/>
    <w:rsid w:val="00CE11FF"/>
    <w:rsid w:val="00CE1328"/>
    <w:rsid w:val="00CE1BBC"/>
    <w:rsid w:val="00CE1C31"/>
    <w:rsid w:val="00CE1CBE"/>
    <w:rsid w:val="00CE1D3C"/>
    <w:rsid w:val="00CE1F5A"/>
    <w:rsid w:val="00CE2045"/>
    <w:rsid w:val="00CE209D"/>
    <w:rsid w:val="00CE2392"/>
    <w:rsid w:val="00CE272F"/>
    <w:rsid w:val="00CE277A"/>
    <w:rsid w:val="00CE2D74"/>
    <w:rsid w:val="00CE2D7F"/>
    <w:rsid w:val="00CE3400"/>
    <w:rsid w:val="00CE3C63"/>
    <w:rsid w:val="00CE4184"/>
    <w:rsid w:val="00CE44DC"/>
    <w:rsid w:val="00CE453E"/>
    <w:rsid w:val="00CE4A76"/>
    <w:rsid w:val="00CE4A97"/>
    <w:rsid w:val="00CE4B34"/>
    <w:rsid w:val="00CE4F86"/>
    <w:rsid w:val="00CE51DA"/>
    <w:rsid w:val="00CE59D6"/>
    <w:rsid w:val="00CE5F7A"/>
    <w:rsid w:val="00CE61A8"/>
    <w:rsid w:val="00CE6416"/>
    <w:rsid w:val="00CE6C41"/>
    <w:rsid w:val="00CE6CE4"/>
    <w:rsid w:val="00CE6E54"/>
    <w:rsid w:val="00CE6F2A"/>
    <w:rsid w:val="00CE713D"/>
    <w:rsid w:val="00CE7316"/>
    <w:rsid w:val="00CE7BD0"/>
    <w:rsid w:val="00CE7E48"/>
    <w:rsid w:val="00CF0195"/>
    <w:rsid w:val="00CF01B6"/>
    <w:rsid w:val="00CF0247"/>
    <w:rsid w:val="00CF036F"/>
    <w:rsid w:val="00CF063E"/>
    <w:rsid w:val="00CF065E"/>
    <w:rsid w:val="00CF0EC5"/>
    <w:rsid w:val="00CF1074"/>
    <w:rsid w:val="00CF12E0"/>
    <w:rsid w:val="00CF1F26"/>
    <w:rsid w:val="00CF1F40"/>
    <w:rsid w:val="00CF23F1"/>
    <w:rsid w:val="00CF2605"/>
    <w:rsid w:val="00CF26A1"/>
    <w:rsid w:val="00CF2886"/>
    <w:rsid w:val="00CF2ABF"/>
    <w:rsid w:val="00CF2D0D"/>
    <w:rsid w:val="00CF2E3C"/>
    <w:rsid w:val="00CF2EBB"/>
    <w:rsid w:val="00CF3432"/>
    <w:rsid w:val="00CF3444"/>
    <w:rsid w:val="00CF3659"/>
    <w:rsid w:val="00CF3F6E"/>
    <w:rsid w:val="00CF4174"/>
    <w:rsid w:val="00CF4C20"/>
    <w:rsid w:val="00CF4C3D"/>
    <w:rsid w:val="00CF5159"/>
    <w:rsid w:val="00CF57B2"/>
    <w:rsid w:val="00CF5C7A"/>
    <w:rsid w:val="00CF603F"/>
    <w:rsid w:val="00CF67DC"/>
    <w:rsid w:val="00CF67DF"/>
    <w:rsid w:val="00CF68B1"/>
    <w:rsid w:val="00CF6922"/>
    <w:rsid w:val="00CF6C84"/>
    <w:rsid w:val="00CF6D76"/>
    <w:rsid w:val="00CF705B"/>
    <w:rsid w:val="00CF73A4"/>
    <w:rsid w:val="00CF7747"/>
    <w:rsid w:val="00CF790A"/>
    <w:rsid w:val="00CF7A36"/>
    <w:rsid w:val="00CF7DF9"/>
    <w:rsid w:val="00CF7F58"/>
    <w:rsid w:val="00D00689"/>
    <w:rsid w:val="00D008E2"/>
    <w:rsid w:val="00D00A3A"/>
    <w:rsid w:val="00D00B63"/>
    <w:rsid w:val="00D00B8E"/>
    <w:rsid w:val="00D00C59"/>
    <w:rsid w:val="00D01025"/>
    <w:rsid w:val="00D0103D"/>
    <w:rsid w:val="00D0138C"/>
    <w:rsid w:val="00D01545"/>
    <w:rsid w:val="00D01787"/>
    <w:rsid w:val="00D01806"/>
    <w:rsid w:val="00D018FD"/>
    <w:rsid w:val="00D01902"/>
    <w:rsid w:val="00D01B4F"/>
    <w:rsid w:val="00D01FEE"/>
    <w:rsid w:val="00D02183"/>
    <w:rsid w:val="00D02288"/>
    <w:rsid w:val="00D02410"/>
    <w:rsid w:val="00D026E7"/>
    <w:rsid w:val="00D02855"/>
    <w:rsid w:val="00D0293F"/>
    <w:rsid w:val="00D02A71"/>
    <w:rsid w:val="00D02F06"/>
    <w:rsid w:val="00D030D5"/>
    <w:rsid w:val="00D033C9"/>
    <w:rsid w:val="00D033CA"/>
    <w:rsid w:val="00D0340B"/>
    <w:rsid w:val="00D039FC"/>
    <w:rsid w:val="00D03D23"/>
    <w:rsid w:val="00D03D8D"/>
    <w:rsid w:val="00D0452E"/>
    <w:rsid w:val="00D05416"/>
    <w:rsid w:val="00D05502"/>
    <w:rsid w:val="00D056C0"/>
    <w:rsid w:val="00D05892"/>
    <w:rsid w:val="00D058A3"/>
    <w:rsid w:val="00D05C75"/>
    <w:rsid w:val="00D05F26"/>
    <w:rsid w:val="00D05FE6"/>
    <w:rsid w:val="00D06063"/>
    <w:rsid w:val="00D06084"/>
    <w:rsid w:val="00D060A5"/>
    <w:rsid w:val="00D06131"/>
    <w:rsid w:val="00D06507"/>
    <w:rsid w:val="00D06FB1"/>
    <w:rsid w:val="00D07346"/>
    <w:rsid w:val="00D07793"/>
    <w:rsid w:val="00D078B3"/>
    <w:rsid w:val="00D079ED"/>
    <w:rsid w:val="00D07F22"/>
    <w:rsid w:val="00D10162"/>
    <w:rsid w:val="00D101A8"/>
    <w:rsid w:val="00D10310"/>
    <w:rsid w:val="00D10393"/>
    <w:rsid w:val="00D10397"/>
    <w:rsid w:val="00D1055D"/>
    <w:rsid w:val="00D10680"/>
    <w:rsid w:val="00D10855"/>
    <w:rsid w:val="00D10896"/>
    <w:rsid w:val="00D10A3A"/>
    <w:rsid w:val="00D10BA1"/>
    <w:rsid w:val="00D10CAE"/>
    <w:rsid w:val="00D10CE0"/>
    <w:rsid w:val="00D10DAE"/>
    <w:rsid w:val="00D1112F"/>
    <w:rsid w:val="00D11669"/>
    <w:rsid w:val="00D1184C"/>
    <w:rsid w:val="00D11856"/>
    <w:rsid w:val="00D11A2C"/>
    <w:rsid w:val="00D11B5D"/>
    <w:rsid w:val="00D11BDF"/>
    <w:rsid w:val="00D124E5"/>
    <w:rsid w:val="00D12ACC"/>
    <w:rsid w:val="00D13044"/>
    <w:rsid w:val="00D13526"/>
    <w:rsid w:val="00D13655"/>
    <w:rsid w:val="00D13749"/>
    <w:rsid w:val="00D13A9B"/>
    <w:rsid w:val="00D13B7A"/>
    <w:rsid w:val="00D14121"/>
    <w:rsid w:val="00D14D48"/>
    <w:rsid w:val="00D14E24"/>
    <w:rsid w:val="00D14EE7"/>
    <w:rsid w:val="00D14F29"/>
    <w:rsid w:val="00D14F40"/>
    <w:rsid w:val="00D15210"/>
    <w:rsid w:val="00D15362"/>
    <w:rsid w:val="00D1541B"/>
    <w:rsid w:val="00D15A5E"/>
    <w:rsid w:val="00D15FAD"/>
    <w:rsid w:val="00D1629F"/>
    <w:rsid w:val="00D16623"/>
    <w:rsid w:val="00D1690B"/>
    <w:rsid w:val="00D16A40"/>
    <w:rsid w:val="00D16C16"/>
    <w:rsid w:val="00D16DEC"/>
    <w:rsid w:val="00D16E03"/>
    <w:rsid w:val="00D16F9E"/>
    <w:rsid w:val="00D1715D"/>
    <w:rsid w:val="00D17507"/>
    <w:rsid w:val="00D175A9"/>
    <w:rsid w:val="00D179A8"/>
    <w:rsid w:val="00D17A67"/>
    <w:rsid w:val="00D17F9A"/>
    <w:rsid w:val="00D2011A"/>
    <w:rsid w:val="00D20570"/>
    <w:rsid w:val="00D207C0"/>
    <w:rsid w:val="00D2080C"/>
    <w:rsid w:val="00D20BB8"/>
    <w:rsid w:val="00D214E7"/>
    <w:rsid w:val="00D21CA0"/>
    <w:rsid w:val="00D21CD3"/>
    <w:rsid w:val="00D21E8A"/>
    <w:rsid w:val="00D222A2"/>
    <w:rsid w:val="00D2267C"/>
    <w:rsid w:val="00D22895"/>
    <w:rsid w:val="00D23005"/>
    <w:rsid w:val="00D23079"/>
    <w:rsid w:val="00D2333E"/>
    <w:rsid w:val="00D23D0E"/>
    <w:rsid w:val="00D23E54"/>
    <w:rsid w:val="00D24D9F"/>
    <w:rsid w:val="00D24DCB"/>
    <w:rsid w:val="00D25144"/>
    <w:rsid w:val="00D25604"/>
    <w:rsid w:val="00D258BE"/>
    <w:rsid w:val="00D25B8C"/>
    <w:rsid w:val="00D2637C"/>
    <w:rsid w:val="00D265A8"/>
    <w:rsid w:val="00D26BDD"/>
    <w:rsid w:val="00D26F0E"/>
    <w:rsid w:val="00D26FC2"/>
    <w:rsid w:val="00D270B3"/>
    <w:rsid w:val="00D27135"/>
    <w:rsid w:val="00D2725B"/>
    <w:rsid w:val="00D2784E"/>
    <w:rsid w:val="00D27FC7"/>
    <w:rsid w:val="00D30354"/>
    <w:rsid w:val="00D30DFC"/>
    <w:rsid w:val="00D313D8"/>
    <w:rsid w:val="00D31D2C"/>
    <w:rsid w:val="00D3216D"/>
    <w:rsid w:val="00D3264A"/>
    <w:rsid w:val="00D32979"/>
    <w:rsid w:val="00D32A6E"/>
    <w:rsid w:val="00D32E8E"/>
    <w:rsid w:val="00D33354"/>
    <w:rsid w:val="00D33742"/>
    <w:rsid w:val="00D33F14"/>
    <w:rsid w:val="00D34079"/>
    <w:rsid w:val="00D34208"/>
    <w:rsid w:val="00D34470"/>
    <w:rsid w:val="00D34502"/>
    <w:rsid w:val="00D34734"/>
    <w:rsid w:val="00D34820"/>
    <w:rsid w:val="00D35327"/>
    <w:rsid w:val="00D3542A"/>
    <w:rsid w:val="00D35450"/>
    <w:rsid w:val="00D35585"/>
    <w:rsid w:val="00D35677"/>
    <w:rsid w:val="00D35B06"/>
    <w:rsid w:val="00D35F5A"/>
    <w:rsid w:val="00D3614C"/>
    <w:rsid w:val="00D3659C"/>
    <w:rsid w:val="00D3697A"/>
    <w:rsid w:val="00D36B0D"/>
    <w:rsid w:val="00D370E5"/>
    <w:rsid w:val="00D37164"/>
    <w:rsid w:val="00D37659"/>
    <w:rsid w:val="00D377EB"/>
    <w:rsid w:val="00D379F0"/>
    <w:rsid w:val="00D37D9C"/>
    <w:rsid w:val="00D4019E"/>
    <w:rsid w:val="00D40641"/>
    <w:rsid w:val="00D40820"/>
    <w:rsid w:val="00D40C4B"/>
    <w:rsid w:val="00D40DF5"/>
    <w:rsid w:val="00D41403"/>
    <w:rsid w:val="00D41491"/>
    <w:rsid w:val="00D41678"/>
    <w:rsid w:val="00D41FB3"/>
    <w:rsid w:val="00D41FB8"/>
    <w:rsid w:val="00D42003"/>
    <w:rsid w:val="00D42AC5"/>
    <w:rsid w:val="00D42E52"/>
    <w:rsid w:val="00D43AC8"/>
    <w:rsid w:val="00D43BA2"/>
    <w:rsid w:val="00D43C10"/>
    <w:rsid w:val="00D43D05"/>
    <w:rsid w:val="00D43FBD"/>
    <w:rsid w:val="00D44334"/>
    <w:rsid w:val="00D4447C"/>
    <w:rsid w:val="00D446FA"/>
    <w:rsid w:val="00D44859"/>
    <w:rsid w:val="00D44C91"/>
    <w:rsid w:val="00D456E2"/>
    <w:rsid w:val="00D45A41"/>
    <w:rsid w:val="00D45ADC"/>
    <w:rsid w:val="00D460F1"/>
    <w:rsid w:val="00D46251"/>
    <w:rsid w:val="00D465FC"/>
    <w:rsid w:val="00D468F2"/>
    <w:rsid w:val="00D4713D"/>
    <w:rsid w:val="00D472AF"/>
    <w:rsid w:val="00D4761C"/>
    <w:rsid w:val="00D47A24"/>
    <w:rsid w:val="00D47C8E"/>
    <w:rsid w:val="00D47FF7"/>
    <w:rsid w:val="00D500BD"/>
    <w:rsid w:val="00D5030E"/>
    <w:rsid w:val="00D503C0"/>
    <w:rsid w:val="00D50917"/>
    <w:rsid w:val="00D51001"/>
    <w:rsid w:val="00D519BB"/>
    <w:rsid w:val="00D519F1"/>
    <w:rsid w:val="00D51DD0"/>
    <w:rsid w:val="00D5273C"/>
    <w:rsid w:val="00D52DD3"/>
    <w:rsid w:val="00D530DF"/>
    <w:rsid w:val="00D53405"/>
    <w:rsid w:val="00D53636"/>
    <w:rsid w:val="00D536EF"/>
    <w:rsid w:val="00D538D4"/>
    <w:rsid w:val="00D538D8"/>
    <w:rsid w:val="00D54AFF"/>
    <w:rsid w:val="00D54DBF"/>
    <w:rsid w:val="00D55051"/>
    <w:rsid w:val="00D552DF"/>
    <w:rsid w:val="00D5556B"/>
    <w:rsid w:val="00D55628"/>
    <w:rsid w:val="00D55663"/>
    <w:rsid w:val="00D5594A"/>
    <w:rsid w:val="00D55AA7"/>
    <w:rsid w:val="00D5648B"/>
    <w:rsid w:val="00D565E5"/>
    <w:rsid w:val="00D56808"/>
    <w:rsid w:val="00D56965"/>
    <w:rsid w:val="00D57193"/>
    <w:rsid w:val="00D57197"/>
    <w:rsid w:val="00D573B4"/>
    <w:rsid w:val="00D5745E"/>
    <w:rsid w:val="00D57667"/>
    <w:rsid w:val="00D577E1"/>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00"/>
    <w:rsid w:val="00D65B43"/>
    <w:rsid w:val="00D65C51"/>
    <w:rsid w:val="00D66196"/>
    <w:rsid w:val="00D6675E"/>
    <w:rsid w:val="00D66B22"/>
    <w:rsid w:val="00D66BCB"/>
    <w:rsid w:val="00D672C1"/>
    <w:rsid w:val="00D67569"/>
    <w:rsid w:val="00D67BAA"/>
    <w:rsid w:val="00D67EC9"/>
    <w:rsid w:val="00D70054"/>
    <w:rsid w:val="00D70537"/>
    <w:rsid w:val="00D7066E"/>
    <w:rsid w:val="00D70792"/>
    <w:rsid w:val="00D70B31"/>
    <w:rsid w:val="00D70C58"/>
    <w:rsid w:val="00D710A9"/>
    <w:rsid w:val="00D71424"/>
    <w:rsid w:val="00D7153E"/>
    <w:rsid w:val="00D722FC"/>
    <w:rsid w:val="00D72A3E"/>
    <w:rsid w:val="00D72BBB"/>
    <w:rsid w:val="00D72BC8"/>
    <w:rsid w:val="00D72D57"/>
    <w:rsid w:val="00D72FAA"/>
    <w:rsid w:val="00D72FEE"/>
    <w:rsid w:val="00D7312E"/>
    <w:rsid w:val="00D7356A"/>
    <w:rsid w:val="00D736E2"/>
    <w:rsid w:val="00D73B6C"/>
    <w:rsid w:val="00D73C62"/>
    <w:rsid w:val="00D73CB2"/>
    <w:rsid w:val="00D73E90"/>
    <w:rsid w:val="00D743CF"/>
    <w:rsid w:val="00D7459D"/>
    <w:rsid w:val="00D747A7"/>
    <w:rsid w:val="00D7561D"/>
    <w:rsid w:val="00D7587C"/>
    <w:rsid w:val="00D7591E"/>
    <w:rsid w:val="00D75FF5"/>
    <w:rsid w:val="00D765B1"/>
    <w:rsid w:val="00D7699D"/>
    <w:rsid w:val="00D76B64"/>
    <w:rsid w:val="00D76EF0"/>
    <w:rsid w:val="00D76F07"/>
    <w:rsid w:val="00D7754E"/>
    <w:rsid w:val="00D779E9"/>
    <w:rsid w:val="00D77BAA"/>
    <w:rsid w:val="00D77C22"/>
    <w:rsid w:val="00D77C87"/>
    <w:rsid w:val="00D77DA6"/>
    <w:rsid w:val="00D800D5"/>
    <w:rsid w:val="00D805C0"/>
    <w:rsid w:val="00D80648"/>
    <w:rsid w:val="00D808B7"/>
    <w:rsid w:val="00D809C1"/>
    <w:rsid w:val="00D80B5C"/>
    <w:rsid w:val="00D80D2C"/>
    <w:rsid w:val="00D80DD3"/>
    <w:rsid w:val="00D81165"/>
    <w:rsid w:val="00D81892"/>
    <w:rsid w:val="00D81894"/>
    <w:rsid w:val="00D82181"/>
    <w:rsid w:val="00D824DF"/>
    <w:rsid w:val="00D82A76"/>
    <w:rsid w:val="00D82C6F"/>
    <w:rsid w:val="00D82E63"/>
    <w:rsid w:val="00D83191"/>
    <w:rsid w:val="00D831F1"/>
    <w:rsid w:val="00D8336B"/>
    <w:rsid w:val="00D8345A"/>
    <w:rsid w:val="00D835C6"/>
    <w:rsid w:val="00D835CD"/>
    <w:rsid w:val="00D83789"/>
    <w:rsid w:val="00D83BD4"/>
    <w:rsid w:val="00D83BFB"/>
    <w:rsid w:val="00D840FC"/>
    <w:rsid w:val="00D841D6"/>
    <w:rsid w:val="00D84DD7"/>
    <w:rsid w:val="00D85269"/>
    <w:rsid w:val="00D85342"/>
    <w:rsid w:val="00D854AF"/>
    <w:rsid w:val="00D854F7"/>
    <w:rsid w:val="00D85CF3"/>
    <w:rsid w:val="00D85EC3"/>
    <w:rsid w:val="00D86022"/>
    <w:rsid w:val="00D8613A"/>
    <w:rsid w:val="00D861EE"/>
    <w:rsid w:val="00D862B0"/>
    <w:rsid w:val="00D869B1"/>
    <w:rsid w:val="00D86A65"/>
    <w:rsid w:val="00D86B2E"/>
    <w:rsid w:val="00D86BBA"/>
    <w:rsid w:val="00D86DB1"/>
    <w:rsid w:val="00D86E31"/>
    <w:rsid w:val="00D872C1"/>
    <w:rsid w:val="00D874AE"/>
    <w:rsid w:val="00D87830"/>
    <w:rsid w:val="00D87866"/>
    <w:rsid w:val="00D87A96"/>
    <w:rsid w:val="00D87CA3"/>
    <w:rsid w:val="00D87E3C"/>
    <w:rsid w:val="00D9006A"/>
    <w:rsid w:val="00D901A5"/>
    <w:rsid w:val="00D901FD"/>
    <w:rsid w:val="00D90220"/>
    <w:rsid w:val="00D902A0"/>
    <w:rsid w:val="00D902DD"/>
    <w:rsid w:val="00D9044A"/>
    <w:rsid w:val="00D904EC"/>
    <w:rsid w:val="00D907D7"/>
    <w:rsid w:val="00D90AF7"/>
    <w:rsid w:val="00D90BFB"/>
    <w:rsid w:val="00D90C46"/>
    <w:rsid w:val="00D90E6D"/>
    <w:rsid w:val="00D910FE"/>
    <w:rsid w:val="00D9150D"/>
    <w:rsid w:val="00D9164E"/>
    <w:rsid w:val="00D91C5C"/>
    <w:rsid w:val="00D91CEB"/>
    <w:rsid w:val="00D91F7E"/>
    <w:rsid w:val="00D9209C"/>
    <w:rsid w:val="00D92719"/>
    <w:rsid w:val="00D92B1C"/>
    <w:rsid w:val="00D931C3"/>
    <w:rsid w:val="00D93254"/>
    <w:rsid w:val="00D933C3"/>
    <w:rsid w:val="00D9363D"/>
    <w:rsid w:val="00D93B76"/>
    <w:rsid w:val="00D93E1C"/>
    <w:rsid w:val="00D94212"/>
    <w:rsid w:val="00D943AD"/>
    <w:rsid w:val="00D94F7E"/>
    <w:rsid w:val="00D9517F"/>
    <w:rsid w:val="00D95823"/>
    <w:rsid w:val="00D95B90"/>
    <w:rsid w:val="00D95BEF"/>
    <w:rsid w:val="00D96252"/>
    <w:rsid w:val="00D96E27"/>
    <w:rsid w:val="00D972DF"/>
    <w:rsid w:val="00D973E2"/>
    <w:rsid w:val="00D9746A"/>
    <w:rsid w:val="00D97B01"/>
    <w:rsid w:val="00D97C41"/>
    <w:rsid w:val="00DA050C"/>
    <w:rsid w:val="00DA0680"/>
    <w:rsid w:val="00DA09FE"/>
    <w:rsid w:val="00DA0D82"/>
    <w:rsid w:val="00DA1542"/>
    <w:rsid w:val="00DA172A"/>
    <w:rsid w:val="00DA1753"/>
    <w:rsid w:val="00DA1834"/>
    <w:rsid w:val="00DA1907"/>
    <w:rsid w:val="00DA1976"/>
    <w:rsid w:val="00DA1F6B"/>
    <w:rsid w:val="00DA1F8E"/>
    <w:rsid w:val="00DA2779"/>
    <w:rsid w:val="00DA2A2F"/>
    <w:rsid w:val="00DA2BA1"/>
    <w:rsid w:val="00DA2BE3"/>
    <w:rsid w:val="00DA2C9E"/>
    <w:rsid w:val="00DA327F"/>
    <w:rsid w:val="00DA41DF"/>
    <w:rsid w:val="00DA42A8"/>
    <w:rsid w:val="00DA49C5"/>
    <w:rsid w:val="00DA4A20"/>
    <w:rsid w:val="00DA4F0F"/>
    <w:rsid w:val="00DA5413"/>
    <w:rsid w:val="00DA5902"/>
    <w:rsid w:val="00DA5A1E"/>
    <w:rsid w:val="00DA6459"/>
    <w:rsid w:val="00DA64FC"/>
    <w:rsid w:val="00DA6961"/>
    <w:rsid w:val="00DA6A1D"/>
    <w:rsid w:val="00DA6BAC"/>
    <w:rsid w:val="00DA6F2A"/>
    <w:rsid w:val="00DA70A2"/>
    <w:rsid w:val="00DA7559"/>
    <w:rsid w:val="00DA75D8"/>
    <w:rsid w:val="00DA784C"/>
    <w:rsid w:val="00DA7A4B"/>
    <w:rsid w:val="00DA7ACC"/>
    <w:rsid w:val="00DB01FB"/>
    <w:rsid w:val="00DB0C76"/>
    <w:rsid w:val="00DB0F93"/>
    <w:rsid w:val="00DB1315"/>
    <w:rsid w:val="00DB17F5"/>
    <w:rsid w:val="00DB1872"/>
    <w:rsid w:val="00DB1954"/>
    <w:rsid w:val="00DB1957"/>
    <w:rsid w:val="00DB19B1"/>
    <w:rsid w:val="00DB2298"/>
    <w:rsid w:val="00DB230F"/>
    <w:rsid w:val="00DB278D"/>
    <w:rsid w:val="00DB2A8D"/>
    <w:rsid w:val="00DB2AD1"/>
    <w:rsid w:val="00DB2CC0"/>
    <w:rsid w:val="00DB2F5C"/>
    <w:rsid w:val="00DB31E2"/>
    <w:rsid w:val="00DB38A0"/>
    <w:rsid w:val="00DB3C59"/>
    <w:rsid w:val="00DB3CBC"/>
    <w:rsid w:val="00DB3D8F"/>
    <w:rsid w:val="00DB4162"/>
    <w:rsid w:val="00DB49DE"/>
    <w:rsid w:val="00DB4BD2"/>
    <w:rsid w:val="00DB4C3E"/>
    <w:rsid w:val="00DB4EA5"/>
    <w:rsid w:val="00DB4FDC"/>
    <w:rsid w:val="00DB571D"/>
    <w:rsid w:val="00DB588F"/>
    <w:rsid w:val="00DB59FD"/>
    <w:rsid w:val="00DB5A9B"/>
    <w:rsid w:val="00DB5F7F"/>
    <w:rsid w:val="00DB60EF"/>
    <w:rsid w:val="00DB62AD"/>
    <w:rsid w:val="00DB660D"/>
    <w:rsid w:val="00DB6631"/>
    <w:rsid w:val="00DB67A2"/>
    <w:rsid w:val="00DB688E"/>
    <w:rsid w:val="00DB690A"/>
    <w:rsid w:val="00DB6E34"/>
    <w:rsid w:val="00DB768E"/>
    <w:rsid w:val="00DB7760"/>
    <w:rsid w:val="00DB79E5"/>
    <w:rsid w:val="00DB7B81"/>
    <w:rsid w:val="00DB7BC4"/>
    <w:rsid w:val="00DB7F74"/>
    <w:rsid w:val="00DC0103"/>
    <w:rsid w:val="00DC02B2"/>
    <w:rsid w:val="00DC03A3"/>
    <w:rsid w:val="00DC04E1"/>
    <w:rsid w:val="00DC1A8B"/>
    <w:rsid w:val="00DC1D59"/>
    <w:rsid w:val="00DC206C"/>
    <w:rsid w:val="00DC21B6"/>
    <w:rsid w:val="00DC228D"/>
    <w:rsid w:val="00DC256B"/>
    <w:rsid w:val="00DC2D5C"/>
    <w:rsid w:val="00DC2F5F"/>
    <w:rsid w:val="00DC2F74"/>
    <w:rsid w:val="00DC3078"/>
    <w:rsid w:val="00DC3086"/>
    <w:rsid w:val="00DC34EA"/>
    <w:rsid w:val="00DC37BD"/>
    <w:rsid w:val="00DC3889"/>
    <w:rsid w:val="00DC3AEA"/>
    <w:rsid w:val="00DC3C99"/>
    <w:rsid w:val="00DC3E2C"/>
    <w:rsid w:val="00DC3EA2"/>
    <w:rsid w:val="00DC4118"/>
    <w:rsid w:val="00DC42AF"/>
    <w:rsid w:val="00DC4361"/>
    <w:rsid w:val="00DC4551"/>
    <w:rsid w:val="00DC455B"/>
    <w:rsid w:val="00DC4B81"/>
    <w:rsid w:val="00DC4B93"/>
    <w:rsid w:val="00DC5F11"/>
    <w:rsid w:val="00DC5FAE"/>
    <w:rsid w:val="00DC62BC"/>
    <w:rsid w:val="00DC63DE"/>
    <w:rsid w:val="00DC6901"/>
    <w:rsid w:val="00DC6BD0"/>
    <w:rsid w:val="00DC6C10"/>
    <w:rsid w:val="00DC6D3C"/>
    <w:rsid w:val="00DC6DCC"/>
    <w:rsid w:val="00DC7047"/>
    <w:rsid w:val="00DC71F7"/>
    <w:rsid w:val="00DC7220"/>
    <w:rsid w:val="00DC7231"/>
    <w:rsid w:val="00DC787B"/>
    <w:rsid w:val="00DC78B2"/>
    <w:rsid w:val="00DC7AAD"/>
    <w:rsid w:val="00DC7DF2"/>
    <w:rsid w:val="00DC7F13"/>
    <w:rsid w:val="00DD09DC"/>
    <w:rsid w:val="00DD12E2"/>
    <w:rsid w:val="00DD16E7"/>
    <w:rsid w:val="00DD177B"/>
    <w:rsid w:val="00DD1CBF"/>
    <w:rsid w:val="00DD205E"/>
    <w:rsid w:val="00DD2520"/>
    <w:rsid w:val="00DD2D60"/>
    <w:rsid w:val="00DD3022"/>
    <w:rsid w:val="00DD319B"/>
    <w:rsid w:val="00DD3361"/>
    <w:rsid w:val="00DD37D5"/>
    <w:rsid w:val="00DD3899"/>
    <w:rsid w:val="00DD38FB"/>
    <w:rsid w:val="00DD397F"/>
    <w:rsid w:val="00DD3D5C"/>
    <w:rsid w:val="00DD4200"/>
    <w:rsid w:val="00DD444C"/>
    <w:rsid w:val="00DD4517"/>
    <w:rsid w:val="00DD47D8"/>
    <w:rsid w:val="00DD482D"/>
    <w:rsid w:val="00DD54FD"/>
    <w:rsid w:val="00DD5A6E"/>
    <w:rsid w:val="00DD5C06"/>
    <w:rsid w:val="00DD5D1D"/>
    <w:rsid w:val="00DD5DD0"/>
    <w:rsid w:val="00DD63FD"/>
    <w:rsid w:val="00DD6ACB"/>
    <w:rsid w:val="00DD6D30"/>
    <w:rsid w:val="00DD6E3B"/>
    <w:rsid w:val="00DD6FBF"/>
    <w:rsid w:val="00DD70A7"/>
    <w:rsid w:val="00DD7238"/>
    <w:rsid w:val="00DD72AC"/>
    <w:rsid w:val="00DD735B"/>
    <w:rsid w:val="00DD73D1"/>
    <w:rsid w:val="00DD75DF"/>
    <w:rsid w:val="00DD7833"/>
    <w:rsid w:val="00DE03C3"/>
    <w:rsid w:val="00DE07DE"/>
    <w:rsid w:val="00DE0987"/>
    <w:rsid w:val="00DE09EA"/>
    <w:rsid w:val="00DE0E1F"/>
    <w:rsid w:val="00DE1066"/>
    <w:rsid w:val="00DE1301"/>
    <w:rsid w:val="00DE14DB"/>
    <w:rsid w:val="00DE1BB0"/>
    <w:rsid w:val="00DE1CC2"/>
    <w:rsid w:val="00DE20CE"/>
    <w:rsid w:val="00DE241F"/>
    <w:rsid w:val="00DE27B9"/>
    <w:rsid w:val="00DE291C"/>
    <w:rsid w:val="00DE3281"/>
    <w:rsid w:val="00DE32BD"/>
    <w:rsid w:val="00DE3327"/>
    <w:rsid w:val="00DE47C7"/>
    <w:rsid w:val="00DE4C6A"/>
    <w:rsid w:val="00DE4F04"/>
    <w:rsid w:val="00DE522B"/>
    <w:rsid w:val="00DE533B"/>
    <w:rsid w:val="00DE5880"/>
    <w:rsid w:val="00DE5B8E"/>
    <w:rsid w:val="00DE5C5D"/>
    <w:rsid w:val="00DE65F2"/>
    <w:rsid w:val="00DE6790"/>
    <w:rsid w:val="00DE6CC7"/>
    <w:rsid w:val="00DE70A5"/>
    <w:rsid w:val="00DE710A"/>
    <w:rsid w:val="00DE79BB"/>
    <w:rsid w:val="00DE79CA"/>
    <w:rsid w:val="00DE7F6D"/>
    <w:rsid w:val="00DF02A0"/>
    <w:rsid w:val="00DF04F9"/>
    <w:rsid w:val="00DF0B12"/>
    <w:rsid w:val="00DF0C0A"/>
    <w:rsid w:val="00DF11CA"/>
    <w:rsid w:val="00DF1784"/>
    <w:rsid w:val="00DF1ACA"/>
    <w:rsid w:val="00DF2132"/>
    <w:rsid w:val="00DF2161"/>
    <w:rsid w:val="00DF21D2"/>
    <w:rsid w:val="00DF2488"/>
    <w:rsid w:val="00DF254F"/>
    <w:rsid w:val="00DF26F1"/>
    <w:rsid w:val="00DF27D5"/>
    <w:rsid w:val="00DF2D87"/>
    <w:rsid w:val="00DF2EF3"/>
    <w:rsid w:val="00DF2F24"/>
    <w:rsid w:val="00DF35C6"/>
    <w:rsid w:val="00DF3E97"/>
    <w:rsid w:val="00DF413F"/>
    <w:rsid w:val="00DF41F4"/>
    <w:rsid w:val="00DF439C"/>
    <w:rsid w:val="00DF44B4"/>
    <w:rsid w:val="00DF4642"/>
    <w:rsid w:val="00DF470A"/>
    <w:rsid w:val="00DF4846"/>
    <w:rsid w:val="00DF4993"/>
    <w:rsid w:val="00DF4B20"/>
    <w:rsid w:val="00DF4E4F"/>
    <w:rsid w:val="00DF4F87"/>
    <w:rsid w:val="00DF50D9"/>
    <w:rsid w:val="00DF52EB"/>
    <w:rsid w:val="00DF5489"/>
    <w:rsid w:val="00DF5496"/>
    <w:rsid w:val="00DF54C2"/>
    <w:rsid w:val="00DF5538"/>
    <w:rsid w:val="00DF58D4"/>
    <w:rsid w:val="00DF5BA7"/>
    <w:rsid w:val="00DF5DCE"/>
    <w:rsid w:val="00DF5FCB"/>
    <w:rsid w:val="00DF64E9"/>
    <w:rsid w:val="00DF65B8"/>
    <w:rsid w:val="00DF67BA"/>
    <w:rsid w:val="00DF685C"/>
    <w:rsid w:val="00DF68B6"/>
    <w:rsid w:val="00DF7419"/>
    <w:rsid w:val="00DF7628"/>
    <w:rsid w:val="00DF7736"/>
    <w:rsid w:val="00E0027F"/>
    <w:rsid w:val="00E00725"/>
    <w:rsid w:val="00E008B2"/>
    <w:rsid w:val="00E00B08"/>
    <w:rsid w:val="00E00D33"/>
    <w:rsid w:val="00E011D4"/>
    <w:rsid w:val="00E01597"/>
    <w:rsid w:val="00E0223F"/>
    <w:rsid w:val="00E02965"/>
    <w:rsid w:val="00E02DB3"/>
    <w:rsid w:val="00E02DF7"/>
    <w:rsid w:val="00E03046"/>
    <w:rsid w:val="00E03055"/>
    <w:rsid w:val="00E03063"/>
    <w:rsid w:val="00E03599"/>
    <w:rsid w:val="00E03B69"/>
    <w:rsid w:val="00E0438E"/>
    <w:rsid w:val="00E04631"/>
    <w:rsid w:val="00E04635"/>
    <w:rsid w:val="00E04A60"/>
    <w:rsid w:val="00E04FDF"/>
    <w:rsid w:val="00E05618"/>
    <w:rsid w:val="00E05786"/>
    <w:rsid w:val="00E05820"/>
    <w:rsid w:val="00E05EB7"/>
    <w:rsid w:val="00E0650D"/>
    <w:rsid w:val="00E065FE"/>
    <w:rsid w:val="00E06B90"/>
    <w:rsid w:val="00E06C46"/>
    <w:rsid w:val="00E06E11"/>
    <w:rsid w:val="00E0707C"/>
    <w:rsid w:val="00E0753C"/>
    <w:rsid w:val="00E07792"/>
    <w:rsid w:val="00E0783E"/>
    <w:rsid w:val="00E07915"/>
    <w:rsid w:val="00E10B17"/>
    <w:rsid w:val="00E10B2C"/>
    <w:rsid w:val="00E10D71"/>
    <w:rsid w:val="00E10E55"/>
    <w:rsid w:val="00E10F3E"/>
    <w:rsid w:val="00E11351"/>
    <w:rsid w:val="00E11BCD"/>
    <w:rsid w:val="00E11D66"/>
    <w:rsid w:val="00E11F35"/>
    <w:rsid w:val="00E12115"/>
    <w:rsid w:val="00E122D6"/>
    <w:rsid w:val="00E12340"/>
    <w:rsid w:val="00E1279C"/>
    <w:rsid w:val="00E12988"/>
    <w:rsid w:val="00E12CDB"/>
    <w:rsid w:val="00E12E8A"/>
    <w:rsid w:val="00E132A2"/>
    <w:rsid w:val="00E1348C"/>
    <w:rsid w:val="00E135E3"/>
    <w:rsid w:val="00E13B47"/>
    <w:rsid w:val="00E140DB"/>
    <w:rsid w:val="00E14410"/>
    <w:rsid w:val="00E1454B"/>
    <w:rsid w:val="00E1536D"/>
    <w:rsid w:val="00E1547E"/>
    <w:rsid w:val="00E15996"/>
    <w:rsid w:val="00E15B7C"/>
    <w:rsid w:val="00E15BFA"/>
    <w:rsid w:val="00E15CE9"/>
    <w:rsid w:val="00E160AD"/>
    <w:rsid w:val="00E16144"/>
    <w:rsid w:val="00E162F9"/>
    <w:rsid w:val="00E16A1C"/>
    <w:rsid w:val="00E16AF5"/>
    <w:rsid w:val="00E16B94"/>
    <w:rsid w:val="00E16D5B"/>
    <w:rsid w:val="00E175F1"/>
    <w:rsid w:val="00E1798C"/>
    <w:rsid w:val="00E17C6D"/>
    <w:rsid w:val="00E17F95"/>
    <w:rsid w:val="00E202D0"/>
    <w:rsid w:val="00E2047C"/>
    <w:rsid w:val="00E20680"/>
    <w:rsid w:val="00E20C81"/>
    <w:rsid w:val="00E20F94"/>
    <w:rsid w:val="00E21054"/>
    <w:rsid w:val="00E211CC"/>
    <w:rsid w:val="00E21688"/>
    <w:rsid w:val="00E21B04"/>
    <w:rsid w:val="00E21B22"/>
    <w:rsid w:val="00E21E8F"/>
    <w:rsid w:val="00E22111"/>
    <w:rsid w:val="00E222D8"/>
    <w:rsid w:val="00E222FC"/>
    <w:rsid w:val="00E223D9"/>
    <w:rsid w:val="00E22598"/>
    <w:rsid w:val="00E22CB9"/>
    <w:rsid w:val="00E22F11"/>
    <w:rsid w:val="00E231C4"/>
    <w:rsid w:val="00E23B89"/>
    <w:rsid w:val="00E23BEA"/>
    <w:rsid w:val="00E23D92"/>
    <w:rsid w:val="00E24147"/>
    <w:rsid w:val="00E247B4"/>
    <w:rsid w:val="00E2489A"/>
    <w:rsid w:val="00E248C1"/>
    <w:rsid w:val="00E2492F"/>
    <w:rsid w:val="00E24F33"/>
    <w:rsid w:val="00E251A2"/>
    <w:rsid w:val="00E25286"/>
    <w:rsid w:val="00E254E5"/>
    <w:rsid w:val="00E254F5"/>
    <w:rsid w:val="00E2585E"/>
    <w:rsid w:val="00E25896"/>
    <w:rsid w:val="00E25BCE"/>
    <w:rsid w:val="00E26221"/>
    <w:rsid w:val="00E26245"/>
    <w:rsid w:val="00E263D4"/>
    <w:rsid w:val="00E267FF"/>
    <w:rsid w:val="00E269D3"/>
    <w:rsid w:val="00E269DC"/>
    <w:rsid w:val="00E26A34"/>
    <w:rsid w:val="00E26E66"/>
    <w:rsid w:val="00E27A00"/>
    <w:rsid w:val="00E27A19"/>
    <w:rsid w:val="00E27CF0"/>
    <w:rsid w:val="00E27F2C"/>
    <w:rsid w:val="00E301D1"/>
    <w:rsid w:val="00E30D1F"/>
    <w:rsid w:val="00E30EAD"/>
    <w:rsid w:val="00E30EE0"/>
    <w:rsid w:val="00E30F72"/>
    <w:rsid w:val="00E31B8A"/>
    <w:rsid w:val="00E3206C"/>
    <w:rsid w:val="00E3215F"/>
    <w:rsid w:val="00E326BA"/>
    <w:rsid w:val="00E32A05"/>
    <w:rsid w:val="00E32A7D"/>
    <w:rsid w:val="00E32BE3"/>
    <w:rsid w:val="00E32BF5"/>
    <w:rsid w:val="00E32E70"/>
    <w:rsid w:val="00E33037"/>
    <w:rsid w:val="00E336E4"/>
    <w:rsid w:val="00E3371C"/>
    <w:rsid w:val="00E33C4F"/>
    <w:rsid w:val="00E33DC7"/>
    <w:rsid w:val="00E34147"/>
    <w:rsid w:val="00E34B92"/>
    <w:rsid w:val="00E34CB6"/>
    <w:rsid w:val="00E34D35"/>
    <w:rsid w:val="00E3515A"/>
    <w:rsid w:val="00E35676"/>
    <w:rsid w:val="00E3585C"/>
    <w:rsid w:val="00E35F9D"/>
    <w:rsid w:val="00E3606E"/>
    <w:rsid w:val="00E36284"/>
    <w:rsid w:val="00E36445"/>
    <w:rsid w:val="00E368B6"/>
    <w:rsid w:val="00E36E2C"/>
    <w:rsid w:val="00E36ECB"/>
    <w:rsid w:val="00E3707E"/>
    <w:rsid w:val="00E37291"/>
    <w:rsid w:val="00E37602"/>
    <w:rsid w:val="00E37878"/>
    <w:rsid w:val="00E37C0C"/>
    <w:rsid w:val="00E4061B"/>
    <w:rsid w:val="00E40C05"/>
    <w:rsid w:val="00E40C6C"/>
    <w:rsid w:val="00E40FD5"/>
    <w:rsid w:val="00E410D6"/>
    <w:rsid w:val="00E417BC"/>
    <w:rsid w:val="00E41A79"/>
    <w:rsid w:val="00E41EC3"/>
    <w:rsid w:val="00E426DA"/>
    <w:rsid w:val="00E4281C"/>
    <w:rsid w:val="00E42B3B"/>
    <w:rsid w:val="00E42C94"/>
    <w:rsid w:val="00E43398"/>
    <w:rsid w:val="00E433BE"/>
    <w:rsid w:val="00E4355E"/>
    <w:rsid w:val="00E436CF"/>
    <w:rsid w:val="00E437BC"/>
    <w:rsid w:val="00E43977"/>
    <w:rsid w:val="00E43CD5"/>
    <w:rsid w:val="00E4470C"/>
    <w:rsid w:val="00E4522B"/>
    <w:rsid w:val="00E452FF"/>
    <w:rsid w:val="00E45367"/>
    <w:rsid w:val="00E45753"/>
    <w:rsid w:val="00E457A9"/>
    <w:rsid w:val="00E4591C"/>
    <w:rsid w:val="00E460ED"/>
    <w:rsid w:val="00E4630A"/>
    <w:rsid w:val="00E46901"/>
    <w:rsid w:val="00E469DD"/>
    <w:rsid w:val="00E46A07"/>
    <w:rsid w:val="00E46B12"/>
    <w:rsid w:val="00E46C23"/>
    <w:rsid w:val="00E471A1"/>
    <w:rsid w:val="00E473E7"/>
    <w:rsid w:val="00E4753E"/>
    <w:rsid w:val="00E476A2"/>
    <w:rsid w:val="00E47A98"/>
    <w:rsid w:val="00E47C61"/>
    <w:rsid w:val="00E47D1E"/>
    <w:rsid w:val="00E50075"/>
    <w:rsid w:val="00E50111"/>
    <w:rsid w:val="00E50423"/>
    <w:rsid w:val="00E50CB1"/>
    <w:rsid w:val="00E513DD"/>
    <w:rsid w:val="00E5142D"/>
    <w:rsid w:val="00E5145C"/>
    <w:rsid w:val="00E514AA"/>
    <w:rsid w:val="00E5164B"/>
    <w:rsid w:val="00E516F2"/>
    <w:rsid w:val="00E51954"/>
    <w:rsid w:val="00E51A0E"/>
    <w:rsid w:val="00E51AAD"/>
    <w:rsid w:val="00E51D7A"/>
    <w:rsid w:val="00E52159"/>
    <w:rsid w:val="00E52335"/>
    <w:rsid w:val="00E52360"/>
    <w:rsid w:val="00E52551"/>
    <w:rsid w:val="00E52857"/>
    <w:rsid w:val="00E52A46"/>
    <w:rsid w:val="00E535C1"/>
    <w:rsid w:val="00E5396F"/>
    <w:rsid w:val="00E53B63"/>
    <w:rsid w:val="00E53B6B"/>
    <w:rsid w:val="00E53C6F"/>
    <w:rsid w:val="00E542B6"/>
    <w:rsid w:val="00E54971"/>
    <w:rsid w:val="00E549B0"/>
    <w:rsid w:val="00E549CB"/>
    <w:rsid w:val="00E54CA9"/>
    <w:rsid w:val="00E54EAC"/>
    <w:rsid w:val="00E550C7"/>
    <w:rsid w:val="00E55516"/>
    <w:rsid w:val="00E5578F"/>
    <w:rsid w:val="00E55F48"/>
    <w:rsid w:val="00E562E6"/>
    <w:rsid w:val="00E56586"/>
    <w:rsid w:val="00E5662B"/>
    <w:rsid w:val="00E56F13"/>
    <w:rsid w:val="00E56FD3"/>
    <w:rsid w:val="00E5721E"/>
    <w:rsid w:val="00E5734B"/>
    <w:rsid w:val="00E57739"/>
    <w:rsid w:val="00E57BBE"/>
    <w:rsid w:val="00E57DCD"/>
    <w:rsid w:val="00E603A8"/>
    <w:rsid w:val="00E605ED"/>
    <w:rsid w:val="00E60811"/>
    <w:rsid w:val="00E60BE7"/>
    <w:rsid w:val="00E60DE1"/>
    <w:rsid w:val="00E60DF1"/>
    <w:rsid w:val="00E61262"/>
    <w:rsid w:val="00E6130D"/>
    <w:rsid w:val="00E614CE"/>
    <w:rsid w:val="00E61AB4"/>
    <w:rsid w:val="00E620C5"/>
    <w:rsid w:val="00E62139"/>
    <w:rsid w:val="00E6239D"/>
    <w:rsid w:val="00E626BE"/>
    <w:rsid w:val="00E62825"/>
    <w:rsid w:val="00E62D73"/>
    <w:rsid w:val="00E62E78"/>
    <w:rsid w:val="00E6313D"/>
    <w:rsid w:val="00E63390"/>
    <w:rsid w:val="00E63879"/>
    <w:rsid w:val="00E63EF1"/>
    <w:rsid w:val="00E63EFF"/>
    <w:rsid w:val="00E63F31"/>
    <w:rsid w:val="00E63F97"/>
    <w:rsid w:val="00E6422A"/>
    <w:rsid w:val="00E644BF"/>
    <w:rsid w:val="00E6468D"/>
    <w:rsid w:val="00E64701"/>
    <w:rsid w:val="00E64788"/>
    <w:rsid w:val="00E64B70"/>
    <w:rsid w:val="00E6537D"/>
    <w:rsid w:val="00E65528"/>
    <w:rsid w:val="00E6553D"/>
    <w:rsid w:val="00E6558E"/>
    <w:rsid w:val="00E65E5B"/>
    <w:rsid w:val="00E65FE0"/>
    <w:rsid w:val="00E66014"/>
    <w:rsid w:val="00E66042"/>
    <w:rsid w:val="00E66F17"/>
    <w:rsid w:val="00E67047"/>
    <w:rsid w:val="00E672F0"/>
    <w:rsid w:val="00E67381"/>
    <w:rsid w:val="00E673DF"/>
    <w:rsid w:val="00E678AE"/>
    <w:rsid w:val="00E67BA4"/>
    <w:rsid w:val="00E70A71"/>
    <w:rsid w:val="00E70C22"/>
    <w:rsid w:val="00E70F61"/>
    <w:rsid w:val="00E712F5"/>
    <w:rsid w:val="00E71D0B"/>
    <w:rsid w:val="00E71D15"/>
    <w:rsid w:val="00E72054"/>
    <w:rsid w:val="00E7246B"/>
    <w:rsid w:val="00E72A1B"/>
    <w:rsid w:val="00E72FBA"/>
    <w:rsid w:val="00E73199"/>
    <w:rsid w:val="00E73266"/>
    <w:rsid w:val="00E7362F"/>
    <w:rsid w:val="00E739B0"/>
    <w:rsid w:val="00E73B61"/>
    <w:rsid w:val="00E74013"/>
    <w:rsid w:val="00E741AB"/>
    <w:rsid w:val="00E743A9"/>
    <w:rsid w:val="00E74A3E"/>
    <w:rsid w:val="00E74BAE"/>
    <w:rsid w:val="00E74CBF"/>
    <w:rsid w:val="00E74D8C"/>
    <w:rsid w:val="00E74FC7"/>
    <w:rsid w:val="00E75D58"/>
    <w:rsid w:val="00E75D8D"/>
    <w:rsid w:val="00E75FFA"/>
    <w:rsid w:val="00E76018"/>
    <w:rsid w:val="00E764C6"/>
    <w:rsid w:val="00E76578"/>
    <w:rsid w:val="00E765FA"/>
    <w:rsid w:val="00E767B1"/>
    <w:rsid w:val="00E77665"/>
    <w:rsid w:val="00E776DD"/>
    <w:rsid w:val="00E77A38"/>
    <w:rsid w:val="00E77CAE"/>
    <w:rsid w:val="00E77CEF"/>
    <w:rsid w:val="00E77DDD"/>
    <w:rsid w:val="00E77FBF"/>
    <w:rsid w:val="00E8018B"/>
    <w:rsid w:val="00E80430"/>
    <w:rsid w:val="00E8069D"/>
    <w:rsid w:val="00E80741"/>
    <w:rsid w:val="00E807E2"/>
    <w:rsid w:val="00E80BCE"/>
    <w:rsid w:val="00E81590"/>
    <w:rsid w:val="00E816AF"/>
    <w:rsid w:val="00E817C2"/>
    <w:rsid w:val="00E818B7"/>
    <w:rsid w:val="00E81C5F"/>
    <w:rsid w:val="00E81D89"/>
    <w:rsid w:val="00E81E6A"/>
    <w:rsid w:val="00E81EE9"/>
    <w:rsid w:val="00E82248"/>
    <w:rsid w:val="00E825EC"/>
    <w:rsid w:val="00E829ED"/>
    <w:rsid w:val="00E82B4E"/>
    <w:rsid w:val="00E83286"/>
    <w:rsid w:val="00E83397"/>
    <w:rsid w:val="00E83559"/>
    <w:rsid w:val="00E8372C"/>
    <w:rsid w:val="00E83A82"/>
    <w:rsid w:val="00E83CF0"/>
    <w:rsid w:val="00E84126"/>
    <w:rsid w:val="00E84532"/>
    <w:rsid w:val="00E84542"/>
    <w:rsid w:val="00E84621"/>
    <w:rsid w:val="00E846AF"/>
    <w:rsid w:val="00E846E4"/>
    <w:rsid w:val="00E848E8"/>
    <w:rsid w:val="00E8508F"/>
    <w:rsid w:val="00E856DD"/>
    <w:rsid w:val="00E858CE"/>
    <w:rsid w:val="00E85979"/>
    <w:rsid w:val="00E85A14"/>
    <w:rsid w:val="00E85D3D"/>
    <w:rsid w:val="00E85E8F"/>
    <w:rsid w:val="00E864BC"/>
    <w:rsid w:val="00E86CD0"/>
    <w:rsid w:val="00E86D91"/>
    <w:rsid w:val="00E86F02"/>
    <w:rsid w:val="00E87202"/>
    <w:rsid w:val="00E87347"/>
    <w:rsid w:val="00E8740C"/>
    <w:rsid w:val="00E877CA"/>
    <w:rsid w:val="00E87AFF"/>
    <w:rsid w:val="00E87B3F"/>
    <w:rsid w:val="00E87EEF"/>
    <w:rsid w:val="00E904D3"/>
    <w:rsid w:val="00E90569"/>
    <w:rsid w:val="00E9072E"/>
    <w:rsid w:val="00E908B6"/>
    <w:rsid w:val="00E910FD"/>
    <w:rsid w:val="00E915BF"/>
    <w:rsid w:val="00E9176C"/>
    <w:rsid w:val="00E92A16"/>
    <w:rsid w:val="00E92BD6"/>
    <w:rsid w:val="00E92CF6"/>
    <w:rsid w:val="00E92DEA"/>
    <w:rsid w:val="00E93029"/>
    <w:rsid w:val="00E931BB"/>
    <w:rsid w:val="00E9381A"/>
    <w:rsid w:val="00E93D98"/>
    <w:rsid w:val="00E9404C"/>
    <w:rsid w:val="00E94BD0"/>
    <w:rsid w:val="00E94D32"/>
    <w:rsid w:val="00E95021"/>
    <w:rsid w:val="00E95025"/>
    <w:rsid w:val="00E95227"/>
    <w:rsid w:val="00E95576"/>
    <w:rsid w:val="00E95A2A"/>
    <w:rsid w:val="00E961A1"/>
    <w:rsid w:val="00E962A4"/>
    <w:rsid w:val="00E9636B"/>
    <w:rsid w:val="00E96576"/>
    <w:rsid w:val="00E96D09"/>
    <w:rsid w:val="00E96FED"/>
    <w:rsid w:val="00E97649"/>
    <w:rsid w:val="00E97776"/>
    <w:rsid w:val="00E978F8"/>
    <w:rsid w:val="00E979FE"/>
    <w:rsid w:val="00EA0888"/>
    <w:rsid w:val="00EA08B3"/>
    <w:rsid w:val="00EA09C8"/>
    <w:rsid w:val="00EA0AC5"/>
    <w:rsid w:val="00EA0F13"/>
    <w:rsid w:val="00EA114B"/>
    <w:rsid w:val="00EA1177"/>
    <w:rsid w:val="00EA1178"/>
    <w:rsid w:val="00EA1449"/>
    <w:rsid w:val="00EA1822"/>
    <w:rsid w:val="00EA182F"/>
    <w:rsid w:val="00EA19E3"/>
    <w:rsid w:val="00EA1BEA"/>
    <w:rsid w:val="00EA1D08"/>
    <w:rsid w:val="00EA2415"/>
    <w:rsid w:val="00EA28ED"/>
    <w:rsid w:val="00EA29DF"/>
    <w:rsid w:val="00EA2C9D"/>
    <w:rsid w:val="00EA3073"/>
    <w:rsid w:val="00EA3163"/>
    <w:rsid w:val="00EA3433"/>
    <w:rsid w:val="00EA3498"/>
    <w:rsid w:val="00EA397A"/>
    <w:rsid w:val="00EA3F5A"/>
    <w:rsid w:val="00EA420A"/>
    <w:rsid w:val="00EA4C44"/>
    <w:rsid w:val="00EA4CA7"/>
    <w:rsid w:val="00EA4D19"/>
    <w:rsid w:val="00EA4F8A"/>
    <w:rsid w:val="00EA5520"/>
    <w:rsid w:val="00EA57A3"/>
    <w:rsid w:val="00EA5A7F"/>
    <w:rsid w:val="00EA5C9A"/>
    <w:rsid w:val="00EA602E"/>
    <w:rsid w:val="00EA647C"/>
    <w:rsid w:val="00EA660E"/>
    <w:rsid w:val="00EA694A"/>
    <w:rsid w:val="00EA6C70"/>
    <w:rsid w:val="00EA7530"/>
    <w:rsid w:val="00EA7759"/>
    <w:rsid w:val="00EA7BF6"/>
    <w:rsid w:val="00EA7C61"/>
    <w:rsid w:val="00EA7F51"/>
    <w:rsid w:val="00EA7F7D"/>
    <w:rsid w:val="00EB0092"/>
    <w:rsid w:val="00EB00FB"/>
    <w:rsid w:val="00EB042B"/>
    <w:rsid w:val="00EB0E06"/>
    <w:rsid w:val="00EB14C9"/>
    <w:rsid w:val="00EB1712"/>
    <w:rsid w:val="00EB1A0A"/>
    <w:rsid w:val="00EB1E86"/>
    <w:rsid w:val="00EB2307"/>
    <w:rsid w:val="00EB2913"/>
    <w:rsid w:val="00EB3226"/>
    <w:rsid w:val="00EB3564"/>
    <w:rsid w:val="00EB38F4"/>
    <w:rsid w:val="00EB3C80"/>
    <w:rsid w:val="00EB3C9C"/>
    <w:rsid w:val="00EB3DBF"/>
    <w:rsid w:val="00EB3EB1"/>
    <w:rsid w:val="00EB3F8C"/>
    <w:rsid w:val="00EB4036"/>
    <w:rsid w:val="00EB4390"/>
    <w:rsid w:val="00EB49E0"/>
    <w:rsid w:val="00EB4B1A"/>
    <w:rsid w:val="00EB52AF"/>
    <w:rsid w:val="00EB5537"/>
    <w:rsid w:val="00EB5940"/>
    <w:rsid w:val="00EB5F11"/>
    <w:rsid w:val="00EB61ED"/>
    <w:rsid w:val="00EB65AC"/>
    <w:rsid w:val="00EB6BC8"/>
    <w:rsid w:val="00EB74D6"/>
    <w:rsid w:val="00EB7608"/>
    <w:rsid w:val="00EB760C"/>
    <w:rsid w:val="00EB76A9"/>
    <w:rsid w:val="00EC07D1"/>
    <w:rsid w:val="00EC08B2"/>
    <w:rsid w:val="00EC08F4"/>
    <w:rsid w:val="00EC0A69"/>
    <w:rsid w:val="00EC0D4A"/>
    <w:rsid w:val="00EC0FB7"/>
    <w:rsid w:val="00EC159C"/>
    <w:rsid w:val="00EC1796"/>
    <w:rsid w:val="00EC1A00"/>
    <w:rsid w:val="00EC1C96"/>
    <w:rsid w:val="00EC22AB"/>
    <w:rsid w:val="00EC2378"/>
    <w:rsid w:val="00EC28C2"/>
    <w:rsid w:val="00EC357F"/>
    <w:rsid w:val="00EC3971"/>
    <w:rsid w:val="00EC39A2"/>
    <w:rsid w:val="00EC3BC1"/>
    <w:rsid w:val="00EC4250"/>
    <w:rsid w:val="00EC4327"/>
    <w:rsid w:val="00EC446D"/>
    <w:rsid w:val="00EC483B"/>
    <w:rsid w:val="00EC4911"/>
    <w:rsid w:val="00EC4F25"/>
    <w:rsid w:val="00EC50C9"/>
    <w:rsid w:val="00EC51B4"/>
    <w:rsid w:val="00EC5523"/>
    <w:rsid w:val="00EC5639"/>
    <w:rsid w:val="00EC563C"/>
    <w:rsid w:val="00EC5C13"/>
    <w:rsid w:val="00EC5C28"/>
    <w:rsid w:val="00EC5EE0"/>
    <w:rsid w:val="00EC621C"/>
    <w:rsid w:val="00EC6270"/>
    <w:rsid w:val="00EC6615"/>
    <w:rsid w:val="00EC6659"/>
    <w:rsid w:val="00EC686D"/>
    <w:rsid w:val="00EC6AA7"/>
    <w:rsid w:val="00EC6B9F"/>
    <w:rsid w:val="00EC77BC"/>
    <w:rsid w:val="00EC7833"/>
    <w:rsid w:val="00EC7A43"/>
    <w:rsid w:val="00EC7AAB"/>
    <w:rsid w:val="00EC7D9B"/>
    <w:rsid w:val="00ED00CE"/>
    <w:rsid w:val="00ED09D9"/>
    <w:rsid w:val="00ED0C6B"/>
    <w:rsid w:val="00ED0E90"/>
    <w:rsid w:val="00ED0EAE"/>
    <w:rsid w:val="00ED0F86"/>
    <w:rsid w:val="00ED1197"/>
    <w:rsid w:val="00ED12C1"/>
    <w:rsid w:val="00ED1FE7"/>
    <w:rsid w:val="00ED229C"/>
    <w:rsid w:val="00ED22F7"/>
    <w:rsid w:val="00ED23BA"/>
    <w:rsid w:val="00ED2657"/>
    <w:rsid w:val="00ED2A41"/>
    <w:rsid w:val="00ED2EB8"/>
    <w:rsid w:val="00ED34F6"/>
    <w:rsid w:val="00ED35C0"/>
    <w:rsid w:val="00ED3911"/>
    <w:rsid w:val="00ED3D23"/>
    <w:rsid w:val="00ED3DA0"/>
    <w:rsid w:val="00ED42F0"/>
    <w:rsid w:val="00ED475F"/>
    <w:rsid w:val="00ED477D"/>
    <w:rsid w:val="00ED47B6"/>
    <w:rsid w:val="00ED4E4B"/>
    <w:rsid w:val="00ED5040"/>
    <w:rsid w:val="00ED5115"/>
    <w:rsid w:val="00ED5179"/>
    <w:rsid w:val="00ED5589"/>
    <w:rsid w:val="00ED57CE"/>
    <w:rsid w:val="00ED5887"/>
    <w:rsid w:val="00ED5C19"/>
    <w:rsid w:val="00ED5D3C"/>
    <w:rsid w:val="00ED5F50"/>
    <w:rsid w:val="00ED607E"/>
    <w:rsid w:val="00ED6202"/>
    <w:rsid w:val="00ED635F"/>
    <w:rsid w:val="00ED644A"/>
    <w:rsid w:val="00ED657F"/>
    <w:rsid w:val="00ED6A0C"/>
    <w:rsid w:val="00ED6AAC"/>
    <w:rsid w:val="00ED6D45"/>
    <w:rsid w:val="00ED70C9"/>
    <w:rsid w:val="00ED71D0"/>
    <w:rsid w:val="00ED744E"/>
    <w:rsid w:val="00ED74CC"/>
    <w:rsid w:val="00ED750B"/>
    <w:rsid w:val="00ED7CF4"/>
    <w:rsid w:val="00ED7D94"/>
    <w:rsid w:val="00EE0416"/>
    <w:rsid w:val="00EE06A9"/>
    <w:rsid w:val="00EE081C"/>
    <w:rsid w:val="00EE0BDC"/>
    <w:rsid w:val="00EE0CC9"/>
    <w:rsid w:val="00EE0FF7"/>
    <w:rsid w:val="00EE106A"/>
    <w:rsid w:val="00EE10E5"/>
    <w:rsid w:val="00EE1603"/>
    <w:rsid w:val="00EE18AA"/>
    <w:rsid w:val="00EE1A55"/>
    <w:rsid w:val="00EE1D83"/>
    <w:rsid w:val="00EE1F4A"/>
    <w:rsid w:val="00EE2153"/>
    <w:rsid w:val="00EE2721"/>
    <w:rsid w:val="00EE2AEF"/>
    <w:rsid w:val="00EE3048"/>
    <w:rsid w:val="00EE3696"/>
    <w:rsid w:val="00EE36B2"/>
    <w:rsid w:val="00EE3A69"/>
    <w:rsid w:val="00EE3B75"/>
    <w:rsid w:val="00EE3D01"/>
    <w:rsid w:val="00EE3D13"/>
    <w:rsid w:val="00EE3D35"/>
    <w:rsid w:val="00EE3EBB"/>
    <w:rsid w:val="00EE4997"/>
    <w:rsid w:val="00EE4AFC"/>
    <w:rsid w:val="00EE601E"/>
    <w:rsid w:val="00EE614E"/>
    <w:rsid w:val="00EE61AD"/>
    <w:rsid w:val="00EE6A67"/>
    <w:rsid w:val="00EE6E5F"/>
    <w:rsid w:val="00EE6EF4"/>
    <w:rsid w:val="00EE76DC"/>
    <w:rsid w:val="00EE782E"/>
    <w:rsid w:val="00EE78DF"/>
    <w:rsid w:val="00EE7946"/>
    <w:rsid w:val="00EE7CAB"/>
    <w:rsid w:val="00EF00BE"/>
    <w:rsid w:val="00EF0AE0"/>
    <w:rsid w:val="00EF0C8E"/>
    <w:rsid w:val="00EF0D1B"/>
    <w:rsid w:val="00EF0D5E"/>
    <w:rsid w:val="00EF0D68"/>
    <w:rsid w:val="00EF0F35"/>
    <w:rsid w:val="00EF110A"/>
    <w:rsid w:val="00EF123C"/>
    <w:rsid w:val="00EF147D"/>
    <w:rsid w:val="00EF14F8"/>
    <w:rsid w:val="00EF151B"/>
    <w:rsid w:val="00EF1BF6"/>
    <w:rsid w:val="00EF202A"/>
    <w:rsid w:val="00EF2935"/>
    <w:rsid w:val="00EF2CDF"/>
    <w:rsid w:val="00EF3350"/>
    <w:rsid w:val="00EF3458"/>
    <w:rsid w:val="00EF3581"/>
    <w:rsid w:val="00EF3619"/>
    <w:rsid w:val="00EF373E"/>
    <w:rsid w:val="00EF3D3F"/>
    <w:rsid w:val="00EF3F56"/>
    <w:rsid w:val="00EF3FCB"/>
    <w:rsid w:val="00EF430B"/>
    <w:rsid w:val="00EF460B"/>
    <w:rsid w:val="00EF50B6"/>
    <w:rsid w:val="00EF51E1"/>
    <w:rsid w:val="00EF543B"/>
    <w:rsid w:val="00EF563F"/>
    <w:rsid w:val="00EF569D"/>
    <w:rsid w:val="00EF56EC"/>
    <w:rsid w:val="00EF5823"/>
    <w:rsid w:val="00EF5B05"/>
    <w:rsid w:val="00EF5E7B"/>
    <w:rsid w:val="00EF6341"/>
    <w:rsid w:val="00EF6562"/>
    <w:rsid w:val="00EF682B"/>
    <w:rsid w:val="00EF692B"/>
    <w:rsid w:val="00EF698B"/>
    <w:rsid w:val="00EF742D"/>
    <w:rsid w:val="00EF7A5F"/>
    <w:rsid w:val="00F004EB"/>
    <w:rsid w:val="00F00518"/>
    <w:rsid w:val="00F0072E"/>
    <w:rsid w:val="00F009B0"/>
    <w:rsid w:val="00F01211"/>
    <w:rsid w:val="00F016B1"/>
    <w:rsid w:val="00F018EC"/>
    <w:rsid w:val="00F01E57"/>
    <w:rsid w:val="00F01F96"/>
    <w:rsid w:val="00F028E1"/>
    <w:rsid w:val="00F02C33"/>
    <w:rsid w:val="00F02D86"/>
    <w:rsid w:val="00F0349C"/>
    <w:rsid w:val="00F0379B"/>
    <w:rsid w:val="00F037AE"/>
    <w:rsid w:val="00F03856"/>
    <w:rsid w:val="00F038E2"/>
    <w:rsid w:val="00F038F7"/>
    <w:rsid w:val="00F0390C"/>
    <w:rsid w:val="00F040E2"/>
    <w:rsid w:val="00F04172"/>
    <w:rsid w:val="00F041AE"/>
    <w:rsid w:val="00F041BD"/>
    <w:rsid w:val="00F04535"/>
    <w:rsid w:val="00F048BD"/>
    <w:rsid w:val="00F04CAA"/>
    <w:rsid w:val="00F04D17"/>
    <w:rsid w:val="00F04F68"/>
    <w:rsid w:val="00F05676"/>
    <w:rsid w:val="00F056C8"/>
    <w:rsid w:val="00F05A31"/>
    <w:rsid w:val="00F05C62"/>
    <w:rsid w:val="00F05D27"/>
    <w:rsid w:val="00F05EE8"/>
    <w:rsid w:val="00F06508"/>
    <w:rsid w:val="00F0669A"/>
    <w:rsid w:val="00F068E6"/>
    <w:rsid w:val="00F07116"/>
    <w:rsid w:val="00F07228"/>
    <w:rsid w:val="00F07639"/>
    <w:rsid w:val="00F076EE"/>
    <w:rsid w:val="00F078A2"/>
    <w:rsid w:val="00F078CD"/>
    <w:rsid w:val="00F07A4A"/>
    <w:rsid w:val="00F07AC4"/>
    <w:rsid w:val="00F07ADB"/>
    <w:rsid w:val="00F10954"/>
    <w:rsid w:val="00F11097"/>
    <w:rsid w:val="00F11189"/>
    <w:rsid w:val="00F11349"/>
    <w:rsid w:val="00F11459"/>
    <w:rsid w:val="00F11738"/>
    <w:rsid w:val="00F11892"/>
    <w:rsid w:val="00F11CCD"/>
    <w:rsid w:val="00F11CEF"/>
    <w:rsid w:val="00F11DB8"/>
    <w:rsid w:val="00F11E4E"/>
    <w:rsid w:val="00F124C4"/>
    <w:rsid w:val="00F128E3"/>
    <w:rsid w:val="00F12FE6"/>
    <w:rsid w:val="00F1306F"/>
    <w:rsid w:val="00F13416"/>
    <w:rsid w:val="00F13590"/>
    <w:rsid w:val="00F13B6C"/>
    <w:rsid w:val="00F13D33"/>
    <w:rsid w:val="00F13EF6"/>
    <w:rsid w:val="00F13F1F"/>
    <w:rsid w:val="00F14412"/>
    <w:rsid w:val="00F14445"/>
    <w:rsid w:val="00F1473E"/>
    <w:rsid w:val="00F152BF"/>
    <w:rsid w:val="00F15316"/>
    <w:rsid w:val="00F1540A"/>
    <w:rsid w:val="00F15553"/>
    <w:rsid w:val="00F15559"/>
    <w:rsid w:val="00F159A8"/>
    <w:rsid w:val="00F159B8"/>
    <w:rsid w:val="00F16146"/>
    <w:rsid w:val="00F163CB"/>
    <w:rsid w:val="00F16698"/>
    <w:rsid w:val="00F167A4"/>
    <w:rsid w:val="00F169D7"/>
    <w:rsid w:val="00F16CE3"/>
    <w:rsid w:val="00F16F21"/>
    <w:rsid w:val="00F1756F"/>
    <w:rsid w:val="00F17818"/>
    <w:rsid w:val="00F17C36"/>
    <w:rsid w:val="00F17FE1"/>
    <w:rsid w:val="00F204AA"/>
    <w:rsid w:val="00F20B1E"/>
    <w:rsid w:val="00F20DF0"/>
    <w:rsid w:val="00F210A1"/>
    <w:rsid w:val="00F21378"/>
    <w:rsid w:val="00F216E7"/>
    <w:rsid w:val="00F21940"/>
    <w:rsid w:val="00F21A36"/>
    <w:rsid w:val="00F21C3F"/>
    <w:rsid w:val="00F21E4C"/>
    <w:rsid w:val="00F21F1B"/>
    <w:rsid w:val="00F22125"/>
    <w:rsid w:val="00F222AC"/>
    <w:rsid w:val="00F2284B"/>
    <w:rsid w:val="00F22851"/>
    <w:rsid w:val="00F229EB"/>
    <w:rsid w:val="00F233FC"/>
    <w:rsid w:val="00F23E78"/>
    <w:rsid w:val="00F23EA0"/>
    <w:rsid w:val="00F24333"/>
    <w:rsid w:val="00F247C5"/>
    <w:rsid w:val="00F248B9"/>
    <w:rsid w:val="00F24944"/>
    <w:rsid w:val="00F24A05"/>
    <w:rsid w:val="00F24C06"/>
    <w:rsid w:val="00F24DDE"/>
    <w:rsid w:val="00F25298"/>
    <w:rsid w:val="00F25308"/>
    <w:rsid w:val="00F25616"/>
    <w:rsid w:val="00F25B71"/>
    <w:rsid w:val="00F25F0B"/>
    <w:rsid w:val="00F261DB"/>
    <w:rsid w:val="00F2623D"/>
    <w:rsid w:val="00F26603"/>
    <w:rsid w:val="00F267DB"/>
    <w:rsid w:val="00F269A3"/>
    <w:rsid w:val="00F26C31"/>
    <w:rsid w:val="00F271BB"/>
    <w:rsid w:val="00F272C0"/>
    <w:rsid w:val="00F27780"/>
    <w:rsid w:val="00F277A6"/>
    <w:rsid w:val="00F279EF"/>
    <w:rsid w:val="00F27A02"/>
    <w:rsid w:val="00F27A37"/>
    <w:rsid w:val="00F27A3F"/>
    <w:rsid w:val="00F27AB5"/>
    <w:rsid w:val="00F27BD0"/>
    <w:rsid w:val="00F301CC"/>
    <w:rsid w:val="00F303A1"/>
    <w:rsid w:val="00F304DF"/>
    <w:rsid w:val="00F30857"/>
    <w:rsid w:val="00F30F65"/>
    <w:rsid w:val="00F31951"/>
    <w:rsid w:val="00F31A5B"/>
    <w:rsid w:val="00F31C91"/>
    <w:rsid w:val="00F31D19"/>
    <w:rsid w:val="00F3204F"/>
    <w:rsid w:val="00F32409"/>
    <w:rsid w:val="00F327AA"/>
    <w:rsid w:val="00F32A23"/>
    <w:rsid w:val="00F32AF4"/>
    <w:rsid w:val="00F3304D"/>
    <w:rsid w:val="00F331B8"/>
    <w:rsid w:val="00F331DA"/>
    <w:rsid w:val="00F33227"/>
    <w:rsid w:val="00F33693"/>
    <w:rsid w:val="00F33D77"/>
    <w:rsid w:val="00F33DEA"/>
    <w:rsid w:val="00F33DFA"/>
    <w:rsid w:val="00F33E93"/>
    <w:rsid w:val="00F3444C"/>
    <w:rsid w:val="00F3465B"/>
    <w:rsid w:val="00F34A54"/>
    <w:rsid w:val="00F34EAC"/>
    <w:rsid w:val="00F3523F"/>
    <w:rsid w:val="00F35840"/>
    <w:rsid w:val="00F3585E"/>
    <w:rsid w:val="00F35B1C"/>
    <w:rsid w:val="00F35D9B"/>
    <w:rsid w:val="00F35FDF"/>
    <w:rsid w:val="00F368D7"/>
    <w:rsid w:val="00F36C78"/>
    <w:rsid w:val="00F36E2D"/>
    <w:rsid w:val="00F3742D"/>
    <w:rsid w:val="00F375AE"/>
    <w:rsid w:val="00F3786E"/>
    <w:rsid w:val="00F40403"/>
    <w:rsid w:val="00F40AB4"/>
    <w:rsid w:val="00F41112"/>
    <w:rsid w:val="00F411B4"/>
    <w:rsid w:val="00F41594"/>
    <w:rsid w:val="00F4185B"/>
    <w:rsid w:val="00F418BC"/>
    <w:rsid w:val="00F418D0"/>
    <w:rsid w:val="00F418D3"/>
    <w:rsid w:val="00F41EB4"/>
    <w:rsid w:val="00F42107"/>
    <w:rsid w:val="00F421C0"/>
    <w:rsid w:val="00F42A49"/>
    <w:rsid w:val="00F42A7A"/>
    <w:rsid w:val="00F42EFD"/>
    <w:rsid w:val="00F43039"/>
    <w:rsid w:val="00F43A2F"/>
    <w:rsid w:val="00F440C9"/>
    <w:rsid w:val="00F440EE"/>
    <w:rsid w:val="00F44376"/>
    <w:rsid w:val="00F444CE"/>
    <w:rsid w:val="00F44818"/>
    <w:rsid w:val="00F449AB"/>
    <w:rsid w:val="00F451F3"/>
    <w:rsid w:val="00F45236"/>
    <w:rsid w:val="00F4541A"/>
    <w:rsid w:val="00F45C9E"/>
    <w:rsid w:val="00F45CA1"/>
    <w:rsid w:val="00F46526"/>
    <w:rsid w:val="00F468E9"/>
    <w:rsid w:val="00F469A2"/>
    <w:rsid w:val="00F47012"/>
    <w:rsid w:val="00F47307"/>
    <w:rsid w:val="00F4763B"/>
    <w:rsid w:val="00F47BB9"/>
    <w:rsid w:val="00F47E7E"/>
    <w:rsid w:val="00F501F3"/>
    <w:rsid w:val="00F5023D"/>
    <w:rsid w:val="00F50388"/>
    <w:rsid w:val="00F50C6C"/>
    <w:rsid w:val="00F50F92"/>
    <w:rsid w:val="00F51056"/>
    <w:rsid w:val="00F51676"/>
    <w:rsid w:val="00F51700"/>
    <w:rsid w:val="00F51A4F"/>
    <w:rsid w:val="00F51AE4"/>
    <w:rsid w:val="00F51DCE"/>
    <w:rsid w:val="00F52879"/>
    <w:rsid w:val="00F52A74"/>
    <w:rsid w:val="00F52E42"/>
    <w:rsid w:val="00F531E0"/>
    <w:rsid w:val="00F534CD"/>
    <w:rsid w:val="00F534E4"/>
    <w:rsid w:val="00F536DF"/>
    <w:rsid w:val="00F53818"/>
    <w:rsid w:val="00F538E5"/>
    <w:rsid w:val="00F53D55"/>
    <w:rsid w:val="00F53F43"/>
    <w:rsid w:val="00F54144"/>
    <w:rsid w:val="00F54320"/>
    <w:rsid w:val="00F54471"/>
    <w:rsid w:val="00F546D3"/>
    <w:rsid w:val="00F54ACF"/>
    <w:rsid w:val="00F54D7B"/>
    <w:rsid w:val="00F54FA9"/>
    <w:rsid w:val="00F55384"/>
    <w:rsid w:val="00F5541E"/>
    <w:rsid w:val="00F5567C"/>
    <w:rsid w:val="00F5592B"/>
    <w:rsid w:val="00F55E20"/>
    <w:rsid w:val="00F560C2"/>
    <w:rsid w:val="00F560F9"/>
    <w:rsid w:val="00F56360"/>
    <w:rsid w:val="00F568C1"/>
    <w:rsid w:val="00F569C8"/>
    <w:rsid w:val="00F56C33"/>
    <w:rsid w:val="00F56DE0"/>
    <w:rsid w:val="00F56FD2"/>
    <w:rsid w:val="00F57133"/>
    <w:rsid w:val="00F5713F"/>
    <w:rsid w:val="00F57931"/>
    <w:rsid w:val="00F57C98"/>
    <w:rsid w:val="00F60202"/>
    <w:rsid w:val="00F602E8"/>
    <w:rsid w:val="00F60818"/>
    <w:rsid w:val="00F6092F"/>
    <w:rsid w:val="00F60AB8"/>
    <w:rsid w:val="00F60BCE"/>
    <w:rsid w:val="00F61115"/>
    <w:rsid w:val="00F6141B"/>
    <w:rsid w:val="00F614AD"/>
    <w:rsid w:val="00F6158A"/>
    <w:rsid w:val="00F619F6"/>
    <w:rsid w:val="00F61ADE"/>
    <w:rsid w:val="00F61EFA"/>
    <w:rsid w:val="00F62154"/>
    <w:rsid w:val="00F62FAC"/>
    <w:rsid w:val="00F630AA"/>
    <w:rsid w:val="00F63503"/>
    <w:rsid w:val="00F63DE9"/>
    <w:rsid w:val="00F63E68"/>
    <w:rsid w:val="00F63EC8"/>
    <w:rsid w:val="00F6440A"/>
    <w:rsid w:val="00F647D2"/>
    <w:rsid w:val="00F649DA"/>
    <w:rsid w:val="00F64D45"/>
    <w:rsid w:val="00F64D52"/>
    <w:rsid w:val="00F64F51"/>
    <w:rsid w:val="00F652DA"/>
    <w:rsid w:val="00F65345"/>
    <w:rsid w:val="00F655CD"/>
    <w:rsid w:val="00F658E4"/>
    <w:rsid w:val="00F65936"/>
    <w:rsid w:val="00F65C86"/>
    <w:rsid w:val="00F65CA3"/>
    <w:rsid w:val="00F66204"/>
    <w:rsid w:val="00F66384"/>
    <w:rsid w:val="00F663C4"/>
    <w:rsid w:val="00F66486"/>
    <w:rsid w:val="00F665DB"/>
    <w:rsid w:val="00F6666A"/>
    <w:rsid w:val="00F667EF"/>
    <w:rsid w:val="00F67155"/>
    <w:rsid w:val="00F672D7"/>
    <w:rsid w:val="00F673EA"/>
    <w:rsid w:val="00F674E3"/>
    <w:rsid w:val="00F67C84"/>
    <w:rsid w:val="00F700B6"/>
    <w:rsid w:val="00F700D1"/>
    <w:rsid w:val="00F7012D"/>
    <w:rsid w:val="00F703FA"/>
    <w:rsid w:val="00F7061C"/>
    <w:rsid w:val="00F706A9"/>
    <w:rsid w:val="00F70752"/>
    <w:rsid w:val="00F70890"/>
    <w:rsid w:val="00F711D6"/>
    <w:rsid w:val="00F7165E"/>
    <w:rsid w:val="00F71FB3"/>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67"/>
    <w:rsid w:val="00F75E21"/>
    <w:rsid w:val="00F75E2C"/>
    <w:rsid w:val="00F760EE"/>
    <w:rsid w:val="00F76223"/>
    <w:rsid w:val="00F76B07"/>
    <w:rsid w:val="00F76D53"/>
    <w:rsid w:val="00F77161"/>
    <w:rsid w:val="00F7728E"/>
    <w:rsid w:val="00F77596"/>
    <w:rsid w:val="00F77896"/>
    <w:rsid w:val="00F77BB3"/>
    <w:rsid w:val="00F800B0"/>
    <w:rsid w:val="00F80204"/>
    <w:rsid w:val="00F80770"/>
    <w:rsid w:val="00F80776"/>
    <w:rsid w:val="00F8097E"/>
    <w:rsid w:val="00F80B9F"/>
    <w:rsid w:val="00F8149A"/>
    <w:rsid w:val="00F816B7"/>
    <w:rsid w:val="00F8178C"/>
    <w:rsid w:val="00F819DD"/>
    <w:rsid w:val="00F81C1E"/>
    <w:rsid w:val="00F81C5F"/>
    <w:rsid w:val="00F81C9F"/>
    <w:rsid w:val="00F81E14"/>
    <w:rsid w:val="00F826BF"/>
    <w:rsid w:val="00F8291D"/>
    <w:rsid w:val="00F82ED7"/>
    <w:rsid w:val="00F83203"/>
    <w:rsid w:val="00F8321A"/>
    <w:rsid w:val="00F83567"/>
    <w:rsid w:val="00F836D5"/>
    <w:rsid w:val="00F83F67"/>
    <w:rsid w:val="00F84461"/>
    <w:rsid w:val="00F84741"/>
    <w:rsid w:val="00F84F9D"/>
    <w:rsid w:val="00F8502E"/>
    <w:rsid w:val="00F85101"/>
    <w:rsid w:val="00F8519C"/>
    <w:rsid w:val="00F851C4"/>
    <w:rsid w:val="00F85475"/>
    <w:rsid w:val="00F858E0"/>
    <w:rsid w:val="00F85A9D"/>
    <w:rsid w:val="00F864E7"/>
    <w:rsid w:val="00F86692"/>
    <w:rsid w:val="00F8670F"/>
    <w:rsid w:val="00F86963"/>
    <w:rsid w:val="00F86EFF"/>
    <w:rsid w:val="00F87086"/>
    <w:rsid w:val="00F873BE"/>
    <w:rsid w:val="00F90134"/>
    <w:rsid w:val="00F907C7"/>
    <w:rsid w:val="00F909D7"/>
    <w:rsid w:val="00F90B06"/>
    <w:rsid w:val="00F918BD"/>
    <w:rsid w:val="00F9198D"/>
    <w:rsid w:val="00F91B15"/>
    <w:rsid w:val="00F91B7E"/>
    <w:rsid w:val="00F92016"/>
    <w:rsid w:val="00F925B4"/>
    <w:rsid w:val="00F925F6"/>
    <w:rsid w:val="00F927FE"/>
    <w:rsid w:val="00F93AA3"/>
    <w:rsid w:val="00F94191"/>
    <w:rsid w:val="00F9443B"/>
    <w:rsid w:val="00F94CA5"/>
    <w:rsid w:val="00F952C5"/>
    <w:rsid w:val="00F953FE"/>
    <w:rsid w:val="00F959D4"/>
    <w:rsid w:val="00F95A18"/>
    <w:rsid w:val="00F95AB5"/>
    <w:rsid w:val="00F95BEF"/>
    <w:rsid w:val="00F964E0"/>
    <w:rsid w:val="00F970F9"/>
    <w:rsid w:val="00F97540"/>
    <w:rsid w:val="00F9777B"/>
    <w:rsid w:val="00F979B0"/>
    <w:rsid w:val="00F97E83"/>
    <w:rsid w:val="00F97FB0"/>
    <w:rsid w:val="00FA0779"/>
    <w:rsid w:val="00FA0BCC"/>
    <w:rsid w:val="00FA0BCE"/>
    <w:rsid w:val="00FA0C02"/>
    <w:rsid w:val="00FA1070"/>
    <w:rsid w:val="00FA112B"/>
    <w:rsid w:val="00FA12B0"/>
    <w:rsid w:val="00FA135D"/>
    <w:rsid w:val="00FA15CC"/>
    <w:rsid w:val="00FA164F"/>
    <w:rsid w:val="00FA165E"/>
    <w:rsid w:val="00FA16DE"/>
    <w:rsid w:val="00FA1ACB"/>
    <w:rsid w:val="00FA1BB5"/>
    <w:rsid w:val="00FA1E8F"/>
    <w:rsid w:val="00FA1FC7"/>
    <w:rsid w:val="00FA1FDF"/>
    <w:rsid w:val="00FA20DC"/>
    <w:rsid w:val="00FA21F4"/>
    <w:rsid w:val="00FA2B2A"/>
    <w:rsid w:val="00FA2D06"/>
    <w:rsid w:val="00FA2F3A"/>
    <w:rsid w:val="00FA304B"/>
    <w:rsid w:val="00FA3214"/>
    <w:rsid w:val="00FA32C7"/>
    <w:rsid w:val="00FA38BA"/>
    <w:rsid w:val="00FA397C"/>
    <w:rsid w:val="00FA3AF2"/>
    <w:rsid w:val="00FA3D5B"/>
    <w:rsid w:val="00FA3F58"/>
    <w:rsid w:val="00FA46EC"/>
    <w:rsid w:val="00FA4C7D"/>
    <w:rsid w:val="00FA4E97"/>
    <w:rsid w:val="00FA4ED6"/>
    <w:rsid w:val="00FA4FD7"/>
    <w:rsid w:val="00FA5749"/>
    <w:rsid w:val="00FA5750"/>
    <w:rsid w:val="00FA5874"/>
    <w:rsid w:val="00FA5EB3"/>
    <w:rsid w:val="00FA6476"/>
    <w:rsid w:val="00FA6A95"/>
    <w:rsid w:val="00FA6E13"/>
    <w:rsid w:val="00FA702A"/>
    <w:rsid w:val="00FA70CC"/>
    <w:rsid w:val="00FA7181"/>
    <w:rsid w:val="00FA7316"/>
    <w:rsid w:val="00FA77D4"/>
    <w:rsid w:val="00FA798A"/>
    <w:rsid w:val="00FA7BFF"/>
    <w:rsid w:val="00FA7E20"/>
    <w:rsid w:val="00FB0FF2"/>
    <w:rsid w:val="00FB145E"/>
    <w:rsid w:val="00FB15AA"/>
    <w:rsid w:val="00FB18A4"/>
    <w:rsid w:val="00FB18B5"/>
    <w:rsid w:val="00FB197F"/>
    <w:rsid w:val="00FB2278"/>
    <w:rsid w:val="00FB23DD"/>
    <w:rsid w:val="00FB2830"/>
    <w:rsid w:val="00FB2A78"/>
    <w:rsid w:val="00FB312F"/>
    <w:rsid w:val="00FB35C3"/>
    <w:rsid w:val="00FB39CF"/>
    <w:rsid w:val="00FB409D"/>
    <w:rsid w:val="00FB4235"/>
    <w:rsid w:val="00FB4272"/>
    <w:rsid w:val="00FB477D"/>
    <w:rsid w:val="00FB4FA1"/>
    <w:rsid w:val="00FB546C"/>
    <w:rsid w:val="00FB580C"/>
    <w:rsid w:val="00FB584F"/>
    <w:rsid w:val="00FB598A"/>
    <w:rsid w:val="00FB5D61"/>
    <w:rsid w:val="00FB6343"/>
    <w:rsid w:val="00FB68B0"/>
    <w:rsid w:val="00FB6A75"/>
    <w:rsid w:val="00FB6BF7"/>
    <w:rsid w:val="00FB746B"/>
    <w:rsid w:val="00FB74A0"/>
    <w:rsid w:val="00FB7D96"/>
    <w:rsid w:val="00FC0142"/>
    <w:rsid w:val="00FC0161"/>
    <w:rsid w:val="00FC03A1"/>
    <w:rsid w:val="00FC03C7"/>
    <w:rsid w:val="00FC0623"/>
    <w:rsid w:val="00FC1D06"/>
    <w:rsid w:val="00FC1F16"/>
    <w:rsid w:val="00FC1FB3"/>
    <w:rsid w:val="00FC21DF"/>
    <w:rsid w:val="00FC2855"/>
    <w:rsid w:val="00FC2977"/>
    <w:rsid w:val="00FC2BD1"/>
    <w:rsid w:val="00FC2CD7"/>
    <w:rsid w:val="00FC2F11"/>
    <w:rsid w:val="00FC317B"/>
    <w:rsid w:val="00FC37E1"/>
    <w:rsid w:val="00FC3AF0"/>
    <w:rsid w:val="00FC3C61"/>
    <w:rsid w:val="00FC3C67"/>
    <w:rsid w:val="00FC3CCA"/>
    <w:rsid w:val="00FC3E6B"/>
    <w:rsid w:val="00FC3EC3"/>
    <w:rsid w:val="00FC42C3"/>
    <w:rsid w:val="00FC47DE"/>
    <w:rsid w:val="00FC48B4"/>
    <w:rsid w:val="00FC4A9E"/>
    <w:rsid w:val="00FC4DDB"/>
    <w:rsid w:val="00FC4E0D"/>
    <w:rsid w:val="00FC5074"/>
    <w:rsid w:val="00FC51A3"/>
    <w:rsid w:val="00FC51DD"/>
    <w:rsid w:val="00FC5353"/>
    <w:rsid w:val="00FC539A"/>
    <w:rsid w:val="00FC5C02"/>
    <w:rsid w:val="00FC5DF3"/>
    <w:rsid w:val="00FC5F6D"/>
    <w:rsid w:val="00FC6457"/>
    <w:rsid w:val="00FC66C1"/>
    <w:rsid w:val="00FC6703"/>
    <w:rsid w:val="00FC6BA8"/>
    <w:rsid w:val="00FC6D65"/>
    <w:rsid w:val="00FC7248"/>
    <w:rsid w:val="00FC7298"/>
    <w:rsid w:val="00FD0B3A"/>
    <w:rsid w:val="00FD0F80"/>
    <w:rsid w:val="00FD1149"/>
    <w:rsid w:val="00FD19A1"/>
    <w:rsid w:val="00FD2043"/>
    <w:rsid w:val="00FD20F4"/>
    <w:rsid w:val="00FD216D"/>
    <w:rsid w:val="00FD245D"/>
    <w:rsid w:val="00FD296C"/>
    <w:rsid w:val="00FD315A"/>
    <w:rsid w:val="00FD31A5"/>
    <w:rsid w:val="00FD3406"/>
    <w:rsid w:val="00FD3499"/>
    <w:rsid w:val="00FD370A"/>
    <w:rsid w:val="00FD376D"/>
    <w:rsid w:val="00FD3BEE"/>
    <w:rsid w:val="00FD3D3D"/>
    <w:rsid w:val="00FD4196"/>
    <w:rsid w:val="00FD4244"/>
    <w:rsid w:val="00FD446B"/>
    <w:rsid w:val="00FD4795"/>
    <w:rsid w:val="00FD49B4"/>
    <w:rsid w:val="00FD4B84"/>
    <w:rsid w:val="00FD5148"/>
    <w:rsid w:val="00FD5F8B"/>
    <w:rsid w:val="00FD6157"/>
    <w:rsid w:val="00FD61E3"/>
    <w:rsid w:val="00FD657D"/>
    <w:rsid w:val="00FD6751"/>
    <w:rsid w:val="00FD68F1"/>
    <w:rsid w:val="00FD6C69"/>
    <w:rsid w:val="00FD6D64"/>
    <w:rsid w:val="00FD6D92"/>
    <w:rsid w:val="00FD701C"/>
    <w:rsid w:val="00FD76D9"/>
    <w:rsid w:val="00FD78CB"/>
    <w:rsid w:val="00FD7DCF"/>
    <w:rsid w:val="00FD7F1A"/>
    <w:rsid w:val="00FE00DF"/>
    <w:rsid w:val="00FE01E9"/>
    <w:rsid w:val="00FE0333"/>
    <w:rsid w:val="00FE06E5"/>
    <w:rsid w:val="00FE082D"/>
    <w:rsid w:val="00FE0888"/>
    <w:rsid w:val="00FE0AE9"/>
    <w:rsid w:val="00FE0AF7"/>
    <w:rsid w:val="00FE0BF3"/>
    <w:rsid w:val="00FE1448"/>
    <w:rsid w:val="00FE1B15"/>
    <w:rsid w:val="00FE22B4"/>
    <w:rsid w:val="00FE22B8"/>
    <w:rsid w:val="00FE2D83"/>
    <w:rsid w:val="00FE31A3"/>
    <w:rsid w:val="00FE31B9"/>
    <w:rsid w:val="00FE32CA"/>
    <w:rsid w:val="00FE3444"/>
    <w:rsid w:val="00FE3716"/>
    <w:rsid w:val="00FE37FF"/>
    <w:rsid w:val="00FE389E"/>
    <w:rsid w:val="00FE400D"/>
    <w:rsid w:val="00FE449C"/>
    <w:rsid w:val="00FE4949"/>
    <w:rsid w:val="00FE4B78"/>
    <w:rsid w:val="00FE4B9D"/>
    <w:rsid w:val="00FE5155"/>
    <w:rsid w:val="00FE55DF"/>
    <w:rsid w:val="00FE5641"/>
    <w:rsid w:val="00FE5A58"/>
    <w:rsid w:val="00FE5CAA"/>
    <w:rsid w:val="00FE6305"/>
    <w:rsid w:val="00FE6915"/>
    <w:rsid w:val="00FE6B61"/>
    <w:rsid w:val="00FE6E29"/>
    <w:rsid w:val="00FE6F6D"/>
    <w:rsid w:val="00FE72AE"/>
    <w:rsid w:val="00FE7748"/>
    <w:rsid w:val="00FE782F"/>
    <w:rsid w:val="00FE7BC4"/>
    <w:rsid w:val="00FF0A09"/>
    <w:rsid w:val="00FF0BE3"/>
    <w:rsid w:val="00FF0BF3"/>
    <w:rsid w:val="00FF11C6"/>
    <w:rsid w:val="00FF1384"/>
    <w:rsid w:val="00FF1B34"/>
    <w:rsid w:val="00FF2495"/>
    <w:rsid w:val="00FF2505"/>
    <w:rsid w:val="00FF2AC3"/>
    <w:rsid w:val="00FF2EC4"/>
    <w:rsid w:val="00FF3625"/>
    <w:rsid w:val="00FF36AA"/>
    <w:rsid w:val="00FF3BD3"/>
    <w:rsid w:val="00FF3D9F"/>
    <w:rsid w:val="00FF4055"/>
    <w:rsid w:val="00FF4786"/>
    <w:rsid w:val="00FF4ABB"/>
    <w:rsid w:val="00FF4BA5"/>
    <w:rsid w:val="00FF4D59"/>
    <w:rsid w:val="00FF5169"/>
    <w:rsid w:val="00FF5328"/>
    <w:rsid w:val="00FF5399"/>
    <w:rsid w:val="00FF58A7"/>
    <w:rsid w:val="00FF6268"/>
    <w:rsid w:val="00FF6A50"/>
    <w:rsid w:val="00FF6D0F"/>
    <w:rsid w:val="00FF74EF"/>
    <w:rsid w:val="00FF75FD"/>
    <w:rsid w:val="00FF77F8"/>
    <w:rsid w:val="00FF786F"/>
    <w:rsid w:val="00FF79CE"/>
    <w:rsid w:val="00FF7D5E"/>
    <w:rsid w:val="00FF7EDC"/>
    <w:rsid w:val="02A929B8"/>
    <w:rsid w:val="03704E13"/>
    <w:rsid w:val="03E222BA"/>
    <w:rsid w:val="04882E5E"/>
    <w:rsid w:val="056D796E"/>
    <w:rsid w:val="062790D3"/>
    <w:rsid w:val="07161A08"/>
    <w:rsid w:val="07789376"/>
    <w:rsid w:val="07803DCE"/>
    <w:rsid w:val="08C36CA7"/>
    <w:rsid w:val="08E6D6DE"/>
    <w:rsid w:val="09A66237"/>
    <w:rsid w:val="0A474A16"/>
    <w:rsid w:val="0A564240"/>
    <w:rsid w:val="0AC56E39"/>
    <w:rsid w:val="0ADA7CD8"/>
    <w:rsid w:val="0C96C398"/>
    <w:rsid w:val="0CC4AED3"/>
    <w:rsid w:val="11536343"/>
    <w:rsid w:val="11CF11A2"/>
    <w:rsid w:val="11E6AD53"/>
    <w:rsid w:val="1274D7B8"/>
    <w:rsid w:val="12BD212C"/>
    <w:rsid w:val="12E4A23E"/>
    <w:rsid w:val="14010E7C"/>
    <w:rsid w:val="151E5AC5"/>
    <w:rsid w:val="152BAFFB"/>
    <w:rsid w:val="1681C309"/>
    <w:rsid w:val="1686A2C4"/>
    <w:rsid w:val="16BB88AB"/>
    <w:rsid w:val="16EC4B5A"/>
    <w:rsid w:val="175432BC"/>
    <w:rsid w:val="178B8630"/>
    <w:rsid w:val="18139CCB"/>
    <w:rsid w:val="18F4EB5F"/>
    <w:rsid w:val="19521091"/>
    <w:rsid w:val="19A896AF"/>
    <w:rsid w:val="19B4B331"/>
    <w:rsid w:val="1A144189"/>
    <w:rsid w:val="1A183C9B"/>
    <w:rsid w:val="1B287861"/>
    <w:rsid w:val="1C012F02"/>
    <w:rsid w:val="1DA8C9B1"/>
    <w:rsid w:val="1DB30002"/>
    <w:rsid w:val="20A08E0D"/>
    <w:rsid w:val="21015CCE"/>
    <w:rsid w:val="21125968"/>
    <w:rsid w:val="21190E75"/>
    <w:rsid w:val="21586C27"/>
    <w:rsid w:val="219EFD3C"/>
    <w:rsid w:val="2246BCEB"/>
    <w:rsid w:val="2283262B"/>
    <w:rsid w:val="22BE7ABA"/>
    <w:rsid w:val="23478839"/>
    <w:rsid w:val="25C3AA14"/>
    <w:rsid w:val="2619AEBE"/>
    <w:rsid w:val="266F84D8"/>
    <w:rsid w:val="267F40B3"/>
    <w:rsid w:val="2694E227"/>
    <w:rsid w:val="269E503D"/>
    <w:rsid w:val="2763811C"/>
    <w:rsid w:val="27D47BC0"/>
    <w:rsid w:val="282EA76B"/>
    <w:rsid w:val="292C3850"/>
    <w:rsid w:val="29B696EC"/>
    <w:rsid w:val="2A294074"/>
    <w:rsid w:val="2B658737"/>
    <w:rsid w:val="2BE0DD8C"/>
    <w:rsid w:val="2C073098"/>
    <w:rsid w:val="2CE6AFCA"/>
    <w:rsid w:val="2DB8612A"/>
    <w:rsid w:val="2DE0451B"/>
    <w:rsid w:val="2EB3758C"/>
    <w:rsid w:val="2F565E12"/>
    <w:rsid w:val="2FEF926B"/>
    <w:rsid w:val="3062CC49"/>
    <w:rsid w:val="329AA49C"/>
    <w:rsid w:val="339310BB"/>
    <w:rsid w:val="34D84755"/>
    <w:rsid w:val="356AF6FC"/>
    <w:rsid w:val="35783B90"/>
    <w:rsid w:val="35902AD1"/>
    <w:rsid w:val="3775D5A2"/>
    <w:rsid w:val="37DC8280"/>
    <w:rsid w:val="37E66EF0"/>
    <w:rsid w:val="37E90CC5"/>
    <w:rsid w:val="3893539E"/>
    <w:rsid w:val="39666100"/>
    <w:rsid w:val="3987C1E9"/>
    <w:rsid w:val="3AD39D93"/>
    <w:rsid w:val="3C1AE00F"/>
    <w:rsid w:val="3CA40C2B"/>
    <w:rsid w:val="3EF3A6AB"/>
    <w:rsid w:val="3F4C9A14"/>
    <w:rsid w:val="3F4F53BA"/>
    <w:rsid w:val="40720819"/>
    <w:rsid w:val="40C350C6"/>
    <w:rsid w:val="41250E5B"/>
    <w:rsid w:val="412745C2"/>
    <w:rsid w:val="43100330"/>
    <w:rsid w:val="45A21181"/>
    <w:rsid w:val="4760FD8B"/>
    <w:rsid w:val="4840508D"/>
    <w:rsid w:val="492D924A"/>
    <w:rsid w:val="494FD044"/>
    <w:rsid w:val="4C7AF85E"/>
    <w:rsid w:val="4CACC594"/>
    <w:rsid w:val="4D1C9E24"/>
    <w:rsid w:val="517DB9B5"/>
    <w:rsid w:val="51E283AE"/>
    <w:rsid w:val="53576B79"/>
    <w:rsid w:val="54419182"/>
    <w:rsid w:val="55624F60"/>
    <w:rsid w:val="55D28C98"/>
    <w:rsid w:val="56B57CCE"/>
    <w:rsid w:val="56E2F5EE"/>
    <w:rsid w:val="5757685D"/>
    <w:rsid w:val="5AC91AC1"/>
    <w:rsid w:val="5ACCC16D"/>
    <w:rsid w:val="5DA7185F"/>
    <w:rsid w:val="5DBA07E7"/>
    <w:rsid w:val="5F979F29"/>
    <w:rsid w:val="5FA4CEBD"/>
    <w:rsid w:val="608D21F4"/>
    <w:rsid w:val="60CA2F9F"/>
    <w:rsid w:val="62FA6C8D"/>
    <w:rsid w:val="6379E30D"/>
    <w:rsid w:val="638BD6B9"/>
    <w:rsid w:val="645A6758"/>
    <w:rsid w:val="652523E3"/>
    <w:rsid w:val="65964EDC"/>
    <w:rsid w:val="673F081A"/>
    <w:rsid w:val="6769FCE8"/>
    <w:rsid w:val="67B404FB"/>
    <w:rsid w:val="687573F2"/>
    <w:rsid w:val="688A0D72"/>
    <w:rsid w:val="68A05613"/>
    <w:rsid w:val="693CF2DB"/>
    <w:rsid w:val="69CCA235"/>
    <w:rsid w:val="6A122038"/>
    <w:rsid w:val="6CA0E1D9"/>
    <w:rsid w:val="6CE6F7E6"/>
    <w:rsid w:val="6DFB643B"/>
    <w:rsid w:val="6E3C96F4"/>
    <w:rsid w:val="6E3F3C7E"/>
    <w:rsid w:val="6ED6E58F"/>
    <w:rsid w:val="6EE1C548"/>
    <w:rsid w:val="6F4CD28B"/>
    <w:rsid w:val="6FFDCDBB"/>
    <w:rsid w:val="705A83DE"/>
    <w:rsid w:val="70EBD83C"/>
    <w:rsid w:val="7100CD04"/>
    <w:rsid w:val="73309CFD"/>
    <w:rsid w:val="75AF75BF"/>
    <w:rsid w:val="76D58C4E"/>
    <w:rsid w:val="7A82896C"/>
    <w:rsid w:val="7D68FBC5"/>
    <w:rsid w:val="7FD9647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A7F5E19"/>
  <w15:docId w15:val="{27984943-AE6C-4804-A8C8-4E42F3AF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qFormat/>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uiPriority w:val="99"/>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uiPriority w:val="99"/>
    <w:semiHidden/>
    <w:qFormat/>
    <w:rsid w:val="00606818"/>
    <w:pPr>
      <w:spacing w:before="220" w:after="220"/>
      <w:ind w:left="340"/>
    </w:pPr>
  </w:style>
  <w:style w:type="paragraph" w:styleId="ListContinue2">
    <w:name w:val="List Continue 2"/>
    <w:basedOn w:val="Normal"/>
    <w:uiPriority w:val="99"/>
    <w:semiHidden/>
    <w:qFormat/>
    <w:rsid w:val="00606818"/>
    <w:pPr>
      <w:spacing w:before="220" w:after="220"/>
      <w:ind w:left="680"/>
    </w:pPr>
  </w:style>
  <w:style w:type="paragraph" w:styleId="ListNumber">
    <w:name w:val="List Number"/>
    <w:basedOn w:val="Normal"/>
    <w:uiPriority w:val="99"/>
    <w:qFormat/>
    <w:rsid w:val="00B876CB"/>
    <w:pPr>
      <w:numPr>
        <w:numId w:val="4"/>
      </w:numPr>
      <w:spacing w:before="120" w:after="120"/>
    </w:pPr>
  </w:style>
  <w:style w:type="paragraph" w:styleId="ListNumber2">
    <w:name w:val="List Number 2"/>
    <w:basedOn w:val="Normal"/>
    <w:uiPriority w:val="99"/>
    <w:qFormat/>
    <w:rsid w:val="00781566"/>
    <w:pPr>
      <w:numPr>
        <w:ilvl w:val="1"/>
        <w:numId w:val="4"/>
      </w:numPr>
      <w:spacing w:before="120" w:after="120"/>
    </w:pPr>
  </w:style>
  <w:style w:type="paragraph" w:styleId="ListNumber3">
    <w:name w:val="List Number 3"/>
    <w:basedOn w:val="Normal"/>
    <w:uiPriority w:val="99"/>
    <w:qFormat/>
    <w:rsid w:val="00781566"/>
    <w:pPr>
      <w:numPr>
        <w:ilvl w:val="2"/>
        <w:numId w:val="4"/>
      </w:numPr>
      <w:spacing w:before="120" w:after="120"/>
    </w:pPr>
  </w:style>
  <w:style w:type="numbering" w:styleId="1ai">
    <w:name w:val="Outline List 1"/>
    <w:basedOn w:val="NoList"/>
    <w:uiPriority w:val="99"/>
    <w:rsid w:val="00606818"/>
    <w:pPr>
      <w:numPr>
        <w:numId w:val="1"/>
      </w:numPr>
    </w:pPr>
  </w:style>
  <w:style w:type="paragraph" w:styleId="BalloonText">
    <w:name w:val="Balloon Text"/>
    <w:basedOn w:val="Normal"/>
    <w:link w:val="BalloonTextChar"/>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uiPriority w:val="99"/>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_List Paragraph"/>
    <w:basedOn w:val="Normal"/>
    <w:uiPriority w:val="34"/>
    <w:qFormat/>
    <w:rsid w:val="00F0072E"/>
    <w:pPr>
      <w:ind w:left="720"/>
      <w:contextualSpacing/>
    </w:pPr>
  </w:style>
  <w:style w:type="paragraph" w:styleId="Caption">
    <w:name w:val="caption"/>
    <w:basedOn w:val="Normal"/>
    <w:next w:val="BodyText"/>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iPriority w:val="99"/>
    <w:unhideWhenUsed/>
    <w:qFormat/>
    <w:rsid w:val="004D4063"/>
    <w:pPr>
      <w:numPr>
        <w:numId w:val="8"/>
      </w:numPr>
      <w:spacing w:before="120" w:after="120"/>
    </w:pPr>
  </w:style>
  <w:style w:type="paragraph" w:styleId="ListBullet2">
    <w:name w:val="List Bullet 2"/>
    <w:basedOn w:val="ListBullet"/>
    <w:uiPriority w:val="99"/>
    <w:unhideWhenUsed/>
    <w:qFormat/>
    <w:rsid w:val="004D4063"/>
    <w:pPr>
      <w:numPr>
        <w:ilvl w:val="1"/>
      </w:numPr>
    </w:pPr>
  </w:style>
  <w:style w:type="paragraph" w:styleId="ListBullet3">
    <w:name w:val="List Bullet 3"/>
    <w:basedOn w:val="Normal"/>
    <w:uiPriority w:val="99"/>
    <w:unhideWhenUsed/>
    <w:rsid w:val="004D4063"/>
    <w:pPr>
      <w:numPr>
        <w:ilvl w:val="2"/>
        <w:numId w:val="8"/>
      </w:numPr>
      <w:spacing w:before="120" w:after="120"/>
    </w:pPr>
  </w:style>
  <w:style w:type="paragraph" w:styleId="Subtitle">
    <w:name w:val="Subtitle"/>
    <w:basedOn w:val="Normal"/>
    <w:next w:val="Normal"/>
    <w:link w:val="SubtitleChar"/>
    <w:uiPriority w:val="99"/>
    <w:qFormat/>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uiPriority w:val="99"/>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qFormat/>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807FD2"/>
    <w:pPr>
      <w:tabs>
        <w:tab w:val="right" w:pos="9582"/>
      </w:tabs>
      <w:spacing w:before="240" w:after="60"/>
      <w:ind w:right="851"/>
    </w:pPr>
    <w:rPr>
      <w:b/>
      <w:color w:val="B3272F" w:themeColor="text2"/>
    </w:rPr>
  </w:style>
  <w:style w:type="paragraph" w:styleId="TOC6">
    <w:name w:val="toc 6"/>
    <w:basedOn w:val="Normal"/>
    <w:next w:val="Normal"/>
    <w:autoRedefine/>
    <w:rsid w:val="00DE27B9"/>
    <w:pPr>
      <w:spacing w:after="100"/>
      <w:ind w:left="1000"/>
    </w:pPr>
  </w:style>
  <w:style w:type="paragraph" w:styleId="TOC7">
    <w:name w:val="toc 7"/>
    <w:basedOn w:val="Normal"/>
    <w:next w:val="Normal"/>
    <w:autoRedefine/>
    <w:rsid w:val="00DE27B9"/>
    <w:pPr>
      <w:spacing w:after="100"/>
      <w:ind w:left="1200"/>
    </w:pPr>
  </w:style>
  <w:style w:type="paragraph" w:styleId="TOC8">
    <w:name w:val="toc 8"/>
    <w:basedOn w:val="Normal"/>
    <w:next w:val="Normal"/>
    <w:autoRedefine/>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99"/>
    <w:qFormat/>
    <w:rsid w:val="00ED5179"/>
    <w:pPr>
      <w:spacing w:line="240" w:lineRule="auto"/>
    </w:pPr>
  </w:style>
  <w:style w:type="paragraph" w:styleId="Date">
    <w:name w:val="Date"/>
    <w:basedOn w:val="Normal"/>
    <w:next w:val="Normal"/>
    <w:link w:val="DateChar"/>
    <w:uiPriority w:val="99"/>
    <w:semiHidden/>
    <w:rsid w:val="003260D0"/>
    <w:rPr>
      <w:b/>
      <w:color w:val="FFFFFF"/>
      <w:sz w:val="36"/>
    </w:rPr>
  </w:style>
  <w:style w:type="character" w:customStyle="1" w:styleId="DateChar">
    <w:name w:val="Date Char"/>
    <w:basedOn w:val="DefaultParagraphFont"/>
    <w:link w:val="Date"/>
    <w:uiPriority w:val="99"/>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rsid w:val="00732B4D"/>
    <w:rPr>
      <w:b/>
      <w:bCs/>
    </w:rPr>
  </w:style>
  <w:style w:type="character" w:customStyle="1" w:styleId="CommentSubjectChar">
    <w:name w:val="Comment Subject Char"/>
    <w:basedOn w:val="CommentTextChar"/>
    <w:link w:val="CommentSubject"/>
    <w:rsid w:val="000758E3"/>
    <w:rPr>
      <w:b/>
      <w:bCs/>
    </w:rPr>
  </w:style>
  <w:style w:type="paragraph" w:customStyle="1" w:styleId="PullOutBoxNumbered">
    <w:name w:val="Pull Out Box Numbered"/>
    <w:basedOn w:val="PullOutBoxBodyText"/>
    <w:qFormat/>
    <w:rsid w:val="007879D1"/>
    <w:pPr>
      <w:ind w:left="0"/>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uiPriority w:val="99"/>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uiPriority w:val="99"/>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uiPriority w:val="99"/>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9"/>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Body">
    <w:name w:val="_Body"/>
    <w:qFormat/>
    <w:rsid w:val="000155E8"/>
    <w:pPr>
      <w:spacing w:after="113"/>
    </w:pPr>
    <w:rPr>
      <w:rFonts w:cs="Calibri"/>
      <w:color w:val="auto"/>
      <w:lang w:eastAsia="en-US"/>
    </w:rPr>
  </w:style>
  <w:style w:type="paragraph" w:customStyle="1" w:styleId="HA">
    <w:name w:val="_HA"/>
    <w:next w:val="Normal"/>
    <w:uiPriority w:val="2"/>
    <w:qFormat/>
    <w:rsid w:val="0021595D"/>
    <w:pPr>
      <w:spacing w:after="600" w:line="460" w:lineRule="atLeast"/>
      <w:outlineLvl w:val="0"/>
    </w:pPr>
    <w:rPr>
      <w:rFonts w:ascii="Calibri" w:hAnsi="Calibri"/>
      <w:color w:val="228591"/>
      <w:sz w:val="40"/>
      <w:szCs w:val="24"/>
      <w:lang w:val="en-US" w:eastAsia="en-US"/>
    </w:rPr>
  </w:style>
  <w:style w:type="paragraph" w:customStyle="1" w:styleId="HB">
    <w:name w:val="_HB"/>
    <w:next w:val="Normal"/>
    <w:autoRedefine/>
    <w:uiPriority w:val="2"/>
    <w:qFormat/>
    <w:rsid w:val="0021595D"/>
    <w:pPr>
      <w:spacing w:after="113" w:line="300" w:lineRule="atLeast"/>
      <w:outlineLvl w:val="0"/>
    </w:pPr>
    <w:rPr>
      <w:rFonts w:ascii="Calibri" w:hAnsi="Calibri"/>
      <w:b/>
      <w:color w:val="auto"/>
      <w:sz w:val="24"/>
      <w:szCs w:val="24"/>
      <w:lang w:eastAsia="en-US"/>
    </w:rPr>
  </w:style>
  <w:style w:type="paragraph" w:customStyle="1" w:styleId="TblBdy">
    <w:name w:val="_TblBdy"/>
    <w:uiPriority w:val="1"/>
    <w:qFormat/>
    <w:rsid w:val="00851EE7"/>
    <w:pPr>
      <w:spacing w:before="80" w:after="60" w:line="240" w:lineRule="auto"/>
    </w:pPr>
    <w:rPr>
      <w:rFonts w:ascii="Calibri" w:hAnsi="Calibri"/>
      <w:color w:val="auto"/>
      <w:sz w:val="22"/>
      <w:szCs w:val="24"/>
      <w:lang w:eastAsia="en-US"/>
    </w:rPr>
  </w:style>
  <w:style w:type="paragraph" w:customStyle="1" w:styleId="TblHd">
    <w:name w:val="_TblHd"/>
    <w:qFormat/>
    <w:rsid w:val="00851EE7"/>
    <w:pPr>
      <w:spacing w:before="60" w:after="60" w:line="230" w:lineRule="atLeast"/>
    </w:pPr>
    <w:rPr>
      <w:rFonts w:ascii="Calibri" w:hAnsi="Calibri"/>
      <w:b/>
      <w:color w:val="auto"/>
      <w:sz w:val="22"/>
      <w:szCs w:val="24"/>
      <w:lang w:eastAsia="en-US"/>
    </w:rPr>
  </w:style>
  <w:style w:type="paragraph" w:customStyle="1" w:styleId="TableTitle">
    <w:name w:val="_TableTitle"/>
    <w:basedOn w:val="Heading3"/>
    <w:qFormat/>
    <w:rsid w:val="000155E8"/>
    <w:pPr>
      <w:spacing w:after="0"/>
    </w:pPr>
    <w:rPr>
      <w:lang w:val="en-US"/>
    </w:rPr>
  </w:style>
  <w:style w:type="character" w:styleId="SubtleEmphasis">
    <w:name w:val="Subtle Emphasis"/>
    <w:basedOn w:val="DefaultParagraphFont"/>
    <w:uiPriority w:val="19"/>
    <w:qFormat/>
    <w:rsid w:val="00A668C9"/>
    <w:rPr>
      <w:rFonts w:ascii="Calibri" w:hAnsi="Calibri"/>
      <w:i/>
      <w:iCs/>
      <w:color w:val="9C9A98" w:themeColor="text1" w:themeTint="7F"/>
    </w:rPr>
  </w:style>
  <w:style w:type="paragraph" w:customStyle="1" w:styleId="DSECertHFWhite">
    <w:name w:val="DSE_CertHFWhite"/>
    <w:uiPriority w:val="99"/>
    <w:semiHidden/>
    <w:rsid w:val="00316F1E"/>
    <w:pPr>
      <w:spacing w:line="400" w:lineRule="atLeast"/>
    </w:pPr>
    <w:rPr>
      <w:rFonts w:ascii="Arial" w:hAnsi="Arial"/>
      <w:color w:val="FFFFFF"/>
      <w:sz w:val="28"/>
      <w:szCs w:val="24"/>
      <w:lang w:eastAsia="en-US"/>
    </w:rPr>
  </w:style>
  <w:style w:type="paragraph" w:customStyle="1" w:styleId="DSEBullet2">
    <w:name w:val="DSE_Bullet2"/>
    <w:basedOn w:val="DSEBullet"/>
    <w:uiPriority w:val="99"/>
    <w:rsid w:val="00316F1E"/>
    <w:pPr>
      <w:numPr>
        <w:ilvl w:val="1"/>
        <w:numId w:val="17"/>
      </w:numPr>
      <w:tabs>
        <w:tab w:val="clear" w:pos="170"/>
        <w:tab w:val="clear" w:pos="1080"/>
        <w:tab w:val="left" w:pos="340"/>
        <w:tab w:val="num" w:pos="851"/>
      </w:tabs>
      <w:ind w:left="340" w:hanging="170"/>
    </w:pPr>
  </w:style>
  <w:style w:type="paragraph" w:customStyle="1" w:styleId="DSEBody">
    <w:name w:val="DSE_Body"/>
    <w:uiPriority w:val="99"/>
    <w:rsid w:val="00316F1E"/>
    <w:pPr>
      <w:spacing w:after="113"/>
    </w:pPr>
    <w:rPr>
      <w:rFonts w:ascii="Arial" w:hAnsi="Arial"/>
      <w:color w:val="auto"/>
      <w:sz w:val="18"/>
      <w:szCs w:val="24"/>
      <w:lang w:eastAsia="en-US"/>
    </w:rPr>
  </w:style>
  <w:style w:type="paragraph" w:customStyle="1" w:styleId="DSEBullet">
    <w:name w:val="DSE_Bullet"/>
    <w:link w:val="DSEBulletChar"/>
    <w:uiPriority w:val="99"/>
    <w:rsid w:val="00316F1E"/>
    <w:pPr>
      <w:tabs>
        <w:tab w:val="left" w:pos="170"/>
      </w:tabs>
      <w:spacing w:after="113" w:line="220" w:lineRule="atLeast"/>
      <w:ind w:left="170" w:hanging="170"/>
    </w:pPr>
    <w:rPr>
      <w:rFonts w:ascii="Arial" w:hAnsi="Arial" w:cs="Times New Roman"/>
      <w:color w:val="auto"/>
      <w:sz w:val="22"/>
      <w:szCs w:val="22"/>
      <w:lang w:eastAsia="en-US"/>
    </w:rPr>
  </w:style>
  <w:style w:type="character" w:customStyle="1" w:styleId="DSEBulletChar">
    <w:name w:val="DSE_Bullet Char"/>
    <w:link w:val="DSEBullet"/>
    <w:uiPriority w:val="99"/>
    <w:locked/>
    <w:rsid w:val="00316F1E"/>
    <w:rPr>
      <w:rFonts w:ascii="Arial" w:hAnsi="Arial" w:cs="Times New Roman"/>
      <w:color w:val="auto"/>
      <w:sz w:val="22"/>
      <w:szCs w:val="22"/>
      <w:lang w:eastAsia="en-US"/>
    </w:rPr>
  </w:style>
  <w:style w:type="paragraph" w:customStyle="1" w:styleId="DSECaption">
    <w:name w:val="DSE_Caption"/>
    <w:uiPriority w:val="99"/>
    <w:rsid w:val="00316F1E"/>
    <w:pPr>
      <w:spacing w:before="120" w:after="120" w:line="170" w:lineRule="atLeast"/>
    </w:pPr>
    <w:rPr>
      <w:rFonts w:ascii="Arial" w:hAnsi="Arial"/>
      <w:b/>
      <w:color w:val="404040"/>
      <w:sz w:val="14"/>
      <w:szCs w:val="14"/>
      <w:lang w:eastAsia="en-US"/>
    </w:rPr>
  </w:style>
  <w:style w:type="paragraph" w:customStyle="1" w:styleId="DSECertHA">
    <w:name w:val="DSE_CertHA"/>
    <w:uiPriority w:val="99"/>
    <w:semiHidden/>
    <w:rsid w:val="00316F1E"/>
    <w:pPr>
      <w:spacing w:line="1172" w:lineRule="atLeast"/>
    </w:pPr>
    <w:rPr>
      <w:rFonts w:ascii="Arial" w:hAnsi="Arial"/>
      <w:color w:val="00AAA1"/>
      <w:sz w:val="96"/>
      <w:szCs w:val="24"/>
      <w:lang w:eastAsia="en-US"/>
    </w:rPr>
  </w:style>
  <w:style w:type="paragraph" w:customStyle="1" w:styleId="DSECertHAWhite">
    <w:name w:val="DSE_CertHAWhite"/>
    <w:uiPriority w:val="99"/>
    <w:semiHidden/>
    <w:rsid w:val="00316F1E"/>
    <w:pPr>
      <w:spacing w:line="1172" w:lineRule="exact"/>
    </w:pPr>
    <w:rPr>
      <w:rFonts w:ascii="Arial" w:hAnsi="Arial"/>
      <w:color w:val="FFFFFF"/>
      <w:sz w:val="96"/>
      <w:szCs w:val="24"/>
      <w:lang w:eastAsia="en-US"/>
    </w:rPr>
  </w:style>
  <w:style w:type="paragraph" w:customStyle="1" w:styleId="DSECertHB">
    <w:name w:val="DSE_CertHB"/>
    <w:uiPriority w:val="99"/>
    <w:rsid w:val="00316F1E"/>
    <w:pPr>
      <w:spacing w:line="720" w:lineRule="atLeast"/>
    </w:pPr>
    <w:rPr>
      <w:rFonts w:ascii="Arial" w:hAnsi="Arial"/>
      <w:color w:val="00AAA1"/>
      <w:sz w:val="72"/>
      <w:szCs w:val="24"/>
      <w:lang w:eastAsia="en-US"/>
    </w:rPr>
  </w:style>
  <w:style w:type="paragraph" w:customStyle="1" w:styleId="DSECertHBWhite">
    <w:name w:val="DSE_CertHBWhite"/>
    <w:uiPriority w:val="99"/>
    <w:semiHidden/>
    <w:rsid w:val="00316F1E"/>
    <w:pPr>
      <w:spacing w:line="720" w:lineRule="atLeast"/>
    </w:pPr>
    <w:rPr>
      <w:rFonts w:ascii="Arial" w:hAnsi="Arial"/>
      <w:color w:val="FFFFFF"/>
      <w:sz w:val="72"/>
      <w:szCs w:val="24"/>
      <w:lang w:eastAsia="en-US"/>
    </w:rPr>
  </w:style>
  <w:style w:type="paragraph" w:customStyle="1" w:styleId="DSECertHC">
    <w:name w:val="DSE_CertHC"/>
    <w:link w:val="DSECertHCChar"/>
    <w:uiPriority w:val="99"/>
    <w:semiHidden/>
    <w:rsid w:val="00316F1E"/>
    <w:pPr>
      <w:spacing w:line="600" w:lineRule="atLeast"/>
    </w:pPr>
    <w:rPr>
      <w:rFonts w:ascii="Arial" w:hAnsi="Arial" w:cs="Times New Roman"/>
      <w:color w:val="00AAA1"/>
      <w:sz w:val="22"/>
      <w:szCs w:val="22"/>
      <w:lang w:eastAsia="en-US"/>
    </w:rPr>
  </w:style>
  <w:style w:type="character" w:customStyle="1" w:styleId="DSECertHCChar">
    <w:name w:val="DSE_CertHC Char"/>
    <w:link w:val="DSECertHC"/>
    <w:uiPriority w:val="99"/>
    <w:semiHidden/>
    <w:locked/>
    <w:rsid w:val="00316F1E"/>
    <w:rPr>
      <w:rFonts w:ascii="Arial" w:hAnsi="Arial" w:cs="Times New Roman"/>
      <w:color w:val="00AAA1"/>
      <w:sz w:val="22"/>
      <w:szCs w:val="22"/>
      <w:lang w:eastAsia="en-US"/>
    </w:rPr>
  </w:style>
  <w:style w:type="paragraph" w:customStyle="1" w:styleId="DSECertHCWhite">
    <w:name w:val="DSE_CertHCWhite"/>
    <w:uiPriority w:val="99"/>
    <w:semiHidden/>
    <w:rsid w:val="00316F1E"/>
    <w:pPr>
      <w:spacing w:line="600" w:lineRule="atLeast"/>
    </w:pPr>
    <w:rPr>
      <w:rFonts w:ascii="Arial" w:hAnsi="Arial"/>
      <w:color w:val="FFFFFF"/>
      <w:sz w:val="52"/>
      <w:szCs w:val="24"/>
      <w:lang w:eastAsia="en-US"/>
    </w:rPr>
  </w:style>
  <w:style w:type="paragraph" w:customStyle="1" w:styleId="DSECertHD">
    <w:name w:val="DSE_CertHD"/>
    <w:link w:val="DSECertHDChar"/>
    <w:uiPriority w:val="99"/>
    <w:rsid w:val="00316F1E"/>
    <w:pPr>
      <w:spacing w:line="440" w:lineRule="atLeast"/>
    </w:pPr>
    <w:rPr>
      <w:rFonts w:ascii="Arial" w:hAnsi="Arial" w:cs="Times New Roman"/>
      <w:color w:val="00AAA1"/>
      <w:sz w:val="22"/>
      <w:szCs w:val="22"/>
      <w:lang w:eastAsia="en-US"/>
    </w:rPr>
  </w:style>
  <w:style w:type="character" w:customStyle="1" w:styleId="DSECertHDChar">
    <w:name w:val="DSE_CertHD Char"/>
    <w:link w:val="DSECertHD"/>
    <w:uiPriority w:val="99"/>
    <w:locked/>
    <w:rsid w:val="00316F1E"/>
    <w:rPr>
      <w:rFonts w:ascii="Arial" w:hAnsi="Arial" w:cs="Times New Roman"/>
      <w:color w:val="00AAA1"/>
      <w:sz w:val="22"/>
      <w:szCs w:val="22"/>
      <w:lang w:eastAsia="en-US"/>
    </w:rPr>
  </w:style>
  <w:style w:type="paragraph" w:customStyle="1" w:styleId="DSECertHDWhite">
    <w:name w:val="DSE_CertHDWhite"/>
    <w:uiPriority w:val="99"/>
    <w:semiHidden/>
    <w:rsid w:val="00316F1E"/>
    <w:pPr>
      <w:spacing w:line="440" w:lineRule="atLeast"/>
    </w:pPr>
    <w:rPr>
      <w:rFonts w:ascii="Arial" w:hAnsi="Arial"/>
      <w:color w:val="FFFFFF"/>
      <w:sz w:val="36"/>
      <w:szCs w:val="24"/>
      <w:lang w:eastAsia="en-US"/>
    </w:rPr>
  </w:style>
  <w:style w:type="paragraph" w:customStyle="1" w:styleId="DSECertHE">
    <w:name w:val="DSE_CertHE"/>
    <w:link w:val="DSECertHEChar"/>
    <w:uiPriority w:val="99"/>
    <w:semiHidden/>
    <w:rsid w:val="00316F1E"/>
    <w:pPr>
      <w:spacing w:line="520" w:lineRule="atLeast"/>
    </w:pPr>
    <w:rPr>
      <w:rFonts w:ascii="Arial" w:hAnsi="Arial" w:cs="Times New Roman"/>
      <w:color w:val="00AAA1"/>
      <w:sz w:val="22"/>
      <w:szCs w:val="22"/>
      <w:lang w:eastAsia="en-US"/>
    </w:rPr>
  </w:style>
  <w:style w:type="character" w:customStyle="1" w:styleId="DSECertHEChar">
    <w:name w:val="DSE_CertHE Char"/>
    <w:link w:val="DSECertHE"/>
    <w:uiPriority w:val="99"/>
    <w:semiHidden/>
    <w:locked/>
    <w:rsid w:val="00316F1E"/>
    <w:rPr>
      <w:rFonts w:ascii="Arial" w:hAnsi="Arial" w:cs="Times New Roman"/>
      <w:color w:val="00AAA1"/>
      <w:sz w:val="22"/>
      <w:szCs w:val="22"/>
      <w:lang w:eastAsia="en-US"/>
    </w:rPr>
  </w:style>
  <w:style w:type="paragraph" w:customStyle="1" w:styleId="DSECertHEWhite">
    <w:name w:val="DSE_CertHEWhite"/>
    <w:uiPriority w:val="99"/>
    <w:semiHidden/>
    <w:rsid w:val="00316F1E"/>
    <w:pPr>
      <w:spacing w:line="520" w:lineRule="atLeast"/>
    </w:pPr>
    <w:rPr>
      <w:rFonts w:ascii="Arial" w:hAnsi="Arial"/>
      <w:color w:val="FFFFFF"/>
      <w:sz w:val="32"/>
      <w:szCs w:val="24"/>
      <w:lang w:eastAsia="en-US"/>
    </w:rPr>
  </w:style>
  <w:style w:type="paragraph" w:customStyle="1" w:styleId="DSECertYr">
    <w:name w:val="DSE_CertYr"/>
    <w:uiPriority w:val="99"/>
    <w:semiHidden/>
    <w:rsid w:val="00316F1E"/>
    <w:pPr>
      <w:spacing w:line="1440" w:lineRule="atLeast"/>
    </w:pPr>
    <w:rPr>
      <w:rFonts w:ascii="Arial" w:hAnsi="Arial"/>
      <w:b/>
      <w:color w:val="00AAA1"/>
      <w:sz w:val="124"/>
      <w:szCs w:val="24"/>
      <w:lang w:eastAsia="en-US"/>
    </w:rPr>
  </w:style>
  <w:style w:type="paragraph" w:customStyle="1" w:styleId="DSEHA">
    <w:name w:val="DSE_HA"/>
    <w:next w:val="DSEBody"/>
    <w:uiPriority w:val="99"/>
    <w:rsid w:val="00316F1E"/>
    <w:pPr>
      <w:spacing w:after="600" w:line="460" w:lineRule="atLeast"/>
      <w:outlineLvl w:val="0"/>
    </w:pPr>
    <w:rPr>
      <w:rFonts w:ascii="Arial" w:hAnsi="Arial"/>
      <w:color w:val="00AAA1"/>
      <w:sz w:val="40"/>
      <w:szCs w:val="24"/>
      <w:lang w:val="en-US" w:eastAsia="en-US"/>
    </w:rPr>
  </w:style>
  <w:style w:type="paragraph" w:customStyle="1" w:styleId="DSEHB">
    <w:name w:val="DSE_HB"/>
    <w:next w:val="Heading2"/>
    <w:uiPriority w:val="99"/>
    <w:rsid w:val="00316F1E"/>
    <w:pPr>
      <w:spacing w:before="180" w:after="113" w:line="300" w:lineRule="atLeast"/>
      <w:outlineLvl w:val="0"/>
    </w:pPr>
    <w:rPr>
      <w:rFonts w:ascii="Arial" w:hAnsi="Arial"/>
      <w:b/>
      <w:color w:val="00AAA1"/>
      <w:sz w:val="24"/>
      <w:szCs w:val="24"/>
      <w:lang w:eastAsia="en-US"/>
    </w:rPr>
  </w:style>
  <w:style w:type="paragraph" w:customStyle="1" w:styleId="DSEHC">
    <w:name w:val="DSE_HC"/>
    <w:next w:val="DSEBody"/>
    <w:uiPriority w:val="99"/>
    <w:rsid w:val="00316F1E"/>
    <w:pPr>
      <w:spacing w:before="140" w:after="57" w:line="220" w:lineRule="atLeast"/>
    </w:pPr>
    <w:rPr>
      <w:rFonts w:ascii="Arial" w:hAnsi="Arial"/>
      <w:b/>
      <w:color w:val="auto"/>
      <w:sz w:val="18"/>
      <w:szCs w:val="24"/>
      <w:lang w:eastAsia="en-US"/>
    </w:rPr>
  </w:style>
  <w:style w:type="paragraph" w:customStyle="1" w:styleId="DSEHD">
    <w:name w:val="DSE_HD"/>
    <w:next w:val="DSEBody"/>
    <w:uiPriority w:val="99"/>
    <w:rsid w:val="00316F1E"/>
    <w:pPr>
      <w:spacing w:before="57" w:after="57" w:line="220" w:lineRule="atLeast"/>
    </w:pPr>
    <w:rPr>
      <w:rFonts w:ascii="Arial" w:hAnsi="Arial"/>
      <w:b/>
      <w:i/>
      <w:color w:val="auto"/>
      <w:sz w:val="18"/>
      <w:szCs w:val="24"/>
      <w:lang w:eastAsia="en-US"/>
    </w:rPr>
  </w:style>
  <w:style w:type="paragraph" w:customStyle="1" w:styleId="DSEPullout">
    <w:name w:val="DSE_Pullout"/>
    <w:uiPriority w:val="99"/>
    <w:rsid w:val="00316F1E"/>
    <w:pPr>
      <w:spacing w:before="85" w:after="170" w:line="300" w:lineRule="atLeast"/>
    </w:pPr>
    <w:rPr>
      <w:rFonts w:ascii="Arial" w:hAnsi="Arial"/>
      <w:color w:val="00AAA1"/>
      <w:sz w:val="24"/>
      <w:szCs w:val="24"/>
      <w:lang w:eastAsia="en-US"/>
    </w:rPr>
  </w:style>
  <w:style w:type="paragraph" w:customStyle="1" w:styleId="DSETblBdyC">
    <w:name w:val="DSE_TblBdyC"/>
    <w:uiPriority w:val="99"/>
    <w:rsid w:val="00316F1E"/>
    <w:pPr>
      <w:spacing w:before="80" w:after="60" w:line="240" w:lineRule="auto"/>
      <w:jc w:val="center"/>
    </w:pPr>
    <w:rPr>
      <w:rFonts w:ascii="Arial" w:hAnsi="Arial"/>
      <w:color w:val="auto"/>
      <w:sz w:val="18"/>
      <w:szCs w:val="24"/>
      <w:lang w:eastAsia="en-US"/>
    </w:rPr>
  </w:style>
  <w:style w:type="paragraph" w:customStyle="1" w:styleId="DSETblBdyL">
    <w:name w:val="DSE_TblBdyL"/>
    <w:uiPriority w:val="99"/>
    <w:rsid w:val="00316F1E"/>
    <w:pPr>
      <w:spacing w:before="80" w:after="60" w:line="240" w:lineRule="auto"/>
    </w:pPr>
    <w:rPr>
      <w:rFonts w:ascii="Arial" w:hAnsi="Arial"/>
      <w:color w:val="auto"/>
      <w:sz w:val="18"/>
      <w:szCs w:val="24"/>
      <w:lang w:eastAsia="en-US"/>
    </w:rPr>
  </w:style>
  <w:style w:type="paragraph" w:customStyle="1" w:styleId="DSETblBdyR">
    <w:name w:val="DSE_TblBdyR"/>
    <w:uiPriority w:val="99"/>
    <w:rsid w:val="00316F1E"/>
    <w:pPr>
      <w:spacing w:before="80" w:after="60" w:line="240" w:lineRule="auto"/>
      <w:jc w:val="right"/>
    </w:pPr>
    <w:rPr>
      <w:rFonts w:ascii="Arial" w:hAnsi="Arial"/>
      <w:color w:val="auto"/>
      <w:sz w:val="18"/>
      <w:szCs w:val="24"/>
      <w:lang w:eastAsia="en-US"/>
    </w:rPr>
  </w:style>
  <w:style w:type="paragraph" w:customStyle="1" w:styleId="DSETblHdC">
    <w:name w:val="DSE_TblHdC"/>
    <w:uiPriority w:val="99"/>
    <w:rsid w:val="00316F1E"/>
    <w:pPr>
      <w:spacing w:before="60" w:after="60" w:line="230" w:lineRule="atLeast"/>
      <w:jc w:val="center"/>
    </w:pPr>
    <w:rPr>
      <w:rFonts w:ascii="Arial" w:hAnsi="Arial"/>
      <w:b/>
      <w:color w:val="auto"/>
      <w:sz w:val="19"/>
      <w:szCs w:val="24"/>
      <w:lang w:eastAsia="en-US"/>
    </w:rPr>
  </w:style>
  <w:style w:type="paragraph" w:customStyle="1" w:styleId="DSETblHdL">
    <w:name w:val="DSE_TblHdL"/>
    <w:uiPriority w:val="99"/>
    <w:rsid w:val="00316F1E"/>
    <w:pPr>
      <w:spacing w:before="60" w:after="60" w:line="230" w:lineRule="atLeast"/>
    </w:pPr>
    <w:rPr>
      <w:rFonts w:ascii="Arial" w:hAnsi="Arial"/>
      <w:b/>
      <w:color w:val="auto"/>
      <w:sz w:val="19"/>
      <w:szCs w:val="24"/>
      <w:lang w:eastAsia="en-US"/>
    </w:rPr>
  </w:style>
  <w:style w:type="paragraph" w:customStyle="1" w:styleId="DSETblHdR">
    <w:name w:val="DSE_TblHdR"/>
    <w:uiPriority w:val="99"/>
    <w:rsid w:val="00316F1E"/>
    <w:pPr>
      <w:spacing w:before="60" w:after="60" w:line="230" w:lineRule="atLeast"/>
      <w:jc w:val="right"/>
    </w:pPr>
    <w:rPr>
      <w:rFonts w:ascii="Arial" w:hAnsi="Arial"/>
      <w:b/>
      <w:color w:val="auto"/>
      <w:sz w:val="19"/>
      <w:szCs w:val="24"/>
      <w:lang w:eastAsia="en-US"/>
    </w:rPr>
  </w:style>
  <w:style w:type="paragraph" w:styleId="BodyText2">
    <w:name w:val="Body Text 2"/>
    <w:basedOn w:val="Normal"/>
    <w:link w:val="BodyText2Char"/>
    <w:rsid w:val="00316F1E"/>
    <w:pPr>
      <w:spacing w:after="120" w:line="480" w:lineRule="auto"/>
    </w:pPr>
    <w:rPr>
      <w:rFonts w:cs="Times New Roman"/>
      <w:color w:val="auto"/>
      <w:sz w:val="22"/>
      <w:szCs w:val="22"/>
      <w:lang w:eastAsia="en-US"/>
    </w:rPr>
  </w:style>
  <w:style w:type="character" w:customStyle="1" w:styleId="BodyText2Char">
    <w:name w:val="Body Text 2 Char"/>
    <w:basedOn w:val="DefaultParagraphFont"/>
    <w:link w:val="BodyText2"/>
    <w:rsid w:val="00316F1E"/>
    <w:rPr>
      <w:rFonts w:cs="Times New Roman"/>
      <w:color w:val="auto"/>
      <w:sz w:val="22"/>
      <w:szCs w:val="22"/>
      <w:lang w:eastAsia="en-US"/>
    </w:rPr>
  </w:style>
  <w:style w:type="paragraph" w:styleId="BodyText3">
    <w:name w:val="Body Text 3"/>
    <w:basedOn w:val="Normal"/>
    <w:link w:val="BodyText3Char"/>
    <w:rsid w:val="00316F1E"/>
    <w:pPr>
      <w:spacing w:after="120" w:line="240" w:lineRule="auto"/>
    </w:pPr>
    <w:rPr>
      <w:rFonts w:cs="Times New Roman"/>
      <w:color w:val="auto"/>
      <w:sz w:val="16"/>
      <w:szCs w:val="16"/>
      <w:lang w:eastAsia="en-US"/>
    </w:rPr>
  </w:style>
  <w:style w:type="character" w:customStyle="1" w:styleId="BodyText3Char">
    <w:name w:val="Body Text 3 Char"/>
    <w:basedOn w:val="DefaultParagraphFont"/>
    <w:link w:val="BodyText3"/>
    <w:rsid w:val="00316F1E"/>
    <w:rPr>
      <w:rFonts w:cs="Times New Roman"/>
      <w:color w:val="auto"/>
      <w:sz w:val="16"/>
      <w:szCs w:val="16"/>
      <w:lang w:eastAsia="en-US"/>
    </w:rPr>
  </w:style>
  <w:style w:type="paragraph" w:styleId="BodyTextFirstIndent">
    <w:name w:val="Body Text First Indent"/>
    <w:basedOn w:val="BodyText"/>
    <w:link w:val="BodyTextFirstIndentChar"/>
    <w:uiPriority w:val="99"/>
    <w:rsid w:val="00316F1E"/>
    <w:pPr>
      <w:spacing w:before="0" w:line="240" w:lineRule="auto"/>
      <w:ind w:firstLine="210"/>
    </w:pPr>
    <w:rPr>
      <w:color w:val="auto"/>
      <w:sz w:val="22"/>
      <w:szCs w:val="22"/>
    </w:rPr>
  </w:style>
  <w:style w:type="character" w:customStyle="1" w:styleId="BodyTextFirstIndentChar">
    <w:name w:val="Body Text First Indent Char"/>
    <w:basedOn w:val="BodyTextChar"/>
    <w:link w:val="BodyTextFirstIndent"/>
    <w:uiPriority w:val="99"/>
    <w:rsid w:val="00316F1E"/>
    <w:rPr>
      <w:rFonts w:cs="Times New Roman"/>
      <w:color w:val="auto"/>
      <w:sz w:val="22"/>
      <w:szCs w:val="22"/>
      <w:lang w:eastAsia="en-US"/>
    </w:rPr>
  </w:style>
  <w:style w:type="paragraph" w:styleId="BodyTextIndent">
    <w:name w:val="Body Text Indent"/>
    <w:basedOn w:val="Normal"/>
    <w:link w:val="BodyTextIndentChar"/>
    <w:rsid w:val="00316F1E"/>
    <w:pPr>
      <w:spacing w:after="120" w:line="240" w:lineRule="auto"/>
      <w:ind w:left="283"/>
    </w:pPr>
    <w:rPr>
      <w:rFonts w:cs="Times New Roman"/>
      <w:color w:val="auto"/>
      <w:sz w:val="22"/>
      <w:szCs w:val="22"/>
      <w:lang w:eastAsia="en-US"/>
    </w:rPr>
  </w:style>
  <w:style w:type="character" w:customStyle="1" w:styleId="BodyTextIndentChar">
    <w:name w:val="Body Text Indent Char"/>
    <w:basedOn w:val="DefaultParagraphFont"/>
    <w:link w:val="BodyTextIndent"/>
    <w:rsid w:val="00316F1E"/>
    <w:rPr>
      <w:rFonts w:cs="Times New Roman"/>
      <w:color w:val="auto"/>
      <w:sz w:val="22"/>
      <w:szCs w:val="22"/>
      <w:lang w:eastAsia="en-US"/>
    </w:rPr>
  </w:style>
  <w:style w:type="paragraph" w:styleId="BodyTextFirstIndent2">
    <w:name w:val="Body Text First Indent 2"/>
    <w:basedOn w:val="BodyTextIndent"/>
    <w:link w:val="BodyTextFirstIndent2Char"/>
    <w:uiPriority w:val="99"/>
    <w:semiHidden/>
    <w:rsid w:val="00316F1E"/>
    <w:pPr>
      <w:ind w:firstLine="210"/>
    </w:pPr>
  </w:style>
  <w:style w:type="character" w:customStyle="1" w:styleId="BodyTextFirstIndent2Char">
    <w:name w:val="Body Text First Indent 2 Char"/>
    <w:basedOn w:val="BodyTextIndentChar"/>
    <w:link w:val="BodyTextFirstIndent2"/>
    <w:uiPriority w:val="99"/>
    <w:semiHidden/>
    <w:rsid w:val="00316F1E"/>
    <w:rPr>
      <w:rFonts w:cs="Times New Roman"/>
      <w:color w:val="auto"/>
      <w:sz w:val="22"/>
      <w:szCs w:val="22"/>
      <w:lang w:eastAsia="en-US"/>
    </w:rPr>
  </w:style>
  <w:style w:type="paragraph" w:styleId="BodyTextIndent2">
    <w:name w:val="Body Text Indent 2"/>
    <w:basedOn w:val="Normal"/>
    <w:link w:val="BodyTextIndent2Char"/>
    <w:rsid w:val="00316F1E"/>
    <w:pPr>
      <w:spacing w:after="120" w:line="480" w:lineRule="auto"/>
      <w:ind w:left="283"/>
    </w:pPr>
    <w:rPr>
      <w:rFonts w:cs="Times New Roman"/>
      <w:color w:val="auto"/>
      <w:sz w:val="22"/>
      <w:szCs w:val="22"/>
      <w:lang w:eastAsia="en-US"/>
    </w:rPr>
  </w:style>
  <w:style w:type="character" w:customStyle="1" w:styleId="BodyTextIndent2Char">
    <w:name w:val="Body Text Indent 2 Char"/>
    <w:basedOn w:val="DefaultParagraphFont"/>
    <w:link w:val="BodyTextIndent2"/>
    <w:rsid w:val="00316F1E"/>
    <w:rPr>
      <w:rFonts w:cs="Times New Roman"/>
      <w:color w:val="auto"/>
      <w:sz w:val="22"/>
      <w:szCs w:val="22"/>
      <w:lang w:eastAsia="en-US"/>
    </w:rPr>
  </w:style>
  <w:style w:type="paragraph" w:styleId="BodyTextIndent3">
    <w:name w:val="Body Text Indent 3"/>
    <w:basedOn w:val="Normal"/>
    <w:link w:val="BodyTextIndent3Char"/>
    <w:rsid w:val="00316F1E"/>
    <w:pPr>
      <w:spacing w:after="120" w:line="240" w:lineRule="auto"/>
      <w:ind w:left="283"/>
    </w:pPr>
    <w:rPr>
      <w:rFonts w:cs="Times New Roman"/>
      <w:color w:val="auto"/>
      <w:sz w:val="16"/>
      <w:szCs w:val="16"/>
      <w:lang w:eastAsia="en-US"/>
    </w:rPr>
  </w:style>
  <w:style w:type="character" w:customStyle="1" w:styleId="BodyTextIndent3Char">
    <w:name w:val="Body Text Indent 3 Char"/>
    <w:basedOn w:val="DefaultParagraphFont"/>
    <w:link w:val="BodyTextIndent3"/>
    <w:rsid w:val="00316F1E"/>
    <w:rPr>
      <w:rFonts w:cs="Times New Roman"/>
      <w:color w:val="auto"/>
      <w:sz w:val="16"/>
      <w:szCs w:val="16"/>
      <w:lang w:eastAsia="en-US"/>
    </w:rPr>
  </w:style>
  <w:style w:type="paragraph" w:styleId="Closing">
    <w:name w:val="Closing"/>
    <w:basedOn w:val="Normal"/>
    <w:link w:val="ClosingChar"/>
    <w:uiPriority w:val="99"/>
    <w:semiHidden/>
    <w:rsid w:val="00316F1E"/>
    <w:pPr>
      <w:spacing w:line="240" w:lineRule="auto"/>
      <w:ind w:left="4252"/>
    </w:pPr>
    <w:rPr>
      <w:rFonts w:cs="Times New Roman"/>
      <w:color w:val="auto"/>
      <w:sz w:val="22"/>
      <w:szCs w:val="22"/>
      <w:lang w:eastAsia="en-US"/>
    </w:rPr>
  </w:style>
  <w:style w:type="character" w:customStyle="1" w:styleId="ClosingChar">
    <w:name w:val="Closing Char"/>
    <w:basedOn w:val="DefaultParagraphFont"/>
    <w:link w:val="Closing"/>
    <w:uiPriority w:val="99"/>
    <w:semiHidden/>
    <w:rsid w:val="00316F1E"/>
    <w:rPr>
      <w:rFonts w:cs="Times New Roman"/>
      <w:color w:val="auto"/>
      <w:sz w:val="22"/>
      <w:szCs w:val="22"/>
      <w:lang w:eastAsia="en-US"/>
    </w:rPr>
  </w:style>
  <w:style w:type="paragraph" w:styleId="E-mailSignature">
    <w:name w:val="E-mail Signature"/>
    <w:basedOn w:val="Normal"/>
    <w:link w:val="E-mailSignatureChar"/>
    <w:uiPriority w:val="99"/>
    <w:semiHidden/>
    <w:rsid w:val="00316F1E"/>
    <w:pPr>
      <w:spacing w:line="240" w:lineRule="auto"/>
    </w:pPr>
    <w:rPr>
      <w:rFonts w:cs="Times New Roman"/>
      <w:color w:val="auto"/>
      <w:sz w:val="22"/>
      <w:szCs w:val="22"/>
      <w:lang w:eastAsia="en-US"/>
    </w:rPr>
  </w:style>
  <w:style w:type="character" w:customStyle="1" w:styleId="E-mailSignatureChar">
    <w:name w:val="E-mail Signature Char"/>
    <w:basedOn w:val="DefaultParagraphFont"/>
    <w:link w:val="E-mailSignature"/>
    <w:uiPriority w:val="99"/>
    <w:semiHidden/>
    <w:rsid w:val="00316F1E"/>
    <w:rPr>
      <w:rFonts w:cs="Times New Roman"/>
      <w:color w:val="auto"/>
      <w:sz w:val="22"/>
      <w:szCs w:val="22"/>
      <w:lang w:eastAsia="en-US"/>
    </w:rPr>
  </w:style>
  <w:style w:type="character" w:styleId="Emphasis">
    <w:name w:val="Emphasis"/>
    <w:qFormat/>
    <w:rsid w:val="00316F1E"/>
    <w:rPr>
      <w:rFonts w:cs="Times New Roman"/>
      <w:i/>
    </w:rPr>
  </w:style>
  <w:style w:type="paragraph" w:styleId="EnvelopeAddress">
    <w:name w:val="envelope address"/>
    <w:basedOn w:val="Normal"/>
    <w:uiPriority w:val="99"/>
    <w:semiHidden/>
    <w:rsid w:val="00316F1E"/>
    <w:pPr>
      <w:framePr w:w="7920" w:h="1980" w:hRule="exact" w:hSpace="180" w:wrap="auto" w:hAnchor="page" w:xAlign="center" w:yAlign="bottom"/>
      <w:spacing w:line="240" w:lineRule="auto"/>
      <w:ind w:left="2880"/>
    </w:pPr>
    <w:rPr>
      <w:rFonts w:ascii="Arial" w:hAnsi="Arial"/>
      <w:color w:val="auto"/>
      <w:sz w:val="22"/>
      <w:szCs w:val="22"/>
      <w:lang w:eastAsia="en-US"/>
    </w:rPr>
  </w:style>
  <w:style w:type="paragraph" w:styleId="EnvelopeReturn">
    <w:name w:val="envelope return"/>
    <w:basedOn w:val="Normal"/>
    <w:uiPriority w:val="99"/>
    <w:semiHidden/>
    <w:rsid w:val="00316F1E"/>
    <w:pPr>
      <w:spacing w:line="240" w:lineRule="auto"/>
    </w:pPr>
    <w:rPr>
      <w:rFonts w:ascii="Arial" w:hAnsi="Arial"/>
      <w:color w:val="auto"/>
      <w:lang w:eastAsia="en-US"/>
    </w:rPr>
  </w:style>
  <w:style w:type="character" w:styleId="HTMLAcronym">
    <w:name w:val="HTML Acronym"/>
    <w:uiPriority w:val="99"/>
    <w:semiHidden/>
    <w:rsid w:val="00316F1E"/>
    <w:rPr>
      <w:rFonts w:cs="Times New Roman"/>
    </w:rPr>
  </w:style>
  <w:style w:type="paragraph" w:styleId="HTMLAddress">
    <w:name w:val="HTML Address"/>
    <w:basedOn w:val="Normal"/>
    <w:link w:val="HTMLAddressChar"/>
    <w:uiPriority w:val="99"/>
    <w:semiHidden/>
    <w:rsid w:val="00316F1E"/>
    <w:pPr>
      <w:spacing w:line="240" w:lineRule="auto"/>
    </w:pPr>
    <w:rPr>
      <w:rFonts w:cs="Times New Roman"/>
      <w:i/>
      <w:iCs/>
      <w:color w:val="auto"/>
      <w:sz w:val="22"/>
      <w:szCs w:val="22"/>
      <w:lang w:eastAsia="en-US"/>
    </w:rPr>
  </w:style>
  <w:style w:type="character" w:customStyle="1" w:styleId="HTMLAddressChar">
    <w:name w:val="HTML Address Char"/>
    <w:basedOn w:val="DefaultParagraphFont"/>
    <w:link w:val="HTMLAddress"/>
    <w:uiPriority w:val="99"/>
    <w:semiHidden/>
    <w:rsid w:val="00316F1E"/>
    <w:rPr>
      <w:rFonts w:cs="Times New Roman"/>
      <w:i/>
      <w:iCs/>
      <w:color w:val="auto"/>
      <w:sz w:val="22"/>
      <w:szCs w:val="22"/>
      <w:lang w:eastAsia="en-US"/>
    </w:rPr>
  </w:style>
  <w:style w:type="character" w:styleId="HTMLCite">
    <w:name w:val="HTML Cite"/>
    <w:uiPriority w:val="99"/>
    <w:semiHidden/>
    <w:rsid w:val="00316F1E"/>
    <w:rPr>
      <w:rFonts w:cs="Times New Roman"/>
      <w:i/>
    </w:rPr>
  </w:style>
  <w:style w:type="character" w:styleId="HTMLCode">
    <w:name w:val="HTML Code"/>
    <w:uiPriority w:val="99"/>
    <w:semiHidden/>
    <w:rsid w:val="00316F1E"/>
    <w:rPr>
      <w:rFonts w:ascii="Courier New" w:hAnsi="Courier New" w:cs="Times New Roman"/>
      <w:sz w:val="20"/>
    </w:rPr>
  </w:style>
  <w:style w:type="character" w:styleId="HTMLDefinition">
    <w:name w:val="HTML Definition"/>
    <w:uiPriority w:val="99"/>
    <w:semiHidden/>
    <w:rsid w:val="00316F1E"/>
    <w:rPr>
      <w:rFonts w:cs="Times New Roman"/>
      <w:i/>
    </w:rPr>
  </w:style>
  <w:style w:type="character" w:styleId="HTMLKeyboard">
    <w:name w:val="HTML Keyboard"/>
    <w:uiPriority w:val="99"/>
    <w:semiHidden/>
    <w:rsid w:val="00316F1E"/>
    <w:rPr>
      <w:rFonts w:ascii="Courier New" w:hAnsi="Courier New" w:cs="Times New Roman"/>
      <w:sz w:val="20"/>
    </w:rPr>
  </w:style>
  <w:style w:type="paragraph" w:styleId="HTMLPreformatted">
    <w:name w:val="HTML Preformatted"/>
    <w:basedOn w:val="Normal"/>
    <w:link w:val="HTMLPreformattedChar"/>
    <w:uiPriority w:val="99"/>
    <w:semiHidden/>
    <w:rsid w:val="00316F1E"/>
    <w:pPr>
      <w:spacing w:line="240" w:lineRule="auto"/>
    </w:pPr>
    <w:rPr>
      <w:rFonts w:ascii="Courier New" w:hAnsi="Courier New" w:cs="Times New Roman"/>
      <w:color w:val="auto"/>
      <w:lang w:eastAsia="en-US"/>
    </w:rPr>
  </w:style>
  <w:style w:type="character" w:customStyle="1" w:styleId="HTMLPreformattedChar">
    <w:name w:val="HTML Preformatted Char"/>
    <w:basedOn w:val="DefaultParagraphFont"/>
    <w:link w:val="HTMLPreformatted"/>
    <w:uiPriority w:val="99"/>
    <w:semiHidden/>
    <w:rsid w:val="00316F1E"/>
    <w:rPr>
      <w:rFonts w:ascii="Courier New" w:hAnsi="Courier New" w:cs="Times New Roman"/>
      <w:color w:val="auto"/>
      <w:lang w:eastAsia="en-US"/>
    </w:rPr>
  </w:style>
  <w:style w:type="character" w:styleId="HTMLSample">
    <w:name w:val="HTML Sample"/>
    <w:uiPriority w:val="99"/>
    <w:semiHidden/>
    <w:rsid w:val="00316F1E"/>
    <w:rPr>
      <w:rFonts w:ascii="Courier New" w:hAnsi="Courier New" w:cs="Times New Roman"/>
    </w:rPr>
  </w:style>
  <w:style w:type="character" w:styleId="HTMLTypewriter">
    <w:name w:val="HTML Typewriter"/>
    <w:uiPriority w:val="99"/>
    <w:semiHidden/>
    <w:rsid w:val="00316F1E"/>
    <w:rPr>
      <w:rFonts w:ascii="Courier New" w:hAnsi="Courier New" w:cs="Times New Roman"/>
      <w:sz w:val="20"/>
    </w:rPr>
  </w:style>
  <w:style w:type="character" w:styleId="HTMLVariable">
    <w:name w:val="HTML Variable"/>
    <w:uiPriority w:val="99"/>
    <w:semiHidden/>
    <w:rsid w:val="00316F1E"/>
    <w:rPr>
      <w:rFonts w:cs="Times New Roman"/>
      <w:i/>
    </w:rPr>
  </w:style>
  <w:style w:type="character" w:styleId="LineNumber">
    <w:name w:val="line number"/>
    <w:uiPriority w:val="99"/>
    <w:semiHidden/>
    <w:rsid w:val="00316F1E"/>
    <w:rPr>
      <w:rFonts w:cs="Times New Roman"/>
    </w:rPr>
  </w:style>
  <w:style w:type="paragraph" w:styleId="List">
    <w:name w:val="List"/>
    <w:basedOn w:val="Normal"/>
    <w:uiPriority w:val="99"/>
    <w:semiHidden/>
    <w:rsid w:val="00316F1E"/>
    <w:pPr>
      <w:spacing w:line="240" w:lineRule="auto"/>
      <w:ind w:left="283" w:hanging="283"/>
    </w:pPr>
    <w:rPr>
      <w:rFonts w:cs="Times New Roman"/>
      <w:color w:val="auto"/>
      <w:sz w:val="22"/>
      <w:szCs w:val="22"/>
      <w:lang w:eastAsia="en-US"/>
    </w:rPr>
  </w:style>
  <w:style w:type="paragraph" w:styleId="List2">
    <w:name w:val="List 2"/>
    <w:basedOn w:val="Normal"/>
    <w:uiPriority w:val="99"/>
    <w:semiHidden/>
    <w:rsid w:val="00316F1E"/>
    <w:pPr>
      <w:spacing w:line="240" w:lineRule="auto"/>
      <w:ind w:left="566" w:hanging="283"/>
    </w:pPr>
    <w:rPr>
      <w:rFonts w:cs="Times New Roman"/>
      <w:color w:val="auto"/>
      <w:sz w:val="22"/>
      <w:szCs w:val="22"/>
      <w:lang w:eastAsia="en-US"/>
    </w:rPr>
  </w:style>
  <w:style w:type="paragraph" w:styleId="List3">
    <w:name w:val="List 3"/>
    <w:basedOn w:val="Normal"/>
    <w:uiPriority w:val="99"/>
    <w:semiHidden/>
    <w:rsid w:val="00316F1E"/>
    <w:pPr>
      <w:spacing w:line="240" w:lineRule="auto"/>
      <w:ind w:left="849" w:hanging="283"/>
    </w:pPr>
    <w:rPr>
      <w:rFonts w:cs="Times New Roman"/>
      <w:color w:val="auto"/>
      <w:sz w:val="22"/>
      <w:szCs w:val="22"/>
      <w:lang w:eastAsia="en-US"/>
    </w:rPr>
  </w:style>
  <w:style w:type="paragraph" w:styleId="List4">
    <w:name w:val="List 4"/>
    <w:basedOn w:val="Normal"/>
    <w:uiPriority w:val="99"/>
    <w:rsid w:val="00316F1E"/>
    <w:pPr>
      <w:spacing w:line="240" w:lineRule="auto"/>
      <w:ind w:left="1132" w:hanging="283"/>
    </w:pPr>
    <w:rPr>
      <w:rFonts w:cs="Times New Roman"/>
      <w:color w:val="auto"/>
      <w:sz w:val="22"/>
      <w:szCs w:val="22"/>
      <w:lang w:eastAsia="en-US"/>
    </w:rPr>
  </w:style>
  <w:style w:type="paragraph" w:styleId="List5">
    <w:name w:val="List 5"/>
    <w:basedOn w:val="Normal"/>
    <w:uiPriority w:val="99"/>
    <w:rsid w:val="00316F1E"/>
    <w:pPr>
      <w:spacing w:line="240" w:lineRule="auto"/>
      <w:ind w:left="1415" w:hanging="283"/>
    </w:pPr>
    <w:rPr>
      <w:rFonts w:cs="Times New Roman"/>
      <w:color w:val="auto"/>
      <w:sz w:val="22"/>
      <w:szCs w:val="22"/>
      <w:lang w:eastAsia="en-US"/>
    </w:rPr>
  </w:style>
  <w:style w:type="paragraph" w:styleId="ListBullet4">
    <w:name w:val="List Bullet 4"/>
    <w:basedOn w:val="Normal"/>
    <w:uiPriority w:val="99"/>
    <w:semiHidden/>
    <w:rsid w:val="00316F1E"/>
    <w:pPr>
      <w:tabs>
        <w:tab w:val="num" w:pos="1209"/>
      </w:tabs>
      <w:spacing w:line="240" w:lineRule="auto"/>
      <w:ind w:left="1209" w:hanging="360"/>
    </w:pPr>
    <w:rPr>
      <w:rFonts w:cs="Times New Roman"/>
      <w:color w:val="auto"/>
      <w:sz w:val="22"/>
      <w:szCs w:val="22"/>
      <w:lang w:eastAsia="en-US"/>
    </w:rPr>
  </w:style>
  <w:style w:type="paragraph" w:styleId="ListBullet5">
    <w:name w:val="List Bullet 5"/>
    <w:basedOn w:val="Normal"/>
    <w:uiPriority w:val="99"/>
    <w:semiHidden/>
    <w:rsid w:val="00316F1E"/>
    <w:pPr>
      <w:tabs>
        <w:tab w:val="num" w:pos="1492"/>
      </w:tabs>
      <w:spacing w:line="240" w:lineRule="auto"/>
      <w:ind w:left="1492" w:hanging="360"/>
    </w:pPr>
    <w:rPr>
      <w:rFonts w:cs="Times New Roman"/>
      <w:color w:val="auto"/>
      <w:sz w:val="22"/>
      <w:szCs w:val="22"/>
      <w:lang w:eastAsia="en-US"/>
    </w:rPr>
  </w:style>
  <w:style w:type="paragraph" w:styleId="ListContinue3">
    <w:name w:val="List Continue 3"/>
    <w:basedOn w:val="Normal"/>
    <w:uiPriority w:val="99"/>
    <w:semiHidden/>
    <w:rsid w:val="00316F1E"/>
    <w:pPr>
      <w:spacing w:after="120" w:line="240" w:lineRule="auto"/>
      <w:ind w:left="849"/>
    </w:pPr>
    <w:rPr>
      <w:rFonts w:cs="Times New Roman"/>
      <w:color w:val="auto"/>
      <w:sz w:val="22"/>
      <w:szCs w:val="22"/>
      <w:lang w:eastAsia="en-US"/>
    </w:rPr>
  </w:style>
  <w:style w:type="paragraph" w:styleId="ListContinue4">
    <w:name w:val="List Continue 4"/>
    <w:basedOn w:val="Normal"/>
    <w:uiPriority w:val="99"/>
    <w:semiHidden/>
    <w:rsid w:val="00316F1E"/>
    <w:pPr>
      <w:spacing w:after="120" w:line="240" w:lineRule="auto"/>
      <w:ind w:left="1132"/>
    </w:pPr>
    <w:rPr>
      <w:rFonts w:cs="Times New Roman"/>
      <w:color w:val="auto"/>
      <w:sz w:val="22"/>
      <w:szCs w:val="22"/>
      <w:lang w:eastAsia="en-US"/>
    </w:rPr>
  </w:style>
  <w:style w:type="paragraph" w:styleId="ListContinue5">
    <w:name w:val="List Continue 5"/>
    <w:basedOn w:val="Normal"/>
    <w:uiPriority w:val="99"/>
    <w:semiHidden/>
    <w:rsid w:val="00316F1E"/>
    <w:pPr>
      <w:spacing w:after="120" w:line="240" w:lineRule="auto"/>
      <w:ind w:left="1415"/>
    </w:pPr>
    <w:rPr>
      <w:rFonts w:cs="Times New Roman"/>
      <w:color w:val="auto"/>
      <w:sz w:val="22"/>
      <w:szCs w:val="22"/>
      <w:lang w:eastAsia="en-US"/>
    </w:rPr>
  </w:style>
  <w:style w:type="paragraph" w:styleId="ListNumber4">
    <w:name w:val="List Number 4"/>
    <w:basedOn w:val="Normal"/>
    <w:uiPriority w:val="99"/>
    <w:semiHidden/>
    <w:rsid w:val="00316F1E"/>
    <w:pPr>
      <w:tabs>
        <w:tab w:val="num" w:pos="1209"/>
      </w:tabs>
      <w:spacing w:line="240" w:lineRule="auto"/>
      <w:ind w:left="1209" w:hanging="360"/>
    </w:pPr>
    <w:rPr>
      <w:rFonts w:cs="Times New Roman"/>
      <w:color w:val="auto"/>
      <w:sz w:val="22"/>
      <w:szCs w:val="22"/>
      <w:lang w:eastAsia="en-US"/>
    </w:rPr>
  </w:style>
  <w:style w:type="paragraph" w:styleId="ListNumber5">
    <w:name w:val="List Number 5"/>
    <w:basedOn w:val="Normal"/>
    <w:uiPriority w:val="99"/>
    <w:semiHidden/>
    <w:rsid w:val="00316F1E"/>
    <w:pPr>
      <w:tabs>
        <w:tab w:val="num" w:pos="1492"/>
      </w:tabs>
      <w:spacing w:line="240" w:lineRule="auto"/>
      <w:ind w:left="1492" w:hanging="360"/>
    </w:pPr>
    <w:rPr>
      <w:rFonts w:cs="Times New Roman"/>
      <w:color w:val="auto"/>
      <w:sz w:val="22"/>
      <w:szCs w:val="22"/>
      <w:lang w:eastAsia="en-US"/>
    </w:rPr>
  </w:style>
  <w:style w:type="paragraph" w:styleId="MessageHeader">
    <w:name w:val="Message Header"/>
    <w:basedOn w:val="Normal"/>
    <w:link w:val="MessageHeaderChar"/>
    <w:uiPriority w:val="99"/>
    <w:semiHidden/>
    <w:rsid w:val="00316F1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cs="Times New Roman"/>
      <w:color w:val="auto"/>
      <w:sz w:val="22"/>
      <w:szCs w:val="22"/>
      <w:lang w:eastAsia="en-US"/>
    </w:rPr>
  </w:style>
  <w:style w:type="character" w:customStyle="1" w:styleId="MessageHeaderChar">
    <w:name w:val="Message Header Char"/>
    <w:basedOn w:val="DefaultParagraphFont"/>
    <w:link w:val="MessageHeader"/>
    <w:uiPriority w:val="99"/>
    <w:semiHidden/>
    <w:rsid w:val="00316F1E"/>
    <w:rPr>
      <w:rFonts w:ascii="Cambria" w:hAnsi="Cambria" w:cs="Times New Roman"/>
      <w:color w:val="auto"/>
      <w:sz w:val="22"/>
      <w:szCs w:val="22"/>
      <w:shd w:val="pct20" w:color="auto" w:fill="auto"/>
      <w:lang w:eastAsia="en-US"/>
    </w:rPr>
  </w:style>
  <w:style w:type="paragraph" w:styleId="NormalIndent">
    <w:name w:val="Normal Indent"/>
    <w:basedOn w:val="Normal"/>
    <w:rsid w:val="00316F1E"/>
    <w:pPr>
      <w:spacing w:line="240" w:lineRule="auto"/>
      <w:ind w:left="720"/>
    </w:pPr>
    <w:rPr>
      <w:rFonts w:cs="Times New Roman"/>
      <w:color w:val="auto"/>
      <w:sz w:val="22"/>
      <w:szCs w:val="22"/>
      <w:lang w:eastAsia="en-US"/>
    </w:rPr>
  </w:style>
  <w:style w:type="paragraph" w:styleId="NoteHeading">
    <w:name w:val="Note Heading"/>
    <w:basedOn w:val="Normal"/>
    <w:next w:val="Normal"/>
    <w:link w:val="NoteHeadingChar"/>
    <w:uiPriority w:val="99"/>
    <w:semiHidden/>
    <w:rsid w:val="00316F1E"/>
    <w:pPr>
      <w:spacing w:line="240" w:lineRule="auto"/>
    </w:pPr>
    <w:rPr>
      <w:rFonts w:cs="Times New Roman"/>
      <w:color w:val="auto"/>
      <w:sz w:val="22"/>
      <w:szCs w:val="22"/>
      <w:lang w:eastAsia="en-US"/>
    </w:rPr>
  </w:style>
  <w:style w:type="character" w:customStyle="1" w:styleId="NoteHeadingChar">
    <w:name w:val="Note Heading Char"/>
    <w:basedOn w:val="DefaultParagraphFont"/>
    <w:link w:val="NoteHeading"/>
    <w:uiPriority w:val="99"/>
    <w:semiHidden/>
    <w:rsid w:val="00316F1E"/>
    <w:rPr>
      <w:rFonts w:cs="Times New Roman"/>
      <w:color w:val="auto"/>
      <w:sz w:val="22"/>
      <w:szCs w:val="22"/>
      <w:lang w:eastAsia="en-US"/>
    </w:rPr>
  </w:style>
  <w:style w:type="paragraph" w:styleId="PlainText">
    <w:name w:val="Plain Text"/>
    <w:basedOn w:val="Normal"/>
    <w:link w:val="PlainTextChar"/>
    <w:rsid w:val="00316F1E"/>
    <w:pPr>
      <w:spacing w:line="240" w:lineRule="auto"/>
    </w:pPr>
    <w:rPr>
      <w:rFonts w:ascii="Courier New" w:hAnsi="Courier New" w:cs="Times New Roman"/>
      <w:color w:val="auto"/>
      <w:lang w:eastAsia="en-US"/>
    </w:rPr>
  </w:style>
  <w:style w:type="character" w:customStyle="1" w:styleId="PlainTextChar">
    <w:name w:val="Plain Text Char"/>
    <w:basedOn w:val="DefaultParagraphFont"/>
    <w:link w:val="PlainText"/>
    <w:rsid w:val="00316F1E"/>
    <w:rPr>
      <w:rFonts w:ascii="Courier New" w:hAnsi="Courier New" w:cs="Times New Roman"/>
      <w:color w:val="auto"/>
      <w:lang w:eastAsia="en-US"/>
    </w:rPr>
  </w:style>
  <w:style w:type="paragraph" w:styleId="Salutation">
    <w:name w:val="Salutation"/>
    <w:basedOn w:val="Normal"/>
    <w:next w:val="Normal"/>
    <w:link w:val="SalutationChar"/>
    <w:uiPriority w:val="99"/>
    <w:rsid w:val="00316F1E"/>
    <w:pPr>
      <w:spacing w:line="240" w:lineRule="auto"/>
    </w:pPr>
    <w:rPr>
      <w:rFonts w:cs="Times New Roman"/>
      <w:color w:val="auto"/>
      <w:sz w:val="22"/>
      <w:szCs w:val="22"/>
      <w:lang w:eastAsia="en-US"/>
    </w:rPr>
  </w:style>
  <w:style w:type="character" w:customStyle="1" w:styleId="SalutationChar">
    <w:name w:val="Salutation Char"/>
    <w:basedOn w:val="DefaultParagraphFont"/>
    <w:link w:val="Salutation"/>
    <w:uiPriority w:val="99"/>
    <w:rsid w:val="00316F1E"/>
    <w:rPr>
      <w:rFonts w:cs="Times New Roman"/>
      <w:color w:val="auto"/>
      <w:sz w:val="22"/>
      <w:szCs w:val="22"/>
      <w:lang w:eastAsia="en-US"/>
    </w:rPr>
  </w:style>
  <w:style w:type="paragraph" w:styleId="Signature">
    <w:name w:val="Signature"/>
    <w:basedOn w:val="Normal"/>
    <w:link w:val="SignatureChar"/>
    <w:uiPriority w:val="99"/>
    <w:semiHidden/>
    <w:rsid w:val="00316F1E"/>
    <w:pPr>
      <w:spacing w:line="240" w:lineRule="auto"/>
      <w:ind w:left="4252"/>
    </w:pPr>
    <w:rPr>
      <w:rFonts w:cs="Times New Roman"/>
      <w:color w:val="auto"/>
      <w:sz w:val="22"/>
      <w:szCs w:val="22"/>
      <w:lang w:eastAsia="en-US"/>
    </w:rPr>
  </w:style>
  <w:style w:type="character" w:customStyle="1" w:styleId="SignatureChar">
    <w:name w:val="Signature Char"/>
    <w:basedOn w:val="DefaultParagraphFont"/>
    <w:link w:val="Signature"/>
    <w:uiPriority w:val="99"/>
    <w:semiHidden/>
    <w:rsid w:val="00316F1E"/>
    <w:rPr>
      <w:rFonts w:cs="Times New Roman"/>
      <w:color w:val="auto"/>
      <w:sz w:val="22"/>
      <w:szCs w:val="22"/>
      <w:lang w:eastAsia="en-US"/>
    </w:rPr>
  </w:style>
  <w:style w:type="character" w:styleId="Strong">
    <w:name w:val="Strong"/>
    <w:qFormat/>
    <w:rsid w:val="00316F1E"/>
    <w:rPr>
      <w:rFonts w:cs="Times New Roman"/>
      <w:b/>
    </w:rPr>
  </w:style>
  <w:style w:type="table" w:styleId="Table3Deffects1">
    <w:name w:val="Table 3D effects 1"/>
    <w:basedOn w:val="TableNormal"/>
    <w:uiPriority w:val="99"/>
    <w:semiHidden/>
    <w:rsid w:val="00316F1E"/>
    <w:pPr>
      <w:spacing w:line="240" w:lineRule="auto"/>
    </w:pPr>
    <w:rPr>
      <w:rFonts w:ascii="Times New Roman" w:hAnsi="Times New Roman" w:cs="Times New Roman"/>
      <w:color w:val="aut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16F1E"/>
    <w:pPr>
      <w:spacing w:line="240" w:lineRule="auto"/>
    </w:pPr>
    <w:rPr>
      <w:rFonts w:ascii="Times New Roman" w:hAnsi="Times New Roman" w:cs="Times New Roman"/>
      <w:color w:val="aut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16F1E"/>
    <w:pPr>
      <w:spacing w:line="240" w:lineRule="auto"/>
    </w:pPr>
    <w:rPr>
      <w:rFonts w:ascii="Times New Roman" w:hAnsi="Times New Roman" w:cs="Times New Roman"/>
      <w:color w:val="aut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16F1E"/>
    <w:pPr>
      <w:spacing w:line="240" w:lineRule="auto"/>
    </w:pPr>
    <w:rPr>
      <w:rFonts w:ascii="Times New Roman" w:hAnsi="Times New Roman" w:cs="Times New Roman"/>
      <w:color w:val="aut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16F1E"/>
    <w:pPr>
      <w:spacing w:line="240" w:lineRule="auto"/>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16F1E"/>
    <w:pPr>
      <w:spacing w:line="240" w:lineRule="auto"/>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16F1E"/>
    <w:pPr>
      <w:spacing w:line="240" w:lineRule="auto"/>
    </w:pPr>
    <w:rPr>
      <w:rFonts w:ascii="Times New Roman" w:hAnsi="Times New Roman" w:cs="Times New Roman"/>
      <w:color w:val="aut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16F1E"/>
    <w:pPr>
      <w:spacing w:line="240" w:lineRule="auto"/>
    </w:pPr>
    <w:rPr>
      <w:rFonts w:ascii="Times New Roman" w:hAnsi="Times New Roman"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16F1E"/>
    <w:pPr>
      <w:spacing w:line="240" w:lineRule="auto"/>
    </w:pPr>
    <w:rPr>
      <w:rFonts w:ascii="Times New Roman" w:hAnsi="Times New Roman"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16F1E"/>
    <w:pPr>
      <w:spacing w:line="240" w:lineRule="auto"/>
    </w:pPr>
    <w:rPr>
      <w:rFonts w:ascii="Times New Roman" w:hAnsi="Times New Roman" w:cs="Times New Roman"/>
      <w:b/>
      <w:bCs/>
      <w:color w:val="auto"/>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16F1E"/>
    <w:pPr>
      <w:spacing w:line="240" w:lineRule="auto"/>
    </w:pPr>
    <w:rPr>
      <w:rFonts w:ascii="Times New Roman" w:hAnsi="Times New Roman" w:cs="Times New Roman"/>
      <w:color w:val="aut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16F1E"/>
    <w:pPr>
      <w:spacing w:line="240" w:lineRule="auto"/>
    </w:pPr>
    <w:rPr>
      <w:rFonts w:ascii="Times New Roman" w:hAnsi="Times New Roman"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16F1E"/>
    <w:pPr>
      <w:spacing w:line="240" w:lineRule="auto"/>
    </w:pPr>
    <w:rPr>
      <w:rFonts w:ascii="Times New Roman" w:hAnsi="Times New Roman" w:cs="Times New Roman"/>
      <w:color w:val="aut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16F1E"/>
    <w:pPr>
      <w:spacing w:line="240" w:lineRule="auto"/>
    </w:pPr>
    <w:rPr>
      <w:rFonts w:ascii="Times New Roman" w:hAnsi="Times New Roman"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2">
    <w:name w:val="Table Grid 2"/>
    <w:basedOn w:val="TableNormal"/>
    <w:uiPriority w:val="99"/>
    <w:semiHidden/>
    <w:rsid w:val="00316F1E"/>
    <w:pPr>
      <w:spacing w:line="240" w:lineRule="auto"/>
    </w:pPr>
    <w:rPr>
      <w:rFonts w:ascii="Times New Roman" w:hAnsi="Times New Roman" w:cs="Times New Roman"/>
      <w:color w:val="aut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16F1E"/>
    <w:pPr>
      <w:spacing w:line="240" w:lineRule="auto"/>
    </w:pPr>
    <w:rPr>
      <w:rFonts w:ascii="Times New Roman" w:hAnsi="Times New Roman"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16F1E"/>
    <w:pPr>
      <w:spacing w:line="240" w:lineRule="auto"/>
    </w:pPr>
    <w:rPr>
      <w:rFonts w:ascii="Times New Roman" w:hAnsi="Times New Roman" w:cs="Times New Roman"/>
      <w:color w:val="aut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16F1E"/>
    <w:pPr>
      <w:spacing w:line="240" w:lineRule="auto"/>
    </w:pPr>
    <w:rPr>
      <w:rFonts w:ascii="Times New Roman" w:hAnsi="Times New Roman"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16F1E"/>
    <w:pPr>
      <w:spacing w:line="240" w:lineRule="auto"/>
    </w:pPr>
    <w:rPr>
      <w:rFonts w:ascii="Times New Roman" w:hAnsi="Times New Roman"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16F1E"/>
    <w:pPr>
      <w:spacing w:line="240" w:lineRule="auto"/>
    </w:pPr>
    <w:rPr>
      <w:rFonts w:ascii="Times New Roman" w:hAnsi="Times New Roman" w:cs="Times New Roman"/>
      <w:color w:val="aut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16F1E"/>
    <w:pPr>
      <w:spacing w:line="240" w:lineRule="auto"/>
    </w:pPr>
    <w:rPr>
      <w:rFonts w:ascii="Times New Roman" w:hAnsi="Times New Roman" w:cs="Times New Roman"/>
      <w:color w:val="aut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16F1E"/>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16F1E"/>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16F1E"/>
    <w:pPr>
      <w:spacing w:line="240" w:lineRule="auto"/>
    </w:pPr>
    <w:rPr>
      <w:rFonts w:ascii="Times New Roman" w:hAnsi="Times New Roman" w:cs="Times New Roman"/>
      <w:color w:val="aut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3">
    <w:name w:val="Table Simple 3"/>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16F1E"/>
    <w:pPr>
      <w:spacing w:line="240" w:lineRule="auto"/>
    </w:pPr>
    <w:rPr>
      <w:rFonts w:ascii="Times New Roman" w:hAnsi="Times New Roman" w:cs="Times New Roman"/>
      <w:color w:val="aut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16F1E"/>
    <w:pPr>
      <w:spacing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16F1E"/>
    <w:pPr>
      <w:spacing w:line="240" w:lineRule="auto"/>
    </w:pPr>
    <w:rPr>
      <w:rFonts w:ascii="Times New Roman" w:hAnsi="Times New Roman"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16F1E"/>
    <w:pPr>
      <w:spacing w:line="240" w:lineRule="auto"/>
    </w:pPr>
    <w:rPr>
      <w:rFonts w:ascii="Times New Roman" w:hAnsi="Times New Roman"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16F1E"/>
    <w:pPr>
      <w:spacing w:line="240" w:lineRule="auto"/>
    </w:pPr>
    <w:rPr>
      <w:rFonts w:ascii="Times New Roman" w:hAnsi="Times New Roman"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SEFooter">
    <w:name w:val="DSE_Footer"/>
    <w:uiPriority w:val="99"/>
    <w:rsid w:val="00316F1E"/>
    <w:pPr>
      <w:tabs>
        <w:tab w:val="right" w:pos="9639"/>
      </w:tabs>
      <w:spacing w:line="240" w:lineRule="auto"/>
      <w:jc w:val="center"/>
    </w:pPr>
    <w:rPr>
      <w:rFonts w:ascii="Arial" w:hAnsi="Arial" w:cs="Times New Roman"/>
      <w:color w:val="auto"/>
      <w:sz w:val="14"/>
      <w:szCs w:val="24"/>
      <w:lang w:eastAsia="en-US"/>
    </w:rPr>
  </w:style>
  <w:style w:type="paragraph" w:customStyle="1" w:styleId="DSEHeader">
    <w:name w:val="DSE_Header"/>
    <w:uiPriority w:val="99"/>
    <w:rsid w:val="00316F1E"/>
    <w:pPr>
      <w:spacing w:line="240" w:lineRule="auto"/>
    </w:pPr>
    <w:rPr>
      <w:rFonts w:ascii="Times New Roman" w:hAnsi="Times New Roman" w:cs="Times New Roman"/>
      <w:color w:val="auto"/>
      <w:sz w:val="24"/>
      <w:szCs w:val="24"/>
      <w:lang w:eastAsia="en-US"/>
    </w:rPr>
  </w:style>
  <w:style w:type="paragraph" w:customStyle="1" w:styleId="DSEListNum">
    <w:name w:val="DSE_ListNum"/>
    <w:uiPriority w:val="99"/>
    <w:rsid w:val="00316F1E"/>
    <w:pPr>
      <w:numPr>
        <w:ilvl w:val="2"/>
        <w:numId w:val="17"/>
      </w:numPr>
      <w:tabs>
        <w:tab w:val="clear" w:pos="1800"/>
        <w:tab w:val="num" w:pos="284"/>
      </w:tabs>
      <w:spacing w:after="113" w:line="220" w:lineRule="atLeast"/>
      <w:ind w:left="284" w:hanging="284"/>
    </w:pPr>
    <w:rPr>
      <w:rFonts w:ascii="Arial" w:hAnsi="Arial"/>
      <w:color w:val="auto"/>
      <w:sz w:val="18"/>
      <w:szCs w:val="18"/>
      <w:lang w:eastAsia="en-US"/>
    </w:rPr>
  </w:style>
  <w:style w:type="character" w:customStyle="1" w:styleId="DSERptPgNum">
    <w:name w:val="DSE_RptPgNum"/>
    <w:uiPriority w:val="99"/>
    <w:rsid w:val="00316F1E"/>
    <w:rPr>
      <w:color w:val="00AAA1"/>
    </w:rPr>
  </w:style>
  <w:style w:type="paragraph" w:customStyle="1" w:styleId="DSEListAlpha">
    <w:name w:val="DSE_ListAlpha"/>
    <w:uiPriority w:val="99"/>
    <w:rsid w:val="00316F1E"/>
    <w:pPr>
      <w:numPr>
        <w:ilvl w:val="3"/>
        <w:numId w:val="17"/>
      </w:numPr>
      <w:tabs>
        <w:tab w:val="clear" w:pos="2520"/>
        <w:tab w:val="num" w:pos="284"/>
      </w:tabs>
      <w:spacing w:after="113" w:line="220" w:lineRule="atLeast"/>
      <w:ind w:left="284" w:hanging="284"/>
    </w:pPr>
    <w:rPr>
      <w:rFonts w:ascii="Arial" w:hAnsi="Arial"/>
      <w:color w:val="auto"/>
      <w:sz w:val="18"/>
      <w:szCs w:val="18"/>
      <w:lang w:eastAsia="en-US"/>
    </w:rPr>
  </w:style>
  <w:style w:type="paragraph" w:styleId="DocumentMap">
    <w:name w:val="Document Map"/>
    <w:basedOn w:val="Normal"/>
    <w:link w:val="DocumentMapChar"/>
    <w:semiHidden/>
    <w:rsid w:val="00316F1E"/>
    <w:pPr>
      <w:shd w:val="clear" w:color="auto" w:fill="000080"/>
      <w:spacing w:line="240" w:lineRule="auto"/>
    </w:pPr>
    <w:rPr>
      <w:rFonts w:cs="Times New Roman"/>
      <w:color w:val="auto"/>
      <w:sz w:val="2"/>
      <w:szCs w:val="22"/>
      <w:lang w:eastAsia="en-US"/>
    </w:rPr>
  </w:style>
  <w:style w:type="character" w:customStyle="1" w:styleId="DocumentMapChar">
    <w:name w:val="Document Map Char"/>
    <w:basedOn w:val="DefaultParagraphFont"/>
    <w:link w:val="DocumentMap"/>
    <w:semiHidden/>
    <w:rsid w:val="00316F1E"/>
    <w:rPr>
      <w:rFonts w:cs="Times New Roman"/>
      <w:color w:val="auto"/>
      <w:sz w:val="2"/>
      <w:szCs w:val="22"/>
      <w:shd w:val="clear" w:color="auto" w:fill="000080"/>
      <w:lang w:eastAsia="en-US"/>
    </w:rPr>
  </w:style>
  <w:style w:type="paragraph" w:customStyle="1" w:styleId="DSETOCTitle">
    <w:name w:val="DSE_TOCTitle"/>
    <w:basedOn w:val="DSEHA"/>
    <w:next w:val="DSEBody"/>
    <w:uiPriority w:val="99"/>
    <w:rsid w:val="00316F1E"/>
  </w:style>
  <w:style w:type="paragraph" w:customStyle="1" w:styleId="DSETableTitle">
    <w:name w:val="DSE_TableTitle"/>
    <w:uiPriority w:val="99"/>
    <w:rsid w:val="00316F1E"/>
    <w:pPr>
      <w:spacing w:after="120" w:line="220" w:lineRule="atLeast"/>
    </w:pPr>
    <w:rPr>
      <w:rFonts w:ascii="Arial" w:hAnsi="Arial"/>
      <w:b/>
      <w:color w:val="404040"/>
      <w:sz w:val="18"/>
      <w:szCs w:val="18"/>
      <w:lang w:eastAsia="en-US"/>
    </w:rPr>
  </w:style>
  <w:style w:type="table" w:customStyle="1" w:styleId="DSETable">
    <w:name w:val="DSE_Table"/>
    <w:basedOn w:val="TableGrid"/>
    <w:uiPriority w:val="99"/>
    <w:rsid w:val="00316F1E"/>
    <w:pPr>
      <w:spacing w:before="0" w:after="0" w:line="240" w:lineRule="auto"/>
      <w:ind w:left="0" w:right="0"/>
    </w:pPr>
    <w:rPr>
      <w:rFonts w:ascii="Times New Roman" w:hAnsi="Times New Roman"/>
      <w:color w:val="auto"/>
      <w:sz w:val="20"/>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spacing w:beforeLines="0" w:before="60" w:beforeAutospacing="0" w:afterLines="0" w:after="60" w:afterAutospacing="0" w:line="220" w:lineRule="atLeast"/>
        <w:jc w:val="left"/>
      </w:pPr>
      <w:rPr>
        <w:rFonts w:ascii="Arial" w:hAnsi="Arial" w:cs="Times New Roman"/>
        <w:b w:val="0"/>
        <w:color w:val="363534" w:themeColor="text1"/>
        <w:sz w:val="18"/>
      </w:rPr>
      <w:tblPr/>
      <w:tcPr>
        <w:shd w:val="clear" w:color="auto" w:fill="A5DBD6"/>
      </w:tcPr>
    </w:tblStylePr>
    <w:tblStylePr w:type="lastRow">
      <w:rPr>
        <w:rFonts w:cs="Times New Roman"/>
        <w:b w:val="0"/>
      </w:rPr>
      <w:tblPr/>
      <w:tcPr>
        <w:tcBorders>
          <w:bottom w:val="single" w:sz="4" w:space="0" w:color="3BBEB4"/>
        </w:tcBorders>
      </w:tcPr>
    </w:tblStylePr>
    <w:tblStylePr w:type="firstCol">
      <w:rPr>
        <w:rFonts w:cs="Times New Roman"/>
      </w:rPr>
      <w:tblPr/>
      <w:tcPr>
        <w:shd w:val="clear" w:color="auto" w:fill="ECF7F6"/>
      </w:tcPr>
    </w:tblStylePr>
    <w:tblStylePr w:type="lastCol">
      <w:pPr>
        <w:jc w:val="left"/>
      </w:pPr>
    </w:tblStylePr>
    <w:tblStylePr w:type="band1Vert">
      <w:tblPr/>
      <w:tcPr>
        <w:shd w:val="clear" w:color="auto" w:fill="F7E9EA" w:themeFill="background2"/>
      </w:tcPr>
    </w:tblStylePr>
    <w:tblStylePr w:type="band2Vert">
      <w:rPr>
        <w:rFonts w:cs="Times New Roman"/>
      </w:rPr>
      <w:tblPr/>
      <w:tcPr>
        <w:shd w:val="clear" w:color="auto" w:fill="ECF7F6"/>
      </w:tcPr>
    </w:tblStylePr>
    <w:tblStylePr w:type="band1Horz">
      <w:rPr>
        <w:rFonts w:cs="Times New Roman"/>
      </w:rPr>
      <w:tblPr/>
      <w:tcPr>
        <w:tcBorders>
          <w:bottom w:val="single" w:sz="4" w:space="0" w:color="3BBEB4"/>
          <w:insideH w:val="nil"/>
        </w:tcBorders>
      </w:tcPr>
    </w:tblStylePr>
    <w:tblStylePr w:type="band2Horz">
      <w:rPr>
        <w:rFonts w:cs="Times New Roman"/>
      </w:rPr>
      <w:tblPr/>
      <w:tcPr>
        <w:tcBorders>
          <w:bottom w:val="single" w:sz="4" w:space="0" w:color="3BBEB4"/>
          <w:insideH w:val="nil"/>
        </w:tcBorders>
      </w:tcPr>
    </w:tblStylePr>
    <w:tblStylePr w:type="nwCell">
      <w:pPr>
        <w:jc w:val="left"/>
      </w:pPr>
      <w:tblPr/>
      <w:tcPr>
        <w:vAlign w:val="center"/>
      </w:tcPr>
    </w:tblStylePr>
  </w:style>
  <w:style w:type="character" w:customStyle="1" w:styleId="DSEFtrBold">
    <w:name w:val="DSE_FtrBold"/>
    <w:uiPriority w:val="99"/>
    <w:rsid w:val="00316F1E"/>
    <w:rPr>
      <w:rFonts w:ascii="Arial" w:hAnsi="Arial"/>
      <w:b/>
    </w:rPr>
  </w:style>
  <w:style w:type="character" w:customStyle="1" w:styleId="BalloonTextChar">
    <w:name w:val="Balloon Text Char"/>
    <w:link w:val="BalloonText"/>
    <w:locked/>
    <w:rsid w:val="00316F1E"/>
    <w:rPr>
      <w:rFonts w:ascii="Tahoma" w:hAnsi="Tahoma" w:cs="Tahoma"/>
      <w:sz w:val="16"/>
      <w:szCs w:val="16"/>
    </w:rPr>
  </w:style>
  <w:style w:type="paragraph" w:customStyle="1" w:styleId="Address">
    <w:name w:val="Address"/>
    <w:basedOn w:val="Normal"/>
    <w:next w:val="Normal"/>
    <w:rsid w:val="00316F1E"/>
    <w:pPr>
      <w:spacing w:line="240" w:lineRule="auto"/>
    </w:pPr>
    <w:rPr>
      <w:rFonts w:cs="Times New Roman"/>
      <w:i/>
      <w:color w:val="auto"/>
      <w:sz w:val="22"/>
      <w:lang w:eastAsia="en-US"/>
    </w:rPr>
  </w:style>
  <w:style w:type="paragraph" w:customStyle="1" w:styleId="bullet">
    <w:name w:val="bullet"/>
    <w:basedOn w:val="Normal"/>
    <w:rsid w:val="00316F1E"/>
    <w:pPr>
      <w:numPr>
        <w:numId w:val="18"/>
      </w:numPr>
      <w:tabs>
        <w:tab w:val="clear" w:pos="360"/>
        <w:tab w:val="num" w:pos="495"/>
      </w:tabs>
      <w:spacing w:after="20" w:line="240" w:lineRule="auto"/>
      <w:ind w:left="490"/>
      <w:jc w:val="both"/>
    </w:pPr>
    <w:rPr>
      <w:rFonts w:ascii="Arial" w:hAnsi="Arial" w:cs="Times New Roman"/>
      <w:color w:val="auto"/>
      <w:lang w:val="en-US"/>
    </w:rPr>
  </w:style>
  <w:style w:type="paragraph" w:customStyle="1" w:styleId="section">
    <w:name w:val="section"/>
    <w:basedOn w:val="BodyText"/>
    <w:rsid w:val="00316F1E"/>
    <w:pPr>
      <w:widowControl w:val="0"/>
      <w:tabs>
        <w:tab w:val="left" w:pos="-720"/>
        <w:tab w:val="left" w:pos="0"/>
      </w:tabs>
      <w:suppressAutoHyphens/>
      <w:spacing w:before="180" w:after="0" w:line="240" w:lineRule="auto"/>
      <w:jc w:val="both"/>
    </w:pPr>
    <w:rPr>
      <w:rFonts w:ascii="Humnst777 Blk BT" w:hAnsi="Humnst777 Blk BT"/>
      <w:color w:val="auto"/>
      <w:spacing w:val="-2"/>
      <w:sz w:val="22"/>
      <w:lang w:eastAsia="en-AU"/>
    </w:rPr>
  </w:style>
  <w:style w:type="paragraph" w:customStyle="1" w:styleId="tableheader">
    <w:name w:val="table header"/>
    <w:basedOn w:val="BodyText"/>
    <w:rsid w:val="00316F1E"/>
    <w:pPr>
      <w:keepNext/>
      <w:widowControl w:val="0"/>
      <w:tabs>
        <w:tab w:val="left" w:pos="-720"/>
        <w:tab w:val="left" w:pos="0"/>
      </w:tabs>
      <w:suppressAutoHyphens/>
      <w:spacing w:before="120" w:after="0" w:line="240" w:lineRule="auto"/>
      <w:jc w:val="both"/>
    </w:pPr>
    <w:rPr>
      <w:rFonts w:ascii="Arial" w:hAnsi="Arial"/>
      <w:b/>
      <w:color w:val="auto"/>
      <w:spacing w:val="-2"/>
      <w:lang w:eastAsia="en-AU"/>
    </w:rPr>
  </w:style>
  <w:style w:type="paragraph" w:customStyle="1" w:styleId="Tabletext">
    <w:name w:val="Table text"/>
    <w:basedOn w:val="Normal"/>
    <w:rsid w:val="00316F1E"/>
    <w:pPr>
      <w:widowControl w:val="0"/>
      <w:tabs>
        <w:tab w:val="left" w:pos="-720"/>
        <w:tab w:val="left" w:pos="0"/>
      </w:tabs>
      <w:suppressAutoHyphens/>
      <w:spacing w:line="240" w:lineRule="auto"/>
      <w:jc w:val="both"/>
    </w:pPr>
    <w:rPr>
      <w:rFonts w:ascii="Arial" w:hAnsi="Arial" w:cs="Times New Roman"/>
      <w:color w:val="auto"/>
      <w:spacing w:val="-2"/>
      <w:sz w:val="18"/>
    </w:rPr>
  </w:style>
  <w:style w:type="paragraph" w:customStyle="1" w:styleId="pullout">
    <w:name w:val="pullout"/>
    <w:basedOn w:val="Normal"/>
    <w:rsid w:val="00316F1E"/>
    <w:pPr>
      <w:spacing w:before="60" w:line="240" w:lineRule="auto"/>
      <w:jc w:val="center"/>
    </w:pPr>
    <w:rPr>
      <w:rFonts w:ascii="Lucida Sans Typewriter" w:hAnsi="Lucida Sans Typewriter" w:cs="Times New Roman"/>
      <w:color w:val="auto"/>
      <w:sz w:val="22"/>
      <w:lang w:val="en-US"/>
    </w:rPr>
  </w:style>
  <w:style w:type="paragraph" w:styleId="TOC9">
    <w:name w:val="toc 9"/>
    <w:basedOn w:val="Normal"/>
    <w:next w:val="Normal"/>
    <w:autoRedefine/>
    <w:rsid w:val="00316F1E"/>
    <w:pPr>
      <w:spacing w:line="240" w:lineRule="auto"/>
      <w:ind w:left="1600"/>
    </w:pPr>
    <w:rPr>
      <w:rFonts w:cs="Times New Roman"/>
      <w:color w:val="auto"/>
      <w:sz w:val="18"/>
      <w:lang w:val="en-US"/>
    </w:rPr>
  </w:style>
  <w:style w:type="paragraph" w:customStyle="1" w:styleId="Subheading">
    <w:name w:val="Subheading"/>
    <w:basedOn w:val="Normal"/>
    <w:autoRedefine/>
    <w:rsid w:val="00316F1E"/>
    <w:pPr>
      <w:spacing w:line="240" w:lineRule="auto"/>
    </w:pPr>
    <w:rPr>
      <w:rFonts w:ascii="Arial" w:hAnsi="Arial" w:cs="Times New Roman"/>
      <w:b/>
      <w:color w:val="auto"/>
    </w:rPr>
  </w:style>
  <w:style w:type="paragraph" w:customStyle="1" w:styleId="figure">
    <w:name w:val="figure"/>
    <w:basedOn w:val="NormalIndent"/>
    <w:rsid w:val="00316F1E"/>
    <w:pPr>
      <w:spacing w:before="60" w:after="120"/>
      <w:ind w:left="1440"/>
      <w:jc w:val="both"/>
    </w:pPr>
    <w:rPr>
      <w:rFonts w:ascii="Arial" w:hAnsi="Arial"/>
      <w:b/>
      <w:sz w:val="20"/>
      <w:szCs w:val="20"/>
      <w:lang w:val="en-US" w:eastAsia="en-AU"/>
    </w:rPr>
  </w:style>
  <w:style w:type="paragraph" w:customStyle="1" w:styleId="normalbold">
    <w:name w:val="normal bold"/>
    <w:basedOn w:val="Normal"/>
    <w:rsid w:val="00316F1E"/>
    <w:pPr>
      <w:keepNext/>
      <w:spacing w:before="60" w:line="240" w:lineRule="auto"/>
      <w:jc w:val="both"/>
    </w:pPr>
    <w:rPr>
      <w:rFonts w:ascii="Arial" w:hAnsi="Arial" w:cs="Times New Roman"/>
      <w:b/>
      <w:color w:val="auto"/>
      <w:lang w:val="en-US"/>
    </w:rPr>
  </w:style>
  <w:style w:type="paragraph" w:customStyle="1" w:styleId="Paragraph">
    <w:name w:val="Paragraph"/>
    <w:basedOn w:val="Normal"/>
    <w:rsid w:val="00316F1E"/>
    <w:pPr>
      <w:spacing w:before="240" w:line="240" w:lineRule="auto"/>
      <w:ind w:left="680"/>
    </w:pPr>
    <w:rPr>
      <w:rFonts w:cs="Times New Roman"/>
      <w:color w:val="auto"/>
      <w:sz w:val="22"/>
      <w:lang w:val="en-US" w:eastAsia="en-US"/>
    </w:rPr>
  </w:style>
  <w:style w:type="paragraph" w:customStyle="1" w:styleId="CPCopyRight">
    <w:name w:val="CP_CopyRight"/>
    <w:basedOn w:val="Normal"/>
    <w:rsid w:val="00316F1E"/>
    <w:pPr>
      <w:spacing w:line="240" w:lineRule="auto"/>
      <w:ind w:left="2268"/>
    </w:pPr>
    <w:rPr>
      <w:rFonts w:cs="Times New Roman"/>
      <w:color w:val="auto"/>
      <w:sz w:val="19"/>
      <w:lang w:val="en-US" w:eastAsia="en-US"/>
    </w:rPr>
  </w:style>
  <w:style w:type="paragraph" w:customStyle="1" w:styleId="CPNormal">
    <w:name w:val="CP_Normal"/>
    <w:basedOn w:val="Normal"/>
    <w:rsid w:val="00316F1E"/>
    <w:pPr>
      <w:spacing w:line="240" w:lineRule="auto"/>
    </w:pPr>
    <w:rPr>
      <w:rFonts w:cs="Times New Roman"/>
      <w:color w:val="auto"/>
      <w:sz w:val="21"/>
      <w:lang w:val="en-US" w:eastAsia="en-US"/>
    </w:rPr>
  </w:style>
  <w:style w:type="paragraph" w:customStyle="1" w:styleId="Code">
    <w:name w:val="Code"/>
    <w:basedOn w:val="Normal"/>
    <w:rsid w:val="00316F1E"/>
    <w:pPr>
      <w:tabs>
        <w:tab w:val="left" w:pos="2835"/>
        <w:tab w:val="left" w:pos="3402"/>
      </w:tabs>
      <w:spacing w:line="240" w:lineRule="auto"/>
      <w:ind w:left="680"/>
    </w:pPr>
    <w:rPr>
      <w:rFonts w:ascii="Courier New" w:hAnsi="Courier New" w:cs="Times New Roman"/>
      <w:color w:val="auto"/>
      <w:sz w:val="18"/>
      <w:lang w:eastAsia="en-US"/>
    </w:rPr>
  </w:style>
  <w:style w:type="paragraph" w:customStyle="1" w:styleId="appendix">
    <w:name w:val="appendix"/>
    <w:basedOn w:val="Heading1"/>
    <w:rsid w:val="00316F1E"/>
    <w:pPr>
      <w:keepNext w:val="0"/>
      <w:keepLines w:val="0"/>
      <w:widowControl w:val="0"/>
      <w:numPr>
        <w:numId w:val="0"/>
      </w:numPr>
      <w:tabs>
        <w:tab w:val="left" w:pos="1710"/>
      </w:tabs>
      <w:spacing w:before="0" w:after="600" w:line="460" w:lineRule="atLeast"/>
      <w:jc w:val="right"/>
    </w:pPr>
    <w:rPr>
      <w:rFonts w:ascii="Calibri" w:hAnsi="Calibri"/>
      <w:b w:val="0"/>
      <w:caps/>
      <w:color w:val="228591"/>
      <w:kern w:val="28"/>
      <w:sz w:val="36"/>
      <w:szCs w:val="20"/>
      <w:lang w:val="en-US"/>
    </w:rPr>
  </w:style>
  <w:style w:type="paragraph" w:customStyle="1" w:styleId="spacer">
    <w:name w:val="spacer"/>
    <w:basedOn w:val="Normal"/>
    <w:rsid w:val="00316F1E"/>
    <w:pPr>
      <w:spacing w:line="240" w:lineRule="auto"/>
      <w:jc w:val="both"/>
    </w:pPr>
    <w:rPr>
      <w:rFonts w:ascii="Arial" w:hAnsi="Arial" w:cs="Times New Roman"/>
      <w:color w:val="auto"/>
      <w:sz w:val="12"/>
      <w:lang w:val="en-US"/>
    </w:rPr>
  </w:style>
  <w:style w:type="paragraph" w:styleId="Index1">
    <w:name w:val="index 1"/>
    <w:basedOn w:val="Normal"/>
    <w:next w:val="Normal"/>
    <w:autoRedefine/>
    <w:rsid w:val="00316F1E"/>
    <w:pPr>
      <w:spacing w:before="60" w:line="240" w:lineRule="auto"/>
      <w:ind w:left="200" w:hanging="200"/>
      <w:jc w:val="both"/>
    </w:pPr>
    <w:rPr>
      <w:rFonts w:ascii="Arial" w:hAnsi="Arial" w:cs="Times New Roman"/>
      <w:color w:val="auto"/>
      <w:lang w:val="en-US"/>
    </w:rPr>
  </w:style>
  <w:style w:type="paragraph" w:styleId="Index2">
    <w:name w:val="index 2"/>
    <w:basedOn w:val="Normal"/>
    <w:next w:val="Normal"/>
    <w:autoRedefine/>
    <w:rsid w:val="00316F1E"/>
    <w:pPr>
      <w:spacing w:before="60" w:line="240" w:lineRule="auto"/>
      <w:ind w:left="400" w:hanging="200"/>
      <w:jc w:val="both"/>
    </w:pPr>
    <w:rPr>
      <w:rFonts w:ascii="Arial" w:hAnsi="Arial" w:cs="Times New Roman"/>
      <w:color w:val="auto"/>
      <w:lang w:val="en-US"/>
    </w:rPr>
  </w:style>
  <w:style w:type="paragraph" w:styleId="Index3">
    <w:name w:val="index 3"/>
    <w:basedOn w:val="Normal"/>
    <w:next w:val="Normal"/>
    <w:autoRedefine/>
    <w:rsid w:val="00316F1E"/>
    <w:pPr>
      <w:spacing w:before="60" w:line="240" w:lineRule="auto"/>
      <w:ind w:left="600" w:hanging="200"/>
      <w:jc w:val="both"/>
    </w:pPr>
    <w:rPr>
      <w:rFonts w:ascii="Arial" w:hAnsi="Arial" w:cs="Times New Roman"/>
      <w:color w:val="auto"/>
      <w:lang w:val="en-US"/>
    </w:rPr>
  </w:style>
  <w:style w:type="paragraph" w:styleId="Index4">
    <w:name w:val="index 4"/>
    <w:basedOn w:val="Normal"/>
    <w:next w:val="Normal"/>
    <w:autoRedefine/>
    <w:rsid w:val="00316F1E"/>
    <w:pPr>
      <w:spacing w:before="60" w:line="240" w:lineRule="auto"/>
      <w:ind w:left="800" w:hanging="200"/>
      <w:jc w:val="both"/>
    </w:pPr>
    <w:rPr>
      <w:rFonts w:ascii="Arial" w:hAnsi="Arial" w:cs="Times New Roman"/>
      <w:color w:val="auto"/>
      <w:lang w:val="en-US"/>
    </w:rPr>
  </w:style>
  <w:style w:type="paragraph" w:styleId="Index5">
    <w:name w:val="index 5"/>
    <w:basedOn w:val="Normal"/>
    <w:next w:val="Normal"/>
    <w:autoRedefine/>
    <w:rsid w:val="00316F1E"/>
    <w:pPr>
      <w:spacing w:before="60" w:line="240" w:lineRule="auto"/>
      <w:ind w:left="1000" w:hanging="200"/>
      <w:jc w:val="both"/>
    </w:pPr>
    <w:rPr>
      <w:rFonts w:ascii="Arial" w:hAnsi="Arial" w:cs="Times New Roman"/>
      <w:color w:val="auto"/>
      <w:lang w:val="en-US"/>
    </w:rPr>
  </w:style>
  <w:style w:type="paragraph" w:styleId="Index6">
    <w:name w:val="index 6"/>
    <w:basedOn w:val="Normal"/>
    <w:next w:val="Normal"/>
    <w:autoRedefine/>
    <w:rsid w:val="00316F1E"/>
    <w:pPr>
      <w:spacing w:before="60" w:line="240" w:lineRule="auto"/>
      <w:ind w:left="1200" w:hanging="200"/>
      <w:jc w:val="both"/>
    </w:pPr>
    <w:rPr>
      <w:rFonts w:ascii="Arial" w:hAnsi="Arial" w:cs="Times New Roman"/>
      <w:color w:val="auto"/>
      <w:lang w:val="en-US"/>
    </w:rPr>
  </w:style>
  <w:style w:type="paragraph" w:styleId="Index7">
    <w:name w:val="index 7"/>
    <w:basedOn w:val="Normal"/>
    <w:next w:val="Normal"/>
    <w:autoRedefine/>
    <w:rsid w:val="00316F1E"/>
    <w:pPr>
      <w:spacing w:before="60" w:line="240" w:lineRule="auto"/>
      <w:ind w:left="1400" w:hanging="200"/>
      <w:jc w:val="both"/>
    </w:pPr>
    <w:rPr>
      <w:rFonts w:ascii="Arial" w:hAnsi="Arial" w:cs="Times New Roman"/>
      <w:color w:val="auto"/>
      <w:lang w:val="en-US"/>
    </w:rPr>
  </w:style>
  <w:style w:type="paragraph" w:styleId="Index8">
    <w:name w:val="index 8"/>
    <w:basedOn w:val="Normal"/>
    <w:next w:val="Normal"/>
    <w:autoRedefine/>
    <w:rsid w:val="00316F1E"/>
    <w:pPr>
      <w:spacing w:before="60" w:line="240" w:lineRule="auto"/>
      <w:ind w:left="1600" w:hanging="200"/>
      <w:jc w:val="both"/>
    </w:pPr>
    <w:rPr>
      <w:rFonts w:ascii="Arial" w:hAnsi="Arial" w:cs="Times New Roman"/>
      <w:color w:val="auto"/>
      <w:lang w:val="en-US"/>
    </w:rPr>
  </w:style>
  <w:style w:type="paragraph" w:styleId="Index9">
    <w:name w:val="index 9"/>
    <w:basedOn w:val="Normal"/>
    <w:next w:val="Normal"/>
    <w:autoRedefine/>
    <w:rsid w:val="00316F1E"/>
    <w:pPr>
      <w:spacing w:before="60" w:line="240" w:lineRule="auto"/>
      <w:ind w:left="1800" w:hanging="200"/>
      <w:jc w:val="both"/>
    </w:pPr>
    <w:rPr>
      <w:rFonts w:ascii="Arial" w:hAnsi="Arial" w:cs="Times New Roman"/>
      <w:color w:val="auto"/>
      <w:lang w:val="en-US"/>
    </w:rPr>
  </w:style>
  <w:style w:type="paragraph" w:styleId="IndexHeading">
    <w:name w:val="index heading"/>
    <w:basedOn w:val="Normal"/>
    <w:next w:val="Index1"/>
    <w:rsid w:val="00316F1E"/>
    <w:pPr>
      <w:spacing w:before="60" w:line="240" w:lineRule="auto"/>
      <w:jc w:val="both"/>
    </w:pPr>
    <w:rPr>
      <w:rFonts w:ascii="Arial" w:hAnsi="Arial" w:cs="Times New Roman"/>
      <w:color w:val="auto"/>
      <w:lang w:val="en-US"/>
    </w:rPr>
  </w:style>
  <w:style w:type="paragraph" w:customStyle="1" w:styleId="GL">
    <w:name w:val="GL"/>
    <w:rsid w:val="00316F1E"/>
    <w:pPr>
      <w:keepLines/>
      <w:tabs>
        <w:tab w:val="left" w:pos="2410"/>
        <w:tab w:val="left" w:pos="2552"/>
      </w:tabs>
      <w:spacing w:before="240"/>
      <w:ind w:left="2410" w:hanging="2410"/>
    </w:pPr>
    <w:rPr>
      <w:rFonts w:ascii="NewCenturySchlbk" w:hAnsi="NewCenturySchlbk" w:cs="Times New Roman"/>
      <w:color w:val="auto"/>
      <w:lang w:val="en-GB"/>
    </w:rPr>
  </w:style>
  <w:style w:type="paragraph" w:customStyle="1" w:styleId="execcaption">
    <w:name w:val="execcaption"/>
    <w:basedOn w:val="Normal"/>
    <w:uiPriority w:val="99"/>
    <w:rsid w:val="00316F1E"/>
    <w:pPr>
      <w:spacing w:before="120" w:after="100" w:afterAutospacing="1" w:line="384" w:lineRule="atLeast"/>
    </w:pPr>
    <w:rPr>
      <w:rFonts w:cs="Times New Roman"/>
      <w:b/>
      <w:bCs/>
      <w:color w:val="797979"/>
      <w:sz w:val="22"/>
      <w:szCs w:val="22"/>
    </w:rPr>
  </w:style>
  <w:style w:type="character" w:customStyle="1" w:styleId="dictionarydef1">
    <w:name w:val="dictionarydef1"/>
    <w:uiPriority w:val="99"/>
    <w:rsid w:val="00316F1E"/>
  </w:style>
  <w:style w:type="table" w:customStyle="1" w:styleId="TableGrid10">
    <w:name w:val="Table Grid1"/>
    <w:uiPriority w:val="99"/>
    <w:rsid w:val="00316F1E"/>
    <w:pPr>
      <w:spacing w:before="60" w:line="240" w:lineRule="auto"/>
      <w:jc w:val="both"/>
    </w:pPr>
    <w:rPr>
      <w:rFonts w:ascii="Times New Roman" w:hAnsi="Times New Roman"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bulleted">
    <w:name w:val="Norm-bulleted"/>
    <w:basedOn w:val="Normal"/>
    <w:uiPriority w:val="99"/>
    <w:rsid w:val="00316F1E"/>
    <w:pPr>
      <w:numPr>
        <w:numId w:val="19"/>
      </w:numPr>
      <w:spacing w:before="60" w:line="240" w:lineRule="auto"/>
      <w:jc w:val="both"/>
    </w:pPr>
    <w:rPr>
      <w:rFonts w:ascii="Arial" w:hAnsi="Arial" w:cs="Times New Roman"/>
      <w:color w:val="auto"/>
      <w:lang w:val="en-US"/>
    </w:rPr>
  </w:style>
  <w:style w:type="table" w:styleId="LightList-Accent3">
    <w:name w:val="Light List Accent 3"/>
    <w:basedOn w:val="TableNormal"/>
    <w:uiPriority w:val="99"/>
    <w:rsid w:val="00316F1E"/>
    <w:pPr>
      <w:spacing w:line="240" w:lineRule="auto"/>
    </w:pPr>
    <w:rPr>
      <w:rFonts w:ascii="Calibri" w:hAnsi="Calibri" w:cs="Times New Roman"/>
      <w:color w:val="auto"/>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styleId="ArticleSection">
    <w:name w:val="Outline List 3"/>
    <w:basedOn w:val="NoList"/>
    <w:uiPriority w:val="99"/>
    <w:semiHidden/>
    <w:unhideWhenUsed/>
    <w:rsid w:val="00316F1E"/>
    <w:pPr>
      <w:numPr>
        <w:numId w:val="16"/>
      </w:numPr>
    </w:pPr>
  </w:style>
  <w:style w:type="numbering" w:customStyle="1" w:styleId="ListBullets">
    <w:name w:val="ListBullets"/>
    <w:rsid w:val="00316F1E"/>
    <w:pPr>
      <w:numPr>
        <w:numId w:val="20"/>
      </w:numPr>
    </w:pPr>
  </w:style>
  <w:style w:type="numbering" w:styleId="111111">
    <w:name w:val="Outline List 2"/>
    <w:basedOn w:val="NoList"/>
    <w:uiPriority w:val="99"/>
    <w:semiHidden/>
    <w:unhideWhenUsed/>
    <w:rsid w:val="00316F1E"/>
    <w:pPr>
      <w:numPr>
        <w:numId w:val="15"/>
      </w:numPr>
    </w:pPr>
  </w:style>
  <w:style w:type="paragraph" w:customStyle="1" w:styleId="xl66">
    <w:name w:val="xl66"/>
    <w:basedOn w:val="Normal"/>
    <w:rsid w:val="00316F1E"/>
    <w:pPr>
      <w:shd w:val="clear" w:color="000000" w:fill="FFFF99"/>
      <w:spacing w:before="100" w:beforeAutospacing="1" w:after="100" w:afterAutospacing="1" w:line="240" w:lineRule="auto"/>
    </w:pPr>
    <w:rPr>
      <w:rFonts w:cs="Times New Roman"/>
      <w:color w:val="auto"/>
      <w:sz w:val="22"/>
      <w:szCs w:val="22"/>
    </w:rPr>
  </w:style>
  <w:style w:type="paragraph" w:customStyle="1" w:styleId="xl67">
    <w:name w:val="xl67"/>
    <w:basedOn w:val="Normal"/>
    <w:rsid w:val="00316F1E"/>
    <w:pPr>
      <w:shd w:val="clear" w:color="000000" w:fill="FFCC99"/>
      <w:spacing w:before="100" w:beforeAutospacing="1" w:after="100" w:afterAutospacing="1" w:line="240" w:lineRule="auto"/>
    </w:pPr>
    <w:rPr>
      <w:rFonts w:cs="Times New Roman"/>
      <w:color w:val="auto"/>
      <w:sz w:val="22"/>
      <w:szCs w:val="22"/>
    </w:rPr>
  </w:style>
  <w:style w:type="paragraph" w:customStyle="1" w:styleId="xl68">
    <w:name w:val="xl68"/>
    <w:basedOn w:val="Normal"/>
    <w:rsid w:val="00316F1E"/>
    <w:pPr>
      <w:shd w:val="clear" w:color="000000" w:fill="CCFFFF"/>
      <w:spacing w:before="100" w:beforeAutospacing="1" w:after="100" w:afterAutospacing="1" w:line="240" w:lineRule="auto"/>
    </w:pPr>
    <w:rPr>
      <w:rFonts w:cs="Times New Roman"/>
      <w:color w:val="auto"/>
      <w:sz w:val="22"/>
      <w:szCs w:val="22"/>
    </w:rPr>
  </w:style>
  <w:style w:type="paragraph" w:customStyle="1" w:styleId="xl69">
    <w:name w:val="xl69"/>
    <w:basedOn w:val="Normal"/>
    <w:rsid w:val="00316F1E"/>
    <w:pPr>
      <w:shd w:val="clear" w:color="000000" w:fill="C0C0C0"/>
      <w:spacing w:before="100" w:beforeAutospacing="1" w:after="100" w:afterAutospacing="1" w:line="240" w:lineRule="auto"/>
    </w:pPr>
    <w:rPr>
      <w:rFonts w:cs="Times New Roman"/>
      <w:color w:val="auto"/>
      <w:sz w:val="22"/>
      <w:szCs w:val="22"/>
    </w:rPr>
  </w:style>
  <w:style w:type="paragraph" w:customStyle="1" w:styleId="xl70">
    <w:name w:val="xl70"/>
    <w:basedOn w:val="Normal"/>
    <w:rsid w:val="00316F1E"/>
    <w:pPr>
      <w:shd w:val="clear" w:color="000000" w:fill="CC99FF"/>
      <w:spacing w:before="100" w:beforeAutospacing="1" w:after="100" w:afterAutospacing="1" w:line="240" w:lineRule="auto"/>
    </w:pPr>
    <w:rPr>
      <w:rFonts w:cs="Times New Roman"/>
      <w:color w:val="auto"/>
      <w:sz w:val="22"/>
      <w:szCs w:val="22"/>
    </w:rPr>
  </w:style>
  <w:style w:type="paragraph" w:customStyle="1" w:styleId="xl71">
    <w:name w:val="xl71"/>
    <w:basedOn w:val="Normal"/>
    <w:rsid w:val="00316F1E"/>
    <w:pPr>
      <w:shd w:val="clear" w:color="000000" w:fill="CCFFCC"/>
      <w:spacing w:before="100" w:beforeAutospacing="1" w:after="100" w:afterAutospacing="1" w:line="240" w:lineRule="auto"/>
    </w:pPr>
    <w:rPr>
      <w:rFonts w:ascii="Arial" w:hAnsi="Arial"/>
      <w:b/>
      <w:bCs/>
      <w:color w:val="auto"/>
      <w:sz w:val="22"/>
      <w:szCs w:val="22"/>
    </w:rPr>
  </w:style>
  <w:style w:type="paragraph" w:customStyle="1" w:styleId="xl72">
    <w:name w:val="xl72"/>
    <w:basedOn w:val="Normal"/>
    <w:rsid w:val="00316F1E"/>
    <w:pPr>
      <w:shd w:val="clear" w:color="000000" w:fill="CCFFCC"/>
      <w:spacing w:before="100" w:beforeAutospacing="1" w:after="100" w:afterAutospacing="1" w:line="240" w:lineRule="auto"/>
    </w:pPr>
    <w:rPr>
      <w:rFonts w:ascii="Arial" w:hAnsi="Arial"/>
      <w:b/>
      <w:bCs/>
      <w:color w:val="auto"/>
      <w:sz w:val="22"/>
      <w:szCs w:val="22"/>
    </w:rPr>
  </w:style>
  <w:style w:type="paragraph" w:customStyle="1" w:styleId="xl73">
    <w:name w:val="xl73"/>
    <w:basedOn w:val="Normal"/>
    <w:rsid w:val="00316F1E"/>
    <w:pPr>
      <w:shd w:val="clear" w:color="000000" w:fill="FF99CC"/>
      <w:spacing w:before="100" w:beforeAutospacing="1" w:after="100" w:afterAutospacing="1" w:line="240" w:lineRule="auto"/>
    </w:pPr>
    <w:rPr>
      <w:rFonts w:cs="Times New Roman"/>
      <w:color w:val="auto"/>
      <w:sz w:val="22"/>
      <w:szCs w:val="22"/>
    </w:rPr>
  </w:style>
  <w:style w:type="paragraph" w:customStyle="1" w:styleId="xl74">
    <w:name w:val="xl74"/>
    <w:basedOn w:val="Normal"/>
    <w:rsid w:val="00316F1E"/>
    <w:pPr>
      <w:spacing w:before="100" w:beforeAutospacing="1" w:after="100" w:afterAutospacing="1" w:line="240" w:lineRule="auto"/>
    </w:pPr>
    <w:rPr>
      <w:rFonts w:ascii="Arial" w:hAnsi="Arial"/>
      <w:color w:val="auto"/>
      <w:sz w:val="22"/>
      <w:szCs w:val="22"/>
    </w:rPr>
  </w:style>
  <w:style w:type="paragraph" w:customStyle="1" w:styleId="xl65">
    <w:name w:val="xl65"/>
    <w:basedOn w:val="Normal"/>
    <w:rsid w:val="00316F1E"/>
    <w:pPr>
      <w:pBdr>
        <w:top w:val="single" w:sz="4" w:space="0" w:color="auto"/>
        <w:bottom w:val="single" w:sz="4" w:space="0" w:color="auto"/>
      </w:pBdr>
      <w:spacing w:before="100" w:beforeAutospacing="1" w:after="100" w:afterAutospacing="1" w:line="240" w:lineRule="auto"/>
    </w:pPr>
    <w:rPr>
      <w:rFonts w:cs="Times New Roman"/>
      <w:color w:val="auto"/>
      <w:sz w:val="22"/>
      <w:szCs w:val="22"/>
    </w:rPr>
  </w:style>
  <w:style w:type="paragraph" w:customStyle="1" w:styleId="xl75">
    <w:name w:val="xl75"/>
    <w:basedOn w:val="Normal"/>
    <w:rsid w:val="00316F1E"/>
    <w:pPr>
      <w:pBdr>
        <w:top w:val="single" w:sz="4" w:space="0" w:color="auto"/>
        <w:bottom w:val="single" w:sz="4" w:space="0" w:color="auto"/>
      </w:pBdr>
      <w:shd w:val="clear" w:color="000000" w:fill="00FF00"/>
      <w:spacing w:before="100" w:beforeAutospacing="1" w:after="100" w:afterAutospacing="1" w:line="240" w:lineRule="auto"/>
      <w:jc w:val="right"/>
    </w:pPr>
    <w:rPr>
      <w:rFonts w:ascii="Arial" w:hAnsi="Arial"/>
      <w:b/>
      <w:bCs/>
      <w:color w:val="auto"/>
      <w:sz w:val="22"/>
      <w:szCs w:val="22"/>
    </w:rPr>
  </w:style>
  <w:style w:type="paragraph" w:customStyle="1" w:styleId="xl76">
    <w:name w:val="xl76"/>
    <w:basedOn w:val="Normal"/>
    <w:rsid w:val="00316F1E"/>
    <w:pPr>
      <w:pBdr>
        <w:top w:val="single" w:sz="4" w:space="0" w:color="auto"/>
        <w:bottom w:val="single" w:sz="4" w:space="0" w:color="auto"/>
      </w:pBdr>
      <w:spacing w:before="100" w:beforeAutospacing="1" w:after="100" w:afterAutospacing="1" w:line="240" w:lineRule="auto"/>
      <w:jc w:val="right"/>
    </w:pPr>
    <w:rPr>
      <w:rFonts w:ascii="Arial" w:hAnsi="Arial"/>
      <w:b/>
      <w:bCs/>
      <w:color w:val="auto"/>
      <w:sz w:val="12"/>
      <w:szCs w:val="12"/>
    </w:rPr>
  </w:style>
  <w:style w:type="paragraph" w:customStyle="1" w:styleId="xl77">
    <w:name w:val="xl77"/>
    <w:basedOn w:val="Normal"/>
    <w:rsid w:val="00316F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xl78">
    <w:name w:val="xl78"/>
    <w:basedOn w:val="Normal"/>
    <w:rsid w:val="00316F1E"/>
    <w:pPr>
      <w:pBdr>
        <w:top w:val="single" w:sz="4" w:space="0" w:color="auto"/>
        <w:left w:val="single" w:sz="4" w:space="0" w:color="auto"/>
        <w:bottom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79">
    <w:name w:val="xl79"/>
    <w:basedOn w:val="Normal"/>
    <w:rsid w:val="00316F1E"/>
    <w:pPr>
      <w:pBdr>
        <w:left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80">
    <w:name w:val="xl80"/>
    <w:basedOn w:val="Normal"/>
    <w:rsid w:val="00316F1E"/>
    <w:pPr>
      <w:pBdr>
        <w:top w:val="single" w:sz="4" w:space="0" w:color="auto"/>
        <w:left w:val="single" w:sz="4" w:space="0" w:color="auto"/>
        <w:bottom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81">
    <w:name w:val="xl81"/>
    <w:basedOn w:val="Normal"/>
    <w:rsid w:val="00316F1E"/>
    <w:pPr>
      <w:spacing w:before="100" w:beforeAutospacing="1" w:after="100" w:afterAutospacing="1" w:line="240" w:lineRule="auto"/>
    </w:pPr>
    <w:rPr>
      <w:rFonts w:ascii="Arial" w:hAnsi="Arial"/>
      <w:color w:val="auto"/>
      <w:sz w:val="18"/>
      <w:szCs w:val="18"/>
    </w:rPr>
  </w:style>
  <w:style w:type="paragraph" w:customStyle="1" w:styleId="xl82">
    <w:name w:val="xl82"/>
    <w:basedOn w:val="Normal"/>
    <w:rsid w:val="00316F1E"/>
    <w:pPr>
      <w:pBdr>
        <w:top w:val="single" w:sz="4" w:space="0" w:color="auto"/>
        <w:left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3">
    <w:name w:val="xl83"/>
    <w:basedOn w:val="Normal"/>
    <w:rsid w:val="00316F1E"/>
    <w:pPr>
      <w:pBdr>
        <w:left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4">
    <w:name w:val="xl84"/>
    <w:basedOn w:val="Normal"/>
    <w:rsid w:val="00316F1E"/>
    <w:pPr>
      <w:pBdr>
        <w:left w:val="single" w:sz="4" w:space="0" w:color="auto"/>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5">
    <w:name w:val="xl85"/>
    <w:basedOn w:val="Normal"/>
    <w:rsid w:val="00316F1E"/>
    <w:pPr>
      <w:pBdr>
        <w:top w:val="single" w:sz="4" w:space="0" w:color="auto"/>
        <w:left w:val="single" w:sz="4" w:space="0" w:color="auto"/>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6">
    <w:name w:val="xl86"/>
    <w:basedOn w:val="Normal"/>
    <w:rsid w:val="00316F1E"/>
    <w:pPr>
      <w:pBdr>
        <w:lef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87">
    <w:name w:val="xl87"/>
    <w:basedOn w:val="Normal"/>
    <w:rsid w:val="00316F1E"/>
    <w:pPr>
      <w:pBdr>
        <w:top w:val="single" w:sz="4" w:space="0" w:color="auto"/>
        <w:left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88">
    <w:name w:val="xl88"/>
    <w:basedOn w:val="Normal"/>
    <w:rsid w:val="00316F1E"/>
    <w:pPr>
      <w:pBdr>
        <w:left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89">
    <w:name w:val="xl89"/>
    <w:basedOn w:val="Normal"/>
    <w:rsid w:val="00316F1E"/>
    <w:pPr>
      <w:pBdr>
        <w:left w:val="single" w:sz="4" w:space="0" w:color="auto"/>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90">
    <w:name w:val="xl90"/>
    <w:basedOn w:val="Normal"/>
    <w:rsid w:val="00316F1E"/>
    <w:pPr>
      <w:pBdr>
        <w:top w:val="single" w:sz="4" w:space="0" w:color="auto"/>
        <w:left w:val="single" w:sz="4" w:space="0" w:color="auto"/>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91">
    <w:name w:val="xl91"/>
    <w:basedOn w:val="Normal"/>
    <w:rsid w:val="00316F1E"/>
    <w:pPr>
      <w:pBdr>
        <w:top w:val="single" w:sz="4" w:space="0" w:color="auto"/>
        <w:left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2">
    <w:name w:val="xl92"/>
    <w:basedOn w:val="Normal"/>
    <w:rsid w:val="00316F1E"/>
    <w:pPr>
      <w:pBdr>
        <w:left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3">
    <w:name w:val="xl93"/>
    <w:basedOn w:val="Normal"/>
    <w:rsid w:val="00316F1E"/>
    <w:pPr>
      <w:pBdr>
        <w:left w:val="single" w:sz="4" w:space="0" w:color="auto"/>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4">
    <w:name w:val="xl94"/>
    <w:basedOn w:val="Normal"/>
    <w:rsid w:val="00316F1E"/>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5">
    <w:name w:val="xl95"/>
    <w:basedOn w:val="Normal"/>
    <w:rsid w:val="00316F1E"/>
    <w:pPr>
      <w:pBdr>
        <w:top w:val="single" w:sz="4" w:space="0" w:color="auto"/>
        <w:left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6">
    <w:name w:val="xl96"/>
    <w:basedOn w:val="Normal"/>
    <w:rsid w:val="00316F1E"/>
    <w:pPr>
      <w:pBdr>
        <w:left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7">
    <w:name w:val="xl97"/>
    <w:basedOn w:val="Normal"/>
    <w:rsid w:val="00316F1E"/>
    <w:pPr>
      <w:pBdr>
        <w:left w:val="single" w:sz="4" w:space="0" w:color="auto"/>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8">
    <w:name w:val="xl98"/>
    <w:basedOn w:val="Normal"/>
    <w:rsid w:val="00316F1E"/>
    <w:pPr>
      <w:pBdr>
        <w:top w:val="single" w:sz="4" w:space="0" w:color="auto"/>
        <w:left w:val="single" w:sz="4" w:space="0" w:color="auto"/>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9">
    <w:name w:val="xl99"/>
    <w:basedOn w:val="Normal"/>
    <w:rsid w:val="00316F1E"/>
    <w:pPr>
      <w:pBdr>
        <w:top w:val="single" w:sz="4" w:space="0" w:color="auto"/>
        <w:left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0">
    <w:name w:val="xl100"/>
    <w:basedOn w:val="Normal"/>
    <w:rsid w:val="00316F1E"/>
    <w:pPr>
      <w:pBdr>
        <w:left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1">
    <w:name w:val="xl101"/>
    <w:basedOn w:val="Normal"/>
    <w:rsid w:val="00316F1E"/>
    <w:pPr>
      <w:pBdr>
        <w:left w:val="single" w:sz="4" w:space="0" w:color="auto"/>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2">
    <w:name w:val="xl102"/>
    <w:basedOn w:val="Normal"/>
    <w:rsid w:val="00316F1E"/>
    <w:pPr>
      <w:pBdr>
        <w:top w:val="single" w:sz="4" w:space="0" w:color="auto"/>
        <w:left w:val="single" w:sz="4" w:space="0" w:color="auto"/>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3">
    <w:name w:val="xl103"/>
    <w:basedOn w:val="Normal"/>
    <w:rsid w:val="00316F1E"/>
    <w:pPr>
      <w:spacing w:before="100" w:beforeAutospacing="1" w:after="100" w:afterAutospacing="1" w:line="240" w:lineRule="auto"/>
      <w:jc w:val="right"/>
    </w:pPr>
    <w:rPr>
      <w:rFonts w:ascii="Arial" w:hAnsi="Arial"/>
      <w:b/>
      <w:bCs/>
      <w:color w:val="auto"/>
      <w:sz w:val="18"/>
      <w:szCs w:val="18"/>
    </w:rPr>
  </w:style>
  <w:style w:type="paragraph" w:customStyle="1" w:styleId="xl104">
    <w:name w:val="xl104"/>
    <w:basedOn w:val="Normal"/>
    <w:rsid w:val="00316F1E"/>
    <w:pPr>
      <w:pBdr>
        <w:top w:val="single" w:sz="4" w:space="0" w:color="auto"/>
        <w:left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05">
    <w:name w:val="xl105"/>
    <w:basedOn w:val="Normal"/>
    <w:rsid w:val="00316F1E"/>
    <w:pPr>
      <w:pBdr>
        <w:top w:val="single" w:sz="4" w:space="0" w:color="auto"/>
        <w:left w:val="single" w:sz="4" w:space="0" w:color="auto"/>
        <w:bottom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06">
    <w:name w:val="xl106"/>
    <w:basedOn w:val="Normal"/>
    <w:rsid w:val="00316F1E"/>
    <w:pPr>
      <w:pBdr>
        <w:left w:val="single" w:sz="4" w:space="0" w:color="auto"/>
      </w:pBdr>
      <w:shd w:val="clear" w:color="000000" w:fill="CCFFCC"/>
      <w:spacing w:before="100" w:beforeAutospacing="1" w:after="100" w:afterAutospacing="1" w:line="240" w:lineRule="auto"/>
    </w:pPr>
    <w:rPr>
      <w:rFonts w:ascii="Arial" w:hAnsi="Arial"/>
      <w:color w:val="auto"/>
      <w:sz w:val="18"/>
      <w:szCs w:val="18"/>
    </w:rPr>
  </w:style>
  <w:style w:type="paragraph" w:customStyle="1" w:styleId="xl107">
    <w:name w:val="xl107"/>
    <w:basedOn w:val="Normal"/>
    <w:rsid w:val="00316F1E"/>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ascii="Arial" w:hAnsi="Arial"/>
      <w:color w:val="auto"/>
      <w:sz w:val="18"/>
      <w:szCs w:val="18"/>
    </w:rPr>
  </w:style>
  <w:style w:type="paragraph" w:customStyle="1" w:styleId="xl108">
    <w:name w:val="xl108"/>
    <w:basedOn w:val="Normal"/>
    <w:rsid w:val="00316F1E"/>
    <w:pPr>
      <w:pBdr>
        <w:top w:val="single" w:sz="4" w:space="0" w:color="auto"/>
        <w:bottom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xl109">
    <w:name w:val="xl109"/>
    <w:basedOn w:val="Normal"/>
    <w:rsid w:val="00316F1E"/>
    <w:pPr>
      <w:pBdr>
        <w:top w:val="single" w:sz="4" w:space="0" w:color="auto"/>
        <w:bottom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10">
    <w:name w:val="xl110"/>
    <w:basedOn w:val="Normal"/>
    <w:rsid w:val="00316F1E"/>
    <w:pPr>
      <w:shd w:val="clear" w:color="000000" w:fill="FFFF99"/>
      <w:spacing w:before="100" w:beforeAutospacing="1" w:after="100" w:afterAutospacing="1" w:line="240" w:lineRule="auto"/>
    </w:pPr>
    <w:rPr>
      <w:rFonts w:ascii="Arial" w:hAnsi="Arial"/>
      <w:color w:val="auto"/>
      <w:sz w:val="18"/>
      <w:szCs w:val="18"/>
    </w:rPr>
  </w:style>
  <w:style w:type="paragraph" w:customStyle="1" w:styleId="xl111">
    <w:name w:val="xl111"/>
    <w:basedOn w:val="Normal"/>
    <w:rsid w:val="00316F1E"/>
    <w:pPr>
      <w:pBdr>
        <w:top w:val="single" w:sz="4" w:space="0" w:color="auto"/>
        <w:bottom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112">
    <w:name w:val="xl112"/>
    <w:basedOn w:val="Normal"/>
    <w:rsid w:val="00316F1E"/>
    <w:pPr>
      <w:pBdr>
        <w:top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113">
    <w:name w:val="xl113"/>
    <w:basedOn w:val="Normal"/>
    <w:rsid w:val="00316F1E"/>
    <w:pPr>
      <w:shd w:val="clear" w:color="000000" w:fill="FF99CC"/>
      <w:spacing w:before="100" w:beforeAutospacing="1" w:after="100" w:afterAutospacing="1" w:line="240" w:lineRule="auto"/>
    </w:pPr>
    <w:rPr>
      <w:rFonts w:ascii="Arial" w:hAnsi="Arial"/>
      <w:color w:val="auto"/>
      <w:sz w:val="18"/>
      <w:szCs w:val="18"/>
    </w:rPr>
  </w:style>
  <w:style w:type="paragraph" w:customStyle="1" w:styleId="xl114">
    <w:name w:val="xl114"/>
    <w:basedOn w:val="Normal"/>
    <w:rsid w:val="00316F1E"/>
    <w:pPr>
      <w:pBdr>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115">
    <w:name w:val="xl115"/>
    <w:basedOn w:val="Normal"/>
    <w:rsid w:val="00316F1E"/>
    <w:pPr>
      <w:pBdr>
        <w:top w:val="single" w:sz="4" w:space="0" w:color="auto"/>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116">
    <w:name w:val="xl116"/>
    <w:basedOn w:val="Normal"/>
    <w:rsid w:val="00316F1E"/>
    <w:pPr>
      <w:spacing w:before="100" w:beforeAutospacing="1" w:after="100" w:afterAutospacing="1" w:line="240" w:lineRule="auto"/>
    </w:pPr>
    <w:rPr>
      <w:rFonts w:ascii="Arial" w:hAnsi="Arial"/>
      <w:b/>
      <w:bCs/>
      <w:color w:val="auto"/>
      <w:sz w:val="18"/>
      <w:szCs w:val="18"/>
    </w:rPr>
  </w:style>
  <w:style w:type="paragraph" w:customStyle="1" w:styleId="xl117">
    <w:name w:val="xl117"/>
    <w:basedOn w:val="Normal"/>
    <w:rsid w:val="00316F1E"/>
    <w:pPr>
      <w:pBdr>
        <w:top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118">
    <w:name w:val="xl118"/>
    <w:basedOn w:val="Normal"/>
    <w:rsid w:val="00316F1E"/>
    <w:pPr>
      <w:shd w:val="clear" w:color="000000" w:fill="FFCC99"/>
      <w:spacing w:before="100" w:beforeAutospacing="1" w:after="100" w:afterAutospacing="1" w:line="240" w:lineRule="auto"/>
    </w:pPr>
    <w:rPr>
      <w:rFonts w:ascii="Arial" w:hAnsi="Arial"/>
      <w:color w:val="auto"/>
      <w:sz w:val="18"/>
      <w:szCs w:val="18"/>
    </w:rPr>
  </w:style>
  <w:style w:type="paragraph" w:customStyle="1" w:styleId="xl119">
    <w:name w:val="xl119"/>
    <w:basedOn w:val="Normal"/>
    <w:rsid w:val="00316F1E"/>
    <w:pPr>
      <w:pBdr>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120">
    <w:name w:val="xl120"/>
    <w:basedOn w:val="Normal"/>
    <w:rsid w:val="00316F1E"/>
    <w:pPr>
      <w:pBdr>
        <w:top w:val="single" w:sz="4" w:space="0" w:color="auto"/>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121">
    <w:name w:val="xl121"/>
    <w:basedOn w:val="Normal"/>
    <w:rsid w:val="00316F1E"/>
    <w:pPr>
      <w:pBdr>
        <w:top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122">
    <w:name w:val="xl122"/>
    <w:basedOn w:val="Normal"/>
    <w:rsid w:val="00316F1E"/>
    <w:pPr>
      <w:shd w:val="clear" w:color="000000" w:fill="C0C0C0"/>
      <w:spacing w:before="100" w:beforeAutospacing="1" w:after="100" w:afterAutospacing="1" w:line="240" w:lineRule="auto"/>
    </w:pPr>
    <w:rPr>
      <w:rFonts w:ascii="Arial" w:hAnsi="Arial"/>
      <w:color w:val="auto"/>
      <w:sz w:val="18"/>
      <w:szCs w:val="18"/>
    </w:rPr>
  </w:style>
  <w:style w:type="paragraph" w:customStyle="1" w:styleId="xl123">
    <w:name w:val="xl123"/>
    <w:basedOn w:val="Normal"/>
    <w:rsid w:val="00316F1E"/>
    <w:pPr>
      <w:pBdr>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124">
    <w:name w:val="xl124"/>
    <w:basedOn w:val="Normal"/>
    <w:rsid w:val="00316F1E"/>
    <w:pPr>
      <w:pBdr>
        <w:top w:val="single" w:sz="4" w:space="0" w:color="auto"/>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125">
    <w:name w:val="xl125"/>
    <w:basedOn w:val="Normal"/>
    <w:rsid w:val="00316F1E"/>
    <w:pPr>
      <w:pBdr>
        <w:top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126">
    <w:name w:val="xl126"/>
    <w:basedOn w:val="Normal"/>
    <w:rsid w:val="00316F1E"/>
    <w:pPr>
      <w:shd w:val="clear" w:color="000000" w:fill="CCFFFF"/>
      <w:spacing w:before="100" w:beforeAutospacing="1" w:after="100" w:afterAutospacing="1" w:line="240" w:lineRule="auto"/>
    </w:pPr>
    <w:rPr>
      <w:rFonts w:ascii="Arial" w:hAnsi="Arial"/>
      <w:color w:val="auto"/>
      <w:sz w:val="18"/>
      <w:szCs w:val="18"/>
    </w:rPr>
  </w:style>
  <w:style w:type="paragraph" w:customStyle="1" w:styleId="xl127">
    <w:name w:val="xl127"/>
    <w:basedOn w:val="Normal"/>
    <w:rsid w:val="00316F1E"/>
    <w:pPr>
      <w:pBdr>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128">
    <w:name w:val="xl128"/>
    <w:basedOn w:val="Normal"/>
    <w:rsid w:val="00316F1E"/>
    <w:pPr>
      <w:pBdr>
        <w:top w:val="single" w:sz="4" w:space="0" w:color="auto"/>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129">
    <w:name w:val="xl129"/>
    <w:basedOn w:val="Normal"/>
    <w:rsid w:val="00316F1E"/>
    <w:pPr>
      <w:pBdr>
        <w:top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30">
    <w:name w:val="xl130"/>
    <w:basedOn w:val="Normal"/>
    <w:rsid w:val="00316F1E"/>
    <w:pPr>
      <w:shd w:val="clear" w:color="000000" w:fill="CC99FF"/>
      <w:spacing w:before="100" w:beforeAutospacing="1" w:after="100" w:afterAutospacing="1" w:line="240" w:lineRule="auto"/>
    </w:pPr>
    <w:rPr>
      <w:rFonts w:ascii="Arial" w:hAnsi="Arial"/>
      <w:color w:val="auto"/>
      <w:sz w:val="18"/>
      <w:szCs w:val="18"/>
    </w:rPr>
  </w:style>
  <w:style w:type="paragraph" w:customStyle="1" w:styleId="xl131">
    <w:name w:val="xl131"/>
    <w:basedOn w:val="Normal"/>
    <w:rsid w:val="00316F1E"/>
    <w:pPr>
      <w:pBdr>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32">
    <w:name w:val="xl132"/>
    <w:basedOn w:val="Normal"/>
    <w:rsid w:val="00316F1E"/>
    <w:pPr>
      <w:pBdr>
        <w:top w:val="single" w:sz="4" w:space="0" w:color="auto"/>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33">
    <w:name w:val="xl133"/>
    <w:basedOn w:val="Normal"/>
    <w:rsid w:val="00316F1E"/>
    <w:pPr>
      <w:pBdr>
        <w:top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34">
    <w:name w:val="xl134"/>
    <w:basedOn w:val="Normal"/>
    <w:rsid w:val="00316F1E"/>
    <w:pPr>
      <w:pBdr>
        <w:top w:val="single" w:sz="4" w:space="0" w:color="auto"/>
        <w:bottom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35">
    <w:name w:val="xl135"/>
    <w:basedOn w:val="Normal"/>
    <w:rsid w:val="00316F1E"/>
    <w:pPr>
      <w:shd w:val="clear" w:color="000000" w:fill="CCFFCC"/>
      <w:spacing w:before="100" w:beforeAutospacing="1" w:after="100" w:afterAutospacing="1" w:line="240" w:lineRule="auto"/>
    </w:pPr>
    <w:rPr>
      <w:rFonts w:ascii="Arial" w:hAnsi="Arial"/>
      <w:color w:val="auto"/>
      <w:sz w:val="18"/>
      <w:szCs w:val="18"/>
    </w:rPr>
  </w:style>
  <w:style w:type="paragraph" w:customStyle="1" w:styleId="xl136">
    <w:name w:val="xl136"/>
    <w:basedOn w:val="Normal"/>
    <w:rsid w:val="00316F1E"/>
    <w:pPr>
      <w:pBdr>
        <w:top w:val="single" w:sz="4" w:space="0" w:color="auto"/>
        <w:bottom w:val="single" w:sz="4" w:space="0" w:color="auto"/>
      </w:pBdr>
      <w:shd w:val="clear" w:color="000000" w:fill="CCFFCC"/>
      <w:spacing w:before="100" w:beforeAutospacing="1" w:after="100" w:afterAutospacing="1" w:line="240" w:lineRule="auto"/>
    </w:pPr>
    <w:rPr>
      <w:rFonts w:ascii="Arial" w:hAnsi="Arial"/>
      <w:color w:val="auto"/>
      <w:sz w:val="18"/>
      <w:szCs w:val="18"/>
    </w:rPr>
  </w:style>
  <w:style w:type="paragraph" w:customStyle="1" w:styleId="xl137">
    <w:name w:val="xl137"/>
    <w:basedOn w:val="Normal"/>
    <w:rsid w:val="00316F1E"/>
    <w:pPr>
      <w:shd w:val="clear" w:color="000000" w:fill="FFFF99"/>
      <w:spacing w:before="100" w:beforeAutospacing="1" w:after="100" w:afterAutospacing="1" w:line="240" w:lineRule="auto"/>
    </w:pPr>
    <w:rPr>
      <w:rFonts w:ascii="Arial" w:hAnsi="Arial"/>
      <w:color w:val="auto"/>
      <w:sz w:val="18"/>
      <w:szCs w:val="18"/>
    </w:rPr>
  </w:style>
  <w:style w:type="paragraph" w:customStyle="1" w:styleId="xl138">
    <w:name w:val="xl138"/>
    <w:basedOn w:val="Normal"/>
    <w:rsid w:val="00316F1E"/>
    <w:pPr>
      <w:pBdr>
        <w:right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139">
    <w:name w:val="xl139"/>
    <w:basedOn w:val="Normal"/>
    <w:rsid w:val="00316F1E"/>
    <w:pPr>
      <w:shd w:val="clear" w:color="000000" w:fill="FFFF99"/>
      <w:spacing w:before="100" w:beforeAutospacing="1" w:after="100" w:afterAutospacing="1" w:line="240" w:lineRule="auto"/>
    </w:pPr>
    <w:rPr>
      <w:rFonts w:ascii="Arial" w:hAnsi="Arial"/>
      <w:b/>
      <w:bCs/>
      <w:color w:val="auto"/>
      <w:sz w:val="18"/>
      <w:szCs w:val="18"/>
    </w:rPr>
  </w:style>
  <w:style w:type="paragraph" w:customStyle="1" w:styleId="xl140">
    <w:name w:val="xl140"/>
    <w:basedOn w:val="Normal"/>
    <w:rsid w:val="00316F1E"/>
    <w:pPr>
      <w:pBdr>
        <w:top w:val="single" w:sz="4" w:space="0" w:color="auto"/>
        <w:bottom w:val="single" w:sz="4" w:space="0" w:color="auto"/>
      </w:pBdr>
      <w:shd w:val="clear" w:color="000000" w:fill="FFFF99"/>
      <w:spacing w:before="100" w:beforeAutospacing="1" w:after="100" w:afterAutospacing="1" w:line="240" w:lineRule="auto"/>
      <w:jc w:val="right"/>
    </w:pPr>
    <w:rPr>
      <w:rFonts w:ascii="Arial" w:hAnsi="Arial"/>
      <w:b/>
      <w:bCs/>
      <w:color w:val="auto"/>
      <w:sz w:val="18"/>
      <w:szCs w:val="18"/>
    </w:rPr>
  </w:style>
  <w:style w:type="paragraph" w:customStyle="1" w:styleId="xl141">
    <w:name w:val="xl141"/>
    <w:basedOn w:val="Normal"/>
    <w:rsid w:val="00316F1E"/>
    <w:pPr>
      <w:pBdr>
        <w:top w:val="single" w:sz="4" w:space="0" w:color="auto"/>
        <w:bottom w:val="single" w:sz="4" w:space="0" w:color="auto"/>
      </w:pBdr>
      <w:shd w:val="clear" w:color="000000" w:fill="FFFF99"/>
      <w:spacing w:before="100" w:beforeAutospacing="1" w:after="100" w:afterAutospacing="1" w:line="240" w:lineRule="auto"/>
    </w:pPr>
    <w:rPr>
      <w:rFonts w:ascii="Arial" w:hAnsi="Arial"/>
      <w:b/>
      <w:bCs/>
      <w:color w:val="auto"/>
      <w:sz w:val="18"/>
      <w:szCs w:val="18"/>
    </w:rPr>
  </w:style>
  <w:style w:type="paragraph" w:customStyle="1" w:styleId="xl142">
    <w:name w:val="xl142"/>
    <w:basedOn w:val="Normal"/>
    <w:rsid w:val="00316F1E"/>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hAnsi="Arial"/>
      <w:b/>
      <w:bCs/>
      <w:color w:val="auto"/>
      <w:sz w:val="18"/>
      <w:szCs w:val="18"/>
    </w:rPr>
  </w:style>
  <w:style w:type="paragraph" w:customStyle="1" w:styleId="xl143">
    <w:name w:val="xl143"/>
    <w:basedOn w:val="Normal"/>
    <w:rsid w:val="00316F1E"/>
    <w:pPr>
      <w:spacing w:before="100" w:beforeAutospacing="1" w:after="100" w:afterAutospacing="1" w:line="240" w:lineRule="auto"/>
    </w:pPr>
    <w:rPr>
      <w:rFonts w:ascii="Arial" w:hAnsi="Arial"/>
      <w:color w:val="auto"/>
      <w:sz w:val="18"/>
      <w:szCs w:val="18"/>
    </w:rPr>
  </w:style>
  <w:style w:type="paragraph" w:customStyle="1" w:styleId="xl144">
    <w:name w:val="xl144"/>
    <w:basedOn w:val="Normal"/>
    <w:rsid w:val="00316F1E"/>
    <w:pPr>
      <w:pBdr>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45">
    <w:name w:val="xl145"/>
    <w:basedOn w:val="Normal"/>
    <w:rsid w:val="00316F1E"/>
    <w:pPr>
      <w:pBdr>
        <w:top w:val="single" w:sz="4" w:space="0" w:color="auto"/>
        <w:bottom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46">
    <w:name w:val="xl146"/>
    <w:basedOn w:val="Normal"/>
    <w:rsid w:val="00316F1E"/>
    <w:pPr>
      <w:pBdr>
        <w:top w:val="single" w:sz="4" w:space="0" w:color="auto"/>
        <w:bottom w:val="single" w:sz="4" w:space="0" w:color="auto"/>
        <w:righ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47">
    <w:name w:val="xl147"/>
    <w:basedOn w:val="Normal"/>
    <w:rsid w:val="00316F1E"/>
    <w:pPr>
      <w:pBdr>
        <w:top w:val="single" w:sz="4" w:space="0" w:color="auto"/>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48">
    <w:name w:val="xl148"/>
    <w:basedOn w:val="Normal"/>
    <w:rsid w:val="00316F1E"/>
    <w:pPr>
      <w:pBdr>
        <w:bottom w:val="single" w:sz="4" w:space="0" w:color="auto"/>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49">
    <w:name w:val="xl149"/>
    <w:basedOn w:val="Normal"/>
    <w:rsid w:val="00316F1E"/>
    <w:pPr>
      <w:pBdr>
        <w:top w:val="single" w:sz="4" w:space="0" w:color="auto"/>
        <w:bottom w:val="single" w:sz="4" w:space="0" w:color="auto"/>
      </w:pBdr>
      <w:shd w:val="clear" w:color="000000" w:fill="FF99CC"/>
      <w:spacing w:before="100" w:beforeAutospacing="1" w:after="100" w:afterAutospacing="1" w:line="240" w:lineRule="auto"/>
      <w:jc w:val="right"/>
    </w:pPr>
    <w:rPr>
      <w:rFonts w:ascii="Arial" w:hAnsi="Arial"/>
      <w:b/>
      <w:bCs/>
      <w:color w:val="auto"/>
      <w:sz w:val="18"/>
      <w:szCs w:val="18"/>
    </w:rPr>
  </w:style>
  <w:style w:type="paragraph" w:customStyle="1" w:styleId="xl150">
    <w:name w:val="xl150"/>
    <w:basedOn w:val="Normal"/>
    <w:rsid w:val="00316F1E"/>
    <w:pPr>
      <w:pBdr>
        <w:top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hAnsi="Arial"/>
      <w:b/>
      <w:bCs/>
      <w:color w:val="auto"/>
      <w:sz w:val="18"/>
      <w:szCs w:val="18"/>
    </w:rPr>
  </w:style>
  <w:style w:type="paragraph" w:customStyle="1" w:styleId="xl151">
    <w:name w:val="xl151"/>
    <w:basedOn w:val="Normal"/>
    <w:rsid w:val="00316F1E"/>
    <w:pPr>
      <w:pBdr>
        <w:righ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52">
    <w:name w:val="xl152"/>
    <w:basedOn w:val="Normal"/>
    <w:rsid w:val="00316F1E"/>
    <w:pPr>
      <w:pBdr>
        <w:top w:val="single" w:sz="4" w:space="0" w:color="auto"/>
        <w:bottom w:val="single" w:sz="4" w:space="0" w:color="auto"/>
      </w:pBdr>
      <w:shd w:val="clear" w:color="000000" w:fill="FFCC99"/>
      <w:spacing w:before="100" w:beforeAutospacing="1" w:after="100" w:afterAutospacing="1" w:line="240" w:lineRule="auto"/>
      <w:jc w:val="right"/>
    </w:pPr>
    <w:rPr>
      <w:rFonts w:ascii="Arial" w:hAnsi="Arial"/>
      <w:b/>
      <w:bCs/>
      <w:color w:val="auto"/>
      <w:sz w:val="18"/>
      <w:szCs w:val="18"/>
    </w:rPr>
  </w:style>
  <w:style w:type="paragraph" w:customStyle="1" w:styleId="xl153">
    <w:name w:val="xl153"/>
    <w:basedOn w:val="Normal"/>
    <w:rsid w:val="00316F1E"/>
    <w:pPr>
      <w:pBdr>
        <w:top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hAnsi="Arial"/>
      <w:b/>
      <w:bCs/>
      <w:color w:val="auto"/>
      <w:sz w:val="18"/>
      <w:szCs w:val="18"/>
    </w:rPr>
  </w:style>
  <w:style w:type="paragraph" w:customStyle="1" w:styleId="xl154">
    <w:name w:val="xl154"/>
    <w:basedOn w:val="Normal"/>
    <w:rsid w:val="00316F1E"/>
    <w:pPr>
      <w:pBdr>
        <w:top w:val="single" w:sz="4" w:space="0" w:color="auto"/>
        <w:bottom w:val="single" w:sz="4" w:space="0" w:color="auto"/>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55">
    <w:name w:val="xl155"/>
    <w:basedOn w:val="Normal"/>
    <w:rsid w:val="00316F1E"/>
    <w:pPr>
      <w:pBdr>
        <w:top w:val="single" w:sz="4" w:space="0" w:color="auto"/>
        <w:bottom w:val="single" w:sz="4" w:space="0" w:color="auto"/>
      </w:pBdr>
      <w:shd w:val="clear" w:color="000000" w:fill="C0C0C0"/>
      <w:spacing w:before="100" w:beforeAutospacing="1" w:after="100" w:afterAutospacing="1" w:line="240" w:lineRule="auto"/>
      <w:jc w:val="right"/>
    </w:pPr>
    <w:rPr>
      <w:rFonts w:ascii="Arial" w:hAnsi="Arial"/>
      <w:b/>
      <w:bCs/>
      <w:color w:val="auto"/>
      <w:sz w:val="18"/>
      <w:szCs w:val="18"/>
    </w:rPr>
  </w:style>
  <w:style w:type="paragraph" w:customStyle="1" w:styleId="xl156">
    <w:name w:val="xl156"/>
    <w:basedOn w:val="Normal"/>
    <w:rsid w:val="00316F1E"/>
    <w:pPr>
      <w:pBdr>
        <w:top w:val="single" w:sz="4" w:space="0" w:color="auto"/>
        <w:bottom w:val="single" w:sz="4" w:space="0" w:color="auto"/>
      </w:pBdr>
      <w:shd w:val="clear" w:color="000000" w:fill="C0C0C0"/>
      <w:spacing w:before="100" w:beforeAutospacing="1" w:after="100" w:afterAutospacing="1" w:line="240" w:lineRule="auto"/>
    </w:pPr>
    <w:rPr>
      <w:rFonts w:ascii="Arial" w:hAnsi="Arial"/>
      <w:b/>
      <w:bCs/>
      <w:color w:val="auto"/>
      <w:sz w:val="18"/>
      <w:szCs w:val="18"/>
    </w:rPr>
  </w:style>
  <w:style w:type="paragraph" w:customStyle="1" w:styleId="xl157">
    <w:name w:val="xl157"/>
    <w:basedOn w:val="Normal"/>
    <w:rsid w:val="00316F1E"/>
    <w:pPr>
      <w:pBdr>
        <w:top w:val="single" w:sz="4" w:space="0" w:color="auto"/>
        <w:bottom w:val="single" w:sz="4" w:space="0" w:color="auto"/>
      </w:pBdr>
      <w:shd w:val="clear" w:color="000000" w:fill="CCFFFF"/>
      <w:spacing w:before="100" w:beforeAutospacing="1" w:after="100" w:afterAutospacing="1" w:line="240" w:lineRule="auto"/>
      <w:jc w:val="right"/>
    </w:pPr>
    <w:rPr>
      <w:rFonts w:ascii="Arial" w:hAnsi="Arial"/>
      <w:b/>
      <w:bCs/>
      <w:color w:val="auto"/>
      <w:sz w:val="18"/>
      <w:szCs w:val="18"/>
    </w:rPr>
  </w:style>
  <w:style w:type="paragraph" w:customStyle="1" w:styleId="xl158">
    <w:name w:val="xl158"/>
    <w:basedOn w:val="Normal"/>
    <w:rsid w:val="00316F1E"/>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b/>
      <w:bCs/>
      <w:color w:val="auto"/>
      <w:sz w:val="18"/>
      <w:szCs w:val="18"/>
    </w:rPr>
  </w:style>
  <w:style w:type="paragraph" w:customStyle="1" w:styleId="xl159">
    <w:name w:val="xl159"/>
    <w:basedOn w:val="Normal"/>
    <w:rsid w:val="00316F1E"/>
    <w:pPr>
      <w:pBdr>
        <w:top w:val="single" w:sz="4" w:space="0" w:color="auto"/>
        <w:bottom w:val="single" w:sz="4" w:space="0" w:color="auto"/>
      </w:pBdr>
      <w:shd w:val="clear" w:color="000000" w:fill="CC99FF"/>
      <w:spacing w:before="100" w:beforeAutospacing="1" w:after="100" w:afterAutospacing="1" w:line="240" w:lineRule="auto"/>
      <w:jc w:val="right"/>
    </w:pPr>
    <w:rPr>
      <w:rFonts w:ascii="Arial" w:hAnsi="Arial"/>
      <w:b/>
      <w:bCs/>
      <w:color w:val="auto"/>
      <w:sz w:val="18"/>
      <w:szCs w:val="18"/>
    </w:rPr>
  </w:style>
  <w:style w:type="paragraph" w:customStyle="1" w:styleId="xl160">
    <w:name w:val="xl160"/>
    <w:basedOn w:val="Normal"/>
    <w:rsid w:val="00316F1E"/>
    <w:pPr>
      <w:pBdr>
        <w:top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Arial" w:hAnsi="Arial"/>
      <w:b/>
      <w:bCs/>
      <w:color w:val="auto"/>
      <w:sz w:val="18"/>
      <w:szCs w:val="18"/>
    </w:rPr>
  </w:style>
  <w:style w:type="paragraph" w:customStyle="1" w:styleId="xl161">
    <w:name w:val="xl161"/>
    <w:basedOn w:val="Normal"/>
    <w:rsid w:val="00316F1E"/>
    <w:pPr>
      <w:pBdr>
        <w:righ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62">
    <w:name w:val="xl162"/>
    <w:basedOn w:val="Normal"/>
    <w:rsid w:val="00316F1E"/>
    <w:pPr>
      <w:pBdr>
        <w:top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hAnsi="Arial"/>
      <w:b/>
      <w:bCs/>
      <w:color w:val="auto"/>
      <w:sz w:val="18"/>
      <w:szCs w:val="18"/>
    </w:rPr>
  </w:style>
  <w:style w:type="paragraph" w:customStyle="1" w:styleId="xl163">
    <w:name w:val="xl163"/>
    <w:basedOn w:val="Normal"/>
    <w:rsid w:val="00316F1E"/>
    <w:pPr>
      <w:pBdr>
        <w:top w:val="single" w:sz="4" w:space="0" w:color="auto"/>
        <w:bottom w:val="single" w:sz="4" w:space="0" w:color="auto"/>
      </w:pBdr>
      <w:shd w:val="clear" w:color="000000" w:fill="FFCC00"/>
      <w:spacing w:before="100" w:beforeAutospacing="1" w:after="100" w:afterAutospacing="1" w:line="240" w:lineRule="auto"/>
      <w:jc w:val="right"/>
    </w:pPr>
    <w:rPr>
      <w:rFonts w:ascii="Arial" w:hAnsi="Arial"/>
      <w:b/>
      <w:bCs/>
      <w:color w:val="auto"/>
      <w:sz w:val="18"/>
      <w:szCs w:val="18"/>
    </w:rPr>
  </w:style>
  <w:style w:type="paragraph" w:customStyle="1" w:styleId="xl164">
    <w:name w:val="xl164"/>
    <w:basedOn w:val="Normal"/>
    <w:rsid w:val="00316F1E"/>
    <w:pPr>
      <w:pBdr>
        <w:top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Arial" w:hAnsi="Arial"/>
      <w:b/>
      <w:bCs/>
      <w:color w:val="auto"/>
      <w:sz w:val="18"/>
      <w:szCs w:val="18"/>
    </w:rPr>
  </w:style>
  <w:style w:type="paragraph" w:customStyle="1" w:styleId="xl165">
    <w:name w:val="xl165"/>
    <w:basedOn w:val="Normal"/>
    <w:rsid w:val="00316F1E"/>
    <w:pPr>
      <w:pBdr>
        <w:top w:val="single" w:sz="4" w:space="0" w:color="auto"/>
        <w:bottom w:val="single" w:sz="4" w:space="0" w:color="auto"/>
      </w:pBdr>
      <w:shd w:val="clear" w:color="000000" w:fill="CCFFCC"/>
      <w:spacing w:before="100" w:beforeAutospacing="1" w:after="100" w:afterAutospacing="1" w:line="240" w:lineRule="auto"/>
      <w:jc w:val="right"/>
    </w:pPr>
    <w:rPr>
      <w:rFonts w:ascii="Arial" w:hAnsi="Arial"/>
      <w:b/>
      <w:bCs/>
      <w:color w:val="auto"/>
      <w:sz w:val="18"/>
      <w:szCs w:val="18"/>
    </w:rPr>
  </w:style>
  <w:style w:type="paragraph" w:customStyle="1" w:styleId="xl166">
    <w:name w:val="xl166"/>
    <w:basedOn w:val="Normal"/>
    <w:rsid w:val="00316F1E"/>
    <w:pPr>
      <w:pBdr>
        <w:top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b/>
      <w:bCs/>
      <w:color w:val="auto"/>
      <w:sz w:val="18"/>
      <w:szCs w:val="18"/>
    </w:rPr>
  </w:style>
  <w:style w:type="paragraph" w:customStyle="1" w:styleId="xl167">
    <w:name w:val="xl167"/>
    <w:basedOn w:val="Normal"/>
    <w:rsid w:val="00316F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xl168">
    <w:name w:val="xl168"/>
    <w:basedOn w:val="Normal"/>
    <w:rsid w:val="00316F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Pa28">
    <w:name w:val="Pa28"/>
    <w:basedOn w:val="Normal"/>
    <w:next w:val="Normal"/>
    <w:uiPriority w:val="99"/>
    <w:rsid w:val="00316F1E"/>
    <w:pPr>
      <w:autoSpaceDE w:val="0"/>
      <w:autoSpaceDN w:val="0"/>
      <w:adjustRightInd w:val="0"/>
      <w:spacing w:line="181" w:lineRule="atLeast"/>
    </w:pPr>
    <w:rPr>
      <w:rFonts w:ascii="Helvetica Neue LT Std" w:hAnsi="Helvetica Neue LT Std" w:cs="Times New Roman"/>
      <w:color w:val="auto"/>
      <w:sz w:val="22"/>
      <w:szCs w:val="22"/>
    </w:rPr>
  </w:style>
  <w:style w:type="paragraph" w:customStyle="1" w:styleId="Pa29">
    <w:name w:val="Pa29"/>
    <w:basedOn w:val="Normal"/>
    <w:next w:val="Normal"/>
    <w:uiPriority w:val="99"/>
    <w:rsid w:val="00316F1E"/>
    <w:pPr>
      <w:autoSpaceDE w:val="0"/>
      <w:autoSpaceDN w:val="0"/>
      <w:adjustRightInd w:val="0"/>
      <w:spacing w:line="181" w:lineRule="atLeast"/>
    </w:pPr>
    <w:rPr>
      <w:rFonts w:ascii="Helvetica Neue LT Std" w:hAnsi="Helvetica Neue LT Std" w:cs="Times New Roman"/>
      <w:color w:val="auto"/>
      <w:sz w:val="22"/>
      <w:szCs w:val="22"/>
    </w:rPr>
  </w:style>
  <w:style w:type="character" w:customStyle="1" w:styleId="left">
    <w:name w:val="left"/>
    <w:basedOn w:val="DefaultParagraphFont"/>
    <w:rsid w:val="00316F1E"/>
  </w:style>
  <w:style w:type="paragraph" w:customStyle="1" w:styleId="TOCTitle">
    <w:name w:val="_TOCTitle"/>
    <w:basedOn w:val="Normal"/>
    <w:next w:val="Normal"/>
    <w:rsid w:val="00316F1E"/>
    <w:pPr>
      <w:spacing w:after="600" w:line="460" w:lineRule="atLeast"/>
      <w:outlineLvl w:val="0"/>
    </w:pPr>
    <w:rPr>
      <w:rFonts w:ascii="Calibri" w:hAnsi="Calibri"/>
      <w:color w:val="228591"/>
      <w:sz w:val="40"/>
      <w:szCs w:val="22"/>
      <w:lang w:val="en-US" w:eastAsia="en-US"/>
    </w:rPr>
  </w:style>
  <w:style w:type="paragraph" w:styleId="Revision">
    <w:name w:val="Revision"/>
    <w:hidden/>
    <w:uiPriority w:val="99"/>
    <w:semiHidden/>
    <w:rsid w:val="00316F1E"/>
    <w:pPr>
      <w:spacing w:line="240" w:lineRule="auto"/>
    </w:pPr>
    <w:rPr>
      <w:rFonts w:ascii="Times New Roman" w:hAnsi="Times New Roman" w:cs="Times New Roman"/>
      <w:color w:val="auto"/>
      <w:sz w:val="24"/>
      <w:szCs w:val="24"/>
      <w:lang w:eastAsia="en-US"/>
    </w:rPr>
  </w:style>
  <w:style w:type="numbering" w:customStyle="1" w:styleId="NoList1">
    <w:name w:val="No List1"/>
    <w:next w:val="NoList"/>
    <w:uiPriority w:val="99"/>
    <w:semiHidden/>
    <w:unhideWhenUsed/>
    <w:rsid w:val="00316F1E"/>
  </w:style>
  <w:style w:type="table" w:customStyle="1" w:styleId="TableGrid20">
    <w:name w:val="Table Grid2"/>
    <w:basedOn w:val="TableNormal"/>
    <w:next w:val="TableGrid"/>
    <w:rsid w:val="00316F1E"/>
    <w:pPr>
      <w:spacing w:before="60" w:line="240" w:lineRule="auto"/>
      <w:jc w:val="both"/>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316F1E"/>
    <w:pPr>
      <w:spacing w:line="240" w:lineRule="auto"/>
    </w:pPr>
    <w:rPr>
      <w:rFonts w:ascii="Calibri" w:hAnsi="Calibri" w:cs="Times New Roman"/>
      <w:color w:val="auto"/>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Bullets1">
    <w:name w:val="ListBullets1"/>
    <w:uiPriority w:val="99"/>
    <w:rsid w:val="00316F1E"/>
  </w:style>
  <w:style w:type="character" w:customStyle="1" w:styleId="valuetext1">
    <w:name w:val="valuetext1"/>
    <w:basedOn w:val="DefaultParagraphFont"/>
    <w:rsid w:val="00701237"/>
    <w:rPr>
      <w:color w:val="0000CD"/>
    </w:rPr>
  </w:style>
  <w:style w:type="character" w:customStyle="1" w:styleId="scope1">
    <w:name w:val="scope1"/>
    <w:basedOn w:val="DefaultParagraphFont"/>
    <w:rsid w:val="001569A4"/>
    <w:rPr>
      <w:i/>
      <w:iCs/>
      <w:color w:val="006633"/>
      <w:sz w:val="24"/>
      <w:szCs w:val="24"/>
    </w:rPr>
  </w:style>
  <w:style w:type="paragraph" w:customStyle="1" w:styleId="ImprintText">
    <w:name w:val="_ImprintText"/>
    <w:uiPriority w:val="9"/>
    <w:rsid w:val="00865198"/>
    <w:pPr>
      <w:spacing w:after="85" w:line="170" w:lineRule="atLeast"/>
    </w:pPr>
    <w:rPr>
      <w:rFonts w:ascii="Arial" w:hAnsi="Arial"/>
      <w:color w:val="auto"/>
      <w:sz w:val="14"/>
      <w:szCs w:val="14"/>
      <w:lang w:eastAsia="en-US"/>
    </w:rPr>
  </w:style>
  <w:style w:type="character" w:styleId="UnresolvedMention">
    <w:name w:val="Unresolved Mention"/>
    <w:basedOn w:val="DefaultParagraphFont"/>
    <w:uiPriority w:val="99"/>
    <w:unhideWhenUsed/>
    <w:rsid w:val="008A22C1"/>
    <w:rPr>
      <w:color w:val="808080"/>
      <w:shd w:val="clear" w:color="auto" w:fill="E6E6E6"/>
    </w:rPr>
  </w:style>
  <w:style w:type="paragraph" w:customStyle="1" w:styleId="BU">
    <w:name w:val="BU"/>
    <w:rsid w:val="0029389E"/>
    <w:pPr>
      <w:spacing w:before="240"/>
      <w:ind w:left="794" w:hanging="454"/>
    </w:pPr>
    <w:rPr>
      <w:rFonts w:ascii="Courier" w:hAnsi="Courier" w:cs="Times New Roman"/>
      <w:color w:val="auto"/>
      <w:lang w:val="en-GB" w:eastAsia="en-US"/>
    </w:rPr>
  </w:style>
  <w:style w:type="paragraph" w:customStyle="1" w:styleId="NM">
    <w:name w:val="NM"/>
    <w:rsid w:val="0029389E"/>
    <w:pPr>
      <w:spacing w:before="480"/>
      <w:ind w:left="8108"/>
    </w:pPr>
    <w:rPr>
      <w:rFonts w:ascii="Courier" w:hAnsi="Courier" w:cs="Times New Roman"/>
      <w:color w:val="auto"/>
      <w:lang w:val="en-GB" w:eastAsia="en-US"/>
    </w:rPr>
  </w:style>
  <w:style w:type="paragraph" w:customStyle="1" w:styleId="B2">
    <w:name w:val="B2"/>
    <w:rsid w:val="0029389E"/>
    <w:pPr>
      <w:keepLines/>
      <w:tabs>
        <w:tab w:val="left" w:pos="864"/>
      </w:tabs>
      <w:spacing w:before="240"/>
      <w:ind w:left="864" w:hanging="432"/>
    </w:pPr>
    <w:rPr>
      <w:rFonts w:ascii="Courier" w:hAnsi="Courier" w:cs="Times New Roman"/>
      <w:color w:val="auto"/>
      <w:sz w:val="24"/>
      <w:lang w:val="en-GB" w:eastAsia="en-US"/>
    </w:rPr>
  </w:style>
  <w:style w:type="paragraph" w:customStyle="1" w:styleId="B3">
    <w:name w:val="B3"/>
    <w:rsid w:val="0029389E"/>
    <w:pPr>
      <w:spacing w:before="240"/>
      <w:ind w:left="1701" w:hanging="454"/>
    </w:pPr>
    <w:rPr>
      <w:rFonts w:ascii="Courier" w:hAnsi="Courier" w:cs="Times New Roman"/>
      <w:color w:val="auto"/>
      <w:lang w:val="en-GB" w:eastAsia="en-US"/>
    </w:rPr>
  </w:style>
  <w:style w:type="paragraph" w:customStyle="1" w:styleId="MH">
    <w:name w:val="MH"/>
    <w:rsid w:val="0029389E"/>
    <w:pPr>
      <w:spacing w:before="240" w:after="240"/>
    </w:pPr>
    <w:rPr>
      <w:rFonts w:ascii="Courier" w:hAnsi="Courier" w:cs="Times New Roman"/>
      <w:b/>
      <w:color w:val="auto"/>
      <w:sz w:val="24"/>
      <w:u w:val="single"/>
      <w:lang w:val="en-GB" w:eastAsia="en-US"/>
    </w:rPr>
  </w:style>
  <w:style w:type="paragraph" w:customStyle="1" w:styleId="B1">
    <w:name w:val="B1"/>
    <w:rsid w:val="0029389E"/>
    <w:pPr>
      <w:keepLines/>
      <w:tabs>
        <w:tab w:val="left" w:pos="432"/>
        <w:tab w:val="left" w:pos="864"/>
      </w:tabs>
      <w:spacing w:before="240"/>
      <w:ind w:left="432" w:hanging="432"/>
    </w:pPr>
    <w:rPr>
      <w:rFonts w:ascii="Courier" w:hAnsi="Courier" w:cs="Times New Roman"/>
      <w:color w:val="auto"/>
      <w:sz w:val="24"/>
      <w:lang w:val="en-GB" w:eastAsia="en-US"/>
    </w:rPr>
  </w:style>
  <w:style w:type="paragraph" w:customStyle="1" w:styleId="PN">
    <w:name w:val="PN"/>
    <w:rsid w:val="0029389E"/>
    <w:pPr>
      <w:keepLines/>
      <w:spacing w:before="240"/>
      <w:ind w:left="1440" w:right="1080"/>
      <w:jc w:val="center"/>
    </w:pPr>
    <w:rPr>
      <w:rFonts w:ascii="Courier" w:hAnsi="Courier" w:cs="Times New Roman"/>
      <w:color w:val="auto"/>
      <w:sz w:val="24"/>
      <w:lang w:val="en-GB" w:eastAsia="en-US"/>
    </w:rPr>
  </w:style>
  <w:style w:type="paragraph" w:customStyle="1" w:styleId="HD">
    <w:name w:val="HD"/>
    <w:rsid w:val="0029389E"/>
    <w:pPr>
      <w:keepLines/>
      <w:spacing w:before="240"/>
    </w:pPr>
    <w:rPr>
      <w:rFonts w:ascii="Courier" w:hAnsi="Courier" w:cs="Times New Roman"/>
      <w:b/>
      <w:color w:val="auto"/>
      <w:sz w:val="24"/>
      <w:u w:val="single"/>
      <w:lang w:val="en-GB" w:eastAsia="en-US"/>
    </w:rPr>
  </w:style>
  <w:style w:type="paragraph" w:customStyle="1" w:styleId="RN">
    <w:name w:val="RN"/>
    <w:rsid w:val="0029389E"/>
    <w:pPr>
      <w:spacing w:before="1680"/>
      <w:ind w:left="7768"/>
    </w:pPr>
    <w:rPr>
      <w:rFonts w:ascii="Courier" w:hAnsi="Courier" w:cs="Times New Roman"/>
      <w:color w:val="auto"/>
      <w:lang w:val="en-GB" w:eastAsia="en-US"/>
    </w:rPr>
  </w:style>
  <w:style w:type="paragraph" w:customStyle="1" w:styleId="Q2">
    <w:name w:val="Q2"/>
    <w:rsid w:val="0029389E"/>
    <w:pPr>
      <w:keepLines/>
      <w:spacing w:before="240"/>
      <w:ind w:left="8505"/>
    </w:pPr>
    <w:rPr>
      <w:rFonts w:ascii="timesroman" w:hAnsi="timesroman" w:cs="Times New Roman"/>
      <w:color w:val="auto"/>
      <w:sz w:val="24"/>
      <w:lang w:val="en-GB" w:eastAsia="en-US"/>
    </w:rPr>
  </w:style>
  <w:style w:type="paragraph" w:customStyle="1" w:styleId="FN">
    <w:name w:val="FN"/>
    <w:rsid w:val="0029389E"/>
    <w:pPr>
      <w:keepLines/>
      <w:spacing w:before="480"/>
    </w:pPr>
    <w:rPr>
      <w:rFonts w:ascii="timesroman" w:hAnsi="timesroman" w:cs="Times New Roman"/>
      <w:b/>
      <w:color w:val="auto"/>
      <w:sz w:val="24"/>
      <w:lang w:val="en-GB" w:eastAsia="en-US"/>
    </w:rPr>
  </w:style>
  <w:style w:type="paragraph" w:customStyle="1" w:styleId="FD">
    <w:name w:val="FD"/>
    <w:rsid w:val="0029389E"/>
    <w:pPr>
      <w:keepLines/>
      <w:spacing w:before="240"/>
      <w:ind w:left="720"/>
    </w:pPr>
    <w:rPr>
      <w:rFonts w:ascii="timesroman" w:hAnsi="timesroman" w:cs="Times New Roman"/>
      <w:color w:val="auto"/>
      <w:sz w:val="24"/>
      <w:lang w:val="en-GB" w:eastAsia="en-US"/>
    </w:rPr>
  </w:style>
  <w:style w:type="paragraph" w:customStyle="1" w:styleId="FA">
    <w:name w:val="FA"/>
    <w:rsid w:val="0029389E"/>
    <w:pPr>
      <w:keepLines/>
      <w:ind w:left="1440"/>
    </w:pPr>
    <w:rPr>
      <w:rFonts w:ascii="timesroman" w:hAnsi="timesroman" w:cs="Times New Roman"/>
      <w:i/>
      <w:color w:val="auto"/>
      <w:sz w:val="24"/>
      <w:lang w:val="en-GB" w:eastAsia="en-US"/>
    </w:rPr>
  </w:style>
  <w:style w:type="paragraph" w:customStyle="1" w:styleId="AD">
    <w:name w:val="AD"/>
    <w:rsid w:val="0029389E"/>
    <w:pPr>
      <w:keepLines/>
      <w:spacing w:before="240"/>
      <w:ind w:left="3119"/>
    </w:pPr>
    <w:rPr>
      <w:rFonts w:ascii="Courier" w:hAnsi="Courier" w:cs="Times New Roman"/>
      <w:color w:val="auto"/>
      <w:sz w:val="24"/>
      <w:lang w:val="en-GB" w:eastAsia="en-US"/>
    </w:rPr>
  </w:style>
  <w:style w:type="paragraph" w:customStyle="1" w:styleId="Q1">
    <w:name w:val="Q1"/>
    <w:rsid w:val="0029389E"/>
    <w:pPr>
      <w:keepLines/>
      <w:spacing w:before="240"/>
      <w:ind w:right="1701"/>
    </w:pPr>
    <w:rPr>
      <w:rFonts w:ascii="timesroman" w:hAnsi="timesroman" w:cs="Times New Roman"/>
      <w:color w:val="auto"/>
      <w:sz w:val="24"/>
      <w:lang w:val="en-GB" w:eastAsia="en-US"/>
    </w:rPr>
  </w:style>
  <w:style w:type="paragraph" w:customStyle="1" w:styleId="Featurename">
    <w:name w:val="Feature name"/>
    <w:basedOn w:val="FD"/>
    <w:rsid w:val="0029389E"/>
    <w:pPr>
      <w:pBdr>
        <w:top w:val="single" w:sz="18" w:space="1" w:color="auto" w:shadow="1"/>
        <w:left w:val="single" w:sz="18" w:space="1" w:color="auto" w:shadow="1"/>
        <w:bottom w:val="single" w:sz="18" w:space="1" w:color="auto" w:shadow="1"/>
        <w:right w:val="single" w:sz="18" w:space="1" w:color="auto" w:shadow="1"/>
      </w:pBdr>
      <w:tabs>
        <w:tab w:val="left" w:pos="360"/>
      </w:tabs>
      <w:spacing w:before="480"/>
      <w:ind w:left="0" w:right="5670"/>
      <w:jc w:val="center"/>
    </w:pPr>
    <w:rPr>
      <w:rFonts w:ascii="NewCenturySchlbk" w:hAnsi="NewCenturySchlbk"/>
      <w:b/>
      <w:sz w:val="20"/>
    </w:rPr>
  </w:style>
  <w:style w:type="paragraph" w:customStyle="1" w:styleId="selcrit">
    <w:name w:val="sel_crit"/>
    <w:basedOn w:val="Normal"/>
    <w:rsid w:val="0029389E"/>
    <w:pPr>
      <w:pBdr>
        <w:top w:val="single" w:sz="6" w:space="1" w:color="auto"/>
        <w:left w:val="single" w:sz="6" w:space="1" w:color="auto"/>
        <w:bottom w:val="single" w:sz="6" w:space="1" w:color="auto"/>
        <w:right w:val="single" w:sz="6" w:space="1" w:color="auto"/>
      </w:pBdr>
      <w:spacing w:line="240" w:lineRule="auto"/>
    </w:pPr>
    <w:rPr>
      <w:rFonts w:ascii="Arial" w:hAnsi="Arial" w:cs="Times New Roman"/>
      <w:b/>
      <w:color w:val="auto"/>
      <w:sz w:val="24"/>
      <w:lang w:eastAsia="en-US"/>
    </w:rPr>
  </w:style>
  <w:style w:type="paragraph" w:customStyle="1" w:styleId="Inclterm">
    <w:name w:val="Incl_term"/>
    <w:basedOn w:val="FD"/>
    <w:rsid w:val="0029389E"/>
    <w:pPr>
      <w:pBdr>
        <w:top w:val="single" w:sz="6" w:space="1" w:color="auto"/>
        <w:left w:val="single" w:sz="6" w:space="1" w:color="auto"/>
        <w:bottom w:val="single" w:sz="6" w:space="1" w:color="auto"/>
        <w:right w:val="single" w:sz="6" w:space="1" w:color="auto"/>
      </w:pBdr>
      <w:tabs>
        <w:tab w:val="left" w:pos="360"/>
      </w:tabs>
      <w:ind w:left="2835" w:hanging="2880"/>
    </w:pPr>
    <w:rPr>
      <w:rFonts w:ascii="NewCenturySchlbk" w:hAnsi="NewCenturySchlbk"/>
    </w:rPr>
  </w:style>
  <w:style w:type="paragraph" w:customStyle="1" w:styleId="attributes">
    <w:name w:val="attributes"/>
    <w:basedOn w:val="Normal"/>
    <w:rsid w:val="0029389E"/>
    <w:pPr>
      <w:pBdr>
        <w:top w:val="single" w:sz="6" w:space="1" w:color="auto"/>
        <w:left w:val="single" w:sz="6" w:space="1" w:color="auto"/>
        <w:bottom w:val="single" w:sz="6" w:space="1" w:color="auto"/>
        <w:right w:val="single" w:sz="6" w:space="1" w:color="auto"/>
      </w:pBdr>
      <w:spacing w:before="240" w:line="240" w:lineRule="auto"/>
    </w:pPr>
    <w:rPr>
      <w:rFonts w:ascii="Arial" w:hAnsi="Arial" w:cs="Times New Roman"/>
      <w:b/>
      <w:color w:val="auto"/>
      <w:sz w:val="24"/>
      <w:lang w:eastAsia="en-US"/>
    </w:rPr>
  </w:style>
  <w:style w:type="paragraph" w:customStyle="1" w:styleId="SPACE">
    <w:name w:val="SPACE"/>
    <w:basedOn w:val="Normal"/>
    <w:rsid w:val="0029389E"/>
    <w:pPr>
      <w:spacing w:line="240" w:lineRule="auto"/>
    </w:pPr>
    <w:rPr>
      <w:rFonts w:ascii="Arial" w:hAnsi="Arial" w:cs="Times New Roman"/>
      <w:color w:val="auto"/>
      <w:sz w:val="24"/>
      <w:lang w:eastAsia="en-US"/>
    </w:rPr>
  </w:style>
  <w:style w:type="paragraph" w:customStyle="1" w:styleId="DefaultParagraphFont1">
    <w:name w:val="Default Paragraph Font1"/>
    <w:next w:val="Normal"/>
    <w:rsid w:val="0029389E"/>
    <w:pPr>
      <w:spacing w:line="240" w:lineRule="auto"/>
    </w:pPr>
    <w:rPr>
      <w:rFonts w:ascii="CG Times (W1)" w:hAnsi="CG Times (W1)" w:cs="Times New Roman"/>
      <w:noProof/>
      <w:color w:val="auto"/>
      <w:lang w:eastAsia="en-US"/>
    </w:rPr>
  </w:style>
  <w:style w:type="paragraph" w:customStyle="1" w:styleId="Bullet0">
    <w:name w:val="Bullet"/>
    <w:basedOn w:val="DefaultParagraphFont1"/>
    <w:rsid w:val="0029389E"/>
    <w:pPr>
      <w:spacing w:line="260" w:lineRule="exact"/>
      <w:ind w:left="1588" w:hanging="227"/>
    </w:pPr>
    <w:rPr>
      <w:rFonts w:ascii="Garamond-Normal" w:hAnsi="Garamond-Normal"/>
      <w:noProof w:val="0"/>
    </w:rPr>
  </w:style>
  <w:style w:type="paragraph" w:customStyle="1" w:styleId="Tablehead">
    <w:name w:val="Table head"/>
    <w:basedOn w:val="DefaultParagraphFont1"/>
    <w:rsid w:val="0029389E"/>
    <w:pPr>
      <w:spacing w:before="70" w:after="70" w:line="220" w:lineRule="exact"/>
    </w:pPr>
    <w:rPr>
      <w:rFonts w:ascii="FuturaMedium" w:hAnsi="FuturaMedium"/>
      <w:noProof w:val="0"/>
      <w:sz w:val="17"/>
    </w:rPr>
  </w:style>
  <w:style w:type="paragraph" w:customStyle="1" w:styleId="Toprow">
    <w:name w:val="Top row"/>
    <w:basedOn w:val="DefaultParagraphFont1"/>
    <w:rsid w:val="0029389E"/>
    <w:pPr>
      <w:spacing w:before="57" w:after="28" w:line="220" w:lineRule="exact"/>
    </w:pPr>
    <w:rPr>
      <w:rFonts w:ascii="FuturaMedium" w:hAnsi="FuturaMedium"/>
      <w:noProof w:val="0"/>
      <w:sz w:val="17"/>
    </w:rPr>
  </w:style>
  <w:style w:type="paragraph" w:customStyle="1" w:styleId="Middlerow">
    <w:name w:val="Middle row"/>
    <w:basedOn w:val="DefaultParagraphFont1"/>
    <w:rsid w:val="0029389E"/>
    <w:pPr>
      <w:spacing w:after="28" w:line="220" w:lineRule="exact"/>
    </w:pPr>
    <w:rPr>
      <w:rFonts w:ascii="FuturaMedium" w:hAnsi="FuturaMedium"/>
      <w:noProof w:val="0"/>
      <w:sz w:val="17"/>
    </w:rPr>
  </w:style>
  <w:style w:type="paragraph" w:customStyle="1" w:styleId="Bottomrow">
    <w:name w:val="Bottom row"/>
    <w:basedOn w:val="DefaultParagraphFont1"/>
    <w:rsid w:val="0029389E"/>
    <w:pPr>
      <w:spacing w:after="80" w:line="220" w:lineRule="exact"/>
    </w:pPr>
    <w:rPr>
      <w:rFonts w:ascii="FuturaMedium" w:hAnsi="FuturaMedium"/>
      <w:noProof w:val="0"/>
      <w:sz w:val="17"/>
    </w:rPr>
  </w:style>
  <w:style w:type="paragraph" w:customStyle="1" w:styleId="Tablespace">
    <w:name w:val="Table space"/>
    <w:basedOn w:val="DefaultParagraphFont1"/>
    <w:rsid w:val="0029389E"/>
    <w:pPr>
      <w:ind w:left="1361"/>
    </w:pPr>
    <w:rPr>
      <w:rFonts w:ascii="Garamond-Normal" w:hAnsi="Garamond-Normal"/>
      <w:noProof w:val="0"/>
      <w:sz w:val="18"/>
    </w:rPr>
  </w:style>
  <w:style w:type="paragraph" w:customStyle="1" w:styleId="Para0">
    <w:name w:val="Para 0"/>
    <w:basedOn w:val="Normal"/>
    <w:rsid w:val="0029389E"/>
    <w:pPr>
      <w:spacing w:line="240" w:lineRule="auto"/>
      <w:jc w:val="both"/>
    </w:pPr>
    <w:rPr>
      <w:rFonts w:ascii="Times New Roman" w:hAnsi="Times New Roman" w:cs="Times New Roman"/>
      <w:color w:val="auto"/>
      <w:sz w:val="22"/>
      <w:lang w:val="en-GB" w:eastAsia="en-US"/>
    </w:rPr>
  </w:style>
  <w:style w:type="paragraph" w:customStyle="1" w:styleId="Para2bullet">
    <w:name w:val="Para 2 bullet"/>
    <w:basedOn w:val="Normal"/>
    <w:rsid w:val="0029389E"/>
    <w:pPr>
      <w:numPr>
        <w:numId w:val="27"/>
      </w:numPr>
      <w:tabs>
        <w:tab w:val="clear" w:pos="360"/>
        <w:tab w:val="left" w:pos="1276"/>
      </w:tabs>
      <w:spacing w:line="240" w:lineRule="auto"/>
      <w:ind w:left="1276" w:hanging="425"/>
      <w:jc w:val="both"/>
    </w:pPr>
    <w:rPr>
      <w:rFonts w:ascii="Times New Roman" w:hAnsi="Times New Roman" w:cs="Times New Roman"/>
      <w:color w:val="auto"/>
      <w:sz w:val="22"/>
      <w:lang w:val="en-GB" w:eastAsia="en-US"/>
    </w:rPr>
  </w:style>
  <w:style w:type="paragraph" w:customStyle="1" w:styleId="Para0bullet">
    <w:name w:val="Para 0 bullet"/>
    <w:basedOn w:val="Para0"/>
    <w:rsid w:val="0029389E"/>
    <w:pPr>
      <w:numPr>
        <w:numId w:val="28"/>
      </w:numPr>
      <w:tabs>
        <w:tab w:val="clear" w:pos="360"/>
        <w:tab w:val="left" w:pos="425"/>
      </w:tabs>
      <w:ind w:left="425" w:hanging="425"/>
    </w:pPr>
  </w:style>
  <w:style w:type="paragraph" w:customStyle="1" w:styleId="Para0dash">
    <w:name w:val="Para 0 dash"/>
    <w:basedOn w:val="Para0"/>
    <w:rsid w:val="0029389E"/>
    <w:pPr>
      <w:numPr>
        <w:numId w:val="29"/>
      </w:numPr>
      <w:tabs>
        <w:tab w:val="clear" w:pos="360"/>
        <w:tab w:val="left" w:pos="425"/>
      </w:tabs>
      <w:ind w:left="425" w:hanging="425"/>
    </w:pPr>
  </w:style>
  <w:style w:type="paragraph" w:customStyle="1" w:styleId="Para0letter">
    <w:name w:val="Para 0 letter"/>
    <w:basedOn w:val="Para0"/>
    <w:rsid w:val="0029389E"/>
    <w:pPr>
      <w:numPr>
        <w:numId w:val="30"/>
      </w:numPr>
      <w:tabs>
        <w:tab w:val="clear" w:pos="360"/>
        <w:tab w:val="left" w:pos="425"/>
      </w:tabs>
      <w:ind w:left="425" w:hanging="425"/>
    </w:pPr>
  </w:style>
  <w:style w:type="paragraph" w:customStyle="1" w:styleId="Para1bullet">
    <w:name w:val="Para 1 bullet"/>
    <w:basedOn w:val="Para1"/>
    <w:rsid w:val="0029389E"/>
    <w:pPr>
      <w:numPr>
        <w:numId w:val="31"/>
      </w:numPr>
      <w:tabs>
        <w:tab w:val="clear" w:pos="360"/>
        <w:tab w:val="left" w:pos="851"/>
      </w:tabs>
      <w:ind w:left="850" w:hanging="425"/>
    </w:pPr>
  </w:style>
  <w:style w:type="paragraph" w:customStyle="1" w:styleId="Para1">
    <w:name w:val="Para 1"/>
    <w:basedOn w:val="Normal"/>
    <w:rsid w:val="0029389E"/>
    <w:pPr>
      <w:spacing w:line="240" w:lineRule="auto"/>
      <w:ind w:left="425"/>
      <w:jc w:val="both"/>
    </w:pPr>
    <w:rPr>
      <w:rFonts w:ascii="Times New Roman" w:hAnsi="Times New Roman" w:cs="Times New Roman"/>
      <w:color w:val="auto"/>
      <w:sz w:val="22"/>
      <w:lang w:val="en-GB" w:eastAsia="en-US"/>
    </w:rPr>
  </w:style>
  <w:style w:type="paragraph" w:customStyle="1" w:styleId="Para1dash">
    <w:name w:val="Para 1 dash"/>
    <w:basedOn w:val="Para1"/>
    <w:rsid w:val="0029389E"/>
    <w:pPr>
      <w:numPr>
        <w:numId w:val="32"/>
      </w:numPr>
      <w:tabs>
        <w:tab w:val="clear" w:pos="360"/>
        <w:tab w:val="left" w:pos="851"/>
      </w:tabs>
      <w:ind w:left="850" w:hanging="425"/>
    </w:pPr>
  </w:style>
  <w:style w:type="paragraph" w:customStyle="1" w:styleId="Para1letter">
    <w:name w:val="Para 1 letter"/>
    <w:basedOn w:val="Para1"/>
    <w:rsid w:val="0029389E"/>
    <w:pPr>
      <w:numPr>
        <w:numId w:val="33"/>
      </w:numPr>
      <w:tabs>
        <w:tab w:val="clear" w:pos="360"/>
        <w:tab w:val="left" w:pos="851"/>
      </w:tabs>
      <w:ind w:left="850" w:hanging="425"/>
    </w:pPr>
  </w:style>
  <w:style w:type="paragraph" w:customStyle="1" w:styleId="Para1number">
    <w:name w:val="Para 1 number"/>
    <w:basedOn w:val="Para1"/>
    <w:rsid w:val="0029389E"/>
    <w:pPr>
      <w:numPr>
        <w:numId w:val="34"/>
      </w:numPr>
      <w:tabs>
        <w:tab w:val="clear" w:pos="360"/>
        <w:tab w:val="left" w:pos="851"/>
      </w:tabs>
      <w:ind w:left="850" w:hanging="425"/>
    </w:pPr>
  </w:style>
  <w:style w:type="paragraph" w:customStyle="1" w:styleId="Para2dash">
    <w:name w:val="Para 2 dash"/>
    <w:basedOn w:val="Para2"/>
    <w:rsid w:val="0029389E"/>
    <w:pPr>
      <w:numPr>
        <w:numId w:val="35"/>
      </w:numPr>
      <w:tabs>
        <w:tab w:val="clear" w:pos="360"/>
        <w:tab w:val="left" w:pos="1276"/>
      </w:tabs>
      <w:ind w:left="1276" w:hanging="425"/>
    </w:pPr>
  </w:style>
  <w:style w:type="paragraph" w:customStyle="1" w:styleId="Para2">
    <w:name w:val="Para 2"/>
    <w:basedOn w:val="Para1"/>
    <w:rsid w:val="0029389E"/>
    <w:pPr>
      <w:ind w:left="851"/>
    </w:pPr>
  </w:style>
  <w:style w:type="paragraph" w:customStyle="1" w:styleId="Para2letter">
    <w:name w:val="Para 2 letter"/>
    <w:basedOn w:val="Para2"/>
    <w:rsid w:val="0029389E"/>
    <w:pPr>
      <w:numPr>
        <w:numId w:val="36"/>
      </w:numPr>
      <w:tabs>
        <w:tab w:val="clear" w:pos="360"/>
        <w:tab w:val="left" w:pos="1276"/>
      </w:tabs>
      <w:ind w:left="1276" w:hanging="425"/>
    </w:pPr>
  </w:style>
  <w:style w:type="paragraph" w:customStyle="1" w:styleId="Para2number">
    <w:name w:val="Para 2 number"/>
    <w:basedOn w:val="Para2"/>
    <w:rsid w:val="0029389E"/>
    <w:pPr>
      <w:numPr>
        <w:numId w:val="37"/>
      </w:numPr>
      <w:tabs>
        <w:tab w:val="clear" w:pos="1134"/>
        <w:tab w:val="left" w:pos="1276"/>
      </w:tabs>
      <w:ind w:left="1276" w:hanging="425"/>
    </w:pPr>
  </w:style>
  <w:style w:type="paragraph" w:customStyle="1" w:styleId="Para3bullet">
    <w:name w:val="Para 3 bullet"/>
    <w:basedOn w:val="Para3"/>
    <w:rsid w:val="0029389E"/>
    <w:pPr>
      <w:numPr>
        <w:numId w:val="38"/>
      </w:numPr>
      <w:tabs>
        <w:tab w:val="clear" w:pos="360"/>
        <w:tab w:val="left" w:pos="1701"/>
      </w:tabs>
      <w:ind w:left="1701" w:hanging="425"/>
    </w:pPr>
  </w:style>
  <w:style w:type="paragraph" w:customStyle="1" w:styleId="Para3">
    <w:name w:val="Para 3"/>
    <w:basedOn w:val="Para2"/>
    <w:rsid w:val="0029389E"/>
    <w:pPr>
      <w:ind w:left="1276"/>
    </w:pPr>
  </w:style>
  <w:style w:type="paragraph" w:customStyle="1" w:styleId="Para3dash">
    <w:name w:val="Para 3 dash"/>
    <w:basedOn w:val="Para3"/>
    <w:rsid w:val="0029389E"/>
    <w:pPr>
      <w:numPr>
        <w:numId w:val="39"/>
      </w:numPr>
      <w:tabs>
        <w:tab w:val="clear" w:pos="360"/>
        <w:tab w:val="left" w:pos="1701"/>
      </w:tabs>
      <w:ind w:left="1701" w:hanging="425"/>
    </w:pPr>
  </w:style>
  <w:style w:type="paragraph" w:customStyle="1" w:styleId="Para3letter">
    <w:name w:val="Para 3 letter"/>
    <w:basedOn w:val="Para3"/>
    <w:rsid w:val="0029389E"/>
    <w:pPr>
      <w:numPr>
        <w:numId w:val="40"/>
      </w:numPr>
      <w:tabs>
        <w:tab w:val="clear" w:pos="360"/>
        <w:tab w:val="left" w:pos="1701"/>
      </w:tabs>
      <w:ind w:left="1701" w:hanging="425"/>
    </w:pPr>
  </w:style>
  <w:style w:type="paragraph" w:customStyle="1" w:styleId="Para3number">
    <w:name w:val="Para 3 number"/>
    <w:basedOn w:val="Para3"/>
    <w:rsid w:val="0029389E"/>
    <w:pPr>
      <w:numPr>
        <w:numId w:val="41"/>
      </w:numPr>
      <w:tabs>
        <w:tab w:val="clear" w:pos="1134"/>
        <w:tab w:val="left" w:pos="1701"/>
      </w:tabs>
      <w:ind w:left="1701" w:hanging="425"/>
    </w:pPr>
  </w:style>
  <w:style w:type="paragraph" w:customStyle="1" w:styleId="Para0number">
    <w:name w:val="Para 0 number"/>
    <w:basedOn w:val="Para0"/>
    <w:rsid w:val="0029389E"/>
    <w:pPr>
      <w:tabs>
        <w:tab w:val="left" w:pos="397"/>
      </w:tabs>
      <w:spacing w:after="60"/>
      <w:jc w:val="left"/>
    </w:pPr>
    <w:rPr>
      <w:color w:val="000000"/>
      <w:szCs w:val="22"/>
      <w:lang w:eastAsia="zh-CN"/>
    </w:rPr>
  </w:style>
  <w:style w:type="paragraph" w:customStyle="1" w:styleId="Paragraph2">
    <w:name w:val="Paragraph2"/>
    <w:basedOn w:val="Normal"/>
    <w:rsid w:val="0029389E"/>
    <w:pPr>
      <w:spacing w:before="80" w:line="240" w:lineRule="auto"/>
      <w:ind w:left="720"/>
    </w:pPr>
    <w:rPr>
      <w:rFonts w:ascii="Arial" w:hAnsi="Arial"/>
      <w:color w:val="auto"/>
      <w:sz w:val="24"/>
      <w:lang w:val="en-US" w:eastAsia="zh-CN"/>
    </w:rPr>
  </w:style>
  <w:style w:type="paragraph" w:customStyle="1" w:styleId="RFQTableText">
    <w:name w:val="RFQ Table Text"/>
    <w:link w:val="RFQTableTextChar"/>
    <w:uiPriority w:val="9"/>
    <w:qFormat/>
    <w:rsid w:val="00517B41"/>
    <w:pPr>
      <w:spacing w:before="220" w:after="220" w:line="276" w:lineRule="auto"/>
      <w:contextualSpacing/>
    </w:pPr>
    <w:rPr>
      <w:rFonts w:ascii="Calibri" w:hAnsi="Calibri" w:cs="Times New Roman"/>
      <w:color w:val="auto"/>
      <w:lang w:eastAsia="en-US"/>
    </w:rPr>
  </w:style>
  <w:style w:type="character" w:customStyle="1" w:styleId="RFQTableTextChar">
    <w:name w:val="RFQ Table Text Char"/>
    <w:basedOn w:val="DefaultParagraphFont"/>
    <w:link w:val="RFQTableText"/>
    <w:uiPriority w:val="9"/>
    <w:rsid w:val="00517B41"/>
    <w:rPr>
      <w:rFonts w:ascii="Calibri" w:hAnsi="Calibri" w:cs="Times New Roman"/>
      <w:color w:val="auto"/>
      <w:lang w:eastAsia="en-US"/>
    </w:rPr>
  </w:style>
  <w:style w:type="character" w:styleId="Mention">
    <w:name w:val="Mention"/>
    <w:basedOn w:val="DefaultParagraphFont"/>
    <w:uiPriority w:val="99"/>
    <w:unhideWhenUsed/>
    <w:rsid w:val="00F703FA"/>
    <w:rPr>
      <w:color w:val="2B579A"/>
      <w:shd w:val="clear" w:color="auto" w:fill="E6E6E6"/>
    </w:rPr>
  </w:style>
  <w:style w:type="paragraph" w:customStyle="1" w:styleId="RFQMiniTableHeading">
    <w:name w:val="RFQ Mini Table Heading"/>
    <w:basedOn w:val="Normal"/>
    <w:link w:val="RFQMiniTableHeadingChar"/>
    <w:uiPriority w:val="9"/>
    <w:qFormat/>
    <w:rsid w:val="00F703FA"/>
    <w:pPr>
      <w:spacing w:before="60" w:after="60" w:line="240" w:lineRule="auto"/>
      <w:jc w:val="center"/>
    </w:pPr>
    <w:rPr>
      <w:rFonts w:ascii="Calibri" w:hAnsi="Calibri" w:cs="Times New Roman"/>
      <w:b/>
      <w:color w:val="C75F64" w:themeColor="accent5" w:themeShade="BF"/>
      <w:lang w:eastAsia="en-US"/>
    </w:rPr>
  </w:style>
  <w:style w:type="character" w:customStyle="1" w:styleId="RFQMiniTableHeadingChar">
    <w:name w:val="RFQ Mini Table Heading Char"/>
    <w:basedOn w:val="DefaultParagraphFont"/>
    <w:link w:val="RFQMiniTableHeading"/>
    <w:uiPriority w:val="9"/>
    <w:rsid w:val="00F703FA"/>
    <w:rPr>
      <w:rFonts w:ascii="Calibri" w:hAnsi="Calibri" w:cs="Times New Roman"/>
      <w:b/>
      <w:color w:val="C75F64" w:themeColor="accent5" w:themeShade="BF"/>
      <w:lang w:eastAsia="en-US"/>
    </w:rPr>
  </w:style>
  <w:style w:type="paragraph" w:customStyle="1" w:styleId="Caption0">
    <w:name w:val="_Caption"/>
    <w:qFormat/>
    <w:rsid w:val="00881311"/>
    <w:pPr>
      <w:spacing w:before="120" w:after="120" w:line="170" w:lineRule="atLeast"/>
    </w:pPr>
    <w:rPr>
      <w:rFonts w:ascii="Calibri" w:hAnsi="Calibri"/>
      <w:b/>
      <w:color w:val="404040"/>
      <w:szCs w:val="14"/>
      <w:lang w:eastAsia="en-US"/>
    </w:rPr>
  </w:style>
  <w:style w:type="numbering" w:customStyle="1" w:styleId="1111111">
    <w:name w:val="1 / 1.1 / 1.1.11"/>
    <w:uiPriority w:val="99"/>
    <w:rsid w:val="002456FA"/>
    <w:pPr>
      <w:numPr>
        <w:numId w:val="21"/>
      </w:numPr>
    </w:pPr>
  </w:style>
  <w:style w:type="numbering" w:customStyle="1" w:styleId="ArticleSection1">
    <w:name w:val="Article / Section1"/>
    <w:uiPriority w:val="99"/>
    <w:rsid w:val="00F468E9"/>
  </w:style>
  <w:style w:type="paragraph" w:customStyle="1" w:styleId="paragraph0">
    <w:name w:val="paragraph"/>
    <w:basedOn w:val="Normal"/>
    <w:rsid w:val="00E52551"/>
    <w:pPr>
      <w:spacing w:before="100" w:beforeAutospacing="1" w:after="100" w:afterAutospacing="1" w:line="240" w:lineRule="auto"/>
    </w:pPr>
    <w:rPr>
      <w:rFonts w:ascii="Times New Roman" w:hAnsi="Times New Roman" w:cs="Times New Roman"/>
      <w:color w:val="auto"/>
      <w:sz w:val="24"/>
      <w:szCs w:val="24"/>
      <w:lang w:val="en-NZ" w:eastAsia="en-NZ"/>
    </w:rPr>
  </w:style>
  <w:style w:type="character" w:customStyle="1" w:styleId="normaltextrun">
    <w:name w:val="normaltextrun"/>
    <w:basedOn w:val="DefaultParagraphFont"/>
    <w:rsid w:val="00E52551"/>
  </w:style>
  <w:style w:type="character" w:customStyle="1" w:styleId="eop">
    <w:name w:val="eop"/>
    <w:basedOn w:val="DefaultParagraphFont"/>
    <w:rsid w:val="00E52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6578">
      <w:bodyDiv w:val="1"/>
      <w:marLeft w:val="0"/>
      <w:marRight w:val="0"/>
      <w:marTop w:val="0"/>
      <w:marBottom w:val="0"/>
      <w:divBdr>
        <w:top w:val="none" w:sz="0" w:space="0" w:color="auto"/>
        <w:left w:val="none" w:sz="0" w:space="0" w:color="auto"/>
        <w:bottom w:val="none" w:sz="0" w:space="0" w:color="auto"/>
        <w:right w:val="none" w:sz="0" w:space="0" w:color="auto"/>
      </w:divBdr>
      <w:divsChild>
        <w:div w:id="683089781">
          <w:marLeft w:val="0"/>
          <w:marRight w:val="0"/>
          <w:marTop w:val="0"/>
          <w:marBottom w:val="0"/>
          <w:divBdr>
            <w:top w:val="none" w:sz="0" w:space="0" w:color="auto"/>
            <w:left w:val="none" w:sz="0" w:space="0" w:color="auto"/>
            <w:bottom w:val="none" w:sz="0" w:space="0" w:color="auto"/>
            <w:right w:val="none" w:sz="0" w:space="0" w:color="auto"/>
          </w:divBdr>
          <w:divsChild>
            <w:div w:id="1357537521">
              <w:marLeft w:val="0"/>
              <w:marRight w:val="0"/>
              <w:marTop w:val="0"/>
              <w:marBottom w:val="0"/>
              <w:divBdr>
                <w:top w:val="none" w:sz="0" w:space="0" w:color="auto"/>
                <w:left w:val="none" w:sz="0" w:space="0" w:color="auto"/>
                <w:bottom w:val="none" w:sz="0" w:space="0" w:color="auto"/>
                <w:right w:val="none" w:sz="0" w:space="0" w:color="auto"/>
              </w:divBdr>
              <w:divsChild>
                <w:div w:id="1602950801">
                  <w:marLeft w:val="0"/>
                  <w:marRight w:val="0"/>
                  <w:marTop w:val="0"/>
                  <w:marBottom w:val="0"/>
                  <w:divBdr>
                    <w:top w:val="none" w:sz="0" w:space="0" w:color="auto"/>
                    <w:left w:val="none" w:sz="0" w:space="0" w:color="auto"/>
                    <w:bottom w:val="none" w:sz="0" w:space="0" w:color="auto"/>
                    <w:right w:val="none" w:sz="0" w:space="0" w:color="auto"/>
                  </w:divBdr>
                  <w:divsChild>
                    <w:div w:id="20333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674">
      <w:bodyDiv w:val="1"/>
      <w:marLeft w:val="0"/>
      <w:marRight w:val="0"/>
      <w:marTop w:val="0"/>
      <w:marBottom w:val="0"/>
      <w:divBdr>
        <w:top w:val="none" w:sz="0" w:space="0" w:color="auto"/>
        <w:left w:val="none" w:sz="0" w:space="0" w:color="auto"/>
        <w:bottom w:val="none" w:sz="0" w:space="0" w:color="auto"/>
        <w:right w:val="none" w:sz="0" w:space="0" w:color="auto"/>
      </w:divBdr>
      <w:divsChild>
        <w:div w:id="370544510">
          <w:marLeft w:val="0"/>
          <w:marRight w:val="0"/>
          <w:marTop w:val="0"/>
          <w:marBottom w:val="0"/>
          <w:divBdr>
            <w:top w:val="none" w:sz="0" w:space="0" w:color="auto"/>
            <w:left w:val="none" w:sz="0" w:space="0" w:color="auto"/>
            <w:bottom w:val="none" w:sz="0" w:space="0" w:color="auto"/>
            <w:right w:val="none" w:sz="0" w:space="0" w:color="auto"/>
          </w:divBdr>
          <w:divsChild>
            <w:div w:id="1173492161">
              <w:marLeft w:val="0"/>
              <w:marRight w:val="0"/>
              <w:marTop w:val="0"/>
              <w:marBottom w:val="0"/>
              <w:divBdr>
                <w:top w:val="none" w:sz="0" w:space="0" w:color="auto"/>
                <w:left w:val="none" w:sz="0" w:space="0" w:color="auto"/>
                <w:bottom w:val="none" w:sz="0" w:space="0" w:color="auto"/>
                <w:right w:val="none" w:sz="0" w:space="0" w:color="auto"/>
              </w:divBdr>
              <w:divsChild>
                <w:div w:id="522746847">
                  <w:marLeft w:val="0"/>
                  <w:marRight w:val="0"/>
                  <w:marTop w:val="0"/>
                  <w:marBottom w:val="0"/>
                  <w:divBdr>
                    <w:top w:val="none" w:sz="0" w:space="0" w:color="auto"/>
                    <w:left w:val="none" w:sz="0" w:space="0" w:color="auto"/>
                    <w:bottom w:val="none" w:sz="0" w:space="0" w:color="auto"/>
                    <w:right w:val="none" w:sz="0" w:space="0" w:color="auto"/>
                  </w:divBdr>
                  <w:divsChild>
                    <w:div w:id="16702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590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0863854">
      <w:bodyDiv w:val="1"/>
      <w:marLeft w:val="0"/>
      <w:marRight w:val="0"/>
      <w:marTop w:val="0"/>
      <w:marBottom w:val="0"/>
      <w:divBdr>
        <w:top w:val="none" w:sz="0" w:space="0" w:color="auto"/>
        <w:left w:val="none" w:sz="0" w:space="0" w:color="auto"/>
        <w:bottom w:val="none" w:sz="0" w:space="0" w:color="auto"/>
        <w:right w:val="none" w:sz="0" w:space="0" w:color="auto"/>
      </w:divBdr>
    </w:div>
    <w:div w:id="39547601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8911243">
      <w:bodyDiv w:val="1"/>
      <w:marLeft w:val="0"/>
      <w:marRight w:val="0"/>
      <w:marTop w:val="0"/>
      <w:marBottom w:val="0"/>
      <w:divBdr>
        <w:top w:val="none" w:sz="0" w:space="0" w:color="auto"/>
        <w:left w:val="none" w:sz="0" w:space="0" w:color="auto"/>
        <w:bottom w:val="none" w:sz="0" w:space="0" w:color="auto"/>
        <w:right w:val="none" w:sz="0" w:space="0" w:color="auto"/>
      </w:divBdr>
    </w:div>
    <w:div w:id="55635876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47848278">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0413597">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0344675">
      <w:bodyDiv w:val="1"/>
      <w:marLeft w:val="0"/>
      <w:marRight w:val="0"/>
      <w:marTop w:val="0"/>
      <w:marBottom w:val="0"/>
      <w:divBdr>
        <w:top w:val="none" w:sz="0" w:space="0" w:color="auto"/>
        <w:left w:val="none" w:sz="0" w:space="0" w:color="auto"/>
        <w:bottom w:val="none" w:sz="0" w:space="0" w:color="auto"/>
        <w:right w:val="none" w:sz="0" w:space="0" w:color="auto"/>
      </w:divBdr>
    </w:div>
    <w:div w:id="1193150786">
      <w:bodyDiv w:val="1"/>
      <w:marLeft w:val="0"/>
      <w:marRight w:val="0"/>
      <w:marTop w:val="0"/>
      <w:marBottom w:val="0"/>
      <w:divBdr>
        <w:top w:val="none" w:sz="0" w:space="0" w:color="auto"/>
        <w:left w:val="none" w:sz="0" w:space="0" w:color="auto"/>
        <w:bottom w:val="none" w:sz="0" w:space="0" w:color="auto"/>
        <w:right w:val="none" w:sz="0" w:space="0" w:color="auto"/>
      </w:divBdr>
    </w:div>
    <w:div w:id="1241141454">
      <w:bodyDiv w:val="1"/>
      <w:marLeft w:val="0"/>
      <w:marRight w:val="0"/>
      <w:marTop w:val="0"/>
      <w:marBottom w:val="0"/>
      <w:divBdr>
        <w:top w:val="none" w:sz="0" w:space="0" w:color="auto"/>
        <w:left w:val="none" w:sz="0" w:space="0" w:color="auto"/>
        <w:bottom w:val="none" w:sz="0" w:space="0" w:color="auto"/>
        <w:right w:val="none" w:sz="0" w:space="0" w:color="auto"/>
      </w:divBdr>
    </w:div>
    <w:div w:id="141859284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2437816">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7277982">
      <w:bodyDiv w:val="1"/>
      <w:marLeft w:val="0"/>
      <w:marRight w:val="0"/>
      <w:marTop w:val="0"/>
      <w:marBottom w:val="0"/>
      <w:divBdr>
        <w:top w:val="none" w:sz="0" w:space="0" w:color="auto"/>
        <w:left w:val="none" w:sz="0" w:space="0" w:color="auto"/>
        <w:bottom w:val="none" w:sz="0" w:space="0" w:color="auto"/>
        <w:right w:val="none" w:sz="0" w:space="0" w:color="auto"/>
      </w:divBdr>
    </w:div>
    <w:div w:id="1593664555">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9306821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41852735">
      <w:bodyDiv w:val="1"/>
      <w:marLeft w:val="0"/>
      <w:marRight w:val="0"/>
      <w:marTop w:val="0"/>
      <w:marBottom w:val="0"/>
      <w:divBdr>
        <w:top w:val="none" w:sz="0" w:space="0" w:color="auto"/>
        <w:left w:val="none" w:sz="0" w:space="0" w:color="auto"/>
        <w:bottom w:val="none" w:sz="0" w:space="0" w:color="auto"/>
        <w:right w:val="none" w:sz="0" w:space="0" w:color="auto"/>
      </w:divBdr>
    </w:div>
    <w:div w:id="2057853224">
      <w:bodyDiv w:val="1"/>
      <w:marLeft w:val="0"/>
      <w:marRight w:val="0"/>
      <w:marTop w:val="0"/>
      <w:marBottom w:val="0"/>
      <w:divBdr>
        <w:top w:val="none" w:sz="0" w:space="0" w:color="auto"/>
        <w:left w:val="none" w:sz="0" w:space="0" w:color="auto"/>
        <w:bottom w:val="none" w:sz="0" w:space="0" w:color="auto"/>
        <w:right w:val="none" w:sz="0" w:space="0" w:color="auto"/>
      </w:divBdr>
    </w:div>
    <w:div w:id="205858138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5129266">
      <w:bodyDiv w:val="1"/>
      <w:marLeft w:val="0"/>
      <w:marRight w:val="0"/>
      <w:marTop w:val="0"/>
      <w:marBottom w:val="0"/>
      <w:divBdr>
        <w:top w:val="none" w:sz="0" w:space="0" w:color="auto"/>
        <w:left w:val="none" w:sz="0" w:space="0" w:color="auto"/>
        <w:bottom w:val="none" w:sz="0" w:space="0" w:color="auto"/>
        <w:right w:val="none" w:sz="0" w:space="0" w:color="auto"/>
      </w:divBdr>
      <w:divsChild>
        <w:div w:id="1819834166">
          <w:marLeft w:val="0"/>
          <w:marRight w:val="0"/>
          <w:marTop w:val="0"/>
          <w:marBottom w:val="0"/>
          <w:divBdr>
            <w:top w:val="none" w:sz="0" w:space="0" w:color="auto"/>
            <w:left w:val="none" w:sz="0" w:space="0" w:color="auto"/>
            <w:bottom w:val="none" w:sz="0" w:space="0" w:color="auto"/>
            <w:right w:val="none" w:sz="0" w:space="0" w:color="auto"/>
          </w:divBdr>
          <w:divsChild>
            <w:div w:id="1233463582">
              <w:marLeft w:val="0"/>
              <w:marRight w:val="0"/>
              <w:marTop w:val="0"/>
              <w:marBottom w:val="0"/>
              <w:divBdr>
                <w:top w:val="none" w:sz="0" w:space="0" w:color="auto"/>
                <w:left w:val="none" w:sz="0" w:space="0" w:color="auto"/>
                <w:bottom w:val="none" w:sz="0" w:space="0" w:color="auto"/>
                <w:right w:val="none" w:sz="0" w:space="0" w:color="auto"/>
              </w:divBdr>
              <w:divsChild>
                <w:div w:id="1864128079">
                  <w:marLeft w:val="0"/>
                  <w:marRight w:val="0"/>
                  <w:marTop w:val="0"/>
                  <w:marBottom w:val="0"/>
                  <w:divBdr>
                    <w:top w:val="none" w:sz="0" w:space="0" w:color="auto"/>
                    <w:left w:val="none" w:sz="0" w:space="0" w:color="auto"/>
                    <w:bottom w:val="none" w:sz="0" w:space="0" w:color="auto"/>
                    <w:right w:val="none" w:sz="0" w:space="0" w:color="auto"/>
                  </w:divBdr>
                  <w:divsChild>
                    <w:div w:id="11843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yperlink" Target="https://www.land.vic.gov.au/maps-and-spatial/spatial-data/vicmap-catalogue" TargetMode="External"/><Relationship Id="rId21" Type="http://schemas.openxmlformats.org/officeDocument/2006/relationships/hyperlink" Target="http://creativecommons.org/licenses/by/4.0/" TargetMode="Externa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hyperlink" Target="http://filip.biljecki.com/" TargetMode="Externa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s://ggim.un.org/documents/Fundamental%20Data%20Publication.pdf" TargetMode="External"/><Relationship Id="rId38" Type="http://schemas.openxmlformats.org/officeDocument/2006/relationships/hyperlink" Target="https://www.land.vic.gov.au/maps-and-spatial/spatial-data/vicmap-catalogue" TargetMode="External"/><Relationship Id="rId46" Type="http://schemas.openxmlformats.org/officeDocument/2006/relationships/hyperlink" Target="http://www.delwp.vic.gov.au/vicmap"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lwp.vic.gov.au" TargetMode="External"/><Relationship Id="rId32" Type="http://schemas.openxmlformats.org/officeDocument/2006/relationships/hyperlink" Target="https://www.anzlic.gov.au/resources/foundation-spatial-data-framework/fsdf-themes-datasets" TargetMode="External"/><Relationship Id="rId37" Type="http://schemas.openxmlformats.org/officeDocument/2006/relationships/hyperlink" Target="mailto:vicmap@delwp.vic.gov.au" TargetMode="External"/><Relationship Id="rId40" Type="http://schemas.openxmlformats.org/officeDocument/2006/relationships/image" Target="media/image7.png"/><Relationship Id="rId45" Type="http://schemas.openxmlformats.org/officeDocument/2006/relationships/hyperlink" Target="https://vic.digitaltwin.terria.io" TargetMode="External"/><Relationship Id="rId53"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relayservice.com.au" TargetMode="External"/><Relationship Id="rId28" Type="http://schemas.openxmlformats.org/officeDocument/2006/relationships/footer" Target="footer5.xml"/><Relationship Id="rId36" Type="http://schemas.openxmlformats.org/officeDocument/2006/relationships/hyperlink" Target="https://www.earthwatch.org.au/global-impact?gclid=EAIaIQobChMIvN6Z4puw9AIVx5NmAh14NwuUEAAYASAAEgI96vD_BwE" TargetMode="External"/><Relationship Id="rId49" Type="http://schemas.openxmlformats.org/officeDocument/2006/relationships/hyperlink" Target="http://filip.biljecki.com/"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land.vic.gov.au/maps-and-spatial/spatial-data/vicmap-catalogue" TargetMode="External"/><Relationship Id="rId44" Type="http://schemas.openxmlformats.org/officeDocument/2006/relationships/hyperlink" Target="https://www.land.vic.gov.au/maps-and-spatial/imagery/aerial-imagery/commercial-licensing" TargetMode="Externa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mailto:customer.service@delwp.vic.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image" Target="media/image12.jpg"/><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filip.biljecki.com/"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39\AppData\Local\Temp\Temp1_DELWP-Templates.zip\DELWP%20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F6C0B7490F1AA45849D47FC0EADAF22" ma:contentTypeVersion="148" ma:contentTypeDescription="All project related information. The library can be used to manage multiple projects." ma:contentTypeScope="" ma:versionID="b7dcff72f937df233b977cfa947ad89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b5ec5beb-9bd1-4ba8-9050-43ef160cbb4a" xmlns:ns6="26eb6f62-1bd8-4031-829f-355bd964d392" targetNamespace="http://schemas.microsoft.com/office/2006/metadata/properties" ma:root="true" ma:fieldsID="46ae756d8479781b9cdee6fb2f9de922" ns1:_="" ns2:_="" ns3:_="" ns4:_="" ns5:_="" ns6:_="">
    <xsd:import namespace="http://schemas.microsoft.com/sharepoint/v3"/>
    <xsd:import namespace="9fd47c19-1c4a-4d7d-b342-c10cef269344"/>
    <xsd:import namespace="a5f32de4-e402-4188-b034-e71ca7d22e54"/>
    <xsd:import namespace="05aa45cf-ed89-4733-97a8-db4ce5c51511"/>
    <xsd:import namespace="b5ec5beb-9bd1-4ba8-9050-43ef160cbb4a"/>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2:ProjName" minOccurs="0"/>
                <xsd:element ref="ns5:MediaServiceMetadata" minOccurs="0"/>
                <xsd:element ref="ns5:MediaServiceFastMetadata"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28"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ec5beb-9bd1-4ba8-9050-43ef160cbb4a"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DOCID398-1232814691-63</_dlc_DocId>
    <_dlc_DocIdUrl xmlns="a5f32de4-e402-4188-b034-e71ca7d22e54">
      <Url>https://delwpvicgovau.sharepoint.com/sites/ecm_398/_layouts/15/DocIdRedir.aspx?ID=DOCID398-1232814691-63</Url>
      <Description>DOCID398-1232814691-63</Description>
    </_dlc_DocIdUrl>
    <TaxCatchAll xmlns="9fd47c19-1c4a-4d7d-b342-c10cef269344">
      <Value>46</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Name xmlns="9fd47c19-1c4a-4d7d-b342-c10cef269344">Vicmap Buildings</ProjName>
    <b9b43b809ea4445880dbf70bb9849525 xmlns="9fd47c19-1c4a-4d7d-b342-c10cef269344">
      <Terms xmlns="http://schemas.microsoft.com/office/infopath/2007/PartnerControls"/>
    </b9b43b809ea4445880dbf70bb9849525>
    <g91c59fb10974fa1a03160ad8386f0f4 xmlns="9fd47c19-1c4a-4d7d-b342-c10cef269344">
      <Terms xmlns="http://schemas.microsoft.com/office/infopath/2007/PartnerControls"/>
    </g91c59fb10974fa1a03160ad8386f0f4>
    <Project_Phase xmlns="9fd47c19-1c4a-4d7d-b342-c10cef269344">Initiate</Project_Phas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1.48</DLCPolicyLabelValue>
    <SharedWithUsers xmlns="26eb6f62-1bd8-4031-829f-355bd964d392">
      <UserInfo>
        <DisplayName>Azeem A Sadiq (DELWP)</DisplayName>
        <AccountId>338</AccountId>
        <AccountType/>
      </UserInfo>
      <UserInfo>
        <DisplayName>Robert H Morrison (DELWP)</DisplayName>
        <AccountId>67</AccountId>
        <AccountType/>
      </UserInfo>
      <UserInfo>
        <DisplayName>Ross A Honeyman (DELWP)</DisplayName>
        <AccountId>120</AccountId>
        <AccountType/>
      </UserInfo>
      <UserInfo>
        <DisplayName>Jacqueline L Denham (DELWP)</DisplayName>
        <AccountId>25</AccountId>
        <AccountType/>
      </UserInfo>
      <UserInfo>
        <DisplayName>Sylvia Niderla (DELWP)</DisplayName>
        <AccountId>425</AccountId>
        <AccountType/>
      </UserInfo>
      <UserInfo>
        <DisplayName>Penelope Vallentine (DELWP)</DisplayName>
        <AccountId>344</AccountId>
        <AccountType/>
      </UserInfo>
      <UserInfo>
        <DisplayName>Clara S Reed (DELWP)</DisplayName>
        <AccountId>460</AccountId>
        <AccountType/>
      </UserInfo>
      <UserInfo>
        <DisplayName>Allanah B Stewart (DELWP)</DisplayName>
        <AccountId>641</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DC03483C-D564-4AB6-80BA-7EF5CCF91F5F}">
  <ds:schemaRefs>
    <ds:schemaRef ds:uri="http://schemas.microsoft.com/sharepoint/v3/contenttype/forms"/>
  </ds:schemaRefs>
</ds:datastoreItem>
</file>

<file path=customXml/itemProps2.xml><?xml version="1.0" encoding="utf-8"?>
<ds:datastoreItem xmlns:ds="http://schemas.openxmlformats.org/officeDocument/2006/customXml" ds:itemID="{2F2FEFD5-A1B9-4CFB-BE1C-47A5B319F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b5ec5beb-9bd1-4ba8-9050-43ef160cbb4a"/>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D6F2D-7E8E-4E47-BA5F-E13E69EF5D99}">
  <ds:schemaRefs>
    <ds:schemaRef ds:uri="http://schemas.openxmlformats.org/officeDocument/2006/bibliography"/>
  </ds:schemaRefs>
</ds:datastoreItem>
</file>

<file path=customXml/itemProps4.xml><?xml version="1.0" encoding="utf-8"?>
<ds:datastoreItem xmlns:ds="http://schemas.openxmlformats.org/officeDocument/2006/customXml" ds:itemID="{CAE5F229-17A9-4B44-A299-F48D447F2B3E}">
  <ds:schemaRefs>
    <ds:schemaRef ds:uri="office.server.policy"/>
  </ds:schemaRefs>
</ds:datastoreItem>
</file>

<file path=customXml/itemProps5.xml><?xml version="1.0" encoding="utf-8"?>
<ds:datastoreItem xmlns:ds="http://schemas.openxmlformats.org/officeDocument/2006/customXml" ds:itemID="{F0284BA3-5E28-4FC6-B5D6-A22EFC012D19}">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openxmlformats.org/package/2006/metadata/core-properties"/>
    <ds:schemaRef ds:uri="http://schemas.microsoft.com/sharepoint/v3"/>
    <ds:schemaRef ds:uri="26eb6f62-1bd8-4031-829f-355bd964d392"/>
    <ds:schemaRef ds:uri="http://purl.org/dc/terms/"/>
    <ds:schemaRef ds:uri="05aa45cf-ed89-4733-97a8-db4ce5c51511"/>
    <ds:schemaRef ds:uri="b5ec5beb-9bd1-4ba8-9050-43ef160cbb4a"/>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0DE92C8D-149E-4A3B-BE9F-5EDF4B176C0C}">
  <ds:schemaRefs>
    <ds:schemaRef ds:uri="http://schemas.microsoft.com/sharepoint/events"/>
  </ds:schemaRefs>
</ds:datastoreItem>
</file>

<file path=customXml/itemProps7.xml><?xml version="1.0" encoding="utf-8"?>
<ds:datastoreItem xmlns:ds="http://schemas.openxmlformats.org/officeDocument/2006/customXml" ds:itemID="{8E042146-4879-4FA3-82C9-6477248147C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TotalTime>
  <Pages>31</Pages>
  <Words>7724</Words>
  <Characters>44033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Vicmap Buildings Product Specification 5.6</vt:lpstr>
    </vt:vector>
  </TitlesOfParts>
  <Company>Victorian Government</Company>
  <LinksUpToDate>false</LinksUpToDate>
  <CharactersWithSpaces>51654</CharactersWithSpaces>
  <SharedDoc>false</SharedDoc>
  <HLinks>
    <vt:vector size="204" baseType="variant">
      <vt:variant>
        <vt:i4>4128800</vt:i4>
      </vt:variant>
      <vt:variant>
        <vt:i4>186</vt:i4>
      </vt:variant>
      <vt:variant>
        <vt:i4>0</vt:i4>
      </vt:variant>
      <vt:variant>
        <vt:i4>5</vt:i4>
      </vt:variant>
      <vt:variant>
        <vt:lpwstr>http://filip.biljecki.com/</vt:lpwstr>
      </vt:variant>
      <vt:variant>
        <vt:lpwstr/>
      </vt:variant>
      <vt:variant>
        <vt:i4>4128800</vt:i4>
      </vt:variant>
      <vt:variant>
        <vt:i4>183</vt:i4>
      </vt:variant>
      <vt:variant>
        <vt:i4>0</vt:i4>
      </vt:variant>
      <vt:variant>
        <vt:i4>5</vt:i4>
      </vt:variant>
      <vt:variant>
        <vt:lpwstr>http://filip.biljecki.com/</vt:lpwstr>
      </vt:variant>
      <vt:variant>
        <vt:lpwstr/>
      </vt:variant>
      <vt:variant>
        <vt:i4>4128800</vt:i4>
      </vt:variant>
      <vt:variant>
        <vt:i4>180</vt:i4>
      </vt:variant>
      <vt:variant>
        <vt:i4>0</vt:i4>
      </vt:variant>
      <vt:variant>
        <vt:i4>5</vt:i4>
      </vt:variant>
      <vt:variant>
        <vt:lpwstr>http://filip.biljecki.com/</vt:lpwstr>
      </vt:variant>
      <vt:variant>
        <vt:lpwstr/>
      </vt:variant>
      <vt:variant>
        <vt:i4>7143531</vt:i4>
      </vt:variant>
      <vt:variant>
        <vt:i4>171</vt:i4>
      </vt:variant>
      <vt:variant>
        <vt:i4>0</vt:i4>
      </vt:variant>
      <vt:variant>
        <vt:i4>5</vt:i4>
      </vt:variant>
      <vt:variant>
        <vt:lpwstr>http://www.delwp.vic.gov.au/vicmap</vt:lpwstr>
      </vt:variant>
      <vt:variant>
        <vt:lpwstr/>
      </vt:variant>
      <vt:variant>
        <vt:i4>3407993</vt:i4>
      </vt:variant>
      <vt:variant>
        <vt:i4>168</vt:i4>
      </vt:variant>
      <vt:variant>
        <vt:i4>0</vt:i4>
      </vt:variant>
      <vt:variant>
        <vt:i4>5</vt:i4>
      </vt:variant>
      <vt:variant>
        <vt:lpwstr>https://vic.digitaltwin.terria.io/</vt:lpwstr>
      </vt:variant>
      <vt:variant>
        <vt:lpwstr/>
      </vt:variant>
      <vt:variant>
        <vt:i4>65616</vt:i4>
      </vt:variant>
      <vt:variant>
        <vt:i4>165</vt:i4>
      </vt:variant>
      <vt:variant>
        <vt:i4>0</vt:i4>
      </vt:variant>
      <vt:variant>
        <vt:i4>5</vt:i4>
      </vt:variant>
      <vt:variant>
        <vt:lpwstr>https://www.land.vic.gov.au/maps-and-spatial/imagery/aerial-imagery/commercial-licensing</vt:lpwstr>
      </vt:variant>
      <vt:variant>
        <vt:lpwstr/>
      </vt:variant>
      <vt:variant>
        <vt:i4>2228269</vt:i4>
      </vt:variant>
      <vt:variant>
        <vt:i4>147</vt:i4>
      </vt:variant>
      <vt:variant>
        <vt:i4>0</vt:i4>
      </vt:variant>
      <vt:variant>
        <vt:i4>5</vt:i4>
      </vt:variant>
      <vt:variant>
        <vt:lpwstr>https://www.land.vic.gov.au/maps-and-spatial/spatial-data/vicmap-catalogue</vt:lpwstr>
      </vt:variant>
      <vt:variant>
        <vt:lpwstr/>
      </vt:variant>
      <vt:variant>
        <vt:i4>2228269</vt:i4>
      </vt:variant>
      <vt:variant>
        <vt:i4>135</vt:i4>
      </vt:variant>
      <vt:variant>
        <vt:i4>0</vt:i4>
      </vt:variant>
      <vt:variant>
        <vt:i4>5</vt:i4>
      </vt:variant>
      <vt:variant>
        <vt:lpwstr>https://www.land.vic.gov.au/maps-and-spatial/spatial-data/vicmap-catalogue</vt:lpwstr>
      </vt:variant>
      <vt:variant>
        <vt:lpwstr/>
      </vt:variant>
      <vt:variant>
        <vt:i4>1638435</vt:i4>
      </vt:variant>
      <vt:variant>
        <vt:i4>132</vt:i4>
      </vt:variant>
      <vt:variant>
        <vt:i4>0</vt:i4>
      </vt:variant>
      <vt:variant>
        <vt:i4>5</vt:i4>
      </vt:variant>
      <vt:variant>
        <vt:lpwstr>mailto:vicmap@delwp.vic.gov.au</vt:lpwstr>
      </vt:variant>
      <vt:variant>
        <vt:lpwstr/>
      </vt:variant>
      <vt:variant>
        <vt:i4>7995481</vt:i4>
      </vt:variant>
      <vt:variant>
        <vt:i4>129</vt:i4>
      </vt:variant>
      <vt:variant>
        <vt:i4>0</vt:i4>
      </vt:variant>
      <vt:variant>
        <vt:i4>5</vt:i4>
      </vt:variant>
      <vt:variant>
        <vt:lpwstr>https://www.earthwatch.org.au/global-impact?gclid=EAIaIQobChMIvN6Z4puw9AIVx5NmAh14NwuUEAAYASAAEgI96vD_BwE</vt:lpwstr>
      </vt:variant>
      <vt:variant>
        <vt:lpwstr/>
      </vt:variant>
      <vt:variant>
        <vt:i4>6357118</vt:i4>
      </vt:variant>
      <vt:variant>
        <vt:i4>123</vt:i4>
      </vt:variant>
      <vt:variant>
        <vt:i4>0</vt:i4>
      </vt:variant>
      <vt:variant>
        <vt:i4>5</vt:i4>
      </vt:variant>
      <vt:variant>
        <vt:lpwstr>https://ggim.un.org/documents/Fundamental Data Publication.pdf</vt:lpwstr>
      </vt:variant>
      <vt:variant>
        <vt:lpwstr/>
      </vt:variant>
      <vt:variant>
        <vt:i4>6684781</vt:i4>
      </vt:variant>
      <vt:variant>
        <vt:i4>120</vt:i4>
      </vt:variant>
      <vt:variant>
        <vt:i4>0</vt:i4>
      </vt:variant>
      <vt:variant>
        <vt:i4>5</vt:i4>
      </vt:variant>
      <vt:variant>
        <vt:lpwstr>https://www.anzlic.gov.au/resources/foundation-spatial-data-framework/fsdf-themes-datasets</vt:lpwstr>
      </vt:variant>
      <vt:variant>
        <vt:lpwstr/>
      </vt:variant>
      <vt:variant>
        <vt:i4>2228269</vt:i4>
      </vt:variant>
      <vt:variant>
        <vt:i4>117</vt:i4>
      </vt:variant>
      <vt:variant>
        <vt:i4>0</vt:i4>
      </vt:variant>
      <vt:variant>
        <vt:i4>5</vt:i4>
      </vt:variant>
      <vt:variant>
        <vt:lpwstr>https://www.land.vic.gov.au/maps-and-spatial/spatial-data/vicmap-catalogue</vt:lpwstr>
      </vt:variant>
      <vt:variant>
        <vt:lpwstr/>
      </vt:variant>
      <vt:variant>
        <vt:i4>1245235</vt:i4>
      </vt:variant>
      <vt:variant>
        <vt:i4>110</vt:i4>
      </vt:variant>
      <vt:variant>
        <vt:i4>0</vt:i4>
      </vt:variant>
      <vt:variant>
        <vt:i4>5</vt:i4>
      </vt:variant>
      <vt:variant>
        <vt:lpwstr/>
      </vt:variant>
      <vt:variant>
        <vt:lpwstr>_Toc122433313</vt:lpwstr>
      </vt:variant>
      <vt:variant>
        <vt:i4>1245235</vt:i4>
      </vt:variant>
      <vt:variant>
        <vt:i4>104</vt:i4>
      </vt:variant>
      <vt:variant>
        <vt:i4>0</vt:i4>
      </vt:variant>
      <vt:variant>
        <vt:i4>5</vt:i4>
      </vt:variant>
      <vt:variant>
        <vt:lpwstr/>
      </vt:variant>
      <vt:variant>
        <vt:lpwstr>_Toc122433311</vt:lpwstr>
      </vt:variant>
      <vt:variant>
        <vt:i4>1245235</vt:i4>
      </vt:variant>
      <vt:variant>
        <vt:i4>98</vt:i4>
      </vt:variant>
      <vt:variant>
        <vt:i4>0</vt:i4>
      </vt:variant>
      <vt:variant>
        <vt:i4>5</vt:i4>
      </vt:variant>
      <vt:variant>
        <vt:lpwstr/>
      </vt:variant>
      <vt:variant>
        <vt:lpwstr>_Toc122433310</vt:lpwstr>
      </vt:variant>
      <vt:variant>
        <vt:i4>1179699</vt:i4>
      </vt:variant>
      <vt:variant>
        <vt:i4>92</vt:i4>
      </vt:variant>
      <vt:variant>
        <vt:i4>0</vt:i4>
      </vt:variant>
      <vt:variant>
        <vt:i4>5</vt:i4>
      </vt:variant>
      <vt:variant>
        <vt:lpwstr/>
      </vt:variant>
      <vt:variant>
        <vt:lpwstr>_Toc122433309</vt:lpwstr>
      </vt:variant>
      <vt:variant>
        <vt:i4>1179699</vt:i4>
      </vt:variant>
      <vt:variant>
        <vt:i4>86</vt:i4>
      </vt:variant>
      <vt:variant>
        <vt:i4>0</vt:i4>
      </vt:variant>
      <vt:variant>
        <vt:i4>5</vt:i4>
      </vt:variant>
      <vt:variant>
        <vt:lpwstr/>
      </vt:variant>
      <vt:variant>
        <vt:lpwstr>_Toc122433308</vt:lpwstr>
      </vt:variant>
      <vt:variant>
        <vt:i4>1179699</vt:i4>
      </vt:variant>
      <vt:variant>
        <vt:i4>80</vt:i4>
      </vt:variant>
      <vt:variant>
        <vt:i4>0</vt:i4>
      </vt:variant>
      <vt:variant>
        <vt:i4>5</vt:i4>
      </vt:variant>
      <vt:variant>
        <vt:lpwstr/>
      </vt:variant>
      <vt:variant>
        <vt:lpwstr>_Toc122433307</vt:lpwstr>
      </vt:variant>
      <vt:variant>
        <vt:i4>1179699</vt:i4>
      </vt:variant>
      <vt:variant>
        <vt:i4>74</vt:i4>
      </vt:variant>
      <vt:variant>
        <vt:i4>0</vt:i4>
      </vt:variant>
      <vt:variant>
        <vt:i4>5</vt:i4>
      </vt:variant>
      <vt:variant>
        <vt:lpwstr/>
      </vt:variant>
      <vt:variant>
        <vt:lpwstr>_Toc122433305</vt:lpwstr>
      </vt:variant>
      <vt:variant>
        <vt:i4>1179699</vt:i4>
      </vt:variant>
      <vt:variant>
        <vt:i4>68</vt:i4>
      </vt:variant>
      <vt:variant>
        <vt:i4>0</vt:i4>
      </vt:variant>
      <vt:variant>
        <vt:i4>5</vt:i4>
      </vt:variant>
      <vt:variant>
        <vt:lpwstr/>
      </vt:variant>
      <vt:variant>
        <vt:lpwstr>_Toc122433304</vt:lpwstr>
      </vt:variant>
      <vt:variant>
        <vt:i4>1179699</vt:i4>
      </vt:variant>
      <vt:variant>
        <vt:i4>62</vt:i4>
      </vt:variant>
      <vt:variant>
        <vt:i4>0</vt:i4>
      </vt:variant>
      <vt:variant>
        <vt:i4>5</vt:i4>
      </vt:variant>
      <vt:variant>
        <vt:lpwstr/>
      </vt:variant>
      <vt:variant>
        <vt:lpwstr>_Toc122433303</vt:lpwstr>
      </vt:variant>
      <vt:variant>
        <vt:i4>1703986</vt:i4>
      </vt:variant>
      <vt:variant>
        <vt:i4>56</vt:i4>
      </vt:variant>
      <vt:variant>
        <vt:i4>0</vt:i4>
      </vt:variant>
      <vt:variant>
        <vt:i4>5</vt:i4>
      </vt:variant>
      <vt:variant>
        <vt:lpwstr/>
      </vt:variant>
      <vt:variant>
        <vt:lpwstr>_Toc122433286</vt:lpwstr>
      </vt:variant>
      <vt:variant>
        <vt:i4>1703986</vt:i4>
      </vt:variant>
      <vt:variant>
        <vt:i4>50</vt:i4>
      </vt:variant>
      <vt:variant>
        <vt:i4>0</vt:i4>
      </vt:variant>
      <vt:variant>
        <vt:i4>5</vt:i4>
      </vt:variant>
      <vt:variant>
        <vt:lpwstr/>
      </vt:variant>
      <vt:variant>
        <vt:lpwstr>_Toc122433285</vt:lpwstr>
      </vt:variant>
      <vt:variant>
        <vt:i4>1376306</vt:i4>
      </vt:variant>
      <vt:variant>
        <vt:i4>44</vt:i4>
      </vt:variant>
      <vt:variant>
        <vt:i4>0</vt:i4>
      </vt:variant>
      <vt:variant>
        <vt:i4>5</vt:i4>
      </vt:variant>
      <vt:variant>
        <vt:lpwstr/>
      </vt:variant>
      <vt:variant>
        <vt:lpwstr>_Toc122433279</vt:lpwstr>
      </vt:variant>
      <vt:variant>
        <vt:i4>1376306</vt:i4>
      </vt:variant>
      <vt:variant>
        <vt:i4>38</vt:i4>
      </vt:variant>
      <vt:variant>
        <vt:i4>0</vt:i4>
      </vt:variant>
      <vt:variant>
        <vt:i4>5</vt:i4>
      </vt:variant>
      <vt:variant>
        <vt:lpwstr/>
      </vt:variant>
      <vt:variant>
        <vt:lpwstr>_Toc122433272</vt:lpwstr>
      </vt:variant>
      <vt:variant>
        <vt:i4>1376306</vt:i4>
      </vt:variant>
      <vt:variant>
        <vt:i4>32</vt:i4>
      </vt:variant>
      <vt:variant>
        <vt:i4>0</vt:i4>
      </vt:variant>
      <vt:variant>
        <vt:i4>5</vt:i4>
      </vt:variant>
      <vt:variant>
        <vt:lpwstr/>
      </vt:variant>
      <vt:variant>
        <vt:lpwstr>_Toc122433271</vt:lpwstr>
      </vt:variant>
      <vt:variant>
        <vt:i4>1310770</vt:i4>
      </vt:variant>
      <vt:variant>
        <vt:i4>26</vt:i4>
      </vt:variant>
      <vt:variant>
        <vt:i4>0</vt:i4>
      </vt:variant>
      <vt:variant>
        <vt:i4>5</vt:i4>
      </vt:variant>
      <vt:variant>
        <vt:lpwstr/>
      </vt:variant>
      <vt:variant>
        <vt:lpwstr>_Toc122433261</vt:lpwstr>
      </vt:variant>
      <vt:variant>
        <vt:i4>1310770</vt:i4>
      </vt:variant>
      <vt:variant>
        <vt:i4>20</vt:i4>
      </vt:variant>
      <vt:variant>
        <vt:i4>0</vt:i4>
      </vt:variant>
      <vt:variant>
        <vt:i4>5</vt:i4>
      </vt:variant>
      <vt:variant>
        <vt:lpwstr/>
      </vt:variant>
      <vt:variant>
        <vt:lpwstr>_Toc122433260</vt:lpwstr>
      </vt:variant>
      <vt:variant>
        <vt:i4>1507378</vt:i4>
      </vt:variant>
      <vt:variant>
        <vt:i4>14</vt:i4>
      </vt:variant>
      <vt:variant>
        <vt:i4>0</vt:i4>
      </vt:variant>
      <vt:variant>
        <vt:i4>5</vt:i4>
      </vt:variant>
      <vt:variant>
        <vt:lpwstr/>
      </vt:variant>
      <vt:variant>
        <vt:lpwstr>_Toc122433259</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Buildings Product Specification 5.6</dc:title>
  <dc:subject/>
  <dc:creator>Penelope Vallentine (DELWP)</dc:creator>
  <cp:keywords/>
  <dc:description/>
  <cp:lastModifiedBy>Callum J McClure (DELWP)</cp:lastModifiedBy>
  <cp:revision>2</cp:revision>
  <cp:lastPrinted>2021-08-07T10:57:00Z</cp:lastPrinted>
  <dcterms:created xsi:type="dcterms:W3CDTF">2022-12-20T05:13:00Z</dcterms:created>
  <dcterms:modified xsi:type="dcterms:W3CDTF">2022-12-20T05:13:00Z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18;#Land Information ＆ Spatial Services|477e3324-5efb-455d-857b-76bcd3658ea0</vt:lpwstr>
  </property>
  <property fmtid="{D5CDD505-2E9C-101B-9397-08002B2CF9AE}" pid="19" name="Agency">
    <vt:lpwstr>1;#Department of Environment, Land, Water and Planning|607a3f87-1228-4cd9-82a5-076aa8776274</vt:lpwstr>
  </property>
  <property fmtid="{D5CDD505-2E9C-101B-9397-08002B2CF9AE}" pid="20" name="Sub-Section">
    <vt:lpwstr/>
  </property>
  <property fmtid="{D5CDD505-2E9C-101B-9397-08002B2CF9AE}" pid="21" name="Branch">
    <vt:lpwstr>19;#Strategic Land Assessment ＆ Information|ad29ee36-035b-4ab7-a607-3c59838bbb5c</vt:lpwstr>
  </property>
  <property fmtid="{D5CDD505-2E9C-101B-9397-08002B2CF9AE}" pid="22" name="ContentTypeId">
    <vt:lpwstr>0x0101009298E819CE1EBB4F8D2096B3E0F0C2911D001F6C0B7490F1AA45849D47FC0EADAF22</vt:lpwstr>
  </property>
  <property fmtid="{D5CDD505-2E9C-101B-9397-08002B2CF9AE}" pid="23" name="Reference Type">
    <vt:lpwstr/>
  </property>
  <property fmtid="{D5CDD505-2E9C-101B-9397-08002B2CF9AE}" pid="24" name="_dlc_DocIdItemGuid">
    <vt:lpwstr>5a528cef-616d-4826-958a-d06a441e58b2</vt:lpwstr>
  </property>
  <property fmtid="{D5CDD505-2E9C-101B-9397-08002B2CF9AE}" pid="25" name="Division">
    <vt:lpwstr>5;#Land Use Victoria|df55b370-7608-494b-9fb4-f51a3f958028</vt:lpwstr>
  </property>
  <property fmtid="{D5CDD505-2E9C-101B-9397-08002B2CF9AE}" pid="26" name="Location Type">
    <vt:lpwstr/>
  </property>
  <property fmtid="{D5CDD505-2E9C-101B-9397-08002B2CF9AE}" pid="27" name="DLCPolicyLabelValue">
    <vt:lpwstr>0.1</vt:lpwstr>
  </property>
  <property fmtid="{D5CDD505-2E9C-101B-9397-08002B2CF9AE}" pid="28" name="Group1">
    <vt:lpwstr>6;#Local Infrastructure|35232ce7-1039-46ab-a331-4c8e969be43f</vt:lpwstr>
  </property>
  <property fmtid="{D5CDD505-2E9C-101B-9397-08002B2CF9AE}" pid="29" name="Dissemination Limiting Marker">
    <vt:lpwstr>2;#FOUO|955eb6fc-b35a-4808-8aa5-31e514fa3f26</vt:lpwstr>
  </property>
  <property fmtid="{D5CDD505-2E9C-101B-9397-08002B2CF9AE}" pid="30" name="Security Classification">
    <vt:lpwstr>3;#Unclassified|7fa379f4-4aba-4692-ab80-7d39d3a23cf4</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o85941e134754762b9719660a258a6e6">
    <vt:lpwstr/>
  </property>
  <property fmtid="{D5CDD505-2E9C-101B-9397-08002B2CF9AE}" pid="34" name="Copyright_x0020_Licence_x0020_Name">
    <vt:lpwstr/>
  </property>
  <property fmtid="{D5CDD505-2E9C-101B-9397-08002B2CF9AE}" pid="35" name="df723ab3fe1c4eb7a0b151674e7ac40d">
    <vt:lpwstr/>
  </property>
  <property fmtid="{D5CDD505-2E9C-101B-9397-08002B2CF9AE}" pid="36" name="Vicmap Stream">
    <vt:lpwstr>13;#Product Specification|e5a096b3-87c1-4d88-b214-e786b687cd9b</vt:lpwstr>
  </property>
  <property fmtid="{D5CDD505-2E9C-101B-9397-08002B2CF9AE}" pid="37" name="Copyright_x0020_License_x0020_Type">
    <vt:lpwstr/>
  </property>
  <property fmtid="{D5CDD505-2E9C-101B-9397-08002B2CF9AE}" pid="38" name="Copyright Licence Name">
    <vt:lpwstr/>
  </property>
  <property fmtid="{D5CDD505-2E9C-101B-9397-08002B2CF9AE}" pid="39" name="Copyright License Type">
    <vt:lpwstr/>
  </property>
  <property fmtid="{D5CDD505-2E9C-101B-9397-08002B2CF9AE}" pid="40" name="SharedWithUsers">
    <vt:lpwstr>338;#Azeem A Sadiq (DELWP);#67;#Robert H Morrison (DELWP);#120;#Ross A Honeyman (DELWP);#25;#Jacqueline L LeLievre (DELWP);#425;#Sylvia Niderla (DELWP);#344;#Penelope Vallentine (DELWP);#460;#Clara S Reed (DELWP)</vt:lpwstr>
  </property>
  <property fmtid="{D5CDD505-2E9C-101B-9397-08002B2CF9AE}" pid="41" name="Records Class Project">
    <vt:lpwstr>46;#Policies and Procedures|106771be-6573-4a30-b5c8-d3b1f646d5eb</vt:lpwstr>
  </property>
  <property fmtid="{D5CDD505-2E9C-101B-9397-08002B2CF9AE}" pid="42" name="Department Document Type">
    <vt:lpwstr/>
  </property>
  <property fmtid="{D5CDD505-2E9C-101B-9397-08002B2CF9AE}" pid="43" name="Record Purpose">
    <vt:lpwstr/>
  </property>
  <property fmtid="{D5CDD505-2E9C-101B-9397-08002B2CF9AE}" pid="44" name="MSIP_Label_4257e2ab-f512-40e2-9c9a-c64247360765_Enabled">
    <vt:lpwstr>true</vt:lpwstr>
  </property>
  <property fmtid="{D5CDD505-2E9C-101B-9397-08002B2CF9AE}" pid="45" name="MSIP_Label_4257e2ab-f512-40e2-9c9a-c64247360765_SetDate">
    <vt:lpwstr>2022-12-20T05:12:47Z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0dd0426e-5b83-46ee-ba52-b061aa0502e8</vt:lpwstr>
  </property>
  <property fmtid="{D5CDD505-2E9C-101B-9397-08002B2CF9AE}" pid="50" name="MSIP_Label_4257e2ab-f512-40e2-9c9a-c64247360765_ContentBits">
    <vt:lpwstr>2</vt:lpwstr>
  </property>
</Properties>
</file>