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7DB1" w14:textId="1D91DB59" w:rsidR="000518CA" w:rsidRPr="003B2983" w:rsidRDefault="006B066A" w:rsidP="18DC73EB">
      <w:pPr>
        <w:rPr>
          <w:sz w:val="20"/>
          <w:szCs w:val="20"/>
        </w:rPr>
      </w:pPr>
      <w:r w:rsidRPr="003B2983">
        <w:rPr>
          <w:noProof/>
          <w:sz w:val="20"/>
          <w:szCs w:val="20"/>
          <w:highlight w:val="yellow"/>
        </w:rPr>
        <w:drawing>
          <wp:anchor distT="0" distB="0" distL="114300" distR="114300" simplePos="0" relativeHeight="251656704"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E6D" w:rsidRPr="003B2983">
        <w:rPr>
          <w:noProof/>
          <w:sz w:val="20"/>
          <w:szCs w:val="20"/>
        </w:rPr>
        <w:t>0</w:t>
      </w:r>
      <w:r w:rsidR="00357B0D" w:rsidRPr="003B2983">
        <w:rPr>
          <w:noProof/>
          <w:sz w:val="20"/>
          <w:szCs w:val="20"/>
        </w:rPr>
        <w:t>6</w:t>
      </w:r>
      <w:r w:rsidR="006E1E6D" w:rsidRPr="003B2983">
        <w:rPr>
          <w:noProof/>
          <w:sz w:val="20"/>
          <w:szCs w:val="20"/>
        </w:rPr>
        <w:t xml:space="preserve"> December</w:t>
      </w:r>
      <w:r w:rsidR="0068473C" w:rsidRPr="003B2983">
        <w:rPr>
          <w:sz w:val="20"/>
          <w:szCs w:val="20"/>
        </w:rPr>
        <w:t xml:space="preserve"> </w:t>
      </w:r>
      <w:r w:rsidR="00BA22ED" w:rsidRPr="003B2983">
        <w:rPr>
          <w:sz w:val="20"/>
          <w:szCs w:val="20"/>
        </w:rPr>
        <w:t>202</w:t>
      </w:r>
      <w:r w:rsidR="1B4D820D" w:rsidRPr="003B2983">
        <w:rPr>
          <w:sz w:val="20"/>
          <w:szCs w:val="20"/>
        </w:rPr>
        <w:t>3</w:t>
      </w:r>
    </w:p>
    <w:p w14:paraId="4638E49D" w14:textId="2FDD6042" w:rsidR="000E01DE" w:rsidRDefault="3D4156B2" w:rsidP="202FAED4">
      <w:pPr>
        <w:rPr>
          <w:rFonts w:eastAsia="Arial"/>
          <w:b/>
          <w:bCs/>
          <w:color w:val="222A35" w:themeColor="text2" w:themeShade="80"/>
          <w:sz w:val="28"/>
          <w:szCs w:val="28"/>
        </w:rPr>
      </w:pPr>
      <w:r w:rsidRPr="1B1325DA">
        <w:rPr>
          <w:rFonts w:eastAsia="Arial"/>
          <w:b/>
          <w:bCs/>
          <w:color w:val="222A35" w:themeColor="text2" w:themeShade="80"/>
          <w:sz w:val="28"/>
          <w:szCs w:val="28"/>
        </w:rPr>
        <w:t xml:space="preserve">Change advisory notice </w:t>
      </w:r>
      <w:r w:rsidR="001C60DD">
        <w:rPr>
          <w:rFonts w:eastAsia="Arial"/>
          <w:b/>
          <w:bCs/>
          <w:color w:val="222A35" w:themeColor="text2" w:themeShade="80"/>
          <w:sz w:val="28"/>
          <w:szCs w:val="28"/>
        </w:rPr>
        <w:t>303</w:t>
      </w:r>
      <w:r w:rsidRPr="1B1325DA">
        <w:rPr>
          <w:rFonts w:eastAsia="Arial"/>
          <w:b/>
          <w:bCs/>
          <w:color w:val="222A35" w:themeColor="text2" w:themeShade="80"/>
          <w:sz w:val="28"/>
          <w:szCs w:val="28"/>
        </w:rPr>
        <w:t xml:space="preserve"> </w:t>
      </w:r>
      <w:r w:rsidR="006728E6">
        <w:rPr>
          <w:rFonts w:eastAsia="Arial"/>
          <w:b/>
          <w:bCs/>
          <w:color w:val="222A35" w:themeColor="text2" w:themeShade="80"/>
          <w:sz w:val="28"/>
          <w:szCs w:val="28"/>
        </w:rPr>
        <w:t>A</w:t>
      </w:r>
      <w:r w:rsidRPr="1B1325DA">
        <w:rPr>
          <w:rFonts w:eastAsia="Arial"/>
          <w:b/>
          <w:bCs/>
          <w:color w:val="222A35" w:themeColor="text2" w:themeShade="80"/>
          <w:sz w:val="28"/>
          <w:szCs w:val="28"/>
        </w:rPr>
        <w:t>ttribute</w:t>
      </w:r>
      <w:r w:rsidR="006728E6">
        <w:rPr>
          <w:rFonts w:eastAsia="Arial"/>
          <w:b/>
          <w:bCs/>
          <w:color w:val="222A35" w:themeColor="text2" w:themeShade="80"/>
          <w:sz w:val="28"/>
          <w:szCs w:val="28"/>
        </w:rPr>
        <w:t xml:space="preserve"> change</w:t>
      </w:r>
      <w:r w:rsidRPr="1B1325DA">
        <w:rPr>
          <w:rFonts w:eastAsia="Arial"/>
          <w:b/>
          <w:bCs/>
          <w:color w:val="222A35" w:themeColor="text2" w:themeShade="80"/>
          <w:sz w:val="28"/>
          <w:szCs w:val="28"/>
        </w:rPr>
        <w:t xml:space="preserve"> </w:t>
      </w:r>
      <w:r w:rsidR="009702C9">
        <w:rPr>
          <w:rFonts w:eastAsia="Arial"/>
          <w:b/>
          <w:bCs/>
          <w:color w:val="222A35" w:themeColor="text2" w:themeShade="80"/>
          <w:sz w:val="28"/>
          <w:szCs w:val="28"/>
        </w:rPr>
        <w:t xml:space="preserve">in </w:t>
      </w:r>
      <w:r w:rsidRPr="1B1325DA">
        <w:rPr>
          <w:rFonts w:eastAsia="Arial"/>
          <w:b/>
          <w:bCs/>
          <w:color w:val="222A35" w:themeColor="text2" w:themeShade="80"/>
          <w:sz w:val="28"/>
          <w:szCs w:val="28"/>
        </w:rPr>
        <w:t>G</w:t>
      </w:r>
      <w:r w:rsidR="0A826D92" w:rsidRPr="1B1325DA">
        <w:rPr>
          <w:rFonts w:eastAsia="Arial"/>
          <w:b/>
          <w:bCs/>
          <w:color w:val="222A35" w:themeColor="text2" w:themeShade="80"/>
          <w:sz w:val="28"/>
          <w:szCs w:val="28"/>
        </w:rPr>
        <w:t xml:space="preserve">eographic </w:t>
      </w:r>
      <w:r w:rsidRPr="1B1325DA">
        <w:rPr>
          <w:rFonts w:eastAsia="Arial"/>
          <w:b/>
          <w:bCs/>
          <w:color w:val="222A35" w:themeColor="text2" w:themeShade="80"/>
          <w:sz w:val="28"/>
          <w:szCs w:val="28"/>
        </w:rPr>
        <w:t>N</w:t>
      </w:r>
      <w:r w:rsidR="2237AF14" w:rsidRPr="1B1325DA">
        <w:rPr>
          <w:rFonts w:eastAsia="Arial"/>
          <w:b/>
          <w:bCs/>
          <w:color w:val="222A35" w:themeColor="text2" w:themeShade="80"/>
          <w:sz w:val="28"/>
          <w:szCs w:val="28"/>
        </w:rPr>
        <w:t xml:space="preserve">ames </w:t>
      </w:r>
      <w:r w:rsidRPr="1B1325DA">
        <w:rPr>
          <w:rFonts w:eastAsia="Arial"/>
          <w:b/>
          <w:bCs/>
          <w:color w:val="222A35" w:themeColor="text2" w:themeShade="80"/>
          <w:sz w:val="28"/>
          <w:szCs w:val="28"/>
        </w:rPr>
        <w:t>R</w:t>
      </w:r>
      <w:r w:rsidR="73EAF9C9" w:rsidRPr="1B1325DA">
        <w:rPr>
          <w:rFonts w:eastAsia="Arial"/>
          <w:b/>
          <w:bCs/>
          <w:color w:val="222A35" w:themeColor="text2" w:themeShade="80"/>
          <w:sz w:val="28"/>
          <w:szCs w:val="28"/>
        </w:rPr>
        <w:t>egister (GNR)</w:t>
      </w:r>
      <w:r w:rsidRPr="1B1325DA">
        <w:rPr>
          <w:rFonts w:eastAsia="Arial"/>
          <w:b/>
          <w:bCs/>
          <w:color w:val="222A35" w:themeColor="text2" w:themeShade="80"/>
          <w:sz w:val="28"/>
          <w:szCs w:val="28"/>
        </w:rPr>
        <w:t xml:space="preserve"> table</w:t>
      </w:r>
    </w:p>
    <w:p w14:paraId="64DE5C22" w14:textId="68789AFF" w:rsidR="000518CA" w:rsidRPr="00C77CFB" w:rsidRDefault="00B026A1" w:rsidP="00773AC8">
      <w:pPr>
        <w:pStyle w:val="Heading2"/>
        <w:rPr>
          <w:rStyle w:val="Heading2Char"/>
          <w:b/>
          <w:bCs/>
          <w:sz w:val="22"/>
          <w:szCs w:val="22"/>
        </w:rPr>
      </w:pPr>
      <w:r w:rsidRPr="440D8598">
        <w:rPr>
          <w:rStyle w:val="Heading2Char"/>
          <w:b/>
          <w:bCs/>
          <w:sz w:val="22"/>
          <w:szCs w:val="22"/>
        </w:rPr>
        <w:t>What is happening</w:t>
      </w:r>
    </w:p>
    <w:p w14:paraId="07C6445A" w14:textId="518A75A2" w:rsidR="001C3F9E" w:rsidRPr="00C8640D" w:rsidRDefault="009702C9" w:rsidP="00C8640D">
      <w:pPr>
        <w:rPr>
          <w:rFonts w:eastAsia="Calibri"/>
          <w:i/>
          <w:iCs/>
          <w:sz w:val="20"/>
          <w:szCs w:val="20"/>
        </w:rPr>
      </w:pPr>
      <w:r>
        <w:rPr>
          <w:rFonts w:eastAsia="Calibri"/>
          <w:sz w:val="20"/>
          <w:szCs w:val="20"/>
        </w:rPr>
        <w:t>A</w:t>
      </w:r>
      <w:r w:rsidR="006C3BA2">
        <w:rPr>
          <w:rFonts w:eastAsia="Calibri"/>
          <w:sz w:val="20"/>
          <w:szCs w:val="20"/>
        </w:rPr>
        <w:t xml:space="preserve"> change in an</w:t>
      </w:r>
      <w:r>
        <w:rPr>
          <w:rFonts w:eastAsia="Calibri"/>
          <w:sz w:val="20"/>
          <w:szCs w:val="20"/>
        </w:rPr>
        <w:t xml:space="preserve"> attribute name </w:t>
      </w:r>
      <w:r w:rsidR="006C3BA2">
        <w:rPr>
          <w:rFonts w:eastAsia="Calibri"/>
          <w:sz w:val="20"/>
          <w:szCs w:val="20"/>
        </w:rPr>
        <w:t xml:space="preserve">has been made </w:t>
      </w:r>
      <w:r>
        <w:rPr>
          <w:rFonts w:eastAsia="Calibri"/>
          <w:sz w:val="20"/>
          <w:szCs w:val="20"/>
        </w:rPr>
        <w:t>in the GNR table</w:t>
      </w:r>
      <w:r w:rsidR="007375C5" w:rsidRPr="00C8640D">
        <w:rPr>
          <w:rFonts w:eastAsia="Calibri"/>
          <w:sz w:val="20"/>
          <w:szCs w:val="20"/>
        </w:rPr>
        <w:t xml:space="preserve"> </w:t>
      </w:r>
      <w:r w:rsidR="006C3BA2">
        <w:rPr>
          <w:rFonts w:eastAsia="Calibri"/>
          <w:sz w:val="20"/>
          <w:szCs w:val="20"/>
        </w:rPr>
        <w:t>maintained</w:t>
      </w:r>
      <w:r w:rsidR="001B7F1A" w:rsidRPr="00C8640D">
        <w:rPr>
          <w:rFonts w:eastAsia="Calibri"/>
          <w:sz w:val="20"/>
          <w:szCs w:val="20"/>
        </w:rPr>
        <w:t xml:space="preserve"> in Vicmap Features of Interest</w:t>
      </w:r>
      <w:r w:rsidR="006C3BA2">
        <w:rPr>
          <w:rFonts w:eastAsia="Calibri"/>
          <w:sz w:val="20"/>
          <w:szCs w:val="20"/>
        </w:rPr>
        <w:t>.  See details below:</w:t>
      </w:r>
    </w:p>
    <w:tbl>
      <w:tblPr>
        <w:tblStyle w:val="TableGrid"/>
        <w:tblW w:w="9752" w:type="dxa"/>
        <w:tblLook w:val="04A0" w:firstRow="1" w:lastRow="0" w:firstColumn="1" w:lastColumn="0" w:noHBand="0" w:noVBand="1"/>
      </w:tblPr>
      <w:tblGrid>
        <w:gridCol w:w="1941"/>
        <w:gridCol w:w="2623"/>
        <w:gridCol w:w="14"/>
        <w:gridCol w:w="1454"/>
        <w:gridCol w:w="3720"/>
      </w:tblGrid>
      <w:tr w:rsidR="009702C9" w14:paraId="5D09DDCF" w14:textId="77777777" w:rsidTr="009702C9">
        <w:tc>
          <w:tcPr>
            <w:tcW w:w="1941" w:type="dxa"/>
            <w:tcBorders>
              <w:top w:val="nil"/>
              <w:left w:val="nil"/>
              <w:bottom w:val="nil"/>
              <w:right w:val="nil"/>
            </w:tcBorders>
            <w:shd w:val="clear" w:color="auto" w:fill="002060"/>
          </w:tcPr>
          <w:p w14:paraId="017F9C20" w14:textId="2896CCD5" w:rsidR="009702C9" w:rsidRPr="483AC0DE" w:rsidRDefault="009702C9" w:rsidP="483AC0DE">
            <w:pPr>
              <w:rPr>
                <w:rFonts w:eastAsia="Arial"/>
                <w:b/>
                <w:bCs/>
                <w:color w:val="auto"/>
                <w:sz w:val="18"/>
                <w:szCs w:val="18"/>
                <w:lang w:val="en-US" w:eastAsia="en-US"/>
              </w:rPr>
            </w:pPr>
            <w:r>
              <w:rPr>
                <w:rFonts w:eastAsia="Arial"/>
                <w:b/>
                <w:bCs/>
                <w:color w:val="auto"/>
                <w:sz w:val="18"/>
                <w:szCs w:val="18"/>
                <w:lang w:val="en-US" w:eastAsia="en-US"/>
              </w:rPr>
              <w:t>S</w:t>
            </w:r>
            <w:r>
              <w:rPr>
                <w:rFonts w:eastAsia="Arial"/>
                <w:color w:val="auto"/>
                <w:sz w:val="18"/>
                <w:szCs w:val="18"/>
                <w:lang w:val="en-US" w:eastAsia="en-US"/>
              </w:rPr>
              <w:t>tatus</w:t>
            </w:r>
          </w:p>
        </w:tc>
        <w:tc>
          <w:tcPr>
            <w:tcW w:w="2623" w:type="dxa"/>
            <w:tcBorders>
              <w:top w:val="nil"/>
              <w:left w:val="nil"/>
              <w:bottom w:val="nil"/>
              <w:right w:val="nil"/>
            </w:tcBorders>
            <w:shd w:val="clear" w:color="auto" w:fill="002060"/>
          </w:tcPr>
          <w:p w14:paraId="689432F7" w14:textId="234DFA14" w:rsidR="009702C9" w:rsidRPr="00602928" w:rsidRDefault="009702C9" w:rsidP="483AC0DE">
            <w:pPr>
              <w:rPr>
                <w:rFonts w:eastAsia="Arial"/>
                <w:b/>
                <w:bCs/>
                <w:color w:val="auto"/>
                <w:sz w:val="18"/>
                <w:szCs w:val="18"/>
                <w:lang w:val="en-US" w:eastAsia="en-US"/>
              </w:rPr>
            </w:pPr>
            <w:r w:rsidRPr="483AC0DE">
              <w:rPr>
                <w:rFonts w:eastAsia="Arial"/>
                <w:b/>
                <w:bCs/>
                <w:color w:val="auto"/>
                <w:sz w:val="18"/>
                <w:szCs w:val="18"/>
                <w:lang w:val="en-US" w:eastAsia="en-US"/>
              </w:rPr>
              <w:t>Attribute</w:t>
            </w:r>
          </w:p>
        </w:tc>
        <w:tc>
          <w:tcPr>
            <w:tcW w:w="1468" w:type="dxa"/>
            <w:gridSpan w:val="2"/>
            <w:tcBorders>
              <w:top w:val="nil"/>
              <w:left w:val="nil"/>
              <w:bottom w:val="nil"/>
              <w:right w:val="nil"/>
            </w:tcBorders>
            <w:shd w:val="clear" w:color="auto" w:fill="002060"/>
          </w:tcPr>
          <w:p w14:paraId="6723EE2D" w14:textId="148C8ECF" w:rsidR="009702C9" w:rsidRPr="00602928" w:rsidRDefault="009702C9" w:rsidP="483AC0DE">
            <w:pPr>
              <w:rPr>
                <w:rFonts w:eastAsia="Arial"/>
                <w:b/>
                <w:bCs/>
                <w:color w:val="auto"/>
                <w:sz w:val="18"/>
                <w:szCs w:val="18"/>
                <w:lang w:val="en-US" w:eastAsia="en-US"/>
              </w:rPr>
            </w:pPr>
            <w:r w:rsidRPr="483AC0DE">
              <w:rPr>
                <w:rFonts w:eastAsia="Arial"/>
                <w:b/>
                <w:bCs/>
                <w:color w:val="auto"/>
                <w:sz w:val="18"/>
                <w:szCs w:val="18"/>
                <w:lang w:val="en-US" w:eastAsia="en-US"/>
              </w:rPr>
              <w:t>Data Type</w:t>
            </w:r>
          </w:p>
        </w:tc>
        <w:tc>
          <w:tcPr>
            <w:tcW w:w="3720" w:type="dxa"/>
            <w:tcBorders>
              <w:top w:val="nil"/>
              <w:left w:val="nil"/>
              <w:bottom w:val="nil"/>
              <w:right w:val="nil"/>
            </w:tcBorders>
            <w:shd w:val="clear" w:color="auto" w:fill="002060"/>
          </w:tcPr>
          <w:p w14:paraId="290F57EB" w14:textId="004A185D" w:rsidR="009702C9" w:rsidRPr="00602928" w:rsidRDefault="009702C9" w:rsidP="483AC0DE">
            <w:pPr>
              <w:rPr>
                <w:rFonts w:eastAsia="Arial"/>
                <w:b/>
                <w:bCs/>
                <w:color w:val="auto"/>
                <w:sz w:val="18"/>
                <w:szCs w:val="18"/>
                <w:lang w:val="en-US" w:eastAsia="en-US"/>
              </w:rPr>
            </w:pPr>
            <w:r w:rsidRPr="483AC0DE">
              <w:rPr>
                <w:rFonts w:eastAsia="Arial"/>
                <w:b/>
                <w:bCs/>
                <w:color w:val="auto"/>
                <w:sz w:val="18"/>
                <w:szCs w:val="18"/>
                <w:lang w:val="en-US" w:eastAsia="en-US"/>
              </w:rPr>
              <w:t>Description</w:t>
            </w:r>
          </w:p>
        </w:tc>
      </w:tr>
      <w:tr w:rsidR="009702C9" w:rsidRPr="0044120B" w14:paraId="0D0F11C7" w14:textId="77777777" w:rsidTr="009702C9">
        <w:tc>
          <w:tcPr>
            <w:tcW w:w="1941" w:type="dxa"/>
            <w:tcBorders>
              <w:top w:val="single" w:sz="4" w:space="0" w:color="auto"/>
              <w:left w:val="nil"/>
              <w:bottom w:val="single" w:sz="4" w:space="0" w:color="auto"/>
              <w:right w:val="nil"/>
            </w:tcBorders>
          </w:tcPr>
          <w:p w14:paraId="4D8719F1" w14:textId="5771CFAC" w:rsidR="009702C9" w:rsidRPr="483AC0DE" w:rsidRDefault="009702C9" w:rsidP="483AC0DE">
            <w:pPr>
              <w:spacing w:before="0" w:after="0"/>
              <w:rPr>
                <w:rFonts w:eastAsia="Arial"/>
                <w:color w:val="auto"/>
                <w:sz w:val="18"/>
                <w:szCs w:val="18"/>
                <w:lang w:val="en-US" w:eastAsia="en-US"/>
              </w:rPr>
            </w:pPr>
            <w:r>
              <w:rPr>
                <w:rFonts w:eastAsia="Arial"/>
                <w:color w:val="auto"/>
                <w:sz w:val="18"/>
                <w:szCs w:val="18"/>
                <w:lang w:val="en-US" w:eastAsia="en-US"/>
              </w:rPr>
              <w:t>old attribute</w:t>
            </w:r>
          </w:p>
        </w:tc>
        <w:tc>
          <w:tcPr>
            <w:tcW w:w="2637" w:type="dxa"/>
            <w:gridSpan w:val="2"/>
            <w:tcBorders>
              <w:top w:val="single" w:sz="4" w:space="0" w:color="auto"/>
              <w:left w:val="nil"/>
              <w:bottom w:val="single" w:sz="4" w:space="0" w:color="auto"/>
              <w:right w:val="nil"/>
            </w:tcBorders>
          </w:tcPr>
          <w:p w14:paraId="6A382D0B" w14:textId="17951659" w:rsidR="009702C9" w:rsidRPr="00602928" w:rsidRDefault="009702C9" w:rsidP="483AC0DE">
            <w:pPr>
              <w:spacing w:before="0" w:after="0"/>
              <w:rPr>
                <w:rFonts w:eastAsia="Arial"/>
                <w:color w:val="auto"/>
                <w:sz w:val="18"/>
                <w:szCs w:val="18"/>
                <w:lang w:val="en-US" w:eastAsia="en-US"/>
              </w:rPr>
            </w:pPr>
            <w:r w:rsidRPr="483AC0DE">
              <w:rPr>
                <w:rFonts w:eastAsia="Arial"/>
                <w:color w:val="auto"/>
                <w:sz w:val="18"/>
                <w:szCs w:val="18"/>
                <w:lang w:val="en-US" w:eastAsia="en-US"/>
              </w:rPr>
              <w:t>ABORIGINAL_NAME</w:t>
            </w:r>
          </w:p>
        </w:tc>
        <w:tc>
          <w:tcPr>
            <w:tcW w:w="1454" w:type="dxa"/>
            <w:tcBorders>
              <w:top w:val="single" w:sz="4" w:space="0" w:color="auto"/>
              <w:left w:val="nil"/>
              <w:bottom w:val="single" w:sz="4" w:space="0" w:color="auto"/>
              <w:right w:val="nil"/>
            </w:tcBorders>
            <w:shd w:val="clear" w:color="auto" w:fill="D5DCE4" w:themeFill="text2" w:themeFillTint="33"/>
          </w:tcPr>
          <w:p w14:paraId="0824F922" w14:textId="68D2B661" w:rsidR="009702C9" w:rsidRPr="00602928" w:rsidRDefault="009702C9" w:rsidP="483AC0DE">
            <w:pPr>
              <w:spacing w:before="0" w:after="0"/>
              <w:rPr>
                <w:rFonts w:eastAsia="Arial"/>
                <w:color w:val="auto"/>
                <w:sz w:val="18"/>
                <w:szCs w:val="18"/>
                <w:lang w:val="en-US" w:eastAsia="en-US"/>
              </w:rPr>
            </w:pPr>
            <w:r w:rsidRPr="18DC73EB">
              <w:rPr>
                <w:rFonts w:eastAsia="Arial"/>
                <w:color w:val="auto"/>
                <w:sz w:val="18"/>
                <w:szCs w:val="18"/>
                <w:lang w:val="en-US" w:eastAsia="en-US"/>
              </w:rPr>
              <w:t>VARCHAR(1)</w:t>
            </w:r>
          </w:p>
        </w:tc>
        <w:tc>
          <w:tcPr>
            <w:tcW w:w="3720" w:type="dxa"/>
            <w:tcBorders>
              <w:top w:val="single" w:sz="4" w:space="0" w:color="auto"/>
              <w:left w:val="nil"/>
              <w:bottom w:val="single" w:sz="4" w:space="0" w:color="auto"/>
              <w:right w:val="nil"/>
            </w:tcBorders>
          </w:tcPr>
          <w:p w14:paraId="0D7643AE" w14:textId="230124CF" w:rsidR="009702C9" w:rsidRPr="00602928" w:rsidRDefault="009702C9" w:rsidP="483AC0DE">
            <w:pPr>
              <w:spacing w:before="0" w:after="0"/>
              <w:rPr>
                <w:rFonts w:eastAsia="Arial"/>
                <w:color w:val="auto"/>
                <w:sz w:val="18"/>
                <w:szCs w:val="18"/>
                <w:lang w:val="en-US" w:eastAsia="en-US"/>
              </w:rPr>
            </w:pPr>
            <w:r w:rsidRPr="483AC0DE">
              <w:rPr>
                <w:rFonts w:eastAsia="Arial"/>
                <w:color w:val="auto"/>
                <w:sz w:val="18"/>
                <w:szCs w:val="18"/>
                <w:lang w:eastAsia="en-US"/>
              </w:rPr>
              <w:t>Provides an indication that a name is of Aboriginal origins.</w:t>
            </w:r>
            <w:r>
              <w:rPr>
                <w:rFonts w:eastAsia="Arial"/>
                <w:color w:val="auto"/>
                <w:sz w:val="18"/>
                <w:szCs w:val="18"/>
                <w:lang w:eastAsia="en-US"/>
              </w:rPr>
              <w:t xml:space="preserve"> </w:t>
            </w:r>
            <w:r>
              <w:rPr>
                <w:rFonts w:eastAsia="Arial"/>
              </w:rPr>
              <w:br/>
            </w:r>
            <w:r>
              <w:rPr>
                <w:rFonts w:eastAsia="Arial"/>
                <w:color w:val="auto"/>
                <w:sz w:val="18"/>
                <w:szCs w:val="18"/>
                <w:lang w:eastAsia="en-US"/>
              </w:rPr>
              <w:t xml:space="preserve">Values: </w:t>
            </w:r>
            <w:r>
              <w:br/>
            </w:r>
            <w:r>
              <w:rPr>
                <w:rFonts w:eastAsia="Arial"/>
                <w:color w:val="auto"/>
                <w:sz w:val="18"/>
                <w:szCs w:val="18"/>
                <w:lang w:eastAsia="en-US"/>
              </w:rPr>
              <w:t>“Y”</w:t>
            </w:r>
            <w:r>
              <w:br/>
            </w:r>
            <w:r>
              <w:rPr>
                <w:rFonts w:eastAsia="Arial"/>
                <w:color w:val="auto"/>
                <w:sz w:val="18"/>
                <w:szCs w:val="18"/>
                <w:lang w:eastAsia="en-US"/>
              </w:rPr>
              <w:t xml:space="preserve">”N” </w:t>
            </w:r>
          </w:p>
        </w:tc>
      </w:tr>
      <w:tr w:rsidR="009702C9" w:rsidRPr="0044120B" w14:paraId="7FF83142" w14:textId="77777777" w:rsidTr="009702C9">
        <w:tc>
          <w:tcPr>
            <w:tcW w:w="1941" w:type="dxa"/>
            <w:tcBorders>
              <w:top w:val="single" w:sz="4" w:space="0" w:color="auto"/>
              <w:left w:val="nil"/>
              <w:bottom w:val="single" w:sz="4" w:space="0" w:color="auto"/>
              <w:right w:val="nil"/>
            </w:tcBorders>
          </w:tcPr>
          <w:p w14:paraId="0457D70E" w14:textId="33B9FDA9" w:rsidR="009702C9" w:rsidRPr="483AC0DE" w:rsidRDefault="009702C9">
            <w:pPr>
              <w:spacing w:before="0" w:after="0"/>
              <w:rPr>
                <w:rFonts w:eastAsia="Arial"/>
                <w:color w:val="auto"/>
                <w:sz w:val="18"/>
                <w:szCs w:val="18"/>
                <w:lang w:val="en-US" w:eastAsia="en-US"/>
              </w:rPr>
            </w:pPr>
            <w:r>
              <w:rPr>
                <w:rFonts w:eastAsia="Arial"/>
                <w:color w:val="auto"/>
                <w:sz w:val="18"/>
                <w:szCs w:val="18"/>
                <w:lang w:val="en-US" w:eastAsia="en-US"/>
              </w:rPr>
              <w:t>new attribute</w:t>
            </w:r>
          </w:p>
        </w:tc>
        <w:tc>
          <w:tcPr>
            <w:tcW w:w="2637" w:type="dxa"/>
            <w:gridSpan w:val="2"/>
            <w:tcBorders>
              <w:top w:val="single" w:sz="4" w:space="0" w:color="auto"/>
              <w:left w:val="nil"/>
              <w:bottom w:val="single" w:sz="4" w:space="0" w:color="auto"/>
              <w:right w:val="nil"/>
            </w:tcBorders>
          </w:tcPr>
          <w:p w14:paraId="089135E9" w14:textId="52FB0E13" w:rsidR="009702C9" w:rsidRPr="00602928" w:rsidRDefault="009702C9">
            <w:pPr>
              <w:spacing w:before="0" w:after="0"/>
              <w:rPr>
                <w:rFonts w:eastAsia="Arial"/>
                <w:color w:val="auto"/>
                <w:sz w:val="18"/>
                <w:szCs w:val="18"/>
                <w:lang w:val="en-US" w:eastAsia="en-US"/>
              </w:rPr>
            </w:pPr>
            <w:r w:rsidRPr="483AC0DE">
              <w:rPr>
                <w:rFonts w:eastAsia="Arial"/>
                <w:color w:val="auto"/>
                <w:sz w:val="18"/>
                <w:szCs w:val="18"/>
                <w:lang w:val="en-US" w:eastAsia="en-US"/>
              </w:rPr>
              <w:t>ABORIGINAL_</w:t>
            </w:r>
            <w:r>
              <w:rPr>
                <w:rFonts w:eastAsia="Arial"/>
                <w:color w:val="auto"/>
                <w:sz w:val="18"/>
                <w:szCs w:val="18"/>
                <w:lang w:val="en-US" w:eastAsia="en-US"/>
              </w:rPr>
              <w:t>ORIGIN</w:t>
            </w:r>
          </w:p>
        </w:tc>
        <w:tc>
          <w:tcPr>
            <w:tcW w:w="1454" w:type="dxa"/>
            <w:tcBorders>
              <w:top w:val="single" w:sz="4" w:space="0" w:color="auto"/>
              <w:left w:val="nil"/>
              <w:bottom w:val="single" w:sz="4" w:space="0" w:color="auto"/>
              <w:right w:val="nil"/>
            </w:tcBorders>
            <w:shd w:val="clear" w:color="auto" w:fill="D5DCE4" w:themeFill="text2" w:themeFillTint="33"/>
          </w:tcPr>
          <w:p w14:paraId="45CDE6A7" w14:textId="01451171" w:rsidR="009702C9" w:rsidRPr="00602928" w:rsidRDefault="009702C9">
            <w:pPr>
              <w:spacing w:before="0" w:after="0"/>
              <w:rPr>
                <w:rFonts w:eastAsia="Arial"/>
                <w:color w:val="auto"/>
                <w:sz w:val="18"/>
                <w:szCs w:val="18"/>
                <w:lang w:val="en-US" w:eastAsia="en-US"/>
              </w:rPr>
            </w:pPr>
            <w:r w:rsidRPr="18DC73EB">
              <w:rPr>
                <w:rFonts w:eastAsia="Arial"/>
                <w:color w:val="auto"/>
                <w:sz w:val="18"/>
                <w:szCs w:val="18"/>
                <w:lang w:val="en-US" w:eastAsia="en-US"/>
              </w:rPr>
              <w:t>VARCHAR(1</w:t>
            </w:r>
            <w:r>
              <w:rPr>
                <w:rFonts w:eastAsia="Arial"/>
                <w:color w:val="auto"/>
                <w:sz w:val="18"/>
                <w:szCs w:val="18"/>
                <w:lang w:val="en-US" w:eastAsia="en-US"/>
              </w:rPr>
              <w:t>8</w:t>
            </w:r>
            <w:r w:rsidRPr="18DC73EB">
              <w:rPr>
                <w:rFonts w:eastAsia="Arial"/>
                <w:color w:val="auto"/>
                <w:sz w:val="18"/>
                <w:szCs w:val="18"/>
                <w:lang w:val="en-US" w:eastAsia="en-US"/>
              </w:rPr>
              <w:t>)</w:t>
            </w:r>
          </w:p>
        </w:tc>
        <w:tc>
          <w:tcPr>
            <w:tcW w:w="3720" w:type="dxa"/>
            <w:tcBorders>
              <w:top w:val="single" w:sz="4" w:space="0" w:color="auto"/>
              <w:left w:val="nil"/>
              <w:bottom w:val="single" w:sz="4" w:space="0" w:color="auto"/>
              <w:right w:val="nil"/>
            </w:tcBorders>
          </w:tcPr>
          <w:p w14:paraId="07165CF1" w14:textId="31622134" w:rsidR="009702C9" w:rsidRPr="00602928" w:rsidRDefault="009702C9">
            <w:pPr>
              <w:spacing w:before="0" w:after="0"/>
              <w:rPr>
                <w:rFonts w:eastAsia="Arial"/>
                <w:color w:val="auto"/>
                <w:sz w:val="18"/>
                <w:szCs w:val="18"/>
                <w:lang w:val="en-US" w:eastAsia="en-US"/>
              </w:rPr>
            </w:pPr>
            <w:r w:rsidRPr="483AC0DE">
              <w:rPr>
                <w:rFonts w:eastAsia="Arial"/>
                <w:color w:val="auto"/>
                <w:sz w:val="18"/>
                <w:szCs w:val="18"/>
                <w:lang w:eastAsia="en-US"/>
              </w:rPr>
              <w:t xml:space="preserve">Provides an indication </w:t>
            </w:r>
            <w:r>
              <w:rPr>
                <w:rFonts w:eastAsia="Arial"/>
                <w:color w:val="auto"/>
                <w:sz w:val="18"/>
                <w:szCs w:val="18"/>
                <w:lang w:eastAsia="en-US"/>
              </w:rPr>
              <w:t>of the type of</w:t>
            </w:r>
            <w:r w:rsidRPr="483AC0DE">
              <w:rPr>
                <w:rFonts w:eastAsia="Arial"/>
                <w:color w:val="auto"/>
                <w:sz w:val="18"/>
                <w:szCs w:val="18"/>
                <w:lang w:eastAsia="en-US"/>
              </w:rPr>
              <w:t xml:space="preserve"> a</w:t>
            </w:r>
            <w:r>
              <w:rPr>
                <w:rFonts w:eastAsia="Arial"/>
                <w:color w:val="auto"/>
                <w:sz w:val="18"/>
                <w:szCs w:val="18"/>
                <w:lang w:eastAsia="en-US"/>
              </w:rPr>
              <w:t>boriginal</w:t>
            </w:r>
            <w:r w:rsidRPr="483AC0DE">
              <w:rPr>
                <w:rFonts w:eastAsia="Arial"/>
                <w:color w:val="auto"/>
                <w:sz w:val="18"/>
                <w:szCs w:val="18"/>
                <w:lang w:eastAsia="en-US"/>
              </w:rPr>
              <w:t xml:space="preserve"> name</w:t>
            </w:r>
            <w:r>
              <w:rPr>
                <w:rFonts w:eastAsia="Arial"/>
                <w:color w:val="auto"/>
                <w:sz w:val="18"/>
                <w:szCs w:val="18"/>
                <w:lang w:eastAsia="en-US"/>
              </w:rPr>
              <w:t xml:space="preserve">’s </w:t>
            </w:r>
            <w:r w:rsidRPr="483AC0DE">
              <w:rPr>
                <w:rFonts w:eastAsia="Arial"/>
                <w:color w:val="auto"/>
                <w:sz w:val="18"/>
                <w:szCs w:val="18"/>
                <w:lang w:eastAsia="en-US"/>
              </w:rPr>
              <w:t>origins.</w:t>
            </w:r>
            <w:r>
              <w:rPr>
                <w:rFonts w:eastAsia="Arial"/>
                <w:color w:val="auto"/>
                <w:sz w:val="18"/>
                <w:szCs w:val="18"/>
                <w:lang w:eastAsia="en-US"/>
              </w:rPr>
              <w:br/>
              <w:t>Values:</w:t>
            </w:r>
            <w:r>
              <w:rPr>
                <w:rFonts w:eastAsia="Arial"/>
                <w:color w:val="auto"/>
                <w:sz w:val="18"/>
                <w:szCs w:val="18"/>
                <w:lang w:eastAsia="en-US"/>
              </w:rPr>
              <w:br/>
              <w:t>“Aboriginal Name”</w:t>
            </w:r>
            <w:r>
              <w:rPr>
                <w:rFonts w:eastAsia="Arial"/>
                <w:color w:val="auto"/>
                <w:sz w:val="18"/>
                <w:szCs w:val="18"/>
                <w:lang w:eastAsia="en-US"/>
              </w:rPr>
              <w:br/>
              <w:t>“Derived Aboriginal”</w:t>
            </w:r>
          </w:p>
        </w:tc>
      </w:tr>
    </w:tbl>
    <w:p w14:paraId="725176F2" w14:textId="24EE63A5" w:rsidR="002D0F12" w:rsidRDefault="002D0F12" w:rsidP="003B2983">
      <w:pPr>
        <w:pStyle w:val="Tableheading"/>
        <w:rPr>
          <w:rFonts w:eastAsia="Calibri"/>
          <w:color w:val="auto"/>
          <w:sz w:val="18"/>
          <w:szCs w:val="18"/>
        </w:rPr>
      </w:pPr>
      <w:r w:rsidRPr="002D0F12">
        <w:rPr>
          <w:rFonts w:eastAsia="Calibri"/>
          <w:color w:val="auto"/>
          <w:sz w:val="18"/>
          <w:szCs w:val="18"/>
        </w:rPr>
        <w:t>Tab</w:t>
      </w:r>
      <w:r>
        <w:rPr>
          <w:rFonts w:eastAsia="Calibri"/>
          <w:color w:val="auto"/>
          <w:sz w:val="18"/>
          <w:szCs w:val="18"/>
        </w:rPr>
        <w:t>le 1: Details of the new attributes</w:t>
      </w:r>
    </w:p>
    <w:p w14:paraId="7B6A1C01" w14:textId="77777777" w:rsidR="003B2983" w:rsidRPr="00D73B28" w:rsidRDefault="003B2983" w:rsidP="007E0EDD">
      <w:pPr>
        <w:pStyle w:val="Heading2"/>
        <w:spacing w:before="0"/>
        <w:rPr>
          <w:rStyle w:val="Heading2Char"/>
          <w:b/>
          <w:bCs/>
          <w:sz w:val="4"/>
          <w:szCs w:val="4"/>
        </w:rPr>
      </w:pPr>
    </w:p>
    <w:p w14:paraId="629472B0" w14:textId="1A3842DF" w:rsidR="00464E6F" w:rsidRPr="00C77CFB" w:rsidRDefault="00B026A1" w:rsidP="007E0EDD">
      <w:pPr>
        <w:pStyle w:val="Heading2"/>
        <w:spacing w:before="0"/>
        <w:rPr>
          <w:rStyle w:val="Heading2Char"/>
          <w:b/>
          <w:bCs/>
          <w:sz w:val="22"/>
          <w:szCs w:val="22"/>
        </w:rPr>
      </w:pPr>
      <w:r w:rsidRPr="599429DF">
        <w:rPr>
          <w:rStyle w:val="Heading2Char"/>
          <w:b/>
          <w:bCs/>
          <w:sz w:val="22"/>
          <w:szCs w:val="22"/>
        </w:rPr>
        <w:t>Why this change is occurring</w:t>
      </w:r>
    </w:p>
    <w:p w14:paraId="6743BA06" w14:textId="41F0FB31" w:rsidR="0004161B" w:rsidRPr="00C8640D" w:rsidRDefault="00A440A3" w:rsidP="00C8640D">
      <w:pPr>
        <w:rPr>
          <w:rFonts w:eastAsia="Calibri"/>
          <w:sz w:val="20"/>
          <w:szCs w:val="20"/>
        </w:rPr>
      </w:pPr>
      <w:r w:rsidRPr="00C8640D">
        <w:rPr>
          <w:rFonts w:eastAsia="Calibri"/>
          <w:sz w:val="20"/>
          <w:szCs w:val="20"/>
        </w:rPr>
        <w:t>T</w:t>
      </w:r>
      <w:r w:rsidR="002C2066" w:rsidRPr="00C8640D">
        <w:rPr>
          <w:rFonts w:eastAsia="Calibri"/>
          <w:sz w:val="20"/>
          <w:szCs w:val="20"/>
        </w:rPr>
        <w:t>he</w:t>
      </w:r>
      <w:r w:rsidR="009702C9">
        <w:rPr>
          <w:rFonts w:eastAsia="Calibri"/>
          <w:sz w:val="20"/>
          <w:szCs w:val="20"/>
        </w:rPr>
        <w:t xml:space="preserve"> renamed </w:t>
      </w:r>
      <w:r w:rsidR="002C2066" w:rsidRPr="00C8640D">
        <w:rPr>
          <w:rFonts w:eastAsia="Calibri"/>
          <w:sz w:val="20"/>
          <w:szCs w:val="20"/>
        </w:rPr>
        <w:t>attribute</w:t>
      </w:r>
      <w:r w:rsidR="009702C9">
        <w:rPr>
          <w:rFonts w:eastAsia="Calibri"/>
          <w:sz w:val="20"/>
          <w:szCs w:val="20"/>
        </w:rPr>
        <w:t xml:space="preserve"> allows more defined progeny of the name source and</w:t>
      </w:r>
      <w:r w:rsidR="007B0BB8">
        <w:rPr>
          <w:rFonts w:eastAsia="Calibri"/>
          <w:sz w:val="20"/>
          <w:szCs w:val="20"/>
        </w:rPr>
        <w:t xml:space="preserve"> responds to the changes made in </w:t>
      </w:r>
      <w:r w:rsidR="39FB1368" w:rsidRPr="00C8640D">
        <w:rPr>
          <w:rFonts w:eastAsia="Calibri"/>
          <w:sz w:val="20"/>
          <w:szCs w:val="20"/>
        </w:rPr>
        <w:t xml:space="preserve">the data delivered from Geographic Names Victoria’s VICNAMES – Register of Geographic Names. </w:t>
      </w:r>
    </w:p>
    <w:p w14:paraId="2BD0D88C" w14:textId="6A4A950F" w:rsidR="39FB1368" w:rsidRPr="00C8640D" w:rsidRDefault="39FB1368" w:rsidP="00027645">
      <w:pPr>
        <w:spacing w:before="0"/>
        <w:rPr>
          <w:rFonts w:eastAsia="Calibri"/>
          <w:sz w:val="20"/>
          <w:szCs w:val="20"/>
        </w:rPr>
      </w:pPr>
      <w:r w:rsidRPr="00C8640D">
        <w:rPr>
          <w:rFonts w:eastAsia="Calibri"/>
          <w:sz w:val="20"/>
          <w:szCs w:val="20"/>
        </w:rPr>
        <w:t xml:space="preserve">The Aboriginal </w:t>
      </w:r>
      <w:r w:rsidR="009702C9">
        <w:rPr>
          <w:rFonts w:eastAsia="Calibri"/>
          <w:sz w:val="20"/>
          <w:szCs w:val="20"/>
        </w:rPr>
        <w:t>O</w:t>
      </w:r>
      <w:r w:rsidRPr="00C8640D">
        <w:rPr>
          <w:rFonts w:eastAsia="Calibri"/>
          <w:sz w:val="20"/>
          <w:szCs w:val="20"/>
        </w:rPr>
        <w:t>rigin information will support those organisations that have reporting requirements against the Gender Equality Act 2020, Sustainable Development Goals and Reconciliation Acti</w:t>
      </w:r>
      <w:r w:rsidR="1FE458B8" w:rsidRPr="00C8640D">
        <w:rPr>
          <w:rFonts w:eastAsia="Calibri"/>
          <w:sz w:val="20"/>
          <w:szCs w:val="20"/>
        </w:rPr>
        <w:t>on Plans.</w:t>
      </w:r>
    </w:p>
    <w:p w14:paraId="4BA58A70" w14:textId="5F50E2CF" w:rsidR="00464E6F" w:rsidRPr="00C77CFB" w:rsidRDefault="00B026A1" w:rsidP="00773AC8">
      <w:pPr>
        <w:pStyle w:val="Heading2"/>
        <w:rPr>
          <w:b/>
          <w:bCs/>
          <w:sz w:val="22"/>
          <w:szCs w:val="22"/>
        </w:rPr>
      </w:pPr>
      <w:r w:rsidRPr="1B5772EF">
        <w:rPr>
          <w:b/>
          <w:bCs/>
          <w:sz w:val="22"/>
          <w:szCs w:val="22"/>
        </w:rPr>
        <w:t>Who will it affect</w:t>
      </w:r>
    </w:p>
    <w:p w14:paraId="7C07BB63" w14:textId="59EDE056" w:rsidR="00B17787" w:rsidRPr="00C8640D" w:rsidRDefault="1CB622B7" w:rsidP="00C8640D">
      <w:pPr>
        <w:rPr>
          <w:rFonts w:eastAsia="Calibri"/>
          <w:sz w:val="20"/>
          <w:szCs w:val="20"/>
        </w:rPr>
      </w:pPr>
      <w:r w:rsidRPr="00C8640D">
        <w:rPr>
          <w:rFonts w:eastAsia="Calibri"/>
          <w:sz w:val="20"/>
          <w:szCs w:val="20"/>
        </w:rPr>
        <w:t xml:space="preserve">This change </w:t>
      </w:r>
      <w:r w:rsidR="007D42B7" w:rsidRPr="00C8640D">
        <w:rPr>
          <w:rFonts w:eastAsia="Calibri"/>
          <w:sz w:val="20"/>
          <w:szCs w:val="20"/>
        </w:rPr>
        <w:t xml:space="preserve">is an improvement for </w:t>
      </w:r>
      <w:r w:rsidR="00611E99" w:rsidRPr="00C8640D">
        <w:rPr>
          <w:rFonts w:eastAsia="Calibri"/>
          <w:sz w:val="20"/>
          <w:szCs w:val="20"/>
        </w:rPr>
        <w:t>customer</w:t>
      </w:r>
      <w:r w:rsidRPr="00C8640D">
        <w:rPr>
          <w:rFonts w:eastAsia="Calibri"/>
          <w:sz w:val="20"/>
          <w:szCs w:val="20"/>
        </w:rPr>
        <w:t xml:space="preserve">s of </w:t>
      </w:r>
      <w:r w:rsidR="001773F2" w:rsidRPr="00C8640D">
        <w:rPr>
          <w:rFonts w:eastAsia="Calibri"/>
          <w:sz w:val="20"/>
          <w:szCs w:val="20"/>
        </w:rPr>
        <w:t>Vicmap Features of Interest</w:t>
      </w:r>
      <w:r w:rsidR="00577D5E" w:rsidRPr="00C8640D">
        <w:rPr>
          <w:rFonts w:eastAsia="Calibri"/>
          <w:sz w:val="20"/>
          <w:szCs w:val="20"/>
        </w:rPr>
        <w:t xml:space="preserve"> </w:t>
      </w:r>
      <w:r w:rsidR="63D8B03D" w:rsidRPr="1299477E">
        <w:rPr>
          <w:rFonts w:eastAsia="Calibri"/>
          <w:sz w:val="20"/>
          <w:szCs w:val="20"/>
        </w:rPr>
        <w:t>GNR table</w:t>
      </w:r>
      <w:r w:rsidR="007C0F3A">
        <w:rPr>
          <w:rFonts w:eastAsia="Calibri"/>
          <w:sz w:val="20"/>
          <w:szCs w:val="20"/>
        </w:rPr>
        <w:t>.</w:t>
      </w:r>
    </w:p>
    <w:p w14:paraId="7637F8F9" w14:textId="571C842E" w:rsidR="00C77CFB" w:rsidRPr="00C8640D" w:rsidRDefault="1CB622B7" w:rsidP="007E0EDD">
      <w:pPr>
        <w:spacing w:before="0"/>
        <w:rPr>
          <w:sz w:val="20"/>
          <w:szCs w:val="20"/>
        </w:rPr>
      </w:pPr>
      <w:r w:rsidRPr="00C8640D">
        <w:rPr>
          <w:rFonts w:eastAsia="Calibri"/>
          <w:sz w:val="20"/>
          <w:szCs w:val="20"/>
        </w:rPr>
        <w:t>Incremental Update Format (IUF) customers will not be affected as part of this change.</w:t>
      </w:r>
    </w:p>
    <w:p w14:paraId="0EA57116" w14:textId="2417E46A" w:rsidR="009127A2" w:rsidRPr="00C77CFB" w:rsidRDefault="00B026A1" w:rsidP="00773AC8">
      <w:pPr>
        <w:pStyle w:val="Heading2"/>
        <w:rPr>
          <w:b/>
          <w:bCs/>
          <w:sz w:val="22"/>
          <w:szCs w:val="22"/>
        </w:rPr>
      </w:pPr>
      <w:r w:rsidRPr="1B5772EF">
        <w:rPr>
          <w:b/>
          <w:bCs/>
          <w:sz w:val="22"/>
          <w:szCs w:val="22"/>
        </w:rPr>
        <w:t>When the change will occur</w:t>
      </w:r>
    </w:p>
    <w:p w14:paraId="3FF17432" w14:textId="5FC3C778" w:rsidR="00BB01B6" w:rsidRPr="00C8640D" w:rsidRDefault="0020076D" w:rsidP="1B1325DA">
      <w:pPr>
        <w:rPr>
          <w:rFonts w:cstheme="minorBidi"/>
          <w:sz w:val="20"/>
          <w:szCs w:val="20"/>
        </w:rPr>
      </w:pPr>
      <w:r w:rsidRPr="1B1325DA">
        <w:rPr>
          <w:sz w:val="20"/>
          <w:szCs w:val="20"/>
        </w:rPr>
        <w:t xml:space="preserve">This change will be </w:t>
      </w:r>
      <w:r w:rsidR="009702C9">
        <w:rPr>
          <w:sz w:val="20"/>
          <w:szCs w:val="20"/>
        </w:rPr>
        <w:t>implemented</w:t>
      </w:r>
      <w:r w:rsidR="00710415">
        <w:rPr>
          <w:sz w:val="20"/>
          <w:szCs w:val="20"/>
        </w:rPr>
        <w:t xml:space="preserve"> by the </w:t>
      </w:r>
      <w:r w:rsidR="00710415" w:rsidRPr="00710415">
        <w:rPr>
          <w:b/>
          <w:bCs/>
          <w:sz w:val="20"/>
          <w:szCs w:val="20"/>
        </w:rPr>
        <w:t>8</w:t>
      </w:r>
      <w:r w:rsidR="00710415" w:rsidRPr="00710415">
        <w:rPr>
          <w:b/>
          <w:bCs/>
          <w:sz w:val="20"/>
          <w:szCs w:val="20"/>
          <w:vertAlign w:val="superscript"/>
        </w:rPr>
        <w:t xml:space="preserve"> </w:t>
      </w:r>
      <w:r w:rsidR="00710415" w:rsidRPr="00710415">
        <w:rPr>
          <w:b/>
          <w:bCs/>
          <w:sz w:val="20"/>
          <w:szCs w:val="20"/>
        </w:rPr>
        <w:t>December 2023</w:t>
      </w:r>
      <w:r w:rsidR="009702C9">
        <w:rPr>
          <w:sz w:val="20"/>
          <w:szCs w:val="20"/>
        </w:rPr>
        <w:t xml:space="preserve"> to restore services following an extended outage period for currency in the VMFEAT.GNR product</w:t>
      </w:r>
      <w:r w:rsidRPr="1B1325DA">
        <w:rPr>
          <w:sz w:val="20"/>
          <w:szCs w:val="20"/>
        </w:rPr>
        <w:t>.</w:t>
      </w:r>
    </w:p>
    <w:p w14:paraId="3814D6B7" w14:textId="77777777" w:rsidR="00E51B5F" w:rsidRPr="008A3F1B" w:rsidRDefault="00E51B5F" w:rsidP="00E51B5F">
      <w:pPr>
        <w:pStyle w:val="Heading2"/>
        <w:rPr>
          <w:b/>
          <w:bCs/>
          <w:sz w:val="22"/>
          <w:szCs w:val="22"/>
        </w:rPr>
      </w:pPr>
      <w:r w:rsidRPr="008A3F1B">
        <w:rPr>
          <w:b/>
          <w:bCs/>
          <w:sz w:val="22"/>
          <w:szCs w:val="22"/>
        </w:rPr>
        <w:t>Get in touch with us</w:t>
      </w:r>
    </w:p>
    <w:p w14:paraId="127E0140" w14:textId="77777777" w:rsidR="00E51B5F" w:rsidRPr="00C8640D" w:rsidRDefault="00E51B5F" w:rsidP="00E51B5F">
      <w:pPr>
        <w:rPr>
          <w:sz w:val="20"/>
          <w:szCs w:val="20"/>
        </w:rPr>
      </w:pPr>
      <w:r w:rsidRPr="00C8640D">
        <w:rPr>
          <w:sz w:val="20"/>
          <w:szCs w:val="20"/>
        </w:rPr>
        <w:t>For further help or information please email </w:t>
      </w:r>
      <w:hyperlink r:id="rId14" w:tgtFrame="_blank" w:history="1">
        <w:r w:rsidRPr="00C8640D">
          <w:rPr>
            <w:color w:val="0000FF"/>
            <w:sz w:val="20"/>
            <w:szCs w:val="20"/>
            <w:u w:val="single"/>
          </w:rPr>
          <w:t>vicmap@delwp.vic.gov.au</w:t>
        </w:r>
      </w:hyperlink>
      <w:r w:rsidRPr="00C8640D">
        <w:rPr>
          <w:sz w:val="20"/>
          <w:szCs w:val="20"/>
        </w:rPr>
        <w:t> </w:t>
      </w:r>
    </w:p>
    <w:p w14:paraId="2DC6492B" w14:textId="26DF9DE8" w:rsidR="00BF2609" w:rsidRPr="00C8640D" w:rsidRDefault="00BF2609" w:rsidP="00027645">
      <w:pPr>
        <w:spacing w:before="0"/>
        <w:rPr>
          <w:sz w:val="20"/>
          <w:szCs w:val="20"/>
        </w:rPr>
      </w:pPr>
      <w:r w:rsidRPr="00C8640D">
        <w:rPr>
          <w:sz w:val="20"/>
          <w:szCs w:val="20"/>
        </w:rPr>
        <w:t xml:space="preserve">For Vicmap Product change notices and updates, visit </w:t>
      </w:r>
      <w:hyperlink r:id="rId15" w:history="1">
        <w:r w:rsidRPr="00C8640D">
          <w:rPr>
            <w:rStyle w:val="Hyperlink"/>
            <w:sz w:val="20"/>
            <w:szCs w:val="20"/>
          </w:rPr>
          <w:t>Vicmap change notices</w:t>
        </w:r>
      </w:hyperlink>
      <w:r w:rsidRPr="00C8640D">
        <w:rPr>
          <w:sz w:val="20"/>
          <w:szCs w:val="20"/>
        </w:rPr>
        <w:t>.</w:t>
      </w:r>
    </w:p>
    <w:p w14:paraId="17BEDD9E" w14:textId="1EE9FB58" w:rsidR="008C6AFB" w:rsidRPr="00C8640D" w:rsidRDefault="00BF2609" w:rsidP="00027645">
      <w:pPr>
        <w:spacing w:before="0"/>
        <w:rPr>
          <w:sz w:val="20"/>
          <w:szCs w:val="20"/>
        </w:rPr>
      </w:pPr>
      <w:r w:rsidRPr="00C8640D">
        <w:rPr>
          <w:sz w:val="20"/>
          <w:szCs w:val="20"/>
        </w:rPr>
        <w:lastRenderedPageBreak/>
        <w:t xml:space="preserve">If you would like to subscribe to change notices ongoing please forward your contact details including your email to </w:t>
      </w:r>
      <w:hyperlink r:id="rId16" w:history="1">
        <w:r w:rsidR="00B47C7F" w:rsidRPr="00C8640D">
          <w:rPr>
            <w:rStyle w:val="Hyperlink"/>
            <w:sz w:val="20"/>
            <w:szCs w:val="20"/>
          </w:rPr>
          <w:t>vicmap@delwp.vic.gov.au</w:t>
        </w:r>
      </w:hyperlink>
      <w:r w:rsidR="00B47C7F" w:rsidRPr="00C8640D">
        <w:rPr>
          <w:sz w:val="20"/>
          <w:szCs w:val="20"/>
        </w:rPr>
        <w:t xml:space="preserve"> </w:t>
      </w:r>
    </w:p>
    <w:p w14:paraId="11FFE49D" w14:textId="77777777" w:rsidR="009F22DE" w:rsidRPr="00C77CFB" w:rsidRDefault="009F22DE"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18DC73EB">
        <w:trPr>
          <w:cantSplit/>
          <w:trHeight w:val="2608"/>
        </w:trPr>
        <w:tc>
          <w:tcPr>
            <w:tcW w:w="5216" w:type="dxa"/>
            <w:shd w:val="clear" w:color="auto" w:fill="auto"/>
          </w:tcPr>
          <w:p w14:paraId="3589A0A1" w14:textId="0881D773" w:rsidR="00D0755B" w:rsidRPr="008A3F1B" w:rsidRDefault="70AF2ABE" w:rsidP="18DC73EB">
            <w:pPr>
              <w:pStyle w:val="SmallBodyText"/>
              <w:rPr>
                <w:rFonts w:ascii="Arial" w:hAnsi="Arial"/>
                <w:sz w:val="16"/>
                <w:szCs w:val="16"/>
              </w:rPr>
            </w:pPr>
            <w:r w:rsidRPr="18DC73EB">
              <w:rPr>
                <w:rFonts w:ascii="Arial" w:hAnsi="Arial"/>
                <w:sz w:val="16"/>
                <w:szCs w:val="16"/>
              </w:rPr>
              <w:t>© The State of Victoria</w:t>
            </w:r>
            <w:r w:rsidR="0002222A">
              <w:rPr>
                <w:rFonts w:ascii="Arial" w:hAnsi="Arial"/>
                <w:sz w:val="16"/>
                <w:szCs w:val="16"/>
              </w:rPr>
              <w:t>,</w:t>
            </w:r>
            <w:r w:rsidRPr="18DC73EB">
              <w:rPr>
                <w:rFonts w:ascii="Arial" w:hAnsi="Arial"/>
                <w:sz w:val="16"/>
                <w:szCs w:val="16"/>
              </w:rPr>
              <w:t xml:space="preserve"> Department of </w:t>
            </w:r>
            <w:r w:rsidR="795A5449" w:rsidRPr="18DC73EB">
              <w:rPr>
                <w:rFonts w:ascii="Arial" w:hAnsi="Arial"/>
                <w:sz w:val="16"/>
                <w:szCs w:val="16"/>
              </w:rPr>
              <w:t>Transport</w:t>
            </w:r>
            <w:r w:rsidRPr="18DC73EB">
              <w:rPr>
                <w:rFonts w:ascii="Arial" w:hAnsi="Arial"/>
                <w:sz w:val="16"/>
                <w:szCs w:val="16"/>
              </w:rPr>
              <w:t xml:space="preserve"> and Planning </w:t>
            </w:r>
            <w:r w:rsidR="001F0B38">
              <w:rPr>
                <w:rFonts w:ascii="Arial" w:hAnsi="Arial"/>
                <w:sz w:val="16"/>
                <w:szCs w:val="16"/>
              </w:rPr>
              <w:t>202</w:t>
            </w:r>
            <w:r w:rsidR="00D0755B" w:rsidRPr="18DC73EB">
              <w:rPr>
                <w:rFonts w:ascii="Arial" w:hAnsi="Arial"/>
                <w:sz w:val="16"/>
                <w:szCs w:val="16"/>
              </w:rPr>
              <w:fldChar w:fldCharType="begin"/>
            </w:r>
            <w:r w:rsidR="00D0755B" w:rsidRPr="18DC73EB">
              <w:rPr>
                <w:rFonts w:ascii="Arial" w:hAnsi="Arial"/>
                <w:sz w:val="16"/>
                <w:szCs w:val="16"/>
              </w:rPr>
              <w:instrText xml:space="preserve"> DATE  \@ "yyyy" \* MERGEFORMAT </w:instrText>
            </w:r>
            <w:r w:rsidR="00D0755B" w:rsidRPr="18DC73EB">
              <w:rPr>
                <w:rFonts w:ascii="Arial" w:hAnsi="Arial"/>
                <w:sz w:val="16"/>
                <w:szCs w:val="16"/>
              </w:rPr>
              <w:fldChar w:fldCharType="separate"/>
            </w:r>
            <w:r w:rsidR="003B2983">
              <w:rPr>
                <w:rFonts w:ascii="Arial" w:hAnsi="Arial"/>
                <w:noProof/>
                <w:sz w:val="16"/>
                <w:szCs w:val="16"/>
              </w:rPr>
              <w:t>2023</w:t>
            </w:r>
            <w:r w:rsidR="00D0755B" w:rsidRPr="18DC73EB">
              <w:rPr>
                <w:rFonts w:ascii="Arial" w:hAnsi="Arial"/>
                <w:sz w:val="16"/>
                <w:szCs w:val="16"/>
              </w:rPr>
              <w:fldChar w:fldCharType="end"/>
            </w:r>
            <w:r w:rsidR="638DD47F" w:rsidRPr="18DC73EB">
              <w:rPr>
                <w:rFonts w:ascii="Arial" w:hAnsi="Arial"/>
                <w:sz w:val="16"/>
                <w:szCs w:val="16"/>
              </w:rPr>
              <w:t>3</w:t>
            </w:r>
          </w:p>
          <w:p w14:paraId="7A08CAC9" w14:textId="0F935921"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1"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70AF2ABE"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FA0AD7">
              <w:rPr>
                <w:rFonts w:ascii="Arial" w:hAnsi="Arial"/>
                <w:sz w:val="16"/>
                <w:szCs w:val="16"/>
              </w:rPr>
              <w:t>Transport and</w:t>
            </w:r>
            <w:r w:rsidR="70AF2ABE" w:rsidRPr="008A3F1B">
              <w:rPr>
                <w:rFonts w:ascii="Arial" w:hAnsi="Arial"/>
                <w:sz w:val="16"/>
                <w:szCs w:val="16"/>
              </w:rPr>
              <w:t xml:space="preserve"> Planning (D</w:t>
            </w:r>
            <w:r w:rsidR="00FA0AD7">
              <w:rPr>
                <w:rFonts w:ascii="Arial" w:hAnsi="Arial"/>
                <w:sz w:val="16"/>
                <w:szCs w:val="16"/>
              </w:rPr>
              <w:t>T</w:t>
            </w:r>
            <w:r w:rsidR="70AF2ABE" w:rsidRPr="008A3F1B">
              <w:rPr>
                <w:rFonts w:ascii="Arial" w:hAnsi="Arial"/>
                <w:sz w:val="16"/>
                <w:szCs w:val="16"/>
              </w:rPr>
              <w:t xml:space="preserve">P)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60C9D7EC" w:rsidR="00811A3A" w:rsidRPr="008A3F1B" w:rsidRDefault="00811A3A" w:rsidP="00811A3A">
            <w:pPr>
              <w:pStyle w:val="SmallBodyText"/>
              <w:rPr>
                <w:rFonts w:ascii="Arial" w:hAnsi="Arial"/>
                <w:b/>
                <w:bCs/>
                <w:sz w:val="16"/>
                <w:szCs w:val="16"/>
              </w:rPr>
            </w:pPr>
            <w:r w:rsidRPr="008A3F1B">
              <w:rPr>
                <w:rFonts w:ascii="Arial" w:hAnsi="Arial"/>
                <w:b/>
                <w:bCs/>
                <w:sz w:val="16"/>
                <w:szCs w:val="16"/>
              </w:rPr>
              <w:t>D</w:t>
            </w:r>
            <w:r w:rsidR="00E40FF2">
              <w:rPr>
                <w:rFonts w:ascii="Arial" w:hAnsi="Arial"/>
                <w:b/>
                <w:bCs/>
                <w:sz w:val="16"/>
                <w:szCs w:val="16"/>
              </w:rPr>
              <w:t>T</w:t>
            </w:r>
            <w:r w:rsidRPr="008A3F1B">
              <w:rPr>
                <w:rFonts w:ascii="Arial" w:hAnsi="Arial"/>
                <w:b/>
                <w:bCs/>
                <w:sz w:val="16"/>
                <w:szCs w:val="16"/>
              </w:rPr>
              <w:t xml:space="preserve">P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does not give any representation or warranty as to</w:t>
            </w:r>
          </w:p>
          <w:p w14:paraId="43D0DB04" w14:textId="2D86771A" w:rsidR="00811A3A" w:rsidRPr="008A3F1B" w:rsidRDefault="00811A3A" w:rsidP="00811A3A">
            <w:pPr>
              <w:pStyle w:val="SmallBodyText"/>
              <w:numPr>
                <w:ilvl w:val="0"/>
                <w:numId w:val="4"/>
              </w:numPr>
              <w:ind w:left="774" w:hanging="65"/>
              <w:rPr>
                <w:rFonts w:ascii="Arial" w:hAnsi="Arial"/>
                <w:sz w:val="16"/>
                <w:szCs w:val="16"/>
              </w:rPr>
            </w:pPr>
            <w:r w:rsidRPr="008A3F1B">
              <w:rPr>
                <w:rFonts w:ascii="Arial" w:hAnsi="Arial"/>
                <w:sz w:val="16"/>
                <w:szCs w:val="16"/>
              </w:rPr>
              <w:t>the accuracy or completeness of D</w:t>
            </w:r>
            <w:r w:rsidR="00E40FF2">
              <w:rPr>
                <w:rFonts w:ascii="Arial" w:hAnsi="Arial"/>
                <w:sz w:val="16"/>
                <w:szCs w:val="16"/>
              </w:rPr>
              <w:t>T</w:t>
            </w:r>
            <w:r w:rsidRPr="008A3F1B">
              <w:rPr>
                <w:rFonts w:ascii="Arial" w:hAnsi="Arial"/>
                <w:sz w:val="16"/>
                <w:szCs w:val="16"/>
              </w:rPr>
              <w:t>P spatial products (including data and metadata), Vicmap products or Vicmap product specifications; or</w:t>
            </w:r>
          </w:p>
          <w:p w14:paraId="3E6F0E6E" w14:textId="39E734D7" w:rsidR="00811A3A" w:rsidRPr="008A3F1B" w:rsidRDefault="00811A3A" w:rsidP="00811A3A">
            <w:pPr>
              <w:pStyle w:val="SmallBodyText"/>
              <w:numPr>
                <w:ilvl w:val="0"/>
                <w:numId w:val="4"/>
              </w:numPr>
              <w:tabs>
                <w:tab w:val="left" w:pos="851"/>
              </w:tabs>
              <w:ind w:left="774" w:hanging="65"/>
              <w:rPr>
                <w:rFonts w:ascii="Arial" w:hAnsi="Arial"/>
                <w:sz w:val="16"/>
                <w:szCs w:val="16"/>
              </w:rPr>
            </w:pPr>
            <w:r w:rsidRPr="008A3F1B">
              <w:rPr>
                <w:rFonts w:ascii="Arial" w:hAnsi="Arial"/>
                <w:sz w:val="16"/>
                <w:szCs w:val="16"/>
              </w:rPr>
              <w:t>the fitness of such data or products or of D</w:t>
            </w:r>
            <w:r w:rsidR="00E40FF2">
              <w:rPr>
                <w:rFonts w:ascii="Arial" w:hAnsi="Arial"/>
                <w:sz w:val="16"/>
                <w:szCs w:val="16"/>
              </w:rPr>
              <w:t>T</w:t>
            </w:r>
            <w:r w:rsidRPr="008A3F1B">
              <w:rPr>
                <w:rFonts w:ascii="Arial" w:hAnsi="Arial"/>
                <w:sz w:val="16"/>
                <w:szCs w:val="16"/>
              </w:rPr>
              <w:t>P spatial services (including APIs and web services) for any particular purpose;</w:t>
            </w:r>
          </w:p>
          <w:p w14:paraId="458973F8"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5CB0D3E9" w14:textId="0820C816" w:rsidR="00811A3A" w:rsidRPr="008A3F1B" w:rsidRDefault="00811A3A" w:rsidP="0092399B">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tc>
      </w:tr>
    </w:tbl>
    <w:p w14:paraId="5E18E6D3" w14:textId="77777777" w:rsidR="00360CB6" w:rsidRPr="008A3F1B" w:rsidRDefault="00360CB6" w:rsidP="0092399B">
      <w:pPr>
        <w:pStyle w:val="VICMAPDefault"/>
        <w:rPr>
          <w:sz w:val="16"/>
          <w:szCs w:val="16"/>
        </w:rPr>
      </w:pPr>
    </w:p>
    <w:sectPr w:rsidR="00360CB6" w:rsidRPr="008A3F1B"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16BD" w14:textId="77777777" w:rsidR="002B6E5C" w:rsidRDefault="002B6E5C" w:rsidP="006204E5">
      <w:r>
        <w:separator/>
      </w:r>
    </w:p>
  </w:endnote>
  <w:endnote w:type="continuationSeparator" w:id="0">
    <w:p w14:paraId="251C7C3A" w14:textId="77777777" w:rsidR="002B6E5C" w:rsidRDefault="002B6E5C" w:rsidP="006204E5">
      <w:r>
        <w:continuationSeparator/>
      </w:r>
    </w:p>
  </w:endnote>
  <w:endnote w:type="continuationNotice" w:id="1">
    <w:p w14:paraId="4DED796D" w14:textId="77777777" w:rsidR="002B6E5C" w:rsidRDefault="002B6E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22C8" w14:textId="77777777" w:rsidR="009A1874" w:rsidRDefault="009A1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10FEF617" w:rsidR="008C6AFB" w:rsidRDefault="009A1874" w:rsidP="008C6AFB">
    <w:pPr>
      <w:pStyle w:val="Footer"/>
      <w:jc w:val="right"/>
    </w:pPr>
    <w:r>
      <w:rPr>
        <w:noProof/>
      </w:rPr>
      <mc:AlternateContent>
        <mc:Choice Requires="wps">
          <w:drawing>
            <wp:anchor distT="0" distB="0" distL="114300" distR="114300" simplePos="0" relativeHeight="251659265" behindDoc="0" locked="0" layoutInCell="0" allowOverlap="1" wp14:anchorId="20339810" wp14:editId="43B0A515">
              <wp:simplePos x="0" y="0"/>
              <wp:positionH relativeFrom="page">
                <wp:posOffset>0</wp:posOffset>
              </wp:positionH>
              <wp:positionV relativeFrom="page">
                <wp:posOffset>10227945</wp:posOffset>
              </wp:positionV>
              <wp:extent cx="7560310" cy="273050"/>
              <wp:effectExtent l="0" t="0" r="0" b="12700"/>
              <wp:wrapNone/>
              <wp:docPr id="3" name="MSIPCM1565476584c5f5ad550ccdc2"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38CD95" w14:textId="361B93B4" w:rsidR="009A1874" w:rsidRPr="009A1874" w:rsidRDefault="009A1874" w:rsidP="009A1874">
                          <w:pPr>
                            <w:spacing w:before="0" w:after="0"/>
                            <w:jc w:val="center"/>
                            <w:rPr>
                              <w:rFonts w:ascii="Calibri" w:hAnsi="Calibri" w:cs="Calibri"/>
                            </w:rPr>
                          </w:pPr>
                          <w:r w:rsidRPr="009A1874">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339810" id="_x0000_t202" coordsize="21600,21600" o:spt="202" path="m,l,21600r21600,l21600,xe">
              <v:stroke joinstyle="miter"/>
              <v:path gradientshapeok="t" o:connecttype="rect"/>
            </v:shapetype>
            <v:shape id="MSIPCM1565476584c5f5ad550ccdc2" o:spid="_x0000_s1026" type="#_x0000_t202" alt="{&quot;HashCode&quot;:1862493762,&quot;Height&quot;:841.0,&quot;Width&quot;:595.0,&quot;Placement&quot;:&quot;Footer&quot;,&quot;Index&quot;:&quot;Primary&quot;,&quot;Section&quot;:1,&quot;Top&quot;:0.0,&quot;Left&quot;:0.0}" style="position:absolute;left:0;text-align:left;margin-left:0;margin-top:805.3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5538CD95" w14:textId="361B93B4" w:rsidR="009A1874" w:rsidRPr="009A1874" w:rsidRDefault="009A1874" w:rsidP="009A1874">
                    <w:pPr>
                      <w:spacing w:before="0" w:after="0"/>
                      <w:jc w:val="center"/>
                      <w:rPr>
                        <w:rFonts w:ascii="Calibri" w:hAnsi="Calibri" w:cs="Calibri"/>
                      </w:rPr>
                    </w:pPr>
                    <w:r w:rsidRPr="009A1874">
                      <w:rPr>
                        <w:rFonts w:ascii="Calibri" w:hAnsi="Calibri" w:cs="Calibri"/>
                      </w:rPr>
                      <w:t>OFFICIAL</w:t>
                    </w:r>
                  </w:p>
                </w:txbxContent>
              </v:textbox>
              <w10:wrap anchorx="page" anchory="page"/>
            </v:shape>
          </w:pict>
        </mc:Fallback>
      </mc:AlternateContent>
    </w:r>
    <w:r w:rsidR="00C0668C">
      <w:rPr>
        <w:noProof/>
      </w:rPr>
      <mc:AlternateContent>
        <mc:Choice Requires="wps">
          <w:drawing>
            <wp:anchor distT="0" distB="0" distL="114300" distR="114300" simplePos="0" relativeHeight="251658752" behindDoc="0" locked="0" layoutInCell="0" allowOverlap="1" wp14:anchorId="69E36CA5" wp14:editId="3F4D383F">
              <wp:simplePos x="0" y="0"/>
              <wp:positionH relativeFrom="page">
                <wp:posOffset>0</wp:posOffset>
              </wp:positionH>
              <wp:positionV relativeFrom="page">
                <wp:posOffset>10228580</wp:posOffset>
              </wp:positionV>
              <wp:extent cx="7560310" cy="273050"/>
              <wp:effectExtent l="0" t="0" r="0" b="12700"/>
              <wp:wrapNone/>
              <wp:docPr id="2" name="Text Box 2"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43AA0" w14:textId="5A649BC1" w:rsidR="00C0668C" w:rsidRPr="00830E0F" w:rsidRDefault="00830E0F" w:rsidP="00830E0F">
                          <w:pPr>
                            <w:spacing w:before="0" w:after="0"/>
                            <w:jc w:val="center"/>
                            <w:rPr>
                              <w:rFonts w:ascii="Calibri" w:hAnsi="Calibri" w:cs="Calibri"/>
                            </w:rPr>
                          </w:pPr>
                          <w:r w:rsidRPr="00830E0F">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E36CA5" id="Text Box 2"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4E543AA0" w14:textId="5A649BC1" w:rsidR="00C0668C" w:rsidRPr="00830E0F" w:rsidRDefault="00830E0F" w:rsidP="00830E0F">
                    <w:pPr>
                      <w:spacing w:before="0" w:after="0"/>
                      <w:jc w:val="center"/>
                      <w:rPr>
                        <w:rFonts w:ascii="Calibri" w:hAnsi="Calibri" w:cs="Calibri"/>
                      </w:rPr>
                    </w:pPr>
                    <w:r w:rsidRPr="00830E0F">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7728"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28"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5BD0" w14:textId="77777777" w:rsidR="009A1874" w:rsidRDefault="009A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B0E5" w14:textId="77777777" w:rsidR="002B6E5C" w:rsidRDefault="002B6E5C" w:rsidP="006204E5">
      <w:r>
        <w:separator/>
      </w:r>
    </w:p>
  </w:footnote>
  <w:footnote w:type="continuationSeparator" w:id="0">
    <w:p w14:paraId="2304581F" w14:textId="77777777" w:rsidR="002B6E5C" w:rsidRDefault="002B6E5C" w:rsidP="006204E5">
      <w:r>
        <w:continuationSeparator/>
      </w:r>
    </w:p>
  </w:footnote>
  <w:footnote w:type="continuationNotice" w:id="1">
    <w:p w14:paraId="6433F74A" w14:textId="77777777" w:rsidR="002B6E5C" w:rsidRDefault="002B6E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F78" w14:textId="77777777" w:rsidR="009A1874" w:rsidRDefault="009A1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E76A" w14:textId="77777777" w:rsidR="009A1874" w:rsidRDefault="009A1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F9A" w14:textId="77777777" w:rsidR="009A1874" w:rsidRDefault="009A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6BD"/>
    <w:multiLevelType w:val="hybridMultilevel"/>
    <w:tmpl w:val="86D4035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44079"/>
    <w:multiLevelType w:val="hybridMultilevel"/>
    <w:tmpl w:val="A686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857B4"/>
    <w:multiLevelType w:val="hybridMultilevel"/>
    <w:tmpl w:val="76CE5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914FA9"/>
    <w:multiLevelType w:val="hybridMultilevel"/>
    <w:tmpl w:val="BCE2A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72377859"/>
    <w:multiLevelType w:val="hybridMultilevel"/>
    <w:tmpl w:val="9FA4ECD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A764B"/>
    <w:multiLevelType w:val="hybridMultilevel"/>
    <w:tmpl w:val="E4BC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855586">
    <w:abstractNumId w:val="15"/>
  </w:num>
  <w:num w:numId="2" w16cid:durableId="1886485426">
    <w:abstractNumId w:val="6"/>
  </w:num>
  <w:num w:numId="3" w16cid:durableId="575868776">
    <w:abstractNumId w:val="3"/>
  </w:num>
  <w:num w:numId="4" w16cid:durableId="650912519">
    <w:abstractNumId w:val="12"/>
  </w:num>
  <w:num w:numId="5" w16cid:durableId="1432163116">
    <w:abstractNumId w:val="7"/>
  </w:num>
  <w:num w:numId="6" w16cid:durableId="1429429688">
    <w:abstractNumId w:val="11"/>
  </w:num>
  <w:num w:numId="7" w16cid:durableId="1779182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7226382">
    <w:abstractNumId w:val="14"/>
  </w:num>
  <w:num w:numId="9" w16cid:durableId="1618679422">
    <w:abstractNumId w:val="4"/>
  </w:num>
  <w:num w:numId="10" w16cid:durableId="1343509556">
    <w:abstractNumId w:val="8"/>
  </w:num>
  <w:num w:numId="11" w16cid:durableId="163010771">
    <w:abstractNumId w:val="5"/>
  </w:num>
  <w:num w:numId="12" w16cid:durableId="92825174">
    <w:abstractNumId w:val="9"/>
  </w:num>
  <w:num w:numId="13" w16cid:durableId="1288701607">
    <w:abstractNumId w:val="1"/>
  </w:num>
  <w:num w:numId="14" w16cid:durableId="1251813277">
    <w:abstractNumId w:val="16"/>
  </w:num>
  <w:num w:numId="15" w16cid:durableId="1352685211">
    <w:abstractNumId w:val="10"/>
  </w:num>
  <w:num w:numId="16" w16cid:durableId="1143932347">
    <w:abstractNumId w:val="0"/>
  </w:num>
  <w:num w:numId="17" w16cid:durableId="677073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02299"/>
    <w:rsid w:val="0001085E"/>
    <w:rsid w:val="00011454"/>
    <w:rsid w:val="00015BD5"/>
    <w:rsid w:val="0002018C"/>
    <w:rsid w:val="00020FE1"/>
    <w:rsid w:val="000221D9"/>
    <w:rsid w:val="0002222A"/>
    <w:rsid w:val="0002321D"/>
    <w:rsid w:val="00027645"/>
    <w:rsid w:val="00032C2F"/>
    <w:rsid w:val="00037B28"/>
    <w:rsid w:val="0004161B"/>
    <w:rsid w:val="000443E4"/>
    <w:rsid w:val="00046465"/>
    <w:rsid w:val="000518CA"/>
    <w:rsid w:val="000523C7"/>
    <w:rsid w:val="00055FF8"/>
    <w:rsid w:val="000624DE"/>
    <w:rsid w:val="000632E7"/>
    <w:rsid w:val="00065BED"/>
    <w:rsid w:val="00066408"/>
    <w:rsid w:val="000700BE"/>
    <w:rsid w:val="000707FE"/>
    <w:rsid w:val="000734EE"/>
    <w:rsid w:val="00085E78"/>
    <w:rsid w:val="000A31F4"/>
    <w:rsid w:val="000B1B62"/>
    <w:rsid w:val="000B1BE0"/>
    <w:rsid w:val="000B1C0D"/>
    <w:rsid w:val="000B2D92"/>
    <w:rsid w:val="000B3362"/>
    <w:rsid w:val="000C761D"/>
    <w:rsid w:val="000D027B"/>
    <w:rsid w:val="000D17F4"/>
    <w:rsid w:val="000D75D8"/>
    <w:rsid w:val="000D7A75"/>
    <w:rsid w:val="000E01DE"/>
    <w:rsid w:val="000E1CAF"/>
    <w:rsid w:val="000E3129"/>
    <w:rsid w:val="000E37EC"/>
    <w:rsid w:val="000E626E"/>
    <w:rsid w:val="000E77A4"/>
    <w:rsid w:val="000F7F18"/>
    <w:rsid w:val="00102A41"/>
    <w:rsid w:val="00104BD6"/>
    <w:rsid w:val="00106AEC"/>
    <w:rsid w:val="00112F6A"/>
    <w:rsid w:val="00114B02"/>
    <w:rsid w:val="00121018"/>
    <w:rsid w:val="00125698"/>
    <w:rsid w:val="00141121"/>
    <w:rsid w:val="00141628"/>
    <w:rsid w:val="0014243E"/>
    <w:rsid w:val="00156766"/>
    <w:rsid w:val="00160DFD"/>
    <w:rsid w:val="001614F1"/>
    <w:rsid w:val="00163324"/>
    <w:rsid w:val="001646E4"/>
    <w:rsid w:val="00166134"/>
    <w:rsid w:val="00170F8A"/>
    <w:rsid w:val="001742F6"/>
    <w:rsid w:val="001773F2"/>
    <w:rsid w:val="00180907"/>
    <w:rsid w:val="00183EE0"/>
    <w:rsid w:val="001840F5"/>
    <w:rsid w:val="001914F9"/>
    <w:rsid w:val="00194355"/>
    <w:rsid w:val="00196A30"/>
    <w:rsid w:val="001A1BE1"/>
    <w:rsid w:val="001A6F2C"/>
    <w:rsid w:val="001A709D"/>
    <w:rsid w:val="001B7599"/>
    <w:rsid w:val="001B7F1A"/>
    <w:rsid w:val="001C3DFE"/>
    <w:rsid w:val="001C3F9E"/>
    <w:rsid w:val="001C449A"/>
    <w:rsid w:val="001C60DD"/>
    <w:rsid w:val="001D4DD4"/>
    <w:rsid w:val="001E06B6"/>
    <w:rsid w:val="001F0B38"/>
    <w:rsid w:val="001F1A5B"/>
    <w:rsid w:val="001F1C85"/>
    <w:rsid w:val="001F5BD2"/>
    <w:rsid w:val="0020076D"/>
    <w:rsid w:val="00203479"/>
    <w:rsid w:val="00205AE4"/>
    <w:rsid w:val="0021526F"/>
    <w:rsid w:val="0022649A"/>
    <w:rsid w:val="00232321"/>
    <w:rsid w:val="0024131E"/>
    <w:rsid w:val="002430AF"/>
    <w:rsid w:val="00247113"/>
    <w:rsid w:val="00251F2B"/>
    <w:rsid w:val="00253E25"/>
    <w:rsid w:val="00256F6F"/>
    <w:rsid w:val="00270428"/>
    <w:rsid w:val="002738CE"/>
    <w:rsid w:val="002740DF"/>
    <w:rsid w:val="00274C13"/>
    <w:rsid w:val="002772FD"/>
    <w:rsid w:val="002774C2"/>
    <w:rsid w:val="002806CE"/>
    <w:rsid w:val="00287DA0"/>
    <w:rsid w:val="00292239"/>
    <w:rsid w:val="0029723B"/>
    <w:rsid w:val="002B02F6"/>
    <w:rsid w:val="002B167A"/>
    <w:rsid w:val="002B1EF4"/>
    <w:rsid w:val="002B4923"/>
    <w:rsid w:val="002B6E5C"/>
    <w:rsid w:val="002C0985"/>
    <w:rsid w:val="002C18C5"/>
    <w:rsid w:val="002C2066"/>
    <w:rsid w:val="002C3AAE"/>
    <w:rsid w:val="002C4144"/>
    <w:rsid w:val="002C5316"/>
    <w:rsid w:val="002C6DD6"/>
    <w:rsid w:val="002D0F12"/>
    <w:rsid w:val="002D0FAB"/>
    <w:rsid w:val="002D2BE1"/>
    <w:rsid w:val="002D51BA"/>
    <w:rsid w:val="002D71B5"/>
    <w:rsid w:val="002F455C"/>
    <w:rsid w:val="002F4A5B"/>
    <w:rsid w:val="002F5E96"/>
    <w:rsid w:val="002F6C46"/>
    <w:rsid w:val="00322155"/>
    <w:rsid w:val="003224FD"/>
    <w:rsid w:val="003235B1"/>
    <w:rsid w:val="00324082"/>
    <w:rsid w:val="003335A7"/>
    <w:rsid w:val="0033414B"/>
    <w:rsid w:val="003422A5"/>
    <w:rsid w:val="003524F1"/>
    <w:rsid w:val="00357B0D"/>
    <w:rsid w:val="0036049B"/>
    <w:rsid w:val="00360CB6"/>
    <w:rsid w:val="003676DA"/>
    <w:rsid w:val="00374CBE"/>
    <w:rsid w:val="0037620E"/>
    <w:rsid w:val="00392C23"/>
    <w:rsid w:val="00392F00"/>
    <w:rsid w:val="003A05C1"/>
    <w:rsid w:val="003A1153"/>
    <w:rsid w:val="003A4DCD"/>
    <w:rsid w:val="003A574C"/>
    <w:rsid w:val="003A61D3"/>
    <w:rsid w:val="003A75DA"/>
    <w:rsid w:val="003B2983"/>
    <w:rsid w:val="003B3F1E"/>
    <w:rsid w:val="003C0CD2"/>
    <w:rsid w:val="003D2402"/>
    <w:rsid w:val="003D40A9"/>
    <w:rsid w:val="003D7BB6"/>
    <w:rsid w:val="003E00E6"/>
    <w:rsid w:val="003E0A81"/>
    <w:rsid w:val="003E104B"/>
    <w:rsid w:val="003E23B8"/>
    <w:rsid w:val="003E394B"/>
    <w:rsid w:val="003F0E0C"/>
    <w:rsid w:val="003F50A0"/>
    <w:rsid w:val="003F5F20"/>
    <w:rsid w:val="004002E3"/>
    <w:rsid w:val="00400D45"/>
    <w:rsid w:val="00405E1C"/>
    <w:rsid w:val="00406B5E"/>
    <w:rsid w:val="00411D14"/>
    <w:rsid w:val="00416679"/>
    <w:rsid w:val="00421322"/>
    <w:rsid w:val="004217AE"/>
    <w:rsid w:val="00422195"/>
    <w:rsid w:val="00426955"/>
    <w:rsid w:val="00437BAE"/>
    <w:rsid w:val="00437EA7"/>
    <w:rsid w:val="0044120B"/>
    <w:rsid w:val="0044218D"/>
    <w:rsid w:val="004552DE"/>
    <w:rsid w:val="00464E6F"/>
    <w:rsid w:val="00471CFC"/>
    <w:rsid w:val="00473FB0"/>
    <w:rsid w:val="00475122"/>
    <w:rsid w:val="00481C7C"/>
    <w:rsid w:val="00487F14"/>
    <w:rsid w:val="00494C16"/>
    <w:rsid w:val="004C1AD9"/>
    <w:rsid w:val="004C3747"/>
    <w:rsid w:val="004C3DCB"/>
    <w:rsid w:val="004C4660"/>
    <w:rsid w:val="004E5A2C"/>
    <w:rsid w:val="004F250C"/>
    <w:rsid w:val="004F33A8"/>
    <w:rsid w:val="004F59F8"/>
    <w:rsid w:val="004F62BD"/>
    <w:rsid w:val="00507FE8"/>
    <w:rsid w:val="0051152F"/>
    <w:rsid w:val="005122F2"/>
    <w:rsid w:val="005202CC"/>
    <w:rsid w:val="005303B6"/>
    <w:rsid w:val="00535EB8"/>
    <w:rsid w:val="0054067C"/>
    <w:rsid w:val="0054139B"/>
    <w:rsid w:val="0054630A"/>
    <w:rsid w:val="00552812"/>
    <w:rsid w:val="00554C49"/>
    <w:rsid w:val="00555593"/>
    <w:rsid w:val="00560201"/>
    <w:rsid w:val="005651A9"/>
    <w:rsid w:val="00566DEA"/>
    <w:rsid w:val="0057171E"/>
    <w:rsid w:val="00575327"/>
    <w:rsid w:val="00577D5E"/>
    <w:rsid w:val="00585A79"/>
    <w:rsid w:val="00591389"/>
    <w:rsid w:val="00592409"/>
    <w:rsid w:val="005942ED"/>
    <w:rsid w:val="005A22AD"/>
    <w:rsid w:val="005A451C"/>
    <w:rsid w:val="005A5972"/>
    <w:rsid w:val="005B14A5"/>
    <w:rsid w:val="005B1AFF"/>
    <w:rsid w:val="005B2EC6"/>
    <w:rsid w:val="005B55A8"/>
    <w:rsid w:val="005C134A"/>
    <w:rsid w:val="005D1917"/>
    <w:rsid w:val="005D75ED"/>
    <w:rsid w:val="005D7847"/>
    <w:rsid w:val="005D7C94"/>
    <w:rsid w:val="005E125C"/>
    <w:rsid w:val="005E3A28"/>
    <w:rsid w:val="005F355F"/>
    <w:rsid w:val="005F4067"/>
    <w:rsid w:val="005F61D3"/>
    <w:rsid w:val="006016BC"/>
    <w:rsid w:val="00602088"/>
    <w:rsid w:val="00602928"/>
    <w:rsid w:val="006042D0"/>
    <w:rsid w:val="00605CF8"/>
    <w:rsid w:val="006103FB"/>
    <w:rsid w:val="0061196A"/>
    <w:rsid w:val="00611E99"/>
    <w:rsid w:val="006161CA"/>
    <w:rsid w:val="006164A5"/>
    <w:rsid w:val="0061D06C"/>
    <w:rsid w:val="006204E5"/>
    <w:rsid w:val="00620620"/>
    <w:rsid w:val="006220D1"/>
    <w:rsid w:val="00625638"/>
    <w:rsid w:val="0063527E"/>
    <w:rsid w:val="006363CE"/>
    <w:rsid w:val="0064102F"/>
    <w:rsid w:val="00650281"/>
    <w:rsid w:val="00660D77"/>
    <w:rsid w:val="006728E6"/>
    <w:rsid w:val="006743EC"/>
    <w:rsid w:val="00675F93"/>
    <w:rsid w:val="0067731B"/>
    <w:rsid w:val="006819EC"/>
    <w:rsid w:val="006830F8"/>
    <w:rsid w:val="0068473C"/>
    <w:rsid w:val="00691139"/>
    <w:rsid w:val="0069349F"/>
    <w:rsid w:val="006A78F8"/>
    <w:rsid w:val="006B066A"/>
    <w:rsid w:val="006B0937"/>
    <w:rsid w:val="006C2045"/>
    <w:rsid w:val="006C3BA2"/>
    <w:rsid w:val="006E1E6D"/>
    <w:rsid w:val="006E3BF8"/>
    <w:rsid w:val="006FB7EE"/>
    <w:rsid w:val="00700F5A"/>
    <w:rsid w:val="00707C7C"/>
    <w:rsid w:val="00710415"/>
    <w:rsid w:val="00722ABC"/>
    <w:rsid w:val="007301FA"/>
    <w:rsid w:val="00730D9C"/>
    <w:rsid w:val="00733993"/>
    <w:rsid w:val="007365D9"/>
    <w:rsid w:val="0073693A"/>
    <w:rsid w:val="007375C5"/>
    <w:rsid w:val="00740C18"/>
    <w:rsid w:val="007518C1"/>
    <w:rsid w:val="00755EAF"/>
    <w:rsid w:val="00756D41"/>
    <w:rsid w:val="00766F86"/>
    <w:rsid w:val="00767C31"/>
    <w:rsid w:val="00773AC8"/>
    <w:rsid w:val="007752F4"/>
    <w:rsid w:val="007757B5"/>
    <w:rsid w:val="007775BB"/>
    <w:rsid w:val="00781406"/>
    <w:rsid w:val="00784449"/>
    <w:rsid w:val="00785A98"/>
    <w:rsid w:val="00786A01"/>
    <w:rsid w:val="00787C8F"/>
    <w:rsid w:val="007978FC"/>
    <w:rsid w:val="007A6445"/>
    <w:rsid w:val="007A75EE"/>
    <w:rsid w:val="007A7A18"/>
    <w:rsid w:val="007B0BB8"/>
    <w:rsid w:val="007C0F3A"/>
    <w:rsid w:val="007C25F1"/>
    <w:rsid w:val="007C44E5"/>
    <w:rsid w:val="007D42B7"/>
    <w:rsid w:val="007D6A80"/>
    <w:rsid w:val="007E0B65"/>
    <w:rsid w:val="007E0EDD"/>
    <w:rsid w:val="007E3653"/>
    <w:rsid w:val="007F60DA"/>
    <w:rsid w:val="00811A3A"/>
    <w:rsid w:val="0081790F"/>
    <w:rsid w:val="00821D81"/>
    <w:rsid w:val="00827003"/>
    <w:rsid w:val="00830E0F"/>
    <w:rsid w:val="008438F9"/>
    <w:rsid w:val="0085170E"/>
    <w:rsid w:val="00853860"/>
    <w:rsid w:val="00856782"/>
    <w:rsid w:val="00860308"/>
    <w:rsid w:val="0087225B"/>
    <w:rsid w:val="008800E4"/>
    <w:rsid w:val="00891D19"/>
    <w:rsid w:val="008956B3"/>
    <w:rsid w:val="00895AD0"/>
    <w:rsid w:val="008A3F1B"/>
    <w:rsid w:val="008A485B"/>
    <w:rsid w:val="008A73B6"/>
    <w:rsid w:val="008B2631"/>
    <w:rsid w:val="008B5874"/>
    <w:rsid w:val="008B5AB8"/>
    <w:rsid w:val="008C5516"/>
    <w:rsid w:val="008C6AFB"/>
    <w:rsid w:val="008D1422"/>
    <w:rsid w:val="008D1DE3"/>
    <w:rsid w:val="008D7982"/>
    <w:rsid w:val="008E0708"/>
    <w:rsid w:val="008E3B25"/>
    <w:rsid w:val="008E5A5E"/>
    <w:rsid w:val="008F05EA"/>
    <w:rsid w:val="008F4D15"/>
    <w:rsid w:val="008F59B9"/>
    <w:rsid w:val="008F7020"/>
    <w:rsid w:val="008F7FA0"/>
    <w:rsid w:val="009127A2"/>
    <w:rsid w:val="009145BF"/>
    <w:rsid w:val="00914EEE"/>
    <w:rsid w:val="00915E4E"/>
    <w:rsid w:val="00920E16"/>
    <w:rsid w:val="00921B0C"/>
    <w:rsid w:val="0092399B"/>
    <w:rsid w:val="00923AD7"/>
    <w:rsid w:val="009269B3"/>
    <w:rsid w:val="009272E8"/>
    <w:rsid w:val="00927735"/>
    <w:rsid w:val="0093045F"/>
    <w:rsid w:val="00930CC2"/>
    <w:rsid w:val="0093436B"/>
    <w:rsid w:val="00935473"/>
    <w:rsid w:val="00937872"/>
    <w:rsid w:val="00941837"/>
    <w:rsid w:val="00943A67"/>
    <w:rsid w:val="00947E33"/>
    <w:rsid w:val="009519D2"/>
    <w:rsid w:val="00952CB7"/>
    <w:rsid w:val="0095366D"/>
    <w:rsid w:val="00957C04"/>
    <w:rsid w:val="00961017"/>
    <w:rsid w:val="00965CC5"/>
    <w:rsid w:val="00967A3C"/>
    <w:rsid w:val="009702C9"/>
    <w:rsid w:val="009751F4"/>
    <w:rsid w:val="00975957"/>
    <w:rsid w:val="009814DB"/>
    <w:rsid w:val="00981F12"/>
    <w:rsid w:val="00987712"/>
    <w:rsid w:val="00994557"/>
    <w:rsid w:val="009961D1"/>
    <w:rsid w:val="009A1874"/>
    <w:rsid w:val="009A3235"/>
    <w:rsid w:val="009A38AB"/>
    <w:rsid w:val="009A6CA1"/>
    <w:rsid w:val="009B0ACB"/>
    <w:rsid w:val="009B34BB"/>
    <w:rsid w:val="009B5089"/>
    <w:rsid w:val="009B5E02"/>
    <w:rsid w:val="009C0112"/>
    <w:rsid w:val="009C0396"/>
    <w:rsid w:val="009C43F0"/>
    <w:rsid w:val="009D0A27"/>
    <w:rsid w:val="009D37FD"/>
    <w:rsid w:val="009D5691"/>
    <w:rsid w:val="009E0F65"/>
    <w:rsid w:val="009E51AA"/>
    <w:rsid w:val="009F22DE"/>
    <w:rsid w:val="009F42CB"/>
    <w:rsid w:val="009F55ED"/>
    <w:rsid w:val="00A02D34"/>
    <w:rsid w:val="00A12DE2"/>
    <w:rsid w:val="00A14CB6"/>
    <w:rsid w:val="00A21714"/>
    <w:rsid w:val="00A249EE"/>
    <w:rsid w:val="00A253DD"/>
    <w:rsid w:val="00A30AD9"/>
    <w:rsid w:val="00A32AA6"/>
    <w:rsid w:val="00A40E67"/>
    <w:rsid w:val="00A440A3"/>
    <w:rsid w:val="00A47028"/>
    <w:rsid w:val="00A50604"/>
    <w:rsid w:val="00A510FC"/>
    <w:rsid w:val="00A5246A"/>
    <w:rsid w:val="00A52FCE"/>
    <w:rsid w:val="00A57206"/>
    <w:rsid w:val="00A6231A"/>
    <w:rsid w:val="00A7328C"/>
    <w:rsid w:val="00A77DA8"/>
    <w:rsid w:val="00A81C49"/>
    <w:rsid w:val="00A82CEB"/>
    <w:rsid w:val="00A85C7F"/>
    <w:rsid w:val="00A862F9"/>
    <w:rsid w:val="00A9470D"/>
    <w:rsid w:val="00A95189"/>
    <w:rsid w:val="00AA39DF"/>
    <w:rsid w:val="00AA54D6"/>
    <w:rsid w:val="00AB5927"/>
    <w:rsid w:val="00AC3D9E"/>
    <w:rsid w:val="00AC44F4"/>
    <w:rsid w:val="00AC702A"/>
    <w:rsid w:val="00AD2692"/>
    <w:rsid w:val="00AD2AA6"/>
    <w:rsid w:val="00AD57C8"/>
    <w:rsid w:val="00AD77F5"/>
    <w:rsid w:val="00AE24D0"/>
    <w:rsid w:val="00AF2AD7"/>
    <w:rsid w:val="00B00EC4"/>
    <w:rsid w:val="00B01960"/>
    <w:rsid w:val="00B01EC9"/>
    <w:rsid w:val="00B026A1"/>
    <w:rsid w:val="00B06BCE"/>
    <w:rsid w:val="00B10E4C"/>
    <w:rsid w:val="00B13B96"/>
    <w:rsid w:val="00B14A0E"/>
    <w:rsid w:val="00B15166"/>
    <w:rsid w:val="00B17787"/>
    <w:rsid w:val="00B21194"/>
    <w:rsid w:val="00B225DE"/>
    <w:rsid w:val="00B23CAA"/>
    <w:rsid w:val="00B2411C"/>
    <w:rsid w:val="00B2567F"/>
    <w:rsid w:val="00B25BC6"/>
    <w:rsid w:val="00B357F5"/>
    <w:rsid w:val="00B41218"/>
    <w:rsid w:val="00B416A1"/>
    <w:rsid w:val="00B454F6"/>
    <w:rsid w:val="00B47C7F"/>
    <w:rsid w:val="00B53778"/>
    <w:rsid w:val="00B57367"/>
    <w:rsid w:val="00B64765"/>
    <w:rsid w:val="00B7156C"/>
    <w:rsid w:val="00B71E6C"/>
    <w:rsid w:val="00B75BBB"/>
    <w:rsid w:val="00B76E24"/>
    <w:rsid w:val="00B77477"/>
    <w:rsid w:val="00B806E9"/>
    <w:rsid w:val="00B86D1D"/>
    <w:rsid w:val="00B87953"/>
    <w:rsid w:val="00B913BC"/>
    <w:rsid w:val="00B9382B"/>
    <w:rsid w:val="00B94E5A"/>
    <w:rsid w:val="00BA0729"/>
    <w:rsid w:val="00BA22ED"/>
    <w:rsid w:val="00BA74BD"/>
    <w:rsid w:val="00BB01B6"/>
    <w:rsid w:val="00BB30CC"/>
    <w:rsid w:val="00BB444B"/>
    <w:rsid w:val="00BB6BEA"/>
    <w:rsid w:val="00BC03B6"/>
    <w:rsid w:val="00BC149D"/>
    <w:rsid w:val="00BC29EB"/>
    <w:rsid w:val="00BC383E"/>
    <w:rsid w:val="00BC6778"/>
    <w:rsid w:val="00BD1EC6"/>
    <w:rsid w:val="00BD6295"/>
    <w:rsid w:val="00BE0F1E"/>
    <w:rsid w:val="00BE6F1A"/>
    <w:rsid w:val="00BF1AF0"/>
    <w:rsid w:val="00BF2609"/>
    <w:rsid w:val="00BF761E"/>
    <w:rsid w:val="00C0668C"/>
    <w:rsid w:val="00C07805"/>
    <w:rsid w:val="00C1054C"/>
    <w:rsid w:val="00C10730"/>
    <w:rsid w:val="00C144F3"/>
    <w:rsid w:val="00C15FD6"/>
    <w:rsid w:val="00C1714E"/>
    <w:rsid w:val="00C17753"/>
    <w:rsid w:val="00C219FA"/>
    <w:rsid w:val="00C24140"/>
    <w:rsid w:val="00C26585"/>
    <w:rsid w:val="00C306A9"/>
    <w:rsid w:val="00C4523F"/>
    <w:rsid w:val="00C51B47"/>
    <w:rsid w:val="00C525AE"/>
    <w:rsid w:val="00C53C1A"/>
    <w:rsid w:val="00C55E6A"/>
    <w:rsid w:val="00C56AC4"/>
    <w:rsid w:val="00C5723B"/>
    <w:rsid w:val="00C57C90"/>
    <w:rsid w:val="00C70F25"/>
    <w:rsid w:val="00C77CFB"/>
    <w:rsid w:val="00C81EA0"/>
    <w:rsid w:val="00C843C3"/>
    <w:rsid w:val="00C8640D"/>
    <w:rsid w:val="00C86CD1"/>
    <w:rsid w:val="00C870A5"/>
    <w:rsid w:val="00C90CD4"/>
    <w:rsid w:val="00C9239C"/>
    <w:rsid w:val="00C94AC8"/>
    <w:rsid w:val="00CA162F"/>
    <w:rsid w:val="00CA3F50"/>
    <w:rsid w:val="00CA6A2E"/>
    <w:rsid w:val="00CA7F03"/>
    <w:rsid w:val="00CB0896"/>
    <w:rsid w:val="00CB1920"/>
    <w:rsid w:val="00CB3840"/>
    <w:rsid w:val="00CB3AB3"/>
    <w:rsid w:val="00CB3FBE"/>
    <w:rsid w:val="00CB6A2C"/>
    <w:rsid w:val="00CC2120"/>
    <w:rsid w:val="00CC6148"/>
    <w:rsid w:val="00CD6174"/>
    <w:rsid w:val="00CE07D6"/>
    <w:rsid w:val="00CE1869"/>
    <w:rsid w:val="00CE77B9"/>
    <w:rsid w:val="00CE787D"/>
    <w:rsid w:val="00CF1E02"/>
    <w:rsid w:val="00CF2F84"/>
    <w:rsid w:val="00D00729"/>
    <w:rsid w:val="00D0755B"/>
    <w:rsid w:val="00D108E5"/>
    <w:rsid w:val="00D11E8F"/>
    <w:rsid w:val="00D1500E"/>
    <w:rsid w:val="00D158D5"/>
    <w:rsid w:val="00D16CCA"/>
    <w:rsid w:val="00D24E2C"/>
    <w:rsid w:val="00D31CFD"/>
    <w:rsid w:val="00D3546F"/>
    <w:rsid w:val="00D44DBC"/>
    <w:rsid w:val="00D4587B"/>
    <w:rsid w:val="00D470AF"/>
    <w:rsid w:val="00D5044E"/>
    <w:rsid w:val="00D54F8B"/>
    <w:rsid w:val="00D70A3E"/>
    <w:rsid w:val="00D70CB1"/>
    <w:rsid w:val="00D73B28"/>
    <w:rsid w:val="00D75C12"/>
    <w:rsid w:val="00D76B00"/>
    <w:rsid w:val="00D81D21"/>
    <w:rsid w:val="00DA11B6"/>
    <w:rsid w:val="00DA294D"/>
    <w:rsid w:val="00DA2984"/>
    <w:rsid w:val="00DA63C7"/>
    <w:rsid w:val="00DA7E9D"/>
    <w:rsid w:val="00DB6064"/>
    <w:rsid w:val="00DC306A"/>
    <w:rsid w:val="00DC75DF"/>
    <w:rsid w:val="00DD5580"/>
    <w:rsid w:val="00DE7E35"/>
    <w:rsid w:val="00DF0A89"/>
    <w:rsid w:val="00DF2305"/>
    <w:rsid w:val="00E0785C"/>
    <w:rsid w:val="00E07F8B"/>
    <w:rsid w:val="00E136DA"/>
    <w:rsid w:val="00E20394"/>
    <w:rsid w:val="00E21621"/>
    <w:rsid w:val="00E24264"/>
    <w:rsid w:val="00E26076"/>
    <w:rsid w:val="00E3244D"/>
    <w:rsid w:val="00E360B5"/>
    <w:rsid w:val="00E3771A"/>
    <w:rsid w:val="00E40FF2"/>
    <w:rsid w:val="00E51B5F"/>
    <w:rsid w:val="00E549E6"/>
    <w:rsid w:val="00E71434"/>
    <w:rsid w:val="00E743E5"/>
    <w:rsid w:val="00E75075"/>
    <w:rsid w:val="00E75619"/>
    <w:rsid w:val="00E757C3"/>
    <w:rsid w:val="00E81799"/>
    <w:rsid w:val="00E8525D"/>
    <w:rsid w:val="00E90863"/>
    <w:rsid w:val="00E91220"/>
    <w:rsid w:val="00EA12BF"/>
    <w:rsid w:val="00EB009A"/>
    <w:rsid w:val="00EB0F5F"/>
    <w:rsid w:val="00EB138C"/>
    <w:rsid w:val="00EB3F50"/>
    <w:rsid w:val="00EB7D32"/>
    <w:rsid w:val="00EC26FC"/>
    <w:rsid w:val="00EC7258"/>
    <w:rsid w:val="00ED16B2"/>
    <w:rsid w:val="00ED3B86"/>
    <w:rsid w:val="00ED783A"/>
    <w:rsid w:val="00EE6BDD"/>
    <w:rsid w:val="00EF3268"/>
    <w:rsid w:val="00EF5D10"/>
    <w:rsid w:val="00F1161F"/>
    <w:rsid w:val="00F11A77"/>
    <w:rsid w:val="00F12AA9"/>
    <w:rsid w:val="00F12C10"/>
    <w:rsid w:val="00F15AA3"/>
    <w:rsid w:val="00F169FA"/>
    <w:rsid w:val="00F36CFE"/>
    <w:rsid w:val="00F40D81"/>
    <w:rsid w:val="00F41CF1"/>
    <w:rsid w:val="00F42B87"/>
    <w:rsid w:val="00F44F45"/>
    <w:rsid w:val="00F45CB3"/>
    <w:rsid w:val="00F4652A"/>
    <w:rsid w:val="00F52CA3"/>
    <w:rsid w:val="00F5759E"/>
    <w:rsid w:val="00F635C6"/>
    <w:rsid w:val="00F71CB9"/>
    <w:rsid w:val="00F77551"/>
    <w:rsid w:val="00F83CBB"/>
    <w:rsid w:val="00F84D6C"/>
    <w:rsid w:val="00F84EF8"/>
    <w:rsid w:val="00F86FB0"/>
    <w:rsid w:val="00F96179"/>
    <w:rsid w:val="00FA0AD7"/>
    <w:rsid w:val="00FA11A3"/>
    <w:rsid w:val="00FA56FC"/>
    <w:rsid w:val="00FA58B2"/>
    <w:rsid w:val="00FB6DA5"/>
    <w:rsid w:val="00FB6E2B"/>
    <w:rsid w:val="00FC3B03"/>
    <w:rsid w:val="00FC439B"/>
    <w:rsid w:val="00FD2884"/>
    <w:rsid w:val="00FD4B25"/>
    <w:rsid w:val="00FD57FA"/>
    <w:rsid w:val="00FF52D9"/>
    <w:rsid w:val="00FF598D"/>
    <w:rsid w:val="011A9966"/>
    <w:rsid w:val="024CEEA9"/>
    <w:rsid w:val="0253A58A"/>
    <w:rsid w:val="02C28979"/>
    <w:rsid w:val="035246F5"/>
    <w:rsid w:val="0398D9B6"/>
    <w:rsid w:val="04D309C0"/>
    <w:rsid w:val="05814F32"/>
    <w:rsid w:val="05B439BC"/>
    <w:rsid w:val="05EC2CEF"/>
    <w:rsid w:val="071610E7"/>
    <w:rsid w:val="079BFE42"/>
    <w:rsid w:val="080491E9"/>
    <w:rsid w:val="082D066B"/>
    <w:rsid w:val="0864C2F5"/>
    <w:rsid w:val="089C04C0"/>
    <w:rsid w:val="099CB28E"/>
    <w:rsid w:val="09CCAA35"/>
    <w:rsid w:val="0A74EA74"/>
    <w:rsid w:val="0A826D92"/>
    <w:rsid w:val="0ABBE7C2"/>
    <w:rsid w:val="0ADBFF33"/>
    <w:rsid w:val="0BC62180"/>
    <w:rsid w:val="0BFE2AB2"/>
    <w:rsid w:val="0CA730EB"/>
    <w:rsid w:val="0DCF650F"/>
    <w:rsid w:val="0DCFD1D7"/>
    <w:rsid w:val="0E05B1FA"/>
    <w:rsid w:val="0EF157F3"/>
    <w:rsid w:val="0F168E87"/>
    <w:rsid w:val="0F396797"/>
    <w:rsid w:val="0F73630C"/>
    <w:rsid w:val="0F8B0360"/>
    <w:rsid w:val="1142F022"/>
    <w:rsid w:val="1222B610"/>
    <w:rsid w:val="1299477E"/>
    <w:rsid w:val="13DDF908"/>
    <w:rsid w:val="16FDDB54"/>
    <w:rsid w:val="18DC73EB"/>
    <w:rsid w:val="1903D87E"/>
    <w:rsid w:val="197D54D3"/>
    <w:rsid w:val="1B1325DA"/>
    <w:rsid w:val="1B4A4997"/>
    <w:rsid w:val="1B4D820D"/>
    <w:rsid w:val="1B5772EF"/>
    <w:rsid w:val="1CB622B7"/>
    <w:rsid w:val="1CF9550C"/>
    <w:rsid w:val="1D936633"/>
    <w:rsid w:val="1E0D60E8"/>
    <w:rsid w:val="1F4108AD"/>
    <w:rsid w:val="1FE458B8"/>
    <w:rsid w:val="202FAED4"/>
    <w:rsid w:val="21825B74"/>
    <w:rsid w:val="2237AF14"/>
    <w:rsid w:val="22E69BBA"/>
    <w:rsid w:val="23663017"/>
    <w:rsid w:val="2399EA7C"/>
    <w:rsid w:val="248D801A"/>
    <w:rsid w:val="26796DE1"/>
    <w:rsid w:val="26821959"/>
    <w:rsid w:val="27247ED9"/>
    <w:rsid w:val="27420B78"/>
    <w:rsid w:val="277CD814"/>
    <w:rsid w:val="27CE6024"/>
    <w:rsid w:val="27DDBEC8"/>
    <w:rsid w:val="29E077F1"/>
    <w:rsid w:val="29E9ADF7"/>
    <w:rsid w:val="2B016409"/>
    <w:rsid w:val="2B857E58"/>
    <w:rsid w:val="2B982EE7"/>
    <w:rsid w:val="2BEFBDF8"/>
    <w:rsid w:val="2BFA100E"/>
    <w:rsid w:val="2C0684C5"/>
    <w:rsid w:val="2CA8E1F8"/>
    <w:rsid w:val="2D3CF061"/>
    <w:rsid w:val="2D4EE5E7"/>
    <w:rsid w:val="2DDB6C8E"/>
    <w:rsid w:val="2E222A6F"/>
    <w:rsid w:val="2E68D7EC"/>
    <w:rsid w:val="2EA8EB57"/>
    <w:rsid w:val="2ED8C0C2"/>
    <w:rsid w:val="2EE3FF3C"/>
    <w:rsid w:val="2F2267AC"/>
    <w:rsid w:val="311B3BF0"/>
    <w:rsid w:val="3141357F"/>
    <w:rsid w:val="32C57913"/>
    <w:rsid w:val="33736CCC"/>
    <w:rsid w:val="3485B24C"/>
    <w:rsid w:val="34C7EA92"/>
    <w:rsid w:val="34F65064"/>
    <w:rsid w:val="3580D0F2"/>
    <w:rsid w:val="35CB54C5"/>
    <w:rsid w:val="36A642AC"/>
    <w:rsid w:val="36CB9202"/>
    <w:rsid w:val="3713AD1C"/>
    <w:rsid w:val="37B34D83"/>
    <w:rsid w:val="37F43007"/>
    <w:rsid w:val="38BD6720"/>
    <w:rsid w:val="3944A631"/>
    <w:rsid w:val="39BDA45D"/>
    <w:rsid w:val="39C4A850"/>
    <w:rsid w:val="39FB1368"/>
    <w:rsid w:val="3A973E04"/>
    <w:rsid w:val="3AE6D08F"/>
    <w:rsid w:val="3AF3D21D"/>
    <w:rsid w:val="3B41E7F1"/>
    <w:rsid w:val="3BAF797B"/>
    <w:rsid w:val="3C17904E"/>
    <w:rsid w:val="3C55EE85"/>
    <w:rsid w:val="3D4156B2"/>
    <w:rsid w:val="3D6E29FC"/>
    <w:rsid w:val="3F4800E0"/>
    <w:rsid w:val="3FA9E266"/>
    <w:rsid w:val="40366BCB"/>
    <w:rsid w:val="41392E26"/>
    <w:rsid w:val="41C096E6"/>
    <w:rsid w:val="427F0A2A"/>
    <w:rsid w:val="42F1898A"/>
    <w:rsid w:val="43AEA18D"/>
    <w:rsid w:val="440D8598"/>
    <w:rsid w:val="442BE859"/>
    <w:rsid w:val="445C6909"/>
    <w:rsid w:val="44668749"/>
    <w:rsid w:val="44781897"/>
    <w:rsid w:val="44D25D63"/>
    <w:rsid w:val="45AFC8A7"/>
    <w:rsid w:val="461FA014"/>
    <w:rsid w:val="476EDC6E"/>
    <w:rsid w:val="47C46FBE"/>
    <w:rsid w:val="47E4E954"/>
    <w:rsid w:val="483AC0DE"/>
    <w:rsid w:val="48F7D198"/>
    <w:rsid w:val="495FE86B"/>
    <w:rsid w:val="4AB68219"/>
    <w:rsid w:val="4AD1A87C"/>
    <w:rsid w:val="4B6D3610"/>
    <w:rsid w:val="4BA81C30"/>
    <w:rsid w:val="4BE72992"/>
    <w:rsid w:val="4C51FAC6"/>
    <w:rsid w:val="4D4ECC41"/>
    <w:rsid w:val="4D9B203C"/>
    <w:rsid w:val="4E4ED571"/>
    <w:rsid w:val="4EF4122C"/>
    <w:rsid w:val="4F2CD808"/>
    <w:rsid w:val="4F41D3FF"/>
    <w:rsid w:val="5040DE9C"/>
    <w:rsid w:val="505E3C06"/>
    <w:rsid w:val="514D08D5"/>
    <w:rsid w:val="5158BD47"/>
    <w:rsid w:val="531DD2ED"/>
    <w:rsid w:val="53FB251C"/>
    <w:rsid w:val="54934B86"/>
    <w:rsid w:val="5500B5E8"/>
    <w:rsid w:val="55257F08"/>
    <w:rsid w:val="5531D6C5"/>
    <w:rsid w:val="55777D45"/>
    <w:rsid w:val="55B1D53F"/>
    <w:rsid w:val="56178F1A"/>
    <w:rsid w:val="564029B5"/>
    <w:rsid w:val="565BBEE7"/>
    <w:rsid w:val="572B95AE"/>
    <w:rsid w:val="57CA54D0"/>
    <w:rsid w:val="581A0099"/>
    <w:rsid w:val="58397681"/>
    <w:rsid w:val="5848FDE3"/>
    <w:rsid w:val="58536A22"/>
    <w:rsid w:val="58BD4D7A"/>
    <w:rsid w:val="58EED011"/>
    <w:rsid w:val="5909A175"/>
    <w:rsid w:val="599429DF"/>
    <w:rsid w:val="59A42BB4"/>
    <w:rsid w:val="59C814B9"/>
    <w:rsid w:val="5A1DA809"/>
    <w:rsid w:val="5A35A643"/>
    <w:rsid w:val="5AB05538"/>
    <w:rsid w:val="5ADC1B4D"/>
    <w:rsid w:val="5B5D4D82"/>
    <w:rsid w:val="5B616B09"/>
    <w:rsid w:val="5E80AEC5"/>
    <w:rsid w:val="5EA7C555"/>
    <w:rsid w:val="5F0107A3"/>
    <w:rsid w:val="5F018F82"/>
    <w:rsid w:val="5F69A655"/>
    <w:rsid w:val="5FB56F8C"/>
    <w:rsid w:val="5FEA4306"/>
    <w:rsid w:val="6001CCBF"/>
    <w:rsid w:val="60A9E226"/>
    <w:rsid w:val="60E267D2"/>
    <w:rsid w:val="610F29EC"/>
    <w:rsid w:val="615B8492"/>
    <w:rsid w:val="638DD47F"/>
    <w:rsid w:val="63A4DE26"/>
    <w:rsid w:val="63D8B03D"/>
    <w:rsid w:val="647822AE"/>
    <w:rsid w:val="64D0E2F4"/>
    <w:rsid w:val="64E8DC61"/>
    <w:rsid w:val="6512ACED"/>
    <w:rsid w:val="656258B6"/>
    <w:rsid w:val="66134627"/>
    <w:rsid w:val="665C131D"/>
    <w:rsid w:val="665D560E"/>
    <w:rsid w:val="66674F09"/>
    <w:rsid w:val="667A942D"/>
    <w:rsid w:val="66B4C747"/>
    <w:rsid w:val="677DFE60"/>
    <w:rsid w:val="67E61533"/>
    <w:rsid w:val="6824736A"/>
    <w:rsid w:val="687E3B9D"/>
    <w:rsid w:val="68EA43BA"/>
    <w:rsid w:val="69BFEC17"/>
    <w:rsid w:val="6B43C30B"/>
    <w:rsid w:val="6BE415E0"/>
    <w:rsid w:val="6C214D04"/>
    <w:rsid w:val="6C49E79F"/>
    <w:rsid w:val="6D5069F2"/>
    <w:rsid w:val="6DAF64D7"/>
    <w:rsid w:val="6E089820"/>
    <w:rsid w:val="6E82B51F"/>
    <w:rsid w:val="6E874308"/>
    <w:rsid w:val="6ED650B7"/>
    <w:rsid w:val="6F393F99"/>
    <w:rsid w:val="6F585962"/>
    <w:rsid w:val="6FA8FDC7"/>
    <w:rsid w:val="70812E26"/>
    <w:rsid w:val="70AF2ABE"/>
    <w:rsid w:val="70F429C3"/>
    <w:rsid w:val="71CC8DE8"/>
    <w:rsid w:val="723C5AF5"/>
    <w:rsid w:val="7293EA06"/>
    <w:rsid w:val="7392F4A3"/>
    <w:rsid w:val="73EAF9C9"/>
    <w:rsid w:val="740A71B6"/>
    <w:rsid w:val="745EA5DF"/>
    <w:rsid w:val="76141059"/>
    <w:rsid w:val="77D6E468"/>
    <w:rsid w:val="795A5449"/>
    <w:rsid w:val="7A43B40D"/>
    <w:rsid w:val="7A7DABB5"/>
    <w:rsid w:val="7B1C6AD7"/>
    <w:rsid w:val="7B2BAD70"/>
    <w:rsid w:val="7BF51C03"/>
    <w:rsid w:val="7C0F6381"/>
    <w:rsid w:val="7C28945B"/>
    <w:rsid w:val="7C5BB77C"/>
    <w:rsid w:val="7C66FD7C"/>
    <w:rsid w:val="7C7357D0"/>
    <w:rsid w:val="7C845217"/>
    <w:rsid w:val="7CF641BB"/>
    <w:rsid w:val="7D87BC4A"/>
    <w:rsid w:val="7DEFD31D"/>
    <w:rsid w:val="7FC9AA01"/>
    <w:rsid w:val="7FC9E2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C71D7DD1-3290-43A9-9E73-4D3D57A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table" w:customStyle="1" w:styleId="TableGrid1">
    <w:name w:val="Table Grid1"/>
    <w:basedOn w:val="TableNormal"/>
    <w:next w:val="TableGrid"/>
    <w:uiPriority w:val="39"/>
    <w:rsid w:val="00E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5E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D95BBE45-8791-41DF-A35B-633D8F46CE63}">
    <t:Anchor>
      <t:Comment id="371880122"/>
    </t:Anchor>
    <t:History>
      <t:Event id="{9666E068-6BE6-40D1-9F52-6186529E9369}" time="2022-10-25T00:47:08.889Z">
        <t:Attribution userId="S::geraldine.karla@delwp.vic.gov.au::9a7ae755-4f27-44af-b9bc-218ddc3aefad" userProvider="AD" userName="Geraldine M Karla (DELWP)"/>
        <t:Anchor>
          <t:Comment id="371880122"/>
        </t:Anchor>
        <t:Create/>
      </t:Event>
      <t:Event id="{F58C175B-B4B0-48DD-BD95-B51B87E66781}" time="2022-10-25T00:47:08.889Z">
        <t:Attribution userId="S::geraldine.karla@delwp.vic.gov.au::9a7ae755-4f27-44af-b9bc-218ddc3aefad" userProvider="AD" userName="Geraldine M Karla (DELWP)"/>
        <t:Anchor>
          <t:Comment id="371880122"/>
        </t:Anchor>
        <t:Assign userId="S::rafe.benli@delwp.vic.gov.au::149bba23-be46-4b62-94c5-ac0512fe1845" userProvider="AD" userName="Rafe Benli (DELWP)"/>
      </t:Event>
      <t:Event id="{71AA5306-15E4-4EBE-933B-06187EB59A6B}" time="2022-10-25T00:47:08.889Z">
        <t:Attribution userId="S::geraldine.karla@delwp.vic.gov.au::9a7ae755-4f27-44af-b9bc-218ddc3aefad" userProvider="AD" userName="Geraldine M Karla (DELWP)"/>
        <t:Anchor>
          <t:Comment id="371880122"/>
        </t:Anchor>
        <t:SetTitle title="@Rafe Benli (DELWP) we need these description fields popul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58DDEB47312E4967BFC1576B96E8C3D4" PreviousValue="false"/>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DOCID403-1467807719-875</_dlc_DocId>
    <_dlc_DocIdUrl xmlns="a5f32de4-e402-4188-b034-e71ca7d22e54">
      <Url>https://delwpvicgovau.sharepoint.com/sites/ecm_403/_layouts/15/DocIdRedir.aspx?ID=DOCID403-1467807719-875</Url>
      <Description>DOCID403-1467807719-875</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3.xml><?xml version="1.0" encoding="utf-8"?>
<ds:datastoreItem xmlns:ds="http://schemas.openxmlformats.org/officeDocument/2006/customXml" ds:itemID="{434A6861-2E6C-4191-AFEA-F79BFA1C2EFB}">
  <ds:schemaRefs>
    <ds:schemaRef ds:uri="Microsoft.SharePoint.Taxonomy.ContentTypeSync"/>
  </ds:schemaRefs>
</ds:datastoreItem>
</file>

<file path=customXml/itemProps4.xml><?xml version="1.0" encoding="utf-8"?>
<ds:datastoreItem xmlns:ds="http://schemas.openxmlformats.org/officeDocument/2006/customXml" ds:itemID="{7E8B5AAB-C0F6-4863-BC66-BBC8A236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6.xml><?xml version="1.0" encoding="utf-8"?>
<ds:datastoreItem xmlns:ds="http://schemas.openxmlformats.org/officeDocument/2006/customXml" ds:itemID="{880F23E8-7762-4AEB-B5E8-49118FACB459}">
  <ds:schemaRefs>
    <ds:schemaRef ds:uri="http://purl.org/dc/terms/"/>
    <ds:schemaRef ds:uri="http://purl.org/dc/elements/1.1/"/>
    <ds:schemaRef ds:uri="http://www.w3.org/XML/1998/namespace"/>
    <ds:schemaRef ds:uri="a5f32de4-e402-4188-b034-e71ca7d22e54"/>
    <ds:schemaRef ds:uri="http://purl.org/dc/dcmitype/"/>
    <ds:schemaRef ds:uri="http://schemas.microsoft.com/sharepoint/v3"/>
    <ds:schemaRef ds:uri="http://schemas.microsoft.com/office/2006/documentManagement/types"/>
    <ds:schemaRef ds:uri="796bf7dc-ad35-46ef-9dab-c8e393d128c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advisory notice # Vicmap Authoritative attributes</vt:lpstr>
    </vt:vector>
  </TitlesOfParts>
  <Company/>
  <LinksUpToDate>false</LinksUpToDate>
  <CharactersWithSpaces>3552</CharactersWithSpaces>
  <SharedDoc>false</SharedDoc>
  <HLinks>
    <vt:vector size="18" baseType="variant">
      <vt:variant>
        <vt:i4>1638435</vt:i4>
      </vt:variant>
      <vt:variant>
        <vt:i4>6</vt:i4>
      </vt:variant>
      <vt:variant>
        <vt:i4>0</vt:i4>
      </vt:variant>
      <vt:variant>
        <vt:i4>5</vt:i4>
      </vt:variant>
      <vt:variant>
        <vt:lpwstr>mailto:vicmap@delwp.vic.gov.au</vt:lpwstr>
      </vt:variant>
      <vt:variant>
        <vt:lpwstr/>
      </vt:variant>
      <vt:variant>
        <vt:i4>1900566</vt:i4>
      </vt:variant>
      <vt:variant>
        <vt:i4>3</vt:i4>
      </vt:variant>
      <vt:variant>
        <vt:i4>0</vt:i4>
      </vt:variant>
      <vt:variant>
        <vt:i4>5</vt:i4>
      </vt:variant>
      <vt:variant>
        <vt:lpwstr>https://www.land.vic.gov.au/maps-and-spatial/spatial-data/updates-to-vicmap/vicmap-change-notices</vt:lpwstr>
      </vt:variant>
      <vt:variant>
        <vt:lpwstr/>
      </vt:variant>
      <vt:variant>
        <vt:i4>3145792</vt:i4>
      </vt:variant>
      <vt:variant>
        <vt:i4>0</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advisory notice # Vicmap Authoritative attributes</dc:title>
  <dc:subject/>
  <dc:creator>Jessica M Pietsch (DELWP)</dc:creator>
  <cp:keywords/>
  <dc:description/>
  <cp:lastModifiedBy>Penelope Vallentine</cp:lastModifiedBy>
  <cp:revision>2</cp:revision>
  <dcterms:created xsi:type="dcterms:W3CDTF">2023-12-05T22:23:00Z</dcterms:created>
  <dcterms:modified xsi:type="dcterms:W3CDTF">2023-12-05T22:23:00Z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0x01010058DDEB47312E4967BFC1576B96E8C3D400AA9225BF699CB24D9BD77B08C7E160F1</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Section">
    <vt:lpwstr>7;#All|8270565e-a836-42c0-aa61-1ac7b0ff14aa</vt:lpwstr>
  </property>
  <property fmtid="{D5CDD505-2E9C-101B-9397-08002B2CF9AE}" pid="9" name="Agency">
    <vt:lpwstr>1;#Department of Environment, Land, Water and Planning|607a3f87-1228-4cd9-82a5-076aa8776274</vt:lpwstr>
  </property>
  <property fmtid="{D5CDD505-2E9C-101B-9397-08002B2CF9AE}" pid="10" name="a25c4e3633654d669cbaa09ae6b70789">
    <vt:lpwstr/>
  </property>
  <property fmtid="{D5CDD505-2E9C-101B-9397-08002B2CF9AE}" pid="11" name="pd01c257034b4e86b1f58279a3bd54c6">
    <vt:lpwstr>Unclassified|7fa379f4-4aba-4692-ab80-7d39d3a23cf4</vt:lpwstr>
  </property>
  <property fmtid="{D5CDD505-2E9C-101B-9397-08002B2CF9AE}" pid="12" name="Branch">
    <vt:lpwstr>5;#All|8270565e-a836-42c0-aa61-1ac7b0ff14aa</vt:lpwstr>
  </property>
  <property fmtid="{D5CDD505-2E9C-101B-9397-08002B2CF9AE}" pid="13" name="o85941e134754762b9719660a258a6e6">
    <vt:lpwstr/>
  </property>
  <property fmtid="{D5CDD505-2E9C-101B-9397-08002B2CF9AE}" pid="14" name="ece32f50ba964e1fbf627a9d83fe6c01">
    <vt:lpwstr>Department of Environment, Land, Water and Planning|607a3f87-1228-4cd9-82a5-076aa8776274</vt:lpwstr>
  </property>
  <property fmtid="{D5CDD505-2E9C-101B-9397-08002B2CF9AE}" pid="15" name="Reference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k1bd994a94c2413797db3bab8f123f6f">
    <vt:lpwstr>All|8270565e-a836-42c0-aa61-1ac7b0ff14aa</vt:lpwstr>
  </property>
  <property fmtid="{D5CDD505-2E9C-101B-9397-08002B2CF9AE}" pid="19" name="Division">
    <vt:lpwstr>4;#Land Use Victoria|df55b370-7608-494b-9fb4-f51a3f958028</vt:lpwstr>
  </property>
  <property fmtid="{D5CDD505-2E9C-101B-9397-08002B2CF9AE}" pid="20" name="Sub_x002d_Section">
    <vt:lpwstr/>
  </property>
  <property fmtid="{D5CDD505-2E9C-101B-9397-08002B2CF9AE}" pid="21" name="mfe9accc5a0b4653a7b513b67ffd122d">
    <vt:lpwstr>All|8270565e-a836-42c0-aa61-1ac7b0ff14aa</vt:lpwstr>
  </property>
  <property fmtid="{D5CDD505-2E9C-101B-9397-08002B2CF9AE}" pid="22" name="Group1">
    <vt:lpwstr>6;#Local Infrastructure|35232ce7-1039-46ab-a331-4c8e969be43f</vt:lpwstr>
  </property>
  <property fmtid="{D5CDD505-2E9C-101B-9397-08002B2CF9AE}" pid="23" name="n771d69a070c4babbf278c67c8a2b859">
    <vt:lpwstr>Land Use Victoria|df55b370-7608-494b-9fb4-f51a3f958028</vt:lpwstr>
  </property>
  <property fmtid="{D5CDD505-2E9C-101B-9397-08002B2CF9AE}" pid="24" name="fb3179c379644f499d7166d0c985669b">
    <vt:lpwstr>FOUO|955eb6fc-b35a-4808-8aa5-31e514fa3f26</vt:lpwstr>
  </property>
  <property fmtid="{D5CDD505-2E9C-101B-9397-08002B2CF9AE}" pid="25" name="ld508a88e6264ce89693af80a72862cb">
    <vt:lpwstr/>
  </property>
  <property fmtid="{D5CDD505-2E9C-101B-9397-08002B2CF9AE}" pid="26"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7" name="ic50d0a05a8e4d9791dac67f8a1e716c">
    <vt:lpwstr>Local Infrastructure|35232ce7-1039-46ab-a331-4c8e969be43f</vt:lpwstr>
  </property>
  <property fmtid="{D5CDD505-2E9C-101B-9397-08002B2CF9AE}" pid="28" name="Copyright_x0020_License_x0020_Type">
    <vt:lpwstr/>
  </property>
  <property fmtid="{D5CDD505-2E9C-101B-9397-08002B2CF9AE}" pid="29" name="Sub-Section">
    <vt:lpwstr/>
  </property>
  <property fmtid="{D5CDD505-2E9C-101B-9397-08002B2CF9AE}" pid="30" name="Copyright Licence Name">
    <vt:lpwstr/>
  </property>
  <property fmtid="{D5CDD505-2E9C-101B-9397-08002B2CF9AE}" pid="31" name="Copyright License Type">
    <vt:lpwstr/>
  </property>
  <property fmtid="{D5CDD505-2E9C-101B-9397-08002B2CF9AE}" pid="32" name="Reference Type">
    <vt:lpwstr/>
  </property>
  <property fmtid="{D5CDD505-2E9C-101B-9397-08002B2CF9AE}" pid="33" name="SharedWithUsers">
    <vt:lpwstr>25;#Jacqueline L Denham (DELWP);#88;#Rafe Benli (DELWP)</vt:lpwstr>
  </property>
  <property fmtid="{D5CDD505-2E9C-101B-9397-08002B2CF9AE}" pid="34" name="_dlc_DocIdItemGuid">
    <vt:lpwstr>ce8d1b1d-645d-42a3-8bbb-5cc7f5525cb6</vt:lpwstr>
  </property>
  <property fmtid="{D5CDD505-2E9C-101B-9397-08002B2CF9AE}" pid="35" name="MSIP_Label_4257e2ab-f512-40e2-9c9a-c64247360765_Enabled">
    <vt:lpwstr>true</vt:lpwstr>
  </property>
  <property fmtid="{D5CDD505-2E9C-101B-9397-08002B2CF9AE}" pid="36" name="MSIP_Label_4257e2ab-f512-40e2-9c9a-c64247360765_SetDate">
    <vt:lpwstr>2023-12-05T22:23:29Z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c9faf0c3-2585-480f-bf47-90cb98a801aa</vt:lpwstr>
  </property>
  <property fmtid="{D5CDD505-2E9C-101B-9397-08002B2CF9AE}" pid="41" name="MSIP_Label_4257e2ab-f512-40e2-9c9a-c64247360765_ContentBits">
    <vt:lpwstr>2</vt:lpwstr>
  </property>
</Properties>
</file>