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EB6813" w:rsidP="00BC5437">
            <w:pPr>
              <w:pStyle w:val="Title"/>
            </w:pPr>
            <w:r>
              <w:t>Land Victoria</w:t>
            </w:r>
            <w:r w:rsidR="007D3A3E">
              <w:br/>
            </w:r>
            <w:r w:rsidRPr="00EB6813">
              <w:rPr>
                <w:b w:val="0"/>
                <w:sz w:val="32"/>
                <w:szCs w:val="32"/>
              </w:rPr>
              <w:t>Customer Information Bulletin 160, Octob</w:t>
            </w:r>
            <w:r w:rsidR="007D3A3E" w:rsidRPr="00EB6813">
              <w:rPr>
                <w:b w:val="0"/>
                <w:sz w:val="32"/>
                <w:szCs w:val="32"/>
              </w:rPr>
              <w:t>e</w:t>
            </w:r>
            <w:r w:rsidRPr="00EB6813">
              <w:rPr>
                <w:b w:val="0"/>
                <w:sz w:val="32"/>
                <w:szCs w:val="32"/>
              </w:rPr>
              <w:t>r 2016</w:t>
            </w:r>
          </w:p>
        </w:tc>
      </w:tr>
    </w:tbl>
    <w:p w:rsidR="00806AB6" w:rsidRDefault="00806AB6" w:rsidP="00307C36"/>
    <w:p w:rsidR="00806AB6" w:rsidRDefault="00806AB6" w:rsidP="00806AB6">
      <w:pPr>
        <w:pStyle w:val="BodyText"/>
        <w:sectPr w:rsidR="00806AB6" w:rsidSect="003D1370">
          <w:headerReference w:type="even" r:id="rId9"/>
          <w:headerReference w:type="default" r:id="rId10"/>
          <w:footerReference w:type="even" r:id="rId11"/>
          <w:footerReference w:type="default" r:id="rId12"/>
          <w:headerReference w:type="first" r:id="rId13"/>
          <w:footerReference w:type="first" r:id="rId14"/>
          <w:pgSz w:w="11907" w:h="16840" w:code="9"/>
          <w:pgMar w:top="1985" w:right="737" w:bottom="794" w:left="851" w:header="284" w:footer="0" w:gutter="0"/>
          <w:cols w:space="284"/>
          <w:titlePg/>
          <w:docGrid w:linePitch="360"/>
        </w:sectPr>
      </w:pPr>
    </w:p>
    <w:p w:rsidR="00EB6813" w:rsidRDefault="00EB6813" w:rsidP="00EB6813">
      <w:pPr>
        <w:pStyle w:val="Heading1"/>
      </w:pPr>
    </w:p>
    <w:p w:rsidR="00EB6813" w:rsidRPr="000133D5" w:rsidRDefault="00EB6813" w:rsidP="00FF4197">
      <w:pPr>
        <w:pStyle w:val="Heading1"/>
      </w:pPr>
      <w:r>
        <w:t xml:space="preserve">22 October 2016 – Bulk conversion of paper </w:t>
      </w:r>
      <w:r w:rsidRPr="00FF4197">
        <w:t>Certificates</w:t>
      </w:r>
      <w:r>
        <w:t xml:space="preserve"> of Title to electronic Certificates of Title</w:t>
      </w:r>
    </w:p>
    <w:p w:rsidR="00EB6813" w:rsidRPr="00FF4197" w:rsidRDefault="00EB6813" w:rsidP="00FF4197">
      <w:pPr>
        <w:pStyle w:val="Body"/>
      </w:pPr>
      <w:r w:rsidRPr="00FF4197">
        <w:t xml:space="preserve">In Victoria, the four major banks (ANZ, CBA, NAB, Westpac and their brands) hold approximately 1.6 million Certificates of Title (CTs) as first mortgagees. </w:t>
      </w:r>
    </w:p>
    <w:p w:rsidR="00EB6813" w:rsidRPr="00FF4197" w:rsidRDefault="00EB6813" w:rsidP="00FF4197">
      <w:pPr>
        <w:pStyle w:val="Body"/>
      </w:pPr>
      <w:r w:rsidRPr="00FF4197">
        <w:t>By agreement with these banks, on 22 October 2016 Land Victoria will facilitate a bulk conversion of paper CTs (</w:t>
      </w:r>
      <w:proofErr w:type="spellStart"/>
      <w:r w:rsidRPr="00FF4197">
        <w:t>pCTs</w:t>
      </w:r>
      <w:proofErr w:type="spellEnd"/>
      <w:r w:rsidRPr="00FF4197">
        <w:t>), of which the banks are the first mortgagee, to electronic CTs (</w:t>
      </w:r>
      <w:proofErr w:type="spellStart"/>
      <w:r w:rsidRPr="00FF4197">
        <w:t>eCTs</w:t>
      </w:r>
      <w:proofErr w:type="spellEnd"/>
      <w:r w:rsidRPr="00FF4197">
        <w:t xml:space="preserve">). The only exception is when Westpac Banking Corporation is the mortgagee and the mortgage originator was RAMS Financial Group (Westpac/RAMS CTs). These </w:t>
      </w:r>
      <w:proofErr w:type="spellStart"/>
      <w:r w:rsidRPr="00FF4197">
        <w:t>pCTs</w:t>
      </w:r>
      <w:proofErr w:type="spellEnd"/>
      <w:r w:rsidRPr="00FF4197">
        <w:t xml:space="preserve"> will remain in paper for a period of time.</w:t>
      </w:r>
    </w:p>
    <w:p w:rsidR="00EB6813" w:rsidRPr="00FF4197" w:rsidRDefault="00EB6813" w:rsidP="00FF4197">
      <w:pPr>
        <w:pStyle w:val="Body"/>
      </w:pPr>
      <w:r w:rsidRPr="00FF4197">
        <w:t xml:space="preserve">Under section 27BAA of the Transfer of Land Act 1958, the Registrar of Titles has declared by notice in the Victoria Government Gazette that these </w:t>
      </w:r>
      <w:proofErr w:type="spellStart"/>
      <w:r w:rsidRPr="00FF4197">
        <w:t>pCTs</w:t>
      </w:r>
      <w:proofErr w:type="spellEnd"/>
      <w:r w:rsidRPr="00FF4197">
        <w:t xml:space="preserve"> will be void and of no effect from 22 October 2016. From then on, the CTs held by the four major banks, excluding Westpac/RAMS CTs, will be </w:t>
      </w:r>
      <w:proofErr w:type="spellStart"/>
      <w:r w:rsidRPr="00FF4197">
        <w:t>eCTs</w:t>
      </w:r>
      <w:proofErr w:type="spellEnd"/>
      <w:r w:rsidRPr="00FF4197">
        <w:t xml:space="preserve"> and the relevant bank will be recorded as the </w:t>
      </w:r>
      <w:proofErr w:type="spellStart"/>
      <w:r w:rsidRPr="00FF4197">
        <w:t>eCT</w:t>
      </w:r>
      <w:proofErr w:type="spellEnd"/>
      <w:r w:rsidRPr="00FF4197">
        <w:t xml:space="preserve"> Control – the party entitled to control the </w:t>
      </w:r>
      <w:proofErr w:type="spellStart"/>
      <w:r w:rsidRPr="00FF4197">
        <w:t>eCT</w:t>
      </w:r>
      <w:proofErr w:type="spellEnd"/>
      <w:r w:rsidRPr="00FF4197">
        <w:t>.</w:t>
      </w:r>
    </w:p>
    <w:p w:rsidR="00EB6813" w:rsidRPr="00FF4197" w:rsidRDefault="00EB6813" w:rsidP="00FF4197">
      <w:pPr>
        <w:pStyle w:val="Body"/>
      </w:pPr>
      <w:r w:rsidRPr="00FF4197">
        <w:t xml:space="preserve">Transactions to be lodged on or after 22 October involving a folio of the Register, where a major bank is first mortgagee, will be supported by an </w:t>
      </w:r>
      <w:proofErr w:type="spellStart"/>
      <w:r w:rsidRPr="00FF4197">
        <w:t>eCT</w:t>
      </w:r>
      <w:proofErr w:type="spellEnd"/>
      <w:r w:rsidRPr="00FF4197">
        <w:t xml:space="preserve">. Only an </w:t>
      </w:r>
      <w:proofErr w:type="spellStart"/>
      <w:r w:rsidRPr="00FF4197">
        <w:t>eCT</w:t>
      </w:r>
      <w:proofErr w:type="spellEnd"/>
      <w:r w:rsidRPr="00FF4197">
        <w:t xml:space="preserve"> will issue after a transaction is registered if one of the major banks is the incoming first mortgagee.</w:t>
      </w:r>
    </w:p>
    <w:p w:rsidR="00EB6813" w:rsidRPr="00FF4197" w:rsidRDefault="00EB6813" w:rsidP="00FF4197">
      <w:pPr>
        <w:pStyle w:val="Body"/>
      </w:pPr>
      <w:r w:rsidRPr="00FF4197">
        <w:t xml:space="preserve">To coincide with the bulk conversion, Land Victoria is making changes to the Register Search Statement (RSS) and Final Search Statement (FSS).  </w:t>
      </w:r>
    </w:p>
    <w:p w:rsidR="00EB6813" w:rsidRPr="00FF4197" w:rsidRDefault="00EB6813" w:rsidP="00FF4197">
      <w:pPr>
        <w:pStyle w:val="Body"/>
      </w:pPr>
      <w:r w:rsidRPr="00FF4197">
        <w:t xml:space="preserve">If the CT is an </w:t>
      </w:r>
      <w:proofErr w:type="spellStart"/>
      <w:r w:rsidRPr="00FF4197">
        <w:t>eCT</w:t>
      </w:r>
      <w:proofErr w:type="spellEnd"/>
      <w:r w:rsidRPr="00FF4197">
        <w:t>:</w:t>
      </w:r>
    </w:p>
    <w:p w:rsidR="00EB6813" w:rsidRPr="00FF4197" w:rsidRDefault="00EB6813" w:rsidP="00DB36BB">
      <w:pPr>
        <w:pStyle w:val="Bullet"/>
      </w:pPr>
      <w:r w:rsidRPr="00FF4197">
        <w:t>the RSS will provide the name and VOTS (Victorian Online Titl</w:t>
      </w:r>
      <w:r w:rsidR="00064D53">
        <w:t>e</w:t>
      </w:r>
      <w:r w:rsidRPr="00FF4197">
        <w:t xml:space="preserve"> System) customer code of the party recorded as the </w:t>
      </w:r>
      <w:proofErr w:type="spellStart"/>
      <w:r w:rsidRPr="00FF4197">
        <w:t>eCT</w:t>
      </w:r>
      <w:proofErr w:type="spellEnd"/>
      <w:r w:rsidRPr="00FF4197">
        <w:t xml:space="preserve"> Control, and the details of any current administrative notices (such as a nomination)</w:t>
      </w:r>
    </w:p>
    <w:p w:rsidR="00EB6813" w:rsidRPr="00FF4197" w:rsidRDefault="00EB6813" w:rsidP="00DB36BB">
      <w:pPr>
        <w:pStyle w:val="Bullet"/>
      </w:pPr>
      <w:r w:rsidRPr="00FF4197">
        <w:t xml:space="preserve">the FSS will provide the name and VOTS customer code of the party recorded as the </w:t>
      </w:r>
      <w:proofErr w:type="spellStart"/>
      <w:r w:rsidRPr="00FF4197">
        <w:t>eCT</w:t>
      </w:r>
      <w:proofErr w:type="spellEnd"/>
      <w:r w:rsidRPr="00FF4197">
        <w:t xml:space="preserve"> Control. If any administrative notices (such as a nomination) have been lodged in the preceding 125 days, the details of the notice(s) will be shown. </w:t>
      </w:r>
    </w:p>
    <w:p w:rsidR="00EB6813" w:rsidRPr="00FF4197" w:rsidRDefault="00EB6813" w:rsidP="00FF4197">
      <w:pPr>
        <w:pStyle w:val="Body"/>
      </w:pPr>
      <w:r w:rsidRPr="00FF4197">
        <w:t>Samples of an RSS and an FSS reflecting these changes are included later in this bulletin.</w:t>
      </w:r>
    </w:p>
    <w:p w:rsidR="00EB6813" w:rsidRPr="00FF4197" w:rsidRDefault="00EB6813" w:rsidP="00FF4197">
      <w:pPr>
        <w:pStyle w:val="Body"/>
      </w:pPr>
      <w:r w:rsidRPr="00FF4197">
        <w:t xml:space="preserve">As the </w:t>
      </w:r>
      <w:proofErr w:type="spellStart"/>
      <w:r w:rsidRPr="00FF4197">
        <w:t>eCT</w:t>
      </w:r>
      <w:proofErr w:type="spellEnd"/>
      <w:r w:rsidRPr="00FF4197">
        <w:t xml:space="preserve"> Control will not receive a </w:t>
      </w:r>
      <w:proofErr w:type="spellStart"/>
      <w:r w:rsidRPr="00FF4197">
        <w:t>pCT</w:t>
      </w:r>
      <w:proofErr w:type="spellEnd"/>
      <w:r w:rsidRPr="00FF4197">
        <w:t xml:space="preserve"> following registration of a transaction, Land Victoria is introducing a new Registration Confirmation Statement. This statement will contain the details of registration of the transaction. It will only b</w:t>
      </w:r>
      <w:r w:rsidR="00064D53">
        <w:t xml:space="preserve">e provided by email to the </w:t>
      </w:r>
      <w:proofErr w:type="spellStart"/>
      <w:r w:rsidR="00064D53">
        <w:t>eCT</w:t>
      </w:r>
      <w:proofErr w:type="spellEnd"/>
      <w:r w:rsidR="00064D53">
        <w:t xml:space="preserve"> C</w:t>
      </w:r>
      <w:r w:rsidRPr="00FF4197">
        <w:t xml:space="preserve">ontrol and the lodging party, if different from the </w:t>
      </w:r>
      <w:proofErr w:type="spellStart"/>
      <w:r w:rsidRPr="00FF4197">
        <w:t>eCT</w:t>
      </w:r>
      <w:proofErr w:type="spellEnd"/>
      <w:r w:rsidRPr="00FF4197">
        <w:t xml:space="preserve"> Control. The email will be sent to the email address(</w:t>
      </w:r>
      <w:proofErr w:type="spellStart"/>
      <w:r w:rsidRPr="00FF4197">
        <w:t>es</w:t>
      </w:r>
      <w:proofErr w:type="spellEnd"/>
      <w:r w:rsidRPr="00FF4197">
        <w:t xml:space="preserve">) retained by Land Victoria in VOTS. </w:t>
      </w:r>
    </w:p>
    <w:p w:rsidR="001F3523" w:rsidRDefault="00EB6813" w:rsidP="00FF4197">
      <w:pPr>
        <w:pStyle w:val="Body"/>
      </w:pPr>
      <w:r w:rsidRPr="00FF4197">
        <w:t xml:space="preserve">There may be instances of a major bank registered as first mortgagee but that mortgage has been repaid and a discharge of mortgage and the </w:t>
      </w:r>
      <w:proofErr w:type="spellStart"/>
      <w:r w:rsidRPr="00FF4197">
        <w:t>pCT</w:t>
      </w:r>
      <w:proofErr w:type="spellEnd"/>
      <w:r w:rsidRPr="00FF4197">
        <w:t xml:space="preserve"> were given to the mortgagor to lodge at Land Victoria. </w:t>
      </w:r>
    </w:p>
    <w:p w:rsidR="00EB6813" w:rsidRPr="00FF4197" w:rsidRDefault="00EB6813" w:rsidP="00FF4197">
      <w:pPr>
        <w:pStyle w:val="Body"/>
      </w:pPr>
      <w:r w:rsidRPr="00FF4197">
        <w:t xml:space="preserve">If the discharge is not lodged before 22 October, the </w:t>
      </w:r>
      <w:proofErr w:type="spellStart"/>
      <w:r w:rsidRPr="00FF4197">
        <w:t>pCT</w:t>
      </w:r>
      <w:proofErr w:type="spellEnd"/>
      <w:r w:rsidRPr="00FF4197">
        <w:t xml:space="preserve"> cited in the mortgage will be converted to an </w:t>
      </w:r>
      <w:proofErr w:type="spellStart"/>
      <w:r w:rsidRPr="00FF4197">
        <w:t>eCT</w:t>
      </w:r>
      <w:proofErr w:type="spellEnd"/>
      <w:r w:rsidRPr="00FF4197">
        <w:t xml:space="preserve"> as part of the bulk conversion. </w:t>
      </w:r>
    </w:p>
    <w:p w:rsidR="00EB6813" w:rsidRDefault="00EB6813" w:rsidP="00EB6813">
      <w:pPr>
        <w:pStyle w:val="Body"/>
        <w:rPr>
          <w:lang w:eastAsia="en-AU"/>
        </w:rPr>
      </w:pPr>
      <w:r>
        <w:rPr>
          <w:lang w:eastAsia="en-AU"/>
        </w:rPr>
        <w:br w:type="page"/>
      </w:r>
    </w:p>
    <w:p w:rsidR="00EB6813" w:rsidRPr="00FF4197" w:rsidRDefault="00EB6813" w:rsidP="00FF4197">
      <w:pPr>
        <w:pStyle w:val="Body"/>
      </w:pPr>
      <w:r w:rsidRPr="00FF4197">
        <w:t xml:space="preserve">If this paper discharge of mortgage is signed: </w:t>
      </w:r>
    </w:p>
    <w:p w:rsidR="00EB6813" w:rsidRPr="009F3DAA" w:rsidRDefault="00EB6813" w:rsidP="00FF4197">
      <w:pPr>
        <w:pStyle w:val="Bullet"/>
        <w:rPr>
          <w:rFonts w:cs="Helv"/>
          <w:color w:val="000000"/>
        </w:rPr>
      </w:pPr>
      <w:r>
        <w:t>prior to 1 March 2016, Land Victoria will continue to accept lodgement of the discharge</w:t>
      </w:r>
    </w:p>
    <w:p w:rsidR="00EB6813" w:rsidRDefault="00EB6813" w:rsidP="00FF4197">
      <w:pPr>
        <w:pStyle w:val="Bullet"/>
        <w:rPr>
          <w:rFonts w:cs="Helv"/>
          <w:color w:val="000000"/>
        </w:rPr>
      </w:pPr>
      <w:r w:rsidRPr="009E6B3E">
        <w:rPr>
          <w:rFonts w:cs="Helv"/>
          <w:color w:val="000000"/>
        </w:rPr>
        <w:t xml:space="preserve">on or after 1 March 2016 but prior to 1 August 2016, </w:t>
      </w:r>
      <w:r>
        <w:rPr>
          <w:rFonts w:cs="Helv"/>
          <w:color w:val="000000"/>
        </w:rPr>
        <w:t>the discharge</w:t>
      </w:r>
      <w:r w:rsidRPr="009E6B3E">
        <w:rPr>
          <w:rFonts w:cs="Helv"/>
          <w:color w:val="000000"/>
        </w:rPr>
        <w:t xml:space="preserve"> must be lodged by or on behalf of the mortgagee. Land Victoria </w:t>
      </w:r>
      <w:r>
        <w:rPr>
          <w:rFonts w:cs="Helv"/>
          <w:color w:val="000000"/>
        </w:rPr>
        <w:t xml:space="preserve">will </w:t>
      </w:r>
      <w:r w:rsidRPr="009E6B3E">
        <w:rPr>
          <w:rFonts w:cs="Helv"/>
          <w:color w:val="000000"/>
        </w:rPr>
        <w:t xml:space="preserve">not accept </w:t>
      </w:r>
      <w:r>
        <w:rPr>
          <w:rFonts w:cs="Helv"/>
          <w:color w:val="000000"/>
        </w:rPr>
        <w:t>lodgement by anyone else</w:t>
      </w:r>
    </w:p>
    <w:p w:rsidR="00EB6813" w:rsidRPr="009E6B3E" w:rsidRDefault="00EB6813" w:rsidP="00FF4197">
      <w:pPr>
        <w:pStyle w:val="Bullet"/>
        <w:rPr>
          <w:rFonts w:cs="Helv"/>
          <w:color w:val="000000"/>
        </w:rPr>
      </w:pPr>
      <w:r w:rsidRPr="001F5F56">
        <w:t>on or after 1 August 2016</w:t>
      </w:r>
      <w:r>
        <w:t>,</w:t>
      </w:r>
      <w:r w:rsidRPr="001F5F56">
        <w:t xml:space="preserve"> </w:t>
      </w:r>
      <w:r>
        <w:t xml:space="preserve">the discharge will not be accepted for lodgement in paper. The mortgagee </w:t>
      </w:r>
      <w:r w:rsidRPr="001F5F56">
        <w:t xml:space="preserve">must </w:t>
      </w:r>
      <w:r>
        <w:t xml:space="preserve">lodge it </w:t>
      </w:r>
      <w:r w:rsidRPr="001F5F56">
        <w:t xml:space="preserve">electronically through an electronic </w:t>
      </w:r>
      <w:proofErr w:type="spellStart"/>
      <w:r w:rsidRPr="001F5F56">
        <w:t>lodg</w:t>
      </w:r>
      <w:r>
        <w:t>ment</w:t>
      </w:r>
      <w:proofErr w:type="spellEnd"/>
      <w:r>
        <w:t xml:space="preserve"> network (ELN), e.g. PEXA. </w:t>
      </w:r>
    </w:p>
    <w:p w:rsidR="00EB6813" w:rsidRPr="00EB6813" w:rsidRDefault="00EB6813" w:rsidP="00EB6813">
      <w:pPr>
        <w:pStyle w:val="Heading1"/>
      </w:pPr>
      <w:r w:rsidRPr="00EB6813">
        <w:t>Electronic and paper Certificates of Title</w:t>
      </w:r>
    </w:p>
    <w:p w:rsidR="00EB6813" w:rsidRDefault="00EB6813" w:rsidP="00EB6813">
      <w:pPr>
        <w:pStyle w:val="Body"/>
        <w:rPr>
          <w:lang w:eastAsia="en-AU"/>
        </w:rPr>
      </w:pPr>
      <w:r>
        <w:rPr>
          <w:lang w:eastAsia="en-AU"/>
        </w:rPr>
        <w:t xml:space="preserve">After 22 </w:t>
      </w:r>
      <w:r>
        <w:t xml:space="preserve">October, </w:t>
      </w:r>
      <w:r>
        <w:rPr>
          <w:lang w:eastAsia="en-AU"/>
        </w:rPr>
        <w:t xml:space="preserve">the significant majority of CTs in the marketplace will be </w:t>
      </w:r>
      <w:proofErr w:type="spellStart"/>
      <w:r>
        <w:rPr>
          <w:lang w:eastAsia="en-AU"/>
        </w:rPr>
        <w:t>eCTs</w:t>
      </w:r>
      <w:proofErr w:type="spellEnd"/>
      <w:r>
        <w:rPr>
          <w:lang w:eastAsia="en-AU"/>
        </w:rPr>
        <w:t>. Customers need to understand the implications of this change, including:</w:t>
      </w:r>
    </w:p>
    <w:p w:rsidR="00EB6813" w:rsidRDefault="00EB6813" w:rsidP="00EB6813">
      <w:pPr>
        <w:pStyle w:val="Bullet"/>
        <w:numPr>
          <w:ilvl w:val="0"/>
          <w:numId w:val="44"/>
        </w:numPr>
        <w:rPr>
          <w:lang w:eastAsia="en-AU"/>
        </w:rPr>
      </w:pPr>
      <w:r>
        <w:rPr>
          <w:lang w:eastAsia="en-AU"/>
        </w:rPr>
        <w:t>how to identify whether or not the CT is electronic</w:t>
      </w:r>
    </w:p>
    <w:p w:rsidR="00EB6813" w:rsidRDefault="00EB6813" w:rsidP="00EB6813">
      <w:pPr>
        <w:pStyle w:val="Bullet"/>
        <w:numPr>
          <w:ilvl w:val="0"/>
          <w:numId w:val="44"/>
        </w:numPr>
        <w:rPr>
          <w:lang w:eastAsia="en-AU"/>
        </w:rPr>
      </w:pPr>
      <w:r>
        <w:rPr>
          <w:lang w:eastAsia="en-AU"/>
        </w:rPr>
        <w:t xml:space="preserve">who is the </w:t>
      </w:r>
      <w:proofErr w:type="spellStart"/>
      <w:r>
        <w:rPr>
          <w:lang w:eastAsia="en-AU"/>
        </w:rPr>
        <w:t>eCT</w:t>
      </w:r>
      <w:proofErr w:type="spellEnd"/>
      <w:r>
        <w:rPr>
          <w:lang w:eastAsia="en-AU"/>
        </w:rPr>
        <w:t xml:space="preserve"> Control</w:t>
      </w:r>
    </w:p>
    <w:p w:rsidR="00EB6813" w:rsidRDefault="00EB6813" w:rsidP="00EB6813">
      <w:pPr>
        <w:pStyle w:val="Bullet"/>
        <w:numPr>
          <w:ilvl w:val="0"/>
          <w:numId w:val="44"/>
        </w:numPr>
        <w:rPr>
          <w:lang w:eastAsia="en-AU"/>
        </w:rPr>
      </w:pPr>
      <w:r>
        <w:rPr>
          <w:lang w:eastAsia="en-AU"/>
        </w:rPr>
        <w:t>how to ensure the correct nomination is in place.</w:t>
      </w:r>
    </w:p>
    <w:p w:rsidR="00EB6813" w:rsidRDefault="00EB6813" w:rsidP="00FF4197">
      <w:pPr>
        <w:pStyle w:val="Body"/>
      </w:pPr>
      <w:r>
        <w:t xml:space="preserve">At lodgement of a paper transaction supported by an </w:t>
      </w:r>
      <w:proofErr w:type="spellStart"/>
      <w:r>
        <w:t>eCT</w:t>
      </w:r>
      <w:proofErr w:type="spellEnd"/>
      <w:r>
        <w:t xml:space="preserve">, Land Victoria will confirm that the CT is an </w:t>
      </w:r>
      <w:proofErr w:type="spellStart"/>
      <w:r>
        <w:t>eCT</w:t>
      </w:r>
      <w:proofErr w:type="spellEnd"/>
      <w:r>
        <w:t xml:space="preserve"> and a nomination has been recorded. The lodgement process can then continue unimpeded.</w:t>
      </w:r>
    </w:p>
    <w:p w:rsidR="00EB6813" w:rsidRDefault="00EB6813" w:rsidP="00FF4197">
      <w:pPr>
        <w:pStyle w:val="Body"/>
      </w:pPr>
      <w:r>
        <w:t xml:space="preserve">After the transaction is registered, the new CT will generally issue to the lodging party. Whether it is an </w:t>
      </w:r>
      <w:proofErr w:type="spellStart"/>
      <w:r>
        <w:t>eCT</w:t>
      </w:r>
      <w:proofErr w:type="spellEnd"/>
      <w:r>
        <w:t xml:space="preserve"> or a </w:t>
      </w:r>
      <w:proofErr w:type="spellStart"/>
      <w:r>
        <w:t>pCT</w:t>
      </w:r>
      <w:proofErr w:type="spellEnd"/>
      <w:r>
        <w:t xml:space="preserve"> will be determined by the lodging party’s VOTS customer code. If the VOTS customer code provided has been established for use in an ELN, e.g. PEXA, the CT will issue as an </w:t>
      </w:r>
      <w:proofErr w:type="spellStart"/>
      <w:r>
        <w:t>eCT</w:t>
      </w:r>
      <w:proofErr w:type="spellEnd"/>
      <w:r>
        <w:t xml:space="preserve">. If the VOTS customer code has not been established for use in an ELN, the CT will issue as a </w:t>
      </w:r>
      <w:proofErr w:type="spellStart"/>
      <w:r>
        <w:t>pCT.</w:t>
      </w:r>
      <w:proofErr w:type="spellEnd"/>
    </w:p>
    <w:p w:rsidR="00EB6813" w:rsidRPr="008C71DE" w:rsidRDefault="00EB6813" w:rsidP="00FF4197">
      <w:pPr>
        <w:pStyle w:val="Body"/>
      </w:pPr>
      <w:r w:rsidRPr="008C71DE">
        <w:t>The guides listed below provide mo</w:t>
      </w:r>
      <w:r>
        <w:t xml:space="preserve">re information on dealing with </w:t>
      </w:r>
      <w:proofErr w:type="spellStart"/>
      <w:r>
        <w:t>e</w:t>
      </w:r>
      <w:r w:rsidRPr="008C71DE">
        <w:t>CTs</w:t>
      </w:r>
      <w:proofErr w:type="spellEnd"/>
      <w:r w:rsidRPr="008C71DE">
        <w:t xml:space="preserve">. They are available </w:t>
      </w:r>
      <w:hyperlink r:id="rId15" w:history="1">
        <w:r>
          <w:rPr>
            <w:rStyle w:val="Hyperlink"/>
            <w:rFonts w:asciiTheme="minorHAnsi" w:hAnsiTheme="minorHAnsi"/>
            <w:bCs/>
            <w:szCs w:val="22"/>
            <w:lang w:eastAsia="en-AU"/>
          </w:rPr>
          <w:t>here</w:t>
        </w:r>
      </w:hyperlink>
      <w:r>
        <w:t xml:space="preserve"> </w:t>
      </w:r>
      <w:r w:rsidRPr="008C71DE">
        <w:t xml:space="preserve">and at </w:t>
      </w:r>
      <w:hyperlink r:id="rId16" w:history="1">
        <w:r>
          <w:rPr>
            <w:rStyle w:val="Hyperlink"/>
            <w:rFonts w:asciiTheme="minorHAnsi" w:hAnsiTheme="minorHAnsi"/>
            <w:szCs w:val="22"/>
            <w:lang w:eastAsia="en-AU"/>
          </w:rPr>
          <w:t>www.delwp.vic.gov.au/property-forms</w:t>
        </w:r>
      </w:hyperlink>
      <w:r>
        <w:t>&gt;</w:t>
      </w:r>
      <w:r w:rsidRPr="008C71DE">
        <w:t xml:space="preserve">Certificate of Title management and electronic conveyancing. </w:t>
      </w:r>
    </w:p>
    <w:p w:rsidR="00EB6813" w:rsidRPr="00FF4197" w:rsidRDefault="00EB6813" w:rsidP="00FF4197">
      <w:pPr>
        <w:pStyle w:val="Bullet"/>
        <w:rPr>
          <w:i/>
        </w:rPr>
      </w:pPr>
      <w:r w:rsidRPr="00FF4197">
        <w:rPr>
          <w:i/>
        </w:rPr>
        <w:t>Certificates of Title and Administrative Notices</w:t>
      </w:r>
    </w:p>
    <w:p w:rsidR="00EB6813" w:rsidRPr="00FF4197" w:rsidRDefault="00EB6813" w:rsidP="00FF4197">
      <w:pPr>
        <w:pStyle w:val="Bullet"/>
        <w:rPr>
          <w:i/>
        </w:rPr>
      </w:pPr>
      <w:r w:rsidRPr="00FF4197">
        <w:rPr>
          <w:i/>
        </w:rPr>
        <w:t>Attending paper settlement when Certificate of Title is electronic</w:t>
      </w:r>
    </w:p>
    <w:p w:rsidR="00EB6813" w:rsidRPr="004F627B" w:rsidRDefault="00EB6813" w:rsidP="00EB6813">
      <w:pPr>
        <w:pStyle w:val="Heading1"/>
      </w:pPr>
      <w:r w:rsidRPr="004F627B">
        <w:t>Contact us</w:t>
      </w:r>
    </w:p>
    <w:p w:rsidR="00FF4197" w:rsidRDefault="00EB6813" w:rsidP="00FF4197">
      <w:pPr>
        <w:pStyle w:val="Body"/>
        <w:rPr>
          <w:rFonts w:eastAsia="Calibri"/>
        </w:rPr>
      </w:pPr>
      <w:r w:rsidRPr="00FF4197">
        <w:rPr>
          <w:rFonts w:eastAsia="Calibri"/>
        </w:rPr>
        <w:t xml:space="preserve">For </w:t>
      </w:r>
      <w:hyperlink r:id="rId17" w:history="1">
        <w:r w:rsidRPr="00DB36BB">
          <w:rPr>
            <w:rStyle w:val="Hyperlink"/>
            <w:rFonts w:eastAsia="Calibri"/>
          </w:rPr>
          <w:t>location and contact details</w:t>
        </w:r>
      </w:hyperlink>
      <w:r w:rsidRPr="00FF4197">
        <w:rPr>
          <w:rFonts w:eastAsia="Calibri"/>
        </w:rPr>
        <w:t>, go to</w:t>
      </w:r>
      <w:r w:rsidR="00FF4197">
        <w:rPr>
          <w:rFonts w:eastAsia="Calibri"/>
        </w:rPr>
        <w:t xml:space="preserve"> </w:t>
      </w:r>
      <w:hyperlink r:id="rId18" w:history="1">
        <w:r w:rsidR="00FF4197" w:rsidRPr="00FA34D3">
          <w:rPr>
            <w:rStyle w:val="Hyperlink"/>
            <w:rFonts w:eastAsia="Calibri"/>
          </w:rPr>
          <w:t>www.delwp.vic.gov.au/property</w:t>
        </w:r>
      </w:hyperlink>
      <w:r w:rsidR="001711AB">
        <w:rPr>
          <w:rFonts w:eastAsia="Calibri"/>
        </w:rPr>
        <w:t>&gt;Contact</w:t>
      </w:r>
      <w:r w:rsidR="0058012E">
        <w:rPr>
          <w:rFonts w:eastAsia="Calibri"/>
        </w:rPr>
        <w:t xml:space="preserve"> </w:t>
      </w:r>
      <w:r w:rsidR="00FF4197">
        <w:rPr>
          <w:rFonts w:eastAsia="Calibri"/>
        </w:rPr>
        <w:t>Land Victoria.</w:t>
      </w:r>
    </w:p>
    <w:p w:rsidR="00EB6813" w:rsidRPr="004F627B" w:rsidRDefault="00EB6813" w:rsidP="00EB6813">
      <w:pPr>
        <w:pStyle w:val="Heading1"/>
        <w:rPr>
          <w:rFonts w:eastAsia="Calibri"/>
        </w:rPr>
      </w:pPr>
      <w:r w:rsidRPr="004F627B">
        <w:rPr>
          <w:rFonts w:eastAsia="Calibri"/>
        </w:rPr>
        <w:t>Subscribe</w:t>
      </w:r>
    </w:p>
    <w:p w:rsidR="00EB6813" w:rsidRPr="00FF4197" w:rsidRDefault="00EB6813" w:rsidP="00FF4197">
      <w:pPr>
        <w:pStyle w:val="Body"/>
        <w:rPr>
          <w:rFonts w:eastAsia="Calibri"/>
        </w:rPr>
      </w:pPr>
      <w:r w:rsidRPr="00FF4197">
        <w:rPr>
          <w:rFonts w:eastAsia="Calibri"/>
        </w:rPr>
        <w:t>To receive the Customer Information Bulletin online, please send an email to lv.cib@delwp.vic.gov.au with SUBSCRIBE in the subject line – include your name and email address in the body of the email.</w:t>
      </w:r>
    </w:p>
    <w:p w:rsidR="00EB6813" w:rsidRDefault="00EB6813" w:rsidP="00EB6813">
      <w:pPr>
        <w:pStyle w:val="Bullet"/>
        <w:numPr>
          <w:ilvl w:val="0"/>
          <w:numId w:val="0"/>
        </w:numPr>
        <w:ind w:left="360"/>
      </w:pPr>
    </w:p>
    <w:p w:rsidR="00EB6813" w:rsidRDefault="00EB6813" w:rsidP="00EB6813">
      <w:pPr>
        <w:spacing w:after="200" w:line="276" w:lineRule="auto"/>
        <w:rPr>
          <w:bCs/>
          <w:i/>
          <w:szCs w:val="22"/>
          <w:highlight w:val="yellow"/>
        </w:rPr>
      </w:pPr>
      <w:r>
        <w:rPr>
          <w:bCs/>
          <w:i/>
          <w:szCs w:val="22"/>
          <w:highlight w:val="yellow"/>
        </w:rPr>
        <w:br w:type="page"/>
      </w:r>
    </w:p>
    <w:p w:rsidR="00EB6813" w:rsidRDefault="00EB6813" w:rsidP="00EB6813">
      <w:pPr>
        <w:pStyle w:val="Heading1"/>
        <w:rPr>
          <w:rFonts w:eastAsiaTheme="minorHAnsi"/>
        </w:rPr>
      </w:pPr>
      <w:r>
        <w:rPr>
          <w:rFonts w:eastAsiaTheme="minorHAnsi"/>
        </w:rPr>
        <w:t>Sample forms</w:t>
      </w:r>
    </w:p>
    <w:p w:rsidR="00EB6813" w:rsidRDefault="00EB6813" w:rsidP="00EB6813">
      <w:pPr>
        <w:autoSpaceDE w:val="0"/>
        <w:autoSpaceDN w:val="0"/>
        <w:adjustRightInd w:val="0"/>
        <w:rPr>
          <w:rFonts w:ascii="CourierStd" w:hAnsi="CourierStd" w:cs="CourierStd"/>
          <w:color w:val="221F1F"/>
        </w:rPr>
      </w:pPr>
      <w:r>
        <w:rPr>
          <w:rFonts w:ascii="CourierStd-Bold" w:hAnsi="CourierStd-Bold" w:cs="CourierStd-Bold"/>
          <w:b/>
          <w:bCs/>
          <w:color w:val="221F1F"/>
          <w:sz w:val="24"/>
        </w:rPr>
        <w:t xml:space="preserve">REGISTER SEARCH STATEMENT (Title Search) Transfer of </w:t>
      </w:r>
      <w:r>
        <w:rPr>
          <w:rFonts w:ascii="CourierStd-Bold" w:hAnsi="CourierStd-Bold" w:cs="CourierStd-Bold"/>
          <w:b/>
          <w:bCs/>
          <w:color w:val="221F1F"/>
          <w:sz w:val="24"/>
        </w:rPr>
        <w:tab/>
        <w:t xml:space="preserve"> </w:t>
      </w:r>
      <w:r w:rsidRPr="003426E9">
        <w:rPr>
          <w:rFonts w:ascii="Arial" w:hAnsi="Arial"/>
          <w:color w:val="221F1F"/>
          <w:sz w:val="18"/>
          <w:szCs w:val="18"/>
        </w:rPr>
        <w:t>Page 1 of 1</w:t>
      </w:r>
    </w:p>
    <w:p w:rsidR="00EB6813" w:rsidRDefault="00EB6813" w:rsidP="00EB6813">
      <w:pPr>
        <w:autoSpaceDE w:val="0"/>
        <w:autoSpaceDN w:val="0"/>
        <w:adjustRightInd w:val="0"/>
        <w:rPr>
          <w:rFonts w:ascii="CourierStd-Bold" w:hAnsi="CourierStd-Bold" w:cs="CourierStd-Bold"/>
          <w:b/>
          <w:bCs/>
          <w:color w:val="221F1F"/>
          <w:sz w:val="24"/>
        </w:rPr>
      </w:pPr>
      <w:r>
        <w:rPr>
          <w:rFonts w:ascii="CourierStd-Bold" w:hAnsi="CourierStd-Bold" w:cs="CourierStd-Bold"/>
          <w:b/>
          <w:bCs/>
          <w:color w:val="221F1F"/>
          <w:sz w:val="24"/>
        </w:rPr>
        <w:t>Land Act 1958</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sidRPr="00402FE6">
        <w:rPr>
          <w:rFonts w:ascii="CourierStd" w:hAnsi="CourierStd" w:cs="CourierStd"/>
          <w:color w:val="221F1F"/>
        </w:rPr>
        <w:t>VOLUME 11755 FOLIO 994</w:t>
      </w:r>
      <w:r>
        <w:rPr>
          <w:rFonts w:ascii="CourierStd" w:hAnsi="CourierStd" w:cs="CourierStd"/>
          <w:color w:val="221F1F"/>
        </w:rPr>
        <w:t xml:space="preserve"> </w:t>
      </w:r>
      <w:r>
        <w:rPr>
          <w:rFonts w:ascii="CourierStd" w:hAnsi="CourierStd" w:cs="CourierStd"/>
          <w:color w:val="221F1F"/>
        </w:rPr>
        <w:tab/>
      </w:r>
      <w:r>
        <w:rPr>
          <w:rFonts w:ascii="CourierStd" w:hAnsi="CourierStd" w:cs="CourierStd"/>
          <w:color w:val="221F1F"/>
        </w:rPr>
        <w:tab/>
      </w:r>
      <w:r>
        <w:rPr>
          <w:rFonts w:ascii="CourierStd" w:hAnsi="CourierStd" w:cs="CourierStd"/>
          <w:color w:val="221F1F"/>
        </w:rPr>
        <w:tab/>
      </w:r>
      <w:r>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Pr>
          <w:rFonts w:ascii="CourierStd" w:hAnsi="CourierStd" w:cs="CourierStd"/>
          <w:color w:val="221F1F"/>
        </w:rPr>
        <w:t>Security no : 124056814612Q</w:t>
      </w:r>
    </w:p>
    <w:p w:rsidR="00EB6813" w:rsidRDefault="00EB6813" w:rsidP="00064D53">
      <w:pPr>
        <w:autoSpaceDE w:val="0"/>
        <w:autoSpaceDN w:val="0"/>
        <w:adjustRightInd w:val="0"/>
        <w:ind w:left="5607" w:firstLine="63"/>
        <w:rPr>
          <w:rFonts w:ascii="CourierStd" w:hAnsi="CourierStd" w:cs="CourierStd"/>
          <w:color w:val="221F1F"/>
        </w:rPr>
      </w:pPr>
      <w:r>
        <w:rPr>
          <w:rFonts w:ascii="CourierStd" w:hAnsi="CourierStd" w:cs="CourierStd"/>
          <w:color w:val="221F1F"/>
        </w:rPr>
        <w:t>Produced 17/10/2016 01:42 pm</w:t>
      </w:r>
    </w:p>
    <w:p w:rsidR="00EB6813" w:rsidRDefault="00EB6813" w:rsidP="00EB6813">
      <w:pPr>
        <w:autoSpaceDE w:val="0"/>
        <w:autoSpaceDN w:val="0"/>
        <w:adjustRightInd w:val="0"/>
        <w:rPr>
          <w:rFonts w:ascii="CourierStd-Bold" w:hAnsi="CourierStd-Bold" w:cs="CourierStd-Bold"/>
          <w:b/>
          <w:bCs/>
          <w:color w:val="221F1F"/>
          <w:sz w:val="24"/>
        </w:rPr>
      </w:pPr>
    </w:p>
    <w:p w:rsidR="00EB6813" w:rsidRDefault="00EB6813" w:rsidP="00EB6813">
      <w:pPr>
        <w:autoSpaceDE w:val="0"/>
        <w:autoSpaceDN w:val="0"/>
        <w:adjustRightInd w:val="0"/>
        <w:rPr>
          <w:rFonts w:ascii="CourierStd-Bold" w:hAnsi="CourierStd-Bold" w:cs="CourierStd-Bold"/>
          <w:b/>
          <w:bCs/>
          <w:color w:val="221F1F"/>
          <w:sz w:val="24"/>
        </w:rPr>
      </w:pPr>
      <w:r>
        <w:rPr>
          <w:rFonts w:ascii="CourierStd-Bold" w:hAnsi="CourierStd-Bold" w:cs="CourierStd-Bold"/>
          <w:b/>
          <w:bCs/>
          <w:color w:val="221F1F"/>
          <w:sz w:val="24"/>
        </w:rPr>
        <w:t>LAND DESCRIPTION</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Lot 103 on Plan of Subdivision 746493M.</w:t>
      </w: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PARENT TITLE Volume 11607 Folio 661</w:t>
      </w: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 xml:space="preserve">Created by instrument </w:t>
      </w:r>
      <w:r w:rsidRPr="00402FE6">
        <w:rPr>
          <w:rFonts w:ascii="CourierStd" w:hAnsi="CourierStd" w:cs="CourierStd"/>
          <w:color w:val="221F1F"/>
        </w:rPr>
        <w:t>PS746493M</w:t>
      </w:r>
      <w:r>
        <w:rPr>
          <w:rFonts w:ascii="CourierStd" w:hAnsi="CourierStd" w:cs="CourierStd"/>
          <w:color w:val="221F1F"/>
        </w:rPr>
        <w:t xml:space="preserve"> 29/03/2016</w:t>
      </w:r>
    </w:p>
    <w:p w:rsidR="00EB6813" w:rsidRDefault="00EB6813" w:rsidP="00EB6813">
      <w:pPr>
        <w:autoSpaceDE w:val="0"/>
        <w:autoSpaceDN w:val="0"/>
        <w:adjustRightInd w:val="0"/>
        <w:rPr>
          <w:rFonts w:ascii="CourierStd-Bold" w:hAnsi="CourierStd-Bold" w:cs="CourierStd-Bold"/>
          <w:b/>
          <w:bCs/>
          <w:color w:val="221F1F"/>
          <w:sz w:val="24"/>
        </w:rPr>
      </w:pPr>
    </w:p>
    <w:p w:rsidR="00EB6813" w:rsidRDefault="00EB6813" w:rsidP="00EB6813">
      <w:pPr>
        <w:autoSpaceDE w:val="0"/>
        <w:autoSpaceDN w:val="0"/>
        <w:adjustRightInd w:val="0"/>
        <w:rPr>
          <w:rFonts w:ascii="CourierStd-Bold" w:hAnsi="CourierStd-Bold" w:cs="CourierStd-Bold"/>
          <w:b/>
          <w:bCs/>
          <w:color w:val="221F1F"/>
          <w:sz w:val="24"/>
        </w:rPr>
      </w:pPr>
      <w:r>
        <w:rPr>
          <w:rFonts w:ascii="CourierStd-Bold" w:hAnsi="CourierStd-Bold" w:cs="CourierStd-Bold"/>
          <w:b/>
          <w:bCs/>
          <w:color w:val="221F1F"/>
          <w:sz w:val="24"/>
        </w:rPr>
        <w:t>REGISTERED PROPRIETOR</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Estate Fee Simple</w:t>
      </w: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Sole Proprietor</w:t>
      </w: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EDMUND BASIL of 570 BOURKE STREET MELBOURNE VIC 3000</w:t>
      </w: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AM213076W 04/04/2016</w:t>
      </w:r>
    </w:p>
    <w:p w:rsidR="00EB6813" w:rsidRDefault="00EB6813" w:rsidP="00EB6813">
      <w:pPr>
        <w:autoSpaceDE w:val="0"/>
        <w:autoSpaceDN w:val="0"/>
        <w:adjustRightInd w:val="0"/>
        <w:rPr>
          <w:rFonts w:ascii="CourierStd-Bold" w:hAnsi="CourierStd-Bold" w:cs="CourierStd-Bold"/>
          <w:b/>
          <w:bCs/>
          <w:color w:val="221F1F"/>
          <w:sz w:val="24"/>
        </w:rPr>
      </w:pPr>
    </w:p>
    <w:p w:rsidR="00EB6813" w:rsidRDefault="00EB6813" w:rsidP="00EB6813">
      <w:pPr>
        <w:autoSpaceDE w:val="0"/>
        <w:autoSpaceDN w:val="0"/>
        <w:adjustRightInd w:val="0"/>
        <w:rPr>
          <w:rFonts w:ascii="CourierStd-Bold" w:hAnsi="CourierStd-Bold" w:cs="CourierStd-Bold"/>
          <w:b/>
          <w:bCs/>
          <w:color w:val="221F1F"/>
          <w:sz w:val="24"/>
        </w:rPr>
      </w:pPr>
      <w:r>
        <w:rPr>
          <w:rFonts w:ascii="CourierStd-Bold" w:hAnsi="CourierStd-Bold" w:cs="CourierStd-Bold"/>
          <w:b/>
          <w:bCs/>
          <w:color w:val="221F1F"/>
          <w:sz w:val="24"/>
        </w:rPr>
        <w:t>ENCUMBRANCES, CAVEATS AND NOTICES</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MORTGAGE AM213077N 04/04/2016</w:t>
      </w:r>
    </w:p>
    <w:p w:rsidR="00EB6813" w:rsidRDefault="00EB6813" w:rsidP="00EB6813">
      <w:pPr>
        <w:autoSpaceDE w:val="0"/>
        <w:autoSpaceDN w:val="0"/>
        <w:adjustRightInd w:val="0"/>
        <w:ind w:firstLine="720"/>
        <w:rPr>
          <w:rFonts w:ascii="CourierStd" w:hAnsi="CourierStd" w:cs="CourierStd"/>
          <w:color w:val="221F1F"/>
        </w:rPr>
      </w:pPr>
      <w:r>
        <w:rPr>
          <w:rFonts w:ascii="CourierStd" w:hAnsi="CourierStd" w:cs="CourierStd"/>
          <w:color w:val="221F1F"/>
        </w:rPr>
        <w:t>ABC BANK LTD</w:t>
      </w:r>
    </w:p>
    <w:p w:rsidR="00EB6813" w:rsidRDefault="00EB6813" w:rsidP="00EB6813">
      <w:pPr>
        <w:autoSpaceDE w:val="0"/>
        <w:autoSpaceDN w:val="0"/>
        <w:adjustRightInd w:val="0"/>
        <w:ind w:firstLine="720"/>
        <w:rPr>
          <w:rFonts w:ascii="CourierStd" w:hAnsi="CourierStd" w:cs="CourierStd"/>
          <w:color w:val="221F1F"/>
        </w:rPr>
      </w:pPr>
    </w:p>
    <w:p w:rsidR="00EB6813" w:rsidRDefault="00EB6813" w:rsidP="00EB6813">
      <w:pPr>
        <w:autoSpaceDE w:val="0"/>
        <w:autoSpaceDN w:val="0"/>
        <w:adjustRightInd w:val="0"/>
        <w:ind w:left="720"/>
        <w:rPr>
          <w:rFonts w:ascii="CourierStd" w:hAnsi="CourierStd" w:cs="CourierStd"/>
          <w:color w:val="221F1F"/>
        </w:rPr>
      </w:pPr>
      <w:r>
        <w:rPr>
          <w:rFonts w:ascii="CourierStd" w:hAnsi="CourierStd" w:cs="CourierStd"/>
          <w:color w:val="221F1F"/>
        </w:rPr>
        <w:t>Any encumbrances created by Section 98 Transfer of Land Act 1958 or Section 24 Subdivision Act 1988 and any other encumbrances shown or entered on the plan set out under DIAGRAM LOCATION below.</w:t>
      </w:r>
    </w:p>
    <w:p w:rsidR="00EB6813" w:rsidRDefault="00EB6813" w:rsidP="00EB6813">
      <w:pPr>
        <w:autoSpaceDE w:val="0"/>
        <w:autoSpaceDN w:val="0"/>
        <w:adjustRightInd w:val="0"/>
        <w:rPr>
          <w:rFonts w:ascii="CourierStd-Bold" w:hAnsi="CourierStd-Bold" w:cs="CourierStd-Bold"/>
          <w:b/>
          <w:bCs/>
          <w:color w:val="221F1F"/>
          <w:sz w:val="24"/>
        </w:rPr>
      </w:pPr>
    </w:p>
    <w:p w:rsidR="00EB6813" w:rsidRDefault="00EB6813" w:rsidP="00EB6813">
      <w:pPr>
        <w:autoSpaceDE w:val="0"/>
        <w:autoSpaceDN w:val="0"/>
        <w:adjustRightInd w:val="0"/>
        <w:rPr>
          <w:rFonts w:ascii="CourierStd-Bold" w:hAnsi="CourierStd-Bold" w:cs="CourierStd-Bold"/>
          <w:b/>
          <w:bCs/>
          <w:color w:val="221F1F"/>
          <w:sz w:val="24"/>
        </w:rPr>
      </w:pPr>
      <w:r>
        <w:rPr>
          <w:rFonts w:ascii="CourierStd-Bold" w:hAnsi="CourierStd-Bold" w:cs="CourierStd-Bold"/>
          <w:b/>
          <w:bCs/>
          <w:color w:val="221F1F"/>
          <w:sz w:val="24"/>
        </w:rPr>
        <w:t>DIAGRAM LOCATION</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SEE PS746493M FOR FURTHER DETAILS AND BOUNDARIES</w:t>
      </w:r>
    </w:p>
    <w:p w:rsidR="00EB6813" w:rsidRDefault="00EB6813" w:rsidP="00EB6813">
      <w:pPr>
        <w:autoSpaceDE w:val="0"/>
        <w:autoSpaceDN w:val="0"/>
        <w:adjustRightInd w:val="0"/>
        <w:rPr>
          <w:rFonts w:ascii="CourierStd-Bold" w:hAnsi="CourierStd-Bold" w:cs="CourierStd-Bold"/>
          <w:b/>
          <w:bCs/>
          <w:color w:val="221F1F"/>
          <w:sz w:val="24"/>
        </w:rPr>
      </w:pPr>
    </w:p>
    <w:p w:rsidR="00EB6813" w:rsidRDefault="00EB6813" w:rsidP="00EB6813">
      <w:pPr>
        <w:autoSpaceDE w:val="0"/>
        <w:autoSpaceDN w:val="0"/>
        <w:adjustRightInd w:val="0"/>
        <w:rPr>
          <w:rFonts w:ascii="CourierStd-Bold" w:hAnsi="CourierStd-Bold" w:cs="CourierStd-Bold"/>
          <w:b/>
          <w:bCs/>
          <w:color w:val="221F1F"/>
          <w:sz w:val="24"/>
        </w:rPr>
      </w:pPr>
      <w:r>
        <w:rPr>
          <w:rFonts w:ascii="CourierStd-Bold" w:hAnsi="CourierStd-Bold" w:cs="CourierStd-Bold"/>
          <w:b/>
          <w:bCs/>
          <w:color w:val="221F1F"/>
          <w:sz w:val="24"/>
        </w:rPr>
        <w:t>ACTIVITY IN THE LAST 125 DAYS</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NUMBER</w:t>
      </w:r>
      <w:r w:rsidR="00064D53">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Pr>
          <w:rFonts w:ascii="CourierStd" w:hAnsi="CourierStd" w:cs="CourierStd"/>
          <w:color w:val="221F1F"/>
        </w:rPr>
        <w:t xml:space="preserve">STATUS </w:t>
      </w:r>
      <w:r>
        <w:rPr>
          <w:rFonts w:ascii="CourierStd" w:hAnsi="CourierStd" w:cs="CourierStd"/>
          <w:color w:val="221F1F"/>
        </w:rPr>
        <w:tab/>
      </w:r>
      <w:r>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Pr>
          <w:rFonts w:ascii="CourierStd" w:hAnsi="CourierStd" w:cs="CourierStd"/>
          <w:color w:val="221F1F"/>
        </w:rPr>
        <w:t>DATE</w:t>
      </w:r>
    </w:p>
    <w:p w:rsidR="00EB6813" w:rsidRPr="00EC0D3D" w:rsidRDefault="00EB6813" w:rsidP="00EB6813">
      <w:pPr>
        <w:autoSpaceDE w:val="0"/>
        <w:autoSpaceDN w:val="0"/>
        <w:adjustRightInd w:val="0"/>
        <w:rPr>
          <w:rFonts w:ascii="CourierStd" w:hAnsi="CourierStd" w:cs="CourierStd"/>
          <w:color w:val="221F1F"/>
        </w:rPr>
      </w:pPr>
      <w:r w:rsidRPr="00402FE6">
        <w:rPr>
          <w:rFonts w:ascii="CourierStd" w:hAnsi="CourierStd" w:cs="CourierStd"/>
          <w:color w:val="221F1F"/>
        </w:rPr>
        <w:t>AM230768Y</w:t>
      </w:r>
      <w:r w:rsidRPr="00EC0D3D">
        <w:rPr>
          <w:rFonts w:ascii="CourierStd" w:hAnsi="CourierStd" w:cs="CourierStd"/>
          <w:color w:val="221F1F"/>
        </w:rPr>
        <w:t xml:space="preserve"> (E) </w:t>
      </w:r>
      <w:r>
        <w:rPr>
          <w:rFonts w:ascii="CourierStd" w:hAnsi="CourierStd" w:cs="CourierStd"/>
          <w:color w:val="221F1F"/>
        </w:rPr>
        <w:t>CONVERT</w:t>
      </w:r>
      <w:r w:rsidRPr="00EC0D3D">
        <w:rPr>
          <w:rFonts w:ascii="CourierStd" w:hAnsi="CourierStd" w:cs="CourierStd"/>
          <w:color w:val="221F1F"/>
        </w:rPr>
        <w:t xml:space="preserve"> </w:t>
      </w:r>
      <w:proofErr w:type="spellStart"/>
      <w:r w:rsidRPr="00EC0D3D">
        <w:rPr>
          <w:rFonts w:ascii="CourierStd" w:hAnsi="CourierStd" w:cs="CourierStd"/>
          <w:color w:val="221F1F"/>
        </w:rPr>
        <w:t>pCT</w:t>
      </w:r>
      <w:proofErr w:type="spellEnd"/>
      <w:r w:rsidRPr="00EC0D3D">
        <w:rPr>
          <w:rFonts w:ascii="CourierStd" w:hAnsi="CourierStd" w:cs="CourierStd"/>
          <w:color w:val="221F1F"/>
        </w:rPr>
        <w:t xml:space="preserve"> to </w:t>
      </w:r>
      <w:proofErr w:type="spellStart"/>
      <w:r w:rsidRPr="00EC0D3D">
        <w:rPr>
          <w:rFonts w:ascii="CourierStd" w:hAnsi="CourierStd" w:cs="CourierStd"/>
          <w:color w:val="221F1F"/>
        </w:rPr>
        <w:t>eCT</w:t>
      </w:r>
      <w:proofErr w:type="spellEnd"/>
      <w:r w:rsidRPr="00EC0D3D">
        <w:rPr>
          <w:rFonts w:ascii="CourierStd" w:hAnsi="CourierStd" w:cs="CourierStd"/>
          <w:color w:val="221F1F"/>
        </w:rPr>
        <w:t xml:space="preserve"> </w:t>
      </w:r>
      <w:r w:rsidRPr="00EC0D3D">
        <w:rPr>
          <w:rFonts w:ascii="CourierStd" w:hAnsi="CourierStd" w:cs="CourierStd"/>
          <w:color w:val="221F1F"/>
        </w:rPr>
        <w:tab/>
      </w:r>
      <w:r w:rsidRPr="00EC0D3D">
        <w:rPr>
          <w:rFonts w:ascii="CourierStd" w:hAnsi="CourierStd" w:cs="CourierStd"/>
          <w:color w:val="221F1F"/>
        </w:rPr>
        <w:tab/>
      </w:r>
      <w:r w:rsidR="00064D53">
        <w:rPr>
          <w:rFonts w:ascii="CourierStd" w:hAnsi="CourierStd" w:cs="CourierStd"/>
          <w:color w:val="221F1F"/>
        </w:rPr>
        <w:tab/>
      </w:r>
      <w:r w:rsidRPr="00EC0D3D">
        <w:rPr>
          <w:rFonts w:ascii="CourierStd" w:hAnsi="CourierStd" w:cs="CourierStd"/>
          <w:color w:val="221F1F"/>
        </w:rPr>
        <w:t xml:space="preserve">Completed </w:t>
      </w:r>
      <w:r w:rsidRPr="00EC0D3D">
        <w:rPr>
          <w:rFonts w:ascii="CourierStd" w:hAnsi="CourierStd" w:cs="CourierStd"/>
          <w:color w:val="221F1F"/>
        </w:rPr>
        <w:tab/>
      </w:r>
      <w:r w:rsidRPr="00EC0D3D">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Pr>
          <w:rFonts w:ascii="CourierStd" w:hAnsi="CourierStd" w:cs="CourierStd"/>
          <w:color w:val="221F1F"/>
        </w:rPr>
        <w:t>17</w:t>
      </w:r>
      <w:r w:rsidRPr="00EC0D3D">
        <w:rPr>
          <w:rFonts w:ascii="CourierStd" w:hAnsi="CourierStd" w:cs="CourierStd"/>
          <w:color w:val="221F1F"/>
        </w:rPr>
        <w:t>/10/2016</w:t>
      </w:r>
    </w:p>
    <w:p w:rsidR="00EB6813" w:rsidRDefault="00EB6813" w:rsidP="00EB6813">
      <w:pPr>
        <w:autoSpaceDE w:val="0"/>
        <w:autoSpaceDN w:val="0"/>
        <w:adjustRightInd w:val="0"/>
        <w:rPr>
          <w:rFonts w:ascii="CourierStd" w:hAnsi="CourierStd" w:cs="CourierStd"/>
          <w:color w:val="221F1F"/>
        </w:rPr>
      </w:pPr>
      <w:r w:rsidRPr="00402FE6">
        <w:rPr>
          <w:rFonts w:ascii="CourierStd" w:hAnsi="CourierStd" w:cs="CourierStd"/>
          <w:color w:val="221F1F"/>
        </w:rPr>
        <w:t>AM230771L</w:t>
      </w:r>
      <w:r>
        <w:rPr>
          <w:rFonts w:ascii="CourierStd" w:hAnsi="CourierStd" w:cs="CourierStd"/>
          <w:color w:val="221F1F"/>
        </w:rPr>
        <w:t xml:space="preserve"> (E) NOMINATION TO PAPER INST. </w:t>
      </w:r>
      <w:r>
        <w:rPr>
          <w:rFonts w:ascii="CourierStd" w:hAnsi="CourierStd" w:cs="CourierStd"/>
          <w:color w:val="221F1F"/>
        </w:rPr>
        <w:tab/>
        <w:t xml:space="preserve">Completed </w:t>
      </w:r>
      <w:r>
        <w:rPr>
          <w:rFonts w:ascii="CourierStd" w:hAnsi="CourierStd" w:cs="CourierStd"/>
          <w:color w:val="221F1F"/>
        </w:rPr>
        <w:tab/>
      </w:r>
      <w:r>
        <w:rPr>
          <w:rFonts w:ascii="CourierStd" w:hAnsi="CourierStd" w:cs="CourierStd"/>
          <w:color w:val="221F1F"/>
        </w:rPr>
        <w:tab/>
      </w:r>
      <w:r w:rsidR="00064D53">
        <w:rPr>
          <w:rFonts w:ascii="CourierStd" w:hAnsi="CourierStd" w:cs="CourierStd"/>
          <w:color w:val="221F1F"/>
        </w:rPr>
        <w:tab/>
      </w:r>
      <w:r w:rsidR="00064D53">
        <w:rPr>
          <w:rFonts w:ascii="CourierStd" w:hAnsi="CourierStd" w:cs="CourierStd"/>
          <w:color w:val="221F1F"/>
        </w:rPr>
        <w:tab/>
      </w:r>
      <w:r>
        <w:rPr>
          <w:rFonts w:ascii="CourierStd" w:hAnsi="CourierStd" w:cs="CourierStd"/>
          <w:color w:val="221F1F"/>
        </w:rPr>
        <w:t>17/10/2016</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------------------------END OF REGISTER SEARCH STATEMENT-------------------</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Additional information: (not part of the Register Search Statement)</w:t>
      </w:r>
    </w:p>
    <w:p w:rsidR="00EB6813" w:rsidRDefault="00EB6813" w:rsidP="00EB6813">
      <w:pPr>
        <w:autoSpaceDE w:val="0"/>
        <w:autoSpaceDN w:val="0"/>
        <w:adjustRightInd w:val="0"/>
        <w:rPr>
          <w:rFonts w:ascii="CourierStd-Bold" w:hAnsi="CourierStd-Bold" w:cs="CourierStd-Bold"/>
          <w:b/>
          <w:bCs/>
          <w:color w:val="221F1F"/>
          <w:sz w:val="24"/>
        </w:rPr>
      </w:pPr>
    </w:p>
    <w:p w:rsidR="00EB6813" w:rsidRDefault="00EB6813" w:rsidP="00EB6813">
      <w:pPr>
        <w:autoSpaceDE w:val="0"/>
        <w:autoSpaceDN w:val="0"/>
        <w:adjustRightInd w:val="0"/>
        <w:rPr>
          <w:rFonts w:ascii="CourierStd-Bold" w:hAnsi="CourierStd-Bold" w:cs="CourierStd-Bold"/>
          <w:b/>
          <w:bCs/>
          <w:color w:val="221F1F"/>
          <w:sz w:val="24"/>
        </w:rPr>
      </w:pPr>
      <w:r>
        <w:rPr>
          <w:rFonts w:ascii="CourierStd-Bold" w:hAnsi="CourierStd-Bold" w:cs="CourierStd-Bold"/>
          <w:b/>
          <w:bCs/>
          <w:color w:val="221F1F"/>
          <w:sz w:val="24"/>
        </w:rPr>
        <w:t>ADMINISTRATIVE NOTICES</w:t>
      </w:r>
    </w:p>
    <w:p w:rsidR="00EB6813" w:rsidRDefault="00EB6813" w:rsidP="00EB6813">
      <w:pPr>
        <w:autoSpaceDE w:val="0"/>
        <w:autoSpaceDN w:val="0"/>
        <w:adjustRightInd w:val="0"/>
        <w:rPr>
          <w:rFonts w:ascii="CourierStd" w:hAnsi="CourierStd" w:cs="CourierStd"/>
          <w:color w:val="221F1F"/>
        </w:rPr>
      </w:pPr>
    </w:p>
    <w:p w:rsid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AM230771L NOMINATION TO PAPER INST. 17/10/2016</w:t>
      </w:r>
    </w:p>
    <w:p w:rsidR="00EB6813" w:rsidRDefault="00EB6813" w:rsidP="00EB6813">
      <w:pPr>
        <w:autoSpaceDE w:val="0"/>
        <w:autoSpaceDN w:val="0"/>
        <w:adjustRightInd w:val="0"/>
        <w:ind w:firstLine="720"/>
        <w:rPr>
          <w:rFonts w:ascii="CourierStd" w:hAnsi="CourierStd" w:cs="CourierStd"/>
          <w:color w:val="221F1F"/>
        </w:rPr>
      </w:pPr>
      <w:proofErr w:type="spellStart"/>
      <w:r>
        <w:rPr>
          <w:rFonts w:ascii="CourierStd" w:hAnsi="CourierStd" w:cs="CourierStd"/>
          <w:color w:val="221F1F"/>
        </w:rPr>
        <w:t>eCT</w:t>
      </w:r>
      <w:proofErr w:type="spellEnd"/>
      <w:r>
        <w:rPr>
          <w:rFonts w:ascii="CourierStd" w:hAnsi="CourierStd" w:cs="CourierStd"/>
          <w:color w:val="221F1F"/>
        </w:rPr>
        <w:t xml:space="preserve"> Nominated to Discharge of Mortgage TO ABC BANK LTD</w:t>
      </w:r>
    </w:p>
    <w:p w:rsidR="00EB6813" w:rsidRDefault="00EB6813" w:rsidP="00EB6813">
      <w:pPr>
        <w:autoSpaceDE w:val="0"/>
        <w:autoSpaceDN w:val="0"/>
        <w:adjustRightInd w:val="0"/>
        <w:rPr>
          <w:rFonts w:ascii="CourierStd" w:hAnsi="CourierStd" w:cs="CourierStd"/>
          <w:color w:val="221F1F"/>
        </w:rPr>
      </w:pPr>
    </w:p>
    <w:p w:rsidR="00EB6813" w:rsidRDefault="00064D53" w:rsidP="00EB6813">
      <w:pPr>
        <w:autoSpaceDE w:val="0"/>
        <w:autoSpaceDN w:val="0"/>
        <w:adjustRightInd w:val="0"/>
        <w:rPr>
          <w:rFonts w:ascii="CourierStd" w:hAnsi="CourierStd" w:cs="CourierStd"/>
          <w:color w:val="221F1F"/>
        </w:rPr>
      </w:pPr>
      <w:proofErr w:type="spellStart"/>
      <w:r>
        <w:rPr>
          <w:rFonts w:ascii="CourierStd" w:hAnsi="CourierStd" w:cs="CourierStd"/>
          <w:color w:val="221F1F"/>
        </w:rPr>
        <w:t>eCT</w:t>
      </w:r>
      <w:proofErr w:type="spellEnd"/>
      <w:r>
        <w:rPr>
          <w:rFonts w:ascii="CourierStd" w:hAnsi="CourierStd" w:cs="CourierStd"/>
          <w:color w:val="221F1F"/>
        </w:rPr>
        <w:t xml:space="preserve"> Control</w:t>
      </w:r>
      <w:r>
        <w:rPr>
          <w:rFonts w:ascii="CourierStd" w:hAnsi="CourierStd" w:cs="CourierStd"/>
          <w:color w:val="221F1F"/>
        </w:rPr>
        <w:tab/>
      </w:r>
      <w:r>
        <w:rPr>
          <w:rFonts w:ascii="CourierStd" w:hAnsi="CourierStd" w:cs="CourierStd"/>
          <w:color w:val="221F1F"/>
        </w:rPr>
        <w:tab/>
      </w:r>
      <w:r w:rsidR="00EB6813">
        <w:rPr>
          <w:rFonts w:ascii="CourierStd" w:hAnsi="CourierStd" w:cs="CourierStd"/>
          <w:color w:val="221F1F"/>
        </w:rPr>
        <w:t>17755B ABC BANK LTD</w:t>
      </w:r>
    </w:p>
    <w:p w:rsidR="00EB6813" w:rsidRDefault="00064D53" w:rsidP="00EB6813">
      <w:pPr>
        <w:autoSpaceDE w:val="0"/>
        <w:autoSpaceDN w:val="0"/>
        <w:adjustRightInd w:val="0"/>
        <w:rPr>
          <w:rFonts w:ascii="CourierStd" w:hAnsi="CourierStd" w:cs="CourierStd"/>
          <w:color w:val="221F1F"/>
        </w:rPr>
      </w:pPr>
      <w:r>
        <w:rPr>
          <w:rFonts w:ascii="CourierStd" w:hAnsi="CourierStd" w:cs="CourierStd"/>
          <w:color w:val="221F1F"/>
        </w:rPr>
        <w:t>Effective from</w:t>
      </w:r>
      <w:r>
        <w:rPr>
          <w:rFonts w:ascii="CourierStd" w:hAnsi="CourierStd" w:cs="CourierStd"/>
          <w:color w:val="221F1F"/>
        </w:rPr>
        <w:tab/>
      </w:r>
      <w:r>
        <w:rPr>
          <w:rFonts w:ascii="CourierStd" w:hAnsi="CourierStd" w:cs="CourierStd"/>
          <w:color w:val="221F1F"/>
        </w:rPr>
        <w:tab/>
      </w:r>
      <w:r w:rsidR="00EB6813">
        <w:rPr>
          <w:rFonts w:ascii="CourierStd" w:hAnsi="CourierStd" w:cs="CourierStd"/>
          <w:color w:val="221F1F"/>
        </w:rPr>
        <w:t>17/10/2016</w:t>
      </w:r>
    </w:p>
    <w:p w:rsidR="00EB6813" w:rsidRDefault="00EB6813" w:rsidP="00EB6813">
      <w:pPr>
        <w:autoSpaceDE w:val="0"/>
        <w:autoSpaceDN w:val="0"/>
        <w:adjustRightInd w:val="0"/>
        <w:rPr>
          <w:rFonts w:ascii="CourierStd" w:hAnsi="CourierStd" w:cs="CourierStd"/>
          <w:color w:val="221F1F"/>
        </w:rPr>
      </w:pPr>
    </w:p>
    <w:p w:rsidR="00EB6813" w:rsidRPr="00EB6813" w:rsidRDefault="00EB6813" w:rsidP="00EB6813">
      <w:pPr>
        <w:autoSpaceDE w:val="0"/>
        <w:autoSpaceDN w:val="0"/>
        <w:adjustRightInd w:val="0"/>
        <w:rPr>
          <w:rFonts w:ascii="CourierStd" w:hAnsi="CourierStd" w:cs="CourierStd"/>
          <w:color w:val="221F1F"/>
        </w:rPr>
      </w:pPr>
      <w:r>
        <w:rPr>
          <w:rFonts w:ascii="CourierStd" w:hAnsi="CourierStd" w:cs="CourierStd"/>
          <w:color w:val="221F1F"/>
        </w:rPr>
        <w:t>DOCUMENT END</w:t>
      </w:r>
    </w:p>
    <w:p w:rsidR="00EB6813" w:rsidRDefault="00EB6813" w:rsidP="00EB6813">
      <w:pPr>
        <w:autoSpaceDE w:val="0"/>
        <w:autoSpaceDN w:val="0"/>
        <w:adjustRightInd w:val="0"/>
        <w:rPr>
          <w:rFonts w:ascii="33dtu,Bold" w:hAnsi="33dtu,Bold" w:cs="33dtu,Bold"/>
          <w:b/>
          <w:bCs/>
          <w:color w:val="000000"/>
          <w:sz w:val="17"/>
          <w:szCs w:val="17"/>
        </w:rPr>
      </w:pPr>
      <w:r>
        <w:rPr>
          <w:rFonts w:ascii="33dtu,Bold" w:hAnsi="33dtu,Bold" w:cs="33dtu,Bold"/>
          <w:b/>
          <w:bCs/>
          <w:color w:val="000000"/>
          <w:sz w:val="17"/>
          <w:szCs w:val="17"/>
        </w:rPr>
        <w:t>_____________________________________________________________________________________________</w:t>
      </w:r>
      <w:r>
        <w:rPr>
          <w:rFonts w:ascii="33dtu,Bold" w:hAnsi="33dtu,Bold" w:cs="33dtu,Bold"/>
          <w:b/>
          <w:bCs/>
          <w:color w:val="000000"/>
          <w:sz w:val="17"/>
          <w:szCs w:val="17"/>
        </w:rPr>
        <w:br w:type="page"/>
      </w:r>
    </w:p>
    <w:p w:rsidR="00EB6813" w:rsidRDefault="00EB6813" w:rsidP="00EB6813">
      <w:pPr>
        <w:autoSpaceDE w:val="0"/>
        <w:autoSpaceDN w:val="0"/>
        <w:adjustRightInd w:val="0"/>
        <w:rPr>
          <w:rFonts w:ascii="33dtu,Bold" w:hAnsi="33dtu,Bold" w:cs="33dtu,Bold"/>
          <w:b/>
          <w:bCs/>
          <w:color w:val="000000"/>
          <w:sz w:val="17"/>
          <w:szCs w:val="17"/>
        </w:rPr>
      </w:pPr>
    </w:p>
    <w:p w:rsidR="00EB6813" w:rsidRPr="00930BA2" w:rsidRDefault="00EB6813" w:rsidP="00EB6813">
      <w:pPr>
        <w:autoSpaceDE w:val="0"/>
        <w:autoSpaceDN w:val="0"/>
        <w:adjustRightInd w:val="0"/>
        <w:rPr>
          <w:rFonts w:ascii="33dtu,Bold" w:hAnsi="33dtu,Bold" w:cs="33dtu,Bold"/>
          <w:b/>
          <w:bCs/>
          <w:color w:val="000000"/>
        </w:rPr>
      </w:pPr>
      <w:r w:rsidRPr="00930BA2">
        <w:rPr>
          <w:rFonts w:ascii="33dtu,Bold" w:hAnsi="33dtu,Bold" w:cs="33dtu,Bold"/>
          <w:b/>
          <w:bCs/>
          <w:color w:val="000000"/>
        </w:rPr>
        <w:t>Final Search: 11755/994</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Copyright State of Victoria. This publication is copyright.</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No part may be reproduced by any process except in accordance with</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the provisions of the Copyright Act and for the purposes of Section</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32 of the Sale of Land Act 1962 or pursuant to a written agreement.</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The information is only valid at the time and in the form obtained</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from the LANDATA REGD TM System. The State of Victoria accepts no</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responsibility for any subsequent release, publication or reproduction</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of the information.</w:t>
      </w:r>
    </w:p>
    <w:p w:rsidR="00EB6813" w:rsidRPr="00930BA2" w:rsidRDefault="00EB6813" w:rsidP="00EB6813">
      <w:pPr>
        <w:autoSpaceDE w:val="0"/>
        <w:autoSpaceDN w:val="0"/>
        <w:adjustRightInd w:val="0"/>
        <w:rPr>
          <w:rFonts w:ascii="87ltphokxmw" w:hAnsi="87ltphokxmw" w:cs="87ltphokxmw"/>
          <w:color w:val="000000"/>
        </w:rPr>
      </w:pPr>
    </w:p>
    <w:p w:rsidR="00EB6813" w:rsidRPr="00930BA2" w:rsidRDefault="00EB6813" w:rsidP="00EB6813">
      <w:pPr>
        <w:autoSpaceDE w:val="0"/>
        <w:autoSpaceDN w:val="0"/>
        <w:adjustRightInd w:val="0"/>
        <w:rPr>
          <w:rFonts w:ascii="87ltphokxmw" w:hAnsi="87ltphokxmw" w:cs="87ltphokxmw"/>
          <w:color w:val="000000"/>
        </w:rPr>
      </w:pPr>
    </w:p>
    <w:p w:rsidR="00EB6813" w:rsidRPr="00930BA2" w:rsidRDefault="00EB6813" w:rsidP="00EB6813">
      <w:pPr>
        <w:autoSpaceDE w:val="0"/>
        <w:autoSpaceDN w:val="0"/>
        <w:adjustRightInd w:val="0"/>
        <w:rPr>
          <w:rFonts w:ascii="87ltphokxmw" w:hAnsi="87ltphokxmw" w:cs="87ltphokxmw"/>
          <w:color w:val="000000"/>
        </w:rPr>
      </w:pPr>
    </w:p>
    <w:p w:rsidR="00EB6813" w:rsidRPr="00930BA2" w:rsidRDefault="00EB6813" w:rsidP="00EB6813">
      <w:pPr>
        <w:autoSpaceDE w:val="0"/>
        <w:autoSpaceDN w:val="0"/>
        <w:adjustRightInd w:val="0"/>
        <w:rPr>
          <w:rFonts w:ascii="88bzbtsrohf,Bold" w:hAnsi="88bzbtsrohf,Bold" w:cs="88bzbtsrohf,Bold"/>
          <w:b/>
          <w:bCs/>
          <w:color w:val="000000"/>
        </w:rPr>
      </w:pPr>
      <w:r w:rsidRPr="00930BA2">
        <w:rPr>
          <w:rFonts w:ascii="88bzbtsrohf,Bold" w:hAnsi="88bzbtsrohf,Bold" w:cs="88bzbtsrohf,Bold"/>
          <w:b/>
          <w:bCs/>
          <w:color w:val="000000"/>
        </w:rPr>
        <w:t xml:space="preserve">FINAL SEARCH STATEMENT </w:t>
      </w:r>
      <w:r w:rsidRPr="00930BA2">
        <w:rPr>
          <w:rFonts w:ascii="88bzbtsrohf,Bold" w:hAnsi="88bzbtsrohf,Bold" w:cs="88bzbtsrohf,Bold"/>
          <w:b/>
          <w:bCs/>
          <w:color w:val="000000"/>
        </w:rPr>
        <w:tab/>
      </w:r>
      <w:r w:rsidRPr="00930BA2">
        <w:rPr>
          <w:rFonts w:ascii="88bzbtsrohf,Bold" w:hAnsi="88bzbtsrohf,Bold" w:cs="88bzbtsrohf,Bold"/>
          <w:b/>
          <w:bCs/>
          <w:color w:val="000000"/>
        </w:rPr>
        <w:tab/>
      </w:r>
      <w:r w:rsidRPr="00930BA2">
        <w:rPr>
          <w:rFonts w:ascii="88bzbtsrohf,Bold" w:hAnsi="88bzbtsrohf,Bold" w:cs="88bzbtsrohf,Bold"/>
          <w:b/>
          <w:bCs/>
          <w:color w:val="000000"/>
        </w:rPr>
        <w:tab/>
      </w:r>
      <w:r w:rsidRPr="00930BA2">
        <w:rPr>
          <w:rFonts w:ascii="88bzbtsrohf,Bold" w:hAnsi="88bzbtsrohf,Bold" w:cs="88bzbtsrohf,Bold"/>
          <w:b/>
          <w:bCs/>
          <w:color w:val="000000"/>
        </w:rPr>
        <w:tab/>
        <w:t>Land Victoria</w:t>
      </w:r>
    </w:p>
    <w:p w:rsidR="00064D53" w:rsidRDefault="00064D53" w:rsidP="00EB6813">
      <w:pPr>
        <w:autoSpaceDE w:val="0"/>
        <w:autoSpaceDN w:val="0"/>
        <w:adjustRightInd w:val="0"/>
        <w:rPr>
          <w:rFonts w:ascii="87ltphokxmw" w:hAnsi="87ltphokxmw" w:cs="87ltphokxmw"/>
          <w:color w:val="000000"/>
        </w:rPr>
      </w:pP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Se</w:t>
      </w:r>
      <w:r w:rsidR="00064D53">
        <w:rPr>
          <w:rFonts w:ascii="87ltphokxmw" w:hAnsi="87ltphokxmw" w:cs="87ltphokxmw"/>
          <w:color w:val="000000"/>
        </w:rPr>
        <w:t xml:space="preserve">curity No : 124056814611R </w:t>
      </w:r>
      <w:r w:rsidR="00064D53">
        <w:rPr>
          <w:rFonts w:ascii="87ltphokxmw" w:hAnsi="87ltphokxmw" w:cs="87ltphokxmw"/>
          <w:color w:val="000000"/>
        </w:rPr>
        <w:tab/>
      </w:r>
      <w:r w:rsidR="00064D53">
        <w:rPr>
          <w:rFonts w:ascii="87ltphokxmw" w:hAnsi="87ltphokxmw" w:cs="87ltphokxmw"/>
          <w:color w:val="000000"/>
        </w:rPr>
        <w:tab/>
      </w:r>
      <w:r w:rsidR="00064D53">
        <w:rPr>
          <w:rFonts w:ascii="87ltphokxmw" w:hAnsi="87ltphokxmw" w:cs="87ltphokxmw"/>
          <w:color w:val="000000"/>
        </w:rPr>
        <w:tab/>
      </w:r>
      <w:r w:rsidR="00064D53">
        <w:rPr>
          <w:rFonts w:ascii="87ltphokxmw" w:hAnsi="87ltphokxmw" w:cs="87ltphokxmw"/>
          <w:color w:val="000000"/>
        </w:rPr>
        <w:tab/>
      </w:r>
      <w:r w:rsidRPr="00930BA2">
        <w:rPr>
          <w:rFonts w:ascii="87ltphokxmw" w:hAnsi="87ltphokxmw" w:cs="87ltphokxmw"/>
          <w:color w:val="000000"/>
        </w:rPr>
        <w:t>Volume 11755 Folio 994</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 xml:space="preserve">Produced </w:t>
      </w:r>
      <w:r>
        <w:rPr>
          <w:rFonts w:ascii="87ltphokxmw" w:hAnsi="87ltphokxmw" w:cs="87ltphokxmw"/>
          <w:color w:val="000000"/>
        </w:rPr>
        <w:t>17</w:t>
      </w:r>
      <w:r w:rsidRPr="00930BA2">
        <w:rPr>
          <w:rFonts w:ascii="87ltphokxmw" w:hAnsi="87ltphokxmw" w:cs="87ltphokxmw"/>
          <w:color w:val="000000"/>
        </w:rPr>
        <w:t>/10/2016 01:40 PM</w:t>
      </w:r>
    </w:p>
    <w:p w:rsidR="00EB6813" w:rsidRPr="00930BA2" w:rsidRDefault="00EB6813" w:rsidP="00EB6813">
      <w:pPr>
        <w:autoSpaceDE w:val="0"/>
        <w:autoSpaceDN w:val="0"/>
        <w:adjustRightInd w:val="0"/>
        <w:rPr>
          <w:rFonts w:ascii="88bzbtsrohf,Bold" w:hAnsi="88bzbtsrohf,Bold" w:cs="88bzbtsrohf,Bold"/>
          <w:b/>
          <w:bCs/>
          <w:color w:val="000000"/>
        </w:rPr>
      </w:pPr>
    </w:p>
    <w:p w:rsidR="00EB6813" w:rsidRPr="00930BA2" w:rsidRDefault="00EB6813" w:rsidP="00EB6813">
      <w:pPr>
        <w:autoSpaceDE w:val="0"/>
        <w:autoSpaceDN w:val="0"/>
        <w:adjustRightInd w:val="0"/>
        <w:rPr>
          <w:rFonts w:ascii="88bzbtsrohf,Bold" w:hAnsi="88bzbtsrohf,Bold" w:cs="88bzbtsrohf,Bold"/>
          <w:b/>
          <w:bCs/>
          <w:color w:val="000000"/>
        </w:rPr>
      </w:pPr>
    </w:p>
    <w:p w:rsidR="00064D53" w:rsidRDefault="00064D53" w:rsidP="00EB6813">
      <w:pPr>
        <w:autoSpaceDE w:val="0"/>
        <w:autoSpaceDN w:val="0"/>
        <w:adjustRightInd w:val="0"/>
        <w:rPr>
          <w:rFonts w:ascii="88bzbtsrohf,Bold" w:hAnsi="88bzbtsrohf,Bold" w:cs="88bzbtsrohf,Bold"/>
          <w:b/>
          <w:bCs/>
          <w:color w:val="000000"/>
        </w:rPr>
      </w:pPr>
    </w:p>
    <w:p w:rsidR="00EB6813" w:rsidRPr="00930BA2" w:rsidRDefault="00EB6813" w:rsidP="00EB6813">
      <w:pPr>
        <w:autoSpaceDE w:val="0"/>
        <w:autoSpaceDN w:val="0"/>
        <w:adjustRightInd w:val="0"/>
        <w:rPr>
          <w:rFonts w:ascii="88bzbtsrohf,Bold" w:hAnsi="88bzbtsrohf,Bold" w:cs="88bzbtsrohf,Bold"/>
          <w:b/>
          <w:bCs/>
          <w:color w:val="000000"/>
        </w:rPr>
      </w:pPr>
      <w:r w:rsidRPr="00930BA2">
        <w:rPr>
          <w:rFonts w:ascii="88bzbtsrohf,Bold" w:hAnsi="88bzbtsrohf,Bold" w:cs="88bzbtsrohf,Bold"/>
          <w:b/>
          <w:bCs/>
          <w:color w:val="000000"/>
        </w:rPr>
        <w:t>ACTIVITY IN THE LAST 125 DAYS</w:t>
      </w:r>
    </w:p>
    <w:p w:rsidR="00EB6813" w:rsidRPr="00930BA2" w:rsidRDefault="00EB6813" w:rsidP="00EB6813">
      <w:pPr>
        <w:autoSpaceDE w:val="0"/>
        <w:autoSpaceDN w:val="0"/>
        <w:adjustRightInd w:val="0"/>
        <w:rPr>
          <w:rFonts w:ascii="88bzbtsrohf,Bold" w:hAnsi="88bzbtsrohf,Bold" w:cs="88bzbtsrohf,Bold"/>
          <w:b/>
          <w:bCs/>
          <w:color w:val="000000"/>
        </w:rPr>
      </w:pPr>
    </w:p>
    <w:p w:rsidR="00EB6813" w:rsidRPr="00930BA2" w:rsidRDefault="00064D53" w:rsidP="00EB6813">
      <w:pPr>
        <w:autoSpaceDE w:val="0"/>
        <w:autoSpaceDN w:val="0"/>
        <w:adjustRightInd w:val="0"/>
        <w:rPr>
          <w:rFonts w:ascii="87ltphokxmw" w:hAnsi="87ltphokxmw" w:cs="87ltphokxmw"/>
          <w:color w:val="000000"/>
        </w:rPr>
      </w:pPr>
      <w:r>
        <w:rPr>
          <w:rFonts w:ascii="87ltphokxmw" w:hAnsi="87ltphokxmw" w:cs="87ltphokxmw"/>
          <w:color w:val="000000"/>
        </w:rPr>
        <w:t>NUMBER</w:t>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sidRPr="00930BA2">
        <w:rPr>
          <w:rFonts w:ascii="87ltphokxmw" w:hAnsi="87ltphokxmw" w:cs="87ltphokxmw"/>
          <w:color w:val="000000"/>
        </w:rPr>
        <w:tab/>
      </w:r>
      <w:r>
        <w:rPr>
          <w:rFonts w:ascii="87ltphokxmw" w:hAnsi="87ltphokxmw" w:cs="87ltphokxmw"/>
          <w:color w:val="000000"/>
        </w:rPr>
        <w:tab/>
      </w:r>
      <w:r>
        <w:rPr>
          <w:rFonts w:ascii="87ltphokxmw" w:hAnsi="87ltphokxmw" w:cs="87ltphokxmw"/>
          <w:color w:val="000000"/>
        </w:rPr>
        <w:tab/>
      </w:r>
      <w:r w:rsidR="00EB6813" w:rsidRPr="00930BA2">
        <w:rPr>
          <w:rFonts w:ascii="87ltphokxmw" w:hAnsi="87ltphokxmw" w:cs="87ltphokxmw"/>
          <w:color w:val="000000"/>
        </w:rPr>
        <w:t xml:space="preserve">STATUS </w:t>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sidRPr="00930BA2">
        <w:rPr>
          <w:rFonts w:ascii="87ltphokxmw" w:hAnsi="87ltphokxmw" w:cs="87ltphokxmw"/>
          <w:color w:val="000000"/>
        </w:rPr>
        <w:tab/>
        <w:t>DATE</w:t>
      </w:r>
    </w:p>
    <w:p w:rsidR="00EB6813" w:rsidRPr="00930BA2" w:rsidRDefault="00064D53" w:rsidP="00EB6813">
      <w:pPr>
        <w:autoSpaceDE w:val="0"/>
        <w:autoSpaceDN w:val="0"/>
        <w:adjustRightInd w:val="0"/>
        <w:rPr>
          <w:rFonts w:ascii="87ltphokxmw" w:hAnsi="87ltphokxmw" w:cs="87ltphokxmw"/>
          <w:color w:val="000000"/>
        </w:rPr>
      </w:pPr>
      <w:r>
        <w:rPr>
          <w:rFonts w:ascii="87ltphokxmw" w:hAnsi="87ltphokxmw" w:cs="87ltphokxmw"/>
          <w:color w:val="000000"/>
        </w:rPr>
        <w:t>AM230768Y (E)</w:t>
      </w:r>
      <w:r w:rsidR="00EB6813" w:rsidRPr="00930BA2">
        <w:rPr>
          <w:rFonts w:ascii="87ltphokxmw" w:hAnsi="87ltphokxmw" w:cs="87ltphokxmw"/>
          <w:color w:val="000000"/>
        </w:rPr>
        <w:tab/>
      </w:r>
      <w:r w:rsidR="00EB6813">
        <w:rPr>
          <w:rFonts w:ascii="87ltphokxmw" w:hAnsi="87ltphokxmw" w:cs="87ltphokxmw"/>
          <w:color w:val="000000"/>
        </w:rPr>
        <w:t>CONVERT</w:t>
      </w:r>
      <w:r w:rsidR="00EB6813" w:rsidRPr="00930BA2">
        <w:rPr>
          <w:rFonts w:ascii="87ltphokxmw" w:hAnsi="87ltphokxmw" w:cs="87ltphokxmw"/>
          <w:color w:val="000000"/>
        </w:rPr>
        <w:t xml:space="preserve"> </w:t>
      </w:r>
      <w:proofErr w:type="spellStart"/>
      <w:r w:rsidR="00EB6813" w:rsidRPr="00930BA2">
        <w:rPr>
          <w:rFonts w:ascii="87ltphokxmw" w:hAnsi="87ltphokxmw" w:cs="87ltphokxmw"/>
          <w:color w:val="000000"/>
        </w:rPr>
        <w:t>pCT</w:t>
      </w:r>
      <w:proofErr w:type="spellEnd"/>
      <w:r w:rsidR="00EB6813" w:rsidRPr="00930BA2">
        <w:rPr>
          <w:rFonts w:ascii="87ltphokxmw" w:hAnsi="87ltphokxmw" w:cs="87ltphokxmw"/>
          <w:color w:val="000000"/>
        </w:rPr>
        <w:t xml:space="preserve"> to </w:t>
      </w:r>
      <w:proofErr w:type="spellStart"/>
      <w:r w:rsidR="00EB6813" w:rsidRPr="00930BA2">
        <w:rPr>
          <w:rFonts w:ascii="87ltphokxmw" w:hAnsi="87ltphokxmw" w:cs="87ltphokxmw"/>
          <w:color w:val="000000"/>
        </w:rPr>
        <w:t>eCT</w:t>
      </w:r>
      <w:proofErr w:type="spellEnd"/>
      <w:r w:rsidR="00EB6813" w:rsidRPr="00930BA2">
        <w:rPr>
          <w:rFonts w:ascii="87ltphokxmw" w:hAnsi="87ltphokxmw" w:cs="87ltphokxmw"/>
          <w:color w:val="000000"/>
        </w:rPr>
        <w:tab/>
        <w:t xml:space="preserve"> </w:t>
      </w:r>
      <w:r w:rsidR="00EB6813" w:rsidRPr="00930BA2">
        <w:rPr>
          <w:rFonts w:ascii="87ltphokxmw" w:hAnsi="87ltphokxmw" w:cs="87ltphokxmw"/>
          <w:color w:val="000000"/>
        </w:rPr>
        <w:tab/>
      </w:r>
      <w:r>
        <w:rPr>
          <w:rFonts w:ascii="87ltphokxmw" w:hAnsi="87ltphokxmw" w:cs="87ltphokxmw"/>
          <w:color w:val="000000"/>
        </w:rPr>
        <w:tab/>
      </w:r>
      <w:r w:rsidR="00EB6813" w:rsidRPr="00930BA2">
        <w:rPr>
          <w:rFonts w:ascii="87ltphokxmw" w:hAnsi="87ltphokxmw" w:cs="87ltphokxmw"/>
          <w:color w:val="000000"/>
        </w:rPr>
        <w:t xml:space="preserve">Completed </w:t>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Pr>
          <w:rFonts w:ascii="87ltphokxmw" w:hAnsi="87ltphokxmw" w:cs="87ltphokxmw"/>
          <w:color w:val="000000"/>
        </w:rPr>
        <w:t>17</w:t>
      </w:r>
      <w:r w:rsidR="00EB6813" w:rsidRPr="00930BA2">
        <w:rPr>
          <w:rFonts w:ascii="87ltphokxmw" w:hAnsi="87ltphokxmw" w:cs="87ltphokxmw"/>
          <w:color w:val="000000"/>
        </w:rPr>
        <w:t>/10/2016</w:t>
      </w:r>
    </w:p>
    <w:p w:rsidR="00EB6813" w:rsidRPr="00930BA2" w:rsidRDefault="00064D53" w:rsidP="00EB6813">
      <w:pPr>
        <w:autoSpaceDE w:val="0"/>
        <w:autoSpaceDN w:val="0"/>
        <w:adjustRightInd w:val="0"/>
        <w:rPr>
          <w:rFonts w:ascii="87ltphokxmw" w:hAnsi="87ltphokxmw" w:cs="87ltphokxmw"/>
          <w:color w:val="000000"/>
        </w:rPr>
      </w:pPr>
      <w:r>
        <w:rPr>
          <w:rFonts w:ascii="87ltphokxmw" w:hAnsi="87ltphokxmw" w:cs="87ltphokxmw"/>
          <w:color w:val="000000"/>
        </w:rPr>
        <w:t>AM230771L (E)</w:t>
      </w:r>
      <w:r w:rsidR="00EB6813" w:rsidRPr="00930BA2">
        <w:rPr>
          <w:rFonts w:ascii="87ltphokxmw" w:hAnsi="87ltphokxmw" w:cs="87ltphokxmw"/>
          <w:color w:val="000000"/>
        </w:rPr>
        <w:tab/>
        <w:t>NOMINATION TO PAPER INST.</w:t>
      </w:r>
      <w:r>
        <w:rPr>
          <w:rFonts w:ascii="87ltphokxmw" w:hAnsi="87ltphokxmw" w:cs="87ltphokxmw"/>
          <w:color w:val="000000"/>
        </w:rPr>
        <w:tab/>
      </w:r>
      <w:r w:rsidR="00EB6813" w:rsidRPr="00930BA2">
        <w:rPr>
          <w:rFonts w:ascii="87ltphokxmw" w:hAnsi="87ltphokxmw" w:cs="87ltphokxmw"/>
          <w:color w:val="000000"/>
        </w:rPr>
        <w:t xml:space="preserve">Completed </w:t>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sidRPr="00930BA2">
        <w:rPr>
          <w:rFonts w:ascii="87ltphokxmw" w:hAnsi="87ltphokxmw" w:cs="87ltphokxmw"/>
          <w:color w:val="000000"/>
        </w:rPr>
        <w:tab/>
      </w:r>
      <w:r w:rsidR="00EB6813">
        <w:rPr>
          <w:rFonts w:ascii="87ltphokxmw" w:hAnsi="87ltphokxmw" w:cs="87ltphokxmw"/>
          <w:color w:val="000000"/>
        </w:rPr>
        <w:t>17</w:t>
      </w:r>
      <w:r w:rsidR="00EB6813" w:rsidRPr="00930BA2">
        <w:rPr>
          <w:rFonts w:ascii="87ltphokxmw" w:hAnsi="87ltphokxmw" w:cs="87ltphokxmw"/>
          <w:color w:val="000000"/>
        </w:rPr>
        <w:t>/10/2016</w:t>
      </w:r>
    </w:p>
    <w:p w:rsidR="00EB6813" w:rsidRPr="00930BA2" w:rsidRDefault="00EB6813" w:rsidP="00EB6813">
      <w:pPr>
        <w:autoSpaceDE w:val="0"/>
        <w:autoSpaceDN w:val="0"/>
        <w:adjustRightInd w:val="0"/>
        <w:rPr>
          <w:rFonts w:ascii="88bzbtsrohf,Bold" w:hAnsi="88bzbtsrohf,Bold" w:cs="88bzbtsrohf,Bold"/>
          <w:b/>
          <w:bCs/>
          <w:color w:val="000000"/>
        </w:rPr>
      </w:pPr>
    </w:p>
    <w:p w:rsidR="00EB6813" w:rsidRPr="00930BA2" w:rsidRDefault="00EB6813" w:rsidP="00EB6813">
      <w:pPr>
        <w:autoSpaceDE w:val="0"/>
        <w:autoSpaceDN w:val="0"/>
        <w:adjustRightInd w:val="0"/>
        <w:rPr>
          <w:rFonts w:ascii="88bzbtsrohf,Bold" w:hAnsi="88bzbtsrohf,Bold" w:cs="88bzbtsrohf,Bold"/>
          <w:b/>
          <w:bCs/>
          <w:color w:val="000000"/>
        </w:rPr>
      </w:pPr>
    </w:p>
    <w:p w:rsidR="00EB6813" w:rsidRPr="00930BA2" w:rsidRDefault="00EB6813" w:rsidP="00EB6813">
      <w:pPr>
        <w:autoSpaceDE w:val="0"/>
        <w:autoSpaceDN w:val="0"/>
        <w:adjustRightInd w:val="0"/>
        <w:rPr>
          <w:rFonts w:ascii="88bzbtsrohf,Bold" w:hAnsi="88bzbtsrohf,Bold" w:cs="88bzbtsrohf,Bold"/>
          <w:b/>
          <w:bCs/>
          <w:color w:val="000000"/>
        </w:rPr>
      </w:pPr>
    </w:p>
    <w:p w:rsidR="00EB6813" w:rsidRPr="00930BA2" w:rsidRDefault="00EB6813" w:rsidP="00EB6813">
      <w:pPr>
        <w:autoSpaceDE w:val="0"/>
        <w:autoSpaceDN w:val="0"/>
        <w:adjustRightInd w:val="0"/>
        <w:rPr>
          <w:rFonts w:ascii="88bzbtsrohf,Bold" w:hAnsi="88bzbtsrohf,Bold" w:cs="88bzbtsrohf,Bold"/>
          <w:b/>
          <w:bCs/>
          <w:color w:val="000000"/>
        </w:rPr>
      </w:pPr>
      <w:r w:rsidRPr="00930BA2">
        <w:rPr>
          <w:rFonts w:ascii="88bzbtsrohf,Bold" w:hAnsi="88bzbtsrohf,Bold" w:cs="88bzbtsrohf,Bold"/>
          <w:b/>
          <w:bCs/>
          <w:color w:val="000000"/>
        </w:rPr>
        <w:t>ADMINISTRATIVE NOTICES</w:t>
      </w:r>
    </w:p>
    <w:p w:rsidR="00EB6813" w:rsidRPr="00930BA2" w:rsidRDefault="00EB6813" w:rsidP="00EB6813">
      <w:pPr>
        <w:autoSpaceDE w:val="0"/>
        <w:autoSpaceDN w:val="0"/>
        <w:adjustRightInd w:val="0"/>
        <w:rPr>
          <w:rFonts w:ascii="87ltphokxmw" w:hAnsi="87ltphokxmw" w:cs="87ltphokxmw"/>
          <w:color w:val="000000"/>
        </w:rPr>
      </w:pP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 xml:space="preserve">AM230771L NOMINATION TO PAPER INST. </w:t>
      </w:r>
      <w:r>
        <w:rPr>
          <w:rFonts w:ascii="87ltphokxmw" w:hAnsi="87ltphokxmw" w:cs="87ltphokxmw"/>
          <w:color w:val="000000"/>
        </w:rPr>
        <w:t>17</w:t>
      </w:r>
      <w:r w:rsidRPr="00930BA2">
        <w:rPr>
          <w:rFonts w:ascii="87ltphokxmw" w:hAnsi="87ltphokxmw" w:cs="87ltphokxmw"/>
          <w:color w:val="000000"/>
        </w:rPr>
        <w:t>/10/2016</w:t>
      </w:r>
    </w:p>
    <w:p w:rsidR="00EB6813" w:rsidRPr="00930BA2" w:rsidRDefault="00EB6813" w:rsidP="00EB6813">
      <w:pPr>
        <w:autoSpaceDE w:val="0"/>
        <w:autoSpaceDN w:val="0"/>
        <w:adjustRightInd w:val="0"/>
        <w:rPr>
          <w:rFonts w:ascii="87ltphokxmw" w:hAnsi="87ltphokxmw" w:cs="87ltphokxmw"/>
          <w:color w:val="000000"/>
        </w:rPr>
      </w:pPr>
      <w:proofErr w:type="spellStart"/>
      <w:r w:rsidRPr="00930BA2">
        <w:rPr>
          <w:rFonts w:ascii="87ltphokxmw" w:hAnsi="87ltphokxmw" w:cs="87ltphokxmw"/>
          <w:color w:val="000000"/>
        </w:rPr>
        <w:t>eCT</w:t>
      </w:r>
      <w:proofErr w:type="spellEnd"/>
      <w:r w:rsidRPr="00930BA2">
        <w:rPr>
          <w:rFonts w:ascii="87ltphokxmw" w:hAnsi="87ltphokxmw" w:cs="87ltphokxmw"/>
          <w:color w:val="000000"/>
        </w:rPr>
        <w:t xml:space="preserve"> Nominated to Discharge of Mortgage to ABC BANK LTD</w:t>
      </w:r>
    </w:p>
    <w:p w:rsidR="00EB6813" w:rsidRPr="00930BA2" w:rsidRDefault="00EB6813" w:rsidP="00EB6813">
      <w:pPr>
        <w:autoSpaceDE w:val="0"/>
        <w:autoSpaceDN w:val="0"/>
        <w:adjustRightInd w:val="0"/>
        <w:rPr>
          <w:rFonts w:ascii="87ltphokxmw" w:hAnsi="87ltphokxmw" w:cs="87ltphokxmw"/>
          <w:color w:val="000000"/>
        </w:rPr>
      </w:pPr>
    </w:p>
    <w:p w:rsidR="00EB6813" w:rsidRPr="00930BA2" w:rsidRDefault="00064D53" w:rsidP="00EB6813">
      <w:pPr>
        <w:autoSpaceDE w:val="0"/>
        <w:autoSpaceDN w:val="0"/>
        <w:adjustRightInd w:val="0"/>
        <w:rPr>
          <w:rFonts w:ascii="87ltphokxmw" w:hAnsi="87ltphokxmw" w:cs="87ltphokxmw"/>
          <w:color w:val="000000"/>
        </w:rPr>
      </w:pPr>
      <w:proofErr w:type="spellStart"/>
      <w:r>
        <w:rPr>
          <w:rFonts w:ascii="87ltphokxmw" w:hAnsi="87ltphokxmw" w:cs="87ltphokxmw"/>
          <w:color w:val="000000"/>
        </w:rPr>
        <w:t>eCT</w:t>
      </w:r>
      <w:proofErr w:type="spellEnd"/>
      <w:r>
        <w:rPr>
          <w:rFonts w:ascii="87ltphokxmw" w:hAnsi="87ltphokxmw" w:cs="87ltphokxmw"/>
          <w:color w:val="000000"/>
        </w:rPr>
        <w:t xml:space="preserve"> Control</w:t>
      </w:r>
      <w:r>
        <w:rPr>
          <w:rFonts w:ascii="87ltphokxmw" w:hAnsi="87ltphokxmw" w:cs="87ltphokxmw"/>
          <w:color w:val="000000"/>
        </w:rPr>
        <w:tab/>
      </w:r>
      <w:r>
        <w:rPr>
          <w:rFonts w:ascii="87ltphokxmw" w:hAnsi="87ltphokxmw" w:cs="87ltphokxmw"/>
          <w:color w:val="000000"/>
        </w:rPr>
        <w:tab/>
      </w:r>
      <w:r w:rsidR="00EB6813" w:rsidRPr="00930BA2">
        <w:rPr>
          <w:rFonts w:ascii="87ltphokxmw" w:hAnsi="87ltphokxmw" w:cs="87ltphokxmw"/>
          <w:color w:val="000000"/>
        </w:rPr>
        <w:t>17755B ABC BANK LTD</w:t>
      </w: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Effective from</w:t>
      </w:r>
      <w:r w:rsidR="00064D53">
        <w:rPr>
          <w:rFonts w:ascii="87ltphokxmw" w:hAnsi="87ltphokxmw" w:cs="87ltphokxmw"/>
          <w:color w:val="000000"/>
        </w:rPr>
        <w:tab/>
      </w:r>
      <w:r>
        <w:rPr>
          <w:rFonts w:ascii="87ltphokxmw" w:hAnsi="87ltphokxmw" w:cs="87ltphokxmw"/>
          <w:color w:val="000000"/>
        </w:rPr>
        <w:t>17</w:t>
      </w:r>
      <w:r w:rsidRPr="00930BA2">
        <w:rPr>
          <w:rFonts w:ascii="87ltphokxmw" w:hAnsi="87ltphokxmw" w:cs="87ltphokxmw"/>
          <w:color w:val="000000"/>
        </w:rPr>
        <w:t>/10/2016</w:t>
      </w:r>
    </w:p>
    <w:p w:rsidR="00EB6813" w:rsidRPr="00930BA2" w:rsidRDefault="00EB6813" w:rsidP="00EB6813">
      <w:pPr>
        <w:autoSpaceDE w:val="0"/>
        <w:autoSpaceDN w:val="0"/>
        <w:adjustRightInd w:val="0"/>
        <w:rPr>
          <w:rFonts w:ascii="87ltphokxmw" w:hAnsi="87ltphokxmw" w:cs="87ltphokxmw"/>
          <w:color w:val="000000"/>
        </w:rPr>
      </w:pPr>
    </w:p>
    <w:p w:rsidR="00EB6813" w:rsidRPr="00930BA2" w:rsidRDefault="00EB6813" w:rsidP="00EB6813">
      <w:pPr>
        <w:autoSpaceDE w:val="0"/>
        <w:autoSpaceDN w:val="0"/>
        <w:adjustRightInd w:val="0"/>
        <w:rPr>
          <w:rFonts w:ascii="87ltphokxmw" w:hAnsi="87ltphokxmw" w:cs="87ltphokxmw"/>
          <w:color w:val="000000"/>
        </w:rPr>
      </w:pPr>
    </w:p>
    <w:p w:rsidR="003B39E7" w:rsidRDefault="003B39E7" w:rsidP="00EB6813">
      <w:pPr>
        <w:autoSpaceDE w:val="0"/>
        <w:autoSpaceDN w:val="0"/>
        <w:adjustRightInd w:val="0"/>
        <w:rPr>
          <w:rFonts w:ascii="87ltphokxmw" w:hAnsi="87ltphokxmw" w:cs="87ltphokxmw"/>
          <w:color w:val="000000"/>
        </w:rPr>
      </w:pPr>
    </w:p>
    <w:p w:rsidR="00EB6813" w:rsidRPr="00930BA2" w:rsidRDefault="00EB6813" w:rsidP="00EB6813">
      <w:pPr>
        <w:autoSpaceDE w:val="0"/>
        <w:autoSpaceDN w:val="0"/>
        <w:adjustRightInd w:val="0"/>
        <w:rPr>
          <w:rFonts w:ascii="87ltphokxmw" w:hAnsi="87ltphokxmw" w:cs="87ltphokxmw"/>
          <w:color w:val="000000"/>
        </w:rPr>
      </w:pPr>
      <w:r w:rsidRPr="00930BA2">
        <w:rPr>
          <w:rFonts w:ascii="87ltphokxmw" w:hAnsi="87ltphokxmw" w:cs="87ltphokxmw"/>
          <w:color w:val="000000"/>
        </w:rPr>
        <w:t>STATEMENT END</w:t>
      </w:r>
    </w:p>
    <w:p w:rsidR="00EB6813" w:rsidRPr="00930BA2" w:rsidRDefault="00EB6813" w:rsidP="00EB6813">
      <w:pPr>
        <w:autoSpaceDE w:val="0"/>
        <w:autoSpaceDN w:val="0"/>
        <w:adjustRightInd w:val="0"/>
        <w:rPr>
          <w:rFonts w:ascii="33dtu,Bold" w:hAnsi="33dtu,Bold" w:cs="33dtu,Bold"/>
          <w:b/>
          <w:bCs/>
          <w:color w:val="000000"/>
        </w:rPr>
      </w:pPr>
    </w:p>
    <w:p w:rsidR="00EB6813" w:rsidRPr="00064D53" w:rsidRDefault="00EB6813" w:rsidP="00EB6813">
      <w:pPr>
        <w:autoSpaceDE w:val="0"/>
        <w:autoSpaceDN w:val="0"/>
        <w:adjustRightInd w:val="0"/>
        <w:rPr>
          <w:rFonts w:ascii="33dtu,Bold" w:hAnsi="33dtu,Bold" w:cs="33dtu,Bold"/>
          <w:b/>
          <w:bCs/>
          <w:color w:val="000000"/>
        </w:rPr>
      </w:pPr>
      <w:r w:rsidRPr="00930BA2">
        <w:rPr>
          <w:rFonts w:ascii="33dtu,Bold" w:hAnsi="33dtu,Bold" w:cs="33dtu,Bold"/>
          <w:b/>
          <w:bCs/>
          <w:color w:val="000000"/>
        </w:rPr>
        <w:t>Security code: 124056814611R</w:t>
      </w:r>
    </w:p>
    <w:p w:rsidR="00EB6813" w:rsidRDefault="00EB6813" w:rsidP="00EB6813">
      <w:pPr>
        <w:autoSpaceDE w:val="0"/>
        <w:autoSpaceDN w:val="0"/>
        <w:adjustRightInd w:val="0"/>
        <w:rPr>
          <w:rFonts w:ascii="33dtu,Bold" w:hAnsi="33dtu,Bold" w:cs="33dtu,Bold"/>
          <w:b/>
          <w:bCs/>
          <w:color w:val="000000"/>
          <w:sz w:val="14"/>
          <w:szCs w:val="14"/>
        </w:rPr>
      </w:pPr>
      <w:r>
        <w:rPr>
          <w:rFonts w:ascii="33dtu,Bold" w:hAnsi="33dtu,Bold" w:cs="33dtu,Bold"/>
          <w:b/>
          <w:bCs/>
          <w:color w:val="000000"/>
          <w:sz w:val="14"/>
          <w:szCs w:val="14"/>
        </w:rPr>
        <w:t>__________________________________________________________________________________________________________________</w:t>
      </w:r>
    </w:p>
    <w:p w:rsidR="003D1370" w:rsidRPr="003D1370" w:rsidRDefault="003D1370" w:rsidP="004624D9">
      <w:pPr>
        <w:pStyle w:val="BodyText"/>
        <w:spacing w:before="0" w:after="0"/>
        <w:rPr>
          <w:lang w:eastAsia="en-AU"/>
        </w:rPr>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064D53">
              <w:rPr>
                <w:noProof/>
              </w:rPr>
              <w:t>2016</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1D805FD3" wp14:editId="60E8ED41">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3" w:name="_Accessibility"/>
            <w:bookmarkEnd w:id="3"/>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20" w:history="1">
              <w:r w:rsidRPr="003C5C56">
                <w:t>customer.service@delwp.vic.gov.au</w:t>
              </w:r>
            </w:hyperlink>
            <w:r>
              <w:t xml:space="preserve">, or via the National Relay Service on 133 677 </w:t>
            </w:r>
            <w:hyperlink r:id="rId21" w:history="1">
              <w:r w:rsidRPr="00AE3298">
                <w:t>www.relayservice.com.au</w:t>
              </w:r>
            </w:hyperlink>
            <w:r>
              <w:t xml:space="preserve">. This document is also available on the internet at </w:t>
            </w:r>
            <w:hyperlink r:id="rId22" w:history="1">
              <w:r w:rsidRPr="00AE3298">
                <w:t>www.delwp.vic.gov.au</w:t>
              </w:r>
            </w:hyperlink>
            <w:r>
              <w:t xml:space="preserve">. </w:t>
            </w:r>
          </w:p>
          <w:p w:rsidR="00001E86" w:rsidRDefault="00001E86" w:rsidP="00C255C2">
            <w:pPr>
              <w:pStyle w:val="SmallBodyText"/>
            </w:pPr>
          </w:p>
        </w:tc>
      </w:tr>
    </w:tbl>
    <w:p w:rsidR="00001E86" w:rsidRPr="00806AB6" w:rsidRDefault="00001E86" w:rsidP="003D1370"/>
    <w:sectPr w:rsidR="00001E86" w:rsidRPr="00806AB6" w:rsidSect="003D1370">
      <w:type w:val="continuous"/>
      <w:pgSz w:w="11907" w:h="16840" w:code="9"/>
      <w:pgMar w:top="2211" w:right="851" w:bottom="794" w:left="851" w:header="284"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589" w:rsidRDefault="007F5589">
      <w:r>
        <w:separator/>
      </w:r>
    </w:p>
    <w:p w:rsidR="007F5589" w:rsidRDefault="007F5589"/>
    <w:p w:rsidR="007F5589" w:rsidRDefault="007F5589"/>
  </w:endnote>
  <w:endnote w:type="continuationSeparator" w:id="0">
    <w:p w:rsidR="007F5589" w:rsidRDefault="007F5589">
      <w:r>
        <w:continuationSeparator/>
      </w:r>
    </w:p>
    <w:p w:rsidR="007F5589" w:rsidRDefault="007F5589"/>
    <w:p w:rsidR="007F5589" w:rsidRDefault="007F5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CourierStd-Bold">
    <w:panose1 w:val="00000000000000000000"/>
    <w:charset w:val="00"/>
    <w:family w:val="modern"/>
    <w:notTrueType/>
    <w:pitch w:val="default"/>
    <w:sig w:usb0="00000003" w:usb1="00000000" w:usb2="00000000" w:usb3="00000000" w:csb0="00000001" w:csb1="00000000"/>
  </w:font>
  <w:font w:name="CourierStd">
    <w:panose1 w:val="00000000000000000000"/>
    <w:charset w:val="00"/>
    <w:family w:val="modern"/>
    <w:notTrueType/>
    <w:pitch w:val="default"/>
    <w:sig w:usb0="00000003" w:usb1="00000000" w:usb2="00000000" w:usb3="00000000" w:csb0="00000001" w:csb1="00000000"/>
  </w:font>
  <w:font w:name="33dtu,Bold">
    <w:panose1 w:val="00000000000000000000"/>
    <w:charset w:val="00"/>
    <w:family w:val="auto"/>
    <w:notTrueType/>
    <w:pitch w:val="default"/>
    <w:sig w:usb0="00000003" w:usb1="00000000" w:usb2="00000000" w:usb3="00000000" w:csb0="00000001" w:csb1="00000000"/>
  </w:font>
  <w:font w:name="87ltphokxmw">
    <w:panose1 w:val="00000000000000000000"/>
    <w:charset w:val="00"/>
    <w:family w:val="auto"/>
    <w:notTrueType/>
    <w:pitch w:val="default"/>
    <w:sig w:usb0="00000003" w:usb1="00000000" w:usb2="00000000" w:usb3="00000000" w:csb0="00000001" w:csb1="00000000"/>
  </w:font>
  <w:font w:name="88bzbtsrohf,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3FFF69F1" wp14:editId="4490125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661CCB54" wp14:editId="79B13E0A">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1C1F30DD" wp14:editId="73A257A3">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360901C0" wp14:editId="1294EE0E">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589" w:rsidRPr="008F5280" w:rsidRDefault="007F5589" w:rsidP="008F5280">
      <w:pPr>
        <w:pStyle w:val="FootnoteSeparator"/>
      </w:pPr>
    </w:p>
    <w:p w:rsidR="007F5589" w:rsidRDefault="007F5589"/>
  </w:footnote>
  <w:footnote w:type="continuationSeparator" w:id="0">
    <w:p w:rsidR="007F5589" w:rsidRDefault="007F5589" w:rsidP="008F5280">
      <w:pPr>
        <w:pStyle w:val="FootnoteSeparator"/>
      </w:pPr>
    </w:p>
    <w:p w:rsidR="007F5589" w:rsidRDefault="007F5589"/>
    <w:p w:rsidR="007F5589" w:rsidRDefault="007F5589"/>
  </w:footnote>
  <w:footnote w:type="continuationNotice" w:id="1">
    <w:p w:rsidR="007F5589" w:rsidRDefault="007F5589" w:rsidP="00D55628"/>
    <w:p w:rsidR="007F5589" w:rsidRDefault="007F5589"/>
    <w:p w:rsidR="007F5589" w:rsidRDefault="007F55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7F5589" w:rsidP="00EB6813">
          <w:pPr>
            <w:pStyle w:val="Header"/>
          </w:pPr>
          <w:r>
            <w:fldChar w:fldCharType="begin"/>
          </w:r>
          <w:r>
            <w:instrText xml:space="preserve"> STYLEREF  Title  \* MERGEFORMAT </w:instrText>
          </w:r>
          <w:r>
            <w:fldChar w:fldCharType="separate"/>
          </w:r>
          <w:r w:rsidR="003B39E7">
            <w:rPr>
              <w:noProof/>
            </w:rPr>
            <w:t>Land Victoria</w:t>
          </w:r>
          <w:r w:rsidR="003B39E7">
            <w:rPr>
              <w:noProof/>
            </w:rPr>
            <w:br/>
          </w:r>
          <w:r w:rsidR="003B39E7" w:rsidRPr="003B39E7">
            <w:rPr>
              <w:b w:val="0"/>
              <w:noProof/>
              <w:sz w:val="32"/>
              <w:szCs w:val="32"/>
            </w:rPr>
            <w:t>Customer Information Bulletin 160, October 2016</w:t>
          </w:r>
          <w:r>
            <w:rPr>
              <w:b w:val="0"/>
              <w:noProof/>
              <w:sz w:val="32"/>
              <w:szCs w:val="32"/>
            </w:rPr>
            <w:fldChar w:fldCharType="end"/>
          </w:r>
        </w:p>
      </w:tc>
    </w:tr>
  </w:tbl>
  <w:p w:rsidR="00A209C4" w:rsidRPr="00E97294" w:rsidRDefault="00373555" w:rsidP="00435833">
    <w:pPr>
      <w:pStyle w:val="Header"/>
    </w:pPr>
    <w:r>
      <w:rPr>
        <w:noProof/>
      </w:rPr>
      <mc:AlternateContent>
        <mc:Choice Requires="wpg">
          <w:drawing>
            <wp:anchor distT="0" distB="0" distL="114300" distR="114300" simplePos="0" relativeHeight="251678720" behindDoc="1" locked="0" layoutInCell="1" allowOverlap="1" wp14:anchorId="5286DDA8" wp14:editId="1AF26800">
              <wp:simplePos x="0" y="0"/>
              <wp:positionH relativeFrom="page">
                <wp:posOffset>285750</wp:posOffset>
              </wp:positionH>
              <wp:positionV relativeFrom="page">
                <wp:posOffset>285750</wp:posOffset>
              </wp:positionV>
              <wp:extent cx="7020000" cy="900000"/>
              <wp:effectExtent l="0" t="0" r="9525" b="0"/>
              <wp:wrapNone/>
              <wp:docPr id="21" name="Group 21"/>
              <wp:cNvGraphicFramePr/>
              <a:graphic xmlns:a="http://schemas.openxmlformats.org/drawingml/2006/main">
                <a:graphicData uri="http://schemas.microsoft.com/office/word/2010/wordprocessingGroup">
                  <wpg:wgp>
                    <wpg:cNvGrpSpPr/>
                    <wpg:grpSpPr>
                      <a:xfrm>
                        <a:off x="0" y="0"/>
                        <a:ext cx="7020000" cy="900000"/>
                        <a:chOff x="0" y="0"/>
                        <a:chExt cx="7020000" cy="900000"/>
                      </a:xfrm>
                    </wpg:grpSpPr>
                    <wps:wsp>
                      <wps:cNvPr id="59" name="Rectangle"/>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wps:wsp>
                      <wps:cNvPr id="58" name="TriangleLeft"/>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wps:wsp>
                      <wps:cNvPr id="56" name="TriangleRight"/>
                      <wps:cNvSpPr>
                        <a:spLocks/>
                      </wps:cNvSpPr>
                      <wps:spPr bwMode="auto">
                        <a:xfrm>
                          <a:off x="43815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wpg:wgp>
                </a:graphicData>
              </a:graphic>
            </wp:anchor>
          </w:drawing>
        </mc:Choice>
        <mc:Fallback>
          <w:pict>
            <v:group id="Group 21" o:spid="_x0000_s1026" style="position:absolute;margin-left:22.5pt;margin-top:22.5pt;width:552.75pt;height:70.85pt;z-index:-251637760;mso-position-horizontal-relative:page;mso-position-vertical-relative:page" coordsize="702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">
              <v:rect id="Rectangle" o:spid="_x0000_s1027" style="position:absolute;width:70200;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9j8QA&#10;AADbAAAADwAAAGRycy9kb3ducmV2LnhtbESPQWvCQBSE74L/YXmF3nTTQotGVwlCqdiDGAv1+Mw+&#10;syHZtyG7xvTfdwuCx2FmvmGW68E2oqfOV44VvEwTEMSF0xWXCr6PH5MZCB+QNTaOScEveVivxqMl&#10;ptrd+EB9HkoRIexTVGBCaFMpfWHIop+6ljh6F9dZDFF2pdQd3iLcNvI1Sd6lxYrjgsGWNoaKOr9a&#10;BdtTFj535+vO/WSHOv8y+76u90o9Pw3ZAkSgITzC9/ZWK3ibw/+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wPY/EAAAA2wAAAA8AAAAAAAAAAAAAAAAAmAIAAGRycy9k&#10;b3ducmV2LnhtbFBLBQYAAAAABAAEAPUAAACJAwAAAAA=&#10;" fillcolor="#00b2a9 [3204]" stroked="f"/>
              <v:shape id="TriangleLeft" o:spid="_x0000_s1028" style="position:absolute;width:8640;height:9000;visibility:visible;mso-wrap-style:square;v-text-anchor:top" coordsize="1334,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q8MA&#10;AADbAAAADwAAAGRycy9kb3ducmV2LnhtbERP3WrCMBS+F/YO4Qx2IzPdYG50xrLKBtULQbcHODTH&#10;tpqclCa2nU9vLgQvP77/RTZaI3rqfONYwcssAUFcOt1wpeDv9+f5A4QPyBqNY1LwTx6y5cNkgal2&#10;A++o34dKxBD2KSqoQ2hTKX1Zk0U/cy1x5A6usxgi7CqpOxxiuDXyNUnm0mLDsaHGllY1laf92SrY&#10;mtxMd8XqjJd8837cHk7r4fit1NPj+PUJItAY7uKbu9AK3uLY+CX+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Xq8MAAADbAAAADwAAAAAAAAAAAAAAAACYAgAAZHJzL2Rv&#10;d25yZXYueG1sUEsFBgAAAAAEAAQA9QAAAIgDAAAAAA==&#10;" path="m,l665,1419,1334,,,xe" fillcolor="#b3272f [3202]" stroked="f">
                <v:path arrowok="t" o:connecttype="custom" o:connectlocs="0,0;430705,900000;864000,0;0,0" o:connectangles="0,0,0,0"/>
              </v:shape>
              <v:shape id="TriangleRight" o:spid="_x0000_s1029" style="position:absolute;left:4381;width:8640;height:9000;visibility:visible;mso-wrap-style:square;v-text-anchor:top" coordsize="133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NHcQA&#10;AADbAAAADwAAAGRycy9kb3ducmV2LnhtbESPQWvCQBSE74L/YXlCb7qxpaIxGxGhaSleYgSvj+xr&#10;Epp9G7LbJO2v7xYKHoeZ+YZJDpNpxUC9aywrWK8iEMSl1Q1XCq7Fy3ILwnlkja1lUvBNDg7pfJZg&#10;rO3IOQ0XX4kAYRejgtr7LpbSlTUZdCvbEQfvw/YGfZB9JXWPY4CbVj5G0UYabDgs1NjRqaby8/Jl&#10;FPzk2VTI85C/nndZU/j10/uAN6UeFtNxD8LT5O/h//abVvC8gb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czR3EAAAA2wAAAA8AAAAAAAAAAAAAAAAAmAIAAGRycy9k&#10;b3ducmV2LnhtbFBLBQYAAAAABAAEAPUAAACJAwAAAAA=&#10;" path="m1339,1419l669,,,1419r1339,xe" fillcolor="#201547 [3206]" stroked="f">
                <v:path arrowok="t" o:connecttype="custom" o:connectlocs="864000,900000;431677,0;0,900000;864000,900000" o:connectangles="0,0,0,0"/>
              </v:shape>
              <w10:wrap anchorx="page" anchory="page"/>
            </v:group>
          </w:pict>
        </mc:Fallback>
      </mc:AlternateContent>
    </w:r>
  </w:p>
  <w:p w:rsidR="00A209C4" w:rsidRDefault="00A20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555" w:rsidRDefault="00373555" w:rsidP="00373555">
    <w:pPr>
      <w:pStyle w:val="Header"/>
    </w:pPr>
    <w:r w:rsidRPr="00373555">
      <w:rPr>
        <w:b w:val="0"/>
        <w:noProof/>
      </w:rPr>
      <mc:AlternateContent>
        <mc:Choice Requires="wpg">
          <w:drawing>
            <wp:anchor distT="0" distB="0" distL="114300" distR="114300" simplePos="0" relativeHeight="251680768" behindDoc="1" locked="0" layoutInCell="1" allowOverlap="1" wp14:anchorId="09FF16C3" wp14:editId="1A18E440">
              <wp:simplePos x="0" y="0"/>
              <wp:positionH relativeFrom="page">
                <wp:posOffset>285750</wp:posOffset>
              </wp:positionH>
              <wp:positionV relativeFrom="page">
                <wp:posOffset>295275</wp:posOffset>
              </wp:positionV>
              <wp:extent cx="7019925" cy="899795"/>
              <wp:effectExtent l="0" t="0" r="9525" b="0"/>
              <wp:wrapNone/>
              <wp:docPr id="22" name="Group 22"/>
              <wp:cNvGraphicFramePr/>
              <a:graphic xmlns:a="http://schemas.openxmlformats.org/drawingml/2006/main">
                <a:graphicData uri="http://schemas.microsoft.com/office/word/2010/wordprocessingGroup">
                  <wpg:wgp>
                    <wpg:cNvGrpSpPr/>
                    <wpg:grpSpPr>
                      <a:xfrm>
                        <a:off x="0" y="0"/>
                        <a:ext cx="7019925" cy="899795"/>
                        <a:chOff x="0" y="0"/>
                        <a:chExt cx="7020000" cy="900000"/>
                      </a:xfrm>
                    </wpg:grpSpPr>
                    <wps:wsp>
                      <wps:cNvPr id="23" name="Rectangle"/>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wps:wsp>
                      <wps:cNvPr id="24" name="TriangleLeft"/>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wps:wsp>
                      <wps:cNvPr id="25" name="TriangleRight"/>
                      <wps:cNvSpPr>
                        <a:spLocks/>
                      </wps:cNvSpPr>
                      <wps:spPr bwMode="auto">
                        <a:xfrm>
                          <a:off x="43815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wpg:wgp>
                </a:graphicData>
              </a:graphic>
            </wp:anchor>
          </w:drawing>
        </mc:Choice>
        <mc:Fallback>
          <w:pict>
            <v:group id="Group 22" o:spid="_x0000_s1026" style="position:absolute;margin-left:22.5pt;margin-top:23.25pt;width:552.75pt;height:70.85pt;z-index:-251635712;mso-position-horizontal-relative:page;mso-position-vertical-relative:page" coordsize="702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">
              <v:rect id="Rectangle" o:spid="_x0000_s1027" style="position:absolute;width:70200;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55GMQA&#10;AADbAAAADwAAAGRycy9kb3ducmV2LnhtbESPQWvCQBSE7wX/w/IEb3VThVKiq4SCKHoQo6DH1+xr&#10;NiT7NmTXGP99t1DocZiZb5jlerCN6KnzlWMFb9MEBHHhdMWlgst58/oBwgdkjY1jUvAkD+vV6GWJ&#10;qXYPPlGfh1JECPsUFZgQ2lRKXxiy6KeuJY7et+sshii7UuoOHxFuGzlLkndpseK4YLClT0NFnd+t&#10;gt0tC9v9133vrtmpzg/m2Nf1UanJeMgWIAIN4T/8195pBbM5/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eeRjEAAAA2wAAAA8AAAAAAAAAAAAAAAAAmAIAAGRycy9k&#10;b3ducmV2LnhtbFBLBQYAAAAABAAEAPUAAACJAwAAAAA=&#10;" fillcolor="#00b2a9 [3204]" stroked="f"/>
              <v:shape id="TriangleLeft" o:spid="_x0000_s1028" style="position:absolute;width:8640;height:9000;visibility:visible;mso-wrap-style:square;v-text-anchor:top" coordsize="1334,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bu08UA&#10;AADbAAAADwAAAGRycy9kb3ducmV2LnhtbESP3WoCMRSE7wu+QzhCb4pmlaKyGkWlgu2F4M8DHDbH&#10;3dXkZNlEd+3TNwXBy2FmvmFmi9Yacafal44VDPoJCOLM6ZJzBafjpjcB4QOyRuOYFDzIw2LeeZth&#10;ql3De7ofQi4ihH2KCooQqlRKnxVk0fddRRy9s6sthijrXOoamwi3Rg6TZCQtlhwXCqxoXVB2Pdys&#10;gp1ZmY/9dn3D39XP+LI7X7+by5dS7912OQURqA2v8LO91QqGn/D/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pu7TxQAAANsAAAAPAAAAAAAAAAAAAAAAAJgCAABkcnMv&#10;ZG93bnJldi54bWxQSwUGAAAAAAQABAD1AAAAigMAAAAA&#10;" path="m,l665,1419,1334,,,xe" fillcolor="#b3272f [3202]" stroked="f">
                <v:path arrowok="t" o:connecttype="custom" o:connectlocs="0,0;430705,900000;864000,0;0,0" o:connectangles="0,0,0,0"/>
              </v:shape>
              <v:shape id="TriangleRight" o:spid="_x0000_s1029" style="position:absolute;left:4381;width:8640;height:9000;visibility:visible;mso-wrap-style:square;v-text-anchor:top" coordsize="133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gF8QA&#10;AADbAAAADwAAAGRycy9kb3ducmV2LnhtbESPQWvCQBSE74X+h+UVvNVNlBaNrkGEWileYgSvj+xr&#10;NjT7NmS3MfXXdwsFj8PMfMOs89G2YqDeN44VpNMEBHHldMO1gnP59rwA4QOyxtYxKfghD/nm8WGN&#10;mXZXLmg4hVpECPsMFZgQukxKXxmy6KeuI47ep+sthij7WuoerxFuWzlLkldpseG4YLCjnaHq6/Rt&#10;FdyK/VjK41C8H5f7pgzp/GPAi1KTp3G7AhFoDPfwf/ugFcxe4O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IIBfEAAAA2wAAAA8AAAAAAAAAAAAAAAAAmAIAAGRycy9k&#10;b3ducmV2LnhtbFBLBQYAAAAABAAEAPUAAACJAwAAAAA=&#10;" path="m1339,1419l669,,,1419r1339,xe" fillcolor="#201547 [3206]" stroked="f">
                <v:path arrowok="t" o:connecttype="custom" o:connectlocs="864000,900000;431677,0;0,900000;864000,900000" o:connectangles="0,0,0,0"/>
              </v:shape>
              <w10:wrap anchorx="page" anchory="page"/>
            </v:group>
          </w:pict>
        </mc:Fallback>
      </mc:AlternateContent>
    </w:r>
  </w:p>
  <w:p w:rsidR="00E96AF3" w:rsidRPr="00373555" w:rsidRDefault="00DB36BB" w:rsidP="00373555">
    <w:pPr>
      <w:pStyle w:val="Header"/>
      <w:rPr>
        <w:b w:val="0"/>
      </w:rPr>
    </w:pPr>
    <w:fldSimple w:instr=" STYLEREF  Title  \* MERGEFORMAT ">
      <w:r w:rsidR="003B39E7">
        <w:rPr>
          <w:noProof/>
        </w:rPr>
        <w:t>Land Victoria</w:t>
      </w:r>
      <w:r w:rsidR="003B39E7">
        <w:rPr>
          <w:noProof/>
        </w:rPr>
        <w:br/>
      </w:r>
      <w:r w:rsidR="003B39E7" w:rsidRPr="003B39E7">
        <w:rPr>
          <w:b w:val="0"/>
          <w:noProof/>
          <w:sz w:val="32"/>
          <w:szCs w:val="32"/>
        </w:rPr>
        <w:t>Customer Information Bulletin 160, October 2016</w:t>
      </w:r>
    </w:fldSimple>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E97294" w:rsidRDefault="00BC5437" w:rsidP="00E97294">
    <w:pPr>
      <w:pStyle w:val="Header"/>
    </w:pPr>
    <w:r w:rsidRPr="00806AB6">
      <w:rPr>
        <w:noProof/>
      </w:rPr>
      <mc:AlternateContent>
        <mc:Choice Requires="wps">
          <w:drawing>
            <wp:anchor distT="0" distB="0" distL="114300" distR="114300" simplePos="0" relativeHeight="251645952" behindDoc="1" locked="0" layoutInCell="1" allowOverlap="1" wp14:anchorId="245E46E7" wp14:editId="4FD2DABE">
              <wp:simplePos x="0" y="0"/>
              <wp:positionH relativeFrom="page">
                <wp:posOffset>205105</wp:posOffset>
              </wp:positionH>
              <wp:positionV relativeFrom="page">
                <wp:posOffset>288290</wp:posOffset>
              </wp:positionV>
              <wp:extent cx="7019925" cy="899795"/>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16.15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" fillcolor="#00b2a9 [3204]" stroked="f">
              <w10:wrap anchorx="page" anchory="page"/>
            </v:rect>
          </w:pict>
        </mc:Fallback>
      </mc:AlternateContent>
    </w:r>
    <w:r w:rsidR="00A209C4" w:rsidRPr="00806AB6">
      <w:rPr>
        <w:noProof/>
      </w:rPr>
      <mc:AlternateContent>
        <mc:Choice Requires="wps">
          <w:drawing>
            <wp:anchor distT="0" distB="0" distL="114300" distR="114300" simplePos="0" relativeHeight="251654144" behindDoc="1" locked="0" layoutInCell="1" allowOverlap="1" wp14:anchorId="7307FC19" wp14:editId="145F3FD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58240" behindDoc="1" locked="0" layoutInCell="1" allowOverlap="1" wp14:anchorId="252034FB" wp14:editId="5F9D44EB">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50048" behindDoc="1" locked="0" layoutInCell="1" allowOverlap="1" wp14:anchorId="2F69CD01" wp14:editId="08EA6CD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1248CC"/>
    <w:lvl w:ilvl="0">
      <w:start w:val="1"/>
      <w:numFmt w:val="decimal"/>
      <w:lvlText w:val="%1."/>
      <w:lvlJc w:val="left"/>
      <w:pPr>
        <w:tabs>
          <w:tab w:val="num" w:pos="1492"/>
        </w:tabs>
        <w:ind w:left="1492" w:hanging="360"/>
      </w:pPr>
    </w:lvl>
  </w:abstractNum>
  <w:abstractNum w:abstractNumId="1">
    <w:nsid w:val="FFFFFF7D"/>
    <w:multiLevelType w:val="singleLevel"/>
    <w:tmpl w:val="465A796A"/>
    <w:lvl w:ilvl="0">
      <w:start w:val="1"/>
      <w:numFmt w:val="decimal"/>
      <w:lvlText w:val="%1."/>
      <w:lvlJc w:val="left"/>
      <w:pPr>
        <w:tabs>
          <w:tab w:val="num" w:pos="1209"/>
        </w:tabs>
        <w:ind w:left="1209" w:hanging="360"/>
      </w:pPr>
    </w:lvl>
  </w:abstractNum>
  <w:abstractNum w:abstractNumId="2">
    <w:nsid w:val="FFFFFF7E"/>
    <w:multiLevelType w:val="singleLevel"/>
    <w:tmpl w:val="475E671E"/>
    <w:lvl w:ilvl="0">
      <w:start w:val="1"/>
      <w:numFmt w:val="decimal"/>
      <w:lvlText w:val="%1."/>
      <w:lvlJc w:val="left"/>
      <w:pPr>
        <w:tabs>
          <w:tab w:val="num" w:pos="926"/>
        </w:tabs>
        <w:ind w:left="926" w:hanging="360"/>
      </w:pPr>
    </w:lvl>
  </w:abstractNum>
  <w:abstractNum w:abstractNumId="3">
    <w:nsid w:val="FFFFFF7F"/>
    <w:multiLevelType w:val="singleLevel"/>
    <w:tmpl w:val="0692474E"/>
    <w:lvl w:ilvl="0">
      <w:start w:val="1"/>
      <w:numFmt w:val="decimal"/>
      <w:lvlText w:val="%1."/>
      <w:lvlJc w:val="left"/>
      <w:pPr>
        <w:tabs>
          <w:tab w:val="num" w:pos="643"/>
        </w:tabs>
        <w:ind w:left="643" w:hanging="360"/>
      </w:pPr>
    </w:lvl>
  </w:abstractNum>
  <w:abstractNum w:abstractNumId="4">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0A891A"/>
    <w:lvl w:ilvl="0">
      <w:start w:val="1"/>
      <w:numFmt w:val="decimal"/>
      <w:lvlText w:val="%1."/>
      <w:lvlJc w:val="left"/>
      <w:pPr>
        <w:tabs>
          <w:tab w:val="num" w:pos="360"/>
        </w:tabs>
        <w:ind w:left="360" w:hanging="360"/>
      </w:pPr>
    </w:lvl>
  </w:abstractNum>
  <w:abstractNum w:abstractNumId="9">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nsid w:val="068B37FE"/>
    <w:multiLevelType w:val="multilevel"/>
    <w:tmpl w:val="52AC225C"/>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C351215"/>
    <w:multiLevelType w:val="multilevel"/>
    <w:tmpl w:val="0F58F6A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2F88362E"/>
    <w:multiLevelType w:val="hybridMultilevel"/>
    <w:tmpl w:val="7B20E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CCA6303"/>
    <w:multiLevelType w:val="hybridMultilevel"/>
    <w:tmpl w:val="2CC03AA4"/>
    <w:lvl w:ilvl="0" w:tplc="D11EF6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D545EC4"/>
    <w:multiLevelType w:val="multilevel"/>
    <w:tmpl w:val="20C0E4E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nsid w:val="6CBC458E"/>
    <w:multiLevelType w:val="hybridMultilevel"/>
    <w:tmpl w:val="E1AC3C38"/>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3">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1"/>
  </w:num>
  <w:num w:numId="2">
    <w:abstractNumId w:val="31"/>
  </w:num>
  <w:num w:numId="3">
    <w:abstractNumId w:val="27"/>
  </w:num>
  <w:num w:numId="4">
    <w:abstractNumId w:val="35"/>
  </w:num>
  <w:num w:numId="5">
    <w:abstractNumId w:val="16"/>
  </w:num>
  <w:num w:numId="6">
    <w:abstractNumId w:val="13"/>
  </w:num>
  <w:num w:numId="7">
    <w:abstractNumId w:val="12"/>
  </w:num>
  <w:num w:numId="8">
    <w:abstractNumId w:val="10"/>
  </w:num>
  <w:num w:numId="9">
    <w:abstractNumId w:val="32"/>
  </w:num>
  <w:num w:numId="10">
    <w:abstractNumId w:val="14"/>
  </w:num>
  <w:num w:numId="11">
    <w:abstractNumId w:val="1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4"/>
    <w:lvlOverride w:ilvl="0">
      <w:startOverride w:val="1"/>
    </w:lvlOverride>
  </w:num>
  <w:num w:numId="29">
    <w:abstractNumId w:val="22"/>
  </w:num>
  <w:num w:numId="30">
    <w:abstractNumId w:val="33"/>
  </w:num>
  <w:num w:numId="31">
    <w:abstractNumId w:val="8"/>
  </w:num>
  <w:num w:numId="32">
    <w:abstractNumId w:val="29"/>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30"/>
  </w:num>
  <w:num w:numId="45">
    <w:abstractNumId w:val="20"/>
  </w:num>
  <w:num w:numId="46">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activeWritingStyle w:appName="MSWord" w:lang="en-US" w:vendorID="64" w:dllVersion="131078" w:nlCheck="1" w:checkStyle="1"/>
  <w:activeWritingStyle w:appName="MSWord" w:lang="en-AU"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A01F00"/>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D53"/>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3E4"/>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1AB"/>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23"/>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6B6"/>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555"/>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9E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370"/>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6B1"/>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206"/>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4D9"/>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8D6"/>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2E"/>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6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8DA"/>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2E35"/>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3A3E"/>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589"/>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826"/>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7E"/>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23"/>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1F00"/>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37"/>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ABB"/>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CD3"/>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6BB"/>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671"/>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55A"/>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AF3"/>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813"/>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A31"/>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98A"/>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197"/>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FF4197"/>
    <w:pPr>
      <w:keepNext/>
      <w:keepLines/>
      <w:numPr>
        <w:numId w:val="7"/>
      </w:numPr>
      <w:spacing w:before="300" w:after="24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E5055A"/>
    <w:pPr>
      <w:numPr>
        <w:numId w:val="8"/>
      </w:numPr>
      <w:tabs>
        <w:tab w:val="clear" w:pos="170"/>
      </w:tabs>
      <w:spacing w:before="120" w:after="120"/>
      <w:ind w:left="567" w:hanging="567"/>
    </w:pPr>
  </w:style>
  <w:style w:type="paragraph" w:styleId="ListBullet2">
    <w:name w:val="List Bullet 2"/>
    <w:basedOn w:val="ListBullet"/>
    <w:unhideWhenUsed/>
    <w:qFormat/>
    <w:rsid w:val="00E5055A"/>
    <w:pPr>
      <w:numPr>
        <w:ilvl w:val="1"/>
      </w:numPr>
      <w:tabs>
        <w:tab w:val="clear" w:pos="340"/>
      </w:tabs>
      <w:ind w:left="1134" w:hanging="567"/>
    </w:pPr>
  </w:style>
  <w:style w:type="paragraph" w:styleId="ListBullet3">
    <w:name w:val="List Bullet 3"/>
    <w:basedOn w:val="Normal"/>
    <w:unhideWhenUsed/>
    <w:rsid w:val="00E5055A"/>
    <w:pPr>
      <w:numPr>
        <w:ilvl w:val="2"/>
        <w:numId w:val="8"/>
      </w:numPr>
      <w:tabs>
        <w:tab w:val="clear" w:pos="510"/>
      </w:tabs>
      <w:spacing w:before="120" w:after="120"/>
      <w:ind w:left="1701" w:hanging="567"/>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FF4197"/>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B6813"/>
    <w:pPr>
      <w:spacing w:after="113"/>
    </w:pPr>
    <w:rPr>
      <w:rFonts w:ascii="Calibri" w:hAnsi="Calibri"/>
      <w:color w:val="auto"/>
      <w:sz w:val="22"/>
      <w:szCs w:val="24"/>
      <w:lang w:eastAsia="en-US"/>
    </w:rPr>
  </w:style>
  <w:style w:type="paragraph" w:customStyle="1" w:styleId="Bullet">
    <w:name w:val="_Bullet"/>
    <w:link w:val="BulletChar"/>
    <w:qFormat/>
    <w:rsid w:val="00EB6813"/>
    <w:pPr>
      <w:numPr>
        <w:numId w:val="43"/>
      </w:numPr>
      <w:tabs>
        <w:tab w:val="clear" w:pos="720"/>
        <w:tab w:val="num" w:pos="0"/>
      </w:tabs>
      <w:spacing w:after="113" w:line="220" w:lineRule="atLeast"/>
    </w:pPr>
    <w:rPr>
      <w:rFonts w:ascii="Calibri" w:hAnsi="Calibri"/>
      <w:color w:val="auto"/>
      <w:sz w:val="22"/>
      <w:szCs w:val="24"/>
      <w:lang w:eastAsia="en-US"/>
    </w:rPr>
  </w:style>
  <w:style w:type="character" w:customStyle="1" w:styleId="BulletChar">
    <w:name w:val="_Bullet Char"/>
    <w:link w:val="Bullet"/>
    <w:rsid w:val="00EB6813"/>
    <w:rPr>
      <w:rFonts w:ascii="Calibri" w:hAnsi="Calibri"/>
      <w:color w:val="auto"/>
      <w:sz w:val="22"/>
      <w:szCs w:val="24"/>
      <w:lang w:eastAsia="en-US"/>
    </w:rPr>
  </w:style>
  <w:style w:type="paragraph" w:customStyle="1" w:styleId="Bullet2">
    <w:name w:val="_Bullet2"/>
    <w:basedOn w:val="Bullet"/>
    <w:qFormat/>
    <w:rsid w:val="00EB6813"/>
    <w:pPr>
      <w:numPr>
        <w:ilvl w:val="1"/>
        <w:numId w:val="44"/>
      </w:numPr>
      <w:tabs>
        <w:tab w:val="clear" w:pos="1080"/>
        <w:tab w:val="num" w:pos="360"/>
        <w:tab w:val="num" w:pos="567"/>
      </w:tabs>
      <w:ind w:left="1440" w:hanging="283"/>
    </w:pPr>
  </w:style>
  <w:style w:type="paragraph" w:customStyle="1" w:styleId="HA">
    <w:name w:val="_HA"/>
    <w:next w:val="Body"/>
    <w:uiPriority w:val="2"/>
    <w:qFormat/>
    <w:rsid w:val="00EB6813"/>
    <w:pPr>
      <w:spacing w:before="240" w:after="360" w:line="460" w:lineRule="atLeast"/>
      <w:outlineLvl w:val="0"/>
    </w:pPr>
    <w:rPr>
      <w:rFonts w:ascii="Calibri" w:hAnsi="Calibri"/>
      <w:color w:val="228591"/>
      <w:sz w:val="40"/>
      <w:szCs w:val="24"/>
      <w:lang w:val="en-US"/>
    </w:rPr>
  </w:style>
  <w:style w:type="paragraph" w:styleId="ListNumber4">
    <w:name w:val="List Number 4"/>
    <w:basedOn w:val="Normal"/>
    <w:semiHidden/>
    <w:rsid w:val="00EB6813"/>
    <w:pPr>
      <w:tabs>
        <w:tab w:val="num" w:pos="1209"/>
      </w:tabs>
      <w:spacing w:line="240" w:lineRule="auto"/>
      <w:ind w:left="1209" w:hanging="360"/>
    </w:pPr>
    <w:rPr>
      <w:rFonts w:ascii="Calibri" w:hAnsi="Calibri" w:cs="Times New Roman"/>
      <w:color w:val="auto"/>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FF4197"/>
    <w:pPr>
      <w:keepNext/>
      <w:keepLines/>
      <w:numPr>
        <w:numId w:val="7"/>
      </w:numPr>
      <w:spacing w:before="300" w:after="24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E5055A"/>
    <w:pPr>
      <w:numPr>
        <w:numId w:val="8"/>
      </w:numPr>
      <w:tabs>
        <w:tab w:val="clear" w:pos="170"/>
      </w:tabs>
      <w:spacing w:before="120" w:after="120"/>
      <w:ind w:left="567" w:hanging="567"/>
    </w:pPr>
  </w:style>
  <w:style w:type="paragraph" w:styleId="ListBullet2">
    <w:name w:val="List Bullet 2"/>
    <w:basedOn w:val="ListBullet"/>
    <w:unhideWhenUsed/>
    <w:qFormat/>
    <w:rsid w:val="00E5055A"/>
    <w:pPr>
      <w:numPr>
        <w:ilvl w:val="1"/>
      </w:numPr>
      <w:tabs>
        <w:tab w:val="clear" w:pos="340"/>
      </w:tabs>
      <w:ind w:left="1134" w:hanging="567"/>
    </w:pPr>
  </w:style>
  <w:style w:type="paragraph" w:styleId="ListBullet3">
    <w:name w:val="List Bullet 3"/>
    <w:basedOn w:val="Normal"/>
    <w:unhideWhenUsed/>
    <w:rsid w:val="00E5055A"/>
    <w:pPr>
      <w:numPr>
        <w:ilvl w:val="2"/>
        <w:numId w:val="8"/>
      </w:numPr>
      <w:tabs>
        <w:tab w:val="clear" w:pos="510"/>
      </w:tabs>
      <w:spacing w:before="120" w:after="120"/>
      <w:ind w:left="1701" w:hanging="567"/>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FF4197"/>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B6813"/>
    <w:pPr>
      <w:spacing w:after="113"/>
    </w:pPr>
    <w:rPr>
      <w:rFonts w:ascii="Calibri" w:hAnsi="Calibri"/>
      <w:color w:val="auto"/>
      <w:sz w:val="22"/>
      <w:szCs w:val="24"/>
      <w:lang w:eastAsia="en-US"/>
    </w:rPr>
  </w:style>
  <w:style w:type="paragraph" w:customStyle="1" w:styleId="Bullet">
    <w:name w:val="_Bullet"/>
    <w:link w:val="BulletChar"/>
    <w:qFormat/>
    <w:rsid w:val="00EB6813"/>
    <w:pPr>
      <w:numPr>
        <w:numId w:val="43"/>
      </w:numPr>
      <w:tabs>
        <w:tab w:val="clear" w:pos="720"/>
        <w:tab w:val="num" w:pos="0"/>
      </w:tabs>
      <w:spacing w:after="113" w:line="220" w:lineRule="atLeast"/>
    </w:pPr>
    <w:rPr>
      <w:rFonts w:ascii="Calibri" w:hAnsi="Calibri"/>
      <w:color w:val="auto"/>
      <w:sz w:val="22"/>
      <w:szCs w:val="24"/>
      <w:lang w:eastAsia="en-US"/>
    </w:rPr>
  </w:style>
  <w:style w:type="character" w:customStyle="1" w:styleId="BulletChar">
    <w:name w:val="_Bullet Char"/>
    <w:link w:val="Bullet"/>
    <w:rsid w:val="00EB6813"/>
    <w:rPr>
      <w:rFonts w:ascii="Calibri" w:hAnsi="Calibri"/>
      <w:color w:val="auto"/>
      <w:sz w:val="22"/>
      <w:szCs w:val="24"/>
      <w:lang w:eastAsia="en-US"/>
    </w:rPr>
  </w:style>
  <w:style w:type="paragraph" w:customStyle="1" w:styleId="Bullet2">
    <w:name w:val="_Bullet2"/>
    <w:basedOn w:val="Bullet"/>
    <w:qFormat/>
    <w:rsid w:val="00EB6813"/>
    <w:pPr>
      <w:numPr>
        <w:ilvl w:val="1"/>
        <w:numId w:val="44"/>
      </w:numPr>
      <w:tabs>
        <w:tab w:val="clear" w:pos="1080"/>
        <w:tab w:val="num" w:pos="360"/>
        <w:tab w:val="num" w:pos="567"/>
      </w:tabs>
      <w:ind w:left="1440" w:hanging="283"/>
    </w:pPr>
  </w:style>
  <w:style w:type="paragraph" w:customStyle="1" w:styleId="HA">
    <w:name w:val="_HA"/>
    <w:next w:val="Body"/>
    <w:uiPriority w:val="2"/>
    <w:qFormat/>
    <w:rsid w:val="00EB6813"/>
    <w:pPr>
      <w:spacing w:before="240" w:after="360" w:line="460" w:lineRule="atLeast"/>
      <w:outlineLvl w:val="0"/>
    </w:pPr>
    <w:rPr>
      <w:rFonts w:ascii="Calibri" w:hAnsi="Calibri"/>
      <w:color w:val="228591"/>
      <w:sz w:val="40"/>
      <w:szCs w:val="24"/>
      <w:lang w:val="en-US"/>
    </w:rPr>
  </w:style>
  <w:style w:type="paragraph" w:styleId="ListNumber4">
    <w:name w:val="List Number 4"/>
    <w:basedOn w:val="Normal"/>
    <w:semiHidden/>
    <w:rsid w:val="00EB6813"/>
    <w:pPr>
      <w:tabs>
        <w:tab w:val="num" w:pos="1209"/>
      </w:tabs>
      <w:spacing w:line="240" w:lineRule="auto"/>
      <w:ind w:left="1209" w:hanging="360"/>
    </w:pPr>
    <w:rPr>
      <w:rFonts w:ascii="Calibri" w:hAnsi="Calibri" w:cs="Times New Roman"/>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delwp.vic.gov.au/property" TargetMode="External"/><Relationship Id="rId3" Type="http://schemas.openxmlformats.org/officeDocument/2006/relationships/styles" Target="styles.xml"/><Relationship Id="rId21" Type="http://schemas.openxmlformats.org/officeDocument/2006/relationships/hyperlink" Target="http://www.relayservice.com.au"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tpli.vic.gov.au/property-and-land-titles/contact-us" TargetMode="External"/><Relationship Id="rId2" Type="http://schemas.openxmlformats.org/officeDocument/2006/relationships/numbering" Target="numbering.xml"/><Relationship Id="rId16" Type="http://schemas.openxmlformats.org/officeDocument/2006/relationships/hyperlink" Target="http://www.delwp.vic.gov.au/property-forms" TargetMode="External"/><Relationship Id="rId20"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delwp.vic.gov.au/property-and-land-titles/forms,-guides-and-fees/certificate-of-title-management-and-electronic-conveyancing"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delwp.vic.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63\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CF927-DB86-474C-B754-31DC8BD5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27</TotalTime>
  <Pages>1</Pages>
  <Words>1388</Words>
  <Characters>7913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Tina Osborn</dc:creator>
  <cp:lastModifiedBy>Annette Binger</cp:lastModifiedBy>
  <cp:revision>10</cp:revision>
  <cp:lastPrinted>2016-10-17T02:13:00Z</cp:lastPrinted>
  <dcterms:created xsi:type="dcterms:W3CDTF">2016-10-17T01:48:00Z</dcterms:created>
  <dcterms:modified xsi:type="dcterms:W3CDTF">2016-10-17T02:53:00Z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