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37CDBCBD" w14:textId="77777777" w:rsidTr="003F46E9">
        <w:trPr>
          <w:trHeight w:hRule="exact" w:val="1418"/>
        </w:trPr>
        <w:tc>
          <w:tcPr>
            <w:tcW w:w="7761" w:type="dxa"/>
            <w:vAlign w:val="center"/>
          </w:tcPr>
          <w:p w14:paraId="37FB1E7F" w14:textId="77777777" w:rsidR="00975ED3" w:rsidRPr="00975ED3" w:rsidRDefault="008F6934" w:rsidP="003F46E9">
            <w:pPr>
              <w:pStyle w:val="Title"/>
            </w:pPr>
            <w:bookmarkStart w:id="0" w:name="_GoBack"/>
            <w:bookmarkEnd w:id="0"/>
            <w:r>
              <w:t xml:space="preserve">Australian Height Datum </w:t>
            </w:r>
            <w:r w:rsidR="00490086">
              <w:t>r</w:t>
            </w:r>
            <w:r>
              <w:t>evision in Morwell</w:t>
            </w:r>
          </w:p>
        </w:tc>
      </w:tr>
      <w:tr w:rsidR="00975ED3" w14:paraId="0B4E1691" w14:textId="77777777" w:rsidTr="003F46E9">
        <w:trPr>
          <w:trHeight w:val="1247"/>
        </w:trPr>
        <w:tc>
          <w:tcPr>
            <w:tcW w:w="7761" w:type="dxa"/>
            <w:vAlign w:val="center"/>
          </w:tcPr>
          <w:p w14:paraId="6ACE66E4" w14:textId="77777777" w:rsidR="00975ED3" w:rsidRDefault="008F6934" w:rsidP="008F6934">
            <w:pPr>
              <w:pStyle w:val="Subtitle"/>
            </w:pPr>
            <w:r>
              <w:t>O</w:t>
            </w:r>
            <w:r w:rsidR="00F70BFE">
              <w:t>ngoing subsidence across the La</w:t>
            </w:r>
            <w:r w:rsidR="00E439D1">
              <w:t>t</w:t>
            </w:r>
            <w:r w:rsidR="00C40D7E">
              <w:t>robe Valley has led to</w:t>
            </w:r>
            <w:r>
              <w:t xml:space="preserve"> </w:t>
            </w:r>
            <w:r w:rsidR="00C40D7E">
              <w:t xml:space="preserve">a </w:t>
            </w:r>
            <w:r>
              <w:t xml:space="preserve">revised determination of heights in Morwell   </w:t>
            </w:r>
          </w:p>
        </w:tc>
      </w:tr>
    </w:tbl>
    <w:p w14:paraId="4DC47524" w14:textId="77777777" w:rsidR="00806AB6" w:rsidRDefault="00806AB6" w:rsidP="00307C36"/>
    <w:p w14:paraId="04CED653" w14:textId="77777777" w:rsidR="00806AB6" w:rsidRDefault="00806AB6" w:rsidP="00806AB6">
      <w:pPr>
        <w:pStyle w:val="BodyText"/>
        <w:sectPr w:rsidR="00806AB6" w:rsidSect="00E97294">
          <w:headerReference w:type="even" r:id="rId13"/>
          <w:footerReference w:type="even" r:id="rId14"/>
          <w:footerReference w:type="default" r:id="rId15"/>
          <w:headerReference w:type="first" r:id="rId16"/>
          <w:footerReference w:type="first" r:id="rId17"/>
          <w:pgSz w:w="11907" w:h="16840" w:code="9"/>
          <w:pgMar w:top="2211" w:right="737" w:bottom="794" w:left="851" w:header="284" w:footer="284" w:gutter="0"/>
          <w:cols w:space="284"/>
          <w:titlePg/>
          <w:docGrid w:linePitch="360"/>
        </w:sectPr>
      </w:pPr>
    </w:p>
    <w:p w14:paraId="0E00E561" w14:textId="77777777" w:rsidR="001306D2" w:rsidRPr="00050253" w:rsidRDefault="00D97D7D" w:rsidP="001306D2">
      <w:pPr>
        <w:pStyle w:val="IntroFeatureText"/>
      </w:pPr>
      <w:r>
        <w:t xml:space="preserve">The Latrobe Valley is subject to ongoing subsidence which </w:t>
      </w:r>
      <w:r w:rsidR="00D94330">
        <w:t xml:space="preserve">has </w:t>
      </w:r>
      <w:r w:rsidR="00D62D61">
        <w:t>made existing Australian Height Datum (AHD) heights unreliable across the region. Based on new measurements, survey control network (SCN) marks across Morwell</w:t>
      </w:r>
      <w:r w:rsidR="00183F88">
        <w:t xml:space="preserve"> and Traralgon</w:t>
      </w:r>
      <w:r w:rsidR="00D62D61">
        <w:t xml:space="preserve"> </w:t>
      </w:r>
      <w:r w:rsidR="00B364E0">
        <w:t>are being</w:t>
      </w:r>
      <w:r w:rsidR="00D62D61">
        <w:t xml:space="preserve"> updated with revised AHD heights </w:t>
      </w:r>
      <w:r w:rsidR="000A4CCC">
        <w:t xml:space="preserve">in </w:t>
      </w:r>
      <w:r w:rsidR="00D62D61">
        <w:t>2017.</w:t>
      </w:r>
    </w:p>
    <w:p w14:paraId="536C68B1" w14:textId="77777777" w:rsidR="001306D2" w:rsidRPr="00050253" w:rsidRDefault="001306D2" w:rsidP="001306D2">
      <w:pPr>
        <w:pStyle w:val="BodyText"/>
      </w:pPr>
    </w:p>
    <w:p w14:paraId="00F93FD2" w14:textId="77777777" w:rsidR="001306D2" w:rsidRPr="00050253" w:rsidRDefault="00D94330" w:rsidP="001306D2">
      <w:pPr>
        <w:pStyle w:val="Heading1"/>
      </w:pPr>
      <w:r>
        <w:t>Background</w:t>
      </w:r>
    </w:p>
    <w:p w14:paraId="751215E1" w14:textId="77777777" w:rsidR="00A23E5D" w:rsidRDefault="00D62D61" w:rsidP="001306D2">
      <w:pPr>
        <w:pStyle w:val="BodyText"/>
      </w:pPr>
      <w:r>
        <w:t>The Australian Height Datum (AHD) is the national vertical datum for Australia.</w:t>
      </w:r>
      <w:r w:rsidR="002C1321">
        <w:t xml:space="preserve"> It was defined by </w:t>
      </w:r>
      <w:r w:rsidR="00605C04">
        <w:t xml:space="preserve">assigning zero to </w:t>
      </w:r>
      <w:r w:rsidR="002C1321">
        <w:t>mean sea level observations at 3</w:t>
      </w:r>
      <w:r w:rsidR="00605C04">
        <w:t>0</w:t>
      </w:r>
      <w:r w:rsidR="002C1321">
        <w:t xml:space="preserve"> tide gauges around Australia</w:t>
      </w:r>
      <w:r w:rsidR="00620FF0">
        <w:t xml:space="preserve"> (1966-68)</w:t>
      </w:r>
      <w:r w:rsidR="002C1321">
        <w:t xml:space="preserve">. Traditional spirit levelling observations were used to propagate AHD across the continent. </w:t>
      </w:r>
      <w:r w:rsidR="007120D1">
        <w:t>L</w:t>
      </w:r>
      <w:r w:rsidR="002C1321">
        <w:t>evelling observations</w:t>
      </w:r>
      <w:r w:rsidR="007120D1">
        <w:t xml:space="preserve"> between</w:t>
      </w:r>
      <w:r w:rsidR="00A23E5D">
        <w:t xml:space="preserve"> survey control network (SCN) marks </w:t>
      </w:r>
      <w:r w:rsidR="00F70BFE">
        <w:t>in the La</w:t>
      </w:r>
      <w:r w:rsidR="00E439D1">
        <w:t>t</w:t>
      </w:r>
      <w:r w:rsidR="002C1321">
        <w:t>robe</w:t>
      </w:r>
      <w:r w:rsidR="007120D1">
        <w:t xml:space="preserve"> Valley</w:t>
      </w:r>
      <w:r w:rsidR="00A23E5D">
        <w:t xml:space="preserve"> </w:t>
      </w:r>
      <w:r w:rsidR="00605C04">
        <w:t xml:space="preserve">were collected </w:t>
      </w:r>
      <w:r w:rsidR="007120D1">
        <w:t>in 1978-79</w:t>
      </w:r>
      <w:r w:rsidR="002C1321">
        <w:t>.</w:t>
      </w:r>
      <w:r w:rsidR="007120D1">
        <w:t xml:space="preserve"> </w:t>
      </w:r>
      <w:r w:rsidR="00620FF0">
        <w:t>The</w:t>
      </w:r>
      <w:r w:rsidR="00A23E5D">
        <w:t>se SCN</w:t>
      </w:r>
      <w:r w:rsidR="007120D1">
        <w:t xml:space="preserve"> marks</w:t>
      </w:r>
      <w:r w:rsidR="00605C04">
        <w:t xml:space="preserve"> are the primary source</w:t>
      </w:r>
      <w:r w:rsidR="00A23E5D">
        <w:t xml:space="preserve"> for realising AHD in the region. </w:t>
      </w:r>
    </w:p>
    <w:p w14:paraId="51DE5A97" w14:textId="77777777" w:rsidR="002C1321" w:rsidRDefault="00F70BFE" w:rsidP="001306D2">
      <w:pPr>
        <w:pStyle w:val="BodyText"/>
      </w:pPr>
      <w:r>
        <w:t>The La</w:t>
      </w:r>
      <w:r w:rsidR="00E439D1">
        <w:t>t</w:t>
      </w:r>
      <w:r w:rsidR="004E57BF">
        <w:t>robe Valley is known to be subject to ongoing subsidence due to natural and anthropogenic effects. S</w:t>
      </w:r>
      <w:r w:rsidR="00D62D61">
        <w:t>ubsidence of land</w:t>
      </w:r>
      <w:r w:rsidR="00A23E5D">
        <w:t xml:space="preserve"> over the last four decades has caused heights in towns such as Morwell to change.</w:t>
      </w:r>
      <w:r w:rsidR="00D62D61">
        <w:t xml:space="preserve"> </w:t>
      </w:r>
      <w:r w:rsidR="00A23E5D">
        <w:t xml:space="preserve">Therefore, AHD heights assigned to SCN marks </w:t>
      </w:r>
      <w:r w:rsidR="002C1321">
        <w:t xml:space="preserve">must be updated to ensure that AHD continues to support </w:t>
      </w:r>
      <w:r w:rsidR="00A23E5D">
        <w:t>surveying and engineering applications.</w:t>
      </w:r>
    </w:p>
    <w:p w14:paraId="5A462FFD" w14:textId="77777777" w:rsidR="00D62D61" w:rsidRPr="00050253" w:rsidRDefault="00B364E0" w:rsidP="00D62D61">
      <w:pPr>
        <w:pStyle w:val="Heading1"/>
      </w:pPr>
      <w:r>
        <w:br w:type="column"/>
      </w:r>
      <w:r w:rsidR="00AB3E61">
        <w:t>Updated observations</w:t>
      </w:r>
    </w:p>
    <w:p w14:paraId="51ABF4A5" w14:textId="77777777" w:rsidR="00B10BA6" w:rsidRDefault="000A4CCC" w:rsidP="003B0686">
      <w:pPr>
        <w:pStyle w:val="BodyText"/>
      </w:pPr>
      <w:r>
        <w:t>High precision GNSS observations were collected</w:t>
      </w:r>
      <w:r w:rsidR="004E57BF">
        <w:t xml:space="preserve"> on AHD levelled SCN marks along the level run from Moe to Traralgon. The GNSS observations identified that the </w:t>
      </w:r>
      <w:r w:rsidR="00605C04">
        <w:t xml:space="preserve">sample </w:t>
      </w:r>
      <w:r w:rsidR="004E57BF">
        <w:t xml:space="preserve">AHD SCN marks </w:t>
      </w:r>
      <w:r w:rsidR="00B20F47">
        <w:t>across Morwell had undergone subst</w:t>
      </w:r>
      <w:r w:rsidR="0096761B">
        <w:t>antial vertical displacement (</w:t>
      </w:r>
      <w:r w:rsidR="006D198E">
        <w:t>up to 0.</w:t>
      </w:r>
      <w:r w:rsidR="0096761B">
        <w:t>5</w:t>
      </w:r>
      <w:r w:rsidR="006D198E">
        <w:t xml:space="preserve"> </w:t>
      </w:r>
      <w:r w:rsidR="00B20F47">
        <w:t>m</w:t>
      </w:r>
      <w:r w:rsidR="006D198E">
        <w:t>etre</w:t>
      </w:r>
      <w:r w:rsidR="005732E0">
        <w:t>s</w:t>
      </w:r>
      <w:r w:rsidR="00B20F47">
        <w:t xml:space="preserve">) since the </w:t>
      </w:r>
      <w:r w:rsidR="00D00B92">
        <w:t xml:space="preserve">original </w:t>
      </w:r>
      <w:r w:rsidR="00B20F47">
        <w:t xml:space="preserve">1978-79 levelling. </w:t>
      </w:r>
    </w:p>
    <w:p w14:paraId="4CD541D2" w14:textId="77777777" w:rsidR="00AB3E61" w:rsidRDefault="00B20F47" w:rsidP="003B0686">
      <w:pPr>
        <w:pStyle w:val="BodyText"/>
        <w:rPr>
          <w:rFonts w:cstheme="minorHAnsi"/>
          <w:color w:val="auto"/>
        </w:rPr>
      </w:pPr>
      <w:r>
        <w:t xml:space="preserve">To </w:t>
      </w:r>
      <w:r w:rsidR="00D97D7D">
        <w:t>address</w:t>
      </w:r>
      <w:r>
        <w:t xml:space="preserve"> this subsidence a two-way levelling survey was performed from </w:t>
      </w:r>
      <w:proofErr w:type="spellStart"/>
      <w:r w:rsidR="00183F88">
        <w:t>Hernes</w:t>
      </w:r>
      <w:proofErr w:type="spellEnd"/>
      <w:r w:rsidR="00183F88">
        <w:t xml:space="preserve"> Oak</w:t>
      </w:r>
      <w:r>
        <w:t xml:space="preserve"> to </w:t>
      </w:r>
      <w:r w:rsidR="00EE050B">
        <w:t>Traralgon</w:t>
      </w:r>
      <w:r>
        <w:t xml:space="preserve">. </w:t>
      </w:r>
      <w:r w:rsidR="000B397C">
        <w:t xml:space="preserve">The levelling observations were added to the Victorian </w:t>
      </w:r>
      <w:r w:rsidR="00605C04">
        <w:t>Levelling Network (VLN)</w:t>
      </w:r>
      <w:r w:rsidR="000B397C">
        <w:t xml:space="preserve"> adjustment and replaced the 1978-79 observations. An additional leve</w:t>
      </w:r>
      <w:r w:rsidR="00605C04">
        <w:t>l</w:t>
      </w:r>
      <w:r w:rsidR="000B397C">
        <w:t>l</w:t>
      </w:r>
      <w:r w:rsidR="00605C04">
        <w:t>ing</w:t>
      </w:r>
      <w:r w:rsidR="000B397C">
        <w:t xml:space="preserve"> section along the Strzelecki Highway, 5km </w:t>
      </w:r>
      <w:r w:rsidR="00D72C94">
        <w:t>s</w:t>
      </w:r>
      <w:r w:rsidR="000B397C">
        <w:t>outh of Morwell</w:t>
      </w:r>
      <w:r w:rsidR="00D72C94">
        <w:t>,</w:t>
      </w:r>
      <w:r w:rsidR="000B397C">
        <w:t xml:space="preserve"> was added to accommodate the extent of vertical displacement on the marks </w:t>
      </w:r>
      <w:r w:rsidR="0096761B">
        <w:t xml:space="preserve">surrounding </w:t>
      </w:r>
      <w:r w:rsidR="000B397C">
        <w:t xml:space="preserve">this area. </w:t>
      </w:r>
      <w:r w:rsidR="00D00B92">
        <w:t xml:space="preserve">The levelling was completed </w:t>
      </w:r>
      <w:r>
        <w:t>in accordance with the I</w:t>
      </w:r>
      <w:r w:rsidR="00605C04">
        <w:t xml:space="preserve">ntergovernmental </w:t>
      </w:r>
      <w:r>
        <w:t>C</w:t>
      </w:r>
      <w:r w:rsidR="00605C04">
        <w:t xml:space="preserve">ommittee on </w:t>
      </w:r>
      <w:r>
        <w:t>S</w:t>
      </w:r>
      <w:r w:rsidR="00605C04">
        <w:t xml:space="preserve">urveying and </w:t>
      </w:r>
      <w:r>
        <w:t>M</w:t>
      </w:r>
      <w:r w:rsidR="00605C04">
        <w:t>apping</w:t>
      </w:r>
      <w:r>
        <w:t xml:space="preserve"> S</w:t>
      </w:r>
      <w:r w:rsidR="00605C04">
        <w:t xml:space="preserve">pecial </w:t>
      </w:r>
      <w:r>
        <w:t>P</w:t>
      </w:r>
      <w:r w:rsidR="00605C04">
        <w:t xml:space="preserve">ublication </w:t>
      </w:r>
      <w:r>
        <w:t>1</w:t>
      </w:r>
      <w:r w:rsidR="00605C04">
        <w:t xml:space="preserve"> (SP1)</w:t>
      </w:r>
      <w:r>
        <w:t xml:space="preserve"> Guideline for Control Surveys by Differential Levelling to achieve a maximum allowable misclosure of </w:t>
      </w:r>
      <w:r w:rsidR="00B10BA6">
        <w:t xml:space="preserve">less than </w:t>
      </w:r>
      <w:r w:rsidR="000B397C">
        <w:t>6</w:t>
      </w:r>
      <w:r w:rsidRPr="00B20F47">
        <w:t xml:space="preserve">mm * </w:t>
      </w:r>
      <w:r w:rsidRPr="00B20F47">
        <w:rPr>
          <w:rFonts w:ascii="Arial" w:hAnsi="Arial"/>
          <w:color w:val="auto"/>
        </w:rPr>
        <w:t>√</w:t>
      </w:r>
      <w:r w:rsidR="00B10BA6">
        <w:rPr>
          <w:rFonts w:ascii="Arial" w:hAnsi="Arial"/>
          <w:color w:val="auto"/>
        </w:rPr>
        <w:t>k (</w:t>
      </w:r>
      <w:r w:rsidRPr="00B20F47">
        <w:rPr>
          <w:rFonts w:cstheme="minorHAnsi"/>
          <w:color w:val="auto"/>
        </w:rPr>
        <w:t>km</w:t>
      </w:r>
      <w:r w:rsidR="00B10BA6">
        <w:rPr>
          <w:rFonts w:cstheme="minorHAnsi"/>
          <w:color w:val="auto"/>
        </w:rPr>
        <w:t>)</w:t>
      </w:r>
      <w:r>
        <w:rPr>
          <w:rFonts w:cstheme="minorHAnsi"/>
          <w:color w:val="auto"/>
        </w:rPr>
        <w:t>.</w:t>
      </w:r>
      <w:r w:rsidR="009752D6">
        <w:rPr>
          <w:rFonts w:cstheme="minorHAnsi"/>
          <w:color w:val="auto"/>
        </w:rPr>
        <w:t xml:space="preserve"> </w:t>
      </w:r>
    </w:p>
    <w:p w14:paraId="2C4AF400" w14:textId="77777777" w:rsidR="00AB3E61" w:rsidRPr="00AB3E61" w:rsidRDefault="00AB3E61" w:rsidP="00AB3E61">
      <w:pPr>
        <w:keepNext/>
        <w:keepLines/>
        <w:numPr>
          <w:ilvl w:val="0"/>
          <w:numId w:val="7"/>
        </w:numPr>
        <w:spacing w:before="300" w:after="360" w:line="440" w:lineRule="exact"/>
        <w:outlineLvl w:val="0"/>
        <w:rPr>
          <w:b/>
          <w:bCs/>
          <w:color w:val="B3272F" w:themeColor="text2"/>
          <w:kern w:val="32"/>
          <w:sz w:val="40"/>
          <w:szCs w:val="32"/>
        </w:rPr>
      </w:pPr>
      <w:r>
        <w:rPr>
          <w:b/>
          <w:bCs/>
          <w:color w:val="B3272F" w:themeColor="text2"/>
          <w:kern w:val="32"/>
          <w:sz w:val="40"/>
          <w:szCs w:val="32"/>
        </w:rPr>
        <w:t>Revised AHD heights</w:t>
      </w:r>
    </w:p>
    <w:p w14:paraId="527F6E41" w14:textId="77777777" w:rsidR="003555E5" w:rsidRPr="003B0686" w:rsidRDefault="000B397C" w:rsidP="003B0686">
      <w:pPr>
        <w:pStyle w:val="BodyText"/>
      </w:pPr>
      <w:r>
        <w:t xml:space="preserve">The readjustment of the </w:t>
      </w:r>
      <w:r w:rsidR="00605C04">
        <w:t>VLN</w:t>
      </w:r>
      <w:r>
        <w:t xml:space="preserve"> </w:t>
      </w:r>
      <w:r w:rsidR="006D198E">
        <w:t xml:space="preserve">has </w:t>
      </w:r>
      <w:r>
        <w:t xml:space="preserve">quantified the </w:t>
      </w:r>
      <w:r w:rsidR="006D198E">
        <w:t xml:space="preserve">spatial behaviour and </w:t>
      </w:r>
      <w:r>
        <w:t>extent of subsidence across Morwell from 1978 to 20</w:t>
      </w:r>
      <w:r w:rsidR="0096761B">
        <w:t>1</w:t>
      </w:r>
      <w:r w:rsidR="00EE050B">
        <w:t>7</w:t>
      </w:r>
      <w:r w:rsidR="00183F88">
        <w:t>.</w:t>
      </w:r>
      <w:r>
        <w:t xml:space="preserve"> Subsidence varied across marks in the town from </w:t>
      </w:r>
      <w:r w:rsidR="006D198E">
        <w:t>0.</w:t>
      </w:r>
      <w:r>
        <w:t>2</w:t>
      </w:r>
      <w:r w:rsidR="006D198E">
        <w:t xml:space="preserve"> </w:t>
      </w:r>
      <w:r>
        <w:t>m</w:t>
      </w:r>
      <w:r w:rsidR="006D198E">
        <w:t>etres</w:t>
      </w:r>
      <w:r>
        <w:t xml:space="preserve"> to as much as </w:t>
      </w:r>
      <w:r w:rsidR="006D198E">
        <w:t>0.</w:t>
      </w:r>
      <w:r w:rsidR="0096761B">
        <w:t>7</w:t>
      </w:r>
      <w:r w:rsidR="00554BD7">
        <w:t xml:space="preserve"> </w:t>
      </w:r>
      <w:r>
        <w:t>m</w:t>
      </w:r>
      <w:r w:rsidR="006D198E">
        <w:t>etres</w:t>
      </w:r>
      <w:r>
        <w:t xml:space="preserve">. </w:t>
      </w:r>
    </w:p>
    <w:p w14:paraId="7DB58DAC" w14:textId="77777777" w:rsidR="003555E5" w:rsidRDefault="003555E5" w:rsidP="003B0686">
      <w:pPr>
        <w:pStyle w:val="BodyText"/>
      </w:pPr>
      <w:r>
        <w:t>The adjusted AHD height</w:t>
      </w:r>
      <w:r w:rsidR="00605C04">
        <w:t>s</w:t>
      </w:r>
      <w:r>
        <w:t xml:space="preserve"> and associated uncertainty will be updated in the Survey Marks Enquiry Service (SMES) </w:t>
      </w:r>
      <w:r w:rsidR="000A4CCC">
        <w:t xml:space="preserve">in </w:t>
      </w:r>
      <w:r w:rsidR="00B85934">
        <w:t xml:space="preserve">October </w:t>
      </w:r>
      <w:r>
        <w:t xml:space="preserve">2017. </w:t>
      </w:r>
      <w:r w:rsidR="004F665F">
        <w:t xml:space="preserve">The vertical positional uncertainty of each AHD height is approximately </w:t>
      </w:r>
      <w:r w:rsidR="00183F88">
        <w:t>0.02 metres</w:t>
      </w:r>
      <w:r w:rsidR="004F665F">
        <w:t>.</w:t>
      </w:r>
    </w:p>
    <w:p w14:paraId="39090C6D" w14:textId="77777777" w:rsidR="00D62D61" w:rsidRPr="00050253" w:rsidRDefault="00D62D61" w:rsidP="00D62D61">
      <w:pPr>
        <w:pStyle w:val="BodyText"/>
      </w:pPr>
    </w:p>
    <w:p w14:paraId="2B2E7EB3" w14:textId="77777777" w:rsidR="00D62D61" w:rsidRPr="00050253" w:rsidRDefault="00D62D61" w:rsidP="001306D2">
      <w:pPr>
        <w:pStyle w:val="BodyText"/>
      </w:pPr>
    </w:p>
    <w:p w14:paraId="31BF6F59" w14:textId="77777777" w:rsidR="00BA120D" w:rsidRPr="00AB3E61" w:rsidRDefault="00BA120D" w:rsidP="00BA120D">
      <w:pPr>
        <w:keepNext/>
        <w:keepLines/>
        <w:spacing w:before="300" w:after="360" w:line="440" w:lineRule="exact"/>
        <w:outlineLvl w:val="0"/>
        <w:rPr>
          <w:b/>
          <w:bCs/>
          <w:color w:val="B3272F" w:themeColor="text2"/>
          <w:kern w:val="32"/>
          <w:sz w:val="40"/>
          <w:szCs w:val="32"/>
        </w:rPr>
      </w:pPr>
      <w:r>
        <w:rPr>
          <w:b/>
          <w:bCs/>
          <w:color w:val="B3272F" w:themeColor="text2"/>
          <w:kern w:val="32"/>
          <w:sz w:val="40"/>
          <w:szCs w:val="32"/>
        </w:rPr>
        <w:lastRenderedPageBreak/>
        <w:t>Conclusion</w:t>
      </w:r>
    </w:p>
    <w:p w14:paraId="181F6667" w14:textId="77777777" w:rsidR="00F70BFE" w:rsidRDefault="00F70BFE" w:rsidP="003B0686">
      <w:pPr>
        <w:pStyle w:val="BodyText"/>
      </w:pPr>
      <w:r>
        <w:t xml:space="preserve">Geodetic Survey </w:t>
      </w:r>
      <w:r w:rsidR="00D72C94">
        <w:t>in</w:t>
      </w:r>
      <w:r w:rsidR="006D198E">
        <w:t xml:space="preserve"> </w:t>
      </w:r>
      <w:r>
        <w:t xml:space="preserve">the Office of Surveyor-General Victoria </w:t>
      </w:r>
      <w:r w:rsidR="006D198E">
        <w:t xml:space="preserve">is </w:t>
      </w:r>
      <w:r>
        <w:t>responsible for providing the most reliable c</w:t>
      </w:r>
      <w:r w:rsidR="00A60B83">
        <w:t>oordinate information for SCN</w:t>
      </w:r>
      <w:r>
        <w:t xml:space="preserve"> marks </w:t>
      </w:r>
      <w:r w:rsidR="00D72C94">
        <w:t xml:space="preserve">in Victoria. </w:t>
      </w:r>
      <w:r w:rsidR="00A60B83">
        <w:t xml:space="preserve">The update of AHD height information on </w:t>
      </w:r>
      <w:r w:rsidR="0096761B">
        <w:t xml:space="preserve">SCN marks </w:t>
      </w:r>
      <w:r w:rsidR="00A60B83">
        <w:t xml:space="preserve">across Morwell will impact a broad spectrum of </w:t>
      </w:r>
      <w:r w:rsidR="00405994">
        <w:t xml:space="preserve">spatial </w:t>
      </w:r>
      <w:r w:rsidR="00A60B83">
        <w:t>data users</w:t>
      </w:r>
      <w:r w:rsidR="00405994">
        <w:t xml:space="preserve"> where height is critical or important</w:t>
      </w:r>
      <w:r w:rsidR="00A60B83">
        <w:t>.</w:t>
      </w:r>
      <w:r w:rsidR="00A60B83" w:rsidRPr="00A60B83">
        <w:t xml:space="preserve"> </w:t>
      </w:r>
      <w:r w:rsidR="00A60B83">
        <w:t xml:space="preserve">Surveyors and engineers are advised to </w:t>
      </w:r>
      <w:r w:rsidR="003E5100">
        <w:t>be cautious</w:t>
      </w:r>
      <w:r w:rsidR="00A60B83">
        <w:t xml:space="preserve"> when interacting with AHD height informatio</w:t>
      </w:r>
      <w:r w:rsidR="00E439D1">
        <w:t>n in Morwell and the broader Lat</w:t>
      </w:r>
      <w:r w:rsidR="00A60B83">
        <w:t xml:space="preserve">robe Valley. </w:t>
      </w:r>
    </w:p>
    <w:p w14:paraId="07A83252" w14:textId="77777777" w:rsidR="00A60B83" w:rsidRDefault="00A60B83" w:rsidP="00BA120D">
      <w:pPr>
        <w:rPr>
          <w:rFonts w:cstheme="minorHAnsi"/>
          <w:color w:val="auto"/>
        </w:rPr>
      </w:pPr>
    </w:p>
    <w:p w14:paraId="5A9F3068" w14:textId="77777777" w:rsidR="003A1962" w:rsidRDefault="003A1962" w:rsidP="00BA120D">
      <w:pPr>
        <w:rPr>
          <w:rFonts w:cstheme="minorHAnsi"/>
          <w:color w:val="auto"/>
        </w:rPr>
      </w:pPr>
    </w:p>
    <w:p w14:paraId="2810DD99" w14:textId="77777777" w:rsidR="003A1962" w:rsidRDefault="00F37385" w:rsidP="00BA120D">
      <w:pPr>
        <w:rPr>
          <w:rFonts w:cstheme="minorHAnsi"/>
          <w:color w:val="auto"/>
        </w:rPr>
      </w:pPr>
      <w:r w:rsidRPr="003A1962">
        <w:rPr>
          <w:rFonts w:cstheme="minorHAnsi"/>
          <w:noProof/>
          <w:color w:val="auto"/>
        </w:rPr>
        <mc:AlternateContent>
          <mc:Choice Requires="wps">
            <w:drawing>
              <wp:anchor distT="0" distB="0" distL="114300" distR="114300" simplePos="0" relativeHeight="251657216" behindDoc="0" locked="0" layoutInCell="1" allowOverlap="1" wp14:anchorId="0E861193" wp14:editId="485CECD3">
                <wp:simplePos x="0" y="0"/>
                <wp:positionH relativeFrom="column">
                  <wp:posOffset>2540</wp:posOffset>
                </wp:positionH>
                <wp:positionV relativeFrom="paragraph">
                  <wp:posOffset>11430</wp:posOffset>
                </wp:positionV>
                <wp:extent cx="6124575" cy="4023271"/>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023271"/>
                        </a:xfrm>
                        <a:prstGeom prst="rect">
                          <a:avLst/>
                        </a:prstGeom>
                        <a:solidFill>
                          <a:srgbClr val="FFFFFF"/>
                        </a:solidFill>
                        <a:ln w="9525">
                          <a:noFill/>
                          <a:miter lim="800000"/>
                          <a:headEnd/>
                          <a:tailEnd/>
                        </a:ln>
                      </wps:spPr>
                      <wps:txbx>
                        <w:txbxContent>
                          <w:p w14:paraId="3F3F14C1" w14:textId="77777777" w:rsidR="00F40F29" w:rsidRDefault="00F37385" w:rsidP="00F40F29">
                            <w:r>
                              <w:rPr>
                                <w:noProof/>
                              </w:rPr>
                              <w:drawing>
                                <wp:inline distT="0" distB="0" distL="0" distR="0" wp14:anchorId="18D76460" wp14:editId="1A326303">
                                  <wp:extent cx="5731510" cy="1849215"/>
                                  <wp:effectExtent l="19050" t="19050" r="21590" b="17780"/>
                                  <wp:docPr id="11" name="Picture 11" descr="J:\lr\Geodetic\_OSGV\Fact sheets\AHD revision in Morwell\LaTrobeValleyMark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lr\Geodetic\_OSGV\Fact sheets\AHD revision in Morwell\LaTrobeValleyMarks.jpeg"/>
                                          <pic:cNvPicPr>
                                            <a:picLocks noChangeAspect="1" noChangeArrowheads="1"/>
                                          </pic:cNvPicPr>
                                        </pic:nvPicPr>
                                        <pic:blipFill rotWithShape="1">
                                          <a:blip r:embed="rId18">
                                            <a:extLst>
                                              <a:ext uri="{28A0092B-C50C-407E-A947-70E740481C1C}">
                                                <a14:useLocalDpi xmlns:a14="http://schemas.microsoft.com/office/drawing/2010/main" val="0"/>
                                              </a:ext>
                                            </a:extLst>
                                          </a:blip>
                                          <a:srcRect t="23739" b="27465"/>
                                          <a:stretch/>
                                        </pic:blipFill>
                                        <pic:spPr bwMode="auto">
                                          <a:xfrm>
                                            <a:off x="0" y="0"/>
                                            <a:ext cx="5731510" cy="1849215"/>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inline>
                              </w:drawing>
                            </w:r>
                          </w:p>
                          <w:p w14:paraId="720C1869" w14:textId="77777777" w:rsidR="00F37385" w:rsidRDefault="00F37385" w:rsidP="00F40F29">
                            <w:r w:rsidRPr="005D1207">
                              <w:rPr>
                                <w:noProof/>
                              </w:rPr>
                              <w:drawing>
                                <wp:inline distT="0" distB="0" distL="0" distR="0" wp14:anchorId="1A0D1D0B" wp14:editId="041FF642">
                                  <wp:extent cx="5731510" cy="1917491"/>
                                  <wp:effectExtent l="0" t="0" r="254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191749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61193" id="_x0000_t202" coordsize="21600,21600" o:spt="202" path="m,l,21600r21600,l21600,xe">
                <v:stroke joinstyle="miter"/>
                <v:path gradientshapeok="t" o:connecttype="rect"/>
              </v:shapetype>
              <v:shape id="Text Box 2" o:spid="_x0000_s1026" type="#_x0000_t202" style="position:absolute;margin-left:.2pt;margin-top:.9pt;width:482.25pt;height:3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" stroked="f">
                <v:textbox>
                  <w:txbxContent>
                    <w:p w14:paraId="3F3F14C1" w14:textId="77777777" w:rsidR="00F40F29" w:rsidRDefault="00F37385" w:rsidP="00F40F29">
                      <w:r>
                        <w:rPr>
                          <w:noProof/>
                        </w:rPr>
                        <w:drawing>
                          <wp:inline distT="0" distB="0" distL="0" distR="0" wp14:anchorId="18D76460" wp14:editId="1A326303">
                            <wp:extent cx="5731510" cy="1849215"/>
                            <wp:effectExtent l="19050" t="19050" r="21590" b="17780"/>
                            <wp:docPr id="11" name="Picture 11" descr="J:\lr\Geodetic\_OSGV\Fact sheets\AHD revision in Morwell\LaTrobeValleyMark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lr\Geodetic\_OSGV\Fact sheets\AHD revision in Morwell\LaTrobeValleyMarks.jpeg"/>
                                    <pic:cNvPicPr>
                                      <a:picLocks noChangeAspect="1" noChangeArrowheads="1"/>
                                    </pic:cNvPicPr>
                                  </pic:nvPicPr>
                                  <pic:blipFill rotWithShape="1">
                                    <a:blip r:embed="rId18">
                                      <a:extLst>
                                        <a:ext uri="{28A0092B-C50C-407E-A947-70E740481C1C}">
                                          <a14:useLocalDpi xmlns:a14="http://schemas.microsoft.com/office/drawing/2010/main" val="0"/>
                                        </a:ext>
                                      </a:extLst>
                                    </a:blip>
                                    <a:srcRect t="23739" b="27465"/>
                                    <a:stretch/>
                                  </pic:blipFill>
                                  <pic:spPr bwMode="auto">
                                    <a:xfrm>
                                      <a:off x="0" y="0"/>
                                      <a:ext cx="5731510" cy="1849215"/>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inline>
                        </w:drawing>
                      </w:r>
                    </w:p>
                    <w:p w14:paraId="720C1869" w14:textId="77777777" w:rsidR="00F37385" w:rsidRDefault="00F37385" w:rsidP="00F40F29">
                      <w:r w:rsidRPr="005D1207">
                        <w:rPr>
                          <w:noProof/>
                        </w:rPr>
                        <w:drawing>
                          <wp:inline distT="0" distB="0" distL="0" distR="0" wp14:anchorId="1A0D1D0B" wp14:editId="041FF642">
                            <wp:extent cx="5731510" cy="1917491"/>
                            <wp:effectExtent l="0" t="0" r="254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1917491"/>
                                    </a:xfrm>
                                    <a:prstGeom prst="rect">
                                      <a:avLst/>
                                    </a:prstGeom>
                                    <a:noFill/>
                                    <a:ln>
                                      <a:noFill/>
                                    </a:ln>
                                  </pic:spPr>
                                </pic:pic>
                              </a:graphicData>
                            </a:graphic>
                          </wp:inline>
                        </w:drawing>
                      </w:r>
                    </w:p>
                  </w:txbxContent>
                </v:textbox>
              </v:shape>
            </w:pict>
          </mc:Fallback>
        </mc:AlternateContent>
      </w:r>
    </w:p>
    <w:p w14:paraId="2A120BED" w14:textId="77777777" w:rsidR="003A1962" w:rsidRDefault="003A1962" w:rsidP="00BA120D">
      <w:pPr>
        <w:rPr>
          <w:rFonts w:cstheme="minorHAnsi"/>
          <w:color w:val="auto"/>
        </w:rPr>
      </w:pPr>
    </w:p>
    <w:p w14:paraId="116058AB" w14:textId="77777777" w:rsidR="003A1962" w:rsidRDefault="003A1962" w:rsidP="00BA120D">
      <w:pPr>
        <w:rPr>
          <w:rFonts w:cstheme="minorHAnsi"/>
          <w:color w:val="auto"/>
        </w:rPr>
      </w:pPr>
    </w:p>
    <w:p w14:paraId="38365C3B" w14:textId="77777777" w:rsidR="003A1962" w:rsidRDefault="003A1962" w:rsidP="00BA120D">
      <w:pPr>
        <w:rPr>
          <w:rFonts w:cstheme="minorHAnsi"/>
          <w:color w:val="auto"/>
        </w:rPr>
      </w:pPr>
    </w:p>
    <w:p w14:paraId="187D218C" w14:textId="77777777" w:rsidR="003A1962" w:rsidRDefault="003A1962" w:rsidP="00BA120D">
      <w:pPr>
        <w:rPr>
          <w:rFonts w:cstheme="minorHAnsi"/>
          <w:color w:val="auto"/>
        </w:rPr>
      </w:pPr>
    </w:p>
    <w:p w14:paraId="137CB0BC" w14:textId="77777777" w:rsidR="003A1962" w:rsidRDefault="003A1962" w:rsidP="00BA120D">
      <w:pPr>
        <w:rPr>
          <w:rFonts w:cstheme="minorHAnsi"/>
          <w:color w:val="auto"/>
        </w:rPr>
      </w:pPr>
    </w:p>
    <w:p w14:paraId="3194CA9B" w14:textId="77777777" w:rsidR="003A1962" w:rsidRDefault="003A1962" w:rsidP="00BA120D">
      <w:pPr>
        <w:rPr>
          <w:rFonts w:cstheme="minorHAnsi"/>
          <w:color w:val="auto"/>
        </w:rPr>
      </w:pPr>
    </w:p>
    <w:p w14:paraId="342D5987" w14:textId="77777777" w:rsidR="003A1962" w:rsidRDefault="003A1962" w:rsidP="00BA120D">
      <w:pPr>
        <w:rPr>
          <w:rFonts w:cstheme="minorHAnsi"/>
          <w:color w:val="auto"/>
        </w:rPr>
      </w:pPr>
    </w:p>
    <w:p w14:paraId="4AD052E1" w14:textId="77777777" w:rsidR="003A1962" w:rsidRDefault="003A1962" w:rsidP="00BA120D">
      <w:pPr>
        <w:rPr>
          <w:rFonts w:cstheme="minorHAnsi"/>
          <w:color w:val="auto"/>
        </w:rPr>
      </w:pPr>
    </w:p>
    <w:p w14:paraId="35085C7A" w14:textId="77777777" w:rsidR="003A1962" w:rsidRDefault="003A1962" w:rsidP="00BA120D">
      <w:pPr>
        <w:rPr>
          <w:rFonts w:cstheme="minorHAnsi"/>
          <w:color w:val="auto"/>
        </w:rPr>
      </w:pPr>
    </w:p>
    <w:p w14:paraId="1CD08CE3" w14:textId="77777777" w:rsidR="003A1962" w:rsidRDefault="003A1962" w:rsidP="00BA120D">
      <w:pPr>
        <w:rPr>
          <w:rFonts w:cstheme="minorHAnsi"/>
          <w:color w:val="auto"/>
        </w:rPr>
      </w:pPr>
    </w:p>
    <w:p w14:paraId="07B9AEC5" w14:textId="77777777" w:rsidR="003A1962" w:rsidRDefault="003A1962" w:rsidP="00BA120D">
      <w:pPr>
        <w:rPr>
          <w:rFonts w:cstheme="minorHAnsi"/>
          <w:color w:val="auto"/>
        </w:rPr>
      </w:pPr>
    </w:p>
    <w:p w14:paraId="797267EC" w14:textId="77777777" w:rsidR="003A1962" w:rsidRDefault="003A1962" w:rsidP="00BA120D">
      <w:pPr>
        <w:rPr>
          <w:rFonts w:cstheme="minorHAnsi"/>
          <w:color w:val="auto"/>
        </w:rPr>
      </w:pPr>
    </w:p>
    <w:p w14:paraId="3509B6F4" w14:textId="77777777" w:rsidR="003A1962" w:rsidRDefault="003A1962" w:rsidP="00BA120D">
      <w:pPr>
        <w:rPr>
          <w:rFonts w:cstheme="minorHAnsi"/>
          <w:color w:val="auto"/>
        </w:rPr>
      </w:pPr>
    </w:p>
    <w:p w14:paraId="50BC8FF9" w14:textId="77777777" w:rsidR="003A1962" w:rsidRDefault="003A1962" w:rsidP="00BA120D">
      <w:pPr>
        <w:rPr>
          <w:rFonts w:cstheme="minorHAnsi"/>
          <w:color w:val="auto"/>
        </w:rPr>
      </w:pPr>
    </w:p>
    <w:p w14:paraId="6CEC1B6C" w14:textId="77777777" w:rsidR="003A1962" w:rsidRDefault="003A1962" w:rsidP="00BA120D">
      <w:pPr>
        <w:rPr>
          <w:rFonts w:cstheme="minorHAnsi"/>
          <w:color w:val="auto"/>
        </w:rPr>
      </w:pPr>
    </w:p>
    <w:p w14:paraId="38E4E184" w14:textId="77777777" w:rsidR="003A1962" w:rsidRDefault="003A1962" w:rsidP="00BA120D">
      <w:pPr>
        <w:rPr>
          <w:rFonts w:cstheme="minorHAnsi"/>
          <w:color w:val="auto"/>
        </w:rPr>
      </w:pPr>
    </w:p>
    <w:p w14:paraId="3FAC525B" w14:textId="77777777" w:rsidR="003A1962" w:rsidRDefault="003A1962" w:rsidP="00BA120D">
      <w:pPr>
        <w:rPr>
          <w:rFonts w:cstheme="minorHAnsi"/>
          <w:color w:val="auto"/>
        </w:rPr>
      </w:pPr>
    </w:p>
    <w:p w14:paraId="50E038E3" w14:textId="77777777" w:rsidR="003A1962" w:rsidRDefault="003A1962" w:rsidP="00BA120D">
      <w:pPr>
        <w:rPr>
          <w:rFonts w:cstheme="minorHAnsi"/>
          <w:color w:val="auto"/>
        </w:rPr>
      </w:pPr>
    </w:p>
    <w:p w14:paraId="44F32F69" w14:textId="77777777" w:rsidR="003A1962" w:rsidRDefault="003A1962" w:rsidP="00BA120D">
      <w:pPr>
        <w:rPr>
          <w:rFonts w:cstheme="minorHAnsi"/>
          <w:color w:val="auto"/>
        </w:rPr>
      </w:pPr>
    </w:p>
    <w:p w14:paraId="406EABE8" w14:textId="77777777" w:rsidR="003A1962" w:rsidRDefault="003A1962" w:rsidP="00BA120D">
      <w:pPr>
        <w:rPr>
          <w:rFonts w:cstheme="minorHAnsi"/>
          <w:color w:val="auto"/>
        </w:rPr>
      </w:pPr>
    </w:p>
    <w:p w14:paraId="70C5B82C" w14:textId="77777777" w:rsidR="003A1962" w:rsidRDefault="003A1962" w:rsidP="00BA120D">
      <w:pPr>
        <w:rPr>
          <w:rFonts w:cstheme="minorHAnsi"/>
          <w:color w:val="auto"/>
        </w:rPr>
      </w:pPr>
    </w:p>
    <w:p w14:paraId="6C376877" w14:textId="77777777" w:rsidR="003A1962" w:rsidRDefault="003A1962" w:rsidP="00BA120D">
      <w:pPr>
        <w:rPr>
          <w:rFonts w:cstheme="minorHAnsi"/>
          <w:color w:val="auto"/>
        </w:rPr>
      </w:pPr>
    </w:p>
    <w:p w14:paraId="24AFA06F" w14:textId="77777777" w:rsidR="003A1962" w:rsidRDefault="003A1962" w:rsidP="00BA120D">
      <w:pPr>
        <w:rPr>
          <w:rFonts w:cstheme="minorHAnsi"/>
          <w:color w:val="auto"/>
        </w:rPr>
      </w:pPr>
    </w:p>
    <w:p w14:paraId="00AA77E7" w14:textId="77777777" w:rsidR="003A1962" w:rsidRDefault="003A1962" w:rsidP="00BA120D">
      <w:pPr>
        <w:rPr>
          <w:rFonts w:cstheme="minorHAnsi"/>
          <w:color w:val="auto"/>
        </w:rPr>
      </w:pPr>
    </w:p>
    <w:p w14:paraId="26C68786" w14:textId="77777777" w:rsidR="00183F88" w:rsidRDefault="00183F88" w:rsidP="00BA120D">
      <w:pPr>
        <w:rPr>
          <w:rFonts w:cstheme="minorHAnsi"/>
          <w:color w:val="auto"/>
        </w:rPr>
      </w:pPr>
    </w:p>
    <w:p w14:paraId="2949F8C6" w14:textId="77777777" w:rsidR="003B0686" w:rsidRDefault="003B0686" w:rsidP="003B0686">
      <w:pPr>
        <w:pStyle w:val="BodyText"/>
      </w:pPr>
    </w:p>
    <w:p w14:paraId="15D981C9" w14:textId="77777777" w:rsidR="003B0686" w:rsidRDefault="003B0686" w:rsidP="003B0686">
      <w:pPr>
        <w:pStyle w:val="BodyText"/>
      </w:pPr>
    </w:p>
    <w:p w14:paraId="5454C08A" w14:textId="77777777" w:rsidR="003B0686" w:rsidRDefault="003E5100" w:rsidP="003B0686">
      <w:pPr>
        <w:pStyle w:val="BodyText"/>
      </w:pPr>
      <w:r>
        <w:t xml:space="preserve">They should consider </w:t>
      </w:r>
      <w:r w:rsidR="003B0686">
        <w:t xml:space="preserve">the legacy of data and </w:t>
      </w:r>
      <w:r>
        <w:t xml:space="preserve">allow </w:t>
      </w:r>
      <w:r w:rsidR="003B0686">
        <w:t xml:space="preserve">for potential degradation of data quality with time and ongoing subsidence. Despite the accuracy and precision of levelling work </w:t>
      </w:r>
      <w:r>
        <w:t xml:space="preserve">done </w:t>
      </w:r>
      <w:r w:rsidR="003B0686">
        <w:t xml:space="preserve">to derive these revised AHD heights, subsidence will continue to degrade the heights for these SCN marks. </w:t>
      </w:r>
    </w:p>
    <w:p w14:paraId="526B5F63" w14:textId="77777777" w:rsidR="00F70BFE" w:rsidRPr="003B0686" w:rsidRDefault="00A60B83" w:rsidP="003B0686">
      <w:pPr>
        <w:pStyle w:val="BodyText"/>
      </w:pPr>
      <w:r>
        <w:t xml:space="preserve">Although there are no current plans to revise </w:t>
      </w:r>
      <w:r w:rsidR="002617B5">
        <w:t>AHD</w:t>
      </w:r>
      <w:r>
        <w:t xml:space="preserve">, it is hoped that any future national </w:t>
      </w:r>
      <w:r w:rsidR="002617B5">
        <w:t xml:space="preserve">vertical </w:t>
      </w:r>
      <w:r>
        <w:t xml:space="preserve">datum will support handling of the </w:t>
      </w:r>
      <w:r w:rsidR="000A4CCC">
        <w:t>e</w:t>
      </w:r>
      <w:r>
        <w:t xml:space="preserve">arth dynamics. </w:t>
      </w:r>
      <w:r w:rsidR="00F70BFE">
        <w:rPr>
          <w:rFonts w:cstheme="minorHAnsi"/>
          <w:color w:val="auto"/>
        </w:rPr>
        <w:t xml:space="preserve"> </w:t>
      </w:r>
    </w:p>
    <w:p w14:paraId="7C3734AC" w14:textId="77777777" w:rsidR="006E1C8D" w:rsidRDefault="009F731C" w:rsidP="00F12070">
      <w:pPr>
        <w:pStyle w:val="BodyText"/>
      </w:pPr>
      <w:r>
        <w:t xml:space="preserve">For the most current AHD height information please </w:t>
      </w:r>
      <w:r w:rsidR="005D4DE4">
        <w:t xml:space="preserve">visit </w:t>
      </w:r>
      <w:hyperlink r:id="rId20" w:history="1">
        <w:r w:rsidR="00A60B83" w:rsidRPr="00B85934">
          <w:rPr>
            <w:rStyle w:val="Hyperlink"/>
          </w:rPr>
          <w:t>maps.land.vic.gov.au</w:t>
        </w:r>
        <w:r w:rsidR="00D72C94" w:rsidRPr="00B85934">
          <w:rPr>
            <w:rStyle w:val="Hyperlink"/>
          </w:rPr>
          <w:t>/</w:t>
        </w:r>
        <w:proofErr w:type="spellStart"/>
        <w:r w:rsidR="00A60B83" w:rsidRPr="00B85934">
          <w:rPr>
            <w:rStyle w:val="Hyperlink"/>
          </w:rPr>
          <w:t>smes</w:t>
        </w:r>
        <w:proofErr w:type="spellEnd"/>
      </w:hyperlink>
    </w:p>
    <w:p w14:paraId="6CECB746" w14:textId="77777777" w:rsidR="00B85934" w:rsidRDefault="00B85934" w:rsidP="00F12070">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14:paraId="0931D83A" w14:textId="77777777" w:rsidTr="009E3FD3">
        <w:trPr>
          <w:trHeight w:val="2608"/>
        </w:trPr>
        <w:tc>
          <w:tcPr>
            <w:tcW w:w="5216" w:type="dxa"/>
            <w:shd w:val="clear" w:color="auto" w:fill="auto"/>
          </w:tcPr>
          <w:p w14:paraId="503FDDF5" w14:textId="77777777"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282623">
              <w:rPr>
                <w:noProof/>
              </w:rPr>
              <w:t>2020</w:t>
            </w:r>
            <w:r>
              <w:fldChar w:fldCharType="end"/>
            </w:r>
          </w:p>
          <w:p w14:paraId="3D32DEA4" w14:textId="77777777" w:rsidR="00001E86" w:rsidRDefault="00001E86" w:rsidP="00C255C2">
            <w:pPr>
              <w:pStyle w:val="SmallBodyText"/>
            </w:pPr>
            <w:r>
              <w:rPr>
                <w:noProof/>
              </w:rPr>
              <w:drawing>
                <wp:anchor distT="0" distB="0" distL="114300" distR="36195" simplePos="0" relativeHeight="251658240" behindDoc="0" locked="1" layoutInCell="1" allowOverlap="1" wp14:anchorId="2FF62BE0" wp14:editId="11FE0652">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393FCDD" w14:textId="77777777" w:rsidR="00E97294" w:rsidRPr="008F559C" w:rsidRDefault="00E97294" w:rsidP="00C255C2">
            <w:pPr>
              <w:pStyle w:val="SmallHeading"/>
            </w:pPr>
            <w:r w:rsidRPr="00C255C2">
              <w:t>Disclaimer</w:t>
            </w:r>
          </w:p>
          <w:p w14:paraId="3F588878" w14:textId="77777777" w:rsidR="00001E86" w:rsidRDefault="00E97294" w:rsidP="00C255C2">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427849CC" w14:textId="77777777" w:rsidR="00001E86" w:rsidRPr="00E97294" w:rsidRDefault="00001E86" w:rsidP="00C255C2">
            <w:pPr>
              <w:pStyle w:val="xAccessibilityHeading"/>
            </w:pPr>
            <w:bookmarkStart w:id="4" w:name="_Accessibility"/>
            <w:bookmarkEnd w:id="4"/>
            <w:r w:rsidRPr="00E97294">
              <w:t>Accessibility</w:t>
            </w:r>
          </w:p>
          <w:p w14:paraId="1BB3E7A9" w14:textId="77777777" w:rsidR="00001E86" w:rsidRDefault="00001E86" w:rsidP="00C255C2">
            <w:pPr>
              <w:pStyle w:val="xAccessibilityText"/>
            </w:pPr>
            <w:r>
              <w:t>If you would like to receive this publication in an alternative format, please telephone the DELWP Customer Service Centre on 136186, email </w:t>
            </w:r>
            <w:hyperlink r:id="rId22" w:history="1">
              <w:r w:rsidRPr="003C5C56">
                <w:t>customer.service@delwp.vic.gov.au</w:t>
              </w:r>
            </w:hyperlink>
            <w:r>
              <w:t xml:space="preserve">, or via the National Relay Service on 133 677 </w:t>
            </w:r>
            <w:hyperlink r:id="rId23" w:history="1">
              <w:r w:rsidRPr="00AE3298">
                <w:t>www.relayservice.com.au</w:t>
              </w:r>
            </w:hyperlink>
            <w:r>
              <w:t xml:space="preserve">. This document is also available on the internet at </w:t>
            </w:r>
            <w:hyperlink r:id="rId24" w:history="1">
              <w:r w:rsidRPr="00AE3298">
                <w:t>www.delwp.vic.gov.au</w:t>
              </w:r>
            </w:hyperlink>
            <w:r>
              <w:t xml:space="preserve">. </w:t>
            </w:r>
          </w:p>
          <w:p w14:paraId="5FCAFBFC" w14:textId="77777777" w:rsidR="00001E86" w:rsidRDefault="00001E86" w:rsidP="00C255C2">
            <w:pPr>
              <w:pStyle w:val="SmallBodyText"/>
            </w:pPr>
          </w:p>
        </w:tc>
      </w:tr>
    </w:tbl>
    <w:p w14:paraId="5840EF34" w14:textId="77777777" w:rsidR="004C6213" w:rsidRDefault="004C6213" w:rsidP="004C6213">
      <w:pPr>
        <w:pStyle w:val="SmallBodyText"/>
      </w:pPr>
    </w:p>
    <w:p w14:paraId="4E257854" w14:textId="77777777" w:rsidR="00001E86" w:rsidRPr="00806AB6" w:rsidRDefault="00001E86" w:rsidP="004C6213"/>
    <w:sectPr w:rsidR="00001E86" w:rsidRPr="00806AB6" w:rsidSect="006E1C8D">
      <w:type w:val="continuous"/>
      <w:pgSz w:w="11907" w:h="16840" w:code="9"/>
      <w:pgMar w:top="2211" w:right="851" w:bottom="794"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482C9" w14:textId="77777777" w:rsidR="00F37385" w:rsidRDefault="00F37385">
      <w:r>
        <w:separator/>
      </w:r>
    </w:p>
    <w:p w14:paraId="216A0AB3" w14:textId="77777777" w:rsidR="00F37385" w:rsidRDefault="00F37385"/>
    <w:p w14:paraId="7C2938E9" w14:textId="77777777" w:rsidR="00F37385" w:rsidRDefault="00F37385"/>
  </w:endnote>
  <w:endnote w:type="continuationSeparator" w:id="0">
    <w:p w14:paraId="48882D4A" w14:textId="77777777" w:rsidR="00F37385" w:rsidRDefault="00F37385">
      <w:r>
        <w:continuationSeparator/>
      </w:r>
    </w:p>
    <w:p w14:paraId="2B3E4A66" w14:textId="77777777" w:rsidR="00F37385" w:rsidRDefault="00F37385"/>
    <w:p w14:paraId="0FB8EEB8" w14:textId="77777777" w:rsidR="00F37385" w:rsidRDefault="00F37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04DF5"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120C0521" wp14:editId="722D9063">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6EB7C"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C0521" id="_x0000_t202" coordsize="21600,21600" o:spt="202" path="m,l,21600r21600,l21600,xe">
              <v:stroke joinstyle="miter"/>
              <v:path gradientshapeok="t" o:connecttype="rect"/>
            </v:shapetype>
            <v:shape id="Text Box 224" o:spid="_x0000_s1027"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5936EB7C"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043C6" w14:textId="77777777"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59091828" wp14:editId="4CF0897A">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8E57F"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91828" id="_x0000_t202" coordsize="21600,21600" o:spt="202" path="m,l,21600r21600,l21600,xe">
              <v:stroke joinstyle="miter"/>
              <v:path gradientshapeok="t" o:connecttype="rect"/>
            </v:shapetype>
            <v:shape id="_x0000_s1028"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1028E57F"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4ADB"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4983C99F" wp14:editId="5FDAB12D">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47A53" w14:textId="77777777" w:rsidR="00A209C4" w:rsidRPr="009F69FA" w:rsidRDefault="00A209C4" w:rsidP="00213C82">
                          <w:pPr>
                            <w:pStyle w:val="xWeb"/>
                          </w:pPr>
                          <w:bookmarkStart w:id="1" w:name="Here"/>
                          <w:r w:rsidRPr="009F69FA">
                            <w:t>de</w:t>
                          </w:r>
                          <w:r>
                            <w:t>lwp</w:t>
                          </w:r>
                          <w:r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3C99F" id="_x0000_t202" coordsize="21600,21600" o:spt="202" path="m,l,21600r21600,l21600,xe">
              <v:stroke joinstyle="miter"/>
              <v:path gradientshapeok="t" o:connecttype="rect"/>
            </v:shapetype>
            <v:shape id="WebAddress" o:spid="_x0000_s1029"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69E47A53" w14:textId="77777777" w:rsidR="00A209C4" w:rsidRPr="009F69FA" w:rsidRDefault="00A209C4" w:rsidP="00213C82">
                    <w:pPr>
                      <w:pStyle w:val="xWeb"/>
                    </w:pPr>
                    <w:bookmarkStart w:id="2" w:name="Here"/>
                    <w:r w:rsidRPr="009F69FA">
                      <w:t>de</w:t>
                    </w:r>
                    <w:r>
                      <w:t>lwp</w:t>
                    </w:r>
                    <w:r w:rsidRPr="009F69FA">
                      <w:t>.vic.gov.au</w:t>
                    </w:r>
                    <w:bookmarkEnd w:id="2"/>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63CBF213" wp14:editId="22129DDE">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0AABE" w14:textId="77777777" w:rsidR="00F37385" w:rsidRPr="008F5280" w:rsidRDefault="00F37385" w:rsidP="008F5280">
      <w:pPr>
        <w:pStyle w:val="FootnoteSeparator"/>
      </w:pPr>
    </w:p>
    <w:p w14:paraId="7BF31C21" w14:textId="77777777" w:rsidR="00F37385" w:rsidRDefault="00F37385"/>
  </w:footnote>
  <w:footnote w:type="continuationSeparator" w:id="0">
    <w:p w14:paraId="48A836DD" w14:textId="77777777" w:rsidR="00F37385" w:rsidRDefault="00F37385" w:rsidP="008F5280">
      <w:pPr>
        <w:pStyle w:val="FootnoteSeparator"/>
      </w:pPr>
    </w:p>
    <w:p w14:paraId="784D8F74" w14:textId="77777777" w:rsidR="00F37385" w:rsidRDefault="00F37385"/>
    <w:p w14:paraId="528546CE" w14:textId="77777777" w:rsidR="00F37385" w:rsidRDefault="00F37385"/>
  </w:footnote>
  <w:footnote w:type="continuationNotice" w:id="1">
    <w:p w14:paraId="63D5280C" w14:textId="77777777" w:rsidR="00F37385" w:rsidRDefault="00F37385" w:rsidP="00D55628"/>
    <w:p w14:paraId="036E48E0" w14:textId="77777777" w:rsidR="00F37385" w:rsidRDefault="00F37385"/>
    <w:p w14:paraId="38EE7E29" w14:textId="77777777" w:rsidR="00F37385" w:rsidRDefault="00F373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251F800E" w14:textId="77777777" w:rsidTr="00920652">
      <w:trPr>
        <w:trHeight w:hRule="exact" w:val="1418"/>
      </w:trPr>
      <w:tc>
        <w:tcPr>
          <w:tcW w:w="7761" w:type="dxa"/>
          <w:vAlign w:val="center"/>
        </w:tcPr>
        <w:p w14:paraId="65270609" w14:textId="77777777" w:rsidR="00A209C4" w:rsidRPr="00975ED3" w:rsidRDefault="00C40D7E" w:rsidP="00920652">
          <w:pPr>
            <w:pStyle w:val="Header"/>
          </w:pPr>
          <w:fldSimple w:instr=" STYLEREF  Title  \* MERGEFORMAT ">
            <w:r w:rsidR="00282623">
              <w:rPr>
                <w:noProof/>
              </w:rPr>
              <w:t>Australian Height Datum revision in Morwell</w:t>
            </w:r>
          </w:fldSimple>
        </w:p>
      </w:tc>
    </w:tr>
  </w:tbl>
  <w:p w14:paraId="44806B6F"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07C0F031" wp14:editId="0FCB422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F2302"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03B65892" wp14:editId="0570909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78C79D"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4A66AEA4" wp14:editId="6046AA9C">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F7BD29"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0DA64CB5"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1318A"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42D6EA15" wp14:editId="49DEFC86">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1DCE5"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A8A72CE" wp14:editId="7C62FF4E">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7853F"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7CE9558F" wp14:editId="1E84437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D788D"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531CF117" wp14:editId="1859D66D">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3B7234"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78CCCAE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0" w:nlCheck="1" w:checkStyle="1"/>
  <w:activeWritingStyle w:appName="MSWord" w:lang="en-AU"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024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8F6934"/>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1A9"/>
    <w:rsid w:val="000A1512"/>
    <w:rsid w:val="000A15E4"/>
    <w:rsid w:val="000A16B0"/>
    <w:rsid w:val="000A2315"/>
    <w:rsid w:val="000A28BD"/>
    <w:rsid w:val="000A2A90"/>
    <w:rsid w:val="000A2C62"/>
    <w:rsid w:val="000A2E96"/>
    <w:rsid w:val="000A30F9"/>
    <w:rsid w:val="000A3721"/>
    <w:rsid w:val="000A3841"/>
    <w:rsid w:val="000A3B01"/>
    <w:rsid w:val="000A4744"/>
    <w:rsid w:val="000A4CCC"/>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97C"/>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366"/>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3F88"/>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8A2"/>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7B5"/>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623"/>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21"/>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55E5"/>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62"/>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86"/>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00"/>
    <w:rsid w:val="003E514F"/>
    <w:rsid w:val="003E5442"/>
    <w:rsid w:val="003E5AAB"/>
    <w:rsid w:val="003E6066"/>
    <w:rsid w:val="003E60CA"/>
    <w:rsid w:val="003E6458"/>
    <w:rsid w:val="003E690B"/>
    <w:rsid w:val="003E6917"/>
    <w:rsid w:val="003E6A4C"/>
    <w:rsid w:val="003E6BB7"/>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994"/>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DBD"/>
    <w:rsid w:val="00487EC0"/>
    <w:rsid w:val="00487EC7"/>
    <w:rsid w:val="00490086"/>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57BF"/>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5F"/>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4BD7"/>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2E0"/>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AD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07"/>
    <w:rsid w:val="005D1248"/>
    <w:rsid w:val="005D1255"/>
    <w:rsid w:val="005D12C4"/>
    <w:rsid w:val="005D141F"/>
    <w:rsid w:val="005D1494"/>
    <w:rsid w:val="005D2102"/>
    <w:rsid w:val="005D2885"/>
    <w:rsid w:val="005D395A"/>
    <w:rsid w:val="005D48A2"/>
    <w:rsid w:val="005D497A"/>
    <w:rsid w:val="005D4AA8"/>
    <w:rsid w:val="005D4DE4"/>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C04"/>
    <w:rsid w:val="00605F62"/>
    <w:rsid w:val="00606402"/>
    <w:rsid w:val="00606440"/>
    <w:rsid w:val="00606505"/>
    <w:rsid w:val="0060655A"/>
    <w:rsid w:val="00606818"/>
    <w:rsid w:val="00606CC0"/>
    <w:rsid w:val="00606ECC"/>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0FF0"/>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98E"/>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0D1"/>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16D"/>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19"/>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841"/>
    <w:rsid w:val="008F4C6F"/>
    <w:rsid w:val="008F4D3D"/>
    <w:rsid w:val="008F4E79"/>
    <w:rsid w:val="008F4E88"/>
    <w:rsid w:val="008F50A6"/>
    <w:rsid w:val="008F51FC"/>
    <w:rsid w:val="008F5280"/>
    <w:rsid w:val="008F5A1D"/>
    <w:rsid w:val="008F5CA9"/>
    <w:rsid w:val="008F64A9"/>
    <w:rsid w:val="008F677C"/>
    <w:rsid w:val="008F68C6"/>
    <w:rsid w:val="008F6934"/>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61B"/>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2D6"/>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31C"/>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E5D"/>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620"/>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B83"/>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61"/>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2B86"/>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BA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0F47"/>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4E0"/>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93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0D"/>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A6C"/>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D7E"/>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80"/>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B92"/>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2D61"/>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C94"/>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30"/>
    <w:rsid w:val="00D943AD"/>
    <w:rsid w:val="00D94F7E"/>
    <w:rsid w:val="00D9517F"/>
    <w:rsid w:val="00D95B90"/>
    <w:rsid w:val="00D972DF"/>
    <w:rsid w:val="00D9746A"/>
    <w:rsid w:val="00D97B01"/>
    <w:rsid w:val="00D97C41"/>
    <w:rsid w:val="00D97D7D"/>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5FE"/>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9D1"/>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AB6"/>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50B"/>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385"/>
    <w:rsid w:val="00F375AE"/>
    <w:rsid w:val="00F40403"/>
    <w:rsid w:val="00F40AB4"/>
    <w:rsid w:val="00F40F29"/>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47F"/>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0BFE"/>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07"/>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relative:page;mso-position-vertical-relative:page" stroke="f">
      <v:stroke on="f"/>
      <o:colormru v:ext="edit" colors="white"/>
    </o:shapedefaults>
    <o:shapelayout v:ext="edit">
      <o:idmap v:ext="edit" data="1"/>
    </o:shapelayout>
  </w:shapeDefaults>
  <w:decimalSymbol w:val="."/>
  <w:listSeparator w:val=","/>
  <w14:docId w14:val="21C59F45"/>
  <w15:docId w15:val="{840D2DD9-5560-4114-B16D-DCD07582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3E61"/>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Mention">
    <w:name w:val="Mention"/>
    <w:basedOn w:val="DefaultParagraphFont"/>
    <w:uiPriority w:val="99"/>
    <w:semiHidden/>
    <w:unhideWhenUsed/>
    <w:rsid w:val="00B8593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78418004">
      <w:bodyDiv w:val="1"/>
      <w:marLeft w:val="0"/>
      <w:marRight w:val="0"/>
      <w:marTop w:val="0"/>
      <w:marBottom w:val="0"/>
      <w:divBdr>
        <w:top w:val="none" w:sz="0" w:space="0" w:color="auto"/>
        <w:left w:val="none" w:sz="0" w:space="0" w:color="auto"/>
        <w:bottom w:val="none" w:sz="0" w:space="0" w:color="auto"/>
        <w:right w:val="none" w:sz="0" w:space="0" w:color="auto"/>
      </w:divBdr>
      <w:divsChild>
        <w:div w:id="104464907">
          <w:marLeft w:val="0"/>
          <w:marRight w:val="0"/>
          <w:marTop w:val="0"/>
          <w:marBottom w:val="0"/>
          <w:divBdr>
            <w:top w:val="none" w:sz="0" w:space="0" w:color="auto"/>
            <w:left w:val="none" w:sz="0" w:space="0" w:color="auto"/>
            <w:bottom w:val="none" w:sz="0" w:space="0" w:color="auto"/>
            <w:right w:val="none" w:sz="0" w:space="0" w:color="auto"/>
          </w:divBdr>
        </w:div>
        <w:div w:id="1479418485">
          <w:marLeft w:val="0"/>
          <w:marRight w:val="0"/>
          <w:marTop w:val="0"/>
          <w:marBottom w:val="0"/>
          <w:divBdr>
            <w:top w:val="none" w:sz="0" w:space="0" w:color="auto"/>
            <w:left w:val="none" w:sz="0" w:space="0" w:color="auto"/>
            <w:bottom w:val="none" w:sz="0" w:space="0" w:color="auto"/>
            <w:right w:val="none" w:sz="0" w:space="0" w:color="auto"/>
          </w:divBdr>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maps.land.vic.gov.au/lassi/SmesUI.js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elwp.vic.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relayservice.com.au" TargetMode="Externa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customer.service@delwp.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14DD0107DB3429CEA5B61994F4730" ma:contentTypeVersion="18" ma:contentTypeDescription="Create a new document." ma:contentTypeScope="" ma:versionID="f13f843af48b26e3a5d89cf3df2c01d0">
  <xsd:schema xmlns:xsd="http://www.w3.org/2001/XMLSchema" xmlns:xs="http://www.w3.org/2001/XMLSchema" xmlns:p="http://schemas.microsoft.com/office/2006/metadata/properties" xmlns:ns3="a5f32de4-e402-4188-b034-e71ca7d22e54" xmlns:ns4="9290a5ca-787e-49e7-a052-931eeac9399c" xmlns:ns5="9015103a-faad-4b62-9a46-e6493da446ca" targetNamespace="http://schemas.microsoft.com/office/2006/metadata/properties" ma:root="true" ma:fieldsID="f3cf1a7975d43a2512da8484ddaba7f0" ns3:_="" ns4:_="" ns5:_="">
    <xsd:import namespace="a5f32de4-e402-4188-b034-e71ca7d22e54"/>
    <xsd:import namespace="9290a5ca-787e-49e7-a052-931eeac9399c"/>
    <xsd:import namespace="9015103a-faad-4b62-9a46-e6493da446c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DateTaken"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90a5ca-787e-49e7-a052-931eeac939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5103a-faad-4b62-9a46-e6493da446c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FEC12-EEB6-45ED-A5D6-A489C9E1F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290a5ca-787e-49e7-a052-931eeac9399c"/>
    <ds:schemaRef ds:uri="9015103a-faad-4b62-9a46-e6493da44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A82F3-C30B-45E5-BCB6-071B5B836974}">
  <ds:schemaRefs>
    <ds:schemaRef ds:uri="Microsoft.SharePoint.Taxonomy.ContentTypeSync"/>
  </ds:schemaRefs>
</ds:datastoreItem>
</file>

<file path=customXml/itemProps3.xml><?xml version="1.0" encoding="utf-8"?>
<ds:datastoreItem xmlns:ds="http://schemas.openxmlformats.org/officeDocument/2006/customXml" ds:itemID="{23765A0A-3B52-4106-8171-3F4012482A87}">
  <ds:schemaRefs>
    <ds:schemaRef ds:uri="http://schemas.microsoft.com/sharepoint/events"/>
  </ds:schemaRefs>
</ds:datastoreItem>
</file>

<file path=customXml/itemProps4.xml><?xml version="1.0" encoding="utf-8"?>
<ds:datastoreItem xmlns:ds="http://schemas.openxmlformats.org/officeDocument/2006/customXml" ds:itemID="{4DD0A814-B121-43D3-AE39-19E33817BB87}">
  <ds:schemaRefs>
    <ds:schemaRef ds:uri="http://schemas.microsoft.com/sharepoint/v3/contenttype/forms"/>
  </ds:schemaRefs>
</ds:datastoreItem>
</file>

<file path=customXml/itemProps5.xml><?xml version="1.0" encoding="utf-8"?>
<ds:datastoreItem xmlns:ds="http://schemas.openxmlformats.org/officeDocument/2006/customXml" ds:itemID="{17DCC0BA-5F72-4D9F-8E8F-2F80C1AECD5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9236433-BBEB-43CC-9C5E-1B36EF76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4469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Annette S Binger (DELWP)</dc:creator>
  <cp:lastModifiedBy>Penelope Vallentine (DELWP)</cp:lastModifiedBy>
  <cp:revision>2</cp:revision>
  <cp:lastPrinted>2016-12-05T00:47:00Z</cp:lastPrinted>
  <dcterms:created xsi:type="dcterms:W3CDTF">2020-09-24T04:36:00Z</dcterms:created>
  <dcterms:modified xsi:type="dcterms:W3CDTF">2020-09-24T04:36:00Z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0x01010075D14DD0107DB3429CEA5B61994F4730</vt:lpwstr>
  </property>
</Properties>
</file>