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F579ED" w14:paraId="43542F1A" w14:textId="77777777" w:rsidTr="002543A9">
        <w:trPr>
          <w:trHeight w:hRule="exact" w:val="1418"/>
        </w:trPr>
        <w:tc>
          <w:tcPr>
            <w:tcW w:w="7761" w:type="dxa"/>
            <w:vAlign w:val="center"/>
          </w:tcPr>
          <w:p w14:paraId="018C9200" w14:textId="77777777" w:rsidR="006751F9" w:rsidRDefault="006751F9" w:rsidP="00C46A59">
            <w:pPr>
              <w:pStyle w:val="Title"/>
            </w:pPr>
            <w:r>
              <w:t>Land Use Victoria</w:t>
            </w:r>
          </w:p>
          <w:p w14:paraId="319F3229" w14:textId="067C75F1" w:rsidR="00C46A59" w:rsidRPr="00F579ED" w:rsidRDefault="006751F9" w:rsidP="00C46A59">
            <w:pPr>
              <w:pStyle w:val="Title"/>
            </w:pPr>
            <w:r>
              <w:t>Customer Information Bulletin 20</w:t>
            </w:r>
            <w:r w:rsidR="00CB4FE1">
              <w:t>9</w:t>
            </w:r>
          </w:p>
        </w:tc>
      </w:tr>
      <w:tr w:rsidR="00C46A59" w:rsidRPr="00F579ED" w14:paraId="02A07D32" w14:textId="77777777" w:rsidTr="002543A9">
        <w:trPr>
          <w:trHeight w:val="1247"/>
        </w:trPr>
        <w:tc>
          <w:tcPr>
            <w:tcW w:w="7761" w:type="dxa"/>
            <w:vAlign w:val="center"/>
          </w:tcPr>
          <w:p w14:paraId="0F9FDAFB" w14:textId="0AD7BF81" w:rsidR="00C46A59" w:rsidRPr="00F579ED" w:rsidRDefault="00CB4FE1" w:rsidP="00C46A59">
            <w:pPr>
              <w:pStyle w:val="Subtitle"/>
            </w:pPr>
            <w:r>
              <w:t>December</w:t>
            </w:r>
            <w:r w:rsidR="006751F9">
              <w:t xml:space="preserve"> 2020</w:t>
            </w:r>
          </w:p>
        </w:tc>
      </w:tr>
    </w:tbl>
    <w:p w14:paraId="61EF8881" w14:textId="77777777" w:rsidR="00C46A59" w:rsidRDefault="00C46A59" w:rsidP="00C46A59"/>
    <w:p w14:paraId="3D54B68D" w14:textId="77777777" w:rsidR="00C46A59" w:rsidRDefault="00C46A59" w:rsidP="00C46A59">
      <w:pPr>
        <w:pStyle w:val="BodyText"/>
        <w:sectPr w:rsidR="00C46A59"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42254F7B" w14:textId="77777777" w:rsidR="00CB4FE1" w:rsidRPr="00755C24" w:rsidRDefault="00CB4FE1" w:rsidP="00CB4FE1">
      <w:pPr>
        <w:pStyle w:val="Heading1"/>
      </w:pPr>
      <w:r w:rsidRPr="00755C24">
        <w:t xml:space="preserve">New </w:t>
      </w:r>
      <w:r>
        <w:t xml:space="preserve">Land Use Victoria </w:t>
      </w:r>
      <w:r w:rsidRPr="00755C24">
        <w:t xml:space="preserve">website </w:t>
      </w:r>
      <w:r>
        <w:t>is now available</w:t>
      </w:r>
    </w:p>
    <w:p w14:paraId="2C66EC8A" w14:textId="77777777" w:rsidR="00CB4FE1" w:rsidRPr="00DF08F6" w:rsidRDefault="00CB4FE1" w:rsidP="00CB4FE1">
      <w:pPr>
        <w:textAlignment w:val="baseline"/>
        <w:rPr>
          <w:rFonts w:eastAsia="Calibri" w:cstheme="minorHAnsi"/>
        </w:rPr>
      </w:pPr>
      <w:r w:rsidRPr="00DF08F6">
        <w:t xml:space="preserve">As notified in the last </w:t>
      </w:r>
      <w:hyperlink r:id="rId19" w:history="1">
        <w:r w:rsidRPr="00DF08F6">
          <w:rPr>
            <w:rStyle w:val="Hyperlink"/>
            <w:color w:val="363534" w:themeColor="text1"/>
          </w:rPr>
          <w:t>Customer Information Bulletin 208</w:t>
        </w:r>
      </w:hyperlink>
      <w:r w:rsidRPr="00DF08F6">
        <w:rPr>
          <w:rStyle w:val="Hyperlink"/>
          <w:color w:val="363534" w:themeColor="text1"/>
          <w:u w:val="none"/>
        </w:rPr>
        <w:t>,</w:t>
      </w:r>
      <w:r>
        <w:rPr>
          <w:rStyle w:val="Hyperlink"/>
          <w:color w:val="363534" w:themeColor="text1"/>
          <w:u w:val="none"/>
        </w:rPr>
        <w:t xml:space="preserve"> </w:t>
      </w:r>
      <w:r w:rsidRPr="00DF08F6">
        <w:rPr>
          <w:rFonts w:eastAsia="Calibri" w:cstheme="minorHAnsi"/>
        </w:rPr>
        <w:t xml:space="preserve">the </w:t>
      </w:r>
      <w:hyperlink r:id="rId20" w:history="1">
        <w:r w:rsidRPr="00DF08F6">
          <w:rPr>
            <w:rStyle w:val="Hyperlink"/>
            <w:rFonts w:eastAsia="Calibri" w:cstheme="minorHAnsi"/>
            <w:color w:val="363534" w:themeColor="text1"/>
          </w:rPr>
          <w:t>Property and land titles</w:t>
        </w:r>
      </w:hyperlink>
      <w:r w:rsidRPr="00DF08F6">
        <w:rPr>
          <w:rFonts w:eastAsia="Calibri" w:cstheme="minorHAnsi"/>
        </w:rPr>
        <w:t xml:space="preserve"> website has been combined with the </w:t>
      </w:r>
      <w:hyperlink r:id="rId21" w:history="1">
        <w:r w:rsidRPr="00DF08F6">
          <w:rPr>
            <w:rStyle w:val="Hyperlink"/>
            <w:rFonts w:eastAsia="Calibri" w:cstheme="minorHAnsi"/>
            <w:color w:val="363534" w:themeColor="text1"/>
          </w:rPr>
          <w:t>Maps and spatial data</w:t>
        </w:r>
      </w:hyperlink>
      <w:r w:rsidRPr="00DF08F6">
        <w:rPr>
          <w:rFonts w:eastAsia="Calibri" w:cstheme="minorHAnsi"/>
        </w:rPr>
        <w:t xml:space="preserve"> website to form a single site for Victorian land and property information and is now live at </w:t>
      </w:r>
      <w:hyperlink r:id="rId22" w:history="1">
        <w:r w:rsidRPr="00DF08F6">
          <w:rPr>
            <w:rStyle w:val="Hyperlink"/>
            <w:color w:val="363534" w:themeColor="text1"/>
          </w:rPr>
          <w:t>land.vic.gov.au</w:t>
        </w:r>
      </w:hyperlink>
      <w:r w:rsidRPr="00DF08F6">
        <w:rPr>
          <w:rStyle w:val="Hyperlink"/>
          <w:color w:val="363534" w:themeColor="text1"/>
        </w:rPr>
        <w:t>.</w:t>
      </w:r>
      <w:r w:rsidRPr="00DF08F6">
        <w:rPr>
          <w:rStyle w:val="Hyperlink"/>
          <w:color w:val="363534" w:themeColor="text1"/>
          <w:u w:val="none"/>
        </w:rPr>
        <w:t xml:space="preserve"> The old websites have a redirect in place to the new corresponding page. </w:t>
      </w:r>
    </w:p>
    <w:p w14:paraId="038D2F39" w14:textId="77777777" w:rsidR="00CB4FE1" w:rsidRPr="00DF08F6" w:rsidRDefault="00CB4FE1" w:rsidP="00CB4FE1">
      <w:pPr>
        <w:textAlignment w:val="baseline"/>
        <w:rPr>
          <w:rFonts w:eastAsia="Calibri" w:cstheme="minorHAnsi"/>
        </w:rPr>
      </w:pPr>
    </w:p>
    <w:p w14:paraId="5A593CF3" w14:textId="77777777" w:rsidR="00CB4FE1" w:rsidRPr="00DF08F6" w:rsidRDefault="00CB4FE1" w:rsidP="00CB4FE1">
      <w:pPr>
        <w:textAlignment w:val="baseline"/>
        <w:rPr>
          <w:rFonts w:eastAsia="Calibri" w:cstheme="minorHAnsi"/>
        </w:rPr>
      </w:pPr>
      <w:r w:rsidRPr="00DF08F6">
        <w:rPr>
          <w:rFonts w:eastAsia="Calibri" w:cstheme="minorHAnsi"/>
        </w:rPr>
        <w:t>The changes are based on customer insights and feedback. We worked with more than 2,500 customers and stakeholders to update our content and create a more seamless experience. The new site will make it easier to find land and property information. Features include:</w:t>
      </w:r>
    </w:p>
    <w:p w14:paraId="2C842CAA" w14:textId="77777777" w:rsidR="00CB4FE1" w:rsidRPr="00DF08F6" w:rsidRDefault="00CB4FE1" w:rsidP="00CB4FE1">
      <w:pPr>
        <w:textAlignment w:val="baseline"/>
        <w:rPr>
          <w:rFonts w:eastAsia="Calibri" w:cstheme="minorHAnsi"/>
        </w:rPr>
      </w:pPr>
    </w:p>
    <w:p w14:paraId="65B24F4C" w14:textId="77777777" w:rsidR="00CB4FE1" w:rsidRPr="00DF08F6" w:rsidRDefault="00CB4FE1" w:rsidP="00CB4FE1">
      <w:pPr>
        <w:pStyle w:val="ListParagraph"/>
        <w:numPr>
          <w:ilvl w:val="0"/>
          <w:numId w:val="46"/>
        </w:numPr>
        <w:spacing w:line="240" w:lineRule="auto"/>
        <w:textAlignment w:val="baseline"/>
        <w:rPr>
          <w:rFonts w:cstheme="minorBidi"/>
        </w:rPr>
      </w:pPr>
      <w:r w:rsidRPr="00DF08F6">
        <w:rPr>
          <w:rFonts w:eastAsia="Calibri" w:cstheme="minorBidi"/>
        </w:rPr>
        <w:t xml:space="preserve">a user-focused website </w:t>
      </w:r>
      <w:r w:rsidRPr="00DF08F6">
        <w:rPr>
          <w:rFonts w:cstheme="minorBidi"/>
        </w:rPr>
        <w:t>a</w:t>
      </w:r>
      <w:r w:rsidRPr="00DF08F6" w:rsidDel="0067499D">
        <w:rPr>
          <w:rFonts w:cstheme="minorBidi"/>
        </w:rPr>
        <w:t xml:space="preserve"> </w:t>
      </w:r>
      <w:r w:rsidRPr="00DF08F6">
        <w:rPr>
          <w:rFonts w:cstheme="minorBidi"/>
        </w:rPr>
        <w:t xml:space="preserve">simpler menu structure, with tailored content for land registration professionals and individuals </w:t>
      </w:r>
    </w:p>
    <w:p w14:paraId="0498F2C6" w14:textId="77777777" w:rsidR="00CB4FE1" w:rsidRPr="00DF08F6" w:rsidRDefault="00CB4FE1" w:rsidP="00CB4FE1">
      <w:pPr>
        <w:numPr>
          <w:ilvl w:val="0"/>
          <w:numId w:val="46"/>
        </w:numPr>
        <w:spacing w:line="240" w:lineRule="auto"/>
        <w:textAlignment w:val="baseline"/>
        <w:rPr>
          <w:rFonts w:cstheme="minorHAnsi"/>
        </w:rPr>
      </w:pPr>
      <w:r w:rsidRPr="00DF08F6">
        <w:rPr>
          <w:rFonts w:cstheme="minorHAnsi"/>
        </w:rPr>
        <w:t xml:space="preserve">all </w:t>
      </w:r>
      <w:proofErr w:type="spellStart"/>
      <w:r w:rsidRPr="00DF08F6">
        <w:rPr>
          <w:rFonts w:cstheme="minorHAnsi"/>
        </w:rPr>
        <w:t>lodgment</w:t>
      </w:r>
      <w:proofErr w:type="spellEnd"/>
      <w:r w:rsidRPr="00DF08F6">
        <w:rPr>
          <w:rFonts w:cstheme="minorHAnsi"/>
        </w:rPr>
        <w:t xml:space="preserve"> fees, guides and forms in one place and fully searchable </w:t>
      </w:r>
    </w:p>
    <w:p w14:paraId="7AA65970" w14:textId="77777777" w:rsidR="00CB4FE1" w:rsidRPr="00DF08F6" w:rsidRDefault="00CB4FE1" w:rsidP="00CB4FE1">
      <w:pPr>
        <w:numPr>
          <w:ilvl w:val="0"/>
          <w:numId w:val="46"/>
        </w:numPr>
        <w:spacing w:line="240" w:lineRule="auto"/>
        <w:textAlignment w:val="baseline"/>
        <w:rPr>
          <w:rFonts w:cstheme="minorHAnsi"/>
        </w:rPr>
      </w:pPr>
      <w:r w:rsidRPr="00DF08F6">
        <w:rPr>
          <w:rFonts w:cstheme="minorHAnsi"/>
        </w:rPr>
        <w:t>an HTML Customer Information Bulletin archive that is easier to browse and search</w:t>
      </w:r>
    </w:p>
    <w:p w14:paraId="5AC210C7" w14:textId="77777777" w:rsidR="00CB4FE1" w:rsidRPr="00DF08F6" w:rsidRDefault="00CB4FE1" w:rsidP="00CB4FE1">
      <w:pPr>
        <w:numPr>
          <w:ilvl w:val="0"/>
          <w:numId w:val="46"/>
        </w:numPr>
        <w:spacing w:line="240" w:lineRule="auto"/>
        <w:textAlignment w:val="baseline"/>
        <w:rPr>
          <w:rFonts w:cstheme="minorHAnsi"/>
        </w:rPr>
      </w:pPr>
      <w:r w:rsidRPr="00DF08F6">
        <w:rPr>
          <w:rFonts w:cstheme="minorHAnsi"/>
        </w:rPr>
        <w:t xml:space="preserve">changes to the subscription process for Customer Information Bulletin notifications (more information below) </w:t>
      </w:r>
    </w:p>
    <w:p w14:paraId="620A7C21" w14:textId="77777777" w:rsidR="00CB4FE1" w:rsidRPr="00DF08F6" w:rsidRDefault="00CB4FE1" w:rsidP="00CB4FE1">
      <w:pPr>
        <w:numPr>
          <w:ilvl w:val="0"/>
          <w:numId w:val="46"/>
        </w:numPr>
        <w:spacing w:line="240" w:lineRule="auto"/>
        <w:textAlignment w:val="baseline"/>
        <w:rPr>
          <w:rFonts w:cstheme="minorHAnsi"/>
        </w:rPr>
      </w:pPr>
      <w:r w:rsidRPr="00DF08F6">
        <w:rPr>
          <w:rFonts w:cstheme="minorHAnsi"/>
        </w:rPr>
        <w:t xml:space="preserve">updated FAQs to answer common questions </w:t>
      </w:r>
    </w:p>
    <w:p w14:paraId="4748F606" w14:textId="77777777" w:rsidR="00CB4FE1" w:rsidRPr="00DF08F6" w:rsidRDefault="00CB4FE1" w:rsidP="00CB4FE1">
      <w:pPr>
        <w:numPr>
          <w:ilvl w:val="0"/>
          <w:numId w:val="46"/>
        </w:numPr>
        <w:spacing w:line="240" w:lineRule="auto"/>
        <w:textAlignment w:val="baseline"/>
        <w:rPr>
          <w:rFonts w:eastAsia="Calibri" w:cstheme="minorHAnsi"/>
        </w:rPr>
      </w:pPr>
      <w:r w:rsidRPr="00DF08F6">
        <w:rPr>
          <w:rFonts w:eastAsia="Calibri" w:cstheme="minorHAnsi"/>
        </w:rPr>
        <w:t xml:space="preserve">one trusted place for land and property information and tools </w:t>
      </w:r>
    </w:p>
    <w:p w14:paraId="55131D91" w14:textId="77777777" w:rsidR="00CB4FE1" w:rsidRPr="00DF08F6" w:rsidRDefault="00CB4FE1" w:rsidP="00CB4FE1">
      <w:pPr>
        <w:numPr>
          <w:ilvl w:val="0"/>
          <w:numId w:val="46"/>
        </w:numPr>
        <w:spacing w:line="240" w:lineRule="auto"/>
        <w:textAlignment w:val="baseline"/>
        <w:rPr>
          <w:rFonts w:eastAsia="Calibri" w:cstheme="minorHAnsi"/>
        </w:rPr>
      </w:pPr>
      <w:r w:rsidRPr="00DF08F6">
        <w:rPr>
          <w:rFonts w:eastAsia="Calibri" w:cstheme="minorHAnsi"/>
        </w:rPr>
        <w:t>dedicated sections and news for each of the Land Use Victoria (LUV) service areas</w:t>
      </w:r>
    </w:p>
    <w:p w14:paraId="59623843" w14:textId="77777777" w:rsidR="00CB4FE1" w:rsidRPr="00DF08F6" w:rsidRDefault="00CB4FE1" w:rsidP="00CB4FE1">
      <w:pPr>
        <w:numPr>
          <w:ilvl w:val="0"/>
          <w:numId w:val="46"/>
        </w:numPr>
        <w:spacing w:line="240" w:lineRule="auto"/>
        <w:textAlignment w:val="baseline"/>
        <w:rPr>
          <w:rFonts w:eastAsia="Calibri" w:cstheme="minorHAnsi"/>
        </w:rPr>
      </w:pPr>
      <w:r w:rsidRPr="00DF08F6">
        <w:rPr>
          <w:rFonts w:eastAsia="Calibri" w:cstheme="minorHAnsi"/>
        </w:rPr>
        <w:t>latest LUV news and initiatives</w:t>
      </w:r>
    </w:p>
    <w:p w14:paraId="28155475" w14:textId="77777777" w:rsidR="00CB4FE1" w:rsidRPr="00D11C69" w:rsidRDefault="00CB4FE1" w:rsidP="00CB4FE1">
      <w:pPr>
        <w:pStyle w:val="Heading2"/>
        <w:numPr>
          <w:ilvl w:val="0"/>
          <w:numId w:val="0"/>
        </w:numPr>
        <w:rPr>
          <w:rStyle w:val="Hyperlink"/>
          <w:rFonts w:eastAsia="Calibri"/>
          <w:color w:val="B3272F" w:themeColor="text2"/>
          <w:szCs w:val="22"/>
          <w:u w:val="none"/>
        </w:rPr>
      </w:pPr>
      <w:bookmarkStart w:id="0" w:name="_GoBack"/>
      <w:r>
        <w:rPr>
          <w:rFonts w:eastAsia="Calibri"/>
          <w:szCs w:val="22"/>
        </w:rPr>
        <w:t>Common links</w:t>
      </w:r>
    </w:p>
    <w:p w14:paraId="5555D87B" w14:textId="77777777" w:rsidR="00CB4FE1" w:rsidRPr="003A3DF3" w:rsidRDefault="00CB4FE1" w:rsidP="00CB4FE1">
      <w:pPr>
        <w:spacing w:line="240" w:lineRule="auto"/>
        <w:textAlignment w:val="baseline"/>
        <w:rPr>
          <w:rFonts w:eastAsia="Calibri" w:cstheme="minorHAnsi"/>
          <w:color w:val="363534"/>
        </w:rPr>
      </w:pPr>
      <w:r>
        <w:rPr>
          <w:rFonts w:eastAsia="Calibri" w:cstheme="minorHAnsi"/>
          <w:color w:val="363534"/>
        </w:rPr>
        <w:t>To assist with the transition please find some common links below;</w:t>
      </w:r>
    </w:p>
    <w:p w14:paraId="595EC791" w14:textId="77777777" w:rsidR="00CB4FE1" w:rsidRPr="00D3758C" w:rsidRDefault="00CB4FE1" w:rsidP="00CB4FE1">
      <w:pPr>
        <w:pStyle w:val="ListBullet"/>
        <w:rPr>
          <w:rFonts w:eastAsia="Calibri" w:cstheme="minorHAnsi"/>
        </w:rPr>
      </w:pPr>
      <w:r>
        <w:rPr>
          <w:rFonts w:eastAsia="Calibri" w:cstheme="minorHAnsi"/>
        </w:rPr>
        <w:t xml:space="preserve">New home page: </w:t>
      </w:r>
      <w:hyperlink r:id="rId23" w:history="1">
        <w:r w:rsidRPr="004803FF">
          <w:rPr>
            <w:rStyle w:val="Hyperlink"/>
          </w:rPr>
          <w:t>land.vic.gov</w:t>
        </w:r>
        <w:bookmarkStart w:id="1" w:name="_Hlt57629124"/>
        <w:bookmarkStart w:id="2" w:name="_Hlt57629125"/>
        <w:r w:rsidRPr="004803FF">
          <w:rPr>
            <w:rStyle w:val="Hyperlink"/>
          </w:rPr>
          <w:t>.</w:t>
        </w:r>
        <w:bookmarkEnd w:id="1"/>
        <w:bookmarkEnd w:id="2"/>
        <w:r w:rsidRPr="004803FF">
          <w:rPr>
            <w:rStyle w:val="Hyperlink"/>
          </w:rPr>
          <w:t>au</w:t>
        </w:r>
      </w:hyperlink>
    </w:p>
    <w:p w14:paraId="241ADA32" w14:textId="77777777" w:rsidR="00CB4FE1" w:rsidRPr="00D3758C" w:rsidRDefault="00CB4FE1" w:rsidP="00CB4FE1">
      <w:pPr>
        <w:pStyle w:val="ListBullet"/>
        <w:rPr>
          <w:rFonts w:eastAsia="Calibri" w:cstheme="minorHAnsi"/>
        </w:rPr>
      </w:pPr>
      <w:r>
        <w:t xml:space="preserve">Property and land titles content can now be found on the </w:t>
      </w:r>
      <w:hyperlink r:id="rId24" w:history="1">
        <w:r w:rsidRPr="0068578C">
          <w:rPr>
            <w:rStyle w:val="Hyperlink"/>
          </w:rPr>
          <w:t xml:space="preserve">Land </w:t>
        </w:r>
        <w:r w:rsidRPr="00F042B8">
          <w:rPr>
            <w:rStyle w:val="Hyperlink"/>
          </w:rPr>
          <w:t>registration</w:t>
        </w:r>
      </w:hyperlink>
      <w:r>
        <w:t xml:space="preserve"> page.</w:t>
      </w:r>
      <w:r>
        <w:rPr>
          <w:rFonts w:eastAsia="Calibri" w:cstheme="minorHAnsi"/>
        </w:rPr>
        <w:t xml:space="preserve"> </w:t>
      </w:r>
    </w:p>
    <w:p w14:paraId="353185CF" w14:textId="447B9925" w:rsidR="00CB4FE1" w:rsidRPr="00956BEB" w:rsidRDefault="00CB4FE1" w:rsidP="00CB4FE1">
      <w:pPr>
        <w:pStyle w:val="ListBullet"/>
        <w:rPr>
          <w:rFonts w:eastAsia="Calibri" w:cstheme="minorHAnsi"/>
        </w:rPr>
      </w:pPr>
      <w:r>
        <w:t xml:space="preserve">Forms Guides and Fee’s has been renamed to </w:t>
      </w:r>
      <w:hyperlink r:id="rId25" w:history="1">
        <w:r w:rsidRPr="0035578E">
          <w:rPr>
            <w:rStyle w:val="Hyperlink"/>
          </w:rPr>
          <w:t>Fees Guides and Forms</w:t>
        </w:r>
      </w:hyperlink>
      <w:r w:rsidRPr="00D5037C">
        <w:rPr>
          <w:rFonts w:ascii="Calibri" w:hAnsi="Calibri" w:cs="Calibri"/>
          <w:color w:val="auto"/>
          <w:sz w:val="22"/>
          <w:szCs w:val="22"/>
          <w:u w:val="single"/>
        </w:rPr>
        <w:t>.</w:t>
      </w:r>
      <w:r w:rsidRPr="00D3758C">
        <w:rPr>
          <w:rFonts w:cstheme="minorHAnsi"/>
          <w:color w:val="000000"/>
        </w:rPr>
        <w:t xml:space="preserve"> All </w:t>
      </w:r>
      <w:proofErr w:type="spellStart"/>
      <w:r w:rsidRPr="00D3758C">
        <w:rPr>
          <w:rFonts w:cstheme="minorHAnsi"/>
          <w:color w:val="000000"/>
        </w:rPr>
        <w:t>lodgment</w:t>
      </w:r>
      <w:proofErr w:type="spellEnd"/>
      <w:r w:rsidRPr="00D3758C">
        <w:rPr>
          <w:rFonts w:cstheme="minorHAnsi"/>
          <w:color w:val="000000"/>
        </w:rPr>
        <w:t xml:space="preserve"> fees, guides and forms </w:t>
      </w:r>
      <w:r>
        <w:rPr>
          <w:rFonts w:cstheme="minorHAnsi"/>
          <w:color w:val="000000"/>
        </w:rPr>
        <w:t xml:space="preserve">are </w:t>
      </w:r>
      <w:r w:rsidRPr="00D3758C">
        <w:rPr>
          <w:rFonts w:cstheme="minorHAnsi"/>
          <w:color w:val="000000"/>
        </w:rPr>
        <w:t>in one place</w:t>
      </w:r>
      <w:r>
        <w:rPr>
          <w:rFonts w:cstheme="minorHAnsi"/>
          <w:color w:val="000000"/>
        </w:rPr>
        <w:t xml:space="preserve"> </w:t>
      </w:r>
      <w:r w:rsidRPr="00D3758C">
        <w:rPr>
          <w:rFonts w:cstheme="minorHAnsi"/>
          <w:color w:val="000000"/>
        </w:rPr>
        <w:t xml:space="preserve">and fully searchable. </w:t>
      </w:r>
      <w:r>
        <w:rPr>
          <w:rFonts w:cstheme="minorHAnsi"/>
          <w:color w:val="000000"/>
        </w:rPr>
        <w:t xml:space="preserve">The </w:t>
      </w:r>
      <w:proofErr w:type="spellStart"/>
      <w:r>
        <w:rPr>
          <w:rFonts w:cstheme="minorHAnsi"/>
          <w:color w:val="000000"/>
        </w:rPr>
        <w:t>lodgment</w:t>
      </w:r>
      <w:proofErr w:type="spellEnd"/>
      <w:r>
        <w:rPr>
          <w:rFonts w:cstheme="minorHAnsi"/>
          <w:color w:val="000000"/>
        </w:rPr>
        <w:t xml:space="preserve"> summary form can be found on this page. </w:t>
      </w:r>
    </w:p>
    <w:bookmarkEnd w:id="0"/>
    <w:p w14:paraId="47E72147" w14:textId="77777777" w:rsidR="00CB4FE1" w:rsidRPr="00692C6F" w:rsidRDefault="00CB4FE1" w:rsidP="00CB4FE1">
      <w:pPr>
        <w:pStyle w:val="Heading1"/>
        <w:numPr>
          <w:ilvl w:val="0"/>
          <w:numId w:val="0"/>
        </w:numPr>
      </w:pPr>
      <w:r>
        <w:t>Changes to notification for the Customer Information Bulletin</w:t>
      </w:r>
    </w:p>
    <w:p w14:paraId="08F47AC9" w14:textId="77777777" w:rsidR="00CB4FE1" w:rsidRDefault="00CB4FE1" w:rsidP="00CB4FE1">
      <w:pPr>
        <w:pStyle w:val="BodyText"/>
        <w:rPr>
          <w:lang w:eastAsia="en-AU"/>
        </w:rPr>
      </w:pPr>
      <w:r>
        <w:rPr>
          <w:lang w:eastAsia="en-AU"/>
        </w:rPr>
        <w:t xml:space="preserve">With the launch of the new website, customers will notice a small change in the notification they receive when a new Customer Information Bulletin is published. The change will start with the next CIB 210, which is expected to be published Mid-December. Initially, </w:t>
      </w:r>
      <w:r>
        <w:t xml:space="preserve">the CIB notification email may appear in junk mail of some subscribers. Subscribers are asked to check their junk mail for the next CIB. </w:t>
      </w:r>
    </w:p>
    <w:p w14:paraId="26172A44" w14:textId="77777777" w:rsidR="00CB4FE1" w:rsidRDefault="00CB4FE1" w:rsidP="00CB4FE1">
      <w:pPr>
        <w:pStyle w:val="BodyText"/>
        <w:rPr>
          <w:lang w:eastAsia="en-AU"/>
        </w:rPr>
      </w:pPr>
    </w:p>
    <w:p w14:paraId="61BD43D9" w14:textId="77777777" w:rsidR="00CB4FE1" w:rsidRDefault="00CB4FE1" w:rsidP="00CB4FE1">
      <w:pPr>
        <w:pStyle w:val="BodyText"/>
        <w:rPr>
          <w:lang w:eastAsia="en-AU"/>
        </w:rPr>
      </w:pPr>
    </w:p>
    <w:p w14:paraId="34E0D12C" w14:textId="77777777" w:rsidR="00CB4FE1" w:rsidRDefault="00CB4FE1" w:rsidP="00CB4FE1">
      <w:pPr>
        <w:pStyle w:val="BodyText"/>
        <w:rPr>
          <w:lang w:eastAsia="en-AU"/>
        </w:rPr>
      </w:pPr>
    </w:p>
    <w:p w14:paraId="2FC549B2" w14:textId="77777777" w:rsidR="00CB4FE1" w:rsidRDefault="00CB4FE1" w:rsidP="00CB4FE1">
      <w:pPr>
        <w:pStyle w:val="BodyText"/>
        <w:keepNext/>
        <w:keepLines/>
        <w:rPr>
          <w:lang w:eastAsia="en-AU"/>
        </w:rPr>
      </w:pPr>
      <w:r>
        <w:rPr>
          <w:lang w:eastAsia="en-AU"/>
        </w:rPr>
        <w:lastRenderedPageBreak/>
        <w:t>Please note the following changes:</w:t>
      </w:r>
    </w:p>
    <w:p w14:paraId="3EA8FACB" w14:textId="77777777" w:rsidR="00CB4FE1" w:rsidRDefault="00CB4FE1" w:rsidP="00CB4FE1">
      <w:pPr>
        <w:pStyle w:val="BodyText"/>
      </w:pPr>
      <w:r>
        <w:rPr>
          <w:lang w:eastAsia="en-AU"/>
        </w:rPr>
        <w:t xml:space="preserve">New subscribers to </w:t>
      </w:r>
      <w:r>
        <w:t xml:space="preserve">Customer Information Bulletin (CIB) will be managed through the new website </w:t>
      </w:r>
      <w:hyperlink r:id="rId26" w:history="1">
        <w:r w:rsidRPr="00D42DC3">
          <w:rPr>
            <w:rStyle w:val="Hyperlink"/>
          </w:rPr>
          <w:t>sign-up f</w:t>
        </w:r>
        <w:bookmarkStart w:id="3" w:name="_Hlt57629274"/>
        <w:bookmarkStart w:id="4" w:name="_Hlt57629275"/>
        <w:r w:rsidRPr="00D42DC3">
          <w:rPr>
            <w:rStyle w:val="Hyperlink"/>
          </w:rPr>
          <w:t>o</w:t>
        </w:r>
        <w:bookmarkEnd w:id="3"/>
        <w:bookmarkEnd w:id="4"/>
        <w:r w:rsidRPr="00D42DC3">
          <w:rPr>
            <w:rStyle w:val="Hyperlink"/>
          </w:rPr>
          <w:t>rm</w:t>
        </w:r>
      </w:hyperlink>
      <w:r w:rsidRPr="00E154D8">
        <w:t xml:space="preserve"> on the Customer information bulletin page. If you are already a recipient of the CIB notification you do not have to subscribe again as your details have been transitioned.</w:t>
      </w:r>
    </w:p>
    <w:p w14:paraId="73AA225F" w14:textId="77777777" w:rsidR="00CB4FE1" w:rsidRDefault="00CB4FE1" w:rsidP="00CB4FE1">
      <w:pPr>
        <w:pStyle w:val="BodyText"/>
      </w:pPr>
      <w:r>
        <w:t>To Unsubscribe, click the unsubscribe link at the bottom of the new CIB notification email (starting the next CIB 210).</w:t>
      </w:r>
    </w:p>
    <w:p w14:paraId="60F5948A" w14:textId="77777777" w:rsidR="00CB4FE1" w:rsidRDefault="00CB4FE1" w:rsidP="00CB4FE1">
      <w:pPr>
        <w:pStyle w:val="BodyText"/>
      </w:pPr>
      <w:r>
        <w:t xml:space="preserve">Please do not email Land Use Victoria about subscribing or unsubscribing to the CIB, as they will not be actioned. </w:t>
      </w:r>
    </w:p>
    <w:p w14:paraId="4850600D" w14:textId="77777777" w:rsidR="00CB4FE1" w:rsidRDefault="00CB4FE1" w:rsidP="00CB4FE1">
      <w:pPr>
        <w:pStyle w:val="Heading1"/>
      </w:pPr>
      <w:r>
        <w:t>Contact us</w:t>
      </w:r>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CB4FE1" w14:paraId="3A7915B6" w14:textId="77777777" w:rsidTr="00991616">
        <w:trPr>
          <w:trHeight w:val="2608"/>
        </w:trPr>
        <w:tc>
          <w:tcPr>
            <w:tcW w:w="5216" w:type="dxa"/>
            <w:shd w:val="clear" w:color="auto" w:fill="auto"/>
          </w:tcPr>
          <w:p w14:paraId="4E81BE78" w14:textId="77777777" w:rsidR="00CB4FE1" w:rsidRDefault="00CB4FE1" w:rsidP="00991616">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Pr>
                <w:noProof/>
              </w:rPr>
              <w:t>2020</w:t>
            </w:r>
            <w:r>
              <w:fldChar w:fldCharType="end"/>
            </w:r>
          </w:p>
          <w:p w14:paraId="6274E313" w14:textId="77777777" w:rsidR="00CB4FE1" w:rsidRDefault="00CB4FE1" w:rsidP="00991616">
            <w:pPr>
              <w:pStyle w:val="SmallBodyText"/>
            </w:pPr>
            <w:r>
              <w:rPr>
                <w:noProof/>
              </w:rPr>
              <w:drawing>
                <wp:anchor distT="0" distB="0" distL="114300" distR="36195" simplePos="0" relativeHeight="251661312" behindDoc="0" locked="1" layoutInCell="1" allowOverlap="1" wp14:anchorId="659563D1" wp14:editId="2F232A09">
                  <wp:simplePos x="0" y="0"/>
                  <wp:positionH relativeFrom="column">
                    <wp:posOffset>0</wp:posOffset>
                  </wp:positionH>
                  <wp:positionV relativeFrom="paragraph">
                    <wp:posOffset>28575</wp:posOffset>
                  </wp:positionV>
                  <wp:extent cx="658800" cy="237600"/>
                  <wp:effectExtent l="0" t="0" r="8255" b="0"/>
                  <wp:wrapSquare wrapText="bothSides"/>
                  <wp:docPr id="37" name="Picture 3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93835CE" w14:textId="77777777" w:rsidR="00CB4FE1" w:rsidRPr="008F559C" w:rsidRDefault="00CB4FE1" w:rsidP="00991616">
            <w:pPr>
              <w:pStyle w:val="SmallHeading"/>
            </w:pPr>
            <w:r w:rsidRPr="00C255C2">
              <w:t>Disclaimer</w:t>
            </w:r>
          </w:p>
          <w:p w14:paraId="3C74FAE0" w14:textId="77777777" w:rsidR="00CB4FE1" w:rsidRDefault="00CB4FE1" w:rsidP="00991616">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EC93173" w14:textId="77777777" w:rsidR="00CB4FE1" w:rsidRPr="00E97294" w:rsidRDefault="00CB4FE1" w:rsidP="00991616">
            <w:pPr>
              <w:pStyle w:val="xAccessibilityHeading"/>
            </w:pPr>
            <w:r w:rsidRPr="00E97294">
              <w:t>Accessibility</w:t>
            </w:r>
          </w:p>
          <w:p w14:paraId="377AECF5" w14:textId="77777777" w:rsidR="00CB4FE1" w:rsidRDefault="00CB4FE1" w:rsidP="00991616">
            <w:pPr>
              <w:pStyle w:val="xAccessibilityText"/>
            </w:pPr>
            <w:r>
              <w:t>If you would like to receive this publication in an alternative format, please telephone the DELWP Customer Service Centre on 136186, email </w:t>
            </w:r>
            <w:hyperlink r:id="rId28" w:history="1">
              <w:r w:rsidRPr="003C5C56">
                <w:t>customer.service@delwp.vic.gov.au</w:t>
              </w:r>
            </w:hyperlink>
            <w:r>
              <w:t xml:space="preserve">, or via the National Relay Service on 133 677 </w:t>
            </w:r>
            <w:hyperlink r:id="rId29" w:history="1">
              <w:r w:rsidRPr="00AE3298">
                <w:t>www.relayservice.com.au</w:t>
              </w:r>
            </w:hyperlink>
            <w:r>
              <w:t xml:space="preserve">. This document is also available on the internet at </w:t>
            </w:r>
            <w:hyperlink r:id="rId30" w:history="1">
              <w:r w:rsidRPr="00AE3298">
                <w:t>www.delwp.vic.gov.au</w:t>
              </w:r>
            </w:hyperlink>
            <w:r>
              <w:t xml:space="preserve">. </w:t>
            </w:r>
          </w:p>
          <w:p w14:paraId="01E1474D" w14:textId="77777777" w:rsidR="00CB4FE1" w:rsidRDefault="00CB4FE1" w:rsidP="00991616">
            <w:pPr>
              <w:pStyle w:val="SmallBodyText"/>
            </w:pPr>
          </w:p>
        </w:tc>
      </w:tr>
    </w:tbl>
    <w:p w14:paraId="5242BE8F" w14:textId="4D4C4BF0" w:rsidR="00CB4FE1" w:rsidRDefault="00CB4FE1" w:rsidP="00CB4FE1">
      <w:pPr>
        <w:pStyle w:val="BodyText"/>
        <w:rPr>
          <w:lang w:eastAsia="en-AU"/>
        </w:rPr>
      </w:pPr>
      <w:r>
        <w:rPr>
          <w:lang w:eastAsia="en-AU"/>
        </w:rPr>
        <w:t xml:space="preserve">For location and contact details, please visit </w:t>
      </w:r>
      <w:hyperlink r:id="rId31" w:history="1">
        <w:r w:rsidRPr="00DF08F6">
          <w:rPr>
            <w:lang w:eastAsia="en-AU"/>
          </w:rPr>
          <w:t>contact us.</w:t>
        </w:r>
      </w:hyperlink>
      <w:r w:rsidDel="00BA16C2">
        <w:rPr>
          <w:lang w:eastAsia="en-AU"/>
        </w:rPr>
        <w:t xml:space="preserve"> </w:t>
      </w:r>
    </w:p>
    <w:p w14:paraId="72FD0237" w14:textId="6C5DF301" w:rsidR="006751F9" w:rsidRDefault="006751F9" w:rsidP="006751F9">
      <w:pPr>
        <w:pStyle w:val="Heading1"/>
      </w:pPr>
    </w:p>
    <w:p w14:paraId="769BFFC1" w14:textId="77777777" w:rsidR="006751F9" w:rsidRPr="006751F9" w:rsidRDefault="006751F9" w:rsidP="006C543B">
      <w:pPr>
        <w:pStyle w:val="BodyText"/>
        <w:rPr>
          <w:lang w:eastAsia="en-AU"/>
        </w:rPr>
      </w:pPr>
    </w:p>
    <w:sectPr w:rsidR="006751F9" w:rsidRPr="006751F9" w:rsidSect="00DE028D">
      <w:headerReference w:type="even" r:id="rId32"/>
      <w:headerReference w:type="default" r:id="rId33"/>
      <w:footerReference w:type="even" r:id="rId34"/>
      <w:footerReference w:type="default" r:id="rId35"/>
      <w:headerReference w:type="first" r:id="rId36"/>
      <w:footerReference w:type="first" r:id="rId37"/>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82C9" w14:textId="77777777" w:rsidR="006751F9" w:rsidRDefault="006751F9">
      <w:r>
        <w:separator/>
      </w:r>
    </w:p>
    <w:p w14:paraId="2CB741FF" w14:textId="77777777" w:rsidR="006751F9" w:rsidRDefault="006751F9"/>
    <w:p w14:paraId="0D6B9979" w14:textId="77777777" w:rsidR="006751F9" w:rsidRDefault="006751F9"/>
  </w:endnote>
  <w:endnote w:type="continuationSeparator" w:id="0">
    <w:p w14:paraId="2B0862DC" w14:textId="77777777" w:rsidR="006751F9" w:rsidRDefault="006751F9">
      <w:r>
        <w:continuationSeparator/>
      </w:r>
    </w:p>
    <w:p w14:paraId="7BC548FE" w14:textId="77777777" w:rsidR="006751F9" w:rsidRDefault="006751F9"/>
    <w:p w14:paraId="5A8E2585" w14:textId="77777777" w:rsidR="006751F9" w:rsidRDefault="006751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C46A59" w14:paraId="73FEE67E" w14:textId="77777777" w:rsidTr="00F66894">
      <w:trPr>
        <w:trHeight w:val="397"/>
      </w:trPr>
      <w:tc>
        <w:tcPr>
          <w:tcW w:w="340" w:type="dxa"/>
        </w:tcPr>
        <w:p w14:paraId="5BF3541A" w14:textId="77777777" w:rsidR="00C46A59" w:rsidRPr="00D55628" w:rsidRDefault="00C46A59"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0EE60A9" w14:textId="77777777" w:rsidR="00C46A59" w:rsidRPr="00D55628" w:rsidRDefault="00C46A59" w:rsidP="00DE028D">
          <w:pPr>
            <w:pStyle w:val="FooterEven"/>
          </w:pPr>
        </w:p>
      </w:tc>
    </w:tr>
  </w:tbl>
  <w:p w14:paraId="14DD6B55" w14:textId="77777777" w:rsidR="00C46A59" w:rsidRDefault="00C46A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46A59" w14:paraId="15C27734" w14:textId="77777777" w:rsidTr="00F66894">
      <w:trPr>
        <w:trHeight w:val="397"/>
      </w:trPr>
      <w:tc>
        <w:tcPr>
          <w:tcW w:w="9071" w:type="dxa"/>
        </w:tcPr>
        <w:p w14:paraId="6BD844CF" w14:textId="77777777" w:rsidR="00C46A59" w:rsidRPr="00CB1FB7" w:rsidRDefault="00C46A59" w:rsidP="00DE028D">
          <w:pPr>
            <w:pStyle w:val="FooterOdd"/>
            <w:rPr>
              <w:b/>
            </w:rPr>
          </w:pPr>
        </w:p>
      </w:tc>
      <w:tc>
        <w:tcPr>
          <w:tcW w:w="340" w:type="dxa"/>
        </w:tcPr>
        <w:p w14:paraId="62D4B8CD" w14:textId="77777777" w:rsidR="00C46A59" w:rsidRPr="00D55628" w:rsidRDefault="00C46A59"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63BA7D" w14:textId="77777777" w:rsidR="00C46A59" w:rsidRDefault="00C46A59" w:rsidP="00DE028D">
    <w:pPr>
      <w:pStyle w:val="Footer"/>
    </w:pPr>
  </w:p>
  <w:p w14:paraId="6CF63AE1" w14:textId="77777777" w:rsidR="00C46A59" w:rsidRPr="00DE028D" w:rsidRDefault="00C46A59"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84A0" w14:textId="77777777" w:rsidR="00C46A59" w:rsidRDefault="00C46A59" w:rsidP="00BF3066">
    <w:pPr>
      <w:pStyle w:val="Footer"/>
      <w:spacing w:before="1600"/>
    </w:pPr>
    <w:r>
      <w:rPr>
        <w:noProof/>
      </w:rPr>
      <w:drawing>
        <wp:anchor distT="0" distB="0" distL="114300" distR="114300" simplePos="0" relativeHeight="251689984" behindDoc="1" locked="1" layoutInCell="1" allowOverlap="1" wp14:anchorId="7BE39B8B" wp14:editId="65D3306F">
          <wp:simplePos x="0" y="0"/>
          <wp:positionH relativeFrom="page">
            <wp:align>right</wp:align>
          </wp:positionH>
          <wp:positionV relativeFrom="page">
            <wp:align>bottom</wp:align>
          </wp:positionV>
          <wp:extent cx="2403762" cy="1083600"/>
          <wp:effectExtent l="0" t="0" r="0" b="0"/>
          <wp:wrapNone/>
          <wp:docPr id="31"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88960" behindDoc="0" locked="1" layoutInCell="1" allowOverlap="1" wp14:anchorId="71F605C9" wp14:editId="0648ECB4">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7DEF" w14:textId="77777777" w:rsidR="00C46A59" w:rsidRPr="009F69FA" w:rsidRDefault="00C46A59"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605C9" id="_x0000_t202" coordsize="21600,21600" o:spt="202" path="m,l,21600r21600,l21600,xe">
              <v:stroke joinstyle="miter"/>
              <v:path gradientshapeok="t" o:connecttype="rect"/>
            </v:shapetype>
            <v:shape id="WebAddress" o:spid="_x0000_s1026" type="#_x0000_t202" style="position:absolute;margin-left:0;margin-top:0;width:303pt;height:56.7pt;z-index:2516889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WG+u+iAIAAG8FAAAOAAAAAAAAAAAAAAAAAC4CAABkcnMvZTJvRG9jLnhtbFBLAQItABQABgAI&#10;AAAAIQD0QteV3gAAAAUBAAAPAAAAAAAAAAAAAAAAAOIEAABkcnMvZG93bnJldi54bWxQSwUGAAAA&#10;AAQABADzAAAA7QUAAAAA&#10;" filled="f" stroked="f" strokeweight=".5pt">
              <v:textbox inset="15mm">
                <w:txbxContent>
                  <w:p w14:paraId="714C7DEF" w14:textId="77777777" w:rsidR="00C46A59" w:rsidRPr="009F69FA" w:rsidRDefault="00C46A59"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87936" behindDoc="1" locked="1" layoutInCell="1" allowOverlap="1" wp14:anchorId="36AD7275" wp14:editId="370CCDC4">
          <wp:simplePos x="0" y="0"/>
          <wp:positionH relativeFrom="page">
            <wp:align>right</wp:align>
          </wp:positionH>
          <wp:positionV relativeFrom="page">
            <wp:align>bottom</wp:align>
          </wp:positionV>
          <wp:extent cx="2422800" cy="1083600"/>
          <wp:effectExtent l="0" t="0" r="0" b="0"/>
          <wp:wrapNone/>
          <wp:docPr id="32"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147E547C" w14:textId="77777777" w:rsidTr="00F66894">
      <w:trPr>
        <w:trHeight w:val="397"/>
      </w:trPr>
      <w:tc>
        <w:tcPr>
          <w:tcW w:w="340" w:type="dxa"/>
        </w:tcPr>
        <w:p w14:paraId="3C9BD3D1"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4119C3EE" w14:textId="77777777" w:rsidR="00DE028D" w:rsidRPr="00D55628" w:rsidRDefault="00DE028D" w:rsidP="00DE028D">
          <w:pPr>
            <w:pStyle w:val="FooterEven"/>
          </w:pPr>
        </w:p>
      </w:tc>
    </w:tr>
  </w:tbl>
  <w:p w14:paraId="4D7BD66A" w14:textId="77777777" w:rsidR="00DE028D" w:rsidRDefault="00DE02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005F3ECF" w14:textId="77777777" w:rsidTr="00F66894">
      <w:trPr>
        <w:trHeight w:val="397"/>
      </w:trPr>
      <w:tc>
        <w:tcPr>
          <w:tcW w:w="9071" w:type="dxa"/>
        </w:tcPr>
        <w:p w14:paraId="244FA9A8" w14:textId="77777777" w:rsidR="00DE028D" w:rsidRPr="00CB1FB7" w:rsidRDefault="00DE028D" w:rsidP="00DE028D">
          <w:pPr>
            <w:pStyle w:val="FooterOdd"/>
            <w:rPr>
              <w:b/>
            </w:rPr>
          </w:pPr>
        </w:p>
      </w:tc>
      <w:tc>
        <w:tcPr>
          <w:tcW w:w="340" w:type="dxa"/>
        </w:tcPr>
        <w:p w14:paraId="1F2C44FC"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60F934B5" w14:textId="77777777" w:rsidR="00DE028D" w:rsidRDefault="00DE028D" w:rsidP="00DE028D">
    <w:pPr>
      <w:pStyle w:val="Footer"/>
    </w:pPr>
  </w:p>
  <w:p w14:paraId="5367F5B8" w14:textId="77777777" w:rsidR="00DE028D" w:rsidRPr="00DE028D" w:rsidRDefault="00DE028D"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36B8B" w14:textId="77777777" w:rsidR="00E962AA" w:rsidRDefault="001044F8" w:rsidP="00BF3066">
    <w:pPr>
      <w:pStyle w:val="Footer"/>
      <w:spacing w:before="1600"/>
    </w:pPr>
    <w:r>
      <w:rPr>
        <w:noProof/>
      </w:rPr>
      <w:drawing>
        <wp:anchor distT="0" distB="0" distL="114300" distR="114300" simplePos="0" relativeHeight="251680768"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68480"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66432"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7018F1" id="_x0000_t202" coordsize="21600,21600" o:spt="202" path="m,l,21600r21600,l21600,xe">
              <v:stroke joinstyle="miter"/>
              <v:path gradientshapeok="t" o:connecttype="rect"/>
            </v:shapetype>
            <v:shape id="_x0000_s1027" type="#_x0000_t202" style="position:absolute;margin-left:0;margin-top:0;width:303pt;height:56.7pt;z-index:25166643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67C89716"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62336"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8262B" w14:textId="77777777" w:rsidR="006751F9" w:rsidRPr="008F5280" w:rsidRDefault="006751F9" w:rsidP="008F5280">
      <w:pPr>
        <w:pStyle w:val="FootnoteSeparator"/>
      </w:pPr>
    </w:p>
    <w:p w14:paraId="3EBD1736" w14:textId="77777777" w:rsidR="006751F9" w:rsidRDefault="006751F9"/>
  </w:footnote>
  <w:footnote w:type="continuationSeparator" w:id="0">
    <w:p w14:paraId="14E33FCE" w14:textId="77777777" w:rsidR="006751F9" w:rsidRDefault="006751F9" w:rsidP="008F5280">
      <w:pPr>
        <w:pStyle w:val="FootnoteSeparator"/>
      </w:pPr>
    </w:p>
    <w:p w14:paraId="6D1384E5" w14:textId="77777777" w:rsidR="006751F9" w:rsidRDefault="006751F9"/>
    <w:p w14:paraId="20DE34D6" w14:textId="77777777" w:rsidR="006751F9" w:rsidRDefault="006751F9"/>
  </w:footnote>
  <w:footnote w:type="continuationNotice" w:id="1">
    <w:p w14:paraId="4A2BF014" w14:textId="77777777" w:rsidR="006751F9" w:rsidRDefault="006751F9" w:rsidP="00D55628"/>
    <w:p w14:paraId="12A6158C" w14:textId="77777777" w:rsidR="006751F9" w:rsidRDefault="006751F9"/>
    <w:p w14:paraId="08954D04" w14:textId="77777777" w:rsidR="006751F9" w:rsidRDefault="006751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F579ED" w14:paraId="15C33678" w14:textId="77777777" w:rsidTr="00F66894">
      <w:trPr>
        <w:trHeight w:hRule="exact" w:val="1418"/>
      </w:trPr>
      <w:tc>
        <w:tcPr>
          <w:tcW w:w="7761" w:type="dxa"/>
          <w:vAlign w:val="center"/>
        </w:tcPr>
        <w:p w14:paraId="78A61010" w14:textId="77777777" w:rsidR="00C46A59" w:rsidRPr="00F579ED" w:rsidRDefault="00C46A59"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6751F9">
            <w:rPr>
              <w:noProof/>
              <w:lang w:val="en-US"/>
            </w:rPr>
            <w:t>Main</w:t>
          </w:r>
          <w:r w:rsidR="006751F9" w:rsidRPr="006751F9">
            <w:rPr>
              <w:noProof/>
            </w:rPr>
            <w:t xml:space="preserve"> heading here over two lines (use shift+enter for a forced line break)</w:t>
          </w:r>
          <w:r>
            <w:rPr>
              <w:noProof/>
            </w:rPr>
            <w:fldChar w:fldCharType="end"/>
          </w:r>
        </w:p>
      </w:tc>
    </w:tr>
  </w:tbl>
  <w:p w14:paraId="7D0D486C" w14:textId="77777777" w:rsidR="00C46A59" w:rsidRDefault="00C46A59" w:rsidP="00DE028D">
    <w:pPr>
      <w:pStyle w:val="Header"/>
    </w:pPr>
    <w:r>
      <w:rPr>
        <w:noProof/>
      </w:rPr>
      <mc:AlternateContent>
        <mc:Choice Requires="wps">
          <w:drawing>
            <wp:anchor distT="0" distB="0" distL="114300" distR="114300" simplePos="0" relativeHeight="251699200" behindDoc="0" locked="1" layoutInCell="1" allowOverlap="1" wp14:anchorId="1C1EE1C6" wp14:editId="67C81D2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9C802" id="Rectangle 18" o:spid="_x0000_s1026" style="position:absolute;margin-left:-29.95pt;margin-top:0;width:21.25pt;height:96.4pt;z-index:251699200;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4080" behindDoc="1" locked="0" layoutInCell="1" allowOverlap="1" wp14:anchorId="0313522A" wp14:editId="1743C571">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352D03" id="TriangleRight" o:spid="_x0000_s1026" style="position:absolute;margin-left:56.7pt;margin-top:22.7pt;width:68.05pt;height:70.8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3056" behindDoc="1" locked="0" layoutInCell="1" allowOverlap="1" wp14:anchorId="1DFA2BAA" wp14:editId="2169D84D">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7AB158" id="TriangleLeft" o:spid="_x0000_s1026" style="position:absolute;margin-left:22.7pt;margin-top:22.7pt;width:68.05pt;height:70.8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2032" behindDoc="1" locked="0" layoutInCell="1" allowOverlap="1" wp14:anchorId="749BB6A5" wp14:editId="14BACC6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069433" id="Rectangle" o:spid="_x0000_s1026" style="position:absolute;margin-left:22.7pt;margin-top:22.7pt;width:1148.05pt;height:70.8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A0453C" w14:textId="77777777" w:rsidR="00C46A59" w:rsidRPr="00DE028D" w:rsidRDefault="00C46A59"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46A59" w:rsidRPr="00975ED3" w14:paraId="527E5B0E" w14:textId="77777777" w:rsidTr="00F66894">
      <w:trPr>
        <w:trHeight w:hRule="exact" w:val="1418"/>
      </w:trPr>
      <w:tc>
        <w:tcPr>
          <w:tcW w:w="7761" w:type="dxa"/>
          <w:vAlign w:val="center"/>
        </w:tcPr>
        <w:p w14:paraId="3D006062" w14:textId="77777777" w:rsidR="00C46A59" w:rsidRPr="00975ED3" w:rsidRDefault="00C46A59" w:rsidP="00DE028D">
          <w:pPr>
            <w:pStyle w:val="Header"/>
          </w:pPr>
          <w:r>
            <w:rPr>
              <w:noProof/>
            </w:rPr>
            <w:fldChar w:fldCharType="begin"/>
          </w:r>
          <w:r>
            <w:rPr>
              <w:noProof/>
            </w:rPr>
            <w:instrText xml:space="preserve"> STYLEREF  Title  \* MERGEFORMAT </w:instrText>
          </w:r>
          <w:r>
            <w:rPr>
              <w:noProof/>
            </w:rPr>
            <w:fldChar w:fldCharType="separate"/>
          </w:r>
          <w:r w:rsidR="006751F9">
            <w:rPr>
              <w:noProof/>
            </w:rPr>
            <w:t>Main heading here over two lines (use shift+enter for a forced line break)</w:t>
          </w:r>
          <w:r>
            <w:rPr>
              <w:noProof/>
            </w:rPr>
            <w:fldChar w:fldCharType="end"/>
          </w:r>
        </w:p>
      </w:tc>
    </w:tr>
  </w:tbl>
  <w:p w14:paraId="5477FE8D" w14:textId="77777777" w:rsidR="00C46A59" w:rsidRDefault="00C46A59" w:rsidP="00DE028D">
    <w:pPr>
      <w:pStyle w:val="Header"/>
    </w:pPr>
    <w:r>
      <w:rPr>
        <w:noProof/>
      </w:rPr>
      <mc:AlternateContent>
        <mc:Choice Requires="wps">
          <w:drawing>
            <wp:anchor distT="0" distB="0" distL="114300" distR="114300" simplePos="0" relativeHeight="251700224" behindDoc="0" locked="1" layoutInCell="1" allowOverlap="1" wp14:anchorId="5D3F8991" wp14:editId="698D61D4">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D087B" id="Rectangle 17" o:spid="_x0000_s1026" style="position:absolute;margin-left:-29.95pt;margin-top:0;width:21.25pt;height:96.4pt;z-index:251700224;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97152" behindDoc="1" locked="0" layoutInCell="1" allowOverlap="1" wp14:anchorId="6FEF0044" wp14:editId="3EEA33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02EC82" id="TriangleRight" o:spid="_x0000_s1026" style="position:absolute;margin-left:56.7pt;margin-top:22.7pt;width:68.05pt;height:70.8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96128" behindDoc="1" locked="0" layoutInCell="1" allowOverlap="1" wp14:anchorId="39C1E1B0" wp14:editId="5DFBE16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63C1D6" id="TriangleLeft" o:spid="_x0000_s1026" style="position:absolute;margin-left:22.7pt;margin-top:22.7pt;width:68.05pt;height:70.8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95104" behindDoc="1" locked="0" layoutInCell="1" allowOverlap="1" wp14:anchorId="2303C6D3" wp14:editId="62EF574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30C625" id="Rectangle" o:spid="_x0000_s1026" style="position:absolute;margin-left:22.7pt;margin-top:22.7pt;width:1148.05pt;height:70.8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A6D5897" w14:textId="77777777" w:rsidR="00C46A59" w:rsidRPr="00DE028D" w:rsidRDefault="00C46A59"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3FD7B" w14:textId="77777777" w:rsidR="00C46A59" w:rsidRPr="00E97294" w:rsidRDefault="00C46A59" w:rsidP="00E97294">
    <w:pPr>
      <w:pStyle w:val="Header"/>
    </w:pPr>
    <w:r>
      <w:rPr>
        <w:noProof/>
      </w:rPr>
      <mc:AlternateContent>
        <mc:Choice Requires="wps">
          <w:drawing>
            <wp:anchor distT="0" distB="0" distL="114300" distR="114300" simplePos="0" relativeHeight="251698176" behindDoc="0" locked="1" layoutInCell="1" allowOverlap="1" wp14:anchorId="12F43BB4" wp14:editId="3EA3140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087F0E" id="Rectangle 22" o:spid="_x0000_s1026" style="position:absolute;margin-left:-29.95pt;margin-top:0;width:21.25pt;height:96.4pt;z-index:25169817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91008" behindDoc="1" locked="0" layoutInCell="1" allowOverlap="1" wp14:anchorId="114312E7" wp14:editId="5538E5A8">
          <wp:simplePos x="0" y="0"/>
          <wp:positionH relativeFrom="page">
            <wp:posOffset>720090</wp:posOffset>
          </wp:positionH>
          <wp:positionV relativeFrom="page">
            <wp:posOffset>1188085</wp:posOffset>
          </wp:positionV>
          <wp:extent cx="860400" cy="896400"/>
          <wp:effectExtent l="0" t="0" r="0" b="0"/>
          <wp:wrapNone/>
          <wp:docPr id="2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840" behindDoc="1" locked="0" layoutInCell="1" allowOverlap="1" wp14:anchorId="02CF51A6" wp14:editId="667C0B32">
          <wp:simplePos x="0" y="0"/>
          <wp:positionH relativeFrom="page">
            <wp:posOffset>720090</wp:posOffset>
          </wp:positionH>
          <wp:positionV relativeFrom="page">
            <wp:posOffset>1188085</wp:posOffset>
          </wp:positionV>
          <wp:extent cx="864000" cy="896400"/>
          <wp:effectExtent l="0" t="0" r="0" b="0"/>
          <wp:wrapNone/>
          <wp:docPr id="3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86912" behindDoc="1" locked="0" layoutInCell="1" allowOverlap="1" wp14:anchorId="3FC6585B" wp14:editId="373867B6">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3E4E6" id="TriangleRight" o:spid="_x0000_s1026" style="position:absolute;margin-left:56.7pt;margin-top:22.7pt;width:68.05pt;height:70.8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82816" behindDoc="1" locked="0" layoutInCell="1" allowOverlap="1" wp14:anchorId="09EF83FE" wp14:editId="44A756B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04BEE" id="TriangleBottom" o:spid="_x0000_s1026" style="position:absolute;margin-left:56.7pt;margin-top:93.55pt;width:68.05pt;height:70.85pt;z-index:-2516336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85888" behindDoc="1" locked="0" layoutInCell="1" allowOverlap="1" wp14:anchorId="62B61067" wp14:editId="7DA0378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6FECB" id="TriangleLeft" o:spid="_x0000_s1026" style="position:absolute;margin-left:22.7pt;margin-top:22.7pt;width:68.05pt;height:70.8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84864" behindDoc="1" locked="0" layoutInCell="1" allowOverlap="1" wp14:anchorId="067F1668" wp14:editId="548B37A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BC888C" id="Rectangle" o:spid="_x0000_s1026" style="position:absolute;margin-left:22.7pt;margin-top:22.7pt;width:1148.05pt;height:70.8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0BCFBD0" w14:textId="77777777" w:rsidTr="00F66894">
      <w:trPr>
        <w:trHeight w:hRule="exact" w:val="1418"/>
      </w:trPr>
      <w:tc>
        <w:tcPr>
          <w:tcW w:w="7761" w:type="dxa"/>
          <w:vAlign w:val="center"/>
        </w:tcPr>
        <w:p w14:paraId="2EAFFE56" w14:textId="75D69769"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CB4FE1">
            <w:rPr>
              <w:noProof/>
            </w:rPr>
            <w:t>Customer Information Bulletin 209</w:t>
          </w:r>
          <w:r>
            <w:rPr>
              <w:noProof/>
            </w:rPr>
            <w:fldChar w:fldCharType="end"/>
          </w:r>
        </w:p>
      </w:tc>
    </w:tr>
  </w:tbl>
  <w:p w14:paraId="5D153AD8" w14:textId="77777777" w:rsidR="00DE028D" w:rsidRDefault="00DE028D" w:rsidP="00DE028D">
    <w:pPr>
      <w:pStyle w:val="Header"/>
    </w:pPr>
    <w:r w:rsidRPr="00806AB6">
      <w:rPr>
        <w:noProof/>
      </w:rPr>
      <mc:AlternateContent>
        <mc:Choice Requires="wps">
          <w:drawing>
            <wp:anchor distT="0" distB="0" distL="114300" distR="114300" simplePos="0" relativeHeight="251674624"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ADAFA" id="TriangleRight" o:spid="_x0000_s1026" style="position:absolute;margin-left:56.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3600"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4F836" id="TriangleLeft" o:spid="_x0000_s1026"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576"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38C82A" id="Rectangle" o:spid="_x0000_s1026" style="position:absolute;margin-left:22.7pt;margin-top:22.7pt;width:552.75pt;height:70.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E962AA" w:rsidRPr="00DE028D" w:rsidRDefault="00E962AA"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4921E185" w14:textId="77777777" w:rsidTr="00F66894">
      <w:trPr>
        <w:trHeight w:hRule="exact" w:val="1418"/>
      </w:trPr>
      <w:tc>
        <w:tcPr>
          <w:tcW w:w="7761" w:type="dxa"/>
          <w:vAlign w:val="center"/>
        </w:tcPr>
        <w:p w14:paraId="590FAB0C" w14:textId="2A1EDCD7"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CB4FE1">
            <w:rPr>
              <w:noProof/>
            </w:rPr>
            <w:t>Customer Information Bulletin 208</w:t>
          </w:r>
          <w:r>
            <w:rPr>
              <w:noProof/>
            </w:rPr>
            <w:fldChar w:fldCharType="end"/>
          </w:r>
        </w:p>
      </w:tc>
    </w:tr>
  </w:tbl>
  <w:p w14:paraId="33D59651" w14:textId="77777777" w:rsidR="00DE028D" w:rsidRDefault="00DE028D" w:rsidP="00DE028D">
    <w:pPr>
      <w:pStyle w:val="Header"/>
    </w:pPr>
    <w:r w:rsidRPr="00806AB6">
      <w:rPr>
        <w:noProof/>
      </w:rPr>
      <mc:AlternateContent>
        <mc:Choice Requires="wps">
          <w:drawing>
            <wp:anchor distT="0" distB="0" distL="114300" distR="114300" simplePos="0" relativeHeight="251678720"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ACE504"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7696"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19F7A6" id="TriangleLeft" o:spid="_x0000_s1026" style="position:absolute;margin-left:22.7pt;margin-top:22.7pt;width:68.05pt;height:70.8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6672"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C34E4" id="Rectangle" o:spid="_x0000_s1026" style="position:absolute;margin-left:22.7pt;margin-top:22.7pt;width:552.7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77777777" w:rsidR="00DE028D" w:rsidRPr="00DE028D" w:rsidRDefault="00DE028D"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BD92F" w14:textId="77777777" w:rsidR="00E962AA" w:rsidRPr="00E97294" w:rsidRDefault="00F90121" w:rsidP="00E97294">
    <w:pPr>
      <w:pStyle w:val="Header"/>
    </w:pPr>
    <w:r>
      <w:rPr>
        <w:noProof/>
      </w:rPr>
      <w:drawing>
        <wp:anchor distT="0" distB="0" distL="114300" distR="114300" simplePos="0" relativeHeight="25167052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42877"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41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D7168A"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1852"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D40578" id="TriangleBottom" o:spid="_x0000_s1026" style="position:absolute;margin-left:56.7pt;margin-top:93.55pt;width:68.05pt;height:70.85pt;z-index:-2516746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0048"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9CA160"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4595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5813EE"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746285B"/>
    <w:multiLevelType w:val="multilevel"/>
    <w:tmpl w:val="EED89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73E619B"/>
    <w:multiLevelType w:val="hybridMultilevel"/>
    <w:tmpl w:val="8D6CC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6B1587D"/>
    <w:multiLevelType w:val="multilevel"/>
    <w:tmpl w:val="D3225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03C7AF6"/>
    <w:multiLevelType w:val="hybridMultilevel"/>
    <w:tmpl w:val="FE92CBA8"/>
    <w:lvl w:ilvl="0" w:tplc="6F56B4F6">
      <w:start w:val="1"/>
      <w:numFmt w:val="bullet"/>
      <w:lvlText w:val=""/>
      <w:lvlJc w:val="left"/>
      <w:pPr>
        <w:ind w:left="720" w:hanging="360"/>
      </w:pPr>
      <w:rPr>
        <w:rFonts w:ascii="Symbol" w:hAnsi="Symbol" w:hint="default"/>
      </w:rPr>
    </w:lvl>
    <w:lvl w:ilvl="1" w:tplc="D3063A54">
      <w:start w:val="1"/>
      <w:numFmt w:val="bullet"/>
      <w:lvlText w:val="o"/>
      <w:lvlJc w:val="left"/>
      <w:pPr>
        <w:ind w:left="1440" w:hanging="360"/>
      </w:pPr>
      <w:rPr>
        <w:rFonts w:ascii="Courier New" w:hAnsi="Courier New" w:cs="Times New Roman" w:hint="default"/>
      </w:rPr>
    </w:lvl>
    <w:lvl w:ilvl="2" w:tplc="F176D952">
      <w:start w:val="1"/>
      <w:numFmt w:val="bullet"/>
      <w:lvlText w:val=""/>
      <w:lvlJc w:val="left"/>
      <w:pPr>
        <w:ind w:left="2160" w:hanging="360"/>
      </w:pPr>
      <w:rPr>
        <w:rFonts w:ascii="Wingdings" w:hAnsi="Wingdings" w:hint="default"/>
      </w:rPr>
    </w:lvl>
    <w:lvl w:ilvl="3" w:tplc="AFF6F300">
      <w:start w:val="1"/>
      <w:numFmt w:val="bullet"/>
      <w:lvlText w:val=""/>
      <w:lvlJc w:val="left"/>
      <w:pPr>
        <w:ind w:left="2880" w:hanging="360"/>
      </w:pPr>
      <w:rPr>
        <w:rFonts w:ascii="Symbol" w:hAnsi="Symbol" w:hint="default"/>
      </w:rPr>
    </w:lvl>
    <w:lvl w:ilvl="4" w:tplc="ED6A9070">
      <w:start w:val="1"/>
      <w:numFmt w:val="bullet"/>
      <w:lvlText w:val="o"/>
      <w:lvlJc w:val="left"/>
      <w:pPr>
        <w:ind w:left="3600" w:hanging="360"/>
      </w:pPr>
      <w:rPr>
        <w:rFonts w:ascii="Courier New" w:hAnsi="Courier New" w:cs="Times New Roman" w:hint="default"/>
      </w:rPr>
    </w:lvl>
    <w:lvl w:ilvl="5" w:tplc="AA946C38">
      <w:start w:val="1"/>
      <w:numFmt w:val="bullet"/>
      <w:lvlText w:val=""/>
      <w:lvlJc w:val="left"/>
      <w:pPr>
        <w:ind w:left="4320" w:hanging="360"/>
      </w:pPr>
      <w:rPr>
        <w:rFonts w:ascii="Wingdings" w:hAnsi="Wingdings" w:hint="default"/>
      </w:rPr>
    </w:lvl>
    <w:lvl w:ilvl="6" w:tplc="3B0A426E">
      <w:start w:val="1"/>
      <w:numFmt w:val="bullet"/>
      <w:lvlText w:val=""/>
      <w:lvlJc w:val="left"/>
      <w:pPr>
        <w:ind w:left="5040" w:hanging="360"/>
      </w:pPr>
      <w:rPr>
        <w:rFonts w:ascii="Symbol" w:hAnsi="Symbol" w:hint="default"/>
      </w:rPr>
    </w:lvl>
    <w:lvl w:ilvl="7" w:tplc="E7D43D34">
      <w:start w:val="1"/>
      <w:numFmt w:val="bullet"/>
      <w:lvlText w:val="o"/>
      <w:lvlJc w:val="left"/>
      <w:pPr>
        <w:ind w:left="5760" w:hanging="360"/>
      </w:pPr>
      <w:rPr>
        <w:rFonts w:ascii="Courier New" w:hAnsi="Courier New" w:cs="Times New Roman" w:hint="default"/>
      </w:rPr>
    </w:lvl>
    <w:lvl w:ilvl="8" w:tplc="4036B95A">
      <w:start w:val="1"/>
      <w:numFmt w:val="bullet"/>
      <w:lvlText w:val=""/>
      <w:lvlJc w:val="left"/>
      <w:pPr>
        <w:ind w:left="6480" w:hanging="360"/>
      </w:pPr>
      <w:rPr>
        <w:rFonts w:ascii="Wingdings" w:hAnsi="Wingdings" w:hint="default"/>
      </w:rPr>
    </w:lvl>
  </w:abstractNum>
  <w:abstractNum w:abstractNumId="33"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0"/>
  </w:num>
  <w:num w:numId="3">
    <w:abstractNumId w:val="26"/>
  </w:num>
  <w:num w:numId="4">
    <w:abstractNumId w:val="35"/>
  </w:num>
  <w:num w:numId="5">
    <w:abstractNumId w:val="15"/>
  </w:num>
  <w:num w:numId="6">
    <w:abstractNumId w:val="12"/>
  </w:num>
  <w:num w:numId="7">
    <w:abstractNumId w:val="11"/>
  </w:num>
  <w:num w:numId="8">
    <w:abstractNumId w:val="10"/>
  </w:num>
  <w:num w:numId="9">
    <w:abstractNumId w:val="31"/>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0"/>
  </w:num>
  <w:num w:numId="30">
    <w:abstractNumId w:val="33"/>
  </w:num>
  <w:num w:numId="31">
    <w:abstractNumId w:val="8"/>
  </w:num>
  <w:num w:numId="32">
    <w:abstractNumId w:val="29"/>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32"/>
  </w:num>
  <w:num w:numId="44">
    <w:abstractNumId w:val="28"/>
  </w:num>
  <w:num w:numId="45">
    <w:abstractNumId w:val="16"/>
  </w:num>
  <w:num w:numId="46">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433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37A6"/>
    <w:rsid w:val="001A4197"/>
    <w:rsid w:val="001A45A0"/>
    <w:rsid w:val="001A4BB8"/>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9E"/>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5F7CDC"/>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1F9"/>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43B"/>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0F"/>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739"/>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18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824"/>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A6"/>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30F"/>
    <w:rsid w:val="00DB278D"/>
    <w:rsid w:val="00DB2A8D"/>
    <w:rsid w:val="00DB2AD1"/>
    <w:rsid w:val="00DB2F5C"/>
    <w:rsid w:val="00DB38A0"/>
    <w:rsid w:val="00DB3C59"/>
    <w:rsid w:val="00DB3CBC"/>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A1D"/>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style="mso-position-horizontal-relative:page;mso-position-vertical-relative:page" stroke="f">
      <v:stroke on="f"/>
      <o:colormru v:ext="edit" colors="white"/>
    </o:shapedefaults>
    <o:shapelayout v:ext="edit">
      <o:idmap v:ext="edit" data="1"/>
    </o:shapelayout>
  </w:shapeDefaults>
  <w:decimalSymbol w:val="."/>
  <w:listSeparator w:val=","/>
  <w14:docId w14:val="12A340ED"/>
  <w15:docId w15:val="{5F2B9150-1450-456D-BBF9-CDAF6A317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semiHidden/>
    <w:unhideWhenUsed/>
    <w:rsid w:val="00A64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land.vic.gov.au/land-registration/customer-information-bulletins/sign-up-for-bulletins"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delwp.vic.gov.au/maps/maps-and-spatial-data" TargetMode="External"/><Relationship Id="rId34"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land.vic.gov.au/land-registration/fees-guides-and-forms" TargetMode="External"/><Relationship Id="rId33" Type="http://schemas.openxmlformats.org/officeDocument/2006/relationships/header" Target="header5.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propertyandlandtitles.vic.gov.au" TargetMode="External"/><Relationship Id="rId29" Type="http://schemas.openxmlformats.org/officeDocument/2006/relationships/hyperlink" Target="http://www.relayservice.com.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land.vic.gov.au/land-registration" TargetMode="External"/><Relationship Id="rId32" Type="http://schemas.openxmlformats.org/officeDocument/2006/relationships/header" Target="header4.xml"/><Relationship Id="rId37"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land.vic.gov.au" TargetMode="External"/><Relationship Id="rId28" Type="http://schemas.openxmlformats.org/officeDocument/2006/relationships/hyperlink" Target="mailto:customer.service@delwp.vic.gov.au" TargetMode="External"/><Relationship Id="rId36"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hyperlink" Target="https://www.propertyandlandtitles.vic.gov.au/__data/assets/word_doc/0038/498881/CIB-208-Final.docx" TargetMode="External"/><Relationship Id="rId31" Type="http://schemas.openxmlformats.org/officeDocument/2006/relationships/hyperlink" Target="file:///C:\Users\ms77.INTERNAL\Downloads\land.vic.gov.au\contact-u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land.vic.gov.au" TargetMode="External"/><Relationship Id="rId27" Type="http://schemas.openxmlformats.org/officeDocument/2006/relationships/image" Target="media/image5.emf"/><Relationship Id="rId30" Type="http://schemas.openxmlformats.org/officeDocument/2006/relationships/hyperlink" Target="http://www.delwp.vic.gov.au" TargetMode="External"/><Relationship Id="rId35" Type="http://schemas.openxmlformats.org/officeDocument/2006/relationships/footer" Target="footer5.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Blank%20A4.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D14DD0107DB3429CEA5B61994F4730" ma:contentTypeVersion="18" ma:contentTypeDescription="Create a new document." ma:contentTypeScope="" ma:versionID="65d215969f731fd070202d72c06fe884">
  <xsd:schema xmlns:xsd="http://www.w3.org/2001/XMLSchema" xmlns:xs="http://www.w3.org/2001/XMLSchema" xmlns:p="http://schemas.microsoft.com/office/2006/metadata/properties" xmlns:ns3="a5f32de4-e402-4188-b034-e71ca7d22e54" xmlns:ns4="9290a5ca-787e-49e7-a052-931eeac9399c" xmlns:ns5="9015103a-faad-4b62-9a46-e6493da446ca" targetNamespace="http://schemas.microsoft.com/office/2006/metadata/properties" ma:root="true" ma:fieldsID="130e197388109dbb4463334a94534ba9" ns3:_="" ns4:_="" ns5:_="">
    <xsd:import namespace="a5f32de4-e402-4188-b034-e71ca7d22e54"/>
    <xsd:import namespace="9290a5ca-787e-49e7-a052-931eeac9399c"/>
    <xsd:import namespace="9015103a-faad-4b62-9a46-e6493da446ca"/>
    <xsd:element name="properties">
      <xsd:complexType>
        <xsd:sequence>
          <xsd:element name="documentManagement">
            <xsd:complexType>
              <xsd:all>
                <xsd:element ref="ns3:_dlc_DocId" minOccurs="0"/>
                <xsd:element ref="ns3:_dlc_DocIdUrl" minOccurs="0"/>
                <xsd:element ref="ns3:_dlc_DocIdPersistId" minOccurs="0"/>
                <xsd:element ref="ns4:SharingHintHash" minOccurs="0"/>
                <xsd:element ref="ns5:MediaServiceMetadata" minOccurs="0"/>
                <xsd:element ref="ns5:MediaServiceFastMetadata" minOccurs="0"/>
                <xsd:element ref="ns4:SharedWithUsers" minOccurs="0"/>
                <xsd:element ref="ns4:SharedWithDetails" minOccurs="0"/>
                <xsd:element ref="ns5:MediaServiceAutoTags" minOccurs="0"/>
                <xsd:element ref="ns5:MediaServiceOCR" minOccurs="0"/>
                <xsd:element ref="ns5:MediaServiceDateTaken"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290a5ca-787e-49e7-a052-931eeac9399c" elementFormDefault="qualified">
    <xsd:import namespace="http://schemas.microsoft.com/office/2006/documentManagement/types"/>
    <xsd:import namespace="http://schemas.microsoft.com/office/infopath/2007/PartnerControls"/>
    <xsd:element name="SharingHintHash" ma:index="11" nillable="true" ma:displayName="Sharing Hint Hash" ma:description="" ma:hidden="true" ma:internalName="SharingHintHash" ma:readOnly="true">
      <xsd:simpleType>
        <xsd:restriction base="dms:Text"/>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15103a-faad-4b62-9a46-e6493da446c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aeec6-0273-40f2-ab3e-beee73212332" ContentTypeId="0x0101" PreviousValue="false"/>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2.xml><?xml version="1.0" encoding="utf-8"?>
<ds:datastoreItem xmlns:ds="http://schemas.openxmlformats.org/officeDocument/2006/customXml" ds:itemID="{C610D233-A4A6-40D6-819A-37CDBEE854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34D224-3938-421D-8C5B-F0120AECBF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9290a5ca-787e-49e7-a052-931eeac9399c"/>
    <ds:schemaRef ds:uri="9015103a-faad-4b62-9a46-e6493da446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AAECA8-1695-4163-B94B-7C52FABDF6BB}">
  <ds:schemaRefs>
    <ds:schemaRef ds:uri="Microsoft.SharePoint.Taxonomy.ContentTypeSync"/>
  </ds:schemaRefs>
</ds:datastoreItem>
</file>

<file path=customXml/itemProps5.xml><?xml version="1.0" encoding="utf-8"?>
<ds:datastoreItem xmlns:ds="http://schemas.openxmlformats.org/officeDocument/2006/customXml" ds:itemID="{DA455D29-D53E-4256-B9FD-E5896F627E94}">
  <ds:schemaRefs>
    <ds:schemaRef ds:uri="http://schemas.microsoft.com/sharepoint/events"/>
  </ds:schemaRefs>
</ds:datastoreItem>
</file>

<file path=customXml/itemProps6.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2</TotalTime>
  <Pages>2</Pages>
  <Words>639</Words>
  <Characters>4269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Mark D Spence (DELWP)</cp:lastModifiedBy>
  <cp:revision>2</cp:revision>
  <cp:lastPrinted>2016-09-08T07:20:00Z</cp:lastPrinted>
  <dcterms:created xsi:type="dcterms:W3CDTF">2020-12-01T03:20:00Z</dcterms:created>
  <dcterms:modified xsi:type="dcterms:W3CDTF">2020-12-01T03:20:00Z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0x01010075D14DD0107DB3429CEA5B61994F4730</vt:lpwstr>
  </property>
</Properties>
</file>