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1BAE" w14:textId="1562AA14" w:rsidR="00B01F89" w:rsidRPr="00884AD6" w:rsidRDefault="00F5627E" w:rsidP="00C3394F">
      <w:pPr>
        <w:rPr>
          <w:rFonts w:ascii="Arial" w:hAnsi="Arial" w:cs="Arial"/>
        </w:rPr>
      </w:pPr>
      <w:r w:rsidRPr="00884AD6">
        <w:rPr>
          <w:rFonts w:ascii="Arial" w:hAnsi="Arial" w:cs="Arial"/>
          <w:noProof/>
          <w:sz w:val="20"/>
          <w:szCs w:val="20"/>
        </w:rPr>
        <w:drawing>
          <wp:anchor distT="0" distB="0" distL="114300" distR="114300" simplePos="0" relativeHeight="251658240" behindDoc="1" locked="0" layoutInCell="1" allowOverlap="1" wp14:anchorId="1D239820" wp14:editId="01B4E9DF">
            <wp:simplePos x="0" y="0"/>
            <wp:positionH relativeFrom="margin">
              <wp:posOffset>0</wp:posOffset>
            </wp:positionH>
            <wp:positionV relativeFrom="margin">
              <wp:posOffset>153035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A3E539" w14:textId="77777777" w:rsidR="00CE6AE3" w:rsidRPr="008A143B" w:rsidRDefault="00CE6AE3" w:rsidP="00CE6AE3">
      <w:pPr>
        <w:pStyle w:val="Default"/>
        <w:rPr>
          <w:sz w:val="20"/>
          <w:szCs w:val="20"/>
        </w:rPr>
      </w:pPr>
      <w:r w:rsidRPr="008A143B">
        <w:rPr>
          <w:sz w:val="20"/>
          <w:szCs w:val="20"/>
        </w:rPr>
        <w:t xml:space="preserve">10 October 2022 </w:t>
      </w:r>
    </w:p>
    <w:p w14:paraId="16B3593F" w14:textId="77777777" w:rsidR="00CE6AE3" w:rsidRPr="00686490" w:rsidRDefault="00CE6AE3" w:rsidP="00686490">
      <w:pPr>
        <w:pStyle w:val="Heading2"/>
        <w:rPr>
          <w:rFonts w:eastAsia="Arial"/>
          <w:color w:val="222A35" w:themeColor="text2" w:themeShade="80"/>
          <w:spacing w:val="-10"/>
          <w:kern w:val="28"/>
        </w:rPr>
      </w:pPr>
      <w:r w:rsidRPr="00686490">
        <w:rPr>
          <w:rFonts w:eastAsia="Arial"/>
          <w:color w:val="222A35" w:themeColor="text2" w:themeShade="80"/>
          <w:spacing w:val="-10"/>
          <w:kern w:val="28"/>
        </w:rPr>
        <w:t xml:space="preserve">Change advisory notice 288.1 Vicmap Data Upgrade for City of Hobsons Bay </w:t>
      </w:r>
    </w:p>
    <w:p w14:paraId="5FB8A2CC" w14:textId="77777777" w:rsidR="00CE6AE3" w:rsidRPr="000B6B5C" w:rsidRDefault="00CE6AE3" w:rsidP="00CE6AE3">
      <w:pPr>
        <w:pStyle w:val="Heading1"/>
        <w:rPr>
          <w:rFonts w:ascii="Arial" w:hAnsi="Arial" w:cs="Arial"/>
          <w:b/>
          <w:bCs/>
          <w:color w:val="auto"/>
          <w:sz w:val="22"/>
          <w:szCs w:val="22"/>
        </w:rPr>
      </w:pPr>
      <w:r w:rsidRPr="000B6B5C">
        <w:rPr>
          <w:rFonts w:ascii="Arial" w:hAnsi="Arial" w:cs="Arial"/>
          <w:b/>
          <w:bCs/>
          <w:color w:val="auto"/>
          <w:sz w:val="22"/>
          <w:szCs w:val="22"/>
        </w:rPr>
        <w:t xml:space="preserve">What is happening </w:t>
      </w:r>
    </w:p>
    <w:p w14:paraId="494A5F6C" w14:textId="77777777" w:rsidR="00CE6AE3" w:rsidRDefault="00CE6AE3" w:rsidP="00CE6AE3">
      <w:pPr>
        <w:pStyle w:val="Default"/>
        <w:rPr>
          <w:sz w:val="20"/>
          <w:szCs w:val="20"/>
        </w:rPr>
      </w:pPr>
      <w:r w:rsidRPr="008A143B">
        <w:rPr>
          <w:sz w:val="20"/>
          <w:szCs w:val="20"/>
        </w:rPr>
        <w:t xml:space="preserve">On </w:t>
      </w:r>
      <w:r w:rsidRPr="008A143B">
        <w:rPr>
          <w:b/>
          <w:bCs/>
          <w:sz w:val="20"/>
          <w:szCs w:val="20"/>
        </w:rPr>
        <w:t xml:space="preserve">17 October 2022 </w:t>
      </w:r>
      <w:r w:rsidRPr="008A143B">
        <w:rPr>
          <w:sz w:val="20"/>
          <w:szCs w:val="20"/>
        </w:rPr>
        <w:t xml:space="preserve">Vicmap Spatial Services will publish the first spatially upgraded area within Vicmap Property, being </w:t>
      </w:r>
      <w:r w:rsidRPr="008A143B">
        <w:rPr>
          <w:b/>
          <w:bCs/>
          <w:sz w:val="20"/>
          <w:szCs w:val="20"/>
        </w:rPr>
        <w:t xml:space="preserve">City of Hobsons Bay. </w:t>
      </w:r>
      <w:r w:rsidRPr="008A143B">
        <w:rPr>
          <w:sz w:val="20"/>
          <w:szCs w:val="20"/>
        </w:rPr>
        <w:t xml:space="preserve">This delivery date is one week later than originally scheduled due to operational delays. </w:t>
      </w:r>
    </w:p>
    <w:p w14:paraId="453BA0FA" w14:textId="77777777" w:rsidR="00CE6AE3" w:rsidRPr="008A143B" w:rsidRDefault="00CE6AE3" w:rsidP="00CE6AE3">
      <w:pPr>
        <w:pStyle w:val="Default"/>
        <w:rPr>
          <w:sz w:val="20"/>
          <w:szCs w:val="20"/>
        </w:rPr>
      </w:pPr>
    </w:p>
    <w:p w14:paraId="1B9B827F" w14:textId="77777777" w:rsidR="00CE6AE3" w:rsidRDefault="00CE6AE3" w:rsidP="00CE6AE3">
      <w:pPr>
        <w:pStyle w:val="Default"/>
        <w:rPr>
          <w:sz w:val="20"/>
          <w:szCs w:val="20"/>
        </w:rPr>
      </w:pPr>
      <w:r w:rsidRPr="008A143B">
        <w:rPr>
          <w:sz w:val="20"/>
          <w:szCs w:val="20"/>
        </w:rPr>
        <w:t xml:space="preserve">Between </w:t>
      </w:r>
      <w:r w:rsidRPr="008A143B">
        <w:rPr>
          <w:b/>
          <w:bCs/>
          <w:sz w:val="20"/>
          <w:szCs w:val="20"/>
        </w:rPr>
        <w:t xml:space="preserve">3 and 14 October </w:t>
      </w:r>
      <w:r w:rsidRPr="008A143B">
        <w:rPr>
          <w:sz w:val="20"/>
          <w:szCs w:val="20"/>
        </w:rPr>
        <w:t xml:space="preserve">Vicmap Spatial Services will implement the upgrade to multiple Vicmap products and there will be no updates or editing services available for City of Hobsons Bay during this time. </w:t>
      </w:r>
    </w:p>
    <w:p w14:paraId="37E9F64A" w14:textId="77777777" w:rsidR="00CE6AE3" w:rsidRPr="008A143B" w:rsidRDefault="00CE6AE3" w:rsidP="00CE6AE3">
      <w:pPr>
        <w:pStyle w:val="Default"/>
        <w:rPr>
          <w:sz w:val="20"/>
          <w:szCs w:val="20"/>
        </w:rPr>
      </w:pPr>
    </w:p>
    <w:p w14:paraId="259A388C" w14:textId="77777777" w:rsidR="00CE6AE3" w:rsidRPr="008A143B" w:rsidRDefault="00CE6AE3" w:rsidP="00CE6AE3">
      <w:pPr>
        <w:pStyle w:val="Default"/>
        <w:rPr>
          <w:sz w:val="20"/>
          <w:szCs w:val="20"/>
        </w:rPr>
      </w:pPr>
      <w:r w:rsidRPr="008A143B">
        <w:rPr>
          <w:sz w:val="20"/>
          <w:szCs w:val="20"/>
        </w:rPr>
        <w:t xml:space="preserve">On </w:t>
      </w:r>
      <w:r w:rsidRPr="008A143B">
        <w:rPr>
          <w:b/>
          <w:bCs/>
          <w:sz w:val="20"/>
          <w:szCs w:val="20"/>
        </w:rPr>
        <w:t>Monday 17 October</w:t>
      </w:r>
      <w:r w:rsidRPr="008A143B">
        <w:rPr>
          <w:sz w:val="20"/>
          <w:szCs w:val="20"/>
        </w:rPr>
        <w:t xml:space="preserve">, Vicmap products for the Hobsons Bay local government area will reflect adjusted parcel boundaries based on the work from digital cadastre modernisation. </w:t>
      </w:r>
    </w:p>
    <w:p w14:paraId="28780729" w14:textId="77777777" w:rsidR="00CE6AE3" w:rsidRDefault="00CE6AE3" w:rsidP="00CE6AE3">
      <w:pPr>
        <w:pStyle w:val="Default"/>
        <w:rPr>
          <w:b/>
          <w:bCs/>
          <w:sz w:val="20"/>
          <w:szCs w:val="20"/>
        </w:rPr>
      </w:pPr>
    </w:p>
    <w:p w14:paraId="1FB7817E" w14:textId="77777777" w:rsidR="00CE6AE3" w:rsidRPr="000B6B5C" w:rsidRDefault="00CE6AE3" w:rsidP="00CE6AE3">
      <w:pPr>
        <w:pStyle w:val="Heading1"/>
        <w:rPr>
          <w:rFonts w:ascii="Arial" w:hAnsi="Arial" w:cs="Arial"/>
          <w:b/>
          <w:bCs/>
          <w:color w:val="auto"/>
          <w:sz w:val="22"/>
          <w:szCs w:val="22"/>
        </w:rPr>
      </w:pPr>
      <w:r w:rsidRPr="000B6B5C">
        <w:rPr>
          <w:rFonts w:ascii="Arial" w:hAnsi="Arial" w:cs="Arial"/>
          <w:b/>
          <w:bCs/>
          <w:color w:val="auto"/>
          <w:sz w:val="22"/>
          <w:szCs w:val="22"/>
        </w:rPr>
        <w:t xml:space="preserve">Why this change is occurring </w:t>
      </w:r>
    </w:p>
    <w:p w14:paraId="5DEF9131" w14:textId="77777777" w:rsidR="00CE6AE3" w:rsidRDefault="00CE6AE3" w:rsidP="00CE6AE3">
      <w:pPr>
        <w:pStyle w:val="Default"/>
        <w:rPr>
          <w:sz w:val="20"/>
          <w:szCs w:val="20"/>
        </w:rPr>
      </w:pPr>
      <w:r w:rsidRPr="008A143B">
        <w:rPr>
          <w:sz w:val="20"/>
          <w:szCs w:val="20"/>
        </w:rPr>
        <w:t xml:space="preserve">Land Use Victoria is undertaking a spatial upgrade to Vicmap Property and all Vicmap products that either align to or are constrained by the parcel data. For a full list of Vicmap products affected please refer to </w:t>
      </w:r>
      <w:hyperlink r:id="rId15" w:history="1">
        <w:r w:rsidRPr="008A143B">
          <w:rPr>
            <w:rStyle w:val="Hyperlink"/>
            <w:sz w:val="20"/>
            <w:szCs w:val="20"/>
          </w:rPr>
          <w:t>Vicmap Change Notice #288</w:t>
        </w:r>
      </w:hyperlink>
      <w:r w:rsidRPr="008A143B">
        <w:rPr>
          <w:sz w:val="20"/>
          <w:szCs w:val="20"/>
        </w:rPr>
        <w:t xml:space="preserve">. This spatial upgrade will deliver to Vicmap customers a more accurate, digitally driven and enhanced spatial data service. </w:t>
      </w:r>
    </w:p>
    <w:p w14:paraId="4AA1FD83" w14:textId="77777777" w:rsidR="00CE6AE3" w:rsidRPr="008A143B" w:rsidRDefault="00CE6AE3" w:rsidP="00CE6AE3">
      <w:pPr>
        <w:pStyle w:val="Default"/>
        <w:rPr>
          <w:sz w:val="20"/>
          <w:szCs w:val="20"/>
        </w:rPr>
      </w:pPr>
    </w:p>
    <w:p w14:paraId="438755F8" w14:textId="77777777" w:rsidR="00CE6AE3" w:rsidRPr="008A143B" w:rsidRDefault="00CE6AE3" w:rsidP="00CE6AE3">
      <w:pPr>
        <w:pStyle w:val="Default"/>
        <w:rPr>
          <w:sz w:val="20"/>
          <w:szCs w:val="20"/>
        </w:rPr>
      </w:pPr>
      <w:r w:rsidRPr="008A143B">
        <w:rPr>
          <w:sz w:val="20"/>
          <w:szCs w:val="20"/>
        </w:rPr>
        <w:t xml:space="preserve">A </w:t>
      </w:r>
      <w:hyperlink r:id="rId16" w:history="1">
        <w:r w:rsidRPr="008A143B">
          <w:rPr>
            <w:rStyle w:val="Hyperlink"/>
            <w:sz w:val="20"/>
            <w:szCs w:val="20"/>
          </w:rPr>
          <w:t>Vicmap Special Bulletin dated 23 March 2022</w:t>
        </w:r>
      </w:hyperlink>
      <w:r w:rsidRPr="008A143B">
        <w:rPr>
          <w:sz w:val="20"/>
          <w:szCs w:val="20"/>
        </w:rPr>
        <w:t xml:space="preserve"> announced these forthcoming changes and </w:t>
      </w:r>
      <w:hyperlink r:id="rId17" w:history="1">
        <w:r w:rsidRPr="000B6B5C">
          <w:rPr>
            <w:rStyle w:val="Hyperlink"/>
            <w:sz w:val="20"/>
            <w:szCs w:val="20"/>
          </w:rPr>
          <w:t>Vicmap Change Notice #272</w:t>
        </w:r>
      </w:hyperlink>
      <w:r w:rsidRPr="008A143B">
        <w:rPr>
          <w:sz w:val="20"/>
          <w:szCs w:val="20"/>
        </w:rPr>
        <w:t xml:space="preserve"> announced the data model changes to accommodate the spatial upgrade. </w:t>
      </w:r>
    </w:p>
    <w:p w14:paraId="39F9DA98" w14:textId="77777777" w:rsidR="00CE6AE3" w:rsidRPr="008A143B" w:rsidRDefault="00CE6AE3" w:rsidP="00CE6AE3">
      <w:pPr>
        <w:pStyle w:val="Default"/>
        <w:rPr>
          <w:sz w:val="20"/>
          <w:szCs w:val="20"/>
        </w:rPr>
      </w:pPr>
      <w:r w:rsidRPr="008A143B">
        <w:rPr>
          <w:sz w:val="20"/>
          <w:szCs w:val="20"/>
        </w:rPr>
        <w:t xml:space="preserve">This notice is a revision of the schedule outlined in </w:t>
      </w:r>
      <w:hyperlink r:id="rId18" w:history="1">
        <w:r w:rsidRPr="000B6B5C">
          <w:rPr>
            <w:rStyle w:val="Hyperlink"/>
            <w:sz w:val="20"/>
            <w:szCs w:val="20"/>
          </w:rPr>
          <w:t>Vicmap Change Notice #288</w:t>
        </w:r>
      </w:hyperlink>
      <w:r w:rsidRPr="008A143B">
        <w:rPr>
          <w:sz w:val="20"/>
          <w:szCs w:val="20"/>
        </w:rPr>
        <w:t xml:space="preserve">. </w:t>
      </w:r>
    </w:p>
    <w:p w14:paraId="4143C858" w14:textId="77777777" w:rsidR="00CE6AE3" w:rsidRDefault="00CE6AE3" w:rsidP="00CE6AE3">
      <w:pPr>
        <w:pStyle w:val="Default"/>
        <w:rPr>
          <w:b/>
          <w:bCs/>
          <w:sz w:val="20"/>
          <w:szCs w:val="20"/>
        </w:rPr>
      </w:pPr>
    </w:p>
    <w:p w14:paraId="6069AA9D" w14:textId="77777777" w:rsidR="00CE6AE3" w:rsidRPr="000B6B5C" w:rsidRDefault="00CE6AE3" w:rsidP="00CE6AE3">
      <w:pPr>
        <w:pStyle w:val="Heading1"/>
        <w:rPr>
          <w:rFonts w:ascii="Arial" w:hAnsi="Arial" w:cs="Arial"/>
          <w:b/>
          <w:bCs/>
          <w:color w:val="auto"/>
          <w:sz w:val="22"/>
          <w:szCs w:val="22"/>
        </w:rPr>
      </w:pPr>
      <w:r w:rsidRPr="000B6B5C">
        <w:rPr>
          <w:rFonts w:ascii="Arial" w:hAnsi="Arial" w:cs="Arial"/>
          <w:b/>
          <w:bCs/>
          <w:color w:val="auto"/>
          <w:sz w:val="22"/>
          <w:szCs w:val="22"/>
        </w:rPr>
        <w:t xml:space="preserve">Who will it </w:t>
      </w:r>
      <w:proofErr w:type="gramStart"/>
      <w:r w:rsidRPr="000B6B5C">
        <w:rPr>
          <w:rFonts w:ascii="Arial" w:hAnsi="Arial" w:cs="Arial"/>
          <w:b/>
          <w:bCs/>
          <w:color w:val="auto"/>
          <w:sz w:val="22"/>
          <w:szCs w:val="22"/>
        </w:rPr>
        <w:t>affect</w:t>
      </w:r>
      <w:proofErr w:type="gramEnd"/>
      <w:r w:rsidRPr="000B6B5C">
        <w:rPr>
          <w:rFonts w:ascii="Arial" w:hAnsi="Arial" w:cs="Arial"/>
          <w:b/>
          <w:bCs/>
          <w:color w:val="auto"/>
          <w:sz w:val="22"/>
          <w:szCs w:val="22"/>
        </w:rPr>
        <w:t xml:space="preserve"> </w:t>
      </w:r>
    </w:p>
    <w:p w14:paraId="50C33049" w14:textId="77777777" w:rsidR="00CE6AE3" w:rsidRDefault="00CE6AE3" w:rsidP="00CE6AE3">
      <w:pPr>
        <w:pStyle w:val="Default"/>
        <w:numPr>
          <w:ilvl w:val="0"/>
          <w:numId w:val="24"/>
        </w:numPr>
        <w:rPr>
          <w:sz w:val="20"/>
          <w:szCs w:val="20"/>
        </w:rPr>
      </w:pPr>
      <w:r w:rsidRPr="008A143B">
        <w:rPr>
          <w:sz w:val="20"/>
          <w:szCs w:val="20"/>
        </w:rPr>
        <w:t xml:space="preserve">This change will affect all users of Vicmap products accessing data over the City of Hobsons Bay area that are either aligned to or are constrained by the parcel data. Any customers with business data aligning to the parcel fabric for the area need to be aware that these changes are taking place in October 2022. </w:t>
      </w:r>
    </w:p>
    <w:p w14:paraId="6B2045E5" w14:textId="77777777" w:rsidR="00CE6AE3" w:rsidRPr="008A143B" w:rsidRDefault="00CE6AE3" w:rsidP="00CE6AE3">
      <w:pPr>
        <w:pStyle w:val="Default"/>
        <w:numPr>
          <w:ilvl w:val="0"/>
          <w:numId w:val="24"/>
        </w:numPr>
        <w:rPr>
          <w:sz w:val="20"/>
          <w:szCs w:val="20"/>
        </w:rPr>
      </w:pPr>
      <w:r w:rsidRPr="008A143B">
        <w:rPr>
          <w:sz w:val="20"/>
          <w:szCs w:val="20"/>
        </w:rPr>
        <w:t xml:space="preserve">Any customer who uses Incremental Update File (IUF) data supply format will encounter larger than normal incremental files for the City of Hobsons Bay area on/after 17 October 2022. </w:t>
      </w:r>
    </w:p>
    <w:p w14:paraId="5026592D" w14:textId="77777777" w:rsidR="00CE6AE3" w:rsidRPr="008A143B" w:rsidRDefault="00CE6AE3" w:rsidP="00CE6AE3">
      <w:pPr>
        <w:pStyle w:val="Default"/>
        <w:rPr>
          <w:sz w:val="20"/>
          <w:szCs w:val="20"/>
        </w:rPr>
      </w:pPr>
    </w:p>
    <w:p w14:paraId="6A37FE45" w14:textId="77777777" w:rsidR="00CE6AE3" w:rsidRPr="000B6B5C" w:rsidRDefault="00CE6AE3" w:rsidP="00CE6AE3">
      <w:pPr>
        <w:pStyle w:val="Heading1"/>
        <w:rPr>
          <w:rFonts w:ascii="Arial" w:hAnsi="Arial" w:cs="Arial"/>
          <w:b/>
          <w:bCs/>
          <w:color w:val="auto"/>
          <w:sz w:val="22"/>
          <w:szCs w:val="22"/>
        </w:rPr>
      </w:pPr>
      <w:r w:rsidRPr="000B6B5C">
        <w:rPr>
          <w:rFonts w:ascii="Arial" w:hAnsi="Arial" w:cs="Arial"/>
          <w:b/>
          <w:bCs/>
          <w:color w:val="auto"/>
          <w:sz w:val="22"/>
          <w:szCs w:val="22"/>
        </w:rPr>
        <w:t xml:space="preserve">When the change will occur </w:t>
      </w:r>
    </w:p>
    <w:p w14:paraId="01227EA1" w14:textId="77777777" w:rsidR="00CE6AE3" w:rsidRDefault="00CE6AE3" w:rsidP="00CE6AE3">
      <w:pPr>
        <w:rPr>
          <w:rFonts w:ascii="Arial" w:hAnsi="Arial" w:cs="Arial"/>
          <w:sz w:val="20"/>
          <w:szCs w:val="20"/>
        </w:rPr>
      </w:pPr>
      <w:r w:rsidRPr="008A143B">
        <w:rPr>
          <w:rFonts w:ascii="Arial" w:hAnsi="Arial" w:cs="Arial"/>
          <w:sz w:val="20"/>
          <w:szCs w:val="20"/>
        </w:rPr>
        <w:t>Changes will be reflected in the data from Monday 17 October 2022</w:t>
      </w:r>
      <w:r>
        <w:rPr>
          <w:rFonts w:ascii="Arial" w:hAnsi="Arial" w:cs="Arial"/>
          <w:sz w:val="20"/>
          <w:szCs w:val="20"/>
        </w:rPr>
        <w:t>.</w:t>
      </w:r>
    </w:p>
    <w:p w14:paraId="236086A2" w14:textId="77777777" w:rsidR="00CE6AE3" w:rsidRDefault="00CE6AE3" w:rsidP="00CE6AE3">
      <w:pPr>
        <w:rPr>
          <w:rFonts w:ascii="Arial" w:hAnsi="Arial" w:cs="Arial"/>
          <w:sz w:val="20"/>
          <w:szCs w:val="20"/>
        </w:rPr>
      </w:pPr>
    </w:p>
    <w:p w14:paraId="47ED0A31" w14:textId="77777777" w:rsidR="00686490" w:rsidRDefault="00686490">
      <w:pPr>
        <w:rPr>
          <w:rFonts w:ascii="Arial" w:eastAsiaTheme="majorEastAsia" w:hAnsi="Arial" w:cs="Arial"/>
          <w:b/>
          <w:bCs/>
        </w:rPr>
      </w:pPr>
      <w:r>
        <w:rPr>
          <w:rFonts w:ascii="Arial" w:hAnsi="Arial" w:cs="Arial"/>
          <w:b/>
          <w:bCs/>
        </w:rPr>
        <w:br w:type="page"/>
      </w:r>
    </w:p>
    <w:p w14:paraId="4919CBC5" w14:textId="0213AD53" w:rsidR="00CE6AE3" w:rsidRPr="000B6B5C" w:rsidRDefault="00CE6AE3" w:rsidP="00CE6AE3">
      <w:pPr>
        <w:pStyle w:val="Heading1"/>
        <w:rPr>
          <w:rFonts w:ascii="Arial" w:hAnsi="Arial" w:cs="Arial"/>
          <w:b/>
          <w:bCs/>
          <w:color w:val="auto"/>
          <w:sz w:val="22"/>
          <w:szCs w:val="22"/>
        </w:rPr>
      </w:pPr>
      <w:r w:rsidRPr="000B6B5C">
        <w:rPr>
          <w:rFonts w:ascii="Arial" w:hAnsi="Arial" w:cs="Arial"/>
          <w:b/>
          <w:bCs/>
          <w:color w:val="auto"/>
          <w:sz w:val="22"/>
          <w:szCs w:val="22"/>
        </w:rPr>
        <w:t>Get in touch with us</w:t>
      </w:r>
    </w:p>
    <w:p w14:paraId="7DAB1E84" w14:textId="77777777" w:rsidR="00CE6AE3" w:rsidRDefault="00CE6AE3" w:rsidP="00CE6AE3">
      <w:pPr>
        <w:pStyle w:val="NormalWeb"/>
      </w:pPr>
      <w:r>
        <w:rPr>
          <w:rFonts w:ascii="Arial" w:hAnsi="Arial" w:cs="Arial"/>
          <w:color w:val="000000"/>
          <w:sz w:val="20"/>
          <w:szCs w:val="20"/>
        </w:rPr>
        <w:t>For further help or information please email </w:t>
      </w:r>
      <w:hyperlink r:id="rId19" w:tgtFrame="_blank" w:history="1">
        <w:r>
          <w:rPr>
            <w:rStyle w:val="Hyperlink"/>
            <w:rFonts w:ascii="Arial" w:hAnsi="Arial" w:cs="Arial"/>
            <w:sz w:val="20"/>
            <w:szCs w:val="20"/>
          </w:rPr>
          <w:t>vicmap@delwp.vic.gov.au</w:t>
        </w:r>
      </w:hyperlink>
      <w:r>
        <w:rPr>
          <w:rFonts w:ascii="Arial" w:hAnsi="Arial" w:cs="Arial"/>
          <w:color w:val="000000"/>
        </w:rPr>
        <w:t> </w:t>
      </w:r>
      <w:r>
        <w:br/>
      </w:r>
      <w:r>
        <w:rPr>
          <w:rFonts w:ascii="Arial" w:hAnsi="Arial" w:cs="Arial"/>
          <w:color w:val="000000"/>
          <w:sz w:val="20"/>
          <w:szCs w:val="20"/>
        </w:rPr>
        <w:t xml:space="preserve">For Vicmap Product change notices and updates, visit </w:t>
      </w:r>
      <w:hyperlink r:id="rId20" w:history="1">
        <w:r>
          <w:rPr>
            <w:rStyle w:val="Hyperlink"/>
            <w:rFonts w:ascii="Arial" w:hAnsi="Arial" w:cs="Arial"/>
            <w:sz w:val="20"/>
            <w:szCs w:val="20"/>
          </w:rPr>
          <w:t>Vicmap change notices</w:t>
        </w:r>
      </w:hyperlink>
      <w:r>
        <w:rPr>
          <w:rFonts w:ascii="Arial" w:hAnsi="Arial" w:cs="Arial"/>
          <w:color w:val="000000"/>
          <w:sz w:val="20"/>
          <w:szCs w:val="20"/>
        </w:rPr>
        <w:t>.</w:t>
      </w:r>
      <w:r>
        <w:br/>
      </w:r>
      <w:r>
        <w:rPr>
          <w:rFonts w:ascii="Arial" w:hAnsi="Arial" w:cs="Arial"/>
          <w:color w:val="000000"/>
          <w:sz w:val="20"/>
          <w:szCs w:val="20"/>
        </w:rPr>
        <w:lastRenderedPageBreak/>
        <w:t xml:space="preserve">If you would like to subscribe to change notices ongoing please forward your contact details including your email to </w:t>
      </w:r>
      <w:hyperlink r:id="rId21" w:history="1">
        <w:r>
          <w:rPr>
            <w:rStyle w:val="Hyperlink"/>
            <w:rFonts w:ascii="Arial" w:hAnsi="Arial" w:cs="Arial"/>
            <w:sz w:val="20"/>
            <w:szCs w:val="20"/>
          </w:rPr>
          <w:t>vicmap@delwp.vic.gov.au</w:t>
        </w:r>
      </w:hyperlink>
    </w:p>
    <w:p w14:paraId="77118780" w14:textId="77777777" w:rsidR="001B294F" w:rsidRPr="00884AD6" w:rsidRDefault="001B294F" w:rsidP="002122AD">
      <w:pPr>
        <w:rPr>
          <w:rFonts w:ascii="Arial" w:hAnsi="Arial" w:cs="Arial"/>
          <w:sz w:val="20"/>
          <w:szCs w:val="20"/>
        </w:rPr>
      </w:pPr>
    </w:p>
    <w:p w14:paraId="470C3590" w14:textId="6BACC6C1" w:rsidR="0095480A" w:rsidRDefault="0095480A" w:rsidP="002122AD">
      <w:pPr>
        <w:rPr>
          <w:rFonts w:ascii="Arial" w:hAnsi="Arial" w:cs="Arial"/>
          <w:sz w:val="20"/>
          <w:szCs w:val="20"/>
        </w:rPr>
      </w:pPr>
    </w:p>
    <w:p w14:paraId="5E51B97F" w14:textId="00461FD2" w:rsidR="00686490" w:rsidRDefault="00686490" w:rsidP="002122AD">
      <w:pPr>
        <w:rPr>
          <w:rFonts w:ascii="Arial" w:hAnsi="Arial" w:cs="Arial"/>
          <w:sz w:val="20"/>
          <w:szCs w:val="20"/>
        </w:rPr>
      </w:pPr>
    </w:p>
    <w:p w14:paraId="1D3F773C" w14:textId="26CDF844" w:rsidR="00686490" w:rsidRDefault="00686490" w:rsidP="002122AD">
      <w:pPr>
        <w:rPr>
          <w:rFonts w:ascii="Arial" w:hAnsi="Arial" w:cs="Arial"/>
          <w:sz w:val="20"/>
          <w:szCs w:val="20"/>
        </w:rPr>
      </w:pPr>
    </w:p>
    <w:p w14:paraId="46BA04CC" w14:textId="6956D382" w:rsidR="00686490" w:rsidRDefault="00686490" w:rsidP="002122AD">
      <w:pPr>
        <w:rPr>
          <w:rFonts w:ascii="Arial" w:hAnsi="Arial" w:cs="Arial"/>
          <w:sz w:val="20"/>
          <w:szCs w:val="20"/>
        </w:rPr>
      </w:pPr>
    </w:p>
    <w:p w14:paraId="42FD146B" w14:textId="02051FD2" w:rsidR="00686490" w:rsidRDefault="00686490" w:rsidP="002122AD">
      <w:pPr>
        <w:rPr>
          <w:rFonts w:ascii="Arial" w:hAnsi="Arial" w:cs="Arial"/>
          <w:sz w:val="20"/>
          <w:szCs w:val="20"/>
        </w:rPr>
      </w:pPr>
    </w:p>
    <w:p w14:paraId="19A271B1" w14:textId="07F041D6" w:rsidR="00686490" w:rsidRDefault="00686490" w:rsidP="002122AD">
      <w:pPr>
        <w:rPr>
          <w:rFonts w:ascii="Arial" w:hAnsi="Arial" w:cs="Arial"/>
          <w:sz w:val="20"/>
          <w:szCs w:val="20"/>
        </w:rPr>
      </w:pPr>
    </w:p>
    <w:p w14:paraId="271A7181" w14:textId="77777777" w:rsidR="00686490" w:rsidRPr="00884AD6" w:rsidRDefault="00686490" w:rsidP="002122AD">
      <w:pPr>
        <w:rPr>
          <w:rFonts w:ascii="Arial" w:hAnsi="Arial" w:cs="Arial"/>
          <w:sz w:val="20"/>
          <w:szCs w:val="20"/>
        </w:rPr>
      </w:pPr>
    </w:p>
    <w:p w14:paraId="6754D738" w14:textId="77777777" w:rsidR="0095480A" w:rsidRPr="00884AD6" w:rsidRDefault="0095480A" w:rsidP="002122AD">
      <w:pPr>
        <w:rPr>
          <w:rFonts w:ascii="Arial" w:hAnsi="Arial" w:cs="Arial"/>
          <w:sz w:val="20"/>
          <w:szCs w:val="20"/>
        </w:rPr>
      </w:pPr>
    </w:p>
    <w:p w14:paraId="133ACC45" w14:textId="3C8135A2" w:rsidR="0095480A" w:rsidRDefault="0095480A" w:rsidP="002122AD">
      <w:pPr>
        <w:rPr>
          <w:rFonts w:ascii="Arial" w:hAnsi="Arial" w:cs="Arial"/>
          <w:sz w:val="20"/>
          <w:szCs w:val="20"/>
        </w:rPr>
      </w:pPr>
    </w:p>
    <w:p w14:paraId="43F3648A" w14:textId="6B64D00E" w:rsidR="00686490" w:rsidRDefault="00686490" w:rsidP="002122AD">
      <w:pPr>
        <w:rPr>
          <w:rFonts w:ascii="Arial" w:hAnsi="Arial" w:cs="Arial"/>
          <w:sz w:val="20"/>
          <w:szCs w:val="20"/>
        </w:rPr>
      </w:pPr>
    </w:p>
    <w:p w14:paraId="158EA5B2" w14:textId="1C7753D7" w:rsidR="00686490" w:rsidRDefault="00686490" w:rsidP="002122AD">
      <w:pPr>
        <w:rPr>
          <w:rFonts w:ascii="Arial" w:hAnsi="Arial" w:cs="Arial"/>
          <w:sz w:val="20"/>
          <w:szCs w:val="20"/>
        </w:rPr>
      </w:pPr>
    </w:p>
    <w:p w14:paraId="28D81F19" w14:textId="062DBA35" w:rsidR="00686490" w:rsidRDefault="00686490" w:rsidP="002122AD">
      <w:pPr>
        <w:rPr>
          <w:rFonts w:ascii="Arial" w:hAnsi="Arial" w:cs="Arial"/>
          <w:sz w:val="20"/>
          <w:szCs w:val="20"/>
        </w:rPr>
      </w:pPr>
    </w:p>
    <w:p w14:paraId="234D389B" w14:textId="6481525F" w:rsidR="00686490" w:rsidRDefault="00686490" w:rsidP="002122AD">
      <w:pPr>
        <w:rPr>
          <w:rFonts w:ascii="Arial" w:hAnsi="Arial" w:cs="Arial"/>
          <w:sz w:val="20"/>
          <w:szCs w:val="20"/>
        </w:rPr>
      </w:pPr>
    </w:p>
    <w:p w14:paraId="5041EBF7" w14:textId="0C063A53" w:rsidR="00686490" w:rsidRDefault="00686490" w:rsidP="002122AD">
      <w:pPr>
        <w:rPr>
          <w:rFonts w:ascii="Arial" w:hAnsi="Arial" w:cs="Arial"/>
          <w:sz w:val="20"/>
          <w:szCs w:val="20"/>
        </w:rPr>
      </w:pPr>
    </w:p>
    <w:p w14:paraId="65F84297" w14:textId="77777777" w:rsidR="00686490" w:rsidRPr="00884AD6" w:rsidRDefault="00686490" w:rsidP="002122AD">
      <w:pPr>
        <w:rPr>
          <w:rFonts w:ascii="Arial" w:hAnsi="Arial" w:cs="Arial"/>
          <w:sz w:val="20"/>
          <w:szCs w:val="20"/>
        </w:rPr>
      </w:pPr>
    </w:p>
    <w:p w14:paraId="475A7A5C" w14:textId="77777777" w:rsidR="0095480A" w:rsidRPr="00884AD6" w:rsidRDefault="0095480A" w:rsidP="002122AD">
      <w:pPr>
        <w:rPr>
          <w:rFonts w:ascii="Arial" w:hAnsi="Arial" w:cs="Arial"/>
          <w:sz w:val="20"/>
          <w:szCs w:val="20"/>
        </w:rPr>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B01F89" w:rsidRPr="00884AD6" w14:paraId="0543C389" w14:textId="77777777" w:rsidTr="003A1C93">
        <w:trPr>
          <w:cantSplit/>
          <w:trHeight w:val="2608"/>
        </w:trPr>
        <w:tc>
          <w:tcPr>
            <w:tcW w:w="5216" w:type="dxa"/>
            <w:shd w:val="clear" w:color="auto" w:fill="auto"/>
          </w:tcPr>
          <w:p w14:paraId="688791C5" w14:textId="213999BE" w:rsidR="00B01F89" w:rsidRPr="00884AD6" w:rsidRDefault="00B01F89" w:rsidP="003A1C93">
            <w:pPr>
              <w:pStyle w:val="SmallBodyText"/>
              <w:rPr>
                <w:rFonts w:ascii="Arial" w:hAnsi="Arial"/>
                <w:sz w:val="16"/>
                <w:szCs w:val="16"/>
              </w:rPr>
            </w:pPr>
            <w:r w:rsidRPr="00884AD6">
              <w:rPr>
                <w:rFonts w:ascii="Arial" w:hAnsi="Arial"/>
                <w:sz w:val="16"/>
                <w:szCs w:val="16"/>
              </w:rPr>
              <w:t xml:space="preserve">© The State of Victoria Department of Environment, Land, Water and Planning </w:t>
            </w:r>
            <w:r w:rsidRPr="00884AD6">
              <w:rPr>
                <w:rFonts w:ascii="Arial" w:hAnsi="Arial"/>
                <w:sz w:val="16"/>
                <w:szCs w:val="16"/>
              </w:rPr>
              <w:fldChar w:fldCharType="begin"/>
            </w:r>
            <w:r w:rsidRPr="00884AD6">
              <w:rPr>
                <w:rFonts w:ascii="Arial" w:hAnsi="Arial"/>
                <w:sz w:val="16"/>
                <w:szCs w:val="16"/>
              </w:rPr>
              <w:instrText xml:space="preserve"> DATE  \@ "yyyy" \* MERGEFORMAT </w:instrText>
            </w:r>
            <w:r w:rsidRPr="00884AD6">
              <w:rPr>
                <w:rFonts w:ascii="Arial" w:hAnsi="Arial"/>
                <w:sz w:val="16"/>
                <w:szCs w:val="16"/>
              </w:rPr>
              <w:fldChar w:fldCharType="separate"/>
            </w:r>
            <w:r w:rsidR="00686490">
              <w:rPr>
                <w:rFonts w:ascii="Arial" w:hAnsi="Arial"/>
                <w:noProof/>
                <w:sz w:val="16"/>
                <w:szCs w:val="16"/>
              </w:rPr>
              <w:t>2022</w:t>
            </w:r>
            <w:r w:rsidRPr="00884AD6">
              <w:rPr>
                <w:rFonts w:ascii="Arial" w:hAnsi="Arial"/>
                <w:sz w:val="16"/>
                <w:szCs w:val="16"/>
              </w:rPr>
              <w:fldChar w:fldCharType="end"/>
            </w:r>
          </w:p>
          <w:p w14:paraId="33F0219C" w14:textId="77777777" w:rsidR="00B01F89" w:rsidRPr="00884AD6" w:rsidRDefault="00B01F89" w:rsidP="003A1C93">
            <w:pPr>
              <w:pStyle w:val="SmallBodyText"/>
              <w:rPr>
                <w:rFonts w:ascii="Arial" w:hAnsi="Arial"/>
                <w:sz w:val="16"/>
                <w:szCs w:val="16"/>
              </w:rPr>
            </w:pPr>
            <w:r w:rsidRPr="00884AD6">
              <w:rPr>
                <w:rFonts w:ascii="Arial" w:hAnsi="Arial"/>
                <w:noProof/>
                <w:sz w:val="16"/>
                <w:szCs w:val="16"/>
              </w:rPr>
              <w:drawing>
                <wp:anchor distT="0" distB="0" distL="114300" distR="36195" simplePos="0" relativeHeight="251658241" behindDoc="0" locked="1" layoutInCell="1" allowOverlap="1" wp14:anchorId="13B11013" wp14:editId="0AC27050">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884AD6">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884AD6">
              <w:rPr>
                <w:rFonts w:ascii="Arial" w:hAnsi="Arial"/>
                <w:sz w:val="16"/>
                <w:szCs w:val="16"/>
              </w:rPr>
              <w:t>photographs</w:t>
            </w:r>
            <w:proofErr w:type="gramEnd"/>
            <w:r w:rsidRPr="00884AD6">
              <w:rPr>
                <w:rFonts w:ascii="Arial" w:hAnsi="Arial"/>
                <w:sz w:val="16"/>
                <w:szCs w:val="16"/>
              </w:rPr>
              <w:t xml:space="preserve"> or branding, including the Victorian Coat of Arms, the Victorian Government logo and the Department of Environment, Land, Water and Planning (DELWP) logo. To view a copy of this licence, visit http://creativecommons.org/licenses/by/4.0/ </w:t>
            </w:r>
          </w:p>
          <w:p w14:paraId="1E463EDB" w14:textId="77777777" w:rsidR="00B01F89" w:rsidRPr="00884AD6" w:rsidRDefault="00B01F89" w:rsidP="003A1C93">
            <w:pPr>
              <w:pStyle w:val="SmallBodyText"/>
              <w:rPr>
                <w:rFonts w:ascii="Arial" w:hAnsi="Arial"/>
                <w:sz w:val="16"/>
                <w:szCs w:val="16"/>
              </w:rPr>
            </w:pPr>
          </w:p>
        </w:tc>
        <w:tc>
          <w:tcPr>
            <w:tcW w:w="4989" w:type="dxa"/>
            <w:shd w:val="clear" w:color="auto" w:fill="auto"/>
          </w:tcPr>
          <w:p w14:paraId="07E62197" w14:textId="77777777" w:rsidR="00B01F89" w:rsidRPr="00884AD6" w:rsidRDefault="00B01F89" w:rsidP="003A1C93">
            <w:pPr>
              <w:pStyle w:val="SmallHeading"/>
              <w:rPr>
                <w:rFonts w:ascii="Arial" w:hAnsi="Arial"/>
                <w:sz w:val="16"/>
                <w:szCs w:val="16"/>
              </w:rPr>
            </w:pPr>
            <w:r w:rsidRPr="00884AD6">
              <w:rPr>
                <w:rFonts w:ascii="Arial" w:hAnsi="Arial"/>
                <w:sz w:val="16"/>
                <w:szCs w:val="16"/>
              </w:rPr>
              <w:t>Disclaimer</w:t>
            </w:r>
          </w:p>
          <w:p w14:paraId="22A36304" w14:textId="77777777" w:rsidR="00B01F89" w:rsidRPr="00884AD6" w:rsidRDefault="00B01F89" w:rsidP="003A1C93">
            <w:pPr>
              <w:pStyle w:val="SmallBodyText"/>
              <w:rPr>
                <w:rFonts w:ascii="Arial" w:hAnsi="Arial"/>
                <w:sz w:val="16"/>
                <w:szCs w:val="16"/>
              </w:rPr>
            </w:pPr>
            <w:r w:rsidRPr="00884AD6">
              <w:rPr>
                <w:rFonts w:ascii="Arial" w:hAnsi="Arial"/>
                <w:sz w:val="16"/>
                <w:szCs w:val="16"/>
              </w:rPr>
              <w:t xml:space="preserve">This publication may be of assistance to </w:t>
            </w:r>
            <w:proofErr w:type="gramStart"/>
            <w:r w:rsidRPr="00884AD6">
              <w:rPr>
                <w:rFonts w:ascii="Arial" w:hAnsi="Arial"/>
                <w:sz w:val="16"/>
                <w:szCs w:val="16"/>
              </w:rPr>
              <w:t>you</w:t>
            </w:r>
            <w:proofErr w:type="gramEnd"/>
            <w:r w:rsidRPr="00884AD6">
              <w:rPr>
                <w:rFonts w:ascii="Arial" w:hAnsi="Arial"/>
                <w:sz w:val="16"/>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11A5D07" w14:textId="77777777" w:rsidR="00B01F89" w:rsidRPr="00884AD6" w:rsidRDefault="00B01F89" w:rsidP="003A1C93">
            <w:pPr>
              <w:pStyle w:val="SmallBodyText"/>
              <w:rPr>
                <w:rFonts w:ascii="Arial" w:hAnsi="Arial"/>
                <w:b/>
                <w:bCs/>
                <w:sz w:val="16"/>
                <w:szCs w:val="16"/>
              </w:rPr>
            </w:pPr>
            <w:r w:rsidRPr="00884AD6">
              <w:rPr>
                <w:rFonts w:ascii="Arial" w:hAnsi="Arial"/>
                <w:b/>
                <w:bCs/>
                <w:sz w:val="16"/>
                <w:szCs w:val="16"/>
              </w:rPr>
              <w:t xml:space="preserve">DELWP spatial disclaimer </w:t>
            </w:r>
          </w:p>
          <w:p w14:paraId="1B6FC7D0" w14:textId="77777777" w:rsidR="00B01F89" w:rsidRPr="00884AD6" w:rsidRDefault="00B01F89" w:rsidP="003A1C93">
            <w:pPr>
              <w:pStyle w:val="SmallBodyText"/>
              <w:rPr>
                <w:rFonts w:ascii="Arial" w:hAnsi="Arial"/>
                <w:sz w:val="16"/>
                <w:szCs w:val="16"/>
              </w:rPr>
            </w:pPr>
            <w:r w:rsidRPr="00884AD6">
              <w:rPr>
                <w:rFonts w:ascii="Arial" w:hAnsi="Arial"/>
                <w:sz w:val="16"/>
                <w:szCs w:val="16"/>
              </w:rPr>
              <w:t>The State of Victoria:</w:t>
            </w:r>
          </w:p>
          <w:p w14:paraId="2A512A31" w14:textId="77777777" w:rsidR="00B01F89" w:rsidRPr="00884AD6" w:rsidRDefault="00B01F89" w:rsidP="00B01F89">
            <w:pPr>
              <w:pStyle w:val="SmallBodyText"/>
              <w:numPr>
                <w:ilvl w:val="0"/>
                <w:numId w:val="21"/>
              </w:numPr>
              <w:ind w:left="567"/>
              <w:rPr>
                <w:rFonts w:ascii="Arial" w:hAnsi="Arial"/>
                <w:sz w:val="16"/>
                <w:szCs w:val="16"/>
              </w:rPr>
            </w:pPr>
            <w:r w:rsidRPr="00884AD6">
              <w:rPr>
                <w:rFonts w:ascii="Arial" w:hAnsi="Arial"/>
                <w:sz w:val="16"/>
                <w:szCs w:val="16"/>
              </w:rPr>
              <w:t>does not give any representation or warranty as to</w:t>
            </w:r>
          </w:p>
          <w:p w14:paraId="06CC530D" w14:textId="77777777" w:rsidR="00B01F89" w:rsidRPr="00884AD6" w:rsidRDefault="00B01F89" w:rsidP="00B01F89">
            <w:pPr>
              <w:pStyle w:val="SmallBodyText"/>
              <w:numPr>
                <w:ilvl w:val="0"/>
                <w:numId w:val="22"/>
              </w:numPr>
              <w:ind w:left="774" w:hanging="65"/>
              <w:rPr>
                <w:rFonts w:ascii="Arial" w:hAnsi="Arial"/>
                <w:sz w:val="16"/>
                <w:szCs w:val="16"/>
              </w:rPr>
            </w:pPr>
            <w:r w:rsidRPr="00884AD6">
              <w:rPr>
                <w:rFonts w:ascii="Arial" w:hAnsi="Arial"/>
                <w:sz w:val="16"/>
                <w:szCs w:val="16"/>
              </w:rPr>
              <w:t>the accuracy or completeness of DELWP spatial products (including data and metadata), Vicmap products or Vicmap product specifications; or</w:t>
            </w:r>
          </w:p>
          <w:p w14:paraId="679AC481" w14:textId="77777777" w:rsidR="00B01F89" w:rsidRPr="00884AD6" w:rsidRDefault="00B01F89" w:rsidP="00B01F89">
            <w:pPr>
              <w:pStyle w:val="SmallBodyText"/>
              <w:numPr>
                <w:ilvl w:val="0"/>
                <w:numId w:val="22"/>
              </w:numPr>
              <w:tabs>
                <w:tab w:val="left" w:pos="851"/>
              </w:tabs>
              <w:ind w:left="774" w:hanging="65"/>
              <w:rPr>
                <w:rFonts w:ascii="Arial" w:hAnsi="Arial"/>
                <w:sz w:val="16"/>
                <w:szCs w:val="16"/>
              </w:rPr>
            </w:pPr>
            <w:r w:rsidRPr="00884AD6">
              <w:rPr>
                <w:rFonts w:ascii="Arial" w:hAnsi="Arial"/>
                <w:sz w:val="16"/>
                <w:szCs w:val="16"/>
              </w:rPr>
              <w:t xml:space="preserve">the fitness of such data or products or of DELWP spatial services (including APIs and web services) for any particular </w:t>
            </w:r>
            <w:proofErr w:type="gramStart"/>
            <w:r w:rsidRPr="00884AD6">
              <w:rPr>
                <w:rFonts w:ascii="Arial" w:hAnsi="Arial"/>
                <w:sz w:val="16"/>
                <w:szCs w:val="16"/>
              </w:rPr>
              <w:t>purpose;</w:t>
            </w:r>
            <w:proofErr w:type="gramEnd"/>
          </w:p>
          <w:p w14:paraId="37717E34" w14:textId="77777777" w:rsidR="00B01F89" w:rsidRPr="00884AD6" w:rsidRDefault="00B01F89" w:rsidP="00B01F89">
            <w:pPr>
              <w:pStyle w:val="SmallBodyText"/>
              <w:numPr>
                <w:ilvl w:val="0"/>
                <w:numId w:val="21"/>
              </w:numPr>
              <w:ind w:left="567"/>
              <w:rPr>
                <w:rFonts w:ascii="Arial" w:hAnsi="Arial"/>
                <w:sz w:val="16"/>
                <w:szCs w:val="16"/>
              </w:rPr>
            </w:pPr>
            <w:r w:rsidRPr="00884AD6">
              <w:rPr>
                <w:rFonts w:ascii="Arial" w:hAnsi="Arial"/>
                <w:sz w:val="16"/>
                <w:szCs w:val="16"/>
              </w:rPr>
              <w:t>disclaims all responsibility and liability whatsoever for any errors, faults, defects or omissions in such data or products and services.</w:t>
            </w:r>
          </w:p>
          <w:p w14:paraId="52F7BE13" w14:textId="1C5BA69F" w:rsidR="00B01F89" w:rsidRPr="00884AD6" w:rsidRDefault="00B01F89" w:rsidP="000C653D">
            <w:pPr>
              <w:pStyle w:val="SmallBodyText"/>
              <w:rPr>
                <w:rFonts w:ascii="Arial" w:hAnsi="Arial"/>
                <w:sz w:val="16"/>
                <w:szCs w:val="16"/>
              </w:rPr>
            </w:pPr>
            <w:r w:rsidRPr="00884AD6">
              <w:rPr>
                <w:rFonts w:ascii="Arial" w:hAnsi="Arial"/>
                <w:sz w:val="16"/>
                <w:szCs w:val="16"/>
              </w:rPr>
              <w:t xml:space="preserve">Any person using or relying upon such products and services must make an independent assessment of them and their fitness for </w:t>
            </w:r>
            <w:proofErr w:type="gramStart"/>
            <w:r w:rsidRPr="00884AD6">
              <w:rPr>
                <w:rFonts w:ascii="Arial" w:hAnsi="Arial"/>
                <w:sz w:val="16"/>
                <w:szCs w:val="16"/>
              </w:rPr>
              <w:t>particular purposes</w:t>
            </w:r>
            <w:proofErr w:type="gramEnd"/>
            <w:r w:rsidRPr="00884AD6">
              <w:rPr>
                <w:rFonts w:ascii="Arial" w:hAnsi="Arial"/>
                <w:sz w:val="16"/>
                <w:szCs w:val="16"/>
              </w:rPr>
              <w:t xml:space="preserve"> and requirements.</w:t>
            </w:r>
          </w:p>
        </w:tc>
      </w:tr>
    </w:tbl>
    <w:p w14:paraId="681F83F0" w14:textId="43A85F5E" w:rsidR="00C3394F" w:rsidRPr="00884AD6" w:rsidRDefault="00C3394F">
      <w:pPr>
        <w:rPr>
          <w:rFonts w:ascii="Arial" w:eastAsia="Calibri" w:hAnsi="Arial" w:cs="Arial"/>
          <w:sz w:val="20"/>
          <w:szCs w:val="20"/>
        </w:rPr>
      </w:pPr>
    </w:p>
    <w:sectPr w:rsidR="00C3394F" w:rsidRPr="00884AD6" w:rsidSect="001B294F">
      <w:footerReference w:type="default" r:id="rId23"/>
      <w:type w:val="continuous"/>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B4AE" w14:textId="77777777" w:rsidR="00951D7B" w:rsidRDefault="00951D7B" w:rsidP="00B560F8">
      <w:pPr>
        <w:spacing w:after="0" w:line="240" w:lineRule="auto"/>
      </w:pPr>
      <w:r>
        <w:separator/>
      </w:r>
    </w:p>
  </w:endnote>
  <w:endnote w:type="continuationSeparator" w:id="0">
    <w:p w14:paraId="5D7E5492" w14:textId="77777777" w:rsidR="00951D7B" w:rsidRDefault="00951D7B" w:rsidP="00B560F8">
      <w:pPr>
        <w:spacing w:after="0" w:line="240" w:lineRule="auto"/>
      </w:pPr>
      <w:r>
        <w:continuationSeparator/>
      </w:r>
    </w:p>
  </w:endnote>
  <w:endnote w:type="continuationNotice" w:id="1">
    <w:p w14:paraId="77CCC1B3" w14:textId="77777777" w:rsidR="00951D7B" w:rsidRDefault="00951D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E484" w14:textId="49D7B35E" w:rsidR="00B560F8" w:rsidRDefault="00B560F8">
    <w:pPr>
      <w:pStyle w:val="Footer"/>
    </w:pPr>
    <w:r>
      <w:rPr>
        <w:noProof/>
      </w:rPr>
      <mc:AlternateContent>
        <mc:Choice Requires="wps">
          <w:drawing>
            <wp:anchor distT="0" distB="0" distL="114300" distR="114300" simplePos="0" relativeHeight="251658240" behindDoc="0" locked="0" layoutInCell="0" allowOverlap="1" wp14:anchorId="7308F9E8" wp14:editId="31434DEA">
              <wp:simplePos x="0" y="0"/>
              <wp:positionH relativeFrom="page">
                <wp:posOffset>0</wp:posOffset>
              </wp:positionH>
              <wp:positionV relativeFrom="page">
                <wp:posOffset>10227945</wp:posOffset>
              </wp:positionV>
              <wp:extent cx="7560310" cy="273050"/>
              <wp:effectExtent l="0" t="0" r="0" b="12700"/>
              <wp:wrapNone/>
              <wp:docPr id="1" name="MSIPCM71d545db9f3c44226ac6145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ECF788" w14:textId="0E326CC5" w:rsidR="00B560F8" w:rsidRPr="00B560F8" w:rsidRDefault="00B560F8" w:rsidP="00B560F8">
                          <w:pPr>
                            <w:spacing w:after="0"/>
                            <w:jc w:val="center"/>
                            <w:rPr>
                              <w:rFonts w:ascii="Calibri" w:hAnsi="Calibri" w:cs="Calibri"/>
                              <w:color w:val="000000"/>
                              <w:sz w:val="24"/>
                            </w:rPr>
                          </w:pPr>
                          <w:r w:rsidRPr="00B560F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08F9E8" id="_x0000_t202" coordsize="21600,21600" o:spt="202" path="m,l,21600r21600,l21600,xe">
              <v:stroke joinstyle="miter"/>
              <v:path gradientshapeok="t" o:connecttype="rect"/>
            </v:shapetype>
            <v:shape id="MSIPCM71d545db9f3c44226ac6145a"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CECF788" w14:textId="0E326CC5" w:rsidR="00B560F8" w:rsidRPr="00B560F8" w:rsidRDefault="00B560F8" w:rsidP="00B560F8">
                    <w:pPr>
                      <w:spacing w:after="0"/>
                      <w:jc w:val="center"/>
                      <w:rPr>
                        <w:rFonts w:ascii="Calibri" w:hAnsi="Calibri" w:cs="Calibri"/>
                        <w:color w:val="000000"/>
                        <w:sz w:val="24"/>
                      </w:rPr>
                    </w:pPr>
                    <w:r w:rsidRPr="00B560F8">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58C1" w14:textId="77777777" w:rsidR="00951D7B" w:rsidRDefault="00951D7B" w:rsidP="00B560F8">
      <w:pPr>
        <w:spacing w:after="0" w:line="240" w:lineRule="auto"/>
      </w:pPr>
      <w:r>
        <w:separator/>
      </w:r>
    </w:p>
  </w:footnote>
  <w:footnote w:type="continuationSeparator" w:id="0">
    <w:p w14:paraId="2652DFBF" w14:textId="77777777" w:rsidR="00951D7B" w:rsidRDefault="00951D7B" w:rsidP="00B560F8">
      <w:pPr>
        <w:spacing w:after="0" w:line="240" w:lineRule="auto"/>
      </w:pPr>
      <w:r>
        <w:continuationSeparator/>
      </w:r>
    </w:p>
  </w:footnote>
  <w:footnote w:type="continuationNotice" w:id="1">
    <w:p w14:paraId="47971154" w14:textId="77777777" w:rsidR="00951D7B" w:rsidRDefault="00951D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575"/>
    <w:multiLevelType w:val="hybridMultilevel"/>
    <w:tmpl w:val="09461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F47E2"/>
    <w:multiLevelType w:val="hybridMultilevel"/>
    <w:tmpl w:val="E88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DE6E5E"/>
    <w:multiLevelType w:val="hybridMultilevel"/>
    <w:tmpl w:val="B74680E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03A29DA"/>
    <w:multiLevelType w:val="hybridMultilevel"/>
    <w:tmpl w:val="C29685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C57E61"/>
    <w:multiLevelType w:val="hybridMultilevel"/>
    <w:tmpl w:val="FFFFFFFF"/>
    <w:lvl w:ilvl="0" w:tplc="464AD79E">
      <w:start w:val="1"/>
      <w:numFmt w:val="bullet"/>
      <w:lvlText w:val=""/>
      <w:lvlJc w:val="left"/>
      <w:pPr>
        <w:ind w:left="720" w:hanging="360"/>
      </w:pPr>
      <w:rPr>
        <w:rFonts w:ascii="Symbol" w:hAnsi="Symbol" w:hint="default"/>
      </w:rPr>
    </w:lvl>
    <w:lvl w:ilvl="1" w:tplc="83667DC0">
      <w:start w:val="1"/>
      <w:numFmt w:val="bullet"/>
      <w:lvlText w:val="o"/>
      <w:lvlJc w:val="left"/>
      <w:pPr>
        <w:ind w:left="1440" w:hanging="360"/>
      </w:pPr>
      <w:rPr>
        <w:rFonts w:ascii="Courier New" w:hAnsi="Courier New" w:hint="default"/>
      </w:rPr>
    </w:lvl>
    <w:lvl w:ilvl="2" w:tplc="8B56E8D4">
      <w:start w:val="1"/>
      <w:numFmt w:val="bullet"/>
      <w:lvlText w:val=""/>
      <w:lvlJc w:val="left"/>
      <w:pPr>
        <w:ind w:left="2160" w:hanging="360"/>
      </w:pPr>
      <w:rPr>
        <w:rFonts w:ascii="Wingdings" w:hAnsi="Wingdings" w:hint="default"/>
      </w:rPr>
    </w:lvl>
    <w:lvl w:ilvl="3" w:tplc="9D3460E0">
      <w:start w:val="1"/>
      <w:numFmt w:val="bullet"/>
      <w:lvlText w:val=""/>
      <w:lvlJc w:val="left"/>
      <w:pPr>
        <w:ind w:left="2880" w:hanging="360"/>
      </w:pPr>
      <w:rPr>
        <w:rFonts w:ascii="Symbol" w:hAnsi="Symbol" w:hint="default"/>
      </w:rPr>
    </w:lvl>
    <w:lvl w:ilvl="4" w:tplc="D4125194">
      <w:start w:val="1"/>
      <w:numFmt w:val="bullet"/>
      <w:lvlText w:val="o"/>
      <w:lvlJc w:val="left"/>
      <w:pPr>
        <w:ind w:left="3600" w:hanging="360"/>
      </w:pPr>
      <w:rPr>
        <w:rFonts w:ascii="Courier New" w:hAnsi="Courier New" w:hint="default"/>
      </w:rPr>
    </w:lvl>
    <w:lvl w:ilvl="5" w:tplc="F624528A">
      <w:start w:val="1"/>
      <w:numFmt w:val="bullet"/>
      <w:lvlText w:val=""/>
      <w:lvlJc w:val="left"/>
      <w:pPr>
        <w:ind w:left="4320" w:hanging="360"/>
      </w:pPr>
      <w:rPr>
        <w:rFonts w:ascii="Wingdings" w:hAnsi="Wingdings" w:hint="default"/>
      </w:rPr>
    </w:lvl>
    <w:lvl w:ilvl="6" w:tplc="E8129A52">
      <w:start w:val="1"/>
      <w:numFmt w:val="bullet"/>
      <w:lvlText w:val=""/>
      <w:lvlJc w:val="left"/>
      <w:pPr>
        <w:ind w:left="5040" w:hanging="360"/>
      </w:pPr>
      <w:rPr>
        <w:rFonts w:ascii="Symbol" w:hAnsi="Symbol" w:hint="default"/>
      </w:rPr>
    </w:lvl>
    <w:lvl w:ilvl="7" w:tplc="CD5836B6">
      <w:start w:val="1"/>
      <w:numFmt w:val="bullet"/>
      <w:lvlText w:val="o"/>
      <w:lvlJc w:val="left"/>
      <w:pPr>
        <w:ind w:left="5760" w:hanging="360"/>
      </w:pPr>
      <w:rPr>
        <w:rFonts w:ascii="Courier New" w:hAnsi="Courier New" w:hint="default"/>
      </w:rPr>
    </w:lvl>
    <w:lvl w:ilvl="8" w:tplc="71AEA73C">
      <w:start w:val="1"/>
      <w:numFmt w:val="bullet"/>
      <w:lvlText w:val=""/>
      <w:lvlJc w:val="left"/>
      <w:pPr>
        <w:ind w:left="6480" w:hanging="360"/>
      </w:pPr>
      <w:rPr>
        <w:rFonts w:ascii="Wingdings" w:hAnsi="Wingdings" w:hint="default"/>
      </w:rPr>
    </w:lvl>
  </w:abstractNum>
  <w:abstractNum w:abstractNumId="5" w15:restartNumberingAfterBreak="0">
    <w:nsid w:val="16C35FAF"/>
    <w:multiLevelType w:val="hybridMultilevel"/>
    <w:tmpl w:val="FFFFFFFF"/>
    <w:lvl w:ilvl="0" w:tplc="01C076F6">
      <w:start w:val="1"/>
      <w:numFmt w:val="bullet"/>
      <w:lvlText w:val=""/>
      <w:lvlJc w:val="left"/>
      <w:pPr>
        <w:ind w:left="720" w:hanging="360"/>
      </w:pPr>
      <w:rPr>
        <w:rFonts w:ascii="Symbol" w:hAnsi="Symbol" w:hint="default"/>
      </w:rPr>
    </w:lvl>
    <w:lvl w:ilvl="1" w:tplc="25405834">
      <w:start w:val="1"/>
      <w:numFmt w:val="bullet"/>
      <w:lvlText w:val="o"/>
      <w:lvlJc w:val="left"/>
      <w:pPr>
        <w:ind w:left="1440" w:hanging="360"/>
      </w:pPr>
      <w:rPr>
        <w:rFonts w:ascii="Courier New" w:hAnsi="Courier New" w:hint="default"/>
      </w:rPr>
    </w:lvl>
    <w:lvl w:ilvl="2" w:tplc="5372ACC8">
      <w:start w:val="1"/>
      <w:numFmt w:val="bullet"/>
      <w:lvlText w:val=""/>
      <w:lvlJc w:val="left"/>
      <w:pPr>
        <w:ind w:left="2160" w:hanging="360"/>
      </w:pPr>
      <w:rPr>
        <w:rFonts w:ascii="Wingdings" w:hAnsi="Wingdings" w:hint="default"/>
      </w:rPr>
    </w:lvl>
    <w:lvl w:ilvl="3" w:tplc="EC369CCE">
      <w:start w:val="1"/>
      <w:numFmt w:val="bullet"/>
      <w:lvlText w:val=""/>
      <w:lvlJc w:val="left"/>
      <w:pPr>
        <w:ind w:left="2880" w:hanging="360"/>
      </w:pPr>
      <w:rPr>
        <w:rFonts w:ascii="Symbol" w:hAnsi="Symbol" w:hint="default"/>
      </w:rPr>
    </w:lvl>
    <w:lvl w:ilvl="4" w:tplc="FD8EFB2C">
      <w:start w:val="1"/>
      <w:numFmt w:val="bullet"/>
      <w:lvlText w:val="o"/>
      <w:lvlJc w:val="left"/>
      <w:pPr>
        <w:ind w:left="3600" w:hanging="360"/>
      </w:pPr>
      <w:rPr>
        <w:rFonts w:ascii="Courier New" w:hAnsi="Courier New" w:hint="default"/>
      </w:rPr>
    </w:lvl>
    <w:lvl w:ilvl="5" w:tplc="853E3DAE">
      <w:start w:val="1"/>
      <w:numFmt w:val="bullet"/>
      <w:lvlText w:val=""/>
      <w:lvlJc w:val="left"/>
      <w:pPr>
        <w:ind w:left="4320" w:hanging="360"/>
      </w:pPr>
      <w:rPr>
        <w:rFonts w:ascii="Wingdings" w:hAnsi="Wingdings" w:hint="default"/>
      </w:rPr>
    </w:lvl>
    <w:lvl w:ilvl="6" w:tplc="9B6E49AE">
      <w:start w:val="1"/>
      <w:numFmt w:val="bullet"/>
      <w:lvlText w:val=""/>
      <w:lvlJc w:val="left"/>
      <w:pPr>
        <w:ind w:left="5040" w:hanging="360"/>
      </w:pPr>
      <w:rPr>
        <w:rFonts w:ascii="Symbol" w:hAnsi="Symbol" w:hint="default"/>
      </w:rPr>
    </w:lvl>
    <w:lvl w:ilvl="7" w:tplc="29AC15D8">
      <w:start w:val="1"/>
      <w:numFmt w:val="bullet"/>
      <w:lvlText w:val="o"/>
      <w:lvlJc w:val="left"/>
      <w:pPr>
        <w:ind w:left="5760" w:hanging="360"/>
      </w:pPr>
      <w:rPr>
        <w:rFonts w:ascii="Courier New" w:hAnsi="Courier New" w:hint="default"/>
      </w:rPr>
    </w:lvl>
    <w:lvl w:ilvl="8" w:tplc="5DB2D43A">
      <w:start w:val="1"/>
      <w:numFmt w:val="bullet"/>
      <w:lvlText w:val=""/>
      <w:lvlJc w:val="left"/>
      <w:pPr>
        <w:ind w:left="6480" w:hanging="360"/>
      </w:pPr>
      <w:rPr>
        <w:rFonts w:ascii="Wingdings" w:hAnsi="Wingdings" w:hint="default"/>
      </w:rPr>
    </w:lvl>
  </w:abstractNum>
  <w:abstractNum w:abstractNumId="6" w15:restartNumberingAfterBreak="0">
    <w:nsid w:val="22EB3FDC"/>
    <w:multiLevelType w:val="hybridMultilevel"/>
    <w:tmpl w:val="FFFFFFFF"/>
    <w:lvl w:ilvl="0" w:tplc="2F52B312">
      <w:start w:val="1"/>
      <w:numFmt w:val="bullet"/>
      <w:lvlText w:val=""/>
      <w:lvlJc w:val="left"/>
      <w:pPr>
        <w:ind w:left="720" w:hanging="360"/>
      </w:pPr>
      <w:rPr>
        <w:rFonts w:ascii="Symbol" w:hAnsi="Symbol" w:hint="default"/>
      </w:rPr>
    </w:lvl>
    <w:lvl w:ilvl="1" w:tplc="351826E4">
      <w:start w:val="1"/>
      <w:numFmt w:val="bullet"/>
      <w:lvlText w:val="o"/>
      <w:lvlJc w:val="left"/>
      <w:pPr>
        <w:ind w:left="1440" w:hanging="360"/>
      </w:pPr>
      <w:rPr>
        <w:rFonts w:ascii="Courier New" w:hAnsi="Courier New" w:hint="default"/>
      </w:rPr>
    </w:lvl>
    <w:lvl w:ilvl="2" w:tplc="681EBD38">
      <w:start w:val="1"/>
      <w:numFmt w:val="bullet"/>
      <w:lvlText w:val=""/>
      <w:lvlJc w:val="left"/>
      <w:pPr>
        <w:ind w:left="2160" w:hanging="360"/>
      </w:pPr>
      <w:rPr>
        <w:rFonts w:ascii="Wingdings" w:hAnsi="Wingdings" w:hint="default"/>
      </w:rPr>
    </w:lvl>
    <w:lvl w:ilvl="3" w:tplc="AD7E710A">
      <w:start w:val="1"/>
      <w:numFmt w:val="bullet"/>
      <w:lvlText w:val=""/>
      <w:lvlJc w:val="left"/>
      <w:pPr>
        <w:ind w:left="2880" w:hanging="360"/>
      </w:pPr>
      <w:rPr>
        <w:rFonts w:ascii="Symbol" w:hAnsi="Symbol" w:hint="default"/>
      </w:rPr>
    </w:lvl>
    <w:lvl w:ilvl="4" w:tplc="27F2B8CC">
      <w:start w:val="1"/>
      <w:numFmt w:val="bullet"/>
      <w:lvlText w:val="o"/>
      <w:lvlJc w:val="left"/>
      <w:pPr>
        <w:ind w:left="3600" w:hanging="360"/>
      </w:pPr>
      <w:rPr>
        <w:rFonts w:ascii="Courier New" w:hAnsi="Courier New" w:hint="default"/>
      </w:rPr>
    </w:lvl>
    <w:lvl w:ilvl="5" w:tplc="E522F002">
      <w:start w:val="1"/>
      <w:numFmt w:val="bullet"/>
      <w:lvlText w:val=""/>
      <w:lvlJc w:val="left"/>
      <w:pPr>
        <w:ind w:left="4320" w:hanging="360"/>
      </w:pPr>
      <w:rPr>
        <w:rFonts w:ascii="Wingdings" w:hAnsi="Wingdings" w:hint="default"/>
      </w:rPr>
    </w:lvl>
    <w:lvl w:ilvl="6" w:tplc="073AA5EE">
      <w:start w:val="1"/>
      <w:numFmt w:val="bullet"/>
      <w:lvlText w:val=""/>
      <w:lvlJc w:val="left"/>
      <w:pPr>
        <w:ind w:left="5040" w:hanging="360"/>
      </w:pPr>
      <w:rPr>
        <w:rFonts w:ascii="Symbol" w:hAnsi="Symbol" w:hint="default"/>
      </w:rPr>
    </w:lvl>
    <w:lvl w:ilvl="7" w:tplc="1FECE0E4">
      <w:start w:val="1"/>
      <w:numFmt w:val="bullet"/>
      <w:lvlText w:val="o"/>
      <w:lvlJc w:val="left"/>
      <w:pPr>
        <w:ind w:left="5760" w:hanging="360"/>
      </w:pPr>
      <w:rPr>
        <w:rFonts w:ascii="Courier New" w:hAnsi="Courier New" w:hint="default"/>
      </w:rPr>
    </w:lvl>
    <w:lvl w:ilvl="8" w:tplc="2304C3F2">
      <w:start w:val="1"/>
      <w:numFmt w:val="bullet"/>
      <w:lvlText w:val=""/>
      <w:lvlJc w:val="left"/>
      <w:pPr>
        <w:ind w:left="6480" w:hanging="360"/>
      </w:pPr>
      <w:rPr>
        <w:rFonts w:ascii="Wingdings" w:hAnsi="Wingdings" w:hint="default"/>
      </w:rPr>
    </w:lvl>
  </w:abstractNum>
  <w:abstractNum w:abstractNumId="7" w15:restartNumberingAfterBreak="0">
    <w:nsid w:val="2545073F"/>
    <w:multiLevelType w:val="hybridMultilevel"/>
    <w:tmpl w:val="53F0730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E0240FA"/>
    <w:multiLevelType w:val="hybridMultilevel"/>
    <w:tmpl w:val="EC227D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4529A9"/>
    <w:multiLevelType w:val="hybridMultilevel"/>
    <w:tmpl w:val="677EBD1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0A28FD"/>
    <w:multiLevelType w:val="hybridMultilevel"/>
    <w:tmpl w:val="FFFFFFFF"/>
    <w:lvl w:ilvl="0" w:tplc="5DEC7E52">
      <w:start w:val="1"/>
      <w:numFmt w:val="bullet"/>
      <w:lvlText w:val=""/>
      <w:lvlJc w:val="left"/>
      <w:pPr>
        <w:ind w:left="720" w:hanging="360"/>
      </w:pPr>
      <w:rPr>
        <w:rFonts w:ascii="Symbol" w:hAnsi="Symbol" w:hint="default"/>
      </w:rPr>
    </w:lvl>
    <w:lvl w:ilvl="1" w:tplc="6FCC88D8">
      <w:start w:val="1"/>
      <w:numFmt w:val="bullet"/>
      <w:lvlText w:val="o"/>
      <w:lvlJc w:val="left"/>
      <w:pPr>
        <w:ind w:left="1440" w:hanging="360"/>
      </w:pPr>
      <w:rPr>
        <w:rFonts w:ascii="Courier New" w:hAnsi="Courier New" w:hint="default"/>
      </w:rPr>
    </w:lvl>
    <w:lvl w:ilvl="2" w:tplc="6890B258">
      <w:start w:val="1"/>
      <w:numFmt w:val="bullet"/>
      <w:lvlText w:val=""/>
      <w:lvlJc w:val="left"/>
      <w:pPr>
        <w:ind w:left="2160" w:hanging="360"/>
      </w:pPr>
      <w:rPr>
        <w:rFonts w:ascii="Wingdings" w:hAnsi="Wingdings" w:hint="default"/>
      </w:rPr>
    </w:lvl>
    <w:lvl w:ilvl="3" w:tplc="46A240B0">
      <w:start w:val="1"/>
      <w:numFmt w:val="bullet"/>
      <w:lvlText w:val=""/>
      <w:lvlJc w:val="left"/>
      <w:pPr>
        <w:ind w:left="2880" w:hanging="360"/>
      </w:pPr>
      <w:rPr>
        <w:rFonts w:ascii="Symbol" w:hAnsi="Symbol" w:hint="default"/>
      </w:rPr>
    </w:lvl>
    <w:lvl w:ilvl="4" w:tplc="EF92642E">
      <w:start w:val="1"/>
      <w:numFmt w:val="bullet"/>
      <w:lvlText w:val="o"/>
      <w:lvlJc w:val="left"/>
      <w:pPr>
        <w:ind w:left="3600" w:hanging="360"/>
      </w:pPr>
      <w:rPr>
        <w:rFonts w:ascii="Courier New" w:hAnsi="Courier New" w:hint="default"/>
      </w:rPr>
    </w:lvl>
    <w:lvl w:ilvl="5" w:tplc="C07E418E">
      <w:start w:val="1"/>
      <w:numFmt w:val="bullet"/>
      <w:lvlText w:val=""/>
      <w:lvlJc w:val="left"/>
      <w:pPr>
        <w:ind w:left="4320" w:hanging="360"/>
      </w:pPr>
      <w:rPr>
        <w:rFonts w:ascii="Wingdings" w:hAnsi="Wingdings" w:hint="default"/>
      </w:rPr>
    </w:lvl>
    <w:lvl w:ilvl="6" w:tplc="3D8EC682">
      <w:start w:val="1"/>
      <w:numFmt w:val="bullet"/>
      <w:lvlText w:val=""/>
      <w:lvlJc w:val="left"/>
      <w:pPr>
        <w:ind w:left="5040" w:hanging="360"/>
      </w:pPr>
      <w:rPr>
        <w:rFonts w:ascii="Symbol" w:hAnsi="Symbol" w:hint="default"/>
      </w:rPr>
    </w:lvl>
    <w:lvl w:ilvl="7" w:tplc="EE54C776">
      <w:start w:val="1"/>
      <w:numFmt w:val="bullet"/>
      <w:lvlText w:val="o"/>
      <w:lvlJc w:val="left"/>
      <w:pPr>
        <w:ind w:left="5760" w:hanging="360"/>
      </w:pPr>
      <w:rPr>
        <w:rFonts w:ascii="Courier New" w:hAnsi="Courier New" w:hint="default"/>
      </w:rPr>
    </w:lvl>
    <w:lvl w:ilvl="8" w:tplc="98488A26">
      <w:start w:val="1"/>
      <w:numFmt w:val="bullet"/>
      <w:lvlText w:val=""/>
      <w:lvlJc w:val="left"/>
      <w:pPr>
        <w:ind w:left="6480" w:hanging="360"/>
      </w:pPr>
      <w:rPr>
        <w:rFonts w:ascii="Wingdings" w:hAnsi="Wingdings" w:hint="default"/>
      </w:rPr>
    </w:lvl>
  </w:abstractNum>
  <w:abstractNum w:abstractNumId="11"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8F28BC"/>
    <w:multiLevelType w:val="hybridMultilevel"/>
    <w:tmpl w:val="FFFFFFFF"/>
    <w:lvl w:ilvl="0" w:tplc="E848B7E2">
      <w:start w:val="1"/>
      <w:numFmt w:val="bullet"/>
      <w:lvlText w:val=""/>
      <w:lvlJc w:val="left"/>
      <w:pPr>
        <w:ind w:left="720" w:hanging="360"/>
      </w:pPr>
      <w:rPr>
        <w:rFonts w:ascii="Symbol" w:hAnsi="Symbol" w:hint="default"/>
      </w:rPr>
    </w:lvl>
    <w:lvl w:ilvl="1" w:tplc="E1D06A20">
      <w:start w:val="1"/>
      <w:numFmt w:val="bullet"/>
      <w:lvlText w:val="o"/>
      <w:lvlJc w:val="left"/>
      <w:pPr>
        <w:ind w:left="1440" w:hanging="360"/>
      </w:pPr>
      <w:rPr>
        <w:rFonts w:ascii="Courier New" w:hAnsi="Courier New" w:hint="default"/>
      </w:rPr>
    </w:lvl>
    <w:lvl w:ilvl="2" w:tplc="CFBCD99C">
      <w:start w:val="1"/>
      <w:numFmt w:val="bullet"/>
      <w:lvlText w:val=""/>
      <w:lvlJc w:val="left"/>
      <w:pPr>
        <w:ind w:left="2160" w:hanging="360"/>
      </w:pPr>
      <w:rPr>
        <w:rFonts w:ascii="Wingdings" w:hAnsi="Wingdings" w:hint="default"/>
      </w:rPr>
    </w:lvl>
    <w:lvl w:ilvl="3" w:tplc="D4DCB51A">
      <w:start w:val="1"/>
      <w:numFmt w:val="bullet"/>
      <w:lvlText w:val=""/>
      <w:lvlJc w:val="left"/>
      <w:pPr>
        <w:ind w:left="2880" w:hanging="360"/>
      </w:pPr>
      <w:rPr>
        <w:rFonts w:ascii="Symbol" w:hAnsi="Symbol" w:hint="default"/>
      </w:rPr>
    </w:lvl>
    <w:lvl w:ilvl="4" w:tplc="5390393A">
      <w:start w:val="1"/>
      <w:numFmt w:val="bullet"/>
      <w:lvlText w:val="o"/>
      <w:lvlJc w:val="left"/>
      <w:pPr>
        <w:ind w:left="3600" w:hanging="360"/>
      </w:pPr>
      <w:rPr>
        <w:rFonts w:ascii="Courier New" w:hAnsi="Courier New" w:hint="default"/>
      </w:rPr>
    </w:lvl>
    <w:lvl w:ilvl="5" w:tplc="C71CF07C">
      <w:start w:val="1"/>
      <w:numFmt w:val="bullet"/>
      <w:lvlText w:val=""/>
      <w:lvlJc w:val="left"/>
      <w:pPr>
        <w:ind w:left="4320" w:hanging="360"/>
      </w:pPr>
      <w:rPr>
        <w:rFonts w:ascii="Wingdings" w:hAnsi="Wingdings" w:hint="default"/>
      </w:rPr>
    </w:lvl>
    <w:lvl w:ilvl="6" w:tplc="5E287E18">
      <w:start w:val="1"/>
      <w:numFmt w:val="bullet"/>
      <w:lvlText w:val=""/>
      <w:lvlJc w:val="left"/>
      <w:pPr>
        <w:ind w:left="5040" w:hanging="360"/>
      </w:pPr>
      <w:rPr>
        <w:rFonts w:ascii="Symbol" w:hAnsi="Symbol" w:hint="default"/>
      </w:rPr>
    </w:lvl>
    <w:lvl w:ilvl="7" w:tplc="ED26672C">
      <w:start w:val="1"/>
      <w:numFmt w:val="bullet"/>
      <w:lvlText w:val="o"/>
      <w:lvlJc w:val="left"/>
      <w:pPr>
        <w:ind w:left="5760" w:hanging="360"/>
      </w:pPr>
      <w:rPr>
        <w:rFonts w:ascii="Courier New" w:hAnsi="Courier New" w:hint="default"/>
      </w:rPr>
    </w:lvl>
    <w:lvl w:ilvl="8" w:tplc="7916A88C">
      <w:start w:val="1"/>
      <w:numFmt w:val="bullet"/>
      <w:lvlText w:val=""/>
      <w:lvlJc w:val="left"/>
      <w:pPr>
        <w:ind w:left="6480" w:hanging="360"/>
      </w:pPr>
      <w:rPr>
        <w:rFonts w:ascii="Wingdings" w:hAnsi="Wingdings" w:hint="default"/>
      </w:rPr>
    </w:lvl>
  </w:abstractNum>
  <w:abstractNum w:abstractNumId="13" w15:restartNumberingAfterBreak="0">
    <w:nsid w:val="3716177B"/>
    <w:multiLevelType w:val="hybridMultilevel"/>
    <w:tmpl w:val="E6968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B36FA"/>
    <w:multiLevelType w:val="hybridMultilevel"/>
    <w:tmpl w:val="B18821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7D59A5"/>
    <w:multiLevelType w:val="hybridMultilevel"/>
    <w:tmpl w:val="C7D48C7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0D125B"/>
    <w:multiLevelType w:val="hybridMultilevel"/>
    <w:tmpl w:val="FFFFFFFF"/>
    <w:lvl w:ilvl="0" w:tplc="C42EB3DA">
      <w:start w:val="1"/>
      <w:numFmt w:val="bullet"/>
      <w:lvlText w:val=""/>
      <w:lvlJc w:val="left"/>
      <w:pPr>
        <w:ind w:left="720" w:hanging="360"/>
      </w:pPr>
      <w:rPr>
        <w:rFonts w:ascii="Symbol" w:hAnsi="Symbol" w:hint="default"/>
      </w:rPr>
    </w:lvl>
    <w:lvl w:ilvl="1" w:tplc="5AFC00D6">
      <w:start w:val="1"/>
      <w:numFmt w:val="bullet"/>
      <w:lvlText w:val="o"/>
      <w:lvlJc w:val="left"/>
      <w:pPr>
        <w:ind w:left="1440" w:hanging="360"/>
      </w:pPr>
      <w:rPr>
        <w:rFonts w:ascii="Courier New" w:hAnsi="Courier New" w:hint="default"/>
      </w:rPr>
    </w:lvl>
    <w:lvl w:ilvl="2" w:tplc="74BEF78C">
      <w:start w:val="1"/>
      <w:numFmt w:val="bullet"/>
      <w:lvlText w:val=""/>
      <w:lvlJc w:val="left"/>
      <w:pPr>
        <w:ind w:left="2160" w:hanging="360"/>
      </w:pPr>
      <w:rPr>
        <w:rFonts w:ascii="Wingdings" w:hAnsi="Wingdings" w:hint="default"/>
      </w:rPr>
    </w:lvl>
    <w:lvl w:ilvl="3" w:tplc="72163312">
      <w:start w:val="1"/>
      <w:numFmt w:val="bullet"/>
      <w:lvlText w:val=""/>
      <w:lvlJc w:val="left"/>
      <w:pPr>
        <w:ind w:left="2880" w:hanging="360"/>
      </w:pPr>
      <w:rPr>
        <w:rFonts w:ascii="Symbol" w:hAnsi="Symbol" w:hint="default"/>
      </w:rPr>
    </w:lvl>
    <w:lvl w:ilvl="4" w:tplc="BCA0D952">
      <w:start w:val="1"/>
      <w:numFmt w:val="bullet"/>
      <w:lvlText w:val="o"/>
      <w:lvlJc w:val="left"/>
      <w:pPr>
        <w:ind w:left="3600" w:hanging="360"/>
      </w:pPr>
      <w:rPr>
        <w:rFonts w:ascii="Courier New" w:hAnsi="Courier New" w:hint="default"/>
      </w:rPr>
    </w:lvl>
    <w:lvl w:ilvl="5" w:tplc="AFDADC5A">
      <w:start w:val="1"/>
      <w:numFmt w:val="bullet"/>
      <w:lvlText w:val=""/>
      <w:lvlJc w:val="left"/>
      <w:pPr>
        <w:ind w:left="4320" w:hanging="360"/>
      </w:pPr>
      <w:rPr>
        <w:rFonts w:ascii="Wingdings" w:hAnsi="Wingdings" w:hint="default"/>
      </w:rPr>
    </w:lvl>
    <w:lvl w:ilvl="6" w:tplc="E294CEE8">
      <w:start w:val="1"/>
      <w:numFmt w:val="bullet"/>
      <w:lvlText w:val=""/>
      <w:lvlJc w:val="left"/>
      <w:pPr>
        <w:ind w:left="5040" w:hanging="360"/>
      </w:pPr>
      <w:rPr>
        <w:rFonts w:ascii="Symbol" w:hAnsi="Symbol" w:hint="default"/>
      </w:rPr>
    </w:lvl>
    <w:lvl w:ilvl="7" w:tplc="2AE87BDA">
      <w:start w:val="1"/>
      <w:numFmt w:val="bullet"/>
      <w:lvlText w:val="o"/>
      <w:lvlJc w:val="left"/>
      <w:pPr>
        <w:ind w:left="5760" w:hanging="360"/>
      </w:pPr>
      <w:rPr>
        <w:rFonts w:ascii="Courier New" w:hAnsi="Courier New" w:hint="default"/>
      </w:rPr>
    </w:lvl>
    <w:lvl w:ilvl="8" w:tplc="BC96368E">
      <w:start w:val="1"/>
      <w:numFmt w:val="bullet"/>
      <w:lvlText w:val=""/>
      <w:lvlJc w:val="left"/>
      <w:pPr>
        <w:ind w:left="6480" w:hanging="360"/>
      </w:pPr>
      <w:rPr>
        <w:rFonts w:ascii="Wingdings" w:hAnsi="Wingdings" w:hint="default"/>
      </w:rPr>
    </w:lvl>
  </w:abstractNum>
  <w:abstractNum w:abstractNumId="17" w15:restartNumberingAfterBreak="0">
    <w:nsid w:val="55AD0CAA"/>
    <w:multiLevelType w:val="hybridMultilevel"/>
    <w:tmpl w:val="0B8C64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3274B0"/>
    <w:multiLevelType w:val="hybridMultilevel"/>
    <w:tmpl w:val="C8BC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142921"/>
    <w:multiLevelType w:val="hybridMultilevel"/>
    <w:tmpl w:val="FFFFFFFF"/>
    <w:lvl w:ilvl="0" w:tplc="3E2ED2F2">
      <w:start w:val="1"/>
      <w:numFmt w:val="bullet"/>
      <w:lvlText w:val=""/>
      <w:lvlJc w:val="left"/>
      <w:pPr>
        <w:ind w:left="720" w:hanging="360"/>
      </w:pPr>
      <w:rPr>
        <w:rFonts w:ascii="Symbol" w:hAnsi="Symbol" w:hint="default"/>
      </w:rPr>
    </w:lvl>
    <w:lvl w:ilvl="1" w:tplc="2A208ED2">
      <w:start w:val="1"/>
      <w:numFmt w:val="bullet"/>
      <w:lvlText w:val="o"/>
      <w:lvlJc w:val="left"/>
      <w:pPr>
        <w:ind w:left="1440" w:hanging="360"/>
      </w:pPr>
      <w:rPr>
        <w:rFonts w:ascii="Courier New" w:hAnsi="Courier New" w:hint="default"/>
      </w:rPr>
    </w:lvl>
    <w:lvl w:ilvl="2" w:tplc="77628640">
      <w:start w:val="1"/>
      <w:numFmt w:val="bullet"/>
      <w:lvlText w:val=""/>
      <w:lvlJc w:val="left"/>
      <w:pPr>
        <w:ind w:left="2160" w:hanging="360"/>
      </w:pPr>
      <w:rPr>
        <w:rFonts w:ascii="Wingdings" w:hAnsi="Wingdings" w:hint="default"/>
      </w:rPr>
    </w:lvl>
    <w:lvl w:ilvl="3" w:tplc="C89A52EE">
      <w:start w:val="1"/>
      <w:numFmt w:val="bullet"/>
      <w:lvlText w:val=""/>
      <w:lvlJc w:val="left"/>
      <w:pPr>
        <w:ind w:left="2880" w:hanging="360"/>
      </w:pPr>
      <w:rPr>
        <w:rFonts w:ascii="Symbol" w:hAnsi="Symbol" w:hint="default"/>
      </w:rPr>
    </w:lvl>
    <w:lvl w:ilvl="4" w:tplc="E74AC25C">
      <w:start w:val="1"/>
      <w:numFmt w:val="bullet"/>
      <w:lvlText w:val="o"/>
      <w:lvlJc w:val="left"/>
      <w:pPr>
        <w:ind w:left="3600" w:hanging="360"/>
      </w:pPr>
      <w:rPr>
        <w:rFonts w:ascii="Courier New" w:hAnsi="Courier New" w:hint="default"/>
      </w:rPr>
    </w:lvl>
    <w:lvl w:ilvl="5" w:tplc="CD04AACA">
      <w:start w:val="1"/>
      <w:numFmt w:val="bullet"/>
      <w:lvlText w:val=""/>
      <w:lvlJc w:val="left"/>
      <w:pPr>
        <w:ind w:left="4320" w:hanging="360"/>
      </w:pPr>
      <w:rPr>
        <w:rFonts w:ascii="Wingdings" w:hAnsi="Wingdings" w:hint="default"/>
      </w:rPr>
    </w:lvl>
    <w:lvl w:ilvl="6" w:tplc="98DA6758">
      <w:start w:val="1"/>
      <w:numFmt w:val="bullet"/>
      <w:lvlText w:val=""/>
      <w:lvlJc w:val="left"/>
      <w:pPr>
        <w:ind w:left="5040" w:hanging="360"/>
      </w:pPr>
      <w:rPr>
        <w:rFonts w:ascii="Symbol" w:hAnsi="Symbol" w:hint="default"/>
      </w:rPr>
    </w:lvl>
    <w:lvl w:ilvl="7" w:tplc="FE78FFBA">
      <w:start w:val="1"/>
      <w:numFmt w:val="bullet"/>
      <w:lvlText w:val="o"/>
      <w:lvlJc w:val="left"/>
      <w:pPr>
        <w:ind w:left="5760" w:hanging="360"/>
      </w:pPr>
      <w:rPr>
        <w:rFonts w:ascii="Courier New" w:hAnsi="Courier New" w:hint="default"/>
      </w:rPr>
    </w:lvl>
    <w:lvl w:ilvl="8" w:tplc="424A9C4E">
      <w:start w:val="1"/>
      <w:numFmt w:val="bullet"/>
      <w:lvlText w:val=""/>
      <w:lvlJc w:val="left"/>
      <w:pPr>
        <w:ind w:left="6480" w:hanging="360"/>
      </w:pPr>
      <w:rPr>
        <w:rFonts w:ascii="Wingdings" w:hAnsi="Wingdings" w:hint="default"/>
      </w:rPr>
    </w:lvl>
  </w:abstractNum>
  <w:abstractNum w:abstractNumId="20" w15:restartNumberingAfterBreak="0">
    <w:nsid w:val="6CC47270"/>
    <w:multiLevelType w:val="hybridMultilevel"/>
    <w:tmpl w:val="05EC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72A45229"/>
    <w:multiLevelType w:val="hybridMultilevel"/>
    <w:tmpl w:val="715E9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2"/>
  </w:num>
  <w:num w:numId="4">
    <w:abstractNumId w:val="16"/>
  </w:num>
  <w:num w:numId="5">
    <w:abstractNumId w:val="10"/>
  </w:num>
  <w:num w:numId="6">
    <w:abstractNumId w:val="6"/>
  </w:num>
  <w:num w:numId="7">
    <w:abstractNumId w:val="19"/>
  </w:num>
  <w:num w:numId="8">
    <w:abstractNumId w:val="7"/>
  </w:num>
  <w:num w:numId="9">
    <w:abstractNumId w:val="3"/>
  </w:num>
  <w:num w:numId="10">
    <w:abstractNumId w:val="7"/>
  </w:num>
  <w:num w:numId="11">
    <w:abstractNumId w:val="1"/>
  </w:num>
  <w:num w:numId="12">
    <w:abstractNumId w:val="9"/>
  </w:num>
  <w:num w:numId="13">
    <w:abstractNumId w:val="15"/>
  </w:num>
  <w:num w:numId="14">
    <w:abstractNumId w:val="14"/>
  </w:num>
  <w:num w:numId="15">
    <w:abstractNumId w:val="2"/>
  </w:num>
  <w:num w:numId="16">
    <w:abstractNumId w:val="0"/>
  </w:num>
  <w:num w:numId="17">
    <w:abstractNumId w:val="20"/>
  </w:num>
  <w:num w:numId="18">
    <w:abstractNumId w:val="22"/>
  </w:num>
  <w:num w:numId="19">
    <w:abstractNumId w:val="17"/>
  </w:num>
  <w:num w:numId="20">
    <w:abstractNumId w:val="8"/>
  </w:num>
  <w:num w:numId="21">
    <w:abstractNumId w:val="11"/>
  </w:num>
  <w:num w:numId="22">
    <w:abstractNumId w:val="21"/>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4F"/>
    <w:rsid w:val="00001D9E"/>
    <w:rsid w:val="000031FD"/>
    <w:rsid w:val="00006421"/>
    <w:rsid w:val="00010C17"/>
    <w:rsid w:val="00013B27"/>
    <w:rsid w:val="00014499"/>
    <w:rsid w:val="0001684A"/>
    <w:rsid w:val="000219F8"/>
    <w:rsid w:val="00023E34"/>
    <w:rsid w:val="0002411B"/>
    <w:rsid w:val="00032D3A"/>
    <w:rsid w:val="000345AD"/>
    <w:rsid w:val="000407DA"/>
    <w:rsid w:val="00043F59"/>
    <w:rsid w:val="000457C7"/>
    <w:rsid w:val="000517A1"/>
    <w:rsid w:val="000602FB"/>
    <w:rsid w:val="00060D27"/>
    <w:rsid w:val="00061633"/>
    <w:rsid w:val="000676FF"/>
    <w:rsid w:val="000704FB"/>
    <w:rsid w:val="000706DF"/>
    <w:rsid w:val="00077A7B"/>
    <w:rsid w:val="00081DA3"/>
    <w:rsid w:val="00084C9B"/>
    <w:rsid w:val="00084EB3"/>
    <w:rsid w:val="00087682"/>
    <w:rsid w:val="00093D80"/>
    <w:rsid w:val="0009569D"/>
    <w:rsid w:val="000A294C"/>
    <w:rsid w:val="000A3104"/>
    <w:rsid w:val="000A5E05"/>
    <w:rsid w:val="000B0108"/>
    <w:rsid w:val="000B45B1"/>
    <w:rsid w:val="000B7189"/>
    <w:rsid w:val="000C129D"/>
    <w:rsid w:val="000C653D"/>
    <w:rsid w:val="000D0A8F"/>
    <w:rsid w:val="000D3153"/>
    <w:rsid w:val="000D47E7"/>
    <w:rsid w:val="000D581D"/>
    <w:rsid w:val="000E6707"/>
    <w:rsid w:val="000F2755"/>
    <w:rsid w:val="000F6B9C"/>
    <w:rsid w:val="000F79FF"/>
    <w:rsid w:val="00100252"/>
    <w:rsid w:val="00105516"/>
    <w:rsid w:val="00105E30"/>
    <w:rsid w:val="00107618"/>
    <w:rsid w:val="00134D8D"/>
    <w:rsid w:val="0014054A"/>
    <w:rsid w:val="001405E0"/>
    <w:rsid w:val="00141E5B"/>
    <w:rsid w:val="00144EEC"/>
    <w:rsid w:val="00145501"/>
    <w:rsid w:val="00145569"/>
    <w:rsid w:val="001456FC"/>
    <w:rsid w:val="00155B7B"/>
    <w:rsid w:val="00163DE8"/>
    <w:rsid w:val="001755F7"/>
    <w:rsid w:val="001759C0"/>
    <w:rsid w:val="001863C7"/>
    <w:rsid w:val="0018798D"/>
    <w:rsid w:val="001913F0"/>
    <w:rsid w:val="001A3807"/>
    <w:rsid w:val="001A55F3"/>
    <w:rsid w:val="001A7D2C"/>
    <w:rsid w:val="001B0803"/>
    <w:rsid w:val="001B24F5"/>
    <w:rsid w:val="001B294F"/>
    <w:rsid w:val="001B358A"/>
    <w:rsid w:val="001B7255"/>
    <w:rsid w:val="001C3B82"/>
    <w:rsid w:val="001C3D30"/>
    <w:rsid w:val="001D051D"/>
    <w:rsid w:val="001D48A9"/>
    <w:rsid w:val="001E5029"/>
    <w:rsid w:val="001E56AB"/>
    <w:rsid w:val="001E5E7C"/>
    <w:rsid w:val="001F1695"/>
    <w:rsid w:val="001F7E1E"/>
    <w:rsid w:val="00202851"/>
    <w:rsid w:val="00203553"/>
    <w:rsid w:val="0020418F"/>
    <w:rsid w:val="00210639"/>
    <w:rsid w:val="002111D1"/>
    <w:rsid w:val="00212193"/>
    <w:rsid w:val="002122AD"/>
    <w:rsid w:val="00220071"/>
    <w:rsid w:val="0022364F"/>
    <w:rsid w:val="00223888"/>
    <w:rsid w:val="00224E31"/>
    <w:rsid w:val="002302CB"/>
    <w:rsid w:val="002318B3"/>
    <w:rsid w:val="0023194D"/>
    <w:rsid w:val="002345EB"/>
    <w:rsid w:val="00235E44"/>
    <w:rsid w:val="002361DD"/>
    <w:rsid w:val="00241C4E"/>
    <w:rsid w:val="00252542"/>
    <w:rsid w:val="0025610C"/>
    <w:rsid w:val="0026093C"/>
    <w:rsid w:val="002612F4"/>
    <w:rsid w:val="002667DF"/>
    <w:rsid w:val="00273666"/>
    <w:rsid w:val="00273A05"/>
    <w:rsid w:val="002847A5"/>
    <w:rsid w:val="002914FC"/>
    <w:rsid w:val="0029382D"/>
    <w:rsid w:val="002A014A"/>
    <w:rsid w:val="002A4CDB"/>
    <w:rsid w:val="002A60C4"/>
    <w:rsid w:val="002A6E57"/>
    <w:rsid w:val="002B07D6"/>
    <w:rsid w:val="002B21F2"/>
    <w:rsid w:val="002B3619"/>
    <w:rsid w:val="002B6A70"/>
    <w:rsid w:val="002C1889"/>
    <w:rsid w:val="002C3759"/>
    <w:rsid w:val="002E323B"/>
    <w:rsid w:val="002E55D2"/>
    <w:rsid w:val="002F1D13"/>
    <w:rsid w:val="002F6685"/>
    <w:rsid w:val="002F7CD5"/>
    <w:rsid w:val="00303083"/>
    <w:rsid w:val="00313CE6"/>
    <w:rsid w:val="00320A42"/>
    <w:rsid w:val="003223E9"/>
    <w:rsid w:val="00322DD6"/>
    <w:rsid w:val="003332AC"/>
    <w:rsid w:val="003367B9"/>
    <w:rsid w:val="003369FE"/>
    <w:rsid w:val="00336B7C"/>
    <w:rsid w:val="0034627F"/>
    <w:rsid w:val="0034727C"/>
    <w:rsid w:val="003472AC"/>
    <w:rsid w:val="0035450B"/>
    <w:rsid w:val="003547B8"/>
    <w:rsid w:val="00354FE0"/>
    <w:rsid w:val="0035728D"/>
    <w:rsid w:val="00360D47"/>
    <w:rsid w:val="00364E85"/>
    <w:rsid w:val="00365000"/>
    <w:rsid w:val="00372CCC"/>
    <w:rsid w:val="003738C6"/>
    <w:rsid w:val="003766E6"/>
    <w:rsid w:val="00391A89"/>
    <w:rsid w:val="003995E9"/>
    <w:rsid w:val="003A082E"/>
    <w:rsid w:val="003A1C93"/>
    <w:rsid w:val="003A370D"/>
    <w:rsid w:val="003A3BF2"/>
    <w:rsid w:val="003A6D49"/>
    <w:rsid w:val="003A7FE3"/>
    <w:rsid w:val="003B012E"/>
    <w:rsid w:val="003B067C"/>
    <w:rsid w:val="003B20EC"/>
    <w:rsid w:val="003B4282"/>
    <w:rsid w:val="003B48B3"/>
    <w:rsid w:val="003C2B7D"/>
    <w:rsid w:val="003C44AF"/>
    <w:rsid w:val="003C611D"/>
    <w:rsid w:val="003C7E19"/>
    <w:rsid w:val="003D7A45"/>
    <w:rsid w:val="003E1BC0"/>
    <w:rsid w:val="003E7ADB"/>
    <w:rsid w:val="003F728B"/>
    <w:rsid w:val="004018F4"/>
    <w:rsid w:val="00406419"/>
    <w:rsid w:val="004068EE"/>
    <w:rsid w:val="0041133B"/>
    <w:rsid w:val="0041781C"/>
    <w:rsid w:val="00423BD4"/>
    <w:rsid w:val="00425D2A"/>
    <w:rsid w:val="00433896"/>
    <w:rsid w:val="00436D24"/>
    <w:rsid w:val="00436D5B"/>
    <w:rsid w:val="0044248C"/>
    <w:rsid w:val="004455D1"/>
    <w:rsid w:val="00447015"/>
    <w:rsid w:val="00457264"/>
    <w:rsid w:val="004627B1"/>
    <w:rsid w:val="0046344B"/>
    <w:rsid w:val="004657EB"/>
    <w:rsid w:val="00470A13"/>
    <w:rsid w:val="00473413"/>
    <w:rsid w:val="004740E2"/>
    <w:rsid w:val="0047441A"/>
    <w:rsid w:val="00485148"/>
    <w:rsid w:val="004854CC"/>
    <w:rsid w:val="00495C0D"/>
    <w:rsid w:val="0049730B"/>
    <w:rsid w:val="004A0EAE"/>
    <w:rsid w:val="004A4D96"/>
    <w:rsid w:val="004A604E"/>
    <w:rsid w:val="004B00F2"/>
    <w:rsid w:val="004B3ABC"/>
    <w:rsid w:val="004B4CEC"/>
    <w:rsid w:val="004B5C6E"/>
    <w:rsid w:val="004C01BB"/>
    <w:rsid w:val="004C0691"/>
    <w:rsid w:val="004C1B74"/>
    <w:rsid w:val="004C3A06"/>
    <w:rsid w:val="004C4904"/>
    <w:rsid w:val="004C6C5F"/>
    <w:rsid w:val="004D03A1"/>
    <w:rsid w:val="004D581E"/>
    <w:rsid w:val="004E1359"/>
    <w:rsid w:val="004F009F"/>
    <w:rsid w:val="004F01C2"/>
    <w:rsid w:val="004F314F"/>
    <w:rsid w:val="004F78BD"/>
    <w:rsid w:val="004F7BFF"/>
    <w:rsid w:val="00507B4A"/>
    <w:rsid w:val="005164FE"/>
    <w:rsid w:val="00516C24"/>
    <w:rsid w:val="00522461"/>
    <w:rsid w:val="005230BE"/>
    <w:rsid w:val="00523801"/>
    <w:rsid w:val="00526AA1"/>
    <w:rsid w:val="005318F0"/>
    <w:rsid w:val="00531B3A"/>
    <w:rsid w:val="005338ED"/>
    <w:rsid w:val="00536F37"/>
    <w:rsid w:val="0053788F"/>
    <w:rsid w:val="005416A2"/>
    <w:rsid w:val="0054357A"/>
    <w:rsid w:val="00543E21"/>
    <w:rsid w:val="00547934"/>
    <w:rsid w:val="00550EAA"/>
    <w:rsid w:val="00551458"/>
    <w:rsid w:val="005518CD"/>
    <w:rsid w:val="00554413"/>
    <w:rsid w:val="00557C2E"/>
    <w:rsid w:val="00557E79"/>
    <w:rsid w:val="0056739F"/>
    <w:rsid w:val="0057010E"/>
    <w:rsid w:val="0057193C"/>
    <w:rsid w:val="00572365"/>
    <w:rsid w:val="005724D2"/>
    <w:rsid w:val="0057575C"/>
    <w:rsid w:val="00581279"/>
    <w:rsid w:val="0058492F"/>
    <w:rsid w:val="0059033C"/>
    <w:rsid w:val="00591019"/>
    <w:rsid w:val="00591F70"/>
    <w:rsid w:val="005950D4"/>
    <w:rsid w:val="005A5E09"/>
    <w:rsid w:val="005A68BE"/>
    <w:rsid w:val="005A6C43"/>
    <w:rsid w:val="005A765F"/>
    <w:rsid w:val="005B3A91"/>
    <w:rsid w:val="005B637D"/>
    <w:rsid w:val="005C0777"/>
    <w:rsid w:val="005C28CD"/>
    <w:rsid w:val="005C3DCB"/>
    <w:rsid w:val="005C79AD"/>
    <w:rsid w:val="005D2934"/>
    <w:rsid w:val="005D3A63"/>
    <w:rsid w:val="005E67CF"/>
    <w:rsid w:val="005E7F76"/>
    <w:rsid w:val="00602348"/>
    <w:rsid w:val="00604527"/>
    <w:rsid w:val="006110E0"/>
    <w:rsid w:val="006111F3"/>
    <w:rsid w:val="00612851"/>
    <w:rsid w:val="00617FB5"/>
    <w:rsid w:val="00624277"/>
    <w:rsid w:val="006262BB"/>
    <w:rsid w:val="00627654"/>
    <w:rsid w:val="00635694"/>
    <w:rsid w:val="006438D4"/>
    <w:rsid w:val="00655320"/>
    <w:rsid w:val="0065643D"/>
    <w:rsid w:val="00660579"/>
    <w:rsid w:val="00660640"/>
    <w:rsid w:val="0066492F"/>
    <w:rsid w:val="006731FE"/>
    <w:rsid w:val="0067541B"/>
    <w:rsid w:val="00675CE6"/>
    <w:rsid w:val="006771B3"/>
    <w:rsid w:val="00686490"/>
    <w:rsid w:val="00686D05"/>
    <w:rsid w:val="00690390"/>
    <w:rsid w:val="00690906"/>
    <w:rsid w:val="00690F42"/>
    <w:rsid w:val="00693068"/>
    <w:rsid w:val="0069335A"/>
    <w:rsid w:val="006960F0"/>
    <w:rsid w:val="006A0E5D"/>
    <w:rsid w:val="006A3FA9"/>
    <w:rsid w:val="006A454F"/>
    <w:rsid w:val="006B1E5A"/>
    <w:rsid w:val="006B44F5"/>
    <w:rsid w:val="006C2009"/>
    <w:rsid w:val="006C291D"/>
    <w:rsid w:val="006D0F2E"/>
    <w:rsid w:val="006D0F35"/>
    <w:rsid w:val="006D24EA"/>
    <w:rsid w:val="006E12AB"/>
    <w:rsid w:val="006E3D85"/>
    <w:rsid w:val="006E680D"/>
    <w:rsid w:val="006E73F9"/>
    <w:rsid w:val="006F12F4"/>
    <w:rsid w:val="006F612A"/>
    <w:rsid w:val="00702D3C"/>
    <w:rsid w:val="00703C2D"/>
    <w:rsid w:val="00716386"/>
    <w:rsid w:val="00721567"/>
    <w:rsid w:val="00721857"/>
    <w:rsid w:val="00724634"/>
    <w:rsid w:val="00726AD0"/>
    <w:rsid w:val="0073142D"/>
    <w:rsid w:val="00732419"/>
    <w:rsid w:val="007353A3"/>
    <w:rsid w:val="007364C8"/>
    <w:rsid w:val="007409C7"/>
    <w:rsid w:val="007577E0"/>
    <w:rsid w:val="00763477"/>
    <w:rsid w:val="007645C4"/>
    <w:rsid w:val="0076525A"/>
    <w:rsid w:val="0076544C"/>
    <w:rsid w:val="00782C4A"/>
    <w:rsid w:val="0078361B"/>
    <w:rsid w:val="00787369"/>
    <w:rsid w:val="007973D2"/>
    <w:rsid w:val="007A36F2"/>
    <w:rsid w:val="007A3A58"/>
    <w:rsid w:val="007B0724"/>
    <w:rsid w:val="007B5F28"/>
    <w:rsid w:val="007C36A7"/>
    <w:rsid w:val="007C53FD"/>
    <w:rsid w:val="007C5FC9"/>
    <w:rsid w:val="007D016B"/>
    <w:rsid w:val="007D1D31"/>
    <w:rsid w:val="007D581C"/>
    <w:rsid w:val="007E16C0"/>
    <w:rsid w:val="007E189F"/>
    <w:rsid w:val="007E1D32"/>
    <w:rsid w:val="007E3AE1"/>
    <w:rsid w:val="007F14CA"/>
    <w:rsid w:val="007F4740"/>
    <w:rsid w:val="00801D56"/>
    <w:rsid w:val="0080357A"/>
    <w:rsid w:val="00815892"/>
    <w:rsid w:val="00817760"/>
    <w:rsid w:val="00825689"/>
    <w:rsid w:val="00827001"/>
    <w:rsid w:val="0084049E"/>
    <w:rsid w:val="00840EEF"/>
    <w:rsid w:val="0084209B"/>
    <w:rsid w:val="00842EF5"/>
    <w:rsid w:val="0084354D"/>
    <w:rsid w:val="00855689"/>
    <w:rsid w:val="008708B3"/>
    <w:rsid w:val="0087165C"/>
    <w:rsid w:val="00872057"/>
    <w:rsid w:val="008751AD"/>
    <w:rsid w:val="00884AD6"/>
    <w:rsid w:val="00884E91"/>
    <w:rsid w:val="0089317D"/>
    <w:rsid w:val="008957EB"/>
    <w:rsid w:val="0089736A"/>
    <w:rsid w:val="008979BA"/>
    <w:rsid w:val="008A0504"/>
    <w:rsid w:val="008A0558"/>
    <w:rsid w:val="008A60BE"/>
    <w:rsid w:val="008D0508"/>
    <w:rsid w:val="008E11C1"/>
    <w:rsid w:val="008F03BF"/>
    <w:rsid w:val="008F374A"/>
    <w:rsid w:val="008F40F5"/>
    <w:rsid w:val="008F429A"/>
    <w:rsid w:val="00901ABB"/>
    <w:rsid w:val="00901F18"/>
    <w:rsid w:val="00902965"/>
    <w:rsid w:val="00904C92"/>
    <w:rsid w:val="00905C85"/>
    <w:rsid w:val="00905C97"/>
    <w:rsid w:val="00913BDF"/>
    <w:rsid w:val="009166CF"/>
    <w:rsid w:val="00920B2A"/>
    <w:rsid w:val="009235B6"/>
    <w:rsid w:val="00924364"/>
    <w:rsid w:val="009258CA"/>
    <w:rsid w:val="009269D1"/>
    <w:rsid w:val="00930EB5"/>
    <w:rsid w:val="009332A7"/>
    <w:rsid w:val="009348C3"/>
    <w:rsid w:val="00943215"/>
    <w:rsid w:val="009456FB"/>
    <w:rsid w:val="00951D7B"/>
    <w:rsid w:val="009521D4"/>
    <w:rsid w:val="009542BD"/>
    <w:rsid w:val="0095480A"/>
    <w:rsid w:val="00957FC1"/>
    <w:rsid w:val="00975064"/>
    <w:rsid w:val="0097664C"/>
    <w:rsid w:val="00977ACD"/>
    <w:rsid w:val="00980E46"/>
    <w:rsid w:val="00981D4A"/>
    <w:rsid w:val="009825C8"/>
    <w:rsid w:val="009826E4"/>
    <w:rsid w:val="009832E4"/>
    <w:rsid w:val="00984DF5"/>
    <w:rsid w:val="00984F71"/>
    <w:rsid w:val="00985127"/>
    <w:rsid w:val="009915A8"/>
    <w:rsid w:val="0099175B"/>
    <w:rsid w:val="00992643"/>
    <w:rsid w:val="00993BFF"/>
    <w:rsid w:val="00994A35"/>
    <w:rsid w:val="009B0382"/>
    <w:rsid w:val="009C3266"/>
    <w:rsid w:val="009C32EB"/>
    <w:rsid w:val="009C4D75"/>
    <w:rsid w:val="009D058E"/>
    <w:rsid w:val="009D1BCD"/>
    <w:rsid w:val="009D7FC7"/>
    <w:rsid w:val="009E6309"/>
    <w:rsid w:val="009F06E4"/>
    <w:rsid w:val="009F542B"/>
    <w:rsid w:val="009F7493"/>
    <w:rsid w:val="00A00A8E"/>
    <w:rsid w:val="00A02E6C"/>
    <w:rsid w:val="00A0312F"/>
    <w:rsid w:val="00A065C0"/>
    <w:rsid w:val="00A07207"/>
    <w:rsid w:val="00A115AB"/>
    <w:rsid w:val="00A135F5"/>
    <w:rsid w:val="00A2003B"/>
    <w:rsid w:val="00A210DE"/>
    <w:rsid w:val="00A23424"/>
    <w:rsid w:val="00A24D78"/>
    <w:rsid w:val="00A256AE"/>
    <w:rsid w:val="00A30C7B"/>
    <w:rsid w:val="00A50063"/>
    <w:rsid w:val="00A61EB6"/>
    <w:rsid w:val="00A658D0"/>
    <w:rsid w:val="00A7194D"/>
    <w:rsid w:val="00A72CF3"/>
    <w:rsid w:val="00A735E0"/>
    <w:rsid w:val="00A7765B"/>
    <w:rsid w:val="00A77AD9"/>
    <w:rsid w:val="00A80A4E"/>
    <w:rsid w:val="00A810EE"/>
    <w:rsid w:val="00A82B82"/>
    <w:rsid w:val="00A84936"/>
    <w:rsid w:val="00A85E76"/>
    <w:rsid w:val="00A90560"/>
    <w:rsid w:val="00A918C7"/>
    <w:rsid w:val="00A92FF5"/>
    <w:rsid w:val="00A95A27"/>
    <w:rsid w:val="00A964D5"/>
    <w:rsid w:val="00AA4827"/>
    <w:rsid w:val="00AA535D"/>
    <w:rsid w:val="00AB01AF"/>
    <w:rsid w:val="00AB3871"/>
    <w:rsid w:val="00AB70A7"/>
    <w:rsid w:val="00AC3683"/>
    <w:rsid w:val="00AC41E9"/>
    <w:rsid w:val="00AC5AAC"/>
    <w:rsid w:val="00AC6569"/>
    <w:rsid w:val="00AC74BD"/>
    <w:rsid w:val="00AC7E1C"/>
    <w:rsid w:val="00AD36CD"/>
    <w:rsid w:val="00AD37DC"/>
    <w:rsid w:val="00AD586D"/>
    <w:rsid w:val="00AD7801"/>
    <w:rsid w:val="00AE43E7"/>
    <w:rsid w:val="00AE4A45"/>
    <w:rsid w:val="00AE4DD1"/>
    <w:rsid w:val="00AE681F"/>
    <w:rsid w:val="00AE6A6A"/>
    <w:rsid w:val="00AF6BA8"/>
    <w:rsid w:val="00B01F89"/>
    <w:rsid w:val="00B06557"/>
    <w:rsid w:val="00B100A2"/>
    <w:rsid w:val="00B14D1C"/>
    <w:rsid w:val="00B223D8"/>
    <w:rsid w:val="00B228FB"/>
    <w:rsid w:val="00B253B3"/>
    <w:rsid w:val="00B30EC1"/>
    <w:rsid w:val="00B33BF8"/>
    <w:rsid w:val="00B35E8A"/>
    <w:rsid w:val="00B47E7A"/>
    <w:rsid w:val="00B53A2A"/>
    <w:rsid w:val="00B560F8"/>
    <w:rsid w:val="00B6127A"/>
    <w:rsid w:val="00B62B0A"/>
    <w:rsid w:val="00B64A1D"/>
    <w:rsid w:val="00B658FE"/>
    <w:rsid w:val="00B68577"/>
    <w:rsid w:val="00B7537C"/>
    <w:rsid w:val="00B765CB"/>
    <w:rsid w:val="00B9028F"/>
    <w:rsid w:val="00B90340"/>
    <w:rsid w:val="00B92266"/>
    <w:rsid w:val="00B92B58"/>
    <w:rsid w:val="00B965E0"/>
    <w:rsid w:val="00BA12E6"/>
    <w:rsid w:val="00BA1378"/>
    <w:rsid w:val="00BA1C8E"/>
    <w:rsid w:val="00BA2FB8"/>
    <w:rsid w:val="00BA6E7F"/>
    <w:rsid w:val="00BA6F42"/>
    <w:rsid w:val="00BB21D1"/>
    <w:rsid w:val="00BB5D0F"/>
    <w:rsid w:val="00BC29B0"/>
    <w:rsid w:val="00BD1A41"/>
    <w:rsid w:val="00BD3480"/>
    <w:rsid w:val="00BE0FEF"/>
    <w:rsid w:val="00BE3471"/>
    <w:rsid w:val="00BE37D6"/>
    <w:rsid w:val="00BE4CC3"/>
    <w:rsid w:val="00BE7440"/>
    <w:rsid w:val="00BE7AD5"/>
    <w:rsid w:val="00BE7BD0"/>
    <w:rsid w:val="00BF10C2"/>
    <w:rsid w:val="00BF2398"/>
    <w:rsid w:val="00BF370E"/>
    <w:rsid w:val="00C03E02"/>
    <w:rsid w:val="00C06013"/>
    <w:rsid w:val="00C15684"/>
    <w:rsid w:val="00C30D66"/>
    <w:rsid w:val="00C3394F"/>
    <w:rsid w:val="00C35CFC"/>
    <w:rsid w:val="00C3632B"/>
    <w:rsid w:val="00C36508"/>
    <w:rsid w:val="00C47E41"/>
    <w:rsid w:val="00C51007"/>
    <w:rsid w:val="00C5202F"/>
    <w:rsid w:val="00C52D37"/>
    <w:rsid w:val="00C622EE"/>
    <w:rsid w:val="00C632D6"/>
    <w:rsid w:val="00C65851"/>
    <w:rsid w:val="00C71333"/>
    <w:rsid w:val="00C77641"/>
    <w:rsid w:val="00C80358"/>
    <w:rsid w:val="00C81F00"/>
    <w:rsid w:val="00C82EA6"/>
    <w:rsid w:val="00C90CF9"/>
    <w:rsid w:val="00C91CCB"/>
    <w:rsid w:val="00C9207F"/>
    <w:rsid w:val="00C9463D"/>
    <w:rsid w:val="00C9573F"/>
    <w:rsid w:val="00C9654F"/>
    <w:rsid w:val="00C973F5"/>
    <w:rsid w:val="00C97449"/>
    <w:rsid w:val="00CA1A78"/>
    <w:rsid w:val="00CA5362"/>
    <w:rsid w:val="00CA7C17"/>
    <w:rsid w:val="00CB141B"/>
    <w:rsid w:val="00CB1980"/>
    <w:rsid w:val="00CB1B7B"/>
    <w:rsid w:val="00CB2D42"/>
    <w:rsid w:val="00CB594C"/>
    <w:rsid w:val="00CC24F0"/>
    <w:rsid w:val="00CC29A4"/>
    <w:rsid w:val="00CC29F8"/>
    <w:rsid w:val="00CC40A1"/>
    <w:rsid w:val="00CD0DE7"/>
    <w:rsid w:val="00CD4881"/>
    <w:rsid w:val="00CD54D2"/>
    <w:rsid w:val="00CE1528"/>
    <w:rsid w:val="00CE40EF"/>
    <w:rsid w:val="00CE6AE3"/>
    <w:rsid w:val="00CF053B"/>
    <w:rsid w:val="00CF0656"/>
    <w:rsid w:val="00CF2203"/>
    <w:rsid w:val="00D01465"/>
    <w:rsid w:val="00D03C4F"/>
    <w:rsid w:val="00D117A4"/>
    <w:rsid w:val="00D1342C"/>
    <w:rsid w:val="00D25ACB"/>
    <w:rsid w:val="00D32372"/>
    <w:rsid w:val="00D3492F"/>
    <w:rsid w:val="00D3650B"/>
    <w:rsid w:val="00D411FF"/>
    <w:rsid w:val="00D42909"/>
    <w:rsid w:val="00D43232"/>
    <w:rsid w:val="00D478F7"/>
    <w:rsid w:val="00D508CE"/>
    <w:rsid w:val="00D6679B"/>
    <w:rsid w:val="00D75352"/>
    <w:rsid w:val="00D75926"/>
    <w:rsid w:val="00D7711E"/>
    <w:rsid w:val="00D8356F"/>
    <w:rsid w:val="00D846F9"/>
    <w:rsid w:val="00D90929"/>
    <w:rsid w:val="00D91E12"/>
    <w:rsid w:val="00DA1C01"/>
    <w:rsid w:val="00DA4902"/>
    <w:rsid w:val="00DA4F7B"/>
    <w:rsid w:val="00DA62DE"/>
    <w:rsid w:val="00DA6A16"/>
    <w:rsid w:val="00DB0C70"/>
    <w:rsid w:val="00DB2AD6"/>
    <w:rsid w:val="00DB2C19"/>
    <w:rsid w:val="00DB5A3D"/>
    <w:rsid w:val="00DC09B5"/>
    <w:rsid w:val="00DC10D9"/>
    <w:rsid w:val="00DC28E9"/>
    <w:rsid w:val="00DD3D80"/>
    <w:rsid w:val="00DE02B0"/>
    <w:rsid w:val="00DE16BC"/>
    <w:rsid w:val="00DE4B15"/>
    <w:rsid w:val="00DE4BE6"/>
    <w:rsid w:val="00E0374A"/>
    <w:rsid w:val="00E06473"/>
    <w:rsid w:val="00E06531"/>
    <w:rsid w:val="00E10F1D"/>
    <w:rsid w:val="00E136F4"/>
    <w:rsid w:val="00E13FCA"/>
    <w:rsid w:val="00E2109D"/>
    <w:rsid w:val="00E2570C"/>
    <w:rsid w:val="00E268EE"/>
    <w:rsid w:val="00E37BC4"/>
    <w:rsid w:val="00E41669"/>
    <w:rsid w:val="00E521D9"/>
    <w:rsid w:val="00E528A2"/>
    <w:rsid w:val="00E5760B"/>
    <w:rsid w:val="00E6010A"/>
    <w:rsid w:val="00E63481"/>
    <w:rsid w:val="00E638CB"/>
    <w:rsid w:val="00E65BF4"/>
    <w:rsid w:val="00E65C0A"/>
    <w:rsid w:val="00E71969"/>
    <w:rsid w:val="00E73470"/>
    <w:rsid w:val="00E7687F"/>
    <w:rsid w:val="00E7798F"/>
    <w:rsid w:val="00E8455E"/>
    <w:rsid w:val="00E963E7"/>
    <w:rsid w:val="00EA27BE"/>
    <w:rsid w:val="00EB1107"/>
    <w:rsid w:val="00EB66B8"/>
    <w:rsid w:val="00EB788F"/>
    <w:rsid w:val="00EC0B34"/>
    <w:rsid w:val="00EC2CAE"/>
    <w:rsid w:val="00EC2DB5"/>
    <w:rsid w:val="00EC62B9"/>
    <w:rsid w:val="00ED4575"/>
    <w:rsid w:val="00ED5407"/>
    <w:rsid w:val="00EE41D7"/>
    <w:rsid w:val="00EF340E"/>
    <w:rsid w:val="00EF60B0"/>
    <w:rsid w:val="00F024E9"/>
    <w:rsid w:val="00F04A2F"/>
    <w:rsid w:val="00F05CB0"/>
    <w:rsid w:val="00F07BC1"/>
    <w:rsid w:val="00F11420"/>
    <w:rsid w:val="00F202D6"/>
    <w:rsid w:val="00F21F7B"/>
    <w:rsid w:val="00F221BB"/>
    <w:rsid w:val="00F25A9B"/>
    <w:rsid w:val="00F324BA"/>
    <w:rsid w:val="00F32BD7"/>
    <w:rsid w:val="00F33A61"/>
    <w:rsid w:val="00F42D1D"/>
    <w:rsid w:val="00F55972"/>
    <w:rsid w:val="00F5627E"/>
    <w:rsid w:val="00F57773"/>
    <w:rsid w:val="00F622BC"/>
    <w:rsid w:val="00F649D9"/>
    <w:rsid w:val="00F66052"/>
    <w:rsid w:val="00F6641F"/>
    <w:rsid w:val="00F70F6A"/>
    <w:rsid w:val="00F803BE"/>
    <w:rsid w:val="00F81214"/>
    <w:rsid w:val="00F82500"/>
    <w:rsid w:val="00F850AB"/>
    <w:rsid w:val="00F85594"/>
    <w:rsid w:val="00F86DA5"/>
    <w:rsid w:val="00F87862"/>
    <w:rsid w:val="00F948D3"/>
    <w:rsid w:val="00FA154B"/>
    <w:rsid w:val="00FA3018"/>
    <w:rsid w:val="00FA3E1D"/>
    <w:rsid w:val="00FA5D97"/>
    <w:rsid w:val="00FB3270"/>
    <w:rsid w:val="00FC226E"/>
    <w:rsid w:val="00FC3BDF"/>
    <w:rsid w:val="00FD00CF"/>
    <w:rsid w:val="00FD2684"/>
    <w:rsid w:val="00FE2CA8"/>
    <w:rsid w:val="00FE308A"/>
    <w:rsid w:val="00FE4DFA"/>
    <w:rsid w:val="00FE799D"/>
    <w:rsid w:val="00FF356F"/>
    <w:rsid w:val="00FF4973"/>
    <w:rsid w:val="00FF610E"/>
    <w:rsid w:val="0109DB7C"/>
    <w:rsid w:val="01747ADA"/>
    <w:rsid w:val="0225F221"/>
    <w:rsid w:val="02CE7744"/>
    <w:rsid w:val="02E5ADF1"/>
    <w:rsid w:val="02EE49A1"/>
    <w:rsid w:val="02F6CDA4"/>
    <w:rsid w:val="037B4F40"/>
    <w:rsid w:val="0416D866"/>
    <w:rsid w:val="043E0649"/>
    <w:rsid w:val="04F77AEC"/>
    <w:rsid w:val="0509EF4B"/>
    <w:rsid w:val="053A375F"/>
    <w:rsid w:val="053CF9E6"/>
    <w:rsid w:val="05A5DE6B"/>
    <w:rsid w:val="05D5C4BB"/>
    <w:rsid w:val="068FF6D3"/>
    <w:rsid w:val="0743CE4C"/>
    <w:rsid w:val="0863099C"/>
    <w:rsid w:val="08812A27"/>
    <w:rsid w:val="08A1D891"/>
    <w:rsid w:val="0990E19B"/>
    <w:rsid w:val="09BAEC0C"/>
    <w:rsid w:val="09D9BA7B"/>
    <w:rsid w:val="0A8FDBAB"/>
    <w:rsid w:val="0B11EE39"/>
    <w:rsid w:val="0BD4D400"/>
    <w:rsid w:val="0C04C42A"/>
    <w:rsid w:val="0C0FB78B"/>
    <w:rsid w:val="0C663ED5"/>
    <w:rsid w:val="0C76ECB8"/>
    <w:rsid w:val="0CC7035C"/>
    <w:rsid w:val="0CE76C36"/>
    <w:rsid w:val="0CF95173"/>
    <w:rsid w:val="0D4D1366"/>
    <w:rsid w:val="0D9425F7"/>
    <w:rsid w:val="0D9BA9A5"/>
    <w:rsid w:val="0D9C6478"/>
    <w:rsid w:val="0DA1583C"/>
    <w:rsid w:val="0E5CCADA"/>
    <w:rsid w:val="0E88E0D3"/>
    <w:rsid w:val="0E949DCF"/>
    <w:rsid w:val="0EAE1259"/>
    <w:rsid w:val="0EDABBB2"/>
    <w:rsid w:val="0EE9D079"/>
    <w:rsid w:val="0EF44DB5"/>
    <w:rsid w:val="0F678A20"/>
    <w:rsid w:val="0FFE0CA6"/>
    <w:rsid w:val="10053419"/>
    <w:rsid w:val="10432B23"/>
    <w:rsid w:val="1096A9DB"/>
    <w:rsid w:val="1116BC03"/>
    <w:rsid w:val="11D7F35F"/>
    <w:rsid w:val="12828F7C"/>
    <w:rsid w:val="12C43BD9"/>
    <w:rsid w:val="13390767"/>
    <w:rsid w:val="141622A2"/>
    <w:rsid w:val="141A31F8"/>
    <w:rsid w:val="155AAB4E"/>
    <w:rsid w:val="159FB9A1"/>
    <w:rsid w:val="162B19C2"/>
    <w:rsid w:val="16509927"/>
    <w:rsid w:val="167D84DD"/>
    <w:rsid w:val="1710B476"/>
    <w:rsid w:val="17139966"/>
    <w:rsid w:val="177E38C4"/>
    <w:rsid w:val="18341FB8"/>
    <w:rsid w:val="186B0DE2"/>
    <w:rsid w:val="1881A2F7"/>
    <w:rsid w:val="18BB949F"/>
    <w:rsid w:val="18D7E5A7"/>
    <w:rsid w:val="18D8352E"/>
    <w:rsid w:val="18E61B37"/>
    <w:rsid w:val="18FA9095"/>
    <w:rsid w:val="1932EB6A"/>
    <w:rsid w:val="1939D651"/>
    <w:rsid w:val="1962230C"/>
    <w:rsid w:val="1A588483"/>
    <w:rsid w:val="1A971F58"/>
    <w:rsid w:val="1AAF93EA"/>
    <w:rsid w:val="1AB20C12"/>
    <w:rsid w:val="1BAD0C65"/>
    <w:rsid w:val="1C099B37"/>
    <w:rsid w:val="1C3A8125"/>
    <w:rsid w:val="1C8EEE16"/>
    <w:rsid w:val="1D2E6B56"/>
    <w:rsid w:val="1D3E2850"/>
    <w:rsid w:val="1D65E614"/>
    <w:rsid w:val="1D694EC8"/>
    <w:rsid w:val="1D93641A"/>
    <w:rsid w:val="1F08423A"/>
    <w:rsid w:val="1F8E5244"/>
    <w:rsid w:val="1F9377A4"/>
    <w:rsid w:val="1FCAE799"/>
    <w:rsid w:val="200C93F6"/>
    <w:rsid w:val="202AFAED"/>
    <w:rsid w:val="2086A5FD"/>
    <w:rsid w:val="208CE794"/>
    <w:rsid w:val="20D11453"/>
    <w:rsid w:val="2123E497"/>
    <w:rsid w:val="215B62A2"/>
    <w:rsid w:val="21AED617"/>
    <w:rsid w:val="21E94FCA"/>
    <w:rsid w:val="227F35AF"/>
    <w:rsid w:val="2280649F"/>
    <w:rsid w:val="23455DF6"/>
    <w:rsid w:val="237EF9EF"/>
    <w:rsid w:val="239430D5"/>
    <w:rsid w:val="23B73A6D"/>
    <w:rsid w:val="246933D3"/>
    <w:rsid w:val="24A0E872"/>
    <w:rsid w:val="26208D4B"/>
    <w:rsid w:val="2630EA3E"/>
    <w:rsid w:val="26405FA8"/>
    <w:rsid w:val="266ACAD7"/>
    <w:rsid w:val="26822E6E"/>
    <w:rsid w:val="271404F7"/>
    <w:rsid w:val="278598A1"/>
    <w:rsid w:val="279CAA85"/>
    <w:rsid w:val="288C4D66"/>
    <w:rsid w:val="28A51103"/>
    <w:rsid w:val="28C91DB5"/>
    <w:rsid w:val="29599471"/>
    <w:rsid w:val="29D7D180"/>
    <w:rsid w:val="29E90C57"/>
    <w:rsid w:val="2A3CF6B1"/>
    <w:rsid w:val="2A6A0FE3"/>
    <w:rsid w:val="2AFCD37D"/>
    <w:rsid w:val="2B063560"/>
    <w:rsid w:val="2B5E10D6"/>
    <w:rsid w:val="2B61A957"/>
    <w:rsid w:val="2BE81172"/>
    <w:rsid w:val="2BF31E0A"/>
    <w:rsid w:val="2CC6D007"/>
    <w:rsid w:val="2CCC7759"/>
    <w:rsid w:val="2D1A7260"/>
    <w:rsid w:val="2D2BD082"/>
    <w:rsid w:val="2D54EC13"/>
    <w:rsid w:val="2D731128"/>
    <w:rsid w:val="2D87F6AE"/>
    <w:rsid w:val="2E2D0594"/>
    <w:rsid w:val="2E4BD634"/>
    <w:rsid w:val="2F31A7E7"/>
    <w:rsid w:val="303577BC"/>
    <w:rsid w:val="3039823D"/>
    <w:rsid w:val="30B3FAB1"/>
    <w:rsid w:val="311D6B1F"/>
    <w:rsid w:val="314DB333"/>
    <w:rsid w:val="31DAF6DA"/>
    <w:rsid w:val="31E65B9F"/>
    <w:rsid w:val="32B9A027"/>
    <w:rsid w:val="33443EB6"/>
    <w:rsid w:val="334728FD"/>
    <w:rsid w:val="33574A20"/>
    <w:rsid w:val="33913BC8"/>
    <w:rsid w:val="33CA868B"/>
    <w:rsid w:val="3414142C"/>
    <w:rsid w:val="3424C8F6"/>
    <w:rsid w:val="368DFD8D"/>
    <w:rsid w:val="37930597"/>
    <w:rsid w:val="379978BF"/>
    <w:rsid w:val="37B8936E"/>
    <w:rsid w:val="37F77DD7"/>
    <w:rsid w:val="38848376"/>
    <w:rsid w:val="38F677E7"/>
    <w:rsid w:val="3911F9EE"/>
    <w:rsid w:val="39A25E00"/>
    <w:rsid w:val="39CB84AB"/>
    <w:rsid w:val="3A65AF6D"/>
    <w:rsid w:val="3B26E102"/>
    <w:rsid w:val="3B7D9302"/>
    <w:rsid w:val="3B9EB2A3"/>
    <w:rsid w:val="3C2A4B35"/>
    <w:rsid w:val="3C38313E"/>
    <w:rsid w:val="3C7A0004"/>
    <w:rsid w:val="3C7BF93D"/>
    <w:rsid w:val="3D18BE60"/>
    <w:rsid w:val="3D1D621A"/>
    <w:rsid w:val="3D8F568B"/>
    <w:rsid w:val="3D9B1BF0"/>
    <w:rsid w:val="3E042219"/>
    <w:rsid w:val="3E195D35"/>
    <w:rsid w:val="3E534EDD"/>
    <w:rsid w:val="3E57E2AB"/>
    <w:rsid w:val="3E69D7FE"/>
    <w:rsid w:val="3E960B50"/>
    <w:rsid w:val="3F4C833B"/>
    <w:rsid w:val="3F6845E6"/>
    <w:rsid w:val="3FED9A47"/>
    <w:rsid w:val="3FF9BBA8"/>
    <w:rsid w:val="401FC7C3"/>
    <w:rsid w:val="409FA23D"/>
    <w:rsid w:val="40B5FFA5"/>
    <w:rsid w:val="40C8C33A"/>
    <w:rsid w:val="41F1CF5C"/>
    <w:rsid w:val="41F99EA7"/>
    <w:rsid w:val="4281E1FA"/>
    <w:rsid w:val="43D3758B"/>
    <w:rsid w:val="442E9F19"/>
    <w:rsid w:val="445A44DE"/>
    <w:rsid w:val="44AD78A9"/>
    <w:rsid w:val="4545E30D"/>
    <w:rsid w:val="45564709"/>
    <w:rsid w:val="458992B7"/>
    <w:rsid w:val="4641F57A"/>
    <w:rsid w:val="46429E49"/>
    <w:rsid w:val="465406EA"/>
    <w:rsid w:val="46BDB89B"/>
    <w:rsid w:val="470A7ED5"/>
    <w:rsid w:val="47A9938D"/>
    <w:rsid w:val="4833173F"/>
    <w:rsid w:val="494F328B"/>
    <w:rsid w:val="49E013EC"/>
    <w:rsid w:val="4A344C92"/>
    <w:rsid w:val="4A682478"/>
    <w:rsid w:val="4A98C4D2"/>
    <w:rsid w:val="4ADAF93A"/>
    <w:rsid w:val="4AF59BD9"/>
    <w:rsid w:val="4BDE636D"/>
    <w:rsid w:val="4C48151E"/>
    <w:rsid w:val="4CB93FE3"/>
    <w:rsid w:val="4CE49027"/>
    <w:rsid w:val="4D118DA9"/>
    <w:rsid w:val="4D3A90AC"/>
    <w:rsid w:val="4D697F91"/>
    <w:rsid w:val="4D781DB1"/>
    <w:rsid w:val="4DFD3140"/>
    <w:rsid w:val="4E14F7DC"/>
    <w:rsid w:val="4E267F67"/>
    <w:rsid w:val="4E5050D8"/>
    <w:rsid w:val="4F444350"/>
    <w:rsid w:val="4F7BC957"/>
    <w:rsid w:val="4FAAA201"/>
    <w:rsid w:val="503263EE"/>
    <w:rsid w:val="50A7021A"/>
    <w:rsid w:val="5126B48A"/>
    <w:rsid w:val="51AFFE14"/>
    <w:rsid w:val="51C3766F"/>
    <w:rsid w:val="53196856"/>
    <w:rsid w:val="5343DD75"/>
    <w:rsid w:val="538B9844"/>
    <w:rsid w:val="53991475"/>
    <w:rsid w:val="53DB1A1D"/>
    <w:rsid w:val="53FD8CB5"/>
    <w:rsid w:val="549D6B64"/>
    <w:rsid w:val="549FC93A"/>
    <w:rsid w:val="54F1203D"/>
    <w:rsid w:val="5512F4B1"/>
    <w:rsid w:val="552D0CE1"/>
    <w:rsid w:val="55564125"/>
    <w:rsid w:val="55E53EBF"/>
    <w:rsid w:val="566E197D"/>
    <w:rsid w:val="566E7C9C"/>
    <w:rsid w:val="5676558C"/>
    <w:rsid w:val="56A96027"/>
    <w:rsid w:val="575A0EF4"/>
    <w:rsid w:val="578E9103"/>
    <w:rsid w:val="58453088"/>
    <w:rsid w:val="58531160"/>
    <w:rsid w:val="58578183"/>
    <w:rsid w:val="58C505D1"/>
    <w:rsid w:val="58E2B78A"/>
    <w:rsid w:val="596867E7"/>
    <w:rsid w:val="5AD32F4A"/>
    <w:rsid w:val="5BF5893A"/>
    <w:rsid w:val="5C488DEE"/>
    <w:rsid w:val="5C7C0546"/>
    <w:rsid w:val="5CD8BD74"/>
    <w:rsid w:val="5CFAB369"/>
    <w:rsid w:val="5D7B9F5E"/>
    <w:rsid w:val="5DEF5A37"/>
    <w:rsid w:val="5F5CFE26"/>
    <w:rsid w:val="5F7C613C"/>
    <w:rsid w:val="5FA5CEF3"/>
    <w:rsid w:val="5FDE025F"/>
    <w:rsid w:val="60293938"/>
    <w:rsid w:val="60E16C92"/>
    <w:rsid w:val="628E45F4"/>
    <w:rsid w:val="6344E048"/>
    <w:rsid w:val="63C1F83B"/>
    <w:rsid w:val="63F1B844"/>
    <w:rsid w:val="642BA9EC"/>
    <w:rsid w:val="645D8597"/>
    <w:rsid w:val="65535ACD"/>
    <w:rsid w:val="6622215F"/>
    <w:rsid w:val="663DE40A"/>
    <w:rsid w:val="672FC167"/>
    <w:rsid w:val="67E734D2"/>
    <w:rsid w:val="680305EF"/>
    <w:rsid w:val="6818A277"/>
    <w:rsid w:val="694CB94C"/>
    <w:rsid w:val="69522269"/>
    <w:rsid w:val="69780B07"/>
    <w:rsid w:val="6A41CF03"/>
    <w:rsid w:val="6A793F10"/>
    <w:rsid w:val="6B4EC438"/>
    <w:rsid w:val="6BA237AD"/>
    <w:rsid w:val="6C2AA8A0"/>
    <w:rsid w:val="6CB31E11"/>
    <w:rsid w:val="6D146E28"/>
    <w:rsid w:val="6D265A7C"/>
    <w:rsid w:val="6DCB5988"/>
    <w:rsid w:val="6F307974"/>
    <w:rsid w:val="6F3E3ED7"/>
    <w:rsid w:val="6F9A2B25"/>
    <w:rsid w:val="6FFB3F7C"/>
    <w:rsid w:val="6FFF2B70"/>
    <w:rsid w:val="70304F98"/>
    <w:rsid w:val="7033B0D6"/>
    <w:rsid w:val="706FD2C5"/>
    <w:rsid w:val="70BA35E7"/>
    <w:rsid w:val="70C81BF0"/>
    <w:rsid w:val="710A5058"/>
    <w:rsid w:val="716A63AC"/>
    <w:rsid w:val="71B8F8F8"/>
    <w:rsid w:val="72C8B06C"/>
    <w:rsid w:val="730E1B33"/>
    <w:rsid w:val="7317CCBA"/>
    <w:rsid w:val="73411267"/>
    <w:rsid w:val="736A797C"/>
    <w:rsid w:val="74BE62AE"/>
    <w:rsid w:val="74D2B452"/>
    <w:rsid w:val="75697E97"/>
    <w:rsid w:val="75861F26"/>
    <w:rsid w:val="760A2785"/>
    <w:rsid w:val="762CD986"/>
    <w:rsid w:val="76D65938"/>
    <w:rsid w:val="771D7DA8"/>
    <w:rsid w:val="775FF60A"/>
    <w:rsid w:val="77F1DF41"/>
    <w:rsid w:val="78A8572C"/>
    <w:rsid w:val="7932C62C"/>
    <w:rsid w:val="79E8D64D"/>
    <w:rsid w:val="7A027607"/>
    <w:rsid w:val="7A11E0B5"/>
    <w:rsid w:val="7AB2314F"/>
    <w:rsid w:val="7AEA3CBD"/>
    <w:rsid w:val="7B557298"/>
    <w:rsid w:val="7BD224E9"/>
    <w:rsid w:val="7C3C3C3C"/>
    <w:rsid w:val="7C62859F"/>
    <w:rsid w:val="7C78D191"/>
    <w:rsid w:val="7CB1CCEE"/>
    <w:rsid w:val="7CB7406A"/>
    <w:rsid w:val="7CD1CF53"/>
    <w:rsid w:val="7CF1F8AC"/>
    <w:rsid w:val="7DEF89D6"/>
    <w:rsid w:val="7E3731A5"/>
    <w:rsid w:val="7E4B5349"/>
    <w:rsid w:val="7F14A870"/>
    <w:rsid w:val="7F2E4E9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81F20"/>
  <w15:chartTrackingRefBased/>
  <w15:docId w15:val="{B27FAFEF-421F-4F7E-9D22-07E0EA32E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A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B5F28"/>
    <w:pPr>
      <w:spacing w:before="360" w:after="120" w:line="240" w:lineRule="auto"/>
      <w:outlineLvl w:val="1"/>
    </w:pPr>
    <w:rPr>
      <w:rFonts w:ascii="Arial" w:eastAsia="Times New Roman" w:hAnsi="Arial" w:cs="Arial"/>
      <w:color w:val="000000"/>
      <w:sz w:val="32"/>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4F"/>
    <w:pPr>
      <w:spacing w:after="0" w:line="240" w:lineRule="auto"/>
      <w:ind w:left="720"/>
    </w:pPr>
    <w:rPr>
      <w:rFonts w:ascii="Calibri" w:hAnsi="Calibri" w:cs="Calibri"/>
    </w:rPr>
  </w:style>
  <w:style w:type="paragraph" w:styleId="Header">
    <w:name w:val="header"/>
    <w:basedOn w:val="Normal"/>
    <w:link w:val="HeaderChar"/>
    <w:uiPriority w:val="99"/>
    <w:unhideWhenUsed/>
    <w:rsid w:val="00B5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0F8"/>
  </w:style>
  <w:style w:type="paragraph" w:styleId="Footer">
    <w:name w:val="footer"/>
    <w:basedOn w:val="Normal"/>
    <w:link w:val="FooterChar"/>
    <w:uiPriority w:val="99"/>
    <w:unhideWhenUsed/>
    <w:rsid w:val="00B5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0F8"/>
  </w:style>
  <w:style w:type="character" w:styleId="CommentReference">
    <w:name w:val="annotation reference"/>
    <w:basedOn w:val="DefaultParagraphFont"/>
    <w:uiPriority w:val="99"/>
    <w:semiHidden/>
    <w:unhideWhenUsed/>
    <w:rsid w:val="00FE2CA8"/>
    <w:rPr>
      <w:sz w:val="16"/>
      <w:szCs w:val="16"/>
    </w:rPr>
  </w:style>
  <w:style w:type="paragraph" w:styleId="CommentText">
    <w:name w:val="annotation text"/>
    <w:basedOn w:val="Normal"/>
    <w:link w:val="CommentTextChar"/>
    <w:uiPriority w:val="99"/>
    <w:semiHidden/>
    <w:unhideWhenUsed/>
    <w:rsid w:val="00FE2CA8"/>
    <w:pPr>
      <w:spacing w:line="240" w:lineRule="auto"/>
    </w:pPr>
    <w:rPr>
      <w:sz w:val="20"/>
      <w:szCs w:val="20"/>
    </w:rPr>
  </w:style>
  <w:style w:type="character" w:customStyle="1" w:styleId="CommentTextChar">
    <w:name w:val="Comment Text Char"/>
    <w:basedOn w:val="DefaultParagraphFont"/>
    <w:link w:val="CommentText"/>
    <w:uiPriority w:val="99"/>
    <w:semiHidden/>
    <w:rsid w:val="00FE2CA8"/>
    <w:rPr>
      <w:sz w:val="20"/>
      <w:szCs w:val="20"/>
    </w:rPr>
  </w:style>
  <w:style w:type="paragraph" w:styleId="CommentSubject">
    <w:name w:val="annotation subject"/>
    <w:basedOn w:val="CommentText"/>
    <w:next w:val="CommentText"/>
    <w:link w:val="CommentSubjectChar"/>
    <w:uiPriority w:val="99"/>
    <w:semiHidden/>
    <w:unhideWhenUsed/>
    <w:rsid w:val="00FE2CA8"/>
    <w:rPr>
      <w:b/>
      <w:bCs/>
    </w:rPr>
  </w:style>
  <w:style w:type="character" w:customStyle="1" w:styleId="CommentSubjectChar">
    <w:name w:val="Comment Subject Char"/>
    <w:basedOn w:val="CommentTextChar"/>
    <w:link w:val="CommentSubject"/>
    <w:uiPriority w:val="99"/>
    <w:semiHidden/>
    <w:rsid w:val="00FE2CA8"/>
    <w:rPr>
      <w:b/>
      <w:bCs/>
      <w:sz w:val="20"/>
      <w:szCs w:val="20"/>
    </w:rPr>
  </w:style>
  <w:style w:type="character" w:styleId="UnresolvedMention">
    <w:name w:val="Unresolved Mention"/>
    <w:basedOn w:val="DefaultParagraphFont"/>
    <w:uiPriority w:val="99"/>
    <w:unhideWhenUsed/>
    <w:rsid w:val="00FE2CA8"/>
    <w:rPr>
      <w:color w:val="605E5C"/>
      <w:shd w:val="clear" w:color="auto" w:fill="E1DFDD"/>
    </w:rPr>
  </w:style>
  <w:style w:type="character" w:styleId="Mention">
    <w:name w:val="Mention"/>
    <w:basedOn w:val="DefaultParagraphFont"/>
    <w:uiPriority w:val="99"/>
    <w:unhideWhenUsed/>
    <w:rsid w:val="00FE2CA8"/>
    <w:rPr>
      <w:color w:val="2B579A"/>
      <w:shd w:val="clear" w:color="auto" w:fill="E1DFDD"/>
    </w:rPr>
  </w:style>
  <w:style w:type="character" w:styleId="Hyperlink">
    <w:name w:val="Hyperlink"/>
    <w:basedOn w:val="DefaultParagraphFont"/>
    <w:uiPriority w:val="99"/>
    <w:unhideWhenUsed/>
    <w:rsid w:val="00485148"/>
    <w:rPr>
      <w:color w:val="0563C1" w:themeColor="hyperlink"/>
      <w:u w:val="single"/>
    </w:rPr>
  </w:style>
  <w:style w:type="character" w:customStyle="1" w:styleId="Heading2Char">
    <w:name w:val="Heading 2 Char"/>
    <w:basedOn w:val="DefaultParagraphFont"/>
    <w:link w:val="Heading2"/>
    <w:uiPriority w:val="9"/>
    <w:rsid w:val="007B5F28"/>
    <w:rPr>
      <w:rFonts w:ascii="Arial" w:eastAsia="Times New Roman" w:hAnsi="Arial" w:cs="Arial"/>
      <w:color w:val="000000"/>
      <w:sz w:val="32"/>
      <w:szCs w:val="24"/>
      <w:lang w:eastAsia="en-AU"/>
    </w:rPr>
  </w:style>
  <w:style w:type="paragraph" w:customStyle="1" w:styleId="SmallBodyText">
    <w:name w:val="Small Body Text"/>
    <w:basedOn w:val="Normal"/>
    <w:qFormat/>
    <w:rsid w:val="00B01F89"/>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rsid w:val="00B01F89"/>
    <w:pPr>
      <w:spacing w:before="60" w:after="0" w:line="160" w:lineRule="atLeast"/>
      <w:ind w:right="3119"/>
    </w:pPr>
    <w:rPr>
      <w:rFonts w:eastAsia="Times New Roman" w:cs="Arial"/>
      <w:b/>
      <w:color w:val="000000" w:themeColor="text1"/>
      <w:sz w:val="12"/>
      <w:szCs w:val="20"/>
      <w:lang w:eastAsia="en-AU"/>
    </w:rPr>
  </w:style>
  <w:style w:type="paragraph" w:styleId="NormalWeb">
    <w:name w:val="Normal (Web)"/>
    <w:basedOn w:val="Normal"/>
    <w:uiPriority w:val="99"/>
    <w:semiHidden/>
    <w:unhideWhenUsed/>
    <w:rsid w:val="004B5C6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F1D13"/>
  </w:style>
  <w:style w:type="character" w:styleId="Strong">
    <w:name w:val="Strong"/>
    <w:basedOn w:val="DefaultParagraphFont"/>
    <w:uiPriority w:val="22"/>
    <w:qFormat/>
    <w:rsid w:val="00DC09B5"/>
    <w:rPr>
      <w:b/>
      <w:bCs/>
    </w:rPr>
  </w:style>
  <w:style w:type="character" w:styleId="FollowedHyperlink">
    <w:name w:val="FollowedHyperlink"/>
    <w:basedOn w:val="DefaultParagraphFont"/>
    <w:uiPriority w:val="99"/>
    <w:semiHidden/>
    <w:unhideWhenUsed/>
    <w:rsid w:val="00D6679B"/>
    <w:rPr>
      <w:color w:val="954F72" w:themeColor="followedHyperlink"/>
      <w:u w:val="single"/>
    </w:rPr>
  </w:style>
  <w:style w:type="paragraph" w:styleId="BodyText">
    <w:name w:val="Body Text"/>
    <w:basedOn w:val="Normal"/>
    <w:link w:val="BodyTextChar"/>
    <w:qFormat/>
    <w:rsid w:val="00C80358"/>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C80358"/>
    <w:rPr>
      <w:rFonts w:eastAsia="Times New Roman" w:cs="Times New Roman"/>
      <w:color w:val="000000" w:themeColor="text1"/>
      <w:sz w:val="20"/>
      <w:szCs w:val="20"/>
    </w:rPr>
  </w:style>
  <w:style w:type="paragraph" w:customStyle="1" w:styleId="Body">
    <w:name w:val="_Body"/>
    <w:link w:val="BodyChar"/>
    <w:autoRedefine/>
    <w:qFormat/>
    <w:rsid w:val="00C80358"/>
    <w:pPr>
      <w:spacing w:before="60" w:after="120" w:line="220" w:lineRule="atLeast"/>
      <w:ind w:left="2" w:right="113"/>
    </w:pPr>
    <w:rPr>
      <w:rFonts w:asciiTheme="majorHAnsi" w:eastAsiaTheme="minorEastAsia" w:hAnsiTheme="majorHAnsi" w:cstheme="majorHAnsi"/>
      <w:sz w:val="18"/>
      <w:szCs w:val="20"/>
      <w:lang w:val="en-US"/>
    </w:rPr>
  </w:style>
  <w:style w:type="character" w:customStyle="1" w:styleId="BodyChar">
    <w:name w:val="_Body Char"/>
    <w:basedOn w:val="DefaultParagraphFont"/>
    <w:link w:val="Body"/>
    <w:rsid w:val="00C80358"/>
    <w:rPr>
      <w:rFonts w:asciiTheme="majorHAnsi" w:eastAsiaTheme="minorEastAsia" w:hAnsiTheme="majorHAnsi" w:cstheme="majorHAnsi"/>
      <w:sz w:val="18"/>
      <w:szCs w:val="20"/>
      <w:lang w:val="en-US"/>
    </w:rPr>
  </w:style>
  <w:style w:type="character" w:customStyle="1" w:styleId="Heading1Char">
    <w:name w:val="Heading 1 Char"/>
    <w:basedOn w:val="DefaultParagraphFont"/>
    <w:link w:val="Heading1"/>
    <w:uiPriority w:val="9"/>
    <w:rsid w:val="00CE6AE3"/>
    <w:rPr>
      <w:rFonts w:asciiTheme="majorHAnsi" w:eastAsiaTheme="majorEastAsia" w:hAnsiTheme="majorHAnsi" w:cstheme="majorBidi"/>
      <w:color w:val="2F5496" w:themeColor="accent1" w:themeShade="BF"/>
      <w:sz w:val="32"/>
      <w:szCs w:val="32"/>
    </w:rPr>
  </w:style>
  <w:style w:type="paragraph" w:customStyle="1" w:styleId="Default">
    <w:name w:val="Default"/>
    <w:rsid w:val="00CE6AE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4077">
      <w:bodyDiv w:val="1"/>
      <w:marLeft w:val="0"/>
      <w:marRight w:val="0"/>
      <w:marTop w:val="0"/>
      <w:marBottom w:val="0"/>
      <w:divBdr>
        <w:top w:val="none" w:sz="0" w:space="0" w:color="auto"/>
        <w:left w:val="none" w:sz="0" w:space="0" w:color="auto"/>
        <w:bottom w:val="none" w:sz="0" w:space="0" w:color="auto"/>
        <w:right w:val="none" w:sz="0" w:space="0" w:color="auto"/>
      </w:divBdr>
    </w:div>
    <w:div w:id="541786637">
      <w:bodyDiv w:val="1"/>
      <w:marLeft w:val="0"/>
      <w:marRight w:val="0"/>
      <w:marTop w:val="0"/>
      <w:marBottom w:val="0"/>
      <w:divBdr>
        <w:top w:val="none" w:sz="0" w:space="0" w:color="auto"/>
        <w:left w:val="none" w:sz="0" w:space="0" w:color="auto"/>
        <w:bottom w:val="none" w:sz="0" w:space="0" w:color="auto"/>
        <w:right w:val="none" w:sz="0" w:space="0" w:color="auto"/>
      </w:divBdr>
      <w:divsChild>
        <w:div w:id="2010791064">
          <w:marLeft w:val="0"/>
          <w:marRight w:val="0"/>
          <w:marTop w:val="0"/>
          <w:marBottom w:val="0"/>
          <w:divBdr>
            <w:top w:val="none" w:sz="0" w:space="0" w:color="auto"/>
            <w:left w:val="none" w:sz="0" w:space="0" w:color="auto"/>
            <w:bottom w:val="none" w:sz="0" w:space="0" w:color="auto"/>
            <w:right w:val="none" w:sz="0" w:space="0" w:color="auto"/>
          </w:divBdr>
        </w:div>
        <w:div w:id="914977649">
          <w:marLeft w:val="0"/>
          <w:marRight w:val="0"/>
          <w:marTop w:val="0"/>
          <w:marBottom w:val="0"/>
          <w:divBdr>
            <w:top w:val="none" w:sz="0" w:space="0" w:color="auto"/>
            <w:left w:val="none" w:sz="0" w:space="0" w:color="auto"/>
            <w:bottom w:val="none" w:sz="0" w:space="0" w:color="auto"/>
            <w:right w:val="none" w:sz="0" w:space="0" w:color="auto"/>
          </w:divBdr>
        </w:div>
        <w:div w:id="1443838152">
          <w:marLeft w:val="0"/>
          <w:marRight w:val="0"/>
          <w:marTop w:val="0"/>
          <w:marBottom w:val="0"/>
          <w:divBdr>
            <w:top w:val="none" w:sz="0" w:space="0" w:color="auto"/>
            <w:left w:val="none" w:sz="0" w:space="0" w:color="auto"/>
            <w:bottom w:val="none" w:sz="0" w:space="0" w:color="auto"/>
            <w:right w:val="none" w:sz="0" w:space="0" w:color="auto"/>
          </w:divBdr>
        </w:div>
        <w:div w:id="1564214256">
          <w:marLeft w:val="0"/>
          <w:marRight w:val="0"/>
          <w:marTop w:val="0"/>
          <w:marBottom w:val="0"/>
          <w:divBdr>
            <w:top w:val="none" w:sz="0" w:space="0" w:color="auto"/>
            <w:left w:val="none" w:sz="0" w:space="0" w:color="auto"/>
            <w:bottom w:val="none" w:sz="0" w:space="0" w:color="auto"/>
            <w:right w:val="none" w:sz="0" w:space="0" w:color="auto"/>
          </w:divBdr>
        </w:div>
      </w:divsChild>
    </w:div>
    <w:div w:id="913778576">
      <w:bodyDiv w:val="1"/>
      <w:marLeft w:val="0"/>
      <w:marRight w:val="0"/>
      <w:marTop w:val="0"/>
      <w:marBottom w:val="0"/>
      <w:divBdr>
        <w:top w:val="none" w:sz="0" w:space="0" w:color="auto"/>
        <w:left w:val="none" w:sz="0" w:space="0" w:color="auto"/>
        <w:bottom w:val="none" w:sz="0" w:space="0" w:color="auto"/>
        <w:right w:val="none" w:sz="0" w:space="0" w:color="auto"/>
      </w:divBdr>
    </w:div>
    <w:div w:id="1766727659">
      <w:bodyDiv w:val="1"/>
      <w:marLeft w:val="0"/>
      <w:marRight w:val="0"/>
      <w:marTop w:val="0"/>
      <w:marBottom w:val="0"/>
      <w:divBdr>
        <w:top w:val="none" w:sz="0" w:space="0" w:color="auto"/>
        <w:left w:val="none" w:sz="0" w:space="0" w:color="auto"/>
        <w:bottom w:val="none" w:sz="0" w:space="0" w:color="auto"/>
        <w:right w:val="none" w:sz="0" w:space="0" w:color="auto"/>
      </w:divBdr>
    </w:div>
    <w:div w:id="184038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land.vic.gov.au/__data/assets/pdf_file/0027/594045/Change-advisory-notice-288-Spatial-Upgrade-of-Multiple-Vicmap-Products.pdf" TargetMode="External"/><Relationship Id="rId3" Type="http://schemas.openxmlformats.org/officeDocument/2006/relationships/customXml" Target="../customXml/item3.xml"/><Relationship Id="rId21" Type="http://schemas.openxmlformats.org/officeDocument/2006/relationships/hyperlink" Target="mailto:vicmap@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and.vic.gov.au/__data/assets/word_doc/0020/531902/Change-272-Vicmap-Property.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nd.vic.gov.au/__data/assets/word_doc/0024/563640/Vicmap-Special-Bulletin-Improved-Property-Parcel-data-now-available-for-viewing.docx" TargetMode="External"/><Relationship Id="rId20" Type="http://schemas.openxmlformats.org/officeDocument/2006/relationships/hyperlink" Target="https://www.land.vic.gov.au/maps-and-spatial/spatial-data/updates-to-vicmap/vicmap-change-noti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nd.vic.gov.au/__data/assets/pdf_file/0027/594045/Change-advisory-notice-288-Spatial-Upgrade-of-Multiple-Vicmap-Products.pdf"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vicmap.help@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ata Analysis" ma:contentTypeID="0x0101002517F445A0F35E449C98AAD631F2B038EA00CFF606B62C501B4A830841117433E4A4" ma:contentTypeVersion="30" ma:contentTypeDescription="Analysis of data to inform an outcome or decision point - DELWP" ma:contentTypeScope="" ma:versionID="3a492ce855e3c14fd7d6a29f777114f5">
  <xsd:schema xmlns:xsd="http://www.w3.org/2001/XMLSchema" xmlns:xs="http://www.w3.org/2001/XMLSchema" xmlns:p="http://schemas.microsoft.com/office/2006/metadata/properties" xmlns:ns1="http://schemas.microsoft.com/sharepoint/v3" xmlns:ns2="a5f32de4-e402-4188-b034-e71ca7d22e54" xmlns:ns3="9fd47c19-1c4a-4d7d-b342-c10cef269344" xmlns:ns4="796bf7dc-ad35-46ef-9dab-c8e393d128cb" targetNamespace="http://schemas.microsoft.com/office/2006/metadata/properties" ma:root="true" ma:fieldsID="1a2c837b7b9d1cbd2de9cf06208ff035" ns1:_="" ns2:_="" ns3:_="" ns4:_="">
    <xsd:import namespace="http://schemas.microsoft.com/sharepoint/v3"/>
    <xsd:import namespace="a5f32de4-e402-4188-b034-e71ca7d22e54"/>
    <xsd:import namespace="9fd47c19-1c4a-4d7d-b342-c10cef269344"/>
    <xsd:import namespace="796bf7dc-ad35-46ef-9dab-c8e393d128c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Category" minOccurs="0"/>
                <xsd:element ref="ns4: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5;#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2;#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45d61241-c5e3-4e0d-9c2e-72b22199b579}"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45d61241-c5e3-4e0d-9c2e-72b22199b579}"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6bf7dc-ad35-46ef-9dab-c8e393d128cb" elementFormDefault="qualified">
    <xsd:import namespace="http://schemas.microsoft.com/office/2006/documentManagement/types"/>
    <xsd:import namespace="http://schemas.microsoft.com/office/infopath/2007/PartnerControls"/>
    <xsd:element name="Category" ma:index="31" nillable="true" ma:displayName="Category" ma:format="Dropdown" ma:internalName="Category">
      <xsd:simpleType>
        <xsd:restriction base="dms:Choice">
          <xsd:enumeration value="Vicmap"/>
          <xsd:enumeration value="PIQA"/>
          <xsd:enumeration value="Maintainer QA audit"/>
          <xsd:enumeration value="M1 &amp; auditing"/>
          <xsd:enumeration value="Vicmap change notices"/>
          <xsd:enumeration value="Vicmap Product Development Request"/>
          <xsd:enumeration value="Register"/>
          <xsd:enumeration value="Data Licence"/>
          <xsd:enumeration value="Business rules"/>
        </xsd:restriction>
      </xsd:simpleType>
    </xsd:element>
    <xsd:element name="Stream" ma:index="32" nillable="true" ma:displayName="Stream" ma:format="Dropdown" ma:internalName="Stream">
      <xsd:simpleType>
        <xsd:restriction base="dms:Choice">
          <xsd:enumeration value="LUV Custodianship Framework"/>
          <xsd:enumeration value="Vicmap Prioritisation Framework"/>
          <xsd:enumeration value="Workflows"/>
          <xsd:enumeration value="Vicmap change management"/>
          <xsd:enumeration value="Vicmap support and helpdesk"/>
          <xsd:enumeration value="Quality testing and auditing"/>
          <xsd:enumeration value="VDS Manu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12</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Vicmap Special Bulletin - GDA2020 Transition Guidance Notes are now available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Land Services and First Peoples</TermName>
          <TermId xmlns="http://schemas.microsoft.com/office/infopath/2007/PartnerControls">35232ce7-1039-46ab-a331-4c8e969be43f</TermId>
        </TermInfo>
      </Terms>
    </ic50d0a05a8e4d9791dac67f8a1e716c>
    <_dlc_DocId xmlns="a5f32de4-e402-4188-b034-e71ca7d22e54">DOCID403-1467807719-856</_dlc_DocId>
    <_dlc_DocIdUrl xmlns="a5f32de4-e402-4188-b034-e71ca7d22e54">
      <Url>https://delwpvicgovau.sharepoint.com/sites/ecm_403/_layouts/15/DocIdRedir.aspx?ID=DOCID403-1467807719-856</Url>
      <Description>DOCID403-1467807719-856</Description>
    </_dlc_DocIdUrl>
    <Category xmlns="796bf7dc-ad35-46ef-9dab-c8e393d128cb" xsi:nil="true"/>
    <Stream xmlns="796bf7dc-ad35-46ef-9dab-c8e393d128cb" xsi:nil="true"/>
  </documentManagement>
</p:properties>
</file>

<file path=customXml/item7.xml><?xml version="1.0" encoding="utf-8"?>
<?mso-contentType ?>
<SharedContentType xmlns="Microsoft.SharePoint.Taxonomy.ContentTypeSync" SourceId="797aeec6-0273-40f2-ab3e-beee73212332" ContentTypeId="0x0101002517F445A0F35E449C98AAD631F2B038EA" PreviousValue="false"/>
</file>

<file path=customXml/itemProps1.xml><?xml version="1.0" encoding="utf-8"?>
<ds:datastoreItem xmlns:ds="http://schemas.openxmlformats.org/officeDocument/2006/customXml" ds:itemID="{BFA00504-81FB-4EEA-96FC-3E734493A8E7}">
  <ds:schemaRefs>
    <ds:schemaRef ds:uri="http://schemas.microsoft.com/sharepoint/events"/>
  </ds:schemaRefs>
</ds:datastoreItem>
</file>

<file path=customXml/itemProps2.xml><?xml version="1.0" encoding="utf-8"?>
<ds:datastoreItem xmlns:ds="http://schemas.openxmlformats.org/officeDocument/2006/customXml" ds:itemID="{852733DF-81F8-4E09-8377-A6DC4DECB5A5}">
  <ds:schemaRefs>
    <ds:schemaRef ds:uri="http://schemas.openxmlformats.org/officeDocument/2006/bibliography"/>
  </ds:schemaRefs>
</ds:datastoreItem>
</file>

<file path=customXml/itemProps3.xml><?xml version="1.0" encoding="utf-8"?>
<ds:datastoreItem xmlns:ds="http://schemas.openxmlformats.org/officeDocument/2006/customXml" ds:itemID="{3F86027D-AC08-4017-97E2-18776FF12E68}">
  <ds:schemaRefs>
    <ds:schemaRef ds:uri="http://schemas.microsoft.com/office/2006/metadata/customXsn"/>
  </ds:schemaRefs>
</ds:datastoreItem>
</file>

<file path=customXml/itemProps4.xml><?xml version="1.0" encoding="utf-8"?>
<ds:datastoreItem xmlns:ds="http://schemas.openxmlformats.org/officeDocument/2006/customXml" ds:itemID="{26C6A9B8-D050-4DF1-97FA-151293EFF025}">
  <ds:schemaRefs>
    <ds:schemaRef ds:uri="http://schemas.microsoft.com/sharepoint/v3/contenttype/forms"/>
  </ds:schemaRefs>
</ds:datastoreItem>
</file>

<file path=customXml/itemProps5.xml><?xml version="1.0" encoding="utf-8"?>
<ds:datastoreItem xmlns:ds="http://schemas.openxmlformats.org/officeDocument/2006/customXml" ds:itemID="{7ADA9DA5-FC09-46E5-9D3A-63D021055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96bf7dc-ad35-46ef-9dab-c8e393d1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ED2CCF-0D4D-4E17-88F5-610C6AE238C4}">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796bf7dc-ad35-46ef-9dab-c8e393d128cb"/>
  </ds:schemaRefs>
</ds:datastoreItem>
</file>

<file path=customXml/itemProps7.xml><?xml version="1.0" encoding="utf-8"?>
<ds:datastoreItem xmlns:ds="http://schemas.openxmlformats.org/officeDocument/2006/customXml" ds:itemID="{E1F14AB0-690D-4F6E-8536-8550ACF0AB7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4064</Characters>
  <Application>Microsoft Office Word</Application>
  <DocSecurity>0</DocSecurity>
  <Lines>131</Lines>
  <Paragraphs>69</Paragraphs>
  <ScaleCrop>false</ScaleCrop>
  <Company/>
  <LinksUpToDate>false</LinksUpToDate>
  <CharactersWithSpaces>4728</CharactersWithSpaces>
  <SharedDoc>false</SharedDoc>
  <HLinks>
    <vt:vector size="54" baseType="variant">
      <vt:variant>
        <vt:i4>1638435</vt:i4>
      </vt:variant>
      <vt:variant>
        <vt:i4>24</vt:i4>
      </vt:variant>
      <vt:variant>
        <vt:i4>0</vt:i4>
      </vt:variant>
      <vt:variant>
        <vt:i4>5</vt:i4>
      </vt:variant>
      <vt:variant>
        <vt:lpwstr>mailto:vicmap@delwp.vic.gov.au</vt:lpwstr>
      </vt:variant>
      <vt:variant>
        <vt:lpwstr/>
      </vt:variant>
      <vt:variant>
        <vt:i4>1900566</vt:i4>
      </vt:variant>
      <vt:variant>
        <vt:i4>21</vt:i4>
      </vt:variant>
      <vt:variant>
        <vt:i4>0</vt:i4>
      </vt:variant>
      <vt:variant>
        <vt:i4>5</vt:i4>
      </vt:variant>
      <vt:variant>
        <vt:lpwstr>https://www.land.vic.gov.au/maps-and-spatial/spatial-data/updates-to-vicmap/vicmap-change-notices</vt:lpwstr>
      </vt:variant>
      <vt:variant>
        <vt:lpwstr/>
      </vt:variant>
      <vt:variant>
        <vt:i4>7340041</vt:i4>
      </vt:variant>
      <vt:variant>
        <vt:i4>18</vt:i4>
      </vt:variant>
      <vt:variant>
        <vt:i4>0</vt:i4>
      </vt:variant>
      <vt:variant>
        <vt:i4>5</vt:i4>
      </vt:variant>
      <vt:variant>
        <vt:lpwstr>mailto:digital.cadastre@delwp.vic.gov.au</vt:lpwstr>
      </vt:variant>
      <vt:variant>
        <vt:lpwstr/>
      </vt:variant>
      <vt:variant>
        <vt:i4>7340041</vt:i4>
      </vt:variant>
      <vt:variant>
        <vt:i4>15</vt:i4>
      </vt:variant>
      <vt:variant>
        <vt:i4>0</vt:i4>
      </vt:variant>
      <vt:variant>
        <vt:i4>5</vt:i4>
      </vt:variant>
      <vt:variant>
        <vt:lpwstr>mailto:digital.cadastre@delwp.vic.gov.au</vt:lpwstr>
      </vt:variant>
      <vt:variant>
        <vt:lpwstr/>
      </vt:variant>
      <vt:variant>
        <vt:i4>2621489</vt:i4>
      </vt:variant>
      <vt:variant>
        <vt:i4>12</vt:i4>
      </vt:variant>
      <vt:variant>
        <vt:i4>0</vt:i4>
      </vt:variant>
      <vt:variant>
        <vt:i4>5</vt:i4>
      </vt:variant>
      <vt:variant>
        <vt:lpwstr>https://www.land.vic.gov.au/maps-and-spatial/projects-and-programs/digital-cadastre-modernisation/readiness-toolkit</vt:lpwstr>
      </vt:variant>
      <vt:variant>
        <vt:lpwstr/>
      </vt:variant>
      <vt:variant>
        <vt:i4>1638447</vt:i4>
      </vt:variant>
      <vt:variant>
        <vt:i4>9</vt:i4>
      </vt:variant>
      <vt:variant>
        <vt:i4>0</vt:i4>
      </vt:variant>
      <vt:variant>
        <vt:i4>5</vt:i4>
      </vt:variant>
      <vt:variant>
        <vt:lpwstr>https://www.land.vic.gov.au/__data/assets/word_doc/0020/531902/Change-272-Vicmap-Property.docx</vt:lpwstr>
      </vt:variant>
      <vt:variant>
        <vt:lpwstr/>
      </vt:variant>
      <vt:variant>
        <vt:i4>7340041</vt:i4>
      </vt:variant>
      <vt:variant>
        <vt:i4>6</vt:i4>
      </vt:variant>
      <vt:variant>
        <vt:i4>0</vt:i4>
      </vt:variant>
      <vt:variant>
        <vt:i4>5</vt:i4>
      </vt:variant>
      <vt:variant>
        <vt:lpwstr>mailto:digital.cadastre@delwp.vic.gov.au</vt:lpwstr>
      </vt:variant>
      <vt:variant>
        <vt:lpwstr/>
      </vt:variant>
      <vt:variant>
        <vt:i4>2228269</vt:i4>
      </vt:variant>
      <vt:variant>
        <vt:i4>3</vt:i4>
      </vt:variant>
      <vt:variant>
        <vt:i4>0</vt:i4>
      </vt:variant>
      <vt:variant>
        <vt:i4>5</vt:i4>
      </vt:variant>
      <vt:variant>
        <vt:lpwstr>https://www.land.vic.gov.au/maps-and-spatial/spatial-data/vicmap-catalogue</vt:lpwstr>
      </vt:variant>
      <vt:variant>
        <vt:lpwstr/>
      </vt:variant>
      <vt:variant>
        <vt:i4>6029379</vt:i4>
      </vt:variant>
      <vt:variant>
        <vt:i4>0</vt:i4>
      </vt:variant>
      <vt:variant>
        <vt:i4>0</vt:i4>
      </vt:variant>
      <vt:variant>
        <vt:i4>5</vt:i4>
      </vt:variant>
      <vt:variant>
        <vt:lpwstr>https://www.land.vic.gov.au/maps-and-spatial/projects-and-programs/digital-cadastre-modernisation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Special Bulletin - GDA2020 Transition Guidance Notes are now available</dc:title>
  <dc:subject/>
  <dc:creator>Louise Mackenzie (DELWP)</dc:creator>
  <cp:keywords/>
  <dc:description/>
  <cp:lastModifiedBy>Penelope Vallentine (DELWP)</cp:lastModifiedBy>
  <cp:revision>3</cp:revision>
  <dcterms:created xsi:type="dcterms:W3CDTF">2022-10-11T00:31:00Z</dcterms:created>
  <dcterms:modified xsi:type="dcterms:W3CDTF">2022-10-11T00:34:00Z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0x0101002517F445A0F35E449C98AAD631F2B038EA00CFF606B62C501B4A830841117433E4A4</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12;#Strategic Land Assessment ＆ Information|ad29ee36-035b-4ab7-a607-3c59838bbb5c</vt:lpwstr>
  </property>
  <property fmtid="{D5CDD505-2E9C-101B-9397-08002B2CF9AE}" pid="7" name="o85941e134754762b9719660a258a6e6">
    <vt:lpwstr/>
  </property>
  <property fmtid="{D5CDD505-2E9C-101B-9397-08002B2CF9AE}" pid="8" name="Reference_x0020_Type">
    <vt:lpwstr/>
  </property>
  <property fmtid="{D5CDD505-2E9C-101B-9397-08002B2CF9AE}" pid="9" name="Copyright_x0020_Licence_x0020_Name">
    <vt:lpwstr/>
  </property>
  <property fmtid="{D5CDD505-2E9C-101B-9397-08002B2CF9AE}" pid="10" name="df723ab3fe1c4eb7a0b151674e7ac40d">
    <vt:lpwstr/>
  </property>
  <property fmtid="{D5CDD505-2E9C-101B-9397-08002B2CF9AE}" pid="11" name="Copyright_x0020_License_x0020_Type">
    <vt:lpwstr/>
  </property>
  <property fmtid="{D5CDD505-2E9C-101B-9397-08002B2CF9AE}" pid="12" name="Division">
    <vt:lpwstr>4;#Land Use Victoria|df55b370-7608-494b-9fb4-f51a3f958028</vt:lpwstr>
  </property>
  <property fmtid="{D5CDD505-2E9C-101B-9397-08002B2CF9AE}" pid="13" name="Document type">
    <vt:lpwstr/>
  </property>
  <property fmtid="{D5CDD505-2E9C-101B-9397-08002B2CF9AE}" pid="14" name="Dissemination Limiting Marker">
    <vt:lpwstr>2;#FOUO|955eb6fc-b35a-4808-8aa5-31e514fa3f26</vt:lpwstr>
  </property>
  <property fmtid="{D5CDD505-2E9C-101B-9397-08002B2CF9AE}" pid="15" name="Group1">
    <vt:lpwstr>6;#Land Services and First Peoples|35232ce7-1039-46ab-a331-4c8e969be43f</vt:lpwstr>
  </property>
  <property fmtid="{D5CDD505-2E9C-101B-9397-08002B2CF9AE}" pid="16" name="Security Classification">
    <vt:lpwstr>3;#Unclassified|7fa379f4-4aba-4692-ab80-7d39d3a23cf4</vt:lpwstr>
  </property>
  <property fmtid="{D5CDD505-2E9C-101B-9397-08002B2CF9AE}" pid="17" name="ld508a88e6264ce89693af80a72862cb">
    <vt:lpwstr/>
  </property>
  <property fmtid="{D5CDD505-2E9C-101B-9397-08002B2CF9AE}" pid="18" name="Copyright Licence Name">
    <vt:lpwstr/>
  </property>
  <property fmtid="{D5CDD505-2E9C-101B-9397-08002B2CF9AE}" pid="19" name="Reference Type">
    <vt:lpwstr/>
  </property>
  <property fmtid="{D5CDD505-2E9C-101B-9397-08002B2CF9AE}" pid="20" name="Copyright License Type">
    <vt:lpwstr/>
  </property>
  <property fmtid="{D5CDD505-2E9C-101B-9397-08002B2CF9AE}" pid="21" name="_dlc_DocIdItemGuid">
    <vt:lpwstr>d061f033-a42f-4957-8d36-573d44d72314</vt:lpwstr>
  </property>
  <property fmtid="{D5CDD505-2E9C-101B-9397-08002B2CF9AE}" pid="22" name="MSIP_Label_4257e2ab-f512-40e2-9c9a-c64247360765_Enabled">
    <vt:lpwstr>true</vt:lpwstr>
  </property>
  <property fmtid="{D5CDD505-2E9C-101B-9397-08002B2CF9AE}" pid="23" name="MSIP_Label_4257e2ab-f512-40e2-9c9a-c64247360765_SetDate">
    <vt:lpwstr>2022-10-11T00:31:35Z</vt:lpwstr>
  </property>
  <property fmtid="{D5CDD505-2E9C-101B-9397-08002B2CF9AE}" pid="24" name="MSIP_Label_4257e2ab-f512-40e2-9c9a-c64247360765_Method">
    <vt:lpwstr>Privileged</vt:lpwstr>
  </property>
  <property fmtid="{D5CDD505-2E9C-101B-9397-08002B2CF9AE}" pid="25" name="MSIP_Label_4257e2ab-f512-40e2-9c9a-c64247360765_Name">
    <vt:lpwstr>OFFICIAL</vt:lpwstr>
  </property>
  <property fmtid="{D5CDD505-2E9C-101B-9397-08002B2CF9AE}" pid="26" name="MSIP_Label_4257e2ab-f512-40e2-9c9a-c64247360765_SiteId">
    <vt:lpwstr>e8bdd6f7-fc18-4e48-a554-7f547927223b</vt:lpwstr>
  </property>
  <property fmtid="{D5CDD505-2E9C-101B-9397-08002B2CF9AE}" pid="27" name="MSIP_Label_4257e2ab-f512-40e2-9c9a-c64247360765_ActionId">
    <vt:lpwstr>51dc9285-437b-4b9b-8e3e-7f7e35af799d</vt:lpwstr>
  </property>
  <property fmtid="{D5CDD505-2E9C-101B-9397-08002B2CF9AE}" pid="28" name="MSIP_Label_4257e2ab-f512-40e2-9c9a-c64247360765_ContentBits">
    <vt:lpwstr>2</vt:lpwstr>
  </property>
</Properties>
</file>