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D24" w:rsidRDefault="00C11D24"/>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rsidTr="55E76A14">
        <w:tc>
          <w:tcPr>
            <w:tcW w:w="7761" w:type="dxa"/>
          </w:tcPr>
          <w:p w:rsidR="00C11D24" w:rsidRDefault="00C11D24" w:rsidP="00C11D24">
            <w:pPr>
              <w:pStyle w:val="Title"/>
            </w:pPr>
            <w:bookmarkStart w:id="0" w:name="_Hlk521406127"/>
            <w:bookmarkEnd w:id="0"/>
            <w:r>
              <w:t>Land Use Victoria</w:t>
            </w:r>
          </w:p>
          <w:p w:rsidR="00DD1AAD" w:rsidRDefault="00DD1AAD" w:rsidP="009B1003">
            <w:pPr>
              <w:pStyle w:val="Title"/>
            </w:pPr>
            <w:r>
              <w:t>Customer Information Bulletin 1</w:t>
            </w:r>
            <w:r w:rsidR="007820A9">
              <w:t>80</w:t>
            </w:r>
          </w:p>
          <w:p w:rsidR="009B1003" w:rsidRPr="009B1003" w:rsidRDefault="007820A9" w:rsidP="009B1003">
            <w:pPr>
              <w:pStyle w:val="Title"/>
            </w:pPr>
            <w:r>
              <w:t xml:space="preserve">August </w:t>
            </w:r>
            <w:r w:rsidR="00DD1AAD">
              <w:t>2018</w:t>
            </w:r>
          </w:p>
        </w:tc>
      </w:tr>
      <w:tr w:rsidR="00975ED3" w:rsidTr="55E76A14">
        <w:tc>
          <w:tcPr>
            <w:tcW w:w="7761" w:type="dxa"/>
          </w:tcPr>
          <w:p w:rsidR="009B1003" w:rsidRPr="009B1003" w:rsidRDefault="009B1003" w:rsidP="009B1003">
            <w:pPr>
              <w:pStyle w:val="Subtitle"/>
            </w:pPr>
          </w:p>
        </w:tc>
      </w:tr>
    </w:tbl>
    <w:p w:rsidR="00806AB6" w:rsidRDefault="00806AB6" w:rsidP="00806AB6">
      <w:pPr>
        <w:pStyle w:val="BodyText"/>
        <w:sectPr w:rsidR="00806AB6" w:rsidSect="0033793B">
          <w:headerReference w:type="even" r:id="rId14"/>
          <w:headerReference w:type="default" r:id="rId15"/>
          <w:footerReference w:type="even" r:id="rId16"/>
          <w:footerReference w:type="default" r:id="rId17"/>
          <w:headerReference w:type="first" r:id="rId18"/>
          <w:footerReference w:type="first" r:id="rId19"/>
          <w:pgSz w:w="11907" w:h="16840" w:code="9"/>
          <w:pgMar w:top="2211" w:right="737" w:bottom="1758" w:left="851" w:header="284" w:footer="284" w:gutter="0"/>
          <w:cols w:space="284"/>
          <w:titlePg/>
          <w:docGrid w:linePitch="360"/>
        </w:sectPr>
      </w:pPr>
    </w:p>
    <w:p w:rsidR="004B04FF" w:rsidRDefault="004B04FF" w:rsidP="00DD1AAD">
      <w:pPr>
        <w:pStyle w:val="Heading1"/>
        <w:rPr>
          <w:rFonts w:eastAsia="Calibri"/>
        </w:rPr>
      </w:pPr>
      <w:bookmarkStart w:id="1" w:name="Here"/>
      <w:bookmarkEnd w:id="1"/>
    </w:p>
    <w:p w:rsidR="00DD1AAD" w:rsidRPr="0052767E" w:rsidRDefault="1B2B12DA" w:rsidP="00DD1AAD">
      <w:pPr>
        <w:pStyle w:val="Heading1"/>
        <w:rPr>
          <w:rFonts w:ascii="Calibri" w:eastAsia="Calibri" w:hAnsi="Calibri" w:cs="Calibri"/>
        </w:rPr>
      </w:pPr>
      <w:r>
        <w:t>Registrar’s requirements for paper conveyancing transactions</w:t>
      </w:r>
    </w:p>
    <w:p w:rsidR="007820A9" w:rsidRDefault="00306A7A" w:rsidP="00921063">
      <w:pPr>
        <w:pStyle w:val="BodyText"/>
        <w:rPr>
          <w:rStyle w:val="Hyperlink"/>
          <w:rFonts w:ascii="Tahoma" w:eastAsia="Tahoma" w:hAnsi="Tahoma" w:cs="Tahoma"/>
          <w:lang w:eastAsia="en-AU"/>
        </w:rPr>
      </w:pPr>
      <w:r>
        <w:t xml:space="preserve">Version 5 of </w:t>
      </w:r>
      <w:r w:rsidR="007820A9">
        <w:t xml:space="preserve">the </w:t>
      </w:r>
      <w:r w:rsidR="007820A9" w:rsidRPr="55E76A14">
        <w:rPr>
          <w:i/>
          <w:iCs/>
        </w:rPr>
        <w:t>Registrar’s Requirements for Paper Conveyancing Transactions</w:t>
      </w:r>
      <w:r w:rsidRPr="55E76A14">
        <w:rPr>
          <w:i/>
          <w:iCs/>
        </w:rPr>
        <w:t xml:space="preserve"> </w:t>
      </w:r>
      <w:r w:rsidR="08236A16" w:rsidRPr="00614AC7">
        <w:t>has</w:t>
      </w:r>
      <w:r w:rsidRPr="00614AC7">
        <w:t xml:space="preserve"> </w:t>
      </w:r>
      <w:r w:rsidR="55E76A14" w:rsidRPr="00614AC7">
        <w:t>been published</w:t>
      </w:r>
      <w:r w:rsidR="08236A16" w:rsidRPr="00614AC7">
        <w:t xml:space="preserve"> </w:t>
      </w:r>
      <w:r w:rsidR="007820A9" w:rsidRPr="00690119">
        <w:t xml:space="preserve">at </w:t>
      </w:r>
      <w:hyperlink r:id="rId20" w:history="1">
        <w:r w:rsidR="007820A9" w:rsidRPr="00D45A68">
          <w:rPr>
            <w:rStyle w:val="Hyperlink"/>
          </w:rPr>
          <w:t>www.propertyandlandtitles.vic.gov.au/publications</w:t>
        </w:r>
      </w:hyperlink>
      <w:r w:rsidR="007820A9" w:rsidRPr="00614AC7">
        <w:rPr>
          <w:rStyle w:val="Hyperlink"/>
          <w:rFonts w:ascii="Tahoma" w:eastAsia="Tahoma" w:hAnsi="Tahoma" w:cs="Tahoma"/>
        </w:rPr>
        <w:t xml:space="preserve">. </w:t>
      </w:r>
    </w:p>
    <w:p w:rsidR="0069208D" w:rsidRPr="00974937" w:rsidRDefault="009F4B8B" w:rsidP="00921063">
      <w:pPr>
        <w:pStyle w:val="BodyText"/>
        <w:rPr>
          <w:rStyle w:val="Hyperlink"/>
          <w:rFonts w:eastAsia="Tahoma"/>
          <w:color w:val="363534" w:themeColor="text1"/>
          <w:u w:val="none"/>
        </w:rPr>
      </w:pPr>
      <w:r w:rsidRPr="00974937">
        <w:rPr>
          <w:rStyle w:val="Hyperlink"/>
          <w:rFonts w:eastAsia="Tahoma"/>
          <w:color w:val="363534" w:themeColor="text1"/>
          <w:u w:val="none"/>
        </w:rPr>
        <w:t>Version 5 incorporates updates to section 6</w:t>
      </w:r>
      <w:r w:rsidR="00CD32B9" w:rsidRPr="00974937">
        <w:rPr>
          <w:rStyle w:val="Hyperlink"/>
          <w:rFonts w:eastAsia="Tahoma"/>
          <w:color w:val="363534" w:themeColor="text1"/>
          <w:u w:val="none"/>
        </w:rPr>
        <w:t xml:space="preserve"> ‘Electronic Instruments</w:t>
      </w:r>
      <w:r w:rsidR="00CA33F5">
        <w:rPr>
          <w:rStyle w:val="Hyperlink"/>
          <w:rFonts w:eastAsia="Tahoma"/>
          <w:color w:val="363534" w:themeColor="text1"/>
          <w:u w:val="none"/>
        </w:rPr>
        <w:t>’</w:t>
      </w:r>
      <w:r w:rsidR="00CD32B9" w:rsidRPr="00974937">
        <w:rPr>
          <w:rStyle w:val="Hyperlink"/>
          <w:rFonts w:eastAsia="Tahoma"/>
          <w:color w:val="363534" w:themeColor="text1"/>
          <w:u w:val="none"/>
        </w:rPr>
        <w:t xml:space="preserve"> and clarifies the Registrar’s transition to 100% electronic lodgment. In short, electronic lodgment is the use of </w:t>
      </w:r>
      <w:r w:rsidR="00A47022" w:rsidRPr="00974937">
        <w:rPr>
          <w:rStyle w:val="Hyperlink"/>
          <w:rFonts w:eastAsia="Tahoma"/>
          <w:color w:val="363534" w:themeColor="text1"/>
          <w:u w:val="none"/>
        </w:rPr>
        <w:t>an Electronic Lodgment Network (ELN) to lodge conveyancing transactions with Land Use Victoria</w:t>
      </w:r>
      <w:r w:rsidR="00AC6F99" w:rsidRPr="00974937">
        <w:rPr>
          <w:rStyle w:val="Hyperlink"/>
          <w:rFonts w:eastAsia="Tahoma"/>
          <w:color w:val="363534" w:themeColor="text1"/>
          <w:u w:val="none"/>
        </w:rPr>
        <w:t>. Under Registrar’s Requirement 6.5</w:t>
      </w:r>
      <w:r w:rsidR="00B42165" w:rsidRPr="00974937">
        <w:rPr>
          <w:rStyle w:val="Hyperlink"/>
          <w:rFonts w:eastAsia="Tahoma"/>
          <w:color w:val="363534" w:themeColor="text1"/>
          <w:u w:val="none"/>
        </w:rPr>
        <w:t>(e),</w:t>
      </w:r>
      <w:r w:rsidR="00AC6F99" w:rsidRPr="00974937">
        <w:rPr>
          <w:rStyle w:val="Hyperlink"/>
          <w:rFonts w:eastAsia="Tahoma"/>
          <w:color w:val="363534" w:themeColor="text1"/>
          <w:u w:val="none"/>
        </w:rPr>
        <w:t xml:space="preserve"> on 1 October 2018 a major milestone in the transition to 100%</w:t>
      </w:r>
      <w:r w:rsidR="009C1E3E" w:rsidRPr="00974937">
        <w:rPr>
          <w:rStyle w:val="Hyperlink"/>
          <w:rFonts w:eastAsia="Tahoma"/>
          <w:color w:val="363534" w:themeColor="text1"/>
          <w:u w:val="none"/>
        </w:rPr>
        <w:t xml:space="preserve"> electronic lodgment will become eff</w:t>
      </w:r>
      <w:r w:rsidR="00DC1D13" w:rsidRPr="00974937">
        <w:rPr>
          <w:rStyle w:val="Hyperlink"/>
          <w:rFonts w:eastAsia="Tahoma"/>
          <w:color w:val="363534" w:themeColor="text1"/>
          <w:u w:val="none"/>
        </w:rPr>
        <w:t xml:space="preserve">ective and </w:t>
      </w:r>
      <w:r w:rsidR="009C1E3E" w:rsidRPr="00974937">
        <w:rPr>
          <w:rStyle w:val="Hyperlink"/>
          <w:rFonts w:eastAsia="Tahoma"/>
          <w:color w:val="363534" w:themeColor="text1"/>
          <w:u w:val="none"/>
        </w:rPr>
        <w:t>is described below.</w:t>
      </w:r>
    </w:p>
    <w:p w:rsidR="00666466" w:rsidRPr="00367045" w:rsidRDefault="00921063" w:rsidP="00921063">
      <w:pPr>
        <w:pStyle w:val="Body"/>
        <w:jc w:val="center"/>
        <w:rPr>
          <w:rStyle w:val="Hyperlink"/>
          <w:rFonts w:eastAsia="Tahoma"/>
          <w:u w:val="none"/>
        </w:rPr>
      </w:pPr>
      <w:r>
        <w:rPr>
          <w:noProof/>
        </w:rPr>
        <w:drawing>
          <wp:inline distT="0" distB="0" distL="0" distR="0" wp14:anchorId="492F0F23" wp14:editId="0E377FE1">
            <wp:extent cx="4408227" cy="4672566"/>
            <wp:effectExtent l="152400" t="152400" r="354330" b="3568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417231" cy="4682109"/>
                    </a:xfrm>
                    <a:prstGeom prst="rect">
                      <a:avLst/>
                    </a:prstGeom>
                    <a:ln>
                      <a:noFill/>
                    </a:ln>
                    <a:effectLst>
                      <a:outerShdw blurRad="292100" dist="139700" dir="2700000" algn="tl" rotWithShape="0">
                        <a:srgbClr val="333333">
                          <a:alpha val="65000"/>
                        </a:srgbClr>
                      </a:outerShdw>
                    </a:effectLst>
                  </pic:spPr>
                </pic:pic>
              </a:graphicData>
            </a:graphic>
          </wp:inline>
        </w:drawing>
      </w:r>
    </w:p>
    <w:p w:rsidR="0007451D" w:rsidRDefault="0007451D" w:rsidP="00FB56A1">
      <w:pPr>
        <w:pStyle w:val="Heading2"/>
        <w:numPr>
          <w:ilvl w:val="0"/>
          <w:numId w:val="0"/>
        </w:numPr>
        <w:rPr>
          <w:rFonts w:eastAsia="Calibri"/>
        </w:rPr>
      </w:pPr>
      <w:r>
        <w:lastRenderedPageBreak/>
        <w:t>Exceptions</w:t>
      </w:r>
    </w:p>
    <w:p w:rsidR="0007451D" w:rsidRPr="0087159E" w:rsidRDefault="00666466" w:rsidP="00921063">
      <w:pPr>
        <w:pStyle w:val="BodyText"/>
      </w:pPr>
      <w:r>
        <w:t>The f</w:t>
      </w:r>
      <w:r w:rsidR="0007451D" w:rsidRPr="006327C1">
        <w:t xml:space="preserve">ollowing </w:t>
      </w:r>
      <w:r w:rsidR="00646947" w:rsidRPr="006327C1">
        <w:t xml:space="preserve">are </w:t>
      </w:r>
      <w:r>
        <w:t xml:space="preserve">the </w:t>
      </w:r>
      <w:r w:rsidR="00C62BB5">
        <w:t xml:space="preserve">current </w:t>
      </w:r>
      <w:r w:rsidR="0007451D" w:rsidRPr="006327C1">
        <w:t xml:space="preserve">exceptions to </w:t>
      </w:r>
      <w:r w:rsidR="00F33C44">
        <w:t>the R</w:t>
      </w:r>
      <w:r w:rsidR="00C26B0C">
        <w:t>egist</w:t>
      </w:r>
      <w:r w:rsidR="00F33C44">
        <w:t>r</w:t>
      </w:r>
      <w:r w:rsidR="00C26B0C">
        <w:t xml:space="preserve">ar’s </w:t>
      </w:r>
      <w:r w:rsidR="00F33C44">
        <w:t>R</w:t>
      </w:r>
      <w:r w:rsidR="00C26B0C">
        <w:t>equir</w:t>
      </w:r>
      <w:r w:rsidR="006B16F1">
        <w:t>e</w:t>
      </w:r>
      <w:r w:rsidR="00C26B0C">
        <w:t xml:space="preserve">ment to </w:t>
      </w:r>
      <w:r w:rsidR="0007451D" w:rsidRPr="006327C1">
        <w:t>lodg</w:t>
      </w:r>
      <w:r w:rsidR="00C26B0C">
        <w:t>e</w:t>
      </w:r>
      <w:r w:rsidR="0007451D" w:rsidRPr="006327C1">
        <w:rPr>
          <w:rFonts w:eastAsia="Calibri" w:cs="Calibri"/>
        </w:rPr>
        <w:t xml:space="preserve"> </w:t>
      </w:r>
      <w:r>
        <w:t>I</w:t>
      </w:r>
      <w:r w:rsidR="00C26B0C">
        <w:t xml:space="preserve">nstruments </w:t>
      </w:r>
      <w:r w:rsidR="0007451D" w:rsidRPr="006327C1">
        <w:t>using an ELN</w:t>
      </w:r>
      <w:r w:rsidR="0007451D" w:rsidRPr="006327C1">
        <w:rPr>
          <w:rFonts w:eastAsia="Calibri" w:cs="Calibri"/>
        </w:rPr>
        <w:t>:</w:t>
      </w:r>
    </w:p>
    <w:p w:rsidR="00666466" w:rsidRPr="004E0D71" w:rsidRDefault="00666466" w:rsidP="00974937">
      <w:pPr>
        <w:pStyle w:val="Bullet"/>
        <w:rPr>
          <w:rFonts w:asciiTheme="minorHAnsi" w:eastAsia="Calibri" w:hAnsiTheme="minorHAnsi" w:cstheme="minorHAnsi"/>
          <w:sz w:val="20"/>
          <w:szCs w:val="20"/>
        </w:rPr>
      </w:pPr>
      <w:r w:rsidRPr="004E0D71">
        <w:rPr>
          <w:rFonts w:asciiTheme="minorHAnsi" w:eastAsiaTheme="minorEastAsia" w:hAnsiTheme="minorHAnsi" w:cstheme="minorHAnsi"/>
          <w:sz w:val="20"/>
          <w:szCs w:val="20"/>
        </w:rPr>
        <w:t>the SPEAR ELN</w:t>
      </w:r>
    </w:p>
    <w:p w:rsidR="00974937" w:rsidRPr="004E0D71" w:rsidRDefault="00455667" w:rsidP="00993F7C">
      <w:pPr>
        <w:pStyle w:val="Bullet"/>
        <w:rPr>
          <w:rFonts w:asciiTheme="minorHAnsi" w:eastAsiaTheme="minorEastAsia" w:hAnsiTheme="minorHAnsi" w:cstheme="minorHAnsi"/>
          <w:sz w:val="20"/>
          <w:szCs w:val="20"/>
        </w:rPr>
      </w:pPr>
      <w:r w:rsidRPr="004E0D71">
        <w:rPr>
          <w:rFonts w:asciiTheme="minorHAnsi" w:eastAsiaTheme="minorEastAsia" w:hAnsiTheme="minorHAnsi" w:cstheme="minorHAnsi"/>
          <w:sz w:val="20"/>
          <w:szCs w:val="20"/>
        </w:rPr>
        <w:t xml:space="preserve">there is an existing paper </w:t>
      </w:r>
      <w:r w:rsidR="00666466" w:rsidRPr="004E0D71">
        <w:rPr>
          <w:rFonts w:asciiTheme="minorHAnsi" w:eastAsiaTheme="minorEastAsia" w:hAnsiTheme="minorHAnsi" w:cstheme="minorHAnsi"/>
          <w:sz w:val="20"/>
          <w:szCs w:val="20"/>
        </w:rPr>
        <w:t>I</w:t>
      </w:r>
      <w:r w:rsidRPr="004E0D71">
        <w:rPr>
          <w:rFonts w:asciiTheme="minorHAnsi" w:eastAsiaTheme="minorEastAsia" w:hAnsiTheme="minorHAnsi" w:cstheme="minorHAnsi"/>
          <w:sz w:val="20"/>
          <w:szCs w:val="20"/>
        </w:rPr>
        <w:t>nstru</w:t>
      </w:r>
      <w:bookmarkStart w:id="2" w:name="_GoBack"/>
      <w:bookmarkEnd w:id="2"/>
      <w:r w:rsidRPr="004E0D71">
        <w:rPr>
          <w:rFonts w:asciiTheme="minorHAnsi" w:eastAsiaTheme="minorEastAsia" w:hAnsiTheme="minorHAnsi" w:cstheme="minorHAnsi"/>
          <w:sz w:val="20"/>
          <w:szCs w:val="20"/>
        </w:rPr>
        <w:t xml:space="preserve">ment that has been signed prior to the date when electronic lodgment of that </w:t>
      </w:r>
      <w:proofErr w:type="gramStart"/>
      <w:r w:rsidRPr="004E0D71">
        <w:rPr>
          <w:rFonts w:asciiTheme="minorHAnsi" w:eastAsiaTheme="minorEastAsia" w:hAnsiTheme="minorHAnsi" w:cstheme="minorHAnsi"/>
          <w:sz w:val="20"/>
          <w:szCs w:val="20"/>
        </w:rPr>
        <w:t>particular class</w:t>
      </w:r>
      <w:proofErr w:type="gramEnd"/>
      <w:r w:rsidRPr="004E0D71">
        <w:rPr>
          <w:rFonts w:asciiTheme="minorHAnsi" w:eastAsiaTheme="minorEastAsia" w:hAnsiTheme="minorHAnsi" w:cstheme="minorHAnsi"/>
          <w:sz w:val="20"/>
          <w:szCs w:val="20"/>
        </w:rPr>
        <w:t xml:space="preserve"> of </w:t>
      </w:r>
      <w:r w:rsidR="00666466" w:rsidRPr="004E0D71">
        <w:rPr>
          <w:rFonts w:asciiTheme="minorHAnsi" w:eastAsiaTheme="minorEastAsia" w:hAnsiTheme="minorHAnsi" w:cstheme="minorHAnsi"/>
          <w:sz w:val="20"/>
          <w:szCs w:val="20"/>
        </w:rPr>
        <w:t>I</w:t>
      </w:r>
      <w:r w:rsidRPr="004E0D71">
        <w:rPr>
          <w:rFonts w:asciiTheme="minorHAnsi" w:eastAsiaTheme="minorEastAsia" w:hAnsiTheme="minorHAnsi" w:cstheme="minorHAnsi"/>
          <w:sz w:val="20"/>
          <w:szCs w:val="20"/>
        </w:rPr>
        <w:t>nstrument or transaction is required</w:t>
      </w:r>
    </w:p>
    <w:p w:rsidR="0049476D" w:rsidRDefault="00666466" w:rsidP="00993F7C">
      <w:pPr>
        <w:pStyle w:val="Bullet"/>
        <w:rPr>
          <w:rFonts w:asciiTheme="minorHAnsi" w:hAnsiTheme="minorHAnsi" w:cstheme="minorHAnsi"/>
          <w:sz w:val="20"/>
          <w:szCs w:val="20"/>
        </w:rPr>
      </w:pPr>
      <w:r w:rsidRPr="004E0D71">
        <w:rPr>
          <w:rFonts w:asciiTheme="minorHAnsi" w:eastAsiaTheme="minorEastAsia" w:hAnsiTheme="minorHAnsi" w:cstheme="minorHAnsi"/>
          <w:sz w:val="20"/>
          <w:szCs w:val="20"/>
        </w:rPr>
        <w:t xml:space="preserve">if </w:t>
      </w:r>
      <w:r w:rsidR="00C44C1D" w:rsidRPr="004E0D71">
        <w:rPr>
          <w:rFonts w:asciiTheme="minorHAnsi" w:eastAsiaTheme="minorEastAsia" w:hAnsiTheme="minorHAnsi" w:cstheme="minorHAnsi"/>
          <w:sz w:val="20"/>
          <w:szCs w:val="20"/>
        </w:rPr>
        <w:t xml:space="preserve">in </w:t>
      </w:r>
      <w:r w:rsidRPr="004E0D71">
        <w:rPr>
          <w:rFonts w:asciiTheme="minorHAnsi" w:eastAsiaTheme="minorEastAsia" w:hAnsiTheme="minorHAnsi" w:cstheme="minorHAnsi"/>
          <w:sz w:val="20"/>
          <w:szCs w:val="20"/>
        </w:rPr>
        <w:t xml:space="preserve">a combination of Instruments </w:t>
      </w:r>
      <w:r w:rsidR="00342157" w:rsidRPr="004E0D71">
        <w:rPr>
          <w:rFonts w:asciiTheme="minorHAnsi" w:hAnsiTheme="minorHAnsi" w:cstheme="minorHAnsi"/>
          <w:sz w:val="20"/>
          <w:szCs w:val="20"/>
        </w:rPr>
        <w:t xml:space="preserve">a </w:t>
      </w:r>
      <w:r w:rsidRPr="004E0D71">
        <w:rPr>
          <w:rFonts w:asciiTheme="minorHAnsi" w:hAnsiTheme="minorHAnsi" w:cstheme="minorHAnsi"/>
          <w:sz w:val="20"/>
          <w:szCs w:val="20"/>
        </w:rPr>
        <w:t>P</w:t>
      </w:r>
      <w:r w:rsidR="00342157" w:rsidRPr="004E0D71">
        <w:rPr>
          <w:rFonts w:asciiTheme="minorHAnsi" w:hAnsiTheme="minorHAnsi" w:cstheme="minorHAnsi"/>
          <w:sz w:val="20"/>
          <w:szCs w:val="20"/>
        </w:rPr>
        <w:t xml:space="preserve">arty </w:t>
      </w:r>
      <w:r w:rsidR="00270EC5">
        <w:rPr>
          <w:rFonts w:asciiTheme="minorHAnsi" w:hAnsiTheme="minorHAnsi" w:cstheme="minorHAnsi"/>
          <w:sz w:val="20"/>
          <w:szCs w:val="20"/>
        </w:rPr>
        <w:t xml:space="preserve">in </w:t>
      </w:r>
      <w:r w:rsidR="001D1359">
        <w:rPr>
          <w:rFonts w:asciiTheme="minorHAnsi" w:hAnsiTheme="minorHAnsi" w:cstheme="minorHAnsi"/>
          <w:sz w:val="20"/>
          <w:szCs w:val="20"/>
        </w:rPr>
        <w:t xml:space="preserve">one or more Instruments </w:t>
      </w:r>
      <w:r w:rsidR="00342157" w:rsidRPr="004E0D71">
        <w:rPr>
          <w:rFonts w:asciiTheme="minorHAnsi" w:hAnsiTheme="minorHAnsi" w:cstheme="minorHAnsi"/>
          <w:sz w:val="20"/>
          <w:szCs w:val="20"/>
        </w:rPr>
        <w:t xml:space="preserve">is not an ELN Subscriber </w:t>
      </w:r>
      <w:r w:rsidR="007B6B33">
        <w:rPr>
          <w:rFonts w:asciiTheme="minorHAnsi" w:hAnsiTheme="minorHAnsi" w:cstheme="minorHAnsi"/>
          <w:sz w:val="20"/>
          <w:szCs w:val="20"/>
        </w:rPr>
        <w:t xml:space="preserve">or </w:t>
      </w:r>
      <w:r w:rsidR="00B05A02" w:rsidRPr="004E0D71">
        <w:rPr>
          <w:rFonts w:asciiTheme="minorHAnsi" w:hAnsiTheme="minorHAnsi" w:cstheme="minorHAnsi"/>
          <w:sz w:val="20"/>
          <w:szCs w:val="20"/>
        </w:rPr>
        <w:t>represented by a conveyancer o</w:t>
      </w:r>
      <w:r w:rsidR="006B16F1" w:rsidRPr="004E0D71">
        <w:rPr>
          <w:rFonts w:asciiTheme="minorHAnsi" w:hAnsiTheme="minorHAnsi" w:cstheme="minorHAnsi"/>
          <w:sz w:val="20"/>
          <w:szCs w:val="20"/>
        </w:rPr>
        <w:t>r</w:t>
      </w:r>
      <w:r w:rsidR="00B05A02" w:rsidRPr="004E0D71">
        <w:rPr>
          <w:rFonts w:asciiTheme="minorHAnsi" w:hAnsiTheme="minorHAnsi" w:cstheme="minorHAnsi"/>
          <w:sz w:val="20"/>
          <w:szCs w:val="20"/>
        </w:rPr>
        <w:t xml:space="preserve"> lawyer</w:t>
      </w:r>
      <w:r w:rsidRPr="004E0D71">
        <w:rPr>
          <w:rFonts w:asciiTheme="minorHAnsi" w:hAnsiTheme="minorHAnsi" w:cstheme="minorHAnsi"/>
          <w:sz w:val="20"/>
          <w:szCs w:val="20"/>
        </w:rPr>
        <w:t xml:space="preserve">.  </w:t>
      </w:r>
    </w:p>
    <w:p w:rsidR="004831EB" w:rsidRPr="004E0D71" w:rsidRDefault="004831EB" w:rsidP="004E0D71">
      <w:pPr>
        <w:pStyle w:val="BodyText"/>
        <w:ind w:left="1418"/>
        <w:rPr>
          <w:rFonts w:eastAsia="Calibri"/>
        </w:rPr>
      </w:pPr>
      <w:r w:rsidRPr="004E0D71">
        <w:rPr>
          <w:rFonts w:eastAsia="Calibri"/>
          <w:b/>
        </w:rPr>
        <w:t>Example:</w:t>
      </w:r>
      <w:r w:rsidRPr="004E0D71">
        <w:rPr>
          <w:rFonts w:eastAsia="Calibri"/>
        </w:rPr>
        <w:t xml:space="preserve"> where a combination of discharge of mortgage, transfer and mortgage includes a transferor that is </w:t>
      </w:r>
      <w:r w:rsidRPr="004E0D71">
        <w:t>not an ELN Subscriber or is not represented by a conveyancer or lawyer, all Instruments may be lodged as a combination in paper.</w:t>
      </w:r>
    </w:p>
    <w:p w:rsidR="00620D8E" w:rsidRPr="004E0D71" w:rsidRDefault="00620D8E" w:rsidP="00974937">
      <w:pPr>
        <w:pStyle w:val="Bullet"/>
        <w:rPr>
          <w:rFonts w:asciiTheme="minorHAnsi" w:hAnsiTheme="minorHAnsi" w:cstheme="minorHAnsi"/>
          <w:sz w:val="20"/>
          <w:szCs w:val="20"/>
        </w:rPr>
      </w:pPr>
      <w:r w:rsidRPr="004E0D71">
        <w:rPr>
          <w:rFonts w:asciiTheme="minorHAnsi" w:eastAsia="Arial" w:hAnsiTheme="minorHAnsi" w:cstheme="minorHAnsi"/>
          <w:sz w:val="20"/>
          <w:szCs w:val="20"/>
        </w:rPr>
        <w:t>a folio of the Register cannot be dealt with in an ELN</w:t>
      </w:r>
    </w:p>
    <w:p w:rsidR="00FF6EC0" w:rsidRPr="004E0D71" w:rsidRDefault="00605AEA" w:rsidP="00974937">
      <w:pPr>
        <w:pStyle w:val="Bullet"/>
        <w:rPr>
          <w:rFonts w:asciiTheme="minorHAnsi" w:eastAsia="Calibri" w:hAnsiTheme="minorHAnsi" w:cstheme="minorHAnsi"/>
          <w:sz w:val="20"/>
          <w:szCs w:val="20"/>
        </w:rPr>
      </w:pPr>
      <w:r w:rsidRPr="004E0D71">
        <w:rPr>
          <w:rStyle w:val="Hyperlink"/>
          <w:rFonts w:asciiTheme="minorHAnsi" w:eastAsia="Calibri" w:hAnsiTheme="minorHAnsi" w:cstheme="minorHAnsi"/>
          <w:sz w:val="20"/>
          <w:szCs w:val="20"/>
          <w:u w:val="none"/>
        </w:rPr>
        <w:t>an i</w:t>
      </w:r>
      <w:r w:rsidR="00FF6EC0" w:rsidRPr="004E0D71">
        <w:rPr>
          <w:rStyle w:val="Hyperlink"/>
          <w:rFonts w:asciiTheme="minorHAnsi" w:eastAsia="Calibri" w:hAnsiTheme="minorHAnsi" w:cstheme="minorHAnsi"/>
          <w:sz w:val="20"/>
          <w:szCs w:val="20"/>
          <w:u w:val="none"/>
        </w:rPr>
        <w:t>nstrument affecting more than 20 folios</w:t>
      </w:r>
    </w:p>
    <w:p w:rsidR="0007451D" w:rsidRPr="004E0D71" w:rsidRDefault="0007451D" w:rsidP="00974937">
      <w:pPr>
        <w:pStyle w:val="Bullet"/>
        <w:rPr>
          <w:rFonts w:asciiTheme="minorHAnsi" w:eastAsia="Calibri" w:hAnsiTheme="minorHAnsi" w:cstheme="minorHAnsi"/>
          <w:sz w:val="20"/>
          <w:szCs w:val="20"/>
        </w:rPr>
      </w:pPr>
      <w:r w:rsidRPr="004E0D71">
        <w:rPr>
          <w:rFonts w:asciiTheme="minorHAnsi" w:eastAsia="Calibri" w:hAnsiTheme="minorHAnsi" w:cstheme="minorHAnsi"/>
          <w:sz w:val="20"/>
          <w:szCs w:val="20"/>
        </w:rPr>
        <w:t xml:space="preserve">a transfer is of a type that is not available </w:t>
      </w:r>
      <w:r w:rsidR="00D329E6" w:rsidRPr="004E0D71">
        <w:rPr>
          <w:rFonts w:asciiTheme="minorHAnsi" w:eastAsia="Calibri" w:hAnsiTheme="minorHAnsi" w:cstheme="minorHAnsi"/>
          <w:sz w:val="20"/>
          <w:szCs w:val="20"/>
        </w:rPr>
        <w:t>electronical</w:t>
      </w:r>
      <w:r w:rsidR="009314AF" w:rsidRPr="004E0D71">
        <w:rPr>
          <w:rFonts w:asciiTheme="minorHAnsi" w:eastAsia="Calibri" w:hAnsiTheme="minorHAnsi" w:cstheme="minorHAnsi"/>
          <w:sz w:val="20"/>
          <w:szCs w:val="20"/>
        </w:rPr>
        <w:t>ly</w:t>
      </w:r>
      <w:r w:rsidRPr="004E0D71">
        <w:rPr>
          <w:rFonts w:asciiTheme="minorHAnsi" w:eastAsia="Calibri" w:hAnsiTheme="minorHAnsi" w:cstheme="minorHAnsi"/>
          <w:sz w:val="20"/>
          <w:szCs w:val="20"/>
        </w:rPr>
        <w:t>, such as</w:t>
      </w:r>
      <w:r w:rsidR="003C7507" w:rsidRPr="004E0D71">
        <w:rPr>
          <w:rFonts w:asciiTheme="minorHAnsi" w:eastAsia="Calibri" w:hAnsiTheme="minorHAnsi" w:cstheme="minorHAnsi"/>
          <w:sz w:val="20"/>
          <w:szCs w:val="20"/>
        </w:rPr>
        <w:t>:</w:t>
      </w:r>
    </w:p>
    <w:p w:rsidR="0007451D" w:rsidRPr="004E0D71" w:rsidRDefault="0007451D" w:rsidP="004E0D71">
      <w:pPr>
        <w:pStyle w:val="Bullet"/>
        <w:numPr>
          <w:ilvl w:val="1"/>
          <w:numId w:val="47"/>
        </w:numPr>
        <w:rPr>
          <w:rFonts w:asciiTheme="minorHAnsi" w:eastAsia="Calibri" w:hAnsiTheme="minorHAnsi" w:cstheme="minorHAnsi"/>
          <w:sz w:val="20"/>
          <w:szCs w:val="20"/>
        </w:rPr>
      </w:pPr>
      <w:r w:rsidRPr="004E0D71">
        <w:rPr>
          <w:rFonts w:asciiTheme="minorHAnsi" w:eastAsia="Calibri" w:hAnsiTheme="minorHAnsi" w:cstheme="minorHAnsi"/>
          <w:sz w:val="20"/>
          <w:szCs w:val="20"/>
        </w:rPr>
        <w:t>transfers creating an easement</w:t>
      </w:r>
    </w:p>
    <w:p w:rsidR="0007451D" w:rsidRPr="004E0D71" w:rsidRDefault="0007451D" w:rsidP="004E0D71">
      <w:pPr>
        <w:pStyle w:val="Bullet"/>
        <w:numPr>
          <w:ilvl w:val="1"/>
          <w:numId w:val="47"/>
        </w:numPr>
        <w:rPr>
          <w:rFonts w:asciiTheme="minorHAnsi" w:eastAsia="Calibri" w:hAnsiTheme="minorHAnsi" w:cstheme="minorHAnsi"/>
          <w:sz w:val="20"/>
          <w:szCs w:val="20"/>
        </w:rPr>
      </w:pPr>
      <w:r w:rsidRPr="004E0D71">
        <w:rPr>
          <w:rFonts w:asciiTheme="minorHAnsi" w:eastAsia="Calibri" w:hAnsiTheme="minorHAnsi" w:cstheme="minorHAnsi"/>
          <w:sz w:val="20"/>
          <w:szCs w:val="20"/>
        </w:rPr>
        <w:t>transfers of an interest (e.g. a lease)</w:t>
      </w:r>
    </w:p>
    <w:p w:rsidR="0007451D" w:rsidRPr="004E0D71" w:rsidRDefault="0007451D" w:rsidP="004E0D71">
      <w:pPr>
        <w:pStyle w:val="Bullet"/>
        <w:numPr>
          <w:ilvl w:val="1"/>
          <w:numId w:val="47"/>
        </w:numPr>
        <w:rPr>
          <w:rFonts w:asciiTheme="minorHAnsi" w:eastAsia="Calibri" w:hAnsiTheme="minorHAnsi" w:cstheme="minorHAnsi"/>
          <w:sz w:val="20"/>
          <w:szCs w:val="20"/>
        </w:rPr>
      </w:pPr>
      <w:r w:rsidRPr="004E0D71">
        <w:rPr>
          <w:rFonts w:asciiTheme="minorHAnsi" w:eastAsia="Calibri" w:hAnsiTheme="minorHAnsi" w:cstheme="minorHAnsi"/>
          <w:sz w:val="20"/>
          <w:szCs w:val="20"/>
        </w:rPr>
        <w:t>transfers of part of land in a folio of the Register</w:t>
      </w:r>
    </w:p>
    <w:p w:rsidR="0007451D" w:rsidRPr="004E0D71" w:rsidRDefault="0007451D" w:rsidP="004E0D71">
      <w:pPr>
        <w:pStyle w:val="Bullet"/>
        <w:numPr>
          <w:ilvl w:val="1"/>
          <w:numId w:val="47"/>
        </w:numPr>
        <w:rPr>
          <w:rFonts w:asciiTheme="minorHAnsi" w:eastAsia="Calibri" w:hAnsiTheme="minorHAnsi" w:cstheme="minorHAnsi"/>
          <w:sz w:val="20"/>
          <w:szCs w:val="20"/>
        </w:rPr>
      </w:pPr>
      <w:r w:rsidRPr="004E0D71">
        <w:rPr>
          <w:rFonts w:asciiTheme="minorHAnsi" w:eastAsia="Calibri" w:hAnsiTheme="minorHAnsi" w:cstheme="minorHAnsi"/>
          <w:sz w:val="20"/>
          <w:szCs w:val="20"/>
        </w:rPr>
        <w:t>transfers of a tenant in common’s share</w:t>
      </w:r>
    </w:p>
    <w:p w:rsidR="0007451D" w:rsidRPr="004E0D71" w:rsidRDefault="0007451D" w:rsidP="004E0D71">
      <w:pPr>
        <w:pStyle w:val="Bullet"/>
        <w:numPr>
          <w:ilvl w:val="1"/>
          <w:numId w:val="47"/>
        </w:numPr>
        <w:rPr>
          <w:rFonts w:asciiTheme="minorHAnsi" w:hAnsiTheme="minorHAnsi" w:cstheme="minorHAnsi"/>
          <w:sz w:val="20"/>
          <w:szCs w:val="20"/>
        </w:rPr>
      </w:pPr>
      <w:r w:rsidRPr="004E0D71">
        <w:rPr>
          <w:rFonts w:asciiTheme="minorHAnsi" w:hAnsiTheme="minorHAnsi" w:cstheme="minorHAnsi"/>
          <w:sz w:val="20"/>
          <w:szCs w:val="20"/>
        </w:rPr>
        <w:t xml:space="preserve">transfers that cannot be assessed for duty </w:t>
      </w:r>
      <w:r w:rsidR="007054F2" w:rsidRPr="004E0D71">
        <w:rPr>
          <w:rFonts w:asciiTheme="minorHAnsi" w:hAnsiTheme="minorHAnsi" w:cstheme="minorHAnsi"/>
          <w:sz w:val="20"/>
          <w:szCs w:val="20"/>
        </w:rPr>
        <w:t>using</w:t>
      </w:r>
      <w:r w:rsidRPr="004E0D71">
        <w:rPr>
          <w:rFonts w:asciiTheme="minorHAnsi" w:hAnsiTheme="minorHAnsi" w:cstheme="minorHAnsi"/>
          <w:sz w:val="20"/>
          <w:szCs w:val="20"/>
        </w:rPr>
        <w:t xml:space="preserve"> the State Revenue Office </w:t>
      </w:r>
      <w:hyperlink r:id="rId22" w:history="1">
        <w:r w:rsidRPr="004E0D71">
          <w:rPr>
            <w:rFonts w:asciiTheme="minorHAnsi" w:hAnsiTheme="minorHAnsi" w:cstheme="minorHAnsi"/>
            <w:sz w:val="20"/>
            <w:szCs w:val="20"/>
          </w:rPr>
          <w:t>Duties Online</w:t>
        </w:r>
      </w:hyperlink>
      <w:r w:rsidRPr="004E0D71">
        <w:rPr>
          <w:rFonts w:asciiTheme="minorHAnsi" w:eastAsia="Calibri" w:hAnsiTheme="minorHAnsi" w:cstheme="minorHAnsi"/>
          <w:sz w:val="20"/>
          <w:szCs w:val="20"/>
        </w:rPr>
        <w:t xml:space="preserve"> </w:t>
      </w:r>
      <w:r w:rsidR="007054F2" w:rsidRPr="004E0D71">
        <w:rPr>
          <w:rFonts w:asciiTheme="minorHAnsi" w:hAnsiTheme="minorHAnsi" w:cstheme="minorHAnsi"/>
          <w:sz w:val="20"/>
          <w:szCs w:val="20"/>
        </w:rPr>
        <w:t xml:space="preserve">System </w:t>
      </w:r>
      <w:r w:rsidRPr="004E0D71">
        <w:rPr>
          <w:rFonts w:asciiTheme="minorHAnsi" w:hAnsiTheme="minorHAnsi" w:cstheme="minorHAnsi"/>
          <w:sz w:val="20"/>
          <w:szCs w:val="20"/>
        </w:rPr>
        <w:t>– details of the transaction types able to be processed in Duties Online are in the tables of transactions and combinations of transactions available on the</w:t>
      </w:r>
      <w:r w:rsidR="0044092D" w:rsidRPr="004E0D71">
        <w:rPr>
          <w:rFonts w:asciiTheme="minorHAnsi" w:hAnsiTheme="minorHAnsi" w:cstheme="minorHAnsi"/>
          <w:sz w:val="20"/>
          <w:szCs w:val="20"/>
        </w:rPr>
        <w:t xml:space="preserve"> </w:t>
      </w:r>
      <w:hyperlink r:id="rId23" w:history="1">
        <w:r w:rsidRPr="004E0D71">
          <w:rPr>
            <w:rStyle w:val="Hyperlink"/>
            <w:rFonts w:asciiTheme="minorHAnsi" w:hAnsiTheme="minorHAnsi" w:cstheme="minorHAnsi"/>
            <w:sz w:val="20"/>
            <w:szCs w:val="20"/>
          </w:rPr>
          <w:t>SRO website</w:t>
        </w:r>
      </w:hyperlink>
      <w:r w:rsidRPr="004E0D71">
        <w:rPr>
          <w:rFonts w:asciiTheme="minorHAnsi" w:eastAsia="Calibri" w:hAnsiTheme="minorHAnsi" w:cstheme="minorHAnsi"/>
          <w:sz w:val="20"/>
          <w:szCs w:val="20"/>
        </w:rPr>
        <w:t xml:space="preserve"> </w:t>
      </w:r>
    </w:p>
    <w:p w:rsidR="00EA40BB" w:rsidRPr="004E0D71" w:rsidRDefault="0007451D" w:rsidP="00974937">
      <w:pPr>
        <w:pStyle w:val="Bullet"/>
        <w:rPr>
          <w:rFonts w:asciiTheme="minorHAnsi" w:hAnsiTheme="minorHAnsi" w:cstheme="minorHAnsi"/>
          <w:sz w:val="20"/>
          <w:szCs w:val="20"/>
        </w:rPr>
      </w:pPr>
      <w:r w:rsidRPr="004E0D71">
        <w:rPr>
          <w:rFonts w:asciiTheme="minorHAnsi" w:eastAsia="Calibri" w:hAnsiTheme="minorHAnsi" w:cstheme="minorHAnsi"/>
          <w:sz w:val="20"/>
          <w:szCs w:val="20"/>
        </w:rPr>
        <w:t xml:space="preserve">a survivorship </w:t>
      </w:r>
      <w:r w:rsidR="00195669" w:rsidRPr="004E0D71">
        <w:rPr>
          <w:rFonts w:asciiTheme="minorHAnsi" w:eastAsia="Calibri" w:hAnsiTheme="minorHAnsi" w:cstheme="minorHAnsi"/>
          <w:sz w:val="20"/>
          <w:szCs w:val="20"/>
        </w:rPr>
        <w:t xml:space="preserve">or transmission </w:t>
      </w:r>
      <w:r w:rsidRPr="004E0D71">
        <w:rPr>
          <w:rFonts w:asciiTheme="minorHAnsi" w:eastAsia="Calibri" w:hAnsiTheme="minorHAnsi" w:cstheme="minorHAnsi"/>
          <w:sz w:val="20"/>
          <w:szCs w:val="20"/>
        </w:rPr>
        <w:t>application that</w:t>
      </w:r>
      <w:r w:rsidR="00A33791" w:rsidRPr="004E0D71">
        <w:rPr>
          <w:rFonts w:asciiTheme="minorHAnsi" w:eastAsia="Calibri" w:hAnsiTheme="minorHAnsi" w:cstheme="minorHAnsi"/>
          <w:sz w:val="20"/>
          <w:szCs w:val="20"/>
        </w:rPr>
        <w:t xml:space="preserve"> </w:t>
      </w:r>
      <w:r w:rsidRPr="004E0D71">
        <w:rPr>
          <w:rFonts w:asciiTheme="minorHAnsi" w:eastAsia="Calibri" w:hAnsiTheme="minorHAnsi" w:cstheme="minorHAnsi"/>
          <w:sz w:val="20"/>
          <w:szCs w:val="20"/>
        </w:rPr>
        <w:t xml:space="preserve">is not available </w:t>
      </w:r>
      <w:r w:rsidR="00195669" w:rsidRPr="004E0D71">
        <w:rPr>
          <w:rFonts w:asciiTheme="minorHAnsi" w:eastAsia="Calibri" w:hAnsiTheme="minorHAnsi" w:cstheme="minorHAnsi"/>
          <w:sz w:val="20"/>
          <w:szCs w:val="20"/>
        </w:rPr>
        <w:t>electronically</w:t>
      </w:r>
      <w:r w:rsidR="00A33791" w:rsidRPr="004E0D71">
        <w:rPr>
          <w:rFonts w:asciiTheme="minorHAnsi" w:eastAsia="Calibri" w:hAnsiTheme="minorHAnsi" w:cstheme="minorHAnsi"/>
          <w:sz w:val="20"/>
          <w:szCs w:val="20"/>
        </w:rPr>
        <w:t>, such as</w:t>
      </w:r>
      <w:r w:rsidR="00145535" w:rsidRPr="004E0D71">
        <w:rPr>
          <w:rFonts w:asciiTheme="minorHAnsi" w:hAnsiTheme="minorHAnsi" w:cstheme="minorHAnsi"/>
          <w:sz w:val="20"/>
          <w:szCs w:val="20"/>
        </w:rPr>
        <w:t xml:space="preserve"> </w:t>
      </w:r>
      <w:r w:rsidRPr="004E0D71">
        <w:rPr>
          <w:rFonts w:asciiTheme="minorHAnsi" w:eastAsia="Calibri" w:hAnsiTheme="minorHAnsi" w:cstheme="minorHAnsi"/>
          <w:sz w:val="20"/>
          <w:szCs w:val="20"/>
        </w:rPr>
        <w:t>a survivorship application by an interest holder</w:t>
      </w:r>
      <w:r w:rsidR="0075052B" w:rsidRPr="004E0D71">
        <w:rPr>
          <w:rFonts w:asciiTheme="minorHAnsi" w:eastAsia="Calibri" w:hAnsiTheme="minorHAnsi" w:cstheme="minorHAnsi"/>
          <w:sz w:val="20"/>
          <w:szCs w:val="20"/>
        </w:rPr>
        <w:t>.</w:t>
      </w:r>
    </w:p>
    <w:p w:rsidR="00EE3F5B" w:rsidRDefault="00EE3F5B" w:rsidP="00921063">
      <w:pPr>
        <w:pStyle w:val="BodyText"/>
      </w:pPr>
      <w:r>
        <w:t>From 1 October 2018</w:t>
      </w:r>
      <w:r w:rsidR="00C75955">
        <w:t>,</w:t>
      </w:r>
      <w:r>
        <w:t xml:space="preserve"> the Registrar will refuse to accept for lodg</w:t>
      </w:r>
      <w:r w:rsidR="00C75955">
        <w:t>ment</w:t>
      </w:r>
      <w:r>
        <w:t xml:space="preserve"> any paper instrument that</w:t>
      </w:r>
      <w:r w:rsidR="00C75955">
        <w:t>,</w:t>
      </w:r>
      <w:r>
        <w:t xml:space="preserve"> under the Registrar’s Requirements</w:t>
      </w:r>
      <w:r w:rsidR="00C75955">
        <w:t>,</w:t>
      </w:r>
      <w:r>
        <w:t xml:space="preserve"> </w:t>
      </w:r>
      <w:r w:rsidR="0050764A">
        <w:t>is</w:t>
      </w:r>
      <w:r>
        <w:t xml:space="preserve"> required to be lodged using an ELN.</w:t>
      </w:r>
    </w:p>
    <w:p w:rsidR="00C3787C" w:rsidRPr="004F0CCA" w:rsidRDefault="00CA383E" w:rsidP="00921063">
      <w:pPr>
        <w:pStyle w:val="BodyText"/>
      </w:pPr>
      <w:r w:rsidRPr="004F0CCA">
        <w:t xml:space="preserve">The Registrar will </w:t>
      </w:r>
      <w:r w:rsidR="00EE3F5B" w:rsidRPr="004F0CCA">
        <w:t xml:space="preserve">continue to </w:t>
      </w:r>
      <w:r w:rsidRPr="004F0CCA">
        <w:t xml:space="preserve">notify industry when new </w:t>
      </w:r>
      <w:r w:rsidR="009816EC" w:rsidRPr="004F0CCA">
        <w:t xml:space="preserve">functionality </w:t>
      </w:r>
      <w:r w:rsidRPr="004F0CCA">
        <w:t>become</w:t>
      </w:r>
      <w:r w:rsidR="00B05A02" w:rsidRPr="004F0CCA">
        <w:t>s</w:t>
      </w:r>
      <w:r w:rsidRPr="004F0CCA">
        <w:t xml:space="preserve"> available</w:t>
      </w:r>
      <w:r w:rsidR="006B16F1" w:rsidRPr="004F0CCA">
        <w:t xml:space="preserve"> in an ELN.</w:t>
      </w:r>
      <w:r w:rsidRPr="004F0CCA">
        <w:t xml:space="preserve"> </w:t>
      </w:r>
      <w:r w:rsidR="00413430" w:rsidRPr="004F0CCA">
        <w:t xml:space="preserve">More </w:t>
      </w:r>
      <w:r w:rsidR="009816EC" w:rsidRPr="004F0CCA">
        <w:t xml:space="preserve">ELN functionality </w:t>
      </w:r>
      <w:r w:rsidR="00413430" w:rsidRPr="004F0CCA">
        <w:t xml:space="preserve">will </w:t>
      </w:r>
      <w:r w:rsidR="00F41104" w:rsidRPr="004F0CCA">
        <w:t xml:space="preserve">result in fewer exceptions to </w:t>
      </w:r>
      <w:r w:rsidR="00413430" w:rsidRPr="004F0CCA">
        <w:t xml:space="preserve">lodging using an ELN.  </w:t>
      </w:r>
    </w:p>
    <w:p w:rsidR="00921063" w:rsidRDefault="00921063">
      <w:pPr>
        <w:rPr>
          <w:b/>
          <w:bCs/>
          <w:color w:val="B3272F" w:themeColor="text2"/>
          <w:kern w:val="32"/>
          <w:sz w:val="40"/>
          <w:szCs w:val="32"/>
        </w:rPr>
      </w:pPr>
      <w:r>
        <w:br w:type="page"/>
      </w:r>
    </w:p>
    <w:p w:rsidR="00F71F64" w:rsidRDefault="00F71F64" w:rsidP="00DD1AAD">
      <w:pPr>
        <w:pStyle w:val="Heading1"/>
        <w:spacing w:after="240"/>
      </w:pPr>
      <w:r>
        <w:lastRenderedPageBreak/>
        <w:t>Progression toward</w:t>
      </w:r>
      <w:r w:rsidR="00D26370">
        <w:t>s</w:t>
      </w:r>
      <w:r>
        <w:t xml:space="preserve"> 100% </w:t>
      </w:r>
      <w:r w:rsidR="00F41104">
        <w:t>electronic lodgment</w:t>
      </w:r>
    </w:p>
    <w:p w:rsidR="008F7CA6" w:rsidRDefault="00556F38" w:rsidP="00921063">
      <w:pPr>
        <w:pStyle w:val="BodyText"/>
      </w:pPr>
      <w:r>
        <w:t>T</w:t>
      </w:r>
      <w:r w:rsidR="00986EF6">
        <w:t>he</w:t>
      </w:r>
      <w:r w:rsidR="00C34ED4">
        <w:t>re have been significant</w:t>
      </w:r>
      <w:r w:rsidR="003D5B83">
        <w:t xml:space="preserve"> increases in electronic </w:t>
      </w:r>
      <w:r w:rsidR="00B42389">
        <w:t>lodg</w:t>
      </w:r>
      <w:r w:rsidR="003D5B83">
        <w:t>ment at Land Use Victoria (LUV) over the</w:t>
      </w:r>
      <w:r w:rsidR="00986EF6">
        <w:t xml:space="preserve"> last </w:t>
      </w:r>
      <w:r w:rsidR="008F7CA6">
        <w:t>12</w:t>
      </w:r>
      <w:r w:rsidR="00986EF6">
        <w:t xml:space="preserve"> months</w:t>
      </w:r>
      <w:r w:rsidR="003D5B83">
        <w:t xml:space="preserve">. </w:t>
      </w:r>
      <w:r>
        <w:t>I</w:t>
      </w:r>
      <w:r w:rsidR="008F7CA6">
        <w:t xml:space="preserve">n July </w:t>
      </w:r>
      <w:r w:rsidR="00986EF6">
        <w:t>2018</w:t>
      </w:r>
      <w:r w:rsidR="003D5B83">
        <w:t>,</w:t>
      </w:r>
      <w:r w:rsidR="00986EF6">
        <w:t xml:space="preserve"> electronic lodgments equal</w:t>
      </w:r>
      <w:r w:rsidR="008F7CA6">
        <w:t xml:space="preserve">led </w:t>
      </w:r>
      <w:r w:rsidR="00986EF6">
        <w:t>58</w:t>
      </w:r>
      <w:r w:rsidR="003D5B83">
        <w:t xml:space="preserve"> per</w:t>
      </w:r>
      <w:r w:rsidR="006800A9">
        <w:t xml:space="preserve"> </w:t>
      </w:r>
      <w:r w:rsidR="003D5B83">
        <w:t>cent</w:t>
      </w:r>
      <w:r w:rsidR="00986EF6">
        <w:t xml:space="preserve"> of all </w:t>
      </w:r>
      <w:r w:rsidR="004977AF">
        <w:t>instruments</w:t>
      </w:r>
      <w:r w:rsidR="008F7CA6">
        <w:t xml:space="preserve"> </w:t>
      </w:r>
      <w:r w:rsidR="00986EF6">
        <w:t>lodg</w:t>
      </w:r>
      <w:r w:rsidR="008F7CA6">
        <w:t>ed</w:t>
      </w:r>
      <w:r w:rsidR="00986EF6">
        <w:t>.</w:t>
      </w:r>
      <w:r w:rsidR="008F7CA6">
        <w:t xml:space="preserve"> LUV expect</w:t>
      </w:r>
      <w:r w:rsidR="003D5B83">
        <w:t>s</w:t>
      </w:r>
      <w:r w:rsidR="008F7CA6">
        <w:t xml:space="preserve"> the total number of </w:t>
      </w:r>
      <w:r w:rsidR="004977AF">
        <w:t xml:space="preserve">instruments </w:t>
      </w:r>
      <w:r w:rsidR="008F7CA6">
        <w:t xml:space="preserve">lodged electronically </w:t>
      </w:r>
      <w:r>
        <w:t xml:space="preserve">in August 2018 </w:t>
      </w:r>
      <w:r w:rsidR="007414B4">
        <w:t xml:space="preserve">to </w:t>
      </w:r>
      <w:r w:rsidR="008F7CA6">
        <w:t>exceed 50,000.</w:t>
      </w:r>
    </w:p>
    <w:p w:rsidR="00F71F64" w:rsidRDefault="005524A6" w:rsidP="00806F37">
      <w:pPr>
        <w:pStyle w:val="Heading3"/>
      </w:pPr>
      <w:r>
        <w:t xml:space="preserve">Total lodgments </w:t>
      </w:r>
      <w:r w:rsidR="004977AF">
        <w:t xml:space="preserve">at LUV </w:t>
      </w:r>
    </w:p>
    <w:p w:rsidR="00FA17AB" w:rsidRDefault="00921063" w:rsidP="00947882">
      <w:pPr>
        <w:pStyle w:val="TableHeadingLeft"/>
      </w:pPr>
      <w:r>
        <w:rPr>
          <w:noProof/>
        </w:rPr>
        <w:drawing>
          <wp:inline distT="0" distB="0" distL="0" distR="0" wp14:anchorId="66FB16EF" wp14:editId="49ABBBEB">
            <wp:extent cx="6390150" cy="320633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69095" cy="3245950"/>
                    </a:xfrm>
                    <a:prstGeom prst="rect">
                      <a:avLst/>
                    </a:prstGeom>
                    <a:noFill/>
                  </pic:spPr>
                </pic:pic>
              </a:graphicData>
            </a:graphic>
          </wp:inline>
        </w:drawing>
      </w:r>
    </w:p>
    <w:p w:rsidR="00590D68" w:rsidRDefault="00590D68" w:rsidP="00993F7C">
      <w:pPr>
        <w:pStyle w:val="BodyText"/>
      </w:pPr>
    </w:p>
    <w:p w:rsidR="00FA17AB" w:rsidRPr="00035C7C" w:rsidRDefault="00FC01DC" w:rsidP="00921063">
      <w:pPr>
        <w:pStyle w:val="BodyText"/>
      </w:pPr>
      <w:r>
        <w:t>Discharge</w:t>
      </w:r>
      <w:r w:rsidR="002B72CF">
        <w:t xml:space="preserve"> of m</w:t>
      </w:r>
      <w:r>
        <w:t xml:space="preserve">ortgage, </w:t>
      </w:r>
      <w:r w:rsidR="002B72CF">
        <w:t>t</w:t>
      </w:r>
      <w:r w:rsidR="00752477">
        <w:t>ransfer</w:t>
      </w:r>
      <w:r>
        <w:t xml:space="preserve"> and</w:t>
      </w:r>
      <w:r w:rsidR="002B72CF">
        <w:t xml:space="preserve"> m</w:t>
      </w:r>
      <w:r w:rsidR="00556F38">
        <w:t xml:space="preserve">ortgage </w:t>
      </w:r>
      <w:r w:rsidR="00666466">
        <w:t xml:space="preserve">account for </w:t>
      </w:r>
      <w:r w:rsidR="00556F38">
        <w:t>approximately 85</w:t>
      </w:r>
      <w:r w:rsidR="001645C7">
        <w:t xml:space="preserve"> per</w:t>
      </w:r>
      <w:r w:rsidR="00CA33F5">
        <w:t xml:space="preserve"> </w:t>
      </w:r>
      <w:r w:rsidR="001645C7">
        <w:t>cent</w:t>
      </w:r>
      <w:r w:rsidR="00556F38">
        <w:t xml:space="preserve"> of </w:t>
      </w:r>
      <w:r w:rsidR="004977AF">
        <w:t>i</w:t>
      </w:r>
      <w:r w:rsidR="00556F38">
        <w:t xml:space="preserve">nstruments lodged at LUV.  </w:t>
      </w:r>
      <w:r>
        <w:t>Collectively i</w:t>
      </w:r>
      <w:r w:rsidR="00556F38">
        <w:t xml:space="preserve">n July 2018, </w:t>
      </w:r>
      <w:r w:rsidR="00590D68">
        <w:t xml:space="preserve">electronic lodgments </w:t>
      </w:r>
      <w:r w:rsidR="001645C7">
        <w:t>for discharge of m</w:t>
      </w:r>
      <w:r>
        <w:t xml:space="preserve">ortgage, </w:t>
      </w:r>
      <w:r w:rsidR="001645C7">
        <w:t>t</w:t>
      </w:r>
      <w:r w:rsidR="00556F38">
        <w:t>ransfer</w:t>
      </w:r>
      <w:r>
        <w:t xml:space="preserve"> and </w:t>
      </w:r>
      <w:r w:rsidR="001645C7">
        <w:t>m</w:t>
      </w:r>
      <w:r w:rsidR="00556F38">
        <w:t xml:space="preserve">ortgage </w:t>
      </w:r>
      <w:r w:rsidR="00590D68">
        <w:t>averaged 60</w:t>
      </w:r>
      <w:r w:rsidR="001645C7">
        <w:t xml:space="preserve"> per</w:t>
      </w:r>
      <w:r w:rsidR="00CA33F5">
        <w:t xml:space="preserve"> </w:t>
      </w:r>
      <w:r w:rsidR="001645C7">
        <w:t>cent</w:t>
      </w:r>
      <w:r w:rsidR="00556F38">
        <w:t xml:space="preserve">. </w:t>
      </w:r>
    </w:p>
    <w:p w:rsidR="005C0448" w:rsidRDefault="00666466" w:rsidP="00921063">
      <w:pPr>
        <w:pStyle w:val="Heading3"/>
      </w:pPr>
      <w:r>
        <w:t>I</w:t>
      </w:r>
      <w:r w:rsidR="00C649FB">
        <w:t>nstrument</w:t>
      </w:r>
      <w:r w:rsidR="00516730">
        <w:t>s lodged</w:t>
      </w:r>
      <w:r w:rsidR="0087159E">
        <w:t xml:space="preserve"> </w:t>
      </w:r>
      <w:r w:rsidR="005220D1">
        <w:t>in July 2018</w:t>
      </w:r>
    </w:p>
    <w:p w:rsidR="00505EA9" w:rsidRDefault="00921063">
      <w:r>
        <w:rPr>
          <w:noProof/>
        </w:rPr>
        <w:drawing>
          <wp:inline distT="0" distB="0" distL="0" distR="0" wp14:anchorId="655E92E3" wp14:editId="7835F737">
            <wp:extent cx="6480175" cy="263124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80175" cy="2631244"/>
                    </a:xfrm>
                    <a:prstGeom prst="rect">
                      <a:avLst/>
                    </a:prstGeom>
                    <a:noFill/>
                  </pic:spPr>
                </pic:pic>
              </a:graphicData>
            </a:graphic>
          </wp:inline>
        </w:drawing>
      </w:r>
    </w:p>
    <w:p w:rsidR="000255FE" w:rsidRDefault="00752477" w:rsidP="004E0D71">
      <w:pPr>
        <w:pStyle w:val="BodyText"/>
      </w:pPr>
      <w:r>
        <w:lastRenderedPageBreak/>
        <w:t>R</w:t>
      </w:r>
      <w:r w:rsidR="000255FE">
        <w:t xml:space="preserve">efinances </w:t>
      </w:r>
      <w:r w:rsidR="004977AF">
        <w:t xml:space="preserve">comprising </w:t>
      </w:r>
      <w:r w:rsidR="00C43067">
        <w:t>a discharge of m</w:t>
      </w:r>
      <w:r w:rsidR="004977AF">
        <w:t xml:space="preserve">ortgage and </w:t>
      </w:r>
      <w:r w:rsidR="00C43067">
        <w:t>m</w:t>
      </w:r>
      <w:r w:rsidR="004977AF">
        <w:t xml:space="preserve">ortgage </w:t>
      </w:r>
      <w:r w:rsidR="000255FE">
        <w:t>were close to achieving 100</w:t>
      </w:r>
      <w:r w:rsidR="00C43067">
        <w:t xml:space="preserve"> per</w:t>
      </w:r>
      <w:r w:rsidR="00137604">
        <w:t xml:space="preserve"> </w:t>
      </w:r>
      <w:r w:rsidR="00C43067">
        <w:t>cent</w:t>
      </w:r>
      <w:r w:rsidR="000255FE">
        <w:t xml:space="preserve"> </w:t>
      </w:r>
      <w:r w:rsidR="00556F38">
        <w:t>electronic lodgment</w:t>
      </w:r>
      <w:r>
        <w:t xml:space="preserve"> in July 2018</w:t>
      </w:r>
      <w:r w:rsidR="000255FE">
        <w:t>.</w:t>
      </w:r>
      <w:r w:rsidR="00556F38">
        <w:t xml:space="preserve"> </w:t>
      </w:r>
      <w:r w:rsidR="000255FE">
        <w:t xml:space="preserve">Settlement matters comprising </w:t>
      </w:r>
      <w:r w:rsidR="008B7456">
        <w:t>a</w:t>
      </w:r>
      <w:r w:rsidR="000255FE">
        <w:t xml:space="preserve"> </w:t>
      </w:r>
      <w:r w:rsidR="008B7456">
        <w:t>d</w:t>
      </w:r>
      <w:r>
        <w:t xml:space="preserve">ischarge of </w:t>
      </w:r>
      <w:r w:rsidR="008B7456">
        <w:t>m</w:t>
      </w:r>
      <w:r>
        <w:t>ortgage</w:t>
      </w:r>
      <w:r w:rsidR="004977AF">
        <w:t xml:space="preserve">, </w:t>
      </w:r>
      <w:r w:rsidR="008B7456">
        <w:t>t</w:t>
      </w:r>
      <w:r>
        <w:t>ransfer</w:t>
      </w:r>
      <w:r w:rsidR="004977AF">
        <w:t xml:space="preserve"> and </w:t>
      </w:r>
      <w:r w:rsidR="008B7456">
        <w:t>m</w:t>
      </w:r>
      <w:r>
        <w:t xml:space="preserve">ortgage </w:t>
      </w:r>
      <w:r w:rsidR="00EA64E9">
        <w:t xml:space="preserve">(DTM) </w:t>
      </w:r>
      <w:r w:rsidR="000255FE">
        <w:t xml:space="preserve">have steadily increased </w:t>
      </w:r>
      <w:r w:rsidR="00FF014B">
        <w:t xml:space="preserve">throughout </w:t>
      </w:r>
      <w:r w:rsidR="00FB5036">
        <w:t xml:space="preserve">2018 </w:t>
      </w:r>
      <w:r w:rsidR="00FF014B">
        <w:t>and</w:t>
      </w:r>
      <w:r w:rsidR="001428BB">
        <w:t>,</w:t>
      </w:r>
      <w:r w:rsidR="00FF014B">
        <w:t xml:space="preserve"> </w:t>
      </w:r>
      <w:r w:rsidR="000255FE">
        <w:t>in July 2018</w:t>
      </w:r>
      <w:r w:rsidR="001428BB">
        <w:t>,</w:t>
      </w:r>
      <w:r w:rsidR="000255FE">
        <w:t xml:space="preserve"> </w:t>
      </w:r>
      <w:r w:rsidR="00FB5036">
        <w:t xml:space="preserve">electronic lodgments </w:t>
      </w:r>
      <w:r w:rsidR="00666466">
        <w:t xml:space="preserve">of DTMs </w:t>
      </w:r>
      <w:r w:rsidR="000255FE">
        <w:t>account</w:t>
      </w:r>
      <w:r w:rsidR="00CE7549">
        <w:t>ed</w:t>
      </w:r>
      <w:r w:rsidR="000255FE">
        <w:t xml:space="preserve"> for 41</w:t>
      </w:r>
      <w:r w:rsidR="00D962F2">
        <w:t xml:space="preserve"> per</w:t>
      </w:r>
      <w:r w:rsidR="00CA33F5">
        <w:t xml:space="preserve"> </w:t>
      </w:r>
      <w:r w:rsidR="00D962F2">
        <w:t>cent</w:t>
      </w:r>
      <w:r w:rsidR="00CE7549">
        <w:t xml:space="preserve"> of lodgments</w:t>
      </w:r>
      <w:r w:rsidR="00D962F2">
        <w:t xml:space="preserve">. </w:t>
      </w:r>
      <w:r>
        <w:t xml:space="preserve">Leading up to the </w:t>
      </w:r>
      <w:r w:rsidR="00FF014B">
        <w:t xml:space="preserve">1 </w:t>
      </w:r>
      <w:r>
        <w:t>October 2018 milestone</w:t>
      </w:r>
      <w:r w:rsidR="00D962F2">
        <w:t>,</w:t>
      </w:r>
      <w:r>
        <w:t xml:space="preserve"> electronic lodgment for DTMs </w:t>
      </w:r>
      <w:r w:rsidR="00FB5036">
        <w:t>is</w:t>
      </w:r>
      <w:r w:rsidR="00286174">
        <w:t xml:space="preserve"> </w:t>
      </w:r>
      <w:r w:rsidR="000255FE">
        <w:t xml:space="preserve">expected to increase significantly. </w:t>
      </w:r>
    </w:p>
    <w:p w:rsidR="00C75A9B" w:rsidRDefault="00666466" w:rsidP="00367045">
      <w:pPr>
        <w:pStyle w:val="Heading3"/>
      </w:pPr>
      <w:r>
        <w:t>I</w:t>
      </w:r>
      <w:r w:rsidR="00752477">
        <w:t>nstrument</w:t>
      </w:r>
      <w:r w:rsidR="005524A6">
        <w:t xml:space="preserve"> combination</w:t>
      </w:r>
      <w:r w:rsidR="00516730">
        <w:t>s lodged</w:t>
      </w:r>
      <w:r w:rsidR="005524A6">
        <w:t xml:space="preserve"> in </w:t>
      </w:r>
      <w:r w:rsidR="005220D1">
        <w:t>July 2018</w:t>
      </w:r>
      <w:r w:rsidR="005524A6">
        <w:rPr>
          <w:noProof/>
        </w:rPr>
        <w:t xml:space="preserve"> </w:t>
      </w:r>
    </w:p>
    <w:p w:rsidR="00C75A9B" w:rsidRDefault="006C7CD4" w:rsidP="00CA383E">
      <w:r>
        <w:rPr>
          <w:noProof/>
        </w:rPr>
        <mc:AlternateContent>
          <mc:Choice Requires="wps">
            <w:drawing>
              <wp:anchor distT="0" distB="0" distL="114300" distR="114300" simplePos="0" relativeHeight="251659264" behindDoc="0" locked="0" layoutInCell="1" allowOverlap="1" wp14:anchorId="6E2389C5" wp14:editId="758F7133">
                <wp:simplePos x="0" y="0"/>
                <wp:positionH relativeFrom="column">
                  <wp:posOffset>2539</wp:posOffset>
                </wp:positionH>
                <wp:positionV relativeFrom="paragraph">
                  <wp:posOffset>2668905</wp:posOffset>
                </wp:positionV>
                <wp:extent cx="648017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480175" cy="0"/>
                        </a:xfrm>
                        <a:prstGeom prst="line">
                          <a:avLst/>
                        </a:prstGeom>
                        <a:ln>
                          <a:headEnd type="none" w="med" len="med"/>
                          <a:tailEnd type="none" w="med" len="med"/>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3B2FEC0A" id="Straight Connector 1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pt,210.15pt" to="510.45pt,2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" strokecolor="#9c97ad [3049]"/>
            </w:pict>
          </mc:Fallback>
        </mc:AlternateContent>
      </w:r>
      <w:r w:rsidR="00921063">
        <w:rPr>
          <w:noProof/>
        </w:rPr>
        <w:drawing>
          <wp:inline distT="0" distB="0" distL="0" distR="0" wp14:anchorId="3A70A522" wp14:editId="1719E013">
            <wp:extent cx="6480175" cy="2664460"/>
            <wp:effectExtent l="0" t="0" r="15875" b="2540"/>
            <wp:docPr id="10" name="Chart 10">
              <a:extLst xmlns:a="http://schemas.openxmlformats.org/drawingml/2006/main">
                <a:ext uri="{FF2B5EF4-FFF2-40B4-BE49-F238E27FC236}">
                  <a16:creationId xmlns:a16="http://schemas.microsoft.com/office/drawing/2014/main" id="{F090F07D-9D51-4B35-9BDF-6FECFD0382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75A9B" w:rsidRDefault="00C75A9B" w:rsidP="00CA383E"/>
    <w:p w:rsidR="00DD1AAD" w:rsidRDefault="00DD1AAD" w:rsidP="00DD1AAD">
      <w:pPr>
        <w:pStyle w:val="Heading1"/>
        <w:spacing w:after="240"/>
      </w:pPr>
      <w:r w:rsidRPr="00315439">
        <w:t>Subscribe</w:t>
      </w:r>
    </w:p>
    <w:p w:rsidR="00DD1AAD" w:rsidRDefault="00DD1AAD" w:rsidP="00993F7C">
      <w:pPr>
        <w:pStyle w:val="BodyText"/>
        <w:rPr>
          <w:rFonts w:eastAsia="Calibri"/>
        </w:rPr>
      </w:pPr>
      <w:r w:rsidRPr="00FF4197">
        <w:rPr>
          <w:rFonts w:eastAsia="Calibri"/>
        </w:rPr>
        <w:t xml:space="preserve">To receive </w:t>
      </w:r>
      <w:r>
        <w:rPr>
          <w:rFonts w:eastAsia="Calibri"/>
        </w:rPr>
        <w:t>notification when a</w:t>
      </w:r>
      <w:r w:rsidRPr="00FF4197">
        <w:rPr>
          <w:rFonts w:eastAsia="Calibri"/>
        </w:rPr>
        <w:t xml:space="preserve"> </w:t>
      </w:r>
      <w:r w:rsidRPr="00E10F5B">
        <w:rPr>
          <w:rFonts w:eastAsia="Calibri"/>
          <w:i/>
        </w:rPr>
        <w:t>Customer Information Bulletin</w:t>
      </w:r>
      <w:r w:rsidRPr="00FF4197">
        <w:rPr>
          <w:rFonts w:eastAsia="Calibri"/>
        </w:rPr>
        <w:t xml:space="preserve"> </w:t>
      </w:r>
      <w:r>
        <w:rPr>
          <w:rFonts w:eastAsia="Calibri"/>
        </w:rPr>
        <w:t>is published,</w:t>
      </w:r>
      <w:r w:rsidRPr="00FF4197">
        <w:rPr>
          <w:rFonts w:eastAsia="Calibri"/>
        </w:rPr>
        <w:t xml:space="preserve"> please send an email to lv.cib@delwp.vic.gov.au with SUBSCRIBE in the subject line – include your name and email address in the body of the email.</w:t>
      </w:r>
    </w:p>
    <w:p w:rsidR="00DD1AAD" w:rsidRDefault="00DD1AAD" w:rsidP="0075052B">
      <w:pPr>
        <w:pStyle w:val="Heading1"/>
        <w:rPr>
          <w:rFonts w:eastAsiaTheme="minorHAnsi"/>
        </w:rPr>
      </w:pPr>
      <w:r>
        <w:rPr>
          <w:rFonts w:eastAsiaTheme="minorHAnsi"/>
        </w:rPr>
        <w:t>Contact us</w:t>
      </w:r>
    </w:p>
    <w:p w:rsidR="00486BB4" w:rsidRPr="005524A6" w:rsidRDefault="00DD1AAD" w:rsidP="00993F7C">
      <w:pPr>
        <w:pStyle w:val="BodyText"/>
        <w:sectPr w:rsidR="00486BB4" w:rsidRPr="005524A6" w:rsidSect="00DD1AAD">
          <w:type w:val="continuous"/>
          <w:pgSz w:w="11907" w:h="16840" w:code="9"/>
          <w:pgMar w:top="2211" w:right="851" w:bottom="1758" w:left="851" w:header="284" w:footer="284" w:gutter="0"/>
          <w:cols w:space="284"/>
          <w:docGrid w:linePitch="360"/>
        </w:sectPr>
      </w:pPr>
      <w:r w:rsidRPr="00D45A68">
        <w:rPr>
          <w:color w:val="000000"/>
        </w:rPr>
        <w:t xml:space="preserve">For </w:t>
      </w:r>
      <w:hyperlink r:id="rId27" w:history="1">
        <w:r w:rsidRPr="00D45A68">
          <w:rPr>
            <w:color w:val="000000"/>
            <w:u w:val="single"/>
          </w:rPr>
          <w:t>location and contact details</w:t>
        </w:r>
      </w:hyperlink>
      <w:r w:rsidRPr="00D45A68">
        <w:rPr>
          <w:color w:val="000000"/>
        </w:rPr>
        <w:t xml:space="preserve">, go to </w:t>
      </w:r>
      <w:hyperlink r:id="rId28" w:history="1">
        <w:r w:rsidRPr="00D45A68">
          <w:rPr>
            <w:color w:val="000000"/>
            <w:u w:val="single"/>
          </w:rPr>
          <w:t>www.propertyandlandtitles.vic.gov.au/contact-us</w:t>
        </w:r>
      </w:hyperlink>
      <w:r w:rsidR="001E3C9A" w:rsidRPr="005524A6">
        <w:rPr>
          <w:rFonts w:eastAsia="Calibri"/>
        </w:rPr>
        <w:t>.</w:t>
      </w:r>
    </w:p>
    <w:p w:rsidR="006E1C8D" w:rsidRDefault="006E1C8D" w:rsidP="00C9277E">
      <w:pPr>
        <w:pStyle w:val="BodyText"/>
      </w:pPr>
    </w:p>
    <w:p w:rsidR="00801FA2" w:rsidRDefault="00801FA2" w:rsidP="00C9277E">
      <w:pPr>
        <w:pStyle w:val="BodyText"/>
      </w:pP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801FA2" w:rsidTr="1B2B12DA">
        <w:trPr>
          <w:trHeight w:val="2608"/>
        </w:trPr>
        <w:tc>
          <w:tcPr>
            <w:tcW w:w="5216" w:type="dxa"/>
            <w:shd w:val="clear" w:color="auto" w:fill="auto"/>
          </w:tcPr>
          <w:p w:rsidR="00801FA2" w:rsidRDefault="00801FA2" w:rsidP="00AC5995">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1821C2">
              <w:rPr>
                <w:noProof/>
              </w:rPr>
              <w:t>2018</w:t>
            </w:r>
            <w:r>
              <w:fldChar w:fldCharType="end"/>
            </w:r>
          </w:p>
          <w:p w:rsidR="00801FA2" w:rsidRDefault="00801FA2" w:rsidP="00AC5995">
            <w:pPr>
              <w:pStyle w:val="SmallBodyText"/>
            </w:pPr>
            <w:r>
              <w:rPr>
                <w:noProof/>
              </w:rPr>
              <w:drawing>
                <wp:anchor distT="0" distB="0" distL="114300" distR="36195" simplePos="0" relativeHeight="251658240" behindDoc="0" locked="1" layoutInCell="1" allowOverlap="1" wp14:anchorId="03E05F1D" wp14:editId="51AD8DD0">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9">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3" w:name="_ImprintPageOne"/>
            <w:bookmarkEnd w:id="3"/>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rsidR="00801FA2" w:rsidRPr="008F559C" w:rsidRDefault="00801FA2" w:rsidP="00AC5995">
            <w:pPr>
              <w:pStyle w:val="SmallHeading"/>
            </w:pPr>
            <w:r w:rsidRPr="00C255C2">
              <w:t>Disclaimer</w:t>
            </w:r>
          </w:p>
          <w:p w:rsidR="00801FA2" w:rsidRDefault="00801FA2" w:rsidP="00AC5995">
            <w:pPr>
              <w:pStyle w:val="SmallBodyText"/>
            </w:pPr>
            <w:r w:rsidRPr="00405DE3">
              <w:t xml:space="preserve">This publication may be of assistance to </w:t>
            </w:r>
            <w:proofErr w:type="gramStart"/>
            <w:r w:rsidRPr="00405DE3">
              <w:t>you</w:t>
            </w:r>
            <w:proofErr w:type="gramEnd"/>
            <w:r w:rsidRPr="00405DE3">
              <w:t xml:space="preserve">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rsidR="00801FA2" w:rsidRPr="00E97294" w:rsidRDefault="00801FA2" w:rsidP="00AC5995">
            <w:pPr>
              <w:pStyle w:val="xAccessibilityHeading"/>
            </w:pPr>
            <w:bookmarkStart w:id="4" w:name="_Accessibility"/>
            <w:bookmarkEnd w:id="4"/>
            <w:r w:rsidRPr="00E97294">
              <w:t>Accessibility</w:t>
            </w:r>
          </w:p>
          <w:p w:rsidR="00801FA2" w:rsidRDefault="00801FA2" w:rsidP="00AC5995">
            <w:pPr>
              <w:pStyle w:val="xAccessibilityText"/>
            </w:pPr>
            <w:r>
              <w:t>If you would like to receive this publication in an alternative format, please telephone the DELWP Customer Service Centre on 136186, email </w:t>
            </w:r>
            <w:hyperlink r:id="rId30" w:history="1">
              <w:r w:rsidRPr="003C5C56">
                <w:t>customer.service@delwp.vic.gov.au</w:t>
              </w:r>
            </w:hyperlink>
            <w:r>
              <w:t xml:space="preserve">, or via the National Relay Service on 133 677 </w:t>
            </w:r>
            <w:hyperlink r:id="rId31" w:history="1">
              <w:r w:rsidRPr="00AE3298">
                <w:t>www.relayservice.com.au</w:t>
              </w:r>
            </w:hyperlink>
            <w:r>
              <w:t xml:space="preserve">. This document is also available on the internet at </w:t>
            </w:r>
            <w:hyperlink r:id="rId32" w:history="1">
              <w:r w:rsidRPr="00AE3298">
                <w:t>www.delwp.vic.gov.au</w:t>
              </w:r>
            </w:hyperlink>
            <w:r>
              <w:t xml:space="preserve">. </w:t>
            </w:r>
          </w:p>
          <w:p w:rsidR="00801FA2" w:rsidRDefault="00801FA2" w:rsidP="00AC5995">
            <w:pPr>
              <w:pStyle w:val="SmallBodyText"/>
            </w:pPr>
          </w:p>
        </w:tc>
      </w:tr>
    </w:tbl>
    <w:p w:rsidR="00801FA2" w:rsidRDefault="00801FA2" w:rsidP="00801FA2">
      <w:pPr>
        <w:pStyle w:val="BodyText"/>
      </w:pPr>
    </w:p>
    <w:p w:rsidR="00801FA2" w:rsidRDefault="00801FA2" w:rsidP="00C9277E">
      <w:pPr>
        <w:pStyle w:val="BodyText"/>
      </w:pPr>
    </w:p>
    <w:sectPr w:rsidR="00801FA2" w:rsidSect="004B04FF">
      <w:type w:val="continuous"/>
      <w:pgSz w:w="11907" w:h="16840" w:code="9"/>
      <w:pgMar w:top="2211" w:right="851" w:bottom="1758"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655" w:rsidRDefault="00C53655">
      <w:r>
        <w:separator/>
      </w:r>
    </w:p>
    <w:p w:rsidR="00C53655" w:rsidRDefault="00C53655"/>
    <w:p w:rsidR="00C53655" w:rsidRDefault="00C53655"/>
  </w:endnote>
  <w:endnote w:type="continuationSeparator" w:id="0">
    <w:p w:rsidR="00C53655" w:rsidRDefault="00C53655">
      <w:r>
        <w:continuationSeparator/>
      </w:r>
    </w:p>
    <w:p w:rsidR="00C53655" w:rsidRDefault="00C53655"/>
    <w:p w:rsidR="00C53655" w:rsidRDefault="00C53655"/>
  </w:endnote>
  <w:endnote w:type="continuationNotice" w:id="1">
    <w:p w:rsidR="00C53655" w:rsidRDefault="00C5365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5709257"/>
      <w:docPartObj>
        <w:docPartGallery w:val="Page Numbers (Bottom of Page)"/>
        <w:docPartUnique/>
      </w:docPartObj>
    </w:sdtPr>
    <w:sdtEndPr/>
    <w:sdtContent>
      <w:sdt>
        <w:sdtPr>
          <w:id w:val="-1705238520"/>
          <w:docPartObj>
            <w:docPartGallery w:val="Page Numbers (Top of Page)"/>
            <w:docPartUnique/>
          </w:docPartObj>
        </w:sdtPr>
        <w:sdtEndPr/>
        <w:sdtContent>
          <w:p w:rsidR="00AC5995" w:rsidRDefault="00AC5995">
            <w:pPr>
              <w:pStyle w:val="Footer"/>
            </w:pPr>
            <w:r>
              <w:t xml:space="preserve">Page </w:t>
            </w:r>
            <w:r w:rsidRPr="005524A6">
              <w:rPr>
                <w:b/>
                <w:bCs/>
                <w:sz w:val="24"/>
                <w:szCs w:val="24"/>
              </w:rPr>
              <w:fldChar w:fldCharType="begin"/>
            </w:r>
            <w:r>
              <w:rPr>
                <w:b/>
                <w:bCs/>
              </w:rPr>
              <w:instrText xml:space="preserve"> PAGE </w:instrText>
            </w:r>
            <w:r w:rsidRPr="005524A6">
              <w:rPr>
                <w:b/>
                <w:bCs/>
                <w:sz w:val="24"/>
                <w:szCs w:val="24"/>
              </w:rPr>
              <w:fldChar w:fldCharType="separate"/>
            </w:r>
            <w:r w:rsidR="00D901EE">
              <w:rPr>
                <w:b/>
                <w:bCs/>
                <w:noProof/>
              </w:rPr>
              <w:t>2</w:t>
            </w:r>
            <w:r w:rsidRPr="005524A6">
              <w:rPr>
                <w:b/>
                <w:bCs/>
                <w:sz w:val="24"/>
                <w:szCs w:val="24"/>
              </w:rPr>
              <w:fldChar w:fldCharType="end"/>
            </w:r>
            <w:r>
              <w:t xml:space="preserve"> of </w:t>
            </w:r>
            <w:r w:rsidRPr="005524A6">
              <w:rPr>
                <w:b/>
                <w:bCs/>
                <w:sz w:val="24"/>
                <w:szCs w:val="24"/>
              </w:rPr>
              <w:fldChar w:fldCharType="begin"/>
            </w:r>
            <w:r>
              <w:rPr>
                <w:b/>
                <w:bCs/>
              </w:rPr>
              <w:instrText xml:space="preserve"> NUMPAGES  </w:instrText>
            </w:r>
            <w:r w:rsidRPr="005524A6">
              <w:rPr>
                <w:b/>
                <w:bCs/>
                <w:sz w:val="24"/>
                <w:szCs w:val="24"/>
              </w:rPr>
              <w:fldChar w:fldCharType="separate"/>
            </w:r>
            <w:r w:rsidR="00D901EE">
              <w:rPr>
                <w:b/>
                <w:bCs/>
                <w:noProof/>
              </w:rPr>
              <w:t>3</w:t>
            </w:r>
            <w:r w:rsidRPr="005524A6">
              <w:rPr>
                <w:b/>
                <w:bCs/>
                <w:sz w:val="24"/>
                <w:szCs w:val="24"/>
              </w:rPr>
              <w:fldChar w:fldCharType="end"/>
            </w:r>
          </w:p>
        </w:sdtContent>
      </w:sdt>
    </w:sdtContent>
  </w:sdt>
  <w:p w:rsidR="00AC5995" w:rsidRPr="00B5221E" w:rsidRDefault="00AC5995" w:rsidP="00E97294">
    <w:pPr>
      <w:pStyle w:val="FooterEv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6642666"/>
      <w:docPartObj>
        <w:docPartGallery w:val="Page Numbers (Bottom of Page)"/>
        <w:docPartUnique/>
      </w:docPartObj>
    </w:sdtPr>
    <w:sdtEndPr/>
    <w:sdtContent>
      <w:sdt>
        <w:sdtPr>
          <w:id w:val="-844175482"/>
          <w:docPartObj>
            <w:docPartGallery w:val="Page Numbers (Top of Page)"/>
            <w:docPartUnique/>
          </w:docPartObj>
        </w:sdtPr>
        <w:sdtEndPr/>
        <w:sdtContent>
          <w:p w:rsidR="00AC5995" w:rsidRDefault="00AC5995">
            <w:pPr>
              <w:pStyle w:val="Footer"/>
            </w:pPr>
            <w:r>
              <w:t xml:space="preserve">Page </w:t>
            </w:r>
            <w:r w:rsidRPr="005524A6">
              <w:rPr>
                <w:b/>
                <w:bCs/>
                <w:sz w:val="24"/>
                <w:szCs w:val="24"/>
              </w:rPr>
              <w:fldChar w:fldCharType="begin"/>
            </w:r>
            <w:r>
              <w:rPr>
                <w:b/>
                <w:bCs/>
              </w:rPr>
              <w:instrText xml:space="preserve"> PAGE </w:instrText>
            </w:r>
            <w:r w:rsidRPr="005524A6">
              <w:rPr>
                <w:b/>
                <w:bCs/>
                <w:sz w:val="24"/>
                <w:szCs w:val="24"/>
              </w:rPr>
              <w:fldChar w:fldCharType="separate"/>
            </w:r>
            <w:r w:rsidR="00D901EE">
              <w:rPr>
                <w:b/>
                <w:bCs/>
                <w:noProof/>
              </w:rPr>
              <w:t>3</w:t>
            </w:r>
            <w:r w:rsidRPr="005524A6">
              <w:rPr>
                <w:b/>
                <w:bCs/>
                <w:sz w:val="24"/>
                <w:szCs w:val="24"/>
              </w:rPr>
              <w:fldChar w:fldCharType="end"/>
            </w:r>
            <w:r>
              <w:t xml:space="preserve"> of </w:t>
            </w:r>
            <w:r w:rsidRPr="005524A6">
              <w:rPr>
                <w:b/>
                <w:bCs/>
                <w:sz w:val="24"/>
                <w:szCs w:val="24"/>
              </w:rPr>
              <w:fldChar w:fldCharType="begin"/>
            </w:r>
            <w:r>
              <w:rPr>
                <w:b/>
                <w:bCs/>
              </w:rPr>
              <w:instrText xml:space="preserve"> NUMPAGES  </w:instrText>
            </w:r>
            <w:r w:rsidRPr="005524A6">
              <w:rPr>
                <w:b/>
                <w:bCs/>
                <w:sz w:val="24"/>
                <w:szCs w:val="24"/>
              </w:rPr>
              <w:fldChar w:fldCharType="separate"/>
            </w:r>
            <w:r w:rsidR="00D901EE">
              <w:rPr>
                <w:b/>
                <w:bCs/>
                <w:noProof/>
              </w:rPr>
              <w:t>3</w:t>
            </w:r>
            <w:r w:rsidRPr="005524A6">
              <w:rPr>
                <w:b/>
                <w:bCs/>
                <w:sz w:val="24"/>
                <w:szCs w:val="24"/>
              </w:rPr>
              <w:fldChar w:fldCharType="end"/>
            </w:r>
          </w:p>
        </w:sdtContent>
      </w:sdt>
    </w:sdtContent>
  </w:sdt>
  <w:p w:rsidR="00AC5995" w:rsidRDefault="00AC5995" w:rsidP="00213C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995" w:rsidRDefault="00AC5995" w:rsidP="00BF3066">
    <w:pPr>
      <w:pStyle w:val="Footer"/>
      <w:spacing w:before="1600"/>
    </w:pPr>
    <w:r>
      <w:rPr>
        <w:noProof/>
      </w:rPr>
      <w:drawing>
        <wp:anchor distT="0" distB="0" distL="114300" distR="114300" simplePos="0" relativeHeight="251658248" behindDoc="1" locked="1" layoutInCell="1" allowOverlap="1" wp14:anchorId="0D5D8CAC" wp14:editId="58EA4DF1">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58249" behindDoc="0" locked="1" layoutInCell="1" allowOverlap="1" wp14:anchorId="2FBCFDE1" wp14:editId="006466BA">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5995" w:rsidRPr="009F69FA" w:rsidRDefault="00AC5995"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BCFDE1" id="_x0000_t202" coordsize="21600,21600" o:spt="202" path="m,l,21600r21600,l21600,xe">
              <v:stroke joinstyle="miter"/>
              <v:path gradientshapeok="t" o:connecttype="rect"/>
            </v:shapetype>
            <v:shape id="WebAddress" o:spid="_x0000_s1026" type="#_x0000_t202" style="position:absolute;margin-left:0;margin-top:0;width:303pt;height:56.7pt;z-index:251658249;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" filled="f" stroked="f" strokeweight=".5pt">
              <v:textbox inset="15mm">
                <w:txbxContent>
                  <w:p w:rsidR="00AC5995" w:rsidRPr="009F69FA" w:rsidRDefault="00AC5995"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58247" behindDoc="1" locked="1" layoutInCell="1" allowOverlap="1" wp14:anchorId="26C593B6" wp14:editId="04C0720E">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655" w:rsidRPr="008F5280" w:rsidRDefault="00C53655" w:rsidP="008F5280">
      <w:pPr>
        <w:pStyle w:val="FootnoteSeparator"/>
      </w:pPr>
    </w:p>
    <w:p w:rsidR="00C53655" w:rsidRDefault="00C53655"/>
  </w:footnote>
  <w:footnote w:type="continuationSeparator" w:id="0">
    <w:p w:rsidR="00C53655" w:rsidRDefault="00C53655" w:rsidP="008F5280">
      <w:pPr>
        <w:pStyle w:val="FootnoteSeparator"/>
      </w:pPr>
    </w:p>
    <w:p w:rsidR="00C53655" w:rsidRDefault="00C53655"/>
    <w:p w:rsidR="00C53655" w:rsidRDefault="00C53655"/>
  </w:footnote>
  <w:footnote w:type="continuationNotice" w:id="1">
    <w:p w:rsidR="00C53655" w:rsidRDefault="00C53655" w:rsidP="00D55628"/>
    <w:p w:rsidR="00C53655" w:rsidRDefault="00C53655"/>
    <w:p w:rsidR="00C53655" w:rsidRDefault="00C536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D24" w:rsidRDefault="00C11D2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C5995" w:rsidRPr="00975ED3" w:rsidTr="55E76A14">
      <w:tc>
        <w:tcPr>
          <w:tcW w:w="7761" w:type="dxa"/>
        </w:tcPr>
        <w:p w:rsidR="00C11D24" w:rsidRDefault="00C11D24" w:rsidP="00C11D24">
          <w:pPr>
            <w:pStyle w:val="Title"/>
          </w:pPr>
          <w:r>
            <w:t>Land Use Victoria</w:t>
          </w:r>
        </w:p>
        <w:p w:rsidR="00AC5995" w:rsidRDefault="00AC5995" w:rsidP="00574CE2">
          <w:pPr>
            <w:pStyle w:val="Title"/>
          </w:pPr>
          <w:r>
            <w:t>Customer Information Bulletin 18</w:t>
          </w:r>
          <w:r w:rsidR="001B676F">
            <w:t>0</w:t>
          </w:r>
        </w:p>
        <w:p w:rsidR="00AC5995" w:rsidRPr="00975ED3" w:rsidRDefault="00AC5995" w:rsidP="00574CE2">
          <w:pPr>
            <w:pStyle w:val="Header"/>
          </w:pPr>
          <w:r>
            <w:t>August 2018</w:t>
          </w:r>
        </w:p>
      </w:tc>
    </w:tr>
  </w:tbl>
  <w:p w:rsidR="00AC5995" w:rsidRDefault="00AC5995" w:rsidP="00254A01">
    <w:pPr>
      <w:pStyle w:val="Header"/>
    </w:pPr>
    <w:r w:rsidRPr="00806AB6">
      <w:rPr>
        <w:noProof/>
      </w:rPr>
      <mc:AlternateContent>
        <mc:Choice Requires="wps">
          <w:drawing>
            <wp:anchor distT="0" distB="0" distL="114300" distR="114300" simplePos="0" relativeHeight="251658752" behindDoc="1" locked="0" layoutInCell="1" allowOverlap="1" wp14:anchorId="342BCEA9" wp14:editId="0FA4008A">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1E2730" id="TriangleRight" o:spid="_x0000_s1026" style="position:absolute;margin-left:56.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6704" behindDoc="1" locked="0" layoutInCell="1" allowOverlap="1" wp14:anchorId="21B56B20" wp14:editId="47DB7EEB">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8E1EED" id="TriangleLeft" o:spid="_x0000_s1026" style="position:absolute;margin-left:22.7pt;margin-top:22.7pt;width:68.0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4656" behindDoc="1" locked="0" layoutInCell="1" allowOverlap="1" wp14:anchorId="4AA0E479" wp14:editId="1969CD67">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495B09A" id="Rectangle" o:spid="_x0000_s1026" style="position:absolute;margin-left:22.7pt;margin-top:22.7pt;width:552.75pt;height:70.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rsidR="00AC5995" w:rsidRPr="00254A01" w:rsidRDefault="00AC5995"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C5995" w:rsidRPr="00975ED3" w:rsidTr="55E76A14">
      <w:tc>
        <w:tcPr>
          <w:tcW w:w="7761" w:type="dxa"/>
        </w:tcPr>
        <w:p w:rsidR="00C11D24" w:rsidRDefault="00C11D24" w:rsidP="00C11D24">
          <w:pPr>
            <w:pStyle w:val="Title"/>
          </w:pPr>
          <w:r>
            <w:t>Land Use Victoria</w:t>
          </w:r>
        </w:p>
        <w:p w:rsidR="00AC5995" w:rsidRDefault="00AC5995" w:rsidP="00574CE2">
          <w:pPr>
            <w:pStyle w:val="Title"/>
          </w:pPr>
          <w:r>
            <w:t>Customer Information Bulletin 180</w:t>
          </w:r>
        </w:p>
        <w:p w:rsidR="00AC5995" w:rsidRPr="00975ED3" w:rsidRDefault="00AC5995" w:rsidP="00574CE2">
          <w:pPr>
            <w:pStyle w:val="Header"/>
          </w:pPr>
          <w:r>
            <w:t>August 2018</w:t>
          </w:r>
        </w:p>
      </w:tc>
    </w:tr>
  </w:tbl>
  <w:p w:rsidR="00AC5995" w:rsidRDefault="00AC5995" w:rsidP="00254A01">
    <w:pPr>
      <w:pStyle w:val="Header"/>
    </w:pPr>
    <w:r w:rsidRPr="00806AB6">
      <w:rPr>
        <w:noProof/>
      </w:rPr>
      <mc:AlternateContent>
        <mc:Choice Requires="wps">
          <w:drawing>
            <wp:anchor distT="0" distB="0" distL="114300" distR="114300" simplePos="0" relativeHeight="251661824" behindDoc="1" locked="0" layoutInCell="1" allowOverlap="1" wp14:anchorId="0AF99AEC" wp14:editId="24B9138C">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C8643B" id="TriangleRight" o:spid="_x0000_s1026" style="position:absolute;margin-left:56.7pt;margin-top:22.7pt;width:68.05pt;height:7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0800" behindDoc="1" locked="0" layoutInCell="1" allowOverlap="1" wp14:anchorId="6B2FA418" wp14:editId="1DB71C70">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384386" id="TriangleLeft" o:spid="_x0000_s1026" style="position:absolute;margin-left:22.7pt;margin-top:22.7pt;width:68.05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kC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CTjJAt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9776" behindDoc="1" locked="0" layoutInCell="1" allowOverlap="1" wp14:anchorId="14CAC7F0" wp14:editId="4264EE18">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D2591C" id="Rectangle" o:spid="_x0000_s1026" style="position:absolute;margin-left:22.7pt;margin-top:22.7pt;width:552.7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AQZfrM/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rsidR="00AC5995" w:rsidRDefault="00AC5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995" w:rsidRPr="00E97294" w:rsidRDefault="00AC5995" w:rsidP="00E97294">
    <w:pPr>
      <w:pStyle w:val="Header"/>
    </w:pPr>
    <w:r w:rsidRPr="00806AB6">
      <w:rPr>
        <w:noProof/>
      </w:rPr>
      <mc:AlternateContent>
        <mc:Choice Requires="wps">
          <w:drawing>
            <wp:anchor distT="0" distB="0" distL="114300" distR="114300" simplePos="0" relativeHeight="251658242" behindDoc="1" locked="0" layoutInCell="1" allowOverlap="1" wp14:anchorId="350EF97E" wp14:editId="1A862A65">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F37377" id="TriangleRight" o:spid="_x0000_s1026" style="position:absolute;margin-left:56.7pt;margin-top:22.7pt;width:68.0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6" behindDoc="1" locked="0" layoutInCell="1" allowOverlap="1" wp14:anchorId="28153371" wp14:editId="50634C38">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8C3BC1" id="TriangleBottom" o:spid="_x0000_s1026" style="position:absolute;margin-left:56.7pt;margin-top:93.55pt;width:68.05pt;height:70.8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1" behindDoc="1" locked="0" layoutInCell="1" allowOverlap="1" wp14:anchorId="0C6FD5D7" wp14:editId="396B563F">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F323CB" id="TriangleLeft" o:spid="_x0000_s1026" style="position:absolute;margin-left:22.7pt;margin-top:22.7pt;width:68.05pt;height:70.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65D8911E" wp14:editId="40440AC2">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9B6BB41" id="Rectangle" o:spid="_x0000_s1026" style="position:absolute;margin-left:22.7pt;margin-top:22.7pt;width:552.7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81956F9"/>
    <w:multiLevelType w:val="hybridMultilevel"/>
    <w:tmpl w:val="51B4C878"/>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545EC4"/>
    <w:multiLevelType w:val="multilevel"/>
    <w:tmpl w:val="34284616"/>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4" w15:restartNumberingAfterBreak="0">
    <w:nsid w:val="52537842"/>
    <w:multiLevelType w:val="hybridMultilevel"/>
    <w:tmpl w:val="2EBA1822"/>
    <w:lvl w:ilvl="0" w:tplc="3326B214">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7"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8"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1"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2"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3"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9"/>
  </w:num>
  <w:num w:numId="2">
    <w:abstractNumId w:val="29"/>
  </w:num>
  <w:num w:numId="3">
    <w:abstractNumId w:val="26"/>
  </w:num>
  <w:num w:numId="4">
    <w:abstractNumId w:val="33"/>
  </w:num>
  <w:num w:numId="5">
    <w:abstractNumId w:val="16"/>
  </w:num>
  <w:num w:numId="6">
    <w:abstractNumId w:val="13"/>
  </w:num>
  <w:num w:numId="7">
    <w:abstractNumId w:val="12"/>
  </w:num>
  <w:num w:numId="8">
    <w:abstractNumId w:val="10"/>
  </w:num>
  <w:num w:numId="9">
    <w:abstractNumId w:val="30"/>
  </w:num>
  <w:num w:numId="10">
    <w:abstractNumId w:val="14"/>
  </w:num>
  <w:num w:numId="11">
    <w:abstractNumId w:val="17"/>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2"/>
    <w:lvlOverride w:ilvl="0">
      <w:startOverride w:val="1"/>
    </w:lvlOverride>
  </w:num>
  <w:num w:numId="29">
    <w:abstractNumId w:val="20"/>
  </w:num>
  <w:num w:numId="30">
    <w:abstractNumId w:val="31"/>
  </w:num>
  <w:num w:numId="31">
    <w:abstractNumId w:val="8"/>
  </w:num>
  <w:num w:numId="32">
    <w:abstractNumId w:val="28"/>
  </w:num>
  <w:num w:numId="33">
    <w:abstractNumId w:val="21"/>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0"/>
  </w:num>
  <w:num w:numId="44">
    <w:abstractNumId w:val="24"/>
  </w:num>
  <w:num w:numId="45">
    <w:abstractNumId w:val="10"/>
  </w:num>
  <w:num w:numId="46">
    <w:abstractNumId w:val="10"/>
  </w:num>
  <w:num w:numId="4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8193"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 w:name="WebAddress" w:val="True"/>
  </w:docVars>
  <w:rsids>
    <w:rsidRoot w:val="00DD1AAD"/>
    <w:rsid w:val="0000017F"/>
    <w:rsid w:val="00000279"/>
    <w:rsid w:val="000004BD"/>
    <w:rsid w:val="00000B7A"/>
    <w:rsid w:val="00000C89"/>
    <w:rsid w:val="00000FEB"/>
    <w:rsid w:val="000012BE"/>
    <w:rsid w:val="00001BD3"/>
    <w:rsid w:val="00001E86"/>
    <w:rsid w:val="00001F76"/>
    <w:rsid w:val="000020D3"/>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8A2"/>
    <w:rsid w:val="00021A33"/>
    <w:rsid w:val="00021CF5"/>
    <w:rsid w:val="0002261E"/>
    <w:rsid w:val="000227DA"/>
    <w:rsid w:val="00022F51"/>
    <w:rsid w:val="000230FD"/>
    <w:rsid w:val="0002325E"/>
    <w:rsid w:val="00023536"/>
    <w:rsid w:val="000236AE"/>
    <w:rsid w:val="00023AFB"/>
    <w:rsid w:val="00023F11"/>
    <w:rsid w:val="0002404B"/>
    <w:rsid w:val="00024572"/>
    <w:rsid w:val="00024574"/>
    <w:rsid w:val="00024896"/>
    <w:rsid w:val="00024990"/>
    <w:rsid w:val="00024D99"/>
    <w:rsid w:val="000251A3"/>
    <w:rsid w:val="00025217"/>
    <w:rsid w:val="000252E7"/>
    <w:rsid w:val="0002541C"/>
    <w:rsid w:val="000255FE"/>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7BE"/>
    <w:rsid w:val="00033A8A"/>
    <w:rsid w:val="0003451C"/>
    <w:rsid w:val="00034E46"/>
    <w:rsid w:val="00035139"/>
    <w:rsid w:val="00035163"/>
    <w:rsid w:val="000351EF"/>
    <w:rsid w:val="00035B4E"/>
    <w:rsid w:val="00035C7C"/>
    <w:rsid w:val="00035F72"/>
    <w:rsid w:val="000362D6"/>
    <w:rsid w:val="00036908"/>
    <w:rsid w:val="00036A70"/>
    <w:rsid w:val="00036FBD"/>
    <w:rsid w:val="00037072"/>
    <w:rsid w:val="00037CE2"/>
    <w:rsid w:val="00037F49"/>
    <w:rsid w:val="00037F81"/>
    <w:rsid w:val="00040BDB"/>
    <w:rsid w:val="0004176C"/>
    <w:rsid w:val="00041797"/>
    <w:rsid w:val="00041898"/>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9F"/>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457A"/>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1D"/>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56BC"/>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7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5F73"/>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8CE"/>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8C"/>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04"/>
    <w:rsid w:val="001376E5"/>
    <w:rsid w:val="00137829"/>
    <w:rsid w:val="0013799D"/>
    <w:rsid w:val="0014019B"/>
    <w:rsid w:val="00140262"/>
    <w:rsid w:val="001408BD"/>
    <w:rsid w:val="001409C8"/>
    <w:rsid w:val="00140AE9"/>
    <w:rsid w:val="00140B0D"/>
    <w:rsid w:val="001418BB"/>
    <w:rsid w:val="00141F9F"/>
    <w:rsid w:val="001422E5"/>
    <w:rsid w:val="001428BB"/>
    <w:rsid w:val="00142AFE"/>
    <w:rsid w:val="00142C15"/>
    <w:rsid w:val="00142C6C"/>
    <w:rsid w:val="00142DFF"/>
    <w:rsid w:val="00142E13"/>
    <w:rsid w:val="0014351C"/>
    <w:rsid w:val="0014395E"/>
    <w:rsid w:val="001439C8"/>
    <w:rsid w:val="00143B11"/>
    <w:rsid w:val="00143B42"/>
    <w:rsid w:val="00143CD8"/>
    <w:rsid w:val="00144226"/>
    <w:rsid w:val="001443D1"/>
    <w:rsid w:val="00144714"/>
    <w:rsid w:val="00144766"/>
    <w:rsid w:val="001447E1"/>
    <w:rsid w:val="00145535"/>
    <w:rsid w:val="00145711"/>
    <w:rsid w:val="0014576E"/>
    <w:rsid w:val="001457F6"/>
    <w:rsid w:val="001459D7"/>
    <w:rsid w:val="00145A3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248"/>
    <w:rsid w:val="001544A7"/>
    <w:rsid w:val="00154503"/>
    <w:rsid w:val="0015452B"/>
    <w:rsid w:val="00154C0E"/>
    <w:rsid w:val="00154F44"/>
    <w:rsid w:val="00155B6F"/>
    <w:rsid w:val="001562D9"/>
    <w:rsid w:val="0015661D"/>
    <w:rsid w:val="001568CE"/>
    <w:rsid w:val="00156F4A"/>
    <w:rsid w:val="00157B6F"/>
    <w:rsid w:val="00157E61"/>
    <w:rsid w:val="00157E78"/>
    <w:rsid w:val="001601C2"/>
    <w:rsid w:val="00160878"/>
    <w:rsid w:val="00160ED7"/>
    <w:rsid w:val="001619E0"/>
    <w:rsid w:val="00161E60"/>
    <w:rsid w:val="00162B86"/>
    <w:rsid w:val="00162E29"/>
    <w:rsid w:val="0016301C"/>
    <w:rsid w:val="0016310E"/>
    <w:rsid w:val="0016334C"/>
    <w:rsid w:val="00163536"/>
    <w:rsid w:val="00163E14"/>
    <w:rsid w:val="00164055"/>
    <w:rsid w:val="001645C7"/>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1C2"/>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8E0"/>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669"/>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1D6"/>
    <w:rsid w:val="001B2BCC"/>
    <w:rsid w:val="001B36B4"/>
    <w:rsid w:val="001B38B7"/>
    <w:rsid w:val="001B39AE"/>
    <w:rsid w:val="001B3F7F"/>
    <w:rsid w:val="001B411F"/>
    <w:rsid w:val="001B4653"/>
    <w:rsid w:val="001B4A22"/>
    <w:rsid w:val="001B4A40"/>
    <w:rsid w:val="001B58BC"/>
    <w:rsid w:val="001B5E7A"/>
    <w:rsid w:val="001B676F"/>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359"/>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1B"/>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C9A"/>
    <w:rsid w:val="001E3DBD"/>
    <w:rsid w:val="001E4751"/>
    <w:rsid w:val="001E4938"/>
    <w:rsid w:val="001E4CD8"/>
    <w:rsid w:val="001E4FB6"/>
    <w:rsid w:val="001E53A9"/>
    <w:rsid w:val="001E5460"/>
    <w:rsid w:val="001E55D5"/>
    <w:rsid w:val="001E589C"/>
    <w:rsid w:val="001E6920"/>
    <w:rsid w:val="001E693A"/>
    <w:rsid w:val="001E6EC8"/>
    <w:rsid w:val="001E74C1"/>
    <w:rsid w:val="001E7905"/>
    <w:rsid w:val="001F0190"/>
    <w:rsid w:val="001F0858"/>
    <w:rsid w:val="001F0883"/>
    <w:rsid w:val="001F08A4"/>
    <w:rsid w:val="001F09AF"/>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094"/>
    <w:rsid w:val="00200A9D"/>
    <w:rsid w:val="00200B2E"/>
    <w:rsid w:val="00201324"/>
    <w:rsid w:val="00201841"/>
    <w:rsid w:val="0020194C"/>
    <w:rsid w:val="0020205B"/>
    <w:rsid w:val="00202C45"/>
    <w:rsid w:val="00202E4A"/>
    <w:rsid w:val="00203011"/>
    <w:rsid w:val="002031FC"/>
    <w:rsid w:val="00203214"/>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491"/>
    <w:rsid w:val="00223B9B"/>
    <w:rsid w:val="00223E41"/>
    <w:rsid w:val="00223EC7"/>
    <w:rsid w:val="002240AD"/>
    <w:rsid w:val="002241F7"/>
    <w:rsid w:val="00224234"/>
    <w:rsid w:val="002242F0"/>
    <w:rsid w:val="0022452B"/>
    <w:rsid w:val="00224EB3"/>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0EC5"/>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174"/>
    <w:rsid w:val="00286650"/>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1C2"/>
    <w:rsid w:val="00293463"/>
    <w:rsid w:val="00293680"/>
    <w:rsid w:val="002940DF"/>
    <w:rsid w:val="002942A8"/>
    <w:rsid w:val="0029457A"/>
    <w:rsid w:val="00294BC0"/>
    <w:rsid w:val="00294C41"/>
    <w:rsid w:val="0029505A"/>
    <w:rsid w:val="002958B8"/>
    <w:rsid w:val="00295B30"/>
    <w:rsid w:val="00295E0D"/>
    <w:rsid w:val="00295F12"/>
    <w:rsid w:val="00296613"/>
    <w:rsid w:val="002972FC"/>
    <w:rsid w:val="00297462"/>
    <w:rsid w:val="00297CA9"/>
    <w:rsid w:val="00297EC6"/>
    <w:rsid w:val="002A0013"/>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37B"/>
    <w:rsid w:val="002B2563"/>
    <w:rsid w:val="002B25C0"/>
    <w:rsid w:val="002B2FCD"/>
    <w:rsid w:val="002B2FF1"/>
    <w:rsid w:val="002B32A8"/>
    <w:rsid w:val="002B3396"/>
    <w:rsid w:val="002B3565"/>
    <w:rsid w:val="002B407B"/>
    <w:rsid w:val="002B407C"/>
    <w:rsid w:val="002B4CAF"/>
    <w:rsid w:val="002B4EE5"/>
    <w:rsid w:val="002B509A"/>
    <w:rsid w:val="002B53EF"/>
    <w:rsid w:val="002B553B"/>
    <w:rsid w:val="002B587D"/>
    <w:rsid w:val="002B58C3"/>
    <w:rsid w:val="002B5B0B"/>
    <w:rsid w:val="002B6A07"/>
    <w:rsid w:val="002B6AE7"/>
    <w:rsid w:val="002B6C6B"/>
    <w:rsid w:val="002B7092"/>
    <w:rsid w:val="002B72CF"/>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2963"/>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96D"/>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AD4"/>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A7A"/>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78F"/>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89C"/>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D25"/>
    <w:rsid w:val="00335E10"/>
    <w:rsid w:val="003363DA"/>
    <w:rsid w:val="003365F6"/>
    <w:rsid w:val="00336657"/>
    <w:rsid w:val="003368F1"/>
    <w:rsid w:val="00336A3D"/>
    <w:rsid w:val="00336F65"/>
    <w:rsid w:val="003370FB"/>
    <w:rsid w:val="0033793B"/>
    <w:rsid w:val="00337980"/>
    <w:rsid w:val="00337989"/>
    <w:rsid w:val="00337FF8"/>
    <w:rsid w:val="00340C4D"/>
    <w:rsid w:val="00341DE0"/>
    <w:rsid w:val="003420E0"/>
    <w:rsid w:val="00342157"/>
    <w:rsid w:val="00342173"/>
    <w:rsid w:val="00342444"/>
    <w:rsid w:val="003428F3"/>
    <w:rsid w:val="00342C49"/>
    <w:rsid w:val="00342D06"/>
    <w:rsid w:val="00342DC2"/>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574"/>
    <w:rsid w:val="00350C48"/>
    <w:rsid w:val="00350E09"/>
    <w:rsid w:val="003511D3"/>
    <w:rsid w:val="00351B24"/>
    <w:rsid w:val="0035205C"/>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1FF8"/>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04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9F9"/>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2EA6"/>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56A"/>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507"/>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B83"/>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662"/>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92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56A"/>
    <w:rsid w:val="00411F52"/>
    <w:rsid w:val="00412245"/>
    <w:rsid w:val="004122D4"/>
    <w:rsid w:val="0041287F"/>
    <w:rsid w:val="00412983"/>
    <w:rsid w:val="00412DE8"/>
    <w:rsid w:val="00413316"/>
    <w:rsid w:val="004133CE"/>
    <w:rsid w:val="00413430"/>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1FE6"/>
    <w:rsid w:val="00432296"/>
    <w:rsid w:val="0043383B"/>
    <w:rsid w:val="0043384A"/>
    <w:rsid w:val="004339B7"/>
    <w:rsid w:val="00433C3F"/>
    <w:rsid w:val="00433CB8"/>
    <w:rsid w:val="00433EF9"/>
    <w:rsid w:val="00433F44"/>
    <w:rsid w:val="00433F6B"/>
    <w:rsid w:val="0043497B"/>
    <w:rsid w:val="00434A63"/>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092D"/>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4471"/>
    <w:rsid w:val="0045510B"/>
    <w:rsid w:val="00455385"/>
    <w:rsid w:val="00455667"/>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C55"/>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B09"/>
    <w:rsid w:val="00480DA7"/>
    <w:rsid w:val="00481521"/>
    <w:rsid w:val="0048154D"/>
    <w:rsid w:val="0048157D"/>
    <w:rsid w:val="0048179C"/>
    <w:rsid w:val="00481A57"/>
    <w:rsid w:val="004825B9"/>
    <w:rsid w:val="00482A70"/>
    <w:rsid w:val="004831D6"/>
    <w:rsid w:val="004831EB"/>
    <w:rsid w:val="0048328C"/>
    <w:rsid w:val="00483326"/>
    <w:rsid w:val="004834A7"/>
    <w:rsid w:val="00483A51"/>
    <w:rsid w:val="00483B71"/>
    <w:rsid w:val="00483D92"/>
    <w:rsid w:val="00483FCE"/>
    <w:rsid w:val="0048408A"/>
    <w:rsid w:val="004842EB"/>
    <w:rsid w:val="00484746"/>
    <w:rsid w:val="00484F7D"/>
    <w:rsid w:val="00485533"/>
    <w:rsid w:val="0048558F"/>
    <w:rsid w:val="00485759"/>
    <w:rsid w:val="00485BCA"/>
    <w:rsid w:val="00485D2C"/>
    <w:rsid w:val="00485DBF"/>
    <w:rsid w:val="0048677F"/>
    <w:rsid w:val="00486AF4"/>
    <w:rsid w:val="00486B9D"/>
    <w:rsid w:val="00486BB4"/>
    <w:rsid w:val="00486F4D"/>
    <w:rsid w:val="00487573"/>
    <w:rsid w:val="00487851"/>
    <w:rsid w:val="004879B6"/>
    <w:rsid w:val="00487EC0"/>
    <w:rsid w:val="00487EC7"/>
    <w:rsid w:val="004904B8"/>
    <w:rsid w:val="00490F9B"/>
    <w:rsid w:val="00491465"/>
    <w:rsid w:val="0049165E"/>
    <w:rsid w:val="00491A11"/>
    <w:rsid w:val="00491D17"/>
    <w:rsid w:val="004922A5"/>
    <w:rsid w:val="004925EC"/>
    <w:rsid w:val="0049261C"/>
    <w:rsid w:val="00492C0D"/>
    <w:rsid w:val="00492CD9"/>
    <w:rsid w:val="0049412F"/>
    <w:rsid w:val="00494637"/>
    <w:rsid w:val="0049473E"/>
    <w:rsid w:val="0049476D"/>
    <w:rsid w:val="0049493E"/>
    <w:rsid w:val="004956B2"/>
    <w:rsid w:val="0049587E"/>
    <w:rsid w:val="00495986"/>
    <w:rsid w:val="00496446"/>
    <w:rsid w:val="00496465"/>
    <w:rsid w:val="00496982"/>
    <w:rsid w:val="00496C3E"/>
    <w:rsid w:val="0049713E"/>
    <w:rsid w:val="004977AF"/>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2E3"/>
    <w:rsid w:val="004A45E4"/>
    <w:rsid w:val="004A4A85"/>
    <w:rsid w:val="004A5164"/>
    <w:rsid w:val="004A5391"/>
    <w:rsid w:val="004A5619"/>
    <w:rsid w:val="004A5897"/>
    <w:rsid w:val="004A593E"/>
    <w:rsid w:val="004A5D61"/>
    <w:rsid w:val="004A650C"/>
    <w:rsid w:val="004A69C8"/>
    <w:rsid w:val="004A6C97"/>
    <w:rsid w:val="004A7AA8"/>
    <w:rsid w:val="004A7F29"/>
    <w:rsid w:val="004B04FF"/>
    <w:rsid w:val="004B0796"/>
    <w:rsid w:val="004B09F7"/>
    <w:rsid w:val="004B0E07"/>
    <w:rsid w:val="004B0E1F"/>
    <w:rsid w:val="004B10EC"/>
    <w:rsid w:val="004B141F"/>
    <w:rsid w:val="004B1491"/>
    <w:rsid w:val="004B16BA"/>
    <w:rsid w:val="004B1E8C"/>
    <w:rsid w:val="004B2BE5"/>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30"/>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D71"/>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CFB"/>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CCA"/>
    <w:rsid w:val="004F0D15"/>
    <w:rsid w:val="004F0DD8"/>
    <w:rsid w:val="004F1002"/>
    <w:rsid w:val="004F11A9"/>
    <w:rsid w:val="004F1382"/>
    <w:rsid w:val="004F1B1E"/>
    <w:rsid w:val="004F240B"/>
    <w:rsid w:val="004F35E0"/>
    <w:rsid w:val="004F3A12"/>
    <w:rsid w:val="004F3D42"/>
    <w:rsid w:val="004F43A1"/>
    <w:rsid w:val="004F4927"/>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5EA9"/>
    <w:rsid w:val="00506058"/>
    <w:rsid w:val="00506259"/>
    <w:rsid w:val="005062DD"/>
    <w:rsid w:val="00506A1F"/>
    <w:rsid w:val="005071A3"/>
    <w:rsid w:val="0050764A"/>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730"/>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0D1"/>
    <w:rsid w:val="0052239B"/>
    <w:rsid w:val="00522B13"/>
    <w:rsid w:val="00522B30"/>
    <w:rsid w:val="00522C03"/>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C2D"/>
    <w:rsid w:val="00543FC2"/>
    <w:rsid w:val="00544088"/>
    <w:rsid w:val="0054433B"/>
    <w:rsid w:val="00544AD7"/>
    <w:rsid w:val="005452DF"/>
    <w:rsid w:val="00545662"/>
    <w:rsid w:val="0054585E"/>
    <w:rsid w:val="00545B76"/>
    <w:rsid w:val="00546073"/>
    <w:rsid w:val="0054736B"/>
    <w:rsid w:val="005478BB"/>
    <w:rsid w:val="00547BC4"/>
    <w:rsid w:val="00547D30"/>
    <w:rsid w:val="00550356"/>
    <w:rsid w:val="00550BE8"/>
    <w:rsid w:val="00550C69"/>
    <w:rsid w:val="0055125A"/>
    <w:rsid w:val="00551607"/>
    <w:rsid w:val="00552423"/>
    <w:rsid w:val="005524A6"/>
    <w:rsid w:val="005534BB"/>
    <w:rsid w:val="00553651"/>
    <w:rsid w:val="0055365C"/>
    <w:rsid w:val="00553668"/>
    <w:rsid w:val="00553ADF"/>
    <w:rsid w:val="005541D4"/>
    <w:rsid w:val="00554A10"/>
    <w:rsid w:val="005550AC"/>
    <w:rsid w:val="005565AB"/>
    <w:rsid w:val="00556A21"/>
    <w:rsid w:val="00556E29"/>
    <w:rsid w:val="00556EE7"/>
    <w:rsid w:val="00556F38"/>
    <w:rsid w:val="005576CF"/>
    <w:rsid w:val="00557A63"/>
    <w:rsid w:val="0056060F"/>
    <w:rsid w:val="005613E8"/>
    <w:rsid w:val="0056158C"/>
    <w:rsid w:val="005616EA"/>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81F"/>
    <w:rsid w:val="00572C10"/>
    <w:rsid w:val="00572FD2"/>
    <w:rsid w:val="005735B8"/>
    <w:rsid w:val="005735BB"/>
    <w:rsid w:val="00573ABC"/>
    <w:rsid w:val="00573EC6"/>
    <w:rsid w:val="005746CB"/>
    <w:rsid w:val="00574A48"/>
    <w:rsid w:val="00574A5F"/>
    <w:rsid w:val="00574C1C"/>
    <w:rsid w:val="00574CE2"/>
    <w:rsid w:val="00574E66"/>
    <w:rsid w:val="00575769"/>
    <w:rsid w:val="005759A1"/>
    <w:rsid w:val="00575CFA"/>
    <w:rsid w:val="00575FB3"/>
    <w:rsid w:val="005760F7"/>
    <w:rsid w:val="00576192"/>
    <w:rsid w:val="005761FD"/>
    <w:rsid w:val="00576A48"/>
    <w:rsid w:val="00576A9C"/>
    <w:rsid w:val="00576CD2"/>
    <w:rsid w:val="00576EC9"/>
    <w:rsid w:val="0057744C"/>
    <w:rsid w:val="00577475"/>
    <w:rsid w:val="005775D9"/>
    <w:rsid w:val="00577878"/>
    <w:rsid w:val="00577F44"/>
    <w:rsid w:val="00577F58"/>
    <w:rsid w:val="0058016F"/>
    <w:rsid w:val="00580227"/>
    <w:rsid w:val="0058027F"/>
    <w:rsid w:val="00580A0D"/>
    <w:rsid w:val="00580A8D"/>
    <w:rsid w:val="00580AF4"/>
    <w:rsid w:val="00580EA8"/>
    <w:rsid w:val="00580ED7"/>
    <w:rsid w:val="00581415"/>
    <w:rsid w:val="0058168F"/>
    <w:rsid w:val="00581885"/>
    <w:rsid w:val="00581978"/>
    <w:rsid w:val="00581FFE"/>
    <w:rsid w:val="0058204D"/>
    <w:rsid w:val="00582472"/>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0D68"/>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AAF"/>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5AC2"/>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448"/>
    <w:rsid w:val="005C0642"/>
    <w:rsid w:val="005C07A1"/>
    <w:rsid w:val="005C0FC8"/>
    <w:rsid w:val="005C104B"/>
    <w:rsid w:val="005C23E4"/>
    <w:rsid w:val="005C246E"/>
    <w:rsid w:val="005C2571"/>
    <w:rsid w:val="005C2763"/>
    <w:rsid w:val="005C28E9"/>
    <w:rsid w:val="005C2AAF"/>
    <w:rsid w:val="005C2C1D"/>
    <w:rsid w:val="005C3184"/>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49E"/>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878"/>
    <w:rsid w:val="005E59CF"/>
    <w:rsid w:val="005E651B"/>
    <w:rsid w:val="005E6A00"/>
    <w:rsid w:val="005E6DD2"/>
    <w:rsid w:val="005E74A0"/>
    <w:rsid w:val="005E775E"/>
    <w:rsid w:val="005E7D9F"/>
    <w:rsid w:val="005E7E2C"/>
    <w:rsid w:val="005E7ECE"/>
    <w:rsid w:val="005E7F8D"/>
    <w:rsid w:val="005E7FAB"/>
    <w:rsid w:val="005F0BB2"/>
    <w:rsid w:val="005F0C5A"/>
    <w:rsid w:val="005F0D01"/>
    <w:rsid w:val="005F106A"/>
    <w:rsid w:val="005F1B40"/>
    <w:rsid w:val="005F1DFF"/>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AEA"/>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AC7"/>
    <w:rsid w:val="00614C53"/>
    <w:rsid w:val="00614EDE"/>
    <w:rsid w:val="00615263"/>
    <w:rsid w:val="0061599C"/>
    <w:rsid w:val="00615AD4"/>
    <w:rsid w:val="0061619C"/>
    <w:rsid w:val="00616BFE"/>
    <w:rsid w:val="00617567"/>
    <w:rsid w:val="00617C5A"/>
    <w:rsid w:val="00617D36"/>
    <w:rsid w:val="00620A75"/>
    <w:rsid w:val="00620D8E"/>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27C1"/>
    <w:rsid w:val="00632B42"/>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6947"/>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6D66"/>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466"/>
    <w:rsid w:val="006669FB"/>
    <w:rsid w:val="00666DFB"/>
    <w:rsid w:val="0066740E"/>
    <w:rsid w:val="006677F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0A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08D"/>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6F1"/>
    <w:rsid w:val="006B1B43"/>
    <w:rsid w:val="006B1C34"/>
    <w:rsid w:val="006B1CC3"/>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C7CD4"/>
    <w:rsid w:val="006D0A00"/>
    <w:rsid w:val="006D0A6F"/>
    <w:rsid w:val="006D0E5A"/>
    <w:rsid w:val="006D0EC4"/>
    <w:rsid w:val="006D10E8"/>
    <w:rsid w:val="006D119C"/>
    <w:rsid w:val="006D1BA4"/>
    <w:rsid w:val="006D2216"/>
    <w:rsid w:val="006D27E6"/>
    <w:rsid w:val="006D2A33"/>
    <w:rsid w:val="006D2EB2"/>
    <w:rsid w:val="006D3267"/>
    <w:rsid w:val="006D3855"/>
    <w:rsid w:val="006D3E6B"/>
    <w:rsid w:val="006D4101"/>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44"/>
    <w:rsid w:val="006E10BA"/>
    <w:rsid w:val="006E1305"/>
    <w:rsid w:val="006E1C8D"/>
    <w:rsid w:val="006E2242"/>
    <w:rsid w:val="006E227F"/>
    <w:rsid w:val="006E232C"/>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6CAA"/>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4F2"/>
    <w:rsid w:val="00705752"/>
    <w:rsid w:val="00706347"/>
    <w:rsid w:val="0070663E"/>
    <w:rsid w:val="00706747"/>
    <w:rsid w:val="00706F9F"/>
    <w:rsid w:val="007070EE"/>
    <w:rsid w:val="0070725C"/>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4B4"/>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52B"/>
    <w:rsid w:val="0075075D"/>
    <w:rsid w:val="00750760"/>
    <w:rsid w:val="00750D2B"/>
    <w:rsid w:val="00750DDB"/>
    <w:rsid w:val="00750FCA"/>
    <w:rsid w:val="00752085"/>
    <w:rsid w:val="00752477"/>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7F4"/>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7EC"/>
    <w:rsid w:val="0078185C"/>
    <w:rsid w:val="00781A63"/>
    <w:rsid w:val="00781D40"/>
    <w:rsid w:val="007820A9"/>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900"/>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16E"/>
    <w:rsid w:val="007A22B8"/>
    <w:rsid w:val="007A2603"/>
    <w:rsid w:val="007A2C47"/>
    <w:rsid w:val="007A3356"/>
    <w:rsid w:val="007A3485"/>
    <w:rsid w:val="007A38DD"/>
    <w:rsid w:val="007A3903"/>
    <w:rsid w:val="007A3B3F"/>
    <w:rsid w:val="007A402E"/>
    <w:rsid w:val="007A47C6"/>
    <w:rsid w:val="007A4B65"/>
    <w:rsid w:val="007A4BA3"/>
    <w:rsid w:val="007A4C6F"/>
    <w:rsid w:val="007A4DE7"/>
    <w:rsid w:val="007A4E1C"/>
    <w:rsid w:val="007A52FF"/>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B33"/>
    <w:rsid w:val="007B6D2E"/>
    <w:rsid w:val="007B6D7A"/>
    <w:rsid w:val="007B6D8F"/>
    <w:rsid w:val="007B74C4"/>
    <w:rsid w:val="007B7559"/>
    <w:rsid w:val="007B76C3"/>
    <w:rsid w:val="007B76F2"/>
    <w:rsid w:val="007B7769"/>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0C47"/>
    <w:rsid w:val="007D1854"/>
    <w:rsid w:val="007D1C4B"/>
    <w:rsid w:val="007D1D38"/>
    <w:rsid w:val="007D1D3B"/>
    <w:rsid w:val="007D2187"/>
    <w:rsid w:val="007D229D"/>
    <w:rsid w:val="007D25BC"/>
    <w:rsid w:val="007D2788"/>
    <w:rsid w:val="007D29CE"/>
    <w:rsid w:val="007D2F8D"/>
    <w:rsid w:val="007D325C"/>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D0A"/>
    <w:rsid w:val="007F6F7A"/>
    <w:rsid w:val="007F7420"/>
    <w:rsid w:val="007F756E"/>
    <w:rsid w:val="007F75BE"/>
    <w:rsid w:val="007F7FB2"/>
    <w:rsid w:val="008000C5"/>
    <w:rsid w:val="00800745"/>
    <w:rsid w:val="0080079F"/>
    <w:rsid w:val="00801416"/>
    <w:rsid w:val="00801841"/>
    <w:rsid w:val="00801F39"/>
    <w:rsid w:val="00801FA2"/>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6F37"/>
    <w:rsid w:val="00807076"/>
    <w:rsid w:val="0080709E"/>
    <w:rsid w:val="0080764C"/>
    <w:rsid w:val="00807662"/>
    <w:rsid w:val="00807809"/>
    <w:rsid w:val="008078C4"/>
    <w:rsid w:val="00807AA5"/>
    <w:rsid w:val="00807C70"/>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51F"/>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218"/>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3BC7"/>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2D1"/>
    <w:rsid w:val="00867573"/>
    <w:rsid w:val="00867831"/>
    <w:rsid w:val="00867877"/>
    <w:rsid w:val="008678D0"/>
    <w:rsid w:val="00867C64"/>
    <w:rsid w:val="008704DF"/>
    <w:rsid w:val="00870765"/>
    <w:rsid w:val="00870F09"/>
    <w:rsid w:val="00870F1D"/>
    <w:rsid w:val="0087159E"/>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B70"/>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CAD"/>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456"/>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656"/>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D29"/>
    <w:rsid w:val="008F6E57"/>
    <w:rsid w:val="008F71DC"/>
    <w:rsid w:val="008F7250"/>
    <w:rsid w:val="008F7297"/>
    <w:rsid w:val="008F759F"/>
    <w:rsid w:val="008F7CA6"/>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81B"/>
    <w:rsid w:val="00911A16"/>
    <w:rsid w:val="00911B2D"/>
    <w:rsid w:val="009127F4"/>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063"/>
    <w:rsid w:val="00921411"/>
    <w:rsid w:val="00921449"/>
    <w:rsid w:val="00921B1C"/>
    <w:rsid w:val="00921E43"/>
    <w:rsid w:val="00921F13"/>
    <w:rsid w:val="00922379"/>
    <w:rsid w:val="00922550"/>
    <w:rsid w:val="00922660"/>
    <w:rsid w:val="00922B08"/>
    <w:rsid w:val="00923921"/>
    <w:rsid w:val="00923981"/>
    <w:rsid w:val="009241E5"/>
    <w:rsid w:val="009241EC"/>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4AF"/>
    <w:rsid w:val="0093183F"/>
    <w:rsid w:val="00931850"/>
    <w:rsid w:val="0093220A"/>
    <w:rsid w:val="00932326"/>
    <w:rsid w:val="0093234A"/>
    <w:rsid w:val="0093243E"/>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3AB"/>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882"/>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9D3"/>
    <w:rsid w:val="00954AD6"/>
    <w:rsid w:val="00954CD6"/>
    <w:rsid w:val="00954D1C"/>
    <w:rsid w:val="00954E80"/>
    <w:rsid w:val="00954ED4"/>
    <w:rsid w:val="009557CE"/>
    <w:rsid w:val="0095591B"/>
    <w:rsid w:val="00955B2B"/>
    <w:rsid w:val="00955DFD"/>
    <w:rsid w:val="00956382"/>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4937"/>
    <w:rsid w:val="0097539B"/>
    <w:rsid w:val="00975C91"/>
    <w:rsid w:val="00975D72"/>
    <w:rsid w:val="00975ED3"/>
    <w:rsid w:val="00976B89"/>
    <w:rsid w:val="00977318"/>
    <w:rsid w:val="0097757C"/>
    <w:rsid w:val="0098053B"/>
    <w:rsid w:val="009807C6"/>
    <w:rsid w:val="00980ACA"/>
    <w:rsid w:val="00980F14"/>
    <w:rsid w:val="0098125C"/>
    <w:rsid w:val="0098146B"/>
    <w:rsid w:val="009816EC"/>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6EF6"/>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3F7C"/>
    <w:rsid w:val="009942BA"/>
    <w:rsid w:val="0099462D"/>
    <w:rsid w:val="00994EAF"/>
    <w:rsid w:val="00995092"/>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454"/>
    <w:rsid w:val="009B0580"/>
    <w:rsid w:val="009B0714"/>
    <w:rsid w:val="009B0ED2"/>
    <w:rsid w:val="009B0F6A"/>
    <w:rsid w:val="009B1003"/>
    <w:rsid w:val="009B129D"/>
    <w:rsid w:val="009B1335"/>
    <w:rsid w:val="009B14D7"/>
    <w:rsid w:val="009B1665"/>
    <w:rsid w:val="009B17CC"/>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55"/>
    <w:rsid w:val="009C0693"/>
    <w:rsid w:val="009C0E41"/>
    <w:rsid w:val="009C18BB"/>
    <w:rsid w:val="009C1904"/>
    <w:rsid w:val="009C1AD8"/>
    <w:rsid w:val="009C1D29"/>
    <w:rsid w:val="009C1DA9"/>
    <w:rsid w:val="009C1E3E"/>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BA"/>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3D7"/>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0ED"/>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B8B"/>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3268"/>
    <w:rsid w:val="00A0424C"/>
    <w:rsid w:val="00A04779"/>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536"/>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679"/>
    <w:rsid w:val="00A25844"/>
    <w:rsid w:val="00A25A01"/>
    <w:rsid w:val="00A25AD9"/>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791"/>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B9E"/>
    <w:rsid w:val="00A46D28"/>
    <w:rsid w:val="00A46D59"/>
    <w:rsid w:val="00A47022"/>
    <w:rsid w:val="00A4725D"/>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998"/>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692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636"/>
    <w:rsid w:val="00AC478F"/>
    <w:rsid w:val="00AC4C2C"/>
    <w:rsid w:val="00AC4DE1"/>
    <w:rsid w:val="00AC537D"/>
    <w:rsid w:val="00AC552C"/>
    <w:rsid w:val="00AC5995"/>
    <w:rsid w:val="00AC5B6A"/>
    <w:rsid w:val="00AC652C"/>
    <w:rsid w:val="00AC6554"/>
    <w:rsid w:val="00AC68D7"/>
    <w:rsid w:val="00AC6B78"/>
    <w:rsid w:val="00AC6D0B"/>
    <w:rsid w:val="00AC6D19"/>
    <w:rsid w:val="00AC6F9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544"/>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5FBC"/>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02"/>
    <w:rsid w:val="00B05AD9"/>
    <w:rsid w:val="00B05E04"/>
    <w:rsid w:val="00B06117"/>
    <w:rsid w:val="00B06278"/>
    <w:rsid w:val="00B069A8"/>
    <w:rsid w:val="00B06ADB"/>
    <w:rsid w:val="00B06CC6"/>
    <w:rsid w:val="00B06E1B"/>
    <w:rsid w:val="00B070B9"/>
    <w:rsid w:val="00B075AD"/>
    <w:rsid w:val="00B0787B"/>
    <w:rsid w:val="00B07891"/>
    <w:rsid w:val="00B07980"/>
    <w:rsid w:val="00B07B63"/>
    <w:rsid w:val="00B07DA6"/>
    <w:rsid w:val="00B10718"/>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028"/>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53"/>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165"/>
    <w:rsid w:val="00B42389"/>
    <w:rsid w:val="00B429BA"/>
    <w:rsid w:val="00B42D85"/>
    <w:rsid w:val="00B42E79"/>
    <w:rsid w:val="00B433DE"/>
    <w:rsid w:val="00B4369C"/>
    <w:rsid w:val="00B437BB"/>
    <w:rsid w:val="00B44444"/>
    <w:rsid w:val="00B44A2B"/>
    <w:rsid w:val="00B44DB0"/>
    <w:rsid w:val="00B4516E"/>
    <w:rsid w:val="00B45389"/>
    <w:rsid w:val="00B457E2"/>
    <w:rsid w:val="00B458C2"/>
    <w:rsid w:val="00B4670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A3D"/>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E8A"/>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2F3"/>
    <w:rsid w:val="00B72791"/>
    <w:rsid w:val="00B72CFD"/>
    <w:rsid w:val="00B73397"/>
    <w:rsid w:val="00B7377D"/>
    <w:rsid w:val="00B739CC"/>
    <w:rsid w:val="00B740EF"/>
    <w:rsid w:val="00B74861"/>
    <w:rsid w:val="00B74B2A"/>
    <w:rsid w:val="00B74B7C"/>
    <w:rsid w:val="00B75123"/>
    <w:rsid w:val="00B751B1"/>
    <w:rsid w:val="00B75A06"/>
    <w:rsid w:val="00B75B80"/>
    <w:rsid w:val="00B75C14"/>
    <w:rsid w:val="00B75D1F"/>
    <w:rsid w:val="00B76499"/>
    <w:rsid w:val="00B765CC"/>
    <w:rsid w:val="00B76A62"/>
    <w:rsid w:val="00B76FAE"/>
    <w:rsid w:val="00B77413"/>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87A9D"/>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A7FB8"/>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588"/>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120"/>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A4"/>
    <w:rsid w:val="00BD64F1"/>
    <w:rsid w:val="00BD6855"/>
    <w:rsid w:val="00BD6D85"/>
    <w:rsid w:val="00BD6DEA"/>
    <w:rsid w:val="00BD7C73"/>
    <w:rsid w:val="00BD7F35"/>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50C"/>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5F"/>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B"/>
    <w:rsid w:val="00C00A4F"/>
    <w:rsid w:val="00C01033"/>
    <w:rsid w:val="00C012F5"/>
    <w:rsid w:val="00C014C4"/>
    <w:rsid w:val="00C0287D"/>
    <w:rsid w:val="00C03D86"/>
    <w:rsid w:val="00C04246"/>
    <w:rsid w:val="00C047B0"/>
    <w:rsid w:val="00C0483E"/>
    <w:rsid w:val="00C04C50"/>
    <w:rsid w:val="00C04DCE"/>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1D24"/>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B0C"/>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4ED4"/>
    <w:rsid w:val="00C3507E"/>
    <w:rsid w:val="00C35370"/>
    <w:rsid w:val="00C359E1"/>
    <w:rsid w:val="00C35AC0"/>
    <w:rsid w:val="00C35BCB"/>
    <w:rsid w:val="00C35FAE"/>
    <w:rsid w:val="00C362EF"/>
    <w:rsid w:val="00C36605"/>
    <w:rsid w:val="00C36B01"/>
    <w:rsid w:val="00C36BCF"/>
    <w:rsid w:val="00C36C82"/>
    <w:rsid w:val="00C3787C"/>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067"/>
    <w:rsid w:val="00C434B3"/>
    <w:rsid w:val="00C4364B"/>
    <w:rsid w:val="00C43C5C"/>
    <w:rsid w:val="00C43E12"/>
    <w:rsid w:val="00C443F2"/>
    <w:rsid w:val="00C448BB"/>
    <w:rsid w:val="00C44C1D"/>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1F93"/>
    <w:rsid w:val="00C52067"/>
    <w:rsid w:val="00C52634"/>
    <w:rsid w:val="00C52B31"/>
    <w:rsid w:val="00C5304D"/>
    <w:rsid w:val="00C532A1"/>
    <w:rsid w:val="00C53655"/>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BB5"/>
    <w:rsid w:val="00C6361D"/>
    <w:rsid w:val="00C63817"/>
    <w:rsid w:val="00C63B82"/>
    <w:rsid w:val="00C63B87"/>
    <w:rsid w:val="00C63BB3"/>
    <w:rsid w:val="00C63C0B"/>
    <w:rsid w:val="00C6414E"/>
    <w:rsid w:val="00C642B6"/>
    <w:rsid w:val="00C6479D"/>
    <w:rsid w:val="00C649FB"/>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007"/>
    <w:rsid w:val="00C734A5"/>
    <w:rsid w:val="00C7376F"/>
    <w:rsid w:val="00C73B96"/>
    <w:rsid w:val="00C73C80"/>
    <w:rsid w:val="00C73FD8"/>
    <w:rsid w:val="00C74A5B"/>
    <w:rsid w:val="00C74D6F"/>
    <w:rsid w:val="00C74F1F"/>
    <w:rsid w:val="00C75955"/>
    <w:rsid w:val="00C75A98"/>
    <w:rsid w:val="00C75A9B"/>
    <w:rsid w:val="00C75E0F"/>
    <w:rsid w:val="00C76228"/>
    <w:rsid w:val="00C762BE"/>
    <w:rsid w:val="00C763B6"/>
    <w:rsid w:val="00C765D7"/>
    <w:rsid w:val="00C766E2"/>
    <w:rsid w:val="00C77B9A"/>
    <w:rsid w:val="00C80C33"/>
    <w:rsid w:val="00C80F2F"/>
    <w:rsid w:val="00C819D8"/>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77E"/>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3F5"/>
    <w:rsid w:val="00CA34F9"/>
    <w:rsid w:val="00CA383E"/>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4C01"/>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2B9"/>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3B"/>
    <w:rsid w:val="00CE61A8"/>
    <w:rsid w:val="00CE6E54"/>
    <w:rsid w:val="00CE6F2A"/>
    <w:rsid w:val="00CE713D"/>
    <w:rsid w:val="00CE7549"/>
    <w:rsid w:val="00CE7BD0"/>
    <w:rsid w:val="00CE7E48"/>
    <w:rsid w:val="00CF0247"/>
    <w:rsid w:val="00CF036F"/>
    <w:rsid w:val="00CF063E"/>
    <w:rsid w:val="00CF065E"/>
    <w:rsid w:val="00CF12E0"/>
    <w:rsid w:val="00CF1F26"/>
    <w:rsid w:val="00CF1F40"/>
    <w:rsid w:val="00CF26A1"/>
    <w:rsid w:val="00CF2886"/>
    <w:rsid w:val="00CF2ABF"/>
    <w:rsid w:val="00CF2EBB"/>
    <w:rsid w:val="00CF2FF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0D86"/>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370"/>
    <w:rsid w:val="00D26CD3"/>
    <w:rsid w:val="00D26FC2"/>
    <w:rsid w:val="00D270B3"/>
    <w:rsid w:val="00D27135"/>
    <w:rsid w:val="00D2725B"/>
    <w:rsid w:val="00D30DFC"/>
    <w:rsid w:val="00D31D2C"/>
    <w:rsid w:val="00D3264A"/>
    <w:rsid w:val="00D329E6"/>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68"/>
    <w:rsid w:val="00D45ADC"/>
    <w:rsid w:val="00D460F1"/>
    <w:rsid w:val="00D46251"/>
    <w:rsid w:val="00D468F2"/>
    <w:rsid w:val="00D469D5"/>
    <w:rsid w:val="00D4720B"/>
    <w:rsid w:val="00D472AF"/>
    <w:rsid w:val="00D4761C"/>
    <w:rsid w:val="00D47C8E"/>
    <w:rsid w:val="00D47FF7"/>
    <w:rsid w:val="00D500BD"/>
    <w:rsid w:val="00D503C0"/>
    <w:rsid w:val="00D50917"/>
    <w:rsid w:val="00D51001"/>
    <w:rsid w:val="00D5101B"/>
    <w:rsid w:val="00D51892"/>
    <w:rsid w:val="00D519BB"/>
    <w:rsid w:val="00D51DD0"/>
    <w:rsid w:val="00D5273C"/>
    <w:rsid w:val="00D53636"/>
    <w:rsid w:val="00D536EF"/>
    <w:rsid w:val="00D538D4"/>
    <w:rsid w:val="00D538D8"/>
    <w:rsid w:val="00D53B55"/>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6E6"/>
    <w:rsid w:val="00D809C1"/>
    <w:rsid w:val="00D80B5C"/>
    <w:rsid w:val="00D80D2C"/>
    <w:rsid w:val="00D80DD3"/>
    <w:rsid w:val="00D81894"/>
    <w:rsid w:val="00D82181"/>
    <w:rsid w:val="00D824DF"/>
    <w:rsid w:val="00D8268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1EE"/>
    <w:rsid w:val="00D902A0"/>
    <w:rsid w:val="00D902DD"/>
    <w:rsid w:val="00D9044A"/>
    <w:rsid w:val="00D904EC"/>
    <w:rsid w:val="00D907D7"/>
    <w:rsid w:val="00D90BFB"/>
    <w:rsid w:val="00D910FE"/>
    <w:rsid w:val="00D9150D"/>
    <w:rsid w:val="00D91CEB"/>
    <w:rsid w:val="00D91F10"/>
    <w:rsid w:val="00D91F7E"/>
    <w:rsid w:val="00D9209C"/>
    <w:rsid w:val="00D92719"/>
    <w:rsid w:val="00D92B1C"/>
    <w:rsid w:val="00D931C3"/>
    <w:rsid w:val="00D93E1C"/>
    <w:rsid w:val="00D943AD"/>
    <w:rsid w:val="00D94F01"/>
    <w:rsid w:val="00D94F7E"/>
    <w:rsid w:val="00D9517F"/>
    <w:rsid w:val="00D95B90"/>
    <w:rsid w:val="00D962F2"/>
    <w:rsid w:val="00D972DF"/>
    <w:rsid w:val="00D9746A"/>
    <w:rsid w:val="00D97B01"/>
    <w:rsid w:val="00D97C41"/>
    <w:rsid w:val="00DA0630"/>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512"/>
    <w:rsid w:val="00DA6961"/>
    <w:rsid w:val="00DA6A1D"/>
    <w:rsid w:val="00DA6F2A"/>
    <w:rsid w:val="00DA70A2"/>
    <w:rsid w:val="00DA75D8"/>
    <w:rsid w:val="00DA7A4B"/>
    <w:rsid w:val="00DA7ACC"/>
    <w:rsid w:val="00DB03B1"/>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13"/>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AAD"/>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A2"/>
    <w:rsid w:val="00DF44B4"/>
    <w:rsid w:val="00DF4642"/>
    <w:rsid w:val="00DF47EA"/>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0F5B"/>
    <w:rsid w:val="00E11351"/>
    <w:rsid w:val="00E11BCD"/>
    <w:rsid w:val="00E11F35"/>
    <w:rsid w:val="00E12115"/>
    <w:rsid w:val="00E122D6"/>
    <w:rsid w:val="00E12340"/>
    <w:rsid w:val="00E1279C"/>
    <w:rsid w:val="00E12E8A"/>
    <w:rsid w:val="00E132A2"/>
    <w:rsid w:val="00E135E3"/>
    <w:rsid w:val="00E140DB"/>
    <w:rsid w:val="00E14410"/>
    <w:rsid w:val="00E14DF3"/>
    <w:rsid w:val="00E1547E"/>
    <w:rsid w:val="00E15996"/>
    <w:rsid w:val="00E15B7C"/>
    <w:rsid w:val="00E15CE9"/>
    <w:rsid w:val="00E16144"/>
    <w:rsid w:val="00E162F9"/>
    <w:rsid w:val="00E16B94"/>
    <w:rsid w:val="00E16D5B"/>
    <w:rsid w:val="00E175F1"/>
    <w:rsid w:val="00E1798C"/>
    <w:rsid w:val="00E179BB"/>
    <w:rsid w:val="00E17C6D"/>
    <w:rsid w:val="00E17F95"/>
    <w:rsid w:val="00E202D0"/>
    <w:rsid w:val="00E2047C"/>
    <w:rsid w:val="00E20680"/>
    <w:rsid w:val="00E20C81"/>
    <w:rsid w:val="00E21688"/>
    <w:rsid w:val="00E2187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3F73"/>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2FC8"/>
    <w:rsid w:val="00E43398"/>
    <w:rsid w:val="00E433BE"/>
    <w:rsid w:val="00E436CF"/>
    <w:rsid w:val="00E437BC"/>
    <w:rsid w:val="00E43977"/>
    <w:rsid w:val="00E43CD5"/>
    <w:rsid w:val="00E44D5F"/>
    <w:rsid w:val="00E4501D"/>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19C9"/>
    <w:rsid w:val="00E61D43"/>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2BA0"/>
    <w:rsid w:val="00EA3073"/>
    <w:rsid w:val="00EA3163"/>
    <w:rsid w:val="00EA3433"/>
    <w:rsid w:val="00EA3498"/>
    <w:rsid w:val="00EA397A"/>
    <w:rsid w:val="00EA3F5A"/>
    <w:rsid w:val="00EA40BB"/>
    <w:rsid w:val="00EA4107"/>
    <w:rsid w:val="00EA4C44"/>
    <w:rsid w:val="00EA4D19"/>
    <w:rsid w:val="00EA4F8A"/>
    <w:rsid w:val="00EA5762"/>
    <w:rsid w:val="00EA57A3"/>
    <w:rsid w:val="00EA5A7F"/>
    <w:rsid w:val="00EA5C9A"/>
    <w:rsid w:val="00EA64E9"/>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EE6"/>
    <w:rsid w:val="00EB5F11"/>
    <w:rsid w:val="00EB61ED"/>
    <w:rsid w:val="00EB65AC"/>
    <w:rsid w:val="00EB6BC8"/>
    <w:rsid w:val="00EB74D6"/>
    <w:rsid w:val="00EB7608"/>
    <w:rsid w:val="00EB760C"/>
    <w:rsid w:val="00EC07D1"/>
    <w:rsid w:val="00EC08F4"/>
    <w:rsid w:val="00EC0A69"/>
    <w:rsid w:val="00EC0D4A"/>
    <w:rsid w:val="00EC1A00"/>
    <w:rsid w:val="00EC1C1F"/>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3F5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7D8"/>
    <w:rsid w:val="00EF5823"/>
    <w:rsid w:val="00EF6341"/>
    <w:rsid w:val="00EF64CC"/>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07E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26"/>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016"/>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5B83"/>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C44"/>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0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D8B"/>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8E0"/>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941"/>
    <w:rsid w:val="00F60AB8"/>
    <w:rsid w:val="00F60BCE"/>
    <w:rsid w:val="00F6141B"/>
    <w:rsid w:val="00F6158A"/>
    <w:rsid w:val="00F619F6"/>
    <w:rsid w:val="00F61ADE"/>
    <w:rsid w:val="00F61EFA"/>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1F64"/>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853"/>
    <w:rsid w:val="00FA0BCC"/>
    <w:rsid w:val="00FA0FB6"/>
    <w:rsid w:val="00FA1070"/>
    <w:rsid w:val="00FA164F"/>
    <w:rsid w:val="00FA165E"/>
    <w:rsid w:val="00FA17AB"/>
    <w:rsid w:val="00FA1ACB"/>
    <w:rsid w:val="00FA1BB5"/>
    <w:rsid w:val="00FA1FDF"/>
    <w:rsid w:val="00FA21F4"/>
    <w:rsid w:val="00FA22E7"/>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36"/>
    <w:rsid w:val="00FB50D5"/>
    <w:rsid w:val="00FB546C"/>
    <w:rsid w:val="00FB56A1"/>
    <w:rsid w:val="00FB580C"/>
    <w:rsid w:val="00FB584F"/>
    <w:rsid w:val="00FB5D61"/>
    <w:rsid w:val="00FB6343"/>
    <w:rsid w:val="00FB6A75"/>
    <w:rsid w:val="00FB6BF7"/>
    <w:rsid w:val="00FB746B"/>
    <w:rsid w:val="00FB74A0"/>
    <w:rsid w:val="00FB7D96"/>
    <w:rsid w:val="00FC0142"/>
    <w:rsid w:val="00FC01DC"/>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61"/>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357"/>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0DD"/>
    <w:rsid w:val="00FF014B"/>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5B1C"/>
    <w:rsid w:val="00FF6263"/>
    <w:rsid w:val="00FF6A50"/>
    <w:rsid w:val="00FF6D0F"/>
    <w:rsid w:val="00FF6EC0"/>
    <w:rsid w:val="00FF74EF"/>
    <w:rsid w:val="00FF75FD"/>
    <w:rsid w:val="00FF786F"/>
    <w:rsid w:val="08236A16"/>
    <w:rsid w:val="1B2B12DA"/>
    <w:rsid w:val="22271E26"/>
    <w:rsid w:val="2E3A8CFC"/>
    <w:rsid w:val="3709B7F6"/>
    <w:rsid w:val="4D60A7EF"/>
    <w:rsid w:val="4F0769CA"/>
    <w:rsid w:val="55E76A14"/>
    <w:rsid w:val="58A0BB30"/>
    <w:rsid w:val="599B3A5B"/>
    <w:rsid w:val="79AAEF3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horizontal-relative:page;mso-position-vertical-relative:page" stroke="f">
      <v:stroke on="f"/>
      <o:colormru v:ext="edit" colors="white"/>
    </o:shapedefaults>
    <o:shapelayout v:ext="edit">
      <o:idmap v:ext="edit" data="1"/>
    </o:shapelayout>
  </w:shapeDefaults>
  <w:decimalSymbol w:val="."/>
  <w:listSeparator w:val=","/>
  <w15:docId w15:val="{41A979C7-4067-48EE-9705-27C1FF78F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5A5AC2"/>
    <w:pPr>
      <w:jc w:val="center"/>
    </w:pPr>
    <w:rPr>
      <w:color w:val="auto"/>
    </w:r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DD1AAD"/>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DD1AAD"/>
    <w:pPr>
      <w:spacing w:after="113"/>
    </w:pPr>
    <w:rPr>
      <w:rFonts w:ascii="Calibri" w:hAnsi="Calibri"/>
      <w:color w:val="auto"/>
      <w:sz w:val="22"/>
      <w:szCs w:val="24"/>
      <w:lang w:eastAsia="en-US"/>
    </w:rPr>
  </w:style>
  <w:style w:type="character" w:styleId="UnresolvedMention">
    <w:name w:val="Unresolved Mention"/>
    <w:basedOn w:val="DefaultParagraphFont"/>
    <w:uiPriority w:val="99"/>
    <w:semiHidden/>
    <w:unhideWhenUsed/>
    <w:rsid w:val="00DF47EA"/>
    <w:rPr>
      <w:color w:val="808080"/>
      <w:shd w:val="clear" w:color="auto" w:fill="E6E6E6"/>
    </w:rPr>
  </w:style>
  <w:style w:type="paragraph" w:styleId="Revision">
    <w:name w:val="Revision"/>
    <w:hidden/>
    <w:uiPriority w:val="99"/>
    <w:semiHidden/>
    <w:rsid w:val="002B4EE5"/>
    <w:pPr>
      <w:spacing w:line="240" w:lineRule="auto"/>
    </w:pPr>
  </w:style>
  <w:style w:type="paragraph" w:customStyle="1" w:styleId="Bullet">
    <w:name w:val="_Bullet"/>
    <w:link w:val="BulletChar"/>
    <w:qFormat/>
    <w:rsid w:val="0070725C"/>
    <w:pPr>
      <w:numPr>
        <w:numId w:val="47"/>
      </w:numPr>
      <w:spacing w:after="113" w:line="220" w:lineRule="atLeast"/>
    </w:pPr>
    <w:rPr>
      <w:rFonts w:ascii="Calibri" w:hAnsi="Calibri"/>
      <w:color w:val="auto"/>
      <w:sz w:val="22"/>
      <w:szCs w:val="24"/>
      <w:lang w:eastAsia="en-US"/>
    </w:rPr>
  </w:style>
  <w:style w:type="character" w:customStyle="1" w:styleId="BulletChar">
    <w:name w:val="_Bullet Char"/>
    <w:link w:val="Bullet"/>
    <w:rsid w:val="0070725C"/>
    <w:rPr>
      <w:rFonts w:ascii="Calibri" w:hAnsi="Calibri"/>
      <w:color w:val="auto"/>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image" Target="media/image5.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propertyandlandtitles.vic.gov.au/publications" TargetMode="Externa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4.png"/><Relationship Id="rId32" Type="http://schemas.openxmlformats.org/officeDocument/2006/relationships/hyperlink" Target="http://www.delwp.vic.gov.a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sro.vic.gov.au/duties-online-transaction-types" TargetMode="External"/><Relationship Id="rId28" Type="http://schemas.openxmlformats.org/officeDocument/2006/relationships/hyperlink" Target="http://www.propertyandlandtitles.vic.gov.au/contact-us" TargetMode="Externa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yperlink" Target="http://www.relayservice.com.a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www.sro.vic.gov.au/dutiesonline" TargetMode="External"/><Relationship Id="rId27" Type="http://schemas.openxmlformats.org/officeDocument/2006/relationships/hyperlink" Target="http://www.dtpli.vic.gov.au/property-and-land-titles/contact-us" TargetMode="External"/><Relationship Id="rId30" Type="http://schemas.openxmlformats.org/officeDocument/2006/relationships/hyperlink" Target="mailto:customer.service@delwp.vic.gov.au"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Templates\DELWP%20Fact%20sheet%202pp%20template.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delwpvicgovau-my.sharepoint.com/personal/luke_rogan_delwp_vic_gov_au/Documents/TOTAL%20TRANSACTIONS%20-%20JULY%202018%20to%20use%20in%20CIB%2018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INSTRUMENT</a:t>
            </a:r>
            <a:r>
              <a:rPr lang="en-AU" baseline="0"/>
              <a:t> COMBINATIONS LODGED </a:t>
            </a:r>
          </a:p>
          <a:p>
            <a:pPr>
              <a:defRPr/>
            </a:pPr>
            <a:r>
              <a:rPr lang="en-AU" baseline="0"/>
              <a:t>JULY 2018</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'TOTAL TRANSACTIONS'!$D$18</c:f>
              <c:strCache>
                <c:ptCount val="1"/>
                <c:pt idx="0">
                  <c:v>Paper lodgments</c:v>
                </c:pt>
              </c:strCache>
            </c:strRef>
          </c:tx>
          <c:spPr>
            <a:solidFill>
              <a:schemeClr val="tx2"/>
            </a:solidFill>
            <a:ln>
              <a:noFill/>
            </a:ln>
            <a:effectLst/>
          </c:spPr>
          <c:invertIfNegative val="0"/>
          <c:cat>
            <c:strRef>
              <c:f>'TOTAL TRANSACTIONS'!$B$19:$B$23</c:f>
              <c:strCache>
                <c:ptCount val="5"/>
                <c:pt idx="0">
                  <c:v>DTM</c:v>
                </c:pt>
                <c:pt idx="1">
                  <c:v>REFINANCE (DM)</c:v>
                </c:pt>
                <c:pt idx="2">
                  <c:v>STANDALONE TRANSFER</c:v>
                </c:pt>
                <c:pt idx="3">
                  <c:v>STANDALONE DISCHARGE</c:v>
                </c:pt>
                <c:pt idx="4">
                  <c:v>STANDALONE MORTGAGE</c:v>
                </c:pt>
              </c:strCache>
            </c:strRef>
          </c:cat>
          <c:val>
            <c:numRef>
              <c:f>'TOTAL TRANSACTIONS'!$D$19:$D$23</c:f>
              <c:numCache>
                <c:formatCode>#,##0</c:formatCode>
                <c:ptCount val="5"/>
                <c:pt idx="0">
                  <c:v>10490</c:v>
                </c:pt>
                <c:pt idx="1">
                  <c:v>104</c:v>
                </c:pt>
                <c:pt idx="2">
                  <c:v>815</c:v>
                </c:pt>
                <c:pt idx="3">
                  <c:v>239</c:v>
                </c:pt>
                <c:pt idx="4">
                  <c:v>71</c:v>
                </c:pt>
              </c:numCache>
            </c:numRef>
          </c:val>
          <c:extLst>
            <c:ext xmlns:c16="http://schemas.microsoft.com/office/drawing/2014/chart" uri="{C3380CC4-5D6E-409C-BE32-E72D297353CC}">
              <c16:uniqueId val="{00000000-6501-4369-92AE-C947FF8DF4EB}"/>
            </c:ext>
          </c:extLst>
        </c:ser>
        <c:ser>
          <c:idx val="1"/>
          <c:order val="1"/>
          <c:tx>
            <c:v>Electronic lodgments and % of the total of combination</c:v>
          </c:tx>
          <c:spPr>
            <a:solidFill>
              <a:schemeClr val="accent1"/>
            </a:solidFill>
            <a:ln>
              <a:noFill/>
            </a:ln>
            <a:effectLst/>
          </c:spPr>
          <c:invertIfNegative val="0"/>
          <c:dLbls>
            <c:dLbl>
              <c:idx val="0"/>
              <c:layout>
                <c:manualLayout>
                  <c:x val="0.17952721775100716"/>
                  <c:y val="-1.8226888322603575E-7"/>
                </c:manualLayout>
              </c:layout>
              <c:tx>
                <c:rich>
                  <a:bodyPr/>
                  <a:lstStyle/>
                  <a:p>
                    <a:r>
                      <a:rPr lang="en-US"/>
                      <a:t>41%</a:t>
                    </a:r>
                  </a:p>
                </c:rich>
              </c:tx>
              <c:showLegendKey val="0"/>
              <c:showVal val="1"/>
              <c:showCatName val="0"/>
              <c:showSerName val="0"/>
              <c:showPercent val="0"/>
              <c:showBubbleSize val="0"/>
              <c:extLst>
                <c:ext xmlns:c15="http://schemas.microsoft.com/office/drawing/2012/chart" uri="{CE6537A1-D6FC-4f65-9D91-7224C49458BB}">
                  <c15:layout>
                    <c:manualLayout>
                      <c:w val="5.3601436254938253E-2"/>
                      <c:h val="6.4745552639253412E-2"/>
                    </c:manualLayout>
                  </c15:layout>
                </c:ext>
                <c:ext xmlns:c16="http://schemas.microsoft.com/office/drawing/2014/chart" uri="{C3380CC4-5D6E-409C-BE32-E72D297353CC}">
                  <c16:uniqueId val="{00000001-6501-4369-92AE-C947FF8DF4EB}"/>
                </c:ext>
              </c:extLst>
            </c:dLbl>
            <c:dLbl>
              <c:idx val="1"/>
              <c:layout>
                <c:manualLayout>
                  <c:x val="0.18389134310269151"/>
                  <c:y val="0"/>
                </c:manualLayout>
              </c:layout>
              <c:tx>
                <c:rich>
                  <a:bodyPr/>
                  <a:lstStyle/>
                  <a:p>
                    <a:r>
                      <a:rPr lang="en-US"/>
                      <a:t>99%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501-4369-92AE-C947FF8DF4EB}"/>
                </c:ext>
              </c:extLst>
            </c:dLbl>
            <c:dLbl>
              <c:idx val="2"/>
              <c:layout>
                <c:manualLayout>
                  <c:x val="7.2961559113460556E-2"/>
                  <c:y val="0"/>
                </c:manualLayout>
              </c:layout>
              <c:tx>
                <c:rich>
                  <a:bodyPr/>
                  <a:lstStyle/>
                  <a:p>
                    <a:r>
                      <a:rPr lang="en-US"/>
                      <a:t>73%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501-4369-92AE-C947FF8DF4EB}"/>
                </c:ext>
              </c:extLst>
            </c:dLbl>
            <c:dLbl>
              <c:idx val="3"/>
              <c:layout>
                <c:manualLayout>
                  <c:x val="9.3317995007335994E-2"/>
                  <c:y val="0"/>
                </c:manualLayout>
              </c:layout>
              <c:tx>
                <c:rich>
                  <a:bodyPr/>
                  <a:lstStyle/>
                  <a:p>
                    <a:r>
                      <a:rPr lang="en-US"/>
                      <a:t>93%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501-4369-92AE-C947FF8DF4EB}"/>
                </c:ext>
              </c:extLst>
            </c:dLbl>
            <c:dLbl>
              <c:idx val="4"/>
              <c:layout>
                <c:manualLayout>
                  <c:x val="6.3126878975550818E-2"/>
                  <c:y val="-4.2437781360066642E-17"/>
                </c:manualLayout>
              </c:layout>
              <c:tx>
                <c:rich>
                  <a:bodyPr/>
                  <a:lstStyle/>
                  <a:p>
                    <a:r>
                      <a:rPr lang="en-US"/>
                      <a:t>96%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501-4369-92AE-C947FF8DF4E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'TOTAL TRANSACTIONS'!$B$19:$B$23</c:f>
              <c:strCache>
                <c:ptCount val="5"/>
                <c:pt idx="0">
                  <c:v>DTM</c:v>
                </c:pt>
                <c:pt idx="1">
                  <c:v>REFINANCE (DM)</c:v>
                </c:pt>
                <c:pt idx="2">
                  <c:v>STANDALONE TRANSFER</c:v>
                </c:pt>
                <c:pt idx="3">
                  <c:v>STANDALONE DISCHARGE</c:v>
                </c:pt>
                <c:pt idx="4">
                  <c:v>STANDALONE MORTGAGE</c:v>
                </c:pt>
              </c:strCache>
            </c:strRef>
          </c:cat>
          <c:val>
            <c:numRef>
              <c:f>'TOTAL TRANSACTIONS'!$E$19:$E$23</c:f>
              <c:numCache>
                <c:formatCode>General</c:formatCode>
                <c:ptCount val="5"/>
                <c:pt idx="0" formatCode="#,##0">
                  <c:v>7302</c:v>
                </c:pt>
                <c:pt idx="1">
                  <c:v>7676</c:v>
                </c:pt>
                <c:pt idx="2">
                  <c:v>2175</c:v>
                </c:pt>
                <c:pt idx="3" formatCode="#,##0">
                  <c:v>3278</c:v>
                </c:pt>
                <c:pt idx="4" formatCode="#,##0">
                  <c:v>1745</c:v>
                </c:pt>
              </c:numCache>
            </c:numRef>
          </c:val>
          <c:extLst>
            <c:ext xmlns:c16="http://schemas.microsoft.com/office/drawing/2014/chart" uri="{C3380CC4-5D6E-409C-BE32-E72D297353CC}">
              <c16:uniqueId val="{00000006-6501-4369-92AE-C947FF8DF4EB}"/>
            </c:ext>
          </c:extLst>
        </c:ser>
        <c:dLbls>
          <c:showLegendKey val="0"/>
          <c:showVal val="0"/>
          <c:showCatName val="0"/>
          <c:showSerName val="0"/>
          <c:showPercent val="0"/>
          <c:showBubbleSize val="0"/>
        </c:dLbls>
        <c:gapWidth val="150"/>
        <c:overlap val="100"/>
        <c:axId val="639266304"/>
        <c:axId val="639172736"/>
      </c:barChart>
      <c:catAx>
        <c:axId val="6392663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9172736"/>
        <c:crosses val="autoZero"/>
        <c:auto val="1"/>
        <c:lblAlgn val="ctr"/>
        <c:lblOffset val="100"/>
        <c:noMultiLvlLbl val="0"/>
      </c:catAx>
      <c:valAx>
        <c:axId val="639172736"/>
        <c:scaling>
          <c:orientation val="minMax"/>
          <c:max val="1800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9266304"/>
        <c:crosses val="autoZero"/>
        <c:crossBetween val="between"/>
      </c:valAx>
      <c:spPr>
        <a:noFill/>
        <a:ln>
          <a:noFill/>
        </a:ln>
        <a:effectLst/>
      </c:spPr>
    </c:plotArea>
    <c:legend>
      <c:legendPos val="tr"/>
      <c:layout>
        <c:manualLayout>
          <c:xMode val="edge"/>
          <c:yMode val="edge"/>
          <c:x val="0.73159964996967664"/>
          <c:y val="0.1902314814814815"/>
          <c:w val="0.26378813991979522"/>
          <c:h val="0.32291776027996494"/>
        </c:manualLayout>
      </c:layout>
      <c:overlay val="1"/>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97aeec6-0273-40f2-ab3e-beee73212332" ContentTypeId="0x0101002517F445A0F35E449C98AAD631F2B0384406"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TaxCatchAll xmlns="9fd47c19-1c4a-4d7d-b342-c10cef269344">
      <Value>13</Value>
      <Value>7</Value>
      <Value>6</Value>
      <Value>5</Value>
      <Value>4</Value>
      <Value>3</Value>
      <Value>2</Value>
      <Value>1</Value>
    </TaxCatchAll>
    <Review_x0020_Date xmlns="a5f32de4-e402-4188-b034-e71ca7d22e54" xsi:nil="true"/>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URL xmlns="http://schemas.microsoft.com/sharepoint/v3">
      <Url xsi:nil="true"/>
      <Description xsi:nil="true"/>
    </URL>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49f83574-4e0d-42dc-acdb-b58e9d81ab9b</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ja2d9f28aba541e3b2a94b3aaea4e26b xmlns="c7a62468-d88b-4184-abb9-bf4a6a56f50b">
      <Terms xmlns="http://schemas.microsoft.com/office/infopath/2007/PartnerControls">
        <TermInfo xmlns="http://schemas.microsoft.com/office/infopath/2007/PartnerControls">
          <TermName xmlns="http://schemas.microsoft.com/office/infopath/2007/PartnerControls">Customer Information bulletin</TermName>
          <TermId xmlns="http://schemas.microsoft.com/office/infopath/2007/PartnerControls">240f1003-5f55-415e-ad05-17022bf9aac3</TermId>
        </TermInfo>
      </Terms>
    </ja2d9f28aba541e3b2a94b3aaea4e26b>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a25c4e3633654d669cbaa09ae6b70789 xmlns="9fd47c19-1c4a-4d7d-b342-c10cef269344">
      <Terms xmlns="http://schemas.microsoft.com/office/infopath/2007/PartnerControls"/>
    </a25c4e3633654d669cbaa09ae6b70789>
    <_dlc_DocId xmlns="a5f32de4-e402-4188-b034-e71ca7d22e54">DOCID429-1761784066-43</_dlc_DocId>
    <_dlc_DocIdUrl xmlns="a5f32de4-e402-4188-b034-e71ca7d22e54">
      <Url>https://delwpvicgovau.sharepoint.com/sites/ecm_429/_layouts/15/DocIdRedir.aspx?ID=DOCID429-1761784066-43</Url>
      <Description>DOCID429-1761784066-43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Bulletin" ma:contentTypeID="0x0101002517F445A0F35E449C98AAD631F2B03844060081EDBB4B6F7D2E4988ED8AB351141EC6" ma:contentTypeVersion="14" ma:contentTypeDescription="" ma:contentTypeScope="" ma:versionID="ee97ed8db0b62c57821c9f7394d272dc">
  <xsd:schema xmlns:xsd="http://www.w3.org/2001/XMLSchema" xmlns:xs="http://www.w3.org/2001/XMLSchema" xmlns:p="http://schemas.microsoft.com/office/2006/metadata/properties" xmlns:ns1="a5f32de4-e402-4188-b034-e71ca7d22e54" xmlns:ns2="http://schemas.microsoft.com/sharepoint/v3" xmlns:ns3="9fd47c19-1c4a-4d7d-b342-c10cef269344" xmlns:ns4="c7a62468-d88b-4184-abb9-bf4a6a56f50b" targetNamespace="http://schemas.microsoft.com/office/2006/metadata/properties" ma:root="true" ma:fieldsID="d200820f1559ed8b20aaf8cb0dbe51bd" ns1:_="" ns2:_="" ns3:_="" ns4:_="">
    <xsd:import namespace="a5f32de4-e402-4188-b034-e71ca7d22e54"/>
    <xsd:import namespace="http://schemas.microsoft.com/sharepoint/v3"/>
    <xsd:import namespace="9fd47c19-1c4a-4d7d-b342-c10cef269344"/>
    <xsd:import namespace="c7a62468-d88b-4184-abb9-bf4a6a56f50b"/>
    <xsd:element name="properties">
      <xsd:complexType>
        <xsd:sequence>
          <xsd:element name="documentManagement">
            <xsd:complexType>
              <xsd:all>
                <xsd:element ref="ns1:_dlc_DocIdUrl" minOccurs="0"/>
                <xsd:element ref="ns1:_dlc_DocId" minOccurs="0"/>
                <xsd:element ref="ns2:RoutingRuleDescription" minOccurs="0"/>
                <xsd:element ref="ns1:Review_x0020_Date" minOccurs="0"/>
                <xsd:element ref="ns2:URL" minOccurs="0"/>
                <xsd:element ref="ns2:Language"/>
                <xsd:element ref="ns3:ic50d0a05a8e4d9791dac67f8a1e716c" minOccurs="0"/>
                <xsd:element ref="ns3:n771d69a070c4babbf278c67c8a2b859" minOccurs="0"/>
                <xsd:element ref="ns3:mfe9accc5a0b4653a7b513b67ffd122d" minOccurs="0"/>
                <xsd:element ref="ns3:k1bd994a94c2413797db3bab8f123f6f" minOccurs="0"/>
                <xsd:element ref="ns3:a25c4e3633654d669cbaa09ae6b70789" minOccurs="0"/>
                <xsd:element ref="ns3:ece32f50ba964e1fbf627a9d83fe6c01" minOccurs="0"/>
                <xsd:element ref="ns1:_dlc_DocIdPersistId" minOccurs="0"/>
                <xsd:element ref="ns3:pd01c257034b4e86b1f58279a3bd54c6" minOccurs="0"/>
                <xsd:element ref="ns3:fb3179c379644f499d7166d0c985669b" minOccurs="0"/>
                <xsd:element ref="ns3:TaxCatchAll" minOccurs="0"/>
                <xsd:element ref="ns3:TaxCatchAllLabel" minOccurs="0"/>
                <xsd:element ref="ns4:ja2d9f28aba541e3b2a94b3aaea4e2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 nillable="true" ma:displayName="Document ID Value" ma:description="The value of the document ID assigned to this item." ma:internalName="_dlc_DocId" ma:readOnly="true">
      <xsd:simpleType>
        <xsd:restriction base="dms:Text"/>
      </xsd:simpleType>
    </xsd:element>
    <xsd:element name="Review_x0020_Date" ma:index="5" nillable="true" ma:displayName="Review Date" ma:description="This is the date that you will be alerted to review your object." ma:format="DateOnly" ma:internalName="Review_x0020_Date">
      <xsd:simpleType>
        <xsd:restriction base="dms:DateTime"/>
      </xsd:simple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internalName="RoutingRuleDescription" ma:readOnly="false">
      <xsd:simpleType>
        <xsd:restriction base="dms:Text">
          <xsd:maxLength value="255"/>
        </xsd:restriction>
      </xsd:simpleType>
    </xsd:element>
    <xsd:element name="URL" ma:index="6"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Language" ma:index="15"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ic50d0a05a8e4d9791dac67f8a1e716c" ma:index="16" ma:taxonomy="true" ma:internalName="ic50d0a05a8e4d9791dac67f8a1e716c" ma:taxonomyFieldName="Group1" ma:displayName="Group" ma:default="6;#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18" ma:taxonomy="true" ma:internalName="n771d69a070c4babbf278c67c8a2b859" ma:taxonomyFieldName="Division" ma:displayName="Division" ma:default="5;#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mfe9accc5a0b4653a7b513b67ffd122d" ma:index="20" ma:taxonomy="true" ma:internalName="mfe9accc5a0b4653a7b513b67ffd122d" ma:taxonomyFieldName="Branch" ma:displayName="Branch" ma:default="4;#Land Registry Services|49f83574-4e0d-42dc-acdb-b58e9d81ab9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k1bd994a94c2413797db3bab8f123f6f" ma:index="23"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24"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ece32f50ba964e1fbf627a9d83fe6c01" ma:index="26"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pd01c257034b4e86b1f58279a3bd54c6" ma:index="29"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30"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31" nillable="true" ma:displayName="Taxonomy Catch All Column" ma:hidden="true" ma:list="{27a0549d-6302-4390-bc79-720632fd0bc6}" ma:internalName="TaxCatchAll" ma:showField="CatchAllData" ma:web="08066fca-d23d-4bdb-a54a-654a7df94350">
      <xsd:complexType>
        <xsd:complexContent>
          <xsd:extension base="dms:MultiChoiceLookup">
            <xsd:sequence>
              <xsd:element name="Value" type="dms:Lookup" maxOccurs="unbounded" minOccurs="0" nillable="true"/>
            </xsd:sequence>
          </xsd:extension>
        </xsd:complexContent>
      </xsd:complexType>
    </xsd:element>
    <xsd:element name="TaxCatchAllLabel" ma:index="32" nillable="true" ma:displayName="Taxonomy Catch All Column1" ma:hidden="true" ma:list="{27a0549d-6302-4390-bc79-720632fd0bc6}" ma:internalName="TaxCatchAllLabel" ma:readOnly="true" ma:showField="CatchAllDataLabel" ma:web="08066fca-d23d-4bdb-a54a-654a7df943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a62468-d88b-4184-abb9-bf4a6a56f50b" elementFormDefault="qualified">
    <xsd:import namespace="http://schemas.microsoft.com/office/2006/documentManagement/types"/>
    <xsd:import namespace="http://schemas.microsoft.com/office/infopath/2007/PartnerControls"/>
    <xsd:element name="ja2d9f28aba541e3b2a94b3aaea4e26b" ma:index="33" nillable="true" ma:taxonomy="true" ma:internalName="ja2d9f28aba541e3b2a94b3aaea4e26b" ma:taxonomyFieldName="Communication_x0020_type" ma:displayName="Communication type" ma:default="" ma:fieldId="{3a2d9f28-aba5-41e3-b2a9-4b3aaea4e26b}" ma:sspId="797aeec6-0273-40f2-ab3e-beee73212332" ma:termSetId="7f704f01-e087-44ee-8825-1fedac0404d4"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True</openByDefault>
  <xsnScope>/sites/contentTypeHub</xsnScope>
</customXsn>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76F11-53EE-47F5-BF9D-19AC65FB44F5}">
  <ds:schemaRefs>
    <ds:schemaRef ds:uri="Microsoft.SharePoint.Taxonomy.ContentTypeSync"/>
  </ds:schemaRefs>
</ds:datastoreItem>
</file>

<file path=customXml/itemProps2.xml><?xml version="1.0" encoding="utf-8"?>
<ds:datastoreItem xmlns:ds="http://schemas.openxmlformats.org/officeDocument/2006/customXml" ds:itemID="{1A7DB85A-4E83-40B3-9FBF-3E60971DC75C}">
  <ds:schemaRefs>
    <ds:schemaRef ds:uri="http://schemas.microsoft.com/sharepoint/events"/>
  </ds:schemaRefs>
</ds:datastoreItem>
</file>

<file path=customXml/itemProps3.xml><?xml version="1.0" encoding="utf-8"?>
<ds:datastoreItem xmlns:ds="http://schemas.openxmlformats.org/officeDocument/2006/customXml" ds:itemID="{0512D374-5009-47C1-9F31-FBC798003C9E}">
  <ds:schemaRefs>
    <ds:schemaRef ds:uri="http://schemas.microsoft.com/sharepoint/v3/contenttype/forms"/>
  </ds:schemaRefs>
</ds:datastoreItem>
</file>

<file path=customXml/itemProps4.xml><?xml version="1.0" encoding="utf-8"?>
<ds:datastoreItem xmlns:ds="http://schemas.openxmlformats.org/officeDocument/2006/customXml" ds:itemID="{72F41FAE-6892-45C2-ABDA-B84440B7FC26}">
  <ds:schemaRefs>
    <ds:schemaRef ds:uri="http://schemas.microsoft.com/office/infopath/2007/PartnerControls"/>
    <ds:schemaRef ds:uri="c7a62468-d88b-4184-abb9-bf4a6a56f50b"/>
    <ds:schemaRef ds:uri="http://purl.org/dc/elements/1.1/"/>
    <ds:schemaRef ds:uri="http://schemas.microsoft.com/office/2006/metadata/properties"/>
    <ds:schemaRef ds:uri="9fd47c19-1c4a-4d7d-b342-c10cef269344"/>
    <ds:schemaRef ds:uri="http://schemas.microsoft.com/office/2006/documentManagement/types"/>
    <ds:schemaRef ds:uri="http://www.w3.org/XML/1998/namespace"/>
    <ds:schemaRef ds:uri="http://purl.org/dc/terms/"/>
    <ds:schemaRef ds:uri="http://schemas.openxmlformats.org/package/2006/metadata/core-properties"/>
    <ds:schemaRef ds:uri="http://schemas.microsoft.com/sharepoint/v3"/>
    <ds:schemaRef ds:uri="a5f32de4-e402-4188-b034-e71ca7d22e54"/>
    <ds:schemaRef ds:uri="http://purl.org/dc/dcmitype/"/>
  </ds:schemaRefs>
</ds:datastoreItem>
</file>

<file path=customXml/itemProps5.xml><?xml version="1.0" encoding="utf-8"?>
<ds:datastoreItem xmlns:ds="http://schemas.openxmlformats.org/officeDocument/2006/customXml" ds:itemID="{8097FC2F-B47A-47D1-B751-3FCB44B3B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http://schemas.microsoft.com/sharepoint/v3"/>
    <ds:schemaRef ds:uri="9fd47c19-1c4a-4d7d-b342-c10cef269344"/>
    <ds:schemaRef ds:uri="c7a62468-d88b-4184-abb9-bf4a6a56f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04F8CAA-86A0-48EA-A7E7-F5DD62BC898C}">
  <ds:schemaRefs>
    <ds:schemaRef ds:uri="http://schemas.microsoft.com/office/2006/metadata/customXsn"/>
  </ds:schemaRefs>
</ds:datastoreItem>
</file>

<file path=customXml/itemProps7.xml><?xml version="1.0" encoding="utf-8"?>
<ds:datastoreItem xmlns:ds="http://schemas.openxmlformats.org/officeDocument/2006/customXml" ds:itemID="{4A371CCF-346F-4FD2-AD30-25637FFFE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1</TotalTime>
  <Pages>4</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CIB 180</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CIB 180</dc:title>
  <dc:subject/>
  <dc:creator>Yvonne Baker (DELWP)</dc:creator>
  <cp:keywords/>
  <dc:description/>
  <cp:lastModifiedBy>Luke Rogan (DELWP)</cp:lastModifiedBy>
  <cp:revision>2</cp:revision>
  <cp:lastPrinted>2018-08-23T04:46:00Z</cp:lastPrinted>
  <dcterms:created xsi:type="dcterms:W3CDTF">2018-08-24T02:14:00Z</dcterms:created>
  <dcterms:modified xsi:type="dcterms:W3CDTF">2018-08-24T02:14:00Z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0x0101002517F445A0F35E449C98AAD631F2B03844060081EDBB4B6F7D2E4988ED8AB351141EC6</vt:lpwstr>
  </property>
  <property fmtid="{D5CDD505-2E9C-101B-9397-08002B2CF9AE}" pid="19" name="Section">
    <vt:lpwstr>7;#All|8270565e-a836-42c0-aa61-1ac7b0ff14aa</vt:lpwstr>
  </property>
  <property fmtid="{D5CDD505-2E9C-101B-9397-08002B2CF9AE}" pid="20" name="Sub-Section">
    <vt:lpwstr/>
  </property>
  <property fmtid="{D5CDD505-2E9C-101B-9397-08002B2CF9AE}" pid="21" name="Agency">
    <vt:lpwstr>1;#Department of Environment, Land, Water and Planning|607a3f87-1228-4cd9-82a5-076aa8776274</vt:lpwstr>
  </property>
  <property fmtid="{D5CDD505-2E9C-101B-9397-08002B2CF9AE}" pid="22" name="Branch">
    <vt:lpwstr>4;#Land Registry Services|49f83574-4e0d-42dc-acdb-b58e9d81ab9b</vt:lpwstr>
  </property>
  <property fmtid="{D5CDD505-2E9C-101B-9397-08002B2CF9AE}" pid="23" name="Division">
    <vt:lpwstr>5;#Land Use Victoria|df55b370-7608-494b-9fb4-f51a3f958028</vt:lpwstr>
  </property>
  <property fmtid="{D5CDD505-2E9C-101B-9397-08002B2CF9AE}" pid="24" name="Communication type">
    <vt:lpwstr>13;#Customer Information bulletin|240f1003-5f55-415e-ad05-17022bf9aac3</vt:lpwstr>
  </property>
  <property fmtid="{D5CDD505-2E9C-101B-9397-08002B2CF9AE}" pid="25" name="Dissemination Limiting Marker">
    <vt:lpwstr>2;#FOUO|955eb6fc-b35a-4808-8aa5-31e514fa3f26</vt:lpwstr>
  </property>
  <property fmtid="{D5CDD505-2E9C-101B-9397-08002B2CF9AE}" pid="26" name="Group1">
    <vt:lpwstr>6;#Local Infrastructure|35232ce7-1039-46ab-a331-4c8e969be43f</vt:lpwstr>
  </property>
  <property fmtid="{D5CDD505-2E9C-101B-9397-08002B2CF9AE}" pid="27" name="Security Classification">
    <vt:lpwstr>3;#Unclassified|7fa379f4-4aba-4692-ab80-7d39d3a23cf4</vt:lpwstr>
  </property>
  <property fmtid="{D5CDD505-2E9C-101B-9397-08002B2CF9AE}" pid="28" name="_dlc_DocIdItemGuid">
    <vt:lpwstr>ccb48f78-708a-4d17-9639-a23ea573bbb4</vt:lpwstr>
  </property>
  <property fmtid="{D5CDD505-2E9C-101B-9397-08002B2CF9AE}" pid="29" name="Reference Type">
    <vt:lpwstr/>
  </property>
  <property fmtid="{D5CDD505-2E9C-101B-9397-08002B2CF9AE}" pid="30" name="Location Type">
    <vt:lpwstr/>
  </property>
  <property fmtid="{D5CDD505-2E9C-101B-9397-08002B2CF9AE}" pid="31" name="o2e611f6ba3e4c8f9a895dfb7980639e">
    <vt:lpwstr/>
  </property>
  <property fmtid="{D5CDD505-2E9C-101B-9397-08002B2CF9AE}" pid="32" name="ld508a88e6264ce89693af80a72862cb">
    <vt:lpwstr/>
  </property>
</Properties>
</file>