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708D7" w14:textId="6DAE1D7F" w:rsidR="003D140C" w:rsidRDefault="006B066A" w:rsidP="00E14AAB">
      <w:pPr>
        <w:rPr>
          <w:rFonts w:ascii="Segoe UI" w:hAnsi="Segoe UI" w:cs="Segoe UI"/>
          <w:sz w:val="18"/>
          <w:szCs w:val="18"/>
        </w:rPr>
      </w:pPr>
      <w:r>
        <w:rPr>
          <w:noProof/>
        </w:rPr>
        <w:drawing>
          <wp:anchor distT="0" distB="0" distL="114300" distR="114300" simplePos="0" relativeHeight="251658241" behindDoc="1" locked="0" layoutInCell="1" allowOverlap="1" wp14:anchorId="3A7CC1B9" wp14:editId="535ADCFD">
            <wp:simplePos x="0" y="0"/>
            <wp:positionH relativeFrom="margin">
              <wp:posOffset>-41910</wp:posOffset>
            </wp:positionH>
            <wp:positionV relativeFrom="margin">
              <wp:posOffset>1905</wp:posOffset>
            </wp:positionV>
            <wp:extent cx="6118651" cy="1339157"/>
            <wp:effectExtent l="0" t="0" r="0" b="0"/>
            <wp:wrapSquare wrapText="bothSides"/>
            <wp:docPr id="22" name="Picture 22" descr="Vicm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Vicmap logo"/>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79" b="12523"/>
                    <a:stretch/>
                  </pic:blipFill>
                  <pic:spPr bwMode="auto">
                    <a:xfrm>
                      <a:off x="0" y="0"/>
                      <a:ext cx="6118651" cy="13391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140C">
        <w:rPr>
          <w:rStyle w:val="xnormaltextrun"/>
        </w:rPr>
        <w:t>2</w:t>
      </w:r>
      <w:r w:rsidR="003E6A56">
        <w:rPr>
          <w:rStyle w:val="xnormaltextrun"/>
        </w:rPr>
        <w:t xml:space="preserve">2 </w:t>
      </w:r>
      <w:r w:rsidR="003D140C">
        <w:rPr>
          <w:rStyle w:val="xnormaltextrun"/>
        </w:rPr>
        <w:t>September</w:t>
      </w:r>
      <w:r w:rsidR="003E6A56">
        <w:rPr>
          <w:rStyle w:val="xnormaltextrun"/>
        </w:rPr>
        <w:t xml:space="preserve"> </w:t>
      </w:r>
      <w:r w:rsidR="003D140C">
        <w:rPr>
          <w:rStyle w:val="xnormaltextrun"/>
        </w:rPr>
        <w:t>2021</w:t>
      </w:r>
    </w:p>
    <w:p w14:paraId="4A6AD5AE" w14:textId="77777777" w:rsidR="003D140C" w:rsidRDefault="003D140C" w:rsidP="003D140C">
      <w:pPr>
        <w:pStyle w:val="xparagraph"/>
        <w:spacing w:before="0" w:beforeAutospacing="0" w:after="0" w:afterAutospacing="0"/>
        <w:textAlignment w:val="baseline"/>
        <w:rPr>
          <w:rFonts w:ascii="Segoe UI" w:hAnsi="Segoe UI" w:cs="Segoe UI"/>
          <w:color w:val="000000"/>
          <w:sz w:val="18"/>
          <w:szCs w:val="18"/>
        </w:rPr>
      </w:pPr>
    </w:p>
    <w:p w14:paraId="7F94492D" w14:textId="77777777" w:rsidR="003D140C" w:rsidRDefault="003D140C" w:rsidP="003D140C">
      <w:pPr>
        <w:pStyle w:val="xparagraph"/>
        <w:spacing w:before="0" w:beforeAutospacing="0" w:after="0" w:afterAutospacing="0"/>
        <w:textAlignment w:val="baseline"/>
        <w:rPr>
          <w:rFonts w:ascii="Segoe UI" w:hAnsi="Segoe UI" w:cs="Segoe UI"/>
          <w:color w:val="222A35"/>
          <w:sz w:val="18"/>
          <w:szCs w:val="18"/>
        </w:rPr>
      </w:pPr>
      <w:r>
        <w:rPr>
          <w:rStyle w:val="xnormaltextrun"/>
          <w:rFonts w:ascii="Arial" w:hAnsi="Arial" w:cs="Arial"/>
          <w:color w:val="222A35"/>
          <w:sz w:val="36"/>
          <w:szCs w:val="36"/>
        </w:rPr>
        <w:t>Change Advisory Notice 275 - Withdrawal of Vicmap Supporting Datasets</w:t>
      </w:r>
      <w:r>
        <w:rPr>
          <w:rStyle w:val="xeop"/>
          <w:rFonts w:ascii="Arial" w:hAnsi="Arial" w:cs="Arial"/>
          <w:color w:val="222A35"/>
          <w:sz w:val="36"/>
          <w:szCs w:val="36"/>
        </w:rPr>
        <w:t> </w:t>
      </w:r>
    </w:p>
    <w:p w14:paraId="1B9AAE59" w14:textId="77777777" w:rsidR="001040D9" w:rsidRDefault="001040D9" w:rsidP="003D140C">
      <w:pPr>
        <w:pStyle w:val="xparagraph"/>
        <w:spacing w:before="0" w:beforeAutospacing="0" w:after="0" w:afterAutospacing="0"/>
        <w:textAlignment w:val="baseline"/>
        <w:rPr>
          <w:rStyle w:val="xnormaltextrun"/>
          <w:rFonts w:ascii="Arial" w:hAnsi="Arial" w:cs="Arial"/>
          <w:color w:val="000000"/>
          <w:sz w:val="32"/>
          <w:szCs w:val="32"/>
        </w:rPr>
      </w:pPr>
    </w:p>
    <w:p w14:paraId="76C842CC" w14:textId="7F4BD797" w:rsidR="003D140C" w:rsidRDefault="003D140C" w:rsidP="003D140C">
      <w:pPr>
        <w:pStyle w:val="xparagraph"/>
        <w:spacing w:before="0" w:beforeAutospacing="0" w:after="0" w:afterAutospacing="0"/>
        <w:textAlignment w:val="baseline"/>
        <w:rPr>
          <w:rFonts w:ascii="Segoe UI" w:hAnsi="Segoe UI" w:cs="Segoe UI"/>
          <w:color w:val="000000"/>
          <w:sz w:val="18"/>
          <w:szCs w:val="18"/>
        </w:rPr>
      </w:pPr>
      <w:r>
        <w:rPr>
          <w:rStyle w:val="xnormaltextrun"/>
          <w:rFonts w:ascii="Arial" w:hAnsi="Arial" w:cs="Arial"/>
          <w:color w:val="000000"/>
          <w:sz w:val="32"/>
          <w:szCs w:val="32"/>
        </w:rPr>
        <w:t>What is happening</w:t>
      </w:r>
      <w:r>
        <w:rPr>
          <w:rStyle w:val="xeop"/>
          <w:rFonts w:ascii="Arial" w:hAnsi="Arial" w:cs="Arial"/>
          <w:color w:val="000000"/>
          <w:sz w:val="32"/>
          <w:szCs w:val="32"/>
        </w:rPr>
        <w:t> </w:t>
      </w:r>
    </w:p>
    <w:p w14:paraId="4B666C9F" w14:textId="231DE7BE" w:rsidR="003D140C" w:rsidRDefault="003D140C" w:rsidP="003D140C">
      <w:pPr>
        <w:pStyle w:val="xparagraph"/>
        <w:spacing w:before="0" w:beforeAutospacing="0" w:after="0" w:afterAutospacing="0"/>
        <w:textAlignment w:val="baseline"/>
        <w:rPr>
          <w:rFonts w:ascii="Segoe UI" w:hAnsi="Segoe UI" w:cs="Segoe UI"/>
          <w:color w:val="000000"/>
          <w:sz w:val="18"/>
          <w:szCs w:val="18"/>
        </w:rPr>
      </w:pPr>
      <w:r>
        <w:rPr>
          <w:rStyle w:val="xnormaltextrun"/>
          <w:rFonts w:ascii="Arial" w:hAnsi="Arial" w:cs="Arial"/>
          <w:color w:val="000000"/>
        </w:rPr>
        <w:t>The following supporting datasets will be withdrawn from the Vicmap portfolio.</w:t>
      </w:r>
      <w:r>
        <w:rPr>
          <w:rStyle w:val="xeop"/>
          <w:rFonts w:ascii="Arial" w:hAnsi="Arial" w:cs="Arial"/>
          <w:color w:val="000000"/>
        </w:rPr>
        <w:t> </w:t>
      </w:r>
    </w:p>
    <w:p w14:paraId="3361DD2A" w14:textId="77777777" w:rsidR="003D140C" w:rsidRDefault="003D140C" w:rsidP="003D140C">
      <w:pPr>
        <w:pStyle w:val="xparagraph"/>
        <w:spacing w:before="0" w:beforeAutospacing="0" w:after="0" w:afterAutospacing="0"/>
        <w:textAlignment w:val="baseline"/>
        <w:rPr>
          <w:rFonts w:ascii="Segoe UI" w:hAnsi="Segoe UI" w:cs="Segoe UI"/>
          <w:color w:val="000000"/>
          <w:sz w:val="18"/>
          <w:szCs w:val="18"/>
        </w:rPr>
      </w:pPr>
      <w:r>
        <w:rPr>
          <w:rStyle w:val="xeop"/>
          <w:rFonts w:ascii="Arial" w:hAnsi="Arial" w:cs="Arial"/>
          <w:sz w:val="18"/>
          <w:szCs w:val="18"/>
        </w:rPr>
        <w:t> </w:t>
      </w:r>
    </w:p>
    <w:tbl>
      <w:tblPr>
        <w:tblW w:w="9617" w:type="dxa"/>
        <w:tblInd w:w="1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18"/>
        <w:gridCol w:w="2835"/>
        <w:gridCol w:w="2664"/>
      </w:tblGrid>
      <w:tr w:rsidR="003D140C" w14:paraId="44EAEE2E" w14:textId="77777777" w:rsidTr="00484440">
        <w:trPr>
          <w:trHeight w:val="450"/>
        </w:trPr>
        <w:tc>
          <w:tcPr>
            <w:tcW w:w="4118" w:type="dxa"/>
            <w:tcBorders>
              <w:top w:val="nil"/>
              <w:left w:val="nil"/>
              <w:bottom w:val="nil"/>
              <w:right w:val="nil"/>
            </w:tcBorders>
            <w:shd w:val="clear" w:color="auto" w:fill="002060"/>
            <w:vAlign w:val="center"/>
            <w:hideMark/>
          </w:tcPr>
          <w:p w14:paraId="4168FEF0" w14:textId="77777777" w:rsidR="003D140C" w:rsidRPr="00913404" w:rsidRDefault="003D140C" w:rsidP="003D140C">
            <w:pPr>
              <w:pStyle w:val="xparagraph"/>
              <w:spacing w:before="0" w:beforeAutospacing="0" w:after="0" w:afterAutospacing="0"/>
              <w:textAlignment w:val="baseline"/>
              <w:rPr>
                <w:sz w:val="18"/>
                <w:szCs w:val="18"/>
              </w:rPr>
            </w:pPr>
            <w:r w:rsidRPr="00913404">
              <w:rPr>
                <w:rStyle w:val="xnormaltextrun"/>
                <w:rFonts w:ascii="Arial" w:hAnsi="Arial" w:cs="Arial"/>
                <w:sz w:val="18"/>
                <w:szCs w:val="18"/>
              </w:rPr>
              <w:t>Dataset</w:t>
            </w:r>
            <w:r w:rsidRPr="00913404">
              <w:rPr>
                <w:rStyle w:val="xeop"/>
                <w:rFonts w:ascii="Arial" w:hAnsi="Arial" w:cs="Arial"/>
                <w:sz w:val="18"/>
                <w:szCs w:val="18"/>
              </w:rPr>
              <w:t> </w:t>
            </w:r>
          </w:p>
        </w:tc>
        <w:tc>
          <w:tcPr>
            <w:tcW w:w="2835" w:type="dxa"/>
            <w:tcBorders>
              <w:top w:val="nil"/>
              <w:left w:val="nil"/>
              <w:bottom w:val="nil"/>
              <w:right w:val="nil"/>
            </w:tcBorders>
            <w:shd w:val="clear" w:color="auto" w:fill="002060"/>
            <w:vAlign w:val="center"/>
            <w:hideMark/>
          </w:tcPr>
          <w:p w14:paraId="740919F2" w14:textId="77777777" w:rsidR="003D140C" w:rsidRPr="00913404" w:rsidRDefault="003D140C" w:rsidP="003D140C">
            <w:pPr>
              <w:pStyle w:val="xparagraph"/>
              <w:spacing w:before="0" w:beforeAutospacing="0" w:after="0" w:afterAutospacing="0"/>
              <w:textAlignment w:val="baseline"/>
              <w:rPr>
                <w:sz w:val="18"/>
                <w:szCs w:val="18"/>
              </w:rPr>
            </w:pPr>
            <w:r w:rsidRPr="00913404">
              <w:rPr>
                <w:rStyle w:val="xnormaltextrun"/>
                <w:rFonts w:ascii="Arial" w:hAnsi="Arial" w:cs="Arial"/>
                <w:sz w:val="18"/>
                <w:szCs w:val="18"/>
              </w:rPr>
              <w:t>Description</w:t>
            </w:r>
            <w:r w:rsidRPr="00913404">
              <w:rPr>
                <w:rStyle w:val="xeop"/>
                <w:rFonts w:ascii="Arial" w:hAnsi="Arial" w:cs="Arial"/>
                <w:sz w:val="18"/>
                <w:szCs w:val="18"/>
              </w:rPr>
              <w:t> </w:t>
            </w:r>
          </w:p>
        </w:tc>
        <w:tc>
          <w:tcPr>
            <w:tcW w:w="2664" w:type="dxa"/>
            <w:tcBorders>
              <w:top w:val="nil"/>
              <w:left w:val="nil"/>
              <w:bottom w:val="nil"/>
              <w:right w:val="nil"/>
            </w:tcBorders>
            <w:shd w:val="clear" w:color="auto" w:fill="002060"/>
            <w:vAlign w:val="center"/>
            <w:hideMark/>
          </w:tcPr>
          <w:p w14:paraId="1C35542C" w14:textId="77777777" w:rsidR="003D140C" w:rsidRPr="00913404" w:rsidRDefault="003D140C" w:rsidP="003D140C">
            <w:pPr>
              <w:pStyle w:val="xparagraph"/>
              <w:spacing w:before="0" w:beforeAutospacing="0" w:after="0" w:afterAutospacing="0"/>
              <w:textAlignment w:val="baseline"/>
              <w:rPr>
                <w:sz w:val="18"/>
                <w:szCs w:val="18"/>
              </w:rPr>
            </w:pPr>
            <w:r w:rsidRPr="00913404">
              <w:rPr>
                <w:rStyle w:val="xnormaltextrun"/>
                <w:rFonts w:ascii="Arial" w:hAnsi="Arial" w:cs="Arial"/>
                <w:sz w:val="18"/>
                <w:szCs w:val="18"/>
              </w:rPr>
              <w:t> Why</w:t>
            </w:r>
            <w:r w:rsidRPr="00913404">
              <w:rPr>
                <w:rStyle w:val="xeop"/>
                <w:rFonts w:ascii="Arial" w:hAnsi="Arial" w:cs="Arial"/>
                <w:sz w:val="18"/>
                <w:szCs w:val="18"/>
              </w:rPr>
              <w:t> </w:t>
            </w:r>
          </w:p>
        </w:tc>
      </w:tr>
      <w:tr w:rsidR="003D140C" w14:paraId="2098760E" w14:textId="77777777" w:rsidTr="00EF70C9">
        <w:trPr>
          <w:trHeight w:val="450"/>
        </w:trPr>
        <w:tc>
          <w:tcPr>
            <w:tcW w:w="4118" w:type="dxa"/>
            <w:tcBorders>
              <w:top w:val="nil"/>
              <w:left w:val="nil"/>
              <w:bottom w:val="single" w:sz="6" w:space="0" w:color="auto"/>
              <w:right w:val="nil"/>
            </w:tcBorders>
            <w:shd w:val="clear" w:color="auto" w:fill="auto"/>
            <w:hideMark/>
          </w:tcPr>
          <w:p w14:paraId="03C03E85" w14:textId="77777777" w:rsidR="003D140C" w:rsidRPr="00913404" w:rsidRDefault="003D140C" w:rsidP="003D140C">
            <w:pPr>
              <w:pStyle w:val="xparagraph"/>
              <w:spacing w:before="0" w:beforeAutospacing="0" w:after="0" w:afterAutospacing="0"/>
              <w:textAlignment w:val="baseline"/>
              <w:rPr>
                <w:sz w:val="18"/>
                <w:szCs w:val="18"/>
              </w:rPr>
            </w:pPr>
            <w:r w:rsidRPr="00913404">
              <w:rPr>
                <w:rStyle w:val="xnormaltextrun"/>
                <w:rFonts w:ascii="Arial" w:hAnsi="Arial" w:cs="Arial"/>
                <w:sz w:val="18"/>
                <w:szCs w:val="18"/>
              </w:rPr>
              <w:t>VMADD </w:t>
            </w:r>
            <w:r w:rsidRPr="00913404">
              <w:rPr>
                <w:rStyle w:val="xeop"/>
                <w:rFonts w:ascii="Arial" w:hAnsi="Arial" w:cs="Arial"/>
                <w:sz w:val="18"/>
                <w:szCs w:val="18"/>
              </w:rPr>
              <w:t> </w:t>
            </w:r>
          </w:p>
          <w:p w14:paraId="012B25B3" w14:textId="77777777" w:rsidR="003D140C" w:rsidRPr="00913404" w:rsidRDefault="003D140C" w:rsidP="003D140C">
            <w:pPr>
              <w:pStyle w:val="xparagraph"/>
              <w:numPr>
                <w:ilvl w:val="0"/>
                <w:numId w:val="27"/>
              </w:numPr>
              <w:spacing w:before="0" w:beforeAutospacing="0" w:after="0" w:afterAutospacing="0"/>
              <w:ind w:left="1080" w:firstLine="0"/>
              <w:textAlignment w:val="baseline"/>
              <w:rPr>
                <w:rFonts w:ascii="Calibri" w:hAnsi="Calibri" w:cs="Calibri"/>
                <w:sz w:val="18"/>
                <w:szCs w:val="18"/>
              </w:rPr>
            </w:pPr>
            <w:r w:rsidRPr="00913404">
              <w:rPr>
                <w:rStyle w:val="xnormaltextrun"/>
                <w:rFonts w:ascii="Arial" w:hAnsi="Arial" w:cs="Arial"/>
                <w:sz w:val="18"/>
                <w:szCs w:val="18"/>
              </w:rPr>
              <w:t>ROAD_LOCALITY_VMADD</w:t>
            </w:r>
            <w:r w:rsidRPr="00913404">
              <w:rPr>
                <w:rStyle w:val="xeop"/>
                <w:rFonts w:ascii="Arial" w:hAnsi="Arial" w:cs="Arial"/>
                <w:sz w:val="18"/>
                <w:szCs w:val="18"/>
              </w:rPr>
              <w:t> </w:t>
            </w:r>
          </w:p>
        </w:tc>
        <w:tc>
          <w:tcPr>
            <w:tcW w:w="2835" w:type="dxa"/>
            <w:tcBorders>
              <w:top w:val="nil"/>
              <w:left w:val="nil"/>
              <w:bottom w:val="single" w:sz="6" w:space="0" w:color="auto"/>
              <w:right w:val="nil"/>
            </w:tcBorders>
            <w:shd w:val="clear" w:color="auto" w:fill="auto"/>
            <w:hideMark/>
          </w:tcPr>
          <w:p w14:paraId="6F51EC09" w14:textId="77777777" w:rsidR="003D140C" w:rsidRPr="00913404" w:rsidRDefault="003D140C" w:rsidP="003D140C">
            <w:pPr>
              <w:pStyle w:val="xparagraph"/>
              <w:spacing w:before="0" w:beforeAutospacing="0" w:after="0" w:afterAutospacing="0"/>
              <w:textAlignment w:val="baseline"/>
              <w:rPr>
                <w:sz w:val="18"/>
                <w:szCs w:val="18"/>
              </w:rPr>
            </w:pPr>
            <w:r w:rsidRPr="00913404">
              <w:rPr>
                <w:rStyle w:val="xnormaltextrun"/>
                <w:rFonts w:ascii="Arial" w:hAnsi="Arial" w:cs="Arial"/>
                <w:sz w:val="18"/>
                <w:szCs w:val="18"/>
              </w:rPr>
              <w:t>An aspatial register of road names based on name, type, suffix and locality.</w:t>
            </w:r>
            <w:r w:rsidRPr="00913404">
              <w:rPr>
                <w:rStyle w:val="xeop"/>
                <w:rFonts w:ascii="Arial" w:hAnsi="Arial" w:cs="Arial"/>
                <w:sz w:val="18"/>
                <w:szCs w:val="18"/>
              </w:rPr>
              <w:t> </w:t>
            </w:r>
          </w:p>
        </w:tc>
        <w:tc>
          <w:tcPr>
            <w:tcW w:w="2664" w:type="dxa"/>
            <w:tcBorders>
              <w:top w:val="nil"/>
              <w:left w:val="nil"/>
              <w:bottom w:val="single" w:sz="6" w:space="0" w:color="auto"/>
              <w:right w:val="nil"/>
            </w:tcBorders>
            <w:shd w:val="clear" w:color="auto" w:fill="auto"/>
            <w:hideMark/>
          </w:tcPr>
          <w:p w14:paraId="34D91553" w14:textId="77777777" w:rsidR="003D140C" w:rsidRPr="00913404" w:rsidRDefault="003D140C" w:rsidP="003D140C">
            <w:pPr>
              <w:pStyle w:val="xparagraph"/>
              <w:spacing w:before="0" w:beforeAutospacing="0" w:after="0" w:afterAutospacing="0"/>
              <w:textAlignment w:val="baseline"/>
              <w:rPr>
                <w:sz w:val="18"/>
                <w:szCs w:val="18"/>
              </w:rPr>
            </w:pPr>
            <w:r w:rsidRPr="00913404">
              <w:rPr>
                <w:rStyle w:val="xnormaltextrun"/>
                <w:rFonts w:ascii="Arial" w:hAnsi="Arial" w:cs="Arial"/>
                <w:sz w:val="18"/>
                <w:szCs w:val="18"/>
              </w:rPr>
              <w:t>VMTRANS.TR_ROAD_REGISTER fulfills this purpose in Vicmap Transport.</w:t>
            </w:r>
            <w:r w:rsidRPr="00913404">
              <w:rPr>
                <w:rStyle w:val="xeop"/>
                <w:rFonts w:ascii="Arial" w:hAnsi="Arial" w:cs="Arial"/>
                <w:sz w:val="18"/>
                <w:szCs w:val="18"/>
              </w:rPr>
              <w:t> </w:t>
            </w:r>
          </w:p>
          <w:p w14:paraId="0713E081" w14:textId="77777777" w:rsidR="003D140C" w:rsidRPr="00913404" w:rsidRDefault="003D140C" w:rsidP="003D140C">
            <w:pPr>
              <w:pStyle w:val="xparagraph"/>
              <w:spacing w:before="0" w:beforeAutospacing="0" w:after="0" w:afterAutospacing="0"/>
              <w:textAlignment w:val="baseline"/>
              <w:rPr>
                <w:sz w:val="18"/>
                <w:szCs w:val="18"/>
              </w:rPr>
            </w:pPr>
            <w:r w:rsidRPr="00913404">
              <w:rPr>
                <w:rStyle w:val="xeop"/>
                <w:rFonts w:ascii="Arial" w:hAnsi="Arial" w:cs="Arial"/>
                <w:sz w:val="18"/>
                <w:szCs w:val="18"/>
              </w:rPr>
              <w:t> </w:t>
            </w:r>
          </w:p>
        </w:tc>
      </w:tr>
      <w:tr w:rsidR="003D140C" w14:paraId="3A504594" w14:textId="77777777" w:rsidTr="00EF70C9">
        <w:trPr>
          <w:trHeight w:val="450"/>
        </w:trPr>
        <w:tc>
          <w:tcPr>
            <w:tcW w:w="4118" w:type="dxa"/>
            <w:tcBorders>
              <w:top w:val="single" w:sz="6" w:space="0" w:color="auto"/>
              <w:left w:val="nil"/>
              <w:bottom w:val="single" w:sz="6" w:space="0" w:color="auto"/>
              <w:right w:val="nil"/>
            </w:tcBorders>
            <w:shd w:val="clear" w:color="auto" w:fill="auto"/>
            <w:hideMark/>
          </w:tcPr>
          <w:p w14:paraId="13F5AB9D" w14:textId="77777777" w:rsidR="003D140C" w:rsidRPr="00913404" w:rsidRDefault="003D140C" w:rsidP="003D140C">
            <w:pPr>
              <w:pStyle w:val="xparagraph"/>
              <w:spacing w:before="0" w:beforeAutospacing="0" w:after="0" w:afterAutospacing="0"/>
              <w:textAlignment w:val="baseline"/>
              <w:rPr>
                <w:sz w:val="18"/>
                <w:szCs w:val="18"/>
              </w:rPr>
            </w:pPr>
            <w:r w:rsidRPr="00913404">
              <w:rPr>
                <w:rStyle w:val="xnormaltextrun"/>
                <w:rFonts w:ascii="Arial" w:hAnsi="Arial" w:cs="Arial"/>
                <w:sz w:val="18"/>
                <w:szCs w:val="18"/>
              </w:rPr>
              <w:t>VMADMIN</w:t>
            </w:r>
            <w:r w:rsidRPr="00913404">
              <w:rPr>
                <w:rStyle w:val="xeop"/>
                <w:rFonts w:ascii="Arial" w:hAnsi="Arial" w:cs="Arial"/>
                <w:sz w:val="18"/>
                <w:szCs w:val="18"/>
              </w:rPr>
              <w:t> </w:t>
            </w:r>
          </w:p>
          <w:p w14:paraId="52C5662C" w14:textId="77777777" w:rsidR="003D140C" w:rsidRPr="00913404" w:rsidRDefault="003D140C" w:rsidP="003D140C">
            <w:pPr>
              <w:pStyle w:val="xparagraph"/>
              <w:numPr>
                <w:ilvl w:val="0"/>
                <w:numId w:val="28"/>
              </w:numPr>
              <w:spacing w:before="0" w:beforeAutospacing="0" w:after="0" w:afterAutospacing="0"/>
              <w:ind w:left="1080" w:firstLine="0"/>
              <w:textAlignment w:val="baseline"/>
              <w:rPr>
                <w:rFonts w:ascii="Calibri" w:hAnsi="Calibri" w:cs="Calibri"/>
                <w:sz w:val="18"/>
                <w:szCs w:val="18"/>
              </w:rPr>
            </w:pPr>
            <w:r w:rsidRPr="00913404">
              <w:rPr>
                <w:rStyle w:val="xnormaltextrun"/>
                <w:rFonts w:ascii="Arial" w:hAnsi="Arial" w:cs="Arial"/>
                <w:sz w:val="18"/>
                <w:szCs w:val="18"/>
              </w:rPr>
              <w:t>NEIGHBOURHOOD_PSV</w:t>
            </w:r>
            <w:r w:rsidRPr="00913404">
              <w:rPr>
                <w:rStyle w:val="xeop"/>
                <w:rFonts w:ascii="Arial" w:hAnsi="Arial" w:cs="Arial"/>
                <w:sz w:val="18"/>
                <w:szCs w:val="18"/>
              </w:rPr>
              <w:t> </w:t>
            </w:r>
          </w:p>
        </w:tc>
        <w:tc>
          <w:tcPr>
            <w:tcW w:w="2835" w:type="dxa"/>
            <w:tcBorders>
              <w:top w:val="single" w:sz="6" w:space="0" w:color="auto"/>
              <w:left w:val="nil"/>
              <w:bottom w:val="single" w:sz="6" w:space="0" w:color="auto"/>
              <w:right w:val="nil"/>
            </w:tcBorders>
            <w:shd w:val="clear" w:color="auto" w:fill="auto"/>
            <w:hideMark/>
          </w:tcPr>
          <w:p w14:paraId="79ED9267" w14:textId="77777777" w:rsidR="003D140C" w:rsidRPr="00913404" w:rsidRDefault="003D140C" w:rsidP="003D140C">
            <w:pPr>
              <w:pStyle w:val="xparagraph"/>
              <w:spacing w:before="0" w:beforeAutospacing="0" w:after="0" w:afterAutospacing="0"/>
              <w:textAlignment w:val="baseline"/>
              <w:rPr>
                <w:sz w:val="18"/>
                <w:szCs w:val="18"/>
              </w:rPr>
            </w:pPr>
            <w:r w:rsidRPr="00913404">
              <w:rPr>
                <w:rStyle w:val="xnormaltextrun"/>
                <w:rFonts w:ascii="Arial" w:hAnsi="Arial" w:cs="Arial"/>
                <w:sz w:val="18"/>
                <w:szCs w:val="18"/>
              </w:rPr>
              <w:t>Polygons delineating neighbourhood areas or unbounded localities which are not officially recognised and registered.</w:t>
            </w:r>
            <w:r w:rsidRPr="00913404">
              <w:rPr>
                <w:rStyle w:val="xeop"/>
                <w:rFonts w:ascii="Arial" w:hAnsi="Arial" w:cs="Arial"/>
                <w:sz w:val="18"/>
                <w:szCs w:val="18"/>
              </w:rPr>
              <w:t> </w:t>
            </w:r>
          </w:p>
        </w:tc>
        <w:tc>
          <w:tcPr>
            <w:tcW w:w="2664" w:type="dxa"/>
            <w:tcBorders>
              <w:top w:val="single" w:sz="6" w:space="0" w:color="auto"/>
              <w:left w:val="nil"/>
              <w:bottom w:val="single" w:sz="6" w:space="0" w:color="auto"/>
              <w:right w:val="nil"/>
            </w:tcBorders>
            <w:shd w:val="clear" w:color="auto" w:fill="auto"/>
            <w:hideMark/>
          </w:tcPr>
          <w:p w14:paraId="2A167341" w14:textId="77777777" w:rsidR="003D140C" w:rsidRPr="00913404" w:rsidRDefault="003D140C" w:rsidP="003D140C">
            <w:pPr>
              <w:pStyle w:val="xparagraph"/>
              <w:spacing w:before="0" w:beforeAutospacing="0" w:after="0" w:afterAutospacing="0"/>
              <w:textAlignment w:val="baseline"/>
              <w:rPr>
                <w:sz w:val="18"/>
                <w:szCs w:val="18"/>
              </w:rPr>
            </w:pPr>
            <w:r w:rsidRPr="00913404">
              <w:rPr>
                <w:rStyle w:val="xnormaltextrun"/>
                <w:rFonts w:ascii="Arial" w:hAnsi="Arial" w:cs="Arial"/>
                <w:sz w:val="18"/>
                <w:szCs w:val="18"/>
              </w:rPr>
              <w:t>This dataset was developed to support a business application which no longer uses this dataset.   It has not been maintained for many years.</w:t>
            </w:r>
            <w:r w:rsidRPr="00913404">
              <w:rPr>
                <w:rStyle w:val="xeop"/>
                <w:rFonts w:ascii="Arial" w:hAnsi="Arial" w:cs="Arial"/>
                <w:sz w:val="18"/>
                <w:szCs w:val="18"/>
              </w:rPr>
              <w:t> </w:t>
            </w:r>
          </w:p>
        </w:tc>
      </w:tr>
      <w:tr w:rsidR="003D140C" w14:paraId="34220680" w14:textId="77777777" w:rsidTr="00EF70C9">
        <w:trPr>
          <w:trHeight w:val="450"/>
        </w:trPr>
        <w:tc>
          <w:tcPr>
            <w:tcW w:w="4118" w:type="dxa"/>
            <w:tcBorders>
              <w:top w:val="nil"/>
              <w:left w:val="nil"/>
              <w:bottom w:val="single" w:sz="6" w:space="0" w:color="auto"/>
              <w:right w:val="nil"/>
            </w:tcBorders>
            <w:shd w:val="clear" w:color="auto" w:fill="auto"/>
            <w:hideMark/>
          </w:tcPr>
          <w:p w14:paraId="348A04C0" w14:textId="77777777" w:rsidR="003D140C" w:rsidRPr="00913404" w:rsidRDefault="003D140C" w:rsidP="003D140C">
            <w:pPr>
              <w:pStyle w:val="xparagraph"/>
              <w:spacing w:before="0" w:beforeAutospacing="0" w:after="0" w:afterAutospacing="0"/>
              <w:textAlignment w:val="baseline"/>
              <w:rPr>
                <w:sz w:val="18"/>
                <w:szCs w:val="18"/>
              </w:rPr>
            </w:pPr>
            <w:r w:rsidRPr="00913404">
              <w:rPr>
                <w:rStyle w:val="xnormaltextrun"/>
                <w:rFonts w:ascii="Arial" w:hAnsi="Arial" w:cs="Arial"/>
                <w:sz w:val="18"/>
                <w:szCs w:val="18"/>
              </w:rPr>
              <w:t>VMPROP</w:t>
            </w:r>
            <w:r w:rsidRPr="00913404">
              <w:rPr>
                <w:rStyle w:val="xeop"/>
                <w:rFonts w:ascii="Arial" w:hAnsi="Arial" w:cs="Arial"/>
                <w:sz w:val="18"/>
                <w:szCs w:val="18"/>
              </w:rPr>
              <w:t> </w:t>
            </w:r>
          </w:p>
          <w:p w14:paraId="2DE50641" w14:textId="77777777" w:rsidR="003D140C" w:rsidRPr="00913404" w:rsidRDefault="003D140C" w:rsidP="003D140C">
            <w:pPr>
              <w:pStyle w:val="xparagraph"/>
              <w:numPr>
                <w:ilvl w:val="0"/>
                <w:numId w:val="29"/>
              </w:numPr>
              <w:spacing w:before="0" w:beforeAutospacing="0" w:after="0" w:afterAutospacing="0"/>
              <w:ind w:left="1080" w:firstLine="0"/>
              <w:textAlignment w:val="baseline"/>
              <w:rPr>
                <w:rFonts w:ascii="Calibri" w:hAnsi="Calibri" w:cs="Calibri"/>
                <w:sz w:val="18"/>
                <w:szCs w:val="18"/>
              </w:rPr>
            </w:pPr>
            <w:r w:rsidRPr="00913404">
              <w:rPr>
                <w:rStyle w:val="xnormaltextrun"/>
                <w:rFonts w:ascii="Arial" w:hAnsi="Arial" w:cs="Arial"/>
                <w:sz w:val="18"/>
                <w:szCs w:val="18"/>
              </w:rPr>
              <w:t>PARCEL_VIEW_GEOM</w:t>
            </w:r>
            <w:r w:rsidRPr="00913404">
              <w:rPr>
                <w:rStyle w:val="xeop"/>
                <w:rFonts w:ascii="Arial" w:hAnsi="Arial" w:cs="Arial"/>
                <w:sz w:val="18"/>
                <w:szCs w:val="18"/>
              </w:rPr>
              <w:t> </w:t>
            </w:r>
          </w:p>
          <w:p w14:paraId="462DB08C" w14:textId="77777777" w:rsidR="003D140C" w:rsidRPr="00913404" w:rsidRDefault="003D140C" w:rsidP="003D140C">
            <w:pPr>
              <w:pStyle w:val="xparagraph"/>
              <w:numPr>
                <w:ilvl w:val="0"/>
                <w:numId w:val="29"/>
              </w:numPr>
              <w:spacing w:before="0" w:beforeAutospacing="0" w:after="0" w:afterAutospacing="0"/>
              <w:ind w:left="1080" w:firstLine="0"/>
              <w:textAlignment w:val="baseline"/>
              <w:rPr>
                <w:rFonts w:ascii="Calibri" w:hAnsi="Calibri" w:cs="Calibri"/>
                <w:sz w:val="18"/>
                <w:szCs w:val="18"/>
              </w:rPr>
            </w:pPr>
            <w:r w:rsidRPr="00913404">
              <w:rPr>
                <w:rStyle w:val="xnormaltextrun"/>
                <w:rFonts w:ascii="Arial" w:hAnsi="Arial" w:cs="Arial"/>
                <w:sz w:val="18"/>
                <w:szCs w:val="18"/>
              </w:rPr>
              <w:t>PROPERTY_VIEW_GEOM</w:t>
            </w:r>
            <w:r w:rsidRPr="00913404">
              <w:rPr>
                <w:rStyle w:val="xeop"/>
                <w:rFonts w:ascii="Arial" w:hAnsi="Arial" w:cs="Arial"/>
                <w:sz w:val="18"/>
                <w:szCs w:val="18"/>
              </w:rPr>
              <w:t> </w:t>
            </w:r>
          </w:p>
          <w:p w14:paraId="61DAC8E5" w14:textId="77777777" w:rsidR="003D140C" w:rsidRPr="00913404" w:rsidRDefault="003D140C" w:rsidP="003D140C">
            <w:pPr>
              <w:pStyle w:val="xparagraph"/>
              <w:numPr>
                <w:ilvl w:val="0"/>
                <w:numId w:val="29"/>
              </w:numPr>
              <w:spacing w:before="0" w:beforeAutospacing="0" w:after="0" w:afterAutospacing="0"/>
              <w:ind w:left="1080" w:firstLine="0"/>
              <w:textAlignment w:val="baseline"/>
              <w:rPr>
                <w:rFonts w:ascii="Calibri" w:hAnsi="Calibri" w:cs="Calibri"/>
                <w:sz w:val="18"/>
                <w:szCs w:val="18"/>
              </w:rPr>
            </w:pPr>
            <w:r w:rsidRPr="00913404">
              <w:rPr>
                <w:rStyle w:val="xnormaltextrun"/>
                <w:rFonts w:ascii="Arial" w:hAnsi="Arial" w:cs="Arial"/>
                <w:sz w:val="18"/>
                <w:szCs w:val="18"/>
              </w:rPr>
              <w:t>CAD_AREA_BDY_GEOM</w:t>
            </w:r>
            <w:r w:rsidRPr="00913404">
              <w:rPr>
                <w:rStyle w:val="xeop"/>
                <w:rFonts w:ascii="Arial" w:hAnsi="Arial" w:cs="Arial"/>
                <w:sz w:val="18"/>
                <w:szCs w:val="18"/>
              </w:rPr>
              <w:t> </w:t>
            </w:r>
          </w:p>
        </w:tc>
        <w:tc>
          <w:tcPr>
            <w:tcW w:w="2835" w:type="dxa"/>
            <w:tcBorders>
              <w:top w:val="nil"/>
              <w:left w:val="nil"/>
              <w:bottom w:val="single" w:sz="6" w:space="0" w:color="auto"/>
              <w:right w:val="nil"/>
            </w:tcBorders>
            <w:shd w:val="clear" w:color="auto" w:fill="auto"/>
            <w:hideMark/>
          </w:tcPr>
          <w:p w14:paraId="2159D176" w14:textId="77777777" w:rsidR="003D140C" w:rsidRPr="00913404" w:rsidRDefault="003D140C" w:rsidP="003D140C">
            <w:pPr>
              <w:pStyle w:val="xparagraph"/>
              <w:spacing w:before="0" w:beforeAutospacing="0" w:after="0" w:afterAutospacing="0"/>
              <w:textAlignment w:val="baseline"/>
              <w:rPr>
                <w:sz w:val="18"/>
                <w:szCs w:val="18"/>
              </w:rPr>
            </w:pPr>
            <w:r w:rsidRPr="00913404">
              <w:rPr>
                <w:rStyle w:val="xnormaltextrun"/>
                <w:rFonts w:ascii="Arial" w:hAnsi="Arial" w:cs="Arial"/>
                <w:sz w:val="18"/>
                <w:szCs w:val="18"/>
              </w:rPr>
              <w:t>Calculated feature geometry values </w:t>
            </w:r>
            <w:r w:rsidRPr="00913404">
              <w:rPr>
                <w:rStyle w:val="xeop"/>
                <w:rFonts w:ascii="Arial" w:hAnsi="Arial" w:cs="Arial"/>
                <w:sz w:val="18"/>
                <w:szCs w:val="18"/>
              </w:rPr>
              <w:t> </w:t>
            </w:r>
          </w:p>
        </w:tc>
        <w:tc>
          <w:tcPr>
            <w:tcW w:w="2664" w:type="dxa"/>
            <w:tcBorders>
              <w:top w:val="nil"/>
              <w:left w:val="nil"/>
              <w:bottom w:val="single" w:sz="6" w:space="0" w:color="auto"/>
              <w:right w:val="nil"/>
            </w:tcBorders>
            <w:shd w:val="clear" w:color="auto" w:fill="auto"/>
            <w:hideMark/>
          </w:tcPr>
          <w:p w14:paraId="0DC54E4C" w14:textId="77777777" w:rsidR="003D140C" w:rsidRPr="00913404" w:rsidRDefault="003D140C" w:rsidP="003D140C">
            <w:pPr>
              <w:pStyle w:val="xparagraph"/>
              <w:spacing w:before="0" w:beforeAutospacing="0" w:after="0" w:afterAutospacing="0"/>
              <w:textAlignment w:val="baseline"/>
              <w:rPr>
                <w:sz w:val="18"/>
                <w:szCs w:val="18"/>
              </w:rPr>
            </w:pPr>
            <w:r w:rsidRPr="00913404">
              <w:rPr>
                <w:rStyle w:val="xnormaltextrun"/>
                <w:rFonts w:ascii="Arial" w:hAnsi="Arial" w:cs="Arial"/>
                <w:sz w:val="18"/>
                <w:szCs w:val="18"/>
              </w:rPr>
              <w:t>Various industry applications supersede the need to maintain this dataset.</w:t>
            </w:r>
            <w:r w:rsidRPr="00913404">
              <w:rPr>
                <w:rStyle w:val="xeop"/>
                <w:rFonts w:ascii="Arial" w:hAnsi="Arial" w:cs="Arial"/>
                <w:sz w:val="18"/>
                <w:szCs w:val="18"/>
              </w:rPr>
              <w:t> </w:t>
            </w:r>
          </w:p>
          <w:p w14:paraId="65597673" w14:textId="77777777" w:rsidR="003D140C" w:rsidRPr="00913404" w:rsidRDefault="003D140C" w:rsidP="003D140C">
            <w:pPr>
              <w:pStyle w:val="xparagraph"/>
              <w:spacing w:before="0" w:beforeAutospacing="0" w:after="0" w:afterAutospacing="0"/>
              <w:textAlignment w:val="baseline"/>
              <w:rPr>
                <w:sz w:val="18"/>
                <w:szCs w:val="18"/>
              </w:rPr>
            </w:pPr>
            <w:r w:rsidRPr="00913404">
              <w:rPr>
                <w:rStyle w:val="xeop"/>
                <w:rFonts w:ascii="Arial" w:hAnsi="Arial" w:cs="Arial"/>
                <w:sz w:val="18"/>
                <w:szCs w:val="18"/>
              </w:rPr>
              <w:t> </w:t>
            </w:r>
          </w:p>
        </w:tc>
      </w:tr>
      <w:tr w:rsidR="003D140C" w14:paraId="08DF53C7" w14:textId="77777777" w:rsidTr="00EF70C9">
        <w:trPr>
          <w:trHeight w:val="450"/>
        </w:trPr>
        <w:tc>
          <w:tcPr>
            <w:tcW w:w="4118" w:type="dxa"/>
            <w:tcBorders>
              <w:top w:val="single" w:sz="6" w:space="0" w:color="auto"/>
              <w:left w:val="nil"/>
              <w:bottom w:val="single" w:sz="6" w:space="0" w:color="auto"/>
              <w:right w:val="nil"/>
            </w:tcBorders>
            <w:shd w:val="clear" w:color="auto" w:fill="auto"/>
            <w:hideMark/>
          </w:tcPr>
          <w:p w14:paraId="1860257C" w14:textId="77777777" w:rsidR="003D140C" w:rsidRPr="00913404" w:rsidRDefault="003D140C" w:rsidP="003D140C">
            <w:pPr>
              <w:pStyle w:val="xparagraph"/>
              <w:spacing w:before="0" w:beforeAutospacing="0" w:after="0" w:afterAutospacing="0"/>
              <w:textAlignment w:val="baseline"/>
              <w:rPr>
                <w:sz w:val="18"/>
                <w:szCs w:val="18"/>
              </w:rPr>
            </w:pPr>
            <w:r w:rsidRPr="00913404">
              <w:rPr>
                <w:rStyle w:val="xnormaltextrun"/>
                <w:rFonts w:ascii="Arial" w:hAnsi="Arial" w:cs="Arial"/>
                <w:sz w:val="18"/>
                <w:szCs w:val="18"/>
              </w:rPr>
              <w:t>VMPROP</w:t>
            </w:r>
            <w:r w:rsidRPr="00913404">
              <w:rPr>
                <w:rStyle w:val="xeop"/>
                <w:rFonts w:ascii="Arial" w:hAnsi="Arial" w:cs="Arial"/>
                <w:sz w:val="18"/>
                <w:szCs w:val="18"/>
              </w:rPr>
              <w:t> </w:t>
            </w:r>
          </w:p>
          <w:p w14:paraId="3B8AB660" w14:textId="77777777" w:rsidR="003D140C" w:rsidRPr="00913404" w:rsidRDefault="003D140C" w:rsidP="003D140C">
            <w:pPr>
              <w:pStyle w:val="xparagraph"/>
              <w:numPr>
                <w:ilvl w:val="0"/>
                <w:numId w:val="30"/>
              </w:numPr>
              <w:spacing w:before="0" w:beforeAutospacing="0" w:after="0" w:afterAutospacing="0"/>
              <w:ind w:left="1080" w:firstLine="0"/>
              <w:textAlignment w:val="baseline"/>
              <w:rPr>
                <w:rFonts w:ascii="Calibri" w:hAnsi="Calibri" w:cs="Calibri"/>
                <w:sz w:val="18"/>
                <w:szCs w:val="18"/>
              </w:rPr>
            </w:pPr>
            <w:r w:rsidRPr="00913404">
              <w:rPr>
                <w:rStyle w:val="xnormaltextrun"/>
                <w:rFonts w:ascii="Arial" w:hAnsi="Arial" w:cs="Arial"/>
                <w:sz w:val="18"/>
                <w:szCs w:val="18"/>
              </w:rPr>
              <w:t>DISPLAY_VIEW_POLYGON</w:t>
            </w:r>
            <w:r w:rsidRPr="00913404">
              <w:rPr>
                <w:rStyle w:val="xscxw247716579"/>
                <w:rFonts w:ascii="Arial" w:hAnsi="Arial" w:cs="Arial"/>
                <w:sz w:val="18"/>
                <w:szCs w:val="18"/>
              </w:rPr>
              <w:t> </w:t>
            </w:r>
            <w:r w:rsidRPr="00913404">
              <w:rPr>
                <w:rFonts w:ascii="Arial" w:hAnsi="Arial" w:cs="Arial"/>
                <w:sz w:val="18"/>
                <w:szCs w:val="18"/>
              </w:rPr>
              <w:br/>
            </w:r>
            <w:r w:rsidRPr="00913404">
              <w:rPr>
                <w:rStyle w:val="xscxw247716579"/>
                <w:rFonts w:ascii="Arial" w:hAnsi="Arial" w:cs="Arial"/>
                <w:sz w:val="18"/>
                <w:szCs w:val="18"/>
              </w:rPr>
              <w:t> </w:t>
            </w:r>
            <w:r w:rsidRPr="00913404">
              <w:rPr>
                <w:rFonts w:ascii="Arial" w:hAnsi="Arial" w:cs="Arial"/>
                <w:sz w:val="18"/>
                <w:szCs w:val="18"/>
              </w:rPr>
              <w:br/>
            </w:r>
            <w:r w:rsidRPr="00913404">
              <w:rPr>
                <w:rStyle w:val="xscxw247716579"/>
                <w:rFonts w:ascii="Arial" w:hAnsi="Arial" w:cs="Arial"/>
                <w:sz w:val="18"/>
                <w:szCs w:val="18"/>
              </w:rPr>
              <w:t> </w:t>
            </w:r>
            <w:r w:rsidRPr="00913404">
              <w:rPr>
                <w:rFonts w:ascii="Arial" w:hAnsi="Arial" w:cs="Arial"/>
                <w:sz w:val="18"/>
                <w:szCs w:val="18"/>
              </w:rPr>
              <w:br/>
            </w:r>
            <w:r w:rsidRPr="00913404">
              <w:rPr>
                <w:rStyle w:val="xscxw247716579"/>
                <w:rFonts w:ascii="Arial" w:hAnsi="Arial" w:cs="Arial"/>
                <w:sz w:val="18"/>
                <w:szCs w:val="18"/>
              </w:rPr>
              <w:t> </w:t>
            </w:r>
            <w:r w:rsidRPr="00913404">
              <w:rPr>
                <w:rFonts w:ascii="Arial" w:hAnsi="Arial" w:cs="Arial"/>
                <w:sz w:val="18"/>
                <w:szCs w:val="18"/>
              </w:rPr>
              <w:br/>
            </w:r>
            <w:r w:rsidRPr="00913404">
              <w:rPr>
                <w:rStyle w:val="xeop"/>
                <w:rFonts w:ascii="Arial" w:hAnsi="Arial" w:cs="Arial"/>
                <w:sz w:val="18"/>
                <w:szCs w:val="18"/>
              </w:rPr>
              <w:t> </w:t>
            </w:r>
          </w:p>
          <w:p w14:paraId="538360C8" w14:textId="77777777" w:rsidR="003D140C" w:rsidRPr="00913404" w:rsidRDefault="003D140C" w:rsidP="003D140C">
            <w:pPr>
              <w:pStyle w:val="xparagraph"/>
              <w:numPr>
                <w:ilvl w:val="0"/>
                <w:numId w:val="30"/>
              </w:numPr>
              <w:spacing w:before="0" w:beforeAutospacing="0" w:after="0" w:afterAutospacing="0"/>
              <w:ind w:left="1080" w:firstLine="0"/>
              <w:textAlignment w:val="baseline"/>
              <w:rPr>
                <w:rFonts w:ascii="Calibri" w:hAnsi="Calibri" w:cs="Calibri"/>
                <w:sz w:val="18"/>
                <w:szCs w:val="18"/>
              </w:rPr>
            </w:pPr>
            <w:r w:rsidRPr="00913404">
              <w:rPr>
                <w:rStyle w:val="xnormaltextrun"/>
                <w:rFonts w:ascii="Arial" w:hAnsi="Arial" w:cs="Arial"/>
                <w:sz w:val="18"/>
                <w:szCs w:val="18"/>
              </w:rPr>
              <w:t>PARCEL_VIEW_DVP</w:t>
            </w:r>
            <w:r w:rsidRPr="00913404">
              <w:rPr>
                <w:rStyle w:val="xeop"/>
                <w:rFonts w:ascii="Arial" w:hAnsi="Arial" w:cs="Arial"/>
                <w:sz w:val="18"/>
                <w:szCs w:val="18"/>
              </w:rPr>
              <w:t> </w:t>
            </w:r>
          </w:p>
          <w:p w14:paraId="7224C5AD" w14:textId="77777777" w:rsidR="003D140C" w:rsidRPr="00913404" w:rsidRDefault="003D140C" w:rsidP="003D140C">
            <w:pPr>
              <w:pStyle w:val="xparagraph"/>
              <w:numPr>
                <w:ilvl w:val="0"/>
                <w:numId w:val="30"/>
              </w:numPr>
              <w:spacing w:before="0" w:beforeAutospacing="0" w:after="0" w:afterAutospacing="0"/>
              <w:ind w:left="1080" w:firstLine="0"/>
              <w:textAlignment w:val="baseline"/>
              <w:rPr>
                <w:rFonts w:ascii="Calibri" w:hAnsi="Calibri" w:cs="Calibri"/>
                <w:sz w:val="18"/>
                <w:szCs w:val="18"/>
              </w:rPr>
            </w:pPr>
            <w:r w:rsidRPr="00913404">
              <w:rPr>
                <w:rStyle w:val="xnormaltextrun"/>
                <w:rFonts w:ascii="Arial" w:hAnsi="Arial" w:cs="Arial"/>
                <w:sz w:val="18"/>
                <w:szCs w:val="18"/>
              </w:rPr>
              <w:t>PROPERY_VIEW_DVP</w:t>
            </w:r>
            <w:r w:rsidRPr="00913404">
              <w:rPr>
                <w:rStyle w:val="xeop"/>
                <w:rFonts w:ascii="Arial" w:hAnsi="Arial" w:cs="Arial"/>
                <w:sz w:val="18"/>
                <w:szCs w:val="18"/>
              </w:rPr>
              <w:t> </w:t>
            </w:r>
          </w:p>
        </w:tc>
        <w:tc>
          <w:tcPr>
            <w:tcW w:w="2835" w:type="dxa"/>
            <w:tcBorders>
              <w:top w:val="single" w:sz="6" w:space="0" w:color="auto"/>
              <w:left w:val="nil"/>
              <w:bottom w:val="single" w:sz="6" w:space="0" w:color="auto"/>
              <w:right w:val="nil"/>
            </w:tcBorders>
            <w:shd w:val="clear" w:color="auto" w:fill="auto"/>
            <w:hideMark/>
          </w:tcPr>
          <w:p w14:paraId="07C062B4" w14:textId="77777777" w:rsidR="003D140C" w:rsidRPr="00913404" w:rsidRDefault="003D140C" w:rsidP="003D140C">
            <w:pPr>
              <w:pStyle w:val="xparagraph"/>
              <w:spacing w:before="0" w:beforeAutospacing="0" w:after="0" w:afterAutospacing="0"/>
              <w:textAlignment w:val="baseline"/>
              <w:rPr>
                <w:sz w:val="18"/>
                <w:szCs w:val="18"/>
              </w:rPr>
            </w:pPr>
            <w:r w:rsidRPr="00913404">
              <w:rPr>
                <w:rStyle w:val="xnormaltextrun"/>
                <w:rFonts w:ascii="Arial" w:hAnsi="Arial" w:cs="Arial"/>
                <w:sz w:val="18"/>
                <w:szCs w:val="18"/>
              </w:rPr>
              <w:t>Polygons identify areas where parcel and property polygons are small and dense; usually a built-up-area.</w:t>
            </w:r>
            <w:r w:rsidRPr="00913404">
              <w:rPr>
                <w:rStyle w:val="xscxw247716579"/>
                <w:rFonts w:ascii="Arial" w:hAnsi="Arial" w:cs="Arial"/>
                <w:sz w:val="18"/>
                <w:szCs w:val="18"/>
              </w:rPr>
              <w:t> </w:t>
            </w:r>
            <w:r w:rsidRPr="00913404">
              <w:rPr>
                <w:rFonts w:ascii="Arial" w:hAnsi="Arial" w:cs="Arial"/>
                <w:sz w:val="18"/>
                <w:szCs w:val="18"/>
              </w:rPr>
              <w:br/>
            </w:r>
            <w:r w:rsidRPr="00913404">
              <w:rPr>
                <w:rStyle w:val="xscxw247716579"/>
                <w:rFonts w:ascii="Arial" w:hAnsi="Arial" w:cs="Arial"/>
                <w:sz w:val="18"/>
                <w:szCs w:val="18"/>
              </w:rPr>
              <w:t> </w:t>
            </w:r>
            <w:r w:rsidRPr="00913404">
              <w:rPr>
                <w:rFonts w:ascii="Arial" w:hAnsi="Arial" w:cs="Arial"/>
                <w:sz w:val="18"/>
                <w:szCs w:val="18"/>
              </w:rPr>
              <w:br/>
            </w:r>
            <w:r w:rsidRPr="00913404">
              <w:rPr>
                <w:rStyle w:val="xnormaltextrun"/>
                <w:rFonts w:ascii="Arial" w:hAnsi="Arial" w:cs="Arial"/>
                <w:sz w:val="18"/>
                <w:szCs w:val="18"/>
              </w:rPr>
              <w:t>Output tables identifying if parcels and properties fall inside or outside the above DISPLAY_VIEW_POLYGON.</w:t>
            </w:r>
            <w:r w:rsidRPr="00913404">
              <w:rPr>
                <w:rStyle w:val="xeop"/>
                <w:rFonts w:ascii="Arial" w:hAnsi="Arial" w:cs="Arial"/>
                <w:sz w:val="18"/>
                <w:szCs w:val="18"/>
              </w:rPr>
              <w:t> </w:t>
            </w:r>
          </w:p>
          <w:p w14:paraId="7A9759BF" w14:textId="77777777" w:rsidR="003D140C" w:rsidRPr="00913404" w:rsidRDefault="003D140C" w:rsidP="003D140C">
            <w:pPr>
              <w:pStyle w:val="xparagraph"/>
              <w:spacing w:before="0" w:beforeAutospacing="0" w:after="0" w:afterAutospacing="0"/>
              <w:textAlignment w:val="baseline"/>
              <w:rPr>
                <w:sz w:val="18"/>
                <w:szCs w:val="18"/>
              </w:rPr>
            </w:pPr>
            <w:r w:rsidRPr="00913404">
              <w:rPr>
                <w:rStyle w:val="xeop"/>
                <w:rFonts w:ascii="Arial" w:hAnsi="Arial" w:cs="Arial"/>
                <w:sz w:val="18"/>
                <w:szCs w:val="18"/>
              </w:rPr>
              <w:t> </w:t>
            </w:r>
          </w:p>
        </w:tc>
        <w:tc>
          <w:tcPr>
            <w:tcW w:w="2664" w:type="dxa"/>
            <w:tcBorders>
              <w:top w:val="single" w:sz="6" w:space="0" w:color="auto"/>
              <w:left w:val="nil"/>
              <w:bottom w:val="single" w:sz="6" w:space="0" w:color="auto"/>
              <w:right w:val="nil"/>
            </w:tcBorders>
            <w:shd w:val="clear" w:color="auto" w:fill="auto"/>
            <w:hideMark/>
          </w:tcPr>
          <w:p w14:paraId="1B5AE3BC" w14:textId="77777777" w:rsidR="003D140C" w:rsidRPr="00913404" w:rsidRDefault="003D140C" w:rsidP="003D140C">
            <w:pPr>
              <w:pStyle w:val="xparagraph"/>
              <w:spacing w:before="0" w:beforeAutospacing="0" w:after="0" w:afterAutospacing="0"/>
              <w:textAlignment w:val="baseline"/>
              <w:rPr>
                <w:sz w:val="18"/>
                <w:szCs w:val="18"/>
              </w:rPr>
            </w:pPr>
            <w:r w:rsidRPr="00913404">
              <w:rPr>
                <w:rStyle w:val="xnormaltextrun"/>
                <w:rFonts w:ascii="Arial" w:hAnsi="Arial" w:cs="Arial"/>
                <w:sz w:val="18"/>
                <w:szCs w:val="18"/>
              </w:rPr>
              <w:t>These datasets are not foundation datasets and are no longer feasible to maintain.</w:t>
            </w:r>
            <w:r w:rsidRPr="00913404">
              <w:rPr>
                <w:rStyle w:val="xeop"/>
                <w:rFonts w:ascii="Arial" w:hAnsi="Arial" w:cs="Arial"/>
                <w:sz w:val="18"/>
                <w:szCs w:val="18"/>
              </w:rPr>
              <w:t> </w:t>
            </w:r>
          </w:p>
        </w:tc>
      </w:tr>
      <w:tr w:rsidR="003D140C" w14:paraId="2C172780" w14:textId="77777777" w:rsidTr="00EF70C9">
        <w:trPr>
          <w:trHeight w:val="450"/>
        </w:trPr>
        <w:tc>
          <w:tcPr>
            <w:tcW w:w="4118" w:type="dxa"/>
            <w:tcBorders>
              <w:top w:val="single" w:sz="6" w:space="0" w:color="auto"/>
              <w:left w:val="nil"/>
              <w:bottom w:val="single" w:sz="6" w:space="0" w:color="auto"/>
              <w:right w:val="nil"/>
            </w:tcBorders>
            <w:shd w:val="clear" w:color="auto" w:fill="auto"/>
            <w:hideMark/>
          </w:tcPr>
          <w:p w14:paraId="7A9DC0C5" w14:textId="77777777" w:rsidR="003D140C" w:rsidRPr="00913404" w:rsidRDefault="003D140C" w:rsidP="003D140C">
            <w:pPr>
              <w:pStyle w:val="xparagraph"/>
              <w:spacing w:before="0" w:beforeAutospacing="0" w:after="0" w:afterAutospacing="0"/>
              <w:textAlignment w:val="baseline"/>
              <w:rPr>
                <w:sz w:val="18"/>
                <w:szCs w:val="18"/>
              </w:rPr>
            </w:pPr>
            <w:r w:rsidRPr="00913404">
              <w:rPr>
                <w:rStyle w:val="xnormaltextrun"/>
                <w:rFonts w:ascii="Arial" w:hAnsi="Arial" w:cs="Arial"/>
                <w:sz w:val="18"/>
                <w:szCs w:val="18"/>
              </w:rPr>
              <w:t>VMPROP</w:t>
            </w:r>
            <w:r w:rsidRPr="00913404">
              <w:rPr>
                <w:rStyle w:val="xeop"/>
                <w:rFonts w:ascii="Arial" w:hAnsi="Arial" w:cs="Arial"/>
                <w:sz w:val="18"/>
                <w:szCs w:val="18"/>
              </w:rPr>
              <w:t> </w:t>
            </w:r>
          </w:p>
          <w:p w14:paraId="10F950B6" w14:textId="77777777" w:rsidR="003D140C" w:rsidRPr="00913404" w:rsidRDefault="003D140C" w:rsidP="003D140C">
            <w:pPr>
              <w:pStyle w:val="xparagraph"/>
              <w:numPr>
                <w:ilvl w:val="0"/>
                <w:numId w:val="31"/>
              </w:numPr>
              <w:spacing w:before="0" w:beforeAutospacing="0" w:after="0" w:afterAutospacing="0"/>
              <w:ind w:left="1080" w:firstLine="0"/>
              <w:textAlignment w:val="baseline"/>
              <w:rPr>
                <w:rFonts w:ascii="Calibri" w:hAnsi="Calibri" w:cs="Calibri"/>
                <w:sz w:val="18"/>
                <w:szCs w:val="18"/>
              </w:rPr>
            </w:pPr>
            <w:r w:rsidRPr="00913404">
              <w:rPr>
                <w:rStyle w:val="xnormaltextrun"/>
                <w:rFonts w:ascii="Arial" w:hAnsi="Arial" w:cs="Arial"/>
                <w:sz w:val="18"/>
                <w:szCs w:val="18"/>
              </w:rPr>
              <w:t>CAD_AREA_BDY_SUP</w:t>
            </w:r>
            <w:r w:rsidRPr="00913404">
              <w:rPr>
                <w:rStyle w:val="xeop"/>
                <w:rFonts w:ascii="Arial" w:hAnsi="Arial" w:cs="Arial"/>
                <w:sz w:val="18"/>
                <w:szCs w:val="18"/>
              </w:rPr>
              <w:t> </w:t>
            </w:r>
          </w:p>
          <w:p w14:paraId="479A156E" w14:textId="77777777" w:rsidR="003D140C" w:rsidRPr="00913404" w:rsidRDefault="003D140C" w:rsidP="003D140C">
            <w:pPr>
              <w:pStyle w:val="xparagraph"/>
              <w:numPr>
                <w:ilvl w:val="0"/>
                <w:numId w:val="31"/>
              </w:numPr>
              <w:spacing w:before="0" w:beforeAutospacing="0" w:after="0" w:afterAutospacing="0"/>
              <w:ind w:left="1080" w:firstLine="0"/>
              <w:textAlignment w:val="baseline"/>
              <w:rPr>
                <w:rFonts w:ascii="Calibri" w:hAnsi="Calibri" w:cs="Calibri"/>
                <w:sz w:val="18"/>
                <w:szCs w:val="18"/>
              </w:rPr>
            </w:pPr>
            <w:r w:rsidRPr="00913404">
              <w:rPr>
                <w:rStyle w:val="xnormaltextrun"/>
                <w:rFonts w:ascii="Arial" w:hAnsi="Arial" w:cs="Arial"/>
                <w:sz w:val="18"/>
                <w:szCs w:val="18"/>
              </w:rPr>
              <w:t>PARCEL_SUP</w:t>
            </w:r>
            <w:r w:rsidRPr="00913404">
              <w:rPr>
                <w:rStyle w:val="xeop"/>
                <w:rFonts w:ascii="Arial" w:hAnsi="Arial" w:cs="Arial"/>
                <w:sz w:val="18"/>
                <w:szCs w:val="18"/>
              </w:rPr>
              <w:t> </w:t>
            </w:r>
          </w:p>
          <w:p w14:paraId="7D350974" w14:textId="77777777" w:rsidR="003D140C" w:rsidRPr="00913404" w:rsidRDefault="003D140C" w:rsidP="003D140C">
            <w:pPr>
              <w:pStyle w:val="xparagraph"/>
              <w:numPr>
                <w:ilvl w:val="0"/>
                <w:numId w:val="31"/>
              </w:numPr>
              <w:spacing w:before="0" w:beforeAutospacing="0" w:after="0" w:afterAutospacing="0"/>
              <w:ind w:left="1080" w:firstLine="0"/>
              <w:textAlignment w:val="baseline"/>
              <w:rPr>
                <w:rFonts w:ascii="Calibri" w:hAnsi="Calibri" w:cs="Calibri"/>
                <w:sz w:val="18"/>
                <w:szCs w:val="18"/>
              </w:rPr>
            </w:pPr>
            <w:r w:rsidRPr="00913404">
              <w:rPr>
                <w:rStyle w:val="xnormaltextrun"/>
                <w:rFonts w:ascii="Arial" w:hAnsi="Arial" w:cs="Arial"/>
                <w:sz w:val="18"/>
                <w:szCs w:val="18"/>
              </w:rPr>
              <w:t>PARCEL_VIEW_SUP</w:t>
            </w:r>
            <w:r w:rsidRPr="00913404">
              <w:rPr>
                <w:rStyle w:val="xeop"/>
                <w:rFonts w:ascii="Arial" w:hAnsi="Arial" w:cs="Arial"/>
                <w:sz w:val="18"/>
                <w:szCs w:val="18"/>
              </w:rPr>
              <w:t> </w:t>
            </w:r>
          </w:p>
          <w:p w14:paraId="76B8A7F0" w14:textId="77777777" w:rsidR="003D140C" w:rsidRPr="00913404" w:rsidRDefault="003D140C" w:rsidP="003D140C">
            <w:pPr>
              <w:pStyle w:val="xparagraph"/>
              <w:numPr>
                <w:ilvl w:val="0"/>
                <w:numId w:val="31"/>
              </w:numPr>
              <w:spacing w:before="0" w:beforeAutospacing="0" w:after="0" w:afterAutospacing="0"/>
              <w:ind w:left="1080" w:firstLine="0"/>
              <w:textAlignment w:val="baseline"/>
              <w:rPr>
                <w:rFonts w:ascii="Calibri" w:hAnsi="Calibri" w:cs="Calibri"/>
                <w:sz w:val="18"/>
                <w:szCs w:val="18"/>
              </w:rPr>
            </w:pPr>
            <w:r w:rsidRPr="00913404">
              <w:rPr>
                <w:rStyle w:val="xnormaltextrun"/>
                <w:rFonts w:ascii="Arial" w:hAnsi="Arial" w:cs="Arial"/>
                <w:sz w:val="18"/>
                <w:szCs w:val="18"/>
              </w:rPr>
              <w:t>PROPERTY_SUP </w:t>
            </w:r>
            <w:r w:rsidRPr="00913404">
              <w:rPr>
                <w:rStyle w:val="xeop"/>
                <w:rFonts w:ascii="Arial" w:hAnsi="Arial" w:cs="Arial"/>
                <w:sz w:val="18"/>
                <w:szCs w:val="18"/>
              </w:rPr>
              <w:t> </w:t>
            </w:r>
          </w:p>
          <w:p w14:paraId="250FABAF" w14:textId="77777777" w:rsidR="003D140C" w:rsidRPr="00913404" w:rsidRDefault="003D140C" w:rsidP="003D140C">
            <w:pPr>
              <w:pStyle w:val="xparagraph"/>
              <w:numPr>
                <w:ilvl w:val="0"/>
                <w:numId w:val="31"/>
              </w:numPr>
              <w:spacing w:before="0" w:beforeAutospacing="0" w:after="0" w:afterAutospacing="0"/>
              <w:ind w:left="1080" w:firstLine="0"/>
              <w:textAlignment w:val="baseline"/>
              <w:rPr>
                <w:rFonts w:ascii="Calibri" w:hAnsi="Calibri" w:cs="Calibri"/>
                <w:sz w:val="18"/>
                <w:szCs w:val="18"/>
              </w:rPr>
            </w:pPr>
            <w:r w:rsidRPr="00913404">
              <w:rPr>
                <w:rStyle w:val="xnormaltextrun"/>
                <w:rFonts w:ascii="Arial" w:hAnsi="Arial" w:cs="Arial"/>
                <w:sz w:val="18"/>
                <w:szCs w:val="18"/>
              </w:rPr>
              <w:t>PROPERTY_VIEW_SUP</w:t>
            </w:r>
            <w:r w:rsidRPr="00913404">
              <w:rPr>
                <w:rStyle w:val="xeop"/>
                <w:rFonts w:ascii="Arial" w:hAnsi="Arial" w:cs="Arial"/>
                <w:sz w:val="18"/>
                <w:szCs w:val="18"/>
              </w:rPr>
              <w:t> </w:t>
            </w:r>
          </w:p>
          <w:p w14:paraId="653A1809" w14:textId="77777777" w:rsidR="003D140C" w:rsidRPr="00913404" w:rsidRDefault="003D140C" w:rsidP="003D140C">
            <w:pPr>
              <w:pStyle w:val="xparagraph"/>
              <w:numPr>
                <w:ilvl w:val="0"/>
                <w:numId w:val="31"/>
              </w:numPr>
              <w:spacing w:before="0" w:beforeAutospacing="0" w:after="0" w:afterAutospacing="0"/>
              <w:ind w:left="1080" w:firstLine="0"/>
              <w:textAlignment w:val="baseline"/>
              <w:rPr>
                <w:rFonts w:ascii="Calibri" w:hAnsi="Calibri" w:cs="Calibri"/>
                <w:sz w:val="18"/>
                <w:szCs w:val="18"/>
              </w:rPr>
            </w:pPr>
            <w:r w:rsidRPr="00913404">
              <w:rPr>
                <w:rStyle w:val="xnormaltextrun"/>
                <w:rFonts w:ascii="Arial" w:hAnsi="Arial" w:cs="Arial"/>
                <w:sz w:val="18"/>
                <w:szCs w:val="18"/>
              </w:rPr>
              <w:t>VMPROP.PARCEL_MP_ALL</w:t>
            </w:r>
            <w:r w:rsidRPr="00913404">
              <w:rPr>
                <w:rStyle w:val="xeop"/>
                <w:rFonts w:ascii="Arial" w:hAnsi="Arial" w:cs="Arial"/>
                <w:sz w:val="18"/>
                <w:szCs w:val="18"/>
              </w:rPr>
              <w:t> </w:t>
            </w:r>
          </w:p>
          <w:p w14:paraId="00B90BB5" w14:textId="77777777" w:rsidR="003D140C" w:rsidRPr="00913404" w:rsidRDefault="003D140C" w:rsidP="003D140C">
            <w:pPr>
              <w:pStyle w:val="xparagraph"/>
              <w:numPr>
                <w:ilvl w:val="0"/>
                <w:numId w:val="31"/>
              </w:numPr>
              <w:spacing w:before="0" w:beforeAutospacing="0" w:after="0" w:afterAutospacing="0"/>
              <w:ind w:left="1080" w:firstLine="0"/>
              <w:textAlignment w:val="baseline"/>
              <w:rPr>
                <w:rFonts w:ascii="Calibri" w:hAnsi="Calibri" w:cs="Calibri"/>
                <w:sz w:val="18"/>
                <w:szCs w:val="18"/>
              </w:rPr>
            </w:pPr>
            <w:r w:rsidRPr="00913404">
              <w:rPr>
                <w:rStyle w:val="xnormaltextrun"/>
                <w:rFonts w:ascii="Arial" w:hAnsi="Arial" w:cs="Arial"/>
                <w:sz w:val="18"/>
                <w:szCs w:val="18"/>
              </w:rPr>
              <w:t>VMPROP.PROPERTY_MP_ALL</w:t>
            </w:r>
            <w:r w:rsidRPr="00913404">
              <w:rPr>
                <w:rStyle w:val="xeop"/>
                <w:rFonts w:ascii="Arial" w:hAnsi="Arial" w:cs="Arial"/>
                <w:sz w:val="18"/>
                <w:szCs w:val="18"/>
              </w:rPr>
              <w:t> </w:t>
            </w:r>
          </w:p>
        </w:tc>
        <w:tc>
          <w:tcPr>
            <w:tcW w:w="2835" w:type="dxa"/>
            <w:tcBorders>
              <w:top w:val="single" w:sz="6" w:space="0" w:color="auto"/>
              <w:left w:val="nil"/>
              <w:bottom w:val="single" w:sz="6" w:space="0" w:color="auto"/>
              <w:right w:val="nil"/>
            </w:tcBorders>
            <w:shd w:val="clear" w:color="auto" w:fill="auto"/>
            <w:hideMark/>
          </w:tcPr>
          <w:p w14:paraId="5602CA96" w14:textId="77777777" w:rsidR="003D140C" w:rsidRPr="00913404" w:rsidRDefault="003D140C" w:rsidP="003D140C">
            <w:pPr>
              <w:pStyle w:val="xparagraph"/>
              <w:spacing w:before="0" w:beforeAutospacing="0" w:after="0" w:afterAutospacing="0"/>
              <w:textAlignment w:val="baseline"/>
              <w:rPr>
                <w:sz w:val="18"/>
                <w:szCs w:val="18"/>
              </w:rPr>
            </w:pPr>
            <w:r w:rsidRPr="00913404">
              <w:rPr>
                <w:rStyle w:val="xnormaltextrun"/>
                <w:rFonts w:ascii="Arial" w:hAnsi="Arial" w:cs="Arial"/>
                <w:sz w:val="18"/>
                <w:szCs w:val="18"/>
              </w:rPr>
              <w:t>Materialised tables that join the object _DVP, _GEOM and VIEWS tables (see above) with an internally managed UFI attribute that improves database performance.</w:t>
            </w:r>
            <w:r w:rsidRPr="00913404">
              <w:rPr>
                <w:rStyle w:val="xeop"/>
                <w:rFonts w:ascii="Arial" w:hAnsi="Arial" w:cs="Arial"/>
                <w:sz w:val="18"/>
                <w:szCs w:val="18"/>
              </w:rPr>
              <w:t> </w:t>
            </w:r>
          </w:p>
          <w:p w14:paraId="4422C04C" w14:textId="77777777" w:rsidR="003D140C" w:rsidRPr="00913404" w:rsidRDefault="003D140C" w:rsidP="003D140C">
            <w:pPr>
              <w:pStyle w:val="xparagraph"/>
              <w:spacing w:before="0" w:beforeAutospacing="0" w:after="0" w:afterAutospacing="0"/>
              <w:textAlignment w:val="baseline"/>
              <w:rPr>
                <w:sz w:val="18"/>
                <w:szCs w:val="18"/>
              </w:rPr>
            </w:pPr>
            <w:r w:rsidRPr="00913404">
              <w:rPr>
                <w:rStyle w:val="xeop"/>
                <w:rFonts w:ascii="Arial" w:hAnsi="Arial" w:cs="Arial"/>
                <w:sz w:val="18"/>
                <w:szCs w:val="18"/>
              </w:rPr>
              <w:t> </w:t>
            </w:r>
          </w:p>
        </w:tc>
        <w:tc>
          <w:tcPr>
            <w:tcW w:w="2664" w:type="dxa"/>
            <w:tcBorders>
              <w:top w:val="single" w:sz="6" w:space="0" w:color="auto"/>
              <w:left w:val="nil"/>
              <w:bottom w:val="single" w:sz="6" w:space="0" w:color="auto"/>
              <w:right w:val="nil"/>
            </w:tcBorders>
            <w:shd w:val="clear" w:color="auto" w:fill="auto"/>
            <w:hideMark/>
          </w:tcPr>
          <w:p w14:paraId="043806D2" w14:textId="77777777" w:rsidR="003D140C" w:rsidRPr="00913404" w:rsidRDefault="003D140C" w:rsidP="003D140C">
            <w:pPr>
              <w:pStyle w:val="xparagraph"/>
              <w:spacing w:before="0" w:beforeAutospacing="0" w:after="0" w:afterAutospacing="0"/>
              <w:textAlignment w:val="baseline"/>
              <w:rPr>
                <w:sz w:val="18"/>
                <w:szCs w:val="18"/>
              </w:rPr>
            </w:pPr>
            <w:r w:rsidRPr="00913404">
              <w:rPr>
                <w:rStyle w:val="xnormaltextrun"/>
                <w:rFonts w:ascii="Arial" w:hAnsi="Arial" w:cs="Arial"/>
                <w:sz w:val="18"/>
                <w:szCs w:val="18"/>
              </w:rPr>
              <w:t>These datasets are not foundation datasets and are no longer feasible to maintain.</w:t>
            </w:r>
            <w:r w:rsidRPr="00913404">
              <w:rPr>
                <w:rStyle w:val="xeop"/>
                <w:rFonts w:ascii="Arial" w:hAnsi="Arial" w:cs="Arial"/>
                <w:sz w:val="18"/>
                <w:szCs w:val="18"/>
              </w:rPr>
              <w:t> </w:t>
            </w:r>
          </w:p>
          <w:p w14:paraId="746A4648" w14:textId="77777777" w:rsidR="003D140C" w:rsidRPr="00913404" w:rsidRDefault="003D140C" w:rsidP="003D140C">
            <w:pPr>
              <w:pStyle w:val="xparagraph"/>
              <w:spacing w:before="0" w:beforeAutospacing="0" w:after="0" w:afterAutospacing="0"/>
              <w:textAlignment w:val="baseline"/>
              <w:rPr>
                <w:sz w:val="18"/>
                <w:szCs w:val="18"/>
              </w:rPr>
            </w:pPr>
            <w:r w:rsidRPr="00913404">
              <w:rPr>
                <w:rStyle w:val="xeop"/>
                <w:rFonts w:ascii="Arial" w:hAnsi="Arial" w:cs="Arial"/>
                <w:sz w:val="18"/>
                <w:szCs w:val="18"/>
              </w:rPr>
              <w:t> </w:t>
            </w:r>
          </w:p>
        </w:tc>
      </w:tr>
      <w:tr w:rsidR="003D140C" w14:paraId="099EB591" w14:textId="77777777" w:rsidTr="00EF70C9">
        <w:trPr>
          <w:trHeight w:val="450"/>
        </w:trPr>
        <w:tc>
          <w:tcPr>
            <w:tcW w:w="4118" w:type="dxa"/>
            <w:tcBorders>
              <w:top w:val="single" w:sz="6" w:space="0" w:color="auto"/>
              <w:left w:val="nil"/>
              <w:bottom w:val="single" w:sz="6" w:space="0" w:color="auto"/>
              <w:right w:val="nil"/>
            </w:tcBorders>
            <w:shd w:val="clear" w:color="auto" w:fill="auto"/>
            <w:hideMark/>
          </w:tcPr>
          <w:p w14:paraId="0F533058" w14:textId="77777777" w:rsidR="003D140C" w:rsidRPr="00913404" w:rsidRDefault="003D140C" w:rsidP="003D140C">
            <w:pPr>
              <w:pStyle w:val="xparagraph"/>
              <w:spacing w:before="0" w:beforeAutospacing="0" w:after="0" w:afterAutospacing="0"/>
              <w:textAlignment w:val="baseline"/>
              <w:rPr>
                <w:sz w:val="18"/>
                <w:szCs w:val="18"/>
              </w:rPr>
            </w:pPr>
            <w:r w:rsidRPr="00913404">
              <w:rPr>
                <w:rStyle w:val="xnormaltextrun"/>
                <w:rFonts w:ascii="Arial" w:hAnsi="Arial" w:cs="Arial"/>
                <w:sz w:val="18"/>
                <w:szCs w:val="18"/>
              </w:rPr>
              <w:t>VMTRANS</w:t>
            </w:r>
            <w:r w:rsidRPr="00913404">
              <w:rPr>
                <w:rStyle w:val="xeop"/>
                <w:rFonts w:ascii="Arial" w:hAnsi="Arial" w:cs="Arial"/>
                <w:sz w:val="18"/>
                <w:szCs w:val="18"/>
              </w:rPr>
              <w:t> </w:t>
            </w:r>
          </w:p>
          <w:p w14:paraId="05726774" w14:textId="77777777" w:rsidR="003D140C" w:rsidRPr="00913404" w:rsidRDefault="003D140C" w:rsidP="003D140C">
            <w:pPr>
              <w:pStyle w:val="xparagraph"/>
              <w:numPr>
                <w:ilvl w:val="0"/>
                <w:numId w:val="32"/>
              </w:numPr>
              <w:spacing w:before="0" w:beforeAutospacing="0" w:after="0" w:afterAutospacing="0"/>
              <w:ind w:left="1080" w:firstLine="0"/>
              <w:textAlignment w:val="baseline"/>
              <w:rPr>
                <w:rFonts w:ascii="Calibri" w:hAnsi="Calibri" w:cs="Calibri"/>
                <w:sz w:val="18"/>
                <w:szCs w:val="18"/>
              </w:rPr>
            </w:pPr>
            <w:r w:rsidRPr="00913404">
              <w:rPr>
                <w:rStyle w:val="xnormaltextrun"/>
                <w:rFonts w:ascii="Arial" w:hAnsi="Arial" w:cs="Arial"/>
                <w:sz w:val="18"/>
                <w:szCs w:val="18"/>
              </w:rPr>
              <w:t>TR_ROAD_FWD_CLASS</w:t>
            </w:r>
            <w:r w:rsidRPr="00913404">
              <w:rPr>
                <w:rStyle w:val="xeop"/>
                <w:rFonts w:ascii="Arial" w:hAnsi="Arial" w:cs="Arial"/>
                <w:sz w:val="18"/>
                <w:szCs w:val="18"/>
              </w:rPr>
              <w:t> </w:t>
            </w:r>
          </w:p>
          <w:p w14:paraId="10F78B8F" w14:textId="77777777" w:rsidR="003D140C" w:rsidRPr="00913404" w:rsidRDefault="003D140C" w:rsidP="003D140C">
            <w:pPr>
              <w:pStyle w:val="xparagraph"/>
              <w:numPr>
                <w:ilvl w:val="0"/>
                <w:numId w:val="32"/>
              </w:numPr>
              <w:spacing w:before="0" w:beforeAutospacing="0" w:after="0" w:afterAutospacing="0"/>
              <w:ind w:left="1080" w:firstLine="0"/>
              <w:textAlignment w:val="baseline"/>
              <w:rPr>
                <w:rFonts w:ascii="Calibri" w:hAnsi="Calibri" w:cs="Calibri"/>
                <w:sz w:val="18"/>
                <w:szCs w:val="18"/>
              </w:rPr>
            </w:pPr>
            <w:r w:rsidRPr="00913404">
              <w:rPr>
                <w:rStyle w:val="xnormaltextrun"/>
                <w:rFonts w:ascii="Arial" w:hAnsi="Arial" w:cs="Arial"/>
                <w:sz w:val="18"/>
                <w:szCs w:val="18"/>
              </w:rPr>
              <w:t>V_TR_ROAD_FWD</w:t>
            </w:r>
            <w:r w:rsidRPr="00913404">
              <w:rPr>
                <w:rStyle w:val="xeop"/>
                <w:rFonts w:ascii="Arial" w:hAnsi="Arial" w:cs="Arial"/>
                <w:sz w:val="18"/>
                <w:szCs w:val="18"/>
              </w:rPr>
              <w:t> </w:t>
            </w:r>
          </w:p>
          <w:p w14:paraId="03B1AC31" w14:textId="77777777" w:rsidR="003D140C" w:rsidRPr="00913404" w:rsidRDefault="003D140C" w:rsidP="003D140C">
            <w:pPr>
              <w:pStyle w:val="xparagraph"/>
              <w:spacing w:before="0" w:beforeAutospacing="0" w:after="0" w:afterAutospacing="0"/>
              <w:textAlignment w:val="baseline"/>
              <w:rPr>
                <w:sz w:val="18"/>
                <w:szCs w:val="18"/>
              </w:rPr>
            </w:pPr>
            <w:r w:rsidRPr="00913404">
              <w:rPr>
                <w:rStyle w:val="xeop"/>
                <w:rFonts w:ascii="Arial" w:hAnsi="Arial" w:cs="Arial"/>
                <w:sz w:val="18"/>
                <w:szCs w:val="18"/>
              </w:rPr>
              <w:t> </w:t>
            </w:r>
          </w:p>
        </w:tc>
        <w:tc>
          <w:tcPr>
            <w:tcW w:w="2835" w:type="dxa"/>
            <w:tcBorders>
              <w:top w:val="single" w:sz="6" w:space="0" w:color="auto"/>
              <w:left w:val="nil"/>
              <w:bottom w:val="single" w:sz="6" w:space="0" w:color="auto"/>
              <w:right w:val="nil"/>
            </w:tcBorders>
            <w:shd w:val="clear" w:color="auto" w:fill="auto"/>
            <w:hideMark/>
          </w:tcPr>
          <w:p w14:paraId="522792F7" w14:textId="77777777" w:rsidR="003D140C" w:rsidRPr="00913404" w:rsidRDefault="003D140C" w:rsidP="003D140C">
            <w:pPr>
              <w:pStyle w:val="xparagraph"/>
              <w:spacing w:before="0" w:beforeAutospacing="0" w:after="0" w:afterAutospacing="0"/>
              <w:textAlignment w:val="baseline"/>
              <w:rPr>
                <w:sz w:val="18"/>
                <w:szCs w:val="18"/>
              </w:rPr>
            </w:pPr>
            <w:r w:rsidRPr="00913404">
              <w:rPr>
                <w:rStyle w:val="xnormaltextrun"/>
                <w:rFonts w:ascii="Arial" w:hAnsi="Arial" w:cs="Arial"/>
                <w:sz w:val="18"/>
                <w:szCs w:val="18"/>
              </w:rPr>
              <w:t>Pilot datasets created over 10 years ago describing the four-wheel drive characteristics of selected roads.  </w:t>
            </w:r>
            <w:r w:rsidRPr="00913404">
              <w:rPr>
                <w:rStyle w:val="xeop"/>
                <w:rFonts w:ascii="Arial" w:hAnsi="Arial" w:cs="Arial"/>
                <w:sz w:val="18"/>
                <w:szCs w:val="18"/>
              </w:rPr>
              <w:t> </w:t>
            </w:r>
          </w:p>
        </w:tc>
        <w:tc>
          <w:tcPr>
            <w:tcW w:w="2664" w:type="dxa"/>
            <w:tcBorders>
              <w:top w:val="single" w:sz="6" w:space="0" w:color="auto"/>
              <w:left w:val="nil"/>
              <w:bottom w:val="single" w:sz="6" w:space="0" w:color="auto"/>
              <w:right w:val="nil"/>
            </w:tcBorders>
            <w:shd w:val="clear" w:color="auto" w:fill="auto"/>
            <w:hideMark/>
          </w:tcPr>
          <w:p w14:paraId="533DEC4A" w14:textId="77777777" w:rsidR="003D140C" w:rsidRPr="00913404" w:rsidRDefault="003D140C" w:rsidP="003D140C">
            <w:pPr>
              <w:pStyle w:val="xparagraph"/>
              <w:spacing w:before="0" w:beforeAutospacing="0" w:after="0" w:afterAutospacing="0"/>
              <w:textAlignment w:val="baseline"/>
              <w:rPr>
                <w:sz w:val="18"/>
                <w:szCs w:val="18"/>
              </w:rPr>
            </w:pPr>
            <w:r w:rsidRPr="00913404">
              <w:rPr>
                <w:rStyle w:val="xnormaltextrun"/>
                <w:rFonts w:ascii="Arial" w:hAnsi="Arial" w:cs="Arial"/>
                <w:sz w:val="18"/>
                <w:szCs w:val="18"/>
              </w:rPr>
              <w:t>An incomplete project dataset that has not been maintained. </w:t>
            </w:r>
            <w:r w:rsidRPr="00913404">
              <w:rPr>
                <w:rStyle w:val="xeop"/>
                <w:rFonts w:ascii="Arial" w:hAnsi="Arial" w:cs="Arial"/>
                <w:sz w:val="18"/>
                <w:szCs w:val="18"/>
              </w:rPr>
              <w:t> </w:t>
            </w:r>
          </w:p>
        </w:tc>
      </w:tr>
    </w:tbl>
    <w:p w14:paraId="28A8379F" w14:textId="77777777" w:rsidR="003D140C" w:rsidRDefault="003D140C" w:rsidP="003D140C">
      <w:pPr>
        <w:pStyle w:val="xparagraph"/>
        <w:spacing w:before="0" w:beforeAutospacing="0" w:after="0" w:afterAutospacing="0"/>
        <w:textAlignment w:val="baseline"/>
        <w:rPr>
          <w:rFonts w:ascii="Segoe UI" w:hAnsi="Segoe UI" w:cs="Segoe UI"/>
          <w:b/>
          <w:bCs/>
          <w:color w:val="FFFFFF"/>
          <w:sz w:val="18"/>
          <w:szCs w:val="18"/>
        </w:rPr>
      </w:pPr>
      <w:r>
        <w:rPr>
          <w:rStyle w:val="xnormaltextrun"/>
          <w:rFonts w:ascii="Arial" w:hAnsi="Arial" w:cs="Arial"/>
          <w:b/>
          <w:bCs/>
          <w:sz w:val="20"/>
          <w:szCs w:val="20"/>
        </w:rPr>
        <w:t>Table 1. The datasets that will be withdrawn and the reasoning for withdrawal.</w:t>
      </w:r>
      <w:r>
        <w:rPr>
          <w:rStyle w:val="xeop"/>
          <w:rFonts w:ascii="Arial" w:hAnsi="Arial" w:cs="Arial"/>
          <w:b/>
          <w:bCs/>
          <w:sz w:val="20"/>
          <w:szCs w:val="20"/>
        </w:rPr>
        <w:t> </w:t>
      </w:r>
    </w:p>
    <w:p w14:paraId="586A8E3A" w14:textId="77777777" w:rsidR="003D140C" w:rsidRDefault="003D140C" w:rsidP="003D140C">
      <w:pPr>
        <w:pStyle w:val="xparagraph"/>
        <w:spacing w:before="0" w:beforeAutospacing="0" w:after="0" w:afterAutospacing="0"/>
        <w:textAlignment w:val="baseline"/>
        <w:rPr>
          <w:rFonts w:ascii="Segoe UI" w:hAnsi="Segoe UI" w:cs="Segoe UI"/>
          <w:color w:val="000000"/>
          <w:sz w:val="18"/>
          <w:szCs w:val="18"/>
        </w:rPr>
      </w:pPr>
    </w:p>
    <w:p w14:paraId="0ADF1B25" w14:textId="77777777" w:rsidR="003D140C" w:rsidRDefault="003D140C" w:rsidP="003D140C">
      <w:pPr>
        <w:pStyle w:val="xparagraph"/>
        <w:spacing w:before="0" w:beforeAutospacing="0" w:after="0" w:afterAutospacing="0"/>
        <w:textAlignment w:val="baseline"/>
        <w:rPr>
          <w:rFonts w:ascii="Segoe UI" w:hAnsi="Segoe UI" w:cs="Segoe UI"/>
          <w:color w:val="000000"/>
          <w:sz w:val="18"/>
          <w:szCs w:val="18"/>
        </w:rPr>
      </w:pPr>
      <w:r>
        <w:rPr>
          <w:rStyle w:val="xnormaltextrun"/>
          <w:rFonts w:ascii="Arial" w:hAnsi="Arial" w:cs="Arial"/>
          <w:color w:val="000000"/>
          <w:sz w:val="32"/>
          <w:szCs w:val="32"/>
        </w:rPr>
        <w:t>Why this change is occurring</w:t>
      </w:r>
      <w:r>
        <w:rPr>
          <w:rStyle w:val="xeop"/>
          <w:rFonts w:ascii="Arial" w:hAnsi="Arial" w:cs="Arial"/>
          <w:color w:val="000000"/>
          <w:sz w:val="32"/>
          <w:szCs w:val="32"/>
        </w:rPr>
        <w:t> </w:t>
      </w:r>
    </w:p>
    <w:p w14:paraId="2C210647" w14:textId="0B5662C5" w:rsidR="003D140C" w:rsidRDefault="003D140C" w:rsidP="003D140C">
      <w:pPr>
        <w:pStyle w:val="xparagraph"/>
        <w:spacing w:before="0" w:beforeAutospacing="0" w:after="0" w:afterAutospacing="0"/>
        <w:textAlignment w:val="baseline"/>
        <w:rPr>
          <w:rFonts w:ascii="Segoe UI" w:hAnsi="Segoe UI" w:cs="Segoe UI"/>
          <w:sz w:val="18"/>
          <w:szCs w:val="18"/>
        </w:rPr>
      </w:pPr>
      <w:r>
        <w:rPr>
          <w:rStyle w:val="xnormaltextrun"/>
          <w:rFonts w:ascii="Arial" w:hAnsi="Arial" w:cs="Arial"/>
          <w:sz w:val="22"/>
          <w:szCs w:val="22"/>
        </w:rPr>
        <w:lastRenderedPageBreak/>
        <w:t>These datasets are being withdrawn to simplify and strengthen Vicmap loading and publication processes.  It will improve dataset management and custodianship. It will rationalise the Vicmap portfolio and better help Vicmap customers to navigate and understand Vicmap products. These datasets were created to support internal business and pilot applications. Considered legacy datasets, technology and database advances may have made these datasets redundant.</w:t>
      </w:r>
      <w:r>
        <w:rPr>
          <w:rStyle w:val="xeop"/>
          <w:rFonts w:ascii="Arial" w:hAnsi="Arial" w:cs="Arial"/>
          <w:sz w:val="22"/>
          <w:szCs w:val="22"/>
        </w:rPr>
        <w:t> </w:t>
      </w:r>
    </w:p>
    <w:p w14:paraId="09FA8F3D" w14:textId="77777777" w:rsidR="003D140C" w:rsidRDefault="003D140C" w:rsidP="003D140C">
      <w:pPr>
        <w:pStyle w:val="xparagraph"/>
        <w:spacing w:before="0" w:beforeAutospacing="0" w:after="0" w:afterAutospacing="0"/>
        <w:textAlignment w:val="baseline"/>
        <w:rPr>
          <w:rFonts w:ascii="Segoe UI" w:hAnsi="Segoe UI" w:cs="Segoe UI"/>
          <w:color w:val="000000"/>
          <w:sz w:val="18"/>
          <w:szCs w:val="18"/>
        </w:rPr>
      </w:pPr>
    </w:p>
    <w:p w14:paraId="6C55C889" w14:textId="77777777" w:rsidR="003D140C" w:rsidRDefault="003D140C" w:rsidP="003D140C">
      <w:pPr>
        <w:pStyle w:val="xparagraph"/>
        <w:spacing w:before="0" w:beforeAutospacing="0" w:after="0" w:afterAutospacing="0"/>
        <w:textAlignment w:val="baseline"/>
        <w:rPr>
          <w:rFonts w:ascii="Segoe UI" w:hAnsi="Segoe UI" w:cs="Segoe UI"/>
          <w:color w:val="000000"/>
          <w:sz w:val="18"/>
          <w:szCs w:val="18"/>
        </w:rPr>
      </w:pPr>
      <w:r>
        <w:rPr>
          <w:rStyle w:val="xnormaltextrun"/>
          <w:rFonts w:ascii="Arial" w:hAnsi="Arial" w:cs="Arial"/>
          <w:color w:val="000000"/>
          <w:sz w:val="32"/>
          <w:szCs w:val="32"/>
        </w:rPr>
        <w:t>Who it will </w:t>
      </w:r>
      <w:proofErr w:type="gramStart"/>
      <w:r>
        <w:rPr>
          <w:rStyle w:val="xnormaltextrun"/>
          <w:rFonts w:ascii="Arial" w:hAnsi="Arial" w:cs="Arial"/>
          <w:color w:val="000000"/>
          <w:sz w:val="32"/>
          <w:szCs w:val="32"/>
        </w:rPr>
        <w:t>affect</w:t>
      </w:r>
      <w:proofErr w:type="gramEnd"/>
      <w:r>
        <w:rPr>
          <w:rStyle w:val="xeop"/>
          <w:rFonts w:ascii="Arial" w:hAnsi="Arial" w:cs="Arial"/>
          <w:color w:val="000000"/>
          <w:sz w:val="32"/>
          <w:szCs w:val="32"/>
        </w:rPr>
        <w:t> </w:t>
      </w:r>
    </w:p>
    <w:p w14:paraId="31FB2482" w14:textId="77777777" w:rsidR="003D140C" w:rsidRDefault="003D140C" w:rsidP="003D140C">
      <w:pPr>
        <w:pStyle w:val="xparagraph"/>
        <w:spacing w:before="0" w:beforeAutospacing="0" w:after="0" w:afterAutospacing="0"/>
        <w:textAlignment w:val="baseline"/>
        <w:rPr>
          <w:rFonts w:ascii="Segoe UI" w:hAnsi="Segoe UI" w:cs="Segoe UI"/>
          <w:sz w:val="18"/>
          <w:szCs w:val="18"/>
        </w:rPr>
      </w:pPr>
      <w:r>
        <w:rPr>
          <w:rStyle w:val="xnormaltextrun"/>
          <w:rFonts w:ascii="Arial" w:hAnsi="Arial" w:cs="Arial"/>
          <w:sz w:val="22"/>
          <w:szCs w:val="22"/>
        </w:rPr>
        <w:t>Selected Vicmap users, particularly those using: Vicmap Address, Vicmap Administration, Vicmap Property and Vicmap Transport.  Many Vicmap customers will not have access to these datasets so they will not be affected by this change.</w:t>
      </w:r>
      <w:r>
        <w:rPr>
          <w:rStyle w:val="xeop"/>
          <w:rFonts w:ascii="Arial" w:hAnsi="Arial" w:cs="Arial"/>
          <w:sz w:val="22"/>
          <w:szCs w:val="22"/>
        </w:rPr>
        <w:t> </w:t>
      </w:r>
    </w:p>
    <w:p w14:paraId="0AB46912" w14:textId="77777777" w:rsidR="003D140C" w:rsidRDefault="003D140C" w:rsidP="003D140C">
      <w:pPr>
        <w:pStyle w:val="xparagraph"/>
        <w:spacing w:before="0" w:beforeAutospacing="0" w:after="0" w:afterAutospacing="0"/>
        <w:textAlignment w:val="baseline"/>
        <w:rPr>
          <w:rFonts w:ascii="Segoe UI" w:hAnsi="Segoe UI" w:cs="Segoe UI"/>
          <w:color w:val="000000"/>
          <w:sz w:val="18"/>
          <w:szCs w:val="18"/>
        </w:rPr>
      </w:pPr>
    </w:p>
    <w:p w14:paraId="462F82D9" w14:textId="77777777" w:rsidR="003D140C" w:rsidRDefault="003D140C" w:rsidP="003D140C">
      <w:pPr>
        <w:pStyle w:val="xparagraph"/>
        <w:spacing w:before="0" w:beforeAutospacing="0" w:after="0" w:afterAutospacing="0"/>
        <w:textAlignment w:val="baseline"/>
        <w:rPr>
          <w:rFonts w:ascii="Segoe UI" w:hAnsi="Segoe UI" w:cs="Segoe UI"/>
          <w:color w:val="000000"/>
          <w:sz w:val="18"/>
          <w:szCs w:val="18"/>
        </w:rPr>
      </w:pPr>
      <w:r>
        <w:rPr>
          <w:rStyle w:val="xnormaltextrun"/>
          <w:rFonts w:ascii="Arial" w:hAnsi="Arial" w:cs="Arial"/>
          <w:color w:val="000000"/>
          <w:sz w:val="32"/>
          <w:szCs w:val="32"/>
        </w:rPr>
        <w:t>When the change will occur </w:t>
      </w:r>
      <w:r>
        <w:rPr>
          <w:rStyle w:val="xeop"/>
          <w:rFonts w:ascii="Arial" w:hAnsi="Arial" w:cs="Arial"/>
          <w:color w:val="000000"/>
          <w:sz w:val="32"/>
          <w:szCs w:val="32"/>
        </w:rPr>
        <w:t> </w:t>
      </w:r>
    </w:p>
    <w:p w14:paraId="27BB9839" w14:textId="74EFA8B6" w:rsidR="003D140C" w:rsidRDefault="003D140C" w:rsidP="003D140C">
      <w:pPr>
        <w:pStyle w:val="xparagraph"/>
        <w:spacing w:before="0" w:beforeAutospacing="0" w:after="0" w:afterAutospacing="0"/>
        <w:textAlignment w:val="baseline"/>
        <w:rPr>
          <w:rFonts w:ascii="Segoe UI" w:hAnsi="Segoe UI" w:cs="Segoe UI"/>
          <w:sz w:val="18"/>
          <w:szCs w:val="18"/>
        </w:rPr>
      </w:pPr>
      <w:r>
        <w:rPr>
          <w:rStyle w:val="xnormaltextrun"/>
          <w:rFonts w:ascii="Arial" w:hAnsi="Arial" w:cs="Arial"/>
          <w:sz w:val="22"/>
          <w:szCs w:val="22"/>
        </w:rPr>
        <w:t xml:space="preserve">The above datasets will be withdrawn after </w:t>
      </w:r>
      <w:r w:rsidR="00EF2666">
        <w:rPr>
          <w:rStyle w:val="xnormaltextrun"/>
          <w:rFonts w:ascii="Arial" w:hAnsi="Arial" w:cs="Arial"/>
          <w:b/>
          <w:bCs/>
          <w:sz w:val="22"/>
          <w:szCs w:val="22"/>
        </w:rPr>
        <w:t>5/</w:t>
      </w:r>
      <w:r w:rsidR="00954F84">
        <w:rPr>
          <w:rStyle w:val="xnormaltextrun"/>
          <w:rFonts w:ascii="Arial" w:hAnsi="Arial" w:cs="Arial"/>
          <w:b/>
          <w:bCs/>
          <w:sz w:val="22"/>
          <w:szCs w:val="22"/>
        </w:rPr>
        <w:t>1</w:t>
      </w:r>
      <w:r>
        <w:rPr>
          <w:rStyle w:val="xnormaltextrun"/>
          <w:rFonts w:ascii="Arial" w:hAnsi="Arial" w:cs="Arial"/>
          <w:b/>
          <w:bCs/>
          <w:sz w:val="22"/>
          <w:szCs w:val="22"/>
        </w:rPr>
        <w:t>/202</w:t>
      </w:r>
      <w:r w:rsidR="00954F84">
        <w:rPr>
          <w:rStyle w:val="xnormaltextrun"/>
          <w:rFonts w:ascii="Arial" w:hAnsi="Arial" w:cs="Arial"/>
          <w:b/>
          <w:bCs/>
          <w:sz w:val="22"/>
          <w:szCs w:val="22"/>
        </w:rPr>
        <w:t>2</w:t>
      </w:r>
      <w:r>
        <w:rPr>
          <w:rStyle w:val="xnormaltextrun"/>
          <w:rFonts w:ascii="Arial" w:hAnsi="Arial" w:cs="Arial"/>
          <w:b/>
          <w:bCs/>
          <w:sz w:val="22"/>
          <w:szCs w:val="22"/>
        </w:rPr>
        <w:t>.</w:t>
      </w:r>
    </w:p>
    <w:p w14:paraId="62CB90EE" w14:textId="77777777" w:rsidR="003D140C" w:rsidRDefault="003D140C" w:rsidP="003D140C">
      <w:pPr>
        <w:pStyle w:val="xparagraph"/>
        <w:spacing w:before="0" w:beforeAutospacing="0" w:after="0" w:afterAutospacing="0"/>
        <w:textAlignment w:val="baseline"/>
        <w:rPr>
          <w:rFonts w:ascii="Segoe UI" w:hAnsi="Segoe UI" w:cs="Segoe UI"/>
          <w:sz w:val="18"/>
          <w:szCs w:val="18"/>
        </w:rPr>
      </w:pPr>
    </w:p>
    <w:p w14:paraId="3683EC94" w14:textId="77777777" w:rsidR="003D140C" w:rsidRDefault="003D140C" w:rsidP="003D140C">
      <w:pPr>
        <w:pStyle w:val="xparagraph"/>
        <w:spacing w:before="0" w:beforeAutospacing="0" w:after="0" w:afterAutospacing="0"/>
        <w:textAlignment w:val="baseline"/>
        <w:rPr>
          <w:rFonts w:ascii="Segoe UI" w:hAnsi="Segoe UI" w:cs="Segoe UI"/>
          <w:color w:val="000000"/>
          <w:sz w:val="18"/>
          <w:szCs w:val="18"/>
        </w:rPr>
      </w:pPr>
      <w:r>
        <w:rPr>
          <w:rFonts w:ascii="Arial" w:hAnsi="Arial" w:cs="Arial"/>
          <w:color w:val="000000"/>
          <w:sz w:val="32"/>
          <w:szCs w:val="32"/>
        </w:rPr>
        <w:t>How to provide feedback</w:t>
      </w:r>
    </w:p>
    <w:p w14:paraId="6951C1D3" w14:textId="0FEDAB46" w:rsidR="00511436" w:rsidRDefault="003D140C" w:rsidP="008A4AAD">
      <w:pPr>
        <w:spacing w:before="0" w:after="240"/>
        <w:rPr>
          <w:sz w:val="22"/>
          <w:szCs w:val="22"/>
        </w:rPr>
      </w:pPr>
      <w:r>
        <w:rPr>
          <w:sz w:val="22"/>
          <w:szCs w:val="22"/>
        </w:rPr>
        <w:t>This is a data processing activity</w:t>
      </w:r>
      <w:r w:rsidR="00C96338">
        <w:rPr>
          <w:sz w:val="22"/>
          <w:szCs w:val="22"/>
        </w:rPr>
        <w:t>,</w:t>
      </w:r>
      <w:r>
        <w:rPr>
          <w:sz w:val="22"/>
          <w:szCs w:val="22"/>
        </w:rPr>
        <w:t xml:space="preserve"> and this notice has been provided to customers </w:t>
      </w:r>
      <w:r w:rsidR="00405456">
        <w:rPr>
          <w:sz w:val="22"/>
          <w:szCs w:val="22"/>
        </w:rPr>
        <w:t>inform</w:t>
      </w:r>
      <w:r>
        <w:rPr>
          <w:sz w:val="22"/>
          <w:szCs w:val="22"/>
        </w:rPr>
        <w:t xml:space="preserve"> them impending changes.</w:t>
      </w:r>
      <w:r w:rsidR="00511436">
        <w:rPr>
          <w:sz w:val="22"/>
          <w:szCs w:val="22"/>
        </w:rPr>
        <w:t xml:space="preserve"> Feedback can be provided until </w:t>
      </w:r>
      <w:r w:rsidR="00511436">
        <w:rPr>
          <w:b/>
          <w:bCs/>
          <w:sz w:val="22"/>
          <w:szCs w:val="22"/>
        </w:rPr>
        <w:t>12/10/2021</w:t>
      </w:r>
      <w:r w:rsidR="00511436">
        <w:rPr>
          <w:sz w:val="22"/>
          <w:szCs w:val="22"/>
        </w:rPr>
        <w:t xml:space="preserve">. </w:t>
      </w:r>
    </w:p>
    <w:p w14:paraId="74BED268" w14:textId="1C0B4685" w:rsidR="00936071" w:rsidRPr="00A034F3" w:rsidRDefault="003D140C" w:rsidP="00A034F3">
      <w:pPr>
        <w:spacing w:before="0" w:after="240"/>
        <w:rPr>
          <w:rFonts w:ascii="Times New Roman" w:hAnsi="Times New Roman" w:cs="Times New Roman"/>
          <w:color w:val="auto"/>
        </w:rPr>
      </w:pPr>
      <w:r>
        <w:rPr>
          <w:sz w:val="22"/>
          <w:szCs w:val="22"/>
        </w:rPr>
        <w:t>For further help or information or to subscribe to change notices please email </w:t>
      </w:r>
      <w:hyperlink r:id="rId14" w:tgtFrame="_blank" w:history="1">
        <w:r>
          <w:rPr>
            <w:rStyle w:val="Hyperlink"/>
            <w:sz w:val="22"/>
            <w:szCs w:val="22"/>
          </w:rPr>
          <w:t>vicmap@delwp.vic.gov.au</w:t>
        </w:r>
      </w:hyperlink>
      <w:r>
        <w:rPr>
          <w:sz w:val="22"/>
          <w:szCs w:val="22"/>
        </w:rPr>
        <w:t> </w:t>
      </w:r>
    </w:p>
    <w:tbl>
      <w:tblPr>
        <w:tblpPr w:leftFromText="181" w:rightFromText="181" w:topFromText="113" w:vertAnchor="text" w:horzAnchor="margin" w:tblpY="1"/>
        <w:tblOverlap w:val="never"/>
        <w:tblW w:w="10205" w:type="dxa"/>
        <w:tblBorders>
          <w:top w:val="single" w:sz="4" w:space="0" w:color="222A35" w:themeColor="text2" w:themeShade="80"/>
        </w:tblBorders>
        <w:tblLayout w:type="fixed"/>
        <w:tblCellMar>
          <w:top w:w="170" w:type="dxa"/>
          <w:left w:w="0" w:type="dxa"/>
          <w:right w:w="0" w:type="dxa"/>
        </w:tblCellMar>
        <w:tblLook w:val="01E0" w:firstRow="1" w:lastRow="1" w:firstColumn="1" w:lastColumn="1" w:noHBand="0" w:noVBand="0"/>
      </w:tblPr>
      <w:tblGrid>
        <w:gridCol w:w="5216"/>
        <w:gridCol w:w="4989"/>
      </w:tblGrid>
      <w:tr w:rsidR="00D0755B" w14:paraId="06BE7288" w14:textId="77777777" w:rsidTr="00F169FA">
        <w:trPr>
          <w:cantSplit/>
          <w:trHeight w:val="2608"/>
        </w:trPr>
        <w:tc>
          <w:tcPr>
            <w:tcW w:w="5216" w:type="dxa"/>
            <w:shd w:val="clear" w:color="auto" w:fill="auto"/>
          </w:tcPr>
          <w:p w14:paraId="28C3C928" w14:textId="1AC4A132" w:rsidR="00D0755B" w:rsidRDefault="00D0755B" w:rsidP="006204E5">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CB69F6">
              <w:rPr>
                <w:noProof/>
              </w:rPr>
              <w:t>2021</w:t>
            </w:r>
            <w:r>
              <w:fldChar w:fldCharType="end"/>
            </w:r>
          </w:p>
          <w:p w14:paraId="7A08CAC9" w14:textId="77777777" w:rsidR="00D0755B" w:rsidRDefault="00D0755B" w:rsidP="006204E5">
            <w:pPr>
              <w:pStyle w:val="SmallBodyText"/>
            </w:pPr>
            <w:r>
              <w:rPr>
                <w:noProof/>
              </w:rPr>
              <w:drawing>
                <wp:anchor distT="0" distB="0" distL="114300" distR="36195" simplePos="0" relativeHeight="251658240" behindDoc="0" locked="1" layoutInCell="1" allowOverlap="1" wp14:anchorId="533C7990" wp14:editId="52105EF4">
                  <wp:simplePos x="0" y="0"/>
                  <wp:positionH relativeFrom="column">
                    <wp:posOffset>0</wp:posOffset>
                  </wp:positionH>
                  <wp:positionV relativeFrom="paragraph">
                    <wp:posOffset>28575</wp:posOffset>
                  </wp:positionV>
                  <wp:extent cx="658800" cy="237600"/>
                  <wp:effectExtent l="0" t="0" r="8255" b="0"/>
                  <wp:wrapSquare wrapText="bothSides"/>
                  <wp:docPr id="5" name="Picture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5">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3E587742" w14:textId="77777777" w:rsidR="00D0755B" w:rsidRDefault="00D0755B" w:rsidP="006204E5">
            <w:pPr>
              <w:pStyle w:val="SmallBodyText"/>
            </w:pPr>
          </w:p>
        </w:tc>
        <w:tc>
          <w:tcPr>
            <w:tcW w:w="4989" w:type="dxa"/>
            <w:shd w:val="clear" w:color="auto" w:fill="auto"/>
          </w:tcPr>
          <w:p w14:paraId="62E3EABA" w14:textId="77777777" w:rsidR="00D0755B" w:rsidRPr="008F559C" w:rsidRDefault="00D0755B" w:rsidP="006204E5">
            <w:pPr>
              <w:pStyle w:val="SmallHeading"/>
            </w:pPr>
            <w:r>
              <w:t>Disclaimer</w:t>
            </w:r>
          </w:p>
          <w:p w14:paraId="5D0FEEDF" w14:textId="77777777" w:rsidR="00D0755B" w:rsidRDefault="00D0755B" w:rsidP="006204E5">
            <w:pPr>
              <w:pStyle w:val="SmallBodyText"/>
            </w:pPr>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5FE9E832" w14:textId="77777777" w:rsidR="005133F7" w:rsidRDefault="005133F7" w:rsidP="005133F7">
            <w:pPr>
              <w:pStyle w:val="paragraph"/>
              <w:spacing w:before="0" w:beforeAutospacing="0" w:after="0" w:afterAutospacing="0"/>
              <w:ind w:right="330"/>
              <w:textAlignment w:val="baseline"/>
              <w:rPr>
                <w:rFonts w:ascii="Segoe UI" w:hAnsi="Segoe UI" w:cs="Segoe UI"/>
                <w:color w:val="000000"/>
                <w:sz w:val="18"/>
                <w:szCs w:val="18"/>
              </w:rPr>
            </w:pPr>
            <w:r>
              <w:rPr>
                <w:rStyle w:val="normaltextrun"/>
                <w:rFonts w:ascii="Calibri" w:hAnsi="Calibri" w:cs="Calibri"/>
                <w:b/>
                <w:bCs/>
                <w:color w:val="000000"/>
                <w:sz w:val="12"/>
                <w:szCs w:val="12"/>
              </w:rPr>
              <w:t>DELWP spatial disclaimer </w:t>
            </w:r>
            <w:r>
              <w:rPr>
                <w:rStyle w:val="eop"/>
                <w:rFonts w:ascii="Calibri" w:hAnsi="Calibri" w:cs="Calibri"/>
                <w:color w:val="000000"/>
                <w:sz w:val="12"/>
                <w:szCs w:val="12"/>
              </w:rPr>
              <w:t> </w:t>
            </w:r>
          </w:p>
          <w:p w14:paraId="2B7DA566" w14:textId="77777777" w:rsidR="005133F7" w:rsidRDefault="005133F7" w:rsidP="005133F7">
            <w:pPr>
              <w:pStyle w:val="paragraph"/>
              <w:spacing w:before="0" w:beforeAutospacing="0" w:after="0" w:afterAutospacing="0"/>
              <w:ind w:right="330"/>
              <w:textAlignment w:val="baseline"/>
              <w:rPr>
                <w:rFonts w:ascii="Segoe UI" w:hAnsi="Segoe UI" w:cs="Segoe UI"/>
                <w:color w:val="000000"/>
                <w:sz w:val="18"/>
                <w:szCs w:val="18"/>
              </w:rPr>
            </w:pPr>
            <w:r>
              <w:rPr>
                <w:rStyle w:val="normaltextrun"/>
                <w:rFonts w:ascii="Calibri" w:hAnsi="Calibri" w:cs="Calibri"/>
                <w:color w:val="000000"/>
                <w:sz w:val="12"/>
                <w:szCs w:val="12"/>
              </w:rPr>
              <w:t>The State of Victoria:</w:t>
            </w:r>
            <w:r>
              <w:rPr>
                <w:rStyle w:val="eop"/>
                <w:rFonts w:ascii="Calibri" w:hAnsi="Calibri" w:cs="Calibri"/>
                <w:color w:val="000000"/>
                <w:sz w:val="12"/>
                <w:szCs w:val="12"/>
              </w:rPr>
              <w:t> </w:t>
            </w:r>
          </w:p>
          <w:p w14:paraId="0E3F0EBA" w14:textId="0FA9B87A" w:rsidR="005133F7" w:rsidRDefault="005133F7" w:rsidP="00BF57F5">
            <w:pPr>
              <w:pStyle w:val="paragraph"/>
              <w:numPr>
                <w:ilvl w:val="0"/>
                <w:numId w:val="26"/>
              </w:numPr>
              <w:spacing w:before="0" w:beforeAutospacing="0" w:after="0" w:afterAutospacing="0"/>
              <w:textAlignment w:val="baseline"/>
              <w:rPr>
                <w:rFonts w:ascii="Calibri" w:hAnsi="Calibri" w:cs="Calibri"/>
                <w:color w:val="000000"/>
                <w:sz w:val="12"/>
                <w:szCs w:val="12"/>
              </w:rPr>
            </w:pPr>
            <w:r>
              <w:rPr>
                <w:rStyle w:val="normaltextrun"/>
                <w:rFonts w:ascii="Calibri" w:hAnsi="Calibri" w:cs="Calibri"/>
                <w:color w:val="000000"/>
                <w:sz w:val="12"/>
                <w:szCs w:val="12"/>
              </w:rPr>
              <w:t>does not give any representation or warranty as to</w:t>
            </w:r>
            <w:r>
              <w:rPr>
                <w:rStyle w:val="eop"/>
                <w:rFonts w:ascii="Calibri" w:hAnsi="Calibri" w:cs="Calibri"/>
                <w:color w:val="000000"/>
                <w:sz w:val="12"/>
                <w:szCs w:val="12"/>
              </w:rPr>
              <w:t> </w:t>
            </w:r>
          </w:p>
          <w:p w14:paraId="2424B2CA" w14:textId="77777777" w:rsidR="005133F7" w:rsidRDefault="005133F7" w:rsidP="00BF57F5">
            <w:pPr>
              <w:pStyle w:val="paragraph"/>
              <w:numPr>
                <w:ilvl w:val="0"/>
                <w:numId w:val="22"/>
              </w:numPr>
              <w:tabs>
                <w:tab w:val="clear" w:pos="720"/>
                <w:tab w:val="num" w:pos="1301"/>
              </w:tabs>
              <w:spacing w:before="0" w:beforeAutospacing="0" w:after="0" w:afterAutospacing="0"/>
              <w:ind w:left="876" w:firstLine="0"/>
              <w:textAlignment w:val="baseline"/>
              <w:rPr>
                <w:rFonts w:ascii="Calibri" w:hAnsi="Calibri" w:cs="Calibri"/>
                <w:color w:val="000000"/>
                <w:sz w:val="12"/>
                <w:szCs w:val="12"/>
              </w:rPr>
            </w:pPr>
            <w:r>
              <w:rPr>
                <w:rStyle w:val="normaltextrun"/>
                <w:rFonts w:ascii="Calibri" w:hAnsi="Calibri" w:cs="Calibri"/>
                <w:color w:val="000000"/>
                <w:sz w:val="12"/>
                <w:szCs w:val="12"/>
              </w:rPr>
              <w:t>the accuracy or completeness of DELWP spatial products (including data and metadata), Vicmap products or Vicmap product specifications; or</w:t>
            </w:r>
            <w:r>
              <w:rPr>
                <w:rStyle w:val="eop"/>
                <w:rFonts w:ascii="Calibri" w:hAnsi="Calibri" w:cs="Calibri"/>
                <w:color w:val="000000"/>
                <w:sz w:val="12"/>
                <w:szCs w:val="12"/>
              </w:rPr>
              <w:t> </w:t>
            </w:r>
          </w:p>
          <w:p w14:paraId="2EEBB238" w14:textId="77777777" w:rsidR="005133F7" w:rsidRDefault="005133F7" w:rsidP="00BF57F5">
            <w:pPr>
              <w:pStyle w:val="paragraph"/>
              <w:numPr>
                <w:ilvl w:val="0"/>
                <w:numId w:val="23"/>
              </w:numPr>
              <w:tabs>
                <w:tab w:val="clear" w:pos="720"/>
                <w:tab w:val="num" w:pos="1301"/>
              </w:tabs>
              <w:spacing w:before="0" w:beforeAutospacing="0" w:after="0" w:afterAutospacing="0"/>
              <w:ind w:left="876" w:firstLine="0"/>
              <w:textAlignment w:val="baseline"/>
              <w:rPr>
                <w:rFonts w:ascii="Calibri" w:hAnsi="Calibri" w:cs="Calibri"/>
                <w:color w:val="000000"/>
                <w:sz w:val="12"/>
                <w:szCs w:val="12"/>
              </w:rPr>
            </w:pPr>
            <w:r>
              <w:rPr>
                <w:rStyle w:val="normaltextrun"/>
                <w:rFonts w:ascii="Calibri" w:hAnsi="Calibri" w:cs="Calibri"/>
                <w:color w:val="000000"/>
                <w:sz w:val="12"/>
                <w:szCs w:val="12"/>
              </w:rPr>
              <w:t>the fitness of such data or products or of DELWP spatial services (including APIs and web services) for any particular purpose;</w:t>
            </w:r>
            <w:r>
              <w:rPr>
                <w:rStyle w:val="eop"/>
                <w:rFonts w:ascii="Calibri" w:hAnsi="Calibri" w:cs="Calibri"/>
                <w:color w:val="000000"/>
                <w:sz w:val="12"/>
                <w:szCs w:val="12"/>
              </w:rPr>
              <w:t> </w:t>
            </w:r>
          </w:p>
          <w:p w14:paraId="2320E916" w14:textId="374AF28D" w:rsidR="005133F7" w:rsidRDefault="005133F7" w:rsidP="009F6E27">
            <w:pPr>
              <w:pStyle w:val="paragraph"/>
              <w:numPr>
                <w:ilvl w:val="0"/>
                <w:numId w:val="26"/>
              </w:numPr>
              <w:spacing w:before="0" w:beforeAutospacing="0" w:after="0" w:afterAutospacing="0"/>
              <w:textAlignment w:val="baseline"/>
              <w:rPr>
                <w:rFonts w:ascii="Calibri" w:hAnsi="Calibri" w:cs="Calibri"/>
                <w:color w:val="000000"/>
                <w:sz w:val="12"/>
                <w:szCs w:val="12"/>
              </w:rPr>
            </w:pPr>
            <w:r>
              <w:rPr>
                <w:rStyle w:val="normaltextrun"/>
                <w:rFonts w:ascii="Calibri" w:hAnsi="Calibri" w:cs="Calibri"/>
                <w:color w:val="000000"/>
                <w:sz w:val="12"/>
                <w:szCs w:val="12"/>
              </w:rPr>
              <w:t>disclaims all responsibility and liability whatsoever for any errors, faults, defects or omissions in such data or products and services.</w:t>
            </w:r>
            <w:r>
              <w:rPr>
                <w:rStyle w:val="eop"/>
                <w:rFonts w:ascii="Calibri" w:hAnsi="Calibri" w:cs="Calibri"/>
                <w:color w:val="000000"/>
                <w:sz w:val="12"/>
                <w:szCs w:val="12"/>
              </w:rPr>
              <w:t> </w:t>
            </w:r>
          </w:p>
          <w:p w14:paraId="409AA332" w14:textId="77777777" w:rsidR="005133F7" w:rsidRDefault="005133F7" w:rsidP="005133F7">
            <w:pPr>
              <w:pStyle w:val="paragraph"/>
              <w:spacing w:before="0" w:beforeAutospacing="0" w:after="0" w:afterAutospacing="0"/>
              <w:ind w:right="330"/>
              <w:textAlignment w:val="baseline"/>
              <w:rPr>
                <w:rFonts w:ascii="Segoe UI" w:hAnsi="Segoe UI" w:cs="Segoe UI"/>
                <w:color w:val="000000"/>
                <w:sz w:val="18"/>
                <w:szCs w:val="18"/>
              </w:rPr>
            </w:pPr>
            <w:r>
              <w:rPr>
                <w:rStyle w:val="normaltextrun"/>
                <w:rFonts w:ascii="Calibri" w:hAnsi="Calibri" w:cs="Calibri"/>
                <w:color w:val="000000"/>
                <w:sz w:val="12"/>
                <w:szCs w:val="12"/>
              </w:rPr>
              <w:t>Any person using or relying upon such products and services must make an independent assessment of them and their fitness for particular purposes and requirements.</w:t>
            </w:r>
            <w:r>
              <w:rPr>
                <w:rStyle w:val="eop"/>
                <w:rFonts w:ascii="Calibri" w:hAnsi="Calibri" w:cs="Calibri"/>
                <w:color w:val="000000"/>
                <w:sz w:val="12"/>
                <w:szCs w:val="12"/>
              </w:rPr>
              <w:t> </w:t>
            </w:r>
          </w:p>
          <w:p w14:paraId="5CB0D3E9" w14:textId="54CD24F7" w:rsidR="005133F7" w:rsidRDefault="005133F7" w:rsidP="006204E5">
            <w:pPr>
              <w:pStyle w:val="SmallBodyText"/>
            </w:pPr>
          </w:p>
        </w:tc>
      </w:tr>
    </w:tbl>
    <w:p w14:paraId="5E18E6D3" w14:textId="77777777" w:rsidR="00360CB6" w:rsidRDefault="00360CB6" w:rsidP="008A485B">
      <w:pPr>
        <w:pStyle w:val="VICMAPDefault"/>
      </w:pPr>
    </w:p>
    <w:sectPr w:rsidR="00360CB6" w:rsidSect="000B3362">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077"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20B2D" w14:textId="77777777" w:rsidR="003B6EFE" w:rsidRDefault="003B6EFE" w:rsidP="006204E5">
      <w:r>
        <w:separator/>
      </w:r>
    </w:p>
  </w:endnote>
  <w:endnote w:type="continuationSeparator" w:id="0">
    <w:p w14:paraId="70B17257" w14:textId="77777777" w:rsidR="003B6EFE" w:rsidRDefault="003B6EFE" w:rsidP="006204E5">
      <w:r>
        <w:continuationSeparator/>
      </w:r>
    </w:p>
  </w:endnote>
  <w:endnote w:type="continuationNotice" w:id="1">
    <w:p w14:paraId="56ED31FD" w14:textId="77777777" w:rsidR="003B6EFE" w:rsidRDefault="003B6EF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32C0E" w14:textId="77777777" w:rsidR="00CB69F6" w:rsidRDefault="00CB69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DED9D" w14:textId="1CE70C77" w:rsidR="008C6AFB" w:rsidRDefault="006F0107" w:rsidP="008C6AFB">
    <w:pPr>
      <w:pStyle w:val="Footer"/>
      <w:jc w:val="right"/>
    </w:pPr>
    <w:r>
      <w:rPr>
        <w:noProof/>
      </w:rPr>
      <mc:AlternateContent>
        <mc:Choice Requires="wps">
          <w:drawing>
            <wp:anchor distT="0" distB="0" distL="114300" distR="114300" simplePos="0" relativeHeight="251658240" behindDoc="0" locked="0" layoutInCell="0" allowOverlap="1" wp14:anchorId="66D5F0B1" wp14:editId="388DF7E0">
              <wp:simplePos x="0" y="0"/>
              <wp:positionH relativeFrom="page">
                <wp:posOffset>0</wp:posOffset>
              </wp:positionH>
              <wp:positionV relativeFrom="page">
                <wp:posOffset>10227945</wp:posOffset>
              </wp:positionV>
              <wp:extent cx="7560310" cy="273050"/>
              <wp:effectExtent l="0" t="0" r="0" b="12700"/>
              <wp:wrapNone/>
              <wp:docPr id="1" name="MSIPCMc14146c4b322a5e40ec7d073"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9F7482" w14:textId="790F4D85" w:rsidR="006F0107" w:rsidRPr="006F0107" w:rsidRDefault="006F0107" w:rsidP="006F0107">
                          <w:pPr>
                            <w:spacing w:before="0" w:after="0"/>
                            <w:jc w:val="center"/>
                            <w:rPr>
                              <w:rFonts w:ascii="Calibri" w:hAnsi="Calibri" w:cs="Calibri"/>
                            </w:rPr>
                          </w:pPr>
                          <w:r w:rsidRPr="006F0107">
                            <w:rPr>
                              <w:rFonts w:ascii="Calibri" w:hAnsi="Calibri" w:cs="Calibri"/>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D5F0B1" id="_x0000_t202" coordsize="21600,21600" o:spt="202" path="m,l,21600r21600,l21600,xe">
              <v:stroke joinstyle="miter"/>
              <v:path gradientshapeok="t" o:connecttype="rect"/>
            </v:shapetype>
            <v:shape id="MSIPCMc14146c4b322a5e40ec7d073" o:spid="_x0000_s1026"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CqftnQrgIAAEcFAAAOAAAA&#10;AAAAAAAAAAAAAC4CAABkcnMvZTJvRG9jLnhtbFBLAQItABQABgAIAAAAIQCf1UHs3wAAAAsBAAAP&#10;AAAAAAAAAAAAAAAAAAgFAABkcnMvZG93bnJldi54bWxQSwUGAAAAAAQABADzAAAAFAYAAAAA&#10;" o:allowincell="f" filled="f" stroked="f" strokeweight=".5pt">
              <v:textbox inset=",0,,0">
                <w:txbxContent>
                  <w:p w14:paraId="319F7482" w14:textId="790F4D85" w:rsidR="006F0107" w:rsidRPr="006F0107" w:rsidRDefault="006F0107" w:rsidP="006F0107">
                    <w:pPr>
                      <w:spacing w:before="0" w:after="0"/>
                      <w:jc w:val="center"/>
                      <w:rPr>
                        <w:rFonts w:ascii="Calibri" w:hAnsi="Calibri" w:cs="Calibri"/>
                      </w:rPr>
                    </w:pPr>
                    <w:r w:rsidRPr="006F0107">
                      <w:rPr>
                        <w:rFonts w:ascii="Calibri" w:hAnsi="Calibri" w:cs="Calibri"/>
                      </w:rPr>
                      <w:t>OFFICIAL</w:t>
                    </w:r>
                  </w:p>
                </w:txbxContent>
              </v:textbox>
              <w10:wrap anchorx="page" anchory="page"/>
            </v:shape>
          </w:pict>
        </mc:Fallback>
      </mc:AlternateContent>
    </w:r>
    <w:sdt>
      <w:sdtPr>
        <w:id w:val="-169327158"/>
        <w:docPartObj>
          <w:docPartGallery w:val="Page Numbers (Bottom of Page)"/>
          <w:docPartUnique/>
        </w:docPartObj>
      </w:sdtPr>
      <w:sdtEndPr/>
      <w:sdtContent>
        <w:sdt>
          <w:sdtPr>
            <w:id w:val="-1769616900"/>
            <w:docPartObj>
              <w:docPartGallery w:val="Page Numbers (Top of Page)"/>
              <w:docPartUnique/>
            </w:docPartObj>
          </w:sdtPr>
          <w:sdtEndPr/>
          <w:sdtContent>
            <w:r w:rsidR="008C6AFB">
              <w:t xml:space="preserve">Page </w:t>
            </w:r>
            <w:r w:rsidR="008C6AFB">
              <w:rPr>
                <w:b/>
                <w:bCs/>
              </w:rPr>
              <w:fldChar w:fldCharType="begin"/>
            </w:r>
            <w:r w:rsidR="008C6AFB">
              <w:rPr>
                <w:b/>
                <w:bCs/>
              </w:rPr>
              <w:instrText xml:space="preserve"> PAGE </w:instrText>
            </w:r>
            <w:r w:rsidR="008C6AFB">
              <w:rPr>
                <w:b/>
                <w:bCs/>
              </w:rPr>
              <w:fldChar w:fldCharType="separate"/>
            </w:r>
            <w:r w:rsidR="008C6AFB">
              <w:rPr>
                <w:b/>
                <w:bCs/>
                <w:noProof/>
              </w:rPr>
              <w:t>2</w:t>
            </w:r>
            <w:r w:rsidR="008C6AFB">
              <w:rPr>
                <w:b/>
                <w:bCs/>
              </w:rPr>
              <w:fldChar w:fldCharType="end"/>
            </w:r>
            <w:r w:rsidR="008C6AFB">
              <w:t xml:space="preserve"> of </w:t>
            </w:r>
            <w:r w:rsidR="008C6AFB">
              <w:rPr>
                <w:b/>
                <w:bCs/>
              </w:rPr>
              <w:fldChar w:fldCharType="begin"/>
            </w:r>
            <w:r w:rsidR="008C6AFB">
              <w:rPr>
                <w:b/>
                <w:bCs/>
              </w:rPr>
              <w:instrText xml:space="preserve"> NUMPAGES  </w:instrText>
            </w:r>
            <w:r w:rsidR="008C6AFB">
              <w:rPr>
                <w:b/>
                <w:bCs/>
              </w:rPr>
              <w:fldChar w:fldCharType="separate"/>
            </w:r>
            <w:r w:rsidR="008C6AFB">
              <w:rPr>
                <w:b/>
                <w:bCs/>
                <w:noProof/>
              </w:rPr>
              <w:t>2</w:t>
            </w:r>
            <w:r w:rsidR="008C6AFB">
              <w:rPr>
                <w:b/>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F7111" w14:textId="77777777" w:rsidR="00CB69F6" w:rsidRDefault="00CB6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A4F94" w14:textId="77777777" w:rsidR="003B6EFE" w:rsidRDefault="003B6EFE" w:rsidP="006204E5">
      <w:r>
        <w:separator/>
      </w:r>
    </w:p>
  </w:footnote>
  <w:footnote w:type="continuationSeparator" w:id="0">
    <w:p w14:paraId="7C63862E" w14:textId="77777777" w:rsidR="003B6EFE" w:rsidRDefault="003B6EFE" w:rsidP="006204E5">
      <w:r>
        <w:continuationSeparator/>
      </w:r>
    </w:p>
  </w:footnote>
  <w:footnote w:type="continuationNotice" w:id="1">
    <w:p w14:paraId="049B9E04" w14:textId="77777777" w:rsidR="003B6EFE" w:rsidRDefault="003B6EF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A7513" w14:textId="77777777" w:rsidR="00CB69F6" w:rsidRDefault="00CB69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C07CC" w14:textId="77777777" w:rsidR="00CB69F6" w:rsidRDefault="00CB69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C09F6" w14:textId="77777777" w:rsidR="00CB69F6" w:rsidRDefault="00CB6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78B4"/>
    <w:multiLevelType w:val="multilevel"/>
    <w:tmpl w:val="A34C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955393"/>
    <w:multiLevelType w:val="hybridMultilevel"/>
    <w:tmpl w:val="71262E0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15:restartNumberingAfterBreak="0">
    <w:nsid w:val="0A74475F"/>
    <w:multiLevelType w:val="multilevel"/>
    <w:tmpl w:val="B08A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2C44C3"/>
    <w:multiLevelType w:val="hybridMultilevel"/>
    <w:tmpl w:val="475C0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98550B"/>
    <w:multiLevelType w:val="hybridMultilevel"/>
    <w:tmpl w:val="D2745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9145E9"/>
    <w:multiLevelType w:val="hybridMultilevel"/>
    <w:tmpl w:val="B002EA5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5D4063"/>
    <w:multiLevelType w:val="hybridMultilevel"/>
    <w:tmpl w:val="B5F2B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3273F1"/>
    <w:multiLevelType w:val="multilevel"/>
    <w:tmpl w:val="6DF014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1377EB7"/>
    <w:multiLevelType w:val="hybridMultilevel"/>
    <w:tmpl w:val="79DC5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683A5E"/>
    <w:multiLevelType w:val="hybridMultilevel"/>
    <w:tmpl w:val="B58C6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E63E82"/>
    <w:multiLevelType w:val="multilevel"/>
    <w:tmpl w:val="809E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F27069"/>
    <w:multiLevelType w:val="hybridMultilevel"/>
    <w:tmpl w:val="86AAC0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6FF507A"/>
    <w:multiLevelType w:val="hybridMultilevel"/>
    <w:tmpl w:val="4E1C1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A57994"/>
    <w:multiLevelType w:val="hybridMultilevel"/>
    <w:tmpl w:val="DA78A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EA0B66"/>
    <w:multiLevelType w:val="hybridMultilevel"/>
    <w:tmpl w:val="F7E0D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8D00AD"/>
    <w:multiLevelType w:val="hybridMultilevel"/>
    <w:tmpl w:val="12D03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937A59"/>
    <w:multiLevelType w:val="hybridMultilevel"/>
    <w:tmpl w:val="B0F67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C52B64"/>
    <w:multiLevelType w:val="multilevel"/>
    <w:tmpl w:val="985E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81717B"/>
    <w:multiLevelType w:val="multilevel"/>
    <w:tmpl w:val="8F5E711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3D924CF4"/>
    <w:multiLevelType w:val="hybridMultilevel"/>
    <w:tmpl w:val="185AB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D04F02"/>
    <w:multiLevelType w:val="multilevel"/>
    <w:tmpl w:val="74F4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F83C33"/>
    <w:multiLevelType w:val="hybridMultilevel"/>
    <w:tmpl w:val="85C2E234"/>
    <w:lvl w:ilvl="0" w:tplc="77C2EF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5507AE"/>
    <w:multiLevelType w:val="multilevel"/>
    <w:tmpl w:val="9D22C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EE1E3A"/>
    <w:multiLevelType w:val="hybridMultilevel"/>
    <w:tmpl w:val="111EE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6A237F"/>
    <w:multiLevelType w:val="hybridMultilevel"/>
    <w:tmpl w:val="001CA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9A0FB0"/>
    <w:multiLevelType w:val="multilevel"/>
    <w:tmpl w:val="1BF86CD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4DD76409"/>
    <w:multiLevelType w:val="multilevel"/>
    <w:tmpl w:val="DBB8CE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CF4367C"/>
    <w:multiLevelType w:val="hybridMultilevel"/>
    <w:tmpl w:val="D272F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E80CB5"/>
    <w:multiLevelType w:val="hybridMultilevel"/>
    <w:tmpl w:val="40FEC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C322C3"/>
    <w:multiLevelType w:val="hybridMultilevel"/>
    <w:tmpl w:val="7F42AF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56323BF"/>
    <w:multiLevelType w:val="hybridMultilevel"/>
    <w:tmpl w:val="1AF6A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157359"/>
    <w:multiLevelType w:val="hybridMultilevel"/>
    <w:tmpl w:val="54F819F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0"/>
  </w:num>
  <w:num w:numId="2">
    <w:abstractNumId w:val="21"/>
  </w:num>
  <w:num w:numId="3">
    <w:abstractNumId w:val="23"/>
  </w:num>
  <w:num w:numId="4">
    <w:abstractNumId w:val="1"/>
  </w:num>
  <w:num w:numId="5">
    <w:abstractNumId w:val="8"/>
  </w:num>
  <w:num w:numId="6">
    <w:abstractNumId w:val="14"/>
  </w:num>
  <w:num w:numId="7">
    <w:abstractNumId w:val="4"/>
  </w:num>
  <w:num w:numId="8">
    <w:abstractNumId w:val="11"/>
  </w:num>
  <w:num w:numId="9">
    <w:abstractNumId w:val="9"/>
  </w:num>
  <w:num w:numId="10">
    <w:abstractNumId w:val="29"/>
  </w:num>
  <w:num w:numId="11">
    <w:abstractNumId w:val="3"/>
  </w:num>
  <w:num w:numId="12">
    <w:abstractNumId w:val="19"/>
  </w:num>
  <w:num w:numId="13">
    <w:abstractNumId w:val="13"/>
  </w:num>
  <w:num w:numId="14">
    <w:abstractNumId w:val="27"/>
  </w:num>
  <w:num w:numId="15">
    <w:abstractNumId w:val="24"/>
  </w:num>
  <w:num w:numId="16">
    <w:abstractNumId w:val="15"/>
  </w:num>
  <w:num w:numId="17">
    <w:abstractNumId w:val="16"/>
  </w:num>
  <w:num w:numId="18">
    <w:abstractNumId w:val="12"/>
  </w:num>
  <w:num w:numId="19">
    <w:abstractNumId w:val="28"/>
  </w:num>
  <w:num w:numId="20">
    <w:abstractNumId w:val="6"/>
  </w:num>
  <w:num w:numId="21">
    <w:abstractNumId w:val="7"/>
  </w:num>
  <w:num w:numId="22">
    <w:abstractNumId w:val="18"/>
  </w:num>
  <w:num w:numId="23">
    <w:abstractNumId w:val="25"/>
  </w:num>
  <w:num w:numId="24">
    <w:abstractNumId w:val="26"/>
  </w:num>
  <w:num w:numId="25">
    <w:abstractNumId w:val="5"/>
  </w:num>
  <w:num w:numId="26">
    <w:abstractNumId w:val="31"/>
  </w:num>
  <w:num w:numId="27">
    <w:abstractNumId w:val="22"/>
  </w:num>
  <w:num w:numId="28">
    <w:abstractNumId w:val="0"/>
  </w:num>
  <w:num w:numId="29">
    <w:abstractNumId w:val="10"/>
  </w:num>
  <w:num w:numId="30">
    <w:abstractNumId w:val="2"/>
  </w:num>
  <w:num w:numId="31">
    <w:abstractNumId w:val="2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E4"/>
    <w:rsid w:val="00006F5E"/>
    <w:rsid w:val="00014A14"/>
    <w:rsid w:val="000225F2"/>
    <w:rsid w:val="000306B6"/>
    <w:rsid w:val="00037B28"/>
    <w:rsid w:val="0004022E"/>
    <w:rsid w:val="000426B4"/>
    <w:rsid w:val="00051467"/>
    <w:rsid w:val="000518CA"/>
    <w:rsid w:val="000523C7"/>
    <w:rsid w:val="0008561F"/>
    <w:rsid w:val="00085E78"/>
    <w:rsid w:val="00087BDD"/>
    <w:rsid w:val="000A19AD"/>
    <w:rsid w:val="000B3362"/>
    <w:rsid w:val="000D19F6"/>
    <w:rsid w:val="000D7A75"/>
    <w:rsid w:val="000E63A7"/>
    <w:rsid w:val="0010081A"/>
    <w:rsid w:val="001040D9"/>
    <w:rsid w:val="001040EE"/>
    <w:rsid w:val="00104AE8"/>
    <w:rsid w:val="00106CF2"/>
    <w:rsid w:val="00120736"/>
    <w:rsid w:val="00120AD1"/>
    <w:rsid w:val="00123260"/>
    <w:rsid w:val="001256A7"/>
    <w:rsid w:val="00141788"/>
    <w:rsid w:val="00144AA0"/>
    <w:rsid w:val="00145BFB"/>
    <w:rsid w:val="00146D4E"/>
    <w:rsid w:val="00154F3B"/>
    <w:rsid w:val="00164A18"/>
    <w:rsid w:val="00173F1F"/>
    <w:rsid w:val="00174EA2"/>
    <w:rsid w:val="00181756"/>
    <w:rsid w:val="00183838"/>
    <w:rsid w:val="00183EE0"/>
    <w:rsid w:val="00194669"/>
    <w:rsid w:val="001A178E"/>
    <w:rsid w:val="001C2EE4"/>
    <w:rsid w:val="001C449A"/>
    <w:rsid w:val="001D4DD4"/>
    <w:rsid w:val="001D5D69"/>
    <w:rsid w:val="001E47A3"/>
    <w:rsid w:val="001E66D2"/>
    <w:rsid w:val="001F1BB3"/>
    <w:rsid w:val="001F1C85"/>
    <w:rsid w:val="00205AE4"/>
    <w:rsid w:val="00207894"/>
    <w:rsid w:val="0021783F"/>
    <w:rsid w:val="002231B9"/>
    <w:rsid w:val="002239AB"/>
    <w:rsid w:val="00227EC2"/>
    <w:rsid w:val="002455D4"/>
    <w:rsid w:val="00251F5B"/>
    <w:rsid w:val="00255DF6"/>
    <w:rsid w:val="0027009A"/>
    <w:rsid w:val="0027334E"/>
    <w:rsid w:val="00294D07"/>
    <w:rsid w:val="002A49B1"/>
    <w:rsid w:val="002B02F6"/>
    <w:rsid w:val="002B0EF4"/>
    <w:rsid w:val="002B3756"/>
    <w:rsid w:val="002B43B3"/>
    <w:rsid w:val="002C59A2"/>
    <w:rsid w:val="0033414B"/>
    <w:rsid w:val="0033715A"/>
    <w:rsid w:val="00337E22"/>
    <w:rsid w:val="00354FA2"/>
    <w:rsid w:val="00360CB6"/>
    <w:rsid w:val="00371541"/>
    <w:rsid w:val="0037620E"/>
    <w:rsid w:val="00376CE3"/>
    <w:rsid w:val="003A4839"/>
    <w:rsid w:val="003B4C5B"/>
    <w:rsid w:val="003B6EFE"/>
    <w:rsid w:val="003C0043"/>
    <w:rsid w:val="003C3FAE"/>
    <w:rsid w:val="003C58C4"/>
    <w:rsid w:val="003D140C"/>
    <w:rsid w:val="003E2017"/>
    <w:rsid w:val="003E23B8"/>
    <w:rsid w:val="003E6A56"/>
    <w:rsid w:val="003F28D6"/>
    <w:rsid w:val="00405456"/>
    <w:rsid w:val="00414DE5"/>
    <w:rsid w:val="004151FC"/>
    <w:rsid w:val="00423E17"/>
    <w:rsid w:val="00434DB1"/>
    <w:rsid w:val="00435D4B"/>
    <w:rsid w:val="00447848"/>
    <w:rsid w:val="00452012"/>
    <w:rsid w:val="00461EBF"/>
    <w:rsid w:val="00463115"/>
    <w:rsid w:val="00464E6F"/>
    <w:rsid w:val="00470C1B"/>
    <w:rsid w:val="004740DB"/>
    <w:rsid w:val="00475BAA"/>
    <w:rsid w:val="00484440"/>
    <w:rsid w:val="00487739"/>
    <w:rsid w:val="00487C45"/>
    <w:rsid w:val="00492B69"/>
    <w:rsid w:val="00494001"/>
    <w:rsid w:val="004A1ED6"/>
    <w:rsid w:val="004B5D48"/>
    <w:rsid w:val="004B6E87"/>
    <w:rsid w:val="004C4336"/>
    <w:rsid w:val="004D07EB"/>
    <w:rsid w:val="004E0FEF"/>
    <w:rsid w:val="004E5A5E"/>
    <w:rsid w:val="004E6E9E"/>
    <w:rsid w:val="004E74E4"/>
    <w:rsid w:val="004F01C6"/>
    <w:rsid w:val="004F6B0B"/>
    <w:rsid w:val="005044EF"/>
    <w:rsid w:val="00511436"/>
    <w:rsid w:val="005133F7"/>
    <w:rsid w:val="00534DED"/>
    <w:rsid w:val="00536882"/>
    <w:rsid w:val="00557A63"/>
    <w:rsid w:val="005A136C"/>
    <w:rsid w:val="005B0AE1"/>
    <w:rsid w:val="005B1AFF"/>
    <w:rsid w:val="005B63C1"/>
    <w:rsid w:val="005C0789"/>
    <w:rsid w:val="005C25B5"/>
    <w:rsid w:val="005C2FE6"/>
    <w:rsid w:val="005D1482"/>
    <w:rsid w:val="005D4463"/>
    <w:rsid w:val="005E2440"/>
    <w:rsid w:val="006042D0"/>
    <w:rsid w:val="00605486"/>
    <w:rsid w:val="00610D17"/>
    <w:rsid w:val="006173B6"/>
    <w:rsid w:val="006204E5"/>
    <w:rsid w:val="00633971"/>
    <w:rsid w:val="00637FAF"/>
    <w:rsid w:val="006616A2"/>
    <w:rsid w:val="0066702C"/>
    <w:rsid w:val="006743EC"/>
    <w:rsid w:val="006A71B4"/>
    <w:rsid w:val="006B066A"/>
    <w:rsid w:val="006B0937"/>
    <w:rsid w:val="006B0BAE"/>
    <w:rsid w:val="006B667A"/>
    <w:rsid w:val="006D370C"/>
    <w:rsid w:val="006D3D2E"/>
    <w:rsid w:val="006D579D"/>
    <w:rsid w:val="006D68A2"/>
    <w:rsid w:val="006F0107"/>
    <w:rsid w:val="007070CB"/>
    <w:rsid w:val="0071271B"/>
    <w:rsid w:val="00714E17"/>
    <w:rsid w:val="00723F83"/>
    <w:rsid w:val="00730AA2"/>
    <w:rsid w:val="007334AC"/>
    <w:rsid w:val="007353B2"/>
    <w:rsid w:val="00740C18"/>
    <w:rsid w:val="00747733"/>
    <w:rsid w:val="0075394F"/>
    <w:rsid w:val="007634DE"/>
    <w:rsid w:val="007661DF"/>
    <w:rsid w:val="00766A10"/>
    <w:rsid w:val="00771D29"/>
    <w:rsid w:val="00773AC8"/>
    <w:rsid w:val="007A2875"/>
    <w:rsid w:val="007B2671"/>
    <w:rsid w:val="007C0113"/>
    <w:rsid w:val="007C25B3"/>
    <w:rsid w:val="007C2F6A"/>
    <w:rsid w:val="007D5F88"/>
    <w:rsid w:val="007E49BD"/>
    <w:rsid w:val="00806F1F"/>
    <w:rsid w:val="008166F1"/>
    <w:rsid w:val="00832D38"/>
    <w:rsid w:val="008419E3"/>
    <w:rsid w:val="0086216D"/>
    <w:rsid w:val="0087225B"/>
    <w:rsid w:val="008822B6"/>
    <w:rsid w:val="00887076"/>
    <w:rsid w:val="008A3364"/>
    <w:rsid w:val="008A485B"/>
    <w:rsid w:val="008A4AAD"/>
    <w:rsid w:val="008A73B6"/>
    <w:rsid w:val="008C6AFB"/>
    <w:rsid w:val="008D0A64"/>
    <w:rsid w:val="008D1422"/>
    <w:rsid w:val="008F343A"/>
    <w:rsid w:val="00907AE6"/>
    <w:rsid w:val="009127A2"/>
    <w:rsid w:val="00913404"/>
    <w:rsid w:val="00923AD7"/>
    <w:rsid w:val="00925A32"/>
    <w:rsid w:val="00932552"/>
    <w:rsid w:val="00936071"/>
    <w:rsid w:val="00954F84"/>
    <w:rsid w:val="00975957"/>
    <w:rsid w:val="009B34BB"/>
    <w:rsid w:val="009F22DE"/>
    <w:rsid w:val="009F6E27"/>
    <w:rsid w:val="00A034F3"/>
    <w:rsid w:val="00A249EE"/>
    <w:rsid w:val="00A552AC"/>
    <w:rsid w:val="00A64E58"/>
    <w:rsid w:val="00A71A50"/>
    <w:rsid w:val="00A7328C"/>
    <w:rsid w:val="00A77DA8"/>
    <w:rsid w:val="00A81517"/>
    <w:rsid w:val="00A83AC8"/>
    <w:rsid w:val="00A91D3F"/>
    <w:rsid w:val="00A95A53"/>
    <w:rsid w:val="00AA4C0E"/>
    <w:rsid w:val="00AB2A31"/>
    <w:rsid w:val="00AF3D4A"/>
    <w:rsid w:val="00B026A1"/>
    <w:rsid w:val="00B15166"/>
    <w:rsid w:val="00B217E2"/>
    <w:rsid w:val="00B225DE"/>
    <w:rsid w:val="00B24522"/>
    <w:rsid w:val="00B25BC6"/>
    <w:rsid w:val="00B35466"/>
    <w:rsid w:val="00B36EEA"/>
    <w:rsid w:val="00B56B5D"/>
    <w:rsid w:val="00B718D6"/>
    <w:rsid w:val="00B8067E"/>
    <w:rsid w:val="00BA4169"/>
    <w:rsid w:val="00BB3197"/>
    <w:rsid w:val="00BC19C3"/>
    <w:rsid w:val="00BC41A0"/>
    <w:rsid w:val="00BC5B33"/>
    <w:rsid w:val="00BD7047"/>
    <w:rsid w:val="00BF57F5"/>
    <w:rsid w:val="00C04F88"/>
    <w:rsid w:val="00C314FE"/>
    <w:rsid w:val="00C63E5F"/>
    <w:rsid w:val="00C671F7"/>
    <w:rsid w:val="00C87074"/>
    <w:rsid w:val="00C870A5"/>
    <w:rsid w:val="00C9239C"/>
    <w:rsid w:val="00C96338"/>
    <w:rsid w:val="00CA7903"/>
    <w:rsid w:val="00CB2D78"/>
    <w:rsid w:val="00CB3B6F"/>
    <w:rsid w:val="00CB69F6"/>
    <w:rsid w:val="00CC15D4"/>
    <w:rsid w:val="00CD378B"/>
    <w:rsid w:val="00CF2EAE"/>
    <w:rsid w:val="00D0755B"/>
    <w:rsid w:val="00D4579A"/>
    <w:rsid w:val="00D458CC"/>
    <w:rsid w:val="00D74FFB"/>
    <w:rsid w:val="00D86575"/>
    <w:rsid w:val="00D95AD7"/>
    <w:rsid w:val="00DC1EAD"/>
    <w:rsid w:val="00DD233A"/>
    <w:rsid w:val="00DD3AA3"/>
    <w:rsid w:val="00DF0A2C"/>
    <w:rsid w:val="00E047DF"/>
    <w:rsid w:val="00E136DA"/>
    <w:rsid w:val="00E14AAB"/>
    <w:rsid w:val="00E31FA2"/>
    <w:rsid w:val="00E33063"/>
    <w:rsid w:val="00E44A87"/>
    <w:rsid w:val="00E4709F"/>
    <w:rsid w:val="00E50974"/>
    <w:rsid w:val="00E51B5F"/>
    <w:rsid w:val="00E90863"/>
    <w:rsid w:val="00E91220"/>
    <w:rsid w:val="00EC02A8"/>
    <w:rsid w:val="00EE06AC"/>
    <w:rsid w:val="00EE359F"/>
    <w:rsid w:val="00EE54FE"/>
    <w:rsid w:val="00EF2666"/>
    <w:rsid w:val="00EF675A"/>
    <w:rsid w:val="00EF70C9"/>
    <w:rsid w:val="00F169FA"/>
    <w:rsid w:val="00F252CF"/>
    <w:rsid w:val="00F37EF2"/>
    <w:rsid w:val="00F7582A"/>
    <w:rsid w:val="00F93CFA"/>
    <w:rsid w:val="00FB7E6C"/>
    <w:rsid w:val="00FE0B5F"/>
    <w:rsid w:val="00FE44D1"/>
    <w:rsid w:val="00FF52D9"/>
    <w:rsid w:val="0E05B1FA"/>
    <w:rsid w:val="2DDB6C8E"/>
    <w:rsid w:val="2EE3FF3C"/>
    <w:rsid w:val="34F65064"/>
    <w:rsid w:val="3AE6D08F"/>
    <w:rsid w:val="5848FDE3"/>
    <w:rsid w:val="610F29EC"/>
    <w:rsid w:val="6ED650B7"/>
    <w:rsid w:val="6FA8FD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4CBD4"/>
  <w15:chartTrackingRefBased/>
  <w15:docId w15:val="{AAD51B11-56B5-4EE5-AC93-99AAD898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E5"/>
    <w:pPr>
      <w:spacing w:before="240" w:after="120" w:line="240" w:lineRule="auto"/>
    </w:pPr>
    <w:rPr>
      <w:rFonts w:ascii="Arial" w:eastAsia="Times New Roman" w:hAnsi="Arial" w:cs="Arial"/>
      <w:color w:val="000000"/>
      <w:sz w:val="24"/>
      <w:szCs w:val="24"/>
      <w:lang w:eastAsia="en-AU"/>
    </w:rPr>
  </w:style>
  <w:style w:type="paragraph" w:styleId="Heading1">
    <w:name w:val="heading 1"/>
    <w:basedOn w:val="Title"/>
    <w:next w:val="Normal"/>
    <w:link w:val="Heading1Char"/>
    <w:uiPriority w:val="9"/>
    <w:qFormat/>
    <w:rsid w:val="006B066A"/>
    <w:pPr>
      <w:spacing w:before="360"/>
      <w:outlineLvl w:val="0"/>
    </w:pPr>
    <w:rPr>
      <w:rFonts w:ascii="Arial" w:hAnsi="Arial" w:cs="Arial"/>
      <w:color w:val="222A35" w:themeColor="text2" w:themeShade="80"/>
      <w:sz w:val="36"/>
      <w:szCs w:val="36"/>
    </w:rPr>
  </w:style>
  <w:style w:type="paragraph" w:styleId="Heading2">
    <w:name w:val="heading 2"/>
    <w:basedOn w:val="Normal"/>
    <w:next w:val="Normal"/>
    <w:link w:val="Heading2Char"/>
    <w:uiPriority w:val="9"/>
    <w:unhideWhenUsed/>
    <w:qFormat/>
    <w:rsid w:val="00773AC8"/>
    <w:pPr>
      <w:spacing w:before="36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xxxxxxxxxxxxxxxxxxxxxxxxxxxxxxxxxxxxxxxxxxeop">
    <w:name w:val="x_x_x_x_x_x_x_x_x_x_x_x_x_x_x_x_x_x_x_x_x_x_x_x_x_x_x_x_x_x_x_x_x_x_x_x_x_x_x_x_x_x_x_eop"/>
    <w:basedOn w:val="DefaultParagraphFont"/>
    <w:rsid w:val="00205AE4"/>
  </w:style>
  <w:style w:type="paragraph" w:styleId="NormalWeb">
    <w:name w:val="Normal (Web)"/>
    <w:basedOn w:val="Normal"/>
    <w:uiPriority w:val="99"/>
    <w:semiHidden/>
    <w:unhideWhenUsed/>
    <w:rsid w:val="00B026A1"/>
    <w:pPr>
      <w:spacing w:before="100" w:beforeAutospacing="1" w:after="100" w:afterAutospacing="1"/>
    </w:pPr>
    <w:rPr>
      <w:rFonts w:ascii="Times New Roman" w:hAnsi="Times New Roman" w:cs="Times New Roman"/>
    </w:rPr>
  </w:style>
  <w:style w:type="character" w:customStyle="1" w:styleId="xxxxxxxxxxxxxxxxxxxxxxxxxxxxxxxxxxxxxxxxxxxxxxeop">
    <w:name w:val="x_x_x_x_x_x_x_x_x_x_x_x_x_x_x_x_x_x_x_x_x_x_x_x_x_x_x_x_x_x_x_x_x_x_x_x_x_x_x_x_x_x_x_x_x_x_eop"/>
    <w:basedOn w:val="DefaultParagraphFont"/>
    <w:rsid w:val="00B026A1"/>
  </w:style>
  <w:style w:type="character" w:styleId="Strong">
    <w:name w:val="Strong"/>
    <w:basedOn w:val="DefaultParagraphFont"/>
    <w:uiPriority w:val="22"/>
    <w:qFormat/>
    <w:rsid w:val="00B026A1"/>
    <w:rPr>
      <w:b/>
      <w:bCs/>
    </w:rPr>
  </w:style>
  <w:style w:type="character" w:styleId="Hyperlink">
    <w:name w:val="Hyperlink"/>
    <w:basedOn w:val="DefaultParagraphFont"/>
    <w:uiPriority w:val="99"/>
    <w:unhideWhenUsed/>
    <w:rsid w:val="00B026A1"/>
    <w:rPr>
      <w:color w:val="0000FF"/>
      <w:u w:val="single"/>
    </w:rPr>
  </w:style>
  <w:style w:type="character" w:customStyle="1" w:styleId="xxxxxxxxxxxxxxxxxxxxxxxxxxxxxxxxxxxxxxxxxxxxxxnormaltextrun">
    <w:name w:val="x_x_x_x_x_x_x_x_x_x_x_x_x_x_x_x_x_x_x_x_x_x_x_x_x_x_x_x_x_x_x_x_x_x_x_x_x_x_x_x_x_x_x_x_x_x_normaltextrun"/>
    <w:basedOn w:val="DefaultParagraphFont"/>
    <w:rsid w:val="00B026A1"/>
  </w:style>
  <w:style w:type="paragraph" w:customStyle="1" w:styleId="xxxxxxxxxxxxxxxxxxxxxxxxxxxxxxxxxxxxxxxxxxxxxxparagraph">
    <w:name w:val="x_x_x_x_x_x_x_x_x_x_x_x_x_x_x_x_x_x_x_x_x_x_x_x_x_x_x_x_x_x_x_x_x_x_x_x_x_x_x_x_x_x_x_x_x_x_paragraph"/>
    <w:basedOn w:val="Normal"/>
    <w:rsid w:val="00B026A1"/>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1D4DD4"/>
    <w:pPr>
      <w:tabs>
        <w:tab w:val="center" w:pos="4513"/>
        <w:tab w:val="right" w:pos="9026"/>
      </w:tabs>
      <w:spacing w:after="0"/>
    </w:pPr>
  </w:style>
  <w:style w:type="character" w:customStyle="1" w:styleId="HeaderChar">
    <w:name w:val="Header Char"/>
    <w:basedOn w:val="DefaultParagraphFont"/>
    <w:link w:val="Header"/>
    <w:uiPriority w:val="99"/>
    <w:rsid w:val="001D4DD4"/>
  </w:style>
  <w:style w:type="paragraph" w:styleId="Footer">
    <w:name w:val="footer"/>
    <w:basedOn w:val="Normal"/>
    <w:link w:val="FooterChar"/>
    <w:uiPriority w:val="99"/>
    <w:unhideWhenUsed/>
    <w:rsid w:val="001D4DD4"/>
    <w:pPr>
      <w:tabs>
        <w:tab w:val="center" w:pos="4513"/>
        <w:tab w:val="right" w:pos="9026"/>
      </w:tabs>
      <w:spacing w:after="0"/>
    </w:pPr>
  </w:style>
  <w:style w:type="character" w:customStyle="1" w:styleId="FooterChar">
    <w:name w:val="Footer Char"/>
    <w:basedOn w:val="DefaultParagraphFont"/>
    <w:link w:val="Footer"/>
    <w:uiPriority w:val="99"/>
    <w:rsid w:val="001D4DD4"/>
  </w:style>
  <w:style w:type="character" w:styleId="CommentReference">
    <w:name w:val="annotation reference"/>
    <w:basedOn w:val="DefaultParagraphFont"/>
    <w:uiPriority w:val="99"/>
    <w:semiHidden/>
    <w:unhideWhenUsed/>
    <w:rsid w:val="008A73B6"/>
    <w:rPr>
      <w:sz w:val="16"/>
      <w:szCs w:val="16"/>
    </w:rPr>
  </w:style>
  <w:style w:type="paragraph" w:styleId="CommentText">
    <w:name w:val="annotation text"/>
    <w:basedOn w:val="Normal"/>
    <w:link w:val="CommentTextChar"/>
    <w:uiPriority w:val="99"/>
    <w:unhideWhenUsed/>
    <w:rsid w:val="008A73B6"/>
    <w:rPr>
      <w:sz w:val="20"/>
      <w:szCs w:val="20"/>
    </w:rPr>
  </w:style>
  <w:style w:type="character" w:customStyle="1" w:styleId="CommentTextChar">
    <w:name w:val="Comment Text Char"/>
    <w:basedOn w:val="DefaultParagraphFont"/>
    <w:link w:val="CommentText"/>
    <w:uiPriority w:val="99"/>
    <w:rsid w:val="008A73B6"/>
    <w:rPr>
      <w:sz w:val="20"/>
      <w:szCs w:val="20"/>
    </w:rPr>
  </w:style>
  <w:style w:type="paragraph" w:styleId="CommentSubject">
    <w:name w:val="annotation subject"/>
    <w:basedOn w:val="CommentText"/>
    <w:next w:val="CommentText"/>
    <w:link w:val="CommentSubjectChar"/>
    <w:uiPriority w:val="99"/>
    <w:semiHidden/>
    <w:unhideWhenUsed/>
    <w:rsid w:val="008A73B6"/>
    <w:rPr>
      <w:b/>
      <w:bCs/>
    </w:rPr>
  </w:style>
  <w:style w:type="character" w:customStyle="1" w:styleId="CommentSubjectChar">
    <w:name w:val="Comment Subject Char"/>
    <w:basedOn w:val="CommentTextChar"/>
    <w:link w:val="CommentSubject"/>
    <w:uiPriority w:val="99"/>
    <w:semiHidden/>
    <w:rsid w:val="008A73B6"/>
    <w:rPr>
      <w:b/>
      <w:bCs/>
      <w:sz w:val="20"/>
      <w:szCs w:val="20"/>
    </w:rPr>
  </w:style>
  <w:style w:type="character" w:customStyle="1" w:styleId="Heading1Char">
    <w:name w:val="Heading 1 Char"/>
    <w:basedOn w:val="DefaultParagraphFont"/>
    <w:link w:val="Heading1"/>
    <w:uiPriority w:val="9"/>
    <w:rsid w:val="006B066A"/>
    <w:rPr>
      <w:rFonts w:ascii="Arial" w:eastAsiaTheme="majorEastAsia" w:hAnsi="Arial" w:cs="Arial"/>
      <w:color w:val="222A35" w:themeColor="text2" w:themeShade="80"/>
      <w:spacing w:val="-10"/>
      <w:kern w:val="28"/>
      <w:sz w:val="36"/>
      <w:szCs w:val="36"/>
      <w:lang w:eastAsia="en-AU"/>
    </w:rPr>
  </w:style>
  <w:style w:type="character" w:customStyle="1" w:styleId="Heading2Char">
    <w:name w:val="Heading 2 Char"/>
    <w:basedOn w:val="DefaultParagraphFont"/>
    <w:link w:val="Heading2"/>
    <w:uiPriority w:val="9"/>
    <w:rsid w:val="00773AC8"/>
    <w:rPr>
      <w:rFonts w:ascii="Arial" w:eastAsia="Times New Roman" w:hAnsi="Arial" w:cs="Arial"/>
      <w:color w:val="000000"/>
      <w:sz w:val="32"/>
      <w:szCs w:val="24"/>
      <w:lang w:eastAsia="en-AU"/>
    </w:rPr>
  </w:style>
  <w:style w:type="paragraph" w:customStyle="1" w:styleId="Tabletext">
    <w:name w:val="Table text"/>
    <w:basedOn w:val="Normal"/>
    <w:link w:val="TabletextChar"/>
    <w:qFormat/>
    <w:rsid w:val="00923AD7"/>
  </w:style>
  <w:style w:type="paragraph" w:customStyle="1" w:styleId="Tableheading">
    <w:name w:val="Table heading"/>
    <w:basedOn w:val="Tabletext"/>
    <w:qFormat/>
    <w:rsid w:val="00773AC8"/>
    <w:pPr>
      <w:spacing w:before="120"/>
    </w:pPr>
    <w:rPr>
      <w:b/>
      <w:bCs/>
      <w:color w:val="FFFFFF" w:themeColor="background1"/>
    </w:rPr>
  </w:style>
  <w:style w:type="character" w:customStyle="1" w:styleId="TabletextChar">
    <w:name w:val="Table text Char"/>
    <w:basedOn w:val="DefaultParagraphFont"/>
    <w:link w:val="Tabletext"/>
    <w:rsid w:val="00923AD7"/>
    <w:rPr>
      <w:rFonts w:ascii="Arial" w:eastAsia="Times New Roman" w:hAnsi="Arial" w:cs="Arial"/>
      <w:color w:val="000000"/>
      <w:sz w:val="28"/>
      <w:szCs w:val="28"/>
      <w:lang w:eastAsia="en-AU"/>
    </w:rPr>
  </w:style>
  <w:style w:type="table" w:styleId="GridTable4">
    <w:name w:val="Grid Table 4"/>
    <w:basedOn w:val="TableNormal"/>
    <w:uiPriority w:val="49"/>
    <w:rsid w:val="00464E6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shd w:val="clear" w:color="auto" w:fill="3399FF"/>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464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464E6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VICMAPDefault">
    <w:name w:val="VICMAP Default"/>
    <w:basedOn w:val="Normal"/>
    <w:rsid w:val="000B3362"/>
    <w:pPr>
      <w:spacing w:before="160" w:after="160" w:line="259" w:lineRule="auto"/>
    </w:pPr>
    <w:rPr>
      <w:rFonts w:eastAsiaTheme="minorHAnsi"/>
      <w:color w:val="auto"/>
    </w:rPr>
  </w:style>
  <w:style w:type="paragraph" w:customStyle="1" w:styleId="SmallBodyText">
    <w:name w:val="Small Body Text"/>
    <w:basedOn w:val="Normal"/>
    <w:qFormat/>
    <w:rsid w:val="00D0755B"/>
    <w:pPr>
      <w:spacing w:before="40" w:after="40" w:line="160" w:lineRule="atLeast"/>
      <w:ind w:right="340"/>
    </w:pPr>
    <w:rPr>
      <w:rFonts w:asciiTheme="minorHAnsi" w:hAnsiTheme="minorHAnsi"/>
      <w:color w:val="000000" w:themeColor="text1"/>
      <w:spacing w:val="2"/>
      <w:sz w:val="12"/>
      <w:szCs w:val="20"/>
    </w:rPr>
  </w:style>
  <w:style w:type="paragraph" w:customStyle="1" w:styleId="SmallHeading">
    <w:name w:val="Small Heading"/>
    <w:basedOn w:val="Normal"/>
    <w:next w:val="SmallBodyText"/>
    <w:rsid w:val="00D0755B"/>
    <w:pPr>
      <w:spacing w:before="60" w:after="0" w:line="160" w:lineRule="atLeast"/>
      <w:ind w:right="3119"/>
    </w:pPr>
    <w:rPr>
      <w:rFonts w:asciiTheme="minorHAnsi" w:hAnsiTheme="minorHAnsi"/>
      <w:b/>
      <w:color w:val="000000" w:themeColor="text1"/>
      <w:sz w:val="12"/>
      <w:szCs w:val="20"/>
    </w:rPr>
  </w:style>
  <w:style w:type="table" w:styleId="ListTable3">
    <w:name w:val="List Table 3"/>
    <w:basedOn w:val="TableNormal"/>
    <w:uiPriority w:val="48"/>
    <w:rsid w:val="0087225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8722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itle">
    <w:name w:val="Title"/>
    <w:basedOn w:val="Normal"/>
    <w:next w:val="Normal"/>
    <w:link w:val="TitleChar"/>
    <w:uiPriority w:val="10"/>
    <w:qFormat/>
    <w:rsid w:val="0087225B"/>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7225B"/>
    <w:rPr>
      <w:rFonts w:asciiTheme="majorHAnsi" w:eastAsiaTheme="majorEastAsia" w:hAnsiTheme="majorHAnsi" w:cstheme="majorBidi"/>
      <w:spacing w:val="-10"/>
      <w:kern w:val="28"/>
      <w:sz w:val="56"/>
      <w:szCs w:val="56"/>
      <w:lang w:eastAsia="en-AU"/>
    </w:rPr>
  </w:style>
  <w:style w:type="paragraph" w:styleId="ListParagraph">
    <w:name w:val="List Paragraph"/>
    <w:basedOn w:val="Normal"/>
    <w:uiPriority w:val="34"/>
    <w:qFormat/>
    <w:rsid w:val="008A485B"/>
    <w:pPr>
      <w:ind w:left="720"/>
      <w:contextualSpacing/>
    </w:pPr>
  </w:style>
  <w:style w:type="table" w:styleId="PlainTable4">
    <w:name w:val="Plain Table 4"/>
    <w:basedOn w:val="TableNormal"/>
    <w:uiPriority w:val="44"/>
    <w:rsid w:val="00E51B5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ntroFeatureText">
    <w:name w:val="Intro/Feature Text"/>
    <w:basedOn w:val="Normal"/>
    <w:next w:val="BodyText"/>
    <w:qFormat/>
    <w:rsid w:val="00DC1EAD"/>
    <w:pPr>
      <w:spacing w:before="60" w:after="140" w:line="360" w:lineRule="exact"/>
    </w:pPr>
    <w:rPr>
      <w:rFonts w:asciiTheme="minorHAnsi" w:hAnsiTheme="minorHAnsi"/>
      <w:color w:val="44546A" w:themeColor="text2"/>
      <w:sz w:val="32"/>
      <w:szCs w:val="20"/>
    </w:rPr>
  </w:style>
  <w:style w:type="paragraph" w:customStyle="1" w:styleId="Body">
    <w:name w:val="_Body"/>
    <w:qFormat/>
    <w:rsid w:val="00DC1EAD"/>
    <w:pPr>
      <w:spacing w:after="113" w:line="240" w:lineRule="atLeast"/>
    </w:pPr>
    <w:rPr>
      <w:rFonts w:ascii="Calibri" w:eastAsia="Times New Roman" w:hAnsi="Calibri" w:cs="Arial"/>
      <w:szCs w:val="24"/>
    </w:rPr>
  </w:style>
  <w:style w:type="character" w:customStyle="1" w:styleId="normaltextrun">
    <w:name w:val="normaltextrun"/>
    <w:basedOn w:val="DefaultParagraphFont"/>
    <w:rsid w:val="00DC1EAD"/>
  </w:style>
  <w:style w:type="paragraph" w:styleId="BodyText">
    <w:name w:val="Body Text"/>
    <w:basedOn w:val="Normal"/>
    <w:link w:val="BodyTextChar"/>
    <w:uiPriority w:val="99"/>
    <w:semiHidden/>
    <w:unhideWhenUsed/>
    <w:rsid w:val="00DC1EAD"/>
  </w:style>
  <w:style w:type="character" w:customStyle="1" w:styleId="BodyTextChar">
    <w:name w:val="Body Text Char"/>
    <w:basedOn w:val="DefaultParagraphFont"/>
    <w:link w:val="BodyText"/>
    <w:uiPriority w:val="99"/>
    <w:semiHidden/>
    <w:rsid w:val="00DC1EAD"/>
    <w:rPr>
      <w:rFonts w:ascii="Arial" w:eastAsia="Times New Roman" w:hAnsi="Arial" w:cs="Arial"/>
      <w:color w:val="000000"/>
      <w:sz w:val="24"/>
      <w:szCs w:val="24"/>
      <w:lang w:eastAsia="en-AU"/>
    </w:rPr>
  </w:style>
  <w:style w:type="character" w:styleId="FollowedHyperlink">
    <w:name w:val="FollowedHyperlink"/>
    <w:basedOn w:val="DefaultParagraphFont"/>
    <w:uiPriority w:val="99"/>
    <w:semiHidden/>
    <w:unhideWhenUsed/>
    <w:rsid w:val="006D370C"/>
    <w:rPr>
      <w:color w:val="954F72" w:themeColor="followedHyperlink"/>
      <w:u w:val="single"/>
    </w:rPr>
  </w:style>
  <w:style w:type="paragraph" w:customStyle="1" w:styleId="paragraph">
    <w:name w:val="paragraph"/>
    <w:basedOn w:val="Normal"/>
    <w:rsid w:val="0066702C"/>
    <w:pPr>
      <w:spacing w:before="100" w:beforeAutospacing="1" w:after="100" w:afterAutospacing="1"/>
    </w:pPr>
    <w:rPr>
      <w:rFonts w:ascii="Times New Roman" w:hAnsi="Times New Roman" w:cs="Times New Roman"/>
      <w:color w:val="auto"/>
    </w:rPr>
  </w:style>
  <w:style w:type="character" w:customStyle="1" w:styleId="eop">
    <w:name w:val="eop"/>
    <w:basedOn w:val="DefaultParagraphFont"/>
    <w:rsid w:val="0066702C"/>
  </w:style>
  <w:style w:type="character" w:styleId="UnresolvedMention">
    <w:name w:val="Unresolved Mention"/>
    <w:basedOn w:val="DefaultParagraphFont"/>
    <w:uiPriority w:val="99"/>
    <w:unhideWhenUsed/>
    <w:rsid w:val="003C3FAE"/>
    <w:rPr>
      <w:color w:val="605E5C"/>
      <w:shd w:val="clear" w:color="auto" w:fill="E1DFDD"/>
    </w:rPr>
  </w:style>
  <w:style w:type="character" w:styleId="Mention">
    <w:name w:val="Mention"/>
    <w:basedOn w:val="DefaultParagraphFont"/>
    <w:uiPriority w:val="99"/>
    <w:unhideWhenUsed/>
    <w:rsid w:val="003C3FAE"/>
    <w:rPr>
      <w:color w:val="2B579A"/>
      <w:shd w:val="clear" w:color="auto" w:fill="E1DFDD"/>
    </w:rPr>
  </w:style>
  <w:style w:type="paragraph" w:styleId="Revision">
    <w:name w:val="Revision"/>
    <w:hidden/>
    <w:uiPriority w:val="99"/>
    <w:semiHidden/>
    <w:rsid w:val="005E2440"/>
    <w:pPr>
      <w:spacing w:after="0" w:line="240" w:lineRule="auto"/>
    </w:pPr>
    <w:rPr>
      <w:rFonts w:ascii="Arial" w:eastAsia="Times New Roman" w:hAnsi="Arial" w:cs="Arial"/>
      <w:color w:val="000000"/>
      <w:sz w:val="24"/>
      <w:szCs w:val="24"/>
      <w:lang w:eastAsia="en-AU"/>
    </w:rPr>
  </w:style>
  <w:style w:type="paragraph" w:customStyle="1" w:styleId="xparagraph">
    <w:name w:val="x_paragraph"/>
    <w:basedOn w:val="Normal"/>
    <w:rsid w:val="004740DB"/>
    <w:pPr>
      <w:spacing w:before="100" w:beforeAutospacing="1" w:after="100" w:afterAutospacing="1"/>
    </w:pPr>
    <w:rPr>
      <w:rFonts w:ascii="Times New Roman" w:hAnsi="Times New Roman" w:cs="Times New Roman"/>
      <w:color w:val="auto"/>
    </w:rPr>
  </w:style>
  <w:style w:type="character" w:customStyle="1" w:styleId="xnormaltextrun">
    <w:name w:val="x_normaltextrun"/>
    <w:basedOn w:val="DefaultParagraphFont"/>
    <w:rsid w:val="004740DB"/>
  </w:style>
  <w:style w:type="character" w:customStyle="1" w:styleId="xeop">
    <w:name w:val="x_eop"/>
    <w:basedOn w:val="DefaultParagraphFont"/>
    <w:rsid w:val="004740DB"/>
  </w:style>
  <w:style w:type="character" w:customStyle="1" w:styleId="xscxw247716579">
    <w:name w:val="x_scxw247716579"/>
    <w:basedOn w:val="DefaultParagraphFont"/>
    <w:rsid w:val="00474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579372">
      <w:bodyDiv w:val="1"/>
      <w:marLeft w:val="0"/>
      <w:marRight w:val="0"/>
      <w:marTop w:val="0"/>
      <w:marBottom w:val="0"/>
      <w:divBdr>
        <w:top w:val="none" w:sz="0" w:space="0" w:color="auto"/>
        <w:left w:val="none" w:sz="0" w:space="0" w:color="auto"/>
        <w:bottom w:val="none" w:sz="0" w:space="0" w:color="auto"/>
        <w:right w:val="none" w:sz="0" w:space="0" w:color="auto"/>
      </w:divBdr>
      <w:divsChild>
        <w:div w:id="25571983">
          <w:marLeft w:val="0"/>
          <w:marRight w:val="0"/>
          <w:marTop w:val="0"/>
          <w:marBottom w:val="0"/>
          <w:divBdr>
            <w:top w:val="none" w:sz="0" w:space="0" w:color="auto"/>
            <w:left w:val="none" w:sz="0" w:space="0" w:color="auto"/>
            <w:bottom w:val="none" w:sz="0" w:space="0" w:color="auto"/>
            <w:right w:val="none" w:sz="0" w:space="0" w:color="auto"/>
          </w:divBdr>
        </w:div>
        <w:div w:id="76948887">
          <w:marLeft w:val="0"/>
          <w:marRight w:val="0"/>
          <w:marTop w:val="0"/>
          <w:marBottom w:val="0"/>
          <w:divBdr>
            <w:top w:val="none" w:sz="0" w:space="0" w:color="auto"/>
            <w:left w:val="none" w:sz="0" w:space="0" w:color="auto"/>
            <w:bottom w:val="none" w:sz="0" w:space="0" w:color="auto"/>
            <w:right w:val="none" w:sz="0" w:space="0" w:color="auto"/>
          </w:divBdr>
        </w:div>
        <w:div w:id="241763175">
          <w:marLeft w:val="0"/>
          <w:marRight w:val="0"/>
          <w:marTop w:val="0"/>
          <w:marBottom w:val="0"/>
          <w:divBdr>
            <w:top w:val="none" w:sz="0" w:space="0" w:color="auto"/>
            <w:left w:val="none" w:sz="0" w:space="0" w:color="auto"/>
            <w:bottom w:val="none" w:sz="0" w:space="0" w:color="auto"/>
            <w:right w:val="none" w:sz="0" w:space="0" w:color="auto"/>
          </w:divBdr>
        </w:div>
        <w:div w:id="339284493">
          <w:marLeft w:val="0"/>
          <w:marRight w:val="0"/>
          <w:marTop w:val="0"/>
          <w:marBottom w:val="0"/>
          <w:divBdr>
            <w:top w:val="none" w:sz="0" w:space="0" w:color="auto"/>
            <w:left w:val="none" w:sz="0" w:space="0" w:color="auto"/>
            <w:bottom w:val="none" w:sz="0" w:space="0" w:color="auto"/>
            <w:right w:val="none" w:sz="0" w:space="0" w:color="auto"/>
          </w:divBdr>
        </w:div>
        <w:div w:id="344551861">
          <w:marLeft w:val="0"/>
          <w:marRight w:val="0"/>
          <w:marTop w:val="0"/>
          <w:marBottom w:val="0"/>
          <w:divBdr>
            <w:top w:val="none" w:sz="0" w:space="0" w:color="auto"/>
            <w:left w:val="none" w:sz="0" w:space="0" w:color="auto"/>
            <w:bottom w:val="none" w:sz="0" w:space="0" w:color="auto"/>
            <w:right w:val="none" w:sz="0" w:space="0" w:color="auto"/>
          </w:divBdr>
        </w:div>
        <w:div w:id="1331642519">
          <w:marLeft w:val="0"/>
          <w:marRight w:val="0"/>
          <w:marTop w:val="0"/>
          <w:marBottom w:val="0"/>
          <w:divBdr>
            <w:top w:val="none" w:sz="0" w:space="0" w:color="auto"/>
            <w:left w:val="none" w:sz="0" w:space="0" w:color="auto"/>
            <w:bottom w:val="none" w:sz="0" w:space="0" w:color="auto"/>
            <w:right w:val="none" w:sz="0" w:space="0" w:color="auto"/>
          </w:divBdr>
        </w:div>
        <w:div w:id="2110271373">
          <w:marLeft w:val="0"/>
          <w:marRight w:val="0"/>
          <w:marTop w:val="0"/>
          <w:marBottom w:val="0"/>
          <w:divBdr>
            <w:top w:val="none" w:sz="0" w:space="0" w:color="auto"/>
            <w:left w:val="none" w:sz="0" w:space="0" w:color="auto"/>
            <w:bottom w:val="none" w:sz="0" w:space="0" w:color="auto"/>
            <w:right w:val="none" w:sz="0" w:space="0" w:color="auto"/>
          </w:divBdr>
        </w:div>
      </w:divsChild>
    </w:div>
    <w:div w:id="756949586">
      <w:bodyDiv w:val="1"/>
      <w:marLeft w:val="0"/>
      <w:marRight w:val="0"/>
      <w:marTop w:val="0"/>
      <w:marBottom w:val="0"/>
      <w:divBdr>
        <w:top w:val="none" w:sz="0" w:space="0" w:color="auto"/>
        <w:left w:val="none" w:sz="0" w:space="0" w:color="auto"/>
        <w:bottom w:val="none" w:sz="0" w:space="0" w:color="auto"/>
        <w:right w:val="none" w:sz="0" w:space="0" w:color="auto"/>
      </w:divBdr>
      <w:divsChild>
        <w:div w:id="66155628">
          <w:marLeft w:val="0"/>
          <w:marRight w:val="0"/>
          <w:marTop w:val="60"/>
          <w:marBottom w:val="60"/>
          <w:divBdr>
            <w:top w:val="none" w:sz="0" w:space="0" w:color="auto"/>
            <w:left w:val="none" w:sz="0" w:space="0" w:color="auto"/>
            <w:bottom w:val="none" w:sz="0" w:space="0" w:color="auto"/>
            <w:right w:val="none" w:sz="0" w:space="0" w:color="auto"/>
          </w:divBdr>
        </w:div>
        <w:div w:id="110364515">
          <w:marLeft w:val="0"/>
          <w:marRight w:val="0"/>
          <w:marTop w:val="60"/>
          <w:marBottom w:val="60"/>
          <w:divBdr>
            <w:top w:val="none" w:sz="0" w:space="0" w:color="auto"/>
            <w:left w:val="none" w:sz="0" w:space="0" w:color="auto"/>
            <w:bottom w:val="none" w:sz="0" w:space="0" w:color="auto"/>
            <w:right w:val="none" w:sz="0" w:space="0" w:color="auto"/>
          </w:divBdr>
        </w:div>
        <w:div w:id="743642731">
          <w:marLeft w:val="0"/>
          <w:marRight w:val="0"/>
          <w:marTop w:val="60"/>
          <w:marBottom w:val="60"/>
          <w:divBdr>
            <w:top w:val="none" w:sz="0" w:space="0" w:color="auto"/>
            <w:left w:val="none" w:sz="0" w:space="0" w:color="auto"/>
            <w:bottom w:val="none" w:sz="0" w:space="0" w:color="auto"/>
            <w:right w:val="none" w:sz="0" w:space="0" w:color="auto"/>
          </w:divBdr>
        </w:div>
        <w:div w:id="1150633084">
          <w:marLeft w:val="0"/>
          <w:marRight w:val="0"/>
          <w:marTop w:val="60"/>
          <w:marBottom w:val="60"/>
          <w:divBdr>
            <w:top w:val="none" w:sz="0" w:space="0" w:color="auto"/>
            <w:left w:val="none" w:sz="0" w:space="0" w:color="auto"/>
            <w:bottom w:val="none" w:sz="0" w:space="0" w:color="auto"/>
            <w:right w:val="none" w:sz="0" w:space="0" w:color="auto"/>
          </w:divBdr>
        </w:div>
        <w:div w:id="1478841089">
          <w:marLeft w:val="0"/>
          <w:marRight w:val="0"/>
          <w:marTop w:val="60"/>
          <w:marBottom w:val="60"/>
          <w:divBdr>
            <w:top w:val="none" w:sz="0" w:space="0" w:color="auto"/>
            <w:left w:val="none" w:sz="0" w:space="0" w:color="auto"/>
            <w:bottom w:val="none" w:sz="0" w:space="0" w:color="auto"/>
            <w:right w:val="none" w:sz="0" w:space="0" w:color="auto"/>
          </w:divBdr>
        </w:div>
        <w:div w:id="1593733679">
          <w:marLeft w:val="0"/>
          <w:marRight w:val="0"/>
          <w:marTop w:val="60"/>
          <w:marBottom w:val="60"/>
          <w:divBdr>
            <w:top w:val="none" w:sz="0" w:space="0" w:color="auto"/>
            <w:left w:val="none" w:sz="0" w:space="0" w:color="auto"/>
            <w:bottom w:val="none" w:sz="0" w:space="0" w:color="auto"/>
            <w:right w:val="none" w:sz="0" w:space="0" w:color="auto"/>
          </w:divBdr>
        </w:div>
        <w:div w:id="1705515260">
          <w:marLeft w:val="0"/>
          <w:marRight w:val="0"/>
          <w:marTop w:val="60"/>
          <w:marBottom w:val="60"/>
          <w:divBdr>
            <w:top w:val="none" w:sz="0" w:space="0" w:color="auto"/>
            <w:left w:val="none" w:sz="0" w:space="0" w:color="auto"/>
            <w:bottom w:val="none" w:sz="0" w:space="0" w:color="auto"/>
            <w:right w:val="none" w:sz="0" w:space="0" w:color="auto"/>
          </w:divBdr>
        </w:div>
        <w:div w:id="1864126041">
          <w:marLeft w:val="0"/>
          <w:marRight w:val="0"/>
          <w:marTop w:val="60"/>
          <w:marBottom w:val="60"/>
          <w:divBdr>
            <w:top w:val="none" w:sz="0" w:space="0" w:color="auto"/>
            <w:left w:val="none" w:sz="0" w:space="0" w:color="auto"/>
            <w:bottom w:val="none" w:sz="0" w:space="0" w:color="auto"/>
            <w:right w:val="none" w:sz="0" w:space="0" w:color="auto"/>
          </w:divBdr>
        </w:div>
        <w:div w:id="2072458852">
          <w:marLeft w:val="0"/>
          <w:marRight w:val="0"/>
          <w:marTop w:val="60"/>
          <w:marBottom w:val="60"/>
          <w:divBdr>
            <w:top w:val="none" w:sz="0" w:space="0" w:color="auto"/>
            <w:left w:val="none" w:sz="0" w:space="0" w:color="auto"/>
            <w:bottom w:val="none" w:sz="0" w:space="0" w:color="auto"/>
            <w:right w:val="none" w:sz="0" w:space="0" w:color="auto"/>
          </w:divBdr>
        </w:div>
      </w:divsChild>
    </w:div>
    <w:div w:id="791173970">
      <w:bodyDiv w:val="1"/>
      <w:marLeft w:val="0"/>
      <w:marRight w:val="0"/>
      <w:marTop w:val="0"/>
      <w:marBottom w:val="0"/>
      <w:divBdr>
        <w:top w:val="none" w:sz="0" w:space="0" w:color="auto"/>
        <w:left w:val="none" w:sz="0" w:space="0" w:color="auto"/>
        <w:bottom w:val="none" w:sz="0" w:space="0" w:color="auto"/>
        <w:right w:val="none" w:sz="0" w:space="0" w:color="auto"/>
      </w:divBdr>
      <w:divsChild>
        <w:div w:id="890533778">
          <w:marLeft w:val="0"/>
          <w:marRight w:val="0"/>
          <w:marTop w:val="0"/>
          <w:marBottom w:val="0"/>
          <w:divBdr>
            <w:top w:val="none" w:sz="0" w:space="0" w:color="auto"/>
            <w:left w:val="none" w:sz="0" w:space="0" w:color="auto"/>
            <w:bottom w:val="none" w:sz="0" w:space="0" w:color="auto"/>
            <w:right w:val="none" w:sz="0" w:space="0" w:color="auto"/>
          </w:divBdr>
        </w:div>
        <w:div w:id="1218515296">
          <w:marLeft w:val="0"/>
          <w:marRight w:val="0"/>
          <w:marTop w:val="0"/>
          <w:marBottom w:val="0"/>
          <w:divBdr>
            <w:top w:val="none" w:sz="0" w:space="0" w:color="auto"/>
            <w:left w:val="none" w:sz="0" w:space="0" w:color="auto"/>
            <w:bottom w:val="none" w:sz="0" w:space="0" w:color="auto"/>
            <w:right w:val="none" w:sz="0" w:space="0" w:color="auto"/>
          </w:divBdr>
          <w:divsChild>
            <w:div w:id="1418138774">
              <w:marLeft w:val="0"/>
              <w:marRight w:val="0"/>
              <w:marTop w:val="30"/>
              <w:marBottom w:val="30"/>
              <w:divBdr>
                <w:top w:val="none" w:sz="0" w:space="0" w:color="auto"/>
                <w:left w:val="none" w:sz="0" w:space="0" w:color="auto"/>
                <w:bottom w:val="none" w:sz="0" w:space="0" w:color="auto"/>
                <w:right w:val="none" w:sz="0" w:space="0" w:color="auto"/>
              </w:divBdr>
              <w:divsChild>
                <w:div w:id="67196350">
                  <w:marLeft w:val="0"/>
                  <w:marRight w:val="0"/>
                  <w:marTop w:val="0"/>
                  <w:marBottom w:val="0"/>
                  <w:divBdr>
                    <w:top w:val="none" w:sz="0" w:space="0" w:color="auto"/>
                    <w:left w:val="none" w:sz="0" w:space="0" w:color="auto"/>
                    <w:bottom w:val="none" w:sz="0" w:space="0" w:color="auto"/>
                    <w:right w:val="none" w:sz="0" w:space="0" w:color="auto"/>
                  </w:divBdr>
                  <w:divsChild>
                    <w:div w:id="891772895">
                      <w:marLeft w:val="0"/>
                      <w:marRight w:val="0"/>
                      <w:marTop w:val="0"/>
                      <w:marBottom w:val="0"/>
                      <w:divBdr>
                        <w:top w:val="none" w:sz="0" w:space="0" w:color="auto"/>
                        <w:left w:val="none" w:sz="0" w:space="0" w:color="auto"/>
                        <w:bottom w:val="none" w:sz="0" w:space="0" w:color="auto"/>
                        <w:right w:val="none" w:sz="0" w:space="0" w:color="auto"/>
                      </w:divBdr>
                    </w:div>
                  </w:divsChild>
                </w:div>
                <w:div w:id="114326586">
                  <w:marLeft w:val="0"/>
                  <w:marRight w:val="0"/>
                  <w:marTop w:val="0"/>
                  <w:marBottom w:val="0"/>
                  <w:divBdr>
                    <w:top w:val="none" w:sz="0" w:space="0" w:color="auto"/>
                    <w:left w:val="none" w:sz="0" w:space="0" w:color="auto"/>
                    <w:bottom w:val="none" w:sz="0" w:space="0" w:color="auto"/>
                    <w:right w:val="none" w:sz="0" w:space="0" w:color="auto"/>
                  </w:divBdr>
                  <w:divsChild>
                    <w:div w:id="304431326">
                      <w:marLeft w:val="0"/>
                      <w:marRight w:val="0"/>
                      <w:marTop w:val="0"/>
                      <w:marBottom w:val="0"/>
                      <w:divBdr>
                        <w:top w:val="none" w:sz="0" w:space="0" w:color="auto"/>
                        <w:left w:val="none" w:sz="0" w:space="0" w:color="auto"/>
                        <w:bottom w:val="none" w:sz="0" w:space="0" w:color="auto"/>
                        <w:right w:val="none" w:sz="0" w:space="0" w:color="auto"/>
                      </w:divBdr>
                    </w:div>
                    <w:div w:id="401030612">
                      <w:marLeft w:val="0"/>
                      <w:marRight w:val="0"/>
                      <w:marTop w:val="0"/>
                      <w:marBottom w:val="0"/>
                      <w:divBdr>
                        <w:top w:val="none" w:sz="0" w:space="0" w:color="auto"/>
                        <w:left w:val="none" w:sz="0" w:space="0" w:color="auto"/>
                        <w:bottom w:val="none" w:sz="0" w:space="0" w:color="auto"/>
                        <w:right w:val="none" w:sz="0" w:space="0" w:color="auto"/>
                      </w:divBdr>
                    </w:div>
                  </w:divsChild>
                </w:div>
                <w:div w:id="310059822">
                  <w:marLeft w:val="0"/>
                  <w:marRight w:val="0"/>
                  <w:marTop w:val="0"/>
                  <w:marBottom w:val="0"/>
                  <w:divBdr>
                    <w:top w:val="none" w:sz="0" w:space="0" w:color="auto"/>
                    <w:left w:val="none" w:sz="0" w:space="0" w:color="auto"/>
                    <w:bottom w:val="none" w:sz="0" w:space="0" w:color="auto"/>
                    <w:right w:val="none" w:sz="0" w:space="0" w:color="auto"/>
                  </w:divBdr>
                  <w:divsChild>
                    <w:div w:id="1348485569">
                      <w:marLeft w:val="0"/>
                      <w:marRight w:val="0"/>
                      <w:marTop w:val="0"/>
                      <w:marBottom w:val="0"/>
                      <w:divBdr>
                        <w:top w:val="none" w:sz="0" w:space="0" w:color="auto"/>
                        <w:left w:val="none" w:sz="0" w:space="0" w:color="auto"/>
                        <w:bottom w:val="none" w:sz="0" w:space="0" w:color="auto"/>
                        <w:right w:val="none" w:sz="0" w:space="0" w:color="auto"/>
                      </w:divBdr>
                    </w:div>
                  </w:divsChild>
                </w:div>
                <w:div w:id="701784591">
                  <w:marLeft w:val="0"/>
                  <w:marRight w:val="0"/>
                  <w:marTop w:val="0"/>
                  <w:marBottom w:val="0"/>
                  <w:divBdr>
                    <w:top w:val="none" w:sz="0" w:space="0" w:color="auto"/>
                    <w:left w:val="none" w:sz="0" w:space="0" w:color="auto"/>
                    <w:bottom w:val="none" w:sz="0" w:space="0" w:color="auto"/>
                    <w:right w:val="none" w:sz="0" w:space="0" w:color="auto"/>
                  </w:divBdr>
                  <w:divsChild>
                    <w:div w:id="1307469495">
                      <w:marLeft w:val="0"/>
                      <w:marRight w:val="0"/>
                      <w:marTop w:val="0"/>
                      <w:marBottom w:val="0"/>
                      <w:divBdr>
                        <w:top w:val="none" w:sz="0" w:space="0" w:color="auto"/>
                        <w:left w:val="none" w:sz="0" w:space="0" w:color="auto"/>
                        <w:bottom w:val="none" w:sz="0" w:space="0" w:color="auto"/>
                        <w:right w:val="none" w:sz="0" w:space="0" w:color="auto"/>
                      </w:divBdr>
                    </w:div>
                  </w:divsChild>
                </w:div>
                <w:div w:id="1014453950">
                  <w:marLeft w:val="0"/>
                  <w:marRight w:val="0"/>
                  <w:marTop w:val="0"/>
                  <w:marBottom w:val="0"/>
                  <w:divBdr>
                    <w:top w:val="none" w:sz="0" w:space="0" w:color="auto"/>
                    <w:left w:val="none" w:sz="0" w:space="0" w:color="auto"/>
                    <w:bottom w:val="none" w:sz="0" w:space="0" w:color="auto"/>
                    <w:right w:val="none" w:sz="0" w:space="0" w:color="auto"/>
                  </w:divBdr>
                  <w:divsChild>
                    <w:div w:id="407700585">
                      <w:marLeft w:val="0"/>
                      <w:marRight w:val="0"/>
                      <w:marTop w:val="0"/>
                      <w:marBottom w:val="0"/>
                      <w:divBdr>
                        <w:top w:val="none" w:sz="0" w:space="0" w:color="auto"/>
                        <w:left w:val="none" w:sz="0" w:space="0" w:color="auto"/>
                        <w:bottom w:val="none" w:sz="0" w:space="0" w:color="auto"/>
                        <w:right w:val="none" w:sz="0" w:space="0" w:color="auto"/>
                      </w:divBdr>
                    </w:div>
                  </w:divsChild>
                </w:div>
                <w:div w:id="1236941567">
                  <w:marLeft w:val="0"/>
                  <w:marRight w:val="0"/>
                  <w:marTop w:val="0"/>
                  <w:marBottom w:val="0"/>
                  <w:divBdr>
                    <w:top w:val="none" w:sz="0" w:space="0" w:color="auto"/>
                    <w:left w:val="none" w:sz="0" w:space="0" w:color="auto"/>
                    <w:bottom w:val="none" w:sz="0" w:space="0" w:color="auto"/>
                    <w:right w:val="none" w:sz="0" w:space="0" w:color="auto"/>
                  </w:divBdr>
                  <w:divsChild>
                    <w:div w:id="1776514855">
                      <w:marLeft w:val="0"/>
                      <w:marRight w:val="0"/>
                      <w:marTop w:val="0"/>
                      <w:marBottom w:val="0"/>
                      <w:divBdr>
                        <w:top w:val="none" w:sz="0" w:space="0" w:color="auto"/>
                        <w:left w:val="none" w:sz="0" w:space="0" w:color="auto"/>
                        <w:bottom w:val="none" w:sz="0" w:space="0" w:color="auto"/>
                        <w:right w:val="none" w:sz="0" w:space="0" w:color="auto"/>
                      </w:divBdr>
                    </w:div>
                  </w:divsChild>
                </w:div>
                <w:div w:id="1293974292">
                  <w:marLeft w:val="0"/>
                  <w:marRight w:val="0"/>
                  <w:marTop w:val="0"/>
                  <w:marBottom w:val="0"/>
                  <w:divBdr>
                    <w:top w:val="none" w:sz="0" w:space="0" w:color="auto"/>
                    <w:left w:val="none" w:sz="0" w:space="0" w:color="auto"/>
                    <w:bottom w:val="none" w:sz="0" w:space="0" w:color="auto"/>
                    <w:right w:val="none" w:sz="0" w:space="0" w:color="auto"/>
                  </w:divBdr>
                  <w:divsChild>
                    <w:div w:id="1506356980">
                      <w:marLeft w:val="0"/>
                      <w:marRight w:val="0"/>
                      <w:marTop w:val="0"/>
                      <w:marBottom w:val="0"/>
                      <w:divBdr>
                        <w:top w:val="none" w:sz="0" w:space="0" w:color="auto"/>
                        <w:left w:val="none" w:sz="0" w:space="0" w:color="auto"/>
                        <w:bottom w:val="none" w:sz="0" w:space="0" w:color="auto"/>
                        <w:right w:val="none" w:sz="0" w:space="0" w:color="auto"/>
                      </w:divBdr>
                    </w:div>
                  </w:divsChild>
                </w:div>
                <w:div w:id="1300381931">
                  <w:marLeft w:val="0"/>
                  <w:marRight w:val="0"/>
                  <w:marTop w:val="0"/>
                  <w:marBottom w:val="0"/>
                  <w:divBdr>
                    <w:top w:val="none" w:sz="0" w:space="0" w:color="auto"/>
                    <w:left w:val="none" w:sz="0" w:space="0" w:color="auto"/>
                    <w:bottom w:val="none" w:sz="0" w:space="0" w:color="auto"/>
                    <w:right w:val="none" w:sz="0" w:space="0" w:color="auto"/>
                  </w:divBdr>
                  <w:divsChild>
                    <w:div w:id="676617501">
                      <w:marLeft w:val="0"/>
                      <w:marRight w:val="0"/>
                      <w:marTop w:val="0"/>
                      <w:marBottom w:val="0"/>
                      <w:divBdr>
                        <w:top w:val="none" w:sz="0" w:space="0" w:color="auto"/>
                        <w:left w:val="none" w:sz="0" w:space="0" w:color="auto"/>
                        <w:bottom w:val="none" w:sz="0" w:space="0" w:color="auto"/>
                        <w:right w:val="none" w:sz="0" w:space="0" w:color="auto"/>
                      </w:divBdr>
                    </w:div>
                  </w:divsChild>
                </w:div>
                <w:div w:id="1313556322">
                  <w:marLeft w:val="0"/>
                  <w:marRight w:val="0"/>
                  <w:marTop w:val="0"/>
                  <w:marBottom w:val="0"/>
                  <w:divBdr>
                    <w:top w:val="none" w:sz="0" w:space="0" w:color="auto"/>
                    <w:left w:val="none" w:sz="0" w:space="0" w:color="auto"/>
                    <w:bottom w:val="none" w:sz="0" w:space="0" w:color="auto"/>
                    <w:right w:val="none" w:sz="0" w:space="0" w:color="auto"/>
                  </w:divBdr>
                  <w:divsChild>
                    <w:div w:id="1902449247">
                      <w:marLeft w:val="0"/>
                      <w:marRight w:val="0"/>
                      <w:marTop w:val="0"/>
                      <w:marBottom w:val="0"/>
                      <w:divBdr>
                        <w:top w:val="none" w:sz="0" w:space="0" w:color="auto"/>
                        <w:left w:val="none" w:sz="0" w:space="0" w:color="auto"/>
                        <w:bottom w:val="none" w:sz="0" w:space="0" w:color="auto"/>
                        <w:right w:val="none" w:sz="0" w:space="0" w:color="auto"/>
                      </w:divBdr>
                    </w:div>
                  </w:divsChild>
                </w:div>
                <w:div w:id="1398746318">
                  <w:marLeft w:val="0"/>
                  <w:marRight w:val="0"/>
                  <w:marTop w:val="0"/>
                  <w:marBottom w:val="0"/>
                  <w:divBdr>
                    <w:top w:val="none" w:sz="0" w:space="0" w:color="auto"/>
                    <w:left w:val="none" w:sz="0" w:space="0" w:color="auto"/>
                    <w:bottom w:val="none" w:sz="0" w:space="0" w:color="auto"/>
                    <w:right w:val="none" w:sz="0" w:space="0" w:color="auto"/>
                  </w:divBdr>
                  <w:divsChild>
                    <w:div w:id="1297221291">
                      <w:marLeft w:val="0"/>
                      <w:marRight w:val="0"/>
                      <w:marTop w:val="0"/>
                      <w:marBottom w:val="0"/>
                      <w:divBdr>
                        <w:top w:val="none" w:sz="0" w:space="0" w:color="auto"/>
                        <w:left w:val="none" w:sz="0" w:space="0" w:color="auto"/>
                        <w:bottom w:val="none" w:sz="0" w:space="0" w:color="auto"/>
                        <w:right w:val="none" w:sz="0" w:space="0" w:color="auto"/>
                      </w:divBdr>
                    </w:div>
                  </w:divsChild>
                </w:div>
                <w:div w:id="1567180876">
                  <w:marLeft w:val="0"/>
                  <w:marRight w:val="0"/>
                  <w:marTop w:val="0"/>
                  <w:marBottom w:val="0"/>
                  <w:divBdr>
                    <w:top w:val="none" w:sz="0" w:space="0" w:color="auto"/>
                    <w:left w:val="none" w:sz="0" w:space="0" w:color="auto"/>
                    <w:bottom w:val="none" w:sz="0" w:space="0" w:color="auto"/>
                    <w:right w:val="none" w:sz="0" w:space="0" w:color="auto"/>
                  </w:divBdr>
                  <w:divsChild>
                    <w:div w:id="1313025023">
                      <w:marLeft w:val="0"/>
                      <w:marRight w:val="0"/>
                      <w:marTop w:val="0"/>
                      <w:marBottom w:val="0"/>
                      <w:divBdr>
                        <w:top w:val="none" w:sz="0" w:space="0" w:color="auto"/>
                        <w:left w:val="none" w:sz="0" w:space="0" w:color="auto"/>
                        <w:bottom w:val="none" w:sz="0" w:space="0" w:color="auto"/>
                        <w:right w:val="none" w:sz="0" w:space="0" w:color="auto"/>
                      </w:divBdr>
                    </w:div>
                  </w:divsChild>
                </w:div>
                <w:div w:id="1766807993">
                  <w:marLeft w:val="0"/>
                  <w:marRight w:val="0"/>
                  <w:marTop w:val="0"/>
                  <w:marBottom w:val="0"/>
                  <w:divBdr>
                    <w:top w:val="none" w:sz="0" w:space="0" w:color="auto"/>
                    <w:left w:val="none" w:sz="0" w:space="0" w:color="auto"/>
                    <w:bottom w:val="none" w:sz="0" w:space="0" w:color="auto"/>
                    <w:right w:val="none" w:sz="0" w:space="0" w:color="auto"/>
                  </w:divBdr>
                  <w:divsChild>
                    <w:div w:id="232936460">
                      <w:marLeft w:val="0"/>
                      <w:marRight w:val="0"/>
                      <w:marTop w:val="0"/>
                      <w:marBottom w:val="0"/>
                      <w:divBdr>
                        <w:top w:val="none" w:sz="0" w:space="0" w:color="auto"/>
                        <w:left w:val="none" w:sz="0" w:space="0" w:color="auto"/>
                        <w:bottom w:val="none" w:sz="0" w:space="0" w:color="auto"/>
                        <w:right w:val="none" w:sz="0" w:space="0" w:color="auto"/>
                      </w:divBdr>
                    </w:div>
                  </w:divsChild>
                </w:div>
                <w:div w:id="1865165889">
                  <w:marLeft w:val="0"/>
                  <w:marRight w:val="0"/>
                  <w:marTop w:val="0"/>
                  <w:marBottom w:val="0"/>
                  <w:divBdr>
                    <w:top w:val="none" w:sz="0" w:space="0" w:color="auto"/>
                    <w:left w:val="none" w:sz="0" w:space="0" w:color="auto"/>
                    <w:bottom w:val="none" w:sz="0" w:space="0" w:color="auto"/>
                    <w:right w:val="none" w:sz="0" w:space="0" w:color="auto"/>
                  </w:divBdr>
                  <w:divsChild>
                    <w:div w:id="1507094869">
                      <w:marLeft w:val="0"/>
                      <w:marRight w:val="0"/>
                      <w:marTop w:val="0"/>
                      <w:marBottom w:val="0"/>
                      <w:divBdr>
                        <w:top w:val="none" w:sz="0" w:space="0" w:color="auto"/>
                        <w:left w:val="none" w:sz="0" w:space="0" w:color="auto"/>
                        <w:bottom w:val="none" w:sz="0" w:space="0" w:color="auto"/>
                        <w:right w:val="none" w:sz="0" w:space="0" w:color="auto"/>
                      </w:divBdr>
                    </w:div>
                  </w:divsChild>
                </w:div>
                <w:div w:id="2048750329">
                  <w:marLeft w:val="0"/>
                  <w:marRight w:val="0"/>
                  <w:marTop w:val="0"/>
                  <w:marBottom w:val="0"/>
                  <w:divBdr>
                    <w:top w:val="none" w:sz="0" w:space="0" w:color="auto"/>
                    <w:left w:val="none" w:sz="0" w:space="0" w:color="auto"/>
                    <w:bottom w:val="none" w:sz="0" w:space="0" w:color="auto"/>
                    <w:right w:val="none" w:sz="0" w:space="0" w:color="auto"/>
                  </w:divBdr>
                  <w:divsChild>
                    <w:div w:id="1072393073">
                      <w:marLeft w:val="0"/>
                      <w:marRight w:val="0"/>
                      <w:marTop w:val="0"/>
                      <w:marBottom w:val="0"/>
                      <w:divBdr>
                        <w:top w:val="none" w:sz="0" w:space="0" w:color="auto"/>
                        <w:left w:val="none" w:sz="0" w:space="0" w:color="auto"/>
                        <w:bottom w:val="none" w:sz="0" w:space="0" w:color="auto"/>
                        <w:right w:val="none" w:sz="0" w:space="0" w:color="auto"/>
                      </w:divBdr>
                    </w:div>
                  </w:divsChild>
                </w:div>
                <w:div w:id="2100560635">
                  <w:marLeft w:val="0"/>
                  <w:marRight w:val="0"/>
                  <w:marTop w:val="0"/>
                  <w:marBottom w:val="0"/>
                  <w:divBdr>
                    <w:top w:val="none" w:sz="0" w:space="0" w:color="auto"/>
                    <w:left w:val="none" w:sz="0" w:space="0" w:color="auto"/>
                    <w:bottom w:val="none" w:sz="0" w:space="0" w:color="auto"/>
                    <w:right w:val="none" w:sz="0" w:space="0" w:color="auto"/>
                  </w:divBdr>
                  <w:divsChild>
                    <w:div w:id="193026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84637">
      <w:bodyDiv w:val="1"/>
      <w:marLeft w:val="0"/>
      <w:marRight w:val="0"/>
      <w:marTop w:val="0"/>
      <w:marBottom w:val="0"/>
      <w:divBdr>
        <w:top w:val="none" w:sz="0" w:space="0" w:color="auto"/>
        <w:left w:val="none" w:sz="0" w:space="0" w:color="auto"/>
        <w:bottom w:val="none" w:sz="0" w:space="0" w:color="auto"/>
        <w:right w:val="none" w:sz="0" w:space="0" w:color="auto"/>
      </w:divBdr>
      <w:divsChild>
        <w:div w:id="111478899">
          <w:marLeft w:val="0"/>
          <w:marRight w:val="0"/>
          <w:marTop w:val="0"/>
          <w:marBottom w:val="0"/>
          <w:divBdr>
            <w:top w:val="none" w:sz="0" w:space="0" w:color="auto"/>
            <w:left w:val="none" w:sz="0" w:space="0" w:color="auto"/>
            <w:bottom w:val="none" w:sz="0" w:space="0" w:color="auto"/>
            <w:right w:val="none" w:sz="0" w:space="0" w:color="auto"/>
          </w:divBdr>
        </w:div>
        <w:div w:id="250167686">
          <w:marLeft w:val="0"/>
          <w:marRight w:val="0"/>
          <w:marTop w:val="0"/>
          <w:marBottom w:val="0"/>
          <w:divBdr>
            <w:top w:val="none" w:sz="0" w:space="0" w:color="auto"/>
            <w:left w:val="none" w:sz="0" w:space="0" w:color="auto"/>
            <w:bottom w:val="none" w:sz="0" w:space="0" w:color="auto"/>
            <w:right w:val="none" w:sz="0" w:space="0" w:color="auto"/>
          </w:divBdr>
        </w:div>
        <w:div w:id="302078672">
          <w:marLeft w:val="0"/>
          <w:marRight w:val="0"/>
          <w:marTop w:val="0"/>
          <w:marBottom w:val="0"/>
          <w:divBdr>
            <w:top w:val="none" w:sz="0" w:space="0" w:color="auto"/>
            <w:left w:val="none" w:sz="0" w:space="0" w:color="auto"/>
            <w:bottom w:val="none" w:sz="0" w:space="0" w:color="auto"/>
            <w:right w:val="none" w:sz="0" w:space="0" w:color="auto"/>
          </w:divBdr>
        </w:div>
        <w:div w:id="341443673">
          <w:marLeft w:val="0"/>
          <w:marRight w:val="0"/>
          <w:marTop w:val="0"/>
          <w:marBottom w:val="0"/>
          <w:divBdr>
            <w:top w:val="none" w:sz="0" w:space="0" w:color="auto"/>
            <w:left w:val="none" w:sz="0" w:space="0" w:color="auto"/>
            <w:bottom w:val="none" w:sz="0" w:space="0" w:color="auto"/>
            <w:right w:val="none" w:sz="0" w:space="0" w:color="auto"/>
          </w:divBdr>
        </w:div>
        <w:div w:id="537817092">
          <w:marLeft w:val="0"/>
          <w:marRight w:val="0"/>
          <w:marTop w:val="0"/>
          <w:marBottom w:val="0"/>
          <w:divBdr>
            <w:top w:val="none" w:sz="0" w:space="0" w:color="auto"/>
            <w:left w:val="none" w:sz="0" w:space="0" w:color="auto"/>
            <w:bottom w:val="none" w:sz="0" w:space="0" w:color="auto"/>
            <w:right w:val="none" w:sz="0" w:space="0" w:color="auto"/>
          </w:divBdr>
        </w:div>
        <w:div w:id="850294635">
          <w:marLeft w:val="0"/>
          <w:marRight w:val="0"/>
          <w:marTop w:val="0"/>
          <w:marBottom w:val="0"/>
          <w:divBdr>
            <w:top w:val="none" w:sz="0" w:space="0" w:color="auto"/>
            <w:left w:val="none" w:sz="0" w:space="0" w:color="auto"/>
            <w:bottom w:val="none" w:sz="0" w:space="0" w:color="auto"/>
            <w:right w:val="none" w:sz="0" w:space="0" w:color="auto"/>
          </w:divBdr>
        </w:div>
        <w:div w:id="862983995">
          <w:marLeft w:val="0"/>
          <w:marRight w:val="0"/>
          <w:marTop w:val="0"/>
          <w:marBottom w:val="0"/>
          <w:divBdr>
            <w:top w:val="none" w:sz="0" w:space="0" w:color="auto"/>
            <w:left w:val="none" w:sz="0" w:space="0" w:color="auto"/>
            <w:bottom w:val="none" w:sz="0" w:space="0" w:color="auto"/>
            <w:right w:val="none" w:sz="0" w:space="0" w:color="auto"/>
          </w:divBdr>
        </w:div>
        <w:div w:id="970751494">
          <w:marLeft w:val="0"/>
          <w:marRight w:val="0"/>
          <w:marTop w:val="0"/>
          <w:marBottom w:val="0"/>
          <w:divBdr>
            <w:top w:val="none" w:sz="0" w:space="0" w:color="auto"/>
            <w:left w:val="none" w:sz="0" w:space="0" w:color="auto"/>
            <w:bottom w:val="none" w:sz="0" w:space="0" w:color="auto"/>
            <w:right w:val="none" w:sz="0" w:space="0" w:color="auto"/>
          </w:divBdr>
        </w:div>
        <w:div w:id="1171023669">
          <w:marLeft w:val="0"/>
          <w:marRight w:val="0"/>
          <w:marTop w:val="0"/>
          <w:marBottom w:val="0"/>
          <w:divBdr>
            <w:top w:val="none" w:sz="0" w:space="0" w:color="auto"/>
            <w:left w:val="none" w:sz="0" w:space="0" w:color="auto"/>
            <w:bottom w:val="none" w:sz="0" w:space="0" w:color="auto"/>
            <w:right w:val="none" w:sz="0" w:space="0" w:color="auto"/>
          </w:divBdr>
        </w:div>
        <w:div w:id="1234580033">
          <w:marLeft w:val="0"/>
          <w:marRight w:val="0"/>
          <w:marTop w:val="0"/>
          <w:marBottom w:val="0"/>
          <w:divBdr>
            <w:top w:val="none" w:sz="0" w:space="0" w:color="auto"/>
            <w:left w:val="none" w:sz="0" w:space="0" w:color="auto"/>
            <w:bottom w:val="none" w:sz="0" w:space="0" w:color="auto"/>
            <w:right w:val="none" w:sz="0" w:space="0" w:color="auto"/>
          </w:divBdr>
        </w:div>
        <w:div w:id="1327904235">
          <w:marLeft w:val="0"/>
          <w:marRight w:val="0"/>
          <w:marTop w:val="0"/>
          <w:marBottom w:val="0"/>
          <w:divBdr>
            <w:top w:val="none" w:sz="0" w:space="0" w:color="auto"/>
            <w:left w:val="none" w:sz="0" w:space="0" w:color="auto"/>
            <w:bottom w:val="none" w:sz="0" w:space="0" w:color="auto"/>
            <w:right w:val="none" w:sz="0" w:space="0" w:color="auto"/>
          </w:divBdr>
        </w:div>
        <w:div w:id="1589659007">
          <w:marLeft w:val="0"/>
          <w:marRight w:val="0"/>
          <w:marTop w:val="0"/>
          <w:marBottom w:val="0"/>
          <w:divBdr>
            <w:top w:val="none" w:sz="0" w:space="0" w:color="auto"/>
            <w:left w:val="none" w:sz="0" w:space="0" w:color="auto"/>
            <w:bottom w:val="none" w:sz="0" w:space="0" w:color="auto"/>
            <w:right w:val="none" w:sz="0" w:space="0" w:color="auto"/>
          </w:divBdr>
        </w:div>
        <w:div w:id="1717969302">
          <w:marLeft w:val="0"/>
          <w:marRight w:val="0"/>
          <w:marTop w:val="0"/>
          <w:marBottom w:val="0"/>
          <w:divBdr>
            <w:top w:val="none" w:sz="0" w:space="0" w:color="auto"/>
            <w:left w:val="none" w:sz="0" w:space="0" w:color="auto"/>
            <w:bottom w:val="none" w:sz="0" w:space="0" w:color="auto"/>
            <w:right w:val="none" w:sz="0" w:space="0" w:color="auto"/>
          </w:divBdr>
        </w:div>
        <w:div w:id="1759717350">
          <w:marLeft w:val="0"/>
          <w:marRight w:val="0"/>
          <w:marTop w:val="0"/>
          <w:marBottom w:val="0"/>
          <w:divBdr>
            <w:top w:val="none" w:sz="0" w:space="0" w:color="auto"/>
            <w:left w:val="none" w:sz="0" w:space="0" w:color="auto"/>
            <w:bottom w:val="none" w:sz="0" w:space="0" w:color="auto"/>
            <w:right w:val="none" w:sz="0" w:space="0" w:color="auto"/>
          </w:divBdr>
          <w:divsChild>
            <w:div w:id="26681332">
              <w:marLeft w:val="0"/>
              <w:marRight w:val="0"/>
              <w:marTop w:val="0"/>
              <w:marBottom w:val="0"/>
              <w:divBdr>
                <w:top w:val="none" w:sz="0" w:space="0" w:color="auto"/>
                <w:left w:val="none" w:sz="0" w:space="0" w:color="auto"/>
                <w:bottom w:val="none" w:sz="0" w:space="0" w:color="auto"/>
                <w:right w:val="none" w:sz="0" w:space="0" w:color="auto"/>
              </w:divBdr>
              <w:divsChild>
                <w:div w:id="23020939">
                  <w:marLeft w:val="0"/>
                  <w:marRight w:val="0"/>
                  <w:marTop w:val="0"/>
                  <w:marBottom w:val="0"/>
                  <w:divBdr>
                    <w:top w:val="none" w:sz="0" w:space="0" w:color="auto"/>
                    <w:left w:val="none" w:sz="0" w:space="0" w:color="auto"/>
                    <w:bottom w:val="none" w:sz="0" w:space="0" w:color="auto"/>
                    <w:right w:val="none" w:sz="0" w:space="0" w:color="auto"/>
                  </w:divBdr>
                  <w:divsChild>
                    <w:div w:id="406922116">
                      <w:marLeft w:val="0"/>
                      <w:marRight w:val="0"/>
                      <w:marTop w:val="0"/>
                      <w:marBottom w:val="0"/>
                      <w:divBdr>
                        <w:top w:val="none" w:sz="0" w:space="0" w:color="auto"/>
                        <w:left w:val="none" w:sz="0" w:space="0" w:color="auto"/>
                        <w:bottom w:val="none" w:sz="0" w:space="0" w:color="auto"/>
                        <w:right w:val="none" w:sz="0" w:space="0" w:color="auto"/>
                      </w:divBdr>
                    </w:div>
                  </w:divsChild>
                </w:div>
                <w:div w:id="120851359">
                  <w:marLeft w:val="0"/>
                  <w:marRight w:val="0"/>
                  <w:marTop w:val="0"/>
                  <w:marBottom w:val="0"/>
                  <w:divBdr>
                    <w:top w:val="none" w:sz="0" w:space="0" w:color="auto"/>
                    <w:left w:val="none" w:sz="0" w:space="0" w:color="auto"/>
                    <w:bottom w:val="none" w:sz="0" w:space="0" w:color="auto"/>
                    <w:right w:val="none" w:sz="0" w:space="0" w:color="auto"/>
                  </w:divBdr>
                  <w:divsChild>
                    <w:div w:id="677660202">
                      <w:marLeft w:val="0"/>
                      <w:marRight w:val="0"/>
                      <w:marTop w:val="0"/>
                      <w:marBottom w:val="0"/>
                      <w:divBdr>
                        <w:top w:val="none" w:sz="0" w:space="0" w:color="auto"/>
                        <w:left w:val="none" w:sz="0" w:space="0" w:color="auto"/>
                        <w:bottom w:val="none" w:sz="0" w:space="0" w:color="auto"/>
                        <w:right w:val="none" w:sz="0" w:space="0" w:color="auto"/>
                      </w:divBdr>
                    </w:div>
                    <w:div w:id="1728987187">
                      <w:marLeft w:val="0"/>
                      <w:marRight w:val="0"/>
                      <w:marTop w:val="0"/>
                      <w:marBottom w:val="0"/>
                      <w:divBdr>
                        <w:top w:val="none" w:sz="0" w:space="0" w:color="auto"/>
                        <w:left w:val="none" w:sz="0" w:space="0" w:color="auto"/>
                        <w:bottom w:val="none" w:sz="0" w:space="0" w:color="auto"/>
                        <w:right w:val="none" w:sz="0" w:space="0" w:color="auto"/>
                      </w:divBdr>
                    </w:div>
                  </w:divsChild>
                </w:div>
                <w:div w:id="321129954">
                  <w:marLeft w:val="0"/>
                  <w:marRight w:val="0"/>
                  <w:marTop w:val="0"/>
                  <w:marBottom w:val="0"/>
                  <w:divBdr>
                    <w:top w:val="none" w:sz="0" w:space="0" w:color="auto"/>
                    <w:left w:val="none" w:sz="0" w:space="0" w:color="auto"/>
                    <w:bottom w:val="none" w:sz="0" w:space="0" w:color="auto"/>
                    <w:right w:val="none" w:sz="0" w:space="0" w:color="auto"/>
                  </w:divBdr>
                  <w:divsChild>
                    <w:div w:id="1818304952">
                      <w:marLeft w:val="0"/>
                      <w:marRight w:val="0"/>
                      <w:marTop w:val="0"/>
                      <w:marBottom w:val="0"/>
                      <w:divBdr>
                        <w:top w:val="none" w:sz="0" w:space="0" w:color="auto"/>
                        <w:left w:val="none" w:sz="0" w:space="0" w:color="auto"/>
                        <w:bottom w:val="none" w:sz="0" w:space="0" w:color="auto"/>
                        <w:right w:val="none" w:sz="0" w:space="0" w:color="auto"/>
                      </w:divBdr>
                    </w:div>
                  </w:divsChild>
                </w:div>
                <w:div w:id="385303147">
                  <w:marLeft w:val="0"/>
                  <w:marRight w:val="0"/>
                  <w:marTop w:val="0"/>
                  <w:marBottom w:val="0"/>
                  <w:divBdr>
                    <w:top w:val="none" w:sz="0" w:space="0" w:color="auto"/>
                    <w:left w:val="none" w:sz="0" w:space="0" w:color="auto"/>
                    <w:bottom w:val="none" w:sz="0" w:space="0" w:color="auto"/>
                    <w:right w:val="none" w:sz="0" w:space="0" w:color="auto"/>
                  </w:divBdr>
                  <w:divsChild>
                    <w:div w:id="1291865898">
                      <w:marLeft w:val="0"/>
                      <w:marRight w:val="0"/>
                      <w:marTop w:val="0"/>
                      <w:marBottom w:val="0"/>
                      <w:divBdr>
                        <w:top w:val="none" w:sz="0" w:space="0" w:color="auto"/>
                        <w:left w:val="none" w:sz="0" w:space="0" w:color="auto"/>
                        <w:bottom w:val="none" w:sz="0" w:space="0" w:color="auto"/>
                        <w:right w:val="none" w:sz="0" w:space="0" w:color="auto"/>
                      </w:divBdr>
                    </w:div>
                  </w:divsChild>
                </w:div>
                <w:div w:id="440685074">
                  <w:marLeft w:val="0"/>
                  <w:marRight w:val="0"/>
                  <w:marTop w:val="0"/>
                  <w:marBottom w:val="0"/>
                  <w:divBdr>
                    <w:top w:val="none" w:sz="0" w:space="0" w:color="auto"/>
                    <w:left w:val="none" w:sz="0" w:space="0" w:color="auto"/>
                    <w:bottom w:val="none" w:sz="0" w:space="0" w:color="auto"/>
                    <w:right w:val="none" w:sz="0" w:space="0" w:color="auto"/>
                  </w:divBdr>
                  <w:divsChild>
                    <w:div w:id="30738630">
                      <w:marLeft w:val="0"/>
                      <w:marRight w:val="0"/>
                      <w:marTop w:val="0"/>
                      <w:marBottom w:val="0"/>
                      <w:divBdr>
                        <w:top w:val="none" w:sz="0" w:space="0" w:color="auto"/>
                        <w:left w:val="none" w:sz="0" w:space="0" w:color="auto"/>
                        <w:bottom w:val="none" w:sz="0" w:space="0" w:color="auto"/>
                        <w:right w:val="none" w:sz="0" w:space="0" w:color="auto"/>
                      </w:divBdr>
                    </w:div>
                    <w:div w:id="432358006">
                      <w:marLeft w:val="0"/>
                      <w:marRight w:val="0"/>
                      <w:marTop w:val="0"/>
                      <w:marBottom w:val="0"/>
                      <w:divBdr>
                        <w:top w:val="none" w:sz="0" w:space="0" w:color="auto"/>
                        <w:left w:val="none" w:sz="0" w:space="0" w:color="auto"/>
                        <w:bottom w:val="none" w:sz="0" w:space="0" w:color="auto"/>
                        <w:right w:val="none" w:sz="0" w:space="0" w:color="auto"/>
                      </w:divBdr>
                    </w:div>
                  </w:divsChild>
                </w:div>
                <w:div w:id="446973099">
                  <w:marLeft w:val="0"/>
                  <w:marRight w:val="0"/>
                  <w:marTop w:val="0"/>
                  <w:marBottom w:val="0"/>
                  <w:divBdr>
                    <w:top w:val="none" w:sz="0" w:space="0" w:color="auto"/>
                    <w:left w:val="none" w:sz="0" w:space="0" w:color="auto"/>
                    <w:bottom w:val="none" w:sz="0" w:space="0" w:color="auto"/>
                    <w:right w:val="none" w:sz="0" w:space="0" w:color="auto"/>
                  </w:divBdr>
                  <w:divsChild>
                    <w:div w:id="39985072">
                      <w:marLeft w:val="0"/>
                      <w:marRight w:val="0"/>
                      <w:marTop w:val="0"/>
                      <w:marBottom w:val="0"/>
                      <w:divBdr>
                        <w:top w:val="none" w:sz="0" w:space="0" w:color="auto"/>
                        <w:left w:val="none" w:sz="0" w:space="0" w:color="auto"/>
                        <w:bottom w:val="none" w:sz="0" w:space="0" w:color="auto"/>
                        <w:right w:val="none" w:sz="0" w:space="0" w:color="auto"/>
                      </w:divBdr>
                    </w:div>
                    <w:div w:id="536623789">
                      <w:marLeft w:val="0"/>
                      <w:marRight w:val="0"/>
                      <w:marTop w:val="0"/>
                      <w:marBottom w:val="0"/>
                      <w:divBdr>
                        <w:top w:val="none" w:sz="0" w:space="0" w:color="auto"/>
                        <w:left w:val="none" w:sz="0" w:space="0" w:color="auto"/>
                        <w:bottom w:val="none" w:sz="0" w:space="0" w:color="auto"/>
                        <w:right w:val="none" w:sz="0" w:space="0" w:color="auto"/>
                      </w:divBdr>
                    </w:div>
                    <w:div w:id="837427570">
                      <w:marLeft w:val="0"/>
                      <w:marRight w:val="0"/>
                      <w:marTop w:val="0"/>
                      <w:marBottom w:val="0"/>
                      <w:divBdr>
                        <w:top w:val="none" w:sz="0" w:space="0" w:color="auto"/>
                        <w:left w:val="none" w:sz="0" w:space="0" w:color="auto"/>
                        <w:bottom w:val="none" w:sz="0" w:space="0" w:color="auto"/>
                        <w:right w:val="none" w:sz="0" w:space="0" w:color="auto"/>
                      </w:divBdr>
                    </w:div>
                  </w:divsChild>
                </w:div>
                <w:div w:id="506025150">
                  <w:marLeft w:val="0"/>
                  <w:marRight w:val="0"/>
                  <w:marTop w:val="0"/>
                  <w:marBottom w:val="0"/>
                  <w:divBdr>
                    <w:top w:val="none" w:sz="0" w:space="0" w:color="auto"/>
                    <w:left w:val="none" w:sz="0" w:space="0" w:color="auto"/>
                    <w:bottom w:val="none" w:sz="0" w:space="0" w:color="auto"/>
                    <w:right w:val="none" w:sz="0" w:space="0" w:color="auto"/>
                  </w:divBdr>
                  <w:divsChild>
                    <w:div w:id="522015888">
                      <w:marLeft w:val="0"/>
                      <w:marRight w:val="0"/>
                      <w:marTop w:val="0"/>
                      <w:marBottom w:val="0"/>
                      <w:divBdr>
                        <w:top w:val="none" w:sz="0" w:space="0" w:color="auto"/>
                        <w:left w:val="none" w:sz="0" w:space="0" w:color="auto"/>
                        <w:bottom w:val="none" w:sz="0" w:space="0" w:color="auto"/>
                        <w:right w:val="none" w:sz="0" w:space="0" w:color="auto"/>
                      </w:divBdr>
                    </w:div>
                    <w:div w:id="1038311285">
                      <w:marLeft w:val="0"/>
                      <w:marRight w:val="0"/>
                      <w:marTop w:val="0"/>
                      <w:marBottom w:val="0"/>
                      <w:divBdr>
                        <w:top w:val="none" w:sz="0" w:space="0" w:color="auto"/>
                        <w:left w:val="none" w:sz="0" w:space="0" w:color="auto"/>
                        <w:bottom w:val="none" w:sz="0" w:space="0" w:color="auto"/>
                        <w:right w:val="none" w:sz="0" w:space="0" w:color="auto"/>
                      </w:divBdr>
                    </w:div>
                  </w:divsChild>
                </w:div>
                <w:div w:id="569510610">
                  <w:marLeft w:val="0"/>
                  <w:marRight w:val="0"/>
                  <w:marTop w:val="0"/>
                  <w:marBottom w:val="0"/>
                  <w:divBdr>
                    <w:top w:val="none" w:sz="0" w:space="0" w:color="auto"/>
                    <w:left w:val="none" w:sz="0" w:space="0" w:color="auto"/>
                    <w:bottom w:val="none" w:sz="0" w:space="0" w:color="auto"/>
                    <w:right w:val="none" w:sz="0" w:space="0" w:color="auto"/>
                  </w:divBdr>
                  <w:divsChild>
                    <w:div w:id="315039313">
                      <w:marLeft w:val="0"/>
                      <w:marRight w:val="0"/>
                      <w:marTop w:val="0"/>
                      <w:marBottom w:val="0"/>
                      <w:divBdr>
                        <w:top w:val="none" w:sz="0" w:space="0" w:color="auto"/>
                        <w:left w:val="none" w:sz="0" w:space="0" w:color="auto"/>
                        <w:bottom w:val="none" w:sz="0" w:space="0" w:color="auto"/>
                        <w:right w:val="none" w:sz="0" w:space="0" w:color="auto"/>
                      </w:divBdr>
                    </w:div>
                  </w:divsChild>
                </w:div>
                <w:div w:id="749279297">
                  <w:marLeft w:val="0"/>
                  <w:marRight w:val="0"/>
                  <w:marTop w:val="0"/>
                  <w:marBottom w:val="0"/>
                  <w:divBdr>
                    <w:top w:val="none" w:sz="0" w:space="0" w:color="auto"/>
                    <w:left w:val="none" w:sz="0" w:space="0" w:color="auto"/>
                    <w:bottom w:val="none" w:sz="0" w:space="0" w:color="auto"/>
                    <w:right w:val="none" w:sz="0" w:space="0" w:color="auto"/>
                  </w:divBdr>
                  <w:divsChild>
                    <w:div w:id="203180432">
                      <w:marLeft w:val="0"/>
                      <w:marRight w:val="0"/>
                      <w:marTop w:val="0"/>
                      <w:marBottom w:val="0"/>
                      <w:divBdr>
                        <w:top w:val="none" w:sz="0" w:space="0" w:color="auto"/>
                        <w:left w:val="none" w:sz="0" w:space="0" w:color="auto"/>
                        <w:bottom w:val="none" w:sz="0" w:space="0" w:color="auto"/>
                        <w:right w:val="none" w:sz="0" w:space="0" w:color="auto"/>
                      </w:divBdr>
                    </w:div>
                  </w:divsChild>
                </w:div>
                <w:div w:id="866715906">
                  <w:marLeft w:val="0"/>
                  <w:marRight w:val="0"/>
                  <w:marTop w:val="0"/>
                  <w:marBottom w:val="0"/>
                  <w:divBdr>
                    <w:top w:val="none" w:sz="0" w:space="0" w:color="auto"/>
                    <w:left w:val="none" w:sz="0" w:space="0" w:color="auto"/>
                    <w:bottom w:val="none" w:sz="0" w:space="0" w:color="auto"/>
                    <w:right w:val="none" w:sz="0" w:space="0" w:color="auto"/>
                  </w:divBdr>
                  <w:divsChild>
                    <w:div w:id="141584726">
                      <w:marLeft w:val="0"/>
                      <w:marRight w:val="0"/>
                      <w:marTop w:val="0"/>
                      <w:marBottom w:val="0"/>
                      <w:divBdr>
                        <w:top w:val="none" w:sz="0" w:space="0" w:color="auto"/>
                        <w:left w:val="none" w:sz="0" w:space="0" w:color="auto"/>
                        <w:bottom w:val="none" w:sz="0" w:space="0" w:color="auto"/>
                        <w:right w:val="none" w:sz="0" w:space="0" w:color="auto"/>
                      </w:divBdr>
                    </w:div>
                    <w:div w:id="1116095323">
                      <w:marLeft w:val="0"/>
                      <w:marRight w:val="0"/>
                      <w:marTop w:val="0"/>
                      <w:marBottom w:val="0"/>
                      <w:divBdr>
                        <w:top w:val="none" w:sz="0" w:space="0" w:color="auto"/>
                        <w:left w:val="none" w:sz="0" w:space="0" w:color="auto"/>
                        <w:bottom w:val="none" w:sz="0" w:space="0" w:color="auto"/>
                        <w:right w:val="none" w:sz="0" w:space="0" w:color="auto"/>
                      </w:divBdr>
                    </w:div>
                  </w:divsChild>
                </w:div>
                <w:div w:id="977953349">
                  <w:marLeft w:val="0"/>
                  <w:marRight w:val="0"/>
                  <w:marTop w:val="0"/>
                  <w:marBottom w:val="0"/>
                  <w:divBdr>
                    <w:top w:val="none" w:sz="0" w:space="0" w:color="auto"/>
                    <w:left w:val="none" w:sz="0" w:space="0" w:color="auto"/>
                    <w:bottom w:val="none" w:sz="0" w:space="0" w:color="auto"/>
                    <w:right w:val="none" w:sz="0" w:space="0" w:color="auto"/>
                  </w:divBdr>
                  <w:divsChild>
                    <w:div w:id="493226500">
                      <w:marLeft w:val="0"/>
                      <w:marRight w:val="0"/>
                      <w:marTop w:val="0"/>
                      <w:marBottom w:val="0"/>
                      <w:divBdr>
                        <w:top w:val="none" w:sz="0" w:space="0" w:color="auto"/>
                        <w:left w:val="none" w:sz="0" w:space="0" w:color="auto"/>
                        <w:bottom w:val="none" w:sz="0" w:space="0" w:color="auto"/>
                        <w:right w:val="none" w:sz="0" w:space="0" w:color="auto"/>
                      </w:divBdr>
                    </w:div>
                    <w:div w:id="579750053">
                      <w:marLeft w:val="0"/>
                      <w:marRight w:val="0"/>
                      <w:marTop w:val="0"/>
                      <w:marBottom w:val="0"/>
                      <w:divBdr>
                        <w:top w:val="none" w:sz="0" w:space="0" w:color="auto"/>
                        <w:left w:val="none" w:sz="0" w:space="0" w:color="auto"/>
                        <w:bottom w:val="none" w:sz="0" w:space="0" w:color="auto"/>
                        <w:right w:val="none" w:sz="0" w:space="0" w:color="auto"/>
                      </w:divBdr>
                    </w:div>
                  </w:divsChild>
                </w:div>
                <w:div w:id="992173336">
                  <w:marLeft w:val="0"/>
                  <w:marRight w:val="0"/>
                  <w:marTop w:val="0"/>
                  <w:marBottom w:val="0"/>
                  <w:divBdr>
                    <w:top w:val="none" w:sz="0" w:space="0" w:color="auto"/>
                    <w:left w:val="none" w:sz="0" w:space="0" w:color="auto"/>
                    <w:bottom w:val="none" w:sz="0" w:space="0" w:color="auto"/>
                    <w:right w:val="none" w:sz="0" w:space="0" w:color="auto"/>
                  </w:divBdr>
                  <w:divsChild>
                    <w:div w:id="57634824">
                      <w:marLeft w:val="0"/>
                      <w:marRight w:val="0"/>
                      <w:marTop w:val="0"/>
                      <w:marBottom w:val="0"/>
                      <w:divBdr>
                        <w:top w:val="none" w:sz="0" w:space="0" w:color="auto"/>
                        <w:left w:val="none" w:sz="0" w:space="0" w:color="auto"/>
                        <w:bottom w:val="none" w:sz="0" w:space="0" w:color="auto"/>
                        <w:right w:val="none" w:sz="0" w:space="0" w:color="auto"/>
                      </w:divBdr>
                    </w:div>
                    <w:div w:id="1556232988">
                      <w:marLeft w:val="0"/>
                      <w:marRight w:val="0"/>
                      <w:marTop w:val="0"/>
                      <w:marBottom w:val="0"/>
                      <w:divBdr>
                        <w:top w:val="none" w:sz="0" w:space="0" w:color="auto"/>
                        <w:left w:val="none" w:sz="0" w:space="0" w:color="auto"/>
                        <w:bottom w:val="none" w:sz="0" w:space="0" w:color="auto"/>
                        <w:right w:val="none" w:sz="0" w:space="0" w:color="auto"/>
                      </w:divBdr>
                    </w:div>
                  </w:divsChild>
                </w:div>
                <w:div w:id="1044599302">
                  <w:marLeft w:val="0"/>
                  <w:marRight w:val="0"/>
                  <w:marTop w:val="0"/>
                  <w:marBottom w:val="0"/>
                  <w:divBdr>
                    <w:top w:val="none" w:sz="0" w:space="0" w:color="auto"/>
                    <w:left w:val="none" w:sz="0" w:space="0" w:color="auto"/>
                    <w:bottom w:val="none" w:sz="0" w:space="0" w:color="auto"/>
                    <w:right w:val="none" w:sz="0" w:space="0" w:color="auto"/>
                  </w:divBdr>
                  <w:divsChild>
                    <w:div w:id="774984131">
                      <w:marLeft w:val="0"/>
                      <w:marRight w:val="0"/>
                      <w:marTop w:val="0"/>
                      <w:marBottom w:val="0"/>
                      <w:divBdr>
                        <w:top w:val="none" w:sz="0" w:space="0" w:color="auto"/>
                        <w:left w:val="none" w:sz="0" w:space="0" w:color="auto"/>
                        <w:bottom w:val="none" w:sz="0" w:space="0" w:color="auto"/>
                        <w:right w:val="none" w:sz="0" w:space="0" w:color="auto"/>
                      </w:divBdr>
                    </w:div>
                  </w:divsChild>
                </w:div>
                <w:div w:id="1101880267">
                  <w:marLeft w:val="0"/>
                  <w:marRight w:val="0"/>
                  <w:marTop w:val="0"/>
                  <w:marBottom w:val="0"/>
                  <w:divBdr>
                    <w:top w:val="none" w:sz="0" w:space="0" w:color="auto"/>
                    <w:left w:val="none" w:sz="0" w:space="0" w:color="auto"/>
                    <w:bottom w:val="none" w:sz="0" w:space="0" w:color="auto"/>
                    <w:right w:val="none" w:sz="0" w:space="0" w:color="auto"/>
                  </w:divBdr>
                  <w:divsChild>
                    <w:div w:id="460347323">
                      <w:marLeft w:val="0"/>
                      <w:marRight w:val="0"/>
                      <w:marTop w:val="0"/>
                      <w:marBottom w:val="0"/>
                      <w:divBdr>
                        <w:top w:val="none" w:sz="0" w:space="0" w:color="auto"/>
                        <w:left w:val="none" w:sz="0" w:space="0" w:color="auto"/>
                        <w:bottom w:val="none" w:sz="0" w:space="0" w:color="auto"/>
                        <w:right w:val="none" w:sz="0" w:space="0" w:color="auto"/>
                      </w:divBdr>
                    </w:div>
                  </w:divsChild>
                </w:div>
                <w:div w:id="1130980762">
                  <w:marLeft w:val="0"/>
                  <w:marRight w:val="0"/>
                  <w:marTop w:val="0"/>
                  <w:marBottom w:val="0"/>
                  <w:divBdr>
                    <w:top w:val="none" w:sz="0" w:space="0" w:color="auto"/>
                    <w:left w:val="none" w:sz="0" w:space="0" w:color="auto"/>
                    <w:bottom w:val="none" w:sz="0" w:space="0" w:color="auto"/>
                    <w:right w:val="none" w:sz="0" w:space="0" w:color="auto"/>
                  </w:divBdr>
                  <w:divsChild>
                    <w:div w:id="310060354">
                      <w:marLeft w:val="0"/>
                      <w:marRight w:val="0"/>
                      <w:marTop w:val="0"/>
                      <w:marBottom w:val="0"/>
                      <w:divBdr>
                        <w:top w:val="none" w:sz="0" w:space="0" w:color="auto"/>
                        <w:left w:val="none" w:sz="0" w:space="0" w:color="auto"/>
                        <w:bottom w:val="none" w:sz="0" w:space="0" w:color="auto"/>
                        <w:right w:val="none" w:sz="0" w:space="0" w:color="auto"/>
                      </w:divBdr>
                    </w:div>
                    <w:div w:id="1469977653">
                      <w:marLeft w:val="0"/>
                      <w:marRight w:val="0"/>
                      <w:marTop w:val="0"/>
                      <w:marBottom w:val="0"/>
                      <w:divBdr>
                        <w:top w:val="none" w:sz="0" w:space="0" w:color="auto"/>
                        <w:left w:val="none" w:sz="0" w:space="0" w:color="auto"/>
                        <w:bottom w:val="none" w:sz="0" w:space="0" w:color="auto"/>
                        <w:right w:val="none" w:sz="0" w:space="0" w:color="auto"/>
                      </w:divBdr>
                    </w:div>
                  </w:divsChild>
                </w:div>
                <w:div w:id="1178428637">
                  <w:marLeft w:val="0"/>
                  <w:marRight w:val="0"/>
                  <w:marTop w:val="0"/>
                  <w:marBottom w:val="0"/>
                  <w:divBdr>
                    <w:top w:val="none" w:sz="0" w:space="0" w:color="auto"/>
                    <w:left w:val="none" w:sz="0" w:space="0" w:color="auto"/>
                    <w:bottom w:val="none" w:sz="0" w:space="0" w:color="auto"/>
                    <w:right w:val="none" w:sz="0" w:space="0" w:color="auto"/>
                  </w:divBdr>
                </w:div>
                <w:div w:id="1207793032">
                  <w:marLeft w:val="0"/>
                  <w:marRight w:val="0"/>
                  <w:marTop w:val="0"/>
                  <w:marBottom w:val="0"/>
                  <w:divBdr>
                    <w:top w:val="none" w:sz="0" w:space="0" w:color="auto"/>
                    <w:left w:val="none" w:sz="0" w:space="0" w:color="auto"/>
                    <w:bottom w:val="none" w:sz="0" w:space="0" w:color="auto"/>
                    <w:right w:val="none" w:sz="0" w:space="0" w:color="auto"/>
                  </w:divBdr>
                  <w:divsChild>
                    <w:div w:id="1410233761">
                      <w:marLeft w:val="0"/>
                      <w:marRight w:val="0"/>
                      <w:marTop w:val="0"/>
                      <w:marBottom w:val="0"/>
                      <w:divBdr>
                        <w:top w:val="none" w:sz="0" w:space="0" w:color="auto"/>
                        <w:left w:val="none" w:sz="0" w:space="0" w:color="auto"/>
                        <w:bottom w:val="none" w:sz="0" w:space="0" w:color="auto"/>
                        <w:right w:val="none" w:sz="0" w:space="0" w:color="auto"/>
                      </w:divBdr>
                    </w:div>
                    <w:div w:id="1450275587">
                      <w:marLeft w:val="0"/>
                      <w:marRight w:val="0"/>
                      <w:marTop w:val="0"/>
                      <w:marBottom w:val="0"/>
                      <w:divBdr>
                        <w:top w:val="none" w:sz="0" w:space="0" w:color="auto"/>
                        <w:left w:val="none" w:sz="0" w:space="0" w:color="auto"/>
                        <w:bottom w:val="none" w:sz="0" w:space="0" w:color="auto"/>
                        <w:right w:val="none" w:sz="0" w:space="0" w:color="auto"/>
                      </w:divBdr>
                    </w:div>
                  </w:divsChild>
                </w:div>
                <w:div w:id="1303658739">
                  <w:marLeft w:val="0"/>
                  <w:marRight w:val="0"/>
                  <w:marTop w:val="0"/>
                  <w:marBottom w:val="0"/>
                  <w:divBdr>
                    <w:top w:val="none" w:sz="0" w:space="0" w:color="auto"/>
                    <w:left w:val="none" w:sz="0" w:space="0" w:color="auto"/>
                    <w:bottom w:val="none" w:sz="0" w:space="0" w:color="auto"/>
                    <w:right w:val="none" w:sz="0" w:space="0" w:color="auto"/>
                  </w:divBdr>
                  <w:divsChild>
                    <w:div w:id="594628992">
                      <w:marLeft w:val="0"/>
                      <w:marRight w:val="0"/>
                      <w:marTop w:val="0"/>
                      <w:marBottom w:val="0"/>
                      <w:divBdr>
                        <w:top w:val="none" w:sz="0" w:space="0" w:color="auto"/>
                        <w:left w:val="none" w:sz="0" w:space="0" w:color="auto"/>
                        <w:bottom w:val="none" w:sz="0" w:space="0" w:color="auto"/>
                        <w:right w:val="none" w:sz="0" w:space="0" w:color="auto"/>
                      </w:divBdr>
                    </w:div>
                  </w:divsChild>
                </w:div>
                <w:div w:id="1308514846">
                  <w:marLeft w:val="0"/>
                  <w:marRight w:val="0"/>
                  <w:marTop w:val="0"/>
                  <w:marBottom w:val="0"/>
                  <w:divBdr>
                    <w:top w:val="none" w:sz="0" w:space="0" w:color="auto"/>
                    <w:left w:val="none" w:sz="0" w:space="0" w:color="auto"/>
                    <w:bottom w:val="none" w:sz="0" w:space="0" w:color="auto"/>
                    <w:right w:val="none" w:sz="0" w:space="0" w:color="auto"/>
                  </w:divBdr>
                  <w:divsChild>
                    <w:div w:id="15540732">
                      <w:marLeft w:val="0"/>
                      <w:marRight w:val="0"/>
                      <w:marTop w:val="0"/>
                      <w:marBottom w:val="0"/>
                      <w:divBdr>
                        <w:top w:val="none" w:sz="0" w:space="0" w:color="auto"/>
                        <w:left w:val="none" w:sz="0" w:space="0" w:color="auto"/>
                        <w:bottom w:val="none" w:sz="0" w:space="0" w:color="auto"/>
                        <w:right w:val="none" w:sz="0" w:space="0" w:color="auto"/>
                      </w:divBdr>
                    </w:div>
                  </w:divsChild>
                </w:div>
                <w:div w:id="1476602164">
                  <w:marLeft w:val="0"/>
                  <w:marRight w:val="0"/>
                  <w:marTop w:val="0"/>
                  <w:marBottom w:val="0"/>
                  <w:divBdr>
                    <w:top w:val="none" w:sz="0" w:space="0" w:color="auto"/>
                    <w:left w:val="none" w:sz="0" w:space="0" w:color="auto"/>
                    <w:bottom w:val="none" w:sz="0" w:space="0" w:color="auto"/>
                    <w:right w:val="none" w:sz="0" w:space="0" w:color="auto"/>
                  </w:divBdr>
                  <w:divsChild>
                    <w:div w:id="710887188">
                      <w:marLeft w:val="0"/>
                      <w:marRight w:val="0"/>
                      <w:marTop w:val="0"/>
                      <w:marBottom w:val="0"/>
                      <w:divBdr>
                        <w:top w:val="none" w:sz="0" w:space="0" w:color="auto"/>
                        <w:left w:val="none" w:sz="0" w:space="0" w:color="auto"/>
                        <w:bottom w:val="none" w:sz="0" w:space="0" w:color="auto"/>
                        <w:right w:val="none" w:sz="0" w:space="0" w:color="auto"/>
                      </w:divBdr>
                    </w:div>
                  </w:divsChild>
                </w:div>
                <w:div w:id="1640262010">
                  <w:marLeft w:val="0"/>
                  <w:marRight w:val="0"/>
                  <w:marTop w:val="0"/>
                  <w:marBottom w:val="0"/>
                  <w:divBdr>
                    <w:top w:val="none" w:sz="0" w:space="0" w:color="auto"/>
                    <w:left w:val="none" w:sz="0" w:space="0" w:color="auto"/>
                    <w:bottom w:val="none" w:sz="0" w:space="0" w:color="auto"/>
                    <w:right w:val="none" w:sz="0" w:space="0" w:color="auto"/>
                  </w:divBdr>
                  <w:divsChild>
                    <w:div w:id="118036784">
                      <w:marLeft w:val="0"/>
                      <w:marRight w:val="0"/>
                      <w:marTop w:val="0"/>
                      <w:marBottom w:val="0"/>
                      <w:divBdr>
                        <w:top w:val="none" w:sz="0" w:space="0" w:color="auto"/>
                        <w:left w:val="none" w:sz="0" w:space="0" w:color="auto"/>
                        <w:bottom w:val="none" w:sz="0" w:space="0" w:color="auto"/>
                        <w:right w:val="none" w:sz="0" w:space="0" w:color="auto"/>
                      </w:divBdr>
                    </w:div>
                    <w:div w:id="871456955">
                      <w:marLeft w:val="0"/>
                      <w:marRight w:val="0"/>
                      <w:marTop w:val="0"/>
                      <w:marBottom w:val="0"/>
                      <w:divBdr>
                        <w:top w:val="none" w:sz="0" w:space="0" w:color="auto"/>
                        <w:left w:val="none" w:sz="0" w:space="0" w:color="auto"/>
                        <w:bottom w:val="none" w:sz="0" w:space="0" w:color="auto"/>
                        <w:right w:val="none" w:sz="0" w:space="0" w:color="auto"/>
                      </w:divBdr>
                    </w:div>
                  </w:divsChild>
                </w:div>
                <w:div w:id="1996446172">
                  <w:marLeft w:val="0"/>
                  <w:marRight w:val="0"/>
                  <w:marTop w:val="0"/>
                  <w:marBottom w:val="0"/>
                  <w:divBdr>
                    <w:top w:val="none" w:sz="0" w:space="0" w:color="auto"/>
                    <w:left w:val="none" w:sz="0" w:space="0" w:color="auto"/>
                    <w:bottom w:val="none" w:sz="0" w:space="0" w:color="auto"/>
                    <w:right w:val="none" w:sz="0" w:space="0" w:color="auto"/>
                  </w:divBdr>
                  <w:divsChild>
                    <w:div w:id="274211875">
                      <w:marLeft w:val="0"/>
                      <w:marRight w:val="0"/>
                      <w:marTop w:val="0"/>
                      <w:marBottom w:val="0"/>
                      <w:divBdr>
                        <w:top w:val="none" w:sz="0" w:space="0" w:color="auto"/>
                        <w:left w:val="none" w:sz="0" w:space="0" w:color="auto"/>
                        <w:bottom w:val="none" w:sz="0" w:space="0" w:color="auto"/>
                        <w:right w:val="none" w:sz="0" w:space="0" w:color="auto"/>
                      </w:divBdr>
                    </w:div>
                    <w:div w:id="15336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08916">
          <w:marLeft w:val="0"/>
          <w:marRight w:val="0"/>
          <w:marTop w:val="0"/>
          <w:marBottom w:val="0"/>
          <w:divBdr>
            <w:top w:val="none" w:sz="0" w:space="0" w:color="auto"/>
            <w:left w:val="none" w:sz="0" w:space="0" w:color="auto"/>
            <w:bottom w:val="none" w:sz="0" w:space="0" w:color="auto"/>
            <w:right w:val="none" w:sz="0" w:space="0" w:color="auto"/>
          </w:divBdr>
        </w:div>
        <w:div w:id="2075617191">
          <w:marLeft w:val="0"/>
          <w:marRight w:val="0"/>
          <w:marTop w:val="0"/>
          <w:marBottom w:val="0"/>
          <w:divBdr>
            <w:top w:val="none" w:sz="0" w:space="0" w:color="auto"/>
            <w:left w:val="none" w:sz="0" w:space="0" w:color="auto"/>
            <w:bottom w:val="none" w:sz="0" w:space="0" w:color="auto"/>
            <w:right w:val="none" w:sz="0" w:space="0" w:color="auto"/>
          </w:divBdr>
        </w:div>
      </w:divsChild>
    </w:div>
    <w:div w:id="2100759333">
      <w:bodyDiv w:val="1"/>
      <w:marLeft w:val="0"/>
      <w:marRight w:val="0"/>
      <w:marTop w:val="0"/>
      <w:marBottom w:val="0"/>
      <w:divBdr>
        <w:top w:val="none" w:sz="0" w:space="0" w:color="auto"/>
        <w:left w:val="none" w:sz="0" w:space="0" w:color="auto"/>
        <w:bottom w:val="none" w:sz="0" w:space="0" w:color="auto"/>
        <w:right w:val="none" w:sz="0" w:space="0" w:color="auto"/>
      </w:divBdr>
      <w:divsChild>
        <w:div w:id="317615315">
          <w:marLeft w:val="0"/>
          <w:marRight w:val="0"/>
          <w:marTop w:val="0"/>
          <w:marBottom w:val="0"/>
          <w:divBdr>
            <w:top w:val="none" w:sz="0" w:space="0" w:color="auto"/>
            <w:left w:val="none" w:sz="0" w:space="0" w:color="auto"/>
            <w:bottom w:val="none" w:sz="0" w:space="0" w:color="auto"/>
            <w:right w:val="none" w:sz="0" w:space="0" w:color="auto"/>
          </w:divBdr>
          <w:divsChild>
            <w:div w:id="214201202">
              <w:marLeft w:val="0"/>
              <w:marRight w:val="0"/>
              <w:marTop w:val="0"/>
              <w:marBottom w:val="0"/>
              <w:divBdr>
                <w:top w:val="none" w:sz="0" w:space="0" w:color="auto"/>
                <w:left w:val="none" w:sz="0" w:space="0" w:color="auto"/>
                <w:bottom w:val="none" w:sz="0" w:space="0" w:color="auto"/>
                <w:right w:val="none" w:sz="0" w:space="0" w:color="auto"/>
              </w:divBdr>
            </w:div>
            <w:div w:id="643394143">
              <w:marLeft w:val="0"/>
              <w:marRight w:val="0"/>
              <w:marTop w:val="0"/>
              <w:marBottom w:val="0"/>
              <w:divBdr>
                <w:top w:val="none" w:sz="0" w:space="0" w:color="auto"/>
                <w:left w:val="none" w:sz="0" w:space="0" w:color="auto"/>
                <w:bottom w:val="none" w:sz="0" w:space="0" w:color="auto"/>
                <w:right w:val="none" w:sz="0" w:space="0" w:color="auto"/>
              </w:divBdr>
            </w:div>
            <w:div w:id="1241712654">
              <w:marLeft w:val="0"/>
              <w:marRight w:val="0"/>
              <w:marTop w:val="0"/>
              <w:marBottom w:val="0"/>
              <w:divBdr>
                <w:top w:val="none" w:sz="0" w:space="0" w:color="auto"/>
                <w:left w:val="none" w:sz="0" w:space="0" w:color="auto"/>
                <w:bottom w:val="none" w:sz="0" w:space="0" w:color="auto"/>
                <w:right w:val="none" w:sz="0" w:space="0" w:color="auto"/>
              </w:divBdr>
            </w:div>
            <w:div w:id="17270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vicmap.help@delwp.vic.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D14DD0107DB3429CEA5B61994F4730" ma:contentTypeVersion="19" ma:contentTypeDescription="Create a new document." ma:contentTypeScope="" ma:versionID="553f9d23a48a5a4e8e2eb2c6cb3e1c57">
  <xsd:schema xmlns:xsd="http://www.w3.org/2001/XMLSchema" xmlns:xs="http://www.w3.org/2001/XMLSchema" xmlns:p="http://schemas.microsoft.com/office/2006/metadata/properties" xmlns:ns3="a5f32de4-e402-4188-b034-e71ca7d22e54" xmlns:ns4="9290a5ca-787e-49e7-a052-931eeac9399c" xmlns:ns5="9015103a-faad-4b62-9a46-e6493da446ca" targetNamespace="http://schemas.microsoft.com/office/2006/metadata/properties" ma:root="true" ma:fieldsID="284bb6572a51cf81952f65d1c34b9b42" ns3:_="" ns4:_="" ns5:_="">
    <xsd:import namespace="a5f32de4-e402-4188-b034-e71ca7d22e54"/>
    <xsd:import namespace="9290a5ca-787e-49e7-a052-931eeac9399c"/>
    <xsd:import namespace="9015103a-faad-4b62-9a46-e6493da446ca"/>
    <xsd:element name="properties">
      <xsd:complexType>
        <xsd:sequence>
          <xsd:element name="documentManagement">
            <xsd:complexType>
              <xsd:all>
                <xsd:element ref="ns3:_dlc_DocId" minOccurs="0"/>
                <xsd:element ref="ns3:_dlc_DocIdUrl" minOccurs="0"/>
                <xsd:element ref="ns3:_dlc_DocIdPersistId"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DateTaken"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MediaServiceLocatio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290a5ca-787e-49e7-a052-931eeac9399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15103a-faad-4b62-9a46-e6493da446ca"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97aeec6-0273-40f2-ab3e-beee73212332"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a5f32de4-e402-4188-b034-e71ca7d22e54">DOCID403-1467807719-822</_dlc_DocId>
    <_dlc_DocIdUrl xmlns="a5f32de4-e402-4188-b034-e71ca7d22e54">
      <Url>https://delwpvicgovau.sharepoint.com/sites/ecm_403/_layouts/15/DocIdRedir.aspx?ID=DOCID403-1467807719-822</Url>
      <Description>DOCID403-1467807719-822</Description>
    </_dlc_DocIdUrl>
  </documentManagement>
</p:properties>
</file>

<file path=customXml/itemProps1.xml><?xml version="1.0" encoding="utf-8"?>
<ds:datastoreItem xmlns:ds="http://schemas.openxmlformats.org/officeDocument/2006/customXml" ds:itemID="{455D9E75-C574-47BE-9551-FDD737408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9290a5ca-787e-49e7-a052-931eeac9399c"/>
    <ds:schemaRef ds:uri="9015103a-faad-4b62-9a46-e6493da44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F5D324-FF44-4CE3-86F9-29273EEC4F10}">
  <ds:schemaRefs>
    <ds:schemaRef ds:uri="Microsoft.SharePoint.Taxonomy.ContentTypeSync"/>
  </ds:schemaRefs>
</ds:datastoreItem>
</file>

<file path=customXml/itemProps3.xml><?xml version="1.0" encoding="utf-8"?>
<ds:datastoreItem xmlns:ds="http://schemas.openxmlformats.org/officeDocument/2006/customXml" ds:itemID="{AD7F6B05-035F-403C-93D7-92A525907715}">
  <ds:schemaRefs>
    <ds:schemaRef ds:uri="http://schemas.microsoft.com/sharepoint/events"/>
  </ds:schemaRefs>
</ds:datastoreItem>
</file>

<file path=customXml/itemProps4.xml><?xml version="1.0" encoding="utf-8"?>
<ds:datastoreItem xmlns:ds="http://schemas.openxmlformats.org/officeDocument/2006/customXml" ds:itemID="{94D5D390-21BC-41E9-9DBA-A5D29558D11F}">
  <ds:schemaRefs>
    <ds:schemaRef ds:uri="http://schemas.microsoft.com/sharepoint/v3/contenttype/forms"/>
  </ds:schemaRefs>
</ds:datastoreItem>
</file>

<file path=customXml/itemProps5.xml><?xml version="1.0" encoding="utf-8"?>
<ds:datastoreItem xmlns:ds="http://schemas.openxmlformats.org/officeDocument/2006/customXml" ds:itemID="{8AA82407-E5E5-4105-80C9-18B36BF36E12}">
  <ds:schemaRefs>
    <ds:schemaRef ds:uri="http://schemas.openxmlformats.org/officeDocument/2006/bibliography"/>
  </ds:schemaRefs>
</ds:datastoreItem>
</file>

<file path=customXml/itemProps6.xml><?xml version="1.0" encoding="utf-8"?>
<ds:datastoreItem xmlns:ds="http://schemas.openxmlformats.org/officeDocument/2006/customXml" ds:itemID="{880F23E8-7762-4AEB-B5E8-49118FACB459}">
  <ds:schemaRefs>
    <ds:schemaRef ds:uri="http://schemas.microsoft.com/office/2006/metadata/properties"/>
    <ds:schemaRef ds:uri="http://schemas.microsoft.com/office/infopath/2007/PartnerControls"/>
    <ds:schemaRef ds:uri="a5f32de4-e402-4188-b034-e71ca7d22e5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Jess Pietsch handover docs</vt:lpstr>
    </vt:vector>
  </TitlesOfParts>
  <Company/>
  <LinksUpToDate>false</LinksUpToDate>
  <CharactersWithSpaces>4766</CharactersWithSpaces>
  <SharedDoc>false</SharedDoc>
  <HLinks>
    <vt:vector size="6" baseType="variant">
      <vt:variant>
        <vt:i4>3145792</vt:i4>
      </vt:variant>
      <vt:variant>
        <vt:i4>0</vt:i4>
      </vt:variant>
      <vt:variant>
        <vt:i4>0</vt:i4>
      </vt:variant>
      <vt:variant>
        <vt:i4>5</vt:i4>
      </vt:variant>
      <vt:variant>
        <vt:lpwstr>mailto:vicmap.help@delwp.vic.gov.au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Jess Pietsch handover docs</dc:title>
  <dc:subject/>
  <dc:creator>Jessica M Pietsch (DELWP)</dc:creator>
  <cp:keywords/>
  <dc:description/>
  <cp:lastModifiedBy>Penelope Vallentine (DELWP)</cp:lastModifiedBy>
  <cp:revision>4</cp:revision>
  <cp:lastPrinted>2021-09-13T00:10:00Z</cp:lastPrinted>
  <dcterms:created xsi:type="dcterms:W3CDTF">2021-09-22T02:27:00Z</dcterms:created>
  <dcterms:modified xsi:type="dcterms:W3CDTF">2021-09-22T02:29:00Z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2021-08-20T09:11:14Z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59c090a0-7b36-4bf7-8b49-9463777ec586</vt:lpwstr>
  </property>
  <property fmtid="{D5CDD505-2E9C-101B-9397-08002B2CF9AE}" pid="8" name="MSIP_Label_4257e2ab-f512-40e2-9c9a-c64247360765_ContentBits">
    <vt:lpwstr>2</vt:lpwstr>
  </property>
  <property fmtid="{D5CDD505-2E9C-101B-9397-08002B2CF9AE}" pid="9" name="ContentTypeId">
    <vt:lpwstr>0x01010075D14DD0107DB3429CEA5B61994F4730</vt:lpwstr>
  </property>
  <property fmtid="{D5CDD505-2E9C-101B-9397-08002B2CF9AE}" pid="10" name="Records Class Project">
    <vt:lpwstr>83;#Policies and Procedures|106771be-6573-4a30-b5c8-d3b1f646d5eb</vt:lpwstr>
  </property>
  <property fmtid="{D5CDD505-2E9C-101B-9397-08002B2CF9AE}" pid="11" name="Department Document Type">
    <vt:lpwstr/>
  </property>
  <property fmtid="{D5CDD505-2E9C-101B-9397-08002B2CF9AE}" pid="12" name="Dissemination Limiting Marker">
    <vt:lpwstr>2;#FOUO|955eb6fc-b35a-4808-8aa5-31e514fa3f26</vt:lpwstr>
  </property>
  <property fmtid="{D5CDD505-2E9C-101B-9397-08002B2CF9AE}" pid="13" name="Security Classification">
    <vt:lpwstr>3;#Unclassified|7fa379f4-4aba-4692-ab80-7d39d3a23cf4</vt:lpwstr>
  </property>
  <property fmtid="{D5CDD505-2E9C-101B-9397-08002B2CF9AE}" pid="14" name="Record Purpose">
    <vt:lpwstr/>
  </property>
  <property fmtid="{D5CDD505-2E9C-101B-9397-08002B2CF9AE}" pid="15" name="_dlc_DocIdItemGuid">
    <vt:lpwstr>7f3e8271-8362-43be-9ac1-c97d1dad3b51</vt:lpwstr>
  </property>
  <property fmtid="{D5CDD505-2E9C-101B-9397-08002B2CF9AE}" pid="16" name="Section">
    <vt:lpwstr/>
  </property>
  <property fmtid="{D5CDD505-2E9C-101B-9397-08002B2CF9AE}" pid="17" name="Agency">
    <vt:lpwstr/>
  </property>
  <property fmtid="{D5CDD505-2E9C-101B-9397-08002B2CF9AE}" pid="18" name="pd01c257034b4e86b1f58279a3bd54c6">
    <vt:lpwstr>Unclassified|7fa379f4-4aba-4692-ab80-7d39d3a23cf4</vt:lpwstr>
  </property>
  <property fmtid="{D5CDD505-2E9C-101B-9397-08002B2CF9AE}" pid="19" name="a25c4e3633654d669cbaa09ae6b70789">
    <vt:lpwstr/>
  </property>
  <property fmtid="{D5CDD505-2E9C-101B-9397-08002B2CF9AE}" pid="20" name="Branch">
    <vt:lpwstr/>
  </property>
  <property fmtid="{D5CDD505-2E9C-101B-9397-08002B2CF9AE}" pid="21" name="o85941e134754762b9719660a258a6e6">
    <vt:lpwstr/>
  </property>
  <property fmtid="{D5CDD505-2E9C-101B-9397-08002B2CF9AE}" pid="22" name="ece32f50ba964e1fbf627a9d83fe6c01">
    <vt:lpwstr/>
  </property>
  <property fmtid="{D5CDD505-2E9C-101B-9397-08002B2CF9AE}" pid="23" name="Reference_x0020_Type">
    <vt:lpwstr/>
  </property>
  <property fmtid="{D5CDD505-2E9C-101B-9397-08002B2CF9AE}" pid="24" name="Copyright_x0020_Licence_x0020_Name">
    <vt:lpwstr/>
  </property>
  <property fmtid="{D5CDD505-2E9C-101B-9397-08002B2CF9AE}" pid="25" name="df723ab3fe1c4eb7a0b151674e7ac40d">
    <vt:lpwstr/>
  </property>
  <property fmtid="{D5CDD505-2E9C-101B-9397-08002B2CF9AE}" pid="26" name="Copyright_x0020_License_x0020_Type">
    <vt:lpwstr/>
  </property>
  <property fmtid="{D5CDD505-2E9C-101B-9397-08002B2CF9AE}" pid="27" name="k1bd994a94c2413797db3bab8f123f6f">
    <vt:lpwstr/>
  </property>
  <property fmtid="{D5CDD505-2E9C-101B-9397-08002B2CF9AE}" pid="28" name="Division">
    <vt:lpwstr/>
  </property>
  <property fmtid="{D5CDD505-2E9C-101B-9397-08002B2CF9AE}" pid="29" name="Sub_x002d_Section">
    <vt:lpwstr/>
  </property>
  <property fmtid="{D5CDD505-2E9C-101B-9397-08002B2CF9AE}" pid="30" name="mfe9accc5a0b4653a7b513b67ffd122d">
    <vt:lpwstr/>
  </property>
  <property fmtid="{D5CDD505-2E9C-101B-9397-08002B2CF9AE}" pid="31" name="Group1">
    <vt:lpwstr/>
  </property>
  <property fmtid="{D5CDD505-2E9C-101B-9397-08002B2CF9AE}" pid="32" name="n771d69a070c4babbf278c67c8a2b859">
    <vt:lpwstr/>
  </property>
  <property fmtid="{D5CDD505-2E9C-101B-9397-08002B2CF9AE}" pid="33" name="fb3179c379644f499d7166d0c985669b">
    <vt:lpwstr>FOUO|955eb6fc-b35a-4808-8aa5-31e514fa3f26</vt:lpwstr>
  </property>
  <property fmtid="{D5CDD505-2E9C-101B-9397-08002B2CF9AE}" pid="34" name="ld508a88e6264ce89693af80a72862cb">
    <vt:lpwstr/>
  </property>
  <property fmtid="{D5CDD505-2E9C-101B-9397-08002B2CF9AE}" pid="35" name="TaxCatchAll">
    <vt:lpwstr>2;#FOUO|955eb6fc-b35a-4808-8aa5-31e514fa3f26;#3;#Unclassified|7fa379f4-4aba-4692-ab80-7d39d3a23cf4</vt:lpwstr>
  </property>
  <property fmtid="{D5CDD505-2E9C-101B-9397-08002B2CF9AE}" pid="36" name="ic50d0a05a8e4d9791dac67f8a1e716c">
    <vt:lpwstr/>
  </property>
  <property fmtid="{D5CDD505-2E9C-101B-9397-08002B2CF9AE}" pid="37" name="Sub-Section">
    <vt:lpwstr/>
  </property>
  <property fmtid="{D5CDD505-2E9C-101B-9397-08002B2CF9AE}" pid="38" name="Copyright Licence Name">
    <vt:lpwstr/>
  </property>
  <property fmtid="{D5CDD505-2E9C-101B-9397-08002B2CF9AE}" pid="39" name="Reference Type">
    <vt:lpwstr/>
  </property>
  <property fmtid="{D5CDD505-2E9C-101B-9397-08002B2CF9AE}" pid="40" name="Copyright License Type">
    <vt:lpwstr/>
  </property>
</Properties>
</file>