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8F" w:rsidRPr="00C51814" w:rsidRDefault="0029638F" w:rsidP="0029638F">
      <w:pPr>
        <w:pStyle w:val="Pullout"/>
      </w:pPr>
      <w:r w:rsidRPr="00C51814">
        <w:t xml:space="preserve">This guide sets out the requirements </w:t>
      </w:r>
      <w:r>
        <w:t>for</w:t>
      </w:r>
      <w:r w:rsidRPr="00C51814">
        <w:t xml:space="preserve"> lodg</w:t>
      </w:r>
      <w:r>
        <w:t>ing</w:t>
      </w:r>
      <w:r w:rsidRPr="00C51814">
        <w:t xml:space="preserve"> a plan of subdivision under the </w:t>
      </w:r>
      <w:r w:rsidRPr="00F1115C">
        <w:rPr>
          <w:i/>
        </w:rPr>
        <w:t>Subdivision Act 1988</w:t>
      </w:r>
      <w:r w:rsidRPr="00C51814">
        <w:t>.</w:t>
      </w:r>
    </w:p>
    <w:p w:rsidR="0029638F" w:rsidRDefault="0029638F" w:rsidP="00317236">
      <w:pPr>
        <w:pStyle w:val="HA"/>
      </w:pPr>
      <w:r w:rsidRPr="00C51814">
        <w:t>Documents required by Land Victoria</w:t>
      </w:r>
    </w:p>
    <w:p w:rsidR="00E079E9" w:rsidRPr="009D0CAD" w:rsidRDefault="00E079E9" w:rsidP="00E079E9">
      <w:pPr>
        <w:pStyle w:val="HB"/>
      </w:pPr>
      <w:r>
        <w:t xml:space="preserve">Subdivision or Consolidation – Form SA22 </w:t>
      </w:r>
    </w:p>
    <w:p w:rsidR="00E079E9" w:rsidRDefault="00E079E9" w:rsidP="00E079E9">
      <w:pPr>
        <w:pStyle w:val="Body"/>
      </w:pPr>
      <w:r>
        <w:t xml:space="preserve">The </w:t>
      </w:r>
      <w:r w:rsidRPr="00AB73A9">
        <w:rPr>
          <w:i/>
        </w:rPr>
        <w:t>Subdivision or Consolidation – Form SA22</w:t>
      </w:r>
      <w:r>
        <w:t xml:space="preserve"> </w:t>
      </w:r>
      <w:r w:rsidRPr="00C51814">
        <w:t>must be fully completed</w:t>
      </w:r>
      <w:r>
        <w:t xml:space="preserve"> and is available on the </w:t>
      </w:r>
      <w:hyperlink r:id="rId9" w:history="1">
        <w:r w:rsidRPr="00B2210F">
          <w:rPr>
            <w:rStyle w:val="Hyperlink"/>
          </w:rPr>
          <w:t xml:space="preserve">Subdivision Act </w:t>
        </w:r>
      </w:hyperlink>
      <w:r>
        <w:t xml:space="preserve">page at </w:t>
      </w:r>
      <w:hyperlink r:id="rId10" w:history="1">
        <w:r>
          <w:rPr>
            <w:rStyle w:val="Hyperlink"/>
          </w:rPr>
          <w:t>www.delwp.vic.gov.au</w:t>
        </w:r>
      </w:hyperlink>
      <w:r w:rsidR="00F948A9">
        <w:rPr>
          <w:rStyle w:val="Hyperlink"/>
        </w:rPr>
        <w:t>/property-forms</w:t>
      </w:r>
      <w:r w:rsidR="00F948A9">
        <w:t xml:space="preserve"> </w:t>
      </w:r>
      <w:r>
        <w:t>&gt;Subdivision Act</w:t>
      </w:r>
      <w:r w:rsidRPr="00943917">
        <w:t>.</w:t>
      </w:r>
      <w:r w:rsidRPr="00C51814">
        <w:t xml:space="preserve"> </w:t>
      </w:r>
    </w:p>
    <w:p w:rsidR="00E079E9" w:rsidRDefault="00E079E9" w:rsidP="00E079E9">
      <w:pPr>
        <w:pStyle w:val="HB"/>
      </w:pPr>
      <w:r w:rsidRPr="009D0CAD">
        <w:t>Certificate(s) of Title</w:t>
      </w:r>
    </w:p>
    <w:p w:rsidR="00E079E9" w:rsidRDefault="00E079E9" w:rsidP="00E079E9">
      <w:pPr>
        <w:pStyle w:val="Body"/>
      </w:pPr>
      <w:r>
        <w:t xml:space="preserve">The </w:t>
      </w:r>
      <w:r w:rsidRPr="00914671">
        <w:t xml:space="preserve">Certificate(s) </w:t>
      </w:r>
      <w:r>
        <w:t xml:space="preserve">of Title must be supplied and </w:t>
      </w:r>
      <w:r w:rsidRPr="00914671">
        <w:t>will be:</w:t>
      </w:r>
    </w:p>
    <w:p w:rsidR="00E079E9" w:rsidRDefault="00E079E9" w:rsidP="00E079E9">
      <w:pPr>
        <w:pStyle w:val="Bullet"/>
      </w:pPr>
      <w:r w:rsidRPr="00D74ABB">
        <w:t xml:space="preserve">in </w:t>
      </w:r>
      <w:r>
        <w:t xml:space="preserve">the possession of the lodging party; or </w:t>
      </w:r>
    </w:p>
    <w:p w:rsidR="00E079E9" w:rsidRDefault="00E079E9" w:rsidP="00E079E9">
      <w:pPr>
        <w:pStyle w:val="Bullet"/>
      </w:pPr>
      <w:r>
        <w:t xml:space="preserve">held by </w:t>
      </w:r>
      <w:r w:rsidRPr="00D74ABB">
        <w:t xml:space="preserve">a financial institution, </w:t>
      </w:r>
      <w:r>
        <w:t>legal practitioner</w:t>
      </w:r>
      <w:r w:rsidRPr="00D74ABB">
        <w:t xml:space="preserve"> or other party who must provide Land Victoria with the Certificate(s) of Title to enable the transaction to be lodged.</w:t>
      </w:r>
    </w:p>
    <w:p w:rsidR="00E079E9" w:rsidRDefault="00E079E9" w:rsidP="00E079E9">
      <w:pPr>
        <w:pStyle w:val="Body"/>
      </w:pPr>
      <w:r>
        <w:t>In most cases, the party providing the Certificate(s) of Title will charge a fee.</w:t>
      </w:r>
    </w:p>
    <w:p w:rsidR="00E079E9" w:rsidRPr="00865C35" w:rsidRDefault="00DF63D6" w:rsidP="00E079E9">
      <w:pPr>
        <w:pStyle w:val="HB"/>
      </w:pPr>
      <w:r>
        <w:t>Verification of i</w:t>
      </w:r>
      <w:r w:rsidR="00E079E9">
        <w:t>dentity</w:t>
      </w:r>
    </w:p>
    <w:p w:rsidR="00E079E9" w:rsidRDefault="00E079E9" w:rsidP="00E079E9">
      <w:pPr>
        <w:pStyle w:val="Body"/>
        <w:rPr>
          <w:rFonts w:eastAsiaTheme="minorHAnsi"/>
        </w:rPr>
      </w:pPr>
      <w:r>
        <w:rPr>
          <w:rFonts w:eastAsiaTheme="minorHAnsi"/>
        </w:rPr>
        <w:t xml:space="preserve">All parties to a conveyancing transaction must have their identity verified. </w:t>
      </w:r>
    </w:p>
    <w:p w:rsidR="00E079E9" w:rsidRDefault="00E079E9" w:rsidP="00E079E9">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1" w:history="1">
        <w:r w:rsidRPr="004D4CA2">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2" w:history="1">
        <w:r>
          <w:rPr>
            <w:rStyle w:val="Hyperlink"/>
          </w:rPr>
          <w:t>www.delwp.vic.gov.au/property-forms</w:t>
        </w:r>
      </w:hyperlink>
      <w:r>
        <w:rPr>
          <w:rFonts w:eastAsiaTheme="minorHAnsi"/>
        </w:rPr>
        <w:t>&gt;Verification of identity.</w:t>
      </w:r>
    </w:p>
    <w:p w:rsidR="00E079E9" w:rsidRDefault="00E079E9" w:rsidP="00E079E9">
      <w:pPr>
        <w:pStyle w:val="Body"/>
        <w:rPr>
          <w:rFonts w:eastAsiaTheme="minorHAnsi"/>
        </w:rPr>
      </w:pPr>
      <w:r>
        <w:rPr>
          <w:rFonts w:eastAsiaTheme="minorHAnsi"/>
        </w:rPr>
        <w:br w:type="column"/>
        <w:t xml:space="preserve">If a party to a conveyancing transaction is not represented by a </w:t>
      </w:r>
      <w:r w:rsidR="004D4CA2">
        <w:rPr>
          <w:rFonts w:eastAsia="Calibri"/>
        </w:rPr>
        <w:t>conveyancer or lawyer (</w:t>
      </w:r>
      <w:r>
        <w:rPr>
          <w:rFonts w:eastAsia="Calibri"/>
        </w:rPr>
        <w:t xml:space="preserve">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3"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4" w:history="1">
        <w:r>
          <w:rPr>
            <w:rStyle w:val="Hyperlink"/>
            <w:rFonts w:eastAsiaTheme="minorHAnsi"/>
            <w:color w:val="0000FF" w:themeColor="hyperlink"/>
          </w:rPr>
          <w:t>www.delwp.vic.gov.au/property-forms</w:t>
        </w:r>
      </w:hyperlink>
      <w:r>
        <w:rPr>
          <w:rFonts w:eastAsiaTheme="minorHAnsi"/>
        </w:rPr>
        <w:t>&gt;Verification of identity.</w:t>
      </w:r>
    </w:p>
    <w:p w:rsidR="0029638F" w:rsidRPr="00865C35" w:rsidRDefault="0029638F" w:rsidP="00317236">
      <w:pPr>
        <w:pStyle w:val="HB"/>
      </w:pPr>
      <w:r w:rsidRPr="00865C35">
        <w:t>Plan Lodgement Checklist</w:t>
      </w:r>
    </w:p>
    <w:p w:rsidR="0029638F" w:rsidRPr="00865C35" w:rsidRDefault="0029638F" w:rsidP="005D6918">
      <w:pPr>
        <w:pStyle w:val="Body"/>
      </w:pPr>
      <w:r w:rsidRPr="00865C35">
        <w:t xml:space="preserve">A </w:t>
      </w:r>
      <w:r w:rsidRPr="00AB73A9">
        <w:rPr>
          <w:i/>
        </w:rPr>
        <w:t>Plan Lodgement Checklist</w:t>
      </w:r>
      <w:r w:rsidRPr="00865C35">
        <w:t xml:space="preserve"> must be completed and presented at lodgement. The checklist</w:t>
      </w:r>
      <w:r>
        <w:t xml:space="preserve"> outlines all documentation required for lodgement and</w:t>
      </w:r>
      <w:r w:rsidRPr="00865C35">
        <w:t xml:space="preserve"> is available on</w:t>
      </w:r>
      <w:r w:rsidR="00996FC0">
        <w:t xml:space="preserve"> the</w:t>
      </w:r>
      <w:r w:rsidRPr="00865C35">
        <w:t xml:space="preserve"> </w:t>
      </w:r>
      <w:hyperlink r:id="rId15" w:history="1">
        <w:r w:rsidR="00996FC0" w:rsidRPr="00B2210F">
          <w:rPr>
            <w:rStyle w:val="Hyperlink"/>
          </w:rPr>
          <w:t xml:space="preserve">Subdivision Act </w:t>
        </w:r>
      </w:hyperlink>
      <w:r w:rsidR="00996FC0">
        <w:t xml:space="preserve">page at </w:t>
      </w:r>
      <w:hyperlink r:id="rId16" w:history="1">
        <w:r w:rsidR="0008056A">
          <w:rPr>
            <w:rStyle w:val="Hyperlink"/>
          </w:rPr>
          <w:t>www.delwp.vic.gov.au/property-forms</w:t>
        </w:r>
      </w:hyperlink>
      <w:r w:rsidR="00996FC0">
        <w:t>&gt;Subdivision Act</w:t>
      </w:r>
      <w:r w:rsidR="00996FC0" w:rsidRPr="00943917">
        <w:t>.</w:t>
      </w:r>
    </w:p>
    <w:tbl>
      <w:tblPr>
        <w:tblpPr w:leftFromText="180" w:rightFromText="180" w:tblpX="-5279" w:tblpY="-679"/>
        <w:tblW w:w="15183" w:type="dxa"/>
        <w:tblLook w:val="01E0" w:firstRow="1" w:lastRow="1" w:firstColumn="1" w:lastColumn="1" w:noHBand="0" w:noVBand="0"/>
      </w:tblPr>
      <w:tblGrid>
        <w:gridCol w:w="15183"/>
      </w:tblGrid>
      <w:tr w:rsidR="00F74678" w:rsidRPr="00F74678" w:rsidTr="00954F4C">
        <w:trPr>
          <w:trHeight w:hRule="exact" w:val="2410"/>
        </w:trPr>
        <w:tc>
          <w:tcPr>
            <w:tcW w:w="15183" w:type="dxa"/>
            <w:shd w:val="clear" w:color="auto" w:fill="auto"/>
          </w:tcPr>
          <w:p w:rsidR="00F74678" w:rsidRPr="00C10735" w:rsidRDefault="00BC0B9F" w:rsidP="003E0843">
            <w:pPr>
              <w:pStyle w:val="CertHBWhite"/>
              <w:spacing w:line="240" w:lineRule="auto"/>
              <w:rPr>
                <w:szCs w:val="72"/>
              </w:rPr>
            </w:pPr>
            <w:r w:rsidRPr="00DF63D6">
              <w:rPr>
                <w:noProof/>
                <w:sz w:val="64"/>
                <w:szCs w:val="64"/>
                <w:lang w:eastAsia="en-AU"/>
              </w:rPr>
              <mc:AlternateContent>
                <mc:Choice Requires="wps">
                  <w:drawing>
                    <wp:anchor distT="0" distB="0" distL="114300" distR="114300" simplePos="0" relativeHeight="251657728" behindDoc="0" locked="0" layoutInCell="1" allowOverlap="1" wp14:anchorId="0DAC3AD9" wp14:editId="235A3DDF">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B87CF6">
                            <w:pPr>
                              <w:pStyle w:val="CertHDWhite"/>
                            </w:pPr>
                          </w:p>
                        </w:txbxContent>
                      </v:textbox>
                    </v:shape>
                  </w:pict>
                </mc:Fallback>
              </mc:AlternateContent>
            </w:r>
            <w:r w:rsidR="0029638F" w:rsidRPr="00DF63D6">
              <w:rPr>
                <w:sz w:val="64"/>
                <w:szCs w:val="64"/>
              </w:rPr>
              <w:t xml:space="preserve">Guide to </w:t>
            </w:r>
            <w:r w:rsidR="00DF63D6" w:rsidRPr="00DF63D6">
              <w:rPr>
                <w:sz w:val="64"/>
                <w:szCs w:val="64"/>
              </w:rPr>
              <w:t>subdivid</w:t>
            </w:r>
            <w:r w:rsidR="003E0843">
              <w:rPr>
                <w:sz w:val="64"/>
                <w:szCs w:val="64"/>
              </w:rPr>
              <w:t>e</w:t>
            </w:r>
            <w:r w:rsidR="00DF63D6" w:rsidRPr="00DF63D6">
              <w:rPr>
                <w:sz w:val="64"/>
                <w:szCs w:val="64"/>
              </w:rPr>
              <w:t xml:space="preserve"> or </w:t>
            </w:r>
            <w:r w:rsidR="00B1702C">
              <w:rPr>
                <w:sz w:val="64"/>
                <w:szCs w:val="64"/>
              </w:rPr>
              <w:t>c</w:t>
            </w:r>
            <w:r w:rsidR="00DF63D6" w:rsidRPr="00DF63D6">
              <w:rPr>
                <w:sz w:val="64"/>
                <w:szCs w:val="64"/>
              </w:rPr>
              <w:t>onsolidat</w:t>
            </w:r>
            <w:r w:rsidR="003E0843">
              <w:rPr>
                <w:sz w:val="64"/>
                <w:szCs w:val="64"/>
              </w:rPr>
              <w:t>e</w:t>
            </w:r>
            <w:r w:rsidR="007271A6">
              <w:rPr>
                <w:sz w:val="64"/>
                <w:szCs w:val="64"/>
              </w:rPr>
              <w:t xml:space="preserve"> </w:t>
            </w:r>
            <w:r w:rsidR="00DF63D6" w:rsidRPr="00DF63D6">
              <w:rPr>
                <w:sz w:val="64"/>
                <w:szCs w:val="64"/>
              </w:rPr>
              <w:t>land</w:t>
            </w:r>
          </w:p>
        </w:tc>
      </w:tr>
    </w:tbl>
    <w:p w:rsidR="0029638F" w:rsidRPr="009D0CAD" w:rsidRDefault="0029638F" w:rsidP="003B49AE">
      <w:pPr>
        <w:pStyle w:val="HB"/>
      </w:pPr>
      <w:bookmarkStart w:id="0" w:name="Here"/>
      <w:bookmarkEnd w:id="0"/>
      <w:r w:rsidRPr="009D0CAD">
        <w:t>Consents</w:t>
      </w:r>
    </w:p>
    <w:p w:rsidR="0029638F" w:rsidRPr="00C51814" w:rsidRDefault="0029638F" w:rsidP="00317236">
      <w:pPr>
        <w:pStyle w:val="Body"/>
      </w:pPr>
      <w:r w:rsidRPr="00C51814">
        <w:t>Regis</w:t>
      </w:r>
      <w:r>
        <w:t>tered interests on the affected t</w:t>
      </w:r>
      <w:r w:rsidRPr="00C51814">
        <w:t>itle(s) must consent to the registration of the plan. Consents must accompany the</w:t>
      </w:r>
      <w:r w:rsidRPr="004705EA">
        <w:t xml:space="preserve"> </w:t>
      </w:r>
      <w:r w:rsidRPr="00AB73A9">
        <w:rPr>
          <w:i/>
        </w:rPr>
        <w:t>Subdivision or Consolidation</w:t>
      </w:r>
      <w:r w:rsidR="00AB73A9">
        <w:rPr>
          <w:i/>
        </w:rPr>
        <w:t xml:space="preserve"> –</w:t>
      </w:r>
      <w:r w:rsidRPr="00AB73A9">
        <w:rPr>
          <w:i/>
        </w:rPr>
        <w:t xml:space="preserve"> </w:t>
      </w:r>
      <w:r w:rsidR="00AB73A9">
        <w:rPr>
          <w:i/>
        </w:rPr>
        <w:t xml:space="preserve">Form </w:t>
      </w:r>
      <w:r w:rsidRPr="00AB73A9">
        <w:rPr>
          <w:i/>
        </w:rPr>
        <w:t>SA22</w:t>
      </w:r>
      <w:r w:rsidRPr="00C51814">
        <w:t>.</w:t>
      </w:r>
    </w:p>
    <w:p w:rsidR="0029638F" w:rsidRPr="000F2EE3" w:rsidRDefault="0029638F" w:rsidP="005D6918">
      <w:pPr>
        <w:pStyle w:val="TblBdy"/>
        <w:rPr>
          <w:bCs/>
        </w:rPr>
      </w:pPr>
      <w:r w:rsidRPr="00C51814">
        <w:t>For further information refer to</w:t>
      </w:r>
      <w:r>
        <w:t xml:space="preserve"> </w:t>
      </w:r>
      <w:r w:rsidRPr="000F2EE3">
        <w:rPr>
          <w:i/>
        </w:rPr>
        <w:t xml:space="preserve">Consents for </w:t>
      </w:r>
      <w:r>
        <w:rPr>
          <w:i/>
        </w:rPr>
        <w:t>Subdivision A</w:t>
      </w:r>
      <w:r w:rsidRPr="000F2EE3">
        <w:rPr>
          <w:i/>
        </w:rPr>
        <w:t xml:space="preserve">ct plans </w:t>
      </w:r>
      <w:r>
        <w:t xml:space="preserve">available on the </w:t>
      </w:r>
      <w:hyperlink r:id="rId17" w:history="1">
        <w:r w:rsidR="00C52AE0">
          <w:rPr>
            <w:rStyle w:val="Hyperlink"/>
          </w:rPr>
          <w:t>Plans of subdivision and</w:t>
        </w:r>
        <w:r w:rsidRPr="000F2EE3">
          <w:rPr>
            <w:rStyle w:val="Hyperlink"/>
          </w:rPr>
          <w:t xml:space="preserve"> consolidation</w:t>
        </w:r>
      </w:hyperlink>
      <w:r>
        <w:t xml:space="preserve"> page at </w:t>
      </w:r>
      <w:hyperlink r:id="rId18" w:history="1">
        <w:r w:rsidR="0008056A">
          <w:rPr>
            <w:rStyle w:val="Hyperlink"/>
          </w:rPr>
          <w:t>www.delwp.vic.gov.au</w:t>
        </w:r>
      </w:hyperlink>
      <w:r w:rsidR="0008056A">
        <w:rPr>
          <w:rStyle w:val="Hyperlink"/>
        </w:rPr>
        <w:t>/property</w:t>
      </w:r>
      <w:r>
        <w:rPr>
          <w:bCs/>
        </w:rPr>
        <w:t>&gt;</w:t>
      </w:r>
      <w:r w:rsidR="004177CD">
        <w:rPr>
          <w:bCs/>
        </w:rPr>
        <w:t>Land titles&gt;</w:t>
      </w:r>
      <w:r>
        <w:rPr>
          <w:bCs/>
        </w:rPr>
        <w:t xml:space="preserve">Plans of subdivision </w:t>
      </w:r>
      <w:r w:rsidR="00C52AE0">
        <w:rPr>
          <w:bCs/>
        </w:rPr>
        <w:t xml:space="preserve">and </w:t>
      </w:r>
      <w:r>
        <w:rPr>
          <w:bCs/>
        </w:rPr>
        <w:t>consolidation.</w:t>
      </w:r>
    </w:p>
    <w:p w:rsidR="0029638F" w:rsidRPr="009D0CAD" w:rsidRDefault="0029638F" w:rsidP="003B49AE">
      <w:pPr>
        <w:pStyle w:val="HB"/>
      </w:pPr>
      <w:r>
        <w:t>Certified p</w:t>
      </w:r>
      <w:r w:rsidRPr="009D0CAD">
        <w:t>lan</w:t>
      </w:r>
    </w:p>
    <w:p w:rsidR="0029638F" w:rsidRPr="00865C35" w:rsidRDefault="0029638F" w:rsidP="00317236">
      <w:pPr>
        <w:pStyle w:val="Body"/>
      </w:pPr>
      <w:r w:rsidRPr="00865C35">
        <w:t>The plan must be prepared</w:t>
      </w:r>
      <w:r w:rsidRPr="00C51814">
        <w:t xml:space="preserve"> </w:t>
      </w:r>
      <w:r w:rsidRPr="00865C35">
        <w:t>by a licensed</w:t>
      </w:r>
      <w:r>
        <w:t xml:space="preserve"> land</w:t>
      </w:r>
      <w:r w:rsidRPr="00865C35">
        <w:t xml:space="preserve"> surveyor and certified by council</w:t>
      </w:r>
      <w:r w:rsidRPr="00C51814">
        <w:t xml:space="preserve">. Each sheet of the plan must be signed </w:t>
      </w:r>
      <w:r>
        <w:t xml:space="preserve">and dated </w:t>
      </w:r>
      <w:r w:rsidRPr="00C51814">
        <w:t xml:space="preserve">by council and the licensed </w:t>
      </w:r>
      <w:r>
        <w:t xml:space="preserve">land </w:t>
      </w:r>
      <w:r w:rsidRPr="00C51814">
        <w:t>surveyor.</w:t>
      </w:r>
      <w:r>
        <w:t xml:space="preserve"> </w:t>
      </w:r>
      <w:r w:rsidRPr="00865C35">
        <w:t xml:space="preserve">The documents </w:t>
      </w:r>
      <w:r w:rsidR="00C52AE0">
        <w:t>can</w:t>
      </w:r>
      <w:r w:rsidR="00C52AE0" w:rsidRPr="00865C35">
        <w:t xml:space="preserve"> </w:t>
      </w:r>
      <w:r w:rsidRPr="00865C35">
        <w:t xml:space="preserve">be in paper format or lodged electronically through </w:t>
      </w:r>
      <w:hyperlink r:id="rId19" w:history="1">
        <w:r w:rsidRPr="00C52AE0">
          <w:rPr>
            <w:rStyle w:val="Hyperlink"/>
          </w:rPr>
          <w:t>SPEAR</w:t>
        </w:r>
      </w:hyperlink>
      <w:r w:rsidRPr="00865C35">
        <w:t xml:space="preserve"> (Surveying and Planning through Electronic Applications and Referrals).</w:t>
      </w:r>
    </w:p>
    <w:p w:rsidR="0029638F" w:rsidRPr="009D0CAD" w:rsidRDefault="00E079E9" w:rsidP="003B49AE">
      <w:pPr>
        <w:pStyle w:val="HB"/>
      </w:pPr>
      <w:r>
        <w:br w:type="column"/>
      </w:r>
      <w:r w:rsidR="0029638F" w:rsidRPr="009D0CAD">
        <w:lastRenderedPageBreak/>
        <w:t>Statement of Compliance</w:t>
      </w:r>
    </w:p>
    <w:p w:rsidR="0029638F" w:rsidRPr="00C52AE0" w:rsidRDefault="0029638F" w:rsidP="00317236">
      <w:pPr>
        <w:pStyle w:val="Body"/>
      </w:pPr>
      <w:r w:rsidRPr="00C51814">
        <w:t>Plans cannot be lodged at Land Victoria without</w:t>
      </w:r>
      <w:r>
        <w:t xml:space="preserve"> </w:t>
      </w:r>
      <w:r w:rsidRPr="00C51814">
        <w:t xml:space="preserve">a Statement of Compliance. </w:t>
      </w:r>
      <w:r w:rsidRPr="00C52AE0">
        <w:t xml:space="preserve">This is evidence that all of </w:t>
      </w:r>
      <w:r w:rsidRPr="001255AE">
        <w:t>council</w:t>
      </w:r>
      <w:r w:rsidRPr="00C52AE0">
        <w:t xml:space="preserve">’s requirements have been satisfied. A Statement of Compliance can be included </w:t>
      </w:r>
      <w:r w:rsidR="00AB73A9" w:rsidRPr="00C52AE0">
        <w:t xml:space="preserve">either </w:t>
      </w:r>
      <w:r w:rsidRPr="00C52AE0">
        <w:t>within the council certification on the plan or supplied on a separate form.</w:t>
      </w:r>
    </w:p>
    <w:p w:rsidR="0029638F" w:rsidRPr="009D0CAD" w:rsidRDefault="0029638F" w:rsidP="003B49AE">
      <w:pPr>
        <w:pStyle w:val="HB"/>
      </w:pPr>
      <w:r>
        <w:t xml:space="preserve">Licensed </w:t>
      </w:r>
      <w:r w:rsidR="00C52AE0">
        <w:t>land s</w:t>
      </w:r>
      <w:r w:rsidR="00C52AE0" w:rsidRPr="009D0CAD">
        <w:t xml:space="preserve">urveyor’s </w:t>
      </w:r>
      <w:r w:rsidR="00C52AE0">
        <w:t>r</w:t>
      </w:r>
      <w:r w:rsidR="00C52AE0" w:rsidRPr="009D0CAD">
        <w:t>eport</w:t>
      </w:r>
    </w:p>
    <w:p w:rsidR="00E733C7" w:rsidRDefault="0029638F" w:rsidP="00317236">
      <w:pPr>
        <w:pStyle w:val="Body"/>
      </w:pPr>
      <w:r w:rsidRPr="00865C35">
        <w:t xml:space="preserve">All plans require a </w:t>
      </w:r>
      <w:r>
        <w:t>l</w:t>
      </w:r>
      <w:r w:rsidRPr="00865C35">
        <w:t>icen</w:t>
      </w:r>
      <w:r>
        <w:t>s</w:t>
      </w:r>
      <w:r w:rsidRPr="00865C35">
        <w:t>ed</w:t>
      </w:r>
      <w:r>
        <w:t xml:space="preserve"> land</w:t>
      </w:r>
      <w:r w:rsidRPr="00865C35">
        <w:t xml:space="preserve"> </w:t>
      </w:r>
      <w:r>
        <w:t>surveyor’s r</w:t>
      </w:r>
      <w:r w:rsidRPr="00865C35">
        <w:t>eport.</w:t>
      </w:r>
    </w:p>
    <w:p w:rsidR="0029638F" w:rsidRPr="009D0CAD" w:rsidRDefault="0029638F" w:rsidP="003B49AE">
      <w:pPr>
        <w:pStyle w:val="HB"/>
      </w:pPr>
      <w:r w:rsidRPr="009D0CAD">
        <w:t>Abstract of Field Records</w:t>
      </w:r>
    </w:p>
    <w:p w:rsidR="0029638F" w:rsidRDefault="0029638F" w:rsidP="00317236">
      <w:pPr>
        <w:pStyle w:val="Body"/>
      </w:pPr>
      <w:r w:rsidRPr="00C51814">
        <w:t>All plans based on survey require an A</w:t>
      </w:r>
      <w:r>
        <w:t xml:space="preserve">bstract of Field Records. </w:t>
      </w:r>
      <w:r w:rsidRPr="00865C35">
        <w:t xml:space="preserve">The survey </w:t>
      </w:r>
      <w:r w:rsidR="00490654">
        <w:t>can</w:t>
      </w:r>
      <w:r w:rsidR="00490654" w:rsidRPr="00865C35">
        <w:t xml:space="preserve"> </w:t>
      </w:r>
      <w:r w:rsidRPr="00865C35">
        <w:t xml:space="preserve">be based on a registered </w:t>
      </w:r>
      <w:r>
        <w:t>dealing</w:t>
      </w:r>
      <w:r w:rsidRPr="00865C35">
        <w:t xml:space="preserve">, which is referred to in the </w:t>
      </w:r>
      <w:r>
        <w:t>l</w:t>
      </w:r>
      <w:r w:rsidRPr="00865C35">
        <w:t>icen</w:t>
      </w:r>
      <w:r>
        <w:t>s</w:t>
      </w:r>
      <w:r w:rsidRPr="00865C35">
        <w:t xml:space="preserve">ed </w:t>
      </w:r>
      <w:r>
        <w:t xml:space="preserve">land </w:t>
      </w:r>
      <w:r w:rsidRPr="00317236">
        <w:t>surveyor’s</w:t>
      </w:r>
      <w:r>
        <w:t xml:space="preserve"> r</w:t>
      </w:r>
      <w:r w:rsidRPr="00865C35">
        <w:t>eport.</w:t>
      </w:r>
    </w:p>
    <w:p w:rsidR="0029638F" w:rsidRPr="009D0CAD" w:rsidRDefault="0029638F" w:rsidP="003B49AE">
      <w:pPr>
        <w:pStyle w:val="HB"/>
      </w:pPr>
      <w:r>
        <w:t>Street a</w:t>
      </w:r>
      <w:r w:rsidRPr="009D0CAD">
        <w:t>ddressing</w:t>
      </w:r>
    </w:p>
    <w:p w:rsidR="0029638F" w:rsidRPr="00C51814" w:rsidRDefault="0029638F" w:rsidP="00317236">
      <w:pPr>
        <w:pStyle w:val="Body"/>
      </w:pPr>
      <w:r w:rsidRPr="00C51814">
        <w:t xml:space="preserve">When the plan is lodged electronically through </w:t>
      </w:r>
      <w:r>
        <w:t xml:space="preserve">SPEAR </w:t>
      </w:r>
      <w:r w:rsidRPr="00C51814">
        <w:t xml:space="preserve">the street addressing information </w:t>
      </w:r>
      <w:r>
        <w:t>is</w:t>
      </w:r>
      <w:r w:rsidRPr="00C51814">
        <w:t xml:space="preserve"> automatically delivered to Land Victoria. </w:t>
      </w:r>
    </w:p>
    <w:p w:rsidR="0029638F" w:rsidRDefault="0029638F" w:rsidP="00317236">
      <w:pPr>
        <w:pStyle w:val="Body"/>
      </w:pPr>
      <w:r w:rsidRPr="00C51814">
        <w:t xml:space="preserve">If the plan is </w:t>
      </w:r>
      <w:r>
        <w:t>in paper format</w:t>
      </w:r>
      <w:r w:rsidRPr="00C51814">
        <w:t xml:space="preserve">, the lodging party must ensure that the </w:t>
      </w:r>
      <w:r w:rsidRPr="00AB73A9">
        <w:rPr>
          <w:i/>
        </w:rPr>
        <w:t xml:space="preserve">Street Addressing Information form SR11 </w:t>
      </w:r>
      <w:r>
        <w:t>is</w:t>
      </w:r>
      <w:r w:rsidRPr="00C51814">
        <w:t xml:space="preserve"> completed by council </w:t>
      </w:r>
      <w:r>
        <w:t>and</w:t>
      </w:r>
      <w:r w:rsidRPr="00C51814">
        <w:t xml:space="preserve"> delivered to Land Victoria in order for the plan to be accepted at lodgement.</w:t>
      </w:r>
      <w:r>
        <w:t xml:space="preserve"> This can be confirmed by contacting council or the surveyor.</w:t>
      </w:r>
    </w:p>
    <w:p w:rsidR="0029638F" w:rsidRPr="006768A4" w:rsidRDefault="0029638F" w:rsidP="003B49AE">
      <w:pPr>
        <w:pStyle w:val="HB"/>
      </w:pPr>
      <w:r>
        <w:t>Owners c</w:t>
      </w:r>
      <w:r w:rsidRPr="009D0CAD">
        <w:t>orporations</w:t>
      </w:r>
    </w:p>
    <w:p w:rsidR="0029638F" w:rsidRPr="00870C18" w:rsidRDefault="0029638F" w:rsidP="00317236">
      <w:pPr>
        <w:pStyle w:val="Body"/>
      </w:pPr>
      <w:r w:rsidRPr="00870C18">
        <w:t>Plans creating owners corporation(s) must be lodged with an additional information form</w:t>
      </w:r>
      <w:r>
        <w:t xml:space="preserve"> for each owners corporation being created</w:t>
      </w:r>
      <w:r w:rsidRPr="00870C18">
        <w:t xml:space="preserve">. </w:t>
      </w:r>
      <w:r>
        <w:t>This information is contained within the certified plan.</w:t>
      </w:r>
    </w:p>
    <w:p w:rsidR="0029638F" w:rsidRPr="00275A97" w:rsidRDefault="0029638F" w:rsidP="0029638F">
      <w:pPr>
        <w:pStyle w:val="Bullet"/>
      </w:pPr>
      <w:r w:rsidRPr="00275A97">
        <w:t xml:space="preserve">Unlimited Owners Corporations require an </w:t>
      </w:r>
      <w:r w:rsidR="003C17AA" w:rsidRPr="003C17AA">
        <w:rPr>
          <w:i/>
        </w:rPr>
        <w:t xml:space="preserve">Unlimited owners corporation – </w:t>
      </w:r>
      <w:r w:rsidRPr="003C17AA">
        <w:rPr>
          <w:i/>
        </w:rPr>
        <w:t>OC1</w:t>
      </w:r>
      <w:r w:rsidRPr="00275A97">
        <w:t xml:space="preserve"> form</w:t>
      </w:r>
    </w:p>
    <w:p w:rsidR="0029638F" w:rsidRPr="00275A97" w:rsidRDefault="0029638F" w:rsidP="0029638F">
      <w:pPr>
        <w:pStyle w:val="Bullet"/>
      </w:pPr>
      <w:r w:rsidRPr="00275A97">
        <w:t>Limite</w:t>
      </w:r>
      <w:r w:rsidR="00996FC0">
        <w:t>d Owners Corporations require a</w:t>
      </w:r>
      <w:r w:rsidRPr="00275A97">
        <w:t xml:space="preserve"> </w:t>
      </w:r>
      <w:r w:rsidR="003C17AA" w:rsidRPr="003C17AA">
        <w:rPr>
          <w:i/>
        </w:rPr>
        <w:t>Limited owners co</w:t>
      </w:r>
      <w:r w:rsidR="00996FC0">
        <w:rPr>
          <w:i/>
        </w:rPr>
        <w:t>r</w:t>
      </w:r>
      <w:r w:rsidR="003C17AA" w:rsidRPr="003C17AA">
        <w:rPr>
          <w:i/>
        </w:rPr>
        <w:t xml:space="preserve">poration – </w:t>
      </w:r>
      <w:r w:rsidRPr="003C17AA">
        <w:rPr>
          <w:i/>
        </w:rPr>
        <w:t>OC2</w:t>
      </w:r>
      <w:r w:rsidRPr="00275A97">
        <w:t xml:space="preserve"> form </w:t>
      </w:r>
    </w:p>
    <w:p w:rsidR="0029638F" w:rsidRPr="00275A97" w:rsidRDefault="0029638F" w:rsidP="0029638F">
      <w:pPr>
        <w:pStyle w:val="Bullet"/>
        <w:rPr>
          <w:b/>
        </w:rPr>
      </w:pPr>
      <w:r w:rsidRPr="00275A97">
        <w:t xml:space="preserve">an </w:t>
      </w:r>
      <w:r w:rsidRPr="00E733C7">
        <w:rPr>
          <w:i/>
        </w:rPr>
        <w:t>Owners Corporation Lodgement Checklist</w:t>
      </w:r>
      <w:r w:rsidRPr="00275A97">
        <w:t xml:space="preserve"> must accompany each owners corporation created.</w:t>
      </w:r>
    </w:p>
    <w:p w:rsidR="0029638F" w:rsidRDefault="000D283A" w:rsidP="00317236">
      <w:pPr>
        <w:pStyle w:val="Body"/>
        <w:rPr>
          <w:color w:val="0000FF"/>
          <w:u w:val="single"/>
        </w:rPr>
      </w:pPr>
      <w:r>
        <w:br w:type="column"/>
      </w:r>
      <w:r w:rsidR="0029638F" w:rsidRPr="00F41520">
        <w:lastRenderedPageBreak/>
        <w:t xml:space="preserve">The forms and </w:t>
      </w:r>
      <w:r w:rsidR="0029638F">
        <w:t>c</w:t>
      </w:r>
      <w:r w:rsidR="0029638F" w:rsidRPr="00F41520">
        <w:t>hecklist are available on the</w:t>
      </w:r>
      <w:r w:rsidR="0029638F" w:rsidRPr="00D3741D">
        <w:rPr>
          <w:b/>
        </w:rPr>
        <w:t xml:space="preserve"> </w:t>
      </w:r>
      <w:hyperlink r:id="rId20" w:history="1">
        <w:r w:rsidR="0067510E" w:rsidRPr="00B2210F">
          <w:rPr>
            <w:rStyle w:val="Hyperlink"/>
          </w:rPr>
          <w:t>Subdivision Act</w:t>
        </w:r>
      </w:hyperlink>
      <w:r w:rsidR="00E733C7">
        <w:t xml:space="preserve"> page</w:t>
      </w:r>
      <w:r w:rsidR="0067510E">
        <w:t xml:space="preserve"> at </w:t>
      </w:r>
      <w:hyperlink r:id="rId21" w:history="1">
        <w:r w:rsidR="0008056A">
          <w:rPr>
            <w:rStyle w:val="Hyperlink"/>
          </w:rPr>
          <w:t>www.delwp.vic.gov.au/property-forms</w:t>
        </w:r>
      </w:hyperlink>
      <w:r w:rsidR="0067510E">
        <w:t>&gt;Subdivision Act</w:t>
      </w:r>
      <w:r w:rsidR="0067510E" w:rsidRPr="00943917">
        <w:t>.</w:t>
      </w:r>
    </w:p>
    <w:p w:rsidR="0029638F" w:rsidRPr="00C51814" w:rsidRDefault="0029638F" w:rsidP="00317236">
      <w:pPr>
        <w:pStyle w:val="HA"/>
      </w:pPr>
      <w:r w:rsidRPr="00C51814">
        <w:t>Before lodging at Land Victoria</w:t>
      </w:r>
    </w:p>
    <w:p w:rsidR="002A3185" w:rsidRDefault="002A3185" w:rsidP="002A3185">
      <w:pPr>
        <w:autoSpaceDE w:val="0"/>
        <w:autoSpaceDN w:val="0"/>
        <w:adjustRightInd w:val="0"/>
        <w:spacing w:after="120"/>
        <w:rPr>
          <w:rFonts w:cs="Calibri"/>
          <w:color w:val="000000"/>
          <w:szCs w:val="22"/>
          <w:lang w:eastAsia="en-AU"/>
        </w:rPr>
      </w:pPr>
      <w:r>
        <w:rPr>
          <w:rFonts w:cs="Calibri"/>
          <w:color w:val="000000"/>
          <w:szCs w:val="22"/>
          <w:lang w:eastAsia="en-AU"/>
        </w:rPr>
        <w:t>Prior to lodgement, the lodging party must also be in possession of the Certificate(s) of Title or ensure that the Certificate(s) of Title has/have been provided to Land Victoria through the nomination process.</w:t>
      </w:r>
    </w:p>
    <w:p w:rsidR="002A3185" w:rsidRDefault="002A3185" w:rsidP="002A3185">
      <w:pPr>
        <w:autoSpaceDE w:val="0"/>
        <w:autoSpaceDN w:val="0"/>
        <w:adjustRightInd w:val="0"/>
        <w:spacing w:after="120"/>
        <w:rPr>
          <w:rFonts w:cs="Calibri"/>
          <w:color w:val="000000"/>
          <w:szCs w:val="22"/>
          <w:lang w:eastAsia="en-AU"/>
        </w:rPr>
      </w:pPr>
      <w:r>
        <w:rPr>
          <w:rFonts w:cs="Calibri"/>
          <w:color w:val="000000"/>
          <w:szCs w:val="22"/>
          <w:lang w:eastAsia="en-AU"/>
        </w:rPr>
        <w:t>To ascertain whether or not the Certificate(s) of Title has/have been nominated, a single Property Transaction Alert on Title</w:t>
      </w:r>
      <w:r>
        <w:rPr>
          <w:rFonts w:cs="Calibri"/>
          <w:b/>
          <w:bCs/>
          <w:color w:val="000000"/>
          <w:szCs w:val="22"/>
          <w:lang w:eastAsia="en-AU"/>
        </w:rPr>
        <w:t xml:space="preserve"> </w:t>
      </w:r>
      <w:r>
        <w:rPr>
          <w:rFonts w:cs="Calibri"/>
          <w:color w:val="000000"/>
          <w:szCs w:val="22"/>
          <w:lang w:eastAsia="en-AU"/>
        </w:rPr>
        <w:t xml:space="preserve">or one or more Pre-lodgement Check(s) can be made through </w:t>
      </w:r>
      <w:r>
        <w:rPr>
          <w:rFonts w:cs="Calibri"/>
          <w:color w:val="0000FF"/>
          <w:szCs w:val="22"/>
          <w:u w:val="single"/>
          <w:lang w:eastAsia="en-AU"/>
        </w:rPr>
        <w:t>LANDATA®</w:t>
      </w:r>
      <w:r>
        <w:rPr>
          <w:rFonts w:cs="Calibri"/>
          <w:color w:val="000000"/>
          <w:szCs w:val="22"/>
          <w:lang w:eastAsia="en-AU"/>
        </w:rPr>
        <w:t>.</w:t>
      </w:r>
    </w:p>
    <w:p w:rsidR="002A3185" w:rsidRDefault="002A3185" w:rsidP="002A3185">
      <w:pPr>
        <w:autoSpaceDE w:val="0"/>
        <w:autoSpaceDN w:val="0"/>
        <w:adjustRightInd w:val="0"/>
        <w:spacing w:after="120"/>
        <w:rPr>
          <w:rFonts w:cs="Calibri"/>
          <w:color w:val="000000"/>
          <w:szCs w:val="22"/>
          <w:lang w:eastAsia="en-AU"/>
        </w:rPr>
      </w:pPr>
      <w:r>
        <w:rPr>
          <w:rFonts w:cs="Calibri"/>
          <w:color w:val="000000"/>
          <w:szCs w:val="22"/>
          <w:lang w:eastAsia="en-AU"/>
        </w:rPr>
        <w:t>Customers who subscribe to a Property Transaction Alert on Title</w:t>
      </w:r>
      <w:r>
        <w:rPr>
          <w:rFonts w:cs="Calibri"/>
          <w:b/>
          <w:bCs/>
          <w:color w:val="000000"/>
          <w:szCs w:val="22"/>
          <w:lang w:eastAsia="en-AU"/>
        </w:rPr>
        <w:t xml:space="preserve"> </w:t>
      </w:r>
      <w:r>
        <w:rPr>
          <w:rFonts w:cs="Calibri"/>
          <w:color w:val="000000"/>
          <w:szCs w:val="22"/>
          <w:lang w:eastAsia="en-AU"/>
        </w:rPr>
        <w:t xml:space="preserve">are notified by email when a Certificate of Title has been nominated at Land Victoria. </w:t>
      </w:r>
    </w:p>
    <w:p w:rsidR="002A3185" w:rsidRDefault="002A3185" w:rsidP="002A3185">
      <w:pPr>
        <w:autoSpaceDE w:val="0"/>
        <w:autoSpaceDN w:val="0"/>
        <w:adjustRightInd w:val="0"/>
        <w:spacing w:after="120"/>
        <w:rPr>
          <w:rFonts w:cs="Calibri"/>
          <w:color w:val="000000"/>
          <w:szCs w:val="22"/>
          <w:lang w:eastAsia="en-AU"/>
        </w:rPr>
      </w:pPr>
      <w:r>
        <w:rPr>
          <w:rFonts w:cs="Calibri"/>
          <w:color w:val="000000"/>
          <w:szCs w:val="22"/>
          <w:lang w:eastAsia="en-AU"/>
        </w:rPr>
        <w:t>A Pre-lodgement Check is made prior to lodgement to confirm that the Certificate(s) of Title has/have been nominated, to inform of a prior dealing affecting that title or to provide details of the controlling party of Certificate(s) of Title.</w:t>
      </w:r>
    </w:p>
    <w:p w:rsidR="002A3185" w:rsidRDefault="002A3185" w:rsidP="002A3185">
      <w:pPr>
        <w:autoSpaceDE w:val="0"/>
        <w:autoSpaceDN w:val="0"/>
        <w:adjustRightInd w:val="0"/>
        <w:spacing w:after="120"/>
        <w:rPr>
          <w:rFonts w:cs="Calibri"/>
          <w:color w:val="000000"/>
          <w:szCs w:val="22"/>
          <w:lang w:eastAsia="en-AU"/>
        </w:rPr>
      </w:pPr>
      <w:r>
        <w:rPr>
          <w:rFonts w:cs="Calibri"/>
          <w:color w:val="000000"/>
          <w:szCs w:val="22"/>
          <w:lang w:eastAsia="en-AU"/>
        </w:rPr>
        <w:t>A Property Transaction Alert on Title or Pre-lodgement Check(s) product can be obtained through:</w:t>
      </w:r>
    </w:p>
    <w:p w:rsidR="002A3185" w:rsidRDefault="002A3185" w:rsidP="002A3185">
      <w:pPr>
        <w:tabs>
          <w:tab w:val="left" w:pos="170"/>
          <w:tab w:val="left" w:pos="720"/>
        </w:tabs>
        <w:autoSpaceDE w:val="0"/>
        <w:autoSpaceDN w:val="0"/>
        <w:adjustRightInd w:val="0"/>
        <w:spacing w:after="120"/>
        <w:ind w:left="720" w:hanging="360"/>
        <w:rPr>
          <w:rFonts w:cs="Calibri"/>
          <w:b/>
          <w:bCs/>
          <w:color w:val="0000FF"/>
          <w:szCs w:val="22"/>
          <w:lang w:eastAsia="en-AU"/>
        </w:rPr>
      </w:pPr>
      <w:r>
        <w:rPr>
          <w:rFonts w:ascii="Symbol" w:hAnsi="Symbol" w:cs="Symbol"/>
          <w:color w:val="000000"/>
          <w:szCs w:val="22"/>
          <w:lang w:eastAsia="en-AU"/>
        </w:rPr>
        <w:t></w:t>
      </w:r>
      <w:r>
        <w:rPr>
          <w:rFonts w:ascii="Symbol" w:hAnsi="Symbol" w:cs="Symbol"/>
          <w:color w:val="000000"/>
          <w:szCs w:val="22"/>
          <w:lang w:eastAsia="en-AU"/>
        </w:rPr>
        <w:tab/>
      </w:r>
      <w:r>
        <w:rPr>
          <w:rFonts w:cs="Calibri"/>
          <w:color w:val="000000"/>
          <w:szCs w:val="22"/>
          <w:lang w:eastAsia="en-AU"/>
        </w:rPr>
        <w:t xml:space="preserve">Document Tracking at </w:t>
      </w:r>
      <w:hyperlink r:id="rId22" w:history="1">
        <w:r>
          <w:rPr>
            <w:rStyle w:val="Hyperlink"/>
            <w:rFonts w:cs="Calibri"/>
            <w:szCs w:val="22"/>
            <w:lang w:eastAsia="en-AU"/>
          </w:rPr>
          <w:t>www.landata.vic.gov.au</w:t>
        </w:r>
      </w:hyperlink>
      <w:r>
        <w:rPr>
          <w:rFonts w:cs="Calibri"/>
          <w:color w:val="000000"/>
          <w:szCs w:val="22"/>
          <w:lang w:eastAsia="en-AU"/>
        </w:rPr>
        <w:t xml:space="preserve"> </w:t>
      </w:r>
      <w:r>
        <w:rPr>
          <w:rFonts w:cs="Calibri"/>
          <w:bCs/>
          <w:szCs w:val="22"/>
          <w:lang w:eastAsia="en-AU"/>
        </w:rPr>
        <w:t>or</w:t>
      </w:r>
    </w:p>
    <w:p w:rsidR="002A3185" w:rsidRDefault="002A3185" w:rsidP="002A3185">
      <w:pPr>
        <w:pStyle w:val="Bullet"/>
        <w:numPr>
          <w:ilvl w:val="0"/>
          <w:numId w:val="24"/>
        </w:numPr>
      </w:pPr>
      <w:r>
        <w:rPr>
          <w:lang w:eastAsia="en-AU"/>
        </w:rPr>
        <w:t xml:space="preserve">a </w:t>
      </w:r>
      <w:hyperlink r:id="rId23" w:history="1">
        <w:r>
          <w:rPr>
            <w:rStyle w:val="Hyperlink"/>
            <w:lang w:eastAsia="en-AU"/>
          </w:rPr>
          <w:t>title information broker</w:t>
        </w:r>
      </w:hyperlink>
      <w:r>
        <w:rPr>
          <w:lang w:eastAsia="en-AU"/>
        </w:rPr>
        <w:t xml:space="preserve"> found at </w:t>
      </w:r>
      <w:hyperlink r:id="rId24" w:history="1">
        <w:r>
          <w:rPr>
            <w:rStyle w:val="Hyperlink"/>
            <w:lang w:eastAsia="en-AU"/>
          </w:rPr>
          <w:t>www.delwp.vic.gov.au/property</w:t>
        </w:r>
      </w:hyperlink>
      <w:r>
        <w:rPr>
          <w:lang w:eastAsia="en-AU"/>
        </w:rPr>
        <w:t>&gt;Property information&gt;Buying and selling property&gt;Brokers and data service providers.</w:t>
      </w:r>
    </w:p>
    <w:p w:rsidR="0029638F" w:rsidRPr="00C51814" w:rsidRDefault="0029638F" w:rsidP="00317236">
      <w:pPr>
        <w:pStyle w:val="HA"/>
      </w:pPr>
      <w:r>
        <w:t>Lodging plans at Land Victoria</w:t>
      </w:r>
    </w:p>
    <w:p w:rsidR="0029638F" w:rsidRPr="00572C65" w:rsidRDefault="0029638F" w:rsidP="005D6918">
      <w:pPr>
        <w:pStyle w:val="Body"/>
      </w:pPr>
      <w:r w:rsidRPr="00572C65">
        <w:t>If lodging a paper plan, all original documentation must be supplied for lodgement at Land Victoria</w:t>
      </w:r>
      <w:r w:rsidR="00AB73A9">
        <w:t>,</w:t>
      </w:r>
      <w:r>
        <w:t xml:space="preserve"> as per the </w:t>
      </w:r>
      <w:r w:rsidRPr="00AB73A9">
        <w:rPr>
          <w:i/>
        </w:rPr>
        <w:t>Plan Lodgement Checklist</w:t>
      </w:r>
      <w:r w:rsidRPr="00572C65">
        <w:t>.</w:t>
      </w:r>
    </w:p>
    <w:p w:rsidR="002A3185" w:rsidRDefault="002A3185" w:rsidP="005D6918">
      <w:pPr>
        <w:pStyle w:val="Body"/>
      </w:pPr>
    </w:p>
    <w:p w:rsidR="0029638F" w:rsidRPr="00271618" w:rsidRDefault="0029638F" w:rsidP="005D6918">
      <w:pPr>
        <w:pStyle w:val="Body"/>
      </w:pPr>
      <w:r w:rsidRPr="00572C65">
        <w:lastRenderedPageBreak/>
        <w:t>For SPEAR plans, the</w:t>
      </w:r>
      <w:r>
        <w:t xml:space="preserve"> licens</w:t>
      </w:r>
      <w:r w:rsidRPr="00572C65">
        <w:t xml:space="preserve">ed surveyor and council’s documents will be submitted electronically through </w:t>
      </w:r>
      <w:r w:rsidRPr="00611D7E">
        <w:t xml:space="preserve">SPEAR. The </w:t>
      </w:r>
      <w:r w:rsidRPr="00AB73A9">
        <w:rPr>
          <w:i/>
        </w:rPr>
        <w:t>Plan Lodgement Checklist</w:t>
      </w:r>
      <w:r>
        <w:t>,</w:t>
      </w:r>
      <w:r w:rsidRPr="00611D7E">
        <w:t xml:space="preserve"> application form, consents, Certificate(s) of Title and any relevant owners corporation documentation should be lodged </w:t>
      </w:r>
      <w:r w:rsidR="0067510E">
        <w:t>at</w:t>
      </w:r>
      <w:r w:rsidR="0067510E" w:rsidRPr="00611D7E">
        <w:t xml:space="preserve"> </w:t>
      </w:r>
      <w:r w:rsidRPr="00611D7E">
        <w:t>Land Victoria.</w:t>
      </w:r>
    </w:p>
    <w:p w:rsidR="0029638F" w:rsidRPr="00C51814" w:rsidRDefault="0029638F" w:rsidP="00317236">
      <w:pPr>
        <w:pStyle w:val="HA"/>
      </w:pPr>
      <w:r w:rsidRPr="00C51814">
        <w:t>Fees</w:t>
      </w:r>
    </w:p>
    <w:p w:rsidR="0029638F" w:rsidRPr="00D74ABB" w:rsidRDefault="0029638F" w:rsidP="005D6918">
      <w:pPr>
        <w:pStyle w:val="Body"/>
      </w:pPr>
      <w:r>
        <w:t>Land Victoria f</w:t>
      </w:r>
      <w:r w:rsidRPr="00D74ABB">
        <w:t>ees are payable</w:t>
      </w:r>
      <w:r>
        <w:t xml:space="preserve"> at lodgement</w:t>
      </w:r>
      <w:r w:rsidRPr="00D74ABB">
        <w:t>.</w:t>
      </w:r>
    </w:p>
    <w:p w:rsidR="00E733C7" w:rsidRDefault="0029638F" w:rsidP="005D6918">
      <w:pPr>
        <w:pStyle w:val="Body"/>
      </w:pPr>
      <w:r w:rsidRPr="00C630F5">
        <w:t>Acceptable payment methods</w:t>
      </w:r>
      <w:r w:rsidRPr="00C51814">
        <w:t xml:space="preserve"> and </w:t>
      </w:r>
      <w:r w:rsidRPr="00C630F5">
        <w:t>lodgement fees</w:t>
      </w:r>
      <w:r w:rsidRPr="00C51814">
        <w:t xml:space="preserve"> </w:t>
      </w:r>
      <w:r>
        <w:t xml:space="preserve">are </w:t>
      </w:r>
      <w:r w:rsidRPr="00C51814">
        <w:t xml:space="preserve">available </w:t>
      </w:r>
      <w:r>
        <w:t xml:space="preserve">on the </w:t>
      </w:r>
      <w:hyperlink r:id="rId25" w:history="1">
        <w:r w:rsidR="00E079E9">
          <w:rPr>
            <w:rStyle w:val="Hyperlink"/>
            <w:lang w:eastAsia="en-AU"/>
          </w:rPr>
          <w:t>Forms, guides and fees</w:t>
        </w:r>
      </w:hyperlink>
      <w:r w:rsidR="00E079E9">
        <w:rPr>
          <w:lang w:eastAsia="en-AU"/>
        </w:rPr>
        <w:t xml:space="preserve"> page at </w:t>
      </w:r>
      <w:hyperlink r:id="rId26" w:history="1">
        <w:r w:rsidR="00E079E9">
          <w:rPr>
            <w:rStyle w:val="Hyperlink"/>
          </w:rPr>
          <w:t>www.delwp.vic.gov.au/property-forms</w:t>
        </w:r>
      </w:hyperlink>
      <w:r w:rsidR="00E76469">
        <w:t>&gt;Payment and lodgement</w:t>
      </w:r>
      <w:r w:rsidR="00E079E9">
        <w:t>.</w:t>
      </w:r>
      <w:r w:rsidR="00E76469">
        <w:t xml:space="preserve"> </w:t>
      </w:r>
    </w:p>
    <w:p w:rsidR="0029638F" w:rsidRDefault="0029638F" w:rsidP="00317236">
      <w:pPr>
        <w:pStyle w:val="HA"/>
      </w:pPr>
      <w:r>
        <w:t>Not in common ownership (NICO) subdivision</w:t>
      </w:r>
    </w:p>
    <w:p w:rsidR="0029638F" w:rsidRPr="00C51814" w:rsidRDefault="0029638F" w:rsidP="005D6918">
      <w:pPr>
        <w:pStyle w:val="Body"/>
      </w:pPr>
      <w:r>
        <w:t>A plan of subdivision can</w:t>
      </w:r>
      <w:r w:rsidRPr="00C51814">
        <w:t xml:space="preserve"> be lodged for two or more parcels of land</w:t>
      </w:r>
      <w:r>
        <w:t>,</w:t>
      </w:r>
      <w:r w:rsidRPr="00C51814">
        <w:t xml:space="preserve"> each owned by different parties.</w:t>
      </w:r>
    </w:p>
    <w:p w:rsidR="0029638F" w:rsidRDefault="0029638F" w:rsidP="005D6918">
      <w:pPr>
        <w:pStyle w:val="Body"/>
      </w:pPr>
      <w:r>
        <w:t xml:space="preserve">This may result in </w:t>
      </w:r>
      <w:r w:rsidR="0067510E">
        <w:t>Certificates of T</w:t>
      </w:r>
      <w:r w:rsidRPr="00C51814">
        <w:t>itle</w:t>
      </w:r>
      <w:r w:rsidR="00E733C7">
        <w:t xml:space="preserve"> </w:t>
      </w:r>
      <w:r w:rsidRPr="00C51814">
        <w:t xml:space="preserve">that are </w:t>
      </w:r>
      <w:r>
        <w:t>n</w:t>
      </w:r>
      <w:r w:rsidRPr="00C51814">
        <w:t xml:space="preserve">ot in </w:t>
      </w:r>
      <w:r>
        <w:t>c</w:t>
      </w:r>
      <w:r w:rsidRPr="00C51814">
        <w:t xml:space="preserve">ommon </w:t>
      </w:r>
      <w:r>
        <w:t>o</w:t>
      </w:r>
      <w:r w:rsidRPr="00C51814">
        <w:t>wnership (NICO).</w:t>
      </w:r>
    </w:p>
    <w:p w:rsidR="0029638F" w:rsidRDefault="0029638F" w:rsidP="005D6918">
      <w:pPr>
        <w:pStyle w:val="Body"/>
      </w:pPr>
      <w:r>
        <w:t>For further information</w:t>
      </w:r>
      <w:r w:rsidRPr="00C51814">
        <w:t xml:space="preserve"> refer to </w:t>
      </w:r>
      <w:r w:rsidRPr="00943917">
        <w:rPr>
          <w:i/>
        </w:rPr>
        <w:t>What is NICO?</w:t>
      </w:r>
      <w:r>
        <w:t xml:space="preserve"> on the </w:t>
      </w:r>
      <w:hyperlink r:id="rId27" w:history="1">
        <w:r w:rsidR="00E733C7">
          <w:rPr>
            <w:rStyle w:val="Hyperlink"/>
          </w:rPr>
          <w:t>Plans of subdivision and</w:t>
        </w:r>
        <w:r w:rsidR="00E733C7" w:rsidRPr="000F2EE3">
          <w:rPr>
            <w:rStyle w:val="Hyperlink"/>
          </w:rPr>
          <w:t xml:space="preserve"> consolidation</w:t>
        </w:r>
      </w:hyperlink>
      <w:r w:rsidR="00E733C7">
        <w:t xml:space="preserve"> page at </w:t>
      </w:r>
      <w:hyperlink r:id="rId28" w:history="1">
        <w:r w:rsidR="0008056A">
          <w:rPr>
            <w:rStyle w:val="Hyperlink"/>
          </w:rPr>
          <w:t>www.delwp.vic.gov.au</w:t>
        </w:r>
      </w:hyperlink>
      <w:r w:rsidR="0008056A">
        <w:rPr>
          <w:rStyle w:val="Hyperlink"/>
        </w:rPr>
        <w:t>/property</w:t>
      </w:r>
      <w:r w:rsidR="00E733C7">
        <w:rPr>
          <w:bCs/>
        </w:rPr>
        <w:t>&gt;Land titles&gt;Plans of subdivision and consolidation.</w:t>
      </w:r>
    </w:p>
    <w:p w:rsidR="00317236" w:rsidRPr="00C51814" w:rsidRDefault="00317236" w:rsidP="00317236">
      <w:pPr>
        <w:pStyle w:val="HA"/>
      </w:pPr>
      <w:r w:rsidRPr="00C51814">
        <w:t>How to</w:t>
      </w:r>
      <w:r>
        <w:t xml:space="preserve"> complete the SA22 f</w:t>
      </w:r>
      <w:r w:rsidRPr="00C51814">
        <w:t>orm</w:t>
      </w:r>
    </w:p>
    <w:p w:rsidR="00317236" w:rsidRPr="00D74ABB" w:rsidRDefault="00317236" w:rsidP="005D6918">
      <w:pPr>
        <w:pStyle w:val="Body"/>
      </w:pPr>
      <w:r w:rsidRPr="00D74ABB">
        <w:t>T</w:t>
      </w:r>
      <w:r>
        <w:t>his form should be completed on</w:t>
      </w:r>
      <w:r w:rsidRPr="00D74ABB">
        <w:t>line</w:t>
      </w:r>
      <w:r>
        <w:t xml:space="preserve"> and printed for lodgement</w:t>
      </w:r>
      <w:r w:rsidRPr="00D74ABB">
        <w:t>.</w:t>
      </w:r>
    </w:p>
    <w:p w:rsidR="00317236" w:rsidRPr="00D74ABB" w:rsidRDefault="00347FBF" w:rsidP="005D6918">
      <w:pPr>
        <w:pStyle w:val="Body"/>
      </w:pPr>
      <w:r>
        <w:br w:type="column"/>
      </w:r>
      <w:r w:rsidR="00317236" w:rsidRPr="00D74ABB">
        <w:lastRenderedPageBreak/>
        <w:t>If the form is being completed manually rather than on</w:t>
      </w:r>
      <w:r w:rsidR="00317236">
        <w:t>line:</w:t>
      </w:r>
    </w:p>
    <w:p w:rsidR="00317236" w:rsidRPr="00D74ABB" w:rsidRDefault="00317236" w:rsidP="005D6918">
      <w:pPr>
        <w:pStyle w:val="Bullet"/>
      </w:pPr>
      <w:r w:rsidRPr="00D74ABB">
        <w:t>the writing must be clear and legible and in BLOCK LETTERS</w:t>
      </w:r>
    </w:p>
    <w:p w:rsidR="00317236" w:rsidRPr="00D74ABB" w:rsidRDefault="00317236" w:rsidP="005D6918">
      <w:pPr>
        <w:pStyle w:val="Bullet"/>
      </w:pPr>
      <w:r>
        <w:t>only use black or blue pen</w:t>
      </w:r>
    </w:p>
    <w:p w:rsidR="00317236" w:rsidRPr="00D74ABB" w:rsidRDefault="00317236" w:rsidP="005D6918">
      <w:pPr>
        <w:pStyle w:val="Bullet"/>
      </w:pPr>
      <w:r w:rsidRPr="00D74ABB">
        <w:t xml:space="preserve">correction fluid </w:t>
      </w:r>
      <w:r>
        <w:t>must not</w:t>
      </w:r>
      <w:r w:rsidRPr="00D74ABB">
        <w:t xml:space="preserve"> be used</w:t>
      </w:r>
    </w:p>
    <w:p w:rsidR="00317236" w:rsidRPr="00D74ABB" w:rsidRDefault="00317236" w:rsidP="005D6918">
      <w:pPr>
        <w:pStyle w:val="Bullet"/>
      </w:pPr>
      <w:r w:rsidRPr="00D74ABB">
        <w:t xml:space="preserve">the back of the form </w:t>
      </w:r>
      <w:r>
        <w:t>must not</w:t>
      </w:r>
      <w:r w:rsidRPr="00D74ABB">
        <w:t xml:space="preserve"> be used</w:t>
      </w:r>
      <w:r>
        <w:t>.</w:t>
      </w:r>
    </w:p>
    <w:p w:rsidR="00317236" w:rsidRPr="00D74ABB" w:rsidRDefault="00317236" w:rsidP="005D6918">
      <w:pPr>
        <w:pStyle w:val="Body"/>
      </w:pPr>
      <w:r>
        <w:t>I</w:t>
      </w:r>
      <w:r w:rsidRPr="00D74ABB">
        <w:t xml:space="preserve">f there is insufficient space in any panel an </w:t>
      </w:r>
      <w:r w:rsidRPr="00E733C7">
        <w:rPr>
          <w:i/>
        </w:rPr>
        <w:t xml:space="preserve">Annexure Page (A1) </w:t>
      </w:r>
      <w:r w:rsidRPr="00D74ABB">
        <w:t>must be used</w:t>
      </w:r>
      <w:r>
        <w:t xml:space="preserve">, </w:t>
      </w:r>
      <w:r w:rsidRPr="002501F5">
        <w:t xml:space="preserve">which is available on the </w:t>
      </w:r>
      <w:hyperlink r:id="rId29" w:history="1">
        <w:r w:rsidR="00E079E9">
          <w:rPr>
            <w:rStyle w:val="Hyperlink"/>
            <w:lang w:eastAsia="en-AU"/>
          </w:rPr>
          <w:t>Forms, guides and fees</w:t>
        </w:r>
      </w:hyperlink>
      <w:r w:rsidR="00E079E9">
        <w:rPr>
          <w:lang w:eastAsia="en-AU"/>
        </w:rPr>
        <w:t xml:space="preserve"> page at </w:t>
      </w:r>
      <w:hyperlink r:id="rId30" w:history="1">
        <w:r w:rsidR="00E079E9">
          <w:rPr>
            <w:rStyle w:val="Hyperlink"/>
          </w:rPr>
          <w:t>www.delwp.vic.gov.au/property-forms</w:t>
        </w:r>
      </w:hyperlink>
      <w:r w:rsidR="00E76469">
        <w:t>&gt;Annexure Page PDF form</w:t>
      </w:r>
      <w:r w:rsidR="00E079E9">
        <w:t>.</w:t>
      </w:r>
      <w:r w:rsidR="00E76469">
        <w:t xml:space="preserve"> </w:t>
      </w:r>
    </w:p>
    <w:p w:rsidR="00317236" w:rsidRDefault="00317236" w:rsidP="00317236">
      <w:pPr>
        <w:pStyle w:val="HA"/>
      </w:pPr>
      <w:r w:rsidRPr="00C7747C">
        <w:t>The points below</w:t>
      </w:r>
      <w:r>
        <w:t xml:space="preserve"> assist </w:t>
      </w:r>
      <w:r w:rsidRPr="00C7747C">
        <w:t xml:space="preserve">in completing </w:t>
      </w:r>
      <w:r>
        <w:t>the SA22 form</w:t>
      </w:r>
    </w:p>
    <w:p w:rsidR="00317236" w:rsidRPr="001D621E" w:rsidRDefault="00317236" w:rsidP="00317236">
      <w:pPr>
        <w:pStyle w:val="HB"/>
      </w:pPr>
      <w:r w:rsidRPr="001D621E">
        <w:t>Lodged by</w:t>
      </w:r>
    </w:p>
    <w:p w:rsidR="00317236" w:rsidRPr="00D74ABB" w:rsidRDefault="00317236" w:rsidP="005D6918">
      <w:pPr>
        <w:pStyle w:val="Body"/>
      </w:pPr>
      <w:r w:rsidRPr="00D74ABB">
        <w:t xml:space="preserve">This section is to be completed by the party lodging the application at Land Victoria. </w:t>
      </w:r>
    </w:p>
    <w:p w:rsidR="00317236" w:rsidRPr="00D74ABB" w:rsidRDefault="00317236" w:rsidP="005D6918">
      <w:pPr>
        <w:pStyle w:val="Body"/>
      </w:pPr>
      <w:r>
        <w:t>Please insert the following:</w:t>
      </w:r>
    </w:p>
    <w:p w:rsidR="00317236" w:rsidRPr="00D74ABB" w:rsidRDefault="00317236" w:rsidP="005D6918">
      <w:pPr>
        <w:pStyle w:val="Bullet"/>
      </w:pPr>
      <w:r>
        <w:t>n</w:t>
      </w:r>
      <w:r w:rsidRPr="00D74ABB">
        <w:t>ame, telephone number and postal address for contact details or return of any documents</w:t>
      </w:r>
    </w:p>
    <w:p w:rsidR="00317236" w:rsidRPr="00434291" w:rsidRDefault="00317236" w:rsidP="005D6918">
      <w:pPr>
        <w:pStyle w:val="Bullet"/>
      </w:pPr>
      <w:r>
        <w:t>customer r</w:t>
      </w:r>
      <w:r w:rsidRPr="00D74ABB">
        <w:t>e</w:t>
      </w:r>
      <w:r>
        <w:t>ference and your Land Victoria customer c</w:t>
      </w:r>
      <w:r w:rsidRPr="00D74ABB">
        <w:t>ode (if applicable).</w:t>
      </w:r>
    </w:p>
    <w:p w:rsidR="00317236" w:rsidRPr="00894E9E" w:rsidRDefault="00317236" w:rsidP="00317236">
      <w:pPr>
        <w:pStyle w:val="HB"/>
      </w:pPr>
      <w:r w:rsidRPr="00894E9E">
        <w:t>Land</w:t>
      </w:r>
    </w:p>
    <w:p w:rsidR="00317236" w:rsidRPr="00C51814" w:rsidRDefault="00317236" w:rsidP="005D6918">
      <w:pPr>
        <w:pStyle w:val="Body"/>
      </w:pPr>
      <w:r>
        <w:t>Insert Volume and Folio number(s) of affected t</w:t>
      </w:r>
      <w:r w:rsidRPr="00C51814">
        <w:t>itle(s)</w:t>
      </w:r>
      <w:r>
        <w:t>,</w:t>
      </w:r>
      <w:r w:rsidRPr="00C51814">
        <w:t xml:space="preserve"> e</w:t>
      </w:r>
      <w:r>
        <w:t>.</w:t>
      </w:r>
      <w:r w:rsidRPr="00C51814">
        <w:t>g</w:t>
      </w:r>
      <w:r>
        <w:t>.</w:t>
      </w:r>
      <w:r w:rsidRPr="00C51814">
        <w:t xml:space="preserve"> </w:t>
      </w:r>
      <w:proofErr w:type="spellStart"/>
      <w:r w:rsidRPr="00C51814">
        <w:t>Vol</w:t>
      </w:r>
      <w:proofErr w:type="spellEnd"/>
      <w:r w:rsidRPr="00C51814">
        <w:t xml:space="preserve"> 12345 </w:t>
      </w:r>
      <w:proofErr w:type="spellStart"/>
      <w:r w:rsidRPr="00C51814">
        <w:t>Fol</w:t>
      </w:r>
      <w:proofErr w:type="spellEnd"/>
      <w:r w:rsidRPr="00C51814">
        <w:t xml:space="preserve"> 125</w:t>
      </w:r>
      <w:r>
        <w:t>.</w:t>
      </w:r>
    </w:p>
    <w:p w:rsidR="00317236" w:rsidRDefault="00317236" w:rsidP="005D6918">
      <w:pPr>
        <w:pStyle w:val="Body"/>
      </w:pPr>
      <w:r w:rsidRPr="00C51814">
        <w:t xml:space="preserve">Multiple </w:t>
      </w:r>
      <w:r>
        <w:t>ti</w:t>
      </w:r>
      <w:r w:rsidRPr="00C51814">
        <w:t>tles, numbered consecutively, may be inserted as a single range entry</w:t>
      </w:r>
      <w:r>
        <w:t>,</w:t>
      </w:r>
      <w:r w:rsidRPr="00C51814">
        <w:t xml:space="preserve"> e</w:t>
      </w:r>
      <w:r>
        <w:t>.</w:t>
      </w:r>
      <w:r w:rsidRPr="00C51814">
        <w:t xml:space="preserve">g. </w:t>
      </w:r>
      <w:proofErr w:type="spellStart"/>
      <w:r w:rsidRPr="00C51814">
        <w:t>Vol</w:t>
      </w:r>
      <w:proofErr w:type="spellEnd"/>
      <w:r w:rsidRPr="00C51814">
        <w:t xml:space="preserve"> 12345 </w:t>
      </w:r>
      <w:proofErr w:type="spellStart"/>
      <w:r w:rsidRPr="00C51814">
        <w:t>Fo</w:t>
      </w:r>
      <w:r>
        <w:t>l</w:t>
      </w:r>
      <w:proofErr w:type="spellEnd"/>
      <w:r w:rsidRPr="00C51814">
        <w:t xml:space="preserve"> 125-132</w:t>
      </w:r>
      <w:r>
        <w:t>.</w:t>
      </w:r>
    </w:p>
    <w:p w:rsidR="00317236" w:rsidRPr="001D621E" w:rsidRDefault="00347FBF" w:rsidP="00317236">
      <w:pPr>
        <w:pStyle w:val="HB"/>
      </w:pPr>
      <w:r>
        <w:br w:type="column"/>
      </w:r>
      <w:bookmarkStart w:id="1" w:name="_GoBack"/>
      <w:bookmarkEnd w:id="1"/>
      <w:r w:rsidR="00317236" w:rsidRPr="001D621E">
        <w:lastRenderedPageBreak/>
        <w:t>Applicant</w:t>
      </w:r>
    </w:p>
    <w:p w:rsidR="00B72CF0" w:rsidRDefault="00317236" w:rsidP="005D6918">
      <w:pPr>
        <w:pStyle w:val="Body"/>
      </w:pPr>
      <w:r w:rsidRPr="00D74ABB">
        <w:t>Insert the full name(s) and current address(</w:t>
      </w:r>
      <w:proofErr w:type="spellStart"/>
      <w:r w:rsidRPr="00D74ABB">
        <w:t>es</w:t>
      </w:r>
      <w:proofErr w:type="spellEnd"/>
      <w:r w:rsidRPr="00D74ABB">
        <w:t xml:space="preserve">) of </w:t>
      </w:r>
      <w:r>
        <w:t xml:space="preserve">the </w:t>
      </w:r>
      <w:r w:rsidRPr="00D74ABB">
        <w:t>applicant(s)</w:t>
      </w:r>
      <w:r>
        <w:t>.</w:t>
      </w:r>
      <w:r w:rsidR="003924E4">
        <w:t xml:space="preserve"> The address(</w:t>
      </w:r>
      <w:proofErr w:type="spellStart"/>
      <w:r w:rsidR="003924E4">
        <w:t>es</w:t>
      </w:r>
      <w:proofErr w:type="spellEnd"/>
      <w:r w:rsidR="003924E4">
        <w:t xml:space="preserve">) provided will be where notices are </w:t>
      </w:r>
      <w:r w:rsidR="00347FBF">
        <w:t>mailed</w:t>
      </w:r>
      <w:r w:rsidR="003924E4">
        <w:t xml:space="preserve"> in the future.</w:t>
      </w:r>
      <w:r>
        <w:t xml:space="preserve"> </w:t>
      </w:r>
    </w:p>
    <w:p w:rsidR="00317236" w:rsidRPr="00D74ABB" w:rsidRDefault="00317236" w:rsidP="005D6918">
      <w:pPr>
        <w:pStyle w:val="Body"/>
      </w:pPr>
      <w:r>
        <w:t>If an applicant</w:t>
      </w:r>
      <w:r w:rsidRPr="00D74ABB">
        <w:t>’s name differs from that shown on the title, t</w:t>
      </w:r>
      <w:r>
        <w:t>hen a recital is required, e.g.</w:t>
      </w:r>
      <w:r w:rsidRPr="00D74ABB">
        <w:t xml:space="preserve"> Mary Smith formerly Mary Brown.</w:t>
      </w:r>
    </w:p>
    <w:p w:rsidR="00317236" w:rsidRPr="00D74ABB" w:rsidRDefault="00317236" w:rsidP="005D6918">
      <w:pPr>
        <w:pStyle w:val="Body"/>
      </w:pPr>
      <w:r w:rsidRPr="00D74ABB">
        <w:t>Pl</w:t>
      </w:r>
      <w:r>
        <w:t>ease note that a ‘care of’ or ‘post office b</w:t>
      </w:r>
      <w:r w:rsidRPr="00D74ABB">
        <w:t>ox’ is not an acceptable address.</w:t>
      </w:r>
    </w:p>
    <w:p w:rsidR="00317236" w:rsidRPr="001D621E" w:rsidRDefault="00317236" w:rsidP="00317236">
      <w:pPr>
        <w:pStyle w:val="HB"/>
      </w:pPr>
      <w:r w:rsidRPr="001D621E">
        <w:t xml:space="preserve">Plan number, </w:t>
      </w:r>
      <w:r>
        <w:t xml:space="preserve">stage number and </w:t>
      </w:r>
      <w:r w:rsidRPr="001D621E">
        <w:t>S</w:t>
      </w:r>
      <w:r>
        <w:t xml:space="preserve">PEAR number </w:t>
      </w:r>
    </w:p>
    <w:p w:rsidR="00317236" w:rsidRDefault="00317236" w:rsidP="005D6918">
      <w:pPr>
        <w:pStyle w:val="Body"/>
      </w:pPr>
      <w:r w:rsidRPr="00C51814">
        <w:t xml:space="preserve">Insert </w:t>
      </w:r>
      <w:r w:rsidR="007E1437">
        <w:t xml:space="preserve">the </w:t>
      </w:r>
      <w:r w:rsidRPr="00C51814">
        <w:t>number of the plan of subdivision to be registered</w:t>
      </w:r>
      <w:r>
        <w:t>.</w:t>
      </w:r>
      <w:r w:rsidRPr="00C51814">
        <w:t xml:space="preserve"> For a stage plan, insert the stage plan number</w:t>
      </w:r>
      <w:r>
        <w:t>,</w:t>
      </w:r>
      <w:r w:rsidRPr="00C51814">
        <w:t xml:space="preserve"> e</w:t>
      </w:r>
      <w:r>
        <w:t>.g. PS601542A/S2.</w:t>
      </w:r>
    </w:p>
    <w:p w:rsidR="00317236" w:rsidRDefault="00317236" w:rsidP="005D6918">
      <w:pPr>
        <w:pStyle w:val="Body"/>
      </w:pPr>
      <w:r w:rsidRPr="00C51814">
        <w:t xml:space="preserve">If the plan is a SPEAR plan, the SPEAR reference number must be </w:t>
      </w:r>
      <w:r>
        <w:t>inserted,</w:t>
      </w:r>
      <w:r w:rsidRPr="00C51814">
        <w:t xml:space="preserve"> e</w:t>
      </w:r>
      <w:r>
        <w:t>.</w:t>
      </w:r>
      <w:r w:rsidRPr="00C51814">
        <w:t>g. S000083E</w:t>
      </w:r>
      <w:r>
        <w:t>.</w:t>
      </w:r>
    </w:p>
    <w:p w:rsidR="00317236" w:rsidRPr="001D621E" w:rsidRDefault="00317236" w:rsidP="00317236">
      <w:pPr>
        <w:pStyle w:val="HB"/>
      </w:pPr>
      <w:r w:rsidRPr="001D621E">
        <w:t>Council in which land is located</w:t>
      </w:r>
    </w:p>
    <w:p w:rsidR="00317236" w:rsidRDefault="00317236" w:rsidP="005D6918">
      <w:pPr>
        <w:pStyle w:val="Body"/>
      </w:pPr>
      <w:r w:rsidRPr="00C51814">
        <w:t xml:space="preserve">Insert the name of </w:t>
      </w:r>
      <w:r w:rsidR="007E1437">
        <w:t xml:space="preserve">the </w:t>
      </w:r>
      <w:r w:rsidRPr="00C51814">
        <w:t>council that has certified the plan.</w:t>
      </w:r>
    </w:p>
    <w:p w:rsidR="00317236" w:rsidRPr="001D621E" w:rsidRDefault="00317236" w:rsidP="00317236">
      <w:pPr>
        <w:pStyle w:val="HB"/>
      </w:pPr>
      <w:r w:rsidRPr="001D621E">
        <w:t>Date</w:t>
      </w:r>
    </w:p>
    <w:p w:rsidR="00E733C7" w:rsidRDefault="00317236" w:rsidP="005D6918">
      <w:pPr>
        <w:pStyle w:val="Body"/>
      </w:pPr>
      <w:r w:rsidRPr="00D74ABB">
        <w:t xml:space="preserve">Insert the date the </w:t>
      </w:r>
      <w:r>
        <w:t xml:space="preserve">form is signed </w:t>
      </w:r>
      <w:r w:rsidRPr="00D74ABB">
        <w:t>e</w:t>
      </w:r>
      <w:r>
        <w:t>.</w:t>
      </w:r>
      <w:r w:rsidRPr="00D74ABB">
        <w:t>g</w:t>
      </w:r>
      <w:r>
        <w:t>.</w:t>
      </w:r>
      <w:r w:rsidRPr="00D74ABB">
        <w:t xml:space="preserve"> DD/MM/YYYY.</w:t>
      </w:r>
    </w:p>
    <w:p w:rsidR="00317236" w:rsidRPr="00C67C43" w:rsidRDefault="00347FBF" w:rsidP="00317236">
      <w:pPr>
        <w:pStyle w:val="HB"/>
      </w:pPr>
      <w:r>
        <w:br w:type="column"/>
      </w:r>
      <w:r w:rsidR="00317236" w:rsidRPr="00C67C43">
        <w:lastRenderedPageBreak/>
        <w:t>Signature(s)</w:t>
      </w:r>
    </w:p>
    <w:p w:rsidR="00317236" w:rsidRPr="00D74ABB" w:rsidRDefault="00317236" w:rsidP="005D6918">
      <w:pPr>
        <w:pStyle w:val="Body"/>
      </w:pPr>
      <w:r w:rsidRPr="00D74ABB">
        <w:t>The form must be signed by the applicant(s), a legal practitioner, a licensed conveyancer or an agent of the applicant.</w:t>
      </w:r>
    </w:p>
    <w:p w:rsidR="00317236" w:rsidRPr="00D74ABB" w:rsidRDefault="00317236" w:rsidP="005D6918">
      <w:pPr>
        <w:pStyle w:val="Body"/>
      </w:pPr>
      <w:r w:rsidRPr="00D74ABB">
        <w:t>Signature requirements are:</w:t>
      </w:r>
    </w:p>
    <w:p w:rsidR="00317236" w:rsidRPr="00D74ABB" w:rsidRDefault="00317236" w:rsidP="005D6918">
      <w:pPr>
        <w:pStyle w:val="Bullet"/>
      </w:pPr>
      <w:r w:rsidRPr="00D74ABB">
        <w:t>applicant signs – no witness required</w:t>
      </w:r>
      <w:r>
        <w:t>*</w:t>
      </w:r>
    </w:p>
    <w:p w:rsidR="00E76469" w:rsidRDefault="00317236" w:rsidP="00E76469">
      <w:pPr>
        <w:pStyle w:val="Bullet"/>
      </w:pPr>
      <w:r>
        <w:t>signature of the applicant’s Australian legal p</w:t>
      </w:r>
      <w:r w:rsidRPr="00D74ABB">
        <w:t xml:space="preserve">ractitioner (under the </w:t>
      </w:r>
      <w:r w:rsidR="008F50FB" w:rsidRPr="003924E4">
        <w:rPr>
          <w:rFonts w:cs="Times New Roman"/>
          <w:iCs/>
        </w:rPr>
        <w:t xml:space="preserve">Legal Profession Uniform Law </w:t>
      </w:r>
      <w:r w:rsidR="003924E4">
        <w:t>Victoria</w:t>
      </w:r>
      <w:r w:rsidRPr="00D74ABB">
        <w:t>) –</w:t>
      </w:r>
      <w:r>
        <w:t xml:space="preserve"> </w:t>
      </w:r>
      <w:r w:rsidRPr="00D74ABB">
        <w:t>full name and address must be given</w:t>
      </w:r>
      <w:r w:rsidR="00E76469" w:rsidRPr="00E76469">
        <w:t xml:space="preserve"> </w:t>
      </w:r>
    </w:p>
    <w:p w:rsidR="00E76469" w:rsidRPr="00D74ABB" w:rsidRDefault="00E76469" w:rsidP="00E76469">
      <w:pPr>
        <w:pStyle w:val="Bullet"/>
      </w:pPr>
      <w:r>
        <w:t>signature of the applicant’s l</w:t>
      </w:r>
      <w:r w:rsidRPr="00D74ABB">
        <w:t>ice</w:t>
      </w:r>
      <w:r>
        <w:t>nsed c</w:t>
      </w:r>
      <w:r w:rsidRPr="00D74ABB">
        <w:t xml:space="preserve">onveyancer (under the </w:t>
      </w:r>
      <w:r w:rsidRPr="00434291">
        <w:rPr>
          <w:i/>
        </w:rPr>
        <w:t>Conveyancers Act 2006</w:t>
      </w:r>
      <w:r>
        <w:t xml:space="preserve">) who must state their license number or </w:t>
      </w:r>
    </w:p>
    <w:p w:rsidR="00E76469" w:rsidRDefault="00E76469" w:rsidP="00E76469">
      <w:pPr>
        <w:pStyle w:val="Bullet"/>
      </w:pPr>
      <w:r>
        <w:t>signature of a</w:t>
      </w:r>
      <w:r w:rsidRPr="00D74ABB">
        <w:t>gent – letter of agency must be supplied.</w:t>
      </w:r>
    </w:p>
    <w:p w:rsidR="00347FBF" w:rsidRDefault="00347FBF" w:rsidP="00347FBF">
      <w:pPr>
        <w:pStyle w:val="Body"/>
      </w:pPr>
      <w:r>
        <w:t>*</w:t>
      </w:r>
      <w:r w:rsidRPr="00812477">
        <w:t>For applicants lodging their own documentation, the signature must be witnessed by Australia Post at the time of verification of identity.</w:t>
      </w:r>
    </w:p>
    <w:p w:rsidR="00317236" w:rsidRPr="007604B8" w:rsidRDefault="00317236" w:rsidP="00E76469">
      <w:pPr>
        <w:pStyle w:val="HA"/>
        <w:rPr>
          <w:rFonts w:eastAsia="Calibri"/>
        </w:rPr>
      </w:pPr>
      <w:r w:rsidRPr="007604B8">
        <w:rPr>
          <w:rFonts w:eastAsia="Calibri"/>
        </w:rPr>
        <w:t>Contact us</w:t>
      </w:r>
    </w:p>
    <w:p w:rsidR="00A473FF" w:rsidRPr="007604B8" w:rsidRDefault="00A473FF" w:rsidP="003B49AE">
      <w:pPr>
        <w:pStyle w:val="Body"/>
        <w:rPr>
          <w:rFonts w:eastAsia="Calibri"/>
        </w:rPr>
      </w:pPr>
      <w:r w:rsidRPr="00C95766">
        <w:rPr>
          <w:rFonts w:eastAsia="Calibri"/>
        </w:rPr>
        <w:t xml:space="preserve">For </w:t>
      </w:r>
      <w:hyperlink r:id="rId31" w:history="1">
        <w:r w:rsidRPr="00C95766">
          <w:rPr>
            <w:rStyle w:val="Hyperlink"/>
            <w:rFonts w:eastAsia="Calibri"/>
          </w:rPr>
          <w:t>location and contact details</w:t>
        </w:r>
      </w:hyperlink>
      <w:r w:rsidRPr="00C95766">
        <w:rPr>
          <w:rFonts w:eastAsia="Calibri"/>
        </w:rPr>
        <w:t xml:space="preserve">, refer to </w:t>
      </w:r>
      <w:hyperlink r:id="rId32" w:history="1">
        <w:r>
          <w:rPr>
            <w:rStyle w:val="Hyperlink"/>
            <w:rFonts w:eastAsia="Calibri"/>
          </w:rPr>
          <w:t>www.delwp.vic.gov.au</w:t>
        </w:r>
        <w:r w:rsidRPr="00C95766">
          <w:rPr>
            <w:rStyle w:val="Hyperlink"/>
            <w:rFonts w:eastAsia="Calibri"/>
          </w:rPr>
          <w:t>/property</w:t>
        </w:r>
      </w:hyperlink>
      <w:r w:rsidRPr="00C95766">
        <w:rPr>
          <w:rFonts w:eastAsia="Calibri"/>
        </w:rPr>
        <w:t>&gt;Contact us.</w:t>
      </w:r>
    </w:p>
    <w:p w:rsidR="00D444E8" w:rsidRPr="007429A1" w:rsidRDefault="00D444E8" w:rsidP="007429A1">
      <w:pPr>
        <w:pStyle w:val="Body"/>
      </w:pPr>
    </w:p>
    <w:p w:rsidR="00A473FF" w:rsidRDefault="00A473FF" w:rsidP="007429A1">
      <w:pPr>
        <w:pStyle w:val="Body"/>
        <w:sectPr w:rsidR="00A473FF" w:rsidSect="00B87CF6">
          <w:headerReference w:type="default" r:id="rId33"/>
          <w:footerReference w:type="default" r:id="rId34"/>
          <w:headerReference w:type="first" r:id="rId35"/>
          <w:footerReference w:type="first" r:id="rId36"/>
          <w:pgSz w:w="11907" w:h="16840" w:code="9"/>
          <w:pgMar w:top="2006" w:right="567" w:bottom="851" w:left="1134" w:header="284" w:footer="1020" w:gutter="0"/>
          <w:cols w:num="2" w:space="284"/>
          <w:titlePg/>
          <w:docGrid w:linePitch="360"/>
        </w:sectPr>
      </w:pPr>
    </w:p>
    <w:p w:rsidR="002110B4" w:rsidRDefault="00347FBF" w:rsidP="007429A1">
      <w:pPr>
        <w:pStyle w:val="Body"/>
        <w:rPr>
          <w:rFonts w:eastAsia="Calibri"/>
        </w:rPr>
      </w:pPr>
      <w:r>
        <w:rPr>
          <w:rFonts w:eastAsia="Calibri"/>
          <w:noProof/>
          <w:lang w:eastAsia="en-AU"/>
        </w:rPr>
        <w:lastRenderedPageBreak/>
        <mc:AlternateContent>
          <mc:Choice Requires="wps">
            <w:drawing>
              <wp:anchor distT="0" distB="0" distL="114300" distR="114300" simplePos="0" relativeHeight="251659776" behindDoc="0" locked="0" layoutInCell="1" allowOverlap="1" wp14:anchorId="44187D48" wp14:editId="7A8B01FA">
                <wp:simplePos x="0" y="0"/>
                <wp:positionH relativeFrom="column">
                  <wp:posOffset>-121285</wp:posOffset>
                </wp:positionH>
                <wp:positionV relativeFrom="paragraph">
                  <wp:posOffset>121920</wp:posOffset>
                </wp:positionV>
                <wp:extent cx="6682740" cy="2576830"/>
                <wp:effectExtent l="0" t="0" r="22860" b="13970"/>
                <wp:wrapNone/>
                <wp:docPr id="1" name="Text Box 1"/>
                <wp:cNvGraphicFramePr/>
                <a:graphic xmlns:a="http://schemas.openxmlformats.org/drawingml/2006/main">
                  <a:graphicData uri="http://schemas.microsoft.com/office/word/2010/wordprocessingShape">
                    <wps:wsp>
                      <wps:cNvSpPr txBox="1"/>
                      <wps:spPr>
                        <a:xfrm>
                          <a:off x="0" y="0"/>
                          <a:ext cx="6682740" cy="2576830"/>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A473FF" w:rsidRPr="0072604A" w:rsidTr="008157DC">
                              <w:trPr>
                                <w:trHeight w:val="2241"/>
                              </w:trPr>
                              <w:tc>
                                <w:tcPr>
                                  <w:tcW w:w="5228" w:type="dxa"/>
                                  <w:shd w:val="clear" w:color="auto" w:fill="auto"/>
                                </w:tcPr>
                                <w:p w:rsidR="00A473FF" w:rsidRPr="00BE2F5F" w:rsidRDefault="00A473FF" w:rsidP="008157DC">
                                  <w:pPr>
                                    <w:pStyle w:val="ImprintText"/>
                                  </w:pPr>
                                  <w:r w:rsidRPr="00BE2F5F">
                                    <w:t xml:space="preserve">© The State of Victoria Department of Environment, Land, Water and </w:t>
                                  </w:r>
                                  <w:r w:rsidRPr="00BE2F5F">
                                    <w:br/>
                                    <w:t>Planning 201</w:t>
                                  </w:r>
                                  <w:r>
                                    <w:t>6</w:t>
                                  </w:r>
                                </w:p>
                                <w:p w:rsidR="00A473FF" w:rsidRPr="00BE2F5F" w:rsidRDefault="00A473FF" w:rsidP="008157DC">
                                  <w:pPr>
                                    <w:pStyle w:val="ImprintText"/>
                                  </w:pPr>
                                  <w:r w:rsidRPr="00BE2F5F">
                                    <w:rPr>
                                      <w:noProof/>
                                      <w:lang w:eastAsia="en-AU"/>
                                    </w:rPr>
                                    <w:drawing>
                                      <wp:inline distT="0" distB="0" distL="0" distR="0" wp14:anchorId="03FE1499" wp14:editId="4568ECDA">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8"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9" w:history="1">
                                    <w:r w:rsidRPr="00BE2F5F">
                                      <w:rPr>
                                        <w:rStyle w:val="Hyperlink"/>
                                        <w:color w:val="auto"/>
                                        <w:u w:val="none"/>
                                      </w:rPr>
                                      <w:t>http://creativecommons.org/licenses/by/4.0/</w:t>
                                    </w:r>
                                  </w:hyperlink>
                                </w:p>
                                <w:p w:rsidR="00A473FF" w:rsidRPr="00BE2F5F" w:rsidRDefault="00A473FF"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73FF" w:rsidRDefault="00A473FF" w:rsidP="008157DC">
                                  <w:pPr>
                                    <w:pStyle w:val="ImprintText"/>
                                    <w:rPr>
                                      <w:sz w:val="28"/>
                                      <w:szCs w:val="28"/>
                                    </w:rPr>
                                  </w:pPr>
                                  <w:r w:rsidRPr="00750DFC">
                                    <w:rPr>
                                      <w:b/>
                                      <w:bCs/>
                                      <w:sz w:val="28"/>
                                      <w:szCs w:val="28"/>
                                    </w:rPr>
                                    <w:t>Accessibility</w:t>
                                  </w:r>
                                </w:p>
                                <w:p w:rsidR="00A473FF" w:rsidRPr="00BE2F5F" w:rsidRDefault="00391F15"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40"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41"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42"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A473FF" w:rsidRDefault="00A473FF" w:rsidP="00A47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9.55pt;margin-top:9.6pt;width:526.2pt;height:202.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" fillcolor="window" strokecolor="#bfbfbf" strokeweight=".5pt">
                <v:textbox>
                  <w:txbxContent>
                    <w:tbl>
                      <w:tblPr>
                        <w:tblW w:w="10456" w:type="dxa"/>
                        <w:tblLook w:val="01E0" w:firstRow="1" w:lastRow="1" w:firstColumn="1" w:lastColumn="1" w:noHBand="0" w:noVBand="0"/>
                      </w:tblPr>
                      <w:tblGrid>
                        <w:gridCol w:w="5228"/>
                        <w:gridCol w:w="5228"/>
                      </w:tblGrid>
                      <w:tr w:rsidR="00A473FF" w:rsidRPr="0072604A" w:rsidTr="008157DC">
                        <w:trPr>
                          <w:trHeight w:val="2241"/>
                        </w:trPr>
                        <w:tc>
                          <w:tcPr>
                            <w:tcW w:w="5228" w:type="dxa"/>
                            <w:shd w:val="clear" w:color="auto" w:fill="auto"/>
                          </w:tcPr>
                          <w:p w:rsidR="00A473FF" w:rsidRPr="00BE2F5F" w:rsidRDefault="00A473FF" w:rsidP="008157DC">
                            <w:pPr>
                              <w:pStyle w:val="ImprintText"/>
                            </w:pPr>
                            <w:r w:rsidRPr="00BE2F5F">
                              <w:t xml:space="preserve">© The State of Victoria Department of Environment, Land, Water and </w:t>
                            </w:r>
                            <w:r w:rsidRPr="00BE2F5F">
                              <w:br/>
                              <w:t>Planning 201</w:t>
                            </w:r>
                            <w:r>
                              <w:t>6</w:t>
                            </w:r>
                          </w:p>
                          <w:p w:rsidR="00A473FF" w:rsidRPr="00BE2F5F" w:rsidRDefault="00A473FF" w:rsidP="008157DC">
                            <w:pPr>
                              <w:pStyle w:val="ImprintText"/>
                            </w:pPr>
                            <w:r w:rsidRPr="00BE2F5F">
                              <w:rPr>
                                <w:noProof/>
                                <w:lang w:eastAsia="en-AU"/>
                              </w:rPr>
                              <w:drawing>
                                <wp:inline distT="0" distB="0" distL="0" distR="0" wp14:anchorId="03FE1499" wp14:editId="4568ECDA">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43"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44" w:history="1">
                              <w:r w:rsidRPr="00BE2F5F">
                                <w:rPr>
                                  <w:rStyle w:val="Hyperlink"/>
                                  <w:color w:val="auto"/>
                                  <w:u w:val="none"/>
                                </w:rPr>
                                <w:t>http://creativecommons.org/licenses/by/4.0/</w:t>
                              </w:r>
                            </w:hyperlink>
                          </w:p>
                          <w:p w:rsidR="00A473FF" w:rsidRPr="00BE2F5F" w:rsidRDefault="00A473FF"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73FF" w:rsidRDefault="00A473FF" w:rsidP="008157DC">
                            <w:pPr>
                              <w:pStyle w:val="ImprintText"/>
                              <w:rPr>
                                <w:sz w:val="28"/>
                                <w:szCs w:val="28"/>
                              </w:rPr>
                            </w:pPr>
                            <w:r w:rsidRPr="00750DFC">
                              <w:rPr>
                                <w:b/>
                                <w:bCs/>
                                <w:sz w:val="28"/>
                                <w:szCs w:val="28"/>
                              </w:rPr>
                              <w:t>Accessibility</w:t>
                            </w:r>
                          </w:p>
                          <w:p w:rsidR="00A473FF" w:rsidRPr="00BE2F5F" w:rsidRDefault="00391F15"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45"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46"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47"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A473FF" w:rsidRDefault="00A473FF" w:rsidP="00A473FF"/>
                  </w:txbxContent>
                </v:textbox>
              </v:shape>
            </w:pict>
          </mc:Fallback>
        </mc:AlternateContent>
      </w:r>
    </w:p>
    <w:p w:rsidR="002110B4" w:rsidRDefault="002110B4" w:rsidP="007429A1">
      <w:pPr>
        <w:pStyle w:val="Body"/>
        <w:rPr>
          <w:rFonts w:eastAsia="Calibri"/>
        </w:rPr>
      </w:pPr>
    </w:p>
    <w:p w:rsidR="002110B4" w:rsidRDefault="002110B4" w:rsidP="007429A1">
      <w:pPr>
        <w:pStyle w:val="Body"/>
        <w:rPr>
          <w:rFonts w:eastAsia="Calibri"/>
        </w:rPr>
      </w:pPr>
    </w:p>
    <w:sectPr w:rsidR="002110B4" w:rsidSect="00A473F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FC" w:rsidRDefault="00BA31FC" w:rsidP="00BA31FC">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2C7154">
      <w:rPr>
        <w:b/>
        <w:noProof/>
        <w:sz w:val="16"/>
        <w:szCs w:val="16"/>
      </w:rPr>
      <w:t>4</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2C7154">
      <w:rPr>
        <w:b/>
        <w:noProof/>
        <w:sz w:val="16"/>
        <w:szCs w:val="16"/>
      </w:rPr>
      <w:t>4</w:t>
    </w:r>
    <w:r>
      <w:rPr>
        <w:b/>
        <w:sz w:val="16"/>
        <w:szCs w:val="16"/>
      </w:rPr>
      <w:fldChar w:fldCharType="end"/>
    </w:r>
  </w:p>
  <w:p w:rsidR="00F7715E" w:rsidRPr="00BA31FC" w:rsidRDefault="00BA31FC" w:rsidP="00BA31FC">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7456" behindDoc="0" locked="0" layoutInCell="1" allowOverlap="1" wp14:anchorId="679A90A7" wp14:editId="2FAC57B2">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1A15C9" w:rsidP="002015AD">
    <w:pPr>
      <w:pStyle w:val="Footer"/>
    </w:pPr>
    <w:r>
      <w:rPr>
        <w:noProof/>
        <w:lang w:eastAsia="en-AU"/>
      </w:rPr>
      <w:drawing>
        <wp:anchor distT="0" distB="0" distL="114300" distR="114300" simplePos="0" relativeHeight="251665408" behindDoc="0" locked="0" layoutInCell="1" allowOverlap="1" wp14:anchorId="68D66359" wp14:editId="03AE45BF">
          <wp:simplePos x="0" y="0"/>
          <wp:positionH relativeFrom="column">
            <wp:posOffset>4494600</wp:posOffset>
          </wp:positionH>
          <wp:positionV relativeFrom="paragraph">
            <wp:posOffset>-8255</wp:posOffset>
          </wp:positionV>
          <wp:extent cx="1861200" cy="5400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702604A" wp14:editId="6134D644">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317236" w:rsidP="00B87CF6">
          <w:pPr>
            <w:pStyle w:val="CertHDWhite"/>
            <w:tabs>
              <w:tab w:val="left" w:pos="7513"/>
            </w:tabs>
          </w:pPr>
          <w:r>
            <w:t>Guide to subdivide or consolidate land</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27D00638" wp14:editId="728B6609">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6"/>
  </w:num>
  <w:num w:numId="16">
    <w:abstractNumId w:val="11"/>
  </w:num>
  <w:num w:numId="17">
    <w:abstractNumId w:val="16"/>
  </w:num>
  <w:num w:numId="18">
    <w:abstractNumId w:val="16"/>
  </w:num>
  <w:num w:numId="19">
    <w:abstractNumId w:val="16"/>
  </w:num>
  <w:num w:numId="20">
    <w:abstractNumId w:val="10"/>
  </w:num>
  <w:num w:numId="21">
    <w:abstractNumId w:val="12"/>
  </w:num>
  <w:num w:numId="22">
    <w:abstractNumId w:val="15"/>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43BD"/>
    <w:rsid w:val="00012793"/>
    <w:rsid w:val="00013D7A"/>
    <w:rsid w:val="0003050C"/>
    <w:rsid w:val="00034D96"/>
    <w:rsid w:val="0003535F"/>
    <w:rsid w:val="0004692B"/>
    <w:rsid w:val="00055FEF"/>
    <w:rsid w:val="00063E31"/>
    <w:rsid w:val="0007033A"/>
    <w:rsid w:val="0008056A"/>
    <w:rsid w:val="0008754B"/>
    <w:rsid w:val="00091E87"/>
    <w:rsid w:val="0009699E"/>
    <w:rsid w:val="000C3259"/>
    <w:rsid w:val="000C39E4"/>
    <w:rsid w:val="000D283A"/>
    <w:rsid w:val="00120C40"/>
    <w:rsid w:val="00120F3F"/>
    <w:rsid w:val="00123977"/>
    <w:rsid w:val="00125376"/>
    <w:rsid w:val="001255AE"/>
    <w:rsid w:val="001275D0"/>
    <w:rsid w:val="00135491"/>
    <w:rsid w:val="00154577"/>
    <w:rsid w:val="00177115"/>
    <w:rsid w:val="00181FBC"/>
    <w:rsid w:val="001A15C9"/>
    <w:rsid w:val="001A243B"/>
    <w:rsid w:val="001C3014"/>
    <w:rsid w:val="001E2024"/>
    <w:rsid w:val="002015AD"/>
    <w:rsid w:val="0020255B"/>
    <w:rsid w:val="002110B4"/>
    <w:rsid w:val="002122D2"/>
    <w:rsid w:val="00217D52"/>
    <w:rsid w:val="00236DA4"/>
    <w:rsid w:val="00246D68"/>
    <w:rsid w:val="002526EA"/>
    <w:rsid w:val="00261DCB"/>
    <w:rsid w:val="00271B91"/>
    <w:rsid w:val="002852C4"/>
    <w:rsid w:val="00285925"/>
    <w:rsid w:val="0029638F"/>
    <w:rsid w:val="002A3185"/>
    <w:rsid w:val="002B696E"/>
    <w:rsid w:val="002C4BC3"/>
    <w:rsid w:val="002C5BA2"/>
    <w:rsid w:val="002C7154"/>
    <w:rsid w:val="002D3CC8"/>
    <w:rsid w:val="002D680B"/>
    <w:rsid w:val="002E2EC1"/>
    <w:rsid w:val="00317236"/>
    <w:rsid w:val="00321F9E"/>
    <w:rsid w:val="00330679"/>
    <w:rsid w:val="00347FBF"/>
    <w:rsid w:val="00391F15"/>
    <w:rsid w:val="003924E4"/>
    <w:rsid w:val="003931EA"/>
    <w:rsid w:val="003B49AE"/>
    <w:rsid w:val="003C17AA"/>
    <w:rsid w:val="003C2962"/>
    <w:rsid w:val="003E0843"/>
    <w:rsid w:val="003E0B9A"/>
    <w:rsid w:val="003F437F"/>
    <w:rsid w:val="003F5A5C"/>
    <w:rsid w:val="00404EF3"/>
    <w:rsid w:val="004177CD"/>
    <w:rsid w:val="00425997"/>
    <w:rsid w:val="0043348E"/>
    <w:rsid w:val="004426E1"/>
    <w:rsid w:val="00455AC0"/>
    <w:rsid w:val="0047538B"/>
    <w:rsid w:val="004857A9"/>
    <w:rsid w:val="00490654"/>
    <w:rsid w:val="004969C1"/>
    <w:rsid w:val="004D4CA2"/>
    <w:rsid w:val="004E4BDF"/>
    <w:rsid w:val="004E6888"/>
    <w:rsid w:val="0050769F"/>
    <w:rsid w:val="00512102"/>
    <w:rsid w:val="005229C6"/>
    <w:rsid w:val="00524C52"/>
    <w:rsid w:val="005304F7"/>
    <w:rsid w:val="00534B38"/>
    <w:rsid w:val="00540762"/>
    <w:rsid w:val="00544B68"/>
    <w:rsid w:val="00557AFB"/>
    <w:rsid w:val="00557B17"/>
    <w:rsid w:val="00573E23"/>
    <w:rsid w:val="00575F3A"/>
    <w:rsid w:val="00582724"/>
    <w:rsid w:val="005A671F"/>
    <w:rsid w:val="005B3CE8"/>
    <w:rsid w:val="005D6918"/>
    <w:rsid w:val="00603134"/>
    <w:rsid w:val="00606451"/>
    <w:rsid w:val="00611467"/>
    <w:rsid w:val="00623482"/>
    <w:rsid w:val="006322A4"/>
    <w:rsid w:val="00644C88"/>
    <w:rsid w:val="00656186"/>
    <w:rsid w:val="006741C5"/>
    <w:rsid w:val="0067510E"/>
    <w:rsid w:val="00675636"/>
    <w:rsid w:val="00686CA3"/>
    <w:rsid w:val="006B4688"/>
    <w:rsid w:val="006F53DB"/>
    <w:rsid w:val="006F707D"/>
    <w:rsid w:val="0070362A"/>
    <w:rsid w:val="00703ED3"/>
    <w:rsid w:val="007271A6"/>
    <w:rsid w:val="00731631"/>
    <w:rsid w:val="007429A1"/>
    <w:rsid w:val="00752C57"/>
    <w:rsid w:val="00752E36"/>
    <w:rsid w:val="00756A07"/>
    <w:rsid w:val="007702BD"/>
    <w:rsid w:val="007B0E45"/>
    <w:rsid w:val="007B1469"/>
    <w:rsid w:val="007B62F8"/>
    <w:rsid w:val="007B6E26"/>
    <w:rsid w:val="007E1437"/>
    <w:rsid w:val="007E3E33"/>
    <w:rsid w:val="007F5211"/>
    <w:rsid w:val="008050A6"/>
    <w:rsid w:val="00812477"/>
    <w:rsid w:val="0083541B"/>
    <w:rsid w:val="00865A63"/>
    <w:rsid w:val="00872BAF"/>
    <w:rsid w:val="008732EE"/>
    <w:rsid w:val="0087632C"/>
    <w:rsid w:val="008832F9"/>
    <w:rsid w:val="008A3B87"/>
    <w:rsid w:val="008A6BBA"/>
    <w:rsid w:val="008B61B5"/>
    <w:rsid w:val="008C1B1D"/>
    <w:rsid w:val="008F4932"/>
    <w:rsid w:val="008F50FB"/>
    <w:rsid w:val="00926BDE"/>
    <w:rsid w:val="00927E6A"/>
    <w:rsid w:val="00953344"/>
    <w:rsid w:val="00954F4C"/>
    <w:rsid w:val="00962D3B"/>
    <w:rsid w:val="00970404"/>
    <w:rsid w:val="00972191"/>
    <w:rsid w:val="00981EA2"/>
    <w:rsid w:val="009872FB"/>
    <w:rsid w:val="00996FC0"/>
    <w:rsid w:val="009C3B5A"/>
    <w:rsid w:val="009E666D"/>
    <w:rsid w:val="009E66AE"/>
    <w:rsid w:val="009F2D92"/>
    <w:rsid w:val="00A0021E"/>
    <w:rsid w:val="00A03F08"/>
    <w:rsid w:val="00A04614"/>
    <w:rsid w:val="00A11FE6"/>
    <w:rsid w:val="00A357C2"/>
    <w:rsid w:val="00A36BC9"/>
    <w:rsid w:val="00A37BFA"/>
    <w:rsid w:val="00A4593C"/>
    <w:rsid w:val="00A473FF"/>
    <w:rsid w:val="00A518C6"/>
    <w:rsid w:val="00A56C4D"/>
    <w:rsid w:val="00A6450E"/>
    <w:rsid w:val="00A67D11"/>
    <w:rsid w:val="00A730A4"/>
    <w:rsid w:val="00A83A7C"/>
    <w:rsid w:val="00A85593"/>
    <w:rsid w:val="00AA6401"/>
    <w:rsid w:val="00AB73A9"/>
    <w:rsid w:val="00AC0ECF"/>
    <w:rsid w:val="00AD17B8"/>
    <w:rsid w:val="00AF4DB4"/>
    <w:rsid w:val="00B068DA"/>
    <w:rsid w:val="00B077CF"/>
    <w:rsid w:val="00B137B4"/>
    <w:rsid w:val="00B1702C"/>
    <w:rsid w:val="00B2210F"/>
    <w:rsid w:val="00B24A07"/>
    <w:rsid w:val="00B475BF"/>
    <w:rsid w:val="00B72CF0"/>
    <w:rsid w:val="00B87CF6"/>
    <w:rsid w:val="00B95745"/>
    <w:rsid w:val="00BA31FC"/>
    <w:rsid w:val="00BB1747"/>
    <w:rsid w:val="00BB37E4"/>
    <w:rsid w:val="00BC086B"/>
    <w:rsid w:val="00BC0B9F"/>
    <w:rsid w:val="00BD4BC3"/>
    <w:rsid w:val="00BF62F9"/>
    <w:rsid w:val="00C061DD"/>
    <w:rsid w:val="00C10735"/>
    <w:rsid w:val="00C12A10"/>
    <w:rsid w:val="00C36059"/>
    <w:rsid w:val="00C403BA"/>
    <w:rsid w:val="00C46B5E"/>
    <w:rsid w:val="00C52AE0"/>
    <w:rsid w:val="00C651CE"/>
    <w:rsid w:val="00C73267"/>
    <w:rsid w:val="00C772CA"/>
    <w:rsid w:val="00C86B17"/>
    <w:rsid w:val="00CA11EB"/>
    <w:rsid w:val="00CA19B7"/>
    <w:rsid w:val="00CD5180"/>
    <w:rsid w:val="00CE10A1"/>
    <w:rsid w:val="00CF5E50"/>
    <w:rsid w:val="00D031F0"/>
    <w:rsid w:val="00D033C6"/>
    <w:rsid w:val="00D114E4"/>
    <w:rsid w:val="00D11924"/>
    <w:rsid w:val="00D13102"/>
    <w:rsid w:val="00D33BE6"/>
    <w:rsid w:val="00D444E8"/>
    <w:rsid w:val="00D54DE0"/>
    <w:rsid w:val="00D57FF0"/>
    <w:rsid w:val="00D634D8"/>
    <w:rsid w:val="00DA0042"/>
    <w:rsid w:val="00DA320B"/>
    <w:rsid w:val="00DA6C0A"/>
    <w:rsid w:val="00DC68E1"/>
    <w:rsid w:val="00DD0AB3"/>
    <w:rsid w:val="00DD3436"/>
    <w:rsid w:val="00DE2624"/>
    <w:rsid w:val="00DE5117"/>
    <w:rsid w:val="00DF63D6"/>
    <w:rsid w:val="00DF6665"/>
    <w:rsid w:val="00E07718"/>
    <w:rsid w:val="00E079E9"/>
    <w:rsid w:val="00E15BD0"/>
    <w:rsid w:val="00E2394C"/>
    <w:rsid w:val="00E30FFD"/>
    <w:rsid w:val="00E325A1"/>
    <w:rsid w:val="00E464E4"/>
    <w:rsid w:val="00E51072"/>
    <w:rsid w:val="00E56D27"/>
    <w:rsid w:val="00E6278D"/>
    <w:rsid w:val="00E733C7"/>
    <w:rsid w:val="00E76469"/>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7715E"/>
    <w:rsid w:val="00F83A6F"/>
    <w:rsid w:val="00F845F4"/>
    <w:rsid w:val="00F910D5"/>
    <w:rsid w:val="00F930FD"/>
    <w:rsid w:val="00F948A9"/>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uiPriority="20"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425997"/>
    <w:pPr>
      <w:spacing w:after="113" w:line="240" w:lineRule="atLeast"/>
    </w:pPr>
    <w:rPr>
      <w:rFonts w:ascii="Calibri" w:hAnsi="Calibri" w:cs="Arial"/>
      <w:sz w:val="22"/>
      <w:szCs w:val="24"/>
      <w:lang w:eastAsia="en-US"/>
    </w:rPr>
  </w:style>
  <w:style w:type="paragraph" w:customStyle="1" w:styleId="Bullet">
    <w:name w:val="_Bullet"/>
    <w:link w:val="BulletChar"/>
    <w:qFormat/>
    <w:rsid w:val="00425997"/>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425997"/>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42599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17236"/>
    <w:pPr>
      <w:spacing w:before="360" w:after="36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42599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425997"/>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uiPriority w:val="20"/>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 w:type="character" w:styleId="CommentReference">
    <w:name w:val="annotation reference"/>
    <w:basedOn w:val="DefaultParagraphFont"/>
    <w:semiHidden/>
    <w:rsid w:val="00AB73A9"/>
    <w:rPr>
      <w:sz w:val="16"/>
      <w:szCs w:val="16"/>
    </w:rPr>
  </w:style>
  <w:style w:type="paragraph" w:styleId="CommentText">
    <w:name w:val="annotation text"/>
    <w:basedOn w:val="Normal"/>
    <w:link w:val="CommentTextChar"/>
    <w:semiHidden/>
    <w:rsid w:val="00AB73A9"/>
    <w:rPr>
      <w:sz w:val="20"/>
      <w:szCs w:val="20"/>
    </w:rPr>
  </w:style>
  <w:style w:type="character" w:customStyle="1" w:styleId="CommentTextChar">
    <w:name w:val="Comment Text Char"/>
    <w:basedOn w:val="DefaultParagraphFont"/>
    <w:link w:val="CommentText"/>
    <w:semiHidden/>
    <w:rsid w:val="00AB73A9"/>
    <w:rPr>
      <w:rFonts w:ascii="Calibri" w:hAnsi="Calibri"/>
      <w:lang w:eastAsia="en-US"/>
    </w:rPr>
  </w:style>
  <w:style w:type="paragraph" w:styleId="CommentSubject">
    <w:name w:val="annotation subject"/>
    <w:basedOn w:val="CommentText"/>
    <w:next w:val="CommentText"/>
    <w:link w:val="CommentSubjectChar"/>
    <w:semiHidden/>
    <w:rsid w:val="00AB73A9"/>
    <w:rPr>
      <w:b/>
      <w:bCs/>
    </w:rPr>
  </w:style>
  <w:style w:type="character" w:customStyle="1" w:styleId="CommentSubjectChar">
    <w:name w:val="Comment Subject Char"/>
    <w:basedOn w:val="CommentTextChar"/>
    <w:link w:val="CommentSubject"/>
    <w:semiHidden/>
    <w:rsid w:val="00AB73A9"/>
    <w:rPr>
      <w:rFonts w:ascii="Calibri" w:hAnsi="Calibri"/>
      <w:b/>
      <w:bCs/>
      <w:lang w:eastAsia="en-US"/>
    </w:rPr>
  </w:style>
  <w:style w:type="character" w:customStyle="1" w:styleId="FooterChar">
    <w:name w:val="Footer Char"/>
    <w:basedOn w:val="DefaultParagraphFont"/>
    <w:link w:val="Footer"/>
    <w:uiPriority w:val="99"/>
    <w:rsid w:val="002110B4"/>
    <w:rPr>
      <w:rFonts w:ascii="Calibri" w:hAnsi="Calibri"/>
      <w:sz w:val="22"/>
      <w:szCs w:val="24"/>
      <w:lang w:eastAsia="en-US"/>
    </w:rPr>
  </w:style>
  <w:style w:type="paragraph" w:styleId="ListParagraph">
    <w:name w:val="List Paragraph"/>
    <w:basedOn w:val="Normal"/>
    <w:uiPriority w:val="34"/>
    <w:qFormat/>
    <w:rsid w:val="00E76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uiPriority="20"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425997"/>
    <w:pPr>
      <w:spacing w:after="113" w:line="240" w:lineRule="atLeast"/>
    </w:pPr>
    <w:rPr>
      <w:rFonts w:ascii="Calibri" w:hAnsi="Calibri" w:cs="Arial"/>
      <w:sz w:val="22"/>
      <w:szCs w:val="24"/>
      <w:lang w:eastAsia="en-US"/>
    </w:rPr>
  </w:style>
  <w:style w:type="paragraph" w:customStyle="1" w:styleId="Bullet">
    <w:name w:val="_Bullet"/>
    <w:link w:val="BulletChar"/>
    <w:qFormat/>
    <w:rsid w:val="00425997"/>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425997"/>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42599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317236"/>
    <w:pPr>
      <w:spacing w:before="360" w:after="36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42599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425997"/>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uiPriority w:val="20"/>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 w:type="character" w:styleId="CommentReference">
    <w:name w:val="annotation reference"/>
    <w:basedOn w:val="DefaultParagraphFont"/>
    <w:semiHidden/>
    <w:rsid w:val="00AB73A9"/>
    <w:rPr>
      <w:sz w:val="16"/>
      <w:szCs w:val="16"/>
    </w:rPr>
  </w:style>
  <w:style w:type="paragraph" w:styleId="CommentText">
    <w:name w:val="annotation text"/>
    <w:basedOn w:val="Normal"/>
    <w:link w:val="CommentTextChar"/>
    <w:semiHidden/>
    <w:rsid w:val="00AB73A9"/>
    <w:rPr>
      <w:sz w:val="20"/>
      <w:szCs w:val="20"/>
    </w:rPr>
  </w:style>
  <w:style w:type="character" w:customStyle="1" w:styleId="CommentTextChar">
    <w:name w:val="Comment Text Char"/>
    <w:basedOn w:val="DefaultParagraphFont"/>
    <w:link w:val="CommentText"/>
    <w:semiHidden/>
    <w:rsid w:val="00AB73A9"/>
    <w:rPr>
      <w:rFonts w:ascii="Calibri" w:hAnsi="Calibri"/>
      <w:lang w:eastAsia="en-US"/>
    </w:rPr>
  </w:style>
  <w:style w:type="paragraph" w:styleId="CommentSubject">
    <w:name w:val="annotation subject"/>
    <w:basedOn w:val="CommentText"/>
    <w:next w:val="CommentText"/>
    <w:link w:val="CommentSubjectChar"/>
    <w:semiHidden/>
    <w:rsid w:val="00AB73A9"/>
    <w:rPr>
      <w:b/>
      <w:bCs/>
    </w:rPr>
  </w:style>
  <w:style w:type="character" w:customStyle="1" w:styleId="CommentSubjectChar">
    <w:name w:val="Comment Subject Char"/>
    <w:basedOn w:val="CommentTextChar"/>
    <w:link w:val="CommentSubject"/>
    <w:semiHidden/>
    <w:rsid w:val="00AB73A9"/>
    <w:rPr>
      <w:rFonts w:ascii="Calibri" w:hAnsi="Calibri"/>
      <w:b/>
      <w:bCs/>
      <w:lang w:eastAsia="en-US"/>
    </w:rPr>
  </w:style>
  <w:style w:type="character" w:customStyle="1" w:styleId="FooterChar">
    <w:name w:val="Footer Char"/>
    <w:basedOn w:val="DefaultParagraphFont"/>
    <w:link w:val="Footer"/>
    <w:uiPriority w:val="99"/>
    <w:rsid w:val="002110B4"/>
    <w:rPr>
      <w:rFonts w:ascii="Calibri" w:hAnsi="Calibri"/>
      <w:sz w:val="22"/>
      <w:szCs w:val="24"/>
      <w:lang w:eastAsia="en-US"/>
    </w:rPr>
  </w:style>
  <w:style w:type="paragraph" w:styleId="ListParagraph">
    <w:name w:val="List Paragraph"/>
    <w:basedOn w:val="Normal"/>
    <w:uiPriority w:val="34"/>
    <w:qFormat/>
    <w:rsid w:val="00E76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86541">
      <w:bodyDiv w:val="1"/>
      <w:marLeft w:val="0"/>
      <w:marRight w:val="0"/>
      <w:marTop w:val="0"/>
      <w:marBottom w:val="0"/>
      <w:divBdr>
        <w:top w:val="none" w:sz="0" w:space="0" w:color="auto"/>
        <w:left w:val="none" w:sz="0" w:space="0" w:color="auto"/>
        <w:bottom w:val="none" w:sz="0" w:space="0" w:color="auto"/>
        <w:right w:val="none" w:sz="0" w:space="0" w:color="auto"/>
      </w:divBdr>
    </w:div>
    <w:div w:id="205989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delwp.vic.gov.au" TargetMode="External"/><Relationship Id="rId26" Type="http://schemas.openxmlformats.org/officeDocument/2006/relationships/hyperlink" Target="http://www.delwp.vic.gov.au/property-forms" TargetMode="External"/><Relationship Id="rId39"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hyperlink" Target="http://www.delwp.vic.gov.au/property-forms" TargetMode="External"/><Relationship Id="rId34" Type="http://schemas.openxmlformats.org/officeDocument/2006/relationships/footer" Target="footer1.xml"/><Relationship Id="rId42" Type="http://schemas.openxmlformats.org/officeDocument/2006/relationships/hyperlink" Target="http://www.delwp.vic.gov.au" TargetMode="External"/><Relationship Id="rId47"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dtpli.vic.gov.au/property-and-land-titles/land-titles/plans-of-subdivision-and-consolidation" TargetMode="External"/><Relationship Id="rId25" Type="http://schemas.openxmlformats.org/officeDocument/2006/relationships/hyperlink" Target="http://www.delwp.vic.gov.au/property-forms" TargetMode="External"/><Relationship Id="rId33" Type="http://schemas.openxmlformats.org/officeDocument/2006/relationships/header" Target="header1.xml"/><Relationship Id="rId38" Type="http://schemas.openxmlformats.org/officeDocument/2006/relationships/hyperlink" Target="http://creativecommons.org/licenses/by/4.0/" TargetMode="External"/><Relationship Id="rId46"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http://www.delwp.vic.gov.au/property-and-land-titles/forms,-guides-and-fees/subdivision-act" TargetMode="External"/><Relationship Id="rId29" Type="http://schemas.openxmlformats.org/officeDocument/2006/relationships/hyperlink" Target="http://www.delwp.vic.gov.au/property-forms" TargetMode="External"/><Relationship Id="rId41"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http://www.delwp.vic.gov.au/property-and-land-titles/forms,-guides-and-fees" TargetMode="External"/><Relationship Id="rId24" Type="http://schemas.openxmlformats.org/officeDocument/2006/relationships/hyperlink" Target="http://www.dtpli.vic.gov.au/property" TargetMode="External"/><Relationship Id="rId32" Type="http://schemas.openxmlformats.org/officeDocument/2006/relationships/hyperlink" Target="http://www.dtpli.vic.gov.au/property" TargetMode="External"/><Relationship Id="rId37" Type="http://schemas.openxmlformats.org/officeDocument/2006/relationships/image" Target="media/image5.emf"/><Relationship Id="rId40" Type="http://schemas.openxmlformats.org/officeDocument/2006/relationships/hyperlink" Target="mailto:customer.service@delwp.vic.gov.au" TargetMode="External"/><Relationship Id="rId45" Type="http://schemas.openxmlformats.org/officeDocument/2006/relationships/hyperlink" Target="mailto:customer.service@delwp.vic.gov.au" TargetMode="External"/><Relationship Id="rId5" Type="http://schemas.openxmlformats.org/officeDocument/2006/relationships/settings" Target="settings.xml"/><Relationship Id="rId15" Type="http://schemas.openxmlformats.org/officeDocument/2006/relationships/hyperlink" Target="http://www.delwp.vic.gov.au/property-and-land-titles/forms,-guides-and-fees/subdivision-act" TargetMode="External"/><Relationship Id="rId23" Type="http://schemas.openxmlformats.org/officeDocument/2006/relationships/hyperlink" Target="http://www.dtpli.vic.gov.au/property-and-land-titles/property-information/buying-or-selling-property/brokers-and-data-service-providers" TargetMode="External"/><Relationship Id="rId28" Type="http://schemas.openxmlformats.org/officeDocument/2006/relationships/hyperlink" Target="http://www.delwp.vic.gov.au" TargetMode="Externa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hyperlink" Target="http://www.delwp.vic.gov.au" TargetMode="External"/><Relationship Id="rId19" Type="http://schemas.openxmlformats.org/officeDocument/2006/relationships/hyperlink" Target="https://www.spear.land.vic.gov.au/spear/" TargetMode="External"/><Relationship Id="rId31" Type="http://schemas.openxmlformats.org/officeDocument/2006/relationships/hyperlink" Target="http://www.dtpli.vic.gov.au/property-and-land-titles/contact-us" TargetMode="External"/><Relationship Id="rId44"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subdivision-act" TargetMode="External"/><Relationship Id="rId14" Type="http://schemas.openxmlformats.org/officeDocument/2006/relationships/hyperlink" Target="http://www.delwp.vic.gov.au/property-forms" TargetMode="External"/><Relationship Id="rId22" Type="http://schemas.openxmlformats.org/officeDocument/2006/relationships/hyperlink" Target="http://www.landata.vic.gov.au/" TargetMode="External"/><Relationship Id="rId27" Type="http://schemas.openxmlformats.org/officeDocument/2006/relationships/hyperlink" Target="http://www.dtpli.vic.gov.au/property-and-land-titles/land-titles/plans-of-subdivision-and-consolidation" TargetMode="External"/><Relationship Id="rId30" Type="http://schemas.openxmlformats.org/officeDocument/2006/relationships/hyperlink" Target="http://www.delwp.vic.gov.au/property-forms" TargetMode="External"/><Relationship Id="rId35" Type="http://schemas.openxmlformats.org/officeDocument/2006/relationships/header" Target="header2.xml"/><Relationship Id="rId43" Type="http://schemas.openxmlformats.org/officeDocument/2006/relationships/hyperlink" Target="http://creativecommons.org/licenses/by/4.0/"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0060-1C2A-477C-9E78-DDBBC136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1345</Words>
  <Characters>9544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2016-03-30T02:55:00Z</dcterms:created>
  <dcterms:modified xsi:type="dcterms:W3CDTF">2016-08-08T05:27:00Z</dcterms:modified>
</cp:coreProperties>
</file>