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09" w:type="dxa"/>
        <w:tblInd w:w="-424" w:type="dxa"/>
        <w:tblLayout w:type="fixed"/>
        <w:tblLook w:val="01E0" w:firstRow="1" w:lastRow="1" w:firstColumn="1" w:lastColumn="1" w:noHBand="0" w:noVBand="0"/>
      </w:tblPr>
      <w:tblGrid>
        <w:gridCol w:w="424"/>
        <w:gridCol w:w="9855"/>
        <w:gridCol w:w="430"/>
      </w:tblGrid>
      <w:tr w:rsidR="00BB6A87" w:rsidRPr="004A57D8" w:rsidTr="00D21D1F">
        <w:trPr>
          <w:gridBefore w:val="1"/>
          <w:gridAfter w:val="1"/>
          <w:wBefore w:w="424" w:type="dxa"/>
          <w:wAfter w:w="430" w:type="dxa"/>
          <w:trHeight w:hRule="exact" w:val="3558"/>
        </w:trPr>
        <w:tc>
          <w:tcPr>
            <w:tcW w:w="9855" w:type="dxa"/>
            <w:shd w:val="clear" w:color="auto" w:fill="auto"/>
          </w:tcPr>
          <w:p w:rsidR="0064345F" w:rsidRDefault="00CD74A6" w:rsidP="00D21D1F">
            <w:pPr>
              <w:pStyle w:val="Title"/>
              <w:spacing w:before="0" w:after="0"/>
            </w:pPr>
            <w:bookmarkStart w:id="0" w:name="_GoBack"/>
            <w:bookmarkEnd w:id="0"/>
            <w:r w:rsidRPr="00CD74A6">
              <w:t>Guide to VICNAMES</w:t>
            </w:r>
          </w:p>
          <w:p w:rsidR="00BB6A87" w:rsidRPr="00C06AE0" w:rsidRDefault="00BB6A87" w:rsidP="00195EFF">
            <w:pPr>
              <w:pStyle w:val="Title"/>
              <w:spacing w:after="100" w:afterAutospacing="1"/>
              <w:rPr>
                <w:color w:val="F2F2F2" w:themeColor="background1" w:themeShade="F2"/>
                <w:sz w:val="44"/>
                <w:szCs w:val="44"/>
              </w:rPr>
            </w:pPr>
          </w:p>
          <w:p w:rsidR="00D5123B" w:rsidRPr="00D5123B" w:rsidRDefault="00D5123B" w:rsidP="00195EFF">
            <w:pPr>
              <w:pStyle w:val="Title"/>
              <w:spacing w:after="100" w:afterAutospacing="1"/>
              <w:rPr>
                <w:sz w:val="36"/>
                <w:szCs w:val="36"/>
              </w:rPr>
            </w:pPr>
          </w:p>
        </w:tc>
      </w:tr>
      <w:tr w:rsidR="00BB6A87" w:rsidRPr="00DB5624" w:rsidTr="00A6420B">
        <w:trPr>
          <w:trHeight w:hRule="exact" w:val="9982"/>
        </w:trPr>
        <w:tc>
          <w:tcPr>
            <w:tcW w:w="10709" w:type="dxa"/>
            <w:gridSpan w:val="3"/>
            <w:shd w:val="clear" w:color="auto" w:fill="auto"/>
            <w:tcMar>
              <w:left w:w="0" w:type="dxa"/>
              <w:right w:w="0" w:type="dxa"/>
            </w:tcMar>
          </w:tcPr>
          <w:p w:rsidR="00BB6A87" w:rsidRPr="0064345F" w:rsidRDefault="00EC063D" w:rsidP="00207A7C">
            <w:pPr>
              <w:pStyle w:val="CertHE"/>
              <w:tabs>
                <w:tab w:val="left" w:pos="459"/>
              </w:tabs>
              <w:rPr>
                <w:color w:val="auto"/>
              </w:rPr>
            </w:pPr>
            <w:r>
              <w:rPr>
                <w:noProof/>
                <w:lang w:eastAsia="en-AU"/>
              </w:rPr>
              <w:drawing>
                <wp:inline distT="0" distB="0" distL="0" distR="0" wp14:anchorId="17D199D4" wp14:editId="5F070FF6">
                  <wp:extent cx="7181850" cy="6920326"/>
                  <wp:effectExtent l="0" t="0" r="0" b="0"/>
                  <wp:docPr id="3" name="Picture 1" descr="Ima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iz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555" b="721"/>
                          <a:stretch/>
                        </pic:blipFill>
                        <pic:spPr bwMode="auto">
                          <a:xfrm>
                            <a:off x="0" y="0"/>
                            <a:ext cx="7181850" cy="6920326"/>
                          </a:xfrm>
                          <a:prstGeom prst="rect">
                            <a:avLst/>
                          </a:prstGeom>
                          <a:noFill/>
                          <a:ln>
                            <a:noFill/>
                          </a:ln>
                          <a:extLst>
                            <a:ext uri="{53640926-AAD7-44D8-BBD7-CCE9431645EC}">
                              <a14:shadowObscured xmlns:a14="http://schemas.microsoft.com/office/drawing/2010/main"/>
                            </a:ext>
                          </a:extLst>
                        </pic:spPr>
                      </pic:pic>
                    </a:graphicData>
                  </a:graphic>
                </wp:inline>
              </w:drawing>
            </w: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DB5624" w:rsidRDefault="0064345F" w:rsidP="00207A7C">
            <w:pPr>
              <w:pStyle w:val="CertHE"/>
              <w:tabs>
                <w:tab w:val="left" w:pos="459"/>
              </w:tabs>
            </w:pPr>
          </w:p>
        </w:tc>
      </w:tr>
    </w:tbl>
    <w:p w:rsidR="00BB6A87" w:rsidRPr="00CF2728" w:rsidRDefault="00BB6A87" w:rsidP="00DC1725"/>
    <w:p w:rsidR="00BB6A87" w:rsidRDefault="00BB6A87" w:rsidP="00DC1725">
      <w:pPr>
        <w:sectPr w:rsidR="00BB6A87" w:rsidSect="00B619FC">
          <w:headerReference w:type="default" r:id="rId10"/>
          <w:type w:val="continuous"/>
          <w:pgSz w:w="11907" w:h="16840" w:code="9"/>
          <w:pgMar w:top="1701" w:right="1134" w:bottom="568" w:left="1134" w:header="709" w:footer="971" w:gutter="0"/>
          <w:cols w:space="708"/>
          <w:docGrid w:linePitch="360"/>
        </w:sectPr>
      </w:pPr>
    </w:p>
    <w:p w:rsidR="00823E6F" w:rsidRDefault="00B619FC" w:rsidP="00DF217F">
      <w:r>
        <w:rPr>
          <w:noProof/>
          <w:lang w:eastAsia="en-A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3947160</wp:posOffset>
                </wp:positionH>
                <wp:positionV relativeFrom="paragraph">
                  <wp:posOffset>-1</wp:posOffset>
                </wp:positionV>
                <wp:extent cx="2552700" cy="7905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90575"/>
                        </a:xfrm>
                        <a:prstGeom prst="rect">
                          <a:avLst/>
                        </a:prstGeom>
                        <a:solidFill>
                          <a:srgbClr val="FFFFFF"/>
                        </a:solidFill>
                        <a:ln w="9525">
                          <a:noFill/>
                          <a:miter lim="800000"/>
                          <a:headEnd/>
                          <a:tailEnd/>
                        </a:ln>
                      </wps:spPr>
                      <wps:txbx>
                        <w:txbxContent>
                          <w:p w:rsidR="00CD470E" w:rsidRDefault="00CD470E" w:rsidP="006C5DCB">
                            <w:pPr>
                              <w:jc w:val="right"/>
                            </w:pPr>
                            <w:r>
                              <w:rPr>
                                <w:noProof/>
                                <w:lang w:eastAsia="en-AU"/>
                              </w:rPr>
                              <w:drawing>
                                <wp:inline distT="0" distB="0" distL="0" distR="0">
                                  <wp:extent cx="1885208" cy="545904"/>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34" cy="5514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8pt;margin-top:0;width:201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" stroked="f">
                <v:textbox>
                  <w:txbxContent>
                    <w:p w:rsidR="00CD470E" w:rsidRDefault="00CD470E" w:rsidP="006C5DCB">
                      <w:pPr>
                        <w:jc w:val="right"/>
                      </w:pPr>
                      <w:r>
                        <w:rPr>
                          <w:noProof/>
                          <w:lang w:eastAsia="en-AU"/>
                        </w:rPr>
                        <w:drawing>
                          <wp:inline distT="0" distB="0" distL="0" distR="0">
                            <wp:extent cx="1885208" cy="545904"/>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34" cy="551442"/>
                                    </a:xfrm>
                                    <a:prstGeom prst="rect">
                                      <a:avLst/>
                                    </a:prstGeom>
                                  </pic:spPr>
                                </pic:pic>
                              </a:graphicData>
                            </a:graphic>
                          </wp:inline>
                        </w:drawing>
                      </w:r>
                    </w:p>
                  </w:txbxContent>
                </v:textbox>
              </v:shape>
            </w:pict>
          </mc:Fallback>
        </mc:AlternateContent>
      </w: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4A4E46" w:rsidRDefault="004A4E46" w:rsidP="004A4E46">
            <w:pPr>
              <w:pStyle w:val="Body2"/>
            </w:pPr>
          </w:p>
          <w:p w:rsidR="009962A3" w:rsidRDefault="009962A3" w:rsidP="004A4E46">
            <w:pPr>
              <w:pStyle w:val="Body2"/>
            </w:pPr>
          </w:p>
          <w:p w:rsidR="00946422" w:rsidRPr="00946422" w:rsidRDefault="00946422" w:rsidP="004A4E46">
            <w:pPr>
              <w:pStyle w:val="Body2"/>
            </w:pPr>
          </w:p>
          <w:p w:rsidR="00946422" w:rsidRDefault="00946422" w:rsidP="004A4E46">
            <w:pPr>
              <w:pStyle w:val="Body2"/>
            </w:pPr>
          </w:p>
          <w:p w:rsidR="00F649B6" w:rsidRDefault="004A4E46" w:rsidP="004A4E46">
            <w:pPr>
              <w:pStyle w:val="Body2"/>
            </w:pPr>
            <w:r>
              <w:t>Land Victoria</w:t>
            </w:r>
            <w:r>
              <w:br/>
              <w:t>Department of Environment, Land, Water and Planning</w:t>
            </w:r>
            <w:r>
              <w:br/>
              <w:t>570 Bourke Street</w:t>
            </w:r>
            <w:r>
              <w:br/>
              <w:t>Melbourne VIC 3000</w:t>
            </w:r>
            <w:r>
              <w:br/>
              <w:t xml:space="preserve">Phone: </w:t>
            </w:r>
            <w:r>
              <w:tab/>
              <w:t xml:space="preserve">(03) 8636 </w:t>
            </w:r>
            <w:r w:rsidR="00FD3AEF">
              <w:t>2525</w:t>
            </w:r>
            <w:r>
              <w:br/>
              <w:t xml:space="preserve">Fax: </w:t>
            </w:r>
            <w:r>
              <w:tab/>
              <w:t xml:space="preserve">(03) 8636 </w:t>
            </w:r>
            <w:r w:rsidR="00FD3AEF">
              <w:t>2776</w:t>
            </w:r>
            <w:r>
              <w:br/>
              <w:t>Email:</w:t>
            </w:r>
            <w:r>
              <w:tab/>
            </w:r>
            <w:r w:rsidR="005D1EB2">
              <w:t>geonames@delwp.vic.gov.au</w:t>
            </w:r>
            <w:r>
              <w:br/>
              <w:t>Web:</w:t>
            </w:r>
            <w:r>
              <w:tab/>
              <w:t>www.delwp.vic.gov.au&gt;Property and land titles</w:t>
            </w:r>
            <w:r w:rsidR="00FD3AEF">
              <w:t>&gt;Naming places, features and roads</w:t>
            </w:r>
          </w:p>
          <w:p w:rsidR="00C13FC4" w:rsidRDefault="00C13FC4" w:rsidP="004A4E46">
            <w:pPr>
              <w:pStyle w:val="Body2"/>
            </w:pPr>
          </w:p>
          <w:p w:rsidR="00F649B6" w:rsidRDefault="00F649B6" w:rsidP="00C13FC4">
            <w:pPr>
              <w:pStyle w:val="Body2"/>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7F4AAADF" wp14:editId="6E8A1ADB">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w:t>
            </w:r>
            <w:r w:rsidR="002A1E94">
              <w:rPr>
                <w:rFonts w:asciiTheme="minorHAnsi" w:eastAsiaTheme="minorHAnsi" w:hAnsiTheme="minorHAnsi" w:cstheme="minorHAnsi"/>
                <w:sz w:val="16"/>
                <w:szCs w:val="16"/>
              </w:rPr>
              <w:t>6</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1" w:name="_CreativeCommonsMarker"/>
            <w:bookmarkEnd w:id="1"/>
          </w:p>
          <w:p w:rsidR="00281AEE" w:rsidRPr="00281AEE"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a Creative Commons Attribution </w:t>
            </w:r>
            <w:r w:rsidR="00C75A40">
              <w:rPr>
                <w:rFonts w:asciiTheme="minorHAnsi" w:eastAsiaTheme="minorHAnsi" w:hAnsiTheme="minorHAnsi" w:cstheme="minorHAnsi"/>
                <w:sz w:val="16"/>
                <w:szCs w:val="16"/>
              </w:rPr>
              <w:t>4</w:t>
            </w:r>
            <w:r w:rsidRPr="00281AEE">
              <w:rPr>
                <w:rFonts w:asciiTheme="minorHAnsi" w:eastAsiaTheme="minorHAnsi" w:hAnsiTheme="minorHAnsi" w:cstheme="minorHAnsi"/>
                <w:sz w:val="16"/>
                <w:szCs w:val="16"/>
              </w:rPr>
              <w:t xml:space="preserve">.0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4" w:history="1">
              <w:r w:rsidRPr="00281AEE">
                <w:rPr>
                  <w:rFonts w:asciiTheme="minorHAnsi" w:eastAsia="Calibri" w:hAnsiTheme="minorHAnsi" w:cstheme="minorHAnsi"/>
                  <w:color w:val="0000FF"/>
                  <w:sz w:val="16"/>
                  <w:szCs w:val="16"/>
                  <w:u w:val="single"/>
                </w:rPr>
                <w:t>http://creativecommons.org/licenses/by/</w:t>
              </w:r>
              <w:r w:rsidR="00C75A40">
                <w:rPr>
                  <w:rFonts w:asciiTheme="minorHAnsi" w:eastAsia="Calibri" w:hAnsiTheme="minorHAnsi" w:cstheme="minorHAnsi"/>
                  <w:color w:val="0000FF"/>
                  <w:sz w:val="16"/>
                  <w:szCs w:val="16"/>
                  <w:u w:val="single"/>
                </w:rPr>
                <w:t>4</w:t>
              </w:r>
              <w:r w:rsidRPr="00281AEE">
                <w:rPr>
                  <w:rFonts w:asciiTheme="minorHAnsi" w:eastAsia="Calibri" w:hAnsiTheme="minorHAnsi" w:cstheme="minorHAnsi"/>
                  <w:color w:val="0000FF"/>
                  <w:sz w:val="16"/>
                  <w:szCs w:val="16"/>
                  <w:u w:val="single"/>
                </w:rPr>
                <w:t>.0</w:t>
              </w:r>
            </w:hyperlink>
            <w:r w:rsidR="00C75A40">
              <w:rPr>
                <w:rFonts w:asciiTheme="minorHAnsi" w:eastAsia="Calibri" w:hAnsiTheme="minorHAnsi" w:cstheme="minorHAnsi"/>
                <w:color w:val="0000FF"/>
                <w:sz w:val="16"/>
                <w:szCs w:val="16"/>
                <w:u w:val="single"/>
              </w:rPr>
              <w:t>/</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rsidR="00281AEE" w:rsidRPr="00281AEE"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 xml:space="preserve">If you would like to receive this publication in an alternative format, please telephone the DELWP Customer Service  Centre on 136186, email </w:t>
            </w:r>
            <w:hyperlink r:id="rId15"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FF0000"/>
                <w:sz w:val="16"/>
                <w:szCs w:val="16"/>
              </w:rPr>
              <w:t xml:space="preserve">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 xml:space="preserve">via the National Relay Service on 133 677  </w:t>
            </w:r>
            <w:hyperlink r:id="rId16" w:history="1">
              <w:r w:rsidRPr="00281AEE">
                <w:rPr>
                  <w:rFonts w:asciiTheme="minorHAnsi" w:eastAsia="Calibri" w:hAnsiTheme="minorHAnsi" w:cstheme="minorHAnsi"/>
                  <w:color w:val="0000FF"/>
                  <w:sz w:val="16"/>
                  <w:szCs w:val="16"/>
                  <w:u w:val="single"/>
                </w:rPr>
                <w:t>www.relayservice.com.au</w:t>
              </w:r>
            </w:hyperlink>
            <w:r w:rsidR="00C05630">
              <w:rPr>
                <w:rFonts w:asciiTheme="minorHAnsi" w:eastAsia="Calibri" w:hAnsiTheme="minorHAnsi" w:cstheme="minorHAnsi"/>
                <w:color w:val="000000"/>
                <w:sz w:val="16"/>
                <w:szCs w:val="16"/>
              </w:rPr>
              <w:t>.</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Pr="009730D5" w:rsidRDefault="00281AEE" w:rsidP="00281AEE">
            <w:pPr>
              <w:rPr>
                <w:sz w:val="14"/>
                <w:szCs w:val="14"/>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4536DF" w:rsidRDefault="004536DF" w:rsidP="004536DF"/>
    <w:p w:rsidR="00422EA7" w:rsidRDefault="00422EA7" w:rsidP="004536DF">
      <w:pPr>
        <w:pStyle w:val="TOCTitle"/>
        <w:sectPr w:rsidR="00422EA7" w:rsidSect="00B619FC">
          <w:headerReference w:type="default" r:id="rId17"/>
          <w:footerReference w:type="default" r:id="rId18"/>
          <w:type w:val="continuous"/>
          <w:pgSz w:w="11907" w:h="16840" w:code="9"/>
          <w:pgMar w:top="1134" w:right="1134" w:bottom="425" w:left="1134" w:header="709" w:footer="971" w:gutter="0"/>
          <w:pgNumType w:start="1"/>
          <w:cols w:space="708"/>
          <w:formProt w:val="0"/>
          <w:titlePg/>
          <w:docGrid w:linePitch="360"/>
        </w:sectPr>
      </w:pPr>
    </w:p>
    <w:p w:rsidR="004578FA" w:rsidRPr="003442F7" w:rsidRDefault="004578FA" w:rsidP="004536DF">
      <w:pPr>
        <w:pStyle w:val="TOCTitle"/>
      </w:pPr>
      <w:bookmarkStart w:id="2" w:name="_Toc418157214"/>
      <w:r w:rsidRPr="00040071">
        <w:lastRenderedPageBreak/>
        <w:t>C</w:t>
      </w:r>
      <w:r w:rsidR="00B025B6" w:rsidRPr="00040071">
        <w:t>ontents</w:t>
      </w:r>
      <w:bookmarkEnd w:id="2"/>
    </w:p>
    <w:p w:rsidR="00250E35" w:rsidRDefault="00C93F50">
      <w:pPr>
        <w:pStyle w:val="TOC1"/>
        <w:tabs>
          <w:tab w:val="left" w:pos="1276"/>
        </w:tabs>
        <w:rPr>
          <w:rFonts w:asciiTheme="minorHAnsi" w:eastAsiaTheme="minorEastAsia" w:hAnsiTheme="minorHAnsi" w:cstheme="minorBidi"/>
          <w:b w:val="0"/>
          <w:color w:val="auto"/>
          <w:szCs w:val="22"/>
          <w:lang w:val="en-AU" w:eastAsia="en-AU"/>
        </w:rPr>
      </w:pPr>
      <w:r>
        <w:fldChar w:fldCharType="begin"/>
      </w:r>
      <w:r>
        <w:instrText xml:space="preserve"> TOC \o "3-3" \h \z \t "Heading 1,1,Heading 2,2,_HA,1,_HB,2,_HC,3" </w:instrText>
      </w:r>
      <w:r>
        <w:fldChar w:fldCharType="separate"/>
      </w:r>
      <w:hyperlink w:anchor="_Toc433896220" w:history="1">
        <w:r w:rsidR="00250E35" w:rsidRPr="004409E5">
          <w:rPr>
            <w:rStyle w:val="Hyperlink"/>
          </w:rPr>
          <w:t>1</w:t>
        </w:r>
        <w:r w:rsidR="00250E35">
          <w:rPr>
            <w:rFonts w:asciiTheme="minorHAnsi" w:eastAsiaTheme="minorEastAsia" w:hAnsiTheme="minorHAnsi" w:cstheme="minorBidi"/>
            <w:b w:val="0"/>
            <w:color w:val="auto"/>
            <w:szCs w:val="22"/>
            <w:lang w:val="en-AU" w:eastAsia="en-AU"/>
          </w:rPr>
          <w:tab/>
        </w:r>
        <w:r w:rsidR="00250E35" w:rsidRPr="004409E5">
          <w:rPr>
            <w:rStyle w:val="Hyperlink"/>
          </w:rPr>
          <w:t>Glossary</w:t>
        </w:r>
        <w:r w:rsidR="00250E35">
          <w:rPr>
            <w:webHidden/>
          </w:rPr>
          <w:tab/>
        </w:r>
        <w:r w:rsidR="00250E35">
          <w:rPr>
            <w:webHidden/>
          </w:rPr>
          <w:fldChar w:fldCharType="begin"/>
        </w:r>
        <w:r w:rsidR="00250E35">
          <w:rPr>
            <w:webHidden/>
          </w:rPr>
          <w:instrText xml:space="preserve"> PAGEREF _Toc433896220 \h </w:instrText>
        </w:r>
        <w:r w:rsidR="00250E35">
          <w:rPr>
            <w:webHidden/>
          </w:rPr>
        </w:r>
        <w:r w:rsidR="00250E35">
          <w:rPr>
            <w:webHidden/>
          </w:rPr>
          <w:fldChar w:fldCharType="separate"/>
        </w:r>
        <w:r w:rsidR="00250E35">
          <w:rPr>
            <w:webHidden/>
          </w:rPr>
          <w:t>2</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21" w:history="1">
        <w:r w:rsidR="00250E35" w:rsidRPr="004409E5">
          <w:rPr>
            <w:rStyle w:val="Hyperlink"/>
          </w:rPr>
          <w:t>2</w:t>
        </w:r>
        <w:r w:rsidR="00250E35">
          <w:rPr>
            <w:rFonts w:asciiTheme="minorHAnsi" w:eastAsiaTheme="minorEastAsia" w:hAnsiTheme="minorHAnsi" w:cstheme="minorBidi"/>
            <w:b w:val="0"/>
            <w:color w:val="auto"/>
            <w:szCs w:val="22"/>
            <w:lang w:val="en-AU" w:eastAsia="en-AU"/>
          </w:rPr>
          <w:tab/>
        </w:r>
        <w:r w:rsidR="00250E35" w:rsidRPr="004409E5">
          <w:rPr>
            <w:rStyle w:val="Hyperlink"/>
          </w:rPr>
          <w:t>Introduction</w:t>
        </w:r>
        <w:r w:rsidR="00250E35">
          <w:rPr>
            <w:webHidden/>
          </w:rPr>
          <w:tab/>
        </w:r>
        <w:r w:rsidR="00250E35">
          <w:rPr>
            <w:webHidden/>
          </w:rPr>
          <w:fldChar w:fldCharType="begin"/>
        </w:r>
        <w:r w:rsidR="00250E35">
          <w:rPr>
            <w:webHidden/>
          </w:rPr>
          <w:instrText xml:space="preserve"> PAGEREF _Toc433896221 \h </w:instrText>
        </w:r>
        <w:r w:rsidR="00250E35">
          <w:rPr>
            <w:webHidden/>
          </w:rPr>
        </w:r>
        <w:r w:rsidR="00250E35">
          <w:rPr>
            <w:webHidden/>
          </w:rPr>
          <w:fldChar w:fldCharType="separate"/>
        </w:r>
        <w:r w:rsidR="00250E35">
          <w:rPr>
            <w:webHidden/>
          </w:rPr>
          <w:t>2</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22" w:history="1">
        <w:r w:rsidR="00250E35" w:rsidRPr="004409E5">
          <w:rPr>
            <w:rStyle w:val="Hyperlink"/>
          </w:rPr>
          <w:t>3</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home page</w:t>
        </w:r>
        <w:r w:rsidR="00250E35">
          <w:rPr>
            <w:webHidden/>
          </w:rPr>
          <w:tab/>
        </w:r>
        <w:r w:rsidR="00250E35">
          <w:rPr>
            <w:webHidden/>
          </w:rPr>
          <w:fldChar w:fldCharType="begin"/>
        </w:r>
        <w:r w:rsidR="00250E35">
          <w:rPr>
            <w:webHidden/>
          </w:rPr>
          <w:instrText xml:space="preserve"> PAGEREF _Toc433896222 \h </w:instrText>
        </w:r>
        <w:r w:rsidR="00250E35">
          <w:rPr>
            <w:webHidden/>
          </w:rPr>
        </w:r>
        <w:r w:rsidR="00250E35">
          <w:rPr>
            <w:webHidden/>
          </w:rPr>
          <w:fldChar w:fldCharType="separate"/>
        </w:r>
        <w:r w:rsidR="00250E35">
          <w:rPr>
            <w:webHidden/>
          </w:rPr>
          <w:t>2</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23" w:history="1">
        <w:r w:rsidR="00250E35" w:rsidRPr="004409E5">
          <w:rPr>
            <w:rStyle w:val="Hyperlink"/>
          </w:rPr>
          <w:t>4</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general functionality</w:t>
        </w:r>
        <w:r w:rsidR="00250E35">
          <w:rPr>
            <w:webHidden/>
          </w:rPr>
          <w:tab/>
        </w:r>
        <w:r w:rsidR="00250E35">
          <w:rPr>
            <w:webHidden/>
          </w:rPr>
          <w:fldChar w:fldCharType="begin"/>
        </w:r>
        <w:r w:rsidR="00250E35">
          <w:rPr>
            <w:webHidden/>
          </w:rPr>
          <w:instrText xml:space="preserve"> PAGEREF _Toc433896223 \h </w:instrText>
        </w:r>
        <w:r w:rsidR="00250E35">
          <w:rPr>
            <w:webHidden/>
          </w:rPr>
        </w:r>
        <w:r w:rsidR="00250E35">
          <w:rPr>
            <w:webHidden/>
          </w:rPr>
          <w:fldChar w:fldCharType="separate"/>
        </w:r>
        <w:r w:rsidR="00250E35">
          <w:rPr>
            <w:webHidden/>
          </w:rPr>
          <w:t>3</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24" w:history="1">
        <w:r w:rsidR="00250E35" w:rsidRPr="004409E5">
          <w:rPr>
            <w:rStyle w:val="Hyperlink"/>
          </w:rPr>
          <w:t>5</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toolbar</w:t>
        </w:r>
        <w:r w:rsidR="00250E35">
          <w:rPr>
            <w:webHidden/>
          </w:rPr>
          <w:tab/>
        </w:r>
        <w:r w:rsidR="00250E35">
          <w:rPr>
            <w:webHidden/>
          </w:rPr>
          <w:fldChar w:fldCharType="begin"/>
        </w:r>
        <w:r w:rsidR="00250E35">
          <w:rPr>
            <w:webHidden/>
          </w:rPr>
          <w:instrText xml:space="preserve"> PAGEREF _Toc433896224 \h </w:instrText>
        </w:r>
        <w:r w:rsidR="00250E35">
          <w:rPr>
            <w:webHidden/>
          </w:rPr>
        </w:r>
        <w:r w:rsidR="00250E35">
          <w:rPr>
            <w:webHidden/>
          </w:rPr>
          <w:fldChar w:fldCharType="separate"/>
        </w:r>
        <w:r w:rsidR="00250E35">
          <w:rPr>
            <w:webHidden/>
          </w:rPr>
          <w:t>4</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25" w:history="1">
        <w:r w:rsidR="00250E35" w:rsidRPr="004409E5">
          <w:rPr>
            <w:rStyle w:val="Hyperlink"/>
          </w:rPr>
          <w:t>6</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place search</w:t>
        </w:r>
        <w:r w:rsidR="00250E35">
          <w:rPr>
            <w:webHidden/>
          </w:rPr>
          <w:tab/>
        </w:r>
        <w:r w:rsidR="00250E35">
          <w:rPr>
            <w:webHidden/>
          </w:rPr>
          <w:fldChar w:fldCharType="begin"/>
        </w:r>
        <w:r w:rsidR="00250E35">
          <w:rPr>
            <w:webHidden/>
          </w:rPr>
          <w:instrText xml:space="preserve"> PAGEREF _Toc433896225 \h </w:instrText>
        </w:r>
        <w:r w:rsidR="00250E35">
          <w:rPr>
            <w:webHidden/>
          </w:rPr>
        </w:r>
        <w:r w:rsidR="00250E35">
          <w:rPr>
            <w:webHidden/>
          </w:rPr>
          <w:fldChar w:fldCharType="separate"/>
        </w:r>
        <w:r w:rsidR="00250E35">
          <w:rPr>
            <w:webHidden/>
          </w:rPr>
          <w:t>4</w:t>
        </w:r>
        <w:r w:rsidR="00250E35">
          <w:rPr>
            <w:webHidden/>
          </w:rPr>
          <w:fldChar w:fldCharType="end"/>
        </w:r>
      </w:hyperlink>
    </w:p>
    <w:p w:rsidR="00250E35" w:rsidRDefault="006E60F1">
      <w:pPr>
        <w:pStyle w:val="TOC2"/>
        <w:tabs>
          <w:tab w:val="left" w:pos="1276"/>
        </w:tabs>
        <w:rPr>
          <w:rFonts w:asciiTheme="minorHAnsi" w:eastAsiaTheme="minorEastAsia" w:hAnsiTheme="minorHAnsi" w:cstheme="minorBidi"/>
          <w:szCs w:val="22"/>
          <w:lang w:eastAsia="en-AU"/>
        </w:rPr>
      </w:pPr>
      <w:hyperlink w:anchor="_Toc433896226" w:history="1">
        <w:r w:rsidR="00250E35" w:rsidRPr="004409E5">
          <w:rPr>
            <w:rStyle w:val="Hyperlink"/>
          </w:rPr>
          <w:t>6.1</w:t>
        </w:r>
        <w:r w:rsidR="00250E35">
          <w:rPr>
            <w:rFonts w:asciiTheme="minorHAnsi" w:eastAsiaTheme="minorEastAsia" w:hAnsiTheme="minorHAnsi" w:cstheme="minorBidi"/>
            <w:szCs w:val="22"/>
            <w:lang w:eastAsia="en-AU"/>
          </w:rPr>
          <w:tab/>
        </w:r>
        <w:r w:rsidR="00250E35" w:rsidRPr="004409E5">
          <w:rPr>
            <w:rStyle w:val="Hyperlink"/>
          </w:rPr>
          <w:t>Features of interest search</w:t>
        </w:r>
        <w:r w:rsidR="00250E35">
          <w:rPr>
            <w:webHidden/>
          </w:rPr>
          <w:tab/>
        </w:r>
        <w:r w:rsidR="00250E35">
          <w:rPr>
            <w:webHidden/>
          </w:rPr>
          <w:fldChar w:fldCharType="begin"/>
        </w:r>
        <w:r w:rsidR="00250E35">
          <w:rPr>
            <w:webHidden/>
          </w:rPr>
          <w:instrText xml:space="preserve"> PAGEREF _Toc433896226 \h </w:instrText>
        </w:r>
        <w:r w:rsidR="00250E35">
          <w:rPr>
            <w:webHidden/>
          </w:rPr>
        </w:r>
        <w:r w:rsidR="00250E35">
          <w:rPr>
            <w:webHidden/>
          </w:rPr>
          <w:fldChar w:fldCharType="separate"/>
        </w:r>
        <w:r w:rsidR="00250E35">
          <w:rPr>
            <w:webHidden/>
          </w:rPr>
          <w:t>8</w:t>
        </w:r>
        <w:r w:rsidR="00250E35">
          <w:rPr>
            <w:webHidden/>
          </w:rPr>
          <w:fldChar w:fldCharType="end"/>
        </w:r>
      </w:hyperlink>
    </w:p>
    <w:p w:rsidR="00250E35" w:rsidRDefault="006E60F1">
      <w:pPr>
        <w:pStyle w:val="TOC2"/>
        <w:tabs>
          <w:tab w:val="left" w:pos="1276"/>
        </w:tabs>
        <w:rPr>
          <w:rFonts w:asciiTheme="minorHAnsi" w:eastAsiaTheme="minorEastAsia" w:hAnsiTheme="minorHAnsi" w:cstheme="minorBidi"/>
          <w:szCs w:val="22"/>
          <w:lang w:eastAsia="en-AU"/>
        </w:rPr>
      </w:pPr>
      <w:hyperlink w:anchor="_Toc433896227" w:history="1">
        <w:r w:rsidR="00250E35" w:rsidRPr="004409E5">
          <w:rPr>
            <w:rStyle w:val="Hyperlink"/>
          </w:rPr>
          <w:t>6.2</w:t>
        </w:r>
        <w:r w:rsidR="00250E35">
          <w:rPr>
            <w:rFonts w:asciiTheme="minorHAnsi" w:eastAsiaTheme="minorEastAsia" w:hAnsiTheme="minorHAnsi" w:cstheme="minorBidi"/>
            <w:szCs w:val="22"/>
            <w:lang w:eastAsia="en-AU"/>
          </w:rPr>
          <w:tab/>
        </w:r>
        <w:r w:rsidR="00250E35" w:rsidRPr="004409E5">
          <w:rPr>
            <w:rStyle w:val="Hyperlink"/>
          </w:rPr>
          <w:t>VICNAMES place duplication search</w:t>
        </w:r>
        <w:r w:rsidR="00250E35">
          <w:rPr>
            <w:webHidden/>
          </w:rPr>
          <w:tab/>
        </w:r>
        <w:r w:rsidR="00250E35">
          <w:rPr>
            <w:webHidden/>
          </w:rPr>
          <w:fldChar w:fldCharType="begin"/>
        </w:r>
        <w:r w:rsidR="00250E35">
          <w:rPr>
            <w:webHidden/>
          </w:rPr>
          <w:instrText xml:space="preserve"> PAGEREF _Toc433896227 \h </w:instrText>
        </w:r>
        <w:r w:rsidR="00250E35">
          <w:rPr>
            <w:webHidden/>
          </w:rPr>
        </w:r>
        <w:r w:rsidR="00250E35">
          <w:rPr>
            <w:webHidden/>
          </w:rPr>
          <w:fldChar w:fldCharType="separate"/>
        </w:r>
        <w:r w:rsidR="00250E35">
          <w:rPr>
            <w:webHidden/>
          </w:rPr>
          <w:t>8</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28" w:history="1">
        <w:r w:rsidR="00250E35" w:rsidRPr="004409E5">
          <w:rPr>
            <w:rStyle w:val="Hyperlink"/>
          </w:rPr>
          <w:t>7</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road search</w:t>
        </w:r>
        <w:r w:rsidR="00250E35">
          <w:rPr>
            <w:webHidden/>
          </w:rPr>
          <w:tab/>
        </w:r>
        <w:r w:rsidR="00250E35">
          <w:rPr>
            <w:webHidden/>
          </w:rPr>
          <w:fldChar w:fldCharType="begin"/>
        </w:r>
        <w:r w:rsidR="00250E35">
          <w:rPr>
            <w:webHidden/>
          </w:rPr>
          <w:instrText xml:space="preserve"> PAGEREF _Toc433896228 \h </w:instrText>
        </w:r>
        <w:r w:rsidR="00250E35">
          <w:rPr>
            <w:webHidden/>
          </w:rPr>
        </w:r>
        <w:r w:rsidR="00250E35">
          <w:rPr>
            <w:webHidden/>
          </w:rPr>
          <w:fldChar w:fldCharType="separate"/>
        </w:r>
        <w:r w:rsidR="00250E35">
          <w:rPr>
            <w:webHidden/>
          </w:rPr>
          <w:t>10</w:t>
        </w:r>
        <w:r w:rsidR="00250E35">
          <w:rPr>
            <w:webHidden/>
          </w:rPr>
          <w:fldChar w:fldCharType="end"/>
        </w:r>
      </w:hyperlink>
    </w:p>
    <w:p w:rsidR="00250E35" w:rsidRDefault="006E60F1">
      <w:pPr>
        <w:pStyle w:val="TOC2"/>
        <w:tabs>
          <w:tab w:val="left" w:pos="1276"/>
        </w:tabs>
        <w:rPr>
          <w:rFonts w:asciiTheme="minorHAnsi" w:eastAsiaTheme="minorEastAsia" w:hAnsiTheme="minorHAnsi" w:cstheme="minorBidi"/>
          <w:szCs w:val="22"/>
          <w:lang w:eastAsia="en-AU"/>
        </w:rPr>
      </w:pPr>
      <w:hyperlink w:anchor="_Toc433896229" w:history="1">
        <w:r w:rsidR="00250E35" w:rsidRPr="004409E5">
          <w:rPr>
            <w:rStyle w:val="Hyperlink"/>
          </w:rPr>
          <w:t>7.1</w:t>
        </w:r>
        <w:r w:rsidR="00250E35">
          <w:rPr>
            <w:rFonts w:asciiTheme="minorHAnsi" w:eastAsiaTheme="minorEastAsia" w:hAnsiTheme="minorHAnsi" w:cstheme="minorBidi"/>
            <w:szCs w:val="22"/>
            <w:lang w:eastAsia="en-AU"/>
          </w:rPr>
          <w:tab/>
        </w:r>
        <w:r w:rsidR="00250E35" w:rsidRPr="004409E5">
          <w:rPr>
            <w:rStyle w:val="Hyperlink"/>
          </w:rPr>
          <w:t>VICNAMES road duplication search</w:t>
        </w:r>
        <w:r w:rsidR="00250E35">
          <w:rPr>
            <w:webHidden/>
          </w:rPr>
          <w:tab/>
        </w:r>
        <w:r w:rsidR="00250E35">
          <w:rPr>
            <w:webHidden/>
          </w:rPr>
          <w:fldChar w:fldCharType="begin"/>
        </w:r>
        <w:r w:rsidR="00250E35">
          <w:rPr>
            <w:webHidden/>
          </w:rPr>
          <w:instrText xml:space="preserve"> PAGEREF _Toc433896229 \h </w:instrText>
        </w:r>
        <w:r w:rsidR="00250E35">
          <w:rPr>
            <w:webHidden/>
          </w:rPr>
        </w:r>
        <w:r w:rsidR="00250E35">
          <w:rPr>
            <w:webHidden/>
          </w:rPr>
          <w:fldChar w:fldCharType="separate"/>
        </w:r>
        <w:r w:rsidR="00250E35">
          <w:rPr>
            <w:webHidden/>
          </w:rPr>
          <w:t>12</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30" w:history="1">
        <w:r w:rsidR="00250E35" w:rsidRPr="004409E5">
          <w:rPr>
            <w:rStyle w:val="Hyperlink"/>
          </w:rPr>
          <w:t>8</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historical information search</w:t>
        </w:r>
        <w:r w:rsidR="00250E35">
          <w:rPr>
            <w:webHidden/>
          </w:rPr>
          <w:tab/>
        </w:r>
        <w:r w:rsidR="00250E35">
          <w:rPr>
            <w:webHidden/>
          </w:rPr>
          <w:fldChar w:fldCharType="begin"/>
        </w:r>
        <w:r w:rsidR="00250E35">
          <w:rPr>
            <w:webHidden/>
          </w:rPr>
          <w:instrText xml:space="preserve"> PAGEREF _Toc433896230 \h </w:instrText>
        </w:r>
        <w:r w:rsidR="00250E35">
          <w:rPr>
            <w:webHidden/>
          </w:rPr>
        </w:r>
        <w:r w:rsidR="00250E35">
          <w:rPr>
            <w:webHidden/>
          </w:rPr>
          <w:fldChar w:fldCharType="separate"/>
        </w:r>
        <w:r w:rsidR="00250E35">
          <w:rPr>
            <w:webHidden/>
          </w:rPr>
          <w:t>14</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31" w:history="1">
        <w:r w:rsidR="00250E35" w:rsidRPr="004409E5">
          <w:rPr>
            <w:rStyle w:val="Hyperlink"/>
          </w:rPr>
          <w:t>9</w:t>
        </w:r>
        <w:r w:rsidR="00250E35">
          <w:rPr>
            <w:rFonts w:asciiTheme="minorHAnsi" w:eastAsiaTheme="minorEastAsia" w:hAnsiTheme="minorHAnsi" w:cstheme="minorBidi"/>
            <w:b w:val="0"/>
            <w:color w:val="auto"/>
            <w:szCs w:val="22"/>
            <w:lang w:val="en-AU" w:eastAsia="en-AU"/>
          </w:rPr>
          <w:tab/>
        </w:r>
        <w:r w:rsidR="00250E35" w:rsidRPr="004409E5">
          <w:rPr>
            <w:rStyle w:val="Hyperlink"/>
          </w:rPr>
          <w:t>VICNAMES data download</w:t>
        </w:r>
        <w:r w:rsidR="00250E35">
          <w:rPr>
            <w:webHidden/>
          </w:rPr>
          <w:tab/>
        </w:r>
        <w:r w:rsidR="00250E35">
          <w:rPr>
            <w:webHidden/>
          </w:rPr>
          <w:fldChar w:fldCharType="begin"/>
        </w:r>
        <w:r w:rsidR="00250E35">
          <w:rPr>
            <w:webHidden/>
          </w:rPr>
          <w:instrText xml:space="preserve"> PAGEREF _Toc433896231 \h </w:instrText>
        </w:r>
        <w:r w:rsidR="00250E35">
          <w:rPr>
            <w:webHidden/>
          </w:rPr>
        </w:r>
        <w:r w:rsidR="00250E35">
          <w:rPr>
            <w:webHidden/>
          </w:rPr>
          <w:fldChar w:fldCharType="separate"/>
        </w:r>
        <w:r w:rsidR="00250E35">
          <w:rPr>
            <w:webHidden/>
          </w:rPr>
          <w:t>17</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32" w:history="1">
        <w:r w:rsidR="00250E35" w:rsidRPr="004409E5">
          <w:rPr>
            <w:rStyle w:val="Hyperlink"/>
          </w:rPr>
          <w:t>10</w:t>
        </w:r>
        <w:r w:rsidR="00250E35">
          <w:rPr>
            <w:rFonts w:asciiTheme="minorHAnsi" w:eastAsiaTheme="minorEastAsia" w:hAnsiTheme="minorHAnsi" w:cstheme="minorBidi"/>
            <w:b w:val="0"/>
            <w:color w:val="auto"/>
            <w:szCs w:val="22"/>
            <w:lang w:val="en-AU" w:eastAsia="en-AU"/>
          </w:rPr>
          <w:tab/>
        </w:r>
        <w:r w:rsidR="00250E35" w:rsidRPr="004409E5">
          <w:rPr>
            <w:rStyle w:val="Hyperlink"/>
          </w:rPr>
          <w:t>Adding historical information to VICNAMES</w:t>
        </w:r>
        <w:r w:rsidR="00250E35">
          <w:rPr>
            <w:webHidden/>
          </w:rPr>
          <w:tab/>
        </w:r>
        <w:r w:rsidR="00250E35">
          <w:rPr>
            <w:webHidden/>
          </w:rPr>
          <w:fldChar w:fldCharType="begin"/>
        </w:r>
        <w:r w:rsidR="00250E35">
          <w:rPr>
            <w:webHidden/>
          </w:rPr>
          <w:instrText xml:space="preserve"> PAGEREF _Toc433896232 \h </w:instrText>
        </w:r>
        <w:r w:rsidR="00250E35">
          <w:rPr>
            <w:webHidden/>
          </w:rPr>
        </w:r>
        <w:r w:rsidR="00250E35">
          <w:rPr>
            <w:webHidden/>
          </w:rPr>
          <w:fldChar w:fldCharType="separate"/>
        </w:r>
        <w:r w:rsidR="00250E35">
          <w:rPr>
            <w:webHidden/>
          </w:rPr>
          <w:t>18</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33" w:history="1">
        <w:r w:rsidR="00250E35" w:rsidRPr="004409E5">
          <w:rPr>
            <w:rStyle w:val="Hyperlink"/>
          </w:rPr>
          <w:t>11</w:t>
        </w:r>
        <w:r w:rsidR="00250E35">
          <w:rPr>
            <w:rFonts w:asciiTheme="minorHAnsi" w:eastAsiaTheme="minorEastAsia" w:hAnsiTheme="minorHAnsi" w:cstheme="minorBidi"/>
            <w:b w:val="0"/>
            <w:color w:val="auto"/>
            <w:szCs w:val="22"/>
            <w:lang w:val="en-AU" w:eastAsia="en-AU"/>
          </w:rPr>
          <w:tab/>
        </w:r>
        <w:r w:rsidR="00250E35" w:rsidRPr="004409E5">
          <w:rPr>
            <w:rStyle w:val="Hyperlink"/>
          </w:rPr>
          <w:t>Additional functionality</w:t>
        </w:r>
        <w:r w:rsidR="00250E35">
          <w:rPr>
            <w:webHidden/>
          </w:rPr>
          <w:tab/>
        </w:r>
        <w:r w:rsidR="00250E35">
          <w:rPr>
            <w:webHidden/>
          </w:rPr>
          <w:fldChar w:fldCharType="begin"/>
        </w:r>
        <w:r w:rsidR="00250E35">
          <w:rPr>
            <w:webHidden/>
          </w:rPr>
          <w:instrText xml:space="preserve"> PAGEREF _Toc433896233 \h </w:instrText>
        </w:r>
        <w:r w:rsidR="00250E35">
          <w:rPr>
            <w:webHidden/>
          </w:rPr>
        </w:r>
        <w:r w:rsidR="00250E35">
          <w:rPr>
            <w:webHidden/>
          </w:rPr>
          <w:fldChar w:fldCharType="separate"/>
        </w:r>
        <w:r w:rsidR="00250E35">
          <w:rPr>
            <w:webHidden/>
          </w:rPr>
          <w:t>20</w:t>
        </w:r>
        <w:r w:rsidR="00250E35">
          <w:rPr>
            <w:webHidden/>
          </w:rPr>
          <w:fldChar w:fldCharType="end"/>
        </w:r>
      </w:hyperlink>
    </w:p>
    <w:p w:rsidR="00250E35" w:rsidRDefault="006E60F1">
      <w:pPr>
        <w:pStyle w:val="TOC1"/>
        <w:tabs>
          <w:tab w:val="left" w:pos="1276"/>
        </w:tabs>
        <w:rPr>
          <w:rFonts w:asciiTheme="minorHAnsi" w:eastAsiaTheme="minorEastAsia" w:hAnsiTheme="minorHAnsi" w:cstheme="minorBidi"/>
          <w:b w:val="0"/>
          <w:color w:val="auto"/>
          <w:szCs w:val="22"/>
          <w:lang w:val="en-AU" w:eastAsia="en-AU"/>
        </w:rPr>
      </w:pPr>
      <w:hyperlink w:anchor="_Toc433896234" w:history="1">
        <w:r w:rsidR="00250E35" w:rsidRPr="004409E5">
          <w:rPr>
            <w:rStyle w:val="Hyperlink"/>
          </w:rPr>
          <w:t>12</w:t>
        </w:r>
        <w:r w:rsidR="00250E35">
          <w:rPr>
            <w:rFonts w:asciiTheme="minorHAnsi" w:eastAsiaTheme="minorEastAsia" w:hAnsiTheme="minorHAnsi" w:cstheme="minorBidi"/>
            <w:b w:val="0"/>
            <w:color w:val="auto"/>
            <w:szCs w:val="22"/>
            <w:lang w:val="en-AU" w:eastAsia="en-AU"/>
          </w:rPr>
          <w:tab/>
        </w:r>
        <w:r w:rsidR="00250E35" w:rsidRPr="004409E5">
          <w:rPr>
            <w:rStyle w:val="Hyperlink"/>
          </w:rPr>
          <w:t>Contact us</w:t>
        </w:r>
        <w:r w:rsidR="00250E35">
          <w:rPr>
            <w:webHidden/>
          </w:rPr>
          <w:tab/>
        </w:r>
        <w:r w:rsidR="00250E35">
          <w:rPr>
            <w:webHidden/>
          </w:rPr>
          <w:fldChar w:fldCharType="begin"/>
        </w:r>
        <w:r w:rsidR="00250E35">
          <w:rPr>
            <w:webHidden/>
          </w:rPr>
          <w:instrText xml:space="preserve"> PAGEREF _Toc433896234 \h </w:instrText>
        </w:r>
        <w:r w:rsidR="00250E35">
          <w:rPr>
            <w:webHidden/>
          </w:rPr>
        </w:r>
        <w:r w:rsidR="00250E35">
          <w:rPr>
            <w:webHidden/>
          </w:rPr>
          <w:fldChar w:fldCharType="separate"/>
        </w:r>
        <w:r w:rsidR="00250E35">
          <w:rPr>
            <w:webHidden/>
          </w:rPr>
          <w:t>23</w:t>
        </w:r>
        <w:r w:rsidR="00250E35">
          <w:rPr>
            <w:webHidden/>
          </w:rPr>
          <w:fldChar w:fldCharType="end"/>
        </w:r>
      </w:hyperlink>
    </w:p>
    <w:p w:rsidR="00507F90" w:rsidRDefault="00C93F50" w:rsidP="00991C27">
      <w:pPr>
        <w:rPr>
          <w:lang w:val="en-US"/>
        </w:rPr>
      </w:pPr>
      <w:r>
        <w:rPr>
          <w:noProof/>
          <w:color w:val="228591"/>
          <w:lang w:val="en-US"/>
        </w:rPr>
        <w:fldChar w:fldCharType="end"/>
      </w:r>
    </w:p>
    <w:p w:rsidR="00A74AEE" w:rsidRDefault="00A74AEE" w:rsidP="00991C27">
      <w:pPr>
        <w:rPr>
          <w:lang w:val="en-US"/>
        </w:rPr>
      </w:pPr>
    </w:p>
    <w:p w:rsidR="00A735F0" w:rsidRDefault="00A735F0" w:rsidP="00991C27">
      <w:pPr>
        <w:rPr>
          <w:lang w:val="en-US"/>
        </w:rPr>
      </w:pPr>
    </w:p>
    <w:p w:rsidR="00B3061B" w:rsidRDefault="00B3061B" w:rsidP="00CB33BB">
      <w:pPr>
        <w:pStyle w:val="TOC1"/>
        <w:sectPr w:rsidR="00B3061B" w:rsidSect="00D8379F">
          <w:footerReference w:type="default" r:id="rId19"/>
          <w:headerReference w:type="first" r:id="rId20"/>
          <w:footerReference w:type="first" r:id="rId21"/>
          <w:pgSz w:w="11907" w:h="16840" w:code="9"/>
          <w:pgMar w:top="1134" w:right="1134" w:bottom="425" w:left="1134" w:header="709" w:footer="567" w:gutter="0"/>
          <w:pgNumType w:start="1"/>
          <w:cols w:space="708"/>
          <w:formProt w:val="0"/>
          <w:titlePg/>
          <w:docGrid w:linePitch="360"/>
        </w:sectPr>
      </w:pPr>
    </w:p>
    <w:p w:rsidR="00484A9D" w:rsidRDefault="00484A9D" w:rsidP="00484A9D">
      <w:pPr>
        <w:pStyle w:val="HA"/>
      </w:pPr>
      <w:bookmarkStart w:id="3" w:name="_Toc433896220"/>
      <w:r>
        <w:lastRenderedPageBreak/>
        <w:t>1</w:t>
      </w:r>
      <w:r>
        <w:tab/>
      </w:r>
      <w:r w:rsidR="00CD470E" w:rsidRPr="00CD470E">
        <w:t>Glossary</w:t>
      </w:r>
      <w:bookmarkEnd w:id="3"/>
    </w:p>
    <w:p w:rsidR="00CD470E" w:rsidRDefault="00CD470E" w:rsidP="00CD470E">
      <w:pPr>
        <w:pStyle w:val="Body2"/>
      </w:pPr>
      <w:proofErr w:type="spellStart"/>
      <w:r>
        <w:t>FoI</w:t>
      </w:r>
      <w:proofErr w:type="spellEnd"/>
      <w:r>
        <w:t xml:space="preserve"> – Features of interest layer, maintained by Vicmap. VICNAMES is currently using the GEOMARK layer of Vicmap data.</w:t>
      </w:r>
    </w:p>
    <w:p w:rsidR="00CD470E" w:rsidRDefault="00CD470E" w:rsidP="00CD470E">
      <w:pPr>
        <w:pStyle w:val="Body2"/>
      </w:pPr>
      <w:r>
        <w:t>GNR – Geographic Names Register, this is VICNAMES.</w:t>
      </w:r>
    </w:p>
    <w:p w:rsidR="00CD470E" w:rsidRDefault="00CD470E" w:rsidP="00CD470E">
      <w:pPr>
        <w:pStyle w:val="Body2"/>
      </w:pPr>
      <w:r>
        <w:t>LASSI – Land and Survey Spatial Index.</w:t>
      </w:r>
    </w:p>
    <w:p w:rsidR="00CD470E" w:rsidRDefault="00CD470E" w:rsidP="00CD470E">
      <w:pPr>
        <w:pStyle w:val="Body2"/>
      </w:pPr>
      <w:r>
        <w:t>OGN – Office of Geographic Names.</w:t>
      </w:r>
    </w:p>
    <w:p w:rsidR="00484A9D" w:rsidRDefault="00CD470E" w:rsidP="00CD470E">
      <w:pPr>
        <w:pStyle w:val="Body2"/>
      </w:pPr>
      <w:r>
        <w:t>VICNAMES – The Victorian Geographic Names Register of geographic features, localities and roads.</w:t>
      </w:r>
    </w:p>
    <w:p w:rsidR="00484A9D" w:rsidRDefault="00CD470E" w:rsidP="00484A9D">
      <w:pPr>
        <w:pStyle w:val="HA"/>
      </w:pPr>
      <w:bookmarkStart w:id="4" w:name="_Toc433896221"/>
      <w:r w:rsidRPr="00CD470E">
        <w:t>2</w:t>
      </w:r>
      <w:r w:rsidRPr="00CD470E">
        <w:tab/>
        <w:t>Introduction</w:t>
      </w:r>
      <w:bookmarkEnd w:id="4"/>
    </w:p>
    <w:p w:rsidR="00CD470E" w:rsidRPr="00CD470E" w:rsidRDefault="00CD470E" w:rsidP="002311C5">
      <w:pPr>
        <w:pStyle w:val="Body2"/>
      </w:pPr>
      <w:r w:rsidRPr="00CD470E">
        <w:t>This guide details how you can operate the updated version of VICNAMES. VICNAMES was updated in October 2014 with improvements in search functionality, the user interface and the way in which data is displayed.  There have been periodic updates since the initial release in October 2014. You can use VICNAMES to find the name of a place or road in Victoria. You can also learn the origins of a name and add historical information to any place or road.</w:t>
      </w:r>
    </w:p>
    <w:p w:rsidR="00CD470E" w:rsidRDefault="00CD470E" w:rsidP="002311C5">
      <w:pPr>
        <w:pStyle w:val="Body2"/>
      </w:pPr>
      <w:r w:rsidRPr="00CD470E">
        <w:t>The data in VICNAMES is available for download under a creative commons license.</w:t>
      </w:r>
    </w:p>
    <w:p w:rsidR="00484A9D" w:rsidRDefault="00484A9D" w:rsidP="00484A9D">
      <w:pPr>
        <w:pStyle w:val="HA"/>
      </w:pPr>
      <w:bookmarkStart w:id="5" w:name="_Toc433896222"/>
      <w:r>
        <w:t>3</w:t>
      </w:r>
      <w:r>
        <w:tab/>
      </w:r>
      <w:r w:rsidR="002311C5" w:rsidRPr="002311C5">
        <w:t>VICNAMES home page</w:t>
      </w:r>
      <w:bookmarkEnd w:id="5"/>
    </w:p>
    <w:p w:rsidR="002311C5" w:rsidRDefault="002311C5" w:rsidP="00484A9D">
      <w:pPr>
        <w:pStyle w:val="Body2"/>
      </w:pPr>
      <w:r>
        <w:rPr>
          <w:noProof/>
          <w:lang w:eastAsia="en-AU"/>
        </w:rPr>
        <w:drawing>
          <wp:inline distT="0" distB="0" distL="0" distR="0" wp14:anchorId="1536D9F0" wp14:editId="74538428">
            <wp:extent cx="5730875" cy="34385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pic:spPr>
                </pic:pic>
              </a:graphicData>
            </a:graphic>
          </wp:inline>
        </w:drawing>
      </w:r>
    </w:p>
    <w:p w:rsidR="00484A9D" w:rsidRDefault="002311C5" w:rsidP="00484A9D">
      <w:pPr>
        <w:pStyle w:val="Body2"/>
      </w:pPr>
      <w:r w:rsidRPr="002311C5">
        <w:t>This screen provides a brief overview of VICNAMES and contact details for the Office of Geographic Names. You must close the screen to be able to use VICNAMES. Click the x in the red box.</w:t>
      </w:r>
    </w:p>
    <w:p w:rsidR="002311C5" w:rsidRDefault="002311C5">
      <w:pPr>
        <w:rPr>
          <w:rFonts w:cs="Arial"/>
          <w:b/>
          <w:color w:val="228591"/>
          <w:sz w:val="40"/>
          <w:lang w:val="en-US"/>
        </w:rPr>
      </w:pPr>
      <w:r>
        <w:br w:type="page"/>
      </w:r>
    </w:p>
    <w:p w:rsidR="00484A9D" w:rsidRDefault="00484A9D" w:rsidP="00484A9D">
      <w:pPr>
        <w:pStyle w:val="HA"/>
      </w:pPr>
      <w:bookmarkStart w:id="6" w:name="_Toc433896223"/>
      <w:r>
        <w:lastRenderedPageBreak/>
        <w:t>4</w:t>
      </w:r>
      <w:r>
        <w:tab/>
      </w:r>
      <w:r w:rsidR="002F36CE" w:rsidRPr="002F36CE">
        <w:t>VICNAMES general functionality</w:t>
      </w:r>
      <w:bookmarkEnd w:id="6"/>
    </w:p>
    <w:p w:rsidR="002F36CE" w:rsidRDefault="002F36CE" w:rsidP="00484A9D">
      <w:pPr>
        <w:pStyle w:val="Body2"/>
      </w:pPr>
      <w:r>
        <w:rPr>
          <w:noProof/>
          <w:lang w:eastAsia="en-AU"/>
        </w:rPr>
        <w:drawing>
          <wp:inline distT="0" distB="0" distL="0" distR="0" wp14:anchorId="4301E6AC" wp14:editId="3AFB1CCA">
            <wp:extent cx="5730875" cy="344424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444240"/>
                    </a:xfrm>
                    <a:prstGeom prst="rect">
                      <a:avLst/>
                    </a:prstGeom>
                    <a:noFill/>
                  </pic:spPr>
                </pic:pic>
              </a:graphicData>
            </a:graphic>
          </wp:inline>
        </w:drawing>
      </w:r>
    </w:p>
    <w:p w:rsidR="002F36CE" w:rsidRDefault="002F36CE" w:rsidP="00484A9D">
      <w:pPr>
        <w:pStyle w:val="Body2"/>
      </w:pPr>
    </w:p>
    <w:p w:rsidR="002F36CE" w:rsidRDefault="002F36CE" w:rsidP="002F36CE">
      <w:pPr>
        <w:pStyle w:val="Body2"/>
      </w:pPr>
      <w:r>
        <w:t>When the homepage screen has been closed, you will see the screen above: a map of Victoria. VICNAMES functionality can be accessed from this screen using the search pane to the left of the map.</w:t>
      </w:r>
    </w:p>
    <w:p w:rsidR="002F36CE" w:rsidRDefault="002F36CE" w:rsidP="002F36CE">
      <w:pPr>
        <w:pStyle w:val="Body2"/>
      </w:pPr>
      <w:r>
        <w:t>You are able to perform the following VICNAMES search types:</w:t>
      </w:r>
    </w:p>
    <w:p w:rsidR="002F36CE" w:rsidRPr="002F36CE" w:rsidRDefault="002F36CE" w:rsidP="002F36CE">
      <w:pPr>
        <w:pStyle w:val="Bullet"/>
      </w:pPr>
      <w:r w:rsidRPr="002F36CE">
        <w:t>place search (including duplicate)</w:t>
      </w:r>
    </w:p>
    <w:p w:rsidR="002F36CE" w:rsidRPr="002F36CE" w:rsidRDefault="002F36CE" w:rsidP="002F36CE">
      <w:pPr>
        <w:pStyle w:val="Bullet"/>
      </w:pPr>
      <w:r w:rsidRPr="002F36CE">
        <w:t>road search (including duplicate)</w:t>
      </w:r>
    </w:p>
    <w:p w:rsidR="002F36CE" w:rsidRDefault="002F36CE" w:rsidP="002F36CE">
      <w:pPr>
        <w:pStyle w:val="Bullet"/>
      </w:pPr>
      <w:r w:rsidRPr="002F36CE">
        <w:t>historical</w:t>
      </w:r>
      <w:r>
        <w:t xml:space="preserve"> information search.</w:t>
      </w:r>
    </w:p>
    <w:p w:rsidR="002F36CE" w:rsidRDefault="002F36CE" w:rsidP="002F36CE">
      <w:pPr>
        <w:pStyle w:val="Body2"/>
      </w:pPr>
      <w:r>
        <w:t>You are also able to perform the following actions or features from the VICNAMES toolbar:</w:t>
      </w:r>
    </w:p>
    <w:p w:rsidR="002F36CE" w:rsidRDefault="002F36CE" w:rsidP="002F36CE">
      <w:pPr>
        <w:pStyle w:val="Bullet"/>
      </w:pPr>
      <w:r>
        <w:t>switch between map and imagery</w:t>
      </w:r>
    </w:p>
    <w:p w:rsidR="002F36CE" w:rsidRDefault="002F36CE" w:rsidP="002F36CE">
      <w:pPr>
        <w:pStyle w:val="Bullet"/>
      </w:pPr>
      <w:r>
        <w:t>metropolitan only view (zooms to metropolitan)</w:t>
      </w:r>
    </w:p>
    <w:p w:rsidR="002F36CE" w:rsidRDefault="002F36CE" w:rsidP="002F36CE">
      <w:pPr>
        <w:pStyle w:val="Bullet"/>
      </w:pPr>
      <w:r>
        <w:t>Victoria view (zooms to Victoria)</w:t>
      </w:r>
    </w:p>
    <w:p w:rsidR="002F36CE" w:rsidRDefault="002F36CE" w:rsidP="002F36CE">
      <w:pPr>
        <w:pStyle w:val="Bullet"/>
      </w:pPr>
      <w:r>
        <w:t>zoom in and out</w:t>
      </w:r>
    </w:p>
    <w:p w:rsidR="002F36CE" w:rsidRDefault="002F36CE" w:rsidP="002F36CE">
      <w:pPr>
        <w:pStyle w:val="Bullet"/>
      </w:pPr>
      <w:r>
        <w:t>zoom to a designated scale or municipality</w:t>
      </w:r>
    </w:p>
    <w:p w:rsidR="002F36CE" w:rsidRDefault="002F36CE" w:rsidP="002F36CE">
      <w:pPr>
        <w:pStyle w:val="Bullet"/>
      </w:pPr>
      <w:r>
        <w:t>pan around the map</w:t>
      </w:r>
    </w:p>
    <w:p w:rsidR="002F36CE" w:rsidRDefault="002F36CE" w:rsidP="002F36CE">
      <w:pPr>
        <w:pStyle w:val="Bullet"/>
      </w:pPr>
      <w:r>
        <w:t>identify property (property layer must be on)</w:t>
      </w:r>
    </w:p>
    <w:p w:rsidR="002F36CE" w:rsidRDefault="002F36CE" w:rsidP="002F36CE">
      <w:pPr>
        <w:pStyle w:val="Bullet"/>
      </w:pPr>
      <w:r>
        <w:t>identify feature (scale-dependent)</w:t>
      </w:r>
    </w:p>
    <w:p w:rsidR="002F36CE" w:rsidRDefault="002F36CE" w:rsidP="002F36CE">
      <w:pPr>
        <w:pStyle w:val="Bullet"/>
      </w:pPr>
      <w:r>
        <w:t>identify road (scale-dependent)</w:t>
      </w:r>
    </w:p>
    <w:p w:rsidR="002F36CE" w:rsidRDefault="002F36CE" w:rsidP="002F36CE">
      <w:pPr>
        <w:pStyle w:val="Bullet"/>
      </w:pPr>
      <w:r>
        <w:t>measure distance</w:t>
      </w:r>
    </w:p>
    <w:p w:rsidR="002F36CE" w:rsidRDefault="002F36CE" w:rsidP="002F36CE">
      <w:pPr>
        <w:pStyle w:val="Bullet"/>
      </w:pPr>
      <w:r>
        <w:t>measure area</w:t>
      </w:r>
    </w:p>
    <w:p w:rsidR="002F36CE" w:rsidRDefault="002F36CE" w:rsidP="002F36CE">
      <w:pPr>
        <w:pStyle w:val="Bullet"/>
      </w:pPr>
      <w:r>
        <w:t>mark-up tools</w:t>
      </w:r>
    </w:p>
    <w:p w:rsidR="002F36CE" w:rsidRDefault="002F36CE" w:rsidP="002F36CE">
      <w:pPr>
        <w:pStyle w:val="Bullet"/>
      </w:pPr>
      <w:r>
        <w:t>clear highlighted</w:t>
      </w:r>
    </w:p>
    <w:p w:rsidR="002F36CE" w:rsidRDefault="002F36CE" w:rsidP="002F36CE">
      <w:pPr>
        <w:pStyle w:val="Bullet"/>
      </w:pPr>
      <w:r>
        <w:lastRenderedPageBreak/>
        <w:t>print and save images</w:t>
      </w:r>
    </w:p>
    <w:p w:rsidR="002F36CE" w:rsidRDefault="002F36CE" w:rsidP="002F36CE">
      <w:pPr>
        <w:pStyle w:val="Bullet"/>
      </w:pPr>
      <w:r>
        <w:t>street view (Google)</w:t>
      </w:r>
    </w:p>
    <w:p w:rsidR="002F36CE" w:rsidRDefault="002F36CE" w:rsidP="002F36CE">
      <w:pPr>
        <w:pStyle w:val="Bullet"/>
      </w:pPr>
      <w:r>
        <w:t>polygon search (scale-dependent)</w:t>
      </w:r>
    </w:p>
    <w:p w:rsidR="002F36CE" w:rsidRDefault="002F36CE" w:rsidP="002F36CE">
      <w:pPr>
        <w:pStyle w:val="Bullet"/>
      </w:pPr>
      <w:r>
        <w:t>view results</w:t>
      </w:r>
    </w:p>
    <w:p w:rsidR="002F36CE" w:rsidRDefault="002F36CE" w:rsidP="002F36CE">
      <w:pPr>
        <w:pStyle w:val="Bullet"/>
      </w:pPr>
      <w:r>
        <w:t>download data.</w:t>
      </w:r>
    </w:p>
    <w:p w:rsidR="00484A9D" w:rsidRDefault="002F36CE" w:rsidP="002F36CE">
      <w:pPr>
        <w:pStyle w:val="Body2"/>
      </w:pPr>
      <w:r>
        <w:t>Beneath the VICNAMES search pane, three buttons alternate between aerial imagery and the map base.</w:t>
      </w:r>
    </w:p>
    <w:p w:rsidR="002F36CE" w:rsidRDefault="002F36CE" w:rsidP="002F36CE">
      <w:pPr>
        <w:pStyle w:val="Body2"/>
      </w:pPr>
      <w:r>
        <w:rPr>
          <w:noProof/>
          <w:lang w:eastAsia="en-AU"/>
        </w:rPr>
        <w:drawing>
          <wp:inline distT="0" distB="0" distL="0" distR="0" wp14:anchorId="4E8C5616" wp14:editId="78CF68A0">
            <wp:extent cx="2273935" cy="51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3935" cy="518160"/>
                    </a:xfrm>
                    <a:prstGeom prst="rect">
                      <a:avLst/>
                    </a:prstGeom>
                    <a:noFill/>
                  </pic:spPr>
                </pic:pic>
              </a:graphicData>
            </a:graphic>
          </wp:inline>
        </w:drawing>
      </w:r>
    </w:p>
    <w:p w:rsidR="002F36CE" w:rsidRDefault="002F36CE" w:rsidP="002F36CE">
      <w:pPr>
        <w:pStyle w:val="Body2"/>
      </w:pPr>
      <w:r w:rsidRPr="002F36CE">
        <w:t>Directly above the map pane, the VICNAMES toolbar provides additional functionality, which is briefly outlined above.</w:t>
      </w:r>
    </w:p>
    <w:p w:rsidR="00484A9D" w:rsidRDefault="00484A9D" w:rsidP="00484A9D">
      <w:pPr>
        <w:pStyle w:val="HA"/>
      </w:pPr>
      <w:bookmarkStart w:id="7" w:name="_Toc433896224"/>
      <w:r>
        <w:t>5</w:t>
      </w:r>
      <w:r>
        <w:tab/>
      </w:r>
      <w:r w:rsidR="002F36CE" w:rsidRPr="002F36CE">
        <w:t>VICNAMES toolbar</w:t>
      </w:r>
      <w:bookmarkEnd w:id="7"/>
    </w:p>
    <w:p w:rsidR="002F36CE" w:rsidRDefault="002F36CE" w:rsidP="00484A9D">
      <w:pPr>
        <w:pStyle w:val="Body2"/>
      </w:pPr>
      <w:r>
        <w:rPr>
          <w:noProof/>
          <w:lang w:eastAsia="en-AU"/>
        </w:rPr>
        <w:drawing>
          <wp:inline distT="0" distB="0" distL="0" distR="0" wp14:anchorId="47EDABC6" wp14:editId="03E3A91E">
            <wp:extent cx="5224780" cy="250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780" cy="250190"/>
                    </a:xfrm>
                    <a:prstGeom prst="rect">
                      <a:avLst/>
                    </a:prstGeom>
                    <a:noFill/>
                  </pic:spPr>
                </pic:pic>
              </a:graphicData>
            </a:graphic>
          </wp:inline>
        </w:drawing>
      </w:r>
    </w:p>
    <w:p w:rsidR="00484A9D" w:rsidRDefault="002F36CE" w:rsidP="00484A9D">
      <w:pPr>
        <w:pStyle w:val="Body2"/>
      </w:pPr>
      <w:r w:rsidRPr="002F36CE">
        <w:t>Hovering over these icons will provide further information about their use.</w:t>
      </w:r>
    </w:p>
    <w:p w:rsidR="00484A9D" w:rsidRDefault="00484A9D" w:rsidP="00484A9D">
      <w:pPr>
        <w:pStyle w:val="HA"/>
      </w:pPr>
      <w:bookmarkStart w:id="8" w:name="_Toc433896225"/>
      <w:r>
        <w:t>6</w:t>
      </w:r>
      <w:r>
        <w:tab/>
      </w:r>
      <w:r w:rsidR="002F36CE" w:rsidRPr="002F36CE">
        <w:t>VICNAMES place search</w:t>
      </w:r>
      <w:bookmarkEnd w:id="8"/>
    </w:p>
    <w:p w:rsidR="002F36CE" w:rsidRDefault="002F36CE" w:rsidP="00484A9D">
      <w:pPr>
        <w:pStyle w:val="Body2"/>
      </w:pPr>
      <w:r>
        <w:rPr>
          <w:noProof/>
          <w:lang w:eastAsia="en-AU"/>
        </w:rPr>
        <w:drawing>
          <wp:inline distT="0" distB="0" distL="0" distR="0" wp14:anchorId="4FDBA3BD" wp14:editId="38255A35">
            <wp:extent cx="2316480" cy="29565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6480" cy="2956560"/>
                    </a:xfrm>
                    <a:prstGeom prst="rect">
                      <a:avLst/>
                    </a:prstGeom>
                    <a:noFill/>
                  </pic:spPr>
                </pic:pic>
              </a:graphicData>
            </a:graphic>
          </wp:inline>
        </w:drawing>
      </w:r>
    </w:p>
    <w:p w:rsidR="002F36CE" w:rsidRDefault="002F36CE" w:rsidP="002F36CE">
      <w:pPr>
        <w:pStyle w:val="Body2"/>
      </w:pPr>
      <w:r>
        <w:t>You can perform the following actions:</w:t>
      </w:r>
    </w:p>
    <w:p w:rsidR="002F36CE" w:rsidRDefault="002F36CE" w:rsidP="002F36CE">
      <w:pPr>
        <w:pStyle w:val="Bullet"/>
      </w:pPr>
      <w:r>
        <w:t>search either normal or duplicate place names</w:t>
      </w:r>
    </w:p>
    <w:p w:rsidR="002F36CE" w:rsidRDefault="002F36CE" w:rsidP="002F36CE">
      <w:pPr>
        <w:pStyle w:val="Bullet"/>
      </w:pPr>
      <w:r>
        <w:t>select the type of match</w:t>
      </w:r>
    </w:p>
    <w:p w:rsidR="002F36CE" w:rsidRDefault="002F36CE" w:rsidP="002F36CE">
      <w:pPr>
        <w:pStyle w:val="Bullet"/>
      </w:pPr>
      <w:r>
        <w:t>add a place name</w:t>
      </w:r>
    </w:p>
    <w:p w:rsidR="002F36CE" w:rsidRDefault="002F36CE" w:rsidP="002F36CE">
      <w:pPr>
        <w:pStyle w:val="Bullet"/>
      </w:pPr>
      <w:r>
        <w:t>select a feature sub-type</w:t>
      </w:r>
    </w:p>
    <w:p w:rsidR="002F36CE" w:rsidRDefault="002F36CE" w:rsidP="002F36CE">
      <w:pPr>
        <w:pStyle w:val="Bullet"/>
      </w:pPr>
      <w:r>
        <w:t>select a municipality</w:t>
      </w:r>
    </w:p>
    <w:p w:rsidR="002F36CE" w:rsidRDefault="002F36CE" w:rsidP="002F36CE">
      <w:pPr>
        <w:pStyle w:val="Bullet"/>
      </w:pPr>
      <w:r>
        <w:t>select a place name status.</w:t>
      </w:r>
    </w:p>
    <w:p w:rsidR="00484A9D" w:rsidRDefault="002F36CE" w:rsidP="002F36CE">
      <w:pPr>
        <w:pStyle w:val="Body2"/>
      </w:pPr>
      <w:r>
        <w:lastRenderedPageBreak/>
        <w:t>Entering text to the place name field and clicking search (enter) will return the following screen.</w:t>
      </w:r>
    </w:p>
    <w:p w:rsidR="00484A9D" w:rsidRDefault="002F36CE" w:rsidP="00484A9D">
      <w:pPr>
        <w:pStyle w:val="Body2"/>
      </w:pPr>
      <w:r>
        <w:rPr>
          <w:noProof/>
          <w:lang w:eastAsia="en-AU"/>
        </w:rPr>
        <w:drawing>
          <wp:inline distT="0" distB="0" distL="0" distR="0" wp14:anchorId="0C028736" wp14:editId="5809E1EE">
            <wp:extent cx="5730875" cy="345694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456940"/>
                    </a:xfrm>
                    <a:prstGeom prst="rect">
                      <a:avLst/>
                    </a:prstGeom>
                    <a:noFill/>
                  </pic:spPr>
                </pic:pic>
              </a:graphicData>
            </a:graphic>
          </wp:inline>
        </w:drawing>
      </w:r>
    </w:p>
    <w:p w:rsidR="002F36CE" w:rsidRDefault="002F36CE" w:rsidP="002F36CE">
      <w:pPr>
        <w:pStyle w:val="Body2"/>
      </w:pPr>
      <w:r>
        <w:t>You are then able to perform the following actions:</w:t>
      </w:r>
    </w:p>
    <w:p w:rsidR="002F36CE" w:rsidRDefault="002F36CE" w:rsidP="002F36CE">
      <w:pPr>
        <w:pStyle w:val="Bullet"/>
      </w:pPr>
      <w:r>
        <w:t>select a record from the screen to find further information</w:t>
      </w:r>
    </w:p>
    <w:p w:rsidR="002F36CE" w:rsidRDefault="002F36CE" w:rsidP="002F36CE">
      <w:pPr>
        <w:pStyle w:val="Bullet"/>
      </w:pPr>
      <w:r>
        <w:t>select a record and click the ‘view on map’ button</w:t>
      </w:r>
    </w:p>
    <w:p w:rsidR="002F36CE" w:rsidRDefault="002F36CE" w:rsidP="002F36CE">
      <w:pPr>
        <w:pStyle w:val="Bullet"/>
      </w:pPr>
      <w:r>
        <w:t>download the results displayed.</w:t>
      </w:r>
    </w:p>
    <w:p w:rsidR="002F36CE" w:rsidRDefault="002F36CE" w:rsidP="002F36CE">
      <w:pPr>
        <w:pStyle w:val="Body2"/>
      </w:pPr>
      <w:r>
        <w:t>Select a record and the following screen is displayed.</w:t>
      </w:r>
    </w:p>
    <w:p w:rsidR="002F36CE" w:rsidRDefault="002F36CE" w:rsidP="00484A9D">
      <w:pPr>
        <w:pStyle w:val="Body2"/>
      </w:pPr>
      <w:r>
        <w:rPr>
          <w:noProof/>
          <w:lang w:eastAsia="en-AU"/>
        </w:rPr>
        <w:drawing>
          <wp:inline distT="0" distB="0" distL="0" distR="0" wp14:anchorId="0E2D53F6" wp14:editId="7BFAB870">
            <wp:extent cx="5901690" cy="4243070"/>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1690" cy="4243070"/>
                    </a:xfrm>
                    <a:prstGeom prst="rect">
                      <a:avLst/>
                    </a:prstGeom>
                    <a:noFill/>
                  </pic:spPr>
                </pic:pic>
              </a:graphicData>
            </a:graphic>
          </wp:inline>
        </w:drawing>
      </w:r>
    </w:p>
    <w:p w:rsidR="002F36CE" w:rsidRDefault="002F36CE" w:rsidP="002F36CE">
      <w:pPr>
        <w:pStyle w:val="Body2"/>
      </w:pPr>
      <w:r>
        <w:lastRenderedPageBreak/>
        <w:t>You are now able to perform the following actions:</w:t>
      </w:r>
    </w:p>
    <w:p w:rsidR="002F36CE" w:rsidRDefault="002F36CE" w:rsidP="002F36CE">
      <w:pPr>
        <w:pStyle w:val="Bullet"/>
      </w:pPr>
      <w:r>
        <w:t>peruse the information</w:t>
      </w:r>
    </w:p>
    <w:p w:rsidR="002F36CE" w:rsidRDefault="002F36CE" w:rsidP="002F36CE">
      <w:pPr>
        <w:pStyle w:val="Bullet"/>
      </w:pPr>
      <w:r>
        <w:t>select the ‘View on map’ button</w:t>
      </w:r>
    </w:p>
    <w:p w:rsidR="002F36CE" w:rsidRDefault="002F36CE" w:rsidP="002F36CE">
      <w:pPr>
        <w:pStyle w:val="Bullet"/>
      </w:pPr>
      <w:r>
        <w:t>add historical information</w:t>
      </w:r>
    </w:p>
    <w:p w:rsidR="002F36CE" w:rsidRDefault="002F36CE" w:rsidP="002F36CE">
      <w:pPr>
        <w:pStyle w:val="Bullet"/>
      </w:pPr>
      <w:r>
        <w:t>Copy the Permalink.</w:t>
      </w:r>
    </w:p>
    <w:p w:rsidR="002F36CE" w:rsidRDefault="002F36CE" w:rsidP="002F36CE">
      <w:pPr>
        <w:pStyle w:val="Body2"/>
      </w:pPr>
      <w:r>
        <w:t>When selecting ‘View on map’ the place search results screen closes and the map opens displaying the selected places as point(s) in orange.</w:t>
      </w:r>
    </w:p>
    <w:p w:rsidR="002F36CE" w:rsidRDefault="002F36CE" w:rsidP="00484A9D">
      <w:pPr>
        <w:pStyle w:val="Body2"/>
      </w:pPr>
      <w:r>
        <w:rPr>
          <w:noProof/>
          <w:lang w:eastAsia="en-AU"/>
        </w:rPr>
        <w:drawing>
          <wp:inline distT="0" distB="0" distL="0" distR="0" wp14:anchorId="5C82AA1B" wp14:editId="1BC4AC98">
            <wp:extent cx="5949950" cy="3682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3682365"/>
                    </a:xfrm>
                    <a:prstGeom prst="rect">
                      <a:avLst/>
                    </a:prstGeom>
                    <a:noFill/>
                  </pic:spPr>
                </pic:pic>
              </a:graphicData>
            </a:graphic>
          </wp:inline>
        </w:drawing>
      </w:r>
    </w:p>
    <w:p w:rsidR="002F36CE" w:rsidRDefault="002F36CE" w:rsidP="00484A9D">
      <w:pPr>
        <w:pStyle w:val="Body2"/>
      </w:pPr>
      <w:r w:rsidRPr="002F36CE">
        <w:t>You can select additional tools from the tool bar or you can return to the place search results screen by selecting the ‘view search results’ button, second from the right-hand end of the VICNAMES toolbar. Select the button in the red box below.</w:t>
      </w:r>
    </w:p>
    <w:p w:rsidR="002F36CE" w:rsidRDefault="002F36CE" w:rsidP="00484A9D">
      <w:pPr>
        <w:pStyle w:val="Body2"/>
      </w:pPr>
      <w:r>
        <w:rPr>
          <w:noProof/>
          <w:lang w:eastAsia="en-AU"/>
        </w:rPr>
        <w:drawing>
          <wp:inline distT="0" distB="0" distL="0" distR="0" wp14:anchorId="631E1470" wp14:editId="140308FF">
            <wp:extent cx="5224780"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780" cy="250190"/>
                    </a:xfrm>
                    <a:prstGeom prst="rect">
                      <a:avLst/>
                    </a:prstGeom>
                    <a:noFill/>
                  </pic:spPr>
                </pic:pic>
              </a:graphicData>
            </a:graphic>
          </wp:inline>
        </w:drawing>
      </w:r>
    </w:p>
    <w:p w:rsidR="002F36CE" w:rsidRDefault="002F36CE" w:rsidP="00484A9D">
      <w:pPr>
        <w:pStyle w:val="Body2"/>
      </w:pPr>
      <w:r w:rsidRPr="002F36CE">
        <w:t>You can download all search results by selecting the ‘download search results’ button. The following screen will be displayed.</w:t>
      </w:r>
    </w:p>
    <w:p w:rsidR="002F36CE" w:rsidRDefault="00730699" w:rsidP="00484A9D">
      <w:pPr>
        <w:pStyle w:val="Body2"/>
      </w:pPr>
      <w:r>
        <w:rPr>
          <w:noProof/>
          <w:lang w:eastAsia="en-AU"/>
        </w:rPr>
        <w:lastRenderedPageBreak/>
        <w:drawing>
          <wp:inline distT="0" distB="0" distL="0" distR="0" wp14:anchorId="537CDF39" wp14:editId="788C7D92">
            <wp:extent cx="5949950" cy="3310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950" cy="3310255"/>
                    </a:xfrm>
                    <a:prstGeom prst="rect">
                      <a:avLst/>
                    </a:prstGeom>
                    <a:noFill/>
                  </pic:spPr>
                </pic:pic>
              </a:graphicData>
            </a:graphic>
          </wp:inline>
        </w:drawing>
      </w:r>
    </w:p>
    <w:p w:rsidR="00730699" w:rsidRDefault="00730699" w:rsidP="00730699">
      <w:pPr>
        <w:pStyle w:val="Body2"/>
      </w:pPr>
      <w:r>
        <w:t>You can perform the following actions:</w:t>
      </w:r>
    </w:p>
    <w:p w:rsidR="00730699" w:rsidRDefault="00730699" w:rsidP="00730699">
      <w:pPr>
        <w:pStyle w:val="Bullet"/>
      </w:pPr>
      <w:r>
        <w:t>add language of origin (if known)</w:t>
      </w:r>
    </w:p>
    <w:p w:rsidR="00730699" w:rsidRDefault="00730699" w:rsidP="00730699">
      <w:pPr>
        <w:pStyle w:val="Bullet"/>
      </w:pPr>
      <w:r>
        <w:t>indicate if the name is an Australian Indigenous language</w:t>
      </w:r>
    </w:p>
    <w:p w:rsidR="00730699" w:rsidRDefault="00730699" w:rsidP="00730699">
      <w:pPr>
        <w:pStyle w:val="Bullet"/>
      </w:pPr>
      <w:r>
        <w:t>indicate if the record is an Anzac related name</w:t>
      </w:r>
    </w:p>
    <w:p w:rsidR="00730699" w:rsidRDefault="00730699" w:rsidP="00730699">
      <w:pPr>
        <w:pStyle w:val="Bullet"/>
      </w:pPr>
      <w:r>
        <w:t>indicate the date first recorded</w:t>
      </w:r>
    </w:p>
    <w:p w:rsidR="00730699" w:rsidRDefault="00730699" w:rsidP="00730699">
      <w:pPr>
        <w:pStyle w:val="Bullet"/>
      </w:pPr>
      <w:r>
        <w:t>add the history or origin of the name</w:t>
      </w:r>
    </w:p>
    <w:p w:rsidR="00730699" w:rsidRDefault="00730699" w:rsidP="00730699">
      <w:pPr>
        <w:pStyle w:val="Bullet"/>
      </w:pPr>
      <w:r>
        <w:t>indicate the type of source and add relevant information  current approved sources include:</w:t>
      </w:r>
    </w:p>
    <w:p w:rsidR="00730699" w:rsidRDefault="00730699" w:rsidP="00730699">
      <w:pPr>
        <w:pStyle w:val="Bullet2"/>
      </w:pPr>
      <w:r>
        <w:t>book</w:t>
      </w:r>
    </w:p>
    <w:p w:rsidR="00730699" w:rsidRDefault="00730699" w:rsidP="00730699">
      <w:pPr>
        <w:pStyle w:val="Bullet2"/>
      </w:pPr>
      <w:r>
        <w:t>edited book section</w:t>
      </w:r>
    </w:p>
    <w:p w:rsidR="00730699" w:rsidRDefault="00730699" w:rsidP="00730699">
      <w:pPr>
        <w:pStyle w:val="Bullet2"/>
      </w:pPr>
      <w:r>
        <w:t>journal</w:t>
      </w:r>
    </w:p>
    <w:p w:rsidR="00730699" w:rsidRDefault="00730699" w:rsidP="00730699">
      <w:pPr>
        <w:pStyle w:val="Bullet2"/>
      </w:pPr>
      <w:r>
        <w:t>manuscript</w:t>
      </w:r>
    </w:p>
    <w:p w:rsidR="00730699" w:rsidRDefault="00730699" w:rsidP="00730699">
      <w:pPr>
        <w:pStyle w:val="Bullet2"/>
      </w:pPr>
      <w:r>
        <w:t>oral history</w:t>
      </w:r>
    </w:p>
    <w:p w:rsidR="00730699" w:rsidRDefault="00730699" w:rsidP="00730699">
      <w:pPr>
        <w:pStyle w:val="Bullet2"/>
      </w:pPr>
      <w:r>
        <w:t>maps</w:t>
      </w:r>
    </w:p>
    <w:p w:rsidR="00730699" w:rsidRDefault="00730699" w:rsidP="00730699">
      <w:pPr>
        <w:pStyle w:val="Bullet2"/>
      </w:pPr>
      <w:r>
        <w:t>newspaper or magazine</w:t>
      </w:r>
    </w:p>
    <w:p w:rsidR="00730699" w:rsidRDefault="00730699" w:rsidP="00730699">
      <w:pPr>
        <w:pStyle w:val="Bullet2"/>
      </w:pPr>
      <w:r>
        <w:t>artefact</w:t>
      </w:r>
    </w:p>
    <w:p w:rsidR="00730699" w:rsidRDefault="00730699" w:rsidP="00730699">
      <w:pPr>
        <w:pStyle w:val="Bullet2"/>
      </w:pPr>
      <w:r>
        <w:t>website</w:t>
      </w:r>
    </w:p>
    <w:p w:rsidR="00730699" w:rsidRDefault="00730699" w:rsidP="00730699">
      <w:pPr>
        <w:pStyle w:val="Bullet2"/>
      </w:pPr>
      <w:r>
        <w:t>council</w:t>
      </w:r>
    </w:p>
    <w:p w:rsidR="00730699" w:rsidRDefault="00730699" w:rsidP="00730699">
      <w:pPr>
        <w:pStyle w:val="Bullet2"/>
      </w:pPr>
      <w:r>
        <w:t>OGN</w:t>
      </w:r>
    </w:p>
    <w:p w:rsidR="00730699" w:rsidRDefault="00730699" w:rsidP="00730699">
      <w:pPr>
        <w:pStyle w:val="Bullet"/>
      </w:pPr>
      <w:r>
        <w:t>add relevant contact details of the submitter</w:t>
      </w:r>
    </w:p>
    <w:p w:rsidR="00730699" w:rsidRDefault="00730699" w:rsidP="00730699">
      <w:pPr>
        <w:pStyle w:val="Bullet"/>
      </w:pPr>
      <w:r>
        <w:t>submit the historical entry.</w:t>
      </w:r>
    </w:p>
    <w:p w:rsidR="00730699" w:rsidRDefault="00730699" w:rsidP="00730699">
      <w:pPr>
        <w:pStyle w:val="Body2"/>
      </w:pPr>
      <w:r>
        <w:t>All historical submissions will be reviewed by our historical content administrators before approval.</w:t>
      </w:r>
    </w:p>
    <w:p w:rsidR="00730699" w:rsidRDefault="00730699" w:rsidP="00730699">
      <w:pPr>
        <w:pStyle w:val="Body2"/>
      </w:pPr>
      <w:r>
        <w:t xml:space="preserve">You are now able to submit corroborating historical information. You should email </w:t>
      </w:r>
      <w:hyperlink r:id="rId31" w:history="1">
        <w:r w:rsidRPr="007E6E6F">
          <w:rPr>
            <w:rStyle w:val="Hyperlink"/>
          </w:rPr>
          <w:t>geo.names@delwp.vic.gov.au</w:t>
        </w:r>
      </w:hyperlink>
      <w:r>
        <w:t>. Word documents, PDFs</w:t>
      </w:r>
      <w:r w:rsidR="002A1E94">
        <w:t xml:space="preserve"> and </w:t>
      </w:r>
      <w:r>
        <w:t>images can all be uploaded to any given record that has historical information attached. The addition of documents allows the story behind the place name to be told, often in greater detail and with examples.</w:t>
      </w:r>
    </w:p>
    <w:p w:rsidR="00730699" w:rsidRDefault="00730699" w:rsidP="00730699">
      <w:pPr>
        <w:pStyle w:val="HB"/>
      </w:pPr>
      <w:bookmarkStart w:id="9" w:name="_Toc433896226"/>
      <w:r>
        <w:lastRenderedPageBreak/>
        <w:t>6.1</w:t>
      </w:r>
      <w:r>
        <w:tab/>
        <w:t>Features of interest search</w:t>
      </w:r>
      <w:bookmarkEnd w:id="9"/>
    </w:p>
    <w:p w:rsidR="00730699" w:rsidRDefault="00730699" w:rsidP="00730699">
      <w:pPr>
        <w:pStyle w:val="Body2"/>
      </w:pPr>
      <w:r>
        <w:t>You can search the Vicmap features of interest (</w:t>
      </w:r>
      <w:proofErr w:type="spellStart"/>
      <w:r>
        <w:t>FoI</w:t>
      </w:r>
      <w:proofErr w:type="spellEnd"/>
      <w:r>
        <w:t>)</w:t>
      </w:r>
      <w:r w:rsidR="002A1E94">
        <w:t>,</w:t>
      </w:r>
      <w:r>
        <w:t xml:space="preserve"> which is currently displaying GEOMARK data within VICNAMES to find a place that is not listed in VICNAMES. To do this within the ‘VICNAMES place search’, un-tick the ‘GNR Only’ button. You will now be able to search using the place name and feature sub-type fields. Once searched, the results in the source column will be split between GNR and GEOMARK. See the screen shot below (right side).</w:t>
      </w:r>
    </w:p>
    <w:p w:rsidR="00730699" w:rsidRDefault="001F1E0B" w:rsidP="00484A9D">
      <w:pPr>
        <w:pStyle w:val="Body2"/>
      </w:pPr>
      <w:r>
        <w:rPr>
          <w:noProof/>
          <w:lang w:eastAsia="en-AU"/>
        </w:rPr>
        <w:drawing>
          <wp:inline distT="0" distB="0" distL="0" distR="0" wp14:anchorId="40BA5182" wp14:editId="46D5D1A7">
            <wp:extent cx="5566410" cy="2767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6410" cy="2767965"/>
                    </a:xfrm>
                    <a:prstGeom prst="rect">
                      <a:avLst/>
                    </a:prstGeom>
                    <a:noFill/>
                  </pic:spPr>
                </pic:pic>
              </a:graphicData>
            </a:graphic>
          </wp:inline>
        </w:drawing>
      </w:r>
    </w:p>
    <w:p w:rsidR="001F1E0B" w:rsidRDefault="001F1E0B" w:rsidP="001F1E0B">
      <w:pPr>
        <w:pStyle w:val="Body2"/>
      </w:pPr>
      <w:r>
        <w:t>Note that only GNR records can be perused further; there is no information in VICNAMES on GEOMARK records, but you can view them on the map.</w:t>
      </w:r>
    </w:p>
    <w:p w:rsidR="001F1E0B" w:rsidRDefault="001F1E0B" w:rsidP="001F1E0B">
      <w:pPr>
        <w:pStyle w:val="HB"/>
      </w:pPr>
      <w:bookmarkStart w:id="10" w:name="_Toc433896227"/>
      <w:r>
        <w:t>6.2</w:t>
      </w:r>
      <w:r>
        <w:tab/>
        <w:t>VICNAMES place duplication search</w:t>
      </w:r>
      <w:bookmarkEnd w:id="10"/>
    </w:p>
    <w:p w:rsidR="001F1E0B" w:rsidRDefault="001F1E0B" w:rsidP="001F1E0B">
      <w:pPr>
        <w:pStyle w:val="Body2"/>
      </w:pPr>
      <w:r>
        <w:t>To do a search for duplicate place names, select duplicate search type.</w:t>
      </w:r>
    </w:p>
    <w:p w:rsidR="001F1E0B" w:rsidRDefault="001F1E0B" w:rsidP="001F1E0B">
      <w:pPr>
        <w:pStyle w:val="Body2"/>
      </w:pPr>
      <w:r>
        <w:t xml:space="preserve">When completing a </w:t>
      </w:r>
      <w:r w:rsidR="002A1E94">
        <w:t xml:space="preserve">‘place </w:t>
      </w:r>
      <w:r>
        <w:t>duplication</w:t>
      </w:r>
      <w:r w:rsidR="002A1E94">
        <w:t>’</w:t>
      </w:r>
      <w:r>
        <w:t xml:space="preserve"> search under VICNAMES, the system defaults to including GNR and GEOMARK data.</w:t>
      </w:r>
    </w:p>
    <w:p w:rsidR="001F1E0B" w:rsidRDefault="003517CD" w:rsidP="001F1E0B">
      <w:pPr>
        <w:pStyle w:val="Body2"/>
      </w:pPr>
      <w:r>
        <w:rPr>
          <w:noProof/>
          <w:lang w:eastAsia="en-AU"/>
        </w:rPr>
        <w:drawing>
          <wp:inline distT="0" distB="0" distL="0" distR="0" wp14:anchorId="34880247">
            <wp:extent cx="2255520" cy="2670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520" cy="2670175"/>
                    </a:xfrm>
                    <a:prstGeom prst="rect">
                      <a:avLst/>
                    </a:prstGeom>
                    <a:noFill/>
                  </pic:spPr>
                </pic:pic>
              </a:graphicData>
            </a:graphic>
          </wp:inline>
        </w:drawing>
      </w:r>
    </w:p>
    <w:p w:rsidR="001F1E0B" w:rsidRDefault="001F1E0B" w:rsidP="001F1E0B">
      <w:pPr>
        <w:pStyle w:val="Body2"/>
      </w:pPr>
      <w:r>
        <w:t xml:space="preserve">You must enter text into the ‘place name’ search field and then click the ‘Search on the map’ button. </w:t>
      </w:r>
    </w:p>
    <w:p w:rsidR="001F1E0B" w:rsidRDefault="001F1E0B" w:rsidP="001F1E0B">
      <w:pPr>
        <w:pStyle w:val="Body2"/>
      </w:pPr>
    </w:p>
    <w:p w:rsidR="001F1E0B" w:rsidRDefault="003517CD" w:rsidP="001F1E0B">
      <w:pPr>
        <w:pStyle w:val="Body2"/>
      </w:pPr>
      <w:r>
        <w:rPr>
          <w:noProof/>
          <w:lang w:eastAsia="en-AU"/>
        </w:rPr>
        <w:lastRenderedPageBreak/>
        <w:drawing>
          <wp:inline distT="0" distB="0" distL="0" distR="0" wp14:anchorId="36EF315C">
            <wp:extent cx="2255520" cy="2670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520" cy="2670175"/>
                    </a:xfrm>
                    <a:prstGeom prst="rect">
                      <a:avLst/>
                    </a:prstGeom>
                    <a:noFill/>
                  </pic:spPr>
                </pic:pic>
              </a:graphicData>
            </a:graphic>
          </wp:inline>
        </w:drawing>
      </w:r>
    </w:p>
    <w:p w:rsidR="001F1E0B" w:rsidRDefault="001F1E0B" w:rsidP="001F1E0B">
      <w:pPr>
        <w:pStyle w:val="Body2"/>
      </w:pPr>
      <w:r>
        <w:t>Note that a cross-hair (+) will appear once the cursor has been moved over the map, after clicking ‘Search on map’. Once a point is selected, a purple circle will appear on the map. The system will default the radius search to 5, 15, or 30 kilometres. You can change the radius manually if needed.</w:t>
      </w:r>
    </w:p>
    <w:p w:rsidR="001F1E0B" w:rsidRDefault="001F1E0B" w:rsidP="001F1E0B">
      <w:pPr>
        <w:pStyle w:val="Body2"/>
      </w:pPr>
      <w:r>
        <w:t>Typically you can expect to receive one of two results</w:t>
      </w:r>
      <w:r w:rsidR="002A1E94">
        <w:t xml:space="preserve"> – </w:t>
      </w:r>
      <w:r>
        <w:t>either ‘no results to display’ or the following screen.</w:t>
      </w:r>
    </w:p>
    <w:p w:rsidR="001F1E0B" w:rsidRDefault="003517CD" w:rsidP="001F1E0B">
      <w:pPr>
        <w:pStyle w:val="Body2"/>
      </w:pPr>
      <w:r>
        <w:rPr>
          <w:noProof/>
          <w:lang w:eastAsia="en-AU"/>
        </w:rPr>
        <w:drawing>
          <wp:inline distT="0" distB="0" distL="0" distR="0" wp14:anchorId="17D03F38">
            <wp:extent cx="5718810" cy="3383280"/>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8810" cy="3383280"/>
                    </a:xfrm>
                    <a:prstGeom prst="rect">
                      <a:avLst/>
                    </a:prstGeom>
                    <a:noFill/>
                  </pic:spPr>
                </pic:pic>
              </a:graphicData>
            </a:graphic>
          </wp:inline>
        </w:drawing>
      </w:r>
      <w:r w:rsidR="001F1E0B">
        <w:t xml:space="preserve"> </w:t>
      </w:r>
    </w:p>
    <w:p w:rsidR="001F1E0B" w:rsidRDefault="001F1E0B" w:rsidP="001F1E0B">
      <w:pPr>
        <w:pStyle w:val="Body2"/>
      </w:pPr>
      <w:r>
        <w:t>The results need to be interpreted to check whether a legitimate duplicate has been found, in which case any proposal to use the name would be rejected by OGN.</w:t>
      </w:r>
    </w:p>
    <w:p w:rsidR="003517CD" w:rsidRDefault="003517CD">
      <w:pPr>
        <w:rPr>
          <w:rFonts w:cs="Arial"/>
          <w:b/>
          <w:color w:val="228591"/>
          <w:sz w:val="40"/>
          <w:lang w:val="en-US"/>
        </w:rPr>
      </w:pPr>
      <w:r>
        <w:br w:type="page"/>
      </w:r>
    </w:p>
    <w:p w:rsidR="001F1E0B" w:rsidRDefault="001F1E0B" w:rsidP="001F1E0B">
      <w:pPr>
        <w:pStyle w:val="HA"/>
      </w:pPr>
      <w:bookmarkStart w:id="11" w:name="_Toc433896228"/>
      <w:r>
        <w:lastRenderedPageBreak/>
        <w:t>7</w:t>
      </w:r>
      <w:r>
        <w:tab/>
        <w:t>VICNAMES road search</w:t>
      </w:r>
      <w:bookmarkEnd w:id="11"/>
    </w:p>
    <w:p w:rsidR="001F1E0B" w:rsidRDefault="003517CD" w:rsidP="001F1E0B">
      <w:pPr>
        <w:pStyle w:val="Body2"/>
      </w:pPr>
      <w:r>
        <w:rPr>
          <w:noProof/>
          <w:lang w:eastAsia="en-AU"/>
        </w:rPr>
        <w:drawing>
          <wp:inline distT="0" distB="0" distL="0" distR="0" wp14:anchorId="5181D83B">
            <wp:extent cx="2255520" cy="2944495"/>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5520" cy="2944495"/>
                    </a:xfrm>
                    <a:prstGeom prst="rect">
                      <a:avLst/>
                    </a:prstGeom>
                    <a:noFill/>
                  </pic:spPr>
                </pic:pic>
              </a:graphicData>
            </a:graphic>
          </wp:inline>
        </w:drawing>
      </w:r>
      <w:r w:rsidR="001F1E0B">
        <w:t xml:space="preserve"> </w:t>
      </w:r>
    </w:p>
    <w:p w:rsidR="001F1E0B" w:rsidRDefault="001F1E0B" w:rsidP="001F1E0B">
      <w:pPr>
        <w:pStyle w:val="Body2"/>
      </w:pPr>
      <w:r>
        <w:t>You can perform the following actions:</w:t>
      </w:r>
    </w:p>
    <w:p w:rsidR="001F1E0B" w:rsidRDefault="001F1E0B" w:rsidP="001F1E0B">
      <w:pPr>
        <w:pStyle w:val="Bullet"/>
      </w:pPr>
      <w:r>
        <w:t>search either normal or duplicate road names</w:t>
      </w:r>
    </w:p>
    <w:p w:rsidR="001F1E0B" w:rsidRDefault="001F1E0B" w:rsidP="001F1E0B">
      <w:pPr>
        <w:pStyle w:val="Bullet"/>
      </w:pPr>
      <w:r>
        <w:t>select the type of match</w:t>
      </w:r>
    </w:p>
    <w:p w:rsidR="001F1E0B" w:rsidRDefault="001F1E0B" w:rsidP="001F1E0B">
      <w:pPr>
        <w:pStyle w:val="Bullet"/>
      </w:pPr>
      <w:r>
        <w:t>add a road name</w:t>
      </w:r>
    </w:p>
    <w:p w:rsidR="001F1E0B" w:rsidRDefault="001F1E0B" w:rsidP="001F1E0B">
      <w:pPr>
        <w:pStyle w:val="Bullet"/>
      </w:pPr>
      <w:r>
        <w:t>add a road type</w:t>
      </w:r>
    </w:p>
    <w:p w:rsidR="001F1E0B" w:rsidRDefault="001F1E0B" w:rsidP="001F1E0B">
      <w:pPr>
        <w:pStyle w:val="Bullet"/>
      </w:pPr>
      <w:r>
        <w:t>add a road suffix</w:t>
      </w:r>
    </w:p>
    <w:p w:rsidR="001F1E0B" w:rsidRDefault="001F1E0B" w:rsidP="001F1E0B">
      <w:pPr>
        <w:pStyle w:val="Bullet"/>
      </w:pPr>
      <w:r>
        <w:t>select a locality</w:t>
      </w:r>
    </w:p>
    <w:p w:rsidR="001F1E0B" w:rsidRDefault="001F1E0B" w:rsidP="001F1E0B">
      <w:pPr>
        <w:pStyle w:val="Bullet"/>
      </w:pPr>
      <w:r>
        <w:t>select a municipality.</w:t>
      </w:r>
    </w:p>
    <w:p w:rsidR="001F1E0B" w:rsidRDefault="001F1E0B" w:rsidP="001F1E0B">
      <w:pPr>
        <w:pStyle w:val="Body2"/>
      </w:pPr>
      <w:r>
        <w:t>Entering text to the ‘road name’ field and clicking search (enter) will return the following screen.</w:t>
      </w:r>
    </w:p>
    <w:p w:rsidR="001F1E0B" w:rsidRDefault="003517CD" w:rsidP="001F1E0B">
      <w:pPr>
        <w:pStyle w:val="Body2"/>
      </w:pPr>
      <w:r>
        <w:rPr>
          <w:noProof/>
          <w:lang w:eastAsia="en-AU"/>
        </w:rPr>
        <w:drawing>
          <wp:inline distT="0" distB="0" distL="0" distR="0" wp14:anchorId="3209C61A">
            <wp:extent cx="5718810" cy="334073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8810" cy="3340735"/>
                    </a:xfrm>
                    <a:prstGeom prst="rect">
                      <a:avLst/>
                    </a:prstGeom>
                    <a:noFill/>
                  </pic:spPr>
                </pic:pic>
              </a:graphicData>
            </a:graphic>
          </wp:inline>
        </w:drawing>
      </w:r>
    </w:p>
    <w:p w:rsidR="001F1E0B" w:rsidRDefault="001F1E0B" w:rsidP="001F1E0B">
      <w:pPr>
        <w:pStyle w:val="Body2"/>
      </w:pPr>
      <w:r>
        <w:lastRenderedPageBreak/>
        <w:t>You can perform the following actions:</w:t>
      </w:r>
    </w:p>
    <w:p w:rsidR="001F1E0B" w:rsidRDefault="001F1E0B" w:rsidP="001F1E0B">
      <w:pPr>
        <w:pStyle w:val="Bullet"/>
      </w:pPr>
      <w:r>
        <w:t>select a record from the screen to find further information</w:t>
      </w:r>
    </w:p>
    <w:p w:rsidR="001F1E0B" w:rsidRDefault="001F1E0B" w:rsidP="001F1E0B">
      <w:pPr>
        <w:pStyle w:val="Bullet"/>
      </w:pPr>
      <w:r>
        <w:t>select a record and click the ‘View on map’ button, highlighted in the red boxes.</w:t>
      </w:r>
    </w:p>
    <w:p w:rsidR="001F1E0B" w:rsidRDefault="001F1E0B" w:rsidP="001F1E0B">
      <w:pPr>
        <w:pStyle w:val="Body2"/>
      </w:pPr>
      <w:r>
        <w:t>When selecting a record from the screen, the following screen is displayed.</w:t>
      </w:r>
    </w:p>
    <w:p w:rsidR="001F1E0B" w:rsidRDefault="003517CD" w:rsidP="001F1E0B">
      <w:pPr>
        <w:pStyle w:val="Body2"/>
      </w:pPr>
      <w:r>
        <w:rPr>
          <w:noProof/>
          <w:lang w:eastAsia="en-AU"/>
        </w:rPr>
        <w:drawing>
          <wp:inline distT="0" distB="0" distL="0" distR="0" wp14:anchorId="1CF061F8">
            <wp:extent cx="5724525" cy="3188335"/>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188335"/>
                    </a:xfrm>
                    <a:prstGeom prst="rect">
                      <a:avLst/>
                    </a:prstGeom>
                    <a:noFill/>
                  </pic:spPr>
                </pic:pic>
              </a:graphicData>
            </a:graphic>
          </wp:inline>
        </w:drawing>
      </w:r>
    </w:p>
    <w:p w:rsidR="001F1E0B" w:rsidRDefault="001F1E0B" w:rsidP="001F1E0B">
      <w:pPr>
        <w:pStyle w:val="Body2"/>
      </w:pPr>
      <w:r>
        <w:t>You can then perform the following actions:</w:t>
      </w:r>
    </w:p>
    <w:p w:rsidR="001F1E0B" w:rsidRDefault="001F1E0B" w:rsidP="001F1E0B">
      <w:pPr>
        <w:pStyle w:val="Bullet"/>
      </w:pPr>
      <w:r>
        <w:t>peruse the information</w:t>
      </w:r>
    </w:p>
    <w:p w:rsidR="001F1E0B" w:rsidRDefault="001F1E0B" w:rsidP="001F1E0B">
      <w:pPr>
        <w:pStyle w:val="Bullet"/>
      </w:pPr>
      <w:r>
        <w:t>select the ‘View on map’ button</w:t>
      </w:r>
    </w:p>
    <w:p w:rsidR="001F1E0B" w:rsidRDefault="001F1E0B" w:rsidP="001F1E0B">
      <w:pPr>
        <w:pStyle w:val="Bullet"/>
      </w:pPr>
      <w:r>
        <w:t>add historical information.</w:t>
      </w:r>
    </w:p>
    <w:p w:rsidR="001F1E0B" w:rsidRDefault="001F1E0B" w:rsidP="001F1E0B">
      <w:pPr>
        <w:pStyle w:val="Body2"/>
      </w:pPr>
      <w:r>
        <w:t>When selecting ‘View on map’, the ‘road search results’ screen closes and the map opens, displaying the selected roads as a line (s) in orange.</w:t>
      </w:r>
    </w:p>
    <w:p w:rsidR="001F1E0B" w:rsidRDefault="003517CD" w:rsidP="001F1E0B">
      <w:pPr>
        <w:pStyle w:val="Body2"/>
      </w:pPr>
      <w:r>
        <w:rPr>
          <w:noProof/>
          <w:lang w:eastAsia="en-AU"/>
        </w:rPr>
        <w:drawing>
          <wp:inline distT="0" distB="0" distL="0" distR="0" wp14:anchorId="339CCDDE">
            <wp:extent cx="5718810" cy="35420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8810" cy="3542030"/>
                    </a:xfrm>
                    <a:prstGeom prst="rect">
                      <a:avLst/>
                    </a:prstGeom>
                    <a:noFill/>
                  </pic:spPr>
                </pic:pic>
              </a:graphicData>
            </a:graphic>
          </wp:inline>
        </w:drawing>
      </w:r>
      <w:r w:rsidR="001F1E0B">
        <w:t xml:space="preserve"> </w:t>
      </w:r>
    </w:p>
    <w:p w:rsidR="001F1E0B" w:rsidRDefault="001F1E0B" w:rsidP="001F1E0B">
      <w:pPr>
        <w:pStyle w:val="Body2"/>
      </w:pPr>
      <w:r>
        <w:lastRenderedPageBreak/>
        <w:t xml:space="preserve">You can select additional tools from the tool bar; or, you can return to the ‘road search results’ screen by selecting the ‘view search results’ button, second from the right-hand end of the VICNAMES toolbar. Select the button in the red box below. </w:t>
      </w:r>
    </w:p>
    <w:p w:rsidR="003517CD" w:rsidRDefault="003517CD" w:rsidP="001F1E0B">
      <w:pPr>
        <w:pStyle w:val="Body2"/>
      </w:pPr>
      <w:r>
        <w:rPr>
          <w:noProof/>
          <w:lang w:eastAsia="en-AU"/>
        </w:rPr>
        <w:drawing>
          <wp:inline distT="0" distB="0" distL="0" distR="0" wp14:anchorId="73C51B8E">
            <wp:extent cx="5224780" cy="2501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780" cy="250190"/>
                    </a:xfrm>
                    <a:prstGeom prst="rect">
                      <a:avLst/>
                    </a:prstGeom>
                    <a:noFill/>
                  </pic:spPr>
                </pic:pic>
              </a:graphicData>
            </a:graphic>
          </wp:inline>
        </w:drawing>
      </w:r>
    </w:p>
    <w:p w:rsidR="001F1E0B" w:rsidRDefault="001F1E0B" w:rsidP="001F1E0B">
      <w:pPr>
        <w:pStyle w:val="Body2"/>
      </w:pPr>
      <w:r>
        <w:t>You can add historical information to a road name record and the following screen is displayed.</w:t>
      </w:r>
    </w:p>
    <w:p w:rsidR="003517CD" w:rsidRDefault="003517CD" w:rsidP="001F1E0B">
      <w:pPr>
        <w:pStyle w:val="Body2"/>
      </w:pPr>
      <w:r>
        <w:rPr>
          <w:noProof/>
          <w:lang w:eastAsia="en-AU"/>
        </w:rPr>
        <w:drawing>
          <wp:inline distT="0" distB="0" distL="0" distR="0" wp14:anchorId="0885D11E">
            <wp:extent cx="5871210" cy="331660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1210" cy="3316605"/>
                    </a:xfrm>
                    <a:prstGeom prst="rect">
                      <a:avLst/>
                    </a:prstGeom>
                    <a:noFill/>
                  </pic:spPr>
                </pic:pic>
              </a:graphicData>
            </a:graphic>
          </wp:inline>
        </w:drawing>
      </w:r>
    </w:p>
    <w:p w:rsidR="001F1E0B" w:rsidRDefault="001F1E0B" w:rsidP="001F1E0B">
      <w:pPr>
        <w:pStyle w:val="Body2"/>
      </w:pPr>
      <w:r>
        <w:t>You have exactly the same functionality as under the ‘VICNAMES place’ search.</w:t>
      </w:r>
    </w:p>
    <w:p w:rsidR="001F1E0B" w:rsidRDefault="001F1E0B" w:rsidP="001F1E0B">
      <w:pPr>
        <w:pStyle w:val="HB"/>
      </w:pPr>
      <w:bookmarkStart w:id="12" w:name="_Toc433896229"/>
      <w:r>
        <w:t>7.1</w:t>
      </w:r>
      <w:r>
        <w:tab/>
        <w:t>VICNAMES road duplication search</w:t>
      </w:r>
      <w:bookmarkEnd w:id="12"/>
    </w:p>
    <w:p w:rsidR="001F1E0B" w:rsidRDefault="003517CD" w:rsidP="001F1E0B">
      <w:pPr>
        <w:pStyle w:val="Body2"/>
      </w:pPr>
      <w:r>
        <w:rPr>
          <w:noProof/>
          <w:lang w:eastAsia="en-AU"/>
        </w:rPr>
        <w:drawing>
          <wp:inline distT="0" distB="0" distL="0" distR="0" wp14:anchorId="2030D0C2">
            <wp:extent cx="2212975" cy="354838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2975" cy="3548380"/>
                    </a:xfrm>
                    <a:prstGeom prst="rect">
                      <a:avLst/>
                    </a:prstGeom>
                    <a:noFill/>
                  </pic:spPr>
                </pic:pic>
              </a:graphicData>
            </a:graphic>
          </wp:inline>
        </w:drawing>
      </w:r>
    </w:p>
    <w:p w:rsidR="001F1E0B" w:rsidRDefault="001F1E0B" w:rsidP="001F1E0B">
      <w:pPr>
        <w:pStyle w:val="Body2"/>
      </w:pPr>
      <w:r>
        <w:t>You first enter text into the ‘road name’ search field and then click Search on the map button.</w:t>
      </w:r>
    </w:p>
    <w:p w:rsidR="001F1E0B" w:rsidRDefault="003517CD" w:rsidP="001F1E0B">
      <w:pPr>
        <w:pStyle w:val="Body2"/>
      </w:pPr>
      <w:r>
        <w:rPr>
          <w:noProof/>
          <w:lang w:eastAsia="en-AU"/>
        </w:rPr>
        <w:lastRenderedPageBreak/>
        <w:drawing>
          <wp:inline distT="0" distB="0" distL="0" distR="0" wp14:anchorId="474DAE0F">
            <wp:extent cx="2212975" cy="354838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2975" cy="3548380"/>
                    </a:xfrm>
                    <a:prstGeom prst="rect">
                      <a:avLst/>
                    </a:prstGeom>
                    <a:noFill/>
                  </pic:spPr>
                </pic:pic>
              </a:graphicData>
            </a:graphic>
          </wp:inline>
        </w:drawing>
      </w:r>
    </w:p>
    <w:p w:rsidR="001F1E0B" w:rsidRDefault="001F1E0B" w:rsidP="001F1E0B">
      <w:pPr>
        <w:pStyle w:val="Body2"/>
      </w:pPr>
      <w:r>
        <w:t xml:space="preserve">A cross-hair (+) will appear once the cursor has been moved over the map, after clicking ‘Search on map’. </w:t>
      </w:r>
    </w:p>
    <w:p w:rsidR="001F1E0B" w:rsidRDefault="001F1E0B" w:rsidP="001F1E0B">
      <w:pPr>
        <w:pStyle w:val="Body2"/>
      </w:pPr>
      <w:r>
        <w:t>Once a point is selected, a purple circle will appear on the map. The system will default the radius search to 5, 15, or 30 kilometres, but you can change the radius manually.</w:t>
      </w:r>
    </w:p>
    <w:p w:rsidR="001F1E0B" w:rsidRDefault="001F1E0B" w:rsidP="001F1E0B">
      <w:pPr>
        <w:pStyle w:val="Body2"/>
      </w:pPr>
      <w:r>
        <w:t>You will receive one of two results</w:t>
      </w:r>
      <w:r w:rsidR="002A1E94">
        <w:t xml:space="preserve"> – </w:t>
      </w:r>
      <w:r>
        <w:t>either ‘no results to display’ or the following screen.</w:t>
      </w:r>
    </w:p>
    <w:p w:rsidR="001F1E0B" w:rsidRDefault="00FF6FD6" w:rsidP="001F1E0B">
      <w:pPr>
        <w:pStyle w:val="Body2"/>
      </w:pPr>
      <w:r>
        <w:rPr>
          <w:noProof/>
          <w:lang w:eastAsia="en-AU"/>
        </w:rPr>
        <w:drawing>
          <wp:inline distT="0" distB="0" distL="0" distR="0" wp14:anchorId="00B691E8">
            <wp:extent cx="5718810" cy="334073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8810" cy="3340735"/>
                    </a:xfrm>
                    <a:prstGeom prst="rect">
                      <a:avLst/>
                    </a:prstGeom>
                    <a:noFill/>
                  </pic:spPr>
                </pic:pic>
              </a:graphicData>
            </a:graphic>
          </wp:inline>
        </w:drawing>
      </w:r>
      <w:r w:rsidR="001F1E0B">
        <w:t xml:space="preserve"> </w:t>
      </w:r>
    </w:p>
    <w:p w:rsidR="001F1E0B" w:rsidRDefault="001F1E0B" w:rsidP="001F1E0B">
      <w:pPr>
        <w:pStyle w:val="Body2"/>
      </w:pPr>
      <w:r>
        <w:t>The results need to be interpreted to check if a legitimate duplicate is found, in which case any proposal to OGN would be rejected.</w:t>
      </w:r>
    </w:p>
    <w:p w:rsidR="00FF6FD6" w:rsidRDefault="00FF6FD6">
      <w:pPr>
        <w:rPr>
          <w:rFonts w:cs="Arial"/>
          <w:b/>
          <w:color w:val="228591"/>
          <w:sz w:val="40"/>
          <w:lang w:val="en-US"/>
        </w:rPr>
      </w:pPr>
      <w:r>
        <w:br w:type="page"/>
      </w:r>
    </w:p>
    <w:p w:rsidR="001F1E0B" w:rsidRDefault="001F1E0B" w:rsidP="001F1E0B">
      <w:pPr>
        <w:pStyle w:val="HA"/>
      </w:pPr>
      <w:bookmarkStart w:id="13" w:name="_Toc433896230"/>
      <w:r>
        <w:lastRenderedPageBreak/>
        <w:t>8</w:t>
      </w:r>
      <w:r>
        <w:tab/>
        <w:t>VICNAMES historical information search</w:t>
      </w:r>
      <w:bookmarkEnd w:id="13"/>
    </w:p>
    <w:p w:rsidR="001F1E0B" w:rsidRDefault="00FF6FD6" w:rsidP="001F1E0B">
      <w:pPr>
        <w:pStyle w:val="Body2"/>
      </w:pPr>
      <w:r>
        <w:rPr>
          <w:noProof/>
          <w:lang w:eastAsia="en-AU"/>
        </w:rPr>
        <w:drawing>
          <wp:inline distT="0" distB="0" distL="0" distR="0" wp14:anchorId="1AF11AD0">
            <wp:extent cx="2212975" cy="2871470"/>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2975" cy="2871470"/>
                    </a:xfrm>
                    <a:prstGeom prst="rect">
                      <a:avLst/>
                    </a:prstGeom>
                    <a:noFill/>
                  </pic:spPr>
                </pic:pic>
              </a:graphicData>
            </a:graphic>
          </wp:inline>
        </w:drawing>
      </w:r>
      <w:r w:rsidR="001F1E0B">
        <w:t xml:space="preserve"> </w:t>
      </w:r>
    </w:p>
    <w:p w:rsidR="001F1E0B" w:rsidRDefault="001F1E0B" w:rsidP="001F1E0B">
      <w:pPr>
        <w:pStyle w:val="Body2"/>
      </w:pPr>
      <w:r>
        <w:t>You can perform the following actions:</w:t>
      </w:r>
    </w:p>
    <w:p w:rsidR="001F1E0B" w:rsidRDefault="001F1E0B" w:rsidP="001F1E0B">
      <w:pPr>
        <w:pStyle w:val="Bullet"/>
      </w:pPr>
      <w:r>
        <w:t>search by place or road</w:t>
      </w:r>
    </w:p>
    <w:p w:rsidR="001F1E0B" w:rsidRDefault="001F1E0B" w:rsidP="001F1E0B">
      <w:pPr>
        <w:pStyle w:val="Bullet"/>
      </w:pPr>
      <w:r>
        <w:t>select the type of match</w:t>
      </w:r>
    </w:p>
    <w:p w:rsidR="001F1E0B" w:rsidRDefault="001F1E0B" w:rsidP="001F1E0B">
      <w:pPr>
        <w:pStyle w:val="Bullet"/>
      </w:pPr>
      <w:r>
        <w:t>type in the name of interest</w:t>
      </w:r>
    </w:p>
    <w:p w:rsidR="001F1E0B" w:rsidRDefault="001F1E0B" w:rsidP="001F1E0B">
      <w:pPr>
        <w:pStyle w:val="Bullet"/>
      </w:pPr>
      <w:r>
        <w:t>add the language of origin (if known)</w:t>
      </w:r>
    </w:p>
    <w:p w:rsidR="001F1E0B" w:rsidRDefault="001F1E0B" w:rsidP="001F1E0B">
      <w:pPr>
        <w:pStyle w:val="Bullet"/>
      </w:pPr>
      <w:r>
        <w:t>select whether the record is Anzac related</w:t>
      </w:r>
    </w:p>
    <w:p w:rsidR="001F1E0B" w:rsidRDefault="001F1E0B" w:rsidP="001F1E0B">
      <w:pPr>
        <w:pStyle w:val="Bullet"/>
      </w:pPr>
      <w:r>
        <w:t>select a feature sub-type (for places only, not roads)</w:t>
      </w:r>
    </w:p>
    <w:p w:rsidR="001F1E0B" w:rsidRDefault="00FF6FD6" w:rsidP="001F1E0B">
      <w:pPr>
        <w:pStyle w:val="Bullet"/>
      </w:pPr>
      <w:r>
        <w:t>select a municipality.</w:t>
      </w:r>
    </w:p>
    <w:p w:rsidR="00FF6FD6" w:rsidRDefault="00FF6FD6">
      <w:pPr>
        <w:rPr>
          <w:rFonts w:cs="Arial"/>
          <w:szCs w:val="22"/>
        </w:rPr>
      </w:pPr>
      <w:r>
        <w:br w:type="page"/>
      </w:r>
    </w:p>
    <w:p w:rsidR="001F1E0B" w:rsidRDefault="001F1E0B" w:rsidP="001F1E0B">
      <w:pPr>
        <w:pStyle w:val="Body2"/>
      </w:pPr>
      <w:r>
        <w:lastRenderedPageBreak/>
        <w:t>Entering text into the ‘name’ field will display the following screen (assuming there is historical information in VICNAMES).</w:t>
      </w:r>
    </w:p>
    <w:p w:rsidR="001F1E0B" w:rsidRDefault="00FF6FD6" w:rsidP="001F1E0B">
      <w:pPr>
        <w:pStyle w:val="Body2"/>
      </w:pPr>
      <w:r>
        <w:rPr>
          <w:noProof/>
          <w:lang w:eastAsia="en-AU"/>
        </w:rPr>
        <w:drawing>
          <wp:inline distT="0" distB="0" distL="0" distR="0" wp14:anchorId="116BC015">
            <wp:extent cx="5718810" cy="34385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8810" cy="3438525"/>
                    </a:xfrm>
                    <a:prstGeom prst="rect">
                      <a:avLst/>
                    </a:prstGeom>
                    <a:noFill/>
                  </pic:spPr>
                </pic:pic>
              </a:graphicData>
            </a:graphic>
          </wp:inline>
        </w:drawing>
      </w:r>
      <w:r w:rsidR="001F1E0B">
        <w:t xml:space="preserve"> </w:t>
      </w:r>
    </w:p>
    <w:p w:rsidR="001F1E0B" w:rsidRDefault="001F1E0B" w:rsidP="001F1E0B">
      <w:pPr>
        <w:pStyle w:val="Body2"/>
      </w:pPr>
      <w:r>
        <w:t>You can perform the following actions:</w:t>
      </w:r>
    </w:p>
    <w:p w:rsidR="001F1E0B" w:rsidRDefault="001F1E0B" w:rsidP="001F1E0B">
      <w:pPr>
        <w:pStyle w:val="Bullet"/>
      </w:pPr>
      <w:r>
        <w:t>complete a new historical information search</w:t>
      </w:r>
    </w:p>
    <w:p w:rsidR="001F1E0B" w:rsidRDefault="001F1E0B" w:rsidP="001F1E0B">
      <w:pPr>
        <w:pStyle w:val="Bullet"/>
      </w:pPr>
      <w:r>
        <w:t>select the historical information you want to view</w:t>
      </w:r>
    </w:p>
    <w:p w:rsidR="001F1E0B" w:rsidRDefault="001F1E0B" w:rsidP="001F1E0B">
      <w:pPr>
        <w:pStyle w:val="Bullet"/>
      </w:pPr>
      <w:r>
        <w:t>select the place or road name of interest</w:t>
      </w:r>
    </w:p>
    <w:p w:rsidR="001F1E0B" w:rsidRDefault="001F1E0B" w:rsidP="001F1E0B">
      <w:pPr>
        <w:pStyle w:val="Bullet"/>
      </w:pPr>
      <w:r>
        <w:t>return to the place or road search entry fields on the left of the screen to check if the name of interest is in VICNAMES, and then to add historical information.</w:t>
      </w:r>
    </w:p>
    <w:p w:rsidR="001F1E0B" w:rsidRDefault="001F1E0B" w:rsidP="001F1E0B">
      <w:pPr>
        <w:pStyle w:val="Body2"/>
      </w:pPr>
      <w:r>
        <w:t>Selecting the historical information record displays the following screen.</w:t>
      </w:r>
    </w:p>
    <w:p w:rsidR="001F1E0B" w:rsidRDefault="00FF6FD6" w:rsidP="001F1E0B">
      <w:pPr>
        <w:pStyle w:val="Body2"/>
      </w:pPr>
      <w:r>
        <w:rPr>
          <w:noProof/>
          <w:lang w:eastAsia="en-AU"/>
        </w:rPr>
        <w:drawing>
          <wp:inline distT="0" distB="0" distL="0" distR="0" wp14:anchorId="72FBA028">
            <wp:extent cx="5755005" cy="16764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1676400"/>
                    </a:xfrm>
                    <a:prstGeom prst="rect">
                      <a:avLst/>
                    </a:prstGeom>
                    <a:noFill/>
                  </pic:spPr>
                </pic:pic>
              </a:graphicData>
            </a:graphic>
          </wp:inline>
        </w:drawing>
      </w:r>
      <w:r w:rsidR="001F1E0B">
        <w:t xml:space="preserve"> </w:t>
      </w:r>
    </w:p>
    <w:p w:rsidR="00FF6FD6" w:rsidRDefault="00FF6FD6">
      <w:pPr>
        <w:rPr>
          <w:rFonts w:cs="Arial"/>
          <w:szCs w:val="22"/>
        </w:rPr>
      </w:pPr>
      <w:r>
        <w:br w:type="page"/>
      </w:r>
    </w:p>
    <w:p w:rsidR="001F1E0B" w:rsidRDefault="001F1E0B" w:rsidP="001F1E0B">
      <w:pPr>
        <w:pStyle w:val="Body2"/>
      </w:pPr>
      <w:r>
        <w:lastRenderedPageBreak/>
        <w:t>Selecting the place or road record displays the following screen.</w:t>
      </w:r>
    </w:p>
    <w:p w:rsidR="001F1E0B" w:rsidRDefault="00FF6FD6" w:rsidP="001F1E0B">
      <w:pPr>
        <w:pStyle w:val="Body2"/>
      </w:pPr>
      <w:r>
        <w:rPr>
          <w:noProof/>
          <w:lang w:eastAsia="en-AU"/>
        </w:rPr>
        <w:drawing>
          <wp:inline distT="0" distB="0" distL="0" distR="0" wp14:anchorId="6B3B57A2">
            <wp:extent cx="5718810" cy="410908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8810" cy="4109085"/>
                    </a:xfrm>
                    <a:prstGeom prst="rect">
                      <a:avLst/>
                    </a:prstGeom>
                    <a:noFill/>
                  </pic:spPr>
                </pic:pic>
              </a:graphicData>
            </a:graphic>
          </wp:inline>
        </w:drawing>
      </w:r>
    </w:p>
    <w:p w:rsidR="001F1E0B" w:rsidRDefault="001F1E0B" w:rsidP="001F1E0B">
      <w:pPr>
        <w:pStyle w:val="Body2"/>
      </w:pPr>
      <w:r>
        <w:t>You can then perform the following actions for either a place or a road:</w:t>
      </w:r>
    </w:p>
    <w:p w:rsidR="001F1E0B" w:rsidRDefault="001F1E0B" w:rsidP="001F1E0B">
      <w:pPr>
        <w:pStyle w:val="Bullet"/>
      </w:pPr>
      <w:r>
        <w:t>peruse the information</w:t>
      </w:r>
    </w:p>
    <w:p w:rsidR="001F1E0B" w:rsidRDefault="001F1E0B" w:rsidP="001F1E0B">
      <w:pPr>
        <w:pStyle w:val="Bullet"/>
      </w:pPr>
      <w:r>
        <w:t>view the record on the map</w:t>
      </w:r>
    </w:p>
    <w:p w:rsidR="001F1E0B" w:rsidRDefault="001F1E0B" w:rsidP="001F1E0B">
      <w:pPr>
        <w:pStyle w:val="Bullet"/>
      </w:pPr>
      <w:r>
        <w:t>add historical information.</w:t>
      </w:r>
    </w:p>
    <w:p w:rsidR="00FF6FD6" w:rsidRDefault="00FF6FD6">
      <w:pPr>
        <w:rPr>
          <w:rFonts w:cs="Arial"/>
          <w:b/>
          <w:color w:val="228591"/>
          <w:sz w:val="40"/>
          <w:lang w:val="en-US"/>
        </w:rPr>
      </w:pPr>
      <w:r>
        <w:br w:type="page"/>
      </w:r>
    </w:p>
    <w:p w:rsidR="001F1E0B" w:rsidRDefault="001F1E0B" w:rsidP="00FF6FD6">
      <w:pPr>
        <w:pStyle w:val="HA"/>
      </w:pPr>
      <w:bookmarkStart w:id="14" w:name="_Toc433896231"/>
      <w:r>
        <w:lastRenderedPageBreak/>
        <w:t>9</w:t>
      </w:r>
      <w:r>
        <w:tab/>
        <w:t>VICNAMES data download</w:t>
      </w:r>
      <w:bookmarkEnd w:id="14"/>
    </w:p>
    <w:p w:rsidR="001F1E0B" w:rsidRDefault="001F1E0B" w:rsidP="001F1E0B">
      <w:pPr>
        <w:pStyle w:val="Body2"/>
      </w:pPr>
      <w:r>
        <w:t>If you select the ‘data download’ button from the toolbar, the following window is displayed.</w:t>
      </w:r>
    </w:p>
    <w:p w:rsidR="001F1E0B" w:rsidRDefault="00FF6FD6" w:rsidP="001F1E0B">
      <w:pPr>
        <w:pStyle w:val="Body2"/>
      </w:pPr>
      <w:r>
        <w:rPr>
          <w:noProof/>
          <w:lang w:eastAsia="en-AU"/>
        </w:rPr>
        <w:drawing>
          <wp:inline distT="0" distB="0" distL="0" distR="0" wp14:anchorId="5213470B">
            <wp:extent cx="5718810" cy="3249295"/>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8810" cy="3249295"/>
                    </a:xfrm>
                    <a:prstGeom prst="rect">
                      <a:avLst/>
                    </a:prstGeom>
                    <a:noFill/>
                  </pic:spPr>
                </pic:pic>
              </a:graphicData>
            </a:graphic>
          </wp:inline>
        </w:drawing>
      </w:r>
      <w:r w:rsidR="001F1E0B">
        <w:t xml:space="preserve"> </w:t>
      </w:r>
    </w:p>
    <w:p w:rsidR="001F1E0B" w:rsidRDefault="001F1E0B" w:rsidP="001F1E0B">
      <w:pPr>
        <w:pStyle w:val="Body2"/>
      </w:pPr>
      <w:r>
        <w:t>You can perform the following actions:</w:t>
      </w:r>
    </w:p>
    <w:p w:rsidR="001F1E0B" w:rsidRDefault="001F1E0B" w:rsidP="001F1E0B">
      <w:pPr>
        <w:pStyle w:val="Bullet"/>
      </w:pPr>
      <w:r>
        <w:t>download place or road data (you can only download historical information relating to roads if selecting roads, the system will default to Road Name Origin as the Feature).</w:t>
      </w:r>
    </w:p>
    <w:p w:rsidR="001F1E0B" w:rsidRDefault="001F1E0B" w:rsidP="001F1E0B">
      <w:pPr>
        <w:pStyle w:val="Bullet"/>
      </w:pPr>
      <w:r>
        <w:t>select one, municipality, several, or all (municipalities)</w:t>
      </w:r>
    </w:p>
    <w:p w:rsidR="001F1E0B" w:rsidRDefault="001F1E0B" w:rsidP="001F1E0B">
      <w:pPr>
        <w:pStyle w:val="Bullet"/>
      </w:pPr>
      <w:r>
        <w:t>select a feature type or all types</w:t>
      </w:r>
    </w:p>
    <w:p w:rsidR="001F1E0B" w:rsidRDefault="001F1E0B" w:rsidP="001F1E0B">
      <w:pPr>
        <w:pStyle w:val="Bullet"/>
      </w:pPr>
      <w:r>
        <w:t>include historical information</w:t>
      </w:r>
    </w:p>
    <w:p w:rsidR="001F1E0B" w:rsidRDefault="001F1E0B" w:rsidP="001F1E0B">
      <w:pPr>
        <w:pStyle w:val="Bullet"/>
      </w:pPr>
      <w:r>
        <w:t>download the data.</w:t>
      </w:r>
    </w:p>
    <w:p w:rsidR="001F1E0B" w:rsidRDefault="001F1E0B" w:rsidP="001F1E0B">
      <w:pPr>
        <w:pStyle w:val="Body2"/>
      </w:pPr>
      <w:r>
        <w:t>Before you can create a download, the terms and conditions must be accepted.</w:t>
      </w:r>
    </w:p>
    <w:p w:rsidR="00FF6FD6" w:rsidRDefault="00FF6FD6">
      <w:pPr>
        <w:rPr>
          <w:rFonts w:cs="Arial"/>
          <w:b/>
          <w:color w:val="228591"/>
          <w:sz w:val="40"/>
          <w:lang w:val="en-US"/>
        </w:rPr>
      </w:pPr>
      <w:r>
        <w:br w:type="page"/>
      </w:r>
    </w:p>
    <w:p w:rsidR="001F1E0B" w:rsidRDefault="001F1E0B" w:rsidP="001F1E0B">
      <w:pPr>
        <w:pStyle w:val="HA"/>
      </w:pPr>
      <w:bookmarkStart w:id="15" w:name="_Toc433896232"/>
      <w:r>
        <w:lastRenderedPageBreak/>
        <w:t>10</w:t>
      </w:r>
      <w:r>
        <w:tab/>
        <w:t>Adding historical information to VICNAMES</w:t>
      </w:r>
      <w:bookmarkEnd w:id="15"/>
    </w:p>
    <w:p w:rsidR="001F1E0B" w:rsidRDefault="001F1E0B" w:rsidP="001F1E0B">
      <w:pPr>
        <w:pStyle w:val="Body2"/>
      </w:pPr>
      <w:r>
        <w:t>You can add historical information to any place or road record in VICNAMES. To add historical information select the ‘Add historical information’ once you have searched and selected a record.</w:t>
      </w:r>
    </w:p>
    <w:p w:rsidR="001F1E0B" w:rsidRPr="004D4BEF" w:rsidRDefault="001F1E0B" w:rsidP="001F1E0B">
      <w:pPr>
        <w:pStyle w:val="Body2"/>
        <w:rPr>
          <w:b/>
        </w:rPr>
      </w:pPr>
      <w:r w:rsidRPr="004D4BEF">
        <w:rPr>
          <w:b/>
        </w:rPr>
        <w:t>Place</w:t>
      </w:r>
      <w:r w:rsidR="007A0F87">
        <w:rPr>
          <w:b/>
        </w:rPr>
        <w:t>:</w:t>
      </w:r>
      <w:r w:rsidRPr="004D4BEF">
        <w:rPr>
          <w:b/>
        </w:rPr>
        <w:t xml:space="preserve"> </w:t>
      </w:r>
    </w:p>
    <w:p w:rsidR="001F1E0B" w:rsidRDefault="00FF6FD6" w:rsidP="001F1E0B">
      <w:pPr>
        <w:pStyle w:val="Body2"/>
      </w:pPr>
      <w:r>
        <w:rPr>
          <w:noProof/>
          <w:lang w:eastAsia="en-AU"/>
        </w:rPr>
        <w:drawing>
          <wp:inline distT="0" distB="0" distL="0" distR="0" wp14:anchorId="094CD866">
            <wp:extent cx="5718810" cy="4036060"/>
            <wp:effectExtent l="0" t="0" r="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810" cy="4036060"/>
                    </a:xfrm>
                    <a:prstGeom prst="rect">
                      <a:avLst/>
                    </a:prstGeom>
                    <a:noFill/>
                  </pic:spPr>
                </pic:pic>
              </a:graphicData>
            </a:graphic>
          </wp:inline>
        </w:drawing>
      </w:r>
      <w:r w:rsidR="001F1E0B">
        <w:t xml:space="preserve"> </w:t>
      </w:r>
    </w:p>
    <w:p w:rsidR="001F1E0B" w:rsidRPr="004D4BEF" w:rsidRDefault="001F1E0B" w:rsidP="001F1E0B">
      <w:pPr>
        <w:pStyle w:val="Body2"/>
        <w:rPr>
          <w:b/>
        </w:rPr>
      </w:pPr>
      <w:r w:rsidRPr="004D4BEF">
        <w:rPr>
          <w:b/>
        </w:rPr>
        <w:t>Road</w:t>
      </w:r>
      <w:r w:rsidR="007A0F87">
        <w:rPr>
          <w:b/>
        </w:rPr>
        <w:t>:</w:t>
      </w:r>
    </w:p>
    <w:p w:rsidR="001F1E0B" w:rsidRDefault="00FF6FD6" w:rsidP="001F1E0B">
      <w:pPr>
        <w:pStyle w:val="Body2"/>
      </w:pPr>
      <w:r>
        <w:rPr>
          <w:noProof/>
          <w:lang w:eastAsia="en-AU"/>
        </w:rPr>
        <w:drawing>
          <wp:inline distT="0" distB="0" distL="0" distR="0" wp14:anchorId="27852062">
            <wp:extent cx="5712460" cy="3176270"/>
            <wp:effectExtent l="0" t="0" r="254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2460" cy="3176270"/>
                    </a:xfrm>
                    <a:prstGeom prst="rect">
                      <a:avLst/>
                    </a:prstGeom>
                    <a:noFill/>
                  </pic:spPr>
                </pic:pic>
              </a:graphicData>
            </a:graphic>
          </wp:inline>
        </w:drawing>
      </w:r>
      <w:r w:rsidR="001F1E0B">
        <w:t xml:space="preserve"> </w:t>
      </w:r>
    </w:p>
    <w:p w:rsidR="00FF6FD6" w:rsidRDefault="00FF6FD6">
      <w:pPr>
        <w:rPr>
          <w:rFonts w:cs="Arial"/>
          <w:szCs w:val="22"/>
        </w:rPr>
      </w:pPr>
      <w:r>
        <w:br w:type="page"/>
      </w:r>
    </w:p>
    <w:p w:rsidR="001F1E0B" w:rsidRDefault="001F1E0B" w:rsidP="001F1E0B">
      <w:pPr>
        <w:pStyle w:val="Body2"/>
      </w:pPr>
      <w:r>
        <w:lastRenderedPageBreak/>
        <w:t>Once you selected the Add Historical Information button the following screen is displayed:</w:t>
      </w:r>
    </w:p>
    <w:p w:rsidR="001F1E0B" w:rsidRDefault="00FF6FD6" w:rsidP="001F1E0B">
      <w:pPr>
        <w:pStyle w:val="Body2"/>
      </w:pPr>
      <w:r>
        <w:rPr>
          <w:noProof/>
          <w:lang w:eastAsia="en-AU"/>
        </w:rPr>
        <w:drawing>
          <wp:inline distT="0" distB="0" distL="0" distR="0" wp14:anchorId="3CFE0DDD">
            <wp:extent cx="5944235" cy="33350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3335020"/>
                    </a:xfrm>
                    <a:prstGeom prst="rect">
                      <a:avLst/>
                    </a:prstGeom>
                    <a:noFill/>
                  </pic:spPr>
                </pic:pic>
              </a:graphicData>
            </a:graphic>
          </wp:inline>
        </w:drawing>
      </w:r>
      <w:r w:rsidR="001F1E0B">
        <w:t xml:space="preserve"> </w:t>
      </w:r>
    </w:p>
    <w:p w:rsidR="001F1E0B" w:rsidRDefault="001F1E0B" w:rsidP="001F1E0B">
      <w:pPr>
        <w:pStyle w:val="Body2"/>
      </w:pPr>
      <w:r>
        <w:t>You can perform the following actions:</w:t>
      </w:r>
    </w:p>
    <w:p w:rsidR="001F1E0B" w:rsidRDefault="001F1E0B" w:rsidP="001F1E0B">
      <w:pPr>
        <w:pStyle w:val="Bullet"/>
      </w:pPr>
      <w:r>
        <w:t>add language of origin (if known)</w:t>
      </w:r>
    </w:p>
    <w:p w:rsidR="001F1E0B" w:rsidRDefault="001F1E0B" w:rsidP="001F1E0B">
      <w:pPr>
        <w:pStyle w:val="Bullet"/>
      </w:pPr>
      <w:r>
        <w:t>indicate if the name is an Australian Indigenous language</w:t>
      </w:r>
    </w:p>
    <w:p w:rsidR="001F1E0B" w:rsidRDefault="001F1E0B" w:rsidP="001F1E0B">
      <w:pPr>
        <w:pStyle w:val="Bullet"/>
      </w:pPr>
      <w:r>
        <w:t>indicate if the record is an Anzac related name</w:t>
      </w:r>
    </w:p>
    <w:p w:rsidR="001F1E0B" w:rsidRDefault="001F1E0B" w:rsidP="001F1E0B">
      <w:pPr>
        <w:pStyle w:val="Bullet"/>
      </w:pPr>
      <w:r>
        <w:t>indicate the date first recorded</w:t>
      </w:r>
    </w:p>
    <w:p w:rsidR="001F1E0B" w:rsidRDefault="001F1E0B" w:rsidP="001F1E0B">
      <w:pPr>
        <w:pStyle w:val="Bullet"/>
      </w:pPr>
      <w:r>
        <w:t>add the history or origin of the name</w:t>
      </w:r>
    </w:p>
    <w:p w:rsidR="001F1E0B" w:rsidRDefault="001F1E0B" w:rsidP="001F1E0B">
      <w:pPr>
        <w:pStyle w:val="Bullet"/>
      </w:pPr>
      <w:r>
        <w:t>indicate the type of source and add relevant information  current approved sources include:</w:t>
      </w:r>
    </w:p>
    <w:p w:rsidR="001F1E0B" w:rsidRDefault="001F1E0B" w:rsidP="001F1E0B">
      <w:pPr>
        <w:pStyle w:val="Bullet2"/>
      </w:pPr>
      <w:r>
        <w:t>book</w:t>
      </w:r>
    </w:p>
    <w:p w:rsidR="001F1E0B" w:rsidRDefault="001F1E0B" w:rsidP="001F1E0B">
      <w:pPr>
        <w:pStyle w:val="Bullet2"/>
      </w:pPr>
      <w:r>
        <w:t>edited book section</w:t>
      </w:r>
    </w:p>
    <w:p w:rsidR="001F1E0B" w:rsidRDefault="001F1E0B" w:rsidP="001F1E0B">
      <w:pPr>
        <w:pStyle w:val="Bullet2"/>
      </w:pPr>
      <w:r>
        <w:t>journal</w:t>
      </w:r>
    </w:p>
    <w:p w:rsidR="001F1E0B" w:rsidRDefault="001F1E0B" w:rsidP="001F1E0B">
      <w:pPr>
        <w:pStyle w:val="Bullet2"/>
      </w:pPr>
      <w:r>
        <w:t>manuscript</w:t>
      </w:r>
    </w:p>
    <w:p w:rsidR="001F1E0B" w:rsidRDefault="001F1E0B" w:rsidP="001F1E0B">
      <w:pPr>
        <w:pStyle w:val="Bullet2"/>
      </w:pPr>
      <w:r>
        <w:t>oral history</w:t>
      </w:r>
    </w:p>
    <w:p w:rsidR="001F1E0B" w:rsidRDefault="001F1E0B" w:rsidP="001F1E0B">
      <w:pPr>
        <w:pStyle w:val="Bullet2"/>
      </w:pPr>
      <w:r>
        <w:t>maps</w:t>
      </w:r>
    </w:p>
    <w:p w:rsidR="001F1E0B" w:rsidRDefault="001F1E0B" w:rsidP="001F1E0B">
      <w:pPr>
        <w:pStyle w:val="Bullet2"/>
      </w:pPr>
      <w:r>
        <w:t>newspaper or magazine</w:t>
      </w:r>
    </w:p>
    <w:p w:rsidR="001F1E0B" w:rsidRDefault="001F1E0B" w:rsidP="001F1E0B">
      <w:pPr>
        <w:pStyle w:val="Bullet2"/>
      </w:pPr>
      <w:r>
        <w:t>artefact</w:t>
      </w:r>
    </w:p>
    <w:p w:rsidR="001F1E0B" w:rsidRDefault="001F1E0B" w:rsidP="001F1E0B">
      <w:pPr>
        <w:pStyle w:val="Bullet2"/>
      </w:pPr>
      <w:r>
        <w:t>website</w:t>
      </w:r>
    </w:p>
    <w:p w:rsidR="001F1E0B" w:rsidRDefault="001F1E0B" w:rsidP="001F1E0B">
      <w:pPr>
        <w:pStyle w:val="Bullet2"/>
      </w:pPr>
      <w:r>
        <w:t>council</w:t>
      </w:r>
    </w:p>
    <w:p w:rsidR="001F1E0B" w:rsidRDefault="001F1E0B" w:rsidP="001F1E0B">
      <w:pPr>
        <w:pStyle w:val="Bullet2"/>
      </w:pPr>
      <w:r>
        <w:t>OGN</w:t>
      </w:r>
    </w:p>
    <w:p w:rsidR="001F1E0B" w:rsidRDefault="001F1E0B" w:rsidP="001F1E0B">
      <w:pPr>
        <w:pStyle w:val="Bullet"/>
      </w:pPr>
      <w:r>
        <w:t>add relevant contact details of the submitter</w:t>
      </w:r>
    </w:p>
    <w:p w:rsidR="001F1E0B" w:rsidRDefault="001F1E0B" w:rsidP="001F1E0B">
      <w:pPr>
        <w:pStyle w:val="Bullet"/>
      </w:pPr>
      <w:r>
        <w:t>submit the historical entry.</w:t>
      </w:r>
    </w:p>
    <w:p w:rsidR="001F1E0B" w:rsidRDefault="001F1E0B" w:rsidP="001F1E0B">
      <w:pPr>
        <w:pStyle w:val="Body2"/>
      </w:pPr>
      <w:r>
        <w:t>All historical submissions will be reviewed by our historical content administrators before approval.</w:t>
      </w:r>
    </w:p>
    <w:p w:rsidR="007A0F87" w:rsidRDefault="001F1E0B" w:rsidP="001F1E0B">
      <w:pPr>
        <w:pStyle w:val="Body2"/>
      </w:pPr>
      <w:r>
        <w:t xml:space="preserve">You are now able to submit corroborating historical information. You should email geo.names@delwp.vic.gov.au. </w:t>
      </w:r>
    </w:p>
    <w:p w:rsidR="001F1E0B" w:rsidRDefault="001F1E0B" w:rsidP="001F1E0B">
      <w:pPr>
        <w:pStyle w:val="Body2"/>
      </w:pPr>
      <w:r>
        <w:lastRenderedPageBreak/>
        <w:t>Word documents, PDFs</w:t>
      </w:r>
      <w:r w:rsidR="007A0F87">
        <w:t xml:space="preserve"> and </w:t>
      </w:r>
      <w:r>
        <w:t xml:space="preserve">images can all be uploaded to any given record that has </w:t>
      </w:r>
      <w:r w:rsidR="007A0F87">
        <w:t xml:space="preserve">attached </w:t>
      </w:r>
      <w:r>
        <w:t>historical information. The addition of documents allows the story behind the place name to be told, often in greater detail and with examples.</w:t>
      </w:r>
    </w:p>
    <w:p w:rsidR="001F1E0B" w:rsidRDefault="001F1E0B" w:rsidP="001F1E0B">
      <w:pPr>
        <w:pStyle w:val="HA"/>
      </w:pPr>
      <w:bookmarkStart w:id="16" w:name="_Toc433896233"/>
      <w:r>
        <w:t>11</w:t>
      </w:r>
      <w:r>
        <w:tab/>
        <w:t>Additional functionality</w:t>
      </w:r>
      <w:bookmarkEnd w:id="16"/>
    </w:p>
    <w:p w:rsidR="001F1E0B" w:rsidRDefault="001F1E0B" w:rsidP="001F1E0B">
      <w:pPr>
        <w:pStyle w:val="Body2"/>
      </w:pPr>
      <w:r>
        <w:t>You are able to search for VICNAMES and other relevant information from the ‘knowledge base’ tab adjacent to the VICNAMES search tab.</w:t>
      </w:r>
    </w:p>
    <w:p w:rsidR="001F1E0B" w:rsidRDefault="001F1E0B" w:rsidP="001F1E0B">
      <w:pPr>
        <w:pStyle w:val="Body2"/>
      </w:pPr>
      <w:r>
        <w:t>Adjacent to the ‘knowledge base’ tab is a ‘search’ tab that provides general LASSI functionality.</w:t>
      </w:r>
    </w:p>
    <w:p w:rsidR="001F1E0B" w:rsidRDefault="00FF6FD6" w:rsidP="001F1E0B">
      <w:pPr>
        <w:pStyle w:val="Body2"/>
      </w:pPr>
      <w:r>
        <w:rPr>
          <w:noProof/>
          <w:lang w:eastAsia="en-AU"/>
        </w:rPr>
        <w:drawing>
          <wp:inline distT="0" distB="0" distL="0" distR="0" wp14:anchorId="3CFCE869">
            <wp:extent cx="6059805" cy="32861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9805" cy="3286125"/>
                    </a:xfrm>
                    <a:prstGeom prst="rect">
                      <a:avLst/>
                    </a:prstGeom>
                    <a:noFill/>
                  </pic:spPr>
                </pic:pic>
              </a:graphicData>
            </a:graphic>
          </wp:inline>
        </w:drawing>
      </w:r>
      <w:r w:rsidR="001F1E0B">
        <w:t xml:space="preserve"> </w:t>
      </w:r>
    </w:p>
    <w:p w:rsidR="00FF6FD6" w:rsidRDefault="00FF6FD6">
      <w:pPr>
        <w:rPr>
          <w:rFonts w:cs="Arial"/>
          <w:szCs w:val="22"/>
        </w:rPr>
      </w:pPr>
      <w:r>
        <w:br w:type="page"/>
      </w:r>
    </w:p>
    <w:p w:rsidR="001F1E0B" w:rsidRDefault="001F1E0B" w:rsidP="001F1E0B">
      <w:pPr>
        <w:pStyle w:val="Body2"/>
      </w:pPr>
      <w:r>
        <w:lastRenderedPageBreak/>
        <w:t>Adjacent to the search tab is the ‘build map’ tab. From here, you can determine which information is displayed on the map screen.</w:t>
      </w:r>
    </w:p>
    <w:p w:rsidR="001F1E0B" w:rsidRDefault="00FF6FD6" w:rsidP="001F1E0B">
      <w:pPr>
        <w:pStyle w:val="Body2"/>
      </w:pPr>
      <w:r>
        <w:rPr>
          <w:noProof/>
          <w:lang w:eastAsia="en-AU"/>
        </w:rPr>
        <w:drawing>
          <wp:inline distT="0" distB="0" distL="0" distR="0" wp14:anchorId="3F216335">
            <wp:extent cx="3347085" cy="8346440"/>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7085" cy="8346440"/>
                    </a:xfrm>
                    <a:prstGeom prst="rect">
                      <a:avLst/>
                    </a:prstGeom>
                    <a:noFill/>
                  </pic:spPr>
                </pic:pic>
              </a:graphicData>
            </a:graphic>
          </wp:inline>
        </w:drawing>
      </w:r>
      <w:r w:rsidR="001F1E0B">
        <w:t xml:space="preserve"> </w:t>
      </w:r>
    </w:p>
    <w:p w:rsidR="00FF6FD6" w:rsidRDefault="00FF6FD6">
      <w:pPr>
        <w:rPr>
          <w:rFonts w:cs="Arial"/>
          <w:szCs w:val="22"/>
        </w:rPr>
      </w:pPr>
      <w:r>
        <w:br w:type="page"/>
      </w:r>
    </w:p>
    <w:p w:rsidR="001F1E0B" w:rsidRDefault="001F1E0B" w:rsidP="001F1E0B">
      <w:pPr>
        <w:pStyle w:val="Body2"/>
      </w:pPr>
      <w:r>
        <w:lastRenderedPageBreak/>
        <w:t>Adjacent to build map tab is the legend tab which enables you to interpret the map.</w:t>
      </w:r>
    </w:p>
    <w:p w:rsidR="001F1E0B" w:rsidRDefault="00FF6FD6" w:rsidP="001F1E0B">
      <w:pPr>
        <w:pStyle w:val="Body2"/>
      </w:pPr>
      <w:r>
        <w:rPr>
          <w:noProof/>
          <w:lang w:eastAsia="en-AU"/>
        </w:rPr>
        <w:drawing>
          <wp:inline distT="0" distB="0" distL="0" distR="0" wp14:anchorId="6C5E5A9F">
            <wp:extent cx="3351968" cy="6958965"/>
            <wp:effectExtent l="0" t="0" r="127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800" cy="6960692"/>
                    </a:xfrm>
                    <a:prstGeom prst="rect">
                      <a:avLst/>
                    </a:prstGeom>
                    <a:noFill/>
                  </pic:spPr>
                </pic:pic>
              </a:graphicData>
            </a:graphic>
          </wp:inline>
        </w:drawing>
      </w:r>
      <w:r w:rsidR="001F1E0B">
        <w:t xml:space="preserve"> </w:t>
      </w:r>
    </w:p>
    <w:p w:rsidR="001F1E0B" w:rsidRDefault="001F1E0B" w:rsidP="001F1E0B">
      <w:pPr>
        <w:pStyle w:val="HA"/>
      </w:pPr>
      <w:bookmarkStart w:id="17" w:name="_Toc433896234"/>
      <w:r>
        <w:t>12</w:t>
      </w:r>
      <w:r>
        <w:tab/>
        <w:t>Contact us</w:t>
      </w:r>
      <w:bookmarkEnd w:id="17"/>
    </w:p>
    <w:p w:rsidR="00FF6FD6" w:rsidRPr="00FF6FD6" w:rsidRDefault="00FF6FD6" w:rsidP="00FF6FD6">
      <w:pPr>
        <w:pStyle w:val="Body2"/>
      </w:pPr>
      <w:r w:rsidRPr="00FF6FD6">
        <w:t xml:space="preserve">For </w:t>
      </w:r>
      <w:hyperlink r:id="rId53" w:history="1">
        <w:r w:rsidRPr="00FF6FD6">
          <w:rPr>
            <w:color w:val="595959" w:themeColor="text1" w:themeTint="A6"/>
            <w:u w:val="single"/>
          </w:rPr>
          <w:t>contact details</w:t>
        </w:r>
      </w:hyperlink>
      <w:r w:rsidRPr="00FF6FD6">
        <w:t xml:space="preserve">, refer to </w:t>
      </w:r>
      <w:r w:rsidR="007A0F87">
        <w:t>www.delwp.vic.gov.au/namingplaces</w:t>
      </w:r>
      <w:r w:rsidRPr="00FF6FD6">
        <w:t xml:space="preserve">&gt;Contact the </w:t>
      </w:r>
      <w:r w:rsidR="001D1DE3">
        <w:t>O</w:t>
      </w:r>
      <w:r w:rsidRPr="00FF6FD6">
        <w:t>ffice of Geographic Names</w:t>
      </w:r>
    </w:p>
    <w:p w:rsidR="00AA6DAB" w:rsidRDefault="00AA6DAB" w:rsidP="00484A9D">
      <w:pPr>
        <w:pStyle w:val="Body2"/>
      </w:pPr>
    </w:p>
    <w:p w:rsidR="008A7E20" w:rsidRDefault="008A7E20" w:rsidP="00590EF3"/>
    <w:p w:rsidR="009F61FE" w:rsidRDefault="009F61FE" w:rsidP="003917F9">
      <w:pPr>
        <w:sectPr w:rsidR="009F61FE" w:rsidSect="00F06154">
          <w:footerReference w:type="default" r:id="rId54"/>
          <w:footerReference w:type="first" r:id="rId55"/>
          <w:pgSz w:w="11907" w:h="16840" w:code="9"/>
          <w:pgMar w:top="1134" w:right="1134" w:bottom="1134" w:left="1134" w:header="709" w:footer="567" w:gutter="0"/>
          <w:cols w:space="708"/>
          <w:formProt w:val="0"/>
          <w:titlePg/>
          <w:docGrid w:linePitch="360"/>
        </w:sectPr>
      </w:pPr>
    </w:p>
    <w:p w:rsidR="006C2C00" w:rsidRDefault="006C2C00" w:rsidP="003917F9"/>
    <w:p w:rsidR="006C2C00" w:rsidRDefault="006C2C00" w:rsidP="003917F9"/>
    <w:p w:rsidR="006C2C00" w:rsidRDefault="006C2C00" w:rsidP="003917F9">
      <w:pPr>
        <w:sectPr w:rsidR="006C2C00" w:rsidSect="00D8379F">
          <w:headerReference w:type="first" r:id="rId56"/>
          <w:footerReference w:type="first" r:id="rId57"/>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D8379F">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70E" w:rsidRDefault="00CD470E">
      <w:r>
        <w:separator/>
      </w:r>
    </w:p>
  </w:endnote>
  <w:endnote w:type="continuationSeparator" w:id="0">
    <w:p w:rsidR="00CD470E" w:rsidRDefault="00CD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Default="00CD470E" w:rsidP="00341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Pr="00EA4AEF" w:rsidRDefault="00CD470E" w:rsidP="00EA4AEF">
    <w:pPr>
      <w:pStyle w:val="zFooter"/>
      <w:rPr>
        <w:rStyle w:val="zRptPgNum"/>
        <w:color w:val="auto"/>
      </w:rPr>
    </w:pPr>
    <w:r w:rsidRPr="00CD74A6">
      <w:rPr>
        <w:rStyle w:val="zRptPgNum"/>
        <w:b/>
        <w:color w:val="auto"/>
      </w:rPr>
      <w:t>Guide to VICNAMES</w:t>
    </w:r>
  </w:p>
  <w:p w:rsidR="00CD470E" w:rsidRPr="003F347D" w:rsidRDefault="00CD470E"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7F249B">
      <w:rPr>
        <w:rStyle w:val="zRptPgNum"/>
        <w:noProof/>
      </w:rPr>
      <w:t>21</w:t>
    </w:r>
    <w:r w:rsidRPr="003F347D">
      <w:rPr>
        <w:rStyle w:val="zRptPgNum"/>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Pr="00371E21" w:rsidRDefault="00FA6161" w:rsidP="006C2C00">
    <w:pPr>
      <w:pStyle w:val="zFooter"/>
      <w:rPr>
        <w:rStyle w:val="zRptPgNum"/>
        <w:color w:val="auto"/>
      </w:rPr>
    </w:pPr>
    <w:r w:rsidRPr="00FA6161">
      <w:rPr>
        <w:rStyle w:val="zRptPgNum"/>
        <w:b/>
        <w:color w:val="auto"/>
      </w:rPr>
      <w:t>Guide to VICNAMES</w:t>
    </w:r>
    <w:r w:rsidR="007A0B4A">
      <w:rPr>
        <w:rStyle w:val="zRptPgNum"/>
        <w:b/>
        <w:color w:val="auto"/>
      </w:rPr>
      <w:tab/>
      <w:t>Version: January 2016</w:t>
    </w:r>
  </w:p>
  <w:p w:rsidR="00CD470E" w:rsidRPr="00040071" w:rsidRDefault="00CD470E"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6E60F1">
      <w:rPr>
        <w:rStyle w:val="zRptPgNum"/>
        <w:noProof/>
      </w:rPr>
      <w:t>1</w:t>
    </w:r>
    <w:r w:rsidRPr="00040071">
      <w:rPr>
        <w:rStyle w:val="zRptPgNum"/>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B4A" w:rsidRPr="007A0B4A" w:rsidRDefault="007A0B4A" w:rsidP="007A0B4A">
    <w:pPr>
      <w:pStyle w:val="zFooter"/>
      <w:rPr>
        <w:rStyle w:val="zRptPgNum"/>
        <w:color w:val="auto"/>
      </w:rPr>
    </w:pPr>
    <w:r w:rsidRPr="00FA6161">
      <w:rPr>
        <w:rStyle w:val="zRptPgNum"/>
        <w:b/>
        <w:color w:val="auto"/>
      </w:rPr>
      <w:t>Guide to VICNAMES</w:t>
    </w:r>
    <w:r>
      <w:rPr>
        <w:rStyle w:val="zRptPgNum"/>
        <w:b/>
        <w:color w:val="auto"/>
      </w:rPr>
      <w:tab/>
      <w:t>Version: January 2016</w:t>
    </w:r>
  </w:p>
  <w:p w:rsidR="00CD470E" w:rsidRPr="00A60CCB" w:rsidRDefault="00CD470E"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6E60F1">
      <w:rPr>
        <w:rStyle w:val="zRptPgNum"/>
        <w:noProof/>
      </w:rPr>
      <w:t>3</w:t>
    </w:r>
    <w:r w:rsidRPr="00A60CCB">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B4A" w:rsidRPr="00371E21" w:rsidRDefault="007A0B4A" w:rsidP="007A0B4A">
    <w:pPr>
      <w:pStyle w:val="zFooter"/>
      <w:rPr>
        <w:rStyle w:val="zRptPgNum"/>
        <w:color w:val="auto"/>
      </w:rPr>
    </w:pPr>
    <w:r w:rsidRPr="00FA6161">
      <w:rPr>
        <w:rStyle w:val="zRptPgNum"/>
        <w:b/>
        <w:color w:val="auto"/>
      </w:rPr>
      <w:t>Guide to VICNAMES</w:t>
    </w:r>
    <w:r>
      <w:rPr>
        <w:rStyle w:val="zRptPgNum"/>
        <w:b/>
        <w:color w:val="auto"/>
      </w:rPr>
      <w:tab/>
      <w:t>Version: January 2016</w:t>
    </w:r>
  </w:p>
  <w:p w:rsidR="007A0B4A" w:rsidRPr="00040071" w:rsidRDefault="007A0B4A" w:rsidP="007A0B4A">
    <w:pPr>
      <w:pStyle w:val="zFooter"/>
      <w:rPr>
        <w:rStyle w:val="zRptPgNum"/>
      </w:rPr>
    </w:pPr>
  </w:p>
  <w:p w:rsidR="00CD470E" w:rsidRPr="00A60CCB" w:rsidRDefault="00CD470E"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6E60F1">
      <w:rPr>
        <w:rStyle w:val="zRptPgNum"/>
        <w:noProof/>
      </w:rPr>
      <w:t>2</w:t>
    </w:r>
    <w:r w:rsidRPr="00A60CCB">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Pr="009F61FE" w:rsidRDefault="00CD470E"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7192E61A" wp14:editId="2B92644A">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0E" w:rsidRDefault="00CD470E">
                          <w:pPr>
                            <w:rPr>
                              <w:rFonts w:ascii="Arial" w:hAnsi="Arial" w:cs="Arial"/>
                              <w:color w:val="FFFFFF"/>
                            </w:rPr>
                          </w:pPr>
                        </w:p>
                        <w:p w:rsidR="00CD470E" w:rsidRDefault="00CD470E">
                          <w:pPr>
                            <w:rPr>
                              <w:rFonts w:ascii="Arial" w:hAnsi="Arial" w:cs="Arial"/>
                              <w:color w:val="FFFFFF"/>
                            </w:rPr>
                          </w:pPr>
                        </w:p>
                        <w:p w:rsidR="00CD470E" w:rsidRDefault="00CD470E">
                          <w:pPr>
                            <w:rPr>
                              <w:rFonts w:ascii="Arial" w:hAnsi="Arial" w:cs="Arial"/>
                              <w:color w:val="FFFFFF"/>
                            </w:rPr>
                          </w:pPr>
                        </w:p>
                        <w:p w:rsidR="00CD470E" w:rsidRDefault="00CD470E">
                          <w:pPr>
                            <w:rPr>
                              <w:rFonts w:ascii="Arial" w:hAnsi="Arial" w:cs="Arial"/>
                              <w:color w:val="FFFFFF"/>
                            </w:rPr>
                          </w:pPr>
                        </w:p>
                        <w:p w:rsidR="00CD470E" w:rsidRDefault="00CD470E">
                          <w:pPr>
                            <w:rPr>
                              <w:rFonts w:ascii="Arial" w:hAnsi="Arial" w:cs="Arial"/>
                              <w:color w:val="FFFFFF"/>
                            </w:rPr>
                          </w:pPr>
                        </w:p>
                        <w:p w:rsidR="00CD470E" w:rsidRPr="0090189E" w:rsidRDefault="00CD470E">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CD470E" w:rsidRDefault="00CD470E">
                    <w:pPr>
                      <w:rPr>
                        <w:rFonts w:ascii="Arial" w:hAnsi="Arial" w:cs="Arial"/>
                        <w:color w:val="FFFFFF"/>
                      </w:rPr>
                    </w:pPr>
                  </w:p>
                  <w:p w:rsidR="00CD470E" w:rsidRDefault="00CD470E">
                    <w:pPr>
                      <w:rPr>
                        <w:rFonts w:ascii="Arial" w:hAnsi="Arial" w:cs="Arial"/>
                        <w:color w:val="FFFFFF"/>
                      </w:rPr>
                    </w:pPr>
                  </w:p>
                  <w:p w:rsidR="00CD470E" w:rsidRDefault="00CD470E">
                    <w:pPr>
                      <w:rPr>
                        <w:rFonts w:ascii="Arial" w:hAnsi="Arial" w:cs="Arial"/>
                        <w:color w:val="FFFFFF"/>
                      </w:rPr>
                    </w:pPr>
                  </w:p>
                  <w:p w:rsidR="00CD470E" w:rsidRDefault="00CD470E">
                    <w:pPr>
                      <w:rPr>
                        <w:rFonts w:ascii="Arial" w:hAnsi="Arial" w:cs="Arial"/>
                        <w:color w:val="FFFFFF"/>
                      </w:rPr>
                    </w:pPr>
                  </w:p>
                  <w:p w:rsidR="00CD470E" w:rsidRDefault="00CD470E">
                    <w:pPr>
                      <w:rPr>
                        <w:rFonts w:ascii="Arial" w:hAnsi="Arial" w:cs="Arial"/>
                        <w:color w:val="FFFFFF"/>
                      </w:rPr>
                    </w:pPr>
                  </w:p>
                  <w:p w:rsidR="00CD470E" w:rsidRPr="0090189E" w:rsidRDefault="00CD470E">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70E" w:rsidRPr="00D07E53" w:rsidRDefault="00CD470E">
      <w:pPr>
        <w:rPr>
          <w:color w:val="FFFFFF"/>
        </w:rPr>
      </w:pPr>
      <w:r w:rsidRPr="00D07E53">
        <w:rPr>
          <w:color w:val="FFFFFF"/>
        </w:rPr>
        <w:separator/>
      </w:r>
    </w:p>
  </w:footnote>
  <w:footnote w:type="continuationSeparator" w:id="0">
    <w:p w:rsidR="00CD470E" w:rsidRDefault="00CD4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Default="00CD470E">
    <w:pPr>
      <w:pStyle w:val="Header"/>
    </w:pPr>
    <w:r>
      <w:rPr>
        <w:noProof/>
        <w:lang w:eastAsia="en-AU"/>
      </w:rPr>
      <w:drawing>
        <wp:anchor distT="0" distB="0" distL="114300" distR="114300" simplePos="0" relativeHeight="251657216" behindDoc="1" locked="0" layoutInCell="1" allowOverlap="1" wp14:anchorId="01F8E8A9" wp14:editId="45024E32">
          <wp:simplePos x="0" y="0"/>
          <wp:positionH relativeFrom="column">
            <wp:posOffset>-339090</wp:posOffset>
          </wp:positionH>
          <wp:positionV relativeFrom="paragraph">
            <wp:posOffset>-107315</wp:posOffset>
          </wp:positionV>
          <wp:extent cx="6800850" cy="3147543"/>
          <wp:effectExtent l="0" t="0" r="0" b="0"/>
          <wp:wrapNone/>
          <wp:docPr id="8" name="Picture 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6805295"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Default="00CD470E"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Default="00CD470E"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0E" w:rsidRDefault="00CD470E" w:rsidP="009046B1">
    <w:pPr>
      <w:pStyle w:val="zHeader"/>
    </w:pPr>
    <w:r>
      <w:rPr>
        <w:noProof/>
        <w:lang w:eastAsia="en-AU"/>
      </w:rPr>
      <w:drawing>
        <wp:anchor distT="0" distB="0" distL="114300" distR="114300" simplePos="0" relativeHeight="251656192" behindDoc="1" locked="0" layoutInCell="1" allowOverlap="1" wp14:anchorId="7A730DEC" wp14:editId="2AEA1776">
          <wp:simplePos x="0" y="0"/>
          <wp:positionH relativeFrom="column">
            <wp:posOffset>-353060</wp:posOffset>
          </wp:positionH>
          <wp:positionV relativeFrom="paragraph">
            <wp:posOffset>-101600</wp:posOffset>
          </wp:positionV>
          <wp:extent cx="6837680" cy="9627870"/>
          <wp:effectExtent l="0" t="0" r="1270" b="0"/>
          <wp:wrapNone/>
          <wp:docPr id="4" name="Picture 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F64FB"/>
    <w:multiLevelType w:val="hybridMultilevel"/>
    <w:tmpl w:val="57FCE70E"/>
    <w:lvl w:ilvl="0" w:tplc="C0D09E58">
      <w:numFmt w:val="bullet"/>
      <w:pStyle w:val="Bullet3"/>
      <w:lvlText w:val=""/>
      <w:lvlJc w:val="left"/>
      <w:pPr>
        <w:ind w:left="890" w:hanging="360"/>
      </w:pPr>
      <w:rPr>
        <w:rFonts w:ascii="Wingdings" w:eastAsia="Times New Roman" w:hAnsi="Wingdings" w:cs="Aria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1956F9"/>
    <w:multiLevelType w:val="hybridMultilevel"/>
    <w:tmpl w:val="DBB2C87A"/>
    <w:lvl w:ilvl="0" w:tplc="D11EF60A">
      <w:start w:val="1"/>
      <w:numFmt w:val="bullet"/>
      <w:pStyle w:val="Bullet"/>
      <w:lvlText w:val=""/>
      <w:lvlJc w:val="left"/>
      <w:pPr>
        <w:tabs>
          <w:tab w:val="num" w:pos="2629"/>
        </w:tabs>
        <w:ind w:left="2629" w:hanging="360"/>
      </w:pPr>
      <w:rPr>
        <w:rFonts w:ascii="Symbol" w:hAnsi="Symbol" w:hint="default"/>
      </w:rPr>
    </w:lvl>
    <w:lvl w:ilvl="1" w:tplc="CDBA1164">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14">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8EA2C00"/>
    <w:multiLevelType w:val="hybridMultilevel"/>
    <w:tmpl w:val="47DAF9C6"/>
    <w:lvl w:ilvl="0" w:tplc="0770BF80">
      <w:numFmt w:val="bullet"/>
      <w:lvlText w:val=""/>
      <w:lvlJc w:val="left"/>
      <w:pPr>
        <w:ind w:left="530" w:hanging="360"/>
      </w:pPr>
      <w:rPr>
        <w:rFonts w:ascii="Wingdings" w:eastAsia="Times New Roman" w:hAnsi="Wingdings"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9">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463228DC"/>
    <w:multiLevelType w:val="hybridMultilevel"/>
    <w:tmpl w:val="75444768"/>
    <w:lvl w:ilvl="0" w:tplc="0E181372">
      <w:numFmt w:val="bullet"/>
      <w:lvlText w:val=""/>
      <w:lvlJc w:val="left"/>
      <w:pPr>
        <w:ind w:left="530" w:hanging="360"/>
      </w:pPr>
      <w:rPr>
        <w:rFonts w:ascii="Wingdings" w:eastAsia="Times New Roman" w:hAnsi="Wingdings"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1">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6"/>
  </w:num>
  <w:num w:numId="3">
    <w:abstractNumId w:val="14"/>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3"/>
  </w:num>
  <w:num w:numId="17">
    <w:abstractNumId w:val="22"/>
  </w:num>
  <w:num w:numId="18">
    <w:abstractNumId w:val="21"/>
  </w:num>
  <w:num w:numId="19">
    <w:abstractNumId w:val="24"/>
  </w:num>
  <w:num w:numId="20">
    <w:abstractNumId w:val="23"/>
  </w:num>
  <w:num w:numId="21">
    <w:abstractNumId w:val="15"/>
  </w:num>
  <w:num w:numId="22">
    <w:abstractNumId w:val="19"/>
  </w:num>
  <w:num w:numId="23">
    <w:abstractNumId w:val="11"/>
  </w:num>
  <w:num w:numId="24">
    <w:abstractNumId w:val="20"/>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removePersonalInformation/>
  <w:removeDateAndTime/>
  <w:hideSpellingErrors/>
  <w:activeWritingStyle w:appName="MSWord" w:lang="en-US" w:vendorID="64" w:dllVersion="131078" w:nlCheck="1" w:checkStyle="1"/>
  <w:activeWritingStyle w:appName="MSWord" w:lang="en-AU" w:vendorID="64" w:dllVersion="131078" w:nlCheck="1" w:checkStyle="1"/>
  <w:proofState w:spelling="clean"/>
  <w:attachedTemplate r:id="rId1"/>
  <w:trackRevisions/>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33DF0"/>
    <w:rsid w:val="00040071"/>
    <w:rsid w:val="00041156"/>
    <w:rsid w:val="00055FB4"/>
    <w:rsid w:val="00056026"/>
    <w:rsid w:val="00060A68"/>
    <w:rsid w:val="00073528"/>
    <w:rsid w:val="00076886"/>
    <w:rsid w:val="0008754B"/>
    <w:rsid w:val="0009448E"/>
    <w:rsid w:val="00095CF4"/>
    <w:rsid w:val="0009699E"/>
    <w:rsid w:val="000A5E54"/>
    <w:rsid w:val="000B1D0B"/>
    <w:rsid w:val="000B6C67"/>
    <w:rsid w:val="000C3259"/>
    <w:rsid w:val="000D009F"/>
    <w:rsid w:val="000D352A"/>
    <w:rsid w:val="000E02A3"/>
    <w:rsid w:val="000E0643"/>
    <w:rsid w:val="000E3720"/>
    <w:rsid w:val="000E6BF2"/>
    <w:rsid w:val="000F64DD"/>
    <w:rsid w:val="00100BAC"/>
    <w:rsid w:val="0011033B"/>
    <w:rsid w:val="00120C40"/>
    <w:rsid w:val="00121C0F"/>
    <w:rsid w:val="00125205"/>
    <w:rsid w:val="00130362"/>
    <w:rsid w:val="001545E0"/>
    <w:rsid w:val="0016331C"/>
    <w:rsid w:val="00177115"/>
    <w:rsid w:val="00177536"/>
    <w:rsid w:val="00195EFF"/>
    <w:rsid w:val="001A243B"/>
    <w:rsid w:val="001B2EC4"/>
    <w:rsid w:val="001C0096"/>
    <w:rsid w:val="001C459C"/>
    <w:rsid w:val="001C7B2F"/>
    <w:rsid w:val="001D1DE3"/>
    <w:rsid w:val="001E2024"/>
    <w:rsid w:val="001E5CCD"/>
    <w:rsid w:val="001E7978"/>
    <w:rsid w:val="001F0158"/>
    <w:rsid w:val="001F1E0B"/>
    <w:rsid w:val="001F63D4"/>
    <w:rsid w:val="00207A7C"/>
    <w:rsid w:val="00212907"/>
    <w:rsid w:val="002140B7"/>
    <w:rsid w:val="00221DD1"/>
    <w:rsid w:val="002311C5"/>
    <w:rsid w:val="00235C7F"/>
    <w:rsid w:val="00236B80"/>
    <w:rsid w:val="00250E35"/>
    <w:rsid w:val="0025127D"/>
    <w:rsid w:val="002526EA"/>
    <w:rsid w:val="00257BF1"/>
    <w:rsid w:val="0026474F"/>
    <w:rsid w:val="00274E8B"/>
    <w:rsid w:val="00277C08"/>
    <w:rsid w:val="00281AEE"/>
    <w:rsid w:val="00283141"/>
    <w:rsid w:val="00285925"/>
    <w:rsid w:val="00285FC1"/>
    <w:rsid w:val="002A0D3A"/>
    <w:rsid w:val="002A1E94"/>
    <w:rsid w:val="002C2DB2"/>
    <w:rsid w:val="002C5BA2"/>
    <w:rsid w:val="002D07E9"/>
    <w:rsid w:val="002E0F63"/>
    <w:rsid w:val="002F042B"/>
    <w:rsid w:val="002F1727"/>
    <w:rsid w:val="002F36CE"/>
    <w:rsid w:val="00315C93"/>
    <w:rsid w:val="0033002F"/>
    <w:rsid w:val="00330679"/>
    <w:rsid w:val="00332631"/>
    <w:rsid w:val="00341520"/>
    <w:rsid w:val="00342235"/>
    <w:rsid w:val="003424E6"/>
    <w:rsid w:val="003442F7"/>
    <w:rsid w:val="003517CD"/>
    <w:rsid w:val="0036305A"/>
    <w:rsid w:val="00371E21"/>
    <w:rsid w:val="00375517"/>
    <w:rsid w:val="003760E7"/>
    <w:rsid w:val="003778E8"/>
    <w:rsid w:val="00390622"/>
    <w:rsid w:val="003917F9"/>
    <w:rsid w:val="00396A82"/>
    <w:rsid w:val="003B1144"/>
    <w:rsid w:val="003B220C"/>
    <w:rsid w:val="003B5528"/>
    <w:rsid w:val="003D36D3"/>
    <w:rsid w:val="003D5F72"/>
    <w:rsid w:val="003D723A"/>
    <w:rsid w:val="003E1C93"/>
    <w:rsid w:val="003E293E"/>
    <w:rsid w:val="003E4D03"/>
    <w:rsid w:val="003F347D"/>
    <w:rsid w:val="003F5344"/>
    <w:rsid w:val="003F7936"/>
    <w:rsid w:val="00402B41"/>
    <w:rsid w:val="00402E1A"/>
    <w:rsid w:val="00412F43"/>
    <w:rsid w:val="00414997"/>
    <w:rsid w:val="00422EA7"/>
    <w:rsid w:val="00431C87"/>
    <w:rsid w:val="00437824"/>
    <w:rsid w:val="00443DDD"/>
    <w:rsid w:val="00444D9F"/>
    <w:rsid w:val="004536DF"/>
    <w:rsid w:val="00455AA5"/>
    <w:rsid w:val="00455AC0"/>
    <w:rsid w:val="004578FA"/>
    <w:rsid w:val="00484A9D"/>
    <w:rsid w:val="004A1E00"/>
    <w:rsid w:val="004A4E46"/>
    <w:rsid w:val="004A59DF"/>
    <w:rsid w:val="004A79D2"/>
    <w:rsid w:val="004C2609"/>
    <w:rsid w:val="004D21CD"/>
    <w:rsid w:val="004D4BEF"/>
    <w:rsid w:val="004D5834"/>
    <w:rsid w:val="004E240B"/>
    <w:rsid w:val="004E6888"/>
    <w:rsid w:val="004F572C"/>
    <w:rsid w:val="005020AA"/>
    <w:rsid w:val="0050769F"/>
    <w:rsid w:val="00507F90"/>
    <w:rsid w:val="00513E41"/>
    <w:rsid w:val="005211F6"/>
    <w:rsid w:val="00527462"/>
    <w:rsid w:val="00533C54"/>
    <w:rsid w:val="005356D9"/>
    <w:rsid w:val="00540762"/>
    <w:rsid w:val="00543898"/>
    <w:rsid w:val="005443B3"/>
    <w:rsid w:val="00550F27"/>
    <w:rsid w:val="00557B67"/>
    <w:rsid w:val="00561093"/>
    <w:rsid w:val="00561E51"/>
    <w:rsid w:val="00565E0D"/>
    <w:rsid w:val="00566FE3"/>
    <w:rsid w:val="00590EF3"/>
    <w:rsid w:val="005971C3"/>
    <w:rsid w:val="00597BE4"/>
    <w:rsid w:val="005A1F9C"/>
    <w:rsid w:val="005A2157"/>
    <w:rsid w:val="005B5222"/>
    <w:rsid w:val="005C0C61"/>
    <w:rsid w:val="005C20B7"/>
    <w:rsid w:val="005D1EB2"/>
    <w:rsid w:val="005E2C8F"/>
    <w:rsid w:val="00606187"/>
    <w:rsid w:val="00606451"/>
    <w:rsid w:val="00607A4C"/>
    <w:rsid w:val="00624EAC"/>
    <w:rsid w:val="006365BA"/>
    <w:rsid w:val="00642596"/>
    <w:rsid w:val="0064345F"/>
    <w:rsid w:val="0065086D"/>
    <w:rsid w:val="006628FE"/>
    <w:rsid w:val="0067421F"/>
    <w:rsid w:val="00674FD6"/>
    <w:rsid w:val="00675636"/>
    <w:rsid w:val="00677029"/>
    <w:rsid w:val="00677847"/>
    <w:rsid w:val="00680549"/>
    <w:rsid w:val="00683596"/>
    <w:rsid w:val="00692908"/>
    <w:rsid w:val="006A05C1"/>
    <w:rsid w:val="006A26BE"/>
    <w:rsid w:val="006B3519"/>
    <w:rsid w:val="006C2C00"/>
    <w:rsid w:val="006C2D05"/>
    <w:rsid w:val="006C3999"/>
    <w:rsid w:val="006C5DCB"/>
    <w:rsid w:val="006D254C"/>
    <w:rsid w:val="006E60F1"/>
    <w:rsid w:val="006F100B"/>
    <w:rsid w:val="006F707D"/>
    <w:rsid w:val="00706C5F"/>
    <w:rsid w:val="00706E7C"/>
    <w:rsid w:val="00717FB4"/>
    <w:rsid w:val="00730699"/>
    <w:rsid w:val="00733C34"/>
    <w:rsid w:val="00752FC9"/>
    <w:rsid w:val="00756071"/>
    <w:rsid w:val="00767F2D"/>
    <w:rsid w:val="00786051"/>
    <w:rsid w:val="00787030"/>
    <w:rsid w:val="007A0B4A"/>
    <w:rsid w:val="007A0F87"/>
    <w:rsid w:val="007A3996"/>
    <w:rsid w:val="007B19F3"/>
    <w:rsid w:val="007D2AEB"/>
    <w:rsid w:val="007D642E"/>
    <w:rsid w:val="007D65A8"/>
    <w:rsid w:val="007D765C"/>
    <w:rsid w:val="007E2CC1"/>
    <w:rsid w:val="007E68C3"/>
    <w:rsid w:val="007E6E6F"/>
    <w:rsid w:val="007F249B"/>
    <w:rsid w:val="00801A56"/>
    <w:rsid w:val="00805556"/>
    <w:rsid w:val="00807E7F"/>
    <w:rsid w:val="00815DD4"/>
    <w:rsid w:val="008231E7"/>
    <w:rsid w:val="00823E6F"/>
    <w:rsid w:val="00824617"/>
    <w:rsid w:val="0083541B"/>
    <w:rsid w:val="00837ECD"/>
    <w:rsid w:val="00842339"/>
    <w:rsid w:val="00844C4C"/>
    <w:rsid w:val="00852A30"/>
    <w:rsid w:val="00864C98"/>
    <w:rsid w:val="008A6BBA"/>
    <w:rsid w:val="008A7E20"/>
    <w:rsid w:val="008B61B5"/>
    <w:rsid w:val="008C02B4"/>
    <w:rsid w:val="008C345D"/>
    <w:rsid w:val="008D09F0"/>
    <w:rsid w:val="008D4940"/>
    <w:rsid w:val="008D5ABD"/>
    <w:rsid w:val="008E0822"/>
    <w:rsid w:val="008F4372"/>
    <w:rsid w:val="008F4932"/>
    <w:rsid w:val="0090189E"/>
    <w:rsid w:val="009046B1"/>
    <w:rsid w:val="00926BDE"/>
    <w:rsid w:val="009316A1"/>
    <w:rsid w:val="009354F3"/>
    <w:rsid w:val="00936ED0"/>
    <w:rsid w:val="00946422"/>
    <w:rsid w:val="00947216"/>
    <w:rsid w:val="00951623"/>
    <w:rsid w:val="00953BA2"/>
    <w:rsid w:val="009542EE"/>
    <w:rsid w:val="009575FF"/>
    <w:rsid w:val="00962D3B"/>
    <w:rsid w:val="00963A50"/>
    <w:rsid w:val="009730D5"/>
    <w:rsid w:val="00981EA2"/>
    <w:rsid w:val="00982B80"/>
    <w:rsid w:val="00986D99"/>
    <w:rsid w:val="00991C27"/>
    <w:rsid w:val="00992BDA"/>
    <w:rsid w:val="00995AD5"/>
    <w:rsid w:val="009962A3"/>
    <w:rsid w:val="009C3727"/>
    <w:rsid w:val="009C4216"/>
    <w:rsid w:val="009C7BAA"/>
    <w:rsid w:val="009D61CA"/>
    <w:rsid w:val="009F4E32"/>
    <w:rsid w:val="009F61FE"/>
    <w:rsid w:val="00A0021E"/>
    <w:rsid w:val="00A01A18"/>
    <w:rsid w:val="00A03F1F"/>
    <w:rsid w:val="00A04614"/>
    <w:rsid w:val="00A068E6"/>
    <w:rsid w:val="00A1529A"/>
    <w:rsid w:val="00A15796"/>
    <w:rsid w:val="00A378C9"/>
    <w:rsid w:val="00A37BFA"/>
    <w:rsid w:val="00A43966"/>
    <w:rsid w:val="00A44130"/>
    <w:rsid w:val="00A47446"/>
    <w:rsid w:val="00A502AA"/>
    <w:rsid w:val="00A60CCB"/>
    <w:rsid w:val="00A6420B"/>
    <w:rsid w:val="00A67D11"/>
    <w:rsid w:val="00A730A4"/>
    <w:rsid w:val="00A735F0"/>
    <w:rsid w:val="00A74AEE"/>
    <w:rsid w:val="00A75160"/>
    <w:rsid w:val="00A84DFA"/>
    <w:rsid w:val="00A85081"/>
    <w:rsid w:val="00A85977"/>
    <w:rsid w:val="00A91028"/>
    <w:rsid w:val="00A94AB2"/>
    <w:rsid w:val="00A94EC1"/>
    <w:rsid w:val="00AA289E"/>
    <w:rsid w:val="00AA6DAB"/>
    <w:rsid w:val="00AB0BF9"/>
    <w:rsid w:val="00AB7602"/>
    <w:rsid w:val="00AC32F5"/>
    <w:rsid w:val="00AD1774"/>
    <w:rsid w:val="00AD191B"/>
    <w:rsid w:val="00AD2B6E"/>
    <w:rsid w:val="00AE37B5"/>
    <w:rsid w:val="00AE7B03"/>
    <w:rsid w:val="00AF4DB4"/>
    <w:rsid w:val="00AF7962"/>
    <w:rsid w:val="00B025B6"/>
    <w:rsid w:val="00B04420"/>
    <w:rsid w:val="00B06452"/>
    <w:rsid w:val="00B106DA"/>
    <w:rsid w:val="00B17BD8"/>
    <w:rsid w:val="00B20E8C"/>
    <w:rsid w:val="00B27FAD"/>
    <w:rsid w:val="00B3061B"/>
    <w:rsid w:val="00B32165"/>
    <w:rsid w:val="00B33849"/>
    <w:rsid w:val="00B35B77"/>
    <w:rsid w:val="00B508B8"/>
    <w:rsid w:val="00B508D5"/>
    <w:rsid w:val="00B5151F"/>
    <w:rsid w:val="00B5403D"/>
    <w:rsid w:val="00B55FDF"/>
    <w:rsid w:val="00B5600F"/>
    <w:rsid w:val="00B6107C"/>
    <w:rsid w:val="00B619FC"/>
    <w:rsid w:val="00B7530E"/>
    <w:rsid w:val="00B84509"/>
    <w:rsid w:val="00BA5C23"/>
    <w:rsid w:val="00BA62F8"/>
    <w:rsid w:val="00BB3608"/>
    <w:rsid w:val="00BB37E4"/>
    <w:rsid w:val="00BB5B8D"/>
    <w:rsid w:val="00BB6A87"/>
    <w:rsid w:val="00BC2BDA"/>
    <w:rsid w:val="00BC3D21"/>
    <w:rsid w:val="00BD24CF"/>
    <w:rsid w:val="00BD2D1B"/>
    <w:rsid w:val="00BD581E"/>
    <w:rsid w:val="00BD60B6"/>
    <w:rsid w:val="00BE5FE9"/>
    <w:rsid w:val="00C005CE"/>
    <w:rsid w:val="00C04AB1"/>
    <w:rsid w:val="00C05630"/>
    <w:rsid w:val="00C05C6B"/>
    <w:rsid w:val="00C06AE0"/>
    <w:rsid w:val="00C11173"/>
    <w:rsid w:val="00C11190"/>
    <w:rsid w:val="00C1159A"/>
    <w:rsid w:val="00C13FC4"/>
    <w:rsid w:val="00C16DF2"/>
    <w:rsid w:val="00C40D68"/>
    <w:rsid w:val="00C46B5E"/>
    <w:rsid w:val="00C644EC"/>
    <w:rsid w:val="00C75A40"/>
    <w:rsid w:val="00C772CA"/>
    <w:rsid w:val="00C8607E"/>
    <w:rsid w:val="00C93F50"/>
    <w:rsid w:val="00C95666"/>
    <w:rsid w:val="00CA19B7"/>
    <w:rsid w:val="00CA5BBE"/>
    <w:rsid w:val="00CA77CB"/>
    <w:rsid w:val="00CB2060"/>
    <w:rsid w:val="00CB33BB"/>
    <w:rsid w:val="00CC4DEE"/>
    <w:rsid w:val="00CD3A25"/>
    <w:rsid w:val="00CD470E"/>
    <w:rsid w:val="00CD705A"/>
    <w:rsid w:val="00CD74A6"/>
    <w:rsid w:val="00CD761E"/>
    <w:rsid w:val="00CE6306"/>
    <w:rsid w:val="00CE70D7"/>
    <w:rsid w:val="00CF34D9"/>
    <w:rsid w:val="00CF3B6C"/>
    <w:rsid w:val="00D07E53"/>
    <w:rsid w:val="00D123B4"/>
    <w:rsid w:val="00D1327F"/>
    <w:rsid w:val="00D14A18"/>
    <w:rsid w:val="00D21D1F"/>
    <w:rsid w:val="00D5123B"/>
    <w:rsid w:val="00D5172E"/>
    <w:rsid w:val="00D56B29"/>
    <w:rsid w:val="00D570DA"/>
    <w:rsid w:val="00D57FF0"/>
    <w:rsid w:val="00D73482"/>
    <w:rsid w:val="00D8379F"/>
    <w:rsid w:val="00D86ABA"/>
    <w:rsid w:val="00D9085E"/>
    <w:rsid w:val="00D923BD"/>
    <w:rsid w:val="00D95343"/>
    <w:rsid w:val="00D9706E"/>
    <w:rsid w:val="00DA0042"/>
    <w:rsid w:val="00DB52DA"/>
    <w:rsid w:val="00DB5F1F"/>
    <w:rsid w:val="00DC1725"/>
    <w:rsid w:val="00DC7F99"/>
    <w:rsid w:val="00DD4D27"/>
    <w:rsid w:val="00DD646C"/>
    <w:rsid w:val="00DE01BF"/>
    <w:rsid w:val="00DF0074"/>
    <w:rsid w:val="00DF217F"/>
    <w:rsid w:val="00E05290"/>
    <w:rsid w:val="00E3100B"/>
    <w:rsid w:val="00E3428D"/>
    <w:rsid w:val="00E44745"/>
    <w:rsid w:val="00E51072"/>
    <w:rsid w:val="00E52CFE"/>
    <w:rsid w:val="00E531CC"/>
    <w:rsid w:val="00E56D27"/>
    <w:rsid w:val="00E6278D"/>
    <w:rsid w:val="00E673C4"/>
    <w:rsid w:val="00E761BA"/>
    <w:rsid w:val="00E83113"/>
    <w:rsid w:val="00E8448C"/>
    <w:rsid w:val="00EA31C2"/>
    <w:rsid w:val="00EA3DE8"/>
    <w:rsid w:val="00EA4AEF"/>
    <w:rsid w:val="00EB08D9"/>
    <w:rsid w:val="00EB75EA"/>
    <w:rsid w:val="00EC063D"/>
    <w:rsid w:val="00EC4DCC"/>
    <w:rsid w:val="00EC5451"/>
    <w:rsid w:val="00EC6F19"/>
    <w:rsid w:val="00EF1654"/>
    <w:rsid w:val="00EF1770"/>
    <w:rsid w:val="00EF1D9B"/>
    <w:rsid w:val="00EF37D9"/>
    <w:rsid w:val="00EF6205"/>
    <w:rsid w:val="00F0395B"/>
    <w:rsid w:val="00F06154"/>
    <w:rsid w:val="00F101D6"/>
    <w:rsid w:val="00F17F45"/>
    <w:rsid w:val="00F221DA"/>
    <w:rsid w:val="00F3080E"/>
    <w:rsid w:val="00F36565"/>
    <w:rsid w:val="00F3733C"/>
    <w:rsid w:val="00F44BA3"/>
    <w:rsid w:val="00F46148"/>
    <w:rsid w:val="00F50943"/>
    <w:rsid w:val="00F51A5B"/>
    <w:rsid w:val="00F5683B"/>
    <w:rsid w:val="00F649B6"/>
    <w:rsid w:val="00F66A2D"/>
    <w:rsid w:val="00F73A38"/>
    <w:rsid w:val="00F765D8"/>
    <w:rsid w:val="00F81691"/>
    <w:rsid w:val="00F845EF"/>
    <w:rsid w:val="00F86168"/>
    <w:rsid w:val="00F90092"/>
    <w:rsid w:val="00F93DA0"/>
    <w:rsid w:val="00F952DF"/>
    <w:rsid w:val="00F957B6"/>
    <w:rsid w:val="00F95C7C"/>
    <w:rsid w:val="00FA0CB2"/>
    <w:rsid w:val="00FA6161"/>
    <w:rsid w:val="00FB187F"/>
    <w:rsid w:val="00FB2ECD"/>
    <w:rsid w:val="00FC02F4"/>
    <w:rsid w:val="00FD1C6D"/>
    <w:rsid w:val="00FD3AEF"/>
    <w:rsid w:val="00FE229F"/>
    <w:rsid w:val="00FE5317"/>
    <w:rsid w:val="00FF6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9"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3B220C"/>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A502AA"/>
    <w:pPr>
      <w:spacing w:before="480" w:after="240" w:line="460" w:lineRule="atLeast"/>
      <w:outlineLvl w:val="0"/>
    </w:pPr>
    <w:rPr>
      <w:rFonts w:ascii="Calibri" w:hAnsi="Calibri" w:cs="Arial"/>
      <w:b/>
      <w:color w:val="228591"/>
      <w:sz w:val="40"/>
      <w:szCs w:val="24"/>
      <w:lang w:val="en-US" w:eastAsia="en-US"/>
    </w:rPr>
  </w:style>
  <w:style w:type="paragraph" w:customStyle="1" w:styleId="HB">
    <w:name w:val="_HB"/>
    <w:next w:val="Normal"/>
    <w:uiPriority w:val="2"/>
    <w:qFormat/>
    <w:rsid w:val="006628FE"/>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6628FE"/>
    <w:pPr>
      <w:spacing w:before="240" w:after="57" w:line="220" w:lineRule="atLeast"/>
    </w:pPr>
    <w:rPr>
      <w:rFonts w:ascii="Calibri" w:hAnsi="Calibri" w:cs="Arial"/>
      <w:b/>
      <w:sz w:val="24"/>
      <w:szCs w:val="24"/>
      <w:lang w:eastAsia="en-US"/>
    </w:rPr>
  </w:style>
  <w:style w:type="paragraph" w:customStyle="1" w:styleId="HD">
    <w:name w:val="_HD"/>
    <w:next w:val="Normal"/>
    <w:uiPriority w:val="2"/>
    <w:qFormat/>
    <w:rsid w:val="006628FE"/>
    <w:pPr>
      <w:spacing w:before="240"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EC4DCC"/>
    <w:pPr>
      <w:tabs>
        <w:tab w:val="right" w:pos="9629"/>
      </w:tabs>
      <w:ind w:left="1276" w:hanging="796"/>
    </w:p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Bullet3">
    <w:name w:val="_Bullet3"/>
    <w:basedOn w:val="Bullet2"/>
    <w:uiPriority w:val="9"/>
    <w:qFormat/>
    <w:rsid w:val="00056026"/>
    <w:pPr>
      <w:numPr>
        <w:ilvl w:val="0"/>
        <w:numId w:val="26"/>
      </w:numPr>
      <w:tabs>
        <w:tab w:val="left" w:pos="170"/>
      </w:tabs>
      <w:ind w:right="510"/>
    </w:pPr>
  </w:style>
  <w:style w:type="paragraph" w:styleId="TOCHeading">
    <w:name w:val="TOC Heading"/>
    <w:basedOn w:val="Heading1"/>
    <w:next w:val="Normal"/>
    <w:uiPriority w:val="39"/>
    <w:semiHidden/>
    <w:unhideWhenUsed/>
    <w:qFormat/>
    <w:rsid w:val="004E24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4E240B"/>
    <w:pPr>
      <w:spacing w:after="100"/>
      <w:ind w:left="660"/>
    </w:pPr>
  </w:style>
  <w:style w:type="paragraph" w:customStyle="1" w:styleId="Body2tabindent1">
    <w:name w:val="Body 2 tab indent 1"/>
    <w:basedOn w:val="Body2"/>
    <w:uiPriority w:val="9"/>
    <w:qFormat/>
    <w:rsid w:val="00E3100B"/>
    <w:pPr>
      <w:ind w:left="709" w:hanging="709"/>
    </w:pPr>
  </w:style>
  <w:style w:type="paragraph" w:customStyle="1" w:styleId="Body2tabindent2">
    <w:name w:val="Body 2 tab indent 2"/>
    <w:basedOn w:val="Body2"/>
    <w:uiPriority w:val="9"/>
    <w:qFormat/>
    <w:rsid w:val="00F3733C"/>
    <w:pPr>
      <w:ind w:left="1418" w:hanging="709"/>
    </w:pPr>
  </w:style>
  <w:style w:type="paragraph" w:customStyle="1" w:styleId="Body2tabindent3">
    <w:name w:val="Body 2 tab indent 3"/>
    <w:basedOn w:val="Body2tabindent2"/>
    <w:uiPriority w:val="9"/>
    <w:qFormat/>
    <w:rsid w:val="00F3733C"/>
    <w:pPr>
      <w:ind w:left="1985" w:hanging="567"/>
    </w:pPr>
  </w:style>
  <w:style w:type="paragraph" w:customStyle="1" w:styleId="Body2tabindent4">
    <w:name w:val="Body 2 tab indent 4"/>
    <w:basedOn w:val="Body2"/>
    <w:uiPriority w:val="9"/>
    <w:qFormat/>
    <w:rsid w:val="00F3733C"/>
    <w:pPr>
      <w:ind w:left="2410"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9"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3B220C"/>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A502AA"/>
    <w:pPr>
      <w:spacing w:before="480" w:after="240" w:line="460" w:lineRule="atLeast"/>
      <w:outlineLvl w:val="0"/>
    </w:pPr>
    <w:rPr>
      <w:rFonts w:ascii="Calibri" w:hAnsi="Calibri" w:cs="Arial"/>
      <w:b/>
      <w:color w:val="228591"/>
      <w:sz w:val="40"/>
      <w:szCs w:val="24"/>
      <w:lang w:val="en-US" w:eastAsia="en-US"/>
    </w:rPr>
  </w:style>
  <w:style w:type="paragraph" w:customStyle="1" w:styleId="HB">
    <w:name w:val="_HB"/>
    <w:next w:val="Normal"/>
    <w:uiPriority w:val="2"/>
    <w:qFormat/>
    <w:rsid w:val="006628FE"/>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6628FE"/>
    <w:pPr>
      <w:spacing w:before="240" w:after="57" w:line="220" w:lineRule="atLeast"/>
    </w:pPr>
    <w:rPr>
      <w:rFonts w:ascii="Calibri" w:hAnsi="Calibri" w:cs="Arial"/>
      <w:b/>
      <w:sz w:val="24"/>
      <w:szCs w:val="24"/>
      <w:lang w:eastAsia="en-US"/>
    </w:rPr>
  </w:style>
  <w:style w:type="paragraph" w:customStyle="1" w:styleId="HD">
    <w:name w:val="_HD"/>
    <w:next w:val="Normal"/>
    <w:uiPriority w:val="2"/>
    <w:qFormat/>
    <w:rsid w:val="006628FE"/>
    <w:pPr>
      <w:spacing w:before="240"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EC4DCC"/>
    <w:pPr>
      <w:tabs>
        <w:tab w:val="right" w:pos="9629"/>
      </w:tabs>
      <w:ind w:left="1276" w:hanging="796"/>
    </w:p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Bullet3">
    <w:name w:val="_Bullet3"/>
    <w:basedOn w:val="Bullet2"/>
    <w:uiPriority w:val="9"/>
    <w:qFormat/>
    <w:rsid w:val="00056026"/>
    <w:pPr>
      <w:numPr>
        <w:ilvl w:val="0"/>
        <w:numId w:val="26"/>
      </w:numPr>
      <w:tabs>
        <w:tab w:val="left" w:pos="170"/>
      </w:tabs>
      <w:ind w:right="510"/>
    </w:pPr>
  </w:style>
  <w:style w:type="paragraph" w:styleId="TOCHeading">
    <w:name w:val="TOC Heading"/>
    <w:basedOn w:val="Heading1"/>
    <w:next w:val="Normal"/>
    <w:uiPriority w:val="39"/>
    <w:semiHidden/>
    <w:unhideWhenUsed/>
    <w:qFormat/>
    <w:rsid w:val="004E24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4E240B"/>
    <w:pPr>
      <w:spacing w:after="100"/>
      <w:ind w:left="660"/>
    </w:pPr>
  </w:style>
  <w:style w:type="paragraph" w:customStyle="1" w:styleId="Body2tabindent1">
    <w:name w:val="Body 2 tab indent 1"/>
    <w:basedOn w:val="Body2"/>
    <w:uiPriority w:val="9"/>
    <w:qFormat/>
    <w:rsid w:val="00E3100B"/>
    <w:pPr>
      <w:ind w:left="709" w:hanging="709"/>
    </w:pPr>
  </w:style>
  <w:style w:type="paragraph" w:customStyle="1" w:styleId="Body2tabindent2">
    <w:name w:val="Body 2 tab indent 2"/>
    <w:basedOn w:val="Body2"/>
    <w:uiPriority w:val="9"/>
    <w:qFormat/>
    <w:rsid w:val="00F3733C"/>
    <w:pPr>
      <w:ind w:left="1418" w:hanging="709"/>
    </w:pPr>
  </w:style>
  <w:style w:type="paragraph" w:customStyle="1" w:styleId="Body2tabindent3">
    <w:name w:val="Body 2 tab indent 3"/>
    <w:basedOn w:val="Body2tabindent2"/>
    <w:uiPriority w:val="9"/>
    <w:qFormat/>
    <w:rsid w:val="00F3733C"/>
    <w:pPr>
      <w:ind w:left="1985" w:hanging="567"/>
    </w:pPr>
  </w:style>
  <w:style w:type="paragraph" w:customStyle="1" w:styleId="Body2tabindent4">
    <w:name w:val="Body 2 tab indent 4"/>
    <w:basedOn w:val="Body2"/>
    <w:uiPriority w:val="9"/>
    <w:qFormat/>
    <w:rsid w:val="00F3733C"/>
    <w:pPr>
      <w:ind w:left="2410"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dtpli.vic.gov.au/property-and-land-titles/naming-places"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ustomer.service@delwp.vic.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yperlink" Target="mailto:geo.names@delwp.vic.gov.au" TargetMode="External"/><Relationship Id="rId44" Type="http://schemas.openxmlformats.org/officeDocument/2006/relationships/image" Target="media/image26.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3.0/au/deed.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F26AC-0AB1-42B1-A221-FFA088E1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25</Pages>
  <Words>2234</Words>
  <Characters>12737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14942</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2016-02-03T03:12:00Z</dcterms:created>
  <dcterms:modified xsi:type="dcterms:W3CDTF">2016-02-03T03:12:00Z</dcterms:modified>
</cp:coreProperties>
</file>