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38" w:rsidRPr="005762EF" w:rsidRDefault="00CD0F38" w:rsidP="00CD0F38">
      <w:pPr>
        <w:spacing w:after="0" w:line="240" w:lineRule="auto"/>
        <w:ind w:left="567"/>
        <w:rPr>
          <w:rFonts w:ascii="Tahoma" w:hAnsi="Tahoma" w:cs="Tahoma"/>
          <w:b/>
          <w:color w:val="007DAD"/>
          <w:sz w:val="36"/>
          <w:szCs w:val="36"/>
        </w:rPr>
      </w:pPr>
    </w:p>
    <w:p w:rsidR="00CD0F38" w:rsidRPr="005762EF" w:rsidRDefault="00CD0F38" w:rsidP="00CD0F38">
      <w:pPr>
        <w:spacing w:after="0" w:line="240" w:lineRule="auto"/>
        <w:ind w:left="567"/>
        <w:rPr>
          <w:rFonts w:ascii="Tahoma" w:hAnsi="Tahoma" w:cs="Tahoma"/>
          <w:b/>
          <w:color w:val="007DAD"/>
          <w:sz w:val="36"/>
          <w:szCs w:val="36"/>
        </w:rPr>
      </w:pPr>
    </w:p>
    <w:p w:rsidR="00CD0F38" w:rsidRPr="005762EF" w:rsidRDefault="00CD0F38" w:rsidP="00CD0F38">
      <w:pPr>
        <w:spacing w:after="120" w:line="240" w:lineRule="auto"/>
        <w:ind w:left="567"/>
        <w:rPr>
          <w:rFonts w:ascii="Tahoma" w:hAnsi="Tahoma" w:cs="Tahoma"/>
          <w:b/>
          <w:color w:val="007DAD"/>
          <w:sz w:val="36"/>
          <w:szCs w:val="36"/>
        </w:rPr>
      </w:pPr>
      <w:r w:rsidRPr="005762EF">
        <w:rPr>
          <w:rFonts w:ascii="Tahoma" w:hAnsi="Tahoma" w:cs="Tahoma"/>
          <w:b/>
          <w:color w:val="007DAD"/>
          <w:sz w:val="36"/>
          <w:szCs w:val="36"/>
        </w:rPr>
        <w:t xml:space="preserve">Electronic Conveyancing </w:t>
      </w:r>
    </w:p>
    <w:p w:rsidR="00CD0F38" w:rsidRPr="005762EF" w:rsidRDefault="00CD0F38" w:rsidP="00CD0F38">
      <w:pPr>
        <w:spacing w:after="120" w:line="240" w:lineRule="auto"/>
        <w:ind w:left="567"/>
        <w:rPr>
          <w:rFonts w:ascii="Tahoma" w:hAnsi="Tahoma" w:cs="Tahoma"/>
          <w:b/>
          <w:color w:val="007DAD"/>
          <w:sz w:val="36"/>
          <w:szCs w:val="36"/>
        </w:rPr>
      </w:pPr>
      <w:r w:rsidRPr="005762EF">
        <w:rPr>
          <w:rFonts w:ascii="Tahoma" w:hAnsi="Tahoma" w:cs="Tahoma"/>
          <w:b/>
          <w:color w:val="007DAD"/>
          <w:sz w:val="36"/>
          <w:szCs w:val="36"/>
        </w:rPr>
        <w:t>(Adoption of National Law) Act 2013</w:t>
      </w:r>
    </w:p>
    <w:p w:rsidR="00CD0F38" w:rsidRDefault="00CD0F38" w:rsidP="00CD0F38">
      <w:pPr>
        <w:ind w:left="567"/>
      </w:pPr>
    </w:p>
    <w:p w:rsidR="00CD0F38" w:rsidRDefault="00CD0F38" w:rsidP="00CD0F38">
      <w:pPr>
        <w:ind w:left="567"/>
      </w:pPr>
    </w:p>
    <w:p w:rsidR="00CD0F38" w:rsidRDefault="00CD0F38" w:rsidP="00CD0F38">
      <w:pPr>
        <w:ind w:left="567"/>
      </w:pPr>
    </w:p>
    <w:p w:rsidR="00CD0F38" w:rsidRDefault="003C1D7B" w:rsidP="00CD0F38">
      <w:r>
        <w:rPr>
          <w:noProof/>
        </w:rPr>
        <w:pict>
          <v:rect id="Rectangle 3" o:spid="_x0000_s1030" style="position:absolute;left:0;text-align:left;margin-left:-9.1pt;margin-top:21.55pt;width:533pt;height:501.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" fillcolor="#007dad" stroked="f" strokeweight="1.1806mm">
            <v:textbox>
              <w:txbxContent>
                <w:p w:rsidR="00C1021A" w:rsidRPr="00AF2AF0" w:rsidRDefault="00C1021A" w:rsidP="00CD0F38">
                  <w:pPr>
                    <w:ind w:left="567"/>
                    <w:rPr>
                      <w:rFonts w:ascii="Tahoma" w:hAnsi="Tahoma" w:cs="Tahoma"/>
                      <w:b/>
                      <w:color w:val="FFFFFF" w:themeColor="background1"/>
                      <w:sz w:val="56"/>
                      <w:szCs w:val="56"/>
                    </w:rPr>
                  </w:pPr>
                  <w:r w:rsidRPr="00AF2AF0">
                    <w:rPr>
                      <w:rFonts w:ascii="Tahoma" w:hAnsi="Tahoma" w:cs="Tahoma"/>
                      <w:b/>
                      <w:color w:val="FFFFFF" w:themeColor="background1"/>
                      <w:sz w:val="56"/>
                      <w:szCs w:val="56"/>
                    </w:rPr>
                    <w:t>Operating Requirements</w:t>
                  </w:r>
                </w:p>
                <w:p w:rsidR="00C1021A" w:rsidRDefault="00C1021A" w:rsidP="00CD0F38">
                  <w:pPr>
                    <w:ind w:left="567"/>
                    <w:rPr>
                      <w:rFonts w:ascii="Tahoma" w:hAnsi="Tahoma" w:cs="Tahoma"/>
                      <w:b/>
                      <w:color w:val="FFFFFF" w:themeColor="background1"/>
                      <w:sz w:val="44"/>
                      <w:szCs w:val="44"/>
                    </w:rPr>
                  </w:pPr>
                  <w:r w:rsidRPr="00234350">
                    <w:rPr>
                      <w:rFonts w:ascii="Tahoma" w:hAnsi="Tahoma" w:cs="Tahoma"/>
                      <w:b/>
                      <w:color w:val="FFFFFF" w:themeColor="background1"/>
                      <w:sz w:val="44"/>
                      <w:szCs w:val="44"/>
                    </w:rPr>
                    <w:t>Determined by the Registrar of Titles</w:t>
                  </w:r>
                </w:p>
                <w:p w:rsidR="00C1021A" w:rsidRDefault="00C1021A" w:rsidP="00CD0F38">
                  <w:pPr>
                    <w:ind w:left="567"/>
                    <w:rPr>
                      <w:rFonts w:ascii="Tahoma" w:hAnsi="Tahoma" w:cs="Tahoma"/>
                      <w:b/>
                      <w:color w:val="FFFFFF" w:themeColor="background1"/>
                      <w:sz w:val="44"/>
                      <w:szCs w:val="44"/>
                    </w:rPr>
                  </w:pPr>
                </w:p>
                <w:p w:rsidR="00C1021A" w:rsidRDefault="00C1021A" w:rsidP="00CD0F38">
                  <w:pPr>
                    <w:ind w:left="567"/>
                    <w:rPr>
                      <w:rFonts w:ascii="Tahoma" w:hAnsi="Tahoma" w:cs="Tahoma"/>
                      <w:b/>
                      <w:color w:val="FFFFFF" w:themeColor="background1"/>
                      <w:sz w:val="44"/>
                      <w:szCs w:val="44"/>
                    </w:rPr>
                  </w:pPr>
                </w:p>
                <w:p w:rsidR="00C1021A" w:rsidRDefault="00C1021A" w:rsidP="00CD0F38">
                  <w:pPr>
                    <w:ind w:left="567"/>
                    <w:rPr>
                      <w:rFonts w:ascii="Tahoma" w:hAnsi="Tahoma" w:cs="Tahoma"/>
                      <w:b/>
                      <w:color w:val="FFFFFF" w:themeColor="background1"/>
                      <w:sz w:val="44"/>
                      <w:szCs w:val="44"/>
                    </w:rPr>
                  </w:pPr>
                </w:p>
                <w:p w:rsidR="00C1021A" w:rsidRPr="00234350" w:rsidRDefault="00C1021A" w:rsidP="00CD0F38">
                  <w:pPr>
                    <w:ind w:left="567"/>
                    <w:rPr>
                      <w:rFonts w:ascii="Tahoma" w:hAnsi="Tahoma" w:cs="Tahoma"/>
                      <w:b/>
                      <w:color w:val="FFFFFF" w:themeColor="background1"/>
                      <w:sz w:val="44"/>
                      <w:szCs w:val="44"/>
                    </w:rPr>
                  </w:pPr>
                </w:p>
                <w:p w:rsidR="00C1021A" w:rsidRPr="00625D63" w:rsidRDefault="00C1021A" w:rsidP="00CD0F38">
                  <w:pPr>
                    <w:spacing w:after="120" w:line="240" w:lineRule="auto"/>
                    <w:ind w:left="567"/>
                    <w:rPr>
                      <w:rFonts w:ascii="Tahoma" w:hAnsi="Tahoma" w:cs="Tahoma"/>
                      <w:color w:val="FFFFFF" w:themeColor="background1"/>
                      <w:sz w:val="32"/>
                      <w:szCs w:val="32"/>
                    </w:rPr>
                  </w:pPr>
                  <w:r w:rsidRPr="00625D63">
                    <w:rPr>
                      <w:rFonts w:ascii="Tahoma" w:hAnsi="Tahoma" w:cs="Tahoma"/>
                      <w:color w:val="FFFFFF" w:themeColor="background1"/>
                      <w:sz w:val="32"/>
                      <w:szCs w:val="32"/>
                    </w:rPr>
                    <w:t>Version One</w:t>
                  </w:r>
                </w:p>
                <w:p w:rsidR="00C1021A" w:rsidRPr="00625D63" w:rsidRDefault="00C1021A" w:rsidP="00CD0F38">
                  <w:pPr>
                    <w:spacing w:after="120" w:line="240" w:lineRule="auto"/>
                    <w:ind w:left="567"/>
                    <w:rPr>
                      <w:rFonts w:ascii="Tahoma" w:hAnsi="Tahoma" w:cs="Tahoma"/>
                      <w:color w:val="FFFFFF" w:themeColor="background1"/>
                      <w:sz w:val="32"/>
                      <w:szCs w:val="32"/>
                    </w:rPr>
                  </w:pPr>
                  <w:r w:rsidRPr="00625D63">
                    <w:rPr>
                      <w:rFonts w:ascii="Tahoma" w:hAnsi="Tahoma" w:cs="Tahoma"/>
                      <w:color w:val="FFFFFF" w:themeColor="background1"/>
                      <w:sz w:val="32"/>
                      <w:szCs w:val="32"/>
                    </w:rPr>
                    <w:t>April 2013</w:t>
                  </w:r>
                </w:p>
              </w:txbxContent>
            </v:textbox>
          </v:rect>
        </w:pict>
      </w:r>
    </w:p>
    <w:p w:rsidR="00CD0F38" w:rsidRDefault="00CD0F38" w:rsidP="00CD0F38"/>
    <w:p w:rsidR="00CD0F38" w:rsidRDefault="00CD0F38" w:rsidP="00BF78F9">
      <w:pPr>
        <w:ind w:right="-2"/>
      </w:pPr>
    </w:p>
    <w:p w:rsidR="001324B0" w:rsidRDefault="001324B0" w:rsidP="00CD0F38">
      <w:pPr>
        <w:pStyle w:val="NoSpacing"/>
        <w:numPr>
          <w:ilvl w:val="0"/>
          <w:numId w:val="0"/>
        </w:numPr>
        <w:pBdr>
          <w:top w:val="none" w:sz="0" w:space="0" w:color="auto"/>
        </w:pBdr>
        <w:tabs>
          <w:tab w:val="clear" w:pos="567"/>
        </w:tabs>
        <w:ind w:left="360"/>
        <w:jc w:val="center"/>
        <w:rPr>
          <w:noProof/>
          <w:lang w:eastAsia="en-AU"/>
        </w:rPr>
      </w:pPr>
    </w:p>
    <w:p w:rsidR="00CD0F38" w:rsidRDefault="00CD0F38" w:rsidP="00CD0F38">
      <w:pPr>
        <w:pStyle w:val="NoSpacing"/>
        <w:numPr>
          <w:ilvl w:val="0"/>
          <w:numId w:val="0"/>
        </w:numPr>
        <w:pBdr>
          <w:top w:val="none" w:sz="0" w:space="0" w:color="auto"/>
        </w:pBdr>
        <w:tabs>
          <w:tab w:val="clear" w:pos="567"/>
        </w:tabs>
        <w:ind w:left="360"/>
        <w:jc w:val="center"/>
      </w:pPr>
    </w:p>
    <w:p w:rsidR="004D3E68" w:rsidRDefault="004D3E68">
      <w:pPr>
        <w:pStyle w:val="TOCHeading"/>
        <w:rPr>
          <w:rFonts w:ascii="Calibri" w:eastAsia="Calibri" w:hAnsi="Calibri" w:cs="Times New Roman"/>
          <w:b w:val="0"/>
          <w:bCs w:val="0"/>
          <w:color w:val="auto"/>
          <w:sz w:val="22"/>
          <w:szCs w:val="22"/>
          <w:lang w:val="en-AU"/>
        </w:rPr>
        <w:sectPr w:rsidR="004D3E68" w:rsidSect="00CD0F38">
          <w:footerReference w:type="default" r:id="rId9"/>
          <w:footerReference w:type="first" r:id="rId10"/>
          <w:pgSz w:w="11906" w:h="16838" w:code="9"/>
          <w:pgMar w:top="1134" w:right="851" w:bottom="851" w:left="851" w:header="567" w:footer="567" w:gutter="0"/>
          <w:pgNumType w:start="1"/>
          <w:cols w:space="708"/>
          <w:titlePg/>
          <w:docGrid w:linePitch="360"/>
        </w:sectPr>
      </w:pPr>
      <w:bookmarkStart w:id="0" w:name="_Toc319608197"/>
      <w:bookmarkStart w:id="1" w:name="_Toc319503995"/>
    </w:p>
    <w:sdt>
      <w:sdtPr>
        <w:rPr>
          <w:rFonts w:ascii="Calibri" w:eastAsia="Calibri" w:hAnsi="Calibri" w:cs="Times New Roman"/>
          <w:b w:val="0"/>
          <w:bCs w:val="0"/>
          <w:color w:val="auto"/>
          <w:sz w:val="22"/>
          <w:szCs w:val="22"/>
          <w:lang w:val="en-AU"/>
        </w:rPr>
        <w:id w:val="16921500"/>
        <w:docPartObj>
          <w:docPartGallery w:val="Table of Contents"/>
          <w:docPartUnique/>
        </w:docPartObj>
      </w:sdtPr>
      <w:sdtEndPr/>
      <w:sdtContent>
        <w:p w:rsidR="00AC7DA8" w:rsidRDefault="00AC7DA8">
          <w:pPr>
            <w:pStyle w:val="TOCHeading"/>
          </w:pPr>
          <w:r>
            <w:t>Table of Contents</w:t>
          </w:r>
        </w:p>
        <w:p w:rsidR="00B33116" w:rsidRPr="00A13A60" w:rsidDel="00B33116" w:rsidRDefault="00655428" w:rsidP="00B33116">
          <w:pPr>
            <w:pStyle w:val="TOC1"/>
            <w:rPr>
              <w:sz w:val="20"/>
              <w:szCs w:val="20"/>
            </w:rPr>
          </w:pPr>
          <w:r w:rsidRPr="00A13A60">
            <w:rPr>
              <w:sz w:val="20"/>
              <w:szCs w:val="20"/>
            </w:rPr>
            <w:fldChar w:fldCharType="begin"/>
          </w:r>
          <w:r w:rsidR="00AC7DA8" w:rsidRPr="00A13A60">
            <w:rPr>
              <w:sz w:val="20"/>
              <w:szCs w:val="20"/>
            </w:rPr>
            <w:instrText xml:space="preserve"> TOC \o "1-3" \h \z \u </w:instrText>
          </w:r>
          <w:r w:rsidRPr="00A13A60">
            <w:rPr>
              <w:sz w:val="20"/>
              <w:szCs w:val="20"/>
            </w:rPr>
            <w:fldChar w:fldCharType="separate"/>
          </w:r>
        </w:p>
        <w:p w:rsidR="00B33116" w:rsidRPr="00A13A60" w:rsidRDefault="003C1D7B">
          <w:pPr>
            <w:pStyle w:val="TOC1"/>
            <w:rPr>
              <w:rFonts w:eastAsiaTheme="minorEastAsia"/>
              <w:sz w:val="20"/>
              <w:szCs w:val="20"/>
              <w:lang w:eastAsia="en-AU"/>
            </w:rPr>
          </w:pPr>
          <w:hyperlink w:anchor="_Toc354077700" w:history="1">
            <w:r w:rsidR="00B33116" w:rsidRPr="00A13A60">
              <w:rPr>
                <w:rStyle w:val="Hyperlink"/>
                <w:sz w:val="20"/>
                <w:szCs w:val="20"/>
              </w:rPr>
              <w:t>1.</w:t>
            </w:r>
            <w:r w:rsidR="00B33116" w:rsidRPr="00A13A60">
              <w:rPr>
                <w:rFonts w:eastAsiaTheme="minorEastAsia"/>
                <w:sz w:val="20"/>
                <w:szCs w:val="20"/>
                <w:lang w:eastAsia="en-AU"/>
              </w:rPr>
              <w:tab/>
            </w:r>
            <w:r w:rsidR="00B33116" w:rsidRPr="00A13A60">
              <w:rPr>
                <w:rStyle w:val="Hyperlink"/>
                <w:sz w:val="20"/>
                <w:szCs w:val="20"/>
              </w:rPr>
              <w:t>Preliminary</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_Toc354077700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5</w:t>
            </w:r>
            <w:r w:rsidR="00B33116" w:rsidRPr="00A13A60">
              <w:rPr>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01" w:history="1">
            <w:r w:rsidR="00B33116" w:rsidRPr="00A13A60">
              <w:rPr>
                <w:rStyle w:val="Hyperlink"/>
                <w:sz w:val="20"/>
                <w:szCs w:val="20"/>
              </w:rPr>
              <w:t>2.</w:t>
            </w:r>
            <w:r w:rsidR="00B33116" w:rsidRPr="00A13A60">
              <w:rPr>
                <w:rFonts w:eastAsiaTheme="minorEastAsia"/>
                <w:sz w:val="20"/>
                <w:szCs w:val="20"/>
                <w:lang w:eastAsia="en-AU"/>
              </w:rPr>
              <w:tab/>
            </w:r>
            <w:r w:rsidR="00B33116" w:rsidRPr="00A13A60">
              <w:rPr>
                <w:rStyle w:val="Hyperlink"/>
                <w:sz w:val="20"/>
                <w:szCs w:val="20"/>
              </w:rPr>
              <w:t>Definitions and Interpretation</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_Toc354077701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5</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02" w:history="1">
            <w:r w:rsidR="00B33116" w:rsidRPr="00A13A60">
              <w:rPr>
                <w:rStyle w:val="Hyperlink"/>
                <w:rFonts w:ascii="Arial" w:hAnsi="Arial" w:cs="Arial"/>
                <w:b w:val="0"/>
                <w:sz w:val="20"/>
                <w:szCs w:val="20"/>
              </w:rPr>
              <w:t>2.1.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Definitions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_Toc354077702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5</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03" w:history="1">
            <w:r w:rsidR="00B33116" w:rsidRPr="00A13A60">
              <w:rPr>
                <w:rStyle w:val="Hyperlink"/>
                <w:rFonts w:ascii="Arial" w:hAnsi="Arial" w:cs="Arial"/>
                <w:b w:val="0"/>
                <w:sz w:val="20"/>
                <w:szCs w:val="20"/>
              </w:rPr>
              <w:t>2.2.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Interpretation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_Toc354077703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14</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04" w:history="1">
            <w:r w:rsidR="00B33116" w:rsidRPr="00A13A60">
              <w:rPr>
                <w:rStyle w:val="Hyperlink"/>
                <w:sz w:val="20"/>
                <w:szCs w:val="20"/>
              </w:rPr>
              <w:t>3.</w:t>
            </w:r>
            <w:r w:rsidR="00B33116" w:rsidRPr="00A13A60">
              <w:rPr>
                <w:rFonts w:eastAsiaTheme="minorEastAsia"/>
                <w:sz w:val="20"/>
                <w:szCs w:val="20"/>
                <w:lang w:eastAsia="en-AU"/>
              </w:rPr>
              <w:tab/>
            </w:r>
            <w:r w:rsidR="00B33116" w:rsidRPr="00A13A60">
              <w:rPr>
                <w:rStyle w:val="Hyperlink"/>
                <w:sz w:val="20"/>
                <w:szCs w:val="20"/>
              </w:rPr>
              <w:t>Compliance with Operating Requirements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_Toc354077704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15</w:t>
            </w:r>
            <w:r w:rsidR="00B33116" w:rsidRPr="00A13A60">
              <w:rPr>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05" w:history="1">
            <w:r w:rsidR="00B33116" w:rsidRPr="00A13A60">
              <w:rPr>
                <w:rStyle w:val="Hyperlink"/>
                <w:sz w:val="20"/>
                <w:szCs w:val="20"/>
              </w:rPr>
              <w:t>4.</w:t>
            </w:r>
            <w:r w:rsidR="00B33116" w:rsidRPr="00A13A60">
              <w:rPr>
                <w:rFonts w:eastAsiaTheme="minorEastAsia"/>
                <w:sz w:val="20"/>
                <w:szCs w:val="20"/>
                <w:lang w:eastAsia="en-AU"/>
              </w:rPr>
              <w:tab/>
            </w:r>
            <w:r w:rsidR="00B33116" w:rsidRPr="00A13A60">
              <w:rPr>
                <w:rStyle w:val="Hyperlink"/>
                <w:sz w:val="20"/>
                <w:szCs w:val="20"/>
              </w:rPr>
              <w:t>ELNO Eligibility Criteria</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_Toc354077705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15</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06" w:history="1">
            <w:r w:rsidR="00B33116" w:rsidRPr="00A13A60">
              <w:rPr>
                <w:rStyle w:val="Hyperlink"/>
                <w:rFonts w:ascii="Arial" w:hAnsi="Arial" w:cs="Arial"/>
                <w:b w:val="0"/>
                <w:sz w:val="20"/>
                <w:szCs w:val="20"/>
              </w:rPr>
              <w:t>4.1.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ABN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_Toc354077706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15</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07" w:history="1">
            <w:r w:rsidR="00B33116" w:rsidRPr="00A13A60">
              <w:rPr>
                <w:rStyle w:val="Hyperlink"/>
                <w:rFonts w:ascii="Arial" w:hAnsi="Arial" w:cs="Arial"/>
                <w:b w:val="0"/>
                <w:sz w:val="20"/>
                <w:szCs w:val="20"/>
              </w:rPr>
              <w:t>4.2.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Status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_Toc354077707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15</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08" w:history="1">
            <w:r w:rsidR="00B33116" w:rsidRPr="00A13A60">
              <w:rPr>
                <w:rStyle w:val="Hyperlink"/>
                <w:rFonts w:ascii="Arial" w:hAnsi="Arial" w:cs="Arial"/>
                <w:b w:val="0"/>
                <w:sz w:val="20"/>
                <w:szCs w:val="20"/>
              </w:rPr>
              <w:t>4.3.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Character</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_Toc354077708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16</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09" w:history="1">
            <w:r w:rsidR="00B33116" w:rsidRPr="00A13A60">
              <w:rPr>
                <w:rStyle w:val="Hyperlink"/>
                <w:rFonts w:ascii="Arial" w:hAnsi="Arial" w:cs="Arial"/>
                <w:b w:val="0"/>
                <w:sz w:val="20"/>
                <w:szCs w:val="20"/>
              </w:rPr>
              <w:t>4.4.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Financial Resources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_Toc354077709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16</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10" w:history="1">
            <w:r w:rsidR="00B33116" w:rsidRPr="00A13A60">
              <w:rPr>
                <w:rStyle w:val="Hyperlink"/>
                <w:rFonts w:ascii="Arial" w:hAnsi="Arial" w:cs="Arial"/>
                <w:b w:val="0"/>
                <w:sz w:val="20"/>
                <w:szCs w:val="20"/>
              </w:rPr>
              <w:t>4.5.</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Technical Resources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_Toc354077710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16</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11" w:history="1">
            <w:r w:rsidR="00B33116" w:rsidRPr="00A13A60">
              <w:rPr>
                <w:rStyle w:val="Hyperlink"/>
                <w:rFonts w:ascii="Arial" w:hAnsi="Arial" w:cs="Arial"/>
                <w:b w:val="0"/>
                <w:sz w:val="20"/>
                <w:szCs w:val="20"/>
              </w:rPr>
              <w:t>4.6.</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Organisational Resources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_Toc354077711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17</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12" w:history="1">
            <w:r w:rsidR="00B33116" w:rsidRPr="00A13A60">
              <w:rPr>
                <w:rStyle w:val="Hyperlink"/>
                <w:rFonts w:ascii="Arial" w:hAnsi="Arial" w:cs="Arial"/>
                <w:b w:val="0"/>
                <w:sz w:val="20"/>
                <w:szCs w:val="20"/>
              </w:rPr>
              <w:t>4.7.</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Insurance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_Toc354077712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17</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13" w:history="1">
            <w:r w:rsidR="00B33116" w:rsidRPr="00A13A60">
              <w:rPr>
                <w:rStyle w:val="Hyperlink"/>
                <w:sz w:val="20"/>
                <w:szCs w:val="20"/>
              </w:rPr>
              <w:t>5.</w:t>
            </w:r>
            <w:r w:rsidR="00B33116" w:rsidRPr="00A13A60">
              <w:rPr>
                <w:rFonts w:eastAsiaTheme="minorEastAsia"/>
                <w:sz w:val="20"/>
                <w:szCs w:val="20"/>
                <w:lang w:eastAsia="en-AU"/>
              </w:rPr>
              <w:tab/>
            </w:r>
            <w:r w:rsidR="00B33116" w:rsidRPr="00A13A60">
              <w:rPr>
                <w:rStyle w:val="Hyperlink"/>
                <w:sz w:val="20"/>
                <w:szCs w:val="20"/>
              </w:rPr>
              <w:t>Operation of ELN</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_Toc354077713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17</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14" w:history="1">
            <w:r w:rsidR="00B33116" w:rsidRPr="00A13A60">
              <w:rPr>
                <w:rStyle w:val="Hyperlink"/>
                <w:rFonts w:ascii="Arial" w:hAnsi="Arial" w:cs="Arial"/>
                <w:b w:val="0"/>
                <w:sz w:val="20"/>
                <w:szCs w:val="20"/>
              </w:rPr>
              <w:t>5.1.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Encourage Widespread Industry Use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_Toc354077714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17</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15" w:history="1">
            <w:r w:rsidR="00B33116" w:rsidRPr="00A13A60">
              <w:rPr>
                <w:rStyle w:val="Hyperlink"/>
                <w:rFonts w:ascii="Arial" w:hAnsi="Arial" w:cs="Arial"/>
                <w:b w:val="0"/>
                <w:sz w:val="20"/>
                <w:szCs w:val="20"/>
              </w:rPr>
              <w:t>5.2.</w:t>
            </w:r>
            <w:r w:rsidR="00B33116" w:rsidRPr="00A13A60">
              <w:rPr>
                <w:rFonts w:ascii="Arial" w:eastAsiaTheme="minorEastAsia" w:hAnsi="Arial" w:cs="Arial"/>
                <w:b w:val="0"/>
                <w:sz w:val="20"/>
                <w:szCs w:val="20"/>
                <w:lang w:eastAsia="en-AU"/>
              </w:rPr>
              <w:tab/>
            </w:r>
            <w:r w:rsidR="00B333F7" w:rsidRPr="00A13A60">
              <w:rPr>
                <w:rStyle w:val="Hyperlink"/>
                <w:rFonts w:ascii="Arial" w:hAnsi="Arial" w:cs="Arial"/>
                <w:b w:val="0"/>
                <w:sz w:val="20"/>
                <w:szCs w:val="20"/>
              </w:rPr>
              <w:t>National System</w:t>
            </w:r>
            <w:r w:rsidR="00B33116" w:rsidRPr="00A13A60">
              <w:rPr>
                <w:rStyle w:val="Hyperlink"/>
                <w:rFonts w:ascii="Arial" w:hAnsi="Arial" w:cs="Arial"/>
                <w:b w:val="0"/>
                <w:sz w:val="20"/>
                <w:szCs w:val="20"/>
              </w:rPr>
              <w:t xml:space="preserve"> and Minimum Document Capability</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_Toc354077715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18</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16" w:history="1">
            <w:r w:rsidR="00B33116" w:rsidRPr="00A13A60">
              <w:rPr>
                <w:rStyle w:val="Hyperlink"/>
                <w:rFonts w:ascii="Arial" w:hAnsi="Arial" w:cs="Arial"/>
                <w:b w:val="0"/>
                <w:sz w:val="20"/>
                <w:szCs w:val="20"/>
              </w:rPr>
              <w:t>5.3.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General Obligations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_Toc354077716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18</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17" w:history="1">
            <w:r w:rsidR="00B33116" w:rsidRPr="00A13A60">
              <w:rPr>
                <w:rStyle w:val="Hyperlink"/>
                <w:sz w:val="20"/>
                <w:szCs w:val="20"/>
              </w:rPr>
              <w:t>6.</w:t>
            </w:r>
            <w:r w:rsidR="00B33116" w:rsidRPr="00A13A60">
              <w:rPr>
                <w:rFonts w:eastAsiaTheme="minorEastAsia"/>
                <w:sz w:val="20"/>
                <w:szCs w:val="20"/>
                <w:lang w:eastAsia="en-AU"/>
              </w:rPr>
              <w:tab/>
            </w:r>
            <w:r w:rsidR="00B33116" w:rsidRPr="00A13A60">
              <w:rPr>
                <w:rStyle w:val="Hyperlink"/>
                <w:sz w:val="20"/>
                <w:szCs w:val="20"/>
              </w:rPr>
              <w:t>Initial Testing</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_Toc354077717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19</w:t>
            </w:r>
            <w:r w:rsidR="00B33116" w:rsidRPr="00A13A60">
              <w:rPr>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18" w:history="1">
            <w:r w:rsidR="00B33116" w:rsidRPr="00A13A60">
              <w:rPr>
                <w:rStyle w:val="Hyperlink"/>
                <w:sz w:val="20"/>
                <w:szCs w:val="20"/>
              </w:rPr>
              <w:t>7.</w:t>
            </w:r>
            <w:r w:rsidR="00B33116" w:rsidRPr="00A13A60">
              <w:rPr>
                <w:rFonts w:eastAsiaTheme="minorEastAsia"/>
                <w:sz w:val="20"/>
                <w:szCs w:val="20"/>
                <w:lang w:eastAsia="en-AU"/>
              </w:rPr>
              <w:tab/>
            </w:r>
            <w:r w:rsidR="00B33116" w:rsidRPr="00A13A60">
              <w:rPr>
                <w:rStyle w:val="Hyperlink"/>
                <w:sz w:val="20"/>
                <w:szCs w:val="20"/>
              </w:rPr>
              <w:t>Obligations Regarding System  Security and Integrity</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_Toc354077718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19</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19" w:history="1">
            <w:r w:rsidR="00B33116" w:rsidRPr="00A13A60">
              <w:rPr>
                <w:rStyle w:val="Hyperlink"/>
                <w:rFonts w:ascii="Arial" w:hAnsi="Arial" w:cs="Arial"/>
                <w:b w:val="0"/>
                <w:sz w:val="20"/>
                <w:szCs w:val="20"/>
              </w:rPr>
              <w:t>7.1.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Information Security Management System</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_Toc354077719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19</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0" w:history="1">
            <w:r w:rsidR="00B33116" w:rsidRPr="00A13A60">
              <w:rPr>
                <w:rStyle w:val="Hyperlink"/>
                <w:rFonts w:ascii="Arial" w:hAnsi="Arial" w:cs="Arial"/>
                <w:b w:val="0"/>
                <w:sz w:val="20"/>
                <w:szCs w:val="20"/>
              </w:rPr>
              <w:t>7.2.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Access to ELN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_Toc354077720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20</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1" w:history="1">
            <w:r w:rsidR="00B33116" w:rsidRPr="00A13A60">
              <w:rPr>
                <w:rStyle w:val="Hyperlink"/>
                <w:rFonts w:ascii="Arial" w:hAnsi="Arial" w:cs="Arial"/>
                <w:b w:val="0"/>
                <w:sz w:val="20"/>
                <w:szCs w:val="20"/>
              </w:rPr>
              <w:t>7.3.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Security of ELN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20</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2" w:history="1">
            <w:r w:rsidR="00B33116" w:rsidRPr="00A13A60">
              <w:rPr>
                <w:rStyle w:val="Hyperlink"/>
                <w:rFonts w:ascii="Arial" w:hAnsi="Arial" w:cs="Arial"/>
                <w:b w:val="0"/>
                <w:sz w:val="20"/>
                <w:szCs w:val="20"/>
              </w:rPr>
              <w:t>7.4.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Data</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_Toc354077722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20</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3" w:history="1">
            <w:r w:rsidR="00B33116" w:rsidRPr="00A13A60">
              <w:rPr>
                <w:rStyle w:val="Hyperlink"/>
                <w:rFonts w:ascii="Arial" w:hAnsi="Arial" w:cs="Arial"/>
                <w:b w:val="0"/>
                <w:sz w:val="20"/>
                <w:szCs w:val="20"/>
              </w:rPr>
              <w:t>7.5.</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Protection of Land Information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_Toc354077723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21</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4" w:history="1">
            <w:r w:rsidR="00B33116" w:rsidRPr="00A13A60">
              <w:rPr>
                <w:rStyle w:val="Hyperlink"/>
                <w:rFonts w:ascii="Arial" w:hAnsi="Arial" w:cs="Arial"/>
                <w:b w:val="0"/>
                <w:sz w:val="20"/>
                <w:szCs w:val="20"/>
              </w:rPr>
              <w:t>7.6.</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Digital Certificate Regime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21</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5" w:history="1">
            <w:r w:rsidR="00B33116" w:rsidRPr="00A13A60">
              <w:rPr>
                <w:rStyle w:val="Hyperlink"/>
                <w:rFonts w:ascii="Arial" w:hAnsi="Arial" w:cs="Arial"/>
                <w:b w:val="0"/>
                <w:sz w:val="20"/>
                <w:szCs w:val="20"/>
              </w:rPr>
              <w:t>7.7.</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Verifying Digital Signing</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_Toc354077725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21</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6" w:history="1">
            <w:r w:rsidR="00B33116" w:rsidRPr="00A13A60">
              <w:rPr>
                <w:rStyle w:val="Hyperlink"/>
                <w:rFonts w:ascii="Arial" w:hAnsi="Arial" w:cs="Arial"/>
                <w:b w:val="0"/>
                <w:sz w:val="20"/>
                <w:szCs w:val="20"/>
              </w:rPr>
              <w:t>7.8.</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Verifying No Alteration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21</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7" w:history="1">
            <w:r w:rsidR="00B33116" w:rsidRPr="00A13A60">
              <w:rPr>
                <w:rStyle w:val="Hyperlink"/>
                <w:rFonts w:ascii="Arial" w:hAnsi="Arial" w:cs="Arial"/>
                <w:b w:val="0"/>
                <w:sz w:val="20"/>
                <w:szCs w:val="20"/>
              </w:rPr>
              <w:t>7.9.</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Notification of Jeopardised Conveyancing Transactions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22</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28" w:history="1">
            <w:r w:rsidR="00B33116" w:rsidRPr="00A13A60">
              <w:rPr>
                <w:rStyle w:val="Hyperlink"/>
                <w:rFonts w:ascii="Arial" w:hAnsi="Arial" w:cs="Arial"/>
                <w:b w:val="0"/>
                <w:sz w:val="20"/>
                <w:szCs w:val="20"/>
              </w:rPr>
              <w:t>7.10.</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Obligations in relation to Notification of Compromised Security Items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_Toc354077728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22</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29" w:history="1">
            <w:r w:rsidR="00B33116" w:rsidRPr="00A13A60">
              <w:rPr>
                <w:rStyle w:val="Hyperlink"/>
                <w:sz w:val="20"/>
                <w:szCs w:val="20"/>
              </w:rPr>
              <w:t>8.</w:t>
            </w:r>
            <w:r w:rsidR="00B33116" w:rsidRPr="00A13A60">
              <w:rPr>
                <w:rFonts w:eastAsiaTheme="minorEastAsia"/>
                <w:sz w:val="20"/>
                <w:szCs w:val="20"/>
                <w:lang w:eastAsia="en-AU"/>
              </w:rPr>
              <w:tab/>
            </w:r>
            <w:r w:rsidR="00B33116" w:rsidRPr="00A13A60">
              <w:rPr>
                <w:rStyle w:val="Hyperlink"/>
                <w:sz w:val="20"/>
                <w:szCs w:val="20"/>
              </w:rPr>
              <w:t>Security and Integrity of Titles Register</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_Toc354077729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22</w:t>
            </w:r>
            <w:r w:rsidR="00B33116" w:rsidRPr="00A13A60">
              <w:rPr>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30" w:history="1">
            <w:r w:rsidR="00B33116" w:rsidRPr="00A13A60">
              <w:rPr>
                <w:rStyle w:val="Hyperlink"/>
                <w:sz w:val="20"/>
                <w:szCs w:val="20"/>
              </w:rPr>
              <w:t>9.</w:t>
            </w:r>
            <w:r w:rsidR="00B33116" w:rsidRPr="00A13A60">
              <w:rPr>
                <w:rFonts w:eastAsiaTheme="minorEastAsia"/>
                <w:sz w:val="20"/>
                <w:szCs w:val="20"/>
                <w:lang w:eastAsia="en-AU"/>
              </w:rPr>
              <w:tab/>
            </w:r>
            <w:r w:rsidR="00B33116" w:rsidRPr="00A13A60">
              <w:rPr>
                <w:rStyle w:val="Hyperlink"/>
                <w:sz w:val="20"/>
                <w:szCs w:val="20"/>
              </w:rPr>
              <w:t>Risk Management</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_Toc354077730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22</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1" w:history="1">
            <w:r w:rsidR="00B33116" w:rsidRPr="00A13A60">
              <w:rPr>
                <w:rStyle w:val="Hyperlink"/>
                <w:rFonts w:ascii="Arial" w:hAnsi="Arial" w:cs="Arial"/>
                <w:b w:val="0"/>
                <w:sz w:val="20"/>
                <w:szCs w:val="20"/>
              </w:rPr>
              <w:t>9.1.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Mitigate Risk</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22</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2" w:history="1">
            <w:r w:rsidR="00B33116" w:rsidRPr="00A13A60">
              <w:rPr>
                <w:rStyle w:val="Hyperlink"/>
                <w:rFonts w:ascii="Arial" w:hAnsi="Arial" w:cs="Arial"/>
                <w:b w:val="0"/>
                <w:sz w:val="20"/>
                <w:szCs w:val="20"/>
              </w:rPr>
              <w:t>9.2.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No Increased Risk of Fraud or Error</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_Toc354077732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22</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33" w:history="1">
            <w:r w:rsidR="00B33116" w:rsidRPr="00A13A60">
              <w:rPr>
                <w:rStyle w:val="Hyperlink"/>
                <w:sz w:val="20"/>
                <w:szCs w:val="20"/>
              </w:rPr>
              <w:t>10.</w:t>
            </w:r>
            <w:r w:rsidR="00B33116" w:rsidRPr="00A13A60">
              <w:rPr>
                <w:rFonts w:eastAsiaTheme="minorEastAsia"/>
                <w:sz w:val="20"/>
                <w:szCs w:val="20"/>
                <w:lang w:eastAsia="en-AU"/>
              </w:rPr>
              <w:tab/>
            </w:r>
            <w:r w:rsidR="00B33116" w:rsidRPr="00A13A60">
              <w:rPr>
                <w:rStyle w:val="Hyperlink"/>
                <w:sz w:val="20"/>
                <w:szCs w:val="20"/>
              </w:rPr>
              <w:t>Minimum System Requirements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_Toc354077733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23</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4" w:history="1">
            <w:r w:rsidR="00B33116" w:rsidRPr="00A13A60">
              <w:rPr>
                <w:rStyle w:val="Hyperlink"/>
                <w:rFonts w:ascii="Arial" w:hAnsi="Arial" w:cs="Arial"/>
                <w:b w:val="0"/>
                <w:sz w:val="20"/>
                <w:szCs w:val="20"/>
              </w:rPr>
              <w:t>10.1.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Functionality</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23</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5" w:history="1">
            <w:r w:rsidR="00B33116" w:rsidRPr="00A13A60">
              <w:rPr>
                <w:rStyle w:val="Hyperlink"/>
                <w:rFonts w:ascii="Arial" w:hAnsi="Arial" w:cs="Arial"/>
                <w:b w:val="0"/>
                <w:sz w:val="20"/>
                <w:szCs w:val="20"/>
              </w:rPr>
              <w:t>10.2.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Adaptability</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_Toc354077735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23</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6" w:history="1">
            <w:r w:rsidR="00B33116" w:rsidRPr="00A13A60">
              <w:rPr>
                <w:rStyle w:val="Hyperlink"/>
                <w:rFonts w:ascii="Arial" w:hAnsi="Arial" w:cs="Arial"/>
                <w:b w:val="0"/>
                <w:sz w:val="20"/>
                <w:szCs w:val="20"/>
              </w:rPr>
              <w:t>10.3.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Data Standard</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23</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7" w:history="1">
            <w:r w:rsidR="00B33116" w:rsidRPr="00A13A60">
              <w:rPr>
                <w:rStyle w:val="Hyperlink"/>
                <w:rFonts w:ascii="Arial" w:hAnsi="Arial" w:cs="Arial"/>
                <w:b w:val="0"/>
                <w:sz w:val="20"/>
                <w:szCs w:val="20"/>
              </w:rPr>
              <w:t>10.4.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Apply Registrar’s Business Rules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23</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8" w:history="1">
            <w:r w:rsidR="00B33116" w:rsidRPr="00A13A60">
              <w:rPr>
                <w:rStyle w:val="Hyperlink"/>
                <w:rFonts w:ascii="Arial" w:hAnsi="Arial" w:cs="Arial"/>
                <w:b w:val="0"/>
                <w:sz w:val="20"/>
                <w:szCs w:val="20"/>
              </w:rPr>
              <w:t>10.5.</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Services to Enable Assessment of Integrity</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_Toc354077738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24</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39" w:history="1">
            <w:r w:rsidR="00B33116" w:rsidRPr="00A13A60">
              <w:rPr>
                <w:rStyle w:val="Hyperlink"/>
                <w:rFonts w:ascii="Arial" w:hAnsi="Arial" w:cs="Arial"/>
                <w:b w:val="0"/>
                <w:sz w:val="20"/>
                <w:szCs w:val="20"/>
              </w:rPr>
              <w:t>10.6.</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Ability to Unsign Digitally Signed Documents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_Toc354077739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24</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40" w:history="1">
            <w:r w:rsidR="00B33116" w:rsidRPr="00A13A60">
              <w:rPr>
                <w:rStyle w:val="Hyperlink"/>
                <w:rFonts w:ascii="Arial" w:hAnsi="Arial" w:cs="Arial"/>
                <w:b w:val="0"/>
                <w:sz w:val="20"/>
                <w:szCs w:val="20"/>
              </w:rPr>
              <w:t>10.7.</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Document Templates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_Toc354077740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24</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41" w:history="1">
            <w:r w:rsidR="00B33116" w:rsidRPr="00A13A60">
              <w:rPr>
                <w:rStyle w:val="Hyperlink"/>
                <w:rFonts w:ascii="Arial" w:hAnsi="Arial" w:cs="Arial"/>
                <w:b w:val="0"/>
                <w:sz w:val="20"/>
                <w:szCs w:val="20"/>
              </w:rPr>
              <w:t>10.8.</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Presentation Following Completion of Financial Settlement</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_Toc354077741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24</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42" w:history="1">
            <w:r w:rsidR="00B33116" w:rsidRPr="00A13A60">
              <w:rPr>
                <w:rStyle w:val="Hyperlink"/>
                <w:rFonts w:ascii="Arial" w:hAnsi="Arial" w:cs="Arial"/>
                <w:b w:val="0"/>
                <w:sz w:val="20"/>
                <w:szCs w:val="20"/>
              </w:rPr>
              <w:t>10.9.</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Presentation Following Duty Payment or Commitment</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_Toc354077742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24</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43" w:history="1">
            <w:r w:rsidR="00B33116" w:rsidRPr="00A13A60">
              <w:rPr>
                <w:rStyle w:val="Hyperlink"/>
                <w:rFonts w:ascii="Arial" w:hAnsi="Arial" w:cs="Arial"/>
                <w:b w:val="0"/>
                <w:sz w:val="20"/>
                <w:szCs w:val="20"/>
              </w:rPr>
              <w:t>10.10.</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Land Registry Fees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_Toc354077743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24</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44" w:history="1">
            <w:r w:rsidR="00B33116" w:rsidRPr="00A13A60">
              <w:rPr>
                <w:rStyle w:val="Hyperlink"/>
                <w:sz w:val="20"/>
                <w:szCs w:val="20"/>
              </w:rPr>
              <w:t>11.</w:t>
            </w:r>
            <w:r w:rsidR="00B33116" w:rsidRPr="00A13A60">
              <w:rPr>
                <w:rFonts w:eastAsiaTheme="minorEastAsia"/>
                <w:sz w:val="20"/>
                <w:szCs w:val="20"/>
                <w:lang w:eastAsia="en-AU"/>
              </w:rPr>
              <w:tab/>
            </w:r>
            <w:r w:rsidR="00B33116" w:rsidRPr="00A13A60">
              <w:rPr>
                <w:rStyle w:val="Hyperlink"/>
                <w:sz w:val="20"/>
                <w:szCs w:val="20"/>
              </w:rPr>
              <w:t>Minimum Performance Levels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_Toc354077744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24</w:t>
            </w:r>
            <w:r w:rsidR="00B33116" w:rsidRPr="00A13A60">
              <w:rPr>
                <w:webHidden/>
                <w:sz w:val="20"/>
                <w:szCs w:val="20"/>
              </w:rPr>
              <w:fldChar w:fldCharType="end"/>
            </w:r>
          </w:hyperlink>
        </w:p>
        <w:p w:rsidR="00B33116" w:rsidRPr="00A13A60" w:rsidRDefault="003C1D7B" w:rsidP="00F94BFF">
          <w:pPr>
            <w:pStyle w:val="TOC2"/>
            <w:rPr>
              <w:rStyle w:val="Hyperlink"/>
              <w:rFonts w:ascii="Arial" w:hAnsi="Arial" w:cs="Arial"/>
              <w:b w:val="0"/>
              <w:color w:val="auto"/>
              <w:sz w:val="20"/>
              <w:szCs w:val="20"/>
            </w:rPr>
          </w:pPr>
          <w:hyperlink w:anchor="_Toc354077745" w:history="1">
            <w:r w:rsidR="00B33116" w:rsidRPr="00A13A60">
              <w:rPr>
                <w:rStyle w:val="Hyperlink"/>
                <w:rFonts w:ascii="Arial" w:hAnsi="Arial" w:cs="Arial"/>
                <w:b w:val="0"/>
                <w:color w:val="auto"/>
                <w:sz w:val="20"/>
                <w:szCs w:val="20"/>
              </w:rPr>
              <w:t>11.1.</w:t>
            </w:r>
            <w:r w:rsidR="00B33116" w:rsidRPr="00A13A60">
              <w:rPr>
                <w:rStyle w:val="Hyperlink"/>
                <w:rFonts w:ascii="Arial" w:hAnsi="Arial" w:cs="Arial"/>
                <w:b w:val="0"/>
                <w:color w:val="auto"/>
                <w:sz w:val="20"/>
                <w:szCs w:val="20"/>
              </w:rPr>
              <w:tab/>
              <w:t>Performance Levels</w:t>
            </w:r>
            <w:r w:rsidR="00B33116" w:rsidRPr="00A13A60">
              <w:rPr>
                <w:rStyle w:val="Hyperlink"/>
                <w:rFonts w:ascii="Arial" w:hAnsi="Arial" w:cs="Arial"/>
                <w:b w:val="0"/>
                <w:webHidden/>
                <w:color w:val="auto"/>
                <w:sz w:val="20"/>
                <w:szCs w:val="20"/>
              </w:rPr>
              <w:tab/>
            </w:r>
            <w:r w:rsidR="00B33116" w:rsidRPr="00A13A60">
              <w:rPr>
                <w:rStyle w:val="Hyperlink"/>
                <w:rFonts w:ascii="Arial" w:hAnsi="Arial" w:cs="Arial"/>
                <w:b w:val="0"/>
                <w:webHidden/>
                <w:color w:val="auto"/>
                <w:sz w:val="20"/>
                <w:szCs w:val="20"/>
              </w:rPr>
              <w:fldChar w:fldCharType="begin"/>
            </w:r>
            <w:r w:rsidR="00B33116" w:rsidRPr="00A13A60">
              <w:rPr>
                <w:rStyle w:val="Hyperlink"/>
                <w:rFonts w:ascii="Arial" w:hAnsi="Arial" w:cs="Arial"/>
                <w:b w:val="0"/>
                <w:webHidden/>
                <w:color w:val="auto"/>
                <w:sz w:val="20"/>
                <w:szCs w:val="20"/>
              </w:rPr>
              <w:instrText xml:space="preserve"> PAGEREF _Toc354077745 \h </w:instrText>
            </w:r>
            <w:r w:rsidR="00B33116" w:rsidRPr="00A13A60">
              <w:rPr>
                <w:rStyle w:val="Hyperlink"/>
                <w:rFonts w:ascii="Arial" w:hAnsi="Arial" w:cs="Arial"/>
                <w:b w:val="0"/>
                <w:webHidden/>
                <w:color w:val="auto"/>
                <w:sz w:val="20"/>
                <w:szCs w:val="20"/>
              </w:rPr>
            </w:r>
            <w:r w:rsidR="00B33116" w:rsidRPr="00A13A60">
              <w:rPr>
                <w:rStyle w:val="Hyperlink"/>
                <w:rFonts w:ascii="Arial" w:hAnsi="Arial" w:cs="Arial"/>
                <w:b w:val="0"/>
                <w:webHidden/>
                <w:color w:val="auto"/>
                <w:sz w:val="20"/>
                <w:szCs w:val="20"/>
              </w:rPr>
              <w:fldChar w:fldCharType="separate"/>
            </w:r>
            <w:r w:rsidR="009E522E" w:rsidRPr="00A13A60">
              <w:rPr>
                <w:rStyle w:val="Hyperlink"/>
                <w:rFonts w:ascii="Arial" w:hAnsi="Arial" w:cs="Arial"/>
                <w:b w:val="0"/>
                <w:webHidden/>
                <w:color w:val="auto"/>
                <w:sz w:val="20"/>
                <w:szCs w:val="20"/>
              </w:rPr>
              <w:t>24</w:t>
            </w:r>
            <w:r w:rsidR="00B33116" w:rsidRPr="00A13A60">
              <w:rPr>
                <w:rStyle w:val="Hyperlink"/>
                <w:rFonts w:ascii="Arial" w:hAnsi="Arial" w:cs="Arial"/>
                <w:b w:val="0"/>
                <w:webHidden/>
                <w:color w:val="auto"/>
                <w:sz w:val="20"/>
                <w:szCs w:val="20"/>
              </w:rPr>
              <w:fldChar w:fldCharType="end"/>
            </w:r>
          </w:hyperlink>
        </w:p>
        <w:p w:rsidR="00B33116" w:rsidRPr="00A13A60" w:rsidRDefault="003C1D7B">
          <w:pPr>
            <w:pStyle w:val="TOC1"/>
            <w:rPr>
              <w:rFonts w:eastAsiaTheme="minorEastAsia"/>
              <w:sz w:val="20"/>
              <w:szCs w:val="20"/>
              <w:lang w:eastAsia="en-AU"/>
            </w:rPr>
          </w:pPr>
          <w:hyperlink w:anchor="_Toc354077746" w:history="1">
            <w:r w:rsidR="00B33116" w:rsidRPr="00A13A60">
              <w:rPr>
                <w:rStyle w:val="Hyperlink"/>
                <w:sz w:val="20"/>
                <w:szCs w:val="20"/>
              </w:rPr>
              <w:t>12.</w:t>
            </w:r>
            <w:r w:rsidR="00B33116" w:rsidRPr="00A13A60">
              <w:rPr>
                <w:rFonts w:eastAsiaTheme="minorEastAsia"/>
                <w:sz w:val="20"/>
                <w:szCs w:val="20"/>
                <w:lang w:eastAsia="en-AU"/>
              </w:rPr>
              <w:tab/>
            </w:r>
            <w:r w:rsidR="00B33116" w:rsidRPr="00A13A60">
              <w:rPr>
                <w:rStyle w:val="Hyperlink"/>
                <w:sz w:val="20"/>
                <w:szCs w:val="20"/>
              </w:rPr>
              <w:t>Business Continuity and Disaster Recovery Management</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_Toc354077746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25</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47" w:history="1">
            <w:r w:rsidR="00B33116" w:rsidRPr="00A13A60">
              <w:rPr>
                <w:rStyle w:val="Hyperlink"/>
                <w:rFonts w:ascii="Arial" w:hAnsi="Arial" w:cs="Arial"/>
                <w:b w:val="0"/>
                <w:sz w:val="20"/>
                <w:szCs w:val="20"/>
              </w:rPr>
              <w:t>12.1.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Business Continuity and Disaster Recovery Management Program</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_Toc354077747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25</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48" w:history="1">
            <w:r w:rsidR="00B33116" w:rsidRPr="00A13A60">
              <w:rPr>
                <w:rStyle w:val="Hyperlink"/>
                <w:rFonts w:ascii="Arial" w:hAnsi="Arial" w:cs="Arial"/>
                <w:b w:val="0"/>
                <w:sz w:val="20"/>
                <w:szCs w:val="20"/>
              </w:rPr>
              <w:t>12.2.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Review</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_Toc354077748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25</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49" w:history="1">
            <w:r w:rsidR="00B33116" w:rsidRPr="00A13A60">
              <w:rPr>
                <w:rStyle w:val="Hyperlink"/>
                <w:sz w:val="20"/>
                <w:szCs w:val="20"/>
              </w:rPr>
              <w:t>13.</w:t>
            </w:r>
            <w:r w:rsidR="00B33116" w:rsidRPr="00A13A60">
              <w:rPr>
                <w:rFonts w:eastAsiaTheme="minorEastAsia"/>
                <w:sz w:val="20"/>
                <w:szCs w:val="20"/>
                <w:lang w:eastAsia="en-AU"/>
              </w:rPr>
              <w:tab/>
            </w:r>
            <w:r w:rsidR="00B33116" w:rsidRPr="00A13A60">
              <w:rPr>
                <w:rStyle w:val="Hyperlink"/>
                <w:sz w:val="20"/>
                <w:szCs w:val="20"/>
              </w:rPr>
              <w:t>Change Management</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_Toc354077749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25</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0" w:history="1">
            <w:r w:rsidR="00B33116" w:rsidRPr="00A13A60">
              <w:rPr>
                <w:rStyle w:val="Hyperlink"/>
                <w:rFonts w:ascii="Arial" w:hAnsi="Arial" w:cs="Arial"/>
                <w:b w:val="0"/>
                <w:sz w:val="20"/>
                <w:szCs w:val="20"/>
              </w:rPr>
              <w:t>13.1.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Change Management Framework</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_Toc354077750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25</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1" w:history="1">
            <w:r w:rsidR="00B33116" w:rsidRPr="00A13A60">
              <w:rPr>
                <w:rStyle w:val="Hyperlink"/>
                <w:rFonts w:ascii="Arial" w:hAnsi="Arial" w:cs="Arial"/>
                <w:b w:val="0"/>
                <w:sz w:val="20"/>
                <w:szCs w:val="20"/>
              </w:rPr>
              <w:t>13.2.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No Changes other than in accordance with Change Management Framework</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25</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52" w:history="1">
            <w:r w:rsidR="00B33116" w:rsidRPr="00A13A60">
              <w:rPr>
                <w:rStyle w:val="Hyperlink"/>
                <w:sz w:val="20"/>
                <w:szCs w:val="20"/>
              </w:rPr>
              <w:t>14.</w:t>
            </w:r>
            <w:r w:rsidR="00B33116" w:rsidRPr="00A13A60">
              <w:rPr>
                <w:rFonts w:eastAsiaTheme="minorEastAsia"/>
                <w:sz w:val="20"/>
                <w:szCs w:val="20"/>
                <w:lang w:eastAsia="en-AU"/>
              </w:rPr>
              <w:tab/>
            </w:r>
            <w:r w:rsidR="00B33116" w:rsidRPr="00A13A60">
              <w:rPr>
                <w:rStyle w:val="Hyperlink"/>
                <w:sz w:val="20"/>
                <w:szCs w:val="20"/>
              </w:rPr>
              <w:t>Subscribers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_Toc354077752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25</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3" w:history="1">
            <w:r w:rsidR="00B33116" w:rsidRPr="00A13A60">
              <w:rPr>
                <w:rStyle w:val="Hyperlink"/>
                <w:rFonts w:ascii="Arial" w:hAnsi="Arial" w:cs="Arial"/>
                <w:b w:val="0"/>
                <w:sz w:val="20"/>
                <w:szCs w:val="20"/>
              </w:rPr>
              <w:t>14.1.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Subscriber Registration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_Toc354077753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25</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4" w:history="1">
            <w:r w:rsidR="00B33116" w:rsidRPr="00A13A60">
              <w:rPr>
                <w:rStyle w:val="Hyperlink"/>
                <w:rFonts w:ascii="Arial" w:hAnsi="Arial" w:cs="Arial"/>
                <w:b w:val="0"/>
                <w:sz w:val="20"/>
                <w:szCs w:val="20"/>
              </w:rPr>
              <w:t>14.2.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Unreasonable Barriers or Refusal to Accept Subscriber</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26</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5" w:history="1">
            <w:r w:rsidR="00B33116" w:rsidRPr="00A13A60">
              <w:rPr>
                <w:rStyle w:val="Hyperlink"/>
                <w:rFonts w:ascii="Arial" w:hAnsi="Arial" w:cs="Arial"/>
                <w:b w:val="0"/>
                <w:sz w:val="20"/>
                <w:szCs w:val="20"/>
              </w:rPr>
              <w:t>14.3.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Maintain Subscriber and User Register</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_Toc354077755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26</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6" w:history="1">
            <w:r w:rsidR="00B33116" w:rsidRPr="00A13A60">
              <w:rPr>
                <w:rStyle w:val="Hyperlink"/>
                <w:rFonts w:ascii="Arial" w:hAnsi="Arial" w:cs="Arial"/>
                <w:b w:val="0"/>
                <w:sz w:val="20"/>
                <w:szCs w:val="20"/>
              </w:rPr>
              <w:t>14.4.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Evidence of Subscriber Insurance and Verification of Identity</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26</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7" w:history="1">
            <w:r w:rsidR="00B33116" w:rsidRPr="00A13A60">
              <w:rPr>
                <w:rStyle w:val="Hyperlink"/>
                <w:rFonts w:ascii="Arial" w:hAnsi="Arial" w:cs="Arial"/>
                <w:b w:val="0"/>
                <w:sz w:val="20"/>
                <w:szCs w:val="20"/>
              </w:rPr>
              <w:t>14.5.</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Participation Agreement and Participation Rules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26</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8" w:history="1">
            <w:r w:rsidR="00B33116" w:rsidRPr="00A13A60">
              <w:rPr>
                <w:rStyle w:val="Hyperlink"/>
                <w:rFonts w:ascii="Arial" w:hAnsi="Arial" w:cs="Arial"/>
                <w:b w:val="0"/>
                <w:sz w:val="20"/>
                <w:szCs w:val="20"/>
              </w:rPr>
              <w:t>14.6.</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Training</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_Toc354077758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27</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59" w:history="1">
            <w:r w:rsidR="00B33116" w:rsidRPr="00A13A60">
              <w:rPr>
                <w:rStyle w:val="Hyperlink"/>
                <w:rFonts w:ascii="Arial" w:hAnsi="Arial" w:cs="Arial"/>
                <w:b w:val="0"/>
                <w:sz w:val="20"/>
                <w:szCs w:val="20"/>
              </w:rPr>
              <w:t>14.7.</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Monitoring of Subscribers and Suspension or Termination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_Toc354077759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27</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0" w:history="1">
            <w:r w:rsidR="00B33116" w:rsidRPr="00A13A60">
              <w:rPr>
                <w:rStyle w:val="Hyperlink"/>
                <w:rFonts w:ascii="Arial" w:hAnsi="Arial" w:cs="Arial"/>
                <w:b w:val="0"/>
                <w:sz w:val="20"/>
                <w:szCs w:val="20"/>
              </w:rPr>
              <w:t>14.8.</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ELNO must Restrict, Suspend or Terminate Subscriber if Directed by Registrar</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_Toc354077760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27</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1" w:history="1">
            <w:r w:rsidR="00B33116" w:rsidRPr="00A13A60">
              <w:rPr>
                <w:rStyle w:val="Hyperlink"/>
                <w:rFonts w:ascii="Arial" w:hAnsi="Arial" w:cs="Arial"/>
                <w:b w:val="0"/>
                <w:sz w:val="20"/>
                <w:szCs w:val="20"/>
              </w:rPr>
              <w:t>14.9.</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Consequences of Restriction, Suspension or Termination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27</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62" w:history="1">
            <w:r w:rsidR="00B33116" w:rsidRPr="00A13A60">
              <w:rPr>
                <w:rStyle w:val="Hyperlink"/>
                <w:sz w:val="20"/>
                <w:szCs w:val="20"/>
              </w:rPr>
              <w:t>15.</w:t>
            </w:r>
            <w:r w:rsidR="00B33116" w:rsidRPr="00A13A60">
              <w:rPr>
                <w:rFonts w:eastAsiaTheme="minorEastAsia"/>
                <w:sz w:val="20"/>
                <w:szCs w:val="20"/>
                <w:lang w:eastAsia="en-AU"/>
              </w:rPr>
              <w:tab/>
            </w:r>
            <w:r w:rsidR="00B33116" w:rsidRPr="00A13A60">
              <w:rPr>
                <w:rStyle w:val="Hyperlink"/>
                <w:sz w:val="20"/>
                <w:szCs w:val="20"/>
              </w:rPr>
              <w:t>Compliance Monitoring and Reporting</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_Toc354077762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28</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3" w:history="1">
            <w:r w:rsidR="00B33116" w:rsidRPr="00A13A60">
              <w:rPr>
                <w:rStyle w:val="Hyperlink"/>
                <w:rFonts w:ascii="Arial" w:hAnsi="Arial" w:cs="Arial"/>
                <w:b w:val="0"/>
                <w:sz w:val="20"/>
                <w:szCs w:val="20"/>
              </w:rPr>
              <w:t>15.1.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Monitor Compliance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_Toc354077763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28</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4" w:history="1">
            <w:r w:rsidR="00B33116" w:rsidRPr="00A13A60">
              <w:rPr>
                <w:rStyle w:val="Hyperlink"/>
                <w:rFonts w:ascii="Arial" w:hAnsi="Arial" w:cs="Arial"/>
                <w:b w:val="0"/>
                <w:sz w:val="20"/>
                <w:szCs w:val="20"/>
              </w:rPr>
              <w:t>15.2.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Demonstrate Compliance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28</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5" w:history="1">
            <w:r w:rsidR="00B33116" w:rsidRPr="00A13A60">
              <w:rPr>
                <w:rStyle w:val="Hyperlink"/>
                <w:rFonts w:ascii="Arial" w:hAnsi="Arial" w:cs="Arial"/>
                <w:b w:val="0"/>
                <w:sz w:val="20"/>
                <w:szCs w:val="20"/>
              </w:rPr>
              <w:t>15.3.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Inability to give a No Change Certification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_Toc354077765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28</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6" w:history="1">
            <w:r w:rsidR="00B33116" w:rsidRPr="00A13A60">
              <w:rPr>
                <w:rStyle w:val="Hyperlink"/>
                <w:rFonts w:ascii="Arial" w:hAnsi="Arial" w:cs="Arial"/>
                <w:b w:val="0"/>
                <w:sz w:val="20"/>
                <w:szCs w:val="20"/>
              </w:rPr>
              <w:t>15.4.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When to Demonstrate Compliance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29</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7" w:history="1">
            <w:r w:rsidR="00B33116" w:rsidRPr="00A13A60">
              <w:rPr>
                <w:rStyle w:val="Hyperlink"/>
                <w:rFonts w:ascii="Arial" w:hAnsi="Arial" w:cs="Arial"/>
                <w:b w:val="0"/>
                <w:sz w:val="20"/>
                <w:szCs w:val="20"/>
              </w:rPr>
              <w:t>15.5.</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Demonstrate Compliance at any Time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29</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8" w:history="1">
            <w:r w:rsidR="00B33116" w:rsidRPr="00A13A60">
              <w:rPr>
                <w:rStyle w:val="Hyperlink"/>
                <w:rFonts w:ascii="Arial" w:hAnsi="Arial" w:cs="Arial"/>
                <w:b w:val="0"/>
                <w:sz w:val="20"/>
                <w:szCs w:val="20"/>
              </w:rPr>
              <w:t>15.6.</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Provision of Further Information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_Toc354077768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29</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69" w:history="1">
            <w:r w:rsidR="00B33116" w:rsidRPr="00A13A60">
              <w:rPr>
                <w:rStyle w:val="Hyperlink"/>
                <w:rFonts w:ascii="Arial" w:hAnsi="Arial" w:cs="Arial"/>
                <w:b w:val="0"/>
                <w:sz w:val="20"/>
                <w:szCs w:val="20"/>
              </w:rPr>
              <w:t>15.7.</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Notice of Non-Compliance and Remedy</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_Toc354077769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29</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70" w:history="1">
            <w:r w:rsidR="00B33116" w:rsidRPr="00A13A60">
              <w:rPr>
                <w:rStyle w:val="Hyperlink"/>
                <w:rFonts w:ascii="Arial" w:hAnsi="Arial" w:cs="Arial"/>
                <w:b w:val="0"/>
                <w:sz w:val="20"/>
                <w:szCs w:val="20"/>
              </w:rPr>
              <w:t>15.8.</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Remediation of Non Compliance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_Toc354077770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30</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71" w:history="1">
            <w:r w:rsidR="00B33116" w:rsidRPr="00A13A60">
              <w:rPr>
                <w:rStyle w:val="Hyperlink"/>
                <w:rFonts w:ascii="Arial" w:hAnsi="Arial" w:cs="Arial"/>
                <w:b w:val="0"/>
                <w:sz w:val="20"/>
                <w:szCs w:val="20"/>
              </w:rPr>
              <w:t>15.9.</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Remediation of Serious Non Compliance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_Toc354077771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30</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72" w:history="1">
            <w:r w:rsidR="00B33116" w:rsidRPr="00A13A60">
              <w:rPr>
                <w:rStyle w:val="Hyperlink"/>
                <w:rFonts w:ascii="Arial" w:hAnsi="Arial" w:cs="Arial"/>
                <w:b w:val="0"/>
                <w:sz w:val="20"/>
                <w:szCs w:val="20"/>
              </w:rPr>
              <w:t>15.10.</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ELNO may provide certified copies of original documents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_Toc354077772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30</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73" w:history="1">
            <w:r w:rsidR="00B33116" w:rsidRPr="00A13A60">
              <w:rPr>
                <w:rStyle w:val="Hyperlink"/>
                <w:sz w:val="20"/>
                <w:szCs w:val="20"/>
              </w:rPr>
              <w:t>16.</w:t>
            </w:r>
            <w:r w:rsidR="00B33116" w:rsidRPr="00A13A60">
              <w:rPr>
                <w:rFonts w:eastAsiaTheme="minorEastAsia"/>
                <w:sz w:val="20"/>
                <w:szCs w:val="20"/>
                <w:lang w:eastAsia="en-AU"/>
              </w:rPr>
              <w:tab/>
            </w:r>
            <w:r w:rsidR="00B33116" w:rsidRPr="00A13A60">
              <w:rPr>
                <w:rStyle w:val="Hyperlink"/>
                <w:sz w:val="20"/>
                <w:szCs w:val="20"/>
              </w:rPr>
              <w:t>Independent Certification</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_Toc354077773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30</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74" w:history="1">
            <w:r w:rsidR="00B33116" w:rsidRPr="00A13A60">
              <w:rPr>
                <w:rStyle w:val="Hyperlink"/>
                <w:rFonts w:ascii="Arial" w:hAnsi="Arial" w:cs="Arial"/>
                <w:b w:val="0"/>
                <w:sz w:val="20"/>
                <w:szCs w:val="20"/>
              </w:rPr>
              <w:t>16.1.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Approval of Independent Expert</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_Toc354077774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30</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75" w:history="1">
            <w:r w:rsidR="00B33116" w:rsidRPr="00A13A60">
              <w:rPr>
                <w:rStyle w:val="Hyperlink"/>
                <w:rFonts w:ascii="Arial" w:hAnsi="Arial" w:cs="Arial"/>
                <w:b w:val="0"/>
                <w:sz w:val="20"/>
                <w:szCs w:val="20"/>
              </w:rPr>
              <w:t>16.2.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Assistance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_Toc354077775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30</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76" w:history="1">
            <w:r w:rsidR="00B33116" w:rsidRPr="00A13A60">
              <w:rPr>
                <w:rStyle w:val="Hyperlink"/>
                <w:rFonts w:ascii="Arial" w:hAnsi="Arial" w:cs="Arial"/>
                <w:b w:val="0"/>
                <w:sz w:val="20"/>
                <w:szCs w:val="20"/>
              </w:rPr>
              <w:t>16.3.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Essential and Desirable Recommendations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_Toc354077776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31</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77" w:history="1">
            <w:r w:rsidR="00B33116" w:rsidRPr="00A13A60">
              <w:rPr>
                <w:rStyle w:val="Hyperlink"/>
                <w:rFonts w:ascii="Arial" w:hAnsi="Arial" w:cs="Arial"/>
                <w:b w:val="0"/>
                <w:sz w:val="20"/>
                <w:szCs w:val="20"/>
              </w:rPr>
              <w:t>16.4.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Inclusion of Essential Recommendations in Independent Expert’s Certification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_Toc354077777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31</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78" w:history="1">
            <w:r w:rsidR="00B33116" w:rsidRPr="00A13A60">
              <w:rPr>
                <w:rStyle w:val="Hyperlink"/>
                <w:sz w:val="20"/>
                <w:szCs w:val="20"/>
              </w:rPr>
              <w:t>17.</w:t>
            </w:r>
            <w:r w:rsidR="00B33116" w:rsidRPr="00A13A60">
              <w:rPr>
                <w:rFonts w:eastAsiaTheme="minorEastAsia"/>
                <w:sz w:val="20"/>
                <w:szCs w:val="20"/>
                <w:lang w:eastAsia="en-AU"/>
              </w:rPr>
              <w:tab/>
            </w:r>
            <w:r w:rsidR="00B33116" w:rsidRPr="00A13A60">
              <w:rPr>
                <w:rStyle w:val="Hyperlink"/>
                <w:sz w:val="20"/>
                <w:szCs w:val="20"/>
              </w:rPr>
              <w:t>Compliance Examination</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_Toc354077778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31</w:t>
            </w:r>
            <w:r w:rsidR="00B33116" w:rsidRPr="00A13A60">
              <w:rPr>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79" w:history="1">
            <w:r w:rsidR="00B33116" w:rsidRPr="00A13A60">
              <w:rPr>
                <w:rStyle w:val="Hyperlink"/>
                <w:sz w:val="20"/>
                <w:szCs w:val="20"/>
              </w:rPr>
              <w:t>18.</w:t>
            </w:r>
            <w:r w:rsidR="00B33116" w:rsidRPr="00A13A60">
              <w:rPr>
                <w:rFonts w:eastAsiaTheme="minorEastAsia"/>
                <w:sz w:val="20"/>
                <w:szCs w:val="20"/>
                <w:lang w:eastAsia="en-AU"/>
              </w:rPr>
              <w:tab/>
            </w:r>
            <w:r w:rsidR="00B33116" w:rsidRPr="00A13A60">
              <w:rPr>
                <w:rStyle w:val="Hyperlink"/>
                <w:sz w:val="20"/>
                <w:szCs w:val="20"/>
              </w:rPr>
              <w:t>Reports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_Toc354077779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31</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0" w:history="1">
            <w:r w:rsidR="00B33116" w:rsidRPr="00A13A60">
              <w:rPr>
                <w:rStyle w:val="Hyperlink"/>
                <w:rFonts w:ascii="Arial" w:hAnsi="Arial" w:cs="Arial"/>
                <w:b w:val="0"/>
                <w:sz w:val="20"/>
                <w:szCs w:val="20"/>
              </w:rPr>
              <w:t>18.1.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Monthly Report</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_Toc354077780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31</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1" w:history="1">
            <w:r w:rsidR="00B33116" w:rsidRPr="00A13A60">
              <w:rPr>
                <w:rStyle w:val="Hyperlink"/>
                <w:rFonts w:ascii="Arial" w:hAnsi="Arial" w:cs="Arial"/>
                <w:b w:val="0"/>
                <w:sz w:val="20"/>
                <w:szCs w:val="20"/>
              </w:rPr>
              <w:t>18.2.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Annual Report to the Registrar</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31</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82" w:history="1">
            <w:r w:rsidR="00B33116" w:rsidRPr="00A13A60">
              <w:rPr>
                <w:rStyle w:val="Hyperlink"/>
                <w:sz w:val="20"/>
                <w:szCs w:val="20"/>
              </w:rPr>
              <w:t>19.</w:t>
            </w:r>
            <w:r w:rsidR="00B33116" w:rsidRPr="00A13A60">
              <w:rPr>
                <w:rFonts w:eastAsiaTheme="minorEastAsia"/>
                <w:sz w:val="20"/>
                <w:szCs w:val="20"/>
                <w:lang w:eastAsia="en-AU"/>
              </w:rPr>
              <w:tab/>
            </w:r>
            <w:r w:rsidR="00B33116" w:rsidRPr="00A13A60">
              <w:rPr>
                <w:rStyle w:val="Hyperlink"/>
                <w:sz w:val="20"/>
                <w:szCs w:val="20"/>
              </w:rPr>
              <w:t>Data and Information Obligations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_Toc354077782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32</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3" w:history="1">
            <w:r w:rsidR="00B33116" w:rsidRPr="00A13A60">
              <w:rPr>
                <w:rStyle w:val="Hyperlink"/>
                <w:rFonts w:ascii="Arial" w:hAnsi="Arial" w:cs="Arial"/>
                <w:b w:val="0"/>
                <w:sz w:val="20"/>
                <w:szCs w:val="20"/>
              </w:rPr>
              <w:t>19.1.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Retention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_Toc354077783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32</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4" w:history="1">
            <w:r w:rsidR="00B33116" w:rsidRPr="00A13A60">
              <w:rPr>
                <w:rStyle w:val="Hyperlink"/>
                <w:rFonts w:ascii="Arial" w:hAnsi="Arial" w:cs="Arial"/>
                <w:b w:val="0"/>
                <w:sz w:val="20"/>
                <w:szCs w:val="20"/>
              </w:rPr>
              <w:t>19.2.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Generation and Retention of Transaction Audit Records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32</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5" w:history="1">
            <w:r w:rsidR="00B33116" w:rsidRPr="00A13A60">
              <w:rPr>
                <w:rStyle w:val="Hyperlink"/>
                <w:rFonts w:ascii="Arial" w:hAnsi="Arial" w:cs="Arial"/>
                <w:b w:val="0"/>
                <w:sz w:val="20"/>
                <w:szCs w:val="20"/>
              </w:rPr>
              <w:t>19.3.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Use</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_Toc354077785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32</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6" w:history="1">
            <w:r w:rsidR="00B33116" w:rsidRPr="00A13A60">
              <w:rPr>
                <w:rStyle w:val="Hyperlink"/>
                <w:rFonts w:ascii="Arial" w:hAnsi="Arial" w:cs="Arial"/>
                <w:b w:val="0"/>
                <w:sz w:val="20"/>
                <w:szCs w:val="20"/>
              </w:rPr>
              <w:t>19.4.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Provide Information to Subscribers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_Toc354077786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33</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7" w:history="1">
            <w:r w:rsidR="00B33116" w:rsidRPr="00A13A60">
              <w:rPr>
                <w:rStyle w:val="Hyperlink"/>
                <w:rFonts w:ascii="Arial" w:hAnsi="Arial" w:cs="Arial"/>
                <w:b w:val="0"/>
                <w:sz w:val="20"/>
                <w:szCs w:val="20"/>
              </w:rPr>
              <w:t>19.5.</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Intellectual Property Rights</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_Toc354077787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33</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88" w:history="1">
            <w:r w:rsidR="00B33116" w:rsidRPr="00A13A60">
              <w:rPr>
                <w:rStyle w:val="Hyperlink"/>
                <w:sz w:val="20"/>
                <w:szCs w:val="20"/>
              </w:rPr>
              <w:t>20.</w:t>
            </w:r>
            <w:r w:rsidR="00B33116" w:rsidRPr="00A13A60">
              <w:rPr>
                <w:rFonts w:eastAsiaTheme="minorEastAsia"/>
                <w:sz w:val="20"/>
                <w:szCs w:val="20"/>
                <w:lang w:eastAsia="en-AU"/>
              </w:rPr>
              <w:tab/>
            </w:r>
            <w:r w:rsidR="00B33116" w:rsidRPr="00A13A60">
              <w:rPr>
                <w:rStyle w:val="Hyperlink"/>
                <w:sz w:val="20"/>
                <w:szCs w:val="20"/>
              </w:rPr>
              <w:t>Registrar’s Powers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_Toc354077788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34</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89" w:history="1">
            <w:r w:rsidR="00B33116" w:rsidRPr="00A13A60">
              <w:rPr>
                <w:rStyle w:val="Hyperlink"/>
                <w:rFonts w:ascii="Arial" w:hAnsi="Arial" w:cs="Arial"/>
                <w:b w:val="0"/>
                <w:sz w:val="20"/>
                <w:szCs w:val="20"/>
              </w:rPr>
              <w:t>20.1.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Suspension or Revocation of ELNO’s Approval</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_Toc354077789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34</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90" w:history="1">
            <w:r w:rsidR="00B33116" w:rsidRPr="00A13A60">
              <w:rPr>
                <w:rStyle w:val="Hyperlink"/>
                <w:sz w:val="20"/>
                <w:szCs w:val="20"/>
              </w:rPr>
              <w:t>21.</w:t>
            </w:r>
            <w:r w:rsidR="00B33116" w:rsidRPr="00A13A60">
              <w:rPr>
                <w:rFonts w:eastAsiaTheme="minorEastAsia"/>
                <w:sz w:val="20"/>
                <w:szCs w:val="20"/>
                <w:lang w:eastAsia="en-AU"/>
              </w:rPr>
              <w:tab/>
            </w:r>
            <w:r w:rsidR="00B33116" w:rsidRPr="00A13A60">
              <w:rPr>
                <w:rStyle w:val="Hyperlink"/>
                <w:sz w:val="20"/>
                <w:szCs w:val="20"/>
              </w:rPr>
              <w:t>Business and Services Disengagement</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_Toc354077790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34</w:t>
            </w:r>
            <w:r w:rsidR="00B33116" w:rsidRPr="00A13A60">
              <w:rPr>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91" w:history="1">
            <w:r w:rsidR="00B33116" w:rsidRPr="00A13A60">
              <w:rPr>
                <w:rStyle w:val="Hyperlink"/>
                <w:rFonts w:ascii="Arial" w:hAnsi="Arial" w:cs="Arial"/>
                <w:b w:val="0"/>
                <w:sz w:val="20"/>
                <w:szCs w:val="20"/>
              </w:rPr>
              <w:t>21.1.</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Business and Services Disengagement Plan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_Toc354077791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34</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92" w:history="1">
            <w:r w:rsidR="00B33116" w:rsidRPr="00A13A60">
              <w:rPr>
                <w:rStyle w:val="Hyperlink"/>
                <w:rFonts w:ascii="Arial" w:hAnsi="Arial" w:cs="Arial"/>
                <w:b w:val="0"/>
                <w:sz w:val="20"/>
                <w:szCs w:val="20"/>
              </w:rPr>
              <w:t>21.2.</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Minimum Requirements of a Business and Services Disengagement Plan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_Toc354077792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34</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93" w:history="1">
            <w:r w:rsidR="00B33116" w:rsidRPr="00A13A60">
              <w:rPr>
                <w:rStyle w:val="Hyperlink"/>
                <w:rFonts w:ascii="Arial" w:hAnsi="Arial" w:cs="Arial"/>
                <w:b w:val="0"/>
                <w:sz w:val="20"/>
                <w:szCs w:val="20"/>
              </w:rPr>
              <w:t>21.3.</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Review of Business and Services Disengagement Plan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_Toc354077793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35</w:t>
            </w:r>
            <w:r w:rsidR="00B33116" w:rsidRPr="00A13A60">
              <w:rPr>
                <w:rFonts w:ascii="Arial" w:hAnsi="Arial" w:cs="Arial"/>
                <w:b w:val="0"/>
                <w:webHidden/>
                <w:sz w:val="20"/>
                <w:szCs w:val="20"/>
              </w:rPr>
              <w:fldChar w:fldCharType="end"/>
            </w:r>
          </w:hyperlink>
        </w:p>
        <w:p w:rsidR="00B33116" w:rsidRPr="00A13A60" w:rsidRDefault="003C1D7B" w:rsidP="00F94BFF">
          <w:pPr>
            <w:pStyle w:val="TOC2"/>
            <w:rPr>
              <w:rFonts w:ascii="Arial" w:eastAsiaTheme="minorEastAsia" w:hAnsi="Arial" w:cs="Arial"/>
              <w:b w:val="0"/>
              <w:sz w:val="20"/>
              <w:szCs w:val="20"/>
              <w:lang w:eastAsia="en-AU"/>
            </w:rPr>
          </w:pPr>
          <w:hyperlink w:anchor="_Toc354077794" w:history="1">
            <w:r w:rsidR="00B33116" w:rsidRPr="00A13A60">
              <w:rPr>
                <w:rStyle w:val="Hyperlink"/>
                <w:rFonts w:ascii="Arial" w:hAnsi="Arial" w:cs="Arial"/>
                <w:b w:val="0"/>
                <w:sz w:val="20"/>
                <w:szCs w:val="20"/>
              </w:rPr>
              <w:t>21.4.</w:t>
            </w:r>
            <w:r w:rsidR="00B33116" w:rsidRPr="00A13A60">
              <w:rPr>
                <w:rFonts w:ascii="Arial" w:eastAsiaTheme="minorEastAsia" w:hAnsi="Arial" w:cs="Arial"/>
                <w:b w:val="0"/>
                <w:sz w:val="20"/>
                <w:szCs w:val="20"/>
                <w:lang w:eastAsia="en-AU"/>
              </w:rPr>
              <w:tab/>
            </w:r>
            <w:r w:rsidR="00B33116" w:rsidRPr="00A13A60">
              <w:rPr>
                <w:rStyle w:val="Hyperlink"/>
                <w:rFonts w:ascii="Arial" w:hAnsi="Arial" w:cs="Arial"/>
                <w:b w:val="0"/>
                <w:sz w:val="20"/>
                <w:szCs w:val="20"/>
              </w:rPr>
              <w:t>Implementation of Business and Services Disengagement Plan</w:t>
            </w:r>
            <w:r w:rsidR="00B33116" w:rsidRPr="00A13A60">
              <w:rPr>
                <w:rFonts w:ascii="Arial" w:hAnsi="Arial" w:cs="Arial"/>
                <w:b w:val="0"/>
                <w:webHidden/>
                <w:sz w:val="20"/>
                <w:szCs w:val="20"/>
              </w:rPr>
              <w:tab/>
            </w:r>
            <w:r w:rsidR="00B33116" w:rsidRPr="00A13A60">
              <w:rPr>
                <w:rFonts w:ascii="Arial" w:hAnsi="Arial" w:cs="Arial"/>
                <w:b w:val="0"/>
                <w:webHidden/>
                <w:sz w:val="20"/>
                <w:szCs w:val="20"/>
              </w:rPr>
              <w:fldChar w:fldCharType="begin"/>
            </w:r>
            <w:r w:rsidR="00B33116" w:rsidRPr="00A13A60">
              <w:rPr>
                <w:rFonts w:ascii="Arial" w:hAnsi="Arial" w:cs="Arial"/>
                <w:b w:val="0"/>
                <w:webHidden/>
                <w:sz w:val="20"/>
                <w:szCs w:val="20"/>
              </w:rPr>
              <w:instrText xml:space="preserve"> PAGEREF _Toc354077794 \h </w:instrText>
            </w:r>
            <w:r w:rsidR="00B33116" w:rsidRPr="00A13A60">
              <w:rPr>
                <w:rFonts w:ascii="Arial" w:hAnsi="Arial" w:cs="Arial"/>
                <w:b w:val="0"/>
                <w:webHidden/>
                <w:sz w:val="20"/>
                <w:szCs w:val="20"/>
              </w:rPr>
            </w:r>
            <w:r w:rsidR="00B33116" w:rsidRPr="00A13A60">
              <w:rPr>
                <w:rFonts w:ascii="Arial" w:hAnsi="Arial" w:cs="Arial"/>
                <w:b w:val="0"/>
                <w:webHidden/>
                <w:sz w:val="20"/>
                <w:szCs w:val="20"/>
              </w:rPr>
              <w:fldChar w:fldCharType="separate"/>
            </w:r>
            <w:r w:rsidR="009E522E" w:rsidRPr="00A13A60">
              <w:rPr>
                <w:rFonts w:ascii="Arial" w:hAnsi="Arial" w:cs="Arial"/>
                <w:b w:val="0"/>
                <w:webHidden/>
                <w:sz w:val="20"/>
                <w:szCs w:val="20"/>
              </w:rPr>
              <w:t>35</w:t>
            </w:r>
            <w:r w:rsidR="00B33116" w:rsidRPr="00A13A60">
              <w:rPr>
                <w:rFonts w:ascii="Arial" w:hAnsi="Arial" w:cs="Arial"/>
                <w:b w:val="0"/>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95" w:history="1">
            <w:r w:rsidR="00B33116" w:rsidRPr="00A13A60">
              <w:rPr>
                <w:rStyle w:val="Hyperlink"/>
                <w:sz w:val="20"/>
                <w:szCs w:val="20"/>
              </w:rPr>
              <w:t>22.</w:t>
            </w:r>
            <w:r w:rsidR="00B33116" w:rsidRPr="00A13A60">
              <w:rPr>
                <w:rFonts w:eastAsiaTheme="minorEastAsia"/>
                <w:sz w:val="20"/>
                <w:szCs w:val="20"/>
                <w:lang w:eastAsia="en-AU"/>
              </w:rPr>
              <w:tab/>
            </w:r>
            <w:r w:rsidR="00B33116" w:rsidRPr="00A13A60">
              <w:rPr>
                <w:rStyle w:val="Hyperlink"/>
                <w:sz w:val="20"/>
                <w:szCs w:val="20"/>
              </w:rPr>
              <w:t>Amendment of Operating Requirements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_Toc354077795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35</w:t>
            </w:r>
            <w:r w:rsidR="00B33116" w:rsidRPr="00A13A60">
              <w:rPr>
                <w:webHidden/>
                <w:sz w:val="20"/>
                <w:szCs w:val="20"/>
              </w:rPr>
              <w:fldChar w:fldCharType="end"/>
            </w:r>
          </w:hyperlink>
        </w:p>
        <w:p w:rsidR="00B33116" w:rsidRPr="00A13A60" w:rsidRDefault="003C1D7B">
          <w:pPr>
            <w:pStyle w:val="TOC1"/>
            <w:rPr>
              <w:rFonts w:eastAsiaTheme="minorEastAsia"/>
              <w:sz w:val="20"/>
              <w:szCs w:val="20"/>
              <w:lang w:eastAsia="en-AU"/>
            </w:rPr>
          </w:pPr>
          <w:hyperlink w:anchor="_Toc354077796" w:history="1">
            <w:r w:rsidR="00B33116" w:rsidRPr="00A13A60">
              <w:rPr>
                <w:rStyle w:val="Hyperlink"/>
                <w:sz w:val="20"/>
                <w:szCs w:val="20"/>
              </w:rPr>
              <w:t>23.</w:t>
            </w:r>
            <w:r w:rsidR="00B33116" w:rsidRPr="00A13A60">
              <w:rPr>
                <w:rFonts w:eastAsiaTheme="minorEastAsia"/>
                <w:sz w:val="20"/>
                <w:szCs w:val="20"/>
                <w:lang w:eastAsia="en-AU"/>
              </w:rPr>
              <w:tab/>
            </w:r>
            <w:r w:rsidR="00B33116" w:rsidRPr="00A13A60">
              <w:rPr>
                <w:rStyle w:val="Hyperlink"/>
                <w:sz w:val="20"/>
                <w:szCs w:val="20"/>
              </w:rPr>
              <w:t>Additional Operating Requirements</w:t>
            </w:r>
            <w:r w:rsidR="00B33116" w:rsidRPr="00A13A60">
              <w:rPr>
                <w:webHidden/>
                <w:sz w:val="20"/>
                <w:szCs w:val="20"/>
              </w:rPr>
              <w:tab/>
            </w:r>
            <w:r w:rsidR="00B33116" w:rsidRPr="00A13A60">
              <w:rPr>
                <w:webHidden/>
                <w:sz w:val="20"/>
                <w:szCs w:val="20"/>
              </w:rPr>
              <w:fldChar w:fldCharType="begin"/>
            </w:r>
            <w:r w:rsidR="00B33116" w:rsidRPr="00A13A60">
              <w:rPr>
                <w:webHidden/>
                <w:sz w:val="20"/>
                <w:szCs w:val="20"/>
              </w:rPr>
              <w:instrText xml:space="preserve"> PAGEREF _Toc354077796 \h </w:instrText>
            </w:r>
            <w:r w:rsidR="00B33116" w:rsidRPr="00A13A60">
              <w:rPr>
                <w:webHidden/>
                <w:sz w:val="20"/>
                <w:szCs w:val="20"/>
              </w:rPr>
            </w:r>
            <w:r w:rsidR="00B33116" w:rsidRPr="00A13A60">
              <w:rPr>
                <w:webHidden/>
                <w:sz w:val="20"/>
                <w:szCs w:val="20"/>
              </w:rPr>
              <w:fldChar w:fldCharType="separate"/>
            </w:r>
            <w:r w:rsidR="009E522E" w:rsidRPr="00A13A60">
              <w:rPr>
                <w:webHidden/>
                <w:sz w:val="20"/>
                <w:szCs w:val="20"/>
              </w:rPr>
              <w:t>35</w:t>
            </w:r>
            <w:r w:rsidR="00B33116" w:rsidRPr="00A13A60">
              <w:rPr>
                <w:webHidden/>
                <w:sz w:val="20"/>
                <w:szCs w:val="20"/>
              </w:rPr>
              <w:fldChar w:fldCharType="end"/>
            </w:r>
          </w:hyperlink>
        </w:p>
        <w:p w:rsidR="00B33116" w:rsidRPr="00A13A60" w:rsidRDefault="003C1D7B" w:rsidP="00F94BFF">
          <w:pPr>
            <w:pStyle w:val="TOC3"/>
            <w:rPr>
              <w:rFonts w:ascii="Arial" w:eastAsiaTheme="minorEastAsia" w:hAnsi="Arial" w:cs="Arial"/>
              <w:noProof/>
              <w:sz w:val="20"/>
              <w:szCs w:val="20"/>
              <w:lang w:eastAsia="en-AU"/>
            </w:rPr>
          </w:pPr>
          <w:hyperlink w:anchor="_Toc354077797" w:history="1">
            <w:r w:rsidR="00B33116" w:rsidRPr="00A13A60">
              <w:rPr>
                <w:rStyle w:val="Hyperlink"/>
                <w:rFonts w:ascii="Arial" w:hAnsi="Arial" w:cs="Arial"/>
                <w:noProof/>
                <w:sz w:val="20"/>
                <w:szCs w:val="20"/>
              </w:rPr>
              <w:t>Annexure 1 – Insurance</w:t>
            </w:r>
            <w:r w:rsidR="00B33116" w:rsidRPr="00A13A60">
              <w:rPr>
                <w:rFonts w:ascii="Arial" w:hAnsi="Arial" w:cs="Arial"/>
                <w:noProof/>
                <w:webHidden/>
                <w:sz w:val="20"/>
                <w:szCs w:val="20"/>
              </w:rPr>
              <w:tab/>
            </w:r>
            <w:r w:rsidR="00B33116" w:rsidRPr="00A13A60">
              <w:rPr>
                <w:rFonts w:ascii="Arial" w:hAnsi="Arial" w:cs="Arial"/>
                <w:noProof/>
                <w:webHidden/>
                <w:sz w:val="20"/>
                <w:szCs w:val="20"/>
              </w:rPr>
              <w:fldChar w:fldCharType="begin"/>
            </w:r>
            <w:r w:rsidR="00B33116" w:rsidRPr="00A13A60">
              <w:rPr>
                <w:rFonts w:ascii="Arial" w:hAnsi="Arial" w:cs="Arial"/>
                <w:noProof/>
                <w:webHidden/>
                <w:sz w:val="20"/>
                <w:szCs w:val="20"/>
              </w:rPr>
              <w:instrText xml:space="preserve"> PAGEREF _Toc354077797 \h </w:instrText>
            </w:r>
            <w:r w:rsidR="00B33116" w:rsidRPr="00A13A60">
              <w:rPr>
                <w:rFonts w:ascii="Arial" w:hAnsi="Arial" w:cs="Arial"/>
                <w:noProof/>
                <w:webHidden/>
                <w:sz w:val="20"/>
                <w:szCs w:val="20"/>
              </w:rPr>
            </w:r>
            <w:r w:rsidR="00B33116" w:rsidRPr="00A13A60">
              <w:rPr>
                <w:rFonts w:ascii="Arial" w:hAnsi="Arial" w:cs="Arial"/>
                <w:noProof/>
                <w:webHidden/>
                <w:sz w:val="20"/>
                <w:szCs w:val="20"/>
              </w:rPr>
              <w:fldChar w:fldCharType="separate"/>
            </w:r>
            <w:r w:rsidR="009E522E" w:rsidRPr="00A13A60">
              <w:rPr>
                <w:rFonts w:ascii="Arial" w:hAnsi="Arial" w:cs="Arial"/>
                <w:noProof/>
                <w:webHidden/>
                <w:sz w:val="20"/>
                <w:szCs w:val="20"/>
              </w:rPr>
              <w:t>36</w:t>
            </w:r>
            <w:r w:rsidR="00B33116" w:rsidRPr="00A13A60">
              <w:rPr>
                <w:rFonts w:ascii="Arial" w:hAnsi="Arial" w:cs="Arial"/>
                <w:noProof/>
                <w:webHidden/>
                <w:sz w:val="20"/>
                <w:szCs w:val="20"/>
              </w:rPr>
              <w:fldChar w:fldCharType="end"/>
            </w:r>
          </w:hyperlink>
        </w:p>
        <w:p w:rsidR="00B33116" w:rsidRPr="00A13A60" w:rsidRDefault="003C1D7B" w:rsidP="00F94BFF">
          <w:pPr>
            <w:pStyle w:val="TOC3"/>
            <w:rPr>
              <w:rFonts w:ascii="Arial" w:eastAsiaTheme="minorEastAsia" w:hAnsi="Arial" w:cs="Arial"/>
              <w:noProof/>
              <w:sz w:val="20"/>
              <w:szCs w:val="20"/>
              <w:lang w:eastAsia="en-AU"/>
            </w:rPr>
          </w:pPr>
          <w:hyperlink w:anchor="_Toc354077798" w:history="1">
            <w:r w:rsidR="00B33116" w:rsidRPr="00A13A60">
              <w:rPr>
                <w:rStyle w:val="Hyperlink"/>
                <w:rFonts w:ascii="Arial" w:hAnsi="Arial" w:cs="Arial"/>
                <w:noProof/>
                <w:sz w:val="20"/>
                <w:szCs w:val="20"/>
              </w:rPr>
              <w:t>Annexure 2 – Performance Levels</w:t>
            </w:r>
            <w:r w:rsidR="00B33116" w:rsidRPr="00A13A60">
              <w:rPr>
                <w:rFonts w:ascii="Arial" w:hAnsi="Arial" w:cs="Arial"/>
                <w:noProof/>
                <w:webHidden/>
                <w:sz w:val="20"/>
                <w:szCs w:val="20"/>
              </w:rPr>
              <w:tab/>
            </w:r>
            <w:r w:rsidR="00B33116" w:rsidRPr="00A13A60">
              <w:rPr>
                <w:rFonts w:ascii="Arial" w:hAnsi="Arial" w:cs="Arial"/>
                <w:noProof/>
                <w:webHidden/>
                <w:sz w:val="20"/>
                <w:szCs w:val="20"/>
              </w:rPr>
              <w:fldChar w:fldCharType="begin"/>
            </w:r>
            <w:r w:rsidR="00B33116" w:rsidRPr="00A13A60">
              <w:rPr>
                <w:rFonts w:ascii="Arial" w:hAnsi="Arial" w:cs="Arial"/>
                <w:noProof/>
                <w:webHidden/>
                <w:sz w:val="20"/>
                <w:szCs w:val="20"/>
              </w:rPr>
              <w:instrText xml:space="preserve"> PAGEREF _Toc354077798 \h </w:instrText>
            </w:r>
            <w:r w:rsidR="00B33116" w:rsidRPr="00A13A60">
              <w:rPr>
                <w:rFonts w:ascii="Arial" w:hAnsi="Arial" w:cs="Arial"/>
                <w:noProof/>
                <w:webHidden/>
                <w:sz w:val="20"/>
                <w:szCs w:val="20"/>
              </w:rPr>
            </w:r>
            <w:r w:rsidR="00B33116" w:rsidRPr="00A13A60">
              <w:rPr>
                <w:rFonts w:ascii="Arial" w:hAnsi="Arial" w:cs="Arial"/>
                <w:noProof/>
                <w:webHidden/>
                <w:sz w:val="20"/>
                <w:szCs w:val="20"/>
              </w:rPr>
              <w:fldChar w:fldCharType="separate"/>
            </w:r>
            <w:r w:rsidR="009E522E" w:rsidRPr="00A13A60">
              <w:rPr>
                <w:rFonts w:ascii="Arial" w:hAnsi="Arial" w:cs="Arial"/>
                <w:noProof/>
                <w:webHidden/>
                <w:sz w:val="20"/>
                <w:szCs w:val="20"/>
              </w:rPr>
              <w:t>37</w:t>
            </w:r>
            <w:r w:rsidR="00B33116" w:rsidRPr="00A13A60">
              <w:rPr>
                <w:rFonts w:ascii="Arial" w:hAnsi="Arial" w:cs="Arial"/>
                <w:noProof/>
                <w:webHidden/>
                <w:sz w:val="20"/>
                <w:szCs w:val="20"/>
              </w:rPr>
              <w:fldChar w:fldCharType="end"/>
            </w:r>
          </w:hyperlink>
        </w:p>
        <w:p w:rsidR="00B33116" w:rsidRPr="00A13A60" w:rsidRDefault="003C1D7B" w:rsidP="00F94BFF">
          <w:pPr>
            <w:pStyle w:val="TOC3"/>
            <w:rPr>
              <w:rFonts w:ascii="Arial" w:eastAsiaTheme="minorEastAsia" w:hAnsi="Arial" w:cs="Arial"/>
              <w:noProof/>
              <w:sz w:val="20"/>
              <w:szCs w:val="20"/>
              <w:lang w:eastAsia="en-AU"/>
            </w:rPr>
          </w:pPr>
          <w:hyperlink w:anchor="_Toc354077799" w:history="1">
            <w:r w:rsidR="00B33116" w:rsidRPr="00A13A60">
              <w:rPr>
                <w:rStyle w:val="Hyperlink"/>
                <w:rFonts w:ascii="Arial" w:hAnsi="Arial" w:cs="Arial"/>
                <w:noProof/>
                <w:sz w:val="20"/>
                <w:szCs w:val="20"/>
              </w:rPr>
              <w:t>Annexure 3 – Reporting Requirements</w:t>
            </w:r>
            <w:r w:rsidR="00B33116" w:rsidRPr="00A13A60">
              <w:rPr>
                <w:rFonts w:ascii="Arial" w:hAnsi="Arial" w:cs="Arial"/>
                <w:noProof/>
                <w:webHidden/>
                <w:sz w:val="20"/>
                <w:szCs w:val="20"/>
              </w:rPr>
              <w:tab/>
            </w:r>
            <w:r w:rsidR="00B33116" w:rsidRPr="00A13A60">
              <w:rPr>
                <w:rFonts w:ascii="Arial" w:hAnsi="Arial" w:cs="Arial"/>
                <w:noProof/>
                <w:webHidden/>
                <w:sz w:val="20"/>
                <w:szCs w:val="20"/>
              </w:rPr>
              <w:fldChar w:fldCharType="begin"/>
            </w:r>
            <w:r w:rsidR="00B33116" w:rsidRPr="00A13A60">
              <w:rPr>
                <w:rFonts w:ascii="Arial" w:hAnsi="Arial" w:cs="Arial"/>
                <w:noProof/>
                <w:webHidden/>
                <w:sz w:val="20"/>
                <w:szCs w:val="20"/>
              </w:rPr>
              <w:instrText xml:space="preserve"> PAGEREF _Toc354077799 \h </w:instrText>
            </w:r>
            <w:r w:rsidR="00B33116" w:rsidRPr="00A13A60">
              <w:rPr>
                <w:rFonts w:ascii="Arial" w:hAnsi="Arial" w:cs="Arial"/>
                <w:noProof/>
                <w:webHidden/>
                <w:sz w:val="20"/>
                <w:szCs w:val="20"/>
              </w:rPr>
            </w:r>
            <w:r w:rsidR="00B33116" w:rsidRPr="00A13A60">
              <w:rPr>
                <w:rFonts w:ascii="Arial" w:hAnsi="Arial" w:cs="Arial"/>
                <w:noProof/>
                <w:webHidden/>
                <w:sz w:val="20"/>
                <w:szCs w:val="20"/>
              </w:rPr>
              <w:fldChar w:fldCharType="separate"/>
            </w:r>
            <w:r w:rsidR="009E522E" w:rsidRPr="00A13A60">
              <w:rPr>
                <w:rFonts w:ascii="Arial" w:hAnsi="Arial" w:cs="Arial"/>
                <w:noProof/>
                <w:webHidden/>
                <w:sz w:val="20"/>
                <w:szCs w:val="20"/>
              </w:rPr>
              <w:t>38</w:t>
            </w:r>
            <w:r w:rsidR="00B33116" w:rsidRPr="00A13A60">
              <w:rPr>
                <w:rFonts w:ascii="Arial" w:hAnsi="Arial" w:cs="Arial"/>
                <w:noProof/>
                <w:webHidden/>
                <w:sz w:val="20"/>
                <w:szCs w:val="20"/>
              </w:rPr>
              <w:fldChar w:fldCharType="end"/>
            </w:r>
          </w:hyperlink>
        </w:p>
        <w:p w:rsidR="00B33116" w:rsidRPr="00A13A60" w:rsidRDefault="003C1D7B" w:rsidP="00F94BFF">
          <w:pPr>
            <w:pStyle w:val="TOC3"/>
            <w:rPr>
              <w:rFonts w:ascii="Arial" w:eastAsiaTheme="minorEastAsia" w:hAnsi="Arial" w:cs="Arial"/>
              <w:noProof/>
              <w:sz w:val="20"/>
              <w:szCs w:val="20"/>
              <w:lang w:eastAsia="en-AU"/>
            </w:rPr>
          </w:pPr>
          <w:hyperlink w:anchor="_Toc354077800" w:history="1">
            <w:r w:rsidR="00B33116" w:rsidRPr="00A13A60">
              <w:rPr>
                <w:rStyle w:val="Hyperlink"/>
                <w:rFonts w:ascii="Arial" w:hAnsi="Arial" w:cs="Arial"/>
                <w:noProof/>
                <w:sz w:val="20"/>
                <w:szCs w:val="20"/>
              </w:rPr>
              <w:t>Annexure 4 –</w:t>
            </w:r>
            <w:r w:rsidR="003E6ECE" w:rsidRPr="00A13A60">
              <w:rPr>
                <w:rStyle w:val="Hyperlink"/>
                <w:rFonts w:ascii="Arial" w:hAnsi="Arial" w:cs="Arial"/>
                <w:noProof/>
                <w:sz w:val="20"/>
                <w:szCs w:val="20"/>
              </w:rPr>
              <w:t xml:space="preserve"> </w:t>
            </w:r>
            <w:r w:rsidR="00B33116" w:rsidRPr="00A13A60">
              <w:rPr>
                <w:rStyle w:val="Hyperlink"/>
                <w:rFonts w:ascii="Arial" w:hAnsi="Arial" w:cs="Arial"/>
                <w:noProof/>
                <w:sz w:val="20"/>
                <w:szCs w:val="20"/>
              </w:rPr>
              <w:t>Additional Operating Requirements</w:t>
            </w:r>
            <w:r w:rsidR="00B33116" w:rsidRPr="00A13A60">
              <w:rPr>
                <w:rFonts w:ascii="Arial" w:hAnsi="Arial" w:cs="Arial"/>
                <w:noProof/>
                <w:webHidden/>
                <w:sz w:val="20"/>
                <w:szCs w:val="20"/>
              </w:rPr>
              <w:tab/>
            </w:r>
            <w:r w:rsidR="00B33116" w:rsidRPr="00A13A60">
              <w:rPr>
                <w:rFonts w:ascii="Arial" w:hAnsi="Arial" w:cs="Arial"/>
                <w:noProof/>
                <w:webHidden/>
                <w:sz w:val="20"/>
                <w:szCs w:val="20"/>
              </w:rPr>
              <w:fldChar w:fldCharType="begin"/>
            </w:r>
            <w:r w:rsidR="00B33116" w:rsidRPr="00A13A60">
              <w:rPr>
                <w:rFonts w:ascii="Arial" w:hAnsi="Arial" w:cs="Arial"/>
                <w:noProof/>
                <w:webHidden/>
                <w:sz w:val="20"/>
                <w:szCs w:val="20"/>
              </w:rPr>
              <w:instrText xml:space="preserve"> PAGEREF _Toc354077800 \h </w:instrText>
            </w:r>
            <w:r w:rsidR="00B33116" w:rsidRPr="00A13A60">
              <w:rPr>
                <w:rFonts w:ascii="Arial" w:hAnsi="Arial" w:cs="Arial"/>
                <w:noProof/>
                <w:webHidden/>
                <w:sz w:val="20"/>
                <w:szCs w:val="20"/>
              </w:rPr>
            </w:r>
            <w:r w:rsidR="00B33116" w:rsidRPr="00A13A60">
              <w:rPr>
                <w:rFonts w:ascii="Arial" w:hAnsi="Arial" w:cs="Arial"/>
                <w:noProof/>
                <w:webHidden/>
                <w:sz w:val="20"/>
                <w:szCs w:val="20"/>
              </w:rPr>
              <w:fldChar w:fldCharType="separate"/>
            </w:r>
            <w:r w:rsidR="009E522E" w:rsidRPr="00A13A60">
              <w:rPr>
                <w:rFonts w:ascii="Arial" w:hAnsi="Arial" w:cs="Arial"/>
                <w:noProof/>
                <w:webHidden/>
                <w:sz w:val="20"/>
                <w:szCs w:val="20"/>
              </w:rPr>
              <w:t>47</w:t>
            </w:r>
            <w:r w:rsidR="00B33116" w:rsidRPr="00A13A60">
              <w:rPr>
                <w:rFonts w:ascii="Arial" w:hAnsi="Arial" w:cs="Arial"/>
                <w:noProof/>
                <w:webHidden/>
                <w:sz w:val="20"/>
                <w:szCs w:val="20"/>
              </w:rPr>
              <w:fldChar w:fldCharType="end"/>
            </w:r>
          </w:hyperlink>
        </w:p>
        <w:p w:rsidR="00B33116" w:rsidRPr="00A13A60" w:rsidRDefault="003C1D7B" w:rsidP="00F94BFF">
          <w:pPr>
            <w:pStyle w:val="TOC3"/>
            <w:rPr>
              <w:rFonts w:ascii="Arial" w:eastAsiaTheme="minorEastAsia" w:hAnsi="Arial" w:cs="Arial"/>
              <w:noProof/>
              <w:sz w:val="20"/>
              <w:szCs w:val="20"/>
              <w:lang w:eastAsia="en-AU"/>
            </w:rPr>
          </w:pPr>
          <w:hyperlink w:anchor="_Toc354077802" w:history="1">
            <w:r w:rsidR="00B33116" w:rsidRPr="00A13A60">
              <w:rPr>
                <w:rStyle w:val="Hyperlink"/>
                <w:rFonts w:ascii="Arial" w:hAnsi="Arial" w:cs="Arial"/>
                <w:noProof/>
                <w:sz w:val="20"/>
                <w:szCs w:val="20"/>
              </w:rPr>
              <w:t>Annexure 5 - Compliance Examination Procedure</w:t>
            </w:r>
            <w:r w:rsidR="00B33116" w:rsidRPr="00A13A60">
              <w:rPr>
                <w:rFonts w:ascii="Arial" w:hAnsi="Arial" w:cs="Arial"/>
                <w:noProof/>
                <w:webHidden/>
                <w:sz w:val="20"/>
                <w:szCs w:val="20"/>
              </w:rPr>
              <w:tab/>
            </w:r>
            <w:r w:rsidR="00B33116" w:rsidRPr="00A13A60">
              <w:rPr>
                <w:rFonts w:ascii="Arial" w:hAnsi="Arial" w:cs="Arial"/>
                <w:noProof/>
                <w:webHidden/>
                <w:sz w:val="20"/>
                <w:szCs w:val="20"/>
              </w:rPr>
              <w:fldChar w:fldCharType="begin"/>
            </w:r>
            <w:r w:rsidR="00B33116" w:rsidRPr="00A13A60">
              <w:rPr>
                <w:rFonts w:ascii="Arial" w:hAnsi="Arial" w:cs="Arial"/>
                <w:noProof/>
                <w:webHidden/>
                <w:sz w:val="20"/>
                <w:szCs w:val="20"/>
              </w:rPr>
              <w:instrText xml:space="preserve"> PAGEREF _Toc354077802 \h </w:instrText>
            </w:r>
            <w:r w:rsidR="00B33116" w:rsidRPr="00A13A60">
              <w:rPr>
                <w:rFonts w:ascii="Arial" w:hAnsi="Arial" w:cs="Arial"/>
                <w:noProof/>
                <w:webHidden/>
                <w:sz w:val="20"/>
                <w:szCs w:val="20"/>
              </w:rPr>
            </w:r>
            <w:r w:rsidR="00B33116" w:rsidRPr="00A13A60">
              <w:rPr>
                <w:rFonts w:ascii="Arial" w:hAnsi="Arial" w:cs="Arial"/>
                <w:noProof/>
                <w:webHidden/>
                <w:sz w:val="20"/>
                <w:szCs w:val="20"/>
              </w:rPr>
              <w:fldChar w:fldCharType="separate"/>
            </w:r>
            <w:r w:rsidR="009E522E" w:rsidRPr="00A13A60">
              <w:rPr>
                <w:rFonts w:ascii="Arial" w:hAnsi="Arial" w:cs="Arial"/>
                <w:noProof/>
                <w:webHidden/>
                <w:sz w:val="20"/>
                <w:szCs w:val="20"/>
              </w:rPr>
              <w:t>48</w:t>
            </w:r>
            <w:r w:rsidR="00B33116" w:rsidRPr="00A13A60">
              <w:rPr>
                <w:rFonts w:ascii="Arial" w:hAnsi="Arial" w:cs="Arial"/>
                <w:noProof/>
                <w:webHidden/>
                <w:sz w:val="20"/>
                <w:szCs w:val="20"/>
              </w:rPr>
              <w:fldChar w:fldCharType="end"/>
            </w:r>
          </w:hyperlink>
        </w:p>
        <w:p w:rsidR="00B33116" w:rsidRPr="00A13A60" w:rsidRDefault="003C1D7B" w:rsidP="00F94BFF">
          <w:pPr>
            <w:pStyle w:val="TOC3"/>
            <w:rPr>
              <w:rFonts w:ascii="Arial" w:eastAsiaTheme="minorEastAsia" w:hAnsi="Arial" w:cs="Arial"/>
              <w:noProof/>
              <w:sz w:val="20"/>
              <w:szCs w:val="20"/>
              <w:lang w:eastAsia="en-AU"/>
            </w:rPr>
          </w:pPr>
          <w:hyperlink w:anchor="_Toc354077803" w:history="1">
            <w:r w:rsidR="00B33116" w:rsidRPr="00A13A60">
              <w:rPr>
                <w:rStyle w:val="Hyperlink"/>
                <w:rFonts w:ascii="Arial" w:hAnsi="Arial" w:cs="Arial"/>
                <w:noProof/>
                <w:sz w:val="20"/>
                <w:szCs w:val="20"/>
              </w:rPr>
              <w:t>Annexure 6 – Amendment to Operating Requirements Procedure</w:t>
            </w:r>
            <w:r w:rsidR="00B33116" w:rsidRPr="00A13A60">
              <w:rPr>
                <w:rFonts w:ascii="Arial" w:hAnsi="Arial" w:cs="Arial"/>
                <w:noProof/>
                <w:webHidden/>
                <w:sz w:val="20"/>
                <w:szCs w:val="20"/>
              </w:rPr>
              <w:tab/>
            </w:r>
            <w:r w:rsidR="00B33116" w:rsidRPr="00A13A60">
              <w:rPr>
                <w:rFonts w:ascii="Arial" w:hAnsi="Arial" w:cs="Arial"/>
                <w:noProof/>
                <w:webHidden/>
                <w:sz w:val="20"/>
                <w:szCs w:val="20"/>
              </w:rPr>
              <w:fldChar w:fldCharType="begin"/>
            </w:r>
            <w:r w:rsidR="00B33116" w:rsidRPr="00A13A60">
              <w:rPr>
                <w:rFonts w:ascii="Arial" w:hAnsi="Arial" w:cs="Arial"/>
                <w:noProof/>
                <w:webHidden/>
                <w:sz w:val="20"/>
                <w:szCs w:val="20"/>
              </w:rPr>
              <w:instrText xml:space="preserve"> PAGEREF _Toc354077803 \h </w:instrText>
            </w:r>
            <w:r w:rsidR="00B33116" w:rsidRPr="00A13A60">
              <w:rPr>
                <w:rFonts w:ascii="Arial" w:hAnsi="Arial" w:cs="Arial"/>
                <w:noProof/>
                <w:webHidden/>
                <w:sz w:val="20"/>
                <w:szCs w:val="20"/>
              </w:rPr>
            </w:r>
            <w:r w:rsidR="00B33116" w:rsidRPr="00A13A60">
              <w:rPr>
                <w:rFonts w:ascii="Arial" w:hAnsi="Arial" w:cs="Arial"/>
                <w:noProof/>
                <w:webHidden/>
                <w:sz w:val="20"/>
                <w:szCs w:val="20"/>
              </w:rPr>
              <w:fldChar w:fldCharType="separate"/>
            </w:r>
            <w:r w:rsidR="009E522E" w:rsidRPr="00A13A60">
              <w:rPr>
                <w:rFonts w:ascii="Arial" w:hAnsi="Arial" w:cs="Arial"/>
                <w:noProof/>
                <w:webHidden/>
                <w:sz w:val="20"/>
                <w:szCs w:val="20"/>
              </w:rPr>
              <w:t>50</w:t>
            </w:r>
            <w:r w:rsidR="00B33116" w:rsidRPr="00A13A60">
              <w:rPr>
                <w:rFonts w:ascii="Arial" w:hAnsi="Arial" w:cs="Arial"/>
                <w:noProof/>
                <w:webHidden/>
                <w:sz w:val="20"/>
                <w:szCs w:val="20"/>
              </w:rPr>
              <w:fldChar w:fldCharType="end"/>
            </w:r>
          </w:hyperlink>
        </w:p>
        <w:p w:rsidR="00B33116" w:rsidRPr="00A13A60" w:rsidRDefault="003C1D7B" w:rsidP="00F94BFF">
          <w:pPr>
            <w:pStyle w:val="TOC3"/>
            <w:rPr>
              <w:rFonts w:ascii="Arial" w:eastAsiaTheme="minorEastAsia" w:hAnsi="Arial" w:cs="Arial"/>
              <w:noProof/>
              <w:sz w:val="20"/>
              <w:szCs w:val="20"/>
              <w:lang w:eastAsia="en-AU"/>
            </w:rPr>
          </w:pPr>
          <w:hyperlink w:anchor="_Toc354077804" w:history="1">
            <w:r w:rsidR="00B33116" w:rsidRPr="00A13A60">
              <w:rPr>
                <w:rStyle w:val="Hyperlink"/>
                <w:rFonts w:ascii="Arial" w:hAnsi="Arial" w:cs="Arial"/>
                <w:noProof/>
                <w:sz w:val="20"/>
                <w:szCs w:val="20"/>
              </w:rPr>
              <w:t>Annexure 7 – Standard for the Verification of Identity of Potential Subscribers (Subscriber Identity Verification Standard)</w:t>
            </w:r>
            <w:r w:rsidR="00B33116" w:rsidRPr="00A13A60">
              <w:rPr>
                <w:rFonts w:ascii="Arial" w:hAnsi="Arial" w:cs="Arial"/>
                <w:noProof/>
                <w:webHidden/>
                <w:sz w:val="20"/>
                <w:szCs w:val="20"/>
              </w:rPr>
              <w:tab/>
            </w:r>
            <w:r w:rsidR="00B33116" w:rsidRPr="00A13A60">
              <w:rPr>
                <w:rFonts w:ascii="Arial" w:hAnsi="Arial" w:cs="Arial"/>
                <w:noProof/>
                <w:webHidden/>
                <w:sz w:val="20"/>
                <w:szCs w:val="20"/>
              </w:rPr>
              <w:fldChar w:fldCharType="begin"/>
            </w:r>
            <w:r w:rsidR="00B33116" w:rsidRPr="00A13A60">
              <w:rPr>
                <w:rFonts w:ascii="Arial" w:hAnsi="Arial" w:cs="Arial"/>
                <w:noProof/>
                <w:webHidden/>
                <w:sz w:val="20"/>
                <w:szCs w:val="20"/>
              </w:rPr>
              <w:instrText xml:space="preserve"> PAGEREF _Toc354077804 \h </w:instrText>
            </w:r>
            <w:r w:rsidR="00B33116" w:rsidRPr="00A13A60">
              <w:rPr>
                <w:rFonts w:ascii="Arial" w:hAnsi="Arial" w:cs="Arial"/>
                <w:noProof/>
                <w:webHidden/>
                <w:sz w:val="20"/>
                <w:szCs w:val="20"/>
              </w:rPr>
            </w:r>
            <w:r w:rsidR="00B33116" w:rsidRPr="00A13A60">
              <w:rPr>
                <w:rFonts w:ascii="Arial" w:hAnsi="Arial" w:cs="Arial"/>
                <w:noProof/>
                <w:webHidden/>
                <w:sz w:val="20"/>
                <w:szCs w:val="20"/>
              </w:rPr>
              <w:fldChar w:fldCharType="separate"/>
            </w:r>
            <w:r w:rsidR="009E522E" w:rsidRPr="00A13A60">
              <w:rPr>
                <w:rFonts w:ascii="Arial" w:hAnsi="Arial" w:cs="Arial"/>
                <w:noProof/>
                <w:webHidden/>
                <w:sz w:val="20"/>
                <w:szCs w:val="20"/>
              </w:rPr>
              <w:t>51</w:t>
            </w:r>
            <w:r w:rsidR="00B33116" w:rsidRPr="00A13A60">
              <w:rPr>
                <w:rFonts w:ascii="Arial" w:hAnsi="Arial" w:cs="Arial"/>
                <w:noProof/>
                <w:webHidden/>
                <w:sz w:val="20"/>
                <w:szCs w:val="20"/>
              </w:rPr>
              <w:fldChar w:fldCharType="end"/>
            </w:r>
          </w:hyperlink>
        </w:p>
        <w:p w:rsidR="00AC7DA8" w:rsidRDefault="00655428">
          <w:r w:rsidRPr="00A13A60">
            <w:rPr>
              <w:rFonts w:ascii="Arial" w:hAnsi="Arial" w:cs="Arial"/>
              <w:sz w:val="20"/>
              <w:szCs w:val="20"/>
            </w:rPr>
            <w:fldChar w:fldCharType="end"/>
          </w:r>
        </w:p>
      </w:sdtContent>
    </w:sdt>
    <w:p w:rsidR="001324B0" w:rsidRDefault="001324B0" w:rsidP="008B5DD9">
      <w:pPr>
        <w:rPr>
          <w:rFonts w:asciiTheme="majorHAnsi" w:eastAsiaTheme="majorEastAsia" w:hAnsiTheme="majorHAnsi" w:cstheme="majorBidi"/>
          <w:b/>
          <w:bCs/>
          <w:color w:val="365F91" w:themeColor="accent1" w:themeShade="BF"/>
          <w:sz w:val="28"/>
          <w:szCs w:val="28"/>
          <w:lang w:val="en-US"/>
        </w:rPr>
      </w:pPr>
    </w:p>
    <w:p w:rsidR="00AC7DA8" w:rsidRDefault="00AC7DA8" w:rsidP="008B5DD9">
      <w:pPr>
        <w:rPr>
          <w:rFonts w:ascii="Arial" w:hAnsi="Arial" w:cs="Arial"/>
          <w:b/>
          <w:sz w:val="28"/>
          <w:szCs w:val="28"/>
        </w:rPr>
      </w:pPr>
    </w:p>
    <w:p w:rsidR="00AC7DA8" w:rsidRDefault="00AC7DA8" w:rsidP="008B5DD9">
      <w:pPr>
        <w:rPr>
          <w:rFonts w:ascii="Arial" w:hAnsi="Arial" w:cs="Arial"/>
          <w:b/>
          <w:sz w:val="28"/>
          <w:szCs w:val="28"/>
        </w:rPr>
        <w:sectPr w:rsidR="00AC7DA8" w:rsidSect="00A2358C">
          <w:footerReference w:type="first" r:id="rId11"/>
          <w:pgSz w:w="11906" w:h="16838" w:code="9"/>
          <w:pgMar w:top="1440" w:right="1440" w:bottom="1440" w:left="1440" w:header="709" w:footer="567" w:gutter="0"/>
          <w:cols w:space="708"/>
          <w:titlePg/>
          <w:docGrid w:linePitch="360"/>
        </w:sectPr>
      </w:pPr>
    </w:p>
    <w:p w:rsidR="00277A0A" w:rsidRPr="00791E72" w:rsidRDefault="00277A0A" w:rsidP="001324B0">
      <w:pPr>
        <w:tabs>
          <w:tab w:val="left" w:pos="1100"/>
        </w:tabs>
        <w:jc w:val="center"/>
        <w:rPr>
          <w:rFonts w:ascii="Arial" w:hAnsi="Arial" w:cs="Arial"/>
          <w:b/>
          <w:sz w:val="28"/>
          <w:szCs w:val="28"/>
        </w:rPr>
      </w:pPr>
      <w:r w:rsidRPr="00791E72">
        <w:rPr>
          <w:rFonts w:ascii="Arial" w:hAnsi="Arial" w:cs="Arial"/>
          <w:b/>
          <w:sz w:val="28"/>
          <w:szCs w:val="28"/>
        </w:rPr>
        <w:lastRenderedPageBreak/>
        <w:t>Operating Requirements</w:t>
      </w:r>
      <w:bookmarkEnd w:id="0"/>
      <w:bookmarkEnd w:id="1"/>
    </w:p>
    <w:p w:rsidR="00277A0A" w:rsidRDefault="00277A0A" w:rsidP="00B535B5">
      <w:pPr>
        <w:pStyle w:val="Clause"/>
        <w:numPr>
          <w:ilvl w:val="0"/>
          <w:numId w:val="12"/>
        </w:numPr>
        <w:outlineLvl w:val="0"/>
      </w:pPr>
      <w:bookmarkStart w:id="2" w:name="_Toc354077700"/>
      <w:r>
        <w:t>Preliminary</w:t>
      </w:r>
      <w:bookmarkEnd w:id="2"/>
    </w:p>
    <w:p w:rsidR="00277A0A" w:rsidRDefault="00277A0A" w:rsidP="009B00FA">
      <w:pPr>
        <w:pStyle w:val="subclause"/>
        <w:numPr>
          <w:ilvl w:val="0"/>
          <w:numId w:val="0"/>
        </w:numPr>
        <w:ind w:left="567"/>
        <w:jc w:val="both"/>
      </w:pPr>
      <w:bookmarkStart w:id="3" w:name="_Toc319616474"/>
      <w:r w:rsidRPr="00A14AAA">
        <w:t xml:space="preserve">These Operating Requirements constitute the Operating Requirements determined by the Registrar pursuant to section </w:t>
      </w:r>
      <w:r w:rsidRPr="00A14AAA">
        <w:rPr>
          <w:lang w:eastAsia="en-AU"/>
        </w:rPr>
        <w:t>22</w:t>
      </w:r>
      <w:r w:rsidRPr="00A14AAA">
        <w:t xml:space="preserve"> of the ECNL.</w:t>
      </w:r>
      <w:bookmarkEnd w:id="3"/>
    </w:p>
    <w:p w:rsidR="00277A0A" w:rsidRDefault="00277A0A" w:rsidP="00324B1E">
      <w:pPr>
        <w:pStyle w:val="Clause"/>
        <w:jc w:val="both"/>
        <w:outlineLvl w:val="0"/>
      </w:pPr>
      <w:bookmarkStart w:id="4" w:name="_Toc354077701"/>
      <w:r w:rsidRPr="00A14AAA">
        <w:t>Definitions and Interpretation</w:t>
      </w:r>
      <w:bookmarkEnd w:id="4"/>
    </w:p>
    <w:p w:rsidR="00277A0A" w:rsidRPr="00D514D7" w:rsidRDefault="00277A0A" w:rsidP="009B00FA">
      <w:pPr>
        <w:pStyle w:val="subclause"/>
        <w:ind w:left="1134" w:hanging="567"/>
        <w:jc w:val="both"/>
        <w:outlineLvl w:val="1"/>
        <w:rPr>
          <w:b/>
        </w:rPr>
      </w:pPr>
      <w:bookmarkStart w:id="5" w:name="_Toc354077702"/>
      <w:r w:rsidRPr="00D514D7">
        <w:rPr>
          <w:b/>
        </w:rPr>
        <w:t>Definitions</w:t>
      </w:r>
      <w:bookmarkEnd w:id="5"/>
    </w:p>
    <w:p w:rsidR="000069E8" w:rsidRDefault="00277A0A" w:rsidP="00431780">
      <w:pPr>
        <w:pStyle w:val="L2Subclause"/>
        <w:numPr>
          <w:ilvl w:val="2"/>
          <w:numId w:val="62"/>
        </w:numPr>
        <w:tabs>
          <w:tab w:val="clear" w:pos="1985"/>
        </w:tabs>
        <w:ind w:left="1134" w:hanging="567"/>
        <w:jc w:val="both"/>
      </w:pPr>
      <w:bookmarkStart w:id="6" w:name="_Toc278141394"/>
      <w:bookmarkStart w:id="7" w:name="_Toc278183012"/>
      <w:bookmarkStart w:id="8" w:name="_Toc278315133"/>
      <w:bookmarkStart w:id="9" w:name="_Toc278349514"/>
      <w:bookmarkStart w:id="10" w:name="_Toc278349720"/>
      <w:bookmarkStart w:id="11" w:name="_Toc285797180"/>
      <w:bookmarkStart w:id="12" w:name="_Toc286841537"/>
      <w:bookmarkStart w:id="13" w:name="_Toc286841798"/>
      <w:r w:rsidRPr="00431780">
        <w:t>A term used in these Operating Requirements and also in the ECNL has the same meaning in these Operating Requirements as it has in that legislation (unless the term is defined in these Operating Requirements).</w:t>
      </w:r>
      <w:bookmarkEnd w:id="6"/>
      <w:bookmarkEnd w:id="7"/>
      <w:bookmarkEnd w:id="8"/>
      <w:bookmarkEnd w:id="9"/>
      <w:bookmarkEnd w:id="10"/>
      <w:bookmarkEnd w:id="11"/>
      <w:bookmarkEnd w:id="12"/>
      <w:bookmarkEnd w:id="13"/>
      <w:r w:rsidRPr="00431780">
        <w:t xml:space="preserve">  Terms defined in the ECNL have been capitalised in these Operating Requirements.</w:t>
      </w:r>
    </w:p>
    <w:p w:rsidR="000069E8" w:rsidRDefault="00277A0A" w:rsidP="00431780">
      <w:pPr>
        <w:pStyle w:val="L2Subclause"/>
        <w:numPr>
          <w:ilvl w:val="2"/>
          <w:numId w:val="62"/>
        </w:numPr>
        <w:tabs>
          <w:tab w:val="clear" w:pos="1985"/>
        </w:tabs>
        <w:ind w:left="1134" w:hanging="567"/>
        <w:jc w:val="both"/>
      </w:pPr>
      <w:r w:rsidRPr="00431780">
        <w:t>In these Operating Requirements capitalised terms have the meanings set out below:</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ABN </w:t>
      </w:r>
      <w:r w:rsidRPr="00A14AAA">
        <w:rPr>
          <w:rFonts w:ascii="Arial" w:hAnsi="Arial" w:cs="Arial"/>
          <w:szCs w:val="22"/>
        </w:rPr>
        <w:t xml:space="preserve">means an Australian Business Number and has the same meaning </w:t>
      </w:r>
      <w:r w:rsidR="00E63195">
        <w:rPr>
          <w:rFonts w:ascii="Arial" w:hAnsi="Arial" w:cs="Arial"/>
          <w:szCs w:val="22"/>
        </w:rPr>
        <w:t>given to it</w:t>
      </w:r>
      <w:r w:rsidRPr="00A14AAA">
        <w:rPr>
          <w:rFonts w:ascii="Arial" w:hAnsi="Arial" w:cs="Arial"/>
          <w:szCs w:val="22"/>
        </w:rPr>
        <w:t xml:space="preserve"> in the </w:t>
      </w:r>
      <w:r w:rsidRPr="00A14AAA">
        <w:rPr>
          <w:rFonts w:ascii="Arial" w:hAnsi="Arial" w:cs="Arial"/>
          <w:i/>
          <w:szCs w:val="22"/>
        </w:rPr>
        <w:t>A New Tax System (Australian Business Number) Act 1999 (Cth)</w:t>
      </w:r>
      <w:r w:rsidRPr="00A14AAA">
        <w:rPr>
          <w:rFonts w:ascii="Arial" w:hAnsi="Arial" w:cs="Arial"/>
          <w:szCs w:val="22"/>
        </w:rPr>
        <w:t>.</w:t>
      </w:r>
    </w:p>
    <w:p w:rsidR="00323B81" w:rsidRPr="00323B81" w:rsidRDefault="00323B81" w:rsidP="0004530B">
      <w:pPr>
        <w:pStyle w:val="IndentParaLevel1"/>
        <w:spacing w:after="240"/>
        <w:ind w:left="567"/>
        <w:jc w:val="both"/>
        <w:rPr>
          <w:rFonts w:ascii="Arial" w:hAnsi="Arial" w:cs="Arial"/>
          <w:szCs w:val="22"/>
        </w:rPr>
      </w:pPr>
      <w:r w:rsidRPr="002C293C">
        <w:rPr>
          <w:rFonts w:ascii="Arial" w:hAnsi="Arial" w:cs="Arial"/>
          <w:b/>
          <w:szCs w:val="22"/>
        </w:rPr>
        <w:t xml:space="preserve">Access Credentials </w:t>
      </w:r>
      <w:r w:rsidRPr="002C293C">
        <w:rPr>
          <w:rFonts w:ascii="Arial" w:hAnsi="Arial" w:cs="Arial"/>
          <w:szCs w:val="22"/>
        </w:rPr>
        <w:t>means a User identification and password, and any other details, required for a Person to access the ELN.</w:t>
      </w:r>
    </w:p>
    <w:p w:rsidR="00E63195" w:rsidRDefault="00E63195" w:rsidP="0004530B">
      <w:pPr>
        <w:pStyle w:val="IndentParaLevel1"/>
        <w:spacing w:after="240"/>
        <w:ind w:left="567"/>
        <w:jc w:val="both"/>
        <w:rPr>
          <w:rFonts w:ascii="Arial" w:hAnsi="Arial" w:cs="Arial"/>
          <w:szCs w:val="22"/>
        </w:rPr>
      </w:pPr>
      <w:r>
        <w:rPr>
          <w:rFonts w:ascii="Arial" w:hAnsi="Arial" w:cs="Arial"/>
          <w:b/>
          <w:szCs w:val="22"/>
        </w:rPr>
        <w:t xml:space="preserve">Additional Operating Requirements </w:t>
      </w:r>
      <w:r>
        <w:rPr>
          <w:rFonts w:ascii="Arial" w:hAnsi="Arial" w:cs="Arial"/>
          <w:szCs w:val="22"/>
        </w:rPr>
        <w:t>means the additional Operating Requirements specific to the Registrar’s Jurisdiction, if any, set out in Annexure 4, as amended from time to time.</w:t>
      </w:r>
    </w:p>
    <w:p w:rsidR="009F4BA0" w:rsidRPr="009F4BA0" w:rsidRDefault="009F4BA0" w:rsidP="0004530B">
      <w:pPr>
        <w:pStyle w:val="IndentParaLevel1"/>
        <w:spacing w:after="240"/>
        <w:ind w:left="567"/>
        <w:jc w:val="both"/>
        <w:rPr>
          <w:rFonts w:ascii="Arial" w:hAnsi="Arial" w:cs="Arial"/>
          <w:szCs w:val="22"/>
        </w:rPr>
      </w:pPr>
      <w:r>
        <w:rPr>
          <w:rFonts w:ascii="Arial" w:hAnsi="Arial" w:cs="Arial"/>
          <w:b/>
          <w:szCs w:val="22"/>
        </w:rPr>
        <w:t xml:space="preserve">Amendment to Operating Requirements Procedure </w:t>
      </w:r>
      <w:r>
        <w:rPr>
          <w:rFonts w:ascii="Arial" w:hAnsi="Arial" w:cs="Arial"/>
          <w:szCs w:val="22"/>
        </w:rPr>
        <w:t>means the procedure set out in Annexure 6, as amended from time to time.</w:t>
      </w:r>
    </w:p>
    <w:p w:rsidR="00277A0A" w:rsidRPr="00EB6013" w:rsidRDefault="00277A0A" w:rsidP="0004530B">
      <w:pPr>
        <w:pStyle w:val="IndentParaLevel1"/>
        <w:spacing w:after="240"/>
        <w:ind w:left="567"/>
        <w:jc w:val="both"/>
        <w:rPr>
          <w:rFonts w:ascii="Arial" w:hAnsi="Arial" w:cs="Arial"/>
          <w:b/>
          <w:szCs w:val="22"/>
        </w:rPr>
      </w:pPr>
      <w:r w:rsidRPr="00A14AAA">
        <w:rPr>
          <w:rFonts w:ascii="Arial" w:hAnsi="Arial" w:cs="Arial"/>
          <w:b/>
          <w:szCs w:val="22"/>
        </w:rPr>
        <w:t>Annexure 1</w:t>
      </w:r>
      <w:r w:rsidRPr="00EB6013">
        <w:rPr>
          <w:rFonts w:ascii="Arial" w:hAnsi="Arial" w:cs="Arial"/>
          <w:b/>
          <w:szCs w:val="22"/>
        </w:rPr>
        <w:t xml:space="preserve"> </w:t>
      </w:r>
      <w:r w:rsidRPr="00EB6013">
        <w:rPr>
          <w:rFonts w:ascii="Arial" w:hAnsi="Arial" w:cs="Arial"/>
          <w:szCs w:val="22"/>
        </w:rPr>
        <w:t>means the table headed “Annexure 1 – Insurance” attached to these Operating Requirements.</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Annexure 2</w:t>
      </w:r>
      <w:r w:rsidRPr="00A14AAA">
        <w:rPr>
          <w:rFonts w:ascii="Arial" w:hAnsi="Arial" w:cs="Arial"/>
          <w:szCs w:val="22"/>
        </w:rPr>
        <w:t xml:space="preserve"> means the table headed “Annexure 2 – Performance Levels” attached to these Operating Requirements.</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Annexure 3 </w:t>
      </w:r>
      <w:r w:rsidRPr="00A14AAA">
        <w:rPr>
          <w:rFonts w:ascii="Arial" w:hAnsi="Arial" w:cs="Arial"/>
          <w:szCs w:val="22"/>
        </w:rPr>
        <w:t>means the table headed “Annexure 3 – Reporting Requirements” attached to these Operating Requirements.</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Annexure 5 </w:t>
      </w:r>
      <w:r w:rsidRPr="00A14AAA">
        <w:rPr>
          <w:rFonts w:ascii="Arial" w:hAnsi="Arial" w:cs="Arial"/>
          <w:szCs w:val="22"/>
        </w:rPr>
        <w:t>means the document headed “Compliance Examination Procedure” attached to these Operating Requirements.</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Annual Report to the Registrar </w:t>
      </w:r>
      <w:r w:rsidRPr="00A14AAA">
        <w:rPr>
          <w:rFonts w:ascii="Arial" w:hAnsi="Arial" w:cs="Arial"/>
          <w:szCs w:val="22"/>
        </w:rPr>
        <w:t>means the report referred to in clause 18.2 of these Operating Requirements.</w:t>
      </w:r>
    </w:p>
    <w:p w:rsidR="00341D22" w:rsidRPr="004D240F" w:rsidRDefault="009F21F4" w:rsidP="0004530B">
      <w:pPr>
        <w:pStyle w:val="IndentParaLevel1"/>
        <w:spacing w:after="240"/>
        <w:ind w:left="567"/>
        <w:jc w:val="both"/>
        <w:rPr>
          <w:rFonts w:ascii="Arial" w:hAnsi="Arial" w:cs="Arial"/>
          <w:szCs w:val="22"/>
        </w:rPr>
      </w:pPr>
      <w:r>
        <w:rPr>
          <w:rFonts w:ascii="Arial" w:hAnsi="Arial" w:cs="Arial"/>
          <w:b/>
          <w:szCs w:val="22"/>
        </w:rPr>
        <w:t>Application Law</w:t>
      </w:r>
      <w:r w:rsidR="00341D22">
        <w:rPr>
          <w:rFonts w:ascii="Arial" w:hAnsi="Arial" w:cs="Arial"/>
          <w:szCs w:val="22"/>
        </w:rPr>
        <w:t xml:space="preserve"> has the meaning </w:t>
      </w:r>
      <w:r w:rsidR="00064A0F">
        <w:rPr>
          <w:rFonts w:ascii="Arial" w:hAnsi="Arial" w:cs="Arial"/>
          <w:szCs w:val="22"/>
        </w:rPr>
        <w:t>given to it</w:t>
      </w:r>
      <w:r w:rsidR="00341D22">
        <w:rPr>
          <w:rFonts w:ascii="Arial" w:hAnsi="Arial" w:cs="Arial"/>
          <w:szCs w:val="22"/>
        </w:rPr>
        <w:t xml:space="preserve">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Approval </w:t>
      </w:r>
      <w:r w:rsidRPr="00A14AAA">
        <w:rPr>
          <w:rFonts w:ascii="Arial" w:hAnsi="Arial" w:cs="Arial"/>
          <w:szCs w:val="22"/>
        </w:rPr>
        <w:t xml:space="preserve">means, in respect of an ELNO, the ELNO's approval by the Registrar pursuant to section 15 of the ECNL to provide and operate an ELN. </w:t>
      </w:r>
    </w:p>
    <w:p w:rsidR="00277A0A" w:rsidRPr="00EB6013" w:rsidRDefault="00277A0A" w:rsidP="0004530B">
      <w:pPr>
        <w:pStyle w:val="IndentParaLevel1"/>
        <w:spacing w:after="240"/>
        <w:ind w:left="567"/>
        <w:jc w:val="both"/>
        <w:rPr>
          <w:rFonts w:ascii="Arial" w:hAnsi="Arial" w:cs="Arial"/>
          <w:szCs w:val="22"/>
        </w:rPr>
      </w:pPr>
      <w:r w:rsidRPr="00EB6013">
        <w:rPr>
          <w:rFonts w:ascii="Arial" w:hAnsi="Arial" w:cs="Arial"/>
          <w:b/>
          <w:szCs w:val="22"/>
        </w:rPr>
        <w:t xml:space="preserve">APRA </w:t>
      </w:r>
      <w:r w:rsidRPr="00EB6013">
        <w:rPr>
          <w:rFonts w:ascii="Arial" w:hAnsi="Arial" w:cs="Arial"/>
          <w:szCs w:val="22"/>
        </w:rPr>
        <w:t>means the Australian Prudential Regulatory Authority.</w:t>
      </w:r>
    </w:p>
    <w:p w:rsidR="00277A0A" w:rsidRPr="00EB6013" w:rsidRDefault="00277A0A" w:rsidP="0004530B">
      <w:pPr>
        <w:pStyle w:val="IndentParaLevel1"/>
        <w:spacing w:after="240"/>
        <w:ind w:left="567"/>
        <w:jc w:val="both"/>
        <w:rPr>
          <w:rFonts w:ascii="Arial" w:hAnsi="Arial" w:cs="Arial"/>
          <w:szCs w:val="22"/>
        </w:rPr>
      </w:pPr>
      <w:r w:rsidRPr="00EB6013">
        <w:rPr>
          <w:rFonts w:ascii="Arial" w:hAnsi="Arial" w:cs="Arial"/>
          <w:b/>
          <w:szCs w:val="22"/>
        </w:rPr>
        <w:lastRenderedPageBreak/>
        <w:t xml:space="preserve">Australian Business Register </w:t>
      </w:r>
      <w:r w:rsidRPr="00EB6013">
        <w:rPr>
          <w:rFonts w:ascii="Arial" w:hAnsi="Arial" w:cs="Arial"/>
          <w:szCs w:val="22"/>
        </w:rPr>
        <w:t xml:space="preserve">means the register established under the </w:t>
      </w:r>
      <w:r w:rsidRPr="00EB6013">
        <w:rPr>
          <w:rFonts w:ascii="Arial" w:hAnsi="Arial" w:cs="Arial"/>
          <w:i/>
          <w:szCs w:val="22"/>
        </w:rPr>
        <w:t>A New Tax System (Australian Business Number) Act 1999 (Cth)</w:t>
      </w:r>
      <w:r w:rsidRPr="00EB6013">
        <w:rPr>
          <w:rFonts w:ascii="Arial" w:hAnsi="Arial" w:cs="Arial"/>
          <w:szCs w:val="22"/>
        </w:rPr>
        <w:t>.</w:t>
      </w:r>
    </w:p>
    <w:p w:rsidR="00277A0A" w:rsidRDefault="00277A0A" w:rsidP="0004530B">
      <w:pPr>
        <w:spacing w:line="240" w:lineRule="auto"/>
        <w:ind w:left="567"/>
        <w:rPr>
          <w:rFonts w:ascii="Arial" w:hAnsi="Arial" w:cs="Arial"/>
        </w:rPr>
      </w:pPr>
      <w:r w:rsidRPr="00A14AAA">
        <w:rPr>
          <w:rFonts w:ascii="Arial" w:hAnsi="Arial" w:cs="Arial"/>
          <w:b/>
        </w:rPr>
        <w:t xml:space="preserve">Business and Services Disengagement Plan (BSDP) </w:t>
      </w:r>
      <w:r w:rsidRPr="00A14AAA">
        <w:rPr>
          <w:rFonts w:ascii="Arial" w:hAnsi="Arial" w:cs="Arial"/>
        </w:rPr>
        <w:t>means the Plan referred to in clause 21.1 of these Operating Requirements.</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Business Continuity and Disaster Recovery</w:t>
      </w:r>
      <w:r w:rsidR="00EE572A">
        <w:rPr>
          <w:rFonts w:ascii="Arial" w:hAnsi="Arial" w:cs="Arial"/>
          <w:b/>
          <w:szCs w:val="22"/>
        </w:rPr>
        <w:t xml:space="preserve"> Management Program</w:t>
      </w:r>
      <w:r w:rsidRPr="00A14AAA">
        <w:rPr>
          <w:rFonts w:ascii="Arial" w:hAnsi="Arial" w:cs="Arial"/>
          <w:szCs w:val="22"/>
        </w:rPr>
        <w:t xml:space="preserve"> means the </w:t>
      </w:r>
      <w:r w:rsidR="00EE572A">
        <w:rPr>
          <w:rFonts w:ascii="Arial" w:hAnsi="Arial" w:cs="Arial"/>
          <w:szCs w:val="22"/>
        </w:rPr>
        <w:t>program</w:t>
      </w:r>
      <w:r w:rsidR="00EE572A" w:rsidRPr="00A14AAA">
        <w:rPr>
          <w:rFonts w:ascii="Arial" w:hAnsi="Arial" w:cs="Arial"/>
          <w:szCs w:val="22"/>
        </w:rPr>
        <w:t xml:space="preserve"> </w:t>
      </w:r>
      <w:r w:rsidRPr="00A14AAA">
        <w:rPr>
          <w:rFonts w:ascii="Arial" w:hAnsi="Arial" w:cs="Arial"/>
          <w:szCs w:val="22"/>
        </w:rPr>
        <w:t>referred to in clause 12.1 of these Operating Requirements</w:t>
      </w:r>
      <w:r w:rsidR="00EE572A">
        <w:rPr>
          <w:rFonts w:ascii="Arial" w:hAnsi="Arial" w:cs="Arial"/>
          <w:szCs w:val="22"/>
        </w:rPr>
        <w:t>.</w:t>
      </w:r>
    </w:p>
    <w:p w:rsidR="00EE572A" w:rsidRPr="00152242" w:rsidRDefault="00EE572A" w:rsidP="0004530B">
      <w:pPr>
        <w:pStyle w:val="IndentParaLevel1"/>
        <w:spacing w:after="240"/>
        <w:ind w:left="567"/>
        <w:jc w:val="both"/>
        <w:rPr>
          <w:rFonts w:ascii="Arial" w:hAnsi="Arial" w:cs="Arial"/>
          <w:szCs w:val="22"/>
        </w:rPr>
      </w:pPr>
      <w:r>
        <w:rPr>
          <w:rFonts w:ascii="Arial" w:hAnsi="Arial" w:cs="Arial"/>
          <w:b/>
          <w:szCs w:val="22"/>
        </w:rPr>
        <w:t xml:space="preserve">Business Continuity and Disaster Recovery Plan (BCDRP) </w:t>
      </w:r>
      <w:r>
        <w:rPr>
          <w:rFonts w:ascii="Arial" w:hAnsi="Arial" w:cs="Arial"/>
          <w:szCs w:val="22"/>
        </w:rPr>
        <w:t>means a documented plan forming part of the Business Continuity and Disaster Recovery Management Program setting out how an ELNO will respond to an Incident to restore continuity and enable recovery.</w:t>
      </w:r>
    </w:p>
    <w:p w:rsidR="00277A0A" w:rsidRDefault="00277A0A" w:rsidP="0004530B">
      <w:pPr>
        <w:spacing w:line="240" w:lineRule="auto"/>
        <w:ind w:left="567"/>
        <w:rPr>
          <w:rFonts w:ascii="Arial" w:hAnsi="Arial" w:cs="Arial"/>
        </w:rPr>
      </w:pPr>
      <w:r w:rsidRPr="00A14AAA">
        <w:rPr>
          <w:rFonts w:ascii="Arial" w:hAnsi="Arial" w:cs="Arial"/>
          <w:b/>
        </w:rPr>
        <w:t xml:space="preserve">Business Day </w:t>
      </w:r>
      <w:r w:rsidR="009F21F4">
        <w:rPr>
          <w:rFonts w:ascii="Arial" w:hAnsi="Arial" w:cs="Arial"/>
        </w:rPr>
        <w:t>has the meaning given to it in the ECNL</w:t>
      </w:r>
      <w:r w:rsidRPr="00A14AAA">
        <w:rPr>
          <w:rFonts w:ascii="Arial" w:hAnsi="Arial" w:cs="Arial"/>
        </w:rPr>
        <w:t>.</w:t>
      </w:r>
    </w:p>
    <w:p w:rsidR="00277A0A" w:rsidRDefault="00277A0A" w:rsidP="0004530B">
      <w:pPr>
        <w:spacing w:line="240" w:lineRule="auto"/>
        <w:ind w:left="567"/>
        <w:rPr>
          <w:rFonts w:ascii="Arial" w:hAnsi="Arial" w:cs="Arial"/>
        </w:rPr>
      </w:pPr>
      <w:r w:rsidRPr="00A14AAA">
        <w:rPr>
          <w:rFonts w:ascii="Arial" w:hAnsi="Arial" w:cs="Arial"/>
          <w:b/>
        </w:rPr>
        <w:t xml:space="preserve">Business Rules </w:t>
      </w:r>
      <w:r w:rsidRPr="00A14AAA">
        <w:rPr>
          <w:rFonts w:ascii="Arial" w:hAnsi="Arial" w:cs="Arial"/>
        </w:rPr>
        <w:t>means the documented statements of a Land Registry’s business requirements and practices that define or constrain:</w:t>
      </w:r>
    </w:p>
    <w:p w:rsidR="00277A0A" w:rsidRPr="00295488" w:rsidRDefault="00277A0A" w:rsidP="0004530B">
      <w:pPr>
        <w:pStyle w:val="Alphanum"/>
        <w:tabs>
          <w:tab w:val="clear" w:pos="2552"/>
          <w:tab w:val="left" w:pos="1985"/>
        </w:tabs>
        <w:spacing w:after="240"/>
        <w:ind w:left="1134"/>
        <w:jc w:val="both"/>
        <w:rPr>
          <w:szCs w:val="22"/>
        </w:rPr>
      </w:pPr>
      <w:r w:rsidRPr="00A14AAA">
        <w:rPr>
          <w:szCs w:val="22"/>
        </w:rPr>
        <w:t>(a)</w:t>
      </w:r>
      <w:r w:rsidRPr="00A14AAA">
        <w:rPr>
          <w:szCs w:val="22"/>
        </w:rPr>
        <w:tab/>
        <w:t xml:space="preserve">the preparation of Registry Instruments, Information Reports and other </w:t>
      </w:r>
      <w:r w:rsidR="00680DE0">
        <w:rPr>
          <w:szCs w:val="22"/>
        </w:rPr>
        <w:t>Documents</w:t>
      </w:r>
      <w:r w:rsidRPr="00A14AAA">
        <w:rPr>
          <w:szCs w:val="22"/>
        </w:rPr>
        <w:t xml:space="preserve"> or information provided to a Land Registry; and</w:t>
      </w:r>
    </w:p>
    <w:p w:rsidR="00277A0A" w:rsidRPr="00295488" w:rsidRDefault="00277A0A" w:rsidP="0004530B">
      <w:pPr>
        <w:pStyle w:val="Alphanum"/>
        <w:tabs>
          <w:tab w:val="clear" w:pos="2552"/>
          <w:tab w:val="left" w:pos="1985"/>
        </w:tabs>
        <w:spacing w:after="240"/>
        <w:ind w:left="1134"/>
        <w:jc w:val="both"/>
        <w:rPr>
          <w:szCs w:val="22"/>
        </w:rPr>
      </w:pPr>
      <w:r w:rsidRPr="00A14AAA">
        <w:rPr>
          <w:szCs w:val="22"/>
        </w:rPr>
        <w:t>(b)</w:t>
      </w:r>
      <w:r w:rsidRPr="00A14AAA">
        <w:rPr>
          <w:szCs w:val="22"/>
        </w:rPr>
        <w:tab/>
        <w:t>the</w:t>
      </w:r>
      <w:r w:rsidR="00323B81">
        <w:rPr>
          <w:szCs w:val="22"/>
        </w:rPr>
        <w:t xml:space="preserve"> </w:t>
      </w:r>
      <w:r w:rsidR="001B4699" w:rsidRPr="001B4699">
        <w:rPr>
          <w:szCs w:val="22"/>
        </w:rPr>
        <w:t>presentation for Lodgement or</w:t>
      </w:r>
      <w:r w:rsidRPr="00A14AAA">
        <w:rPr>
          <w:szCs w:val="22"/>
        </w:rPr>
        <w:t xml:space="preserve"> providing of Registry Instruments, Information Reports and other </w:t>
      </w:r>
      <w:r w:rsidR="00680DE0">
        <w:rPr>
          <w:szCs w:val="22"/>
        </w:rPr>
        <w:t>Documents</w:t>
      </w:r>
      <w:r w:rsidRPr="00A14AAA">
        <w:rPr>
          <w:szCs w:val="22"/>
        </w:rPr>
        <w:t xml:space="preserve"> or information with or to a Land Registry;</w:t>
      </w:r>
    </w:p>
    <w:p w:rsidR="00277A0A" w:rsidRPr="0004530B" w:rsidRDefault="00277A0A" w:rsidP="0004530B">
      <w:pPr>
        <w:spacing w:line="240" w:lineRule="auto"/>
        <w:ind w:left="567"/>
        <w:rPr>
          <w:rFonts w:ascii="Arial" w:hAnsi="Arial" w:cs="Arial"/>
        </w:rPr>
      </w:pPr>
      <w:r w:rsidRPr="0004530B">
        <w:rPr>
          <w:rFonts w:ascii="Arial" w:hAnsi="Arial" w:cs="Arial"/>
        </w:rPr>
        <w:t>provided by the Registrar to the ELNO.</w:t>
      </w:r>
    </w:p>
    <w:p w:rsidR="00277A0A" w:rsidRDefault="00277A0A" w:rsidP="0004530B">
      <w:pPr>
        <w:spacing w:line="240" w:lineRule="auto"/>
        <w:ind w:left="567"/>
        <w:rPr>
          <w:rFonts w:ascii="Arial" w:hAnsi="Arial" w:cs="Arial"/>
        </w:rPr>
      </w:pPr>
      <w:r w:rsidRPr="00A14AAA">
        <w:rPr>
          <w:rFonts w:ascii="Arial" w:hAnsi="Arial" w:cs="Arial"/>
          <w:b/>
        </w:rPr>
        <w:t>Category One</w:t>
      </w:r>
      <w:r w:rsidRPr="00A14AAA">
        <w:rPr>
          <w:rFonts w:ascii="Arial" w:hAnsi="Arial" w:cs="Arial"/>
        </w:rPr>
        <w:t xml:space="preserve"> means the clauses of these Operating Requirements set out under the heading “Category One” in Annexure 3.</w:t>
      </w:r>
    </w:p>
    <w:p w:rsidR="00277A0A" w:rsidRDefault="00277A0A" w:rsidP="0004530B">
      <w:pPr>
        <w:spacing w:line="240" w:lineRule="auto"/>
        <w:ind w:left="567"/>
        <w:rPr>
          <w:rFonts w:ascii="Arial" w:hAnsi="Arial" w:cs="Arial"/>
        </w:rPr>
      </w:pPr>
      <w:r w:rsidRPr="00A14AAA">
        <w:rPr>
          <w:rFonts w:ascii="Arial" w:hAnsi="Arial" w:cs="Arial"/>
          <w:b/>
        </w:rPr>
        <w:t>Category Two</w:t>
      </w:r>
      <w:r w:rsidRPr="00A14AAA">
        <w:rPr>
          <w:rFonts w:ascii="Arial" w:hAnsi="Arial" w:cs="Arial"/>
        </w:rPr>
        <w:t xml:space="preserve"> means the clauses of these Operating Requirements set out under the heading “Category Two” in Annexure 3.</w:t>
      </w:r>
    </w:p>
    <w:p w:rsidR="00277A0A" w:rsidRDefault="00277A0A" w:rsidP="0004530B">
      <w:pPr>
        <w:spacing w:line="240" w:lineRule="auto"/>
        <w:ind w:left="567"/>
        <w:rPr>
          <w:rFonts w:ascii="Arial" w:hAnsi="Arial" w:cs="Arial"/>
        </w:rPr>
      </w:pPr>
      <w:r w:rsidRPr="00A14AAA">
        <w:rPr>
          <w:rFonts w:ascii="Arial" w:hAnsi="Arial" w:cs="Arial"/>
          <w:b/>
        </w:rPr>
        <w:t>Category Three</w:t>
      </w:r>
      <w:r w:rsidRPr="00A14AAA">
        <w:rPr>
          <w:rFonts w:ascii="Arial" w:hAnsi="Arial" w:cs="Arial"/>
        </w:rPr>
        <w:t xml:space="preserve"> means the clauses of these Operating Requirements set out under the heading “Category Three” in Annexure 3.</w:t>
      </w:r>
    </w:p>
    <w:p w:rsidR="00277A0A" w:rsidRDefault="00277A0A" w:rsidP="0004530B">
      <w:pPr>
        <w:spacing w:line="240" w:lineRule="auto"/>
        <w:ind w:left="567"/>
        <w:rPr>
          <w:rFonts w:ascii="Arial" w:hAnsi="Arial" w:cs="Arial"/>
        </w:rPr>
      </w:pPr>
      <w:r w:rsidRPr="00A14AAA">
        <w:rPr>
          <w:rFonts w:ascii="Arial" w:hAnsi="Arial" w:cs="Arial"/>
          <w:b/>
        </w:rPr>
        <w:t>Category Four</w:t>
      </w:r>
      <w:r w:rsidRPr="00A14AAA">
        <w:rPr>
          <w:rFonts w:ascii="Arial" w:hAnsi="Arial" w:cs="Arial"/>
        </w:rPr>
        <w:t xml:space="preserve"> means the clauses of these Operating Requirements set out under the heading “Category Four” in Annexure 3.</w:t>
      </w:r>
    </w:p>
    <w:p w:rsidR="00E70357" w:rsidRPr="00E70357" w:rsidRDefault="00E70357" w:rsidP="0004530B">
      <w:pPr>
        <w:spacing w:line="240" w:lineRule="auto"/>
        <w:ind w:left="567"/>
        <w:rPr>
          <w:rFonts w:ascii="Arial" w:hAnsi="Arial" w:cs="Arial"/>
        </w:rPr>
      </w:pPr>
      <w:r>
        <w:rPr>
          <w:rFonts w:ascii="Arial" w:hAnsi="Arial" w:cs="Arial"/>
          <w:b/>
        </w:rPr>
        <w:t xml:space="preserve">Caveat </w:t>
      </w:r>
      <w:r>
        <w:rPr>
          <w:rFonts w:ascii="Arial" w:hAnsi="Arial" w:cs="Arial"/>
        </w:rPr>
        <w:t>means</w:t>
      </w:r>
      <w:r w:rsidR="00A85835">
        <w:rPr>
          <w:rFonts w:ascii="Arial" w:hAnsi="Arial" w:cs="Arial"/>
        </w:rPr>
        <w:t xml:space="preserve"> a </w:t>
      </w:r>
      <w:r w:rsidR="0054553D">
        <w:rPr>
          <w:rFonts w:ascii="Arial" w:hAnsi="Arial" w:cs="Arial"/>
        </w:rPr>
        <w:t>Document</w:t>
      </w:r>
      <w:r w:rsidR="00BD51DE">
        <w:rPr>
          <w:rFonts w:ascii="Arial" w:hAnsi="Arial" w:cs="Arial"/>
        </w:rPr>
        <w:t xml:space="preserve"> under the Land Titles Legislation</w:t>
      </w:r>
      <w:r w:rsidR="00A85835">
        <w:rPr>
          <w:rFonts w:ascii="Arial" w:hAnsi="Arial" w:cs="Arial"/>
        </w:rPr>
        <w:t xml:space="preserve"> </w:t>
      </w:r>
      <w:r w:rsidR="0054553D">
        <w:rPr>
          <w:rFonts w:ascii="Arial" w:hAnsi="Arial" w:cs="Arial"/>
        </w:rPr>
        <w:t xml:space="preserve">giving notice </w:t>
      </w:r>
      <w:r w:rsidR="00A85835">
        <w:rPr>
          <w:rFonts w:ascii="Arial" w:hAnsi="Arial" w:cs="Arial"/>
        </w:rPr>
        <w:t xml:space="preserve">of a purported claim </w:t>
      </w:r>
      <w:r w:rsidR="0054553D">
        <w:rPr>
          <w:rFonts w:ascii="Arial" w:hAnsi="Arial" w:cs="Arial"/>
        </w:rPr>
        <w:t xml:space="preserve">to an interest in </w:t>
      </w:r>
      <w:r w:rsidR="00A85835">
        <w:rPr>
          <w:rFonts w:ascii="Arial" w:hAnsi="Arial" w:cs="Arial"/>
        </w:rPr>
        <w:t>land that may have the effect of an injunction to stop the registration of a Registry Instrument in the Titles Register.</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Certification Authority </w:t>
      </w:r>
      <w:r w:rsidRPr="00A14AAA">
        <w:rPr>
          <w:rFonts w:ascii="Arial" w:hAnsi="Arial" w:cs="Arial"/>
          <w:szCs w:val="22"/>
        </w:rPr>
        <w:t xml:space="preserve">means a Gatekeeper Accredited Service Provider that issues Digital Certificates that have been </w:t>
      </w:r>
      <w:r w:rsidR="009F21F4">
        <w:rPr>
          <w:rFonts w:ascii="Arial" w:hAnsi="Arial" w:cs="Arial"/>
          <w:szCs w:val="22"/>
        </w:rPr>
        <w:t xml:space="preserve">Digitally </w:t>
      </w:r>
      <w:r w:rsidRPr="00A14AAA">
        <w:rPr>
          <w:rFonts w:ascii="Arial" w:hAnsi="Arial" w:cs="Arial"/>
          <w:szCs w:val="22"/>
        </w:rPr>
        <w:t>Signed using the Certification Authority’s Private Key</w:t>
      </w:r>
      <w:r w:rsidR="009F21F4">
        <w:rPr>
          <w:rFonts w:ascii="Arial" w:hAnsi="Arial" w:cs="Arial"/>
          <w:szCs w:val="22"/>
        </w:rPr>
        <w:t xml:space="preserve"> and provides certificate verification and revocation services for the Digital Certificates it issues</w:t>
      </w:r>
      <w:r w:rsidRPr="00A14AAA">
        <w:rPr>
          <w:rFonts w:ascii="Arial" w:hAnsi="Arial" w:cs="Arial"/>
          <w:szCs w:val="22"/>
        </w:rPr>
        <w:t>.</w:t>
      </w:r>
    </w:p>
    <w:p w:rsidR="00277A0A" w:rsidRDefault="00277A0A" w:rsidP="0004530B">
      <w:pPr>
        <w:pStyle w:val="contdpara"/>
        <w:ind w:left="567"/>
        <w:jc w:val="both"/>
        <w:rPr>
          <w:rFonts w:cs="Arial"/>
          <w:szCs w:val="22"/>
        </w:rPr>
      </w:pPr>
      <w:r w:rsidRPr="00A14AAA">
        <w:rPr>
          <w:rFonts w:cs="Arial"/>
          <w:b/>
          <w:szCs w:val="22"/>
        </w:rPr>
        <w:t xml:space="preserve">Change Management Framework (CMF) </w:t>
      </w:r>
      <w:r w:rsidRPr="00A14AAA">
        <w:rPr>
          <w:rFonts w:cs="Arial"/>
          <w:szCs w:val="22"/>
        </w:rPr>
        <w:t xml:space="preserve">means the Framework referred to in clause 13.1 of these Operating Requirements. </w:t>
      </w:r>
    </w:p>
    <w:p w:rsidR="00277A0A" w:rsidRDefault="00277A0A" w:rsidP="0004530B">
      <w:pPr>
        <w:pStyle w:val="contdpara"/>
        <w:ind w:left="567"/>
        <w:jc w:val="both"/>
        <w:rPr>
          <w:rFonts w:cs="Arial"/>
          <w:szCs w:val="22"/>
        </w:rPr>
      </w:pPr>
      <w:r w:rsidRPr="00A14AAA">
        <w:rPr>
          <w:rFonts w:cs="Arial"/>
          <w:b/>
          <w:szCs w:val="22"/>
        </w:rPr>
        <w:t xml:space="preserve">Certificate Policy Specification </w:t>
      </w:r>
      <w:r w:rsidRPr="00A14AAA">
        <w:rPr>
          <w:rFonts w:cs="Arial"/>
          <w:szCs w:val="22"/>
        </w:rPr>
        <w:t>means a named set of rules that indicates the applicability of a Digital Certificate to a particular community and/or class of applications with common security requirements, published by the Gatekeeper Competent Authority.</w:t>
      </w:r>
    </w:p>
    <w:p w:rsidR="00277A0A" w:rsidRDefault="00277A0A" w:rsidP="0004530B">
      <w:pPr>
        <w:pStyle w:val="contdpara"/>
        <w:ind w:left="567"/>
        <w:jc w:val="both"/>
        <w:rPr>
          <w:rFonts w:cs="Arial"/>
          <w:szCs w:val="22"/>
        </w:rPr>
      </w:pPr>
      <w:r w:rsidRPr="00A14AAA">
        <w:rPr>
          <w:rFonts w:cs="Arial"/>
          <w:b/>
          <w:szCs w:val="22"/>
        </w:rPr>
        <w:lastRenderedPageBreak/>
        <w:t xml:space="preserve">Client </w:t>
      </w:r>
      <w:r w:rsidRPr="00A14AAA">
        <w:rPr>
          <w:rFonts w:cs="Arial"/>
          <w:szCs w:val="22"/>
        </w:rPr>
        <w:t xml:space="preserve">means a </w:t>
      </w:r>
      <w:r w:rsidR="00682F1C">
        <w:rPr>
          <w:rFonts w:cs="Arial"/>
          <w:szCs w:val="22"/>
        </w:rPr>
        <w:t>Person</w:t>
      </w:r>
      <w:r w:rsidRPr="00A14AAA">
        <w:rPr>
          <w:rFonts w:cs="Arial"/>
          <w:szCs w:val="22"/>
        </w:rPr>
        <w:t xml:space="preserve"> who has or </w:t>
      </w:r>
      <w:r w:rsidR="00064A0F">
        <w:rPr>
          <w:rFonts w:cs="Arial"/>
          <w:szCs w:val="22"/>
        </w:rPr>
        <w:t>P</w:t>
      </w:r>
      <w:r w:rsidRPr="00A14AAA">
        <w:rPr>
          <w:rFonts w:cs="Arial"/>
          <w:szCs w:val="22"/>
        </w:rPr>
        <w:t xml:space="preserve">ersons who have appointed a Subscriber as </w:t>
      </w:r>
      <w:r>
        <w:rPr>
          <w:rFonts w:cs="Arial"/>
          <w:szCs w:val="22"/>
        </w:rPr>
        <w:t>their</w:t>
      </w:r>
      <w:r w:rsidRPr="00A14AAA">
        <w:rPr>
          <w:rFonts w:cs="Arial"/>
          <w:szCs w:val="22"/>
        </w:rPr>
        <w:t xml:space="preserve"> Representative</w:t>
      </w:r>
      <w:r w:rsidR="00581D46">
        <w:rPr>
          <w:rFonts w:cs="Arial"/>
          <w:szCs w:val="22"/>
        </w:rPr>
        <w:t xml:space="preserve"> pursuant to a Client Authorisation</w:t>
      </w:r>
      <w:r w:rsidRPr="00A14AAA">
        <w:rPr>
          <w:rFonts w:cs="Arial"/>
          <w:szCs w:val="22"/>
        </w:rPr>
        <w:t>.</w:t>
      </w:r>
    </w:p>
    <w:p w:rsidR="00581D46" w:rsidRDefault="00581D46" w:rsidP="0004530B">
      <w:pPr>
        <w:pStyle w:val="contdpara"/>
        <w:ind w:left="567"/>
        <w:jc w:val="both"/>
        <w:rPr>
          <w:rFonts w:cs="Arial"/>
          <w:szCs w:val="22"/>
        </w:rPr>
      </w:pPr>
      <w:r>
        <w:rPr>
          <w:rFonts w:cs="Arial"/>
          <w:b/>
          <w:szCs w:val="22"/>
        </w:rPr>
        <w:t xml:space="preserve">Client Authorisation </w:t>
      </w:r>
      <w:r>
        <w:rPr>
          <w:rFonts w:cs="Arial"/>
          <w:szCs w:val="22"/>
        </w:rPr>
        <w:t>has the meaning given to it in the ECNL.</w:t>
      </w:r>
    </w:p>
    <w:p w:rsidR="00581D46" w:rsidRPr="00581D46" w:rsidRDefault="00581D46" w:rsidP="0004530B">
      <w:pPr>
        <w:pStyle w:val="contdpara"/>
        <w:ind w:left="567"/>
        <w:jc w:val="both"/>
        <w:rPr>
          <w:rFonts w:cs="Arial"/>
          <w:szCs w:val="22"/>
        </w:rPr>
      </w:pPr>
      <w:r>
        <w:rPr>
          <w:rFonts w:cs="Arial"/>
          <w:b/>
          <w:szCs w:val="22"/>
        </w:rPr>
        <w:t xml:space="preserve">Compliance Examination </w:t>
      </w:r>
      <w:r>
        <w:rPr>
          <w:rFonts w:cs="Arial"/>
          <w:szCs w:val="22"/>
        </w:rPr>
        <w:t>has the meaning given to it in the ECNL.</w:t>
      </w:r>
    </w:p>
    <w:p w:rsidR="00277A0A" w:rsidRDefault="00277A0A" w:rsidP="0004530B">
      <w:pPr>
        <w:pStyle w:val="contdpara"/>
        <w:ind w:left="567"/>
        <w:jc w:val="both"/>
        <w:rPr>
          <w:rFonts w:cs="Arial"/>
          <w:szCs w:val="22"/>
        </w:rPr>
      </w:pPr>
      <w:r w:rsidRPr="00A14AAA">
        <w:rPr>
          <w:rFonts w:cs="Arial"/>
          <w:b/>
          <w:szCs w:val="22"/>
        </w:rPr>
        <w:t xml:space="preserve">Compliance Examination Procedure </w:t>
      </w:r>
      <w:r w:rsidRPr="00A14AAA">
        <w:rPr>
          <w:rFonts w:cs="Arial"/>
          <w:szCs w:val="22"/>
        </w:rPr>
        <w:t>means the obligations and procedures set out in Annexure 5 as amended from time to time.</w:t>
      </w:r>
    </w:p>
    <w:p w:rsidR="00330E00" w:rsidRPr="007971E1" w:rsidRDefault="00330E00" w:rsidP="0004530B">
      <w:pPr>
        <w:pStyle w:val="contdpara"/>
        <w:ind w:left="567"/>
        <w:jc w:val="both"/>
        <w:rPr>
          <w:rFonts w:cs="Arial"/>
          <w:szCs w:val="22"/>
        </w:rPr>
      </w:pPr>
      <w:r>
        <w:rPr>
          <w:rFonts w:cs="Arial"/>
          <w:b/>
          <w:szCs w:val="22"/>
        </w:rPr>
        <w:t>Compromise</w:t>
      </w:r>
      <w:r w:rsidR="007971E1">
        <w:rPr>
          <w:rFonts w:cs="Arial"/>
          <w:b/>
          <w:szCs w:val="22"/>
        </w:rPr>
        <w:t xml:space="preserve">d </w:t>
      </w:r>
      <w:r w:rsidR="007971E1">
        <w:rPr>
          <w:rFonts w:cs="Arial"/>
          <w:szCs w:val="22"/>
        </w:rPr>
        <w:t>means lost or stolen, or reproduced, modified, disclosed or used without proper authority.</w:t>
      </w:r>
    </w:p>
    <w:p w:rsidR="00FC4E5E" w:rsidRDefault="00FC4E5E" w:rsidP="0004530B">
      <w:pPr>
        <w:pStyle w:val="contdpara"/>
        <w:ind w:left="567"/>
        <w:jc w:val="both"/>
        <w:rPr>
          <w:rFonts w:cs="Arial"/>
          <w:szCs w:val="22"/>
        </w:rPr>
      </w:pPr>
      <w:r>
        <w:rPr>
          <w:rFonts w:cs="Arial"/>
          <w:b/>
          <w:szCs w:val="22"/>
        </w:rPr>
        <w:t xml:space="preserve">Conveyancing Transaction </w:t>
      </w:r>
      <w:r>
        <w:rPr>
          <w:rFonts w:cs="Arial"/>
          <w:szCs w:val="22"/>
        </w:rPr>
        <w:t>has the meaning given to it in the ECNL.</w:t>
      </w:r>
    </w:p>
    <w:p w:rsidR="007C19F0" w:rsidRPr="007C19F0" w:rsidRDefault="007C19F0" w:rsidP="0004530B">
      <w:pPr>
        <w:pStyle w:val="contdpara"/>
        <w:ind w:left="567"/>
        <w:jc w:val="both"/>
        <w:rPr>
          <w:rFonts w:cs="Arial"/>
          <w:szCs w:val="22"/>
        </w:rPr>
      </w:pPr>
      <w:r>
        <w:rPr>
          <w:rFonts w:cs="Arial"/>
          <w:b/>
          <w:szCs w:val="22"/>
        </w:rPr>
        <w:t xml:space="preserve">Core Hours </w:t>
      </w:r>
      <w:r>
        <w:rPr>
          <w:rFonts w:cs="Arial"/>
          <w:szCs w:val="22"/>
        </w:rPr>
        <w:t xml:space="preserve">means </w:t>
      </w:r>
      <w:r w:rsidR="00D95C7D">
        <w:rPr>
          <w:rFonts w:cs="Arial"/>
          <w:szCs w:val="22"/>
        </w:rPr>
        <w:t>the time from 6:00am to 10:00pm on each Business Day.</w:t>
      </w:r>
    </w:p>
    <w:p w:rsidR="00277A0A" w:rsidRDefault="00277A0A" w:rsidP="0004530B">
      <w:pPr>
        <w:pStyle w:val="Definition"/>
        <w:spacing w:after="240"/>
        <w:ind w:left="567"/>
        <w:rPr>
          <w:rFonts w:ascii="Arial" w:hAnsi="Arial" w:cs="Arial"/>
          <w:sz w:val="22"/>
        </w:rPr>
      </w:pPr>
      <w:r w:rsidRPr="00A14AAA">
        <w:rPr>
          <w:rFonts w:ascii="Arial" w:hAnsi="Arial" w:cs="Arial"/>
          <w:b/>
          <w:sz w:val="22"/>
        </w:rPr>
        <w:t xml:space="preserve">Costs </w:t>
      </w:r>
      <w:r w:rsidRPr="00A14AAA">
        <w:rPr>
          <w:rFonts w:ascii="Arial" w:hAnsi="Arial" w:cs="Arial"/>
          <w:sz w:val="22"/>
        </w:rPr>
        <w:t>includes</w:t>
      </w:r>
      <w:r w:rsidR="003B51C1">
        <w:rPr>
          <w:rFonts w:ascii="Arial" w:hAnsi="Arial" w:cs="Arial"/>
          <w:sz w:val="22"/>
        </w:rPr>
        <w:t xml:space="preserve"> </w:t>
      </w:r>
      <w:r w:rsidRPr="00A14AAA">
        <w:rPr>
          <w:rFonts w:ascii="Arial" w:hAnsi="Arial" w:cs="Arial"/>
          <w:sz w:val="22"/>
        </w:rPr>
        <w:t>costs, charges and expenses, including those incurred in connection with advisers.</w:t>
      </w:r>
    </w:p>
    <w:p w:rsidR="00940D2B" w:rsidRPr="00940D2B" w:rsidRDefault="00940D2B" w:rsidP="0004530B">
      <w:pPr>
        <w:pStyle w:val="Definition"/>
        <w:spacing w:after="240"/>
        <w:ind w:left="567"/>
        <w:rPr>
          <w:rFonts w:ascii="Arial" w:hAnsi="Arial" w:cs="Arial"/>
          <w:sz w:val="22"/>
        </w:rPr>
      </w:pPr>
      <w:r>
        <w:rPr>
          <w:rFonts w:ascii="Arial" w:hAnsi="Arial" w:cs="Arial"/>
          <w:b/>
          <w:sz w:val="22"/>
        </w:rPr>
        <w:t xml:space="preserve">Data Standard </w:t>
      </w:r>
      <w:r>
        <w:rPr>
          <w:rFonts w:ascii="Arial" w:hAnsi="Arial" w:cs="Arial"/>
          <w:sz w:val="22"/>
        </w:rPr>
        <w:t>means the data standard specified by the Registrar.</w:t>
      </w:r>
    </w:p>
    <w:p w:rsidR="00F46CD4" w:rsidRPr="00F46CD4" w:rsidRDefault="00AA3F73" w:rsidP="0004530B">
      <w:pPr>
        <w:pStyle w:val="Definition"/>
        <w:spacing w:after="240"/>
        <w:ind w:left="567"/>
        <w:rPr>
          <w:rFonts w:ascii="Arial" w:hAnsi="Arial" w:cs="Arial"/>
          <w:sz w:val="22"/>
        </w:rPr>
      </w:pPr>
      <w:r>
        <w:rPr>
          <w:rFonts w:ascii="Arial" w:hAnsi="Arial" w:cs="Arial"/>
          <w:b/>
          <w:sz w:val="22"/>
        </w:rPr>
        <w:t xml:space="preserve">Desirable </w:t>
      </w:r>
      <w:r w:rsidR="00F46CD4">
        <w:rPr>
          <w:rFonts w:ascii="Arial" w:hAnsi="Arial" w:cs="Arial"/>
          <w:b/>
          <w:sz w:val="22"/>
        </w:rPr>
        <w:t xml:space="preserve">Recommendations </w:t>
      </w:r>
      <w:r w:rsidR="00F46CD4">
        <w:rPr>
          <w:rFonts w:ascii="Arial" w:hAnsi="Arial" w:cs="Arial"/>
          <w:sz w:val="22"/>
        </w:rPr>
        <w:t xml:space="preserve">means those written recommendations of an Independent Expert which </w:t>
      </w:r>
      <w:r w:rsidR="003F2069">
        <w:rPr>
          <w:rFonts w:ascii="Arial" w:hAnsi="Arial" w:cs="Arial"/>
          <w:sz w:val="22"/>
        </w:rPr>
        <w:t xml:space="preserve">are not </w:t>
      </w:r>
      <w:r w:rsidR="00EB7B11">
        <w:rPr>
          <w:rFonts w:ascii="Arial" w:hAnsi="Arial" w:cs="Arial"/>
          <w:sz w:val="22"/>
        </w:rPr>
        <w:t xml:space="preserve">Essential </w:t>
      </w:r>
      <w:r w:rsidR="003F2069">
        <w:rPr>
          <w:rFonts w:ascii="Arial" w:hAnsi="Arial" w:cs="Arial"/>
          <w:sz w:val="22"/>
        </w:rPr>
        <w:t xml:space="preserve">Recommendations and which </w:t>
      </w:r>
      <w:r w:rsidR="00F46CD4">
        <w:rPr>
          <w:rFonts w:ascii="Arial" w:hAnsi="Arial" w:cs="Arial"/>
          <w:sz w:val="22"/>
        </w:rPr>
        <w:t>an ELNO may choose to implement.</w:t>
      </w:r>
    </w:p>
    <w:p w:rsidR="00277A0A" w:rsidRDefault="00277A0A" w:rsidP="0004530B">
      <w:pPr>
        <w:pStyle w:val="Definition"/>
        <w:spacing w:after="240"/>
        <w:ind w:left="567"/>
        <w:rPr>
          <w:rFonts w:ascii="Arial" w:hAnsi="Arial" w:cs="Arial"/>
          <w:sz w:val="22"/>
        </w:rPr>
      </w:pPr>
      <w:r w:rsidRPr="00A14AAA">
        <w:rPr>
          <w:rFonts w:ascii="Arial" w:hAnsi="Arial" w:cs="Arial"/>
          <w:b/>
          <w:sz w:val="22"/>
        </w:rPr>
        <w:t xml:space="preserve">Digital Certificate </w:t>
      </w:r>
      <w:r w:rsidRPr="00A14AAA">
        <w:rPr>
          <w:rFonts w:ascii="Arial" w:hAnsi="Arial" w:cs="Arial"/>
          <w:sz w:val="22"/>
        </w:rPr>
        <w:t xml:space="preserve">means an electronic certificate </w:t>
      </w:r>
      <w:r w:rsidR="000069E8">
        <w:rPr>
          <w:rFonts w:ascii="Arial" w:hAnsi="Arial" w:cs="Arial"/>
          <w:sz w:val="22"/>
        </w:rPr>
        <w:t>Digitally S</w:t>
      </w:r>
      <w:r w:rsidRPr="00A14AAA">
        <w:rPr>
          <w:rFonts w:ascii="Arial" w:hAnsi="Arial" w:cs="Arial"/>
          <w:sz w:val="22"/>
        </w:rPr>
        <w:t>igned by the Certification Authority which:</w:t>
      </w:r>
    </w:p>
    <w:p w:rsidR="00277A0A" w:rsidRPr="00A13D7A" w:rsidRDefault="00277A0A" w:rsidP="0004530B">
      <w:pPr>
        <w:pStyle w:val="Alphanum"/>
        <w:tabs>
          <w:tab w:val="clear" w:pos="2552"/>
          <w:tab w:val="left" w:pos="1985"/>
        </w:tabs>
        <w:spacing w:after="240"/>
        <w:ind w:left="1134"/>
        <w:jc w:val="both"/>
        <w:rPr>
          <w:szCs w:val="22"/>
        </w:rPr>
      </w:pPr>
      <w:r w:rsidRPr="00A14AAA">
        <w:rPr>
          <w:szCs w:val="22"/>
        </w:rPr>
        <w:t>(a)</w:t>
      </w:r>
      <w:r w:rsidRPr="00A14AAA">
        <w:rPr>
          <w:szCs w:val="22"/>
        </w:rPr>
        <w:tab/>
        <w:t>identifies either a Key Holder and/or the business entity that he/she represents; or a device or application owned, operated or controlled by the business entity;</w:t>
      </w:r>
    </w:p>
    <w:p w:rsidR="00277A0A" w:rsidRPr="00A13D7A" w:rsidRDefault="00277A0A" w:rsidP="0004530B">
      <w:pPr>
        <w:pStyle w:val="Alphanum"/>
        <w:tabs>
          <w:tab w:val="clear" w:pos="2552"/>
          <w:tab w:val="left" w:pos="1985"/>
        </w:tabs>
        <w:spacing w:after="240"/>
        <w:ind w:left="1134"/>
        <w:jc w:val="both"/>
        <w:rPr>
          <w:szCs w:val="22"/>
        </w:rPr>
      </w:pPr>
      <w:r w:rsidRPr="00A14AAA">
        <w:rPr>
          <w:szCs w:val="22"/>
        </w:rPr>
        <w:t>(b)</w:t>
      </w:r>
      <w:r w:rsidRPr="00A14AAA">
        <w:rPr>
          <w:szCs w:val="22"/>
        </w:rPr>
        <w:tab/>
        <w:t>binds the Key Holder to a Key Pair by specifying the Public Key of that Key Pair;</w:t>
      </w:r>
      <w:r w:rsidR="00FB2095">
        <w:rPr>
          <w:szCs w:val="22"/>
        </w:rPr>
        <w:t xml:space="preserve"> and</w:t>
      </w:r>
    </w:p>
    <w:p w:rsidR="000069E8" w:rsidRDefault="00277A0A" w:rsidP="0004530B">
      <w:pPr>
        <w:pStyle w:val="Alphanum"/>
        <w:tabs>
          <w:tab w:val="clear" w:pos="2552"/>
          <w:tab w:val="left" w:pos="1985"/>
        </w:tabs>
        <w:spacing w:after="240"/>
        <w:ind w:left="1134"/>
        <w:jc w:val="both"/>
        <w:rPr>
          <w:szCs w:val="22"/>
        </w:rPr>
      </w:pPr>
      <w:r w:rsidRPr="00A14AAA">
        <w:rPr>
          <w:szCs w:val="22"/>
        </w:rPr>
        <w:t>(c)</w:t>
      </w:r>
      <w:r w:rsidRPr="00A14AAA">
        <w:rPr>
          <w:szCs w:val="22"/>
        </w:rPr>
        <w:tab/>
        <w:t>contains the specification of the fields to be included in a Digital Certificate and the contents of each.</w:t>
      </w:r>
    </w:p>
    <w:p w:rsidR="00FC4E5E" w:rsidRDefault="00FC4E5E" w:rsidP="0004530B">
      <w:pPr>
        <w:pStyle w:val="IndentParaLevel1"/>
        <w:spacing w:after="240"/>
        <w:ind w:left="567"/>
        <w:jc w:val="both"/>
        <w:rPr>
          <w:rFonts w:ascii="Arial" w:hAnsi="Arial" w:cs="Arial"/>
          <w:szCs w:val="22"/>
        </w:rPr>
      </w:pPr>
      <w:r>
        <w:rPr>
          <w:rFonts w:ascii="Arial" w:hAnsi="Arial" w:cs="Arial"/>
          <w:b/>
          <w:szCs w:val="22"/>
        </w:rPr>
        <w:t>Digitally Sign</w:t>
      </w:r>
      <w:r w:rsidR="00FB2095">
        <w:rPr>
          <w:rFonts w:ascii="Arial" w:hAnsi="Arial" w:cs="Arial"/>
          <w:szCs w:val="22"/>
        </w:rPr>
        <w:t xml:space="preserve"> has the meaning given to it in the ECNL</w:t>
      </w:r>
      <w:r>
        <w:rPr>
          <w:rFonts w:ascii="Arial" w:hAnsi="Arial" w:cs="Arial"/>
          <w:szCs w:val="22"/>
        </w:rPr>
        <w:t>.</w:t>
      </w:r>
    </w:p>
    <w:p w:rsidR="00FC4E5E" w:rsidRDefault="00FC4E5E" w:rsidP="0004530B">
      <w:pPr>
        <w:pStyle w:val="IndentParaLevel1"/>
        <w:spacing w:after="240"/>
        <w:ind w:left="567"/>
        <w:jc w:val="both"/>
        <w:rPr>
          <w:rFonts w:ascii="Arial" w:hAnsi="Arial" w:cs="Arial"/>
          <w:szCs w:val="22"/>
        </w:rPr>
      </w:pPr>
      <w:r>
        <w:rPr>
          <w:rFonts w:ascii="Arial" w:hAnsi="Arial" w:cs="Arial"/>
          <w:b/>
          <w:szCs w:val="22"/>
        </w:rPr>
        <w:t xml:space="preserve">Digital Signature </w:t>
      </w:r>
      <w:r>
        <w:rPr>
          <w:rFonts w:ascii="Arial" w:hAnsi="Arial" w:cs="Arial"/>
          <w:szCs w:val="22"/>
        </w:rPr>
        <w:t>has the meaning given to it in the ECNL.</w:t>
      </w:r>
    </w:p>
    <w:p w:rsidR="00E70357" w:rsidRDefault="00E70357" w:rsidP="0004530B">
      <w:pPr>
        <w:pStyle w:val="IndentParaLevel1"/>
        <w:spacing w:after="240"/>
        <w:ind w:left="567"/>
        <w:jc w:val="both"/>
        <w:rPr>
          <w:rFonts w:ascii="Arial" w:hAnsi="Arial" w:cs="Arial"/>
          <w:b/>
          <w:szCs w:val="22"/>
        </w:rPr>
      </w:pPr>
      <w:r>
        <w:rPr>
          <w:rFonts w:ascii="Arial" w:hAnsi="Arial" w:cs="Arial"/>
          <w:b/>
          <w:szCs w:val="22"/>
        </w:rPr>
        <w:t xml:space="preserve">Discharge/Release of Mortgage </w:t>
      </w:r>
      <w:r w:rsidR="00234E09" w:rsidRPr="00234E09">
        <w:rPr>
          <w:rFonts w:ascii="Arial" w:hAnsi="Arial" w:cs="Arial"/>
          <w:szCs w:val="22"/>
        </w:rPr>
        <w:t>means</w:t>
      </w:r>
      <w:r w:rsidR="00A85835">
        <w:rPr>
          <w:rFonts w:ascii="Arial" w:hAnsi="Arial" w:cs="Arial"/>
          <w:szCs w:val="22"/>
        </w:rPr>
        <w:t xml:space="preserve"> a Registry Instrument that discharges or releases a Mortgage.</w:t>
      </w:r>
    </w:p>
    <w:p w:rsidR="00FC4E5E" w:rsidRPr="00FC4E5E" w:rsidRDefault="00FC4E5E" w:rsidP="0004530B">
      <w:pPr>
        <w:pStyle w:val="IndentParaLevel1"/>
        <w:spacing w:after="240"/>
        <w:ind w:left="567"/>
        <w:jc w:val="both"/>
        <w:rPr>
          <w:rFonts w:ascii="Arial" w:hAnsi="Arial" w:cs="Arial"/>
          <w:szCs w:val="22"/>
        </w:rPr>
      </w:pPr>
      <w:r>
        <w:rPr>
          <w:rFonts w:ascii="Arial" w:hAnsi="Arial" w:cs="Arial"/>
          <w:b/>
          <w:szCs w:val="22"/>
        </w:rPr>
        <w:t xml:space="preserve">Document </w:t>
      </w:r>
      <w:r>
        <w:rPr>
          <w:rFonts w:ascii="Arial" w:hAnsi="Arial" w:cs="Arial"/>
          <w:szCs w:val="22"/>
        </w:rPr>
        <w:t>has the meaning given to it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Duty </w:t>
      </w:r>
      <w:r w:rsidRPr="00A14AAA">
        <w:rPr>
          <w:rFonts w:ascii="Arial" w:hAnsi="Arial" w:cs="Arial"/>
          <w:szCs w:val="22"/>
        </w:rPr>
        <w:t>means, for an electronic Registry Instrument, any taxes, levies, imposts, charges and duties in connection with the electronic Registry Instrument payable to the Duty Authority.</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Duty Authority</w:t>
      </w:r>
      <w:r w:rsidRPr="00A14AAA">
        <w:rPr>
          <w:rFonts w:ascii="Arial" w:hAnsi="Arial" w:cs="Arial"/>
          <w:szCs w:val="22"/>
        </w:rPr>
        <w:t xml:space="preserve"> means the State Revenue Office of </w:t>
      </w:r>
      <w:r w:rsidR="00812DA0">
        <w:rPr>
          <w:rFonts w:ascii="Arial" w:hAnsi="Arial" w:cs="Arial"/>
          <w:szCs w:val="22"/>
        </w:rPr>
        <w:t>Victoria</w:t>
      </w:r>
      <w:r w:rsidRPr="00A14AAA">
        <w:rPr>
          <w:rFonts w:ascii="Arial" w:hAnsi="Arial" w:cs="Arial"/>
          <w:szCs w:val="22"/>
        </w:rPr>
        <w:t>.</w:t>
      </w:r>
    </w:p>
    <w:p w:rsidR="00277A0A" w:rsidRDefault="00277A0A" w:rsidP="0004530B">
      <w:pPr>
        <w:pStyle w:val="Definition"/>
        <w:spacing w:after="240"/>
        <w:ind w:left="567"/>
        <w:rPr>
          <w:rFonts w:ascii="Arial" w:hAnsi="Arial" w:cs="Arial"/>
          <w:sz w:val="22"/>
        </w:rPr>
      </w:pPr>
      <w:r w:rsidRPr="00A14AAA">
        <w:rPr>
          <w:rFonts w:ascii="Arial" w:hAnsi="Arial" w:cs="Arial"/>
          <w:b/>
          <w:sz w:val="22"/>
        </w:rPr>
        <w:t xml:space="preserve">ECNL </w:t>
      </w:r>
      <w:r w:rsidRPr="00A14AAA">
        <w:rPr>
          <w:rFonts w:ascii="Arial" w:hAnsi="Arial" w:cs="Arial"/>
          <w:sz w:val="22"/>
        </w:rPr>
        <w:t xml:space="preserve">means the Electronic Conveyancing National Law as adopted or implemented in a </w:t>
      </w:r>
      <w:r w:rsidR="00341D22">
        <w:rPr>
          <w:rFonts w:ascii="Arial" w:hAnsi="Arial" w:cs="Arial"/>
          <w:sz w:val="22"/>
        </w:rPr>
        <w:t>Jurisdiction</w:t>
      </w:r>
      <w:r w:rsidRPr="00A14AAA">
        <w:rPr>
          <w:rFonts w:ascii="Arial" w:hAnsi="Arial" w:cs="Arial"/>
          <w:sz w:val="22"/>
        </w:rPr>
        <w:t xml:space="preserve"> by the </w:t>
      </w:r>
      <w:r w:rsidR="009F21F4">
        <w:rPr>
          <w:rFonts w:ascii="Arial" w:hAnsi="Arial" w:cs="Arial"/>
          <w:sz w:val="22"/>
        </w:rPr>
        <w:t>Application Law</w:t>
      </w:r>
      <w:r w:rsidRPr="00A14AAA">
        <w:rPr>
          <w:rFonts w:ascii="Arial" w:hAnsi="Arial" w:cs="Arial"/>
          <w:sz w:val="22"/>
        </w:rPr>
        <w:t>, as amended from time to time.</w:t>
      </w:r>
    </w:p>
    <w:p w:rsidR="00277A0A" w:rsidRDefault="00277A0A" w:rsidP="0004530B">
      <w:pPr>
        <w:pStyle w:val="Definition"/>
        <w:spacing w:after="240"/>
        <w:ind w:left="567"/>
        <w:rPr>
          <w:rFonts w:ascii="Arial" w:hAnsi="Arial" w:cs="Arial"/>
          <w:sz w:val="22"/>
        </w:rPr>
      </w:pPr>
      <w:r w:rsidRPr="00A14AAA">
        <w:rPr>
          <w:rFonts w:ascii="Arial" w:hAnsi="Arial" w:cs="Arial"/>
          <w:b/>
          <w:sz w:val="22"/>
        </w:rPr>
        <w:lastRenderedPageBreak/>
        <w:t xml:space="preserve">Electronic Workspace </w:t>
      </w:r>
      <w:r w:rsidRPr="00A14AAA">
        <w:rPr>
          <w:rFonts w:ascii="Arial" w:hAnsi="Arial" w:cs="Arial"/>
          <w:sz w:val="22"/>
        </w:rPr>
        <w:t>means a shared electronic workspace generated by the ELN.</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Electronic Workspace Document </w:t>
      </w:r>
      <w:r w:rsidRPr="00A14AAA">
        <w:rPr>
          <w:rFonts w:ascii="Arial" w:hAnsi="Arial" w:cs="Arial"/>
          <w:szCs w:val="22"/>
        </w:rPr>
        <w:t>means a defined data set and if necessary, associated text, assembled from the information collected in an Electronic Workspace</w:t>
      </w:r>
      <w:r w:rsidR="001608B0" w:rsidRPr="00A14AAA">
        <w:rPr>
          <w:rFonts w:ascii="Arial" w:hAnsi="Arial" w:cs="Arial"/>
          <w:szCs w:val="22"/>
        </w:rPr>
        <w:t xml:space="preserve">.  </w:t>
      </w:r>
      <w:r w:rsidR="0026123B">
        <w:rPr>
          <w:rFonts w:ascii="Arial" w:hAnsi="Arial" w:cs="Arial"/>
          <w:szCs w:val="22"/>
        </w:rPr>
        <w:t xml:space="preserve">Without limitation, </w:t>
      </w:r>
      <w:r w:rsidR="006F1959">
        <w:rPr>
          <w:rFonts w:ascii="Arial" w:hAnsi="Arial" w:cs="Arial"/>
          <w:szCs w:val="22"/>
        </w:rPr>
        <w:t xml:space="preserve">Lodgement Instructions, </w:t>
      </w:r>
      <w:r w:rsidRPr="00A14AAA">
        <w:rPr>
          <w:rFonts w:ascii="Arial" w:hAnsi="Arial" w:cs="Arial"/>
          <w:szCs w:val="22"/>
        </w:rPr>
        <w:t>Registry Instruments and Information Reports are Electronic Workspace Documents.</w:t>
      </w:r>
    </w:p>
    <w:p w:rsidR="000C0245" w:rsidRDefault="000C0245" w:rsidP="0004530B">
      <w:pPr>
        <w:pStyle w:val="IndentParaLevel1"/>
        <w:spacing w:after="240"/>
        <w:ind w:left="567"/>
        <w:jc w:val="both"/>
        <w:rPr>
          <w:rFonts w:ascii="Arial" w:hAnsi="Arial" w:cs="Arial"/>
          <w:szCs w:val="22"/>
        </w:rPr>
      </w:pPr>
      <w:r>
        <w:rPr>
          <w:rFonts w:ascii="Arial" w:hAnsi="Arial" w:cs="Arial"/>
          <w:b/>
          <w:szCs w:val="22"/>
        </w:rPr>
        <w:t xml:space="preserve">ELN </w:t>
      </w:r>
      <w:r>
        <w:rPr>
          <w:rFonts w:ascii="Arial" w:hAnsi="Arial" w:cs="Arial"/>
          <w:szCs w:val="22"/>
        </w:rPr>
        <w:t>has the meaning given to it in the ECNL.</w:t>
      </w:r>
    </w:p>
    <w:p w:rsidR="000C0245" w:rsidRPr="004D240F" w:rsidRDefault="000C0245" w:rsidP="0004530B">
      <w:pPr>
        <w:pStyle w:val="IndentParaLevel1"/>
        <w:spacing w:after="240"/>
        <w:ind w:left="567"/>
        <w:jc w:val="both"/>
        <w:rPr>
          <w:rFonts w:ascii="Arial" w:hAnsi="Arial" w:cs="Arial"/>
          <w:szCs w:val="22"/>
        </w:rPr>
      </w:pPr>
      <w:r>
        <w:rPr>
          <w:rFonts w:ascii="Arial" w:hAnsi="Arial" w:cs="Arial"/>
          <w:b/>
          <w:szCs w:val="22"/>
        </w:rPr>
        <w:t xml:space="preserve">ELNO </w:t>
      </w:r>
      <w:r>
        <w:rPr>
          <w:rFonts w:ascii="Arial" w:hAnsi="Arial" w:cs="Arial"/>
          <w:szCs w:val="22"/>
        </w:rPr>
        <w:t>has the meaning given to it in the ECNL.</w:t>
      </w:r>
    </w:p>
    <w:p w:rsidR="00277A0A" w:rsidRDefault="00277A0A" w:rsidP="0004530B">
      <w:pPr>
        <w:pStyle w:val="Definition"/>
        <w:spacing w:after="240"/>
        <w:ind w:left="567"/>
        <w:rPr>
          <w:rFonts w:ascii="Arial" w:hAnsi="Arial" w:cs="Arial"/>
          <w:sz w:val="22"/>
        </w:rPr>
      </w:pPr>
      <w:r w:rsidRPr="00A14AAA">
        <w:rPr>
          <w:rFonts w:ascii="Arial" w:hAnsi="Arial" w:cs="Arial"/>
          <w:b/>
          <w:sz w:val="22"/>
        </w:rPr>
        <w:t xml:space="preserve">ELNO System </w:t>
      </w:r>
      <w:r w:rsidRPr="00A14AAA">
        <w:rPr>
          <w:rFonts w:ascii="Arial" w:hAnsi="Arial" w:cs="Arial"/>
          <w:sz w:val="22"/>
        </w:rPr>
        <w:t xml:space="preserve">means the ELNO’s systems for facilitating the preparation of </w:t>
      </w:r>
      <w:r w:rsidRPr="0088070D">
        <w:rPr>
          <w:rFonts w:ascii="Arial" w:hAnsi="Arial" w:cs="Arial"/>
          <w:sz w:val="22"/>
        </w:rPr>
        <w:t>Electronic Workspace Documents</w:t>
      </w:r>
      <w:r w:rsidRPr="00A14AAA">
        <w:rPr>
          <w:rFonts w:ascii="Arial" w:hAnsi="Arial" w:cs="Arial"/>
          <w:sz w:val="22"/>
        </w:rPr>
        <w:t xml:space="preserve"> relevant to a Conveyancing Transaction, the financial settlement of a Conveyancing Transaction (if any) and the presentation </w:t>
      </w:r>
      <w:r w:rsidR="00313B3B">
        <w:rPr>
          <w:rFonts w:ascii="Arial" w:hAnsi="Arial" w:cs="Arial"/>
          <w:sz w:val="22"/>
        </w:rPr>
        <w:t xml:space="preserve">for </w:t>
      </w:r>
      <w:r w:rsidR="000069E8" w:rsidRPr="00B07AC1">
        <w:rPr>
          <w:rFonts w:ascii="Arial" w:hAnsi="Arial" w:cs="Arial"/>
          <w:sz w:val="22"/>
        </w:rPr>
        <w:t xml:space="preserve">Lodgement </w:t>
      </w:r>
      <w:r w:rsidRPr="00B07AC1">
        <w:rPr>
          <w:rFonts w:ascii="Arial" w:hAnsi="Arial" w:cs="Arial"/>
          <w:sz w:val="22"/>
        </w:rPr>
        <w:t>of e</w:t>
      </w:r>
      <w:r w:rsidRPr="00A14AAA">
        <w:rPr>
          <w:rFonts w:ascii="Arial" w:hAnsi="Arial" w:cs="Arial"/>
          <w:sz w:val="22"/>
        </w:rPr>
        <w:t xml:space="preserve">lectronic </w:t>
      </w:r>
      <w:r w:rsidR="000821A7">
        <w:rPr>
          <w:rFonts w:ascii="Arial" w:hAnsi="Arial" w:cs="Arial"/>
          <w:sz w:val="22"/>
        </w:rPr>
        <w:t>D</w:t>
      </w:r>
      <w:r w:rsidRPr="00A14AAA">
        <w:rPr>
          <w:rFonts w:ascii="Arial" w:hAnsi="Arial" w:cs="Arial"/>
          <w:sz w:val="22"/>
        </w:rPr>
        <w:t xml:space="preserve">ocuments at a Land Registry, and includes the ELN. </w:t>
      </w:r>
    </w:p>
    <w:p w:rsidR="00EB7B11" w:rsidRDefault="00EB7B11" w:rsidP="0004530B">
      <w:pPr>
        <w:pStyle w:val="IndentParaLevel1"/>
        <w:spacing w:after="240"/>
        <w:ind w:left="567"/>
        <w:jc w:val="both"/>
        <w:rPr>
          <w:rFonts w:ascii="Arial" w:hAnsi="Arial" w:cs="Arial"/>
          <w:szCs w:val="22"/>
        </w:rPr>
      </w:pPr>
      <w:r>
        <w:rPr>
          <w:rFonts w:ascii="Arial" w:hAnsi="Arial" w:cs="Arial"/>
          <w:b/>
          <w:szCs w:val="22"/>
        </w:rPr>
        <w:t xml:space="preserve">Essential Recommendations </w:t>
      </w:r>
      <w:r>
        <w:rPr>
          <w:rFonts w:ascii="Arial" w:hAnsi="Arial" w:cs="Arial"/>
          <w:szCs w:val="22"/>
        </w:rPr>
        <w:t>means those written recommendations of an Independent Expert the implementation of which are expressed to be essential by the Independent Expert and which an ELNO is required to implement under these Operating Requirements.</w:t>
      </w:r>
    </w:p>
    <w:p w:rsidR="00101553" w:rsidRPr="00101553" w:rsidRDefault="00101553" w:rsidP="0004530B">
      <w:pPr>
        <w:pStyle w:val="IndentParaLevel1"/>
        <w:spacing w:after="240"/>
        <w:ind w:left="567"/>
        <w:jc w:val="both"/>
        <w:rPr>
          <w:rFonts w:ascii="Arial" w:hAnsi="Arial" w:cs="Arial"/>
          <w:szCs w:val="22"/>
        </w:rPr>
      </w:pPr>
      <w:r w:rsidRPr="00323B81">
        <w:rPr>
          <w:rFonts w:ascii="Arial" w:hAnsi="Arial" w:cs="Arial"/>
          <w:b/>
          <w:szCs w:val="22"/>
        </w:rPr>
        <w:t xml:space="preserve">Financial Year </w:t>
      </w:r>
      <w:r w:rsidRPr="00323B81">
        <w:rPr>
          <w:rFonts w:ascii="Arial" w:hAnsi="Arial" w:cs="Arial"/>
          <w:szCs w:val="22"/>
        </w:rPr>
        <w:t>has the meaning given to it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Gatekeeper </w:t>
      </w:r>
      <w:r w:rsidRPr="00A14AAA">
        <w:rPr>
          <w:rFonts w:ascii="Arial" w:hAnsi="Arial" w:cs="Arial"/>
          <w:szCs w:val="22"/>
        </w:rPr>
        <w:t>means the Commonwealth Government strategy to develop PKI to facilitate Government online service delivery and e-procurement.</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Gatekeeper Accreditation Certificate </w:t>
      </w:r>
      <w:r w:rsidRPr="00A14AAA">
        <w:rPr>
          <w:rFonts w:ascii="Arial" w:hAnsi="Arial" w:cs="Arial"/>
          <w:szCs w:val="22"/>
        </w:rPr>
        <w:t>means the electronic Digital Certificate issued by the Gatekeeper Competent Authority to Gatekeeper Accredited Service Providers.</w:t>
      </w:r>
    </w:p>
    <w:p w:rsidR="00DC4B44" w:rsidRDefault="00DC4B44" w:rsidP="0004530B">
      <w:pPr>
        <w:pStyle w:val="IndentParaLevel1"/>
        <w:spacing w:after="240"/>
        <w:ind w:left="567"/>
        <w:jc w:val="both"/>
        <w:rPr>
          <w:rFonts w:ascii="Arial" w:hAnsi="Arial" w:cs="Arial"/>
          <w:szCs w:val="22"/>
        </w:rPr>
      </w:pPr>
      <w:r w:rsidRPr="00A14AAA">
        <w:rPr>
          <w:rFonts w:ascii="Arial" w:hAnsi="Arial" w:cs="Arial"/>
          <w:b/>
          <w:szCs w:val="22"/>
        </w:rPr>
        <w:t xml:space="preserve">Gatekeeper Accredited Service Provider </w:t>
      </w:r>
      <w:r w:rsidRPr="00A14AAA">
        <w:rPr>
          <w:rFonts w:ascii="Arial" w:hAnsi="Arial" w:cs="Arial"/>
          <w:szCs w:val="22"/>
        </w:rPr>
        <w:t>means a service provider accredited by the Gatekeeper Competent Authority.</w:t>
      </w:r>
    </w:p>
    <w:p w:rsidR="00277A0A" w:rsidRPr="00EB6013" w:rsidRDefault="00277A0A" w:rsidP="0004530B">
      <w:pPr>
        <w:pStyle w:val="Definition"/>
        <w:spacing w:after="240"/>
        <w:ind w:left="567"/>
        <w:rPr>
          <w:rFonts w:ascii="Arial" w:hAnsi="Arial" w:cs="Arial"/>
          <w:sz w:val="22"/>
        </w:rPr>
      </w:pPr>
      <w:r w:rsidRPr="00EB6013">
        <w:rPr>
          <w:rFonts w:ascii="Arial" w:hAnsi="Arial" w:cs="Arial"/>
          <w:b/>
          <w:sz w:val="22"/>
        </w:rPr>
        <w:t xml:space="preserve">Gatekeeper Competent Authority </w:t>
      </w:r>
      <w:r w:rsidRPr="00EB6013">
        <w:rPr>
          <w:rFonts w:ascii="Arial" w:hAnsi="Arial" w:cs="Arial"/>
          <w:sz w:val="22"/>
        </w:rPr>
        <w:t>means the entity which approves an application for Gatekeeper accreditation.  The Gatekeeper Competent Authority for PKI is the Australian Government Chief Information Officer, Australian Government Information Management Office, Department of Finance and Deregulation.</w:t>
      </w:r>
    </w:p>
    <w:p w:rsidR="00277A0A" w:rsidRDefault="00277A0A" w:rsidP="0004530B">
      <w:pPr>
        <w:pStyle w:val="IndentParaLevel1"/>
        <w:spacing w:after="240"/>
        <w:ind w:left="567"/>
        <w:jc w:val="both"/>
        <w:rPr>
          <w:rFonts w:ascii="Arial" w:hAnsi="Arial" w:cs="Arial"/>
          <w:i/>
          <w:szCs w:val="22"/>
        </w:rPr>
      </w:pPr>
      <w:r w:rsidRPr="00A14AAA">
        <w:rPr>
          <w:rFonts w:ascii="Arial" w:hAnsi="Arial" w:cs="Arial"/>
          <w:b/>
          <w:szCs w:val="22"/>
        </w:rPr>
        <w:t xml:space="preserve">GST </w:t>
      </w:r>
      <w:r w:rsidRPr="00A14AAA">
        <w:rPr>
          <w:rFonts w:ascii="Arial" w:hAnsi="Arial" w:cs="Arial"/>
          <w:szCs w:val="22"/>
        </w:rPr>
        <w:t xml:space="preserve">means the tax imposed under </w:t>
      </w:r>
      <w:r w:rsidRPr="00A14AAA">
        <w:rPr>
          <w:rFonts w:ascii="Arial" w:hAnsi="Arial" w:cs="Arial"/>
          <w:i/>
          <w:szCs w:val="22"/>
        </w:rPr>
        <w:t>A New Tax System (Goods and Services Tax) Act 1999 (Cth).</w:t>
      </w:r>
    </w:p>
    <w:p w:rsidR="00277A0A" w:rsidRDefault="00277A0A" w:rsidP="0004530B">
      <w:pPr>
        <w:spacing w:line="240" w:lineRule="auto"/>
        <w:ind w:left="567"/>
        <w:rPr>
          <w:rFonts w:ascii="Arial" w:hAnsi="Arial" w:cs="Arial"/>
        </w:rPr>
      </w:pPr>
      <w:r w:rsidRPr="00A14AAA">
        <w:rPr>
          <w:rFonts w:ascii="Arial" w:hAnsi="Arial" w:cs="Arial"/>
          <w:b/>
        </w:rPr>
        <w:t xml:space="preserve">Incident </w:t>
      </w:r>
      <w:r w:rsidRPr="00A14AAA">
        <w:rPr>
          <w:rFonts w:ascii="Arial" w:hAnsi="Arial" w:cs="Arial"/>
        </w:rPr>
        <w:t>means any event which causes, or may cause, the providing or operation of the ELN by the ELNO to cease, be interrupted, or which causes or may cause a reduction in the service or the quality of the services provided by the ELNO.</w:t>
      </w:r>
    </w:p>
    <w:p w:rsidR="00277A0A" w:rsidRDefault="00277A0A" w:rsidP="0004530B">
      <w:pPr>
        <w:spacing w:line="240" w:lineRule="auto"/>
        <w:ind w:left="567"/>
        <w:rPr>
          <w:rFonts w:ascii="Arial" w:hAnsi="Arial" w:cs="Arial"/>
        </w:rPr>
      </w:pPr>
      <w:r w:rsidRPr="00A14AAA">
        <w:rPr>
          <w:rFonts w:ascii="Arial" w:hAnsi="Arial" w:cs="Arial"/>
          <w:b/>
        </w:rPr>
        <w:t xml:space="preserve">Independent Certification </w:t>
      </w:r>
      <w:r w:rsidRPr="00A14AAA">
        <w:rPr>
          <w:rFonts w:ascii="Arial" w:hAnsi="Arial" w:cs="Arial"/>
        </w:rPr>
        <w:t>means a written certification by an Independent Expert:</w:t>
      </w:r>
    </w:p>
    <w:p w:rsidR="00277A0A" w:rsidRPr="00EB6013" w:rsidRDefault="00277A0A" w:rsidP="0004530B">
      <w:pPr>
        <w:pStyle w:val="Alphanum"/>
        <w:tabs>
          <w:tab w:val="clear" w:pos="2552"/>
          <w:tab w:val="left" w:pos="1985"/>
        </w:tabs>
        <w:spacing w:after="240"/>
        <w:ind w:left="1134"/>
        <w:jc w:val="both"/>
        <w:rPr>
          <w:szCs w:val="22"/>
        </w:rPr>
      </w:pPr>
      <w:r w:rsidRPr="00A14AAA">
        <w:rPr>
          <w:szCs w:val="22"/>
        </w:rPr>
        <w:t xml:space="preserve">(a) </w:t>
      </w:r>
      <w:r w:rsidRPr="00A14AAA">
        <w:rPr>
          <w:szCs w:val="22"/>
        </w:rPr>
        <w:tab/>
        <w:t xml:space="preserve">signed by the Independent Expert; </w:t>
      </w:r>
    </w:p>
    <w:p w:rsidR="00277A0A" w:rsidRPr="00EB6013" w:rsidRDefault="00277A0A" w:rsidP="0004530B">
      <w:pPr>
        <w:pStyle w:val="Alphanum"/>
        <w:tabs>
          <w:tab w:val="clear" w:pos="2552"/>
          <w:tab w:val="left" w:pos="1985"/>
        </w:tabs>
        <w:spacing w:after="240"/>
        <w:ind w:left="1134"/>
        <w:jc w:val="both"/>
        <w:rPr>
          <w:szCs w:val="22"/>
        </w:rPr>
      </w:pPr>
      <w:r w:rsidRPr="00A14AAA">
        <w:rPr>
          <w:szCs w:val="22"/>
        </w:rPr>
        <w:t xml:space="preserve">(b) </w:t>
      </w:r>
      <w:r w:rsidRPr="00A14AAA">
        <w:rPr>
          <w:szCs w:val="22"/>
        </w:rPr>
        <w:tab/>
        <w:t xml:space="preserve">on the letterhead of the Independent Expert; </w:t>
      </w:r>
    </w:p>
    <w:p w:rsidR="00277A0A" w:rsidRDefault="00277A0A" w:rsidP="0004530B">
      <w:pPr>
        <w:pStyle w:val="Alphanum"/>
        <w:tabs>
          <w:tab w:val="clear" w:pos="2552"/>
          <w:tab w:val="left" w:pos="1985"/>
        </w:tabs>
        <w:spacing w:after="240"/>
        <w:ind w:left="1134"/>
        <w:jc w:val="both"/>
        <w:rPr>
          <w:szCs w:val="22"/>
        </w:rPr>
      </w:pPr>
      <w:r w:rsidRPr="00A14AAA">
        <w:rPr>
          <w:szCs w:val="22"/>
        </w:rPr>
        <w:t>(c)</w:t>
      </w:r>
      <w:r w:rsidRPr="00A14AAA">
        <w:rPr>
          <w:szCs w:val="22"/>
        </w:rPr>
        <w:tab/>
        <w:t>given for the benefit of the Registrar</w:t>
      </w:r>
      <w:r w:rsidR="00DA3690">
        <w:rPr>
          <w:szCs w:val="22"/>
        </w:rPr>
        <w:t>; and</w:t>
      </w:r>
    </w:p>
    <w:p w:rsidR="00DA3690" w:rsidRPr="00EB6013" w:rsidRDefault="00DA3690" w:rsidP="0004530B">
      <w:pPr>
        <w:pStyle w:val="Alphanum"/>
        <w:tabs>
          <w:tab w:val="clear" w:pos="2552"/>
          <w:tab w:val="left" w:pos="1985"/>
        </w:tabs>
        <w:spacing w:after="240"/>
        <w:ind w:left="1134"/>
        <w:jc w:val="both"/>
        <w:rPr>
          <w:szCs w:val="22"/>
        </w:rPr>
      </w:pPr>
      <w:r>
        <w:rPr>
          <w:szCs w:val="22"/>
        </w:rPr>
        <w:t>(d)</w:t>
      </w:r>
      <w:r>
        <w:rPr>
          <w:szCs w:val="22"/>
        </w:rPr>
        <w:tab/>
        <w:t>annexing a report of the Independent Expert into the matters the subject of the Independent Certification</w:t>
      </w:r>
    </w:p>
    <w:p w:rsidR="00277A0A" w:rsidRDefault="00277A0A" w:rsidP="0004530B">
      <w:pPr>
        <w:spacing w:line="240" w:lineRule="auto"/>
        <w:ind w:left="567"/>
        <w:rPr>
          <w:rFonts w:ascii="Arial" w:hAnsi="Arial" w:cs="Arial"/>
        </w:rPr>
      </w:pPr>
      <w:r w:rsidRPr="00A14AAA">
        <w:rPr>
          <w:rFonts w:ascii="Arial" w:hAnsi="Arial" w:cs="Arial"/>
        </w:rPr>
        <w:lastRenderedPageBreak/>
        <w:t>certifying that the ELNO has complied with the requirement of these Operating Requirements to which the certification relates.</w:t>
      </w:r>
    </w:p>
    <w:p w:rsidR="00277A0A" w:rsidRDefault="00277A0A" w:rsidP="0004530B">
      <w:pPr>
        <w:spacing w:line="240" w:lineRule="auto"/>
        <w:ind w:left="567"/>
        <w:rPr>
          <w:rFonts w:ascii="Arial" w:hAnsi="Arial" w:cs="Arial"/>
        </w:rPr>
      </w:pPr>
      <w:r w:rsidRPr="00A14AAA">
        <w:rPr>
          <w:rFonts w:ascii="Arial" w:hAnsi="Arial" w:cs="Arial"/>
          <w:b/>
        </w:rPr>
        <w:t xml:space="preserve">Independent Expert </w:t>
      </w:r>
      <w:r w:rsidRPr="00A14AAA">
        <w:rPr>
          <w:rFonts w:ascii="Arial" w:hAnsi="Arial" w:cs="Arial"/>
        </w:rPr>
        <w:t xml:space="preserve">means a </w:t>
      </w:r>
      <w:r w:rsidR="00682F1C">
        <w:rPr>
          <w:rFonts w:ascii="Arial" w:hAnsi="Arial" w:cs="Arial"/>
        </w:rPr>
        <w:t>Person</w:t>
      </w:r>
      <w:r w:rsidRPr="00A14AAA">
        <w:rPr>
          <w:rFonts w:ascii="Arial" w:hAnsi="Arial" w:cs="Arial"/>
        </w:rPr>
        <w:t xml:space="preserve"> who is appropriately qualified, competent</w:t>
      </w:r>
      <w:r w:rsidR="00F16B68">
        <w:rPr>
          <w:rFonts w:ascii="Arial" w:hAnsi="Arial" w:cs="Arial"/>
        </w:rPr>
        <w:t xml:space="preserve"> </w:t>
      </w:r>
      <w:r w:rsidR="00EF61CB">
        <w:rPr>
          <w:rFonts w:ascii="Arial" w:hAnsi="Arial" w:cs="Arial"/>
        </w:rPr>
        <w:t>and insured</w:t>
      </w:r>
      <w:r w:rsidR="00EF61CB" w:rsidRPr="00A14AAA">
        <w:rPr>
          <w:rFonts w:ascii="Arial" w:hAnsi="Arial" w:cs="Arial"/>
        </w:rPr>
        <w:t xml:space="preserve"> </w:t>
      </w:r>
      <w:r w:rsidRPr="00A14AAA">
        <w:rPr>
          <w:rFonts w:ascii="Arial" w:hAnsi="Arial" w:cs="Arial"/>
        </w:rPr>
        <w:t xml:space="preserve">and is not, or is not related to or associated with the ELNO, a director, officer, employee, contractor or agent of the ELNO. </w:t>
      </w:r>
    </w:p>
    <w:p w:rsidR="00CA72ED" w:rsidRPr="00CA72ED" w:rsidRDefault="00CA72ED" w:rsidP="0004530B">
      <w:pPr>
        <w:spacing w:line="240" w:lineRule="auto"/>
        <w:ind w:left="567"/>
        <w:rPr>
          <w:rFonts w:ascii="Arial" w:hAnsi="Arial" w:cs="Arial"/>
        </w:rPr>
      </w:pPr>
      <w:r>
        <w:rPr>
          <w:rFonts w:ascii="Arial" w:hAnsi="Arial" w:cs="Arial"/>
          <w:b/>
        </w:rPr>
        <w:t xml:space="preserve">Individual </w:t>
      </w:r>
      <w:r>
        <w:rPr>
          <w:rFonts w:ascii="Arial" w:hAnsi="Arial" w:cs="Arial"/>
        </w:rPr>
        <w:t>has the meaning given to it in the ECNL.</w:t>
      </w:r>
    </w:p>
    <w:p w:rsidR="00277A0A" w:rsidRDefault="00277A0A" w:rsidP="0004530B">
      <w:pPr>
        <w:spacing w:line="240" w:lineRule="auto"/>
        <w:ind w:left="567"/>
        <w:rPr>
          <w:rFonts w:ascii="Arial" w:hAnsi="Arial" w:cs="Arial"/>
        </w:rPr>
      </w:pPr>
      <w:r w:rsidRPr="00A14AAA">
        <w:rPr>
          <w:rFonts w:ascii="Arial" w:hAnsi="Arial" w:cs="Arial"/>
          <w:b/>
        </w:rPr>
        <w:t>Information Fees</w:t>
      </w:r>
      <w:r w:rsidRPr="00A14AAA">
        <w:rPr>
          <w:rFonts w:ascii="Arial" w:hAnsi="Arial" w:cs="Arial"/>
        </w:rPr>
        <w:t xml:space="preserve"> means fees for data provided</w:t>
      </w:r>
      <w:r w:rsidR="000069E8">
        <w:rPr>
          <w:rFonts w:ascii="Arial" w:hAnsi="Arial" w:cs="Arial"/>
        </w:rPr>
        <w:t xml:space="preserve"> </w:t>
      </w:r>
      <w:r w:rsidR="000069E8" w:rsidRPr="00865E95">
        <w:rPr>
          <w:rFonts w:ascii="Arial" w:hAnsi="Arial" w:cs="Arial"/>
        </w:rPr>
        <w:t>by the Land Registry</w:t>
      </w:r>
      <w:r w:rsidRPr="00A14AAA">
        <w:rPr>
          <w:rFonts w:ascii="Arial" w:hAnsi="Arial" w:cs="Arial"/>
        </w:rPr>
        <w:t xml:space="preserve"> through the ELN.</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Information Report </w:t>
      </w:r>
      <w:r w:rsidRPr="00A14AAA">
        <w:rPr>
          <w:rFonts w:ascii="Arial" w:hAnsi="Arial" w:cs="Arial"/>
          <w:szCs w:val="22"/>
        </w:rPr>
        <w:t xml:space="preserve">means ancillary information about a Conveyancing Transaction delivered to a Land Registry or Duty Authority, or other government taxing, valuing </w:t>
      </w:r>
      <w:r w:rsidR="001B4699" w:rsidRPr="001B4699">
        <w:rPr>
          <w:rFonts w:ascii="Arial" w:hAnsi="Arial" w:cs="Arial"/>
          <w:szCs w:val="22"/>
        </w:rPr>
        <w:t>or</w:t>
      </w:r>
      <w:r w:rsidR="00323B81" w:rsidRPr="00A14AAA">
        <w:rPr>
          <w:rFonts w:ascii="Arial" w:hAnsi="Arial" w:cs="Arial"/>
          <w:szCs w:val="22"/>
        </w:rPr>
        <w:t xml:space="preserve"> </w:t>
      </w:r>
      <w:r w:rsidRPr="00A14AAA">
        <w:rPr>
          <w:rFonts w:ascii="Arial" w:hAnsi="Arial" w:cs="Arial"/>
          <w:szCs w:val="22"/>
        </w:rPr>
        <w:t>rating authority.</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Information Security Management System</w:t>
      </w:r>
      <w:r w:rsidRPr="00A14AAA">
        <w:rPr>
          <w:rFonts w:ascii="Arial" w:hAnsi="Arial" w:cs="Arial"/>
          <w:szCs w:val="22"/>
        </w:rPr>
        <w:t xml:space="preserve"> (</w:t>
      </w:r>
      <w:r w:rsidRPr="00A14AAA">
        <w:rPr>
          <w:rFonts w:ascii="Arial" w:hAnsi="Arial" w:cs="Arial"/>
          <w:b/>
          <w:szCs w:val="22"/>
        </w:rPr>
        <w:t>ISMS</w:t>
      </w:r>
      <w:r w:rsidRPr="00A14AAA">
        <w:rPr>
          <w:rFonts w:ascii="Arial" w:hAnsi="Arial" w:cs="Arial"/>
          <w:szCs w:val="22"/>
        </w:rPr>
        <w:t>) means the System referred to in clause 7.1 of these Operating Requirements.</w:t>
      </w:r>
    </w:p>
    <w:p w:rsidR="00277A0A" w:rsidRDefault="00277A0A" w:rsidP="0004530B">
      <w:pPr>
        <w:spacing w:line="240" w:lineRule="auto"/>
        <w:ind w:left="567"/>
        <w:rPr>
          <w:rFonts w:ascii="Arial" w:hAnsi="Arial" w:cs="Arial"/>
        </w:rPr>
      </w:pPr>
      <w:r w:rsidRPr="00A14AAA">
        <w:rPr>
          <w:rFonts w:ascii="Arial" w:hAnsi="Arial" w:cs="Arial"/>
          <w:b/>
        </w:rPr>
        <w:t>Insolvency Event</w:t>
      </w:r>
      <w:r w:rsidRPr="00A14AAA">
        <w:rPr>
          <w:rFonts w:ascii="Arial" w:hAnsi="Arial" w:cs="Arial"/>
        </w:rPr>
        <w:t xml:space="preserve"> means, in relation to a </w:t>
      </w:r>
      <w:r w:rsidR="00682F1C">
        <w:rPr>
          <w:rFonts w:ascii="Arial" w:hAnsi="Arial" w:cs="Arial"/>
        </w:rPr>
        <w:t>Person</w:t>
      </w:r>
      <w:r w:rsidRPr="00A14AAA">
        <w:rPr>
          <w:rFonts w:ascii="Arial" w:hAnsi="Arial" w:cs="Arial"/>
        </w:rPr>
        <w:t>, any of the following events:</w:t>
      </w:r>
    </w:p>
    <w:p w:rsidR="00277A0A" w:rsidRPr="00922E19" w:rsidRDefault="00277A0A" w:rsidP="0004530B">
      <w:pPr>
        <w:pStyle w:val="Alphanum"/>
        <w:tabs>
          <w:tab w:val="clear" w:pos="2552"/>
          <w:tab w:val="left" w:pos="1985"/>
        </w:tabs>
        <w:spacing w:after="240"/>
        <w:ind w:left="1134"/>
        <w:jc w:val="both"/>
        <w:rPr>
          <w:szCs w:val="22"/>
        </w:rPr>
      </w:pPr>
      <w:r w:rsidRPr="00A14AAA">
        <w:rPr>
          <w:szCs w:val="22"/>
        </w:rPr>
        <w:t>(a)</w:t>
      </w:r>
      <w:r w:rsidRPr="00A14AAA">
        <w:rPr>
          <w:szCs w:val="22"/>
        </w:rPr>
        <w:tab/>
        <w:t xml:space="preserve">the </w:t>
      </w:r>
      <w:r w:rsidR="00682F1C">
        <w:rPr>
          <w:szCs w:val="22"/>
        </w:rPr>
        <w:t>Person</w:t>
      </w:r>
      <w:r w:rsidRPr="00A14AAA">
        <w:rPr>
          <w:szCs w:val="22"/>
        </w:rPr>
        <w:t xml:space="preserve"> is, or states that they are, unable to pay from their own money their debts when they fall due for payment;</w:t>
      </w:r>
    </w:p>
    <w:p w:rsidR="00277A0A" w:rsidRPr="00922E19" w:rsidRDefault="00277A0A" w:rsidP="0004530B">
      <w:pPr>
        <w:pStyle w:val="Alphanum"/>
        <w:tabs>
          <w:tab w:val="clear" w:pos="2552"/>
          <w:tab w:val="left" w:pos="1985"/>
        </w:tabs>
        <w:spacing w:after="240"/>
        <w:ind w:left="1134"/>
        <w:jc w:val="both"/>
        <w:rPr>
          <w:szCs w:val="22"/>
        </w:rPr>
      </w:pPr>
      <w:r w:rsidRPr="00A14AAA">
        <w:rPr>
          <w:szCs w:val="22"/>
        </w:rPr>
        <w:t>(b)</w:t>
      </w:r>
      <w:r w:rsidRPr="00A14AAA">
        <w:rPr>
          <w:szCs w:val="22"/>
        </w:rPr>
        <w:tab/>
        <w:t xml:space="preserve">the entrance into an arrangement, composition or compromise with, or assignment for the benefit of, all or any class of the </w:t>
      </w:r>
      <w:r w:rsidR="00682F1C">
        <w:rPr>
          <w:szCs w:val="22"/>
        </w:rPr>
        <w:t>Person</w:t>
      </w:r>
      <w:r w:rsidRPr="00A14AAA">
        <w:rPr>
          <w:szCs w:val="22"/>
        </w:rPr>
        <w:t>’s  creditors or members or a moratorium involving any of them;</w:t>
      </w:r>
    </w:p>
    <w:p w:rsidR="00277A0A" w:rsidRPr="00922E19" w:rsidRDefault="00277A0A" w:rsidP="0004530B">
      <w:pPr>
        <w:pStyle w:val="Alphanum"/>
        <w:tabs>
          <w:tab w:val="clear" w:pos="2552"/>
          <w:tab w:val="left" w:pos="1985"/>
        </w:tabs>
        <w:spacing w:after="240"/>
        <w:ind w:left="1134"/>
        <w:jc w:val="both"/>
        <w:rPr>
          <w:szCs w:val="22"/>
        </w:rPr>
      </w:pPr>
      <w:r w:rsidRPr="00A14AAA">
        <w:rPr>
          <w:szCs w:val="22"/>
        </w:rPr>
        <w:t>(c)</w:t>
      </w:r>
      <w:r w:rsidRPr="00A14AAA">
        <w:rPr>
          <w:szCs w:val="22"/>
        </w:rPr>
        <w:tab/>
        <w:t>the appointment of a receiver,</w:t>
      </w:r>
      <w:r w:rsidR="0086313E">
        <w:rPr>
          <w:szCs w:val="22"/>
        </w:rPr>
        <w:t xml:space="preserve"> </w:t>
      </w:r>
      <w:r w:rsidRPr="00A14AAA">
        <w:rPr>
          <w:szCs w:val="22"/>
        </w:rPr>
        <w:t xml:space="preserve">receiver and manager, controller, administrator, provisional liquidator or liquidator or the taking of any action to make such an appointment; </w:t>
      </w:r>
    </w:p>
    <w:p w:rsidR="00277A0A" w:rsidRPr="00922E19" w:rsidRDefault="00277A0A" w:rsidP="0004530B">
      <w:pPr>
        <w:pStyle w:val="Alphanum"/>
        <w:tabs>
          <w:tab w:val="clear" w:pos="2552"/>
          <w:tab w:val="left" w:pos="1985"/>
        </w:tabs>
        <w:spacing w:after="240"/>
        <w:ind w:left="1134"/>
        <w:jc w:val="both"/>
        <w:rPr>
          <w:szCs w:val="22"/>
        </w:rPr>
      </w:pPr>
      <w:r w:rsidRPr="00A14AAA">
        <w:rPr>
          <w:szCs w:val="22"/>
        </w:rPr>
        <w:t>(d)</w:t>
      </w:r>
      <w:r w:rsidRPr="00A14AAA">
        <w:rPr>
          <w:szCs w:val="22"/>
        </w:rPr>
        <w:tab/>
        <w:t xml:space="preserve">an order is made for the winding up or dissolution of the </w:t>
      </w:r>
      <w:r w:rsidR="001608B0">
        <w:rPr>
          <w:szCs w:val="22"/>
        </w:rPr>
        <w:t>Person</w:t>
      </w:r>
      <w:r w:rsidR="001608B0" w:rsidRPr="00A14AAA">
        <w:rPr>
          <w:szCs w:val="22"/>
        </w:rPr>
        <w:t xml:space="preserve"> or</w:t>
      </w:r>
      <w:r w:rsidRPr="00A14AAA">
        <w:rPr>
          <w:szCs w:val="22"/>
        </w:rPr>
        <w:t xml:space="preserve"> a resolution is passed or any steps are taken to pass a resolution for its winding up or dissolution; or</w:t>
      </w:r>
    </w:p>
    <w:p w:rsidR="00277A0A" w:rsidRDefault="00277A0A" w:rsidP="0004530B">
      <w:pPr>
        <w:pStyle w:val="Alphanum"/>
        <w:tabs>
          <w:tab w:val="clear" w:pos="2552"/>
          <w:tab w:val="left" w:pos="1985"/>
        </w:tabs>
        <w:spacing w:after="240"/>
        <w:ind w:left="1134"/>
        <w:jc w:val="both"/>
        <w:rPr>
          <w:szCs w:val="22"/>
        </w:rPr>
      </w:pPr>
      <w:r w:rsidRPr="00A14AAA">
        <w:rPr>
          <w:szCs w:val="22"/>
        </w:rPr>
        <w:t>(e)</w:t>
      </w:r>
      <w:r w:rsidRPr="00A14AAA">
        <w:rPr>
          <w:szCs w:val="22"/>
        </w:rPr>
        <w:tab/>
        <w:t xml:space="preserve">something having a substantially similar effect to (a) to (d) happens in connections with the </w:t>
      </w:r>
      <w:r w:rsidR="00682F1C">
        <w:rPr>
          <w:szCs w:val="22"/>
        </w:rPr>
        <w:t>Person</w:t>
      </w:r>
      <w:r w:rsidRPr="00A14AAA">
        <w:rPr>
          <w:szCs w:val="22"/>
        </w:rPr>
        <w:t xml:space="preserve"> under the law of any </w:t>
      </w:r>
      <w:r w:rsidR="00341D22">
        <w:rPr>
          <w:szCs w:val="22"/>
        </w:rPr>
        <w:t>Jurisdiction</w:t>
      </w:r>
      <w:r w:rsidRPr="00A14AAA">
        <w:rPr>
          <w:szCs w:val="22"/>
        </w:rPr>
        <w:t>.</w:t>
      </w:r>
    </w:p>
    <w:p w:rsidR="00313B3B" w:rsidRDefault="005A3182" w:rsidP="0004530B">
      <w:pPr>
        <w:pStyle w:val="IndentParaLevel1"/>
        <w:spacing w:after="240"/>
        <w:ind w:left="567"/>
        <w:jc w:val="both"/>
        <w:rPr>
          <w:rFonts w:ascii="Arial" w:hAnsi="Arial" w:cs="Arial"/>
          <w:szCs w:val="22"/>
        </w:rPr>
      </w:pPr>
      <w:r>
        <w:rPr>
          <w:rFonts w:ascii="Arial" w:hAnsi="Arial" w:cs="Arial"/>
          <w:b/>
          <w:szCs w:val="22"/>
        </w:rPr>
        <w:t xml:space="preserve">Intellectual Property </w:t>
      </w:r>
      <w:r w:rsidR="0018364E">
        <w:rPr>
          <w:rFonts w:ascii="Arial" w:hAnsi="Arial" w:cs="Arial"/>
          <w:b/>
          <w:szCs w:val="22"/>
        </w:rPr>
        <w:t xml:space="preserve">Rights </w:t>
      </w:r>
      <w:r w:rsidR="00313B3B">
        <w:rPr>
          <w:rFonts w:ascii="Arial" w:hAnsi="Arial" w:cs="Arial"/>
          <w:szCs w:val="22"/>
        </w:rPr>
        <w:t>includes any:</w:t>
      </w:r>
    </w:p>
    <w:p w:rsidR="00313B3B" w:rsidRDefault="00313B3B" w:rsidP="0004530B">
      <w:pPr>
        <w:pStyle w:val="Alphanum"/>
        <w:tabs>
          <w:tab w:val="clear" w:pos="2552"/>
          <w:tab w:val="left" w:pos="1985"/>
        </w:tabs>
        <w:spacing w:after="240"/>
        <w:ind w:left="1134"/>
        <w:jc w:val="both"/>
        <w:rPr>
          <w:szCs w:val="22"/>
        </w:rPr>
      </w:pPr>
      <w:r w:rsidRPr="00313B3B">
        <w:rPr>
          <w:szCs w:val="22"/>
        </w:rPr>
        <w:t>(a)</w:t>
      </w:r>
      <w:r w:rsidRPr="00313B3B">
        <w:rPr>
          <w:szCs w:val="22"/>
        </w:rPr>
        <w:tab/>
      </w:r>
      <w:r>
        <w:rPr>
          <w:szCs w:val="22"/>
        </w:rPr>
        <w:t>copyright;</w:t>
      </w:r>
    </w:p>
    <w:p w:rsidR="00B753B5" w:rsidRDefault="00313B3B" w:rsidP="0004530B">
      <w:pPr>
        <w:pStyle w:val="Alphanum"/>
        <w:tabs>
          <w:tab w:val="clear" w:pos="2552"/>
          <w:tab w:val="left" w:pos="1985"/>
        </w:tabs>
        <w:spacing w:after="240"/>
        <w:ind w:left="1134"/>
        <w:jc w:val="both"/>
        <w:rPr>
          <w:szCs w:val="22"/>
        </w:rPr>
      </w:pPr>
      <w:r>
        <w:rPr>
          <w:szCs w:val="22"/>
        </w:rPr>
        <w:t>(b)</w:t>
      </w:r>
      <w:r>
        <w:rPr>
          <w:szCs w:val="22"/>
        </w:rPr>
        <w:tab/>
        <w:t>design, patent, trademark, semiconductor, or circuit layout (whether registered, unregistered or applied for);</w:t>
      </w:r>
    </w:p>
    <w:p w:rsidR="00B753B5" w:rsidRDefault="00313B3B" w:rsidP="0004530B">
      <w:pPr>
        <w:pStyle w:val="Alphanum"/>
        <w:tabs>
          <w:tab w:val="clear" w:pos="2552"/>
          <w:tab w:val="left" w:pos="1985"/>
        </w:tabs>
        <w:spacing w:after="240"/>
        <w:ind w:left="1134"/>
        <w:jc w:val="both"/>
        <w:rPr>
          <w:szCs w:val="22"/>
        </w:rPr>
      </w:pPr>
      <w:r>
        <w:rPr>
          <w:szCs w:val="22"/>
        </w:rPr>
        <w:t>(c)</w:t>
      </w:r>
      <w:r w:rsidR="0086313E">
        <w:rPr>
          <w:szCs w:val="22"/>
        </w:rPr>
        <w:tab/>
      </w:r>
      <w:r>
        <w:rPr>
          <w:szCs w:val="22"/>
        </w:rPr>
        <w:t xml:space="preserve">trade, </w:t>
      </w:r>
      <w:r w:rsidR="00E237A1">
        <w:rPr>
          <w:szCs w:val="22"/>
        </w:rPr>
        <w:t>business</w:t>
      </w:r>
      <w:r>
        <w:rPr>
          <w:szCs w:val="22"/>
        </w:rPr>
        <w:t xml:space="preserve">, </w:t>
      </w:r>
      <w:r w:rsidR="00E237A1">
        <w:rPr>
          <w:szCs w:val="22"/>
        </w:rPr>
        <w:t xml:space="preserve">company </w:t>
      </w:r>
      <w:r>
        <w:rPr>
          <w:szCs w:val="22"/>
        </w:rPr>
        <w:t xml:space="preserve">or domain </w:t>
      </w:r>
      <w:r w:rsidR="00E237A1">
        <w:rPr>
          <w:szCs w:val="22"/>
        </w:rPr>
        <w:t>name</w:t>
      </w:r>
      <w:r>
        <w:rPr>
          <w:szCs w:val="22"/>
        </w:rPr>
        <w:t>;</w:t>
      </w:r>
    </w:p>
    <w:p w:rsidR="00B753B5" w:rsidRDefault="00313B3B" w:rsidP="0004530B">
      <w:pPr>
        <w:pStyle w:val="Alphanum"/>
        <w:tabs>
          <w:tab w:val="clear" w:pos="2552"/>
          <w:tab w:val="left" w:pos="1985"/>
        </w:tabs>
        <w:spacing w:after="240"/>
        <w:ind w:left="1134"/>
        <w:jc w:val="both"/>
        <w:rPr>
          <w:szCs w:val="22"/>
        </w:rPr>
      </w:pPr>
      <w:r>
        <w:rPr>
          <w:szCs w:val="22"/>
        </w:rPr>
        <w:t>(d)</w:t>
      </w:r>
      <w:r>
        <w:rPr>
          <w:szCs w:val="22"/>
        </w:rPr>
        <w:tab/>
        <w:t>know-how, inventions, processes, confidential information (whether in writing or recorded in any form);</w:t>
      </w:r>
    </w:p>
    <w:p w:rsidR="005A3182" w:rsidRPr="005A3182" w:rsidRDefault="00313B3B" w:rsidP="0004530B">
      <w:pPr>
        <w:pStyle w:val="IndentParaLevel1"/>
        <w:spacing w:after="240"/>
        <w:ind w:left="567"/>
        <w:jc w:val="both"/>
        <w:rPr>
          <w:rFonts w:ascii="Arial" w:hAnsi="Arial" w:cs="Arial"/>
          <w:szCs w:val="22"/>
        </w:rPr>
      </w:pPr>
      <w:r>
        <w:rPr>
          <w:rFonts w:ascii="Arial" w:hAnsi="Arial" w:cs="Arial"/>
          <w:szCs w:val="22"/>
        </w:rPr>
        <w:t>and any other proprietary, licence or personal rights arising from intellectual activity in the business, industrial, scientific or artistic fields.</w:t>
      </w:r>
    </w:p>
    <w:p w:rsidR="00E655CE" w:rsidRDefault="004C160D" w:rsidP="0004530B">
      <w:pPr>
        <w:pStyle w:val="IndentParaLevel1"/>
        <w:spacing w:after="240"/>
        <w:ind w:left="567"/>
        <w:jc w:val="both"/>
        <w:rPr>
          <w:rFonts w:ascii="Arial" w:hAnsi="Arial" w:cs="Arial"/>
          <w:szCs w:val="22"/>
        </w:rPr>
      </w:pPr>
      <w:r w:rsidRPr="00FB2095">
        <w:rPr>
          <w:rFonts w:ascii="Arial" w:hAnsi="Arial" w:cs="Arial"/>
          <w:b/>
          <w:szCs w:val="22"/>
        </w:rPr>
        <w:t xml:space="preserve">Jeopardised </w:t>
      </w:r>
      <w:r w:rsidR="0018666E" w:rsidRPr="00FB2095">
        <w:rPr>
          <w:rFonts w:ascii="Arial" w:hAnsi="Arial" w:cs="Arial"/>
          <w:szCs w:val="22"/>
        </w:rPr>
        <w:t>means put at risk</w:t>
      </w:r>
      <w:r w:rsidR="00FB2095" w:rsidRPr="00FB2095">
        <w:rPr>
          <w:rFonts w:ascii="Arial" w:hAnsi="Arial" w:cs="Arial"/>
          <w:szCs w:val="22"/>
        </w:rPr>
        <w:t xml:space="preserve"> the integrity of the Titles Register by fraud or other means.</w:t>
      </w:r>
      <w:r w:rsidR="00FB2095" w:rsidRPr="00FB2095" w:rsidDel="00FB2095">
        <w:rPr>
          <w:rFonts w:ascii="Arial" w:hAnsi="Arial" w:cs="Arial"/>
          <w:szCs w:val="22"/>
        </w:rPr>
        <w:t xml:space="preserve"> </w:t>
      </w:r>
    </w:p>
    <w:p w:rsidR="000069E8" w:rsidRDefault="00234E09" w:rsidP="0004530B">
      <w:pPr>
        <w:pStyle w:val="IndentParaLevel1"/>
        <w:spacing w:after="240"/>
        <w:ind w:left="567"/>
        <w:jc w:val="both"/>
        <w:rPr>
          <w:szCs w:val="22"/>
        </w:rPr>
      </w:pPr>
      <w:r w:rsidRPr="00234E09">
        <w:rPr>
          <w:rFonts w:ascii="Arial" w:hAnsi="Arial" w:cs="Arial"/>
          <w:b/>
          <w:szCs w:val="22"/>
        </w:rPr>
        <w:lastRenderedPageBreak/>
        <w:t>Jurisdiction</w:t>
      </w:r>
      <w:r w:rsidRPr="00234E09">
        <w:rPr>
          <w:rFonts w:ascii="Arial" w:hAnsi="Arial" w:cs="Arial"/>
          <w:szCs w:val="22"/>
        </w:rPr>
        <w:t xml:space="preserve"> has the meaning given to it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Key </w:t>
      </w:r>
      <w:r w:rsidRPr="00A14AAA">
        <w:rPr>
          <w:rFonts w:ascii="Arial" w:hAnsi="Arial" w:cs="Arial"/>
          <w:szCs w:val="22"/>
        </w:rPr>
        <w:t>means a string of characters used with a cryptographic algorithm to encrypt and decrypt.</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Key Holder </w:t>
      </w:r>
      <w:r w:rsidRPr="00A14AAA">
        <w:rPr>
          <w:rFonts w:ascii="Arial" w:hAnsi="Arial" w:cs="Arial"/>
          <w:szCs w:val="22"/>
        </w:rPr>
        <w:t xml:space="preserve">means an </w:t>
      </w:r>
      <w:r w:rsidR="00CA72ED">
        <w:rPr>
          <w:rFonts w:ascii="Arial" w:hAnsi="Arial" w:cs="Arial"/>
          <w:szCs w:val="22"/>
        </w:rPr>
        <w:t>Individual</w:t>
      </w:r>
      <w:r w:rsidRPr="00A14AAA">
        <w:rPr>
          <w:rFonts w:ascii="Arial" w:hAnsi="Arial" w:cs="Arial"/>
          <w:szCs w:val="22"/>
        </w:rPr>
        <w:t xml:space="preserve"> who holds and uses Keys and Digital Certific</w:t>
      </w:r>
      <w:r>
        <w:rPr>
          <w:rFonts w:ascii="Arial" w:hAnsi="Arial" w:cs="Arial"/>
          <w:szCs w:val="22"/>
        </w:rPr>
        <w:t xml:space="preserve">ates on behalf of a Subscriber, </w:t>
      </w:r>
      <w:r w:rsidRPr="00A14AAA">
        <w:rPr>
          <w:rFonts w:ascii="Arial" w:hAnsi="Arial" w:cs="Arial"/>
          <w:szCs w:val="22"/>
        </w:rPr>
        <w:t>or in his/her own right in the case of a Key Holder who is also a Subscriber.</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Key Pair </w:t>
      </w:r>
      <w:r w:rsidRPr="00A14AAA">
        <w:rPr>
          <w:rFonts w:ascii="Arial" w:hAnsi="Arial" w:cs="Arial"/>
          <w:szCs w:val="22"/>
        </w:rPr>
        <w:t>means a pair of asymmetric cryptographic Keys (one decrypting messages which have been encrypted using the other) consisting of a Private Key and a Public Key.</w:t>
      </w:r>
    </w:p>
    <w:p w:rsidR="00277A0A" w:rsidRDefault="00277A0A" w:rsidP="0004530B">
      <w:pPr>
        <w:spacing w:line="240" w:lineRule="auto"/>
        <w:ind w:left="567"/>
        <w:rPr>
          <w:rFonts w:ascii="Arial" w:hAnsi="Arial" w:cs="Arial"/>
        </w:rPr>
      </w:pPr>
      <w:r w:rsidRPr="00A14AAA">
        <w:rPr>
          <w:rFonts w:ascii="Arial" w:hAnsi="Arial" w:cs="Arial"/>
          <w:b/>
        </w:rPr>
        <w:t>Land Information</w:t>
      </w:r>
      <w:r w:rsidRPr="00A14AAA">
        <w:rPr>
          <w:rFonts w:ascii="Arial" w:hAnsi="Arial" w:cs="Arial"/>
        </w:rPr>
        <w:t xml:space="preserve"> means information provided by the Land Registry or information used to complete electronic </w:t>
      </w:r>
      <w:r w:rsidR="00680DE0">
        <w:rPr>
          <w:rFonts w:ascii="Arial" w:hAnsi="Arial" w:cs="Arial"/>
        </w:rPr>
        <w:t>D</w:t>
      </w:r>
      <w:r w:rsidRPr="00A14AAA">
        <w:rPr>
          <w:rFonts w:ascii="Arial" w:hAnsi="Arial" w:cs="Arial"/>
        </w:rPr>
        <w:t>ocuments to be Lodged at the Land Registry.</w:t>
      </w:r>
    </w:p>
    <w:p w:rsidR="00277A0A" w:rsidRDefault="00277A0A" w:rsidP="0004530B">
      <w:pPr>
        <w:spacing w:line="240" w:lineRule="auto"/>
        <w:ind w:left="567"/>
        <w:rPr>
          <w:rFonts w:ascii="Arial" w:hAnsi="Arial" w:cs="Arial"/>
        </w:rPr>
      </w:pPr>
      <w:r w:rsidRPr="00A14AAA">
        <w:rPr>
          <w:rFonts w:ascii="Arial" w:hAnsi="Arial" w:cs="Arial"/>
          <w:b/>
        </w:rPr>
        <w:t xml:space="preserve">Land Registry </w:t>
      </w:r>
      <w:r w:rsidRPr="00A14AAA">
        <w:rPr>
          <w:rFonts w:ascii="Arial" w:hAnsi="Arial" w:cs="Arial"/>
        </w:rPr>
        <w:t xml:space="preserve">means the agency of a State or Territory responsible for maintaining the </w:t>
      </w:r>
      <w:r w:rsidR="00341D22">
        <w:rPr>
          <w:rFonts w:ascii="Arial" w:hAnsi="Arial" w:cs="Arial"/>
        </w:rPr>
        <w:t>Jurisdiction</w:t>
      </w:r>
      <w:r w:rsidRPr="00A14AAA">
        <w:rPr>
          <w:rFonts w:ascii="Arial" w:hAnsi="Arial" w:cs="Arial"/>
        </w:rPr>
        <w:t>’s Titles Register(s).</w:t>
      </w:r>
    </w:p>
    <w:p w:rsidR="00277A0A" w:rsidRDefault="00277A0A" w:rsidP="0004530B">
      <w:pPr>
        <w:spacing w:line="240" w:lineRule="auto"/>
        <w:ind w:left="567"/>
        <w:rPr>
          <w:rFonts w:ascii="Arial" w:hAnsi="Arial" w:cs="Arial"/>
        </w:rPr>
      </w:pPr>
      <w:r w:rsidRPr="00A14AAA">
        <w:rPr>
          <w:rFonts w:ascii="Arial" w:hAnsi="Arial" w:cs="Arial"/>
          <w:b/>
        </w:rPr>
        <w:t xml:space="preserve">Land Registry Fees </w:t>
      </w:r>
      <w:r w:rsidRPr="00A14AAA">
        <w:rPr>
          <w:rFonts w:ascii="Arial" w:hAnsi="Arial" w:cs="Arial"/>
        </w:rPr>
        <w:t>means Information Fees and Lodgement Fees.</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Land Registry System </w:t>
      </w:r>
      <w:r w:rsidRPr="00A14AAA">
        <w:rPr>
          <w:rFonts w:ascii="Arial" w:hAnsi="Arial" w:cs="Arial"/>
          <w:szCs w:val="22"/>
        </w:rPr>
        <w:t xml:space="preserve">means the Land Registry system for accepting and processing electronic </w:t>
      </w:r>
      <w:r w:rsidR="001B4699" w:rsidRPr="001B4699">
        <w:rPr>
          <w:rFonts w:ascii="Arial" w:hAnsi="Arial" w:cs="Arial"/>
          <w:szCs w:val="22"/>
        </w:rPr>
        <w:t>Documents presented for Lodgement using</w:t>
      </w:r>
      <w:r w:rsidRPr="00A14AAA">
        <w:rPr>
          <w:rFonts w:ascii="Arial" w:hAnsi="Arial" w:cs="Arial"/>
          <w:szCs w:val="22"/>
        </w:rPr>
        <w:t xml:space="preserve"> an ELN. </w:t>
      </w:r>
    </w:p>
    <w:p w:rsidR="00BD51DE" w:rsidRPr="00BD51DE" w:rsidRDefault="00BD51DE" w:rsidP="0004530B">
      <w:pPr>
        <w:pStyle w:val="IndentParaLevel1"/>
        <w:spacing w:after="240"/>
        <w:ind w:left="567"/>
        <w:jc w:val="both"/>
        <w:rPr>
          <w:rFonts w:ascii="Arial" w:hAnsi="Arial" w:cs="Arial"/>
          <w:szCs w:val="22"/>
        </w:rPr>
      </w:pPr>
      <w:r>
        <w:rPr>
          <w:rFonts w:ascii="Arial" w:hAnsi="Arial" w:cs="Arial"/>
          <w:b/>
          <w:szCs w:val="22"/>
        </w:rPr>
        <w:t xml:space="preserve">Land Titles Legislation </w:t>
      </w:r>
      <w:r>
        <w:rPr>
          <w:rFonts w:ascii="Arial" w:hAnsi="Arial" w:cs="Arial"/>
          <w:szCs w:val="22"/>
        </w:rPr>
        <w:t>has the meaning given to it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Land Title Reference Verification </w:t>
      </w:r>
      <w:r w:rsidRPr="00A14AAA">
        <w:rPr>
          <w:rFonts w:ascii="Arial" w:hAnsi="Arial" w:cs="Arial"/>
          <w:szCs w:val="22"/>
        </w:rPr>
        <w:t>means a service to verify that a certificate of title or folio of the Titles Register (as applicable) the subject of a Conveyancing Transaction is valid and can be dealt with electronically through the ELN.</w:t>
      </w:r>
    </w:p>
    <w:p w:rsidR="00A83EA8" w:rsidRPr="00A83EA8" w:rsidRDefault="00A83EA8" w:rsidP="0004530B">
      <w:pPr>
        <w:pStyle w:val="IndentParaLevel1"/>
        <w:spacing w:after="240"/>
        <w:ind w:left="567"/>
        <w:jc w:val="both"/>
        <w:rPr>
          <w:rFonts w:ascii="Arial" w:hAnsi="Arial" w:cs="Arial"/>
          <w:szCs w:val="22"/>
        </w:rPr>
      </w:pPr>
      <w:r>
        <w:rPr>
          <w:rFonts w:ascii="Arial" w:hAnsi="Arial" w:cs="Arial"/>
          <w:b/>
          <w:szCs w:val="22"/>
        </w:rPr>
        <w:t xml:space="preserve">Lodge </w:t>
      </w:r>
      <w:r>
        <w:rPr>
          <w:rFonts w:ascii="Arial" w:hAnsi="Arial" w:cs="Arial"/>
          <w:szCs w:val="22"/>
        </w:rPr>
        <w:t>has the meaning given to it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Lodgement Case</w:t>
      </w:r>
      <w:r w:rsidRPr="00A14AAA">
        <w:rPr>
          <w:rFonts w:ascii="Arial" w:hAnsi="Arial" w:cs="Arial"/>
          <w:szCs w:val="22"/>
        </w:rPr>
        <w:t xml:space="preserve"> means a Registry Instrument or related Registry Instruments which are or will be presented for Lodgement at the same time</w:t>
      </w:r>
      <w:r w:rsidR="00644D5C">
        <w:rPr>
          <w:rFonts w:ascii="Arial" w:hAnsi="Arial" w:cs="Arial"/>
          <w:szCs w:val="22"/>
        </w:rPr>
        <w:t xml:space="preserve"> together with the relevant Lodgement Instruction</w:t>
      </w:r>
      <w:r w:rsidR="006B58BA">
        <w:rPr>
          <w:rFonts w:ascii="Arial" w:hAnsi="Arial" w:cs="Arial"/>
          <w:szCs w:val="22"/>
        </w:rPr>
        <w:t>s</w:t>
      </w:r>
      <w:r w:rsidRPr="00A14AAA">
        <w:rPr>
          <w:rFonts w:ascii="Arial" w:hAnsi="Arial" w:cs="Arial"/>
          <w:szCs w:val="22"/>
        </w:rPr>
        <w:t>.</w:t>
      </w:r>
    </w:p>
    <w:p w:rsidR="00277A0A" w:rsidRDefault="00277A0A" w:rsidP="0004530B">
      <w:pPr>
        <w:spacing w:line="240" w:lineRule="auto"/>
        <w:ind w:left="567"/>
        <w:rPr>
          <w:rFonts w:ascii="Arial" w:hAnsi="Arial" w:cs="Arial"/>
        </w:rPr>
      </w:pPr>
      <w:r w:rsidRPr="00A14AAA">
        <w:rPr>
          <w:rFonts w:ascii="Arial" w:hAnsi="Arial" w:cs="Arial"/>
          <w:b/>
        </w:rPr>
        <w:t>Lodgement Fees</w:t>
      </w:r>
      <w:r w:rsidRPr="00A14AAA">
        <w:rPr>
          <w:rFonts w:ascii="Arial" w:hAnsi="Arial" w:cs="Arial"/>
        </w:rPr>
        <w:t xml:space="preserve"> means fees due to a Land Registry for Registry Instruments </w:t>
      </w:r>
      <w:r w:rsidR="007C4D91">
        <w:rPr>
          <w:rFonts w:ascii="Arial" w:hAnsi="Arial" w:cs="Arial"/>
        </w:rPr>
        <w:t xml:space="preserve">and other electronic </w:t>
      </w:r>
      <w:r w:rsidR="001B4699" w:rsidRPr="001B4699">
        <w:rPr>
          <w:rFonts w:ascii="Arial" w:hAnsi="Arial" w:cs="Arial"/>
        </w:rPr>
        <w:t>Documents presented for Lodgement</w:t>
      </w:r>
      <w:r w:rsidRPr="00A14AAA">
        <w:rPr>
          <w:rFonts w:ascii="Arial" w:hAnsi="Arial" w:cs="Arial"/>
        </w:rPr>
        <w:t xml:space="preserve"> with the Land Registry by the ELNO on behalf of </w:t>
      </w:r>
      <w:r w:rsidR="0013708E">
        <w:rPr>
          <w:rFonts w:ascii="Arial" w:hAnsi="Arial" w:cs="Arial"/>
        </w:rPr>
        <w:t>the</w:t>
      </w:r>
      <w:r w:rsidR="0013708E" w:rsidRPr="00A14AAA">
        <w:rPr>
          <w:rFonts w:ascii="Arial" w:hAnsi="Arial" w:cs="Arial"/>
        </w:rPr>
        <w:t xml:space="preserve"> </w:t>
      </w:r>
      <w:r w:rsidR="0013708E">
        <w:rPr>
          <w:rFonts w:ascii="Arial" w:hAnsi="Arial" w:cs="Arial"/>
        </w:rPr>
        <w:t>Participating</w:t>
      </w:r>
      <w:r w:rsidR="0013708E" w:rsidRPr="00A14AAA">
        <w:rPr>
          <w:rFonts w:ascii="Arial" w:hAnsi="Arial" w:cs="Arial"/>
        </w:rPr>
        <w:t xml:space="preserve"> </w:t>
      </w:r>
      <w:r w:rsidRPr="00A14AAA">
        <w:rPr>
          <w:rFonts w:ascii="Arial" w:hAnsi="Arial" w:cs="Arial"/>
        </w:rPr>
        <w:t>Subscriber</w:t>
      </w:r>
      <w:r w:rsidR="0013708E">
        <w:rPr>
          <w:rFonts w:ascii="Arial" w:hAnsi="Arial" w:cs="Arial"/>
        </w:rPr>
        <w:t>s</w:t>
      </w:r>
      <w:r w:rsidRPr="00A14AAA">
        <w:rPr>
          <w:rFonts w:ascii="Arial" w:hAnsi="Arial" w:cs="Arial"/>
        </w:rPr>
        <w:t>.</w:t>
      </w:r>
    </w:p>
    <w:p w:rsidR="002A660E" w:rsidRPr="00644D5C" w:rsidRDefault="002A660E" w:rsidP="0004530B">
      <w:pPr>
        <w:pStyle w:val="IndentParaLevel1"/>
        <w:spacing w:after="240"/>
        <w:ind w:left="567"/>
        <w:jc w:val="both"/>
        <w:rPr>
          <w:rFonts w:ascii="Arial" w:hAnsi="Arial" w:cs="Arial"/>
          <w:szCs w:val="22"/>
        </w:rPr>
      </w:pPr>
      <w:r>
        <w:rPr>
          <w:rFonts w:ascii="Arial" w:hAnsi="Arial" w:cs="Arial"/>
          <w:b/>
          <w:szCs w:val="22"/>
        </w:rPr>
        <w:t xml:space="preserve">Lodgement Instructions </w:t>
      </w:r>
      <w:r>
        <w:rPr>
          <w:rFonts w:ascii="Arial" w:hAnsi="Arial" w:cs="Arial"/>
          <w:szCs w:val="22"/>
        </w:rPr>
        <w:t xml:space="preserve">means a statement in electronic </w:t>
      </w:r>
      <w:r w:rsidRPr="00313B3B">
        <w:rPr>
          <w:rFonts w:ascii="Arial" w:hAnsi="Arial" w:cs="Arial"/>
          <w:szCs w:val="22"/>
        </w:rPr>
        <w:t>form which sets out all information required by the Registrar</w:t>
      </w:r>
      <w:r>
        <w:rPr>
          <w:rFonts w:ascii="Arial" w:hAnsi="Arial" w:cs="Arial"/>
          <w:szCs w:val="22"/>
        </w:rPr>
        <w:t xml:space="preserve"> to accept an electronic Registry Instrument for Lodgement.</w:t>
      </w:r>
    </w:p>
    <w:p w:rsidR="006A72E8"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Lodgement Verification </w:t>
      </w:r>
      <w:r w:rsidRPr="00A14AAA">
        <w:rPr>
          <w:rFonts w:ascii="Arial" w:hAnsi="Arial" w:cs="Arial"/>
          <w:szCs w:val="22"/>
        </w:rPr>
        <w:t>means a service to verify that an electronic Registry Instrument will be accepted for Lodgement by the Registrar or Land Registry if the Registry Instrument data remains unchanged.</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Monthly Report </w:t>
      </w:r>
      <w:r w:rsidRPr="00A14AAA">
        <w:rPr>
          <w:rFonts w:ascii="Arial" w:hAnsi="Arial" w:cs="Arial"/>
          <w:szCs w:val="22"/>
        </w:rPr>
        <w:t>means the report referred to in clause 18.1 of these Operating Requirements.</w:t>
      </w:r>
    </w:p>
    <w:p w:rsidR="00E70357" w:rsidRPr="00E70357" w:rsidRDefault="00E70357" w:rsidP="0004530B">
      <w:pPr>
        <w:pStyle w:val="IndentParaLevel1"/>
        <w:spacing w:after="240"/>
        <w:ind w:left="567"/>
        <w:jc w:val="both"/>
        <w:rPr>
          <w:rFonts w:ascii="Arial" w:hAnsi="Arial" w:cs="Arial"/>
          <w:szCs w:val="22"/>
        </w:rPr>
      </w:pPr>
      <w:r>
        <w:rPr>
          <w:rFonts w:ascii="Arial" w:hAnsi="Arial" w:cs="Arial"/>
          <w:b/>
          <w:szCs w:val="22"/>
        </w:rPr>
        <w:t xml:space="preserve">Mortgage </w:t>
      </w:r>
      <w:r>
        <w:rPr>
          <w:rFonts w:ascii="Arial" w:hAnsi="Arial" w:cs="Arial"/>
          <w:szCs w:val="22"/>
        </w:rPr>
        <w:t>means</w:t>
      </w:r>
      <w:r w:rsidR="00A85835">
        <w:rPr>
          <w:rFonts w:ascii="Arial" w:hAnsi="Arial" w:cs="Arial"/>
          <w:szCs w:val="22"/>
        </w:rPr>
        <w:t xml:space="preserve"> a Registry Instrument by which a Person </w:t>
      </w:r>
      <w:r w:rsidR="00313B3B">
        <w:rPr>
          <w:rFonts w:ascii="Arial" w:hAnsi="Arial" w:cs="Arial"/>
          <w:szCs w:val="22"/>
        </w:rPr>
        <w:t>charges</w:t>
      </w:r>
      <w:r w:rsidR="00A85835">
        <w:rPr>
          <w:rFonts w:ascii="Arial" w:hAnsi="Arial" w:cs="Arial"/>
          <w:szCs w:val="22"/>
        </w:rPr>
        <w:t xml:space="preserve"> an estate or interest in land as security.</w:t>
      </w:r>
    </w:p>
    <w:p w:rsidR="00277A0A" w:rsidRPr="00D134F3" w:rsidRDefault="00234E09" w:rsidP="004518BD">
      <w:pPr>
        <w:pStyle w:val="IndentParaLevel1"/>
        <w:keepNext/>
        <w:keepLines/>
        <w:spacing w:after="240"/>
        <w:ind w:left="567"/>
        <w:jc w:val="both"/>
        <w:rPr>
          <w:rFonts w:ascii="Arial" w:hAnsi="Arial" w:cs="Arial"/>
          <w:szCs w:val="22"/>
        </w:rPr>
      </w:pPr>
      <w:r w:rsidRPr="00D134F3">
        <w:rPr>
          <w:rFonts w:ascii="Arial" w:hAnsi="Arial" w:cs="Arial"/>
          <w:b/>
          <w:szCs w:val="22"/>
        </w:rPr>
        <w:lastRenderedPageBreak/>
        <w:t xml:space="preserve">Notifications </w:t>
      </w:r>
      <w:r w:rsidRPr="00D134F3">
        <w:rPr>
          <w:rFonts w:ascii="Arial" w:hAnsi="Arial" w:cs="Arial"/>
          <w:szCs w:val="22"/>
        </w:rPr>
        <w:t>means:</w:t>
      </w:r>
    </w:p>
    <w:p w:rsidR="00277A0A" w:rsidRPr="00D134F3" w:rsidRDefault="00234E09" w:rsidP="0004530B">
      <w:pPr>
        <w:pStyle w:val="Alphanum"/>
        <w:tabs>
          <w:tab w:val="clear" w:pos="2552"/>
          <w:tab w:val="left" w:pos="1985"/>
        </w:tabs>
        <w:spacing w:after="240"/>
        <w:ind w:left="1134"/>
        <w:jc w:val="both"/>
        <w:rPr>
          <w:szCs w:val="22"/>
        </w:rPr>
      </w:pPr>
      <w:r w:rsidRPr="00D134F3">
        <w:rPr>
          <w:szCs w:val="22"/>
        </w:rPr>
        <w:t>(a)</w:t>
      </w:r>
      <w:r w:rsidRPr="00D134F3">
        <w:rPr>
          <w:szCs w:val="22"/>
        </w:rPr>
        <w:tab/>
        <w:t xml:space="preserve">all alerts, notifications </w:t>
      </w:r>
      <w:r w:rsidR="00547B4A" w:rsidRPr="000959A0">
        <w:rPr>
          <w:szCs w:val="22"/>
        </w:rPr>
        <w:t>and information</w:t>
      </w:r>
      <w:r w:rsidR="001B4699" w:rsidRPr="001B4699">
        <w:rPr>
          <w:szCs w:val="22"/>
        </w:rPr>
        <w:t xml:space="preserve"> received by the</w:t>
      </w:r>
      <w:r w:rsidRPr="00D134F3">
        <w:rPr>
          <w:szCs w:val="22"/>
        </w:rPr>
        <w:t xml:space="preserve"> ELNO </w:t>
      </w:r>
      <w:r w:rsidR="009C40FC">
        <w:rPr>
          <w:szCs w:val="22"/>
        </w:rPr>
        <w:t>from</w:t>
      </w:r>
      <w:r w:rsidR="009C40FC" w:rsidRPr="00D134F3">
        <w:rPr>
          <w:szCs w:val="22"/>
        </w:rPr>
        <w:t xml:space="preserve"> </w:t>
      </w:r>
      <w:r w:rsidRPr="00D134F3">
        <w:rPr>
          <w:szCs w:val="22"/>
        </w:rPr>
        <w:t>the Registrar, the Land Registry</w:t>
      </w:r>
      <w:r w:rsidR="00ED556C" w:rsidRPr="00D134F3">
        <w:rPr>
          <w:szCs w:val="22"/>
        </w:rPr>
        <w:t>, Subscriber</w:t>
      </w:r>
      <w:r w:rsidRPr="00D134F3">
        <w:rPr>
          <w:szCs w:val="22"/>
        </w:rPr>
        <w:t xml:space="preserve"> or any other Person; and</w:t>
      </w:r>
    </w:p>
    <w:p w:rsidR="00277A0A" w:rsidRPr="00D134F3" w:rsidRDefault="00234E09" w:rsidP="0004530B">
      <w:pPr>
        <w:pStyle w:val="Alphanum"/>
        <w:tabs>
          <w:tab w:val="clear" w:pos="2552"/>
          <w:tab w:val="left" w:pos="1985"/>
        </w:tabs>
        <w:spacing w:after="240"/>
        <w:ind w:left="1134"/>
        <w:jc w:val="both"/>
        <w:rPr>
          <w:szCs w:val="22"/>
        </w:rPr>
      </w:pPr>
      <w:r w:rsidRPr="00D134F3">
        <w:rPr>
          <w:szCs w:val="22"/>
        </w:rPr>
        <w:t>(b)</w:t>
      </w:r>
      <w:r w:rsidRPr="00D134F3">
        <w:rPr>
          <w:szCs w:val="22"/>
        </w:rPr>
        <w:tab/>
        <w:t>all alerts, notifications and information sent by the ELNO to the Registrar, the Land Registry</w:t>
      </w:r>
      <w:r w:rsidR="00ED556C" w:rsidRPr="00D134F3">
        <w:rPr>
          <w:szCs w:val="22"/>
        </w:rPr>
        <w:t>, Subscriber</w:t>
      </w:r>
      <w:r w:rsidRPr="00D134F3">
        <w:rPr>
          <w:szCs w:val="22"/>
        </w:rPr>
        <w:t xml:space="preserve"> or any other Person,</w:t>
      </w:r>
    </w:p>
    <w:p w:rsidR="00277A0A" w:rsidRDefault="00234E09" w:rsidP="0004530B">
      <w:pPr>
        <w:pStyle w:val="Alphanum"/>
        <w:spacing w:after="240"/>
        <w:ind w:left="1134"/>
        <w:jc w:val="both"/>
        <w:rPr>
          <w:szCs w:val="22"/>
        </w:rPr>
      </w:pPr>
      <w:r w:rsidRPr="00D134F3">
        <w:rPr>
          <w:szCs w:val="22"/>
        </w:rPr>
        <w:t>in connection with a Conveyancing Transaction.</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No Change Certification</w:t>
      </w:r>
      <w:r w:rsidRPr="00A14AAA">
        <w:rPr>
          <w:rFonts w:ascii="Arial" w:hAnsi="Arial" w:cs="Arial"/>
          <w:szCs w:val="22"/>
        </w:rPr>
        <w:t xml:space="preserve"> means:</w:t>
      </w:r>
    </w:p>
    <w:p w:rsidR="00277A0A" w:rsidRDefault="00277A0A" w:rsidP="0004530B">
      <w:pPr>
        <w:pStyle w:val="Alphanum"/>
        <w:tabs>
          <w:tab w:val="clear" w:pos="2552"/>
          <w:tab w:val="left" w:pos="1985"/>
        </w:tabs>
        <w:spacing w:after="240"/>
        <w:ind w:left="1134"/>
        <w:jc w:val="both"/>
        <w:rPr>
          <w:szCs w:val="22"/>
        </w:rPr>
      </w:pPr>
      <w:r w:rsidRPr="00A14AAA">
        <w:rPr>
          <w:szCs w:val="22"/>
        </w:rPr>
        <w:t>(a)</w:t>
      </w:r>
      <w:r w:rsidRPr="00A14AAA">
        <w:rPr>
          <w:szCs w:val="22"/>
        </w:rPr>
        <w:tab/>
        <w:t>where an ELNO was required to produce to the Registrar a Specified Document to demonstrate compliance with a requirement of these Operating Requirements, a written certification made by the ELNO for the benefit of the Registrar that there has been no change to the Specified Document since the date it was produced to the Registrar and no occurrence or any thing that would render the Specified Document incorrect, incomplete, false or misleading;</w:t>
      </w:r>
    </w:p>
    <w:p w:rsidR="00277A0A" w:rsidRDefault="00277A0A" w:rsidP="0004530B">
      <w:pPr>
        <w:pStyle w:val="Alphanum"/>
        <w:tabs>
          <w:tab w:val="clear" w:pos="2552"/>
          <w:tab w:val="left" w:pos="1985"/>
        </w:tabs>
        <w:spacing w:after="240"/>
        <w:ind w:left="1134"/>
        <w:jc w:val="both"/>
        <w:rPr>
          <w:szCs w:val="22"/>
        </w:rPr>
      </w:pPr>
      <w:r w:rsidRPr="00A14AAA">
        <w:rPr>
          <w:szCs w:val="22"/>
        </w:rPr>
        <w:t>(b)</w:t>
      </w:r>
      <w:r w:rsidRPr="00A14AAA">
        <w:rPr>
          <w:szCs w:val="22"/>
        </w:rPr>
        <w:tab/>
        <w:t xml:space="preserve">where an ELNO was required to give to the Registrar a Self-Certification to demonstrate compliance with a requirement of these Operating Requirements, a written certification made by the ELNO for the benefit of the Registrar that there has been no occurrence since the date the Self-Certification was made that would render the Self-Certification incorrect, incomplete, false or misleading; </w:t>
      </w:r>
      <w:r>
        <w:rPr>
          <w:szCs w:val="22"/>
        </w:rPr>
        <w:t>or</w:t>
      </w:r>
    </w:p>
    <w:p w:rsidR="00277A0A" w:rsidRDefault="00277A0A" w:rsidP="0004530B">
      <w:pPr>
        <w:pStyle w:val="Alphanum"/>
        <w:tabs>
          <w:tab w:val="clear" w:pos="2552"/>
          <w:tab w:val="left" w:pos="1985"/>
        </w:tabs>
        <w:spacing w:after="240"/>
        <w:ind w:left="1134"/>
        <w:jc w:val="both"/>
        <w:rPr>
          <w:szCs w:val="22"/>
        </w:rPr>
      </w:pPr>
      <w:r w:rsidRPr="00A14AAA">
        <w:rPr>
          <w:szCs w:val="22"/>
        </w:rPr>
        <w:t>(c)</w:t>
      </w:r>
      <w:r w:rsidRPr="00A14AAA">
        <w:rPr>
          <w:szCs w:val="22"/>
        </w:rPr>
        <w:tab/>
        <w:t>where an ELNO was required to obtain and provide to the Registrar an Independent Certification to demonstrate compliance with a requirement of these Operating Requirements, a written certification made by the ELNO for the benefit of the Registrar that there has been no occurrence since the date the Independent Certification was made that would render the Independent Certification incorrect, incomplete, false or misleading.</w:t>
      </w:r>
    </w:p>
    <w:p w:rsidR="00D95C7D" w:rsidRPr="00D95C7D" w:rsidRDefault="00D95C7D" w:rsidP="0004530B">
      <w:pPr>
        <w:pStyle w:val="IndentParaLevel1"/>
        <w:spacing w:after="240"/>
        <w:ind w:left="567"/>
        <w:jc w:val="both"/>
        <w:rPr>
          <w:rFonts w:ascii="Arial" w:hAnsi="Arial" w:cs="Arial"/>
          <w:szCs w:val="22"/>
        </w:rPr>
      </w:pPr>
      <w:r>
        <w:rPr>
          <w:rFonts w:ascii="Arial" w:hAnsi="Arial" w:cs="Arial"/>
          <w:b/>
          <w:szCs w:val="22"/>
        </w:rPr>
        <w:t xml:space="preserve">Non-Core Hours </w:t>
      </w:r>
      <w:r>
        <w:rPr>
          <w:rFonts w:ascii="Arial" w:hAnsi="Arial" w:cs="Arial"/>
          <w:szCs w:val="22"/>
        </w:rPr>
        <w:t>means any time outside of Core Hours.</w:t>
      </w:r>
    </w:p>
    <w:p w:rsidR="0013708E" w:rsidRPr="0013708E" w:rsidRDefault="0013708E" w:rsidP="0004530B">
      <w:pPr>
        <w:pStyle w:val="IndentParaLevel1"/>
        <w:spacing w:after="240"/>
        <w:ind w:left="567"/>
        <w:jc w:val="both"/>
        <w:rPr>
          <w:rFonts w:ascii="Arial" w:hAnsi="Arial" w:cs="Arial"/>
          <w:szCs w:val="22"/>
        </w:rPr>
      </w:pPr>
      <w:r>
        <w:rPr>
          <w:rFonts w:ascii="Arial" w:hAnsi="Arial" w:cs="Arial"/>
          <w:b/>
          <w:szCs w:val="22"/>
        </w:rPr>
        <w:t xml:space="preserve">Participating Subscriber </w:t>
      </w:r>
      <w:r>
        <w:rPr>
          <w:rFonts w:ascii="Arial" w:hAnsi="Arial" w:cs="Arial"/>
          <w:szCs w:val="22"/>
        </w:rPr>
        <w:t>means, for a Conveyancing Transaction, each Subscriber who is involved in the Conveyancing Transaction either directly because it is a Party or indirectly because it is a Representative of a Party.</w:t>
      </w:r>
    </w:p>
    <w:p w:rsidR="00A83EA8" w:rsidRDefault="00A83EA8" w:rsidP="0004530B">
      <w:pPr>
        <w:pStyle w:val="IndentParaLevel1"/>
        <w:spacing w:after="240"/>
        <w:ind w:left="567"/>
        <w:jc w:val="both"/>
        <w:rPr>
          <w:rFonts w:ascii="Arial" w:hAnsi="Arial" w:cs="Arial"/>
          <w:szCs w:val="22"/>
        </w:rPr>
      </w:pPr>
      <w:r>
        <w:rPr>
          <w:rFonts w:ascii="Arial" w:hAnsi="Arial" w:cs="Arial"/>
          <w:b/>
          <w:szCs w:val="22"/>
        </w:rPr>
        <w:t xml:space="preserve">Participation Agreement </w:t>
      </w:r>
      <w:r>
        <w:rPr>
          <w:rFonts w:ascii="Arial" w:hAnsi="Arial" w:cs="Arial"/>
          <w:szCs w:val="22"/>
        </w:rPr>
        <w:t>has the meaning given to it in the ECNL.</w:t>
      </w:r>
    </w:p>
    <w:p w:rsidR="00051ADB" w:rsidRPr="00051ADB" w:rsidRDefault="00051ADB" w:rsidP="0004530B">
      <w:pPr>
        <w:pStyle w:val="IndentParaLevel1"/>
        <w:spacing w:after="240"/>
        <w:ind w:left="567"/>
        <w:jc w:val="both"/>
        <w:rPr>
          <w:rFonts w:ascii="Arial" w:hAnsi="Arial" w:cs="Arial"/>
          <w:szCs w:val="22"/>
        </w:rPr>
      </w:pPr>
      <w:r>
        <w:rPr>
          <w:rFonts w:ascii="Arial" w:hAnsi="Arial" w:cs="Arial"/>
          <w:b/>
          <w:szCs w:val="22"/>
        </w:rPr>
        <w:t xml:space="preserve">Participation Rules </w:t>
      </w:r>
      <w:r>
        <w:rPr>
          <w:rFonts w:ascii="Arial" w:hAnsi="Arial" w:cs="Arial"/>
          <w:szCs w:val="22"/>
        </w:rPr>
        <w:t>has the meaning given to it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Party </w:t>
      </w:r>
      <w:r w:rsidRPr="00A14AAA">
        <w:rPr>
          <w:rFonts w:ascii="Arial" w:hAnsi="Arial" w:cs="Arial"/>
          <w:szCs w:val="22"/>
        </w:rPr>
        <w:t xml:space="preserve">means each </w:t>
      </w:r>
      <w:r w:rsidR="00682F1C">
        <w:rPr>
          <w:rFonts w:ascii="Arial" w:hAnsi="Arial" w:cs="Arial"/>
          <w:szCs w:val="22"/>
        </w:rPr>
        <w:t>Person</w:t>
      </w:r>
      <w:r w:rsidRPr="00A14AAA">
        <w:rPr>
          <w:rFonts w:ascii="Arial" w:hAnsi="Arial" w:cs="Arial"/>
          <w:szCs w:val="22"/>
        </w:rPr>
        <w:t xml:space="preserve"> who is a party to an electronic Registry Instrument in the Electronic Workspace for the Conveyancing Transaction, but does not include a Representative.</w:t>
      </w:r>
    </w:p>
    <w:p w:rsidR="00277A0A" w:rsidRDefault="00277A0A" w:rsidP="0004530B">
      <w:pPr>
        <w:spacing w:line="240" w:lineRule="auto"/>
        <w:ind w:left="567"/>
        <w:rPr>
          <w:rFonts w:ascii="Arial" w:hAnsi="Arial" w:cs="Arial"/>
        </w:rPr>
      </w:pPr>
      <w:r w:rsidRPr="00A14AAA">
        <w:rPr>
          <w:rFonts w:ascii="Arial" w:hAnsi="Arial" w:cs="Arial"/>
          <w:b/>
        </w:rPr>
        <w:t xml:space="preserve">Performance Levels </w:t>
      </w:r>
      <w:r w:rsidRPr="00A14AAA">
        <w:rPr>
          <w:rFonts w:ascii="Arial" w:hAnsi="Arial" w:cs="Arial"/>
        </w:rPr>
        <w:t>means the performance levels the ELNO is required to meet as set out in Annexure 2.</w:t>
      </w:r>
    </w:p>
    <w:p w:rsidR="0066640E" w:rsidRPr="0066640E" w:rsidRDefault="0066640E" w:rsidP="0004530B">
      <w:pPr>
        <w:spacing w:line="240" w:lineRule="auto"/>
        <w:ind w:left="567"/>
        <w:rPr>
          <w:rFonts w:ascii="Arial" w:hAnsi="Arial" w:cs="Arial"/>
        </w:rPr>
      </w:pPr>
      <w:r>
        <w:rPr>
          <w:rFonts w:ascii="Arial" w:hAnsi="Arial" w:cs="Arial"/>
          <w:b/>
        </w:rPr>
        <w:t xml:space="preserve">Person </w:t>
      </w:r>
      <w:r>
        <w:rPr>
          <w:rFonts w:ascii="Arial" w:hAnsi="Arial" w:cs="Arial"/>
        </w:rPr>
        <w:t>has the meaning given to it in the ECNL.</w:t>
      </w:r>
    </w:p>
    <w:p w:rsidR="00277A0A" w:rsidRDefault="00277A0A" w:rsidP="0004530B">
      <w:pPr>
        <w:spacing w:line="240" w:lineRule="auto"/>
        <w:ind w:left="567"/>
        <w:rPr>
          <w:rFonts w:ascii="Arial" w:hAnsi="Arial" w:cs="Arial"/>
        </w:rPr>
      </w:pPr>
      <w:r w:rsidRPr="00A14AAA">
        <w:rPr>
          <w:rFonts w:ascii="Arial" w:hAnsi="Arial" w:cs="Arial"/>
          <w:b/>
        </w:rPr>
        <w:t>Personal Information</w:t>
      </w:r>
      <w:r w:rsidRPr="00A14AAA">
        <w:rPr>
          <w:rFonts w:ascii="Arial" w:hAnsi="Arial" w:cs="Arial"/>
        </w:rPr>
        <w:t xml:space="preserve"> </w:t>
      </w:r>
      <w:r w:rsidR="005E3A55">
        <w:rPr>
          <w:rFonts w:ascii="Arial" w:hAnsi="Arial" w:cs="Arial"/>
        </w:rPr>
        <w:t xml:space="preserve">has the meaning </w:t>
      </w:r>
      <w:r w:rsidR="00EF5D83">
        <w:rPr>
          <w:rFonts w:ascii="Arial" w:hAnsi="Arial" w:cs="Arial"/>
        </w:rPr>
        <w:t>given to it</w:t>
      </w:r>
      <w:r w:rsidR="005E3A55">
        <w:rPr>
          <w:rFonts w:ascii="Arial" w:hAnsi="Arial" w:cs="Arial"/>
        </w:rPr>
        <w:t xml:space="preserve"> in the </w:t>
      </w:r>
      <w:r w:rsidR="005E3A55" w:rsidRPr="005566CE">
        <w:rPr>
          <w:rFonts w:ascii="Arial" w:hAnsi="Arial" w:cs="Arial"/>
          <w:i/>
        </w:rPr>
        <w:t>Privacy Act 1988 (Cth)</w:t>
      </w:r>
      <w:r w:rsidRPr="00A14AAA">
        <w:rPr>
          <w:rFonts w:ascii="Arial" w:hAnsi="Arial" w:cs="Arial"/>
        </w:rPr>
        <w:t>.</w:t>
      </w:r>
    </w:p>
    <w:p w:rsidR="00277A0A" w:rsidRDefault="00277A0A" w:rsidP="0004530B">
      <w:pPr>
        <w:spacing w:line="240" w:lineRule="auto"/>
        <w:ind w:left="567"/>
        <w:rPr>
          <w:rFonts w:ascii="Arial" w:hAnsi="Arial" w:cs="Arial"/>
        </w:rPr>
      </w:pPr>
      <w:r w:rsidRPr="00A14AAA">
        <w:rPr>
          <w:rFonts w:ascii="Arial" w:hAnsi="Arial" w:cs="Arial"/>
          <w:b/>
        </w:rPr>
        <w:lastRenderedPageBreak/>
        <w:t xml:space="preserve">PKI </w:t>
      </w:r>
      <w:r w:rsidRPr="00A14AAA">
        <w:rPr>
          <w:rFonts w:ascii="Arial" w:hAnsi="Arial" w:cs="Arial"/>
        </w:rPr>
        <w:t xml:space="preserve">or </w:t>
      </w:r>
      <w:r w:rsidRPr="00A14AAA">
        <w:rPr>
          <w:rFonts w:ascii="Arial" w:hAnsi="Arial" w:cs="Arial"/>
          <w:b/>
        </w:rPr>
        <w:t xml:space="preserve">Public Key Infrastructure </w:t>
      </w:r>
      <w:r w:rsidRPr="00A14AAA">
        <w:rPr>
          <w:rFonts w:ascii="Arial" w:hAnsi="Arial" w:cs="Arial"/>
        </w:rPr>
        <w:t>means Gatekeeper compliant technology, policies and procedures based on public key cryptography used to create, validate, manage, store, distribute and revoke Digital Certificates.</w:t>
      </w:r>
    </w:p>
    <w:p w:rsidR="00E70357" w:rsidRPr="004657DD" w:rsidRDefault="00E70357" w:rsidP="0004530B">
      <w:pPr>
        <w:pStyle w:val="IndentParaLevel1"/>
        <w:spacing w:after="240"/>
        <w:ind w:left="567"/>
        <w:jc w:val="both"/>
        <w:rPr>
          <w:rFonts w:ascii="Arial" w:hAnsi="Arial" w:cs="Arial"/>
          <w:szCs w:val="22"/>
        </w:rPr>
      </w:pPr>
      <w:r w:rsidRPr="004657DD">
        <w:rPr>
          <w:rFonts w:ascii="Arial" w:hAnsi="Arial" w:cs="Arial"/>
          <w:b/>
          <w:szCs w:val="22"/>
        </w:rPr>
        <w:t>Priority Notice/Settlement Notice</w:t>
      </w:r>
      <w:r w:rsidRPr="004657DD">
        <w:rPr>
          <w:rFonts w:ascii="Arial" w:hAnsi="Arial" w:cs="Arial"/>
          <w:szCs w:val="22"/>
        </w:rPr>
        <w:t xml:space="preserve"> means</w:t>
      </w:r>
      <w:r w:rsidR="009029F7" w:rsidRPr="004657DD">
        <w:rPr>
          <w:rFonts w:ascii="Arial" w:hAnsi="Arial" w:cs="Arial"/>
          <w:szCs w:val="22"/>
        </w:rPr>
        <w:t xml:space="preserve"> </w:t>
      </w:r>
      <w:r w:rsidR="004657DD">
        <w:rPr>
          <w:rFonts w:ascii="Arial" w:hAnsi="Arial" w:cs="Arial"/>
          <w:szCs w:val="22"/>
        </w:rPr>
        <w:t xml:space="preserve">a </w:t>
      </w:r>
      <w:r w:rsidR="00BD51DE">
        <w:rPr>
          <w:rFonts w:ascii="Arial" w:hAnsi="Arial" w:cs="Arial"/>
          <w:szCs w:val="22"/>
        </w:rPr>
        <w:t xml:space="preserve">notice (other than a Caveat) under the Land Titles Legislation </w:t>
      </w:r>
      <w:r w:rsidR="004657DD">
        <w:rPr>
          <w:rFonts w:ascii="Arial" w:hAnsi="Arial" w:cs="Arial"/>
          <w:szCs w:val="22"/>
        </w:rPr>
        <w:t xml:space="preserve">which </w:t>
      </w:r>
      <w:r w:rsidR="004657DD" w:rsidRPr="004657DD">
        <w:rPr>
          <w:rFonts w:ascii="Arial" w:hAnsi="Arial" w:cs="Arial"/>
          <w:szCs w:val="22"/>
        </w:rPr>
        <w:t>prevents</w:t>
      </w:r>
      <w:r w:rsidR="00BD51DE">
        <w:rPr>
          <w:rFonts w:ascii="Arial" w:hAnsi="Arial" w:cs="Arial"/>
          <w:szCs w:val="22"/>
        </w:rPr>
        <w:t xml:space="preserve"> (subject to specified exceptions)</w:t>
      </w:r>
      <w:r w:rsidR="004657DD" w:rsidRPr="004657DD">
        <w:rPr>
          <w:rFonts w:ascii="Arial" w:hAnsi="Arial" w:cs="Arial"/>
          <w:szCs w:val="22"/>
        </w:rPr>
        <w:t xml:space="preserve"> registration </w:t>
      </w:r>
      <w:r w:rsidR="00BD51DE">
        <w:rPr>
          <w:rFonts w:ascii="Arial" w:hAnsi="Arial" w:cs="Arial"/>
          <w:szCs w:val="22"/>
        </w:rPr>
        <w:t xml:space="preserve">or recording in the Titles Register </w:t>
      </w:r>
      <w:r w:rsidR="004657DD" w:rsidRPr="004657DD">
        <w:rPr>
          <w:rFonts w:ascii="Arial" w:hAnsi="Arial" w:cs="Arial"/>
          <w:szCs w:val="22"/>
        </w:rPr>
        <w:t xml:space="preserve">of </w:t>
      </w:r>
      <w:r w:rsidR="00BD51DE">
        <w:rPr>
          <w:rFonts w:ascii="Arial" w:hAnsi="Arial" w:cs="Arial"/>
          <w:szCs w:val="22"/>
        </w:rPr>
        <w:t>a</w:t>
      </w:r>
      <w:r w:rsidR="004657DD">
        <w:rPr>
          <w:rFonts w:ascii="Arial" w:hAnsi="Arial" w:cs="Arial"/>
          <w:szCs w:val="22"/>
        </w:rPr>
        <w:t xml:space="preserve"> Registry Instrument or </w:t>
      </w:r>
      <w:r w:rsidR="00BD51DE">
        <w:rPr>
          <w:rFonts w:ascii="Arial" w:hAnsi="Arial" w:cs="Arial"/>
          <w:szCs w:val="22"/>
        </w:rPr>
        <w:t xml:space="preserve">other </w:t>
      </w:r>
      <w:r w:rsidR="004657DD">
        <w:rPr>
          <w:rFonts w:ascii="Arial" w:hAnsi="Arial" w:cs="Arial"/>
          <w:szCs w:val="22"/>
        </w:rPr>
        <w:t xml:space="preserve">Document </w:t>
      </w:r>
      <w:r w:rsidR="004657DD" w:rsidRPr="004657DD">
        <w:rPr>
          <w:rFonts w:ascii="Arial" w:hAnsi="Arial" w:cs="Arial"/>
          <w:szCs w:val="22"/>
        </w:rPr>
        <w:t xml:space="preserve">affecting </w:t>
      </w:r>
      <w:r w:rsidR="004657DD">
        <w:rPr>
          <w:rFonts w:ascii="Arial" w:hAnsi="Arial" w:cs="Arial"/>
          <w:szCs w:val="22"/>
        </w:rPr>
        <w:t xml:space="preserve">land or </w:t>
      </w:r>
      <w:r w:rsidR="004657DD" w:rsidRPr="004657DD">
        <w:rPr>
          <w:rFonts w:ascii="Arial" w:hAnsi="Arial" w:cs="Arial"/>
          <w:szCs w:val="22"/>
        </w:rPr>
        <w:t xml:space="preserve">an interest in </w:t>
      </w:r>
      <w:r w:rsidR="004657DD">
        <w:rPr>
          <w:rFonts w:ascii="Arial" w:hAnsi="Arial" w:cs="Arial"/>
          <w:szCs w:val="22"/>
        </w:rPr>
        <w:t>land</w:t>
      </w:r>
      <w:r w:rsidR="004657DD" w:rsidRPr="004657DD">
        <w:rPr>
          <w:rFonts w:ascii="Arial" w:hAnsi="Arial" w:cs="Arial"/>
          <w:szCs w:val="22"/>
        </w:rPr>
        <w:t xml:space="preserve"> until the</w:t>
      </w:r>
      <w:r w:rsidR="004657DD">
        <w:rPr>
          <w:rFonts w:ascii="Arial" w:hAnsi="Arial" w:cs="Arial"/>
          <w:szCs w:val="22"/>
        </w:rPr>
        <w:t xml:space="preserve"> </w:t>
      </w:r>
      <w:r w:rsidR="004657DD" w:rsidRPr="004657DD">
        <w:rPr>
          <w:rFonts w:ascii="Arial" w:hAnsi="Arial" w:cs="Arial"/>
          <w:szCs w:val="22"/>
        </w:rPr>
        <w:t>notice lapses or is withdrawn, removed or cancelled.</w:t>
      </w:r>
      <w:r w:rsidRPr="004657DD">
        <w:rPr>
          <w:rFonts w:ascii="Arial" w:hAnsi="Arial" w:cs="Arial"/>
          <w:szCs w:val="22"/>
        </w:rPr>
        <w:t xml:space="preserve"> </w:t>
      </w:r>
    </w:p>
    <w:p w:rsidR="00277A0A" w:rsidRDefault="00277A0A" w:rsidP="0004530B">
      <w:pPr>
        <w:spacing w:line="240" w:lineRule="auto"/>
        <w:ind w:left="567"/>
        <w:rPr>
          <w:rFonts w:ascii="Arial" w:hAnsi="Arial" w:cs="Arial"/>
        </w:rPr>
      </w:pPr>
      <w:r w:rsidRPr="00A14AAA">
        <w:rPr>
          <w:rFonts w:ascii="Arial" w:hAnsi="Arial" w:cs="Arial"/>
          <w:b/>
        </w:rPr>
        <w:t>Privacy Laws</w:t>
      </w:r>
      <w:r w:rsidRPr="00A14AAA">
        <w:rPr>
          <w:rFonts w:ascii="Arial" w:hAnsi="Arial" w:cs="Arial"/>
        </w:rPr>
        <w:t xml:space="preserve"> means all legislation, principles</w:t>
      </w:r>
      <w:r w:rsidR="00EF5D83">
        <w:rPr>
          <w:rFonts w:ascii="Arial" w:hAnsi="Arial" w:cs="Arial"/>
        </w:rPr>
        <w:t xml:space="preserve"> and </w:t>
      </w:r>
      <w:r w:rsidRPr="00A14AAA">
        <w:rPr>
          <w:rFonts w:ascii="Arial" w:hAnsi="Arial" w:cs="Arial"/>
        </w:rPr>
        <w:t xml:space="preserve">industry </w:t>
      </w:r>
      <w:r w:rsidR="001608B0" w:rsidRPr="00A14AAA">
        <w:rPr>
          <w:rFonts w:ascii="Arial" w:hAnsi="Arial" w:cs="Arial"/>
        </w:rPr>
        <w:t>codes relating</w:t>
      </w:r>
      <w:r w:rsidRPr="00A14AAA">
        <w:rPr>
          <w:rFonts w:ascii="Arial" w:hAnsi="Arial" w:cs="Arial"/>
        </w:rPr>
        <w:t xml:space="preserve"> to the collection, use, disclosure, storage or granting of access rights to Personal Information, including the </w:t>
      </w:r>
      <w:r w:rsidRPr="00A14AAA">
        <w:rPr>
          <w:rFonts w:ascii="Arial" w:hAnsi="Arial" w:cs="Arial"/>
          <w:i/>
        </w:rPr>
        <w:t>Privacy Act 1988 (Cth)</w:t>
      </w:r>
      <w:r w:rsidRPr="00A14AAA">
        <w:rPr>
          <w:rFonts w:ascii="Arial" w:hAnsi="Arial" w:cs="Arial"/>
        </w:rPr>
        <w:t xml:space="preserve"> and any State-based privacy legislation such as </w:t>
      </w:r>
      <w:r w:rsidR="0046445F">
        <w:rPr>
          <w:rFonts w:ascii="Arial" w:hAnsi="Arial" w:cs="Arial"/>
        </w:rPr>
        <w:t xml:space="preserve">the </w:t>
      </w:r>
      <w:r w:rsidR="00812DA0" w:rsidRPr="00CC091C">
        <w:rPr>
          <w:rFonts w:ascii="Arial" w:hAnsi="Arial" w:cs="Arial"/>
          <w:i/>
        </w:rPr>
        <w:t>Information Privacy Act 2000</w:t>
      </w:r>
      <w:r w:rsidRPr="00A14AAA">
        <w:rPr>
          <w:rFonts w:ascii="Arial" w:hAnsi="Arial" w:cs="Arial"/>
        </w:rPr>
        <w:t>.</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Private Key </w:t>
      </w:r>
      <w:r w:rsidRPr="00A14AAA">
        <w:rPr>
          <w:rFonts w:ascii="Arial" w:hAnsi="Arial" w:cs="Arial"/>
          <w:szCs w:val="22"/>
        </w:rPr>
        <w:t>means the Key in an asymmetric Key Pair that must be kept secret to ensure confidentiality, integrity, authenticity and non-repudiation.</w:t>
      </w:r>
    </w:p>
    <w:p w:rsidR="00277A0A" w:rsidRDefault="00277A0A" w:rsidP="0004530B">
      <w:pPr>
        <w:spacing w:line="240" w:lineRule="auto"/>
        <w:ind w:left="567"/>
        <w:rPr>
          <w:rFonts w:ascii="Arial" w:hAnsi="Arial" w:cs="Arial"/>
        </w:rPr>
      </w:pPr>
      <w:r w:rsidRPr="00A14AAA">
        <w:rPr>
          <w:rFonts w:ascii="Arial" w:hAnsi="Arial" w:cs="Arial"/>
          <w:b/>
        </w:rPr>
        <w:t xml:space="preserve">Public Key </w:t>
      </w:r>
      <w:r w:rsidRPr="00A14AAA">
        <w:rPr>
          <w:rFonts w:ascii="Arial" w:hAnsi="Arial" w:cs="Arial"/>
        </w:rPr>
        <w:t>means the Key in an asymmetric Key Pair which may be made public.</w:t>
      </w:r>
    </w:p>
    <w:p w:rsidR="00B9495F" w:rsidRDefault="00B9495F" w:rsidP="0004530B">
      <w:pPr>
        <w:spacing w:line="240" w:lineRule="auto"/>
        <w:ind w:left="567"/>
        <w:rPr>
          <w:rFonts w:ascii="Arial" w:hAnsi="Arial" w:cs="Arial"/>
        </w:rPr>
      </w:pPr>
      <w:r>
        <w:rPr>
          <w:rFonts w:ascii="Arial" w:hAnsi="Arial" w:cs="Arial"/>
          <w:b/>
        </w:rPr>
        <w:t xml:space="preserve">Record </w:t>
      </w:r>
      <w:r>
        <w:rPr>
          <w:rFonts w:ascii="Arial" w:hAnsi="Arial" w:cs="Arial"/>
        </w:rPr>
        <w:t>has the meaning given to it in the ECNL.</w:t>
      </w:r>
    </w:p>
    <w:p w:rsidR="00284D54" w:rsidRPr="00284D54" w:rsidRDefault="00284D54" w:rsidP="0004530B">
      <w:pPr>
        <w:spacing w:line="240" w:lineRule="auto"/>
        <w:ind w:left="567"/>
        <w:rPr>
          <w:rFonts w:ascii="Arial" w:hAnsi="Arial" w:cs="Arial"/>
        </w:rPr>
      </w:pPr>
      <w:r>
        <w:rPr>
          <w:rFonts w:ascii="Arial" w:hAnsi="Arial" w:cs="Arial"/>
          <w:b/>
        </w:rPr>
        <w:t xml:space="preserve">Registrar </w:t>
      </w:r>
      <w:r>
        <w:rPr>
          <w:rFonts w:ascii="Arial" w:hAnsi="Arial" w:cs="Arial"/>
        </w:rPr>
        <w:t>has the meaning given to it in the ECNL.</w:t>
      </w:r>
    </w:p>
    <w:p w:rsidR="00277A0A" w:rsidRDefault="00277A0A" w:rsidP="0004530B">
      <w:pPr>
        <w:spacing w:line="240" w:lineRule="auto"/>
        <w:ind w:left="567"/>
        <w:rPr>
          <w:rFonts w:ascii="Arial" w:hAnsi="Arial" w:cs="Arial"/>
        </w:rPr>
      </w:pPr>
      <w:r w:rsidRPr="00A14AAA">
        <w:rPr>
          <w:rFonts w:ascii="Arial" w:hAnsi="Arial" w:cs="Arial"/>
          <w:b/>
        </w:rPr>
        <w:t xml:space="preserve">Registry Information Supply </w:t>
      </w:r>
      <w:r w:rsidRPr="00A14AAA">
        <w:rPr>
          <w:rFonts w:ascii="Arial" w:hAnsi="Arial" w:cs="Arial"/>
        </w:rPr>
        <w:t xml:space="preserve">means a service to supply data from </w:t>
      </w:r>
      <w:r w:rsidR="001B4699" w:rsidRPr="001B4699">
        <w:rPr>
          <w:rFonts w:ascii="Arial" w:hAnsi="Arial" w:cs="Arial"/>
        </w:rPr>
        <w:t>the Land Registry.</w:t>
      </w:r>
    </w:p>
    <w:p w:rsidR="00284D54" w:rsidRPr="00284D54" w:rsidRDefault="00284D54" w:rsidP="0004530B">
      <w:pPr>
        <w:spacing w:line="240" w:lineRule="auto"/>
        <w:ind w:left="567"/>
        <w:rPr>
          <w:rFonts w:ascii="Arial" w:hAnsi="Arial" w:cs="Arial"/>
        </w:rPr>
      </w:pPr>
      <w:r>
        <w:rPr>
          <w:rFonts w:ascii="Arial" w:hAnsi="Arial" w:cs="Arial"/>
          <w:b/>
        </w:rPr>
        <w:t>Registry Instrument</w:t>
      </w:r>
      <w:r>
        <w:rPr>
          <w:rFonts w:ascii="Arial" w:hAnsi="Arial" w:cs="Arial"/>
        </w:rPr>
        <w:t xml:space="preserve"> has the meaning given to it in the ECNL.</w:t>
      </w:r>
    </w:p>
    <w:p w:rsidR="00B5095C" w:rsidRPr="00B5095C" w:rsidRDefault="00B5095C" w:rsidP="0004530B">
      <w:pPr>
        <w:spacing w:line="240" w:lineRule="auto"/>
        <w:ind w:left="567"/>
        <w:rPr>
          <w:rFonts w:ascii="Arial" w:hAnsi="Arial" w:cs="Arial"/>
        </w:rPr>
      </w:pPr>
      <w:r>
        <w:rPr>
          <w:rFonts w:ascii="Arial" w:hAnsi="Arial" w:cs="Arial"/>
          <w:b/>
        </w:rPr>
        <w:t xml:space="preserve">Replacement Cost Value </w:t>
      </w:r>
      <w:r>
        <w:rPr>
          <w:rFonts w:ascii="Arial" w:hAnsi="Arial" w:cs="Arial"/>
        </w:rPr>
        <w:t xml:space="preserve">means </w:t>
      </w:r>
      <w:r w:rsidR="001606B4">
        <w:rPr>
          <w:rFonts w:ascii="Arial" w:hAnsi="Arial" w:cs="Arial"/>
        </w:rPr>
        <w:t xml:space="preserve">an amount calculated as the actual cost to replace the total </w:t>
      </w:r>
      <w:r>
        <w:rPr>
          <w:rFonts w:ascii="Arial" w:hAnsi="Arial" w:cs="Arial"/>
        </w:rPr>
        <w:t>assets</w:t>
      </w:r>
      <w:r w:rsidR="001606B4">
        <w:rPr>
          <w:rFonts w:ascii="Arial" w:hAnsi="Arial" w:cs="Arial"/>
        </w:rPr>
        <w:t xml:space="preserve"> of an ELNO</w:t>
      </w:r>
      <w:r w:rsidR="00DD6A9C">
        <w:rPr>
          <w:rFonts w:ascii="Arial" w:hAnsi="Arial" w:cs="Arial"/>
        </w:rPr>
        <w:t>,</w:t>
      </w:r>
      <w:r w:rsidR="001606B4">
        <w:rPr>
          <w:rFonts w:ascii="Arial" w:hAnsi="Arial" w:cs="Arial"/>
        </w:rPr>
        <w:t xml:space="preserve"> </w:t>
      </w:r>
      <w:r w:rsidR="00DD6A9C">
        <w:rPr>
          <w:rFonts w:ascii="Arial" w:hAnsi="Arial" w:cs="Arial"/>
        </w:rPr>
        <w:t>disclosed in the ELNO’s audited financial state</w:t>
      </w:r>
      <w:r w:rsidR="00CA2B0E">
        <w:rPr>
          <w:rFonts w:ascii="Arial" w:hAnsi="Arial" w:cs="Arial"/>
        </w:rPr>
        <w:t>ments and reports for the last Financial Y</w:t>
      </w:r>
      <w:r w:rsidR="00DD6A9C">
        <w:rPr>
          <w:rFonts w:ascii="Arial" w:hAnsi="Arial" w:cs="Arial"/>
        </w:rPr>
        <w:t>ear, at their pre-loss condition,</w:t>
      </w:r>
    </w:p>
    <w:p w:rsidR="00277A0A" w:rsidRDefault="00277A0A" w:rsidP="0004530B">
      <w:pPr>
        <w:spacing w:line="240" w:lineRule="auto"/>
        <w:ind w:left="567"/>
        <w:rPr>
          <w:rFonts w:ascii="Arial" w:hAnsi="Arial" w:cs="Arial"/>
        </w:rPr>
      </w:pPr>
      <w:r w:rsidRPr="00A14AAA">
        <w:rPr>
          <w:rFonts w:ascii="Arial" w:hAnsi="Arial" w:cs="Arial"/>
          <w:b/>
        </w:rPr>
        <w:t xml:space="preserve">Reporting Requirements </w:t>
      </w:r>
      <w:r w:rsidRPr="00A14AAA">
        <w:rPr>
          <w:rFonts w:ascii="Arial" w:hAnsi="Arial" w:cs="Arial"/>
        </w:rPr>
        <w:t>means the reporting requirements set out in Annexure 3.</w:t>
      </w:r>
    </w:p>
    <w:p w:rsidR="00277A0A" w:rsidRDefault="00277A0A" w:rsidP="0004530B">
      <w:pPr>
        <w:spacing w:line="240" w:lineRule="auto"/>
        <w:ind w:left="567"/>
        <w:rPr>
          <w:rFonts w:ascii="Arial" w:hAnsi="Arial" w:cs="Arial"/>
        </w:rPr>
      </w:pPr>
      <w:r w:rsidRPr="00A14AAA">
        <w:rPr>
          <w:rFonts w:ascii="Arial" w:hAnsi="Arial" w:cs="Arial"/>
          <w:b/>
        </w:rPr>
        <w:t xml:space="preserve">Representative </w:t>
      </w:r>
      <w:r w:rsidRPr="00A14AAA">
        <w:rPr>
          <w:rFonts w:ascii="Arial" w:hAnsi="Arial" w:cs="Arial"/>
        </w:rPr>
        <w:t xml:space="preserve">means a Subscriber who acts on behalf of a Client in the </w:t>
      </w:r>
      <w:r w:rsidR="001B4699" w:rsidRPr="001B4699">
        <w:rPr>
          <w:rFonts w:ascii="Arial" w:hAnsi="Arial" w:cs="Arial"/>
        </w:rPr>
        <w:t>ELN.</w:t>
      </w:r>
    </w:p>
    <w:p w:rsidR="00277A0A" w:rsidRDefault="00277A0A" w:rsidP="0004530B">
      <w:pPr>
        <w:spacing w:line="240" w:lineRule="auto"/>
        <w:ind w:left="567"/>
        <w:rPr>
          <w:rFonts w:ascii="Arial" w:hAnsi="Arial" w:cs="Arial"/>
        </w:rPr>
      </w:pPr>
      <w:r w:rsidRPr="00A14AAA">
        <w:rPr>
          <w:rFonts w:ascii="Arial" w:hAnsi="Arial" w:cs="Arial"/>
          <w:b/>
        </w:rPr>
        <w:t>Responsible Subscriber</w:t>
      </w:r>
      <w:r w:rsidRPr="00A14AAA">
        <w:rPr>
          <w:rFonts w:ascii="Arial" w:hAnsi="Arial" w:cs="Arial"/>
        </w:rPr>
        <w:t xml:space="preserve"> means a Subscriber that</w:t>
      </w:r>
      <w:r w:rsidR="00284D54">
        <w:rPr>
          <w:rFonts w:ascii="Arial" w:hAnsi="Arial" w:cs="Arial"/>
        </w:rPr>
        <w:t xml:space="preserve">, following Lodgement, </w:t>
      </w:r>
      <w:r w:rsidRPr="00A14AAA">
        <w:rPr>
          <w:rFonts w:ascii="Arial" w:hAnsi="Arial" w:cs="Arial"/>
        </w:rPr>
        <w:t>is liable for Lodgement Fees incurred and is responsible for the resolution of requisitions issued by the Registrar for a Lodgement Case.</w:t>
      </w:r>
    </w:p>
    <w:p w:rsidR="00D84E34" w:rsidRDefault="00D84E34" w:rsidP="0004530B">
      <w:pPr>
        <w:spacing w:line="240" w:lineRule="auto"/>
        <w:ind w:left="567"/>
        <w:rPr>
          <w:rFonts w:ascii="Arial" w:hAnsi="Arial" w:cs="Arial"/>
        </w:rPr>
      </w:pPr>
      <w:r>
        <w:rPr>
          <w:rFonts w:ascii="Arial" w:hAnsi="Arial" w:cs="Arial"/>
          <w:b/>
        </w:rPr>
        <w:t>Risk Assessment</w:t>
      </w:r>
      <w:r w:rsidR="005463A1">
        <w:rPr>
          <w:rFonts w:ascii="Arial" w:hAnsi="Arial" w:cs="Arial"/>
        </w:rPr>
        <w:t xml:space="preserve"> means a D</w:t>
      </w:r>
      <w:r>
        <w:rPr>
          <w:rFonts w:ascii="Arial" w:hAnsi="Arial" w:cs="Arial"/>
        </w:rPr>
        <w:t>ocument identifying, analysing and evaluating risks to an ELNO in its operation of the ELN.</w:t>
      </w:r>
    </w:p>
    <w:p w:rsidR="007D360C" w:rsidRPr="007D360C" w:rsidRDefault="007D360C" w:rsidP="0004530B">
      <w:pPr>
        <w:spacing w:line="240" w:lineRule="auto"/>
        <w:ind w:left="567"/>
        <w:rPr>
          <w:rFonts w:ascii="Arial" w:hAnsi="Arial" w:cs="Arial"/>
        </w:rPr>
      </w:pPr>
      <w:r>
        <w:rPr>
          <w:rFonts w:ascii="Arial" w:hAnsi="Arial" w:cs="Arial"/>
          <w:b/>
        </w:rPr>
        <w:t xml:space="preserve">Risk Management Framework </w:t>
      </w:r>
      <w:r w:rsidR="005A793E">
        <w:rPr>
          <w:rFonts w:ascii="Arial" w:hAnsi="Arial" w:cs="Arial"/>
          <w:b/>
        </w:rPr>
        <w:t xml:space="preserve">(RMF) </w:t>
      </w:r>
      <w:r>
        <w:rPr>
          <w:rFonts w:ascii="Arial" w:hAnsi="Arial" w:cs="Arial"/>
        </w:rPr>
        <w:t xml:space="preserve">means </w:t>
      </w:r>
      <w:r w:rsidR="005A793E">
        <w:rPr>
          <w:rFonts w:ascii="Arial" w:hAnsi="Arial" w:cs="Arial"/>
        </w:rPr>
        <w:t xml:space="preserve">the framework referred to in clause 9.1 of these Operating Requirements and </w:t>
      </w:r>
      <w:r>
        <w:rPr>
          <w:rFonts w:ascii="Arial" w:hAnsi="Arial" w:cs="Arial"/>
        </w:rPr>
        <w:t>includes, without limitation, a Risk Assessment and a Risk Treatment Plan.</w:t>
      </w:r>
    </w:p>
    <w:p w:rsidR="00D84E34" w:rsidRDefault="00D84E34" w:rsidP="0004530B">
      <w:pPr>
        <w:spacing w:line="240" w:lineRule="auto"/>
        <w:ind w:left="567"/>
        <w:rPr>
          <w:rFonts w:ascii="Arial" w:hAnsi="Arial" w:cs="Arial"/>
        </w:rPr>
      </w:pPr>
      <w:r>
        <w:rPr>
          <w:rFonts w:ascii="Arial" w:hAnsi="Arial" w:cs="Arial"/>
          <w:b/>
        </w:rPr>
        <w:t xml:space="preserve">Risk Treatment Plan </w:t>
      </w:r>
      <w:r w:rsidR="005463A1">
        <w:rPr>
          <w:rFonts w:ascii="Arial" w:hAnsi="Arial" w:cs="Arial"/>
        </w:rPr>
        <w:t>means a D</w:t>
      </w:r>
      <w:r>
        <w:rPr>
          <w:rFonts w:ascii="Arial" w:hAnsi="Arial" w:cs="Arial"/>
        </w:rPr>
        <w:t xml:space="preserve">ocument setting out the process by which an ELNO will mitigate the risks </w:t>
      </w:r>
      <w:r w:rsidR="00D7355D">
        <w:rPr>
          <w:rFonts w:ascii="Arial" w:hAnsi="Arial" w:cs="Arial"/>
        </w:rPr>
        <w:t>identified</w:t>
      </w:r>
      <w:r>
        <w:rPr>
          <w:rFonts w:ascii="Arial" w:hAnsi="Arial" w:cs="Arial"/>
        </w:rPr>
        <w:t xml:space="preserve"> in the Risk Assessment.</w:t>
      </w:r>
    </w:p>
    <w:p w:rsidR="00277A0A" w:rsidRDefault="00277A0A" w:rsidP="0004530B">
      <w:pPr>
        <w:spacing w:line="240" w:lineRule="auto"/>
        <w:ind w:left="567"/>
        <w:rPr>
          <w:rFonts w:ascii="Arial" w:hAnsi="Arial" w:cs="Arial"/>
        </w:rPr>
      </w:pPr>
      <w:r w:rsidRPr="00A14AAA">
        <w:rPr>
          <w:rFonts w:ascii="Arial" w:hAnsi="Arial" w:cs="Arial"/>
          <w:b/>
        </w:rPr>
        <w:t xml:space="preserve">Scheduled Maintenance </w:t>
      </w:r>
      <w:r w:rsidRPr="00A14AAA">
        <w:rPr>
          <w:rFonts w:ascii="Arial" w:hAnsi="Arial" w:cs="Arial"/>
        </w:rPr>
        <w:t>means those scheduled periods of time</w:t>
      </w:r>
      <w:r w:rsidR="00F61B87">
        <w:rPr>
          <w:rFonts w:ascii="Arial" w:hAnsi="Arial" w:cs="Arial"/>
        </w:rPr>
        <w:t xml:space="preserve"> during Non-Core Hours</w:t>
      </w:r>
      <w:r w:rsidRPr="00A14AAA">
        <w:rPr>
          <w:rFonts w:ascii="Arial" w:hAnsi="Arial" w:cs="Arial"/>
        </w:rPr>
        <w:t xml:space="preserve"> during which an ELNO can perform maintenance to the ELNO’s System.</w:t>
      </w:r>
    </w:p>
    <w:p w:rsidR="00B43459" w:rsidRPr="00B43459" w:rsidRDefault="00B43459" w:rsidP="0004530B">
      <w:pPr>
        <w:spacing w:line="240" w:lineRule="auto"/>
        <w:ind w:left="567"/>
        <w:rPr>
          <w:rFonts w:ascii="Arial" w:hAnsi="Arial" w:cs="Arial"/>
        </w:rPr>
      </w:pPr>
      <w:r w:rsidRPr="00D7355D">
        <w:rPr>
          <w:rFonts w:ascii="Arial" w:hAnsi="Arial" w:cs="Arial"/>
          <w:b/>
        </w:rPr>
        <w:t xml:space="preserve">Security Item </w:t>
      </w:r>
      <w:r w:rsidR="003F71EF">
        <w:rPr>
          <w:rFonts w:ascii="Arial" w:hAnsi="Arial" w:cs="Arial"/>
        </w:rPr>
        <w:t xml:space="preserve">means </w:t>
      </w:r>
      <w:r w:rsidR="001B4699" w:rsidRPr="001B4699">
        <w:rPr>
          <w:rFonts w:ascii="Arial" w:hAnsi="Arial" w:cs="Arial"/>
        </w:rPr>
        <w:t>User Access Credentials, passphrases</w:t>
      </w:r>
      <w:r w:rsidRPr="00D7355D">
        <w:rPr>
          <w:rFonts w:ascii="Arial" w:hAnsi="Arial" w:cs="Arial"/>
        </w:rPr>
        <w:t>, Private Keys, Digital Certificates, Electronic Workspace identifiers and other items as specified from time to time</w:t>
      </w:r>
      <w:r w:rsidR="00B94DBC" w:rsidRPr="00D7355D">
        <w:rPr>
          <w:rFonts w:ascii="Arial" w:hAnsi="Arial" w:cs="Arial"/>
        </w:rPr>
        <w:t>.</w:t>
      </w:r>
    </w:p>
    <w:p w:rsidR="00277A0A" w:rsidRDefault="00277A0A" w:rsidP="0004530B">
      <w:pPr>
        <w:spacing w:line="240" w:lineRule="auto"/>
        <w:ind w:left="567"/>
        <w:rPr>
          <w:rFonts w:ascii="Arial" w:hAnsi="Arial" w:cs="Arial"/>
        </w:rPr>
      </w:pPr>
      <w:r w:rsidRPr="00A14AAA">
        <w:rPr>
          <w:rFonts w:ascii="Arial" w:hAnsi="Arial" w:cs="Arial"/>
          <w:b/>
        </w:rPr>
        <w:lastRenderedPageBreak/>
        <w:t xml:space="preserve">Self-Certification </w:t>
      </w:r>
      <w:r w:rsidRPr="00A14AAA">
        <w:rPr>
          <w:rFonts w:ascii="Arial" w:hAnsi="Arial" w:cs="Arial"/>
        </w:rPr>
        <w:t>means a written certification made by the ELNO for the benefit of the Registrar certifying that the ELNO has complied with the requirement of these Operating Requirements to which the certification relates</w:t>
      </w:r>
      <w:r w:rsidR="00350388">
        <w:rPr>
          <w:rFonts w:ascii="Arial" w:hAnsi="Arial" w:cs="Arial"/>
        </w:rPr>
        <w:t xml:space="preserve"> </w:t>
      </w:r>
      <w:r w:rsidR="00350388" w:rsidRPr="00C568B4">
        <w:rPr>
          <w:rFonts w:ascii="Arial" w:hAnsi="Arial" w:cs="Arial"/>
        </w:rPr>
        <w:t>and including a description of what the ELNO has done to enable it to give the Self-Certification</w:t>
      </w:r>
      <w:r w:rsidRPr="00C568B4">
        <w:rPr>
          <w:rFonts w:ascii="Arial" w:hAnsi="Arial" w:cs="Arial"/>
        </w:rPr>
        <w:t>.</w:t>
      </w:r>
    </w:p>
    <w:p w:rsidR="00AD101D"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Settlement Transaction </w:t>
      </w:r>
      <w:r w:rsidRPr="00A14AAA">
        <w:rPr>
          <w:rFonts w:ascii="Arial" w:hAnsi="Arial" w:cs="Arial"/>
          <w:szCs w:val="22"/>
        </w:rPr>
        <w:t>means a Conveyancing Transaction that involves a financial settlement</w:t>
      </w:r>
      <w:r w:rsidR="00EF61CB">
        <w:rPr>
          <w:rFonts w:ascii="Arial" w:hAnsi="Arial" w:cs="Arial"/>
          <w:szCs w:val="22"/>
        </w:rPr>
        <w:t xml:space="preserve">. </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Signer </w:t>
      </w:r>
      <w:r w:rsidRPr="00A14AAA">
        <w:rPr>
          <w:rFonts w:ascii="Arial" w:hAnsi="Arial" w:cs="Arial"/>
          <w:szCs w:val="22"/>
        </w:rPr>
        <w:t xml:space="preserve">means a User authorised by the Subscriber to </w:t>
      </w:r>
      <w:r w:rsidR="00A82C32">
        <w:rPr>
          <w:rFonts w:ascii="Arial" w:hAnsi="Arial" w:cs="Arial"/>
          <w:szCs w:val="22"/>
        </w:rPr>
        <w:t>Digitally Sign</w:t>
      </w:r>
      <w:r w:rsidRPr="00A14AAA">
        <w:rPr>
          <w:rFonts w:ascii="Arial" w:hAnsi="Arial" w:cs="Arial"/>
          <w:szCs w:val="22"/>
        </w:rPr>
        <w:t xml:space="preserve">, and where it is required, certify, </w:t>
      </w:r>
      <w:r w:rsidR="003F71EF">
        <w:rPr>
          <w:rFonts w:ascii="Arial" w:hAnsi="Arial" w:cs="Arial"/>
          <w:szCs w:val="22"/>
        </w:rPr>
        <w:t xml:space="preserve">Registry Instruments and other </w:t>
      </w:r>
      <w:r w:rsidRPr="00A14AAA">
        <w:rPr>
          <w:rFonts w:ascii="Arial" w:hAnsi="Arial" w:cs="Arial"/>
          <w:szCs w:val="22"/>
        </w:rPr>
        <w:t xml:space="preserve">electronic </w:t>
      </w:r>
      <w:r w:rsidR="00680DE0">
        <w:rPr>
          <w:rFonts w:ascii="Arial" w:hAnsi="Arial" w:cs="Arial"/>
          <w:szCs w:val="22"/>
        </w:rPr>
        <w:t>Documents</w:t>
      </w:r>
      <w:r w:rsidRPr="00A14AAA">
        <w:rPr>
          <w:rFonts w:ascii="Arial" w:hAnsi="Arial" w:cs="Arial"/>
          <w:szCs w:val="22"/>
        </w:rPr>
        <w:t xml:space="preserve"> on behalf of the Subscriber.</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Specified Document </w:t>
      </w:r>
      <w:r w:rsidRPr="00A14AAA">
        <w:rPr>
          <w:rFonts w:ascii="Arial" w:hAnsi="Arial" w:cs="Arial"/>
          <w:szCs w:val="22"/>
        </w:rPr>
        <w:t xml:space="preserve">means a </w:t>
      </w:r>
      <w:r w:rsidR="00A82C32">
        <w:rPr>
          <w:rFonts w:ascii="Arial" w:hAnsi="Arial" w:cs="Arial"/>
          <w:szCs w:val="22"/>
        </w:rPr>
        <w:t>D</w:t>
      </w:r>
      <w:r w:rsidRPr="00A14AAA">
        <w:rPr>
          <w:rFonts w:ascii="Arial" w:hAnsi="Arial" w:cs="Arial"/>
          <w:szCs w:val="22"/>
        </w:rPr>
        <w:t>ocument set out in Annexure 3 under the column heading “Document to be Produced”.</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Standard </w:t>
      </w:r>
      <w:r w:rsidRPr="00A14AAA">
        <w:rPr>
          <w:rFonts w:ascii="Arial" w:hAnsi="Arial" w:cs="Arial"/>
          <w:szCs w:val="22"/>
        </w:rPr>
        <w:t>means:</w:t>
      </w:r>
    </w:p>
    <w:p w:rsidR="00277A0A" w:rsidRDefault="00277A0A" w:rsidP="004518BD">
      <w:pPr>
        <w:pStyle w:val="Alphanum"/>
        <w:tabs>
          <w:tab w:val="clear" w:pos="2552"/>
          <w:tab w:val="left" w:pos="1985"/>
        </w:tabs>
        <w:spacing w:after="240"/>
        <w:ind w:left="1134"/>
        <w:jc w:val="both"/>
        <w:rPr>
          <w:szCs w:val="22"/>
        </w:rPr>
      </w:pPr>
      <w:r w:rsidRPr="00A14AAA">
        <w:rPr>
          <w:szCs w:val="22"/>
        </w:rPr>
        <w:t>(a)</w:t>
      </w:r>
      <w:r w:rsidRPr="00A14AAA">
        <w:rPr>
          <w:b/>
          <w:szCs w:val="22"/>
        </w:rPr>
        <w:tab/>
      </w:r>
      <w:r w:rsidRPr="00A14AAA">
        <w:rPr>
          <w:szCs w:val="22"/>
        </w:rPr>
        <w:t>a current standard, (or in the absence of a standard, a handbook) published by Standards Australia Ltd, its successor or any national body having a similar function; or</w:t>
      </w:r>
    </w:p>
    <w:p w:rsidR="00277A0A" w:rsidRDefault="00277A0A" w:rsidP="004518BD">
      <w:pPr>
        <w:pStyle w:val="Alphanum"/>
        <w:tabs>
          <w:tab w:val="clear" w:pos="2552"/>
          <w:tab w:val="left" w:pos="1985"/>
        </w:tabs>
        <w:spacing w:after="240"/>
        <w:ind w:left="1134"/>
        <w:jc w:val="both"/>
        <w:rPr>
          <w:szCs w:val="22"/>
        </w:rPr>
      </w:pPr>
      <w:r w:rsidRPr="00A14AAA">
        <w:rPr>
          <w:szCs w:val="22"/>
        </w:rPr>
        <w:t>(b)</w:t>
      </w:r>
      <w:r w:rsidRPr="00A14AAA">
        <w:rPr>
          <w:szCs w:val="22"/>
        </w:rPr>
        <w:tab/>
        <w:t>where there is no current relevant standard published by Standards Australia Ltd, a current standard published by the International Organisation for Standardisation (ISO).</w:t>
      </w:r>
    </w:p>
    <w:p w:rsidR="00E237A1" w:rsidRPr="00E237A1" w:rsidRDefault="00E237A1" w:rsidP="0004530B">
      <w:pPr>
        <w:pStyle w:val="Alphanum"/>
        <w:tabs>
          <w:tab w:val="clear" w:pos="2552"/>
        </w:tabs>
        <w:spacing w:after="240"/>
        <w:ind w:left="1134"/>
        <w:jc w:val="both"/>
        <w:rPr>
          <w:szCs w:val="22"/>
        </w:rPr>
      </w:pPr>
      <w:r>
        <w:rPr>
          <w:b/>
          <w:szCs w:val="22"/>
        </w:rPr>
        <w:t xml:space="preserve">State </w:t>
      </w:r>
      <w:r>
        <w:rPr>
          <w:szCs w:val="22"/>
        </w:rPr>
        <w:t>has the meaning given to it in the ECNL.</w:t>
      </w:r>
    </w:p>
    <w:p w:rsidR="00A82C32" w:rsidRDefault="00234E09" w:rsidP="0004530B">
      <w:pPr>
        <w:pStyle w:val="Alphanum"/>
        <w:tabs>
          <w:tab w:val="clear" w:pos="2552"/>
        </w:tabs>
        <w:spacing w:after="240"/>
        <w:ind w:left="1134"/>
        <w:jc w:val="both"/>
        <w:rPr>
          <w:szCs w:val="22"/>
        </w:rPr>
      </w:pPr>
      <w:r w:rsidRPr="00234E09">
        <w:rPr>
          <w:b/>
          <w:szCs w:val="22"/>
        </w:rPr>
        <w:t>Subscriber</w:t>
      </w:r>
      <w:r w:rsidR="00A82C32">
        <w:rPr>
          <w:szCs w:val="22"/>
        </w:rPr>
        <w:t xml:space="preserve"> has the meaning given to it in the ECNL.</w:t>
      </w:r>
    </w:p>
    <w:p w:rsidR="00EF61CB" w:rsidRDefault="00EF61CB" w:rsidP="0004530B">
      <w:pPr>
        <w:pStyle w:val="Alphanum"/>
        <w:tabs>
          <w:tab w:val="clear" w:pos="2552"/>
          <w:tab w:val="left" w:pos="1985"/>
        </w:tabs>
        <w:spacing w:after="240"/>
        <w:ind w:left="567" w:firstLine="0"/>
        <w:jc w:val="both"/>
        <w:rPr>
          <w:szCs w:val="22"/>
        </w:rPr>
      </w:pPr>
      <w:r>
        <w:rPr>
          <w:b/>
          <w:szCs w:val="22"/>
        </w:rPr>
        <w:t xml:space="preserve">Subscriber Registration Process </w:t>
      </w:r>
      <w:r>
        <w:rPr>
          <w:szCs w:val="22"/>
        </w:rPr>
        <w:t xml:space="preserve">means a documented process to facilitate the registration with the ELNO of a Person as a Subscriber. </w:t>
      </w:r>
    </w:p>
    <w:p w:rsidR="00EF61CB" w:rsidRDefault="00EF61CB" w:rsidP="0004530B">
      <w:pPr>
        <w:pStyle w:val="Alphanum"/>
        <w:tabs>
          <w:tab w:val="clear" w:pos="2552"/>
          <w:tab w:val="left" w:pos="1985"/>
        </w:tabs>
        <w:spacing w:after="240"/>
        <w:ind w:left="567" w:firstLine="0"/>
        <w:jc w:val="both"/>
        <w:rPr>
          <w:szCs w:val="22"/>
        </w:rPr>
      </w:pPr>
      <w:r w:rsidRPr="00547B4A">
        <w:rPr>
          <w:b/>
          <w:szCs w:val="22"/>
        </w:rPr>
        <w:t>Subscriber Identity Verification Standard</w:t>
      </w:r>
      <w:r>
        <w:rPr>
          <w:szCs w:val="22"/>
        </w:rPr>
        <w:t xml:space="preserve"> means the standard for the verification of identity of potential Subscribers set out in Annexure 7.</w:t>
      </w:r>
    </w:p>
    <w:p w:rsidR="00FB76A9" w:rsidRPr="00FB76A9" w:rsidRDefault="00FB76A9" w:rsidP="0004530B">
      <w:pPr>
        <w:pStyle w:val="IndentParaLevel1"/>
        <w:spacing w:after="240"/>
        <w:ind w:left="567"/>
        <w:jc w:val="both"/>
        <w:rPr>
          <w:rFonts w:ascii="Arial" w:hAnsi="Arial" w:cs="Arial"/>
          <w:szCs w:val="22"/>
        </w:rPr>
      </w:pPr>
      <w:r>
        <w:rPr>
          <w:rFonts w:ascii="Arial" w:hAnsi="Arial" w:cs="Arial"/>
          <w:b/>
          <w:szCs w:val="22"/>
        </w:rPr>
        <w:t xml:space="preserve">Test Plan </w:t>
      </w:r>
      <w:r>
        <w:rPr>
          <w:rFonts w:ascii="Arial" w:hAnsi="Arial" w:cs="Arial"/>
          <w:szCs w:val="22"/>
        </w:rPr>
        <w:t xml:space="preserve">means </w:t>
      </w:r>
      <w:r w:rsidR="0097535C">
        <w:rPr>
          <w:rFonts w:ascii="Arial" w:hAnsi="Arial" w:cs="Arial"/>
          <w:szCs w:val="22"/>
        </w:rPr>
        <w:t xml:space="preserve">a </w:t>
      </w:r>
      <w:r>
        <w:rPr>
          <w:rFonts w:ascii="Arial" w:hAnsi="Arial" w:cs="Arial"/>
          <w:szCs w:val="22"/>
        </w:rPr>
        <w:t xml:space="preserve">plan </w:t>
      </w:r>
      <w:r w:rsidR="0097535C">
        <w:rPr>
          <w:rFonts w:ascii="Arial" w:hAnsi="Arial" w:cs="Arial"/>
          <w:szCs w:val="22"/>
        </w:rPr>
        <w:t xml:space="preserve">acceptable to the </w:t>
      </w:r>
      <w:r>
        <w:rPr>
          <w:rFonts w:ascii="Arial" w:hAnsi="Arial" w:cs="Arial"/>
          <w:szCs w:val="22"/>
        </w:rPr>
        <w:t xml:space="preserve">Registrar for the testing of the </w:t>
      </w:r>
      <w:r w:rsidR="00B5371B">
        <w:rPr>
          <w:rFonts w:ascii="Arial" w:hAnsi="Arial" w:cs="Arial"/>
          <w:szCs w:val="22"/>
        </w:rPr>
        <w:t>ELN.</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Title Activity Check</w:t>
      </w:r>
      <w:r w:rsidRPr="00A14AAA">
        <w:rPr>
          <w:rFonts w:ascii="Arial" w:hAnsi="Arial" w:cs="Arial"/>
          <w:szCs w:val="22"/>
        </w:rPr>
        <w:t xml:space="preserve"> means, for a Conveyancing Transaction, a check conducted to determine whether the information in the Titles Register relating to the land the subject of the Conveyancing Transaction has changed since </w:t>
      </w:r>
      <w:r w:rsidR="001B4699" w:rsidRPr="001B4699">
        <w:rPr>
          <w:rFonts w:ascii="Arial" w:hAnsi="Arial" w:cs="Arial"/>
          <w:szCs w:val="22"/>
        </w:rPr>
        <w:t>the Registry Information Supply was</w:t>
      </w:r>
      <w:r w:rsidRPr="00A14AAA">
        <w:rPr>
          <w:rFonts w:ascii="Arial" w:hAnsi="Arial" w:cs="Arial"/>
          <w:szCs w:val="22"/>
        </w:rPr>
        <w:t xml:space="preserve"> supplied.</w:t>
      </w:r>
    </w:p>
    <w:p w:rsidR="003422BC" w:rsidRPr="003422BC" w:rsidRDefault="003422BC" w:rsidP="0004530B">
      <w:pPr>
        <w:pStyle w:val="IndentParaLevel1"/>
        <w:spacing w:after="240"/>
        <w:ind w:left="567"/>
        <w:jc w:val="both"/>
        <w:rPr>
          <w:rFonts w:ascii="Arial" w:hAnsi="Arial" w:cs="Arial"/>
          <w:szCs w:val="22"/>
        </w:rPr>
      </w:pPr>
      <w:r>
        <w:rPr>
          <w:rFonts w:ascii="Arial" w:hAnsi="Arial" w:cs="Arial"/>
          <w:b/>
          <w:szCs w:val="22"/>
        </w:rPr>
        <w:t xml:space="preserve">Titles Register </w:t>
      </w:r>
      <w:r>
        <w:rPr>
          <w:rFonts w:ascii="Arial" w:hAnsi="Arial" w:cs="Arial"/>
          <w:szCs w:val="22"/>
        </w:rPr>
        <w:t>has the meaning given to it in the ECNL.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Transaction Audit Records </w:t>
      </w:r>
      <w:r w:rsidRPr="00A14AAA">
        <w:rPr>
          <w:rFonts w:ascii="Arial" w:hAnsi="Arial" w:cs="Arial"/>
          <w:szCs w:val="22"/>
        </w:rPr>
        <w:t xml:space="preserve">means a comprehensive </w:t>
      </w:r>
      <w:r w:rsidR="00685D7C">
        <w:rPr>
          <w:rFonts w:ascii="Arial" w:hAnsi="Arial" w:cs="Arial"/>
          <w:szCs w:val="22"/>
        </w:rPr>
        <w:t>Record</w:t>
      </w:r>
      <w:r w:rsidRPr="00A14AAA">
        <w:rPr>
          <w:rFonts w:ascii="Arial" w:hAnsi="Arial" w:cs="Arial"/>
          <w:szCs w:val="22"/>
        </w:rPr>
        <w:t xml:space="preserve"> of key transactions occurring in </w:t>
      </w:r>
      <w:r w:rsidR="00295716">
        <w:rPr>
          <w:rFonts w:ascii="Arial" w:hAnsi="Arial" w:cs="Arial"/>
          <w:szCs w:val="22"/>
        </w:rPr>
        <w:t xml:space="preserve">or associated with </w:t>
      </w:r>
      <w:r w:rsidRPr="00A14AAA">
        <w:rPr>
          <w:rFonts w:ascii="Arial" w:hAnsi="Arial" w:cs="Arial"/>
          <w:szCs w:val="22"/>
        </w:rPr>
        <w:t>an Electronic Workspace or the ELN including, without limitation:</w:t>
      </w:r>
    </w:p>
    <w:p w:rsidR="00277A0A" w:rsidRDefault="00277A0A" w:rsidP="004518BD">
      <w:pPr>
        <w:pStyle w:val="Alphanum"/>
        <w:tabs>
          <w:tab w:val="clear" w:pos="2552"/>
          <w:tab w:val="left" w:pos="1985"/>
        </w:tabs>
        <w:spacing w:after="240"/>
        <w:ind w:left="1134"/>
        <w:jc w:val="both"/>
        <w:rPr>
          <w:szCs w:val="22"/>
        </w:rPr>
      </w:pPr>
      <w:r w:rsidRPr="00A14AAA">
        <w:rPr>
          <w:szCs w:val="22"/>
        </w:rPr>
        <w:t>(a)</w:t>
      </w:r>
      <w:r w:rsidRPr="00A14AAA">
        <w:rPr>
          <w:szCs w:val="22"/>
        </w:rPr>
        <w:tab/>
        <w:t>changes made in an Electronic Workspace and which Subscriber made which changes to an Electronic Workspace;</w:t>
      </w:r>
    </w:p>
    <w:p w:rsidR="00277A0A" w:rsidRDefault="00277A0A" w:rsidP="004518BD">
      <w:pPr>
        <w:pStyle w:val="Alphanum"/>
        <w:tabs>
          <w:tab w:val="clear" w:pos="2552"/>
          <w:tab w:val="left" w:pos="1985"/>
        </w:tabs>
        <w:spacing w:after="240"/>
        <w:ind w:left="1134"/>
        <w:jc w:val="both"/>
        <w:rPr>
          <w:szCs w:val="22"/>
        </w:rPr>
      </w:pPr>
      <w:r w:rsidRPr="00A14AAA">
        <w:rPr>
          <w:szCs w:val="22"/>
        </w:rPr>
        <w:t>(b)</w:t>
      </w:r>
      <w:r w:rsidRPr="00A14AAA">
        <w:rPr>
          <w:szCs w:val="22"/>
        </w:rPr>
        <w:tab/>
        <w:t>administrative action taken by or for a Subscriber in relation to its use of the ELN</w:t>
      </w:r>
      <w:r w:rsidR="00295716">
        <w:rPr>
          <w:szCs w:val="22"/>
        </w:rPr>
        <w:t>;</w:t>
      </w:r>
    </w:p>
    <w:p w:rsidR="00295716" w:rsidRPr="00752A8C" w:rsidRDefault="00234E09" w:rsidP="004518BD">
      <w:pPr>
        <w:pStyle w:val="Alphanum"/>
        <w:tabs>
          <w:tab w:val="clear" w:pos="2552"/>
          <w:tab w:val="left" w:pos="1985"/>
        </w:tabs>
        <w:spacing w:after="240"/>
        <w:ind w:left="1134"/>
        <w:jc w:val="both"/>
        <w:rPr>
          <w:szCs w:val="22"/>
        </w:rPr>
      </w:pPr>
      <w:r w:rsidRPr="00752A8C">
        <w:rPr>
          <w:szCs w:val="22"/>
        </w:rPr>
        <w:t>(c)</w:t>
      </w:r>
      <w:r w:rsidRPr="00752A8C">
        <w:rPr>
          <w:szCs w:val="22"/>
        </w:rPr>
        <w:tab/>
        <w:t>other actions of Subscribers in an Electronic Workspace;</w:t>
      </w:r>
    </w:p>
    <w:p w:rsidR="00295716" w:rsidRPr="00752A8C" w:rsidRDefault="00234E09" w:rsidP="004518BD">
      <w:pPr>
        <w:pStyle w:val="Alphanum"/>
        <w:tabs>
          <w:tab w:val="clear" w:pos="2552"/>
          <w:tab w:val="left" w:pos="1985"/>
        </w:tabs>
        <w:spacing w:after="240"/>
        <w:ind w:left="1134"/>
        <w:jc w:val="both"/>
        <w:rPr>
          <w:szCs w:val="22"/>
        </w:rPr>
      </w:pPr>
      <w:r w:rsidRPr="00752A8C">
        <w:rPr>
          <w:szCs w:val="22"/>
        </w:rPr>
        <w:lastRenderedPageBreak/>
        <w:t>(d)</w:t>
      </w:r>
      <w:r w:rsidRPr="00752A8C">
        <w:rPr>
          <w:szCs w:val="22"/>
        </w:rPr>
        <w:tab/>
        <w:t xml:space="preserve">changes in the status of an Electronic Workspace, Registry Instruments or </w:t>
      </w:r>
      <w:r w:rsidR="001B4699" w:rsidRPr="001B4699">
        <w:rPr>
          <w:szCs w:val="22"/>
        </w:rPr>
        <w:t>other electronic Documents</w:t>
      </w:r>
      <w:r w:rsidRPr="00752A8C">
        <w:rPr>
          <w:szCs w:val="22"/>
        </w:rPr>
        <w:t xml:space="preserve"> within the Electronic Workspace; and</w:t>
      </w:r>
    </w:p>
    <w:p w:rsidR="00295716" w:rsidRDefault="00234E09" w:rsidP="004518BD">
      <w:pPr>
        <w:pStyle w:val="Alphanum"/>
        <w:tabs>
          <w:tab w:val="clear" w:pos="2552"/>
          <w:tab w:val="left" w:pos="1985"/>
        </w:tabs>
        <w:spacing w:after="240"/>
        <w:ind w:left="1134"/>
        <w:jc w:val="both"/>
        <w:rPr>
          <w:szCs w:val="22"/>
        </w:rPr>
      </w:pPr>
      <w:r w:rsidRPr="00752A8C">
        <w:rPr>
          <w:szCs w:val="22"/>
        </w:rPr>
        <w:t>(e)</w:t>
      </w:r>
      <w:r w:rsidRPr="00752A8C">
        <w:rPr>
          <w:szCs w:val="22"/>
        </w:rPr>
        <w:tab/>
        <w:t>events relating to the security and integrity of the ELN.</w:t>
      </w:r>
    </w:p>
    <w:p w:rsidR="006279DD" w:rsidRPr="006279DD" w:rsidRDefault="006279DD" w:rsidP="0004530B">
      <w:pPr>
        <w:pStyle w:val="IndentParaLevel1"/>
        <w:spacing w:after="240"/>
        <w:ind w:left="567"/>
        <w:jc w:val="both"/>
        <w:rPr>
          <w:rFonts w:ascii="Arial" w:hAnsi="Arial" w:cs="Arial"/>
          <w:szCs w:val="22"/>
        </w:rPr>
      </w:pPr>
      <w:r>
        <w:rPr>
          <w:rFonts w:ascii="Arial" w:hAnsi="Arial" w:cs="Arial"/>
          <w:b/>
          <w:szCs w:val="22"/>
        </w:rPr>
        <w:t xml:space="preserve">Transfer </w:t>
      </w:r>
      <w:r>
        <w:rPr>
          <w:rFonts w:ascii="Arial" w:hAnsi="Arial" w:cs="Arial"/>
          <w:szCs w:val="22"/>
        </w:rPr>
        <w:t>means</w:t>
      </w:r>
      <w:r w:rsidR="00A85835">
        <w:rPr>
          <w:rFonts w:ascii="Arial" w:hAnsi="Arial" w:cs="Arial"/>
          <w:szCs w:val="22"/>
        </w:rPr>
        <w:t xml:space="preserve"> a Registry Instrument that </w:t>
      </w:r>
      <w:r w:rsidR="00D7355D">
        <w:rPr>
          <w:rFonts w:ascii="Arial" w:hAnsi="Arial" w:cs="Arial"/>
          <w:szCs w:val="22"/>
        </w:rPr>
        <w:t xml:space="preserve">transfers </w:t>
      </w:r>
      <w:r w:rsidR="00A85835">
        <w:rPr>
          <w:rFonts w:ascii="Arial" w:hAnsi="Arial" w:cs="Arial"/>
          <w:szCs w:val="22"/>
        </w:rPr>
        <w:t>an estate or interest in land.</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User </w:t>
      </w:r>
      <w:r w:rsidRPr="00A14AAA">
        <w:rPr>
          <w:rFonts w:ascii="Arial" w:hAnsi="Arial" w:cs="Arial"/>
          <w:szCs w:val="22"/>
        </w:rPr>
        <w:t xml:space="preserve">means an </w:t>
      </w:r>
      <w:r w:rsidR="00CA72ED">
        <w:rPr>
          <w:rFonts w:ascii="Arial" w:hAnsi="Arial" w:cs="Arial"/>
          <w:szCs w:val="22"/>
        </w:rPr>
        <w:t>Individual</w:t>
      </w:r>
      <w:r w:rsidRPr="00A14AAA">
        <w:rPr>
          <w:rFonts w:ascii="Arial" w:hAnsi="Arial" w:cs="Arial"/>
          <w:szCs w:val="22"/>
        </w:rPr>
        <w:t xml:space="preserve"> authorised by a Subscriber to access and use the ELN on behalf of the Subscriber. </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Valid Digital Certificate </w:t>
      </w:r>
      <w:r w:rsidRPr="00A14AAA">
        <w:rPr>
          <w:rFonts w:ascii="Arial" w:hAnsi="Arial" w:cs="Arial"/>
          <w:szCs w:val="22"/>
        </w:rPr>
        <w:t>means a Digital Certificate issued by a Certification Authority that has not been revoked or suspended by the Certification Authority and remains operational.</w:t>
      </w:r>
    </w:p>
    <w:p w:rsidR="00277A0A" w:rsidRDefault="00277A0A" w:rsidP="0004530B">
      <w:pPr>
        <w:pStyle w:val="IndentParaLevel1"/>
        <w:spacing w:after="240"/>
        <w:ind w:left="567"/>
        <w:jc w:val="both"/>
        <w:rPr>
          <w:rFonts w:ascii="Arial" w:hAnsi="Arial" w:cs="Arial"/>
          <w:szCs w:val="22"/>
        </w:rPr>
      </w:pPr>
      <w:r w:rsidRPr="00A14AAA">
        <w:rPr>
          <w:rFonts w:ascii="Arial" w:hAnsi="Arial" w:cs="Arial"/>
          <w:b/>
          <w:szCs w:val="22"/>
        </w:rPr>
        <w:t xml:space="preserve">Verification of Identity </w:t>
      </w:r>
      <w:r w:rsidR="00F34239">
        <w:rPr>
          <w:rFonts w:ascii="Arial" w:hAnsi="Arial" w:cs="Arial"/>
          <w:b/>
          <w:szCs w:val="22"/>
        </w:rPr>
        <w:t>Standard</w:t>
      </w:r>
      <w:r w:rsidR="00F34239" w:rsidRPr="00A14AAA">
        <w:rPr>
          <w:rFonts w:ascii="Arial" w:hAnsi="Arial" w:cs="Arial"/>
          <w:b/>
          <w:szCs w:val="22"/>
        </w:rPr>
        <w:t xml:space="preserve"> </w:t>
      </w:r>
      <w:r w:rsidRPr="00A14AAA">
        <w:rPr>
          <w:rFonts w:ascii="Arial" w:hAnsi="Arial" w:cs="Arial"/>
          <w:szCs w:val="22"/>
        </w:rPr>
        <w:t xml:space="preserve">means the </w:t>
      </w:r>
      <w:r w:rsidR="00F34239">
        <w:rPr>
          <w:rFonts w:ascii="Arial" w:hAnsi="Arial" w:cs="Arial"/>
          <w:szCs w:val="22"/>
        </w:rPr>
        <w:t>standard</w:t>
      </w:r>
      <w:r w:rsidR="00F34239" w:rsidRPr="00A14AAA">
        <w:rPr>
          <w:rFonts w:ascii="Arial" w:hAnsi="Arial" w:cs="Arial"/>
          <w:szCs w:val="22"/>
        </w:rPr>
        <w:t xml:space="preserve"> </w:t>
      </w:r>
      <w:r w:rsidRPr="00A14AAA">
        <w:rPr>
          <w:rFonts w:ascii="Arial" w:hAnsi="Arial" w:cs="Arial"/>
          <w:szCs w:val="22"/>
        </w:rPr>
        <w:t xml:space="preserve">of that name set out </w:t>
      </w:r>
      <w:r w:rsidR="00F34239">
        <w:rPr>
          <w:rFonts w:ascii="Arial" w:hAnsi="Arial" w:cs="Arial"/>
          <w:szCs w:val="22"/>
        </w:rPr>
        <w:t xml:space="preserve">as a schedule to </w:t>
      </w:r>
      <w:r w:rsidRPr="00A14AAA">
        <w:rPr>
          <w:rFonts w:ascii="Arial" w:hAnsi="Arial" w:cs="Arial"/>
          <w:szCs w:val="22"/>
        </w:rPr>
        <w:t>the Participation Rules, as amended from time to time.</w:t>
      </w:r>
    </w:p>
    <w:p w:rsidR="00E70357" w:rsidRPr="00E70357" w:rsidRDefault="00E70357" w:rsidP="0004530B">
      <w:pPr>
        <w:pStyle w:val="IndentParaLevel1"/>
        <w:spacing w:after="240"/>
        <w:ind w:left="567"/>
        <w:jc w:val="both"/>
        <w:rPr>
          <w:rFonts w:ascii="Arial" w:hAnsi="Arial" w:cs="Arial"/>
          <w:szCs w:val="22"/>
        </w:rPr>
      </w:pPr>
      <w:r>
        <w:rPr>
          <w:rFonts w:ascii="Arial" w:hAnsi="Arial" w:cs="Arial"/>
          <w:b/>
          <w:szCs w:val="22"/>
        </w:rPr>
        <w:t xml:space="preserve">Withdrawal of Caveat </w:t>
      </w:r>
      <w:r>
        <w:rPr>
          <w:rFonts w:ascii="Arial" w:hAnsi="Arial" w:cs="Arial"/>
          <w:szCs w:val="22"/>
        </w:rPr>
        <w:t>means</w:t>
      </w:r>
      <w:r w:rsidR="00A85835">
        <w:rPr>
          <w:rFonts w:ascii="Arial" w:hAnsi="Arial" w:cs="Arial"/>
          <w:szCs w:val="22"/>
        </w:rPr>
        <w:t xml:space="preserve"> a </w:t>
      </w:r>
      <w:r w:rsidR="00BD51DE">
        <w:rPr>
          <w:rFonts w:ascii="Arial" w:hAnsi="Arial" w:cs="Arial"/>
          <w:szCs w:val="22"/>
        </w:rPr>
        <w:t xml:space="preserve">Document under the Land Titles Legislation </w:t>
      </w:r>
      <w:r w:rsidR="009029F7">
        <w:rPr>
          <w:rFonts w:ascii="Arial" w:hAnsi="Arial" w:cs="Arial"/>
          <w:szCs w:val="22"/>
        </w:rPr>
        <w:t>which removes a Caveat.</w:t>
      </w:r>
    </w:p>
    <w:p w:rsidR="00277A0A" w:rsidRDefault="00277A0A" w:rsidP="004518BD">
      <w:pPr>
        <w:pStyle w:val="IndentParaLevel1"/>
        <w:spacing w:after="360"/>
        <w:ind w:left="567"/>
        <w:jc w:val="both"/>
        <w:rPr>
          <w:rFonts w:ascii="Arial" w:hAnsi="Arial" w:cs="Arial"/>
          <w:szCs w:val="22"/>
        </w:rPr>
      </w:pPr>
      <w:r w:rsidRPr="00A14AAA">
        <w:rPr>
          <w:rFonts w:ascii="Arial" w:hAnsi="Arial" w:cs="Arial"/>
          <w:b/>
          <w:szCs w:val="22"/>
        </w:rPr>
        <w:t xml:space="preserve">Workspace Data </w:t>
      </w:r>
      <w:r w:rsidRPr="00A14AAA">
        <w:rPr>
          <w:rFonts w:ascii="Arial" w:hAnsi="Arial" w:cs="Arial"/>
          <w:szCs w:val="22"/>
        </w:rPr>
        <w:t>means data in an Electronic Workspace.</w:t>
      </w:r>
    </w:p>
    <w:p w:rsidR="00277A0A" w:rsidRPr="00D514D7" w:rsidRDefault="00277A0A" w:rsidP="00431780">
      <w:pPr>
        <w:pStyle w:val="subclause"/>
        <w:numPr>
          <w:ilvl w:val="1"/>
          <w:numId w:val="62"/>
        </w:numPr>
        <w:ind w:left="1134" w:hanging="567"/>
        <w:jc w:val="both"/>
        <w:outlineLvl w:val="1"/>
        <w:rPr>
          <w:b/>
        </w:rPr>
      </w:pPr>
      <w:bookmarkStart w:id="14" w:name="_Toc319499696"/>
      <w:bookmarkStart w:id="15" w:name="_Toc319503763"/>
      <w:bookmarkStart w:id="16" w:name="_Toc319503998"/>
      <w:bookmarkStart w:id="17" w:name="_Toc319506594"/>
      <w:bookmarkStart w:id="18" w:name="_Toc319506920"/>
      <w:bookmarkStart w:id="19" w:name="_Toc319507013"/>
      <w:bookmarkStart w:id="20" w:name="_Toc319507106"/>
      <w:bookmarkStart w:id="21" w:name="_Toc319507199"/>
      <w:bookmarkStart w:id="22" w:name="_Toc319507390"/>
      <w:bookmarkStart w:id="23" w:name="_Toc319507623"/>
      <w:bookmarkStart w:id="24" w:name="_Toc319507875"/>
      <w:bookmarkStart w:id="25" w:name="_Toc354077703"/>
      <w:bookmarkEnd w:id="14"/>
      <w:bookmarkEnd w:id="15"/>
      <w:bookmarkEnd w:id="16"/>
      <w:bookmarkEnd w:id="17"/>
      <w:bookmarkEnd w:id="18"/>
      <w:bookmarkEnd w:id="19"/>
      <w:bookmarkEnd w:id="20"/>
      <w:bookmarkEnd w:id="21"/>
      <w:bookmarkEnd w:id="22"/>
      <w:bookmarkEnd w:id="23"/>
      <w:bookmarkEnd w:id="24"/>
      <w:r w:rsidRPr="00D514D7">
        <w:rPr>
          <w:b/>
        </w:rPr>
        <w:t>Interpretation</w:t>
      </w:r>
      <w:bookmarkEnd w:id="25"/>
    </w:p>
    <w:p w:rsidR="00277A0A" w:rsidRDefault="00277A0A" w:rsidP="009B00FA">
      <w:pPr>
        <w:pStyle w:val="IndentParaLevel1"/>
        <w:spacing w:after="240"/>
        <w:ind w:left="567"/>
        <w:jc w:val="both"/>
        <w:rPr>
          <w:rFonts w:ascii="Arial" w:hAnsi="Arial" w:cs="Arial"/>
          <w:szCs w:val="22"/>
        </w:rPr>
      </w:pPr>
      <w:r w:rsidRPr="00A14AAA">
        <w:rPr>
          <w:rFonts w:ascii="Arial" w:hAnsi="Arial" w:cs="Arial"/>
          <w:szCs w:val="22"/>
        </w:rPr>
        <w:t>In these Operating Requirements, unless a contrary intention is evident:</w:t>
      </w:r>
    </w:p>
    <w:p w:rsidR="00277A0A" w:rsidRDefault="00277A0A" w:rsidP="00431780">
      <w:pPr>
        <w:pStyle w:val="L2Subclause"/>
        <w:numPr>
          <w:ilvl w:val="2"/>
          <w:numId w:val="62"/>
        </w:numPr>
        <w:tabs>
          <w:tab w:val="clear" w:pos="1985"/>
        </w:tabs>
        <w:ind w:left="1276" w:hanging="709"/>
        <w:jc w:val="both"/>
      </w:pPr>
      <w:r w:rsidRPr="00A14AAA">
        <w:t>A reference to these Operating Requirements is a reference to these Operating Requirements as amended, varied or substituted from time to time;</w:t>
      </w:r>
    </w:p>
    <w:p w:rsidR="00277A0A" w:rsidRDefault="00277A0A" w:rsidP="00431780">
      <w:pPr>
        <w:pStyle w:val="L2Subclause"/>
        <w:numPr>
          <w:ilvl w:val="2"/>
          <w:numId w:val="62"/>
        </w:numPr>
        <w:tabs>
          <w:tab w:val="clear" w:pos="1985"/>
        </w:tabs>
        <w:ind w:left="1276" w:hanging="709"/>
        <w:jc w:val="both"/>
      </w:pPr>
      <w:r w:rsidRPr="00C618D1">
        <w:t>A reference to any legislation or to any provision of any legislation includes:</w:t>
      </w:r>
    </w:p>
    <w:p w:rsidR="00277A0A" w:rsidRDefault="00277A0A" w:rsidP="00C1021A">
      <w:pPr>
        <w:pStyle w:val="Revision"/>
        <w:numPr>
          <w:ilvl w:val="3"/>
          <w:numId w:val="62"/>
        </w:numPr>
        <w:spacing w:after="240"/>
        <w:ind w:left="1843" w:hanging="567"/>
        <w:jc w:val="both"/>
        <w:rPr>
          <w:rFonts w:ascii="Arial" w:hAnsi="Arial" w:cs="Arial"/>
        </w:rPr>
      </w:pPr>
      <w:r w:rsidRPr="00A14AAA">
        <w:rPr>
          <w:rFonts w:ascii="Arial" w:hAnsi="Arial" w:cs="Arial"/>
          <w:sz w:val="22"/>
          <w:szCs w:val="22"/>
        </w:rPr>
        <w:t xml:space="preserve">all legislation, regulations, proclamations, ordinances, by-laws and instruments issued under that legislation or provision; and </w:t>
      </w:r>
    </w:p>
    <w:p w:rsidR="00277A0A" w:rsidRPr="00C1021A" w:rsidRDefault="00277A0A" w:rsidP="00C1021A">
      <w:pPr>
        <w:pStyle w:val="Revision"/>
        <w:numPr>
          <w:ilvl w:val="3"/>
          <w:numId w:val="62"/>
        </w:numPr>
        <w:spacing w:after="240"/>
        <w:ind w:left="1843" w:hanging="567"/>
        <w:jc w:val="both"/>
        <w:rPr>
          <w:rFonts w:ascii="Arial" w:hAnsi="Arial" w:cs="Arial"/>
          <w:sz w:val="22"/>
          <w:szCs w:val="22"/>
        </w:rPr>
      </w:pPr>
      <w:r w:rsidRPr="00A14AAA">
        <w:rPr>
          <w:rFonts w:ascii="Arial" w:hAnsi="Arial" w:cs="Arial"/>
          <w:sz w:val="22"/>
          <w:szCs w:val="22"/>
        </w:rPr>
        <w:t xml:space="preserve">any modification, consolidation, amendment, re-enactment or substitution of that legislation or provision; </w:t>
      </w:r>
    </w:p>
    <w:p w:rsidR="00277A0A" w:rsidRDefault="00277A0A" w:rsidP="00431780">
      <w:pPr>
        <w:pStyle w:val="L2Subclause"/>
        <w:numPr>
          <w:ilvl w:val="2"/>
          <w:numId w:val="62"/>
        </w:numPr>
        <w:tabs>
          <w:tab w:val="clear" w:pos="1985"/>
        </w:tabs>
        <w:ind w:left="1276" w:hanging="709"/>
        <w:jc w:val="both"/>
      </w:pPr>
      <w:r w:rsidRPr="00F57F19">
        <w:t>A word importing:</w:t>
      </w:r>
    </w:p>
    <w:p w:rsidR="00277A0A" w:rsidRPr="00C1021A" w:rsidRDefault="00277A0A" w:rsidP="00C1021A">
      <w:pPr>
        <w:pStyle w:val="Revision"/>
        <w:numPr>
          <w:ilvl w:val="3"/>
          <w:numId w:val="62"/>
        </w:numPr>
        <w:spacing w:after="240"/>
        <w:ind w:left="1843" w:hanging="567"/>
        <w:jc w:val="both"/>
        <w:rPr>
          <w:rFonts w:ascii="Arial" w:hAnsi="Arial" w:cs="Arial"/>
          <w:sz w:val="22"/>
          <w:szCs w:val="22"/>
        </w:rPr>
      </w:pPr>
      <w:r w:rsidRPr="00A14AAA">
        <w:rPr>
          <w:rFonts w:ascii="Arial" w:hAnsi="Arial" w:cs="Arial"/>
          <w:sz w:val="22"/>
          <w:szCs w:val="22"/>
        </w:rPr>
        <w:t>the singular includes the plural;</w:t>
      </w:r>
    </w:p>
    <w:p w:rsidR="00277A0A" w:rsidRPr="00C1021A" w:rsidRDefault="00277A0A" w:rsidP="00C1021A">
      <w:pPr>
        <w:pStyle w:val="Revision"/>
        <w:numPr>
          <w:ilvl w:val="3"/>
          <w:numId w:val="62"/>
        </w:numPr>
        <w:spacing w:after="240"/>
        <w:ind w:left="1843" w:hanging="567"/>
        <w:jc w:val="both"/>
        <w:rPr>
          <w:rFonts w:ascii="Arial" w:hAnsi="Arial" w:cs="Arial"/>
          <w:sz w:val="22"/>
          <w:szCs w:val="22"/>
        </w:rPr>
      </w:pPr>
      <w:r w:rsidRPr="00A14AAA">
        <w:rPr>
          <w:rFonts w:ascii="Arial" w:hAnsi="Arial" w:cs="Arial"/>
          <w:sz w:val="22"/>
          <w:szCs w:val="22"/>
        </w:rPr>
        <w:t>the plural includes the singular; and</w:t>
      </w:r>
    </w:p>
    <w:p w:rsidR="00277A0A" w:rsidRPr="00C1021A" w:rsidRDefault="00277A0A" w:rsidP="00C1021A">
      <w:pPr>
        <w:pStyle w:val="Revision"/>
        <w:numPr>
          <w:ilvl w:val="3"/>
          <w:numId w:val="62"/>
        </w:numPr>
        <w:spacing w:after="240"/>
        <w:ind w:left="1843" w:hanging="567"/>
        <w:jc w:val="both"/>
        <w:rPr>
          <w:rFonts w:ascii="Arial" w:hAnsi="Arial" w:cs="Arial"/>
          <w:sz w:val="22"/>
          <w:szCs w:val="22"/>
        </w:rPr>
      </w:pPr>
      <w:r w:rsidRPr="00A14AAA">
        <w:rPr>
          <w:rFonts w:ascii="Arial" w:hAnsi="Arial" w:cs="Arial"/>
          <w:sz w:val="22"/>
          <w:szCs w:val="22"/>
        </w:rPr>
        <w:t xml:space="preserve">a gender includes every other gender; </w:t>
      </w:r>
    </w:p>
    <w:p w:rsidR="00277A0A" w:rsidRDefault="00277A0A" w:rsidP="00431780">
      <w:pPr>
        <w:pStyle w:val="L2Subclause"/>
        <w:numPr>
          <w:ilvl w:val="2"/>
          <w:numId w:val="62"/>
        </w:numPr>
        <w:tabs>
          <w:tab w:val="clear" w:pos="1985"/>
        </w:tabs>
        <w:ind w:left="1276" w:hanging="709"/>
        <w:jc w:val="both"/>
      </w:pPr>
      <w:r w:rsidRPr="00F57F19">
        <w:t>If any act pursuant to these Operating Requirements would otherwise be required to be done on a day which is not a Business Day then that act may be done on the next Business Day</w:t>
      </w:r>
      <w:r w:rsidR="002002B7">
        <w:t xml:space="preserve">, </w:t>
      </w:r>
      <w:r w:rsidR="002002B7" w:rsidRPr="002002B7">
        <w:t>and when an action is required by a party within a specified period of Business Days, the period will be deemed to commence on the Business Day immediately following the day on which the obligation is incurred</w:t>
      </w:r>
      <w:r w:rsidRPr="00F57F19">
        <w:t>;</w:t>
      </w:r>
    </w:p>
    <w:p w:rsidR="00277A0A" w:rsidRDefault="00277A0A" w:rsidP="00431780">
      <w:pPr>
        <w:pStyle w:val="L2Subclause"/>
        <w:numPr>
          <w:ilvl w:val="2"/>
          <w:numId w:val="62"/>
        </w:numPr>
        <w:tabs>
          <w:tab w:val="clear" w:pos="1985"/>
        </w:tabs>
        <w:ind w:left="1276" w:hanging="709"/>
        <w:jc w:val="both"/>
      </w:pPr>
      <w:r w:rsidRPr="00F57F19">
        <w:t>Where a word or phrase is given a defined meaning, any other part of speech or grammatical form in respect of that word or phrase has a corresponding meaning;</w:t>
      </w:r>
    </w:p>
    <w:p w:rsidR="00277A0A" w:rsidRDefault="00277A0A" w:rsidP="00431780">
      <w:pPr>
        <w:pStyle w:val="L2Subclause"/>
        <w:numPr>
          <w:ilvl w:val="2"/>
          <w:numId w:val="62"/>
        </w:numPr>
        <w:tabs>
          <w:tab w:val="clear" w:pos="1985"/>
        </w:tabs>
        <w:ind w:left="1276" w:hanging="709"/>
        <w:jc w:val="both"/>
      </w:pPr>
      <w:r w:rsidRPr="00F57F19">
        <w:lastRenderedPageBreak/>
        <w:t xml:space="preserve">A reference to two or more </w:t>
      </w:r>
      <w:r w:rsidR="00682F1C" w:rsidRPr="00F57F19">
        <w:t>Person</w:t>
      </w:r>
      <w:r w:rsidRPr="00F57F19">
        <w:t xml:space="preserve">s is a reference to those </w:t>
      </w:r>
      <w:r w:rsidR="00682F1C" w:rsidRPr="00F57F19">
        <w:t>Person</w:t>
      </w:r>
      <w:r w:rsidRPr="00F57F19">
        <w:t>s jointly and severally;</w:t>
      </w:r>
    </w:p>
    <w:p w:rsidR="00277A0A" w:rsidRDefault="00277A0A" w:rsidP="00431780">
      <w:pPr>
        <w:pStyle w:val="L2Subclause"/>
        <w:numPr>
          <w:ilvl w:val="2"/>
          <w:numId w:val="62"/>
        </w:numPr>
        <w:tabs>
          <w:tab w:val="clear" w:pos="1985"/>
        </w:tabs>
        <w:ind w:left="1276" w:hanging="709"/>
        <w:jc w:val="both"/>
      </w:pPr>
      <w:r w:rsidRPr="00F57F19">
        <w:t>A reference to a clause or schedule  is a reference to a clause of, or a schedule to, these Operating Requirements;</w:t>
      </w:r>
    </w:p>
    <w:p w:rsidR="00277A0A" w:rsidRDefault="00277A0A" w:rsidP="00431780">
      <w:pPr>
        <w:pStyle w:val="L2Subclause"/>
        <w:numPr>
          <w:ilvl w:val="2"/>
          <w:numId w:val="62"/>
        </w:numPr>
        <w:tabs>
          <w:tab w:val="clear" w:pos="1985"/>
        </w:tabs>
        <w:ind w:left="1276" w:hanging="709"/>
        <w:jc w:val="both"/>
      </w:pPr>
      <w:r w:rsidRPr="00F57F19">
        <w:t>A reference to a clause includes a reference to all of its sub-clauses;</w:t>
      </w:r>
    </w:p>
    <w:p w:rsidR="00277A0A" w:rsidRDefault="00277A0A" w:rsidP="00431780">
      <w:pPr>
        <w:pStyle w:val="L2Subclause"/>
        <w:numPr>
          <w:ilvl w:val="2"/>
          <w:numId w:val="62"/>
        </w:numPr>
        <w:tabs>
          <w:tab w:val="clear" w:pos="1985"/>
        </w:tabs>
        <w:ind w:left="1276" w:hanging="709"/>
        <w:jc w:val="both"/>
      </w:pPr>
      <w:r w:rsidRPr="00F57F19">
        <w:t>A reference to dollars is to Australian dollars;</w:t>
      </w:r>
    </w:p>
    <w:p w:rsidR="00277A0A" w:rsidRDefault="00277A0A" w:rsidP="00431780">
      <w:pPr>
        <w:pStyle w:val="L2Subclause"/>
        <w:numPr>
          <w:ilvl w:val="2"/>
          <w:numId w:val="62"/>
        </w:numPr>
        <w:tabs>
          <w:tab w:val="clear" w:pos="1985"/>
        </w:tabs>
        <w:ind w:left="1276" w:hanging="709"/>
        <w:jc w:val="both"/>
      </w:pPr>
      <w:r w:rsidRPr="00F57F19">
        <w:t>Where general words are associated with specific words which define a class, the general words are not limited by reference to that class;</w:t>
      </w:r>
    </w:p>
    <w:p w:rsidR="00277A0A" w:rsidRDefault="00277A0A" w:rsidP="00431780">
      <w:pPr>
        <w:pStyle w:val="L2Subclause"/>
        <w:numPr>
          <w:ilvl w:val="2"/>
          <w:numId w:val="62"/>
        </w:numPr>
        <w:tabs>
          <w:tab w:val="clear" w:pos="1985"/>
        </w:tabs>
        <w:ind w:left="1276" w:hanging="709"/>
        <w:jc w:val="both"/>
      </w:pPr>
      <w:r w:rsidRPr="00F57F19">
        <w:t>The clause headings are for convenience only and they do not form part of these Operating Requirements;</w:t>
      </w:r>
    </w:p>
    <w:p w:rsidR="00277A0A" w:rsidRDefault="00277A0A" w:rsidP="00431780">
      <w:pPr>
        <w:pStyle w:val="L2Subclause"/>
        <w:numPr>
          <w:ilvl w:val="2"/>
          <w:numId w:val="62"/>
        </w:numPr>
        <w:tabs>
          <w:tab w:val="clear" w:pos="1985"/>
        </w:tabs>
        <w:ind w:left="1276" w:hanging="709"/>
        <w:jc w:val="both"/>
      </w:pPr>
      <w:r w:rsidRPr="00F57F19">
        <w:t>The word ”or” is not exclusive; and</w:t>
      </w:r>
    </w:p>
    <w:p w:rsidR="00277A0A" w:rsidRDefault="00277A0A" w:rsidP="00431780">
      <w:pPr>
        <w:pStyle w:val="L2Subclause"/>
        <w:numPr>
          <w:ilvl w:val="2"/>
          <w:numId w:val="62"/>
        </w:numPr>
        <w:tabs>
          <w:tab w:val="clear" w:pos="1985"/>
        </w:tabs>
        <w:ind w:left="1276" w:hanging="709"/>
        <w:jc w:val="both"/>
      </w:pPr>
      <w:r w:rsidRPr="00F57F19">
        <w:t>Where there is any inconsistency between the description of an ELNO’s obligations in a clause of these Operating Requirements and in an annexure attached to these Operating Requirements, the clause will prevail to the extent of the inconsistency.</w:t>
      </w:r>
    </w:p>
    <w:p w:rsidR="00277A0A" w:rsidRDefault="00277A0A" w:rsidP="00431780">
      <w:pPr>
        <w:pStyle w:val="Clause"/>
        <w:numPr>
          <w:ilvl w:val="0"/>
          <w:numId w:val="62"/>
        </w:numPr>
        <w:tabs>
          <w:tab w:val="clear" w:pos="567"/>
          <w:tab w:val="clear" w:pos="1134"/>
        </w:tabs>
        <w:ind w:left="567" w:hanging="567"/>
        <w:outlineLvl w:val="0"/>
      </w:pPr>
      <w:bookmarkStart w:id="26" w:name="_Toc354077704"/>
      <w:r w:rsidRPr="00A14AAA">
        <w:t>Compliance with Operating Requirements</w:t>
      </w:r>
      <w:bookmarkEnd w:id="26"/>
    </w:p>
    <w:p w:rsidR="00277A0A" w:rsidRDefault="00277A0A" w:rsidP="009B00FA">
      <w:pPr>
        <w:pStyle w:val="subclause"/>
        <w:numPr>
          <w:ilvl w:val="0"/>
          <w:numId w:val="0"/>
        </w:numPr>
        <w:ind w:left="567"/>
        <w:jc w:val="both"/>
        <w:rPr>
          <w:szCs w:val="22"/>
        </w:rPr>
      </w:pPr>
      <w:r w:rsidRPr="00A14AAA">
        <w:rPr>
          <w:szCs w:val="22"/>
        </w:rPr>
        <w:t>The ELNO must:</w:t>
      </w:r>
    </w:p>
    <w:p w:rsidR="00277A0A" w:rsidRPr="00400A70" w:rsidRDefault="00277A0A" w:rsidP="008B3F66">
      <w:pPr>
        <w:pStyle w:val="Alphanum"/>
        <w:tabs>
          <w:tab w:val="clear" w:pos="2552"/>
        </w:tabs>
        <w:spacing w:after="240"/>
        <w:ind w:left="1134"/>
        <w:jc w:val="both"/>
        <w:rPr>
          <w:szCs w:val="22"/>
        </w:rPr>
      </w:pPr>
      <w:r>
        <w:rPr>
          <w:szCs w:val="22"/>
        </w:rPr>
        <w:t>(a)</w:t>
      </w:r>
      <w:r>
        <w:rPr>
          <w:szCs w:val="22"/>
        </w:rPr>
        <w:tab/>
      </w:r>
      <w:r w:rsidR="00696BCC" w:rsidRPr="00D7355D">
        <w:rPr>
          <w:szCs w:val="22"/>
        </w:rPr>
        <w:t xml:space="preserve">as a qualification for approval, </w:t>
      </w:r>
      <w:r w:rsidRPr="00D7355D">
        <w:rPr>
          <w:szCs w:val="22"/>
        </w:rPr>
        <w:t>be</w:t>
      </w:r>
      <w:r w:rsidRPr="00400A70">
        <w:rPr>
          <w:szCs w:val="22"/>
        </w:rPr>
        <w:t xml:space="preserve"> able to comply with these Operating Requirements at the time the ELNO applies for Approval; </w:t>
      </w:r>
    </w:p>
    <w:p w:rsidR="00277A0A" w:rsidRDefault="00277A0A" w:rsidP="008B3F66">
      <w:pPr>
        <w:pStyle w:val="Alphanum"/>
        <w:tabs>
          <w:tab w:val="clear" w:pos="2552"/>
        </w:tabs>
        <w:spacing w:after="240"/>
        <w:ind w:left="1134"/>
        <w:jc w:val="both"/>
        <w:rPr>
          <w:szCs w:val="22"/>
        </w:rPr>
      </w:pPr>
      <w:r>
        <w:rPr>
          <w:szCs w:val="22"/>
        </w:rPr>
        <w:t>(b)</w:t>
      </w:r>
      <w:r>
        <w:rPr>
          <w:szCs w:val="22"/>
        </w:rPr>
        <w:tab/>
      </w:r>
      <w:r w:rsidRPr="00A14AAA">
        <w:rPr>
          <w:szCs w:val="22"/>
        </w:rPr>
        <w:t>comply with these Operating Requirements and any conditions on the Approval whilst an Approval is held by the ELNO; and</w:t>
      </w:r>
    </w:p>
    <w:p w:rsidR="00277A0A" w:rsidRDefault="00277A0A" w:rsidP="008B3F66">
      <w:pPr>
        <w:pStyle w:val="Alphanum"/>
        <w:tabs>
          <w:tab w:val="clear" w:pos="2552"/>
        </w:tabs>
        <w:spacing w:after="240"/>
        <w:ind w:left="1134"/>
        <w:jc w:val="both"/>
        <w:rPr>
          <w:szCs w:val="22"/>
        </w:rPr>
      </w:pPr>
      <w:r>
        <w:rPr>
          <w:szCs w:val="22"/>
        </w:rPr>
        <w:t>(c)</w:t>
      </w:r>
      <w:r>
        <w:rPr>
          <w:szCs w:val="22"/>
        </w:rPr>
        <w:tab/>
      </w:r>
      <w:r w:rsidRPr="00A14AAA">
        <w:rPr>
          <w:szCs w:val="22"/>
        </w:rPr>
        <w:t>continue to comply with clauses 19 and 21.4 after the ELNO ceases to hold an Approval</w:t>
      </w:r>
    </w:p>
    <w:p w:rsidR="00277A0A" w:rsidRDefault="00277A0A" w:rsidP="008B3F66">
      <w:pPr>
        <w:pStyle w:val="IndentParaLevel1"/>
        <w:spacing w:after="240"/>
        <w:ind w:left="567"/>
        <w:jc w:val="both"/>
        <w:rPr>
          <w:rFonts w:ascii="Arial" w:hAnsi="Arial" w:cs="Arial"/>
          <w:szCs w:val="22"/>
        </w:rPr>
      </w:pPr>
      <w:r w:rsidRPr="00A14AAA">
        <w:rPr>
          <w:rFonts w:ascii="Arial" w:hAnsi="Arial" w:cs="Arial"/>
          <w:szCs w:val="22"/>
        </w:rPr>
        <w:t>unless the Registrar</w:t>
      </w:r>
      <w:r w:rsidR="009E021C">
        <w:rPr>
          <w:rFonts w:ascii="Arial" w:hAnsi="Arial" w:cs="Arial"/>
          <w:szCs w:val="22"/>
        </w:rPr>
        <w:t>, in his or her absolute discretion</w:t>
      </w:r>
      <w:r w:rsidR="001608B0">
        <w:rPr>
          <w:rFonts w:ascii="Arial" w:hAnsi="Arial" w:cs="Arial"/>
          <w:szCs w:val="22"/>
        </w:rPr>
        <w:t xml:space="preserve">, </w:t>
      </w:r>
      <w:r w:rsidR="001608B0" w:rsidRPr="00A14AAA">
        <w:rPr>
          <w:rFonts w:ascii="Arial" w:hAnsi="Arial" w:cs="Arial"/>
          <w:szCs w:val="22"/>
        </w:rPr>
        <w:t>waives</w:t>
      </w:r>
      <w:r w:rsidRPr="00A14AAA">
        <w:rPr>
          <w:rFonts w:ascii="Arial" w:hAnsi="Arial" w:cs="Arial"/>
          <w:szCs w:val="22"/>
        </w:rPr>
        <w:t xml:space="preserve"> compliance by the ELNO with </w:t>
      </w:r>
      <w:r w:rsidR="001608B0" w:rsidRPr="00A14AAA">
        <w:rPr>
          <w:rFonts w:ascii="Arial" w:hAnsi="Arial" w:cs="Arial"/>
          <w:szCs w:val="22"/>
        </w:rPr>
        <w:t>any part</w:t>
      </w:r>
      <w:r w:rsidRPr="00A14AAA">
        <w:rPr>
          <w:rFonts w:ascii="Arial" w:hAnsi="Arial" w:cs="Arial"/>
          <w:szCs w:val="22"/>
        </w:rPr>
        <w:t xml:space="preserve"> of these Operating Requirements</w:t>
      </w:r>
      <w:r w:rsidR="009E021C">
        <w:rPr>
          <w:rFonts w:ascii="Arial" w:hAnsi="Arial" w:cs="Arial"/>
          <w:szCs w:val="22"/>
        </w:rPr>
        <w:t xml:space="preserve"> in accordance with section 27 of the ECNL</w:t>
      </w:r>
      <w:r w:rsidRPr="00A14AAA">
        <w:rPr>
          <w:rFonts w:ascii="Arial" w:hAnsi="Arial" w:cs="Arial"/>
          <w:szCs w:val="22"/>
        </w:rPr>
        <w:t>.</w:t>
      </w:r>
    </w:p>
    <w:p w:rsidR="00277A0A" w:rsidRDefault="00277A0A" w:rsidP="00431780">
      <w:pPr>
        <w:pStyle w:val="Clause"/>
        <w:numPr>
          <w:ilvl w:val="0"/>
          <w:numId w:val="62"/>
        </w:numPr>
        <w:tabs>
          <w:tab w:val="clear" w:pos="567"/>
          <w:tab w:val="clear" w:pos="1134"/>
        </w:tabs>
        <w:ind w:left="567" w:hanging="567"/>
        <w:outlineLvl w:val="0"/>
      </w:pPr>
      <w:bookmarkStart w:id="27" w:name="_Toc354077705"/>
      <w:r w:rsidRPr="00A14AAA">
        <w:t>ELNO Eligibility Criteria</w:t>
      </w:r>
      <w:bookmarkEnd w:id="27"/>
    </w:p>
    <w:p w:rsidR="00277A0A" w:rsidRPr="00D514D7" w:rsidRDefault="00277A0A" w:rsidP="00431780">
      <w:pPr>
        <w:pStyle w:val="subclause"/>
        <w:numPr>
          <w:ilvl w:val="1"/>
          <w:numId w:val="62"/>
        </w:numPr>
        <w:ind w:left="1134" w:hanging="567"/>
        <w:outlineLvl w:val="1"/>
        <w:rPr>
          <w:b/>
        </w:rPr>
      </w:pPr>
      <w:bookmarkStart w:id="28" w:name="_Toc354077706"/>
      <w:r w:rsidRPr="00D514D7">
        <w:rPr>
          <w:b/>
        </w:rPr>
        <w:t>ABN</w:t>
      </w:r>
      <w:bookmarkEnd w:id="28"/>
    </w:p>
    <w:p w:rsidR="00277A0A" w:rsidRPr="00030750" w:rsidRDefault="00277A0A" w:rsidP="008B3F66">
      <w:pPr>
        <w:pStyle w:val="subclause"/>
        <w:numPr>
          <w:ilvl w:val="0"/>
          <w:numId w:val="0"/>
        </w:numPr>
        <w:ind w:left="567"/>
        <w:jc w:val="both"/>
        <w:rPr>
          <w:szCs w:val="22"/>
        </w:rPr>
      </w:pPr>
      <w:r w:rsidRPr="00A14AAA">
        <w:rPr>
          <w:szCs w:val="22"/>
        </w:rPr>
        <w:t>The ELNO must have an ABN and be registered for GST.</w:t>
      </w:r>
    </w:p>
    <w:p w:rsidR="00277A0A" w:rsidRPr="00D514D7" w:rsidRDefault="00277A0A" w:rsidP="00431780">
      <w:pPr>
        <w:pStyle w:val="subclause"/>
        <w:numPr>
          <w:ilvl w:val="1"/>
          <w:numId w:val="62"/>
        </w:numPr>
        <w:ind w:left="1134" w:hanging="567"/>
        <w:outlineLvl w:val="1"/>
        <w:rPr>
          <w:b/>
        </w:rPr>
      </w:pPr>
      <w:bookmarkStart w:id="29" w:name="_Toc354077707"/>
      <w:r w:rsidRPr="00D514D7">
        <w:rPr>
          <w:b/>
        </w:rPr>
        <w:t>Status</w:t>
      </w:r>
      <w:bookmarkEnd w:id="29"/>
      <w:r w:rsidRPr="00D514D7">
        <w:rPr>
          <w:b/>
        </w:rPr>
        <w:t xml:space="preserve"> </w:t>
      </w:r>
    </w:p>
    <w:p w:rsidR="00277A0A" w:rsidRPr="00030750" w:rsidRDefault="00277A0A" w:rsidP="008B3F66">
      <w:pPr>
        <w:pStyle w:val="subclause"/>
        <w:numPr>
          <w:ilvl w:val="0"/>
          <w:numId w:val="0"/>
        </w:numPr>
        <w:ind w:left="567"/>
        <w:jc w:val="both"/>
        <w:rPr>
          <w:szCs w:val="22"/>
        </w:rPr>
      </w:pPr>
      <w:r w:rsidRPr="00A14AAA">
        <w:rPr>
          <w:szCs w:val="22"/>
        </w:rPr>
        <w:t>The ELNO must:</w:t>
      </w:r>
    </w:p>
    <w:p w:rsidR="00277A0A" w:rsidRPr="00030750" w:rsidRDefault="00277A0A" w:rsidP="008B3F66">
      <w:pPr>
        <w:pStyle w:val="Alphanum"/>
        <w:tabs>
          <w:tab w:val="clear" w:pos="2552"/>
          <w:tab w:val="left" w:pos="1985"/>
        </w:tabs>
        <w:spacing w:after="240"/>
        <w:ind w:left="1134"/>
        <w:jc w:val="both"/>
        <w:rPr>
          <w:szCs w:val="22"/>
        </w:rPr>
      </w:pPr>
      <w:r>
        <w:rPr>
          <w:szCs w:val="22"/>
        </w:rPr>
        <w:t>(a)</w:t>
      </w:r>
      <w:r>
        <w:rPr>
          <w:szCs w:val="22"/>
        </w:rPr>
        <w:tab/>
      </w:r>
      <w:r w:rsidRPr="00A14AAA">
        <w:rPr>
          <w:szCs w:val="22"/>
        </w:rPr>
        <w:t xml:space="preserve">be a corporation registered under the </w:t>
      </w:r>
      <w:r w:rsidRPr="00030750">
        <w:rPr>
          <w:i/>
          <w:szCs w:val="22"/>
        </w:rPr>
        <w:t>Corporations Act 2001 (Cth)</w:t>
      </w:r>
      <w:r w:rsidRPr="00030750">
        <w:rPr>
          <w:szCs w:val="22"/>
        </w:rPr>
        <w:t>;</w:t>
      </w:r>
      <w:r w:rsidRPr="00A14AAA">
        <w:rPr>
          <w:szCs w:val="22"/>
        </w:rPr>
        <w:t xml:space="preserve"> </w:t>
      </w:r>
    </w:p>
    <w:p w:rsidR="00277A0A" w:rsidRPr="00030750" w:rsidRDefault="00277A0A" w:rsidP="008B3F66">
      <w:pPr>
        <w:pStyle w:val="Alphanum"/>
        <w:tabs>
          <w:tab w:val="clear" w:pos="2552"/>
          <w:tab w:val="left" w:pos="1985"/>
        </w:tabs>
        <w:spacing w:after="240"/>
        <w:ind w:left="1134"/>
        <w:jc w:val="both"/>
        <w:rPr>
          <w:szCs w:val="22"/>
        </w:rPr>
      </w:pPr>
      <w:r>
        <w:rPr>
          <w:szCs w:val="22"/>
        </w:rPr>
        <w:t>(b)</w:t>
      </w:r>
      <w:r>
        <w:rPr>
          <w:szCs w:val="22"/>
        </w:rPr>
        <w:tab/>
      </w:r>
      <w:r w:rsidRPr="00A14AAA">
        <w:rPr>
          <w:szCs w:val="22"/>
        </w:rPr>
        <w:t xml:space="preserve">if it is a foreign body corporate, be registered under Division 2 of Part 5B.2 of the </w:t>
      </w:r>
      <w:r w:rsidRPr="00B751AE">
        <w:rPr>
          <w:i/>
          <w:szCs w:val="22"/>
        </w:rPr>
        <w:t>Corporations Act 2001 (Cth)</w:t>
      </w:r>
      <w:r w:rsidRPr="00A14AAA">
        <w:rPr>
          <w:szCs w:val="22"/>
        </w:rPr>
        <w:t xml:space="preserve"> and obtain any necessary approvals under the </w:t>
      </w:r>
      <w:r w:rsidRPr="00B751AE">
        <w:rPr>
          <w:i/>
          <w:szCs w:val="22"/>
        </w:rPr>
        <w:t>Foreign Acquisitions and Takeovers Act 1975 (Cth)</w:t>
      </w:r>
      <w:r w:rsidRPr="00A14AAA">
        <w:rPr>
          <w:szCs w:val="22"/>
        </w:rPr>
        <w:t>; and</w:t>
      </w:r>
    </w:p>
    <w:p w:rsidR="000E2F49" w:rsidRDefault="00277A0A" w:rsidP="008B3F66">
      <w:pPr>
        <w:pStyle w:val="Alphanum"/>
        <w:tabs>
          <w:tab w:val="clear" w:pos="2552"/>
          <w:tab w:val="left" w:pos="1985"/>
        </w:tabs>
        <w:spacing w:after="240"/>
        <w:ind w:left="1134"/>
        <w:jc w:val="both"/>
        <w:rPr>
          <w:szCs w:val="22"/>
        </w:rPr>
      </w:pPr>
      <w:bookmarkStart w:id="30" w:name="_Toc278141401"/>
      <w:bookmarkStart w:id="31" w:name="_Toc278183019"/>
      <w:bookmarkStart w:id="32" w:name="_Toc278315140"/>
      <w:bookmarkStart w:id="33" w:name="_Toc278349521"/>
      <w:bookmarkStart w:id="34" w:name="_Toc278349727"/>
      <w:bookmarkStart w:id="35" w:name="_Toc285797187"/>
      <w:bookmarkStart w:id="36" w:name="_Toc286841544"/>
      <w:bookmarkStart w:id="37" w:name="_Toc286841805"/>
      <w:r>
        <w:rPr>
          <w:szCs w:val="22"/>
        </w:rPr>
        <w:lastRenderedPageBreak/>
        <w:t>(c)</w:t>
      </w:r>
      <w:r>
        <w:rPr>
          <w:szCs w:val="22"/>
        </w:rPr>
        <w:tab/>
      </w:r>
      <w:r w:rsidRPr="00A14AAA">
        <w:rPr>
          <w:szCs w:val="22"/>
        </w:rPr>
        <w:t xml:space="preserve">ensure that the constituting </w:t>
      </w:r>
      <w:r w:rsidR="00680DE0">
        <w:rPr>
          <w:szCs w:val="22"/>
        </w:rPr>
        <w:t>Documents</w:t>
      </w:r>
      <w:r w:rsidRPr="00A14AAA">
        <w:rPr>
          <w:szCs w:val="22"/>
        </w:rPr>
        <w:t xml:space="preserve"> of the ELNO empower the ELNO to assume the obligations set out in these Operating Requirements and to do all things that it can reasonably contemplate will be required by these Operating Requirements</w:t>
      </w:r>
      <w:r w:rsidR="003F71EF">
        <w:rPr>
          <w:szCs w:val="22"/>
        </w:rPr>
        <w:t>.</w:t>
      </w:r>
      <w:r w:rsidR="000E2F49">
        <w:rPr>
          <w:szCs w:val="22"/>
        </w:rPr>
        <w:t xml:space="preserve"> </w:t>
      </w:r>
    </w:p>
    <w:p w:rsidR="00277A0A" w:rsidRPr="00D514D7" w:rsidRDefault="00277A0A" w:rsidP="00431780">
      <w:pPr>
        <w:pStyle w:val="subclause"/>
        <w:numPr>
          <w:ilvl w:val="1"/>
          <w:numId w:val="62"/>
        </w:numPr>
        <w:ind w:left="1134" w:hanging="567"/>
        <w:outlineLvl w:val="1"/>
        <w:rPr>
          <w:b/>
        </w:rPr>
      </w:pPr>
      <w:bookmarkStart w:id="38" w:name="_Toc354077708"/>
      <w:bookmarkEnd w:id="30"/>
      <w:bookmarkEnd w:id="31"/>
      <w:bookmarkEnd w:id="32"/>
      <w:bookmarkEnd w:id="33"/>
      <w:bookmarkEnd w:id="34"/>
      <w:bookmarkEnd w:id="35"/>
      <w:bookmarkEnd w:id="36"/>
      <w:bookmarkEnd w:id="37"/>
      <w:r w:rsidRPr="00D514D7">
        <w:rPr>
          <w:b/>
        </w:rPr>
        <w:t>Character</w:t>
      </w:r>
      <w:bookmarkEnd w:id="38"/>
    </w:p>
    <w:p w:rsidR="00277A0A" w:rsidRPr="00B751AE" w:rsidRDefault="00277A0A" w:rsidP="000C2DD4">
      <w:pPr>
        <w:pStyle w:val="L2Subclause"/>
        <w:numPr>
          <w:ilvl w:val="2"/>
          <w:numId w:val="14"/>
        </w:numPr>
        <w:tabs>
          <w:tab w:val="clear" w:pos="1418"/>
          <w:tab w:val="clear" w:pos="1985"/>
        </w:tabs>
        <w:ind w:left="1134" w:hanging="567"/>
        <w:jc w:val="both"/>
      </w:pPr>
      <w:r w:rsidRPr="00A14AAA">
        <w:t>The ELNO must be of good corporate character and reputation and, without limitation, must:</w:t>
      </w:r>
    </w:p>
    <w:p w:rsidR="00277A0A" w:rsidRPr="00C1021A" w:rsidRDefault="00277A0A" w:rsidP="00C1021A">
      <w:pPr>
        <w:pStyle w:val="L2Subclause"/>
        <w:numPr>
          <w:ilvl w:val="3"/>
          <w:numId w:val="62"/>
        </w:numPr>
        <w:tabs>
          <w:tab w:val="clear" w:pos="1985"/>
        </w:tabs>
        <w:ind w:left="1701" w:hanging="567"/>
        <w:jc w:val="both"/>
        <w:rPr>
          <w:bCs w:val="0"/>
          <w:szCs w:val="22"/>
        </w:rPr>
      </w:pPr>
      <w:r w:rsidRPr="00C1021A">
        <w:rPr>
          <w:bCs w:val="0"/>
          <w:szCs w:val="22"/>
        </w:rPr>
        <w:t>ensure that the ELNO</w:t>
      </w:r>
      <w:r w:rsidR="004C160D" w:rsidRPr="00C1021A">
        <w:rPr>
          <w:bCs w:val="0"/>
          <w:szCs w:val="22"/>
        </w:rPr>
        <w:t xml:space="preserve"> and</w:t>
      </w:r>
      <w:r w:rsidRPr="00C1021A">
        <w:rPr>
          <w:bCs w:val="0"/>
          <w:szCs w:val="22"/>
        </w:rPr>
        <w:t xml:space="preserve"> the ELNO’s principals, directors or officers</w:t>
      </w:r>
      <w:r w:rsidR="004C160D" w:rsidRPr="00C1021A">
        <w:rPr>
          <w:bCs w:val="0"/>
          <w:szCs w:val="22"/>
        </w:rPr>
        <w:t xml:space="preserve"> are not and have not been subject to any of the matters listed in 4.3.1(b)(i) to (vii) below</w:t>
      </w:r>
      <w:r w:rsidRPr="00C1021A">
        <w:rPr>
          <w:bCs w:val="0"/>
          <w:szCs w:val="22"/>
        </w:rPr>
        <w:t>; and</w:t>
      </w:r>
    </w:p>
    <w:p w:rsidR="003F65D3" w:rsidRPr="00C1021A" w:rsidRDefault="00277A0A" w:rsidP="00C1021A">
      <w:pPr>
        <w:pStyle w:val="L2Subclause"/>
        <w:numPr>
          <w:ilvl w:val="3"/>
          <w:numId w:val="62"/>
        </w:numPr>
        <w:tabs>
          <w:tab w:val="clear" w:pos="1985"/>
        </w:tabs>
        <w:ind w:left="1701" w:hanging="567"/>
        <w:jc w:val="both"/>
        <w:rPr>
          <w:bCs w:val="0"/>
          <w:szCs w:val="22"/>
        </w:rPr>
      </w:pPr>
      <w:r w:rsidRPr="00C1021A">
        <w:rPr>
          <w:bCs w:val="0"/>
          <w:szCs w:val="22"/>
        </w:rPr>
        <w:t xml:space="preserve">take reasonable steps to ensure that the ELNO’s employees, agents or contractors </w:t>
      </w:r>
      <w:r w:rsidR="003F65D3" w:rsidRPr="00C1021A">
        <w:rPr>
          <w:bCs w:val="0"/>
          <w:szCs w:val="22"/>
        </w:rPr>
        <w:t>are not and have not been subject to any of the matters listed in (i) to (vii) below:</w:t>
      </w:r>
    </w:p>
    <w:p w:rsidR="00277A0A" w:rsidRDefault="00277A0A" w:rsidP="00C1021A">
      <w:pPr>
        <w:pStyle w:val="L2Subclause"/>
        <w:numPr>
          <w:ilvl w:val="4"/>
          <w:numId w:val="62"/>
        </w:numPr>
        <w:tabs>
          <w:tab w:val="clear" w:pos="1985"/>
        </w:tabs>
        <w:ind w:left="2268" w:hanging="567"/>
        <w:jc w:val="both"/>
      </w:pPr>
      <w:r w:rsidRPr="00A14AAA">
        <w:t>an Insolvency Event;</w:t>
      </w:r>
    </w:p>
    <w:p w:rsidR="00277A0A" w:rsidRDefault="00277A0A" w:rsidP="00C1021A">
      <w:pPr>
        <w:pStyle w:val="L2Subclause"/>
        <w:numPr>
          <w:ilvl w:val="4"/>
          <w:numId w:val="62"/>
        </w:numPr>
        <w:tabs>
          <w:tab w:val="clear" w:pos="1985"/>
        </w:tabs>
        <w:ind w:left="2268" w:hanging="567"/>
        <w:jc w:val="both"/>
      </w:pPr>
      <w:r w:rsidRPr="00A14AAA">
        <w:t xml:space="preserve">a conviction for fraud or an indictable offence </w:t>
      </w:r>
      <w:r w:rsidR="009E021C">
        <w:t xml:space="preserve">or any offence for dishonesty </w:t>
      </w:r>
      <w:r w:rsidRPr="00A14AAA">
        <w:t>against any law in connection with business, profession</w:t>
      </w:r>
      <w:r w:rsidR="009E021C">
        <w:t>al or commercial activities</w:t>
      </w:r>
      <w:r w:rsidRPr="00A14AAA">
        <w:t>;</w:t>
      </w:r>
    </w:p>
    <w:p w:rsidR="00277A0A" w:rsidRDefault="00277A0A" w:rsidP="00C1021A">
      <w:pPr>
        <w:pStyle w:val="L2Subclause"/>
        <w:numPr>
          <w:ilvl w:val="4"/>
          <w:numId w:val="62"/>
        </w:numPr>
        <w:tabs>
          <w:tab w:val="clear" w:pos="1985"/>
        </w:tabs>
        <w:ind w:left="2268" w:hanging="567"/>
        <w:jc w:val="both"/>
      </w:pPr>
      <w:r w:rsidRPr="00A14AAA">
        <w:t xml:space="preserve">disqualification from managing a body corporate under the </w:t>
      </w:r>
      <w:r w:rsidR="007746C1">
        <w:rPr>
          <w:i/>
        </w:rPr>
        <w:t>Corporations Act 2001 (Cth);</w:t>
      </w:r>
    </w:p>
    <w:p w:rsidR="00277A0A" w:rsidRDefault="00277A0A" w:rsidP="00C1021A">
      <w:pPr>
        <w:pStyle w:val="L2Subclause"/>
        <w:numPr>
          <w:ilvl w:val="4"/>
          <w:numId w:val="62"/>
        </w:numPr>
        <w:tabs>
          <w:tab w:val="clear" w:pos="1985"/>
        </w:tabs>
        <w:ind w:left="2268" w:hanging="567"/>
        <w:jc w:val="both"/>
      </w:pPr>
      <w:r w:rsidRPr="00A14AAA">
        <w:t>any fine, banning, suspension or other disciplinary measure for financial or professional misconduct;</w:t>
      </w:r>
    </w:p>
    <w:p w:rsidR="00277A0A" w:rsidRDefault="00277A0A" w:rsidP="00C1021A">
      <w:pPr>
        <w:pStyle w:val="L2Subclause"/>
        <w:numPr>
          <w:ilvl w:val="4"/>
          <w:numId w:val="62"/>
        </w:numPr>
        <w:tabs>
          <w:tab w:val="clear" w:pos="1985"/>
        </w:tabs>
        <w:ind w:left="2268" w:hanging="567"/>
        <w:jc w:val="both"/>
      </w:pPr>
      <w:r w:rsidRPr="00A14AAA">
        <w:t xml:space="preserve">any disciplinary action or adverse mention in a report made by, or at the request of, any government or governmental authority or agency, or any </w:t>
      </w:r>
      <w:r w:rsidR="00997E40">
        <w:t xml:space="preserve">regulatory authority of a </w:t>
      </w:r>
      <w:r w:rsidRPr="00A14AAA">
        <w:t xml:space="preserve">financial market or </w:t>
      </w:r>
      <w:r w:rsidR="00997E40">
        <w:t xml:space="preserve">a </w:t>
      </w:r>
      <w:r w:rsidRPr="00A14AAA">
        <w:t>profession;</w:t>
      </w:r>
    </w:p>
    <w:p w:rsidR="00277A0A" w:rsidRDefault="00277A0A" w:rsidP="00C1021A">
      <w:pPr>
        <w:pStyle w:val="L2Subclause"/>
        <w:numPr>
          <w:ilvl w:val="4"/>
          <w:numId w:val="62"/>
        </w:numPr>
        <w:tabs>
          <w:tab w:val="clear" w:pos="1985"/>
        </w:tabs>
        <w:ind w:left="2268" w:hanging="567"/>
        <w:jc w:val="both"/>
      </w:pPr>
      <w:r w:rsidRPr="00A14AAA">
        <w:t>any refusal of membership or revocation of membership of any financial markets, legal or accounting professional organisation or body</w:t>
      </w:r>
      <w:r w:rsidR="00DD3F2B">
        <w:t xml:space="preserve"> on the grounds of </w:t>
      </w:r>
      <w:r w:rsidR="00217C6D">
        <w:t xml:space="preserve">financial or </w:t>
      </w:r>
      <w:r w:rsidR="00DD3F2B">
        <w:t>professional misconduc</w:t>
      </w:r>
      <w:r w:rsidR="00C47693">
        <w:t>t</w:t>
      </w:r>
      <w:r w:rsidR="001264DB">
        <w:t>,</w:t>
      </w:r>
      <w:r w:rsidR="00217C6D">
        <w:t xml:space="preserve"> fraud or dishonesty</w:t>
      </w:r>
      <w:r w:rsidRPr="00A14AAA">
        <w:t>; and</w:t>
      </w:r>
    </w:p>
    <w:p w:rsidR="00277A0A" w:rsidRPr="00B751AE" w:rsidRDefault="00277A0A" w:rsidP="00C1021A">
      <w:pPr>
        <w:pStyle w:val="Revision"/>
        <w:numPr>
          <w:ilvl w:val="4"/>
          <w:numId w:val="62"/>
        </w:numPr>
        <w:spacing w:after="240"/>
        <w:ind w:left="2268" w:hanging="567"/>
        <w:jc w:val="both"/>
        <w:rPr>
          <w:rFonts w:ascii="Arial" w:hAnsi="Arial" w:cs="Arial"/>
        </w:rPr>
      </w:pPr>
      <w:r w:rsidRPr="00A14AAA">
        <w:rPr>
          <w:rFonts w:ascii="Arial" w:hAnsi="Arial" w:cs="Arial"/>
          <w:bCs/>
          <w:sz w:val="22"/>
          <w:szCs w:val="22"/>
        </w:rPr>
        <w:t>any refusal of an application to provide an electronic Lodgement service.</w:t>
      </w:r>
    </w:p>
    <w:p w:rsidR="00277A0A" w:rsidRDefault="00277A0A" w:rsidP="00B535B5">
      <w:pPr>
        <w:pStyle w:val="L2Subclause"/>
        <w:numPr>
          <w:ilvl w:val="2"/>
          <w:numId w:val="14"/>
        </w:numPr>
        <w:tabs>
          <w:tab w:val="clear" w:pos="1418"/>
          <w:tab w:val="clear" w:pos="1985"/>
        </w:tabs>
        <w:ind w:left="1276" w:hanging="709"/>
        <w:jc w:val="both"/>
      </w:pPr>
      <w:r w:rsidRPr="00A14AAA">
        <w:t>The ELNO must maintain contemporary best practice governance</w:t>
      </w:r>
      <w:r>
        <w:t xml:space="preserve"> </w:t>
      </w:r>
      <w:r w:rsidRPr="00A14AAA">
        <w:t>arrangements</w:t>
      </w:r>
      <w:r w:rsidR="00956956">
        <w:t xml:space="preserve"> </w:t>
      </w:r>
      <w:r w:rsidRPr="00A14AAA">
        <w:t>that are regularly reviewed.</w:t>
      </w:r>
    </w:p>
    <w:p w:rsidR="00277A0A" w:rsidRPr="00D514D7" w:rsidRDefault="00277A0A" w:rsidP="00431780">
      <w:pPr>
        <w:pStyle w:val="subclause"/>
        <w:numPr>
          <w:ilvl w:val="1"/>
          <w:numId w:val="62"/>
        </w:numPr>
        <w:ind w:left="1134" w:hanging="567"/>
        <w:outlineLvl w:val="1"/>
        <w:rPr>
          <w:b/>
        </w:rPr>
      </w:pPr>
      <w:bookmarkStart w:id="39" w:name="_Toc354077709"/>
      <w:r w:rsidRPr="00D514D7">
        <w:rPr>
          <w:b/>
        </w:rPr>
        <w:t>Financial Resources</w:t>
      </w:r>
      <w:bookmarkEnd w:id="39"/>
    </w:p>
    <w:p w:rsidR="00277A0A" w:rsidRPr="00B751AE" w:rsidRDefault="00277A0A" w:rsidP="00CC091C">
      <w:pPr>
        <w:pStyle w:val="subclause"/>
        <w:numPr>
          <w:ilvl w:val="0"/>
          <w:numId w:val="0"/>
        </w:numPr>
        <w:ind w:left="567"/>
        <w:jc w:val="both"/>
        <w:rPr>
          <w:szCs w:val="22"/>
        </w:rPr>
      </w:pPr>
      <w:r w:rsidRPr="00A14AAA">
        <w:rPr>
          <w:szCs w:val="22"/>
        </w:rPr>
        <w:t xml:space="preserve">The ELNO must </w:t>
      </w:r>
      <w:r w:rsidR="001B4699" w:rsidRPr="001B4699">
        <w:rPr>
          <w:szCs w:val="22"/>
        </w:rPr>
        <w:t>demonstrate</w:t>
      </w:r>
      <w:r w:rsidR="00AF5591" w:rsidRPr="00A14AAA">
        <w:rPr>
          <w:szCs w:val="22"/>
        </w:rPr>
        <w:t xml:space="preserve"> </w:t>
      </w:r>
      <w:r w:rsidRPr="00A14AAA">
        <w:rPr>
          <w:szCs w:val="22"/>
        </w:rPr>
        <w:t>sufficient financial resources to meet its obligations under these Operating Requirements.</w:t>
      </w:r>
    </w:p>
    <w:p w:rsidR="00277A0A" w:rsidRPr="00D514D7" w:rsidRDefault="00277A0A" w:rsidP="00431780">
      <w:pPr>
        <w:pStyle w:val="subclause"/>
        <w:numPr>
          <w:ilvl w:val="1"/>
          <w:numId w:val="62"/>
        </w:numPr>
        <w:ind w:left="1134" w:hanging="567"/>
        <w:outlineLvl w:val="1"/>
        <w:rPr>
          <w:b/>
        </w:rPr>
      </w:pPr>
      <w:bookmarkStart w:id="40" w:name="_Toc354077710"/>
      <w:r w:rsidRPr="00D514D7">
        <w:rPr>
          <w:b/>
        </w:rPr>
        <w:t>Technical Resources</w:t>
      </w:r>
      <w:bookmarkEnd w:id="40"/>
    </w:p>
    <w:p w:rsidR="00277A0A" w:rsidRPr="00B751AE" w:rsidRDefault="00277A0A" w:rsidP="00CC091C">
      <w:pPr>
        <w:pStyle w:val="subclause"/>
        <w:numPr>
          <w:ilvl w:val="0"/>
          <w:numId w:val="0"/>
        </w:numPr>
        <w:ind w:left="567"/>
        <w:jc w:val="both"/>
        <w:rPr>
          <w:szCs w:val="22"/>
        </w:rPr>
      </w:pPr>
      <w:r w:rsidRPr="00A14AAA">
        <w:rPr>
          <w:szCs w:val="22"/>
        </w:rPr>
        <w:t xml:space="preserve">The ELNO must </w:t>
      </w:r>
      <w:r w:rsidR="001B4699" w:rsidRPr="001B4699">
        <w:rPr>
          <w:szCs w:val="22"/>
        </w:rPr>
        <w:t>demonstrate</w:t>
      </w:r>
      <w:r w:rsidR="00AF5591" w:rsidRPr="00A14AAA">
        <w:rPr>
          <w:szCs w:val="22"/>
        </w:rPr>
        <w:t xml:space="preserve"> </w:t>
      </w:r>
      <w:r w:rsidRPr="00A14AAA">
        <w:rPr>
          <w:szCs w:val="22"/>
        </w:rPr>
        <w:t xml:space="preserve">sufficient technical resources to meet its obligations under these Operating Requirements. </w:t>
      </w:r>
    </w:p>
    <w:p w:rsidR="00277A0A" w:rsidRPr="00D514D7" w:rsidRDefault="00277A0A" w:rsidP="00431780">
      <w:pPr>
        <w:pStyle w:val="subclause"/>
        <w:numPr>
          <w:ilvl w:val="1"/>
          <w:numId w:val="62"/>
        </w:numPr>
        <w:ind w:left="1134" w:hanging="567"/>
        <w:outlineLvl w:val="1"/>
        <w:rPr>
          <w:b/>
        </w:rPr>
      </w:pPr>
      <w:bookmarkStart w:id="41" w:name="_Toc354077711"/>
      <w:r w:rsidRPr="00D514D7">
        <w:rPr>
          <w:b/>
        </w:rPr>
        <w:lastRenderedPageBreak/>
        <w:t>Organisational Resources</w:t>
      </w:r>
      <w:bookmarkEnd w:id="41"/>
    </w:p>
    <w:p w:rsidR="00277A0A" w:rsidRPr="00B751AE" w:rsidRDefault="00277A0A" w:rsidP="00CC091C">
      <w:pPr>
        <w:pStyle w:val="subclause"/>
        <w:numPr>
          <w:ilvl w:val="0"/>
          <w:numId w:val="0"/>
        </w:numPr>
        <w:ind w:left="567"/>
        <w:jc w:val="both"/>
        <w:rPr>
          <w:szCs w:val="22"/>
        </w:rPr>
      </w:pPr>
      <w:r w:rsidRPr="00A14AAA">
        <w:rPr>
          <w:szCs w:val="22"/>
        </w:rPr>
        <w:t xml:space="preserve">The ELNO must </w:t>
      </w:r>
      <w:r w:rsidR="001B4699" w:rsidRPr="001B4699">
        <w:rPr>
          <w:szCs w:val="22"/>
        </w:rPr>
        <w:t>demonstrate</w:t>
      </w:r>
      <w:r w:rsidR="00AF5591" w:rsidRPr="00A14AAA">
        <w:rPr>
          <w:szCs w:val="22"/>
        </w:rPr>
        <w:t xml:space="preserve"> </w:t>
      </w:r>
      <w:r w:rsidRPr="00A14AAA">
        <w:rPr>
          <w:szCs w:val="22"/>
        </w:rPr>
        <w:t>sufficient organisational resources to</w:t>
      </w:r>
      <w:r>
        <w:rPr>
          <w:szCs w:val="22"/>
        </w:rPr>
        <w:t xml:space="preserve"> </w:t>
      </w:r>
      <w:r w:rsidRPr="00A14AAA">
        <w:rPr>
          <w:szCs w:val="22"/>
        </w:rPr>
        <w:t>meet its obligations under these Operating Requirements.</w:t>
      </w:r>
    </w:p>
    <w:p w:rsidR="00277A0A" w:rsidRPr="00D514D7" w:rsidRDefault="00277A0A" w:rsidP="00431780">
      <w:pPr>
        <w:pStyle w:val="subclause"/>
        <w:numPr>
          <w:ilvl w:val="1"/>
          <w:numId w:val="62"/>
        </w:numPr>
        <w:ind w:left="1134" w:hanging="567"/>
        <w:outlineLvl w:val="1"/>
        <w:rPr>
          <w:b/>
        </w:rPr>
      </w:pPr>
      <w:bookmarkStart w:id="42" w:name="_Toc354077712"/>
      <w:r w:rsidRPr="00D514D7">
        <w:rPr>
          <w:b/>
        </w:rPr>
        <w:t>Insurance</w:t>
      </w:r>
      <w:bookmarkEnd w:id="42"/>
    </w:p>
    <w:p w:rsidR="00277A0A" w:rsidRDefault="00277A0A" w:rsidP="00B535B5">
      <w:pPr>
        <w:pStyle w:val="L2Subclause"/>
        <w:numPr>
          <w:ilvl w:val="2"/>
          <w:numId w:val="26"/>
        </w:numPr>
        <w:ind w:left="1276" w:hanging="709"/>
      </w:pPr>
      <w:r w:rsidRPr="00A14AAA">
        <w:t>The ELNO must obtain</w:t>
      </w:r>
      <w:r w:rsidR="00AF5591">
        <w:t xml:space="preserve"> </w:t>
      </w:r>
      <w:r w:rsidR="001B4699" w:rsidRPr="001B4699">
        <w:t>the</w:t>
      </w:r>
      <w:r w:rsidRPr="00A14AAA">
        <w:t xml:space="preserve"> insurance policies required under these Operating Requirements on terms satisfactory to the Registrar in accordance with the following sub-clauses.</w:t>
      </w:r>
    </w:p>
    <w:p w:rsidR="00277A0A" w:rsidRDefault="00277A0A" w:rsidP="00B535B5">
      <w:pPr>
        <w:pStyle w:val="L2Subclause"/>
        <w:numPr>
          <w:ilvl w:val="2"/>
          <w:numId w:val="26"/>
        </w:numPr>
        <w:ind w:left="1276" w:hanging="709"/>
      </w:pPr>
      <w:r w:rsidRPr="00A14AAA">
        <w:t>The ELNO must maintain a policy of:</w:t>
      </w:r>
    </w:p>
    <w:p w:rsidR="00277A0A" w:rsidRDefault="00277A0A" w:rsidP="00B535B5">
      <w:pPr>
        <w:pStyle w:val="L2Subclause"/>
        <w:numPr>
          <w:ilvl w:val="3"/>
          <w:numId w:val="15"/>
        </w:numPr>
        <w:tabs>
          <w:tab w:val="clear" w:pos="1985"/>
        </w:tabs>
        <w:ind w:left="1843"/>
        <w:jc w:val="both"/>
      </w:pPr>
      <w:r w:rsidRPr="00A14AAA">
        <w:t>professional indemnity insurance in an amount of not less than that set out in Item 1 in Annexure 1;</w:t>
      </w:r>
    </w:p>
    <w:p w:rsidR="00277A0A" w:rsidRDefault="00277A0A" w:rsidP="00C1021A">
      <w:pPr>
        <w:pStyle w:val="L2Subclause"/>
        <w:numPr>
          <w:ilvl w:val="3"/>
          <w:numId w:val="15"/>
        </w:numPr>
        <w:tabs>
          <w:tab w:val="clear" w:pos="1985"/>
        </w:tabs>
        <w:ind w:left="1843"/>
        <w:jc w:val="both"/>
      </w:pPr>
      <w:r w:rsidRPr="00A14AAA">
        <w:t>fidelity insurance in an amount of not less than that set out in Item 2 in Annexure 1;</w:t>
      </w:r>
    </w:p>
    <w:p w:rsidR="00277A0A" w:rsidRDefault="00277A0A" w:rsidP="00C1021A">
      <w:pPr>
        <w:pStyle w:val="L2Subclause"/>
        <w:numPr>
          <w:ilvl w:val="3"/>
          <w:numId w:val="15"/>
        </w:numPr>
        <w:tabs>
          <w:tab w:val="clear" w:pos="1985"/>
        </w:tabs>
        <w:ind w:left="1843"/>
        <w:jc w:val="both"/>
      </w:pPr>
      <w:r w:rsidRPr="00A14AAA">
        <w:t>public and product liability insurance in an amount of not less than that set out in Item 3 in Annexure 1; and</w:t>
      </w:r>
    </w:p>
    <w:p w:rsidR="00277A0A" w:rsidRDefault="00277A0A" w:rsidP="00C1021A">
      <w:pPr>
        <w:pStyle w:val="L2Subclause"/>
        <w:numPr>
          <w:ilvl w:val="3"/>
          <w:numId w:val="15"/>
        </w:numPr>
        <w:tabs>
          <w:tab w:val="clear" w:pos="1985"/>
        </w:tabs>
        <w:ind w:left="1843"/>
        <w:jc w:val="both"/>
      </w:pPr>
      <w:r w:rsidRPr="00A14AAA">
        <w:t>asset insurance in an amount of not less than that set out in Item 4 in Annexure 1.</w:t>
      </w:r>
    </w:p>
    <w:p w:rsidR="00277A0A" w:rsidRDefault="00277A0A" w:rsidP="000C2DD4">
      <w:pPr>
        <w:pStyle w:val="L2Subclause"/>
        <w:numPr>
          <w:ilvl w:val="2"/>
          <w:numId w:val="26"/>
        </w:numPr>
        <w:ind w:left="1276" w:hanging="709"/>
      </w:pPr>
      <w:r w:rsidRPr="00A14AAA">
        <w:t>The ELNO must obtain its insurance policies from insurers approved by APRA to offer general insurance in Australia.</w:t>
      </w:r>
    </w:p>
    <w:p w:rsidR="00277A0A" w:rsidRDefault="00277A0A" w:rsidP="000C2DD4">
      <w:pPr>
        <w:pStyle w:val="L2Subclause"/>
        <w:numPr>
          <w:ilvl w:val="2"/>
          <w:numId w:val="26"/>
        </w:numPr>
        <w:ind w:left="1276" w:hanging="709"/>
      </w:pPr>
      <w:r w:rsidRPr="00A14AAA">
        <w:t>The ELNO must obtain policies of professional indemnity and fidelity insurance that cover the acts and omissions of its principals, officers and employees.</w:t>
      </w:r>
    </w:p>
    <w:p w:rsidR="00277A0A" w:rsidRDefault="00277A0A" w:rsidP="000C2DD4">
      <w:pPr>
        <w:pStyle w:val="L2Subclause"/>
        <w:numPr>
          <w:ilvl w:val="2"/>
          <w:numId w:val="26"/>
        </w:numPr>
        <w:ind w:left="1276" w:hanging="709"/>
      </w:pPr>
      <w:bookmarkStart w:id="43" w:name="_Ref130284982"/>
      <w:r w:rsidRPr="00A14AAA">
        <w:t>The ELNO must ensure that any contractors to the ELNO maintain relevant and appropriate policies of insurance to adequately cover the services provided by the contractor</w:t>
      </w:r>
      <w:bookmarkEnd w:id="43"/>
      <w:r w:rsidRPr="00A14AAA">
        <w:t xml:space="preserve">. </w:t>
      </w:r>
    </w:p>
    <w:p w:rsidR="00277A0A" w:rsidRDefault="00277A0A" w:rsidP="000C2DD4">
      <w:pPr>
        <w:pStyle w:val="L2Subclause"/>
        <w:numPr>
          <w:ilvl w:val="2"/>
          <w:numId w:val="26"/>
        </w:numPr>
        <w:ind w:left="1276" w:hanging="709"/>
      </w:pPr>
      <w:r w:rsidRPr="00A14AAA">
        <w:t>The ELNO must, as soon as practicable, inform the Registrar in writing of the occurrence of an event that may give rise to a claim under a policy of insurance required to be maintained under these Operating Requirements and must ensure that the Registrar is kept fully informed of subsequent action and developments concerning the claim.</w:t>
      </w:r>
    </w:p>
    <w:p w:rsidR="00277A0A" w:rsidRPr="007D6506" w:rsidRDefault="00277A0A" w:rsidP="00431780">
      <w:pPr>
        <w:pStyle w:val="Clause"/>
        <w:numPr>
          <w:ilvl w:val="0"/>
          <w:numId w:val="62"/>
        </w:numPr>
        <w:tabs>
          <w:tab w:val="clear" w:pos="567"/>
          <w:tab w:val="clear" w:pos="1134"/>
        </w:tabs>
        <w:ind w:left="567" w:hanging="567"/>
        <w:outlineLvl w:val="0"/>
      </w:pPr>
      <w:bookmarkStart w:id="44" w:name="_Toc354077713"/>
      <w:r w:rsidRPr="007D6506">
        <w:t>Operation of ELN</w:t>
      </w:r>
      <w:bookmarkEnd w:id="44"/>
    </w:p>
    <w:p w:rsidR="00277A0A" w:rsidRPr="00D514D7" w:rsidRDefault="00277A0A" w:rsidP="00431780">
      <w:pPr>
        <w:pStyle w:val="subclause"/>
        <w:numPr>
          <w:ilvl w:val="1"/>
          <w:numId w:val="62"/>
        </w:numPr>
        <w:ind w:left="1134" w:hanging="567"/>
        <w:outlineLvl w:val="1"/>
        <w:rPr>
          <w:b/>
        </w:rPr>
      </w:pPr>
      <w:bookmarkStart w:id="45" w:name="_Toc354077714"/>
      <w:r w:rsidRPr="00D514D7">
        <w:rPr>
          <w:b/>
        </w:rPr>
        <w:t>Encourage Widespread Industry Use</w:t>
      </w:r>
      <w:bookmarkEnd w:id="45"/>
    </w:p>
    <w:p w:rsidR="00277A0A" w:rsidRPr="00CE5786" w:rsidRDefault="00277A0A" w:rsidP="00CC091C">
      <w:pPr>
        <w:pStyle w:val="subclause"/>
        <w:numPr>
          <w:ilvl w:val="0"/>
          <w:numId w:val="0"/>
        </w:numPr>
        <w:ind w:left="567"/>
        <w:jc w:val="both"/>
        <w:rPr>
          <w:szCs w:val="22"/>
        </w:rPr>
      </w:pPr>
      <w:r w:rsidRPr="00A14AAA">
        <w:rPr>
          <w:szCs w:val="22"/>
        </w:rPr>
        <w:t>The ELNO must have in place and implement a plan to encourage widespread industry use of the ELN and to achieve economic efficiencies for Subscribers.  As a minimum, the plan must set out the ELNO’s:</w:t>
      </w:r>
    </w:p>
    <w:p w:rsidR="00277A0A" w:rsidRPr="00863178" w:rsidRDefault="00277A0A" w:rsidP="00AB5924">
      <w:pPr>
        <w:pStyle w:val="Alphanum"/>
        <w:tabs>
          <w:tab w:val="clear" w:pos="2552"/>
          <w:tab w:val="left" w:pos="1985"/>
        </w:tabs>
        <w:spacing w:after="240"/>
        <w:ind w:left="1134"/>
        <w:jc w:val="both"/>
        <w:rPr>
          <w:szCs w:val="22"/>
        </w:rPr>
      </w:pPr>
      <w:r>
        <w:rPr>
          <w:szCs w:val="22"/>
        </w:rPr>
        <w:t>(a)</w:t>
      </w:r>
      <w:r>
        <w:rPr>
          <w:szCs w:val="22"/>
        </w:rPr>
        <w:tab/>
      </w:r>
      <w:r w:rsidRPr="00863178">
        <w:rPr>
          <w:szCs w:val="22"/>
        </w:rPr>
        <w:t>specific plans to encourage the use of the ELN</w:t>
      </w:r>
      <w:r w:rsidR="00152E32">
        <w:rPr>
          <w:szCs w:val="22"/>
        </w:rPr>
        <w:t xml:space="preserve"> nationally and in the Jurisdiction</w:t>
      </w:r>
      <w:r w:rsidRPr="00863178">
        <w:rPr>
          <w:szCs w:val="22"/>
        </w:rPr>
        <w:t>;</w:t>
      </w:r>
    </w:p>
    <w:p w:rsidR="00277A0A" w:rsidRPr="00863178" w:rsidRDefault="00277A0A" w:rsidP="00AB5924">
      <w:pPr>
        <w:pStyle w:val="Alphanum"/>
        <w:tabs>
          <w:tab w:val="clear" w:pos="2552"/>
          <w:tab w:val="left" w:pos="1985"/>
        </w:tabs>
        <w:spacing w:after="240"/>
        <w:ind w:left="1134"/>
        <w:jc w:val="both"/>
        <w:rPr>
          <w:szCs w:val="22"/>
        </w:rPr>
      </w:pPr>
      <w:r>
        <w:rPr>
          <w:szCs w:val="22"/>
        </w:rPr>
        <w:t>(b)</w:t>
      </w:r>
      <w:r>
        <w:rPr>
          <w:szCs w:val="22"/>
        </w:rPr>
        <w:tab/>
      </w:r>
      <w:r w:rsidRPr="00863178">
        <w:rPr>
          <w:szCs w:val="22"/>
        </w:rPr>
        <w:t>proposed service delivery model, including the proposed or actual customer base and anticipated market penetration; and</w:t>
      </w:r>
    </w:p>
    <w:p w:rsidR="00277A0A" w:rsidRPr="00863178" w:rsidRDefault="00277A0A" w:rsidP="00AB5924">
      <w:pPr>
        <w:pStyle w:val="Alphanum"/>
        <w:tabs>
          <w:tab w:val="clear" w:pos="2552"/>
          <w:tab w:val="left" w:pos="1985"/>
        </w:tabs>
        <w:spacing w:after="240"/>
        <w:ind w:left="1134"/>
        <w:jc w:val="both"/>
        <w:rPr>
          <w:szCs w:val="22"/>
        </w:rPr>
      </w:pPr>
      <w:r>
        <w:rPr>
          <w:szCs w:val="22"/>
        </w:rPr>
        <w:lastRenderedPageBreak/>
        <w:t>(c)</w:t>
      </w:r>
      <w:r>
        <w:rPr>
          <w:szCs w:val="22"/>
        </w:rPr>
        <w:tab/>
      </w:r>
      <w:r w:rsidRPr="00863178">
        <w:rPr>
          <w:szCs w:val="22"/>
        </w:rPr>
        <w:t>timings for the commencement of operations and the anticipated level of service, including matters such as ease of connection and access for different classes of users.</w:t>
      </w:r>
    </w:p>
    <w:p w:rsidR="00277A0A" w:rsidRPr="00D514D7" w:rsidRDefault="00277A0A" w:rsidP="00431780">
      <w:pPr>
        <w:pStyle w:val="subclause"/>
        <w:numPr>
          <w:ilvl w:val="1"/>
          <w:numId w:val="62"/>
        </w:numPr>
        <w:ind w:left="1134" w:hanging="567"/>
        <w:outlineLvl w:val="1"/>
        <w:rPr>
          <w:b/>
        </w:rPr>
      </w:pPr>
      <w:bookmarkStart w:id="46" w:name="_Toc354077715"/>
      <w:r w:rsidRPr="00D514D7">
        <w:rPr>
          <w:b/>
        </w:rPr>
        <w:t>National System</w:t>
      </w:r>
      <w:r w:rsidR="00B53DB3" w:rsidRPr="00D514D7">
        <w:rPr>
          <w:b/>
        </w:rPr>
        <w:t xml:space="preserve"> and Minimum </w:t>
      </w:r>
      <w:r w:rsidR="00DE6D25" w:rsidRPr="00D514D7">
        <w:rPr>
          <w:b/>
        </w:rPr>
        <w:t>Document</w:t>
      </w:r>
      <w:r w:rsidR="00B53DB3" w:rsidRPr="00D514D7">
        <w:rPr>
          <w:b/>
        </w:rPr>
        <w:t xml:space="preserve"> Capability</w:t>
      </w:r>
      <w:bookmarkEnd w:id="46"/>
    </w:p>
    <w:p w:rsidR="00B53DB3" w:rsidRDefault="005E34D1" w:rsidP="00AB5924">
      <w:pPr>
        <w:pStyle w:val="subclause"/>
        <w:numPr>
          <w:ilvl w:val="0"/>
          <w:numId w:val="0"/>
        </w:numPr>
        <w:ind w:left="567"/>
        <w:jc w:val="both"/>
        <w:rPr>
          <w:szCs w:val="22"/>
        </w:rPr>
      </w:pPr>
      <w:r>
        <w:rPr>
          <w:szCs w:val="22"/>
        </w:rPr>
        <w:t xml:space="preserve">Recognising that </w:t>
      </w:r>
      <w:r w:rsidRPr="00AB5924">
        <w:rPr>
          <w:szCs w:val="22"/>
        </w:rPr>
        <w:t>the implementation of the requirements in (a) and (b) below may be staged in accordance with the plan referred to in clause 5.1, t</w:t>
      </w:r>
      <w:r w:rsidR="00277A0A" w:rsidRPr="00A14AAA">
        <w:rPr>
          <w:szCs w:val="22"/>
        </w:rPr>
        <w:t>he ELNO must ensure that</w:t>
      </w:r>
      <w:r w:rsidR="00DE6D25">
        <w:rPr>
          <w:szCs w:val="22"/>
        </w:rPr>
        <w:t>:</w:t>
      </w:r>
    </w:p>
    <w:p w:rsidR="00A85835" w:rsidRDefault="00B53DB3" w:rsidP="00AB5924">
      <w:pPr>
        <w:pStyle w:val="Alphanum"/>
        <w:tabs>
          <w:tab w:val="clear" w:pos="2552"/>
          <w:tab w:val="left" w:pos="1985"/>
        </w:tabs>
        <w:spacing w:after="240"/>
        <w:ind w:left="1134"/>
        <w:jc w:val="both"/>
        <w:rPr>
          <w:szCs w:val="22"/>
        </w:rPr>
      </w:pPr>
      <w:r>
        <w:rPr>
          <w:szCs w:val="22"/>
        </w:rPr>
        <w:t>(a)</w:t>
      </w:r>
      <w:r>
        <w:rPr>
          <w:szCs w:val="22"/>
        </w:rPr>
        <w:tab/>
      </w:r>
      <w:r w:rsidR="00277A0A" w:rsidRPr="00A14AAA">
        <w:rPr>
          <w:szCs w:val="22"/>
        </w:rPr>
        <w:t>the ELN is available</w:t>
      </w:r>
      <w:r w:rsidR="00152E32">
        <w:rPr>
          <w:szCs w:val="22"/>
        </w:rPr>
        <w:t xml:space="preserve"> </w:t>
      </w:r>
      <w:r w:rsidR="00277A0A" w:rsidRPr="00A14AAA">
        <w:rPr>
          <w:szCs w:val="22"/>
        </w:rPr>
        <w:t>to each Land Registry in Australia and to Subscribers in all States and Territories in Australia</w:t>
      </w:r>
      <w:r>
        <w:rPr>
          <w:szCs w:val="22"/>
        </w:rPr>
        <w:t>; and</w:t>
      </w:r>
    </w:p>
    <w:p w:rsidR="00A85835" w:rsidRDefault="00B53DB3" w:rsidP="00AB5924">
      <w:pPr>
        <w:pStyle w:val="Alphanum"/>
        <w:tabs>
          <w:tab w:val="clear" w:pos="2552"/>
          <w:tab w:val="left" w:pos="1985"/>
        </w:tabs>
        <w:spacing w:after="240"/>
        <w:ind w:left="1134"/>
        <w:jc w:val="both"/>
        <w:rPr>
          <w:szCs w:val="22"/>
        </w:rPr>
      </w:pPr>
      <w:r>
        <w:rPr>
          <w:szCs w:val="22"/>
        </w:rPr>
        <w:t>(b)</w:t>
      </w:r>
      <w:r>
        <w:rPr>
          <w:szCs w:val="22"/>
        </w:rPr>
        <w:tab/>
        <w:t>the ELN enables, as a minimum</w:t>
      </w:r>
      <w:r w:rsidR="001C64DE">
        <w:rPr>
          <w:szCs w:val="22"/>
        </w:rPr>
        <w:t>,</w:t>
      </w:r>
      <w:r>
        <w:rPr>
          <w:szCs w:val="22"/>
        </w:rPr>
        <w:t xml:space="preserve"> </w:t>
      </w:r>
      <w:r w:rsidR="001C64DE">
        <w:rPr>
          <w:szCs w:val="22"/>
        </w:rPr>
        <w:t xml:space="preserve">the Lodgement of those of </w:t>
      </w:r>
      <w:r>
        <w:rPr>
          <w:szCs w:val="22"/>
        </w:rPr>
        <w:t xml:space="preserve">the following </w:t>
      </w:r>
      <w:r w:rsidR="005E34D1">
        <w:rPr>
          <w:szCs w:val="22"/>
        </w:rPr>
        <w:t xml:space="preserve">Registry Instruments and other </w:t>
      </w:r>
      <w:r w:rsidR="00904475">
        <w:rPr>
          <w:szCs w:val="22"/>
        </w:rPr>
        <w:t xml:space="preserve">Documents </w:t>
      </w:r>
      <w:r w:rsidR="001C64DE">
        <w:rPr>
          <w:szCs w:val="22"/>
        </w:rPr>
        <w:t xml:space="preserve">which are capable of Lodgement </w:t>
      </w:r>
      <w:r>
        <w:rPr>
          <w:szCs w:val="22"/>
        </w:rPr>
        <w:t>under the Land Titles Legislation</w:t>
      </w:r>
      <w:r w:rsidR="001C64DE">
        <w:rPr>
          <w:szCs w:val="22"/>
        </w:rPr>
        <w:t xml:space="preserve"> of the Jurisdiction in which the ELN is available</w:t>
      </w:r>
      <w:r>
        <w:rPr>
          <w:szCs w:val="22"/>
        </w:rPr>
        <w:t>:</w:t>
      </w:r>
    </w:p>
    <w:p w:rsidR="00A85835" w:rsidRDefault="006279DD" w:rsidP="00B535B5">
      <w:pPr>
        <w:pStyle w:val="L2Subclause"/>
        <w:numPr>
          <w:ilvl w:val="2"/>
          <w:numId w:val="16"/>
        </w:numPr>
        <w:ind w:left="1701" w:hanging="567"/>
      </w:pPr>
      <w:r>
        <w:t>Transfer;</w:t>
      </w:r>
    </w:p>
    <w:p w:rsidR="00A85835" w:rsidRDefault="006279DD" w:rsidP="00B535B5">
      <w:pPr>
        <w:pStyle w:val="L2Subclause"/>
        <w:numPr>
          <w:ilvl w:val="2"/>
          <w:numId w:val="16"/>
        </w:numPr>
        <w:ind w:left="1701" w:hanging="567"/>
      </w:pPr>
      <w:r>
        <w:t>Mortgage;</w:t>
      </w:r>
    </w:p>
    <w:p w:rsidR="00A85835" w:rsidRDefault="006279DD" w:rsidP="00B535B5">
      <w:pPr>
        <w:pStyle w:val="L2Subclause"/>
        <w:numPr>
          <w:ilvl w:val="2"/>
          <w:numId w:val="16"/>
        </w:numPr>
        <w:ind w:left="1701" w:hanging="567"/>
      </w:pPr>
      <w:r>
        <w:t>Discharge/Release of Mortgage;</w:t>
      </w:r>
    </w:p>
    <w:p w:rsidR="00A85835" w:rsidRDefault="006279DD" w:rsidP="00B535B5">
      <w:pPr>
        <w:pStyle w:val="L2Subclause"/>
        <w:numPr>
          <w:ilvl w:val="2"/>
          <w:numId w:val="16"/>
        </w:numPr>
        <w:ind w:left="1701" w:hanging="567"/>
      </w:pPr>
      <w:r>
        <w:t>Caveat;</w:t>
      </w:r>
    </w:p>
    <w:p w:rsidR="00A85835" w:rsidRDefault="006279DD" w:rsidP="00B535B5">
      <w:pPr>
        <w:pStyle w:val="L2Subclause"/>
        <w:numPr>
          <w:ilvl w:val="2"/>
          <w:numId w:val="16"/>
        </w:numPr>
        <w:ind w:left="1701" w:hanging="567"/>
      </w:pPr>
      <w:r>
        <w:t>Withdrawal of Caveat;</w:t>
      </w:r>
      <w:r w:rsidR="00956956">
        <w:t xml:space="preserve"> and</w:t>
      </w:r>
    </w:p>
    <w:p w:rsidR="00A85835" w:rsidRDefault="006279DD" w:rsidP="00B535B5">
      <w:pPr>
        <w:pStyle w:val="L2Subclause"/>
        <w:numPr>
          <w:ilvl w:val="2"/>
          <w:numId w:val="16"/>
        </w:numPr>
        <w:ind w:left="1701" w:hanging="567"/>
      </w:pPr>
      <w:r>
        <w:t>Priority Notice/Settlement Notice</w:t>
      </w:r>
      <w:r w:rsidR="005E34D1">
        <w:t>.</w:t>
      </w:r>
    </w:p>
    <w:p w:rsidR="00277A0A" w:rsidRPr="00D514D7" w:rsidRDefault="00277A0A" w:rsidP="00431780">
      <w:pPr>
        <w:pStyle w:val="subclause"/>
        <w:numPr>
          <w:ilvl w:val="1"/>
          <w:numId w:val="62"/>
        </w:numPr>
        <w:ind w:left="1134" w:hanging="567"/>
        <w:outlineLvl w:val="1"/>
        <w:rPr>
          <w:b/>
        </w:rPr>
      </w:pPr>
      <w:bookmarkStart w:id="47" w:name="_Toc354077716"/>
      <w:r w:rsidRPr="00D514D7">
        <w:rPr>
          <w:b/>
        </w:rPr>
        <w:t>General Obligations</w:t>
      </w:r>
      <w:bookmarkEnd w:id="47"/>
    </w:p>
    <w:p w:rsidR="00277A0A" w:rsidRDefault="00277A0A" w:rsidP="00AB5924">
      <w:pPr>
        <w:pStyle w:val="subclause"/>
        <w:numPr>
          <w:ilvl w:val="0"/>
          <w:numId w:val="0"/>
        </w:numPr>
        <w:ind w:left="567"/>
        <w:jc w:val="both"/>
        <w:rPr>
          <w:szCs w:val="22"/>
        </w:rPr>
      </w:pPr>
      <w:r w:rsidRPr="00A14AAA">
        <w:rPr>
          <w:szCs w:val="22"/>
        </w:rPr>
        <w:t>The ELNO must:</w:t>
      </w:r>
    </w:p>
    <w:p w:rsidR="00277A0A" w:rsidRPr="00863178" w:rsidRDefault="00277A0A" w:rsidP="00AB5924">
      <w:pPr>
        <w:pStyle w:val="Alphanum"/>
        <w:tabs>
          <w:tab w:val="clear" w:pos="2552"/>
          <w:tab w:val="left" w:pos="1985"/>
        </w:tabs>
        <w:spacing w:after="240"/>
        <w:ind w:left="1134"/>
        <w:jc w:val="both"/>
        <w:rPr>
          <w:szCs w:val="22"/>
        </w:rPr>
      </w:pPr>
      <w:r>
        <w:rPr>
          <w:szCs w:val="22"/>
        </w:rPr>
        <w:t>(a)</w:t>
      </w:r>
      <w:r>
        <w:rPr>
          <w:szCs w:val="22"/>
        </w:rPr>
        <w:tab/>
      </w:r>
      <w:r w:rsidRPr="00863178">
        <w:rPr>
          <w:szCs w:val="22"/>
        </w:rPr>
        <w:t xml:space="preserve">have adequate arrangements for operating the ELN in </w:t>
      </w:r>
      <w:r w:rsidR="001608B0" w:rsidRPr="00863178">
        <w:rPr>
          <w:szCs w:val="22"/>
        </w:rPr>
        <w:t>a proper</w:t>
      </w:r>
      <w:r w:rsidRPr="00863178">
        <w:rPr>
          <w:szCs w:val="22"/>
        </w:rPr>
        <w:t>, competent, sustainable and efficient manner;</w:t>
      </w:r>
    </w:p>
    <w:p w:rsidR="00277A0A" w:rsidRPr="00863178" w:rsidRDefault="00277A0A" w:rsidP="00AB5924">
      <w:pPr>
        <w:pStyle w:val="Alphanum"/>
        <w:tabs>
          <w:tab w:val="clear" w:pos="2552"/>
          <w:tab w:val="left" w:pos="1985"/>
        </w:tabs>
        <w:spacing w:after="240"/>
        <w:ind w:left="1134"/>
        <w:jc w:val="both"/>
        <w:rPr>
          <w:szCs w:val="22"/>
        </w:rPr>
      </w:pPr>
      <w:r>
        <w:rPr>
          <w:szCs w:val="22"/>
        </w:rPr>
        <w:t>(b)</w:t>
      </w:r>
      <w:r>
        <w:rPr>
          <w:szCs w:val="22"/>
        </w:rPr>
        <w:tab/>
      </w:r>
      <w:r w:rsidRPr="00A14AAA">
        <w:rPr>
          <w:szCs w:val="22"/>
        </w:rPr>
        <w:t>exercise due skill, care and diligence in operating the ELN and in meeting its obligations under these Operating Requirements;</w:t>
      </w:r>
    </w:p>
    <w:p w:rsidR="00277A0A" w:rsidRPr="00863178" w:rsidRDefault="00277A0A" w:rsidP="00AB5924">
      <w:pPr>
        <w:pStyle w:val="Alphanum"/>
        <w:tabs>
          <w:tab w:val="clear" w:pos="2552"/>
          <w:tab w:val="left" w:pos="1985"/>
        </w:tabs>
        <w:spacing w:after="240"/>
        <w:ind w:left="1134"/>
        <w:jc w:val="both"/>
        <w:rPr>
          <w:szCs w:val="22"/>
        </w:rPr>
      </w:pPr>
      <w:r>
        <w:rPr>
          <w:szCs w:val="22"/>
        </w:rPr>
        <w:t>(c)</w:t>
      </w:r>
      <w:r>
        <w:rPr>
          <w:szCs w:val="22"/>
        </w:rPr>
        <w:tab/>
      </w:r>
      <w:r w:rsidRPr="00A14AAA">
        <w:rPr>
          <w:szCs w:val="22"/>
        </w:rPr>
        <w:t>minimise any disruption of or interference to any systems connected to the ELN for the purpose of conducting Conveyancing Transactions;</w:t>
      </w:r>
    </w:p>
    <w:p w:rsidR="00277A0A" w:rsidRPr="00863178" w:rsidRDefault="00277A0A" w:rsidP="00AB5924">
      <w:pPr>
        <w:pStyle w:val="Alphanum"/>
        <w:tabs>
          <w:tab w:val="clear" w:pos="2552"/>
          <w:tab w:val="left" w:pos="1985"/>
        </w:tabs>
        <w:spacing w:after="240"/>
        <w:ind w:left="1134"/>
        <w:jc w:val="both"/>
        <w:rPr>
          <w:szCs w:val="22"/>
        </w:rPr>
      </w:pPr>
      <w:r>
        <w:rPr>
          <w:szCs w:val="22"/>
        </w:rPr>
        <w:t>(d)</w:t>
      </w:r>
      <w:r>
        <w:rPr>
          <w:szCs w:val="22"/>
        </w:rPr>
        <w:tab/>
      </w:r>
      <w:r w:rsidRPr="00A14AAA">
        <w:rPr>
          <w:szCs w:val="22"/>
        </w:rPr>
        <w:t xml:space="preserve">obtain and maintain all </w:t>
      </w:r>
      <w:r w:rsidR="000D3D9D">
        <w:rPr>
          <w:szCs w:val="22"/>
        </w:rPr>
        <w:t>necessary licenc</w:t>
      </w:r>
      <w:r w:rsidR="005E34D1">
        <w:rPr>
          <w:szCs w:val="22"/>
        </w:rPr>
        <w:t xml:space="preserve">es and </w:t>
      </w:r>
      <w:r w:rsidRPr="00A14AAA">
        <w:rPr>
          <w:szCs w:val="22"/>
        </w:rPr>
        <w:t>regulatory approvals required by any appropriate authority to provide and operate the ELN</w:t>
      </w:r>
      <w:r w:rsidR="005E34D1">
        <w:rPr>
          <w:szCs w:val="22"/>
        </w:rPr>
        <w:t>O System</w:t>
      </w:r>
      <w:r w:rsidRPr="00A14AAA">
        <w:rPr>
          <w:szCs w:val="22"/>
        </w:rPr>
        <w:t>;</w:t>
      </w:r>
    </w:p>
    <w:p w:rsidR="00277A0A" w:rsidRPr="00863178" w:rsidRDefault="00277A0A" w:rsidP="00AB5924">
      <w:pPr>
        <w:pStyle w:val="Alphanum"/>
        <w:tabs>
          <w:tab w:val="clear" w:pos="2552"/>
          <w:tab w:val="left" w:pos="1985"/>
        </w:tabs>
        <w:spacing w:after="240"/>
        <w:ind w:left="1134"/>
        <w:jc w:val="both"/>
        <w:rPr>
          <w:szCs w:val="22"/>
        </w:rPr>
      </w:pPr>
      <w:r>
        <w:rPr>
          <w:szCs w:val="22"/>
        </w:rPr>
        <w:t>(e)</w:t>
      </w:r>
      <w:r>
        <w:rPr>
          <w:szCs w:val="22"/>
        </w:rPr>
        <w:tab/>
      </w:r>
      <w:r w:rsidRPr="00A14AAA">
        <w:rPr>
          <w:szCs w:val="22"/>
        </w:rPr>
        <w:t xml:space="preserve">determine its fees according to a publicly available, equitable and transparent pricing policy which </w:t>
      </w:r>
      <w:r w:rsidR="00346BB5">
        <w:rPr>
          <w:szCs w:val="22"/>
        </w:rPr>
        <w:t xml:space="preserve">is kept current by the ELNO and </w:t>
      </w:r>
      <w:r w:rsidRPr="00A14AAA">
        <w:rPr>
          <w:szCs w:val="22"/>
        </w:rPr>
        <w:t>includes the manner in and frequency of which prices will be reviewed by the ELNO;</w:t>
      </w:r>
    </w:p>
    <w:p w:rsidR="00277A0A" w:rsidRPr="00863178" w:rsidRDefault="00277A0A" w:rsidP="00AB5924">
      <w:pPr>
        <w:pStyle w:val="Alphanum"/>
        <w:tabs>
          <w:tab w:val="clear" w:pos="2552"/>
          <w:tab w:val="left" w:pos="1985"/>
        </w:tabs>
        <w:spacing w:after="240"/>
        <w:ind w:left="1134"/>
        <w:jc w:val="both"/>
        <w:rPr>
          <w:szCs w:val="22"/>
        </w:rPr>
      </w:pPr>
      <w:r>
        <w:rPr>
          <w:szCs w:val="22"/>
        </w:rPr>
        <w:t>(f)</w:t>
      </w:r>
      <w:r>
        <w:rPr>
          <w:szCs w:val="22"/>
        </w:rPr>
        <w:tab/>
      </w:r>
      <w:r w:rsidRPr="00A14AAA">
        <w:rPr>
          <w:szCs w:val="22"/>
        </w:rPr>
        <w:t>ensure that all of the ELNO’s officers, principals, employees, agents and contractors are:</w:t>
      </w:r>
    </w:p>
    <w:p w:rsidR="00277A0A" w:rsidRPr="00863178" w:rsidRDefault="00277A0A" w:rsidP="00B535B5">
      <w:pPr>
        <w:pStyle w:val="L2Subclause"/>
        <w:numPr>
          <w:ilvl w:val="2"/>
          <w:numId w:val="17"/>
        </w:numPr>
        <w:ind w:left="1701" w:hanging="567"/>
        <w:jc w:val="both"/>
      </w:pPr>
      <w:r w:rsidRPr="00A14AAA">
        <w:t>adequately trained to operate or access the ELN</w:t>
      </w:r>
      <w:r w:rsidR="005B1A51">
        <w:t xml:space="preserve"> to the extent relevant</w:t>
      </w:r>
      <w:r w:rsidRPr="00A14AAA">
        <w:t xml:space="preserve"> in the manner authorised; and </w:t>
      </w:r>
    </w:p>
    <w:p w:rsidR="00277A0A" w:rsidRPr="00863178" w:rsidRDefault="00277A0A" w:rsidP="00B535B5">
      <w:pPr>
        <w:pStyle w:val="L2Subclause"/>
        <w:numPr>
          <w:ilvl w:val="2"/>
          <w:numId w:val="17"/>
        </w:numPr>
        <w:ind w:left="1701" w:hanging="567"/>
        <w:jc w:val="both"/>
      </w:pPr>
      <w:r w:rsidRPr="00A14AAA">
        <w:lastRenderedPageBreak/>
        <w:t>aware of the ELNO’s obligations under these Operating Requirements</w:t>
      </w:r>
      <w:r w:rsidR="008C2C06">
        <w:t xml:space="preserve"> to the extent relevant</w:t>
      </w:r>
      <w:r w:rsidRPr="00A14AAA">
        <w:t>;</w:t>
      </w:r>
    </w:p>
    <w:p w:rsidR="00277A0A" w:rsidRPr="00E40B64" w:rsidRDefault="00277A0A" w:rsidP="00AB5924">
      <w:pPr>
        <w:pStyle w:val="Alphanum"/>
        <w:tabs>
          <w:tab w:val="clear" w:pos="2552"/>
          <w:tab w:val="left" w:pos="1985"/>
        </w:tabs>
        <w:spacing w:after="240"/>
        <w:ind w:left="1134"/>
        <w:jc w:val="both"/>
        <w:rPr>
          <w:szCs w:val="22"/>
        </w:rPr>
      </w:pPr>
      <w:r>
        <w:rPr>
          <w:szCs w:val="22"/>
        </w:rPr>
        <w:t>(g)</w:t>
      </w:r>
      <w:r>
        <w:rPr>
          <w:szCs w:val="22"/>
        </w:rPr>
        <w:tab/>
      </w:r>
      <w:r w:rsidRPr="00A14AAA">
        <w:rPr>
          <w:szCs w:val="22"/>
        </w:rPr>
        <w:t>comply with all:</w:t>
      </w:r>
    </w:p>
    <w:p w:rsidR="00277A0A" w:rsidRPr="00E40B64" w:rsidRDefault="00277A0A" w:rsidP="00B535B5">
      <w:pPr>
        <w:pStyle w:val="L2Subclause"/>
        <w:numPr>
          <w:ilvl w:val="2"/>
          <w:numId w:val="18"/>
        </w:numPr>
        <w:ind w:left="1701" w:hanging="567"/>
        <w:jc w:val="both"/>
      </w:pPr>
      <w:r w:rsidRPr="00A14AAA">
        <w:t xml:space="preserve">applicable laws (including </w:t>
      </w:r>
      <w:r w:rsidR="004C160D">
        <w:t>any</w:t>
      </w:r>
      <w:r w:rsidR="004C160D" w:rsidRPr="00A14AAA">
        <w:t xml:space="preserve"> </w:t>
      </w:r>
      <w:r w:rsidRPr="00A14AAA">
        <w:t xml:space="preserve">applicable Privacy Laws and laws relating to </w:t>
      </w:r>
      <w:r w:rsidR="00584ED4">
        <w:t>Document</w:t>
      </w:r>
      <w:r w:rsidRPr="00A14AAA">
        <w:t xml:space="preserve"> and information collection, storage and retention); and</w:t>
      </w:r>
    </w:p>
    <w:p w:rsidR="00277A0A" w:rsidRPr="00E40B64" w:rsidRDefault="00277A0A" w:rsidP="00B535B5">
      <w:pPr>
        <w:pStyle w:val="L2Subclause"/>
        <w:numPr>
          <w:ilvl w:val="2"/>
          <w:numId w:val="18"/>
        </w:numPr>
        <w:ind w:left="1701" w:hanging="567"/>
        <w:jc w:val="both"/>
      </w:pPr>
      <w:r w:rsidRPr="00A14AAA">
        <w:t xml:space="preserve"> government policies as notified to the ELNO in writing; </w:t>
      </w:r>
    </w:p>
    <w:p w:rsidR="00277A0A" w:rsidRPr="00E40B64" w:rsidRDefault="00277A0A" w:rsidP="00AB5924">
      <w:pPr>
        <w:pStyle w:val="Alphanum"/>
        <w:tabs>
          <w:tab w:val="clear" w:pos="2552"/>
          <w:tab w:val="left" w:pos="1985"/>
        </w:tabs>
        <w:spacing w:after="240"/>
        <w:ind w:left="1134"/>
        <w:jc w:val="both"/>
        <w:rPr>
          <w:szCs w:val="22"/>
        </w:rPr>
      </w:pPr>
      <w:r>
        <w:rPr>
          <w:szCs w:val="22"/>
        </w:rPr>
        <w:t>(h)</w:t>
      </w:r>
      <w:r>
        <w:rPr>
          <w:szCs w:val="22"/>
        </w:rPr>
        <w:tab/>
      </w:r>
      <w:r w:rsidRPr="00A14AAA">
        <w:rPr>
          <w:szCs w:val="22"/>
        </w:rPr>
        <w:t xml:space="preserve">maintain confidentiality of all information provided to the ELNO in which the provider of the information would reasonably expect confidentiality to be maintained; </w:t>
      </w:r>
    </w:p>
    <w:p w:rsidR="00277A0A" w:rsidRPr="00E40B64" w:rsidRDefault="00277A0A" w:rsidP="00AB5924">
      <w:pPr>
        <w:pStyle w:val="Alphanum"/>
        <w:tabs>
          <w:tab w:val="clear" w:pos="2552"/>
          <w:tab w:val="left" w:pos="1985"/>
        </w:tabs>
        <w:spacing w:after="240"/>
        <w:ind w:left="1134"/>
        <w:jc w:val="both"/>
        <w:rPr>
          <w:szCs w:val="22"/>
        </w:rPr>
      </w:pPr>
      <w:r>
        <w:rPr>
          <w:szCs w:val="22"/>
        </w:rPr>
        <w:t>(i)</w:t>
      </w:r>
      <w:r>
        <w:rPr>
          <w:szCs w:val="22"/>
        </w:rPr>
        <w:tab/>
      </w:r>
      <w:r w:rsidRPr="00A14AAA">
        <w:rPr>
          <w:szCs w:val="22"/>
        </w:rPr>
        <w:t xml:space="preserve">comply with any </w:t>
      </w:r>
      <w:r w:rsidR="005B1A51">
        <w:rPr>
          <w:szCs w:val="22"/>
        </w:rPr>
        <w:t xml:space="preserve">reasonable </w:t>
      </w:r>
      <w:r w:rsidRPr="00A14AAA">
        <w:rPr>
          <w:szCs w:val="22"/>
        </w:rPr>
        <w:t xml:space="preserve">direction given by the Registrar </w:t>
      </w:r>
      <w:r w:rsidR="005B1A51">
        <w:rPr>
          <w:szCs w:val="22"/>
        </w:rPr>
        <w:t xml:space="preserve">for the purpose </w:t>
      </w:r>
      <w:r w:rsidR="001608B0">
        <w:rPr>
          <w:szCs w:val="22"/>
        </w:rPr>
        <w:t xml:space="preserve">of </w:t>
      </w:r>
      <w:r w:rsidR="001608B0" w:rsidRPr="00A14AAA">
        <w:rPr>
          <w:szCs w:val="22"/>
        </w:rPr>
        <w:t>these</w:t>
      </w:r>
      <w:r w:rsidRPr="00A14AAA">
        <w:rPr>
          <w:szCs w:val="22"/>
        </w:rPr>
        <w:t xml:space="preserve"> Operating Requirements;</w:t>
      </w:r>
    </w:p>
    <w:p w:rsidR="00277A0A" w:rsidRPr="00E40B64" w:rsidRDefault="00277A0A" w:rsidP="00AB5924">
      <w:pPr>
        <w:pStyle w:val="Alphanum"/>
        <w:tabs>
          <w:tab w:val="clear" w:pos="2552"/>
          <w:tab w:val="left" w:pos="1985"/>
        </w:tabs>
        <w:spacing w:after="240"/>
        <w:ind w:left="1134"/>
        <w:jc w:val="both"/>
        <w:rPr>
          <w:szCs w:val="22"/>
        </w:rPr>
      </w:pPr>
      <w:r>
        <w:rPr>
          <w:szCs w:val="22"/>
        </w:rPr>
        <w:t>(j)</w:t>
      </w:r>
      <w:r>
        <w:rPr>
          <w:szCs w:val="22"/>
        </w:rPr>
        <w:tab/>
      </w:r>
      <w:r w:rsidRPr="00A14AAA">
        <w:rPr>
          <w:szCs w:val="22"/>
        </w:rPr>
        <w:t xml:space="preserve">notify the Registrar of all events relating to the ELNO or the ELN which have the potential to affect the integrity of the Titles Register; </w:t>
      </w:r>
      <w:r w:rsidR="005D11AE">
        <w:rPr>
          <w:szCs w:val="22"/>
        </w:rPr>
        <w:t>and</w:t>
      </w:r>
    </w:p>
    <w:p w:rsidR="00277A0A" w:rsidRPr="00E40B64" w:rsidRDefault="00277A0A" w:rsidP="00AB5924">
      <w:pPr>
        <w:pStyle w:val="Alphanum"/>
        <w:tabs>
          <w:tab w:val="clear" w:pos="2552"/>
          <w:tab w:val="left" w:pos="1985"/>
        </w:tabs>
        <w:spacing w:after="240"/>
        <w:ind w:left="1134"/>
        <w:jc w:val="both"/>
        <w:rPr>
          <w:szCs w:val="22"/>
        </w:rPr>
      </w:pPr>
      <w:r>
        <w:rPr>
          <w:szCs w:val="22"/>
        </w:rPr>
        <w:t>(k)</w:t>
      </w:r>
      <w:r>
        <w:rPr>
          <w:szCs w:val="22"/>
        </w:rPr>
        <w:tab/>
      </w:r>
      <w:r w:rsidRPr="00A14AAA">
        <w:rPr>
          <w:szCs w:val="22"/>
        </w:rPr>
        <w:t xml:space="preserve">give such assistance to the Registrar, or a </w:t>
      </w:r>
      <w:r w:rsidR="00682F1C">
        <w:rPr>
          <w:szCs w:val="22"/>
        </w:rPr>
        <w:t>Person</w:t>
      </w:r>
      <w:r w:rsidRPr="00A14AAA">
        <w:rPr>
          <w:szCs w:val="22"/>
        </w:rPr>
        <w:t xml:space="preserve"> authorised by the Registrar, as the Registrar or the authorised </w:t>
      </w:r>
      <w:r w:rsidR="00682F1C">
        <w:rPr>
          <w:szCs w:val="22"/>
        </w:rPr>
        <w:t>Person</w:t>
      </w:r>
      <w:r w:rsidRPr="00A14AAA">
        <w:rPr>
          <w:szCs w:val="22"/>
        </w:rPr>
        <w:t xml:space="preserve"> reasonably requests in relation to the performance of the Registrar’s functions and powers under the ECNL including, without limitation, reasonable access to the ELN and to the records of the ELNO</w:t>
      </w:r>
      <w:r w:rsidR="005D11AE">
        <w:rPr>
          <w:szCs w:val="22"/>
        </w:rPr>
        <w:t>.</w:t>
      </w:r>
    </w:p>
    <w:p w:rsidR="00277A0A" w:rsidRPr="007D6506" w:rsidRDefault="00277A0A" w:rsidP="00431780">
      <w:pPr>
        <w:pStyle w:val="Clause"/>
        <w:numPr>
          <w:ilvl w:val="0"/>
          <w:numId w:val="62"/>
        </w:numPr>
        <w:tabs>
          <w:tab w:val="clear" w:pos="567"/>
          <w:tab w:val="clear" w:pos="1134"/>
        </w:tabs>
        <w:ind w:left="567" w:hanging="567"/>
        <w:outlineLvl w:val="0"/>
      </w:pPr>
      <w:bookmarkStart w:id="48" w:name="_Toc354077717"/>
      <w:r w:rsidRPr="007D6506">
        <w:t>Initial Testing</w:t>
      </w:r>
      <w:bookmarkEnd w:id="48"/>
    </w:p>
    <w:p w:rsidR="00277A0A" w:rsidRDefault="00277A0A" w:rsidP="000C2DD4">
      <w:pPr>
        <w:pStyle w:val="subclause"/>
        <w:numPr>
          <w:ilvl w:val="0"/>
          <w:numId w:val="0"/>
        </w:numPr>
        <w:ind w:left="567"/>
        <w:jc w:val="both"/>
        <w:rPr>
          <w:szCs w:val="22"/>
        </w:rPr>
      </w:pPr>
      <w:r w:rsidRPr="0064691F">
        <w:rPr>
          <w:szCs w:val="22"/>
        </w:rPr>
        <w:t>T</w:t>
      </w:r>
      <w:r w:rsidRPr="00E40B64">
        <w:rPr>
          <w:szCs w:val="22"/>
        </w:rPr>
        <w:t xml:space="preserve">he ELNO must not commence operating the ELN without first undertaking testing of the ELN </w:t>
      </w:r>
      <w:r w:rsidR="007054D0">
        <w:rPr>
          <w:szCs w:val="22"/>
        </w:rPr>
        <w:t xml:space="preserve">in accordance with the Test </w:t>
      </w:r>
      <w:r w:rsidR="001B4699" w:rsidRPr="001B4699">
        <w:rPr>
          <w:szCs w:val="22"/>
        </w:rPr>
        <w:t>Plan and otherwise</w:t>
      </w:r>
      <w:r w:rsidR="000C5C78">
        <w:rPr>
          <w:szCs w:val="22"/>
        </w:rPr>
        <w:t xml:space="preserve"> </w:t>
      </w:r>
      <w:r w:rsidRPr="00E40B64">
        <w:rPr>
          <w:szCs w:val="22"/>
        </w:rPr>
        <w:t>to the satisfaction of the Registrar.</w:t>
      </w:r>
    </w:p>
    <w:p w:rsidR="00277A0A" w:rsidRPr="007D6506" w:rsidRDefault="00277A0A" w:rsidP="00431780">
      <w:pPr>
        <w:pStyle w:val="Clause"/>
        <w:numPr>
          <w:ilvl w:val="0"/>
          <w:numId w:val="62"/>
        </w:numPr>
        <w:tabs>
          <w:tab w:val="clear" w:pos="567"/>
          <w:tab w:val="clear" w:pos="1134"/>
        </w:tabs>
        <w:ind w:left="567" w:hanging="567"/>
        <w:outlineLvl w:val="0"/>
      </w:pPr>
      <w:bookmarkStart w:id="49" w:name="_Toc354077718"/>
      <w:r w:rsidRPr="007D6506">
        <w:t>Obligations Regarding System  Security and Integrity</w:t>
      </w:r>
      <w:bookmarkEnd w:id="49"/>
    </w:p>
    <w:p w:rsidR="00277A0A" w:rsidRPr="00D514D7" w:rsidRDefault="00277A0A" w:rsidP="00431780">
      <w:pPr>
        <w:pStyle w:val="subclause"/>
        <w:numPr>
          <w:ilvl w:val="1"/>
          <w:numId w:val="62"/>
        </w:numPr>
        <w:ind w:left="1134" w:hanging="567"/>
        <w:outlineLvl w:val="1"/>
        <w:rPr>
          <w:b/>
        </w:rPr>
      </w:pPr>
      <w:bookmarkStart w:id="50" w:name="_Toc354077719"/>
      <w:r w:rsidRPr="00D514D7">
        <w:rPr>
          <w:b/>
        </w:rPr>
        <w:t>Information Security Management System</w:t>
      </w:r>
      <w:bookmarkEnd w:id="50"/>
      <w:r w:rsidRPr="00D514D7">
        <w:rPr>
          <w:b/>
        </w:rPr>
        <w:t xml:space="preserve"> </w:t>
      </w:r>
    </w:p>
    <w:p w:rsidR="00277A0A" w:rsidRPr="007671C7" w:rsidRDefault="00277A0A" w:rsidP="00AB5924">
      <w:pPr>
        <w:pStyle w:val="subclause"/>
        <w:numPr>
          <w:ilvl w:val="0"/>
          <w:numId w:val="0"/>
        </w:numPr>
        <w:ind w:left="567"/>
        <w:jc w:val="both"/>
        <w:rPr>
          <w:szCs w:val="22"/>
        </w:rPr>
      </w:pPr>
      <w:r w:rsidRPr="00A14AAA">
        <w:rPr>
          <w:szCs w:val="22"/>
        </w:rPr>
        <w:t>The ELNO must:</w:t>
      </w:r>
    </w:p>
    <w:p w:rsidR="00277A0A" w:rsidRPr="007671C7" w:rsidRDefault="00277A0A" w:rsidP="00AB5924">
      <w:pPr>
        <w:pStyle w:val="Alphanum"/>
        <w:tabs>
          <w:tab w:val="clear" w:pos="2552"/>
        </w:tabs>
        <w:spacing w:after="240"/>
        <w:ind w:left="1134"/>
        <w:jc w:val="both"/>
        <w:rPr>
          <w:szCs w:val="22"/>
        </w:rPr>
      </w:pPr>
      <w:r>
        <w:rPr>
          <w:szCs w:val="22"/>
        </w:rPr>
        <w:t>(a)</w:t>
      </w:r>
      <w:r>
        <w:rPr>
          <w:szCs w:val="22"/>
        </w:rPr>
        <w:tab/>
      </w:r>
      <w:r w:rsidRPr="00A14AAA">
        <w:rPr>
          <w:szCs w:val="22"/>
        </w:rPr>
        <w:t>establish, implement, operate, monitor, review</w:t>
      </w:r>
      <w:r>
        <w:rPr>
          <w:szCs w:val="22"/>
        </w:rPr>
        <w:t>,</w:t>
      </w:r>
      <w:r w:rsidRPr="00A14AAA">
        <w:rPr>
          <w:szCs w:val="22"/>
        </w:rPr>
        <w:t xml:space="preserve"> maintain and keep current a documented Information Security Management System complying, as a minimum, with any relevant Standard, in relation to the ELNO’s operations to ensure the security of the ELN; </w:t>
      </w:r>
    </w:p>
    <w:p w:rsidR="00277A0A" w:rsidRPr="007671C7" w:rsidRDefault="00277A0A" w:rsidP="00AB5924">
      <w:pPr>
        <w:pStyle w:val="Alphanum"/>
        <w:tabs>
          <w:tab w:val="clear" w:pos="2552"/>
        </w:tabs>
        <w:spacing w:after="240"/>
        <w:ind w:left="1134"/>
        <w:jc w:val="both"/>
        <w:rPr>
          <w:szCs w:val="22"/>
        </w:rPr>
      </w:pPr>
      <w:r>
        <w:rPr>
          <w:szCs w:val="22"/>
        </w:rPr>
        <w:t>(b)</w:t>
      </w:r>
      <w:r>
        <w:rPr>
          <w:szCs w:val="22"/>
        </w:rPr>
        <w:tab/>
      </w:r>
      <w:r w:rsidRPr="00A14AAA">
        <w:rPr>
          <w:szCs w:val="22"/>
        </w:rPr>
        <w:t>ensure that its Information Security Management System:</w:t>
      </w:r>
    </w:p>
    <w:p w:rsidR="00277A0A" w:rsidRPr="007671C7" w:rsidRDefault="00277A0A" w:rsidP="00B535B5">
      <w:pPr>
        <w:pStyle w:val="L2Subclause"/>
        <w:numPr>
          <w:ilvl w:val="2"/>
          <w:numId w:val="28"/>
        </w:numPr>
        <w:ind w:left="1701" w:hanging="567"/>
        <w:jc w:val="both"/>
      </w:pPr>
      <w:r w:rsidRPr="00A14AAA">
        <w:t>takes into account the obligations of the ELNO in these Operating Requirements; and</w:t>
      </w:r>
    </w:p>
    <w:p w:rsidR="00324B1E" w:rsidRDefault="00277A0A" w:rsidP="00B535B5">
      <w:pPr>
        <w:pStyle w:val="L2Subclause"/>
        <w:numPr>
          <w:ilvl w:val="2"/>
          <w:numId w:val="28"/>
        </w:numPr>
        <w:ind w:left="1701" w:hanging="567"/>
        <w:jc w:val="both"/>
      </w:pPr>
      <w:r w:rsidRPr="00C125B0">
        <w:t>includes a comprehensive Subscriber security policy with which Subscribers and Users must comply, the purpose of which is to assist Subscribers and Users to understand their obligations in relation to the security of the ELN</w:t>
      </w:r>
      <w:r w:rsidR="00E667BA" w:rsidRPr="00C125B0">
        <w:t xml:space="preserve"> and which </w:t>
      </w:r>
      <w:r w:rsidR="0086004B" w:rsidRPr="00C125B0">
        <w:t>addresses</w:t>
      </w:r>
      <w:r w:rsidR="00E667BA" w:rsidRPr="00C125B0">
        <w:t>, without limitation:</w:t>
      </w:r>
      <w:r w:rsidR="00324B1E" w:rsidRPr="00324B1E">
        <w:t xml:space="preserve"> </w:t>
      </w:r>
    </w:p>
    <w:p w:rsidR="00F539A3" w:rsidRPr="007671C7" w:rsidRDefault="00F539A3" w:rsidP="00AB5924">
      <w:pPr>
        <w:pStyle w:val="L2Subclause"/>
        <w:tabs>
          <w:tab w:val="clear" w:pos="1985"/>
        </w:tabs>
        <w:ind w:left="2268" w:hanging="567"/>
        <w:jc w:val="both"/>
      </w:pPr>
      <w:r w:rsidRPr="00C125B0">
        <w:t>A.</w:t>
      </w:r>
      <w:r>
        <w:tab/>
      </w:r>
      <w:r w:rsidRPr="00C125B0">
        <w:t xml:space="preserve">the technology required </w:t>
      </w:r>
      <w:r>
        <w:t xml:space="preserve">to enable </w:t>
      </w:r>
      <w:r w:rsidRPr="00C125B0">
        <w:t>Subscribers to access the ELN;</w:t>
      </w:r>
      <w:r w:rsidRPr="00C125B0" w:rsidDel="00324B1E">
        <w:t xml:space="preserve"> </w:t>
      </w:r>
    </w:p>
    <w:p w:rsidR="00F539A3" w:rsidRPr="007671C7" w:rsidRDefault="00F539A3" w:rsidP="00AB5924">
      <w:pPr>
        <w:pStyle w:val="L2Subclause"/>
        <w:tabs>
          <w:tab w:val="clear" w:pos="1985"/>
        </w:tabs>
        <w:ind w:left="2268" w:hanging="567"/>
        <w:jc w:val="both"/>
      </w:pPr>
      <w:r w:rsidRPr="00C125B0">
        <w:t>B.</w:t>
      </w:r>
      <w:r>
        <w:tab/>
      </w:r>
      <w:r w:rsidRPr="00C125B0">
        <w:t>the specification of virus protection software required to be installed on a Subscriber’s computers;</w:t>
      </w:r>
      <w:r w:rsidRPr="00324B1E">
        <w:t xml:space="preserve"> </w:t>
      </w:r>
    </w:p>
    <w:p w:rsidR="00F539A3" w:rsidRPr="007671C7" w:rsidRDefault="00F539A3" w:rsidP="00AB5924">
      <w:pPr>
        <w:pStyle w:val="L2Subclause"/>
        <w:tabs>
          <w:tab w:val="clear" w:pos="1985"/>
        </w:tabs>
        <w:ind w:left="2268" w:hanging="567"/>
        <w:jc w:val="both"/>
      </w:pPr>
      <w:r w:rsidRPr="00C125B0">
        <w:lastRenderedPageBreak/>
        <w:t>C.</w:t>
      </w:r>
      <w:r>
        <w:tab/>
      </w:r>
      <w:r w:rsidRPr="00C125B0">
        <w:t>protection of Security Items; and</w:t>
      </w:r>
    </w:p>
    <w:p w:rsidR="00F539A3" w:rsidRPr="00F539A3" w:rsidRDefault="00F539A3" w:rsidP="00AB5924">
      <w:pPr>
        <w:pStyle w:val="L2Subclause"/>
        <w:tabs>
          <w:tab w:val="clear" w:pos="1985"/>
        </w:tabs>
        <w:ind w:left="2268" w:hanging="567"/>
        <w:jc w:val="both"/>
      </w:pPr>
      <w:r w:rsidRPr="00C125B0">
        <w:t>D.</w:t>
      </w:r>
      <w:r>
        <w:tab/>
      </w:r>
      <w:r w:rsidRPr="00C125B0">
        <w:t>training and monitoring of Users in relation to a Subscriber’s security obligations; and</w:t>
      </w:r>
      <w:r w:rsidRPr="00F539A3">
        <w:t xml:space="preserve"> </w:t>
      </w:r>
    </w:p>
    <w:p w:rsidR="00277A0A" w:rsidRPr="007671C7" w:rsidRDefault="00277A0A" w:rsidP="00AB5924">
      <w:pPr>
        <w:pStyle w:val="Alphanum"/>
        <w:tabs>
          <w:tab w:val="clear" w:pos="2552"/>
        </w:tabs>
        <w:spacing w:after="240"/>
        <w:ind w:left="1134"/>
        <w:jc w:val="both"/>
        <w:rPr>
          <w:szCs w:val="22"/>
        </w:rPr>
      </w:pPr>
      <w:r>
        <w:rPr>
          <w:szCs w:val="22"/>
        </w:rPr>
        <w:t>(c)</w:t>
      </w:r>
      <w:r>
        <w:rPr>
          <w:szCs w:val="22"/>
        </w:rPr>
        <w:tab/>
      </w:r>
      <w:r w:rsidRPr="00A14AAA">
        <w:rPr>
          <w:szCs w:val="22"/>
        </w:rPr>
        <w:t>have its Information Security Management System regularly reviewed by an Independent Expert and implement</w:t>
      </w:r>
      <w:r w:rsidR="00346BB5">
        <w:rPr>
          <w:szCs w:val="22"/>
        </w:rPr>
        <w:t>, as a minimum,</w:t>
      </w:r>
      <w:r w:rsidRPr="00A14AAA">
        <w:rPr>
          <w:szCs w:val="22"/>
        </w:rPr>
        <w:t xml:space="preserve"> any </w:t>
      </w:r>
      <w:r w:rsidR="00B507EE">
        <w:rPr>
          <w:szCs w:val="22"/>
        </w:rPr>
        <w:t xml:space="preserve">Essential </w:t>
      </w:r>
      <w:r w:rsidR="00841C13">
        <w:rPr>
          <w:szCs w:val="22"/>
        </w:rPr>
        <w:t>R</w:t>
      </w:r>
      <w:r w:rsidRPr="00A14AAA">
        <w:rPr>
          <w:szCs w:val="22"/>
        </w:rPr>
        <w:t>ecommendations of that Independent Expert.</w:t>
      </w:r>
    </w:p>
    <w:p w:rsidR="00277A0A" w:rsidRPr="00D514D7" w:rsidRDefault="00277A0A" w:rsidP="00431780">
      <w:pPr>
        <w:pStyle w:val="subclause"/>
        <w:numPr>
          <w:ilvl w:val="1"/>
          <w:numId w:val="62"/>
        </w:numPr>
        <w:ind w:left="1134" w:hanging="567"/>
        <w:outlineLvl w:val="1"/>
        <w:rPr>
          <w:b/>
        </w:rPr>
      </w:pPr>
      <w:bookmarkStart w:id="51" w:name="_Toc354077720"/>
      <w:r w:rsidRPr="00D514D7">
        <w:rPr>
          <w:b/>
        </w:rPr>
        <w:t>Access to ELN</w:t>
      </w:r>
      <w:bookmarkEnd w:id="51"/>
    </w:p>
    <w:p w:rsidR="00277A0A" w:rsidRPr="007B16C3" w:rsidRDefault="00277A0A" w:rsidP="00B535B5">
      <w:pPr>
        <w:pStyle w:val="L2Subclause"/>
        <w:numPr>
          <w:ilvl w:val="2"/>
          <w:numId w:val="29"/>
        </w:numPr>
        <w:ind w:left="1276" w:hanging="709"/>
        <w:jc w:val="both"/>
      </w:pPr>
      <w:r w:rsidRPr="007B16C3">
        <w:rPr>
          <w:szCs w:val="22"/>
        </w:rPr>
        <w:t xml:space="preserve">Subject to clause 7.2.2, the ELNO must ensure that only Subscribers </w:t>
      </w:r>
      <w:r w:rsidR="007E75E8" w:rsidRPr="007B16C3">
        <w:rPr>
          <w:szCs w:val="22"/>
        </w:rPr>
        <w:t xml:space="preserve">registered </w:t>
      </w:r>
      <w:r w:rsidRPr="007B16C3">
        <w:rPr>
          <w:szCs w:val="22"/>
        </w:rPr>
        <w:t xml:space="preserve">in accordance with these Operating Requirements and the Participation Rules or </w:t>
      </w:r>
      <w:r w:rsidR="00682F1C" w:rsidRPr="007B16C3">
        <w:rPr>
          <w:szCs w:val="22"/>
        </w:rPr>
        <w:t>Person</w:t>
      </w:r>
      <w:r w:rsidRPr="007B16C3">
        <w:rPr>
          <w:szCs w:val="22"/>
        </w:rPr>
        <w:t>s properly authorised by Subscribers are able to access and use the ELN.</w:t>
      </w:r>
    </w:p>
    <w:p w:rsidR="00277A0A" w:rsidRPr="00672AB8" w:rsidRDefault="00672AB8" w:rsidP="00AB5924">
      <w:pPr>
        <w:pStyle w:val="L2Subclause"/>
        <w:ind w:left="1276" w:hanging="709"/>
        <w:jc w:val="both"/>
        <w:rPr>
          <w:szCs w:val="22"/>
        </w:rPr>
      </w:pPr>
      <w:r>
        <w:t>7.2.2.</w:t>
      </w:r>
      <w:r>
        <w:tab/>
      </w:r>
      <w:r w:rsidR="00277A0A" w:rsidRPr="00672AB8">
        <w:rPr>
          <w:szCs w:val="22"/>
        </w:rPr>
        <w:t xml:space="preserve">The ELNO must ensure that only </w:t>
      </w:r>
      <w:r w:rsidR="00682F1C" w:rsidRPr="00672AB8">
        <w:rPr>
          <w:szCs w:val="22"/>
        </w:rPr>
        <w:t>Person</w:t>
      </w:r>
      <w:r w:rsidR="00277A0A" w:rsidRPr="00672AB8">
        <w:rPr>
          <w:szCs w:val="22"/>
        </w:rPr>
        <w:t>s authorised by the ELNO have access to the ELN for administrative purposes.</w:t>
      </w:r>
    </w:p>
    <w:p w:rsidR="00277A0A" w:rsidRPr="00D514D7" w:rsidRDefault="00277A0A" w:rsidP="00431780">
      <w:pPr>
        <w:pStyle w:val="subclause"/>
        <w:numPr>
          <w:ilvl w:val="1"/>
          <w:numId w:val="62"/>
        </w:numPr>
        <w:ind w:left="1134" w:hanging="567"/>
        <w:outlineLvl w:val="1"/>
        <w:rPr>
          <w:b/>
        </w:rPr>
      </w:pPr>
      <w:bookmarkStart w:id="52" w:name="_Toc354077721"/>
      <w:r w:rsidRPr="00D514D7">
        <w:rPr>
          <w:b/>
        </w:rPr>
        <w:t>Security of ELN</w:t>
      </w:r>
      <w:bookmarkEnd w:id="52"/>
    </w:p>
    <w:p w:rsidR="00277A0A" w:rsidRPr="00D23394" w:rsidRDefault="00277A0A" w:rsidP="00AB5924">
      <w:pPr>
        <w:pStyle w:val="subclause"/>
        <w:numPr>
          <w:ilvl w:val="0"/>
          <w:numId w:val="0"/>
        </w:numPr>
        <w:ind w:left="567"/>
        <w:jc w:val="both"/>
        <w:rPr>
          <w:szCs w:val="22"/>
        </w:rPr>
      </w:pPr>
      <w:r w:rsidRPr="00A14AAA">
        <w:rPr>
          <w:szCs w:val="22"/>
        </w:rPr>
        <w:t>The ELNO must take reasonable steps to:</w:t>
      </w:r>
    </w:p>
    <w:p w:rsidR="00277A0A" w:rsidRPr="00D23394" w:rsidRDefault="00277A0A" w:rsidP="00AB5924">
      <w:pPr>
        <w:pStyle w:val="Alphanum"/>
        <w:tabs>
          <w:tab w:val="clear" w:pos="2552"/>
        </w:tabs>
        <w:spacing w:after="240"/>
        <w:ind w:left="1134"/>
        <w:jc w:val="both"/>
        <w:rPr>
          <w:szCs w:val="22"/>
        </w:rPr>
      </w:pPr>
      <w:r>
        <w:rPr>
          <w:szCs w:val="22"/>
        </w:rPr>
        <w:t>(a)</w:t>
      </w:r>
      <w:r>
        <w:rPr>
          <w:szCs w:val="22"/>
        </w:rPr>
        <w:tab/>
      </w:r>
      <w:r w:rsidRPr="00A14AAA">
        <w:rPr>
          <w:szCs w:val="22"/>
        </w:rPr>
        <w:t>ensure that data supplied to any system connected to the ELN is free from viruses, corruption and any other condition that may compromise any of those systems or any data stored by, or passing into or out of, the Land Registry’s System or any other systems connected to the ELN for the purposes of carrying out Conveyancing Transactions;</w:t>
      </w:r>
    </w:p>
    <w:p w:rsidR="00277A0A" w:rsidRPr="00D23394" w:rsidRDefault="00277A0A" w:rsidP="00AB5924">
      <w:pPr>
        <w:pStyle w:val="Alphanum"/>
        <w:tabs>
          <w:tab w:val="clear" w:pos="2552"/>
        </w:tabs>
        <w:spacing w:after="240"/>
        <w:ind w:left="1134"/>
        <w:jc w:val="both"/>
        <w:rPr>
          <w:szCs w:val="22"/>
        </w:rPr>
      </w:pPr>
      <w:r>
        <w:rPr>
          <w:szCs w:val="22"/>
        </w:rPr>
        <w:t>(b)</w:t>
      </w:r>
      <w:r>
        <w:rPr>
          <w:szCs w:val="22"/>
        </w:rPr>
        <w:tab/>
      </w:r>
      <w:r w:rsidRPr="00A14AAA">
        <w:rPr>
          <w:szCs w:val="22"/>
        </w:rPr>
        <w:t>prevent, trap, detect and remove any viruses, corruption and any other condition from its systems and data that may damage the Land Registry System, damage any systems connected to the ELN for the purposes of carrying out Conveyancing Transactions, or damage any data stored by the Land Registry;</w:t>
      </w:r>
    </w:p>
    <w:p w:rsidR="00277A0A" w:rsidRPr="00D23394" w:rsidRDefault="00277A0A" w:rsidP="00AB5924">
      <w:pPr>
        <w:pStyle w:val="Alphanum"/>
        <w:tabs>
          <w:tab w:val="clear" w:pos="2552"/>
        </w:tabs>
        <w:spacing w:after="240"/>
        <w:ind w:left="1134"/>
        <w:jc w:val="both"/>
        <w:rPr>
          <w:szCs w:val="22"/>
        </w:rPr>
      </w:pPr>
      <w:r>
        <w:rPr>
          <w:szCs w:val="22"/>
        </w:rPr>
        <w:t>(c)</w:t>
      </w:r>
      <w:r>
        <w:rPr>
          <w:szCs w:val="22"/>
        </w:rPr>
        <w:tab/>
      </w:r>
      <w:r w:rsidRPr="00A14AAA">
        <w:rPr>
          <w:szCs w:val="22"/>
        </w:rPr>
        <w:t>prevent unauthorised system use, intrusion and service denial and detect and remove unauthorised system additions or modifications;</w:t>
      </w:r>
    </w:p>
    <w:p w:rsidR="00277A0A" w:rsidRPr="00D23394" w:rsidRDefault="00277A0A" w:rsidP="00AB5924">
      <w:pPr>
        <w:pStyle w:val="Alphanum"/>
        <w:tabs>
          <w:tab w:val="clear" w:pos="2552"/>
        </w:tabs>
        <w:spacing w:after="240"/>
        <w:ind w:left="1134"/>
        <w:jc w:val="both"/>
        <w:rPr>
          <w:szCs w:val="22"/>
        </w:rPr>
      </w:pPr>
      <w:r>
        <w:rPr>
          <w:szCs w:val="22"/>
        </w:rPr>
        <w:t>(d)</w:t>
      </w:r>
      <w:r>
        <w:rPr>
          <w:szCs w:val="22"/>
        </w:rPr>
        <w:tab/>
        <w:t xml:space="preserve">monitor, </w:t>
      </w:r>
      <w:r w:rsidRPr="00A14AAA">
        <w:rPr>
          <w:szCs w:val="22"/>
        </w:rPr>
        <w:t>and take appropriate action after receiving security alerts from the Land Registry;</w:t>
      </w:r>
    </w:p>
    <w:p w:rsidR="00277A0A" w:rsidRPr="00D23394" w:rsidRDefault="00277A0A" w:rsidP="00AB5924">
      <w:pPr>
        <w:pStyle w:val="Alphanum"/>
        <w:tabs>
          <w:tab w:val="clear" w:pos="2552"/>
        </w:tabs>
        <w:spacing w:after="240"/>
        <w:ind w:left="1134"/>
        <w:jc w:val="both"/>
        <w:rPr>
          <w:szCs w:val="22"/>
        </w:rPr>
      </w:pPr>
      <w:r>
        <w:rPr>
          <w:szCs w:val="22"/>
        </w:rPr>
        <w:t>(e)</w:t>
      </w:r>
      <w:r>
        <w:rPr>
          <w:szCs w:val="22"/>
        </w:rPr>
        <w:tab/>
      </w:r>
      <w:r w:rsidRPr="00A14AAA">
        <w:rPr>
          <w:szCs w:val="22"/>
        </w:rPr>
        <w:t>do all things reasonably necessary to reduce systemic risk in the ELN and promote the overall stability of each system connected to the ELN for the purposes of carrying out Conveyancing Transactions; and</w:t>
      </w:r>
    </w:p>
    <w:p w:rsidR="00277A0A" w:rsidRPr="00D23394" w:rsidRDefault="00277A0A" w:rsidP="00AB5924">
      <w:pPr>
        <w:pStyle w:val="Alphanum"/>
        <w:tabs>
          <w:tab w:val="clear" w:pos="2552"/>
        </w:tabs>
        <w:spacing w:after="240"/>
        <w:ind w:left="1134"/>
        <w:jc w:val="both"/>
        <w:rPr>
          <w:szCs w:val="22"/>
        </w:rPr>
      </w:pPr>
      <w:r>
        <w:rPr>
          <w:szCs w:val="22"/>
        </w:rPr>
        <w:t>(f)</w:t>
      </w:r>
      <w:r>
        <w:rPr>
          <w:szCs w:val="22"/>
        </w:rPr>
        <w:tab/>
      </w:r>
      <w:r w:rsidRPr="00A14AAA">
        <w:rPr>
          <w:szCs w:val="22"/>
        </w:rPr>
        <w:t>ensure that it does not do or omit to do anything that is likely to have an adverse effect on the operation, security, integrity or stability of the Land Registry System.</w:t>
      </w:r>
    </w:p>
    <w:p w:rsidR="00277A0A" w:rsidRPr="00D514D7" w:rsidRDefault="00277A0A" w:rsidP="00431780">
      <w:pPr>
        <w:pStyle w:val="subclause"/>
        <w:numPr>
          <w:ilvl w:val="1"/>
          <w:numId w:val="62"/>
        </w:numPr>
        <w:ind w:left="1134" w:hanging="567"/>
        <w:outlineLvl w:val="1"/>
        <w:rPr>
          <w:b/>
        </w:rPr>
      </w:pPr>
      <w:bookmarkStart w:id="53" w:name="_Toc354077722"/>
      <w:r w:rsidRPr="00D514D7">
        <w:rPr>
          <w:b/>
        </w:rPr>
        <w:t>Data</w:t>
      </w:r>
      <w:bookmarkEnd w:id="53"/>
    </w:p>
    <w:p w:rsidR="00277A0A" w:rsidRPr="00250DF6" w:rsidRDefault="00277A0A" w:rsidP="00AB5924">
      <w:pPr>
        <w:pStyle w:val="subclause"/>
        <w:numPr>
          <w:ilvl w:val="0"/>
          <w:numId w:val="0"/>
        </w:numPr>
        <w:ind w:left="567"/>
        <w:jc w:val="both"/>
        <w:rPr>
          <w:szCs w:val="22"/>
        </w:rPr>
      </w:pPr>
      <w:r w:rsidRPr="00A14AAA">
        <w:rPr>
          <w:szCs w:val="22"/>
        </w:rPr>
        <w:t xml:space="preserve">The </w:t>
      </w:r>
      <w:r w:rsidR="00EF61CB">
        <w:rPr>
          <w:szCs w:val="22"/>
        </w:rPr>
        <w:t>ELNO must ensure that the E</w:t>
      </w:r>
      <w:r w:rsidRPr="00A14AAA">
        <w:rPr>
          <w:szCs w:val="22"/>
        </w:rPr>
        <w:t>LN:</w:t>
      </w:r>
    </w:p>
    <w:p w:rsidR="00277A0A" w:rsidRDefault="00277A0A" w:rsidP="00AB5924">
      <w:pPr>
        <w:pStyle w:val="Alphanum"/>
        <w:tabs>
          <w:tab w:val="clear" w:pos="2552"/>
          <w:tab w:val="left" w:pos="1985"/>
        </w:tabs>
        <w:spacing w:after="240"/>
        <w:ind w:left="1134"/>
        <w:jc w:val="both"/>
        <w:rPr>
          <w:szCs w:val="22"/>
        </w:rPr>
      </w:pPr>
      <w:r>
        <w:rPr>
          <w:szCs w:val="22"/>
        </w:rPr>
        <w:t>(a)</w:t>
      </w:r>
      <w:r>
        <w:rPr>
          <w:szCs w:val="22"/>
        </w:rPr>
        <w:tab/>
      </w:r>
      <w:r w:rsidRPr="00A14AAA">
        <w:rPr>
          <w:szCs w:val="22"/>
        </w:rPr>
        <w:t>accurately present</w:t>
      </w:r>
      <w:r w:rsidR="00EF61CB">
        <w:rPr>
          <w:szCs w:val="22"/>
        </w:rPr>
        <w:t>s</w:t>
      </w:r>
      <w:r w:rsidRPr="00A14AAA">
        <w:rPr>
          <w:szCs w:val="22"/>
        </w:rPr>
        <w:t xml:space="preserve"> and use</w:t>
      </w:r>
      <w:r w:rsidR="00EF61CB">
        <w:rPr>
          <w:szCs w:val="22"/>
        </w:rPr>
        <w:t>s</w:t>
      </w:r>
      <w:r w:rsidRPr="00A14AAA">
        <w:rPr>
          <w:szCs w:val="22"/>
        </w:rPr>
        <w:t xml:space="preserve"> data received from a Land Registry or any other source;</w:t>
      </w:r>
    </w:p>
    <w:p w:rsidR="00277A0A" w:rsidRPr="00250DF6" w:rsidRDefault="00277A0A" w:rsidP="00AB5924">
      <w:pPr>
        <w:pStyle w:val="Alphanum"/>
        <w:tabs>
          <w:tab w:val="clear" w:pos="2552"/>
          <w:tab w:val="left" w:pos="1985"/>
        </w:tabs>
        <w:spacing w:after="240"/>
        <w:ind w:left="1134"/>
        <w:jc w:val="both"/>
        <w:rPr>
          <w:szCs w:val="22"/>
        </w:rPr>
      </w:pPr>
      <w:r w:rsidRPr="00C125B0">
        <w:rPr>
          <w:szCs w:val="22"/>
        </w:rPr>
        <w:lastRenderedPageBreak/>
        <w:t>(b)</w:t>
      </w:r>
      <w:r w:rsidRPr="00C125B0">
        <w:rPr>
          <w:szCs w:val="22"/>
        </w:rPr>
        <w:tab/>
      </w:r>
      <w:r w:rsidR="00EF61CB">
        <w:rPr>
          <w:szCs w:val="22"/>
        </w:rPr>
        <w:t xml:space="preserve">does </w:t>
      </w:r>
      <w:r w:rsidRPr="00C125B0">
        <w:rPr>
          <w:szCs w:val="22"/>
        </w:rPr>
        <w:t>not change data received from a Land Registry</w:t>
      </w:r>
      <w:r w:rsidR="000069E8" w:rsidRPr="00C125B0">
        <w:rPr>
          <w:szCs w:val="22"/>
        </w:rPr>
        <w:t xml:space="preserve"> other than </w:t>
      </w:r>
      <w:r w:rsidR="00C125B0" w:rsidRPr="00C125B0">
        <w:rPr>
          <w:szCs w:val="22"/>
        </w:rPr>
        <w:t xml:space="preserve">in accordance with </w:t>
      </w:r>
      <w:r w:rsidR="000069E8" w:rsidRPr="00C125B0">
        <w:rPr>
          <w:szCs w:val="22"/>
        </w:rPr>
        <w:t>an approval granted under clause 19.3(b)</w:t>
      </w:r>
      <w:r w:rsidRPr="00C125B0">
        <w:rPr>
          <w:szCs w:val="22"/>
        </w:rPr>
        <w:t>; and</w:t>
      </w:r>
    </w:p>
    <w:p w:rsidR="00277A0A" w:rsidRPr="00250DF6" w:rsidRDefault="00277A0A" w:rsidP="00AB5924">
      <w:pPr>
        <w:pStyle w:val="Alphanum"/>
        <w:tabs>
          <w:tab w:val="clear" w:pos="2552"/>
          <w:tab w:val="left" w:pos="1985"/>
        </w:tabs>
        <w:spacing w:after="240"/>
        <w:ind w:left="1134"/>
        <w:jc w:val="both"/>
        <w:rPr>
          <w:szCs w:val="22"/>
        </w:rPr>
      </w:pPr>
      <w:r>
        <w:rPr>
          <w:szCs w:val="22"/>
        </w:rPr>
        <w:t>(c)</w:t>
      </w:r>
      <w:r>
        <w:rPr>
          <w:szCs w:val="22"/>
        </w:rPr>
        <w:tab/>
      </w:r>
      <w:r w:rsidRPr="00A14AAA">
        <w:rPr>
          <w:szCs w:val="22"/>
        </w:rPr>
        <w:t>where the ELN checks, collates or processes data from a Land Registry, accurately check</w:t>
      </w:r>
      <w:r w:rsidR="00EF61CB">
        <w:rPr>
          <w:szCs w:val="22"/>
        </w:rPr>
        <w:t>s</w:t>
      </w:r>
      <w:r w:rsidRPr="00A14AAA">
        <w:rPr>
          <w:szCs w:val="22"/>
        </w:rPr>
        <w:t>, collate</w:t>
      </w:r>
      <w:r w:rsidR="00EF61CB">
        <w:rPr>
          <w:szCs w:val="22"/>
        </w:rPr>
        <w:t>s</w:t>
      </w:r>
      <w:r w:rsidR="00F2573A">
        <w:rPr>
          <w:szCs w:val="22"/>
        </w:rPr>
        <w:t xml:space="preserve"> </w:t>
      </w:r>
      <w:r w:rsidRPr="00A14AAA">
        <w:rPr>
          <w:szCs w:val="22"/>
        </w:rPr>
        <w:t>or process</w:t>
      </w:r>
      <w:r w:rsidR="00EF61CB">
        <w:rPr>
          <w:szCs w:val="22"/>
        </w:rPr>
        <w:t>es</w:t>
      </w:r>
      <w:r w:rsidRPr="00A14AAA">
        <w:rPr>
          <w:szCs w:val="22"/>
        </w:rPr>
        <w:t xml:space="preserve"> that data.</w:t>
      </w:r>
    </w:p>
    <w:p w:rsidR="002E1143" w:rsidRPr="00D514D7" w:rsidRDefault="00BF4EE3" w:rsidP="00431780">
      <w:pPr>
        <w:pStyle w:val="subclause"/>
        <w:numPr>
          <w:ilvl w:val="1"/>
          <w:numId w:val="62"/>
        </w:numPr>
        <w:ind w:left="1134" w:hanging="567"/>
        <w:outlineLvl w:val="1"/>
        <w:rPr>
          <w:b/>
        </w:rPr>
      </w:pPr>
      <w:bookmarkStart w:id="54" w:name="_Toc319499713"/>
      <w:bookmarkStart w:id="55" w:name="_Toc319503780"/>
      <w:bookmarkStart w:id="56" w:name="_Toc319504015"/>
      <w:bookmarkStart w:id="57" w:name="_Toc319506611"/>
      <w:bookmarkStart w:id="58" w:name="_Toc319506937"/>
      <w:bookmarkStart w:id="59" w:name="_Toc319507030"/>
      <w:bookmarkStart w:id="60" w:name="_Toc319507123"/>
      <w:bookmarkStart w:id="61" w:name="_Toc319507216"/>
      <w:bookmarkStart w:id="62" w:name="_Toc319507407"/>
      <w:bookmarkStart w:id="63" w:name="_Toc319507645"/>
      <w:bookmarkStart w:id="64" w:name="_Toc319507897"/>
      <w:bookmarkStart w:id="65" w:name="_Toc319499714"/>
      <w:bookmarkStart w:id="66" w:name="_Toc319503781"/>
      <w:bookmarkStart w:id="67" w:name="_Toc319504016"/>
      <w:bookmarkStart w:id="68" w:name="_Toc319506612"/>
      <w:bookmarkStart w:id="69" w:name="_Toc319506938"/>
      <w:bookmarkStart w:id="70" w:name="_Toc319507031"/>
      <w:bookmarkStart w:id="71" w:name="_Toc319507124"/>
      <w:bookmarkStart w:id="72" w:name="_Toc319507217"/>
      <w:bookmarkStart w:id="73" w:name="_Toc319507408"/>
      <w:bookmarkStart w:id="74" w:name="_Toc319507646"/>
      <w:bookmarkStart w:id="75" w:name="_Toc319507898"/>
      <w:bookmarkStart w:id="76" w:name="_Toc35407772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D514D7">
        <w:rPr>
          <w:b/>
        </w:rPr>
        <w:t>Protection of Land Information</w:t>
      </w:r>
      <w:bookmarkEnd w:id="76"/>
    </w:p>
    <w:p w:rsidR="00BF4EE3" w:rsidRDefault="00BF4EE3" w:rsidP="00CA0E67">
      <w:pPr>
        <w:pStyle w:val="subclause"/>
        <w:numPr>
          <w:ilvl w:val="0"/>
          <w:numId w:val="0"/>
        </w:numPr>
        <w:ind w:left="567"/>
        <w:jc w:val="both"/>
        <w:rPr>
          <w:szCs w:val="22"/>
        </w:rPr>
      </w:pPr>
      <w:r>
        <w:rPr>
          <w:szCs w:val="22"/>
        </w:rPr>
        <w:t>The ELNO must</w:t>
      </w:r>
      <w:r w:rsidR="00C125B0">
        <w:rPr>
          <w:szCs w:val="22"/>
        </w:rPr>
        <w:t xml:space="preserve"> </w:t>
      </w:r>
      <w:r>
        <w:rPr>
          <w:szCs w:val="22"/>
        </w:rPr>
        <w:t xml:space="preserve">ensure that any computer infrastructure forming part of the ELNO System and in which Land Information is entered, stored or processed </w:t>
      </w:r>
      <w:r w:rsidR="00862FD0">
        <w:rPr>
          <w:szCs w:val="22"/>
        </w:rPr>
        <w:t>is</w:t>
      </w:r>
      <w:r>
        <w:rPr>
          <w:szCs w:val="22"/>
        </w:rPr>
        <w:t xml:space="preserve"> located within the Commonwealth of Australia</w:t>
      </w:r>
      <w:r w:rsidR="00ED1B63">
        <w:rPr>
          <w:szCs w:val="22"/>
        </w:rPr>
        <w:t>.</w:t>
      </w:r>
    </w:p>
    <w:p w:rsidR="00277A0A" w:rsidRPr="00D514D7" w:rsidRDefault="00277A0A" w:rsidP="00431780">
      <w:pPr>
        <w:pStyle w:val="subclause"/>
        <w:numPr>
          <w:ilvl w:val="1"/>
          <w:numId w:val="62"/>
        </w:numPr>
        <w:ind w:left="1134" w:hanging="567"/>
        <w:outlineLvl w:val="1"/>
        <w:rPr>
          <w:b/>
        </w:rPr>
      </w:pPr>
      <w:bookmarkStart w:id="77" w:name="_Toc354077724"/>
      <w:r w:rsidRPr="00D514D7">
        <w:rPr>
          <w:b/>
        </w:rPr>
        <w:t>Digital Certificate Regime</w:t>
      </w:r>
      <w:bookmarkEnd w:id="77"/>
    </w:p>
    <w:p w:rsidR="00277A0A" w:rsidRPr="00550077" w:rsidRDefault="00277A0A" w:rsidP="00B535B5">
      <w:pPr>
        <w:pStyle w:val="L2Subclause"/>
        <w:numPr>
          <w:ilvl w:val="2"/>
          <w:numId w:val="27"/>
        </w:numPr>
        <w:ind w:left="1276" w:hanging="709"/>
        <w:jc w:val="both"/>
        <w:rPr>
          <w:szCs w:val="22"/>
        </w:rPr>
      </w:pPr>
      <w:r w:rsidRPr="00550077">
        <w:rPr>
          <w:szCs w:val="22"/>
        </w:rPr>
        <w:t xml:space="preserve">The ELNO must ensure that, where a Digital Certificate is used to </w:t>
      </w:r>
      <w:r w:rsidR="00A82C32" w:rsidRPr="00550077">
        <w:rPr>
          <w:szCs w:val="22"/>
        </w:rPr>
        <w:t>Digitally Sign</w:t>
      </w:r>
      <w:r w:rsidRPr="00550077">
        <w:rPr>
          <w:szCs w:val="22"/>
        </w:rPr>
        <w:t xml:space="preserve"> a </w:t>
      </w:r>
      <w:r w:rsidR="00584ED4" w:rsidRPr="00550077">
        <w:rPr>
          <w:szCs w:val="22"/>
        </w:rPr>
        <w:t>Document</w:t>
      </w:r>
      <w:r w:rsidRPr="00550077">
        <w:rPr>
          <w:szCs w:val="22"/>
        </w:rPr>
        <w:t>, the Digital Certificate regime used is reliable and independent.</w:t>
      </w:r>
    </w:p>
    <w:p w:rsidR="00277A0A" w:rsidRPr="0064691F" w:rsidRDefault="00277A0A" w:rsidP="00B535B5">
      <w:pPr>
        <w:pStyle w:val="L2Subclause"/>
        <w:numPr>
          <w:ilvl w:val="2"/>
          <w:numId w:val="27"/>
        </w:numPr>
        <w:ind w:left="1276" w:hanging="709"/>
        <w:jc w:val="both"/>
        <w:rPr>
          <w:szCs w:val="22"/>
        </w:rPr>
      </w:pPr>
      <w:r w:rsidRPr="00A14AAA">
        <w:rPr>
          <w:szCs w:val="22"/>
        </w:rPr>
        <w:t xml:space="preserve">Without limiting </w:t>
      </w:r>
      <w:r w:rsidR="001B4699" w:rsidRPr="001B4699">
        <w:rPr>
          <w:szCs w:val="22"/>
        </w:rPr>
        <w:t>clause 7.6.1 above</w:t>
      </w:r>
      <w:r w:rsidRPr="00A14AAA">
        <w:rPr>
          <w:szCs w:val="22"/>
        </w:rPr>
        <w:t>, the ELNO must ensure that Digital Certificates used in the ELN:</w:t>
      </w:r>
    </w:p>
    <w:p w:rsidR="00277A0A" w:rsidRPr="0064691F" w:rsidRDefault="00EF61CB" w:rsidP="00B535B5">
      <w:pPr>
        <w:pStyle w:val="Revision"/>
        <w:numPr>
          <w:ilvl w:val="3"/>
          <w:numId w:val="19"/>
        </w:numPr>
        <w:spacing w:after="240"/>
        <w:ind w:left="1843"/>
        <w:jc w:val="both"/>
        <w:rPr>
          <w:rFonts w:ascii="Arial" w:hAnsi="Arial" w:cs="Arial"/>
          <w:sz w:val="22"/>
          <w:szCs w:val="22"/>
        </w:rPr>
      </w:pPr>
      <w:r>
        <w:rPr>
          <w:rFonts w:ascii="Arial" w:hAnsi="Arial" w:cs="Arial"/>
          <w:sz w:val="22"/>
          <w:szCs w:val="22"/>
        </w:rPr>
        <w:t xml:space="preserve">are </w:t>
      </w:r>
      <w:r w:rsidR="00277A0A" w:rsidRPr="00A14AAA">
        <w:rPr>
          <w:rFonts w:ascii="Arial" w:hAnsi="Arial" w:cs="Arial"/>
          <w:sz w:val="22"/>
          <w:szCs w:val="22"/>
        </w:rPr>
        <w:t>supplied by a Gatekeeper Accredited Service Provider;</w:t>
      </w:r>
    </w:p>
    <w:p w:rsidR="00277A0A" w:rsidRDefault="00EF61CB" w:rsidP="00B535B5">
      <w:pPr>
        <w:pStyle w:val="Revision"/>
        <w:numPr>
          <w:ilvl w:val="3"/>
          <w:numId w:val="19"/>
        </w:numPr>
        <w:spacing w:after="240"/>
        <w:ind w:left="1843"/>
        <w:jc w:val="both"/>
        <w:rPr>
          <w:rFonts w:ascii="Arial" w:hAnsi="Arial" w:cs="Arial"/>
        </w:rPr>
      </w:pPr>
      <w:r>
        <w:rPr>
          <w:rFonts w:ascii="Arial" w:hAnsi="Arial" w:cs="Arial"/>
          <w:sz w:val="22"/>
          <w:szCs w:val="22"/>
        </w:rPr>
        <w:t xml:space="preserve">are </w:t>
      </w:r>
      <w:r w:rsidR="00277A0A" w:rsidRPr="00A14AAA">
        <w:rPr>
          <w:rFonts w:ascii="Arial" w:hAnsi="Arial" w:cs="Arial"/>
          <w:sz w:val="22"/>
          <w:szCs w:val="22"/>
        </w:rPr>
        <w:t>within a Gatekeeper category approved by the Registrar;</w:t>
      </w:r>
    </w:p>
    <w:p w:rsidR="00277A0A" w:rsidRDefault="00EF61CB" w:rsidP="00B535B5">
      <w:pPr>
        <w:pStyle w:val="Revision"/>
        <w:numPr>
          <w:ilvl w:val="3"/>
          <w:numId w:val="19"/>
        </w:numPr>
        <w:spacing w:after="240"/>
        <w:ind w:left="1843"/>
        <w:jc w:val="both"/>
        <w:rPr>
          <w:rFonts w:ascii="Arial" w:hAnsi="Arial" w:cs="Arial"/>
        </w:rPr>
      </w:pPr>
      <w:r>
        <w:rPr>
          <w:rFonts w:ascii="Arial" w:hAnsi="Arial" w:cs="Arial"/>
          <w:sz w:val="22"/>
          <w:szCs w:val="22"/>
        </w:rPr>
        <w:t xml:space="preserve">are </w:t>
      </w:r>
      <w:r w:rsidR="00277A0A" w:rsidRPr="00A14AAA">
        <w:rPr>
          <w:rFonts w:ascii="Arial" w:hAnsi="Arial" w:cs="Arial"/>
          <w:sz w:val="22"/>
          <w:szCs w:val="22"/>
        </w:rPr>
        <w:t xml:space="preserve">issued under a Certificate Policy Specification approved by the Registrar; and </w:t>
      </w:r>
    </w:p>
    <w:p w:rsidR="00277A0A" w:rsidRDefault="00F26D4C" w:rsidP="00B535B5">
      <w:pPr>
        <w:pStyle w:val="Revision"/>
        <w:numPr>
          <w:ilvl w:val="3"/>
          <w:numId w:val="19"/>
        </w:numPr>
        <w:spacing w:after="240"/>
        <w:ind w:left="1843"/>
        <w:jc w:val="both"/>
        <w:rPr>
          <w:rFonts w:ascii="Arial" w:hAnsi="Arial" w:cs="Arial"/>
        </w:rPr>
      </w:pPr>
      <w:r>
        <w:rPr>
          <w:rFonts w:ascii="Arial" w:hAnsi="Arial" w:cs="Arial"/>
          <w:sz w:val="22"/>
          <w:szCs w:val="22"/>
        </w:rPr>
        <w:t>identif</w:t>
      </w:r>
      <w:r w:rsidR="00BE240E">
        <w:rPr>
          <w:rFonts w:ascii="Arial" w:hAnsi="Arial" w:cs="Arial"/>
          <w:sz w:val="22"/>
          <w:szCs w:val="22"/>
        </w:rPr>
        <w:t>y</w:t>
      </w:r>
      <w:r>
        <w:rPr>
          <w:rFonts w:ascii="Arial" w:hAnsi="Arial" w:cs="Arial"/>
          <w:sz w:val="22"/>
          <w:szCs w:val="22"/>
        </w:rPr>
        <w:t xml:space="preserve"> the Subscriber</w:t>
      </w:r>
      <w:r w:rsidR="00277A0A" w:rsidRPr="00A14AAA">
        <w:rPr>
          <w:rFonts w:ascii="Arial" w:hAnsi="Arial" w:cs="Arial"/>
          <w:sz w:val="22"/>
          <w:szCs w:val="22"/>
        </w:rPr>
        <w:t xml:space="preserve"> and </w:t>
      </w:r>
      <w:r>
        <w:rPr>
          <w:rFonts w:ascii="Arial" w:hAnsi="Arial" w:cs="Arial"/>
          <w:sz w:val="22"/>
          <w:szCs w:val="22"/>
        </w:rPr>
        <w:t xml:space="preserve">its </w:t>
      </w:r>
      <w:r w:rsidR="00277A0A" w:rsidRPr="00A14AAA">
        <w:rPr>
          <w:rFonts w:ascii="Arial" w:hAnsi="Arial" w:cs="Arial"/>
          <w:sz w:val="22"/>
          <w:szCs w:val="22"/>
        </w:rPr>
        <w:t xml:space="preserve">ABN </w:t>
      </w:r>
      <w:r>
        <w:rPr>
          <w:rFonts w:ascii="Arial" w:hAnsi="Arial" w:cs="Arial"/>
          <w:sz w:val="22"/>
          <w:szCs w:val="22"/>
        </w:rPr>
        <w:t>and the Key H</w:t>
      </w:r>
      <w:r w:rsidR="00277A0A" w:rsidRPr="00A14AAA">
        <w:rPr>
          <w:rFonts w:ascii="Arial" w:hAnsi="Arial" w:cs="Arial"/>
          <w:sz w:val="22"/>
          <w:szCs w:val="22"/>
        </w:rPr>
        <w:t>older</w:t>
      </w:r>
      <w:r>
        <w:rPr>
          <w:rFonts w:ascii="Arial" w:hAnsi="Arial" w:cs="Arial"/>
          <w:sz w:val="22"/>
          <w:szCs w:val="22"/>
        </w:rPr>
        <w:t>.</w:t>
      </w:r>
    </w:p>
    <w:p w:rsidR="00277A0A" w:rsidRPr="00D514D7" w:rsidRDefault="00277A0A" w:rsidP="004518BD">
      <w:pPr>
        <w:pStyle w:val="subclause"/>
        <w:numPr>
          <w:ilvl w:val="1"/>
          <w:numId w:val="62"/>
        </w:numPr>
        <w:ind w:left="1134" w:hanging="567"/>
        <w:outlineLvl w:val="1"/>
        <w:rPr>
          <w:b/>
        </w:rPr>
      </w:pPr>
      <w:bookmarkStart w:id="78" w:name="_Toc354077725"/>
      <w:r w:rsidRPr="00D514D7">
        <w:rPr>
          <w:b/>
        </w:rPr>
        <w:t>Verifying Digital Signing</w:t>
      </w:r>
      <w:bookmarkEnd w:id="78"/>
    </w:p>
    <w:p w:rsidR="00277A0A" w:rsidRPr="0033322B" w:rsidRDefault="00277A0A" w:rsidP="00CA0E67">
      <w:pPr>
        <w:pStyle w:val="subclause"/>
        <w:numPr>
          <w:ilvl w:val="0"/>
          <w:numId w:val="0"/>
        </w:numPr>
        <w:tabs>
          <w:tab w:val="left" w:pos="7365"/>
        </w:tabs>
        <w:ind w:left="567"/>
        <w:jc w:val="both"/>
        <w:rPr>
          <w:szCs w:val="22"/>
        </w:rPr>
      </w:pPr>
      <w:r w:rsidRPr="00A14AAA">
        <w:rPr>
          <w:szCs w:val="22"/>
        </w:rPr>
        <w:t>The ELNO must ensure that the ELN has an effective means of:</w:t>
      </w:r>
    </w:p>
    <w:p w:rsidR="00277A0A" w:rsidRPr="0033322B" w:rsidRDefault="00277A0A" w:rsidP="004518BD">
      <w:pPr>
        <w:pStyle w:val="Alphanum"/>
        <w:tabs>
          <w:tab w:val="clear" w:pos="2552"/>
        </w:tabs>
        <w:spacing w:after="240"/>
        <w:ind w:left="1134"/>
        <w:jc w:val="both"/>
        <w:rPr>
          <w:szCs w:val="22"/>
        </w:rPr>
      </w:pPr>
      <w:r>
        <w:rPr>
          <w:szCs w:val="22"/>
        </w:rPr>
        <w:t>(a)</w:t>
      </w:r>
      <w:r>
        <w:rPr>
          <w:szCs w:val="22"/>
        </w:rPr>
        <w:tab/>
      </w:r>
      <w:r w:rsidRPr="00A14AAA">
        <w:rPr>
          <w:szCs w:val="22"/>
        </w:rPr>
        <w:t xml:space="preserve">verifying that any </w:t>
      </w:r>
      <w:r w:rsidR="00584ED4">
        <w:rPr>
          <w:szCs w:val="22"/>
        </w:rPr>
        <w:t>Document</w:t>
      </w:r>
      <w:r w:rsidRPr="00A14AAA">
        <w:rPr>
          <w:szCs w:val="22"/>
        </w:rPr>
        <w:t xml:space="preserve"> required to be </w:t>
      </w:r>
      <w:r w:rsidR="00A16075">
        <w:rPr>
          <w:szCs w:val="22"/>
        </w:rPr>
        <w:t>D</w:t>
      </w:r>
      <w:r w:rsidRPr="00A14AAA">
        <w:rPr>
          <w:szCs w:val="22"/>
        </w:rPr>
        <w:t xml:space="preserve">igitally Signed has been executed using a Valid Digital Certificate of the Subscriber authorised to execute the </w:t>
      </w:r>
      <w:r w:rsidR="00584ED4">
        <w:rPr>
          <w:szCs w:val="22"/>
        </w:rPr>
        <w:t>Document</w:t>
      </w:r>
      <w:r w:rsidRPr="00A14AAA">
        <w:rPr>
          <w:szCs w:val="22"/>
        </w:rPr>
        <w:t xml:space="preserve">;  </w:t>
      </w:r>
    </w:p>
    <w:p w:rsidR="00277A0A" w:rsidRPr="0033322B" w:rsidRDefault="00277A0A" w:rsidP="00AB5924">
      <w:pPr>
        <w:pStyle w:val="Alphanum"/>
        <w:tabs>
          <w:tab w:val="clear" w:pos="2552"/>
          <w:tab w:val="left" w:pos="1985"/>
        </w:tabs>
        <w:spacing w:after="240"/>
        <w:ind w:left="1134"/>
        <w:jc w:val="both"/>
        <w:rPr>
          <w:szCs w:val="22"/>
        </w:rPr>
      </w:pPr>
      <w:r w:rsidRPr="00F00BA2">
        <w:rPr>
          <w:szCs w:val="22"/>
        </w:rPr>
        <w:t>(b)</w:t>
      </w:r>
      <w:r w:rsidRPr="00F00BA2">
        <w:rPr>
          <w:szCs w:val="22"/>
        </w:rPr>
        <w:tab/>
        <w:t xml:space="preserve">verifying that at the time of </w:t>
      </w:r>
      <w:r w:rsidR="00A16075" w:rsidRPr="00F00BA2">
        <w:rPr>
          <w:szCs w:val="22"/>
        </w:rPr>
        <w:t xml:space="preserve">Digitally </w:t>
      </w:r>
      <w:r w:rsidRPr="00F00BA2">
        <w:rPr>
          <w:szCs w:val="22"/>
        </w:rPr>
        <w:t>Signing the Subscriber</w:t>
      </w:r>
      <w:r w:rsidR="000069E8" w:rsidRPr="00F00BA2">
        <w:rPr>
          <w:szCs w:val="22"/>
        </w:rPr>
        <w:t>’s registration</w:t>
      </w:r>
      <w:r w:rsidRPr="00F00BA2">
        <w:rPr>
          <w:szCs w:val="22"/>
        </w:rPr>
        <w:t xml:space="preserve"> </w:t>
      </w:r>
      <w:r w:rsidR="00F00BA2">
        <w:rPr>
          <w:szCs w:val="22"/>
        </w:rPr>
        <w:t xml:space="preserve">as a Subscriber </w:t>
      </w:r>
      <w:r w:rsidRPr="00F00BA2">
        <w:rPr>
          <w:szCs w:val="22"/>
        </w:rPr>
        <w:t>ha</w:t>
      </w:r>
      <w:r w:rsidR="00F00BA2">
        <w:rPr>
          <w:szCs w:val="22"/>
        </w:rPr>
        <w:t>s</w:t>
      </w:r>
      <w:r w:rsidRPr="00F00BA2">
        <w:rPr>
          <w:szCs w:val="22"/>
        </w:rPr>
        <w:t xml:space="preserve"> not</w:t>
      </w:r>
      <w:r w:rsidR="00CE3E9B" w:rsidRPr="00F00BA2">
        <w:rPr>
          <w:szCs w:val="22"/>
        </w:rPr>
        <w:t xml:space="preserve"> expired or </w:t>
      </w:r>
      <w:r w:rsidRPr="00F00BA2">
        <w:rPr>
          <w:szCs w:val="22"/>
        </w:rPr>
        <w:t xml:space="preserve">been </w:t>
      </w:r>
      <w:r w:rsidR="00CE3E9B" w:rsidRPr="00F00BA2">
        <w:rPr>
          <w:szCs w:val="22"/>
        </w:rPr>
        <w:t xml:space="preserve">restricted, </w:t>
      </w:r>
      <w:r w:rsidRPr="00F00BA2">
        <w:rPr>
          <w:szCs w:val="22"/>
        </w:rPr>
        <w:t>suspended or terminated;</w:t>
      </w:r>
    </w:p>
    <w:p w:rsidR="00277A0A" w:rsidRPr="0033322B" w:rsidRDefault="00277A0A" w:rsidP="00AB5924">
      <w:pPr>
        <w:pStyle w:val="Alphanum"/>
        <w:tabs>
          <w:tab w:val="clear" w:pos="2552"/>
          <w:tab w:val="left" w:pos="1985"/>
        </w:tabs>
        <w:spacing w:after="240"/>
        <w:ind w:left="1134"/>
        <w:jc w:val="both"/>
        <w:rPr>
          <w:szCs w:val="22"/>
        </w:rPr>
      </w:pPr>
      <w:r>
        <w:rPr>
          <w:szCs w:val="22"/>
        </w:rPr>
        <w:t>(c)</w:t>
      </w:r>
      <w:r>
        <w:rPr>
          <w:szCs w:val="22"/>
        </w:rPr>
        <w:tab/>
      </w:r>
      <w:r w:rsidRPr="00A14AAA">
        <w:rPr>
          <w:szCs w:val="22"/>
        </w:rPr>
        <w:t xml:space="preserve">verifying that when </w:t>
      </w:r>
      <w:r>
        <w:rPr>
          <w:szCs w:val="22"/>
        </w:rPr>
        <w:t xml:space="preserve">a </w:t>
      </w:r>
      <w:r w:rsidR="00584ED4">
        <w:rPr>
          <w:szCs w:val="22"/>
        </w:rPr>
        <w:t>Document</w:t>
      </w:r>
      <w:r w:rsidRPr="00A14AAA">
        <w:rPr>
          <w:szCs w:val="22"/>
        </w:rPr>
        <w:t xml:space="preserve"> is </w:t>
      </w:r>
      <w:r w:rsidR="00A16075">
        <w:rPr>
          <w:szCs w:val="22"/>
        </w:rPr>
        <w:t xml:space="preserve">Digitally </w:t>
      </w:r>
      <w:r w:rsidRPr="00A14AAA">
        <w:rPr>
          <w:szCs w:val="22"/>
        </w:rPr>
        <w:t>Signed, the Signer:</w:t>
      </w:r>
    </w:p>
    <w:p w:rsidR="00277A0A" w:rsidRPr="0033322B" w:rsidRDefault="00277A0A" w:rsidP="00B535B5">
      <w:pPr>
        <w:pStyle w:val="L2Subclause"/>
        <w:numPr>
          <w:ilvl w:val="2"/>
          <w:numId w:val="20"/>
        </w:numPr>
        <w:ind w:left="1701" w:hanging="567"/>
        <w:jc w:val="both"/>
      </w:pPr>
      <w:r w:rsidRPr="00A14AAA">
        <w:t>ha</w:t>
      </w:r>
      <w:r>
        <w:t xml:space="preserve">s </w:t>
      </w:r>
      <w:r w:rsidRPr="00A14AAA">
        <w:t>the signing rights being exercised;</w:t>
      </w:r>
    </w:p>
    <w:p w:rsidR="00277A0A" w:rsidRPr="0033322B" w:rsidRDefault="00277A0A" w:rsidP="00B535B5">
      <w:pPr>
        <w:pStyle w:val="L2Subclause"/>
        <w:numPr>
          <w:ilvl w:val="2"/>
          <w:numId w:val="20"/>
        </w:numPr>
        <w:ind w:left="1701" w:hanging="567"/>
        <w:jc w:val="both"/>
      </w:pPr>
      <w:r w:rsidRPr="00A14AAA">
        <w:t>ha</w:t>
      </w:r>
      <w:r>
        <w:t xml:space="preserve">s </w:t>
      </w:r>
      <w:r w:rsidRPr="00A14AAA">
        <w:t>not had their use of the ELN suspended or terminated or their signing rights suspended or terminated; and</w:t>
      </w:r>
    </w:p>
    <w:p w:rsidR="00277A0A" w:rsidRPr="0033322B" w:rsidRDefault="00277A0A" w:rsidP="00AB5924">
      <w:pPr>
        <w:pStyle w:val="Alphanum"/>
        <w:tabs>
          <w:tab w:val="clear" w:pos="2552"/>
          <w:tab w:val="left" w:pos="1985"/>
        </w:tabs>
        <w:spacing w:after="240"/>
        <w:ind w:left="1134"/>
        <w:jc w:val="both"/>
        <w:rPr>
          <w:szCs w:val="22"/>
        </w:rPr>
      </w:pPr>
      <w:r>
        <w:rPr>
          <w:szCs w:val="22"/>
        </w:rPr>
        <w:t>(d)</w:t>
      </w:r>
      <w:r>
        <w:rPr>
          <w:szCs w:val="22"/>
        </w:rPr>
        <w:tab/>
      </w:r>
      <w:r w:rsidRPr="00A14AAA">
        <w:rPr>
          <w:szCs w:val="22"/>
        </w:rPr>
        <w:t>providing the Registrar with data to verify the matters in paragraphs (a), (b) and (c) and the identity of the Signer.</w:t>
      </w:r>
    </w:p>
    <w:p w:rsidR="00277A0A" w:rsidRPr="00D514D7" w:rsidRDefault="00277A0A" w:rsidP="00431780">
      <w:pPr>
        <w:pStyle w:val="subclause"/>
        <w:numPr>
          <w:ilvl w:val="1"/>
          <w:numId w:val="62"/>
        </w:numPr>
        <w:ind w:left="1134" w:hanging="567"/>
        <w:outlineLvl w:val="1"/>
        <w:rPr>
          <w:b/>
        </w:rPr>
      </w:pPr>
      <w:bookmarkStart w:id="79" w:name="_Toc354077726"/>
      <w:r w:rsidRPr="00D514D7">
        <w:rPr>
          <w:b/>
        </w:rPr>
        <w:t>Verifying No Alteration</w:t>
      </w:r>
      <w:bookmarkEnd w:id="79"/>
    </w:p>
    <w:p w:rsidR="00277A0A" w:rsidRPr="00BB289F" w:rsidRDefault="00277A0A" w:rsidP="00AB5924">
      <w:pPr>
        <w:pStyle w:val="subclause"/>
        <w:numPr>
          <w:ilvl w:val="0"/>
          <w:numId w:val="0"/>
        </w:numPr>
        <w:tabs>
          <w:tab w:val="left" w:pos="7365"/>
        </w:tabs>
        <w:ind w:left="567"/>
        <w:jc w:val="both"/>
        <w:rPr>
          <w:szCs w:val="22"/>
        </w:rPr>
      </w:pPr>
      <w:r w:rsidRPr="00A14AAA">
        <w:rPr>
          <w:szCs w:val="22"/>
        </w:rPr>
        <w:t xml:space="preserve">The ELNO must ensure that the ELN has an effective means of enabling the Registrar to verify that each </w:t>
      </w:r>
      <w:r w:rsidR="00DD48FF">
        <w:rPr>
          <w:szCs w:val="22"/>
        </w:rPr>
        <w:t xml:space="preserve">Digitally </w:t>
      </w:r>
      <w:r w:rsidRPr="00A14AAA">
        <w:rPr>
          <w:szCs w:val="22"/>
        </w:rPr>
        <w:t xml:space="preserve">Signed electronic </w:t>
      </w:r>
      <w:r w:rsidR="00584ED4">
        <w:rPr>
          <w:szCs w:val="22"/>
        </w:rPr>
        <w:t>Document</w:t>
      </w:r>
      <w:r w:rsidRPr="00A14AAA">
        <w:rPr>
          <w:szCs w:val="22"/>
        </w:rPr>
        <w:t xml:space="preserve"> presented to the Registrar has not been altered in any way since it was executed.</w:t>
      </w:r>
    </w:p>
    <w:p w:rsidR="00277A0A" w:rsidRPr="00D514D7" w:rsidRDefault="00277A0A" w:rsidP="00431780">
      <w:pPr>
        <w:pStyle w:val="subclause"/>
        <w:numPr>
          <w:ilvl w:val="1"/>
          <w:numId w:val="62"/>
        </w:numPr>
        <w:ind w:left="1134" w:hanging="567"/>
        <w:outlineLvl w:val="1"/>
        <w:rPr>
          <w:b/>
        </w:rPr>
      </w:pPr>
      <w:bookmarkStart w:id="80" w:name="_Toc354077727"/>
      <w:r w:rsidRPr="00D514D7">
        <w:rPr>
          <w:b/>
        </w:rPr>
        <w:lastRenderedPageBreak/>
        <w:t xml:space="preserve">Notification of </w:t>
      </w:r>
      <w:r w:rsidR="000C720F" w:rsidRPr="00D514D7">
        <w:rPr>
          <w:b/>
        </w:rPr>
        <w:t>Jeopardised Conveyancing Transactions</w:t>
      </w:r>
      <w:bookmarkEnd w:id="80"/>
    </w:p>
    <w:p w:rsidR="00277A0A" w:rsidRDefault="00277A0A" w:rsidP="00AB5924">
      <w:pPr>
        <w:pStyle w:val="subclause"/>
        <w:numPr>
          <w:ilvl w:val="0"/>
          <w:numId w:val="0"/>
        </w:numPr>
        <w:tabs>
          <w:tab w:val="left" w:pos="7365"/>
        </w:tabs>
        <w:ind w:left="567"/>
        <w:jc w:val="both"/>
        <w:rPr>
          <w:szCs w:val="22"/>
        </w:rPr>
      </w:pPr>
      <w:r w:rsidRPr="00A14AAA">
        <w:rPr>
          <w:szCs w:val="22"/>
        </w:rPr>
        <w:t xml:space="preserve">The ELNO must immediately notify those of its Subscribers involved in any Conveyancing Transaction which it has reason to believe has been </w:t>
      </w:r>
      <w:r w:rsidR="004C160D">
        <w:rPr>
          <w:szCs w:val="22"/>
        </w:rPr>
        <w:t>Jeopardised.</w:t>
      </w:r>
      <w:r w:rsidRPr="00A14AAA">
        <w:rPr>
          <w:szCs w:val="22"/>
        </w:rPr>
        <w:t xml:space="preserve">  </w:t>
      </w:r>
    </w:p>
    <w:p w:rsidR="007878B6" w:rsidRPr="00D514D7" w:rsidRDefault="007878B6" w:rsidP="00431780">
      <w:pPr>
        <w:pStyle w:val="subclause"/>
        <w:numPr>
          <w:ilvl w:val="1"/>
          <w:numId w:val="62"/>
        </w:numPr>
        <w:ind w:left="1134" w:hanging="567"/>
        <w:outlineLvl w:val="1"/>
        <w:rPr>
          <w:b/>
        </w:rPr>
      </w:pPr>
      <w:bookmarkStart w:id="81" w:name="_Toc354077728"/>
      <w:r w:rsidRPr="00D514D7">
        <w:rPr>
          <w:b/>
        </w:rPr>
        <w:t>Obligations in relation to Notification of Compromised Security Items</w:t>
      </w:r>
      <w:bookmarkEnd w:id="81"/>
    </w:p>
    <w:p w:rsidR="00C432E9" w:rsidRPr="00197F47" w:rsidRDefault="007878B6" w:rsidP="00AB5924">
      <w:pPr>
        <w:pStyle w:val="subclause"/>
        <w:numPr>
          <w:ilvl w:val="0"/>
          <w:numId w:val="0"/>
        </w:numPr>
        <w:tabs>
          <w:tab w:val="left" w:pos="7365"/>
        </w:tabs>
        <w:ind w:left="567"/>
        <w:jc w:val="both"/>
        <w:rPr>
          <w:szCs w:val="22"/>
        </w:rPr>
      </w:pPr>
      <w:r w:rsidRPr="00197F47">
        <w:rPr>
          <w:szCs w:val="22"/>
        </w:rPr>
        <w:t>Where a Subscriber notifies the ELNO that</w:t>
      </w:r>
      <w:r w:rsidR="00C432E9" w:rsidRPr="00197F47">
        <w:rPr>
          <w:szCs w:val="22"/>
        </w:rPr>
        <w:t>:</w:t>
      </w:r>
    </w:p>
    <w:p w:rsidR="000069E8" w:rsidRPr="00F00BA2" w:rsidRDefault="00C432E9" w:rsidP="00AB5924">
      <w:pPr>
        <w:pStyle w:val="Alphanum"/>
        <w:tabs>
          <w:tab w:val="clear" w:pos="2552"/>
        </w:tabs>
        <w:spacing w:after="240"/>
        <w:ind w:left="1134"/>
        <w:jc w:val="both"/>
      </w:pPr>
      <w:r w:rsidRPr="00F00BA2">
        <w:rPr>
          <w:szCs w:val="22"/>
        </w:rPr>
        <w:t>(a</w:t>
      </w:r>
      <w:r w:rsidR="00993A53" w:rsidRPr="00F00BA2">
        <w:rPr>
          <w:szCs w:val="22"/>
        </w:rPr>
        <w:t>)</w:t>
      </w:r>
      <w:r w:rsidR="00993A53" w:rsidRPr="00F00BA2">
        <w:rPr>
          <w:szCs w:val="22"/>
        </w:rPr>
        <w:tab/>
      </w:r>
      <w:r w:rsidR="007878B6" w:rsidRPr="00F00BA2">
        <w:rPr>
          <w:szCs w:val="22"/>
        </w:rPr>
        <w:t>any of the Security Items of its Users have been or are likely to have been Compromised</w:t>
      </w:r>
      <w:r w:rsidRPr="00F00BA2">
        <w:rPr>
          <w:szCs w:val="22"/>
        </w:rPr>
        <w:t>; or</w:t>
      </w:r>
    </w:p>
    <w:p w:rsidR="000069E8" w:rsidRPr="00F00BA2" w:rsidRDefault="00C432E9" w:rsidP="00AB5924">
      <w:pPr>
        <w:pStyle w:val="Alphanum"/>
        <w:tabs>
          <w:tab w:val="clear" w:pos="2552"/>
        </w:tabs>
        <w:spacing w:after="240"/>
        <w:ind w:left="1134"/>
        <w:jc w:val="both"/>
      </w:pPr>
      <w:r w:rsidRPr="00F00BA2">
        <w:rPr>
          <w:szCs w:val="22"/>
        </w:rPr>
        <w:t>(b)</w:t>
      </w:r>
      <w:r w:rsidR="00993A53" w:rsidRPr="00F00BA2">
        <w:rPr>
          <w:szCs w:val="22"/>
        </w:rPr>
        <w:tab/>
      </w:r>
      <w:r w:rsidRPr="00F00BA2">
        <w:rPr>
          <w:szCs w:val="22"/>
        </w:rPr>
        <w:t xml:space="preserve">the Subscriber is aware or suspects that any of its Private Keys have been used to Digitally Sign any </w:t>
      </w:r>
      <w:r w:rsidR="00F00BA2">
        <w:rPr>
          <w:szCs w:val="22"/>
        </w:rPr>
        <w:t xml:space="preserve">Registry Instruments or other </w:t>
      </w:r>
      <w:r w:rsidRPr="00F00BA2">
        <w:rPr>
          <w:szCs w:val="22"/>
        </w:rPr>
        <w:t xml:space="preserve">electronic Documents without </w:t>
      </w:r>
      <w:r w:rsidR="00234E09" w:rsidRPr="00F00BA2">
        <w:rPr>
          <w:szCs w:val="22"/>
        </w:rPr>
        <w:t xml:space="preserve">its authorisation or the authorisation of any Client on whose behalf the </w:t>
      </w:r>
      <w:r w:rsidR="00F00BA2">
        <w:rPr>
          <w:szCs w:val="22"/>
        </w:rPr>
        <w:t xml:space="preserve">Registry Instruments or other </w:t>
      </w:r>
      <w:r w:rsidR="00234E09" w:rsidRPr="00F00BA2">
        <w:rPr>
          <w:szCs w:val="22"/>
        </w:rPr>
        <w:t>electronic Documents are purported to be Digitally Signed,</w:t>
      </w:r>
    </w:p>
    <w:p w:rsidR="00D21320" w:rsidRPr="00F00BA2" w:rsidRDefault="007878B6" w:rsidP="00AB5924">
      <w:pPr>
        <w:pStyle w:val="subclause"/>
        <w:numPr>
          <w:ilvl w:val="0"/>
          <w:numId w:val="0"/>
        </w:numPr>
        <w:tabs>
          <w:tab w:val="left" w:pos="7365"/>
        </w:tabs>
        <w:ind w:left="567"/>
        <w:jc w:val="both"/>
        <w:rPr>
          <w:szCs w:val="22"/>
        </w:rPr>
      </w:pPr>
      <w:bookmarkStart w:id="82" w:name="_Toc335746343"/>
      <w:r w:rsidRPr="00F00BA2">
        <w:rPr>
          <w:szCs w:val="22"/>
        </w:rPr>
        <w:t>the ELNO must</w:t>
      </w:r>
      <w:r w:rsidR="00D21320" w:rsidRPr="00F00BA2">
        <w:rPr>
          <w:szCs w:val="22"/>
        </w:rPr>
        <w:t>:</w:t>
      </w:r>
      <w:bookmarkEnd w:id="82"/>
    </w:p>
    <w:p w:rsidR="000069E8" w:rsidRPr="00F00BA2" w:rsidRDefault="00D21320" w:rsidP="007242DB">
      <w:pPr>
        <w:pStyle w:val="Alphanum"/>
        <w:tabs>
          <w:tab w:val="clear" w:pos="2552"/>
          <w:tab w:val="left" w:pos="1985"/>
        </w:tabs>
        <w:spacing w:after="240"/>
        <w:ind w:left="1134"/>
        <w:jc w:val="both"/>
      </w:pPr>
      <w:r w:rsidRPr="00F00BA2">
        <w:rPr>
          <w:szCs w:val="22"/>
        </w:rPr>
        <w:t>(c)</w:t>
      </w:r>
      <w:r w:rsidRPr="00F00BA2">
        <w:rPr>
          <w:szCs w:val="22"/>
        </w:rPr>
        <w:tab/>
        <w:t>prevent</w:t>
      </w:r>
      <w:r w:rsidR="00C432E9" w:rsidRPr="00F00BA2">
        <w:rPr>
          <w:szCs w:val="22"/>
        </w:rPr>
        <w:t xml:space="preserve"> the </w:t>
      </w:r>
      <w:r w:rsidR="007C5205">
        <w:rPr>
          <w:szCs w:val="22"/>
        </w:rPr>
        <w:t xml:space="preserve">presentation for </w:t>
      </w:r>
      <w:r w:rsidR="00C432E9" w:rsidRPr="00F00BA2">
        <w:rPr>
          <w:szCs w:val="22"/>
        </w:rPr>
        <w:t xml:space="preserve">Lodgement </w:t>
      </w:r>
      <w:r w:rsidRPr="00F00BA2">
        <w:rPr>
          <w:szCs w:val="22"/>
        </w:rPr>
        <w:t>with the Registrar or La</w:t>
      </w:r>
      <w:r w:rsidR="00234E09" w:rsidRPr="00F00BA2">
        <w:rPr>
          <w:szCs w:val="22"/>
        </w:rPr>
        <w:t xml:space="preserve">nd Registry of those Registry Instruments </w:t>
      </w:r>
      <w:r w:rsidR="00F00BA2">
        <w:rPr>
          <w:szCs w:val="22"/>
        </w:rPr>
        <w:t xml:space="preserve">or other </w:t>
      </w:r>
      <w:r w:rsidR="007C5205">
        <w:rPr>
          <w:szCs w:val="22"/>
        </w:rPr>
        <w:t xml:space="preserve">electronic Documents </w:t>
      </w:r>
      <w:r w:rsidR="00234E09" w:rsidRPr="00F00BA2">
        <w:rPr>
          <w:szCs w:val="22"/>
        </w:rPr>
        <w:t>which the Subscriber advises the ELNO may be affected by the Compromise of the Security Items or Digitally Signed without the authority referred to in paragraph (b) above</w:t>
      </w:r>
      <w:r w:rsidRPr="00F00BA2">
        <w:rPr>
          <w:szCs w:val="22"/>
        </w:rPr>
        <w:t>; or</w:t>
      </w:r>
    </w:p>
    <w:p w:rsidR="000069E8" w:rsidRDefault="00D21320" w:rsidP="007242DB">
      <w:pPr>
        <w:pStyle w:val="Alphanum"/>
        <w:tabs>
          <w:tab w:val="clear" w:pos="2552"/>
          <w:tab w:val="left" w:pos="1985"/>
        </w:tabs>
        <w:spacing w:after="240"/>
        <w:ind w:left="1134"/>
        <w:jc w:val="both"/>
      </w:pPr>
      <w:r w:rsidRPr="00F00BA2">
        <w:rPr>
          <w:szCs w:val="22"/>
        </w:rPr>
        <w:t>(d)</w:t>
      </w:r>
      <w:r w:rsidRPr="00F00BA2">
        <w:rPr>
          <w:szCs w:val="22"/>
        </w:rPr>
        <w:tab/>
      </w:r>
      <w:r w:rsidR="009B20E6" w:rsidRPr="00F00BA2">
        <w:rPr>
          <w:szCs w:val="22"/>
        </w:rPr>
        <w:t xml:space="preserve"> </w:t>
      </w:r>
      <w:r w:rsidRPr="00F00BA2">
        <w:rPr>
          <w:szCs w:val="22"/>
        </w:rPr>
        <w:t xml:space="preserve">if it is not possible to prevent the </w:t>
      </w:r>
      <w:r w:rsidR="007C5205">
        <w:rPr>
          <w:szCs w:val="22"/>
        </w:rPr>
        <w:t xml:space="preserve">presentation for </w:t>
      </w:r>
      <w:r w:rsidRPr="00F00BA2">
        <w:rPr>
          <w:szCs w:val="22"/>
        </w:rPr>
        <w:t>Lodgeme</w:t>
      </w:r>
      <w:r w:rsidR="00234E09" w:rsidRPr="00F00BA2">
        <w:rPr>
          <w:szCs w:val="22"/>
        </w:rPr>
        <w:t>nt</w:t>
      </w:r>
      <w:r w:rsidRPr="00F00BA2">
        <w:rPr>
          <w:szCs w:val="22"/>
        </w:rPr>
        <w:t>, immediately notify the Registrar.</w:t>
      </w:r>
    </w:p>
    <w:p w:rsidR="00277A0A" w:rsidRPr="007D6506" w:rsidRDefault="00277A0A" w:rsidP="004518BD">
      <w:pPr>
        <w:pStyle w:val="Clause"/>
        <w:numPr>
          <w:ilvl w:val="0"/>
          <w:numId w:val="62"/>
        </w:numPr>
        <w:ind w:left="482" w:hanging="482"/>
        <w:outlineLvl w:val="0"/>
      </w:pPr>
      <w:bookmarkStart w:id="83" w:name="_Toc354077729"/>
      <w:r w:rsidRPr="007D6506">
        <w:t>Security and Integrity of Titles Register</w:t>
      </w:r>
      <w:bookmarkEnd w:id="83"/>
    </w:p>
    <w:p w:rsidR="00FE4DBB" w:rsidRPr="00E562F0" w:rsidRDefault="00277A0A" w:rsidP="007242DB">
      <w:pPr>
        <w:pStyle w:val="subclause"/>
        <w:numPr>
          <w:ilvl w:val="0"/>
          <w:numId w:val="0"/>
        </w:numPr>
        <w:tabs>
          <w:tab w:val="left" w:pos="7365"/>
        </w:tabs>
        <w:ind w:left="567"/>
        <w:jc w:val="both"/>
        <w:rPr>
          <w:szCs w:val="22"/>
        </w:rPr>
      </w:pPr>
      <w:r w:rsidRPr="00E562F0">
        <w:rPr>
          <w:szCs w:val="22"/>
        </w:rPr>
        <w:t>The ELNO must ensure that it does not do anything that is likely to diminish the overall security and integrity of the Titles Register or public confidence in th</w:t>
      </w:r>
      <w:r w:rsidR="00DD48FF">
        <w:rPr>
          <w:szCs w:val="22"/>
        </w:rPr>
        <w:t>e</w:t>
      </w:r>
      <w:r w:rsidRPr="00E562F0">
        <w:rPr>
          <w:szCs w:val="22"/>
        </w:rPr>
        <w:t xml:space="preserve"> </w:t>
      </w:r>
      <w:r w:rsidR="00DD48FF">
        <w:rPr>
          <w:szCs w:val="22"/>
        </w:rPr>
        <w:t>Titles R</w:t>
      </w:r>
      <w:r w:rsidRPr="00E562F0">
        <w:rPr>
          <w:szCs w:val="22"/>
        </w:rPr>
        <w:t>egister.</w:t>
      </w:r>
    </w:p>
    <w:p w:rsidR="00277A0A" w:rsidRPr="007D6506" w:rsidRDefault="00277A0A" w:rsidP="00431780">
      <w:pPr>
        <w:pStyle w:val="Clause"/>
        <w:numPr>
          <w:ilvl w:val="0"/>
          <w:numId w:val="62"/>
        </w:numPr>
        <w:outlineLvl w:val="0"/>
      </w:pPr>
      <w:bookmarkStart w:id="84" w:name="_Toc354077730"/>
      <w:r w:rsidRPr="007D6506">
        <w:t>Risk Management</w:t>
      </w:r>
      <w:bookmarkEnd w:id="84"/>
    </w:p>
    <w:p w:rsidR="00277A0A" w:rsidRPr="000959A0" w:rsidRDefault="00547B4A" w:rsidP="00431780">
      <w:pPr>
        <w:pStyle w:val="subclause"/>
        <w:numPr>
          <w:ilvl w:val="1"/>
          <w:numId w:val="62"/>
        </w:numPr>
        <w:ind w:left="1134" w:hanging="567"/>
        <w:outlineLvl w:val="1"/>
        <w:rPr>
          <w:b/>
        </w:rPr>
      </w:pPr>
      <w:bookmarkStart w:id="85" w:name="_Toc354077731"/>
      <w:r w:rsidRPr="000959A0">
        <w:rPr>
          <w:b/>
        </w:rPr>
        <w:t>Mitigate Risk</w:t>
      </w:r>
      <w:bookmarkEnd w:id="85"/>
    </w:p>
    <w:p w:rsidR="00277A0A" w:rsidRPr="00E562F0" w:rsidRDefault="00277A0A" w:rsidP="007242DB">
      <w:pPr>
        <w:pStyle w:val="subclause"/>
        <w:numPr>
          <w:ilvl w:val="0"/>
          <w:numId w:val="0"/>
        </w:numPr>
        <w:tabs>
          <w:tab w:val="left" w:pos="7365"/>
        </w:tabs>
        <w:ind w:left="567"/>
        <w:jc w:val="both"/>
        <w:rPr>
          <w:szCs w:val="22"/>
        </w:rPr>
      </w:pPr>
      <w:r w:rsidRPr="00A14AAA">
        <w:rPr>
          <w:szCs w:val="22"/>
        </w:rPr>
        <w:t>The ELNO must:</w:t>
      </w:r>
    </w:p>
    <w:p w:rsidR="00277A0A" w:rsidRPr="00E562F0" w:rsidRDefault="00277A0A" w:rsidP="007242DB">
      <w:pPr>
        <w:pStyle w:val="Alphanum"/>
        <w:tabs>
          <w:tab w:val="clear" w:pos="2552"/>
          <w:tab w:val="left" w:pos="1985"/>
        </w:tabs>
        <w:spacing w:after="240"/>
        <w:ind w:left="1134"/>
        <w:jc w:val="both"/>
        <w:rPr>
          <w:szCs w:val="22"/>
        </w:rPr>
      </w:pPr>
      <w:r>
        <w:rPr>
          <w:szCs w:val="22"/>
        </w:rPr>
        <w:t>(a)</w:t>
      </w:r>
      <w:r>
        <w:rPr>
          <w:szCs w:val="22"/>
        </w:rPr>
        <w:tab/>
      </w:r>
      <w:r w:rsidRPr="00A14AAA">
        <w:rPr>
          <w:szCs w:val="22"/>
        </w:rPr>
        <w:t xml:space="preserve">establish, implement, operate, monitor, review, maintain and keep current a documented </w:t>
      </w:r>
      <w:r w:rsidR="005A793E">
        <w:rPr>
          <w:szCs w:val="22"/>
        </w:rPr>
        <w:t>R</w:t>
      </w:r>
      <w:r w:rsidRPr="00A14AAA">
        <w:rPr>
          <w:szCs w:val="22"/>
        </w:rPr>
        <w:t xml:space="preserve">isk </w:t>
      </w:r>
      <w:r w:rsidR="005A793E">
        <w:rPr>
          <w:szCs w:val="22"/>
        </w:rPr>
        <w:t>M</w:t>
      </w:r>
      <w:r w:rsidRPr="00A14AAA">
        <w:rPr>
          <w:szCs w:val="22"/>
        </w:rPr>
        <w:t xml:space="preserve">anagement </w:t>
      </w:r>
      <w:r w:rsidR="005A793E">
        <w:rPr>
          <w:szCs w:val="22"/>
        </w:rPr>
        <w:t xml:space="preserve">Framework </w:t>
      </w:r>
      <w:r w:rsidRPr="00A14AAA">
        <w:rPr>
          <w:szCs w:val="22"/>
        </w:rPr>
        <w:t>complying, as a minimum, with any relevant Standard, to enable the identification</w:t>
      </w:r>
      <w:r w:rsidR="005A793E">
        <w:rPr>
          <w:szCs w:val="22"/>
        </w:rPr>
        <w:t>,</w:t>
      </w:r>
      <w:r w:rsidRPr="00A14AAA">
        <w:rPr>
          <w:szCs w:val="22"/>
        </w:rPr>
        <w:t xml:space="preserve">  mitigation </w:t>
      </w:r>
      <w:r w:rsidR="005A793E">
        <w:rPr>
          <w:szCs w:val="22"/>
        </w:rPr>
        <w:t xml:space="preserve">and management </w:t>
      </w:r>
      <w:r w:rsidRPr="00A14AAA">
        <w:rPr>
          <w:szCs w:val="22"/>
        </w:rPr>
        <w:t>of risks in its operation of the ELN; and</w:t>
      </w:r>
    </w:p>
    <w:p w:rsidR="00277A0A" w:rsidRPr="00E562F0" w:rsidRDefault="00277A0A" w:rsidP="007242DB">
      <w:pPr>
        <w:pStyle w:val="Alphanum"/>
        <w:tabs>
          <w:tab w:val="clear" w:pos="2552"/>
          <w:tab w:val="left" w:pos="1985"/>
        </w:tabs>
        <w:spacing w:after="240"/>
        <w:ind w:left="1134"/>
        <w:jc w:val="both"/>
        <w:rPr>
          <w:szCs w:val="22"/>
        </w:rPr>
      </w:pPr>
      <w:r>
        <w:rPr>
          <w:szCs w:val="22"/>
        </w:rPr>
        <w:t>(b)</w:t>
      </w:r>
      <w:r>
        <w:rPr>
          <w:szCs w:val="22"/>
        </w:rPr>
        <w:tab/>
      </w:r>
      <w:r w:rsidRPr="00A14AAA">
        <w:rPr>
          <w:szCs w:val="22"/>
        </w:rPr>
        <w:t xml:space="preserve">have its </w:t>
      </w:r>
      <w:r w:rsidR="002A4629">
        <w:rPr>
          <w:szCs w:val="22"/>
        </w:rPr>
        <w:t>R</w:t>
      </w:r>
      <w:r w:rsidRPr="00A14AAA">
        <w:rPr>
          <w:szCs w:val="22"/>
        </w:rPr>
        <w:t xml:space="preserve">isk </w:t>
      </w:r>
      <w:r w:rsidR="002A4629">
        <w:rPr>
          <w:szCs w:val="22"/>
        </w:rPr>
        <w:t>M</w:t>
      </w:r>
      <w:r w:rsidRPr="00A14AAA">
        <w:rPr>
          <w:szCs w:val="22"/>
        </w:rPr>
        <w:t xml:space="preserve">anagement </w:t>
      </w:r>
      <w:r w:rsidR="002A4629">
        <w:rPr>
          <w:szCs w:val="22"/>
        </w:rPr>
        <w:t xml:space="preserve">Framework </w:t>
      </w:r>
      <w:r w:rsidRPr="00A14AAA">
        <w:rPr>
          <w:szCs w:val="22"/>
        </w:rPr>
        <w:t>regularly reviewed by an Independent Expert and implement</w:t>
      </w:r>
      <w:r w:rsidR="00346BB5">
        <w:rPr>
          <w:szCs w:val="22"/>
        </w:rPr>
        <w:t>, as a minimum,</w:t>
      </w:r>
      <w:r w:rsidRPr="00A14AAA">
        <w:rPr>
          <w:szCs w:val="22"/>
        </w:rPr>
        <w:t xml:space="preserve"> any </w:t>
      </w:r>
      <w:r w:rsidR="00F11307">
        <w:rPr>
          <w:szCs w:val="22"/>
        </w:rPr>
        <w:t xml:space="preserve">Essential </w:t>
      </w:r>
      <w:r w:rsidR="00BE141C">
        <w:rPr>
          <w:szCs w:val="22"/>
        </w:rPr>
        <w:t>R</w:t>
      </w:r>
      <w:r w:rsidRPr="00A14AAA">
        <w:rPr>
          <w:szCs w:val="22"/>
        </w:rPr>
        <w:t>ecommendations of that Independent Expert.</w:t>
      </w:r>
    </w:p>
    <w:p w:rsidR="00277A0A" w:rsidRPr="00D514D7" w:rsidRDefault="00277A0A" w:rsidP="00431780">
      <w:pPr>
        <w:pStyle w:val="subclause"/>
        <w:numPr>
          <w:ilvl w:val="1"/>
          <w:numId w:val="62"/>
        </w:numPr>
        <w:ind w:left="1134" w:hanging="567"/>
        <w:outlineLvl w:val="1"/>
        <w:rPr>
          <w:b/>
        </w:rPr>
      </w:pPr>
      <w:bookmarkStart w:id="86" w:name="_Toc354077732"/>
      <w:r w:rsidRPr="00D514D7">
        <w:rPr>
          <w:b/>
        </w:rPr>
        <w:t>No Increased Risk of Fraud or Error</w:t>
      </w:r>
      <w:bookmarkEnd w:id="86"/>
    </w:p>
    <w:p w:rsidR="00277A0A" w:rsidRPr="007242DB" w:rsidRDefault="009D0AFB" w:rsidP="007242DB">
      <w:pPr>
        <w:pStyle w:val="subclause"/>
        <w:numPr>
          <w:ilvl w:val="0"/>
          <w:numId w:val="0"/>
        </w:numPr>
        <w:tabs>
          <w:tab w:val="left" w:pos="7365"/>
        </w:tabs>
        <w:ind w:left="567"/>
        <w:jc w:val="both"/>
        <w:rPr>
          <w:szCs w:val="22"/>
        </w:rPr>
      </w:pPr>
      <w:r>
        <w:rPr>
          <w:szCs w:val="22"/>
        </w:rPr>
        <w:t>Without limiting any other obligation under these Operating Requirements, t</w:t>
      </w:r>
      <w:r w:rsidR="00277A0A" w:rsidRPr="00A14AAA">
        <w:rPr>
          <w:szCs w:val="22"/>
        </w:rPr>
        <w:t xml:space="preserve">he ELNO must </w:t>
      </w:r>
      <w:r>
        <w:rPr>
          <w:szCs w:val="22"/>
        </w:rPr>
        <w:t xml:space="preserve">use </w:t>
      </w:r>
      <w:r w:rsidR="00A0291F">
        <w:rPr>
          <w:szCs w:val="22"/>
        </w:rPr>
        <w:t xml:space="preserve">reasonable </w:t>
      </w:r>
      <w:r>
        <w:rPr>
          <w:szCs w:val="22"/>
        </w:rPr>
        <w:t xml:space="preserve">endeavours to </w:t>
      </w:r>
      <w:r w:rsidR="00277A0A" w:rsidRPr="00A14AAA">
        <w:rPr>
          <w:szCs w:val="22"/>
        </w:rPr>
        <w:t xml:space="preserve">ensure that the use of the ELN for the </w:t>
      </w:r>
      <w:r w:rsidR="001B4699" w:rsidRPr="001B4699">
        <w:rPr>
          <w:szCs w:val="22"/>
        </w:rPr>
        <w:t>presentation for</w:t>
      </w:r>
      <w:r w:rsidR="000C5C78">
        <w:rPr>
          <w:szCs w:val="22"/>
        </w:rPr>
        <w:t xml:space="preserve"> </w:t>
      </w:r>
      <w:r w:rsidR="00277A0A" w:rsidRPr="00A14AAA">
        <w:rPr>
          <w:szCs w:val="22"/>
        </w:rPr>
        <w:t>Lodgement of Conveyancing Transactions with the Registrar does not result in a greater risk of fraud or error in those Conveyancing Transactions compared to the risk of fraud or error for comparable Conveyancing Transactions Lodged in a paper medium.</w:t>
      </w:r>
    </w:p>
    <w:p w:rsidR="00277A0A" w:rsidRPr="007D6506" w:rsidRDefault="00277A0A" w:rsidP="00431780">
      <w:pPr>
        <w:pStyle w:val="Clause"/>
        <w:numPr>
          <w:ilvl w:val="0"/>
          <w:numId w:val="62"/>
        </w:numPr>
        <w:tabs>
          <w:tab w:val="clear" w:pos="567"/>
          <w:tab w:val="clear" w:pos="1134"/>
        </w:tabs>
        <w:ind w:left="567" w:hanging="567"/>
        <w:outlineLvl w:val="0"/>
      </w:pPr>
      <w:bookmarkStart w:id="87" w:name="_Toc335746115"/>
      <w:bookmarkStart w:id="88" w:name="_Toc335746174"/>
      <w:bookmarkStart w:id="89" w:name="_Toc335746219"/>
      <w:bookmarkStart w:id="90" w:name="_Toc335746264"/>
      <w:bookmarkStart w:id="91" w:name="_Toc335746305"/>
      <w:bookmarkStart w:id="92" w:name="_Toc335746346"/>
      <w:bookmarkStart w:id="93" w:name="_Toc335746530"/>
      <w:bookmarkStart w:id="94" w:name="_Toc335746577"/>
      <w:bookmarkStart w:id="95" w:name="_Toc335746617"/>
      <w:bookmarkStart w:id="96" w:name="_Toc335746657"/>
      <w:bookmarkStart w:id="97" w:name="_Toc335746697"/>
      <w:bookmarkStart w:id="98" w:name="_Toc335746777"/>
      <w:bookmarkStart w:id="99" w:name="_Toc335746888"/>
      <w:bookmarkStart w:id="100" w:name="_Toc335746929"/>
      <w:bookmarkStart w:id="101" w:name="_Toc335747652"/>
      <w:bookmarkStart w:id="102" w:name="_Toc335747733"/>
      <w:bookmarkStart w:id="103" w:name="_Toc335748048"/>
      <w:bookmarkStart w:id="104" w:name="_Toc335746116"/>
      <w:bookmarkStart w:id="105" w:name="_Toc335746175"/>
      <w:bookmarkStart w:id="106" w:name="_Toc335746220"/>
      <w:bookmarkStart w:id="107" w:name="_Toc335746265"/>
      <w:bookmarkStart w:id="108" w:name="_Toc335746306"/>
      <w:bookmarkStart w:id="109" w:name="_Toc335746347"/>
      <w:bookmarkStart w:id="110" w:name="_Toc335746531"/>
      <w:bookmarkStart w:id="111" w:name="_Toc335746578"/>
      <w:bookmarkStart w:id="112" w:name="_Toc335746618"/>
      <w:bookmarkStart w:id="113" w:name="_Toc335746658"/>
      <w:bookmarkStart w:id="114" w:name="_Toc335746698"/>
      <w:bookmarkStart w:id="115" w:name="_Toc335746778"/>
      <w:bookmarkStart w:id="116" w:name="_Toc335746889"/>
      <w:bookmarkStart w:id="117" w:name="_Toc335746930"/>
      <w:bookmarkStart w:id="118" w:name="_Toc335747653"/>
      <w:bookmarkStart w:id="119" w:name="_Toc335747734"/>
      <w:bookmarkStart w:id="120" w:name="_Toc335748049"/>
      <w:bookmarkStart w:id="121" w:name="_Toc335746117"/>
      <w:bookmarkStart w:id="122" w:name="_Toc335746176"/>
      <w:bookmarkStart w:id="123" w:name="_Toc335746221"/>
      <w:bookmarkStart w:id="124" w:name="_Toc335746266"/>
      <w:bookmarkStart w:id="125" w:name="_Toc335746307"/>
      <w:bookmarkStart w:id="126" w:name="_Toc335746348"/>
      <w:bookmarkStart w:id="127" w:name="_Toc335746532"/>
      <w:bookmarkStart w:id="128" w:name="_Toc335746579"/>
      <w:bookmarkStart w:id="129" w:name="_Toc335746619"/>
      <w:bookmarkStart w:id="130" w:name="_Toc335746659"/>
      <w:bookmarkStart w:id="131" w:name="_Toc335746699"/>
      <w:bookmarkStart w:id="132" w:name="_Toc335746779"/>
      <w:bookmarkStart w:id="133" w:name="_Toc335746890"/>
      <w:bookmarkStart w:id="134" w:name="_Toc335746931"/>
      <w:bookmarkStart w:id="135" w:name="_Toc335747654"/>
      <w:bookmarkStart w:id="136" w:name="_Toc335747735"/>
      <w:bookmarkStart w:id="137" w:name="_Toc335748050"/>
      <w:bookmarkStart w:id="138" w:name="_Toc335746118"/>
      <w:bookmarkStart w:id="139" w:name="_Toc335746177"/>
      <w:bookmarkStart w:id="140" w:name="_Toc335746222"/>
      <w:bookmarkStart w:id="141" w:name="_Toc335746267"/>
      <w:bookmarkStart w:id="142" w:name="_Toc335746308"/>
      <w:bookmarkStart w:id="143" w:name="_Toc335746349"/>
      <w:bookmarkStart w:id="144" w:name="_Toc335746533"/>
      <w:bookmarkStart w:id="145" w:name="_Toc335746580"/>
      <w:bookmarkStart w:id="146" w:name="_Toc335746620"/>
      <w:bookmarkStart w:id="147" w:name="_Toc335746660"/>
      <w:bookmarkStart w:id="148" w:name="_Toc335746700"/>
      <w:bookmarkStart w:id="149" w:name="_Toc335746780"/>
      <w:bookmarkStart w:id="150" w:name="_Toc335746891"/>
      <w:bookmarkStart w:id="151" w:name="_Toc335746932"/>
      <w:bookmarkStart w:id="152" w:name="_Toc335747655"/>
      <w:bookmarkStart w:id="153" w:name="_Toc335747736"/>
      <w:bookmarkStart w:id="154" w:name="_Toc335748051"/>
      <w:bookmarkStart w:id="155" w:name="_Toc335746119"/>
      <w:bookmarkStart w:id="156" w:name="_Toc335746178"/>
      <w:bookmarkStart w:id="157" w:name="_Toc335746223"/>
      <w:bookmarkStart w:id="158" w:name="_Toc335746268"/>
      <w:bookmarkStart w:id="159" w:name="_Toc335746309"/>
      <w:bookmarkStart w:id="160" w:name="_Toc335746350"/>
      <w:bookmarkStart w:id="161" w:name="_Toc335746534"/>
      <w:bookmarkStart w:id="162" w:name="_Toc335746581"/>
      <w:bookmarkStart w:id="163" w:name="_Toc335746621"/>
      <w:bookmarkStart w:id="164" w:name="_Toc335746661"/>
      <w:bookmarkStart w:id="165" w:name="_Toc335746701"/>
      <w:bookmarkStart w:id="166" w:name="_Toc335746781"/>
      <w:bookmarkStart w:id="167" w:name="_Toc335746892"/>
      <w:bookmarkStart w:id="168" w:name="_Toc335746933"/>
      <w:bookmarkStart w:id="169" w:name="_Toc335747656"/>
      <w:bookmarkStart w:id="170" w:name="_Toc335747737"/>
      <w:bookmarkStart w:id="171" w:name="_Toc335748052"/>
      <w:bookmarkStart w:id="172" w:name="_Toc335746120"/>
      <w:bookmarkStart w:id="173" w:name="_Toc335746179"/>
      <w:bookmarkStart w:id="174" w:name="_Toc335746224"/>
      <w:bookmarkStart w:id="175" w:name="_Toc335746269"/>
      <w:bookmarkStart w:id="176" w:name="_Toc335746310"/>
      <w:bookmarkStart w:id="177" w:name="_Toc335746351"/>
      <w:bookmarkStart w:id="178" w:name="_Toc335746535"/>
      <w:bookmarkStart w:id="179" w:name="_Toc335746582"/>
      <w:bookmarkStart w:id="180" w:name="_Toc335746622"/>
      <w:bookmarkStart w:id="181" w:name="_Toc335746662"/>
      <w:bookmarkStart w:id="182" w:name="_Toc335746702"/>
      <w:bookmarkStart w:id="183" w:name="_Toc335746782"/>
      <w:bookmarkStart w:id="184" w:name="_Toc335746893"/>
      <w:bookmarkStart w:id="185" w:name="_Toc335746934"/>
      <w:bookmarkStart w:id="186" w:name="_Toc335747657"/>
      <w:bookmarkStart w:id="187" w:name="_Toc335747738"/>
      <w:bookmarkStart w:id="188" w:name="_Toc335748053"/>
      <w:bookmarkStart w:id="189" w:name="_Toc35407773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7D6506">
        <w:lastRenderedPageBreak/>
        <w:t>Minimum System Requirements</w:t>
      </w:r>
      <w:bookmarkEnd w:id="189"/>
    </w:p>
    <w:p w:rsidR="00277A0A" w:rsidRPr="00887DBE" w:rsidRDefault="00277A0A" w:rsidP="007242DB">
      <w:pPr>
        <w:pStyle w:val="subclause"/>
        <w:numPr>
          <w:ilvl w:val="0"/>
          <w:numId w:val="0"/>
        </w:numPr>
        <w:tabs>
          <w:tab w:val="left" w:pos="7365"/>
        </w:tabs>
        <w:ind w:left="567"/>
        <w:jc w:val="both"/>
        <w:rPr>
          <w:szCs w:val="22"/>
        </w:rPr>
      </w:pPr>
      <w:r w:rsidRPr="00887DBE">
        <w:rPr>
          <w:szCs w:val="22"/>
        </w:rPr>
        <w:t>The ELNO must ensure that the ELN meets the minimum requirements determined by the Registrar, which must include as a minimum the requirements set out in this clause.</w:t>
      </w:r>
    </w:p>
    <w:p w:rsidR="00277A0A" w:rsidRPr="00D514D7" w:rsidRDefault="00277A0A" w:rsidP="00431780">
      <w:pPr>
        <w:pStyle w:val="subclause"/>
        <w:numPr>
          <w:ilvl w:val="1"/>
          <w:numId w:val="62"/>
        </w:numPr>
        <w:ind w:left="1134" w:hanging="567"/>
        <w:outlineLvl w:val="1"/>
        <w:rPr>
          <w:b/>
        </w:rPr>
      </w:pPr>
      <w:bookmarkStart w:id="190" w:name="_Toc354077734"/>
      <w:r w:rsidRPr="00D514D7">
        <w:rPr>
          <w:b/>
        </w:rPr>
        <w:t>Functionality</w:t>
      </w:r>
      <w:bookmarkEnd w:id="190"/>
    </w:p>
    <w:p w:rsidR="00346BB5" w:rsidRDefault="00277A0A" w:rsidP="007242DB">
      <w:pPr>
        <w:pStyle w:val="subclause"/>
        <w:numPr>
          <w:ilvl w:val="0"/>
          <w:numId w:val="0"/>
        </w:numPr>
        <w:tabs>
          <w:tab w:val="left" w:pos="7365"/>
        </w:tabs>
        <w:ind w:left="567"/>
        <w:jc w:val="both"/>
        <w:rPr>
          <w:szCs w:val="22"/>
        </w:rPr>
      </w:pPr>
      <w:r w:rsidRPr="00A14AAA">
        <w:rPr>
          <w:szCs w:val="22"/>
        </w:rPr>
        <w:t>The ELNO must ensure that the ELN</w:t>
      </w:r>
      <w:r w:rsidR="00346BB5">
        <w:rPr>
          <w:szCs w:val="22"/>
        </w:rPr>
        <w:t>:</w:t>
      </w:r>
    </w:p>
    <w:p w:rsidR="00AB30E4" w:rsidRDefault="00277A0A" w:rsidP="00B535B5">
      <w:pPr>
        <w:pStyle w:val="subclause"/>
        <w:numPr>
          <w:ilvl w:val="3"/>
          <w:numId w:val="20"/>
        </w:numPr>
        <w:tabs>
          <w:tab w:val="left" w:pos="7365"/>
        </w:tabs>
        <w:ind w:left="1134" w:hanging="567"/>
        <w:jc w:val="both"/>
        <w:rPr>
          <w:szCs w:val="22"/>
        </w:rPr>
      </w:pPr>
      <w:r w:rsidRPr="00A14AAA">
        <w:rPr>
          <w:szCs w:val="22"/>
        </w:rPr>
        <w:t>provides sufficient functionality to enable:</w:t>
      </w:r>
    </w:p>
    <w:p w:rsidR="00AB30E4" w:rsidRPr="00970328" w:rsidRDefault="00277A0A" w:rsidP="00B535B5">
      <w:pPr>
        <w:pStyle w:val="L2Subclause"/>
        <w:numPr>
          <w:ilvl w:val="2"/>
          <w:numId w:val="30"/>
        </w:numPr>
        <w:ind w:left="1701" w:hanging="567"/>
      </w:pPr>
      <w:r w:rsidRPr="00A14AAA">
        <w:rPr>
          <w:szCs w:val="22"/>
        </w:rPr>
        <w:t xml:space="preserve">Subscribers to comply with the Participation </w:t>
      </w:r>
      <w:r w:rsidRPr="00970328">
        <w:rPr>
          <w:szCs w:val="22"/>
        </w:rPr>
        <w:t>Rules; and</w:t>
      </w:r>
    </w:p>
    <w:p w:rsidR="00AB30E4" w:rsidRDefault="00277A0A" w:rsidP="00B535B5">
      <w:pPr>
        <w:pStyle w:val="L2Subclause"/>
        <w:numPr>
          <w:ilvl w:val="2"/>
          <w:numId w:val="30"/>
        </w:numPr>
        <w:ind w:left="1701" w:hanging="567"/>
        <w:jc w:val="both"/>
      </w:pPr>
      <w:r w:rsidRPr="00A14AAA">
        <w:rPr>
          <w:szCs w:val="22"/>
        </w:rPr>
        <w:t>the Registrar to comply with legislative obligations</w:t>
      </w:r>
      <w:r w:rsidR="00726797">
        <w:rPr>
          <w:szCs w:val="22"/>
        </w:rPr>
        <w:t xml:space="preserve"> relevant to the service provided by the ELNO</w:t>
      </w:r>
      <w:r w:rsidR="00B93657">
        <w:rPr>
          <w:szCs w:val="22"/>
        </w:rPr>
        <w:t xml:space="preserve"> </w:t>
      </w:r>
      <w:r w:rsidRPr="00A14AAA">
        <w:rPr>
          <w:szCs w:val="22"/>
        </w:rPr>
        <w:t>and policy requirements notified to the ELNO</w:t>
      </w:r>
      <w:r w:rsidR="00726797">
        <w:rPr>
          <w:szCs w:val="22"/>
        </w:rPr>
        <w:t xml:space="preserve"> relevant to the service provided by the ELNO</w:t>
      </w:r>
      <w:r w:rsidR="00346BB5">
        <w:rPr>
          <w:szCs w:val="22"/>
        </w:rPr>
        <w:t>; and</w:t>
      </w:r>
    </w:p>
    <w:p w:rsidR="00346BB5" w:rsidRPr="00346BB5" w:rsidRDefault="00346BB5" w:rsidP="00B535B5">
      <w:pPr>
        <w:pStyle w:val="subclause"/>
        <w:numPr>
          <w:ilvl w:val="3"/>
          <w:numId w:val="20"/>
        </w:numPr>
        <w:tabs>
          <w:tab w:val="left" w:pos="7365"/>
        </w:tabs>
        <w:ind w:left="1134" w:hanging="567"/>
        <w:jc w:val="both"/>
      </w:pPr>
      <w:r>
        <w:rPr>
          <w:szCs w:val="22"/>
        </w:rPr>
        <w:t>is designed and provisioned:</w:t>
      </w:r>
    </w:p>
    <w:p w:rsidR="00AB30E4" w:rsidRDefault="00346BB5" w:rsidP="00B535B5">
      <w:pPr>
        <w:pStyle w:val="L2Subclause"/>
        <w:numPr>
          <w:ilvl w:val="2"/>
          <w:numId w:val="31"/>
        </w:numPr>
        <w:tabs>
          <w:tab w:val="clear" w:pos="1985"/>
        </w:tabs>
        <w:ind w:left="1701" w:hanging="567"/>
      </w:pPr>
      <w:r>
        <w:rPr>
          <w:szCs w:val="22"/>
        </w:rPr>
        <w:t>to be reliable, scalable and flexible;</w:t>
      </w:r>
    </w:p>
    <w:p w:rsidR="00AB30E4" w:rsidRDefault="00346BB5" w:rsidP="00B535B5">
      <w:pPr>
        <w:pStyle w:val="L2Subclause"/>
        <w:numPr>
          <w:ilvl w:val="2"/>
          <w:numId w:val="31"/>
        </w:numPr>
        <w:tabs>
          <w:tab w:val="clear" w:pos="1985"/>
        </w:tabs>
        <w:ind w:left="1701" w:hanging="567"/>
      </w:pPr>
      <w:r>
        <w:rPr>
          <w:szCs w:val="22"/>
        </w:rPr>
        <w:t>to use software that is fully supported by the provider of that software;</w:t>
      </w:r>
    </w:p>
    <w:p w:rsidR="00AB30E4" w:rsidRDefault="00346BB5" w:rsidP="00B535B5">
      <w:pPr>
        <w:pStyle w:val="L2Subclause"/>
        <w:numPr>
          <w:ilvl w:val="2"/>
          <w:numId w:val="31"/>
        </w:numPr>
        <w:tabs>
          <w:tab w:val="clear" w:pos="1985"/>
        </w:tabs>
        <w:ind w:left="1701" w:hanging="567"/>
        <w:jc w:val="both"/>
      </w:pPr>
      <w:r>
        <w:rPr>
          <w:szCs w:val="22"/>
        </w:rPr>
        <w:t>so that it is architecturally sound with code design compliant with relevant industry standards; and</w:t>
      </w:r>
    </w:p>
    <w:p w:rsidR="00AB30E4" w:rsidRDefault="00346BB5" w:rsidP="00B535B5">
      <w:pPr>
        <w:pStyle w:val="L2Subclause"/>
        <w:numPr>
          <w:ilvl w:val="2"/>
          <w:numId w:val="31"/>
        </w:numPr>
        <w:tabs>
          <w:tab w:val="clear" w:pos="1985"/>
        </w:tabs>
        <w:ind w:left="1701" w:hanging="567"/>
        <w:jc w:val="both"/>
      </w:pPr>
      <w:r>
        <w:rPr>
          <w:szCs w:val="22"/>
        </w:rPr>
        <w:t>so that it is compliant with any relevant industry standards relating to usability and accessibility.</w:t>
      </w:r>
    </w:p>
    <w:p w:rsidR="00277A0A" w:rsidRPr="00D514D7" w:rsidRDefault="00277A0A" w:rsidP="00431780">
      <w:pPr>
        <w:pStyle w:val="subclause"/>
        <w:numPr>
          <w:ilvl w:val="1"/>
          <w:numId w:val="62"/>
        </w:numPr>
        <w:ind w:left="1134" w:hanging="567"/>
        <w:outlineLvl w:val="1"/>
        <w:rPr>
          <w:b/>
        </w:rPr>
      </w:pPr>
      <w:bookmarkStart w:id="191" w:name="_Toc354077735"/>
      <w:r w:rsidRPr="00D514D7">
        <w:rPr>
          <w:b/>
        </w:rPr>
        <w:t>Adaptability</w:t>
      </w:r>
      <w:bookmarkEnd w:id="191"/>
    </w:p>
    <w:p w:rsidR="00277A0A" w:rsidRPr="00887DBE" w:rsidRDefault="00277A0A" w:rsidP="007242DB">
      <w:pPr>
        <w:pStyle w:val="subclause"/>
        <w:numPr>
          <w:ilvl w:val="0"/>
          <w:numId w:val="0"/>
        </w:numPr>
        <w:tabs>
          <w:tab w:val="left" w:pos="7365"/>
        </w:tabs>
        <w:ind w:left="567"/>
        <w:jc w:val="both"/>
        <w:rPr>
          <w:szCs w:val="22"/>
        </w:rPr>
      </w:pPr>
      <w:r w:rsidRPr="00A14AAA">
        <w:rPr>
          <w:szCs w:val="22"/>
        </w:rPr>
        <w:t>The ELNO must ensure that the ELN provides sufficient adaptability to enable:</w:t>
      </w:r>
    </w:p>
    <w:p w:rsidR="00277A0A" w:rsidRPr="008D3011" w:rsidRDefault="00277A0A" w:rsidP="00B535B5">
      <w:pPr>
        <w:pStyle w:val="subclause"/>
        <w:numPr>
          <w:ilvl w:val="3"/>
          <w:numId w:val="32"/>
        </w:numPr>
        <w:tabs>
          <w:tab w:val="left" w:pos="7365"/>
        </w:tabs>
        <w:ind w:left="1134" w:hanging="567"/>
        <w:jc w:val="both"/>
        <w:rPr>
          <w:szCs w:val="22"/>
        </w:rPr>
      </w:pPr>
      <w:r w:rsidRPr="00A14AAA">
        <w:rPr>
          <w:szCs w:val="22"/>
        </w:rPr>
        <w:t>Subscribers to comply with the Participation Rules</w:t>
      </w:r>
      <w:r w:rsidR="00EF61CB">
        <w:rPr>
          <w:szCs w:val="22"/>
        </w:rPr>
        <w:t xml:space="preserve"> in relation to their use of the ELN for electronic lodgement</w:t>
      </w:r>
      <w:r w:rsidRPr="00A14AAA">
        <w:rPr>
          <w:szCs w:val="22"/>
        </w:rPr>
        <w:t>; and</w:t>
      </w:r>
    </w:p>
    <w:p w:rsidR="00277A0A" w:rsidRDefault="00277A0A" w:rsidP="00B535B5">
      <w:pPr>
        <w:pStyle w:val="subclause"/>
        <w:numPr>
          <w:ilvl w:val="3"/>
          <w:numId w:val="32"/>
        </w:numPr>
        <w:tabs>
          <w:tab w:val="left" w:pos="7365"/>
        </w:tabs>
        <w:ind w:left="1134" w:hanging="567"/>
        <w:jc w:val="both"/>
      </w:pPr>
      <w:r w:rsidRPr="00A14AAA">
        <w:rPr>
          <w:szCs w:val="22"/>
        </w:rPr>
        <w:t>the Registrar to comp</w:t>
      </w:r>
      <w:r w:rsidR="003A51B6">
        <w:rPr>
          <w:szCs w:val="22"/>
        </w:rPr>
        <w:t>ly with legislative obligations</w:t>
      </w:r>
      <w:r w:rsidR="00726797">
        <w:rPr>
          <w:szCs w:val="22"/>
        </w:rPr>
        <w:t xml:space="preserve"> relevant to the service provided by the </w:t>
      </w:r>
      <w:r w:rsidR="001608B0">
        <w:rPr>
          <w:szCs w:val="22"/>
        </w:rPr>
        <w:t>ELNO</w:t>
      </w:r>
      <w:r w:rsidR="001608B0" w:rsidRPr="00A14AAA">
        <w:rPr>
          <w:szCs w:val="22"/>
        </w:rPr>
        <w:t xml:space="preserve"> and</w:t>
      </w:r>
      <w:r w:rsidRPr="00A14AAA">
        <w:rPr>
          <w:szCs w:val="22"/>
        </w:rPr>
        <w:t xml:space="preserve"> policy requirements</w:t>
      </w:r>
      <w:r w:rsidR="00801BF4">
        <w:rPr>
          <w:szCs w:val="22"/>
        </w:rPr>
        <w:t xml:space="preserve"> </w:t>
      </w:r>
      <w:r w:rsidRPr="00A14AAA">
        <w:rPr>
          <w:szCs w:val="22"/>
        </w:rPr>
        <w:t>notified to the ELNO</w:t>
      </w:r>
      <w:r w:rsidR="00726797">
        <w:rPr>
          <w:szCs w:val="22"/>
        </w:rPr>
        <w:t xml:space="preserve"> relevant to the service provided by the ELNO.</w:t>
      </w:r>
    </w:p>
    <w:p w:rsidR="00277A0A" w:rsidRPr="00D514D7" w:rsidRDefault="00277A0A" w:rsidP="00431780">
      <w:pPr>
        <w:pStyle w:val="subclause"/>
        <w:numPr>
          <w:ilvl w:val="1"/>
          <w:numId w:val="62"/>
        </w:numPr>
        <w:ind w:left="1134" w:hanging="567"/>
        <w:outlineLvl w:val="1"/>
        <w:rPr>
          <w:b/>
        </w:rPr>
      </w:pPr>
      <w:bookmarkStart w:id="192" w:name="_Toc354077736"/>
      <w:r w:rsidRPr="00D514D7">
        <w:rPr>
          <w:b/>
        </w:rPr>
        <w:t>Data Standard</w:t>
      </w:r>
      <w:bookmarkEnd w:id="192"/>
    </w:p>
    <w:p w:rsidR="00277A0A" w:rsidRPr="00887DBE" w:rsidRDefault="00277A0A" w:rsidP="007242DB">
      <w:pPr>
        <w:pStyle w:val="subclause"/>
        <w:numPr>
          <w:ilvl w:val="0"/>
          <w:numId w:val="0"/>
        </w:numPr>
        <w:tabs>
          <w:tab w:val="left" w:pos="7365"/>
        </w:tabs>
        <w:ind w:left="567"/>
        <w:jc w:val="both"/>
        <w:rPr>
          <w:szCs w:val="22"/>
        </w:rPr>
      </w:pPr>
      <w:r w:rsidRPr="00A14AAA">
        <w:rPr>
          <w:szCs w:val="22"/>
        </w:rPr>
        <w:t xml:space="preserve">The ELN must </w:t>
      </w:r>
      <w:r w:rsidR="00B93657">
        <w:rPr>
          <w:szCs w:val="22"/>
        </w:rPr>
        <w:t xml:space="preserve">use the Data Standard to </w:t>
      </w:r>
      <w:r w:rsidRPr="00A14AAA">
        <w:rPr>
          <w:szCs w:val="22"/>
        </w:rPr>
        <w:t>present:</w:t>
      </w:r>
    </w:p>
    <w:p w:rsidR="00277A0A" w:rsidRPr="007A6A72" w:rsidRDefault="00277A0A" w:rsidP="00B535B5">
      <w:pPr>
        <w:pStyle w:val="subclause"/>
        <w:numPr>
          <w:ilvl w:val="3"/>
          <w:numId w:val="33"/>
        </w:numPr>
        <w:tabs>
          <w:tab w:val="left" w:pos="7365"/>
        </w:tabs>
        <w:ind w:left="1134" w:hanging="567"/>
        <w:jc w:val="both"/>
        <w:rPr>
          <w:szCs w:val="22"/>
        </w:rPr>
      </w:pPr>
      <w:r w:rsidRPr="00A14AAA">
        <w:rPr>
          <w:szCs w:val="22"/>
        </w:rPr>
        <w:t xml:space="preserve">electronic </w:t>
      </w:r>
      <w:r w:rsidR="00680DE0">
        <w:rPr>
          <w:szCs w:val="22"/>
        </w:rPr>
        <w:t>Documents</w:t>
      </w:r>
      <w:r w:rsidRPr="00A14AAA">
        <w:rPr>
          <w:szCs w:val="22"/>
        </w:rPr>
        <w:t>, including all component data items, for Lodgement; and</w:t>
      </w:r>
    </w:p>
    <w:p w:rsidR="00277A0A" w:rsidRPr="00F726B7" w:rsidRDefault="00277A0A" w:rsidP="00B535B5">
      <w:pPr>
        <w:pStyle w:val="subclause"/>
        <w:numPr>
          <w:ilvl w:val="3"/>
          <w:numId w:val="33"/>
        </w:numPr>
        <w:tabs>
          <w:tab w:val="left" w:pos="7365"/>
        </w:tabs>
        <w:ind w:left="1134" w:hanging="567"/>
        <w:jc w:val="both"/>
      </w:pPr>
      <w:r w:rsidRPr="00F726B7">
        <w:rPr>
          <w:szCs w:val="22"/>
        </w:rPr>
        <w:t>all system messages exchanged with a Land Registry</w:t>
      </w:r>
      <w:r w:rsidR="00B93657" w:rsidRPr="00F726B7">
        <w:rPr>
          <w:szCs w:val="22"/>
        </w:rPr>
        <w:t>.</w:t>
      </w:r>
    </w:p>
    <w:p w:rsidR="00277A0A" w:rsidRPr="00D514D7" w:rsidRDefault="00277A0A" w:rsidP="00431780">
      <w:pPr>
        <w:pStyle w:val="subclause"/>
        <w:numPr>
          <w:ilvl w:val="1"/>
          <w:numId w:val="62"/>
        </w:numPr>
        <w:ind w:left="1134" w:hanging="567"/>
        <w:outlineLvl w:val="1"/>
        <w:rPr>
          <w:b/>
        </w:rPr>
      </w:pPr>
      <w:bookmarkStart w:id="193" w:name="_Toc354077737"/>
      <w:r w:rsidRPr="00D514D7">
        <w:rPr>
          <w:b/>
        </w:rPr>
        <w:t>Apply Registrar’s Business Rules</w:t>
      </w:r>
      <w:bookmarkEnd w:id="193"/>
    </w:p>
    <w:p w:rsidR="00277A0A" w:rsidRPr="00887DBE" w:rsidRDefault="00277A0A" w:rsidP="004518BD">
      <w:pPr>
        <w:pStyle w:val="subclause"/>
        <w:numPr>
          <w:ilvl w:val="0"/>
          <w:numId w:val="0"/>
        </w:numPr>
        <w:tabs>
          <w:tab w:val="left" w:pos="7365"/>
        </w:tabs>
        <w:ind w:left="567"/>
        <w:jc w:val="both"/>
        <w:rPr>
          <w:szCs w:val="22"/>
        </w:rPr>
      </w:pPr>
      <w:r w:rsidRPr="00A14AAA">
        <w:rPr>
          <w:szCs w:val="22"/>
        </w:rPr>
        <w:t xml:space="preserve">The ELN must apply the Business Rules to electronic </w:t>
      </w:r>
      <w:r w:rsidR="00680DE0">
        <w:rPr>
          <w:szCs w:val="22"/>
        </w:rPr>
        <w:t>Documents</w:t>
      </w:r>
      <w:r w:rsidRPr="00A14AAA">
        <w:rPr>
          <w:szCs w:val="22"/>
        </w:rPr>
        <w:t xml:space="preserve"> prior to their presentation to the Registrar for </w:t>
      </w:r>
      <w:r>
        <w:rPr>
          <w:szCs w:val="22"/>
        </w:rPr>
        <w:t>L</w:t>
      </w:r>
      <w:r w:rsidRPr="00A14AAA">
        <w:rPr>
          <w:szCs w:val="22"/>
        </w:rPr>
        <w:t>odgement.</w:t>
      </w:r>
    </w:p>
    <w:p w:rsidR="00277A0A" w:rsidRPr="00D514D7" w:rsidRDefault="00277A0A" w:rsidP="004518BD">
      <w:pPr>
        <w:pStyle w:val="subclause"/>
        <w:keepNext/>
        <w:keepLines/>
        <w:numPr>
          <w:ilvl w:val="1"/>
          <w:numId w:val="62"/>
        </w:numPr>
        <w:ind w:left="1134" w:hanging="567"/>
        <w:outlineLvl w:val="1"/>
        <w:rPr>
          <w:b/>
        </w:rPr>
      </w:pPr>
      <w:bookmarkStart w:id="194" w:name="_Toc354077738"/>
      <w:r w:rsidRPr="00D514D7">
        <w:rPr>
          <w:b/>
        </w:rPr>
        <w:lastRenderedPageBreak/>
        <w:t>Services to Enable Assessment of Integrity</w:t>
      </w:r>
      <w:bookmarkEnd w:id="194"/>
    </w:p>
    <w:p w:rsidR="00277A0A" w:rsidRDefault="00277A0A" w:rsidP="007242DB">
      <w:pPr>
        <w:pStyle w:val="subclause"/>
        <w:numPr>
          <w:ilvl w:val="0"/>
          <w:numId w:val="0"/>
        </w:numPr>
        <w:tabs>
          <w:tab w:val="left" w:pos="7365"/>
        </w:tabs>
        <w:ind w:left="567"/>
        <w:jc w:val="both"/>
        <w:rPr>
          <w:szCs w:val="22"/>
        </w:rPr>
      </w:pPr>
      <w:r w:rsidRPr="00A14AAA">
        <w:rPr>
          <w:szCs w:val="22"/>
        </w:rPr>
        <w:t>The ELNO must make available to its Subscribers services which assist Subscribers to assess each Conveyancing Transaction’s integrity including,</w:t>
      </w:r>
      <w:r w:rsidR="000A4795">
        <w:rPr>
          <w:szCs w:val="22"/>
        </w:rPr>
        <w:t xml:space="preserve"> but not limited to</w:t>
      </w:r>
      <w:r w:rsidRPr="00A14AAA">
        <w:rPr>
          <w:szCs w:val="22"/>
        </w:rPr>
        <w:t xml:space="preserve">, Land Title Reference Verification, Registry Information Supply, Lodgement Verification, Title Activity Check and </w:t>
      </w:r>
      <w:r w:rsidR="00940D2B">
        <w:rPr>
          <w:szCs w:val="22"/>
        </w:rPr>
        <w:t xml:space="preserve">a </w:t>
      </w:r>
      <w:r w:rsidR="00E644C5">
        <w:rPr>
          <w:szCs w:val="22"/>
        </w:rPr>
        <w:t xml:space="preserve">facility </w:t>
      </w:r>
      <w:r w:rsidR="00940D2B">
        <w:rPr>
          <w:szCs w:val="22"/>
        </w:rPr>
        <w:t>to enable the determination of the applicable Lodgement Fees for each Registry Instrument in a Conveyancing Transaction</w:t>
      </w:r>
      <w:r w:rsidRPr="00A14AAA">
        <w:rPr>
          <w:szCs w:val="22"/>
        </w:rPr>
        <w:t>.</w:t>
      </w:r>
    </w:p>
    <w:p w:rsidR="000069E8" w:rsidRPr="00D514D7" w:rsidRDefault="0078254C" w:rsidP="00431780">
      <w:pPr>
        <w:pStyle w:val="subclause"/>
        <w:numPr>
          <w:ilvl w:val="1"/>
          <w:numId w:val="62"/>
        </w:numPr>
        <w:ind w:left="1134" w:hanging="567"/>
        <w:outlineLvl w:val="1"/>
        <w:rPr>
          <w:b/>
        </w:rPr>
      </w:pPr>
      <w:bookmarkStart w:id="195" w:name="_Toc354077739"/>
      <w:r w:rsidRPr="00D514D7">
        <w:rPr>
          <w:b/>
        </w:rPr>
        <w:t>Ability to Unsign Digitally Signed Documents</w:t>
      </w:r>
      <w:bookmarkEnd w:id="195"/>
    </w:p>
    <w:p w:rsidR="000069E8" w:rsidRPr="00197F47" w:rsidRDefault="0078254C" w:rsidP="007242DB">
      <w:pPr>
        <w:pStyle w:val="subclause"/>
        <w:numPr>
          <w:ilvl w:val="0"/>
          <w:numId w:val="0"/>
        </w:numPr>
        <w:tabs>
          <w:tab w:val="left" w:pos="7365"/>
        </w:tabs>
        <w:ind w:left="567"/>
        <w:jc w:val="both"/>
        <w:rPr>
          <w:szCs w:val="22"/>
        </w:rPr>
      </w:pPr>
      <w:r w:rsidRPr="00197F47">
        <w:rPr>
          <w:szCs w:val="22"/>
        </w:rPr>
        <w:t>The ELNO must ensure that the ELN provides the functionality for an electronic Document Digitally Signed by a Subscriber to be unsigned by the Subscriber or its Signer</w:t>
      </w:r>
      <w:r w:rsidR="00D05E4D">
        <w:rPr>
          <w:szCs w:val="22"/>
        </w:rPr>
        <w:t xml:space="preserve"> up until the time the Electronic Workspace for the Conveyancing Transaction is locked in the ELN.</w:t>
      </w:r>
    </w:p>
    <w:p w:rsidR="00277A0A" w:rsidRPr="00D514D7" w:rsidRDefault="00277A0A" w:rsidP="00431780">
      <w:pPr>
        <w:pStyle w:val="subclause"/>
        <w:numPr>
          <w:ilvl w:val="1"/>
          <w:numId w:val="62"/>
        </w:numPr>
        <w:ind w:left="1134" w:hanging="567"/>
        <w:outlineLvl w:val="1"/>
        <w:rPr>
          <w:b/>
        </w:rPr>
      </w:pPr>
      <w:bookmarkStart w:id="196" w:name="_Toc354077740"/>
      <w:r w:rsidRPr="00D514D7">
        <w:rPr>
          <w:b/>
        </w:rPr>
        <w:t>Document Templates</w:t>
      </w:r>
      <w:bookmarkEnd w:id="196"/>
    </w:p>
    <w:p w:rsidR="00277A0A" w:rsidRPr="00267839" w:rsidRDefault="00277A0A" w:rsidP="007242DB">
      <w:pPr>
        <w:pStyle w:val="subclause"/>
        <w:numPr>
          <w:ilvl w:val="0"/>
          <w:numId w:val="0"/>
        </w:numPr>
        <w:tabs>
          <w:tab w:val="left" w:pos="7365"/>
        </w:tabs>
        <w:ind w:left="567"/>
        <w:jc w:val="both"/>
        <w:rPr>
          <w:szCs w:val="22"/>
        </w:rPr>
      </w:pPr>
      <w:r w:rsidRPr="00A14AAA">
        <w:rPr>
          <w:szCs w:val="22"/>
        </w:rPr>
        <w:t>The ELNO must ensure that the correct document template supplied and determined by the Registrar is used by Subscribers.</w:t>
      </w:r>
    </w:p>
    <w:p w:rsidR="00277A0A" w:rsidRPr="00D514D7" w:rsidRDefault="00277A0A" w:rsidP="00431780">
      <w:pPr>
        <w:pStyle w:val="subclause"/>
        <w:numPr>
          <w:ilvl w:val="1"/>
          <w:numId w:val="62"/>
        </w:numPr>
        <w:ind w:left="1134" w:hanging="567"/>
        <w:outlineLvl w:val="1"/>
        <w:rPr>
          <w:b/>
        </w:rPr>
      </w:pPr>
      <w:bookmarkStart w:id="197" w:name="_Toc319499730"/>
      <w:bookmarkStart w:id="198" w:name="_Toc319503797"/>
      <w:bookmarkStart w:id="199" w:name="_Toc319504032"/>
      <w:bookmarkStart w:id="200" w:name="_Toc319506628"/>
      <w:bookmarkStart w:id="201" w:name="_Toc319506954"/>
      <w:bookmarkStart w:id="202" w:name="_Toc319507047"/>
      <w:bookmarkStart w:id="203" w:name="_Toc319507140"/>
      <w:bookmarkStart w:id="204" w:name="_Toc319507233"/>
      <w:bookmarkStart w:id="205" w:name="_Toc319507424"/>
      <w:bookmarkStart w:id="206" w:name="_Toc319507665"/>
      <w:bookmarkStart w:id="207" w:name="_Toc319507917"/>
      <w:bookmarkStart w:id="208" w:name="_Toc319499731"/>
      <w:bookmarkStart w:id="209" w:name="_Toc319503798"/>
      <w:bookmarkStart w:id="210" w:name="_Toc319504033"/>
      <w:bookmarkStart w:id="211" w:name="_Toc319506629"/>
      <w:bookmarkStart w:id="212" w:name="_Toc319506955"/>
      <w:bookmarkStart w:id="213" w:name="_Toc319507048"/>
      <w:bookmarkStart w:id="214" w:name="_Toc319507141"/>
      <w:bookmarkStart w:id="215" w:name="_Toc319507234"/>
      <w:bookmarkStart w:id="216" w:name="_Toc319507425"/>
      <w:bookmarkStart w:id="217" w:name="_Toc319507666"/>
      <w:bookmarkStart w:id="218" w:name="_Toc319507918"/>
      <w:bookmarkStart w:id="219" w:name="_Toc319499732"/>
      <w:bookmarkStart w:id="220" w:name="_Toc319503799"/>
      <w:bookmarkStart w:id="221" w:name="_Toc319504034"/>
      <w:bookmarkStart w:id="222" w:name="_Toc319506630"/>
      <w:bookmarkStart w:id="223" w:name="_Toc319506956"/>
      <w:bookmarkStart w:id="224" w:name="_Toc319507049"/>
      <w:bookmarkStart w:id="225" w:name="_Toc319507142"/>
      <w:bookmarkStart w:id="226" w:name="_Toc319507235"/>
      <w:bookmarkStart w:id="227" w:name="_Toc319507426"/>
      <w:bookmarkStart w:id="228" w:name="_Toc319507667"/>
      <w:bookmarkStart w:id="229" w:name="_Toc319507919"/>
      <w:bookmarkStart w:id="230" w:name="_Toc319499733"/>
      <w:bookmarkStart w:id="231" w:name="_Toc319503800"/>
      <w:bookmarkStart w:id="232" w:name="_Toc319504035"/>
      <w:bookmarkStart w:id="233" w:name="_Toc319506631"/>
      <w:bookmarkStart w:id="234" w:name="_Toc319506957"/>
      <w:bookmarkStart w:id="235" w:name="_Toc319507050"/>
      <w:bookmarkStart w:id="236" w:name="_Toc319507143"/>
      <w:bookmarkStart w:id="237" w:name="_Toc319507236"/>
      <w:bookmarkStart w:id="238" w:name="_Toc319507427"/>
      <w:bookmarkStart w:id="239" w:name="_Toc319507668"/>
      <w:bookmarkStart w:id="240" w:name="_Toc319507920"/>
      <w:bookmarkStart w:id="241" w:name="_Toc319499734"/>
      <w:bookmarkStart w:id="242" w:name="_Toc319503801"/>
      <w:bookmarkStart w:id="243" w:name="_Toc319504036"/>
      <w:bookmarkStart w:id="244" w:name="_Toc319506632"/>
      <w:bookmarkStart w:id="245" w:name="_Toc319506958"/>
      <w:bookmarkStart w:id="246" w:name="_Toc319507051"/>
      <w:bookmarkStart w:id="247" w:name="_Toc319507144"/>
      <w:bookmarkStart w:id="248" w:name="_Toc319507237"/>
      <w:bookmarkStart w:id="249" w:name="_Toc319507428"/>
      <w:bookmarkStart w:id="250" w:name="_Toc319507669"/>
      <w:bookmarkStart w:id="251" w:name="_Toc319507921"/>
      <w:bookmarkStart w:id="252" w:name="_Toc35407774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D514D7">
        <w:rPr>
          <w:b/>
        </w:rPr>
        <w:t>Presentation Following Completion of Financial Settlement</w:t>
      </w:r>
      <w:bookmarkEnd w:id="252"/>
    </w:p>
    <w:p w:rsidR="00277A0A" w:rsidRPr="00267839" w:rsidRDefault="00277A0A" w:rsidP="007242DB">
      <w:pPr>
        <w:pStyle w:val="subclause"/>
        <w:numPr>
          <w:ilvl w:val="0"/>
          <w:numId w:val="0"/>
        </w:numPr>
        <w:tabs>
          <w:tab w:val="left" w:pos="7365"/>
        </w:tabs>
        <w:ind w:left="567"/>
        <w:jc w:val="both"/>
        <w:rPr>
          <w:szCs w:val="22"/>
        </w:rPr>
      </w:pPr>
      <w:r w:rsidRPr="00A14AAA">
        <w:rPr>
          <w:szCs w:val="22"/>
        </w:rPr>
        <w:t xml:space="preserve">The ELNO must ensure that no </w:t>
      </w:r>
      <w:r w:rsidR="00546923">
        <w:rPr>
          <w:szCs w:val="22"/>
        </w:rPr>
        <w:t xml:space="preserve">Registry Instrument forming part of a </w:t>
      </w:r>
      <w:r w:rsidRPr="00A14AAA">
        <w:rPr>
          <w:szCs w:val="22"/>
        </w:rPr>
        <w:t xml:space="preserve">Settlement Transaction is presented to the Registrar for Lodgement unless the financial settlement </w:t>
      </w:r>
      <w:r w:rsidR="002B1AB1">
        <w:rPr>
          <w:szCs w:val="22"/>
        </w:rPr>
        <w:t>is irrevocable</w:t>
      </w:r>
      <w:r w:rsidRPr="00A14AAA">
        <w:rPr>
          <w:szCs w:val="22"/>
        </w:rPr>
        <w:t>.</w:t>
      </w:r>
    </w:p>
    <w:p w:rsidR="00277A0A" w:rsidRPr="00D514D7" w:rsidRDefault="00277A0A" w:rsidP="00431780">
      <w:pPr>
        <w:pStyle w:val="subclause"/>
        <w:keepNext/>
        <w:keepLines/>
        <w:numPr>
          <w:ilvl w:val="1"/>
          <w:numId w:val="62"/>
        </w:numPr>
        <w:ind w:left="1134" w:hanging="567"/>
        <w:outlineLvl w:val="1"/>
        <w:rPr>
          <w:b/>
        </w:rPr>
      </w:pPr>
      <w:bookmarkStart w:id="253" w:name="_Toc354077742"/>
      <w:r w:rsidRPr="00D514D7">
        <w:rPr>
          <w:b/>
        </w:rPr>
        <w:t>Presentation Following Duty Payment or Commitment</w:t>
      </w:r>
      <w:bookmarkEnd w:id="253"/>
    </w:p>
    <w:p w:rsidR="00277A0A" w:rsidRPr="00267839" w:rsidRDefault="00277A0A" w:rsidP="007242DB">
      <w:pPr>
        <w:pStyle w:val="subclause"/>
        <w:numPr>
          <w:ilvl w:val="0"/>
          <w:numId w:val="0"/>
        </w:numPr>
        <w:tabs>
          <w:tab w:val="left" w:pos="7365"/>
        </w:tabs>
        <w:ind w:left="567"/>
        <w:jc w:val="both"/>
        <w:rPr>
          <w:szCs w:val="22"/>
        </w:rPr>
      </w:pPr>
      <w:r w:rsidRPr="00A14AAA">
        <w:rPr>
          <w:szCs w:val="22"/>
        </w:rPr>
        <w:t>The ELNO must ensure that no electronic Registry Instrument is presented to the Registrar for Lodgement unless the electronic Registry Instrument has been assessed for Duty and the Duty Authority is satisfied that, where applicable, the Duty has been paid or an irrevocable commitment to pay has been made to the Duty Authority.</w:t>
      </w:r>
    </w:p>
    <w:p w:rsidR="00277A0A" w:rsidRPr="00D514D7" w:rsidRDefault="00277A0A" w:rsidP="003C1D7B">
      <w:pPr>
        <w:pStyle w:val="subclause"/>
        <w:numPr>
          <w:ilvl w:val="1"/>
          <w:numId w:val="62"/>
        </w:numPr>
        <w:ind w:left="1276" w:hanging="709"/>
        <w:outlineLvl w:val="1"/>
        <w:rPr>
          <w:b/>
        </w:rPr>
      </w:pPr>
      <w:bookmarkStart w:id="254" w:name="_Toc354077743"/>
      <w:r w:rsidRPr="00D514D7">
        <w:rPr>
          <w:b/>
        </w:rPr>
        <w:t>Land Registry Fees</w:t>
      </w:r>
      <w:bookmarkEnd w:id="254"/>
    </w:p>
    <w:p w:rsidR="00277A0A" w:rsidRPr="00267839" w:rsidRDefault="00277A0A" w:rsidP="007242DB">
      <w:pPr>
        <w:pStyle w:val="subclause"/>
        <w:numPr>
          <w:ilvl w:val="0"/>
          <w:numId w:val="0"/>
        </w:numPr>
        <w:tabs>
          <w:tab w:val="left" w:pos="7365"/>
        </w:tabs>
        <w:ind w:left="567"/>
        <w:jc w:val="both"/>
        <w:rPr>
          <w:szCs w:val="22"/>
        </w:rPr>
      </w:pPr>
      <w:r w:rsidRPr="00267839">
        <w:rPr>
          <w:szCs w:val="22"/>
        </w:rPr>
        <w:t>The ELNO must:</w:t>
      </w:r>
    </w:p>
    <w:p w:rsidR="00277A0A" w:rsidRDefault="00277A0A" w:rsidP="00B535B5">
      <w:pPr>
        <w:pStyle w:val="Revision"/>
        <w:numPr>
          <w:ilvl w:val="3"/>
          <w:numId w:val="21"/>
        </w:numPr>
        <w:spacing w:after="240"/>
        <w:ind w:left="1134" w:hanging="567"/>
        <w:jc w:val="both"/>
        <w:rPr>
          <w:rFonts w:ascii="Arial" w:hAnsi="Arial" w:cs="Arial"/>
          <w:sz w:val="22"/>
          <w:szCs w:val="22"/>
        </w:rPr>
      </w:pPr>
      <w:r w:rsidRPr="00A14AAA">
        <w:rPr>
          <w:rFonts w:ascii="Arial" w:hAnsi="Arial" w:cs="Arial"/>
          <w:sz w:val="22"/>
          <w:szCs w:val="22"/>
        </w:rPr>
        <w:t xml:space="preserve">ensure that no electronic Registry Instrument is presented to the Registrar for Lodgement unless the </w:t>
      </w:r>
      <w:r w:rsidR="00250190">
        <w:rPr>
          <w:rFonts w:ascii="Arial" w:hAnsi="Arial" w:cs="Arial"/>
          <w:sz w:val="22"/>
          <w:szCs w:val="22"/>
        </w:rPr>
        <w:t xml:space="preserve">Lodgement </w:t>
      </w:r>
      <w:r w:rsidRPr="00A14AAA">
        <w:rPr>
          <w:rFonts w:ascii="Arial" w:hAnsi="Arial" w:cs="Arial"/>
          <w:sz w:val="22"/>
          <w:szCs w:val="22"/>
        </w:rPr>
        <w:t>Fees have been collected by the ELNO or an irrevocable commitment to pay has been made to the ELNO;</w:t>
      </w:r>
    </w:p>
    <w:p w:rsidR="00250190" w:rsidRPr="00267839" w:rsidRDefault="00250190" w:rsidP="00B535B5">
      <w:pPr>
        <w:pStyle w:val="Revision"/>
        <w:numPr>
          <w:ilvl w:val="3"/>
          <w:numId w:val="21"/>
        </w:numPr>
        <w:spacing w:after="240"/>
        <w:ind w:left="1134" w:hanging="567"/>
        <w:jc w:val="both"/>
        <w:rPr>
          <w:rFonts w:ascii="Arial" w:hAnsi="Arial" w:cs="Arial"/>
          <w:sz w:val="22"/>
          <w:szCs w:val="22"/>
        </w:rPr>
      </w:pPr>
      <w:r>
        <w:rPr>
          <w:rFonts w:ascii="Arial" w:hAnsi="Arial" w:cs="Arial"/>
          <w:sz w:val="22"/>
          <w:szCs w:val="22"/>
        </w:rPr>
        <w:t>in the manner agreed with the Registrar, pay to the Registrar all Information Fees and remit to the Registrar all Lodgement Fees collected;</w:t>
      </w:r>
      <w:r w:rsidR="00954604">
        <w:rPr>
          <w:rFonts w:ascii="Arial" w:hAnsi="Arial" w:cs="Arial"/>
          <w:sz w:val="22"/>
          <w:szCs w:val="22"/>
        </w:rPr>
        <w:t xml:space="preserve"> and</w:t>
      </w:r>
    </w:p>
    <w:p w:rsidR="00277A0A" w:rsidRDefault="00277A0A" w:rsidP="00B535B5">
      <w:pPr>
        <w:pStyle w:val="Revision"/>
        <w:numPr>
          <w:ilvl w:val="3"/>
          <w:numId w:val="21"/>
        </w:numPr>
        <w:spacing w:after="240"/>
        <w:ind w:left="1134" w:hanging="567"/>
        <w:jc w:val="both"/>
        <w:rPr>
          <w:rFonts w:ascii="Arial" w:hAnsi="Arial" w:cs="Arial"/>
          <w:sz w:val="22"/>
          <w:szCs w:val="22"/>
        </w:rPr>
      </w:pPr>
      <w:r w:rsidRPr="00267839">
        <w:rPr>
          <w:rFonts w:ascii="Arial" w:hAnsi="Arial" w:cs="Arial"/>
          <w:sz w:val="22"/>
          <w:szCs w:val="22"/>
        </w:rPr>
        <w:t xml:space="preserve">provide all information required by the Registrar for the identification </w:t>
      </w:r>
      <w:r w:rsidR="00250190">
        <w:rPr>
          <w:rFonts w:ascii="Arial" w:hAnsi="Arial" w:cs="Arial"/>
          <w:sz w:val="22"/>
          <w:szCs w:val="22"/>
        </w:rPr>
        <w:t xml:space="preserve">and reconciliation </w:t>
      </w:r>
      <w:r w:rsidRPr="00267839">
        <w:rPr>
          <w:rFonts w:ascii="Arial" w:hAnsi="Arial" w:cs="Arial"/>
          <w:sz w:val="22"/>
          <w:szCs w:val="22"/>
        </w:rPr>
        <w:t xml:space="preserve">of all </w:t>
      </w:r>
      <w:r w:rsidR="00250190">
        <w:rPr>
          <w:rFonts w:ascii="Arial" w:hAnsi="Arial" w:cs="Arial"/>
          <w:sz w:val="22"/>
          <w:szCs w:val="22"/>
        </w:rPr>
        <w:t>Land Registry Fees</w:t>
      </w:r>
      <w:r>
        <w:rPr>
          <w:rFonts w:ascii="Arial" w:hAnsi="Arial" w:cs="Arial"/>
          <w:sz w:val="22"/>
          <w:szCs w:val="22"/>
        </w:rPr>
        <w:t>.</w:t>
      </w:r>
    </w:p>
    <w:p w:rsidR="00277A0A" w:rsidRPr="007D6506" w:rsidRDefault="00277A0A" w:rsidP="00431780">
      <w:pPr>
        <w:pStyle w:val="Clause"/>
        <w:numPr>
          <w:ilvl w:val="0"/>
          <w:numId w:val="62"/>
        </w:numPr>
        <w:tabs>
          <w:tab w:val="clear" w:pos="567"/>
          <w:tab w:val="clear" w:pos="1134"/>
        </w:tabs>
        <w:ind w:left="567" w:hanging="567"/>
        <w:outlineLvl w:val="0"/>
      </w:pPr>
      <w:bookmarkStart w:id="255" w:name="_Toc335746122"/>
      <w:bookmarkStart w:id="256" w:name="_Toc335746181"/>
      <w:bookmarkStart w:id="257" w:name="_Toc335746226"/>
      <w:bookmarkStart w:id="258" w:name="_Toc335746271"/>
      <w:bookmarkStart w:id="259" w:name="_Toc335746312"/>
      <w:bookmarkStart w:id="260" w:name="_Toc335746353"/>
      <w:bookmarkStart w:id="261" w:name="_Toc335746537"/>
      <w:bookmarkStart w:id="262" w:name="_Toc335746584"/>
      <w:bookmarkStart w:id="263" w:name="_Toc335746624"/>
      <w:bookmarkStart w:id="264" w:name="_Toc335746664"/>
      <w:bookmarkStart w:id="265" w:name="_Toc335746704"/>
      <w:bookmarkStart w:id="266" w:name="_Toc335746784"/>
      <w:bookmarkStart w:id="267" w:name="_Toc335746895"/>
      <w:bookmarkStart w:id="268" w:name="_Toc335746936"/>
      <w:bookmarkStart w:id="269" w:name="_Toc335747659"/>
      <w:bookmarkStart w:id="270" w:name="_Toc335747740"/>
      <w:bookmarkStart w:id="271" w:name="_Toc335748065"/>
      <w:bookmarkStart w:id="272" w:name="_Toc337114638"/>
      <w:bookmarkStart w:id="273" w:name="_Toc319507674"/>
      <w:bookmarkStart w:id="274" w:name="_Toc319507926"/>
      <w:bookmarkStart w:id="275" w:name="_Toc319507675"/>
      <w:bookmarkStart w:id="276" w:name="_Toc319507927"/>
      <w:bookmarkStart w:id="277" w:name="_Toc319507676"/>
      <w:bookmarkStart w:id="278" w:name="_Toc319507928"/>
      <w:bookmarkStart w:id="279" w:name="_Toc319507677"/>
      <w:bookmarkStart w:id="280" w:name="_Toc319507929"/>
      <w:bookmarkStart w:id="281" w:name="_Toc319507678"/>
      <w:bookmarkStart w:id="282" w:name="_Toc319507930"/>
      <w:bookmarkStart w:id="283" w:name="_Toc319507679"/>
      <w:bookmarkStart w:id="284" w:name="_Toc319507931"/>
      <w:bookmarkStart w:id="285" w:name="_Toc319507680"/>
      <w:bookmarkStart w:id="286" w:name="_Toc319507932"/>
      <w:bookmarkStart w:id="287" w:name="_Toc319507682"/>
      <w:bookmarkStart w:id="288" w:name="_Toc319507934"/>
      <w:bookmarkStart w:id="289" w:name="_Toc35407774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7D6506">
        <w:t>Minimum Performance Levels</w:t>
      </w:r>
      <w:bookmarkEnd w:id="289"/>
      <w:r w:rsidRPr="007D6506">
        <w:t xml:space="preserve"> </w:t>
      </w:r>
    </w:p>
    <w:p w:rsidR="00277A0A" w:rsidRPr="00D514D7" w:rsidRDefault="00277A0A" w:rsidP="00431780">
      <w:pPr>
        <w:pStyle w:val="subclause"/>
        <w:numPr>
          <w:ilvl w:val="1"/>
          <w:numId w:val="62"/>
        </w:numPr>
        <w:ind w:left="1134" w:hanging="567"/>
        <w:outlineLvl w:val="1"/>
        <w:rPr>
          <w:b/>
        </w:rPr>
      </w:pPr>
      <w:bookmarkStart w:id="290" w:name="_Toc319499738"/>
      <w:bookmarkStart w:id="291" w:name="_Toc319503805"/>
      <w:bookmarkStart w:id="292" w:name="_Toc319504040"/>
      <w:bookmarkStart w:id="293" w:name="_Toc319506636"/>
      <w:bookmarkStart w:id="294" w:name="_Toc319506962"/>
      <w:bookmarkStart w:id="295" w:name="_Toc319507055"/>
      <w:bookmarkStart w:id="296" w:name="_Toc319507148"/>
      <w:bookmarkStart w:id="297" w:name="_Toc319507241"/>
      <w:bookmarkStart w:id="298" w:name="_Toc319507432"/>
      <w:bookmarkStart w:id="299" w:name="_Toc319507684"/>
      <w:bookmarkStart w:id="300" w:name="_Toc319507936"/>
      <w:bookmarkStart w:id="301" w:name="_Toc319499739"/>
      <w:bookmarkStart w:id="302" w:name="_Toc319503806"/>
      <w:bookmarkStart w:id="303" w:name="_Toc319504041"/>
      <w:bookmarkStart w:id="304" w:name="_Toc319506637"/>
      <w:bookmarkStart w:id="305" w:name="_Toc319506963"/>
      <w:bookmarkStart w:id="306" w:name="_Toc319507056"/>
      <w:bookmarkStart w:id="307" w:name="_Toc319507149"/>
      <w:bookmarkStart w:id="308" w:name="_Toc319507242"/>
      <w:bookmarkStart w:id="309" w:name="_Toc319507433"/>
      <w:bookmarkStart w:id="310" w:name="_Toc319507685"/>
      <w:bookmarkStart w:id="311" w:name="_Toc319507937"/>
      <w:bookmarkStart w:id="312" w:name="_Toc354077745"/>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D514D7">
        <w:rPr>
          <w:b/>
        </w:rPr>
        <w:t>Performance Levels</w:t>
      </w:r>
      <w:bookmarkEnd w:id="312"/>
    </w:p>
    <w:p w:rsidR="00277A0A" w:rsidRPr="0026600F" w:rsidRDefault="00277A0A" w:rsidP="007242DB">
      <w:pPr>
        <w:pStyle w:val="subclause"/>
        <w:numPr>
          <w:ilvl w:val="0"/>
          <w:numId w:val="0"/>
        </w:numPr>
        <w:tabs>
          <w:tab w:val="left" w:pos="7365"/>
        </w:tabs>
        <w:ind w:left="567"/>
        <w:jc w:val="both"/>
        <w:rPr>
          <w:szCs w:val="22"/>
        </w:rPr>
      </w:pPr>
      <w:r w:rsidRPr="00A14AAA">
        <w:rPr>
          <w:szCs w:val="22"/>
        </w:rPr>
        <w:t>The ELNO must:</w:t>
      </w:r>
    </w:p>
    <w:p w:rsidR="00277A0A" w:rsidRPr="0026600F" w:rsidRDefault="00277A0A" w:rsidP="00B535B5">
      <w:pPr>
        <w:pStyle w:val="Revision"/>
        <w:numPr>
          <w:ilvl w:val="3"/>
          <w:numId w:val="22"/>
        </w:numPr>
        <w:spacing w:after="240"/>
        <w:ind w:left="1134" w:hanging="567"/>
        <w:jc w:val="both"/>
        <w:rPr>
          <w:rFonts w:ascii="Arial" w:hAnsi="Arial" w:cs="Arial"/>
          <w:sz w:val="22"/>
          <w:szCs w:val="22"/>
        </w:rPr>
      </w:pPr>
      <w:bookmarkStart w:id="313" w:name="_Toc278315166"/>
      <w:bookmarkStart w:id="314" w:name="_Toc278349547"/>
      <w:bookmarkStart w:id="315" w:name="_Toc278349753"/>
      <w:bookmarkStart w:id="316" w:name="_Toc285797213"/>
      <w:bookmarkStart w:id="317" w:name="_Toc286841585"/>
      <w:bookmarkStart w:id="318" w:name="_Toc286841846"/>
      <w:r w:rsidRPr="00A14AAA">
        <w:rPr>
          <w:rFonts w:ascii="Arial" w:hAnsi="Arial" w:cs="Arial"/>
          <w:sz w:val="22"/>
          <w:szCs w:val="22"/>
        </w:rPr>
        <w:t xml:space="preserve">ensure that the ELN meets, as a minimum, the Performance Levels; </w:t>
      </w:r>
      <w:r w:rsidR="00954604">
        <w:rPr>
          <w:rFonts w:ascii="Arial" w:hAnsi="Arial" w:cs="Arial"/>
          <w:sz w:val="22"/>
          <w:szCs w:val="22"/>
        </w:rPr>
        <w:t>and</w:t>
      </w:r>
    </w:p>
    <w:p w:rsidR="00277A0A" w:rsidRPr="0026600F" w:rsidRDefault="00277A0A" w:rsidP="00B535B5">
      <w:pPr>
        <w:pStyle w:val="Revision"/>
        <w:numPr>
          <w:ilvl w:val="3"/>
          <w:numId w:val="22"/>
        </w:numPr>
        <w:spacing w:after="240"/>
        <w:ind w:left="1134" w:hanging="567"/>
        <w:jc w:val="both"/>
        <w:rPr>
          <w:rFonts w:ascii="Arial" w:hAnsi="Arial" w:cs="Arial"/>
          <w:sz w:val="22"/>
          <w:szCs w:val="22"/>
        </w:rPr>
      </w:pPr>
      <w:r w:rsidRPr="00A14AAA">
        <w:rPr>
          <w:rFonts w:ascii="Arial" w:hAnsi="Arial" w:cs="Arial"/>
          <w:sz w:val="22"/>
          <w:szCs w:val="22"/>
        </w:rPr>
        <w:lastRenderedPageBreak/>
        <w:t>monitor its performance against the Performance Levels and maintain records of that monitoring.</w:t>
      </w:r>
    </w:p>
    <w:p w:rsidR="00277A0A" w:rsidRPr="00AA50F5" w:rsidRDefault="00277A0A" w:rsidP="00431780">
      <w:pPr>
        <w:pStyle w:val="Clause"/>
        <w:numPr>
          <w:ilvl w:val="0"/>
          <w:numId w:val="62"/>
        </w:numPr>
        <w:tabs>
          <w:tab w:val="clear" w:pos="567"/>
          <w:tab w:val="clear" w:pos="1134"/>
        </w:tabs>
        <w:ind w:left="567" w:hanging="567"/>
        <w:outlineLvl w:val="0"/>
      </w:pPr>
      <w:bookmarkStart w:id="319" w:name="_Toc354077746"/>
      <w:bookmarkEnd w:id="313"/>
      <w:bookmarkEnd w:id="314"/>
      <w:bookmarkEnd w:id="315"/>
      <w:bookmarkEnd w:id="316"/>
      <w:bookmarkEnd w:id="317"/>
      <w:bookmarkEnd w:id="318"/>
      <w:r w:rsidRPr="00AA50F5">
        <w:t>Business Continuity and Disaster Recovery</w:t>
      </w:r>
      <w:r w:rsidR="00AB30E4" w:rsidRPr="00AA50F5">
        <w:t xml:space="preserve"> Management</w:t>
      </w:r>
      <w:bookmarkEnd w:id="319"/>
    </w:p>
    <w:p w:rsidR="00277A0A" w:rsidRPr="00D514D7" w:rsidRDefault="00277A0A" w:rsidP="00431780">
      <w:pPr>
        <w:pStyle w:val="subclause"/>
        <w:numPr>
          <w:ilvl w:val="1"/>
          <w:numId w:val="62"/>
        </w:numPr>
        <w:ind w:left="1134" w:hanging="567"/>
        <w:outlineLvl w:val="1"/>
        <w:rPr>
          <w:b/>
        </w:rPr>
      </w:pPr>
      <w:bookmarkStart w:id="320" w:name="_Toc354077747"/>
      <w:r w:rsidRPr="00D514D7">
        <w:rPr>
          <w:b/>
        </w:rPr>
        <w:t xml:space="preserve">Business Continuity and Disaster Recovery </w:t>
      </w:r>
      <w:r w:rsidR="00AB30E4" w:rsidRPr="00D514D7">
        <w:rPr>
          <w:b/>
        </w:rPr>
        <w:t>Management Program</w:t>
      </w:r>
      <w:bookmarkEnd w:id="320"/>
    </w:p>
    <w:p w:rsidR="00277A0A" w:rsidRPr="00276B54" w:rsidRDefault="00277A0A" w:rsidP="007242DB">
      <w:pPr>
        <w:pStyle w:val="subclause"/>
        <w:numPr>
          <w:ilvl w:val="0"/>
          <w:numId w:val="0"/>
        </w:numPr>
        <w:tabs>
          <w:tab w:val="left" w:pos="7365"/>
        </w:tabs>
        <w:ind w:left="567"/>
        <w:jc w:val="both"/>
        <w:rPr>
          <w:szCs w:val="22"/>
        </w:rPr>
      </w:pPr>
      <w:r w:rsidRPr="00A14AAA">
        <w:rPr>
          <w:szCs w:val="22"/>
        </w:rPr>
        <w:t>The ELNO must establish, implement, operate, monitor, review, maintain</w:t>
      </w:r>
      <w:r w:rsidR="00AB30E4">
        <w:rPr>
          <w:szCs w:val="22"/>
        </w:rPr>
        <w:t>, test</w:t>
      </w:r>
      <w:r w:rsidRPr="00A14AAA">
        <w:rPr>
          <w:szCs w:val="22"/>
        </w:rPr>
        <w:t xml:space="preserve"> and keep current a documented</w:t>
      </w:r>
      <w:r w:rsidR="00356ECA">
        <w:rPr>
          <w:szCs w:val="22"/>
        </w:rPr>
        <w:t>,</w:t>
      </w:r>
      <w:r w:rsidRPr="00A14AAA">
        <w:rPr>
          <w:szCs w:val="22"/>
        </w:rPr>
        <w:t xml:space="preserve"> detailed and comprehensive Business Continuity and Disaster Recovery </w:t>
      </w:r>
      <w:r w:rsidR="00AB30E4">
        <w:rPr>
          <w:szCs w:val="22"/>
        </w:rPr>
        <w:t>Management Program</w:t>
      </w:r>
      <w:r w:rsidR="00AB30E4" w:rsidRPr="00A14AAA">
        <w:rPr>
          <w:szCs w:val="22"/>
        </w:rPr>
        <w:t xml:space="preserve"> </w:t>
      </w:r>
      <w:r w:rsidRPr="00A14AAA">
        <w:rPr>
          <w:szCs w:val="22"/>
        </w:rPr>
        <w:t>complying, as a minimum, with any relevant Standard to ensure that in the event of an Incident the ELNO can continue to provide and operate the ELN, or so that disruption to the provision of or operation of the ELN will be minimised.</w:t>
      </w:r>
    </w:p>
    <w:p w:rsidR="00277A0A" w:rsidRPr="00D514D7" w:rsidRDefault="00277A0A" w:rsidP="00431780">
      <w:pPr>
        <w:pStyle w:val="subclause"/>
        <w:numPr>
          <w:ilvl w:val="1"/>
          <w:numId w:val="62"/>
        </w:numPr>
        <w:ind w:left="1134" w:hanging="567"/>
        <w:outlineLvl w:val="1"/>
        <w:rPr>
          <w:b/>
        </w:rPr>
      </w:pPr>
      <w:bookmarkStart w:id="321" w:name="_Toc354077748"/>
      <w:r w:rsidRPr="00D514D7">
        <w:rPr>
          <w:b/>
        </w:rPr>
        <w:t>Review</w:t>
      </w:r>
      <w:bookmarkEnd w:id="321"/>
    </w:p>
    <w:p w:rsidR="00277A0A" w:rsidRPr="0026600F" w:rsidRDefault="00277A0A" w:rsidP="007242DB">
      <w:pPr>
        <w:pStyle w:val="subclause"/>
        <w:numPr>
          <w:ilvl w:val="0"/>
          <w:numId w:val="0"/>
        </w:numPr>
        <w:tabs>
          <w:tab w:val="left" w:pos="7365"/>
        </w:tabs>
        <w:ind w:left="567"/>
        <w:jc w:val="both"/>
        <w:rPr>
          <w:szCs w:val="22"/>
        </w:rPr>
      </w:pPr>
      <w:r w:rsidRPr="00A14AAA">
        <w:rPr>
          <w:szCs w:val="22"/>
        </w:rPr>
        <w:t xml:space="preserve">The ELNO must have its Business Continuity and Disaster Recovery </w:t>
      </w:r>
      <w:r w:rsidR="00AB30E4">
        <w:rPr>
          <w:szCs w:val="22"/>
        </w:rPr>
        <w:t>Management Program</w:t>
      </w:r>
      <w:r w:rsidR="00AB30E4" w:rsidRPr="00A14AAA">
        <w:rPr>
          <w:szCs w:val="22"/>
        </w:rPr>
        <w:t xml:space="preserve"> </w:t>
      </w:r>
      <w:r w:rsidRPr="00A14AAA">
        <w:rPr>
          <w:szCs w:val="22"/>
        </w:rPr>
        <w:t>regularly reviewed by an Independent Expert and implement</w:t>
      </w:r>
      <w:r w:rsidR="00346BB5">
        <w:rPr>
          <w:szCs w:val="22"/>
        </w:rPr>
        <w:t>, as a minimum,</w:t>
      </w:r>
      <w:r w:rsidRPr="00A14AAA">
        <w:rPr>
          <w:szCs w:val="22"/>
        </w:rPr>
        <w:t xml:space="preserve"> any </w:t>
      </w:r>
      <w:r w:rsidR="00AA0F99">
        <w:rPr>
          <w:szCs w:val="22"/>
        </w:rPr>
        <w:t xml:space="preserve">Essential </w:t>
      </w:r>
      <w:r w:rsidR="00BE141C">
        <w:rPr>
          <w:szCs w:val="22"/>
        </w:rPr>
        <w:t>R</w:t>
      </w:r>
      <w:r w:rsidRPr="00A14AAA">
        <w:rPr>
          <w:szCs w:val="22"/>
        </w:rPr>
        <w:t>ecommendations of that Independent Expert.</w:t>
      </w:r>
    </w:p>
    <w:p w:rsidR="00277A0A" w:rsidRPr="00AA50F5" w:rsidRDefault="00277A0A" w:rsidP="00431780">
      <w:pPr>
        <w:pStyle w:val="Clause"/>
        <w:numPr>
          <w:ilvl w:val="0"/>
          <w:numId w:val="62"/>
        </w:numPr>
        <w:outlineLvl w:val="0"/>
      </w:pPr>
      <w:bookmarkStart w:id="322" w:name="_Toc354077749"/>
      <w:r w:rsidRPr="00AA50F5">
        <w:t>Change Management</w:t>
      </w:r>
      <w:bookmarkEnd w:id="322"/>
    </w:p>
    <w:p w:rsidR="00277A0A" w:rsidRPr="00D514D7" w:rsidRDefault="00277A0A" w:rsidP="00431780">
      <w:pPr>
        <w:pStyle w:val="subclause"/>
        <w:numPr>
          <w:ilvl w:val="1"/>
          <w:numId w:val="62"/>
        </w:numPr>
        <w:ind w:left="1134" w:hanging="567"/>
        <w:outlineLvl w:val="1"/>
        <w:rPr>
          <w:b/>
        </w:rPr>
      </w:pPr>
      <w:bookmarkStart w:id="323" w:name="_Toc354077750"/>
      <w:r w:rsidRPr="00D514D7">
        <w:rPr>
          <w:b/>
        </w:rPr>
        <w:t>Change Management Framework</w:t>
      </w:r>
      <w:bookmarkEnd w:id="323"/>
    </w:p>
    <w:p w:rsidR="00277A0A" w:rsidRDefault="00277A0A" w:rsidP="00DB0A28">
      <w:pPr>
        <w:pStyle w:val="subclause"/>
        <w:numPr>
          <w:ilvl w:val="0"/>
          <w:numId w:val="0"/>
        </w:numPr>
        <w:tabs>
          <w:tab w:val="left" w:pos="7365"/>
        </w:tabs>
        <w:ind w:left="567"/>
        <w:jc w:val="both"/>
        <w:rPr>
          <w:szCs w:val="22"/>
        </w:rPr>
      </w:pPr>
      <w:r w:rsidRPr="00A14AAA">
        <w:rPr>
          <w:szCs w:val="22"/>
        </w:rPr>
        <w:t>The ELNO must establish, implement, operate, monitor, review, maintain</w:t>
      </w:r>
      <w:r w:rsidR="00346BB5">
        <w:rPr>
          <w:szCs w:val="22"/>
        </w:rPr>
        <w:t>, test</w:t>
      </w:r>
      <w:r w:rsidRPr="00A14AAA">
        <w:rPr>
          <w:szCs w:val="22"/>
        </w:rPr>
        <w:t xml:space="preserve"> and keep current a documented</w:t>
      </w:r>
      <w:r w:rsidR="00356ECA">
        <w:rPr>
          <w:szCs w:val="22"/>
        </w:rPr>
        <w:t>,</w:t>
      </w:r>
      <w:r w:rsidRPr="00A14AAA">
        <w:rPr>
          <w:szCs w:val="22"/>
        </w:rPr>
        <w:t xml:space="preserve"> detailed and comprehensive Change Management Framework to manage the making of any changes:</w:t>
      </w:r>
    </w:p>
    <w:p w:rsidR="00277A0A" w:rsidRPr="00822456" w:rsidRDefault="00277A0A" w:rsidP="00B535B5">
      <w:pPr>
        <w:pStyle w:val="Revision"/>
        <w:numPr>
          <w:ilvl w:val="3"/>
          <w:numId w:val="34"/>
        </w:numPr>
        <w:spacing w:after="240"/>
        <w:ind w:left="1134" w:hanging="567"/>
        <w:jc w:val="both"/>
        <w:rPr>
          <w:rFonts w:ascii="Arial" w:hAnsi="Arial" w:cs="Arial"/>
          <w:sz w:val="22"/>
          <w:szCs w:val="22"/>
        </w:rPr>
      </w:pPr>
      <w:r w:rsidRPr="00822456">
        <w:rPr>
          <w:rFonts w:ascii="Arial" w:hAnsi="Arial" w:cs="Arial"/>
          <w:sz w:val="22"/>
          <w:szCs w:val="22"/>
        </w:rPr>
        <w:t>relevant to the ELNO’s obligations under these Operating Requirements or a Subscriber’s obligations under the Participation Rules</w:t>
      </w:r>
      <w:r w:rsidR="00764069" w:rsidRPr="00822456">
        <w:rPr>
          <w:rFonts w:ascii="Arial" w:hAnsi="Arial" w:cs="Arial"/>
          <w:sz w:val="22"/>
          <w:szCs w:val="22"/>
        </w:rPr>
        <w:t xml:space="preserve"> in relation to the Subscriber’s use of the ELN</w:t>
      </w:r>
      <w:r w:rsidRPr="00822456">
        <w:rPr>
          <w:rFonts w:ascii="Arial" w:hAnsi="Arial" w:cs="Arial"/>
          <w:sz w:val="22"/>
          <w:szCs w:val="22"/>
        </w:rPr>
        <w:t>; or</w:t>
      </w:r>
    </w:p>
    <w:p w:rsidR="00FA73D7" w:rsidRPr="00F726B7" w:rsidRDefault="00277A0A" w:rsidP="00B535B5">
      <w:pPr>
        <w:pStyle w:val="Revision"/>
        <w:numPr>
          <w:ilvl w:val="3"/>
          <w:numId w:val="34"/>
        </w:numPr>
        <w:spacing w:after="240"/>
        <w:ind w:left="1134" w:hanging="567"/>
        <w:jc w:val="both"/>
        <w:rPr>
          <w:rFonts w:ascii="Arial" w:hAnsi="Arial" w:cs="Arial"/>
          <w:sz w:val="22"/>
          <w:szCs w:val="22"/>
        </w:rPr>
      </w:pPr>
      <w:r w:rsidRPr="00F726B7">
        <w:rPr>
          <w:rFonts w:ascii="Arial" w:hAnsi="Arial" w:cs="Arial"/>
          <w:sz w:val="22"/>
          <w:szCs w:val="22"/>
        </w:rPr>
        <w:t>to the operation of the ELN</w:t>
      </w:r>
      <w:r w:rsidR="00EA0B92">
        <w:rPr>
          <w:rFonts w:ascii="Arial" w:hAnsi="Arial" w:cs="Arial"/>
          <w:sz w:val="22"/>
          <w:szCs w:val="22"/>
        </w:rPr>
        <w:t>O System</w:t>
      </w:r>
    </w:p>
    <w:p w:rsidR="00277A0A" w:rsidRPr="00DB0A28" w:rsidRDefault="00277A0A" w:rsidP="00DB0A28">
      <w:pPr>
        <w:pStyle w:val="subclause"/>
        <w:numPr>
          <w:ilvl w:val="0"/>
          <w:numId w:val="0"/>
        </w:numPr>
        <w:tabs>
          <w:tab w:val="left" w:pos="7365"/>
        </w:tabs>
        <w:ind w:left="567"/>
        <w:jc w:val="both"/>
        <w:rPr>
          <w:szCs w:val="22"/>
        </w:rPr>
      </w:pPr>
      <w:r w:rsidRPr="00DB0A28">
        <w:rPr>
          <w:szCs w:val="22"/>
        </w:rPr>
        <w:t>in a planned and managed or systematic fashion.</w:t>
      </w:r>
    </w:p>
    <w:p w:rsidR="00277A0A" w:rsidRPr="00D514D7" w:rsidRDefault="00277A0A" w:rsidP="00431780">
      <w:pPr>
        <w:pStyle w:val="subclause"/>
        <w:numPr>
          <w:ilvl w:val="1"/>
          <w:numId w:val="62"/>
        </w:numPr>
        <w:ind w:left="1134" w:hanging="567"/>
        <w:outlineLvl w:val="1"/>
        <w:rPr>
          <w:b/>
        </w:rPr>
      </w:pPr>
      <w:bookmarkStart w:id="324" w:name="_Toc354077751"/>
      <w:r w:rsidRPr="00D514D7">
        <w:rPr>
          <w:b/>
        </w:rPr>
        <w:t>No Changes other than in accordance with Change Management Framework</w:t>
      </w:r>
      <w:bookmarkEnd w:id="324"/>
    </w:p>
    <w:p w:rsidR="00277A0A" w:rsidRPr="0026600F" w:rsidRDefault="00277A0A" w:rsidP="00DB0A28">
      <w:pPr>
        <w:pStyle w:val="subclause"/>
        <w:numPr>
          <w:ilvl w:val="0"/>
          <w:numId w:val="0"/>
        </w:numPr>
        <w:tabs>
          <w:tab w:val="left" w:pos="7365"/>
        </w:tabs>
        <w:ind w:left="567"/>
        <w:jc w:val="both"/>
        <w:rPr>
          <w:szCs w:val="22"/>
        </w:rPr>
      </w:pPr>
      <w:r w:rsidRPr="00A14AAA">
        <w:rPr>
          <w:szCs w:val="22"/>
        </w:rPr>
        <w:t>The ELNO must not make any changes other than in accordance with the Change Management Framework.</w:t>
      </w:r>
    </w:p>
    <w:p w:rsidR="00277A0A" w:rsidRPr="00AA50F5" w:rsidRDefault="00277A0A" w:rsidP="00431780">
      <w:pPr>
        <w:pStyle w:val="Clause"/>
        <w:numPr>
          <w:ilvl w:val="0"/>
          <w:numId w:val="62"/>
        </w:numPr>
        <w:outlineLvl w:val="0"/>
      </w:pPr>
      <w:bookmarkStart w:id="325" w:name="_Toc354077752"/>
      <w:r w:rsidRPr="00AA50F5">
        <w:t>Subscribers</w:t>
      </w:r>
      <w:bookmarkEnd w:id="325"/>
      <w:r w:rsidRPr="00AA50F5">
        <w:t xml:space="preserve"> </w:t>
      </w:r>
    </w:p>
    <w:p w:rsidR="00277A0A" w:rsidRPr="00D514D7" w:rsidRDefault="00277A0A" w:rsidP="00431780">
      <w:pPr>
        <w:pStyle w:val="subclause"/>
        <w:numPr>
          <w:ilvl w:val="1"/>
          <w:numId w:val="62"/>
        </w:numPr>
        <w:ind w:left="1134" w:hanging="567"/>
        <w:outlineLvl w:val="1"/>
        <w:rPr>
          <w:b/>
        </w:rPr>
      </w:pPr>
      <w:bookmarkStart w:id="326" w:name="_Toc354077753"/>
      <w:r w:rsidRPr="00D514D7">
        <w:rPr>
          <w:b/>
        </w:rPr>
        <w:t>Subscriber Registration</w:t>
      </w:r>
      <w:bookmarkEnd w:id="326"/>
    </w:p>
    <w:p w:rsidR="00277A0A" w:rsidRPr="00CC13E6" w:rsidRDefault="00277A0A" w:rsidP="00DB0A28">
      <w:pPr>
        <w:pStyle w:val="subclause"/>
        <w:numPr>
          <w:ilvl w:val="0"/>
          <w:numId w:val="0"/>
        </w:numPr>
        <w:tabs>
          <w:tab w:val="left" w:pos="7365"/>
        </w:tabs>
        <w:ind w:left="567"/>
        <w:jc w:val="both"/>
        <w:rPr>
          <w:szCs w:val="22"/>
        </w:rPr>
      </w:pPr>
      <w:r w:rsidRPr="00A14AAA">
        <w:rPr>
          <w:szCs w:val="22"/>
        </w:rPr>
        <w:t xml:space="preserve">The ELNO must </w:t>
      </w:r>
      <w:r w:rsidR="00CC5D4C">
        <w:rPr>
          <w:szCs w:val="22"/>
        </w:rPr>
        <w:t xml:space="preserve">establish, review, implement and </w:t>
      </w:r>
      <w:r w:rsidR="003F47C6">
        <w:rPr>
          <w:szCs w:val="22"/>
        </w:rPr>
        <w:t xml:space="preserve">keep current </w:t>
      </w:r>
      <w:r w:rsidR="0077503C">
        <w:rPr>
          <w:szCs w:val="22"/>
        </w:rPr>
        <w:t>a Subscriber Registration Process</w:t>
      </w:r>
      <w:r w:rsidR="003F47C6">
        <w:rPr>
          <w:szCs w:val="22"/>
        </w:rPr>
        <w:t xml:space="preserve">.  The ELNO </w:t>
      </w:r>
      <w:r w:rsidR="0077503C">
        <w:rPr>
          <w:szCs w:val="22"/>
        </w:rPr>
        <w:t xml:space="preserve">must </w:t>
      </w:r>
      <w:r w:rsidRPr="00A14AAA">
        <w:rPr>
          <w:szCs w:val="22"/>
        </w:rPr>
        <w:t>only register a Subscriber:</w:t>
      </w:r>
    </w:p>
    <w:p w:rsidR="00277A0A" w:rsidRDefault="00277A0A" w:rsidP="00B535B5">
      <w:pPr>
        <w:pStyle w:val="Revision"/>
        <w:numPr>
          <w:ilvl w:val="3"/>
          <w:numId w:val="23"/>
        </w:numPr>
        <w:spacing w:after="240"/>
        <w:ind w:left="1134" w:hanging="567"/>
        <w:jc w:val="both"/>
        <w:rPr>
          <w:rFonts w:ascii="Arial" w:hAnsi="Arial" w:cs="Arial"/>
        </w:rPr>
      </w:pPr>
      <w:r w:rsidRPr="00A14AAA">
        <w:rPr>
          <w:rFonts w:ascii="Arial" w:hAnsi="Arial" w:cs="Arial"/>
          <w:sz w:val="22"/>
          <w:szCs w:val="22"/>
        </w:rPr>
        <w:t>if the applicant to become a Subscriber meets the eligibility criteria set out in the Participation Rules;</w:t>
      </w:r>
    </w:p>
    <w:p w:rsidR="000F64F0" w:rsidRPr="000F64F0" w:rsidRDefault="000F64F0" w:rsidP="00B535B5">
      <w:pPr>
        <w:pStyle w:val="Revision"/>
        <w:numPr>
          <w:ilvl w:val="3"/>
          <w:numId w:val="23"/>
        </w:numPr>
        <w:spacing w:after="240"/>
        <w:ind w:left="1134" w:hanging="567"/>
        <w:jc w:val="both"/>
        <w:rPr>
          <w:rFonts w:ascii="Arial" w:hAnsi="Arial" w:cs="Arial"/>
          <w:sz w:val="22"/>
          <w:szCs w:val="22"/>
        </w:rPr>
      </w:pPr>
      <w:r w:rsidRPr="000F64F0">
        <w:rPr>
          <w:rFonts w:ascii="Arial" w:hAnsi="Arial" w:cs="Arial"/>
          <w:sz w:val="22"/>
          <w:szCs w:val="22"/>
        </w:rPr>
        <w:t>if the ELNO has verified:</w:t>
      </w:r>
    </w:p>
    <w:p w:rsidR="000F64F0" w:rsidRPr="000F64F0" w:rsidRDefault="000F64F0" w:rsidP="00B535B5">
      <w:pPr>
        <w:pStyle w:val="L2Subclause"/>
        <w:numPr>
          <w:ilvl w:val="2"/>
          <w:numId w:val="38"/>
        </w:numPr>
        <w:ind w:left="1701" w:hanging="567"/>
        <w:jc w:val="both"/>
        <w:rPr>
          <w:szCs w:val="22"/>
        </w:rPr>
      </w:pPr>
      <w:r w:rsidRPr="000F64F0">
        <w:rPr>
          <w:szCs w:val="22"/>
        </w:rPr>
        <w:lastRenderedPageBreak/>
        <w:t>the identity of the applicant, or the</w:t>
      </w:r>
      <w:r w:rsidR="00B10412">
        <w:rPr>
          <w:szCs w:val="22"/>
        </w:rPr>
        <w:t xml:space="preserve"> </w:t>
      </w:r>
      <w:r w:rsidRPr="000F64F0">
        <w:rPr>
          <w:szCs w:val="22"/>
        </w:rPr>
        <w:t>Person(s)representing the applicant, to become a Subscriber in accordance with the Subscriber Identity Verification Standard; and</w:t>
      </w:r>
    </w:p>
    <w:p w:rsidR="000F64F0" w:rsidRPr="000F64F0" w:rsidRDefault="000F64F0" w:rsidP="00B535B5">
      <w:pPr>
        <w:pStyle w:val="L2Subclause"/>
        <w:numPr>
          <w:ilvl w:val="2"/>
          <w:numId w:val="38"/>
        </w:numPr>
        <w:ind w:left="1701" w:hanging="567"/>
        <w:jc w:val="both"/>
        <w:rPr>
          <w:szCs w:val="22"/>
        </w:rPr>
      </w:pPr>
      <w:r w:rsidRPr="000F64F0">
        <w:rPr>
          <w:szCs w:val="22"/>
        </w:rPr>
        <w:t>the authority of the applicant, or the Person(s) representing the applicant, to sign the Participation Agreement.</w:t>
      </w:r>
    </w:p>
    <w:p w:rsidR="00113152" w:rsidRPr="00113152" w:rsidRDefault="00277A0A" w:rsidP="00B535B5">
      <w:pPr>
        <w:pStyle w:val="Revision"/>
        <w:numPr>
          <w:ilvl w:val="3"/>
          <w:numId w:val="23"/>
        </w:numPr>
        <w:spacing w:after="240"/>
        <w:ind w:left="1134" w:hanging="567"/>
        <w:jc w:val="both"/>
        <w:rPr>
          <w:rFonts w:ascii="Arial" w:hAnsi="Arial" w:cs="Arial"/>
        </w:rPr>
      </w:pPr>
      <w:r w:rsidRPr="00A14AAA">
        <w:rPr>
          <w:rFonts w:ascii="Arial" w:hAnsi="Arial" w:cs="Arial"/>
          <w:sz w:val="22"/>
          <w:szCs w:val="22"/>
        </w:rPr>
        <w:t xml:space="preserve">if the applicant to become a Subscriber has entered into a Participation Agreement with the ELNO which includes an obligation on the Subscriber to comply with the Participation Rules; </w:t>
      </w:r>
    </w:p>
    <w:p w:rsidR="00277A0A" w:rsidRPr="00F539A3" w:rsidRDefault="00A931C1" w:rsidP="00B535B5">
      <w:pPr>
        <w:pStyle w:val="Revision"/>
        <w:numPr>
          <w:ilvl w:val="3"/>
          <w:numId w:val="23"/>
        </w:numPr>
        <w:spacing w:after="240"/>
        <w:ind w:left="1134" w:hanging="567"/>
        <w:jc w:val="both"/>
        <w:rPr>
          <w:rFonts w:ascii="Arial" w:hAnsi="Arial" w:cs="Arial"/>
          <w:sz w:val="22"/>
          <w:szCs w:val="22"/>
        </w:rPr>
      </w:pPr>
      <w:r w:rsidRPr="00F539A3">
        <w:rPr>
          <w:rFonts w:ascii="Arial" w:hAnsi="Arial" w:cs="Arial"/>
          <w:sz w:val="22"/>
          <w:szCs w:val="22"/>
        </w:rPr>
        <w:t xml:space="preserve">if the ELNO has established that the </w:t>
      </w:r>
      <w:r w:rsidR="000F64F0" w:rsidRPr="00F539A3">
        <w:rPr>
          <w:rFonts w:ascii="Arial" w:hAnsi="Arial" w:cs="Arial"/>
          <w:sz w:val="22"/>
          <w:szCs w:val="22"/>
        </w:rPr>
        <w:t>P</w:t>
      </w:r>
      <w:r w:rsidRPr="00F539A3">
        <w:rPr>
          <w:rFonts w:ascii="Arial" w:hAnsi="Arial" w:cs="Arial"/>
          <w:sz w:val="22"/>
          <w:szCs w:val="22"/>
        </w:rPr>
        <w:t>erson(s) signing the Participation Agreem</w:t>
      </w:r>
      <w:r w:rsidR="00306C64">
        <w:rPr>
          <w:rFonts w:ascii="Arial" w:hAnsi="Arial" w:cs="Arial"/>
          <w:sz w:val="22"/>
          <w:szCs w:val="22"/>
        </w:rPr>
        <w:t>ent are one and the same as th</w:t>
      </w:r>
      <w:r w:rsidRPr="00F539A3">
        <w:rPr>
          <w:rFonts w:ascii="Arial" w:hAnsi="Arial" w:cs="Arial"/>
          <w:sz w:val="22"/>
          <w:szCs w:val="22"/>
        </w:rPr>
        <w:t xml:space="preserve">e </w:t>
      </w:r>
      <w:r w:rsidR="000F64F0" w:rsidRPr="00F539A3">
        <w:rPr>
          <w:rFonts w:ascii="Arial" w:hAnsi="Arial" w:cs="Arial"/>
          <w:sz w:val="22"/>
          <w:szCs w:val="22"/>
        </w:rPr>
        <w:t>P</w:t>
      </w:r>
      <w:r w:rsidRPr="00F539A3">
        <w:rPr>
          <w:rFonts w:ascii="Arial" w:hAnsi="Arial" w:cs="Arial"/>
          <w:sz w:val="22"/>
          <w:szCs w:val="22"/>
        </w:rPr>
        <w:t xml:space="preserve">erson(s) who have had their identity, and authority to act, verified; </w:t>
      </w:r>
      <w:r w:rsidR="00277A0A" w:rsidRPr="00A14AAA">
        <w:rPr>
          <w:rFonts w:ascii="Arial" w:hAnsi="Arial" w:cs="Arial"/>
          <w:sz w:val="22"/>
          <w:szCs w:val="22"/>
        </w:rPr>
        <w:t>and</w:t>
      </w:r>
    </w:p>
    <w:p w:rsidR="00277A0A" w:rsidRDefault="00277A0A" w:rsidP="00B535B5">
      <w:pPr>
        <w:pStyle w:val="Revision"/>
        <w:numPr>
          <w:ilvl w:val="3"/>
          <w:numId w:val="23"/>
        </w:numPr>
        <w:spacing w:after="240"/>
        <w:ind w:left="1134" w:hanging="567"/>
        <w:jc w:val="both"/>
        <w:rPr>
          <w:rFonts w:ascii="Arial" w:hAnsi="Arial" w:cs="Arial"/>
        </w:rPr>
      </w:pPr>
      <w:r w:rsidRPr="00A14AAA">
        <w:rPr>
          <w:rFonts w:ascii="Arial" w:hAnsi="Arial" w:cs="Arial"/>
          <w:sz w:val="22"/>
          <w:szCs w:val="22"/>
        </w:rPr>
        <w:t xml:space="preserve">where the applicant intends to be a Representative in a Conveyancing Transaction, if the applicant is legally entitled to do so under the laws of the </w:t>
      </w:r>
      <w:r w:rsidR="00341D22">
        <w:rPr>
          <w:rFonts w:ascii="Arial" w:hAnsi="Arial" w:cs="Arial"/>
          <w:sz w:val="22"/>
          <w:szCs w:val="22"/>
        </w:rPr>
        <w:t>Jurisdiction</w:t>
      </w:r>
      <w:r w:rsidRPr="00A14AAA">
        <w:rPr>
          <w:rFonts w:ascii="Arial" w:hAnsi="Arial" w:cs="Arial"/>
          <w:sz w:val="22"/>
          <w:szCs w:val="22"/>
        </w:rPr>
        <w:t>.</w:t>
      </w:r>
    </w:p>
    <w:p w:rsidR="00277A0A" w:rsidRPr="00D514D7" w:rsidRDefault="00277A0A" w:rsidP="00431780">
      <w:pPr>
        <w:pStyle w:val="subclause"/>
        <w:numPr>
          <w:ilvl w:val="1"/>
          <w:numId w:val="62"/>
        </w:numPr>
        <w:ind w:left="1134" w:hanging="567"/>
        <w:outlineLvl w:val="1"/>
        <w:rPr>
          <w:b/>
        </w:rPr>
      </w:pPr>
      <w:bookmarkStart w:id="327" w:name="_Toc354077754"/>
      <w:r w:rsidRPr="00D514D7">
        <w:rPr>
          <w:b/>
        </w:rPr>
        <w:t>Unreasonable Barriers or Refusal to Accept Subscriber</w:t>
      </w:r>
      <w:bookmarkEnd w:id="327"/>
    </w:p>
    <w:p w:rsidR="00277A0A" w:rsidRPr="00CC13E6" w:rsidRDefault="00277A0A" w:rsidP="00DB0A28">
      <w:pPr>
        <w:pStyle w:val="subclause"/>
        <w:numPr>
          <w:ilvl w:val="0"/>
          <w:numId w:val="0"/>
        </w:numPr>
        <w:tabs>
          <w:tab w:val="left" w:pos="7365"/>
        </w:tabs>
        <w:ind w:left="567"/>
        <w:jc w:val="both"/>
        <w:rPr>
          <w:szCs w:val="22"/>
        </w:rPr>
      </w:pPr>
      <w:r w:rsidRPr="00A14AAA">
        <w:rPr>
          <w:szCs w:val="22"/>
        </w:rPr>
        <w:t>The ELNO must not:</w:t>
      </w:r>
    </w:p>
    <w:p w:rsidR="00277A0A" w:rsidRDefault="00277A0A" w:rsidP="00B535B5">
      <w:pPr>
        <w:pStyle w:val="Revision"/>
        <w:numPr>
          <w:ilvl w:val="3"/>
          <w:numId w:val="35"/>
        </w:numPr>
        <w:spacing w:after="240"/>
        <w:ind w:left="1134" w:hanging="567"/>
        <w:jc w:val="both"/>
        <w:rPr>
          <w:rFonts w:ascii="Arial" w:hAnsi="Arial" w:cs="Arial"/>
        </w:rPr>
      </w:pPr>
      <w:r w:rsidRPr="00A14AAA">
        <w:rPr>
          <w:rFonts w:ascii="Arial" w:hAnsi="Arial" w:cs="Arial"/>
          <w:sz w:val="22"/>
          <w:szCs w:val="22"/>
        </w:rPr>
        <w:t>impose any unreasonable barriers to applying to become a Subscriber or to making use of the ELN; or</w:t>
      </w:r>
    </w:p>
    <w:p w:rsidR="00277A0A" w:rsidRDefault="00277A0A" w:rsidP="00B535B5">
      <w:pPr>
        <w:pStyle w:val="Revision"/>
        <w:numPr>
          <w:ilvl w:val="3"/>
          <w:numId w:val="35"/>
        </w:numPr>
        <w:spacing w:after="240"/>
        <w:ind w:left="1134" w:hanging="567"/>
        <w:jc w:val="both"/>
        <w:rPr>
          <w:rFonts w:ascii="Arial" w:hAnsi="Arial" w:cs="Arial"/>
          <w:sz w:val="22"/>
          <w:szCs w:val="22"/>
        </w:rPr>
      </w:pPr>
      <w:r w:rsidRPr="00A14AAA">
        <w:rPr>
          <w:rFonts w:ascii="Arial" w:hAnsi="Arial" w:cs="Arial"/>
          <w:sz w:val="22"/>
          <w:szCs w:val="22"/>
        </w:rPr>
        <w:t>unreasonably refuse to accept any applicant who is capable of meeting the Registrar’s eligibility criteria for Subscribers set out in the Participation Rules.</w:t>
      </w:r>
    </w:p>
    <w:p w:rsidR="00277A0A" w:rsidRPr="00D514D7" w:rsidRDefault="00277A0A" w:rsidP="00431780">
      <w:pPr>
        <w:pStyle w:val="subclause"/>
        <w:keepNext/>
        <w:keepLines/>
        <w:numPr>
          <w:ilvl w:val="1"/>
          <w:numId w:val="62"/>
        </w:numPr>
        <w:ind w:left="1134" w:hanging="567"/>
        <w:outlineLvl w:val="1"/>
        <w:rPr>
          <w:b/>
        </w:rPr>
      </w:pPr>
      <w:bookmarkStart w:id="328" w:name="_Toc354077755"/>
      <w:r w:rsidRPr="00D514D7">
        <w:rPr>
          <w:b/>
        </w:rPr>
        <w:t>Maintain Subscriber and User Register</w:t>
      </w:r>
      <w:bookmarkEnd w:id="328"/>
    </w:p>
    <w:p w:rsidR="00277A0A" w:rsidRPr="00CC13E6" w:rsidRDefault="00277A0A" w:rsidP="00DB0A28">
      <w:pPr>
        <w:pStyle w:val="subclause"/>
        <w:numPr>
          <w:ilvl w:val="0"/>
          <w:numId w:val="0"/>
        </w:numPr>
        <w:tabs>
          <w:tab w:val="left" w:pos="7365"/>
        </w:tabs>
        <w:ind w:left="567"/>
        <w:jc w:val="both"/>
        <w:rPr>
          <w:szCs w:val="22"/>
        </w:rPr>
      </w:pPr>
      <w:r w:rsidRPr="00A14AAA">
        <w:rPr>
          <w:szCs w:val="22"/>
        </w:rPr>
        <w:t xml:space="preserve">The ELNO must retain a register of all </w:t>
      </w:r>
      <w:r w:rsidR="002A660E">
        <w:rPr>
          <w:szCs w:val="22"/>
        </w:rPr>
        <w:t>Person</w:t>
      </w:r>
      <w:r w:rsidRPr="00A14AAA">
        <w:rPr>
          <w:szCs w:val="22"/>
        </w:rPr>
        <w:t>s registered as Subscribers (including a copy of each Participation Agreement) and Users</w:t>
      </w:r>
      <w:r w:rsidR="001608B0" w:rsidRPr="00A14AAA">
        <w:rPr>
          <w:szCs w:val="22"/>
        </w:rPr>
        <w:t xml:space="preserve">.  </w:t>
      </w:r>
      <w:r w:rsidRPr="00A14AAA">
        <w:rPr>
          <w:szCs w:val="22"/>
        </w:rPr>
        <w:t xml:space="preserve">The register must include Subscribers whose registration has expired or been restricted, suspended or terminated (and details of when their registration expired or was restricted, suspended or terminated). </w:t>
      </w:r>
    </w:p>
    <w:p w:rsidR="00277A0A" w:rsidRPr="00D514D7" w:rsidRDefault="00277A0A" w:rsidP="00431780">
      <w:pPr>
        <w:pStyle w:val="subclause"/>
        <w:numPr>
          <w:ilvl w:val="1"/>
          <w:numId w:val="62"/>
        </w:numPr>
        <w:ind w:left="1134" w:hanging="567"/>
        <w:outlineLvl w:val="1"/>
        <w:rPr>
          <w:b/>
        </w:rPr>
      </w:pPr>
      <w:bookmarkStart w:id="329" w:name="_Toc354077756"/>
      <w:r w:rsidRPr="00D514D7">
        <w:rPr>
          <w:b/>
        </w:rPr>
        <w:t>Evidence of Subscriber Insurance</w:t>
      </w:r>
      <w:r w:rsidR="00C6786F">
        <w:rPr>
          <w:b/>
        </w:rPr>
        <w:t xml:space="preserve"> and Verification of Identity</w:t>
      </w:r>
      <w:bookmarkEnd w:id="329"/>
    </w:p>
    <w:p w:rsidR="00C6786F" w:rsidRDefault="00277A0A" w:rsidP="00DB0A28">
      <w:pPr>
        <w:pStyle w:val="subclause"/>
        <w:numPr>
          <w:ilvl w:val="0"/>
          <w:numId w:val="0"/>
        </w:numPr>
        <w:tabs>
          <w:tab w:val="left" w:pos="7365"/>
        </w:tabs>
        <w:ind w:left="567"/>
        <w:jc w:val="both"/>
        <w:rPr>
          <w:szCs w:val="22"/>
        </w:rPr>
      </w:pPr>
      <w:r w:rsidRPr="00A14AAA">
        <w:rPr>
          <w:szCs w:val="22"/>
        </w:rPr>
        <w:t>The ELNO must obtain and retain</w:t>
      </w:r>
      <w:r w:rsidR="00C6786F">
        <w:rPr>
          <w:szCs w:val="22"/>
        </w:rPr>
        <w:t>:</w:t>
      </w:r>
    </w:p>
    <w:p w:rsidR="00C6786F" w:rsidRDefault="00277A0A" w:rsidP="000F5711">
      <w:pPr>
        <w:pStyle w:val="Revision"/>
        <w:numPr>
          <w:ilvl w:val="3"/>
          <w:numId w:val="36"/>
        </w:numPr>
        <w:spacing w:after="240"/>
        <w:ind w:left="1134" w:hanging="567"/>
        <w:jc w:val="both"/>
        <w:rPr>
          <w:rFonts w:ascii="Arial" w:hAnsi="Arial" w:cs="Arial"/>
          <w:sz w:val="22"/>
          <w:szCs w:val="22"/>
        </w:rPr>
      </w:pPr>
      <w:r w:rsidRPr="00C6786F">
        <w:rPr>
          <w:rFonts w:ascii="Arial" w:hAnsi="Arial" w:cs="Arial"/>
          <w:sz w:val="22"/>
          <w:szCs w:val="22"/>
        </w:rPr>
        <w:t>evidence to confirm that each Subscriber holds the insurance they are required to hold in accordance with the Participation Rules</w:t>
      </w:r>
      <w:r w:rsidR="00C6786F">
        <w:rPr>
          <w:rFonts w:ascii="Arial" w:hAnsi="Arial" w:cs="Arial"/>
          <w:sz w:val="22"/>
          <w:szCs w:val="22"/>
        </w:rPr>
        <w:t>; and</w:t>
      </w:r>
    </w:p>
    <w:p w:rsidR="00277A0A" w:rsidRPr="00C6786F" w:rsidRDefault="00C6786F" w:rsidP="000F5711">
      <w:pPr>
        <w:pStyle w:val="Revision"/>
        <w:numPr>
          <w:ilvl w:val="3"/>
          <w:numId w:val="36"/>
        </w:numPr>
        <w:spacing w:after="240"/>
        <w:ind w:left="1134" w:hanging="567"/>
        <w:jc w:val="both"/>
        <w:rPr>
          <w:rFonts w:ascii="Arial" w:hAnsi="Arial" w:cs="Arial"/>
          <w:sz w:val="22"/>
          <w:szCs w:val="22"/>
        </w:rPr>
      </w:pPr>
      <w:r>
        <w:rPr>
          <w:rFonts w:ascii="Arial" w:hAnsi="Arial" w:cs="Arial"/>
          <w:sz w:val="22"/>
          <w:szCs w:val="22"/>
        </w:rPr>
        <w:t>any material supporting verification of the identity of the Subscriber.</w:t>
      </w:r>
    </w:p>
    <w:p w:rsidR="00277A0A" w:rsidRPr="00D514D7" w:rsidRDefault="00277A0A" w:rsidP="00431780">
      <w:pPr>
        <w:pStyle w:val="subclause"/>
        <w:numPr>
          <w:ilvl w:val="1"/>
          <w:numId w:val="62"/>
        </w:numPr>
        <w:ind w:left="1134" w:hanging="567"/>
        <w:outlineLvl w:val="1"/>
        <w:rPr>
          <w:b/>
        </w:rPr>
      </w:pPr>
      <w:bookmarkStart w:id="330" w:name="_Toc354077757"/>
      <w:r w:rsidRPr="00D514D7">
        <w:rPr>
          <w:b/>
        </w:rPr>
        <w:t>Participation Agreement and Participation Rules</w:t>
      </w:r>
      <w:bookmarkEnd w:id="330"/>
      <w:r w:rsidRPr="00D514D7">
        <w:rPr>
          <w:b/>
        </w:rPr>
        <w:t xml:space="preserve"> </w:t>
      </w:r>
    </w:p>
    <w:p w:rsidR="00277A0A" w:rsidRPr="00CC13E6" w:rsidRDefault="00277A0A" w:rsidP="00DB0A28">
      <w:pPr>
        <w:pStyle w:val="subclause"/>
        <w:numPr>
          <w:ilvl w:val="0"/>
          <w:numId w:val="0"/>
        </w:numPr>
        <w:tabs>
          <w:tab w:val="left" w:pos="7365"/>
        </w:tabs>
        <w:ind w:left="567"/>
        <w:jc w:val="both"/>
        <w:rPr>
          <w:szCs w:val="22"/>
        </w:rPr>
      </w:pPr>
      <w:r w:rsidRPr="00A14AAA">
        <w:rPr>
          <w:szCs w:val="22"/>
        </w:rPr>
        <w:t>The ELNO must ensure that its Participation Agreement with each Subscriber does not contain any express or implied term that could qualify, derogate from or otherwise prejudicially affect any Subscriber obligation set out in the Participation Rules.</w:t>
      </w:r>
    </w:p>
    <w:p w:rsidR="00277A0A" w:rsidRPr="00D514D7" w:rsidRDefault="00277A0A" w:rsidP="000C2DD4">
      <w:pPr>
        <w:pStyle w:val="subclause"/>
        <w:keepNext/>
        <w:keepLines/>
        <w:numPr>
          <w:ilvl w:val="1"/>
          <w:numId w:val="62"/>
        </w:numPr>
        <w:ind w:left="1134" w:hanging="567"/>
        <w:outlineLvl w:val="1"/>
        <w:rPr>
          <w:b/>
        </w:rPr>
      </w:pPr>
      <w:bookmarkStart w:id="331" w:name="_Toc354077758"/>
      <w:r w:rsidRPr="00D514D7">
        <w:rPr>
          <w:b/>
        </w:rPr>
        <w:lastRenderedPageBreak/>
        <w:t>Training</w:t>
      </w:r>
      <w:bookmarkEnd w:id="331"/>
      <w:r w:rsidRPr="00D514D7">
        <w:rPr>
          <w:b/>
        </w:rPr>
        <w:t xml:space="preserve"> </w:t>
      </w:r>
    </w:p>
    <w:p w:rsidR="00250190" w:rsidRDefault="00277A0A" w:rsidP="00DB0A28">
      <w:pPr>
        <w:pStyle w:val="subclause"/>
        <w:numPr>
          <w:ilvl w:val="0"/>
          <w:numId w:val="0"/>
        </w:numPr>
        <w:tabs>
          <w:tab w:val="left" w:pos="7365"/>
        </w:tabs>
        <w:ind w:left="567"/>
        <w:jc w:val="both"/>
        <w:rPr>
          <w:szCs w:val="22"/>
        </w:rPr>
      </w:pPr>
      <w:r w:rsidRPr="00A14AAA">
        <w:rPr>
          <w:szCs w:val="22"/>
        </w:rPr>
        <w:t xml:space="preserve">The ELNO must make adequate training resources and information available to Subscribers and Users in relation to their use of the ELN </w:t>
      </w:r>
      <w:r w:rsidR="00DF0BB6">
        <w:rPr>
          <w:szCs w:val="22"/>
        </w:rPr>
        <w:t xml:space="preserve">with the intention </w:t>
      </w:r>
      <w:r w:rsidRPr="00A14AAA">
        <w:rPr>
          <w:szCs w:val="22"/>
        </w:rPr>
        <w:t xml:space="preserve">that Subscribers and Users may readily learn and understand how to use the ELN. </w:t>
      </w:r>
    </w:p>
    <w:p w:rsidR="00277A0A" w:rsidRPr="00D514D7" w:rsidRDefault="00277A0A" w:rsidP="00431780">
      <w:pPr>
        <w:pStyle w:val="subclause"/>
        <w:numPr>
          <w:ilvl w:val="1"/>
          <w:numId w:val="62"/>
        </w:numPr>
        <w:ind w:left="1134" w:hanging="567"/>
        <w:outlineLvl w:val="1"/>
        <w:rPr>
          <w:b/>
        </w:rPr>
      </w:pPr>
      <w:bookmarkStart w:id="332" w:name="_Toc354077759"/>
      <w:r w:rsidRPr="00D514D7">
        <w:rPr>
          <w:b/>
        </w:rPr>
        <w:t>Monitoring of Subscribers and Suspension or Termination</w:t>
      </w:r>
      <w:bookmarkEnd w:id="332"/>
    </w:p>
    <w:p w:rsidR="00277A0A" w:rsidRPr="00CC13E6" w:rsidRDefault="00277A0A" w:rsidP="00DB0A28">
      <w:pPr>
        <w:pStyle w:val="subclause"/>
        <w:numPr>
          <w:ilvl w:val="0"/>
          <w:numId w:val="0"/>
        </w:numPr>
        <w:tabs>
          <w:tab w:val="left" w:pos="7365"/>
        </w:tabs>
        <w:ind w:left="567"/>
        <w:jc w:val="both"/>
        <w:rPr>
          <w:szCs w:val="22"/>
        </w:rPr>
      </w:pPr>
      <w:bookmarkStart w:id="333" w:name="_Toc286841569"/>
      <w:bookmarkStart w:id="334" w:name="_Toc286841830"/>
      <w:r w:rsidRPr="00A14AAA">
        <w:rPr>
          <w:szCs w:val="22"/>
        </w:rPr>
        <w:t xml:space="preserve">The ELNO must: </w:t>
      </w:r>
    </w:p>
    <w:p w:rsidR="00277A0A" w:rsidRPr="00391539" w:rsidRDefault="00277A0A" w:rsidP="000F5711">
      <w:pPr>
        <w:pStyle w:val="Revision"/>
        <w:numPr>
          <w:ilvl w:val="3"/>
          <w:numId w:val="63"/>
        </w:numPr>
        <w:spacing w:after="240"/>
        <w:ind w:left="1134" w:hanging="567"/>
        <w:jc w:val="both"/>
        <w:rPr>
          <w:rFonts w:ascii="Arial" w:hAnsi="Arial" w:cs="Arial"/>
          <w:sz w:val="22"/>
          <w:szCs w:val="22"/>
        </w:rPr>
      </w:pPr>
      <w:r w:rsidRPr="00A14AAA">
        <w:rPr>
          <w:rFonts w:ascii="Arial" w:hAnsi="Arial" w:cs="Arial"/>
          <w:sz w:val="22"/>
          <w:szCs w:val="22"/>
        </w:rPr>
        <w:t>have in place appropriate arrangements to monitor the compliance of Subscribers with the Participation Rules (including, without limitation, Subscribers' continuing satisfaction of the eligibility criteria for Subscribers set out in the Participation Rules);</w:t>
      </w:r>
    </w:p>
    <w:bookmarkEnd w:id="333"/>
    <w:bookmarkEnd w:id="334"/>
    <w:p w:rsidR="00277A0A" w:rsidRPr="00391539" w:rsidRDefault="00277A0A" w:rsidP="000F5711">
      <w:pPr>
        <w:pStyle w:val="Revision"/>
        <w:numPr>
          <w:ilvl w:val="3"/>
          <w:numId w:val="63"/>
        </w:numPr>
        <w:spacing w:after="240"/>
        <w:ind w:left="1134" w:hanging="567"/>
        <w:jc w:val="both"/>
        <w:rPr>
          <w:rFonts w:ascii="Arial" w:hAnsi="Arial" w:cs="Arial"/>
          <w:sz w:val="22"/>
          <w:szCs w:val="22"/>
        </w:rPr>
      </w:pPr>
      <w:r w:rsidRPr="00A14AAA">
        <w:rPr>
          <w:rFonts w:ascii="Arial" w:hAnsi="Arial" w:cs="Arial"/>
          <w:sz w:val="22"/>
          <w:szCs w:val="22"/>
        </w:rPr>
        <w:t>if the monitoring indicates a breach of the Participation Rules, actively assess and consider whether a Subscriber should be restricted, suspended or terminated or if a Subscriber’s User’s access to or use of the ELN should be restricted, suspended or terminated in light of the then current circumstances;</w:t>
      </w:r>
    </w:p>
    <w:p w:rsidR="00277A0A" w:rsidRPr="00391539" w:rsidRDefault="00277A0A" w:rsidP="000F5711">
      <w:pPr>
        <w:pStyle w:val="Revision"/>
        <w:numPr>
          <w:ilvl w:val="3"/>
          <w:numId w:val="63"/>
        </w:numPr>
        <w:spacing w:after="240"/>
        <w:ind w:left="1134" w:hanging="567"/>
        <w:jc w:val="both"/>
        <w:rPr>
          <w:rFonts w:ascii="Arial" w:hAnsi="Arial" w:cs="Arial"/>
          <w:sz w:val="22"/>
          <w:szCs w:val="22"/>
        </w:rPr>
      </w:pPr>
      <w:r w:rsidRPr="00A14AAA">
        <w:rPr>
          <w:rFonts w:ascii="Arial" w:hAnsi="Arial" w:cs="Arial"/>
          <w:sz w:val="22"/>
          <w:szCs w:val="22"/>
        </w:rPr>
        <w:t xml:space="preserve">take appropriate action in relation to the breach of the Participation Rules by a Subscriber including, where the Subscriber has committed a material breach of the Participation Rules, the restriction, suspension or termination of the Subscriber's ability to act as a Subscriber in the </w:t>
      </w:r>
      <w:r w:rsidR="00341D22">
        <w:rPr>
          <w:rFonts w:ascii="Arial" w:hAnsi="Arial" w:cs="Arial"/>
          <w:sz w:val="22"/>
          <w:szCs w:val="22"/>
        </w:rPr>
        <w:t>Jurisdiction</w:t>
      </w:r>
      <w:r w:rsidRPr="00A14AAA">
        <w:rPr>
          <w:rFonts w:ascii="Arial" w:hAnsi="Arial" w:cs="Arial"/>
          <w:sz w:val="22"/>
          <w:szCs w:val="22"/>
        </w:rPr>
        <w:t xml:space="preserve"> or a Subscriber’s User’s access to or use of the ELN;</w:t>
      </w:r>
    </w:p>
    <w:p w:rsidR="00277A0A" w:rsidRPr="00391539" w:rsidRDefault="00277A0A" w:rsidP="000F5711">
      <w:pPr>
        <w:pStyle w:val="Revision"/>
        <w:numPr>
          <w:ilvl w:val="3"/>
          <w:numId w:val="63"/>
        </w:numPr>
        <w:spacing w:after="240"/>
        <w:ind w:left="1134" w:hanging="567"/>
        <w:jc w:val="both"/>
        <w:rPr>
          <w:rFonts w:ascii="Arial" w:hAnsi="Arial" w:cs="Arial"/>
          <w:sz w:val="22"/>
          <w:szCs w:val="22"/>
        </w:rPr>
      </w:pPr>
      <w:r w:rsidRPr="00A14AAA">
        <w:rPr>
          <w:rFonts w:ascii="Arial" w:hAnsi="Arial" w:cs="Arial"/>
          <w:sz w:val="22"/>
          <w:szCs w:val="22"/>
        </w:rPr>
        <w:t xml:space="preserve">immediately notify the Registrar in writing if the ELNO </w:t>
      </w:r>
      <w:r w:rsidR="00910771">
        <w:rPr>
          <w:rFonts w:ascii="Arial" w:hAnsi="Arial" w:cs="Arial"/>
          <w:sz w:val="22"/>
          <w:szCs w:val="22"/>
        </w:rPr>
        <w:t xml:space="preserve">knows or </w:t>
      </w:r>
      <w:r w:rsidR="00623BAD">
        <w:rPr>
          <w:rFonts w:ascii="Arial" w:hAnsi="Arial" w:cs="Arial"/>
          <w:sz w:val="22"/>
          <w:szCs w:val="22"/>
        </w:rPr>
        <w:t xml:space="preserve">has </w:t>
      </w:r>
      <w:r w:rsidR="00910771">
        <w:rPr>
          <w:rFonts w:ascii="Arial" w:hAnsi="Arial" w:cs="Arial"/>
          <w:sz w:val="22"/>
          <w:szCs w:val="22"/>
        </w:rPr>
        <w:t>reasonabl</w:t>
      </w:r>
      <w:r w:rsidR="00623BAD">
        <w:rPr>
          <w:rFonts w:ascii="Arial" w:hAnsi="Arial" w:cs="Arial"/>
          <w:sz w:val="22"/>
          <w:szCs w:val="22"/>
        </w:rPr>
        <w:t>e</w:t>
      </w:r>
      <w:r w:rsidR="00910771">
        <w:rPr>
          <w:rFonts w:ascii="Arial" w:hAnsi="Arial" w:cs="Arial"/>
          <w:sz w:val="22"/>
          <w:szCs w:val="22"/>
        </w:rPr>
        <w:t xml:space="preserve"> </w:t>
      </w:r>
      <w:r w:rsidR="00623BAD">
        <w:rPr>
          <w:rFonts w:ascii="Arial" w:hAnsi="Arial" w:cs="Arial"/>
          <w:sz w:val="22"/>
          <w:szCs w:val="22"/>
        </w:rPr>
        <w:t xml:space="preserve">grounds to </w:t>
      </w:r>
      <w:r w:rsidR="001608B0">
        <w:rPr>
          <w:rFonts w:ascii="Arial" w:hAnsi="Arial" w:cs="Arial"/>
          <w:sz w:val="22"/>
          <w:szCs w:val="22"/>
        </w:rPr>
        <w:t xml:space="preserve">suspect </w:t>
      </w:r>
      <w:r w:rsidR="001608B0" w:rsidRPr="00A14AAA">
        <w:rPr>
          <w:rFonts w:ascii="Arial" w:hAnsi="Arial" w:cs="Arial"/>
          <w:sz w:val="22"/>
          <w:szCs w:val="22"/>
        </w:rPr>
        <w:t>that</w:t>
      </w:r>
      <w:r w:rsidRPr="00A14AAA">
        <w:rPr>
          <w:rFonts w:ascii="Arial" w:hAnsi="Arial" w:cs="Arial"/>
          <w:sz w:val="22"/>
          <w:szCs w:val="22"/>
        </w:rPr>
        <w:t xml:space="preserve"> a Subscriber has committed, is committing or is about to commit a </w:t>
      </w:r>
      <w:r w:rsidR="00910771">
        <w:rPr>
          <w:rFonts w:ascii="Arial" w:hAnsi="Arial" w:cs="Arial"/>
          <w:sz w:val="22"/>
          <w:szCs w:val="22"/>
        </w:rPr>
        <w:t>material</w:t>
      </w:r>
      <w:r w:rsidR="00910771" w:rsidRPr="00A14AAA">
        <w:rPr>
          <w:rFonts w:ascii="Arial" w:hAnsi="Arial" w:cs="Arial"/>
          <w:sz w:val="22"/>
          <w:szCs w:val="22"/>
        </w:rPr>
        <w:t xml:space="preserve"> </w:t>
      </w:r>
      <w:r w:rsidRPr="00A14AAA">
        <w:rPr>
          <w:rFonts w:ascii="Arial" w:hAnsi="Arial" w:cs="Arial"/>
          <w:sz w:val="22"/>
          <w:szCs w:val="22"/>
        </w:rPr>
        <w:t>breach of the Participation Rules or of any of the obligations imposed on the Subscriber in respect of the ELN</w:t>
      </w:r>
      <w:r w:rsidR="001608B0" w:rsidRPr="00A14AAA">
        <w:rPr>
          <w:rFonts w:ascii="Arial" w:hAnsi="Arial" w:cs="Arial"/>
          <w:sz w:val="22"/>
          <w:szCs w:val="22"/>
        </w:rPr>
        <w:t xml:space="preserve">.  </w:t>
      </w:r>
      <w:r w:rsidRPr="00A14AAA">
        <w:rPr>
          <w:rFonts w:ascii="Arial" w:hAnsi="Arial" w:cs="Arial"/>
          <w:sz w:val="22"/>
          <w:szCs w:val="22"/>
        </w:rPr>
        <w:t xml:space="preserve">The notification must include: </w:t>
      </w:r>
    </w:p>
    <w:p w:rsidR="00277A0A" w:rsidRPr="00822456" w:rsidRDefault="00277A0A" w:rsidP="00B535B5">
      <w:pPr>
        <w:pStyle w:val="L2Subclause"/>
        <w:numPr>
          <w:ilvl w:val="2"/>
          <w:numId w:val="37"/>
        </w:numPr>
        <w:ind w:left="1701" w:hanging="567"/>
        <w:rPr>
          <w:szCs w:val="22"/>
        </w:rPr>
      </w:pPr>
      <w:r w:rsidRPr="00822456">
        <w:rPr>
          <w:szCs w:val="22"/>
        </w:rPr>
        <w:t>the name of the Subscriber;</w:t>
      </w:r>
    </w:p>
    <w:p w:rsidR="00277A0A" w:rsidRPr="00822456" w:rsidRDefault="00277A0A" w:rsidP="00B535B5">
      <w:pPr>
        <w:pStyle w:val="L2Subclause"/>
        <w:numPr>
          <w:ilvl w:val="2"/>
          <w:numId w:val="37"/>
        </w:numPr>
        <w:ind w:left="1701" w:hanging="567"/>
        <w:rPr>
          <w:szCs w:val="22"/>
        </w:rPr>
      </w:pPr>
      <w:r w:rsidRPr="00822456">
        <w:rPr>
          <w:szCs w:val="22"/>
        </w:rPr>
        <w:t xml:space="preserve">the details of the </w:t>
      </w:r>
      <w:r w:rsidR="00910771" w:rsidRPr="00822456">
        <w:rPr>
          <w:szCs w:val="22"/>
        </w:rPr>
        <w:t>material breach</w:t>
      </w:r>
      <w:r w:rsidRPr="00822456">
        <w:rPr>
          <w:szCs w:val="22"/>
        </w:rPr>
        <w:t xml:space="preserve"> or impending </w:t>
      </w:r>
      <w:r w:rsidR="00910771" w:rsidRPr="00822456">
        <w:rPr>
          <w:szCs w:val="22"/>
        </w:rPr>
        <w:t>material breach</w:t>
      </w:r>
      <w:r w:rsidRPr="00822456">
        <w:rPr>
          <w:szCs w:val="22"/>
        </w:rPr>
        <w:t>;</w:t>
      </w:r>
    </w:p>
    <w:p w:rsidR="00277A0A" w:rsidRPr="00822456" w:rsidRDefault="00277A0A" w:rsidP="00B535B5">
      <w:pPr>
        <w:pStyle w:val="L2Subclause"/>
        <w:numPr>
          <w:ilvl w:val="2"/>
          <w:numId w:val="37"/>
        </w:numPr>
        <w:ind w:left="1701" w:hanging="567"/>
        <w:rPr>
          <w:szCs w:val="22"/>
        </w:rPr>
      </w:pPr>
      <w:r w:rsidRPr="00822456">
        <w:rPr>
          <w:szCs w:val="22"/>
        </w:rPr>
        <w:t xml:space="preserve">the ELNO’s reason for that belief; and </w:t>
      </w:r>
    </w:p>
    <w:p w:rsidR="00277A0A" w:rsidRPr="00822456" w:rsidRDefault="00277A0A" w:rsidP="00B535B5">
      <w:pPr>
        <w:pStyle w:val="L2Subclause"/>
        <w:numPr>
          <w:ilvl w:val="2"/>
          <w:numId w:val="37"/>
        </w:numPr>
        <w:ind w:left="1701" w:hanging="567"/>
        <w:rPr>
          <w:szCs w:val="22"/>
        </w:rPr>
      </w:pPr>
      <w:r w:rsidRPr="00822456">
        <w:rPr>
          <w:szCs w:val="22"/>
        </w:rPr>
        <w:t>the nature of any action the ELNO has taken or intends to take; and</w:t>
      </w:r>
    </w:p>
    <w:p w:rsidR="00277A0A" w:rsidRPr="00C73080" w:rsidRDefault="00277A0A" w:rsidP="000F5711">
      <w:pPr>
        <w:pStyle w:val="Revision"/>
        <w:numPr>
          <w:ilvl w:val="3"/>
          <w:numId w:val="63"/>
        </w:numPr>
        <w:spacing w:after="240"/>
        <w:ind w:left="1134" w:hanging="567"/>
        <w:jc w:val="both"/>
        <w:rPr>
          <w:rFonts w:ascii="Arial" w:hAnsi="Arial" w:cs="Arial"/>
          <w:sz w:val="22"/>
          <w:szCs w:val="22"/>
        </w:rPr>
      </w:pPr>
      <w:bookmarkStart w:id="335" w:name="_Toc286841572"/>
      <w:bookmarkStart w:id="336" w:name="_Toc286841833"/>
      <w:r w:rsidRPr="00A14AAA">
        <w:rPr>
          <w:rFonts w:ascii="Arial" w:hAnsi="Arial" w:cs="Arial"/>
          <w:sz w:val="22"/>
          <w:szCs w:val="22"/>
        </w:rPr>
        <w:t xml:space="preserve">where it restricts, suspends or terminates a Subscriber's ability to act as a Subscriber in the </w:t>
      </w:r>
      <w:r w:rsidR="00341D22">
        <w:rPr>
          <w:rFonts w:ascii="Arial" w:hAnsi="Arial" w:cs="Arial"/>
          <w:sz w:val="22"/>
          <w:szCs w:val="22"/>
        </w:rPr>
        <w:t>Jurisdiction</w:t>
      </w:r>
      <w:r w:rsidRPr="00A14AAA">
        <w:rPr>
          <w:rFonts w:ascii="Arial" w:hAnsi="Arial" w:cs="Arial"/>
          <w:sz w:val="22"/>
          <w:szCs w:val="22"/>
        </w:rPr>
        <w:t xml:space="preserve"> or a Subscriber’s User’s access to or use of the ELN, immediately notify the Registrar of that restriction, suspension or termination.</w:t>
      </w:r>
      <w:bookmarkEnd w:id="335"/>
      <w:bookmarkEnd w:id="336"/>
    </w:p>
    <w:p w:rsidR="00277A0A" w:rsidRPr="00D514D7" w:rsidRDefault="00277A0A" w:rsidP="00431780">
      <w:pPr>
        <w:pStyle w:val="subclause"/>
        <w:numPr>
          <w:ilvl w:val="1"/>
          <w:numId w:val="62"/>
        </w:numPr>
        <w:ind w:left="1134" w:hanging="567"/>
        <w:outlineLvl w:val="1"/>
        <w:rPr>
          <w:b/>
        </w:rPr>
      </w:pPr>
      <w:bookmarkStart w:id="337" w:name="_Toc354077760"/>
      <w:r w:rsidRPr="00D514D7">
        <w:rPr>
          <w:b/>
        </w:rPr>
        <w:t>ELNO must Restrict, Suspend or Terminate Subscriber if Directed by Registrar</w:t>
      </w:r>
      <w:bookmarkEnd w:id="337"/>
    </w:p>
    <w:p w:rsidR="00277A0A" w:rsidRPr="00CC13E6" w:rsidRDefault="00277A0A" w:rsidP="00DB0A28">
      <w:pPr>
        <w:pStyle w:val="subclause"/>
        <w:numPr>
          <w:ilvl w:val="0"/>
          <w:numId w:val="0"/>
        </w:numPr>
        <w:tabs>
          <w:tab w:val="left" w:pos="7365"/>
        </w:tabs>
        <w:ind w:left="567"/>
        <w:jc w:val="both"/>
        <w:rPr>
          <w:szCs w:val="22"/>
        </w:rPr>
      </w:pPr>
      <w:r w:rsidRPr="00A14AAA">
        <w:rPr>
          <w:szCs w:val="22"/>
        </w:rPr>
        <w:t xml:space="preserve">The ELNO must immediately restrict, suspend or terminate (as the case may be) the right of a Subscriber to participate as a Subscriber in a </w:t>
      </w:r>
      <w:r w:rsidR="00341D22">
        <w:rPr>
          <w:szCs w:val="22"/>
        </w:rPr>
        <w:t>Jurisdiction</w:t>
      </w:r>
      <w:r w:rsidRPr="00A14AAA">
        <w:rPr>
          <w:szCs w:val="22"/>
        </w:rPr>
        <w:t xml:space="preserve"> if the ELNO receives a direction from the Registrar to do so.</w:t>
      </w:r>
    </w:p>
    <w:p w:rsidR="00277A0A" w:rsidRPr="00D514D7" w:rsidRDefault="00277A0A" w:rsidP="00431780">
      <w:pPr>
        <w:pStyle w:val="subclause"/>
        <w:numPr>
          <w:ilvl w:val="1"/>
          <w:numId w:val="62"/>
        </w:numPr>
        <w:ind w:left="1134" w:hanging="567"/>
        <w:outlineLvl w:val="1"/>
        <w:rPr>
          <w:b/>
        </w:rPr>
      </w:pPr>
      <w:bookmarkStart w:id="338" w:name="_Toc354077761"/>
      <w:r w:rsidRPr="00D514D7">
        <w:rPr>
          <w:b/>
        </w:rPr>
        <w:t>Consequences of Restriction, Suspension or Termination</w:t>
      </w:r>
      <w:bookmarkEnd w:id="338"/>
    </w:p>
    <w:p w:rsidR="00277A0A" w:rsidRPr="00CC13E6" w:rsidRDefault="00277A0A" w:rsidP="00DB0A28">
      <w:pPr>
        <w:pStyle w:val="subclause"/>
        <w:numPr>
          <w:ilvl w:val="0"/>
          <w:numId w:val="0"/>
        </w:numPr>
        <w:tabs>
          <w:tab w:val="left" w:pos="7365"/>
        </w:tabs>
        <w:ind w:left="567"/>
        <w:jc w:val="both"/>
        <w:rPr>
          <w:szCs w:val="22"/>
        </w:rPr>
      </w:pPr>
      <w:r w:rsidRPr="00A14AAA">
        <w:rPr>
          <w:szCs w:val="22"/>
        </w:rPr>
        <w:t xml:space="preserve">If a Subscriber’s registration or access to or use of the ELN (or that of its User) </w:t>
      </w:r>
      <w:r w:rsidR="007A558D">
        <w:rPr>
          <w:szCs w:val="22"/>
        </w:rPr>
        <w:t xml:space="preserve">expires or </w:t>
      </w:r>
      <w:r w:rsidRPr="00A14AAA">
        <w:rPr>
          <w:szCs w:val="22"/>
        </w:rPr>
        <w:t>is restricted, suspended or terminated by the ELNO</w:t>
      </w:r>
      <w:r w:rsidR="004F4887">
        <w:rPr>
          <w:szCs w:val="22"/>
        </w:rPr>
        <w:t>,</w:t>
      </w:r>
      <w:r w:rsidRPr="00A14AAA">
        <w:rPr>
          <w:szCs w:val="22"/>
        </w:rPr>
        <w:t xml:space="preserve"> the ELNO:</w:t>
      </w:r>
    </w:p>
    <w:p w:rsidR="00277A0A" w:rsidRPr="00C73080" w:rsidRDefault="00277A0A" w:rsidP="00B535B5">
      <w:pPr>
        <w:pStyle w:val="Revision"/>
        <w:numPr>
          <w:ilvl w:val="3"/>
          <w:numId w:val="39"/>
        </w:numPr>
        <w:spacing w:after="240"/>
        <w:ind w:left="1134" w:hanging="567"/>
        <w:jc w:val="both"/>
        <w:rPr>
          <w:rFonts w:ascii="Arial" w:hAnsi="Arial" w:cs="Arial"/>
          <w:sz w:val="22"/>
          <w:szCs w:val="22"/>
        </w:rPr>
      </w:pPr>
      <w:r w:rsidRPr="00A14AAA">
        <w:rPr>
          <w:rFonts w:ascii="Arial" w:hAnsi="Arial" w:cs="Arial"/>
          <w:sz w:val="22"/>
          <w:szCs w:val="22"/>
        </w:rPr>
        <w:lastRenderedPageBreak/>
        <w:t xml:space="preserve">must ensure that the Subscriber (including any of its Users), from the time of the </w:t>
      </w:r>
      <w:r w:rsidR="007A558D">
        <w:rPr>
          <w:rFonts w:ascii="Arial" w:hAnsi="Arial" w:cs="Arial"/>
          <w:sz w:val="22"/>
          <w:szCs w:val="22"/>
        </w:rPr>
        <w:t xml:space="preserve">expiration, </w:t>
      </w:r>
      <w:r w:rsidRPr="00A14AAA">
        <w:rPr>
          <w:rFonts w:ascii="Arial" w:hAnsi="Arial" w:cs="Arial"/>
          <w:sz w:val="22"/>
          <w:szCs w:val="22"/>
        </w:rPr>
        <w:t>restriction, suspension or termination, cannot:</w:t>
      </w:r>
    </w:p>
    <w:p w:rsidR="00277A0A" w:rsidRPr="00822456" w:rsidRDefault="00277A0A" w:rsidP="003E6ECE">
      <w:pPr>
        <w:pStyle w:val="L2Subclause"/>
        <w:numPr>
          <w:ilvl w:val="4"/>
          <w:numId w:val="38"/>
        </w:numPr>
        <w:ind w:left="1701" w:hanging="567"/>
        <w:rPr>
          <w:szCs w:val="22"/>
        </w:rPr>
      </w:pPr>
      <w:r w:rsidRPr="00822456">
        <w:rPr>
          <w:szCs w:val="22"/>
        </w:rPr>
        <w:t>in the case of restriction, access the ELN other than in accordance with the restriction; and</w:t>
      </w:r>
    </w:p>
    <w:p w:rsidR="00277A0A" w:rsidRPr="00822456" w:rsidRDefault="00277A0A" w:rsidP="003E6ECE">
      <w:pPr>
        <w:pStyle w:val="L2Subclause"/>
        <w:numPr>
          <w:ilvl w:val="4"/>
          <w:numId w:val="38"/>
        </w:numPr>
        <w:ind w:left="1701" w:hanging="567"/>
        <w:rPr>
          <w:szCs w:val="22"/>
        </w:rPr>
      </w:pPr>
      <w:r w:rsidRPr="00822456">
        <w:rPr>
          <w:szCs w:val="22"/>
        </w:rPr>
        <w:t>in  the case of</w:t>
      </w:r>
      <w:r w:rsidR="007A558D">
        <w:rPr>
          <w:szCs w:val="22"/>
        </w:rPr>
        <w:t xml:space="preserve"> expiration, </w:t>
      </w:r>
      <w:r w:rsidRPr="00822456">
        <w:rPr>
          <w:szCs w:val="22"/>
        </w:rPr>
        <w:t>suspension or termination, access the ELN;</w:t>
      </w:r>
    </w:p>
    <w:p w:rsidR="00277A0A" w:rsidRPr="00C73080" w:rsidRDefault="00277A0A" w:rsidP="00B535B5">
      <w:pPr>
        <w:pStyle w:val="Revision"/>
        <w:numPr>
          <w:ilvl w:val="3"/>
          <w:numId w:val="39"/>
        </w:numPr>
        <w:spacing w:after="240"/>
        <w:ind w:left="1134" w:hanging="567"/>
        <w:jc w:val="both"/>
        <w:rPr>
          <w:rFonts w:ascii="Arial" w:hAnsi="Arial" w:cs="Arial"/>
          <w:sz w:val="22"/>
          <w:szCs w:val="22"/>
        </w:rPr>
      </w:pPr>
      <w:r w:rsidRPr="00A14AAA">
        <w:rPr>
          <w:rFonts w:ascii="Arial" w:hAnsi="Arial" w:cs="Arial"/>
          <w:sz w:val="22"/>
          <w:szCs w:val="22"/>
        </w:rPr>
        <w:t xml:space="preserve">may, if the ELNO is satisfied that no Party would be disadvantaged and that the Conveyancing Transaction should proceed, allow electronic </w:t>
      </w:r>
      <w:r w:rsidR="001B4699" w:rsidRPr="001B4699">
        <w:rPr>
          <w:rFonts w:ascii="Arial" w:hAnsi="Arial" w:cs="Arial"/>
          <w:sz w:val="22"/>
          <w:szCs w:val="22"/>
        </w:rPr>
        <w:t>presentation of</w:t>
      </w:r>
      <w:r w:rsidRPr="00A14AAA">
        <w:rPr>
          <w:rFonts w:ascii="Arial" w:hAnsi="Arial" w:cs="Arial"/>
          <w:sz w:val="22"/>
          <w:szCs w:val="22"/>
        </w:rPr>
        <w:t xml:space="preserve"> any </w:t>
      </w:r>
      <w:r w:rsidR="00910771">
        <w:rPr>
          <w:rFonts w:ascii="Arial" w:hAnsi="Arial" w:cs="Arial"/>
          <w:sz w:val="22"/>
          <w:szCs w:val="22"/>
        </w:rPr>
        <w:t>E</w:t>
      </w:r>
      <w:r w:rsidRPr="00A14AAA">
        <w:rPr>
          <w:rFonts w:ascii="Arial" w:hAnsi="Arial" w:cs="Arial"/>
          <w:sz w:val="22"/>
          <w:szCs w:val="22"/>
        </w:rPr>
        <w:t xml:space="preserve">lectronic </w:t>
      </w:r>
      <w:r w:rsidR="00910771">
        <w:rPr>
          <w:rFonts w:ascii="Arial" w:hAnsi="Arial" w:cs="Arial"/>
          <w:sz w:val="22"/>
          <w:szCs w:val="22"/>
        </w:rPr>
        <w:t>W</w:t>
      </w:r>
      <w:r w:rsidRPr="00A14AAA">
        <w:rPr>
          <w:rFonts w:ascii="Arial" w:hAnsi="Arial" w:cs="Arial"/>
          <w:sz w:val="22"/>
          <w:szCs w:val="22"/>
        </w:rPr>
        <w:t xml:space="preserve">orkspace </w:t>
      </w:r>
      <w:r w:rsidR="00680DE0">
        <w:rPr>
          <w:rFonts w:ascii="Arial" w:hAnsi="Arial" w:cs="Arial"/>
          <w:sz w:val="22"/>
          <w:szCs w:val="22"/>
        </w:rPr>
        <w:t>Documents</w:t>
      </w:r>
      <w:r w:rsidRPr="00A14AAA">
        <w:rPr>
          <w:rFonts w:ascii="Arial" w:hAnsi="Arial" w:cs="Arial"/>
          <w:sz w:val="22"/>
          <w:szCs w:val="22"/>
        </w:rPr>
        <w:t xml:space="preserve"> that were </w:t>
      </w:r>
      <w:r w:rsidR="00910771">
        <w:rPr>
          <w:rFonts w:ascii="Arial" w:hAnsi="Arial" w:cs="Arial"/>
          <w:sz w:val="22"/>
          <w:szCs w:val="22"/>
        </w:rPr>
        <w:t xml:space="preserve">Digitally </w:t>
      </w:r>
      <w:r w:rsidRPr="00A14AAA">
        <w:rPr>
          <w:rFonts w:ascii="Arial" w:hAnsi="Arial" w:cs="Arial"/>
          <w:sz w:val="22"/>
          <w:szCs w:val="22"/>
        </w:rPr>
        <w:t xml:space="preserve">Signed by the </w:t>
      </w:r>
      <w:r w:rsidR="007A558D">
        <w:rPr>
          <w:rFonts w:ascii="Arial" w:hAnsi="Arial" w:cs="Arial"/>
          <w:sz w:val="22"/>
          <w:szCs w:val="22"/>
        </w:rPr>
        <w:t xml:space="preserve">Subscriber before the expiration, </w:t>
      </w:r>
      <w:r w:rsidRPr="00A14AAA">
        <w:rPr>
          <w:rFonts w:ascii="Arial" w:hAnsi="Arial" w:cs="Arial"/>
          <w:sz w:val="22"/>
          <w:szCs w:val="22"/>
        </w:rPr>
        <w:t>restrict</w:t>
      </w:r>
      <w:r w:rsidR="007A558D">
        <w:rPr>
          <w:rFonts w:ascii="Arial" w:hAnsi="Arial" w:cs="Arial"/>
          <w:sz w:val="22"/>
          <w:szCs w:val="22"/>
        </w:rPr>
        <w:t>ion,</w:t>
      </w:r>
      <w:r w:rsidRPr="00A14AAA">
        <w:rPr>
          <w:rFonts w:ascii="Arial" w:hAnsi="Arial" w:cs="Arial"/>
          <w:sz w:val="22"/>
          <w:szCs w:val="22"/>
        </w:rPr>
        <w:t xml:space="preserve"> suspen</w:t>
      </w:r>
      <w:r w:rsidR="007A558D">
        <w:rPr>
          <w:rFonts w:ascii="Arial" w:hAnsi="Arial" w:cs="Arial"/>
          <w:sz w:val="22"/>
          <w:szCs w:val="22"/>
        </w:rPr>
        <w:t>sion</w:t>
      </w:r>
      <w:r w:rsidRPr="00A14AAA">
        <w:rPr>
          <w:rFonts w:ascii="Arial" w:hAnsi="Arial" w:cs="Arial"/>
          <w:sz w:val="22"/>
          <w:szCs w:val="22"/>
        </w:rPr>
        <w:t xml:space="preserve"> or terminat</w:t>
      </w:r>
      <w:r w:rsidR="007A558D">
        <w:rPr>
          <w:rFonts w:ascii="Arial" w:hAnsi="Arial" w:cs="Arial"/>
          <w:sz w:val="22"/>
          <w:szCs w:val="22"/>
        </w:rPr>
        <w:t>ion</w:t>
      </w:r>
      <w:r w:rsidRPr="00A14AAA">
        <w:rPr>
          <w:rFonts w:ascii="Arial" w:hAnsi="Arial" w:cs="Arial"/>
          <w:sz w:val="22"/>
          <w:szCs w:val="22"/>
        </w:rPr>
        <w:t xml:space="preserve"> (assuming that the Subscriber does not need to do anything more in order for electronic </w:t>
      </w:r>
      <w:r w:rsidR="001B4699" w:rsidRPr="001B4699">
        <w:rPr>
          <w:rFonts w:ascii="Arial" w:hAnsi="Arial" w:cs="Arial"/>
          <w:sz w:val="22"/>
          <w:szCs w:val="22"/>
        </w:rPr>
        <w:t>presentation t</w:t>
      </w:r>
      <w:r w:rsidRPr="00A14AAA">
        <w:rPr>
          <w:rFonts w:ascii="Arial" w:hAnsi="Arial" w:cs="Arial"/>
          <w:sz w:val="22"/>
          <w:szCs w:val="22"/>
        </w:rPr>
        <w:t>o occur); and</w:t>
      </w:r>
    </w:p>
    <w:p w:rsidR="00277A0A" w:rsidRPr="00C73080" w:rsidRDefault="00277A0A" w:rsidP="00B535B5">
      <w:pPr>
        <w:pStyle w:val="Revision"/>
        <w:numPr>
          <w:ilvl w:val="3"/>
          <w:numId w:val="39"/>
        </w:numPr>
        <w:spacing w:after="240"/>
        <w:ind w:left="1134" w:hanging="567"/>
        <w:jc w:val="both"/>
        <w:rPr>
          <w:rFonts w:ascii="Arial" w:hAnsi="Arial" w:cs="Arial"/>
          <w:sz w:val="22"/>
          <w:szCs w:val="22"/>
        </w:rPr>
      </w:pPr>
      <w:r w:rsidRPr="00A14AAA">
        <w:rPr>
          <w:rFonts w:ascii="Arial" w:hAnsi="Arial" w:cs="Arial"/>
          <w:sz w:val="22"/>
          <w:szCs w:val="22"/>
        </w:rPr>
        <w:t xml:space="preserve">may allow another Subscriber authorised by the relevant Party to take over the role of the </w:t>
      </w:r>
      <w:r w:rsidR="007A558D">
        <w:rPr>
          <w:rFonts w:ascii="Arial" w:hAnsi="Arial" w:cs="Arial"/>
          <w:sz w:val="22"/>
          <w:szCs w:val="22"/>
        </w:rPr>
        <w:t xml:space="preserve">Subscriber whose registration or access to or use of the ELN has expired or been </w:t>
      </w:r>
      <w:r w:rsidRPr="00A14AAA">
        <w:rPr>
          <w:rFonts w:ascii="Arial" w:hAnsi="Arial" w:cs="Arial"/>
          <w:sz w:val="22"/>
          <w:szCs w:val="22"/>
        </w:rPr>
        <w:t xml:space="preserve">restricted, suspended or terminated in any Conveyancing Transaction in which the Subscriber is a </w:t>
      </w:r>
      <w:r w:rsidR="007A558D">
        <w:rPr>
          <w:rFonts w:ascii="Arial" w:hAnsi="Arial" w:cs="Arial"/>
          <w:sz w:val="22"/>
          <w:szCs w:val="22"/>
        </w:rPr>
        <w:t>P</w:t>
      </w:r>
      <w:r w:rsidRPr="00A14AAA">
        <w:rPr>
          <w:rFonts w:ascii="Arial" w:hAnsi="Arial" w:cs="Arial"/>
          <w:sz w:val="22"/>
          <w:szCs w:val="22"/>
        </w:rPr>
        <w:t>articipating Subscriber.</w:t>
      </w:r>
    </w:p>
    <w:p w:rsidR="00277A0A" w:rsidRPr="00AA50F5" w:rsidRDefault="00277A0A" w:rsidP="004518BD">
      <w:pPr>
        <w:pStyle w:val="Clause"/>
        <w:numPr>
          <w:ilvl w:val="0"/>
          <w:numId w:val="62"/>
        </w:numPr>
        <w:tabs>
          <w:tab w:val="clear" w:pos="567"/>
          <w:tab w:val="clear" w:pos="1134"/>
        </w:tabs>
        <w:ind w:left="567" w:hanging="567"/>
        <w:outlineLvl w:val="0"/>
      </w:pPr>
      <w:bookmarkStart w:id="339" w:name="_Toc354077762"/>
      <w:r w:rsidRPr="00AA50F5">
        <w:t>Compliance Monitoring and Reporting</w:t>
      </w:r>
      <w:bookmarkEnd w:id="339"/>
    </w:p>
    <w:p w:rsidR="00277A0A" w:rsidRPr="00D514D7" w:rsidRDefault="00277A0A" w:rsidP="00431780">
      <w:pPr>
        <w:pStyle w:val="subclause"/>
        <w:numPr>
          <w:ilvl w:val="1"/>
          <w:numId w:val="62"/>
        </w:numPr>
        <w:ind w:left="1134" w:hanging="567"/>
        <w:outlineLvl w:val="1"/>
        <w:rPr>
          <w:b/>
        </w:rPr>
      </w:pPr>
      <w:bookmarkStart w:id="340" w:name="_Toc354077763"/>
      <w:r w:rsidRPr="00D514D7">
        <w:rPr>
          <w:b/>
        </w:rPr>
        <w:t>Monitor Compliance</w:t>
      </w:r>
      <w:bookmarkEnd w:id="340"/>
    </w:p>
    <w:p w:rsidR="00277A0A" w:rsidRPr="00CC13E6" w:rsidRDefault="00277A0A" w:rsidP="00DB0A28">
      <w:pPr>
        <w:pStyle w:val="subclause"/>
        <w:numPr>
          <w:ilvl w:val="0"/>
          <w:numId w:val="0"/>
        </w:numPr>
        <w:tabs>
          <w:tab w:val="left" w:pos="7365"/>
        </w:tabs>
        <w:ind w:left="567"/>
        <w:jc w:val="both"/>
        <w:rPr>
          <w:szCs w:val="22"/>
        </w:rPr>
      </w:pPr>
      <w:r w:rsidRPr="00A14AAA">
        <w:rPr>
          <w:szCs w:val="22"/>
        </w:rPr>
        <w:t>The ELNO must continually monitor its compliance wi</w:t>
      </w:r>
      <w:r>
        <w:rPr>
          <w:szCs w:val="22"/>
        </w:rPr>
        <w:t>th these Operating Requirements.</w:t>
      </w:r>
    </w:p>
    <w:p w:rsidR="00277A0A" w:rsidRPr="00D514D7" w:rsidRDefault="00277A0A" w:rsidP="00431780">
      <w:pPr>
        <w:pStyle w:val="subclause"/>
        <w:numPr>
          <w:ilvl w:val="1"/>
          <w:numId w:val="62"/>
        </w:numPr>
        <w:ind w:left="1134" w:hanging="567"/>
        <w:outlineLvl w:val="1"/>
        <w:rPr>
          <w:b/>
        </w:rPr>
      </w:pPr>
      <w:r w:rsidRPr="00D514D7">
        <w:rPr>
          <w:b/>
        </w:rPr>
        <w:t xml:space="preserve"> </w:t>
      </w:r>
      <w:bookmarkStart w:id="341" w:name="_Toc354077764"/>
      <w:r w:rsidRPr="00D514D7">
        <w:rPr>
          <w:b/>
        </w:rPr>
        <w:t>Demonstrate Compliance</w:t>
      </w:r>
      <w:bookmarkEnd w:id="341"/>
    </w:p>
    <w:p w:rsidR="00277A0A" w:rsidRPr="00CC13E6" w:rsidRDefault="00277A0A" w:rsidP="00DB0A28">
      <w:pPr>
        <w:pStyle w:val="subclause"/>
        <w:numPr>
          <w:ilvl w:val="0"/>
          <w:numId w:val="0"/>
        </w:numPr>
        <w:tabs>
          <w:tab w:val="left" w:pos="7365"/>
        </w:tabs>
        <w:ind w:left="567"/>
        <w:jc w:val="both"/>
        <w:rPr>
          <w:szCs w:val="22"/>
        </w:rPr>
      </w:pPr>
      <w:r w:rsidRPr="00A14AAA">
        <w:rPr>
          <w:szCs w:val="22"/>
        </w:rPr>
        <w:t>Without limiting clause 15.5, the ELNO must demonstrate to the Registrar its compliance with a clause of these Operating Requirements by:</w:t>
      </w:r>
    </w:p>
    <w:p w:rsidR="00277A0A" w:rsidRPr="00822456" w:rsidRDefault="00277A0A" w:rsidP="00B535B5">
      <w:pPr>
        <w:pStyle w:val="Revision"/>
        <w:numPr>
          <w:ilvl w:val="3"/>
          <w:numId w:val="40"/>
        </w:numPr>
        <w:spacing w:after="240"/>
        <w:ind w:left="1134" w:hanging="567"/>
        <w:jc w:val="both"/>
        <w:rPr>
          <w:rFonts w:ascii="Arial" w:hAnsi="Arial" w:cs="Arial"/>
          <w:sz w:val="22"/>
          <w:szCs w:val="22"/>
        </w:rPr>
      </w:pPr>
      <w:r w:rsidRPr="00A14AAA">
        <w:rPr>
          <w:rFonts w:ascii="Arial" w:hAnsi="Arial" w:cs="Arial"/>
          <w:sz w:val="22"/>
          <w:szCs w:val="22"/>
        </w:rPr>
        <w:t>producing to the Registrar a Specified Document;</w:t>
      </w:r>
    </w:p>
    <w:p w:rsidR="00277A0A" w:rsidRPr="00C73080" w:rsidRDefault="00277A0A" w:rsidP="00B535B5">
      <w:pPr>
        <w:pStyle w:val="Revision"/>
        <w:numPr>
          <w:ilvl w:val="3"/>
          <w:numId w:val="40"/>
        </w:numPr>
        <w:spacing w:after="240"/>
        <w:ind w:left="1134" w:hanging="567"/>
        <w:jc w:val="both"/>
        <w:rPr>
          <w:rFonts w:ascii="Arial" w:hAnsi="Arial" w:cs="Arial"/>
          <w:sz w:val="22"/>
          <w:szCs w:val="22"/>
        </w:rPr>
      </w:pPr>
      <w:r w:rsidRPr="00A14AAA">
        <w:rPr>
          <w:rFonts w:ascii="Arial" w:hAnsi="Arial" w:cs="Arial"/>
          <w:sz w:val="22"/>
          <w:szCs w:val="22"/>
        </w:rPr>
        <w:t xml:space="preserve">providing to the Registrar a Self-Certification; </w:t>
      </w:r>
    </w:p>
    <w:p w:rsidR="00277A0A" w:rsidRPr="00C73080" w:rsidRDefault="00277A0A" w:rsidP="00B535B5">
      <w:pPr>
        <w:pStyle w:val="Revision"/>
        <w:numPr>
          <w:ilvl w:val="3"/>
          <w:numId w:val="40"/>
        </w:numPr>
        <w:spacing w:after="240"/>
        <w:ind w:left="1134" w:hanging="567"/>
        <w:jc w:val="both"/>
        <w:rPr>
          <w:rFonts w:ascii="Arial" w:hAnsi="Arial" w:cs="Arial"/>
          <w:sz w:val="22"/>
          <w:szCs w:val="22"/>
        </w:rPr>
      </w:pPr>
      <w:r w:rsidRPr="00A14AAA">
        <w:rPr>
          <w:rFonts w:ascii="Arial" w:hAnsi="Arial" w:cs="Arial"/>
          <w:sz w:val="22"/>
          <w:szCs w:val="22"/>
        </w:rPr>
        <w:t xml:space="preserve">obtaining and providing to the Registrar an Independent Certification; </w:t>
      </w:r>
    </w:p>
    <w:p w:rsidR="00277A0A" w:rsidRPr="00C73080" w:rsidRDefault="00277A0A" w:rsidP="00B535B5">
      <w:pPr>
        <w:pStyle w:val="Revision"/>
        <w:numPr>
          <w:ilvl w:val="3"/>
          <w:numId w:val="40"/>
        </w:numPr>
        <w:spacing w:after="240"/>
        <w:ind w:left="1134" w:hanging="567"/>
        <w:jc w:val="both"/>
        <w:rPr>
          <w:rFonts w:ascii="Arial" w:hAnsi="Arial" w:cs="Arial"/>
          <w:sz w:val="22"/>
          <w:szCs w:val="22"/>
        </w:rPr>
      </w:pPr>
      <w:r w:rsidRPr="00A14AAA">
        <w:rPr>
          <w:rFonts w:ascii="Arial" w:hAnsi="Arial" w:cs="Arial"/>
          <w:sz w:val="22"/>
          <w:szCs w:val="22"/>
        </w:rPr>
        <w:t>providing to the Registrar a No Change Certification; or</w:t>
      </w:r>
    </w:p>
    <w:p w:rsidR="00277A0A" w:rsidRPr="00C73080" w:rsidRDefault="00277A0A" w:rsidP="00B535B5">
      <w:pPr>
        <w:pStyle w:val="Revision"/>
        <w:numPr>
          <w:ilvl w:val="3"/>
          <w:numId w:val="40"/>
        </w:numPr>
        <w:spacing w:after="240"/>
        <w:ind w:left="1134" w:hanging="567"/>
        <w:jc w:val="both"/>
        <w:rPr>
          <w:rFonts w:ascii="Arial" w:hAnsi="Arial" w:cs="Arial"/>
          <w:sz w:val="22"/>
          <w:szCs w:val="22"/>
        </w:rPr>
      </w:pPr>
      <w:r w:rsidRPr="00A14AAA">
        <w:rPr>
          <w:rFonts w:ascii="Arial" w:hAnsi="Arial" w:cs="Arial"/>
          <w:sz w:val="22"/>
          <w:szCs w:val="22"/>
        </w:rPr>
        <w:t>publishing a Monthly Report</w:t>
      </w:r>
    </w:p>
    <w:p w:rsidR="00277A0A" w:rsidRPr="00276B54" w:rsidRDefault="00277A0A" w:rsidP="00DB0A28">
      <w:pPr>
        <w:pStyle w:val="Revision"/>
        <w:spacing w:after="240"/>
        <w:ind w:left="567"/>
        <w:jc w:val="both"/>
        <w:rPr>
          <w:rFonts w:ascii="Arial" w:hAnsi="Arial" w:cs="Arial"/>
          <w:sz w:val="22"/>
          <w:szCs w:val="22"/>
        </w:rPr>
      </w:pPr>
      <w:r>
        <w:rPr>
          <w:rFonts w:ascii="Arial" w:hAnsi="Arial" w:cs="Arial"/>
          <w:sz w:val="22"/>
          <w:szCs w:val="22"/>
        </w:rPr>
        <w:t>a</w:t>
      </w:r>
      <w:r w:rsidRPr="00A14AAA">
        <w:rPr>
          <w:rFonts w:ascii="Arial" w:hAnsi="Arial" w:cs="Arial"/>
          <w:sz w:val="22"/>
          <w:szCs w:val="22"/>
        </w:rPr>
        <w:t>s specified for a clause in Annexure 3.</w:t>
      </w:r>
    </w:p>
    <w:p w:rsidR="00277A0A" w:rsidRPr="00D514D7" w:rsidRDefault="00277A0A" w:rsidP="00431780">
      <w:pPr>
        <w:pStyle w:val="subclause"/>
        <w:numPr>
          <w:ilvl w:val="1"/>
          <w:numId w:val="62"/>
        </w:numPr>
        <w:ind w:left="1134" w:hanging="567"/>
        <w:outlineLvl w:val="1"/>
        <w:rPr>
          <w:b/>
        </w:rPr>
      </w:pPr>
      <w:bookmarkStart w:id="342" w:name="_Toc354077765"/>
      <w:r w:rsidRPr="00D514D7">
        <w:rPr>
          <w:b/>
        </w:rPr>
        <w:t>Inability to give a No Change Certification</w:t>
      </w:r>
      <w:bookmarkEnd w:id="342"/>
    </w:p>
    <w:p w:rsidR="00277A0A" w:rsidRPr="00276B54" w:rsidRDefault="00277A0A" w:rsidP="00DB0A28">
      <w:pPr>
        <w:pStyle w:val="subclause"/>
        <w:numPr>
          <w:ilvl w:val="0"/>
          <w:numId w:val="0"/>
        </w:numPr>
        <w:tabs>
          <w:tab w:val="left" w:pos="7365"/>
        </w:tabs>
        <w:ind w:left="567"/>
        <w:jc w:val="both"/>
        <w:rPr>
          <w:szCs w:val="22"/>
        </w:rPr>
      </w:pPr>
      <w:r w:rsidRPr="00A14AAA">
        <w:rPr>
          <w:szCs w:val="22"/>
        </w:rPr>
        <w:t xml:space="preserve">If an ELNO is unable to give a No Change </w:t>
      </w:r>
      <w:r>
        <w:rPr>
          <w:szCs w:val="22"/>
        </w:rPr>
        <w:t>Certification</w:t>
      </w:r>
      <w:r w:rsidRPr="00A14AAA">
        <w:rPr>
          <w:szCs w:val="22"/>
        </w:rPr>
        <w:t xml:space="preserve"> to demonstrate to the Registrar its compliance with a clause of these Operating Requirements due to a change, occurrence or any thing that would render a Specified Document, Self-Certification or Independent Certification incorrect, incomplete, false or misleading, the ELNO must instead:</w:t>
      </w:r>
    </w:p>
    <w:p w:rsidR="00277A0A" w:rsidRPr="00750979" w:rsidRDefault="00277A0A" w:rsidP="00B535B5">
      <w:pPr>
        <w:pStyle w:val="Revision"/>
        <w:numPr>
          <w:ilvl w:val="3"/>
          <w:numId w:val="24"/>
        </w:numPr>
        <w:spacing w:after="240"/>
        <w:ind w:left="1134" w:hanging="567"/>
        <w:jc w:val="both"/>
        <w:rPr>
          <w:rFonts w:ascii="Arial" w:hAnsi="Arial" w:cs="Arial"/>
          <w:sz w:val="22"/>
          <w:szCs w:val="22"/>
        </w:rPr>
      </w:pPr>
      <w:r w:rsidRPr="00750979">
        <w:rPr>
          <w:rFonts w:ascii="Arial" w:hAnsi="Arial" w:cs="Arial"/>
          <w:sz w:val="22"/>
          <w:szCs w:val="22"/>
        </w:rPr>
        <w:t>produce to the Registrar the Specified Document;</w:t>
      </w:r>
    </w:p>
    <w:p w:rsidR="00277A0A" w:rsidRPr="00750979" w:rsidRDefault="00277A0A" w:rsidP="00B535B5">
      <w:pPr>
        <w:pStyle w:val="Revision"/>
        <w:numPr>
          <w:ilvl w:val="3"/>
          <w:numId w:val="24"/>
        </w:numPr>
        <w:spacing w:after="240"/>
        <w:ind w:left="1134" w:hanging="567"/>
        <w:jc w:val="both"/>
        <w:rPr>
          <w:rFonts w:ascii="Arial" w:hAnsi="Arial" w:cs="Arial"/>
          <w:sz w:val="22"/>
          <w:szCs w:val="22"/>
        </w:rPr>
      </w:pPr>
      <w:r w:rsidRPr="00750979">
        <w:rPr>
          <w:rFonts w:ascii="Arial" w:hAnsi="Arial" w:cs="Arial"/>
          <w:sz w:val="22"/>
          <w:szCs w:val="22"/>
        </w:rPr>
        <w:t>provide to the Registrar the Self-Certification; or</w:t>
      </w:r>
    </w:p>
    <w:p w:rsidR="00277A0A" w:rsidRPr="00750979" w:rsidRDefault="00277A0A" w:rsidP="00B535B5">
      <w:pPr>
        <w:pStyle w:val="Revision"/>
        <w:numPr>
          <w:ilvl w:val="3"/>
          <w:numId w:val="24"/>
        </w:numPr>
        <w:spacing w:after="240"/>
        <w:ind w:left="1134" w:hanging="567"/>
        <w:jc w:val="both"/>
        <w:rPr>
          <w:rFonts w:ascii="Arial" w:hAnsi="Arial" w:cs="Arial"/>
          <w:sz w:val="22"/>
          <w:szCs w:val="22"/>
        </w:rPr>
      </w:pPr>
      <w:r w:rsidRPr="00750979">
        <w:rPr>
          <w:rFonts w:ascii="Arial" w:hAnsi="Arial" w:cs="Arial"/>
          <w:sz w:val="22"/>
          <w:szCs w:val="22"/>
        </w:rPr>
        <w:lastRenderedPageBreak/>
        <w:t>obtain and provide to the Registrar the Independent Certification</w:t>
      </w:r>
    </w:p>
    <w:p w:rsidR="00277A0A" w:rsidRDefault="00277A0A" w:rsidP="00DB0A28">
      <w:pPr>
        <w:spacing w:line="240" w:lineRule="auto"/>
        <w:ind w:left="567"/>
        <w:rPr>
          <w:rFonts w:ascii="Arial" w:hAnsi="Arial" w:cs="Arial"/>
        </w:rPr>
      </w:pPr>
      <w:r w:rsidRPr="00A14AAA">
        <w:rPr>
          <w:rFonts w:ascii="Arial" w:hAnsi="Arial" w:cs="Arial"/>
        </w:rPr>
        <w:t>that would otherwise have been required to demonstrate compliance with the clause under a preceding category of Annexure 3.</w:t>
      </w:r>
    </w:p>
    <w:p w:rsidR="00277A0A" w:rsidRPr="00D514D7" w:rsidRDefault="00277A0A" w:rsidP="00431780">
      <w:pPr>
        <w:pStyle w:val="subclause"/>
        <w:numPr>
          <w:ilvl w:val="1"/>
          <w:numId w:val="62"/>
        </w:numPr>
        <w:ind w:left="1134" w:hanging="567"/>
        <w:outlineLvl w:val="1"/>
        <w:rPr>
          <w:b/>
        </w:rPr>
      </w:pPr>
      <w:bookmarkStart w:id="343" w:name="_Toc354077766"/>
      <w:r w:rsidRPr="00D514D7">
        <w:rPr>
          <w:b/>
        </w:rPr>
        <w:t>When to Demonstrate Compliance</w:t>
      </w:r>
      <w:bookmarkEnd w:id="343"/>
    </w:p>
    <w:p w:rsidR="00277A0A" w:rsidRPr="00CC13E6" w:rsidRDefault="00277A0A" w:rsidP="00DB0A28">
      <w:pPr>
        <w:pStyle w:val="subclause"/>
        <w:numPr>
          <w:ilvl w:val="0"/>
          <w:numId w:val="0"/>
        </w:numPr>
        <w:tabs>
          <w:tab w:val="left" w:pos="7365"/>
        </w:tabs>
        <w:ind w:left="567"/>
        <w:jc w:val="both"/>
        <w:rPr>
          <w:szCs w:val="22"/>
        </w:rPr>
      </w:pPr>
      <w:r w:rsidRPr="00A14AAA">
        <w:rPr>
          <w:szCs w:val="22"/>
        </w:rPr>
        <w:t>Without limiting clause 15.5, the ELNO must demonstrate to the Registrar its compliance with the clauses of these Operating Requirements:</w:t>
      </w:r>
    </w:p>
    <w:p w:rsidR="00277A0A" w:rsidRPr="00C73080" w:rsidRDefault="00277A0A" w:rsidP="00B535B5">
      <w:pPr>
        <w:pStyle w:val="Revision"/>
        <w:numPr>
          <w:ilvl w:val="0"/>
          <w:numId w:val="41"/>
        </w:numPr>
        <w:spacing w:after="240"/>
        <w:ind w:left="1134" w:hanging="567"/>
        <w:jc w:val="both"/>
        <w:rPr>
          <w:rFonts w:ascii="Arial" w:hAnsi="Arial" w:cs="Arial"/>
          <w:sz w:val="22"/>
          <w:szCs w:val="22"/>
        </w:rPr>
      </w:pPr>
      <w:r w:rsidRPr="00A14AAA">
        <w:rPr>
          <w:rFonts w:ascii="Arial" w:hAnsi="Arial" w:cs="Arial"/>
          <w:sz w:val="22"/>
          <w:szCs w:val="22"/>
        </w:rPr>
        <w:t xml:space="preserve">set out in Category One, at the time the ELNO applies for </w:t>
      </w:r>
      <w:r w:rsidRPr="00C73080">
        <w:rPr>
          <w:rFonts w:ascii="Arial" w:hAnsi="Arial" w:cs="Arial"/>
          <w:sz w:val="22"/>
          <w:szCs w:val="22"/>
        </w:rPr>
        <w:t>Approval</w:t>
      </w:r>
      <w:r w:rsidR="007B5A4D" w:rsidRPr="00C73080">
        <w:rPr>
          <w:rFonts w:ascii="Arial" w:hAnsi="Arial" w:cs="Arial"/>
          <w:sz w:val="22"/>
          <w:szCs w:val="22"/>
        </w:rPr>
        <w:t xml:space="preserve"> or a renewal of Approval</w:t>
      </w:r>
      <w:r w:rsidRPr="00C73080">
        <w:rPr>
          <w:rFonts w:ascii="Arial" w:hAnsi="Arial" w:cs="Arial"/>
          <w:sz w:val="22"/>
          <w:szCs w:val="22"/>
        </w:rPr>
        <w:t>;</w:t>
      </w:r>
    </w:p>
    <w:p w:rsidR="00955454" w:rsidRDefault="00277A0A" w:rsidP="00B535B5">
      <w:pPr>
        <w:pStyle w:val="Revision"/>
        <w:numPr>
          <w:ilvl w:val="0"/>
          <w:numId w:val="41"/>
        </w:numPr>
        <w:spacing w:after="240"/>
        <w:ind w:left="1134" w:hanging="567"/>
        <w:jc w:val="both"/>
        <w:rPr>
          <w:rFonts w:ascii="Arial" w:hAnsi="Arial" w:cs="Arial"/>
          <w:sz w:val="22"/>
          <w:szCs w:val="22"/>
        </w:rPr>
      </w:pPr>
      <w:r w:rsidRPr="00A14AAA">
        <w:rPr>
          <w:rFonts w:ascii="Arial" w:hAnsi="Arial" w:cs="Arial"/>
          <w:sz w:val="22"/>
          <w:szCs w:val="22"/>
        </w:rPr>
        <w:t>set out in Category Two</w:t>
      </w:r>
      <w:r w:rsidR="00955454">
        <w:rPr>
          <w:rFonts w:ascii="Arial" w:hAnsi="Arial" w:cs="Arial"/>
          <w:sz w:val="22"/>
          <w:szCs w:val="22"/>
        </w:rPr>
        <w:t>:</w:t>
      </w:r>
    </w:p>
    <w:p w:rsidR="00E12F82" w:rsidRDefault="00955454" w:rsidP="00B535B5">
      <w:pPr>
        <w:pStyle w:val="L2Subclause"/>
        <w:numPr>
          <w:ilvl w:val="2"/>
          <w:numId w:val="48"/>
        </w:numPr>
        <w:ind w:left="1701" w:hanging="567"/>
        <w:jc w:val="both"/>
        <w:rPr>
          <w:szCs w:val="22"/>
        </w:rPr>
      </w:pPr>
      <w:r w:rsidRPr="00955454">
        <w:rPr>
          <w:szCs w:val="22"/>
        </w:rPr>
        <w:t xml:space="preserve">at least 8 weeks </w:t>
      </w:r>
      <w:r w:rsidR="00277A0A" w:rsidRPr="00955454">
        <w:rPr>
          <w:szCs w:val="22"/>
        </w:rPr>
        <w:t xml:space="preserve">prior to the </w:t>
      </w:r>
      <w:r w:rsidR="00BA2E70">
        <w:rPr>
          <w:szCs w:val="22"/>
        </w:rPr>
        <w:t xml:space="preserve">date notified by the ELNO to the Registrar as the date on which the </w:t>
      </w:r>
      <w:r w:rsidR="00277A0A" w:rsidRPr="00955454">
        <w:rPr>
          <w:szCs w:val="22"/>
        </w:rPr>
        <w:t xml:space="preserve">ELNO </w:t>
      </w:r>
      <w:r w:rsidR="00BA2E70">
        <w:rPr>
          <w:szCs w:val="22"/>
        </w:rPr>
        <w:t xml:space="preserve">intends </w:t>
      </w:r>
      <w:r w:rsidR="00277A0A" w:rsidRPr="00955454">
        <w:rPr>
          <w:szCs w:val="22"/>
        </w:rPr>
        <w:t>commencing operation of the EL</w:t>
      </w:r>
      <w:r w:rsidR="00547B4A" w:rsidRPr="00547B4A">
        <w:rPr>
          <w:szCs w:val="22"/>
        </w:rPr>
        <w:t>N</w:t>
      </w:r>
      <w:r>
        <w:rPr>
          <w:szCs w:val="22"/>
        </w:rPr>
        <w:t>;</w:t>
      </w:r>
      <w:r w:rsidR="00E94330">
        <w:rPr>
          <w:szCs w:val="22"/>
        </w:rPr>
        <w:t xml:space="preserve"> </w:t>
      </w:r>
      <w:r w:rsidR="007B5A4D" w:rsidRPr="00955454">
        <w:rPr>
          <w:szCs w:val="22"/>
        </w:rPr>
        <w:t xml:space="preserve">and </w:t>
      </w:r>
    </w:p>
    <w:p w:rsidR="00E12F82" w:rsidRDefault="007B5A4D" w:rsidP="00B535B5">
      <w:pPr>
        <w:pStyle w:val="L2Subclause"/>
        <w:numPr>
          <w:ilvl w:val="2"/>
          <w:numId w:val="48"/>
        </w:numPr>
        <w:ind w:left="1701" w:hanging="567"/>
        <w:rPr>
          <w:szCs w:val="22"/>
        </w:rPr>
      </w:pPr>
      <w:r w:rsidRPr="00955454">
        <w:rPr>
          <w:szCs w:val="22"/>
        </w:rPr>
        <w:t>at the time the ELNO applies for renewal of Approval</w:t>
      </w:r>
      <w:r w:rsidR="00277A0A" w:rsidRPr="00955454">
        <w:rPr>
          <w:szCs w:val="22"/>
        </w:rPr>
        <w:t>;</w:t>
      </w:r>
    </w:p>
    <w:p w:rsidR="00277A0A" w:rsidRPr="00822456" w:rsidRDefault="00277A0A" w:rsidP="00B535B5">
      <w:pPr>
        <w:pStyle w:val="Revision"/>
        <w:numPr>
          <w:ilvl w:val="0"/>
          <w:numId w:val="41"/>
        </w:numPr>
        <w:spacing w:after="240"/>
        <w:ind w:left="1134" w:hanging="567"/>
        <w:jc w:val="both"/>
        <w:rPr>
          <w:rFonts w:ascii="Arial" w:hAnsi="Arial" w:cs="Arial"/>
          <w:sz w:val="22"/>
          <w:szCs w:val="22"/>
        </w:rPr>
      </w:pPr>
      <w:r w:rsidRPr="00A14AAA">
        <w:rPr>
          <w:rFonts w:ascii="Arial" w:hAnsi="Arial" w:cs="Arial"/>
          <w:sz w:val="22"/>
          <w:szCs w:val="22"/>
        </w:rPr>
        <w:t>set out in Category Three, annually as part of the ELNO’s Annual Report to the Registrar; and</w:t>
      </w:r>
    </w:p>
    <w:p w:rsidR="00277A0A" w:rsidRPr="00822456" w:rsidRDefault="00277A0A" w:rsidP="00B535B5">
      <w:pPr>
        <w:pStyle w:val="Revision"/>
        <w:numPr>
          <w:ilvl w:val="0"/>
          <w:numId w:val="41"/>
        </w:numPr>
        <w:spacing w:after="240"/>
        <w:ind w:left="1134" w:hanging="567"/>
        <w:jc w:val="both"/>
        <w:rPr>
          <w:rFonts w:ascii="Arial" w:hAnsi="Arial" w:cs="Arial"/>
          <w:sz w:val="22"/>
          <w:szCs w:val="22"/>
        </w:rPr>
      </w:pPr>
      <w:r w:rsidRPr="00A14AAA">
        <w:rPr>
          <w:rFonts w:ascii="Arial" w:hAnsi="Arial" w:cs="Arial"/>
          <w:sz w:val="22"/>
          <w:szCs w:val="22"/>
        </w:rPr>
        <w:t>set out in Category Four, monthly in a Monthly Report.</w:t>
      </w:r>
    </w:p>
    <w:p w:rsidR="00277A0A" w:rsidRPr="00D514D7" w:rsidRDefault="00277A0A" w:rsidP="00431780">
      <w:pPr>
        <w:pStyle w:val="subclause"/>
        <w:numPr>
          <w:ilvl w:val="1"/>
          <w:numId w:val="62"/>
        </w:numPr>
        <w:ind w:left="1134" w:hanging="567"/>
        <w:outlineLvl w:val="1"/>
        <w:rPr>
          <w:b/>
        </w:rPr>
      </w:pPr>
      <w:bookmarkStart w:id="344" w:name="_Toc354077767"/>
      <w:r w:rsidRPr="00D514D7">
        <w:rPr>
          <w:b/>
        </w:rPr>
        <w:t>Demonstrate Compliance at any Time</w:t>
      </w:r>
      <w:bookmarkEnd w:id="344"/>
    </w:p>
    <w:p w:rsidR="00277A0A" w:rsidRPr="00CC13E6" w:rsidRDefault="00277A0A" w:rsidP="00DB0A28">
      <w:pPr>
        <w:pStyle w:val="subclause"/>
        <w:numPr>
          <w:ilvl w:val="0"/>
          <w:numId w:val="0"/>
        </w:numPr>
        <w:tabs>
          <w:tab w:val="left" w:pos="7365"/>
        </w:tabs>
        <w:ind w:left="567"/>
        <w:jc w:val="both"/>
        <w:rPr>
          <w:szCs w:val="22"/>
        </w:rPr>
      </w:pPr>
      <w:r w:rsidRPr="00A14AAA">
        <w:rPr>
          <w:szCs w:val="22"/>
        </w:rPr>
        <w:t xml:space="preserve">At any time on the written request of the Registrar, the ELNO must produce to the Registrar within </w:t>
      </w:r>
      <w:r w:rsidR="009F6F79">
        <w:rPr>
          <w:szCs w:val="22"/>
        </w:rPr>
        <w:t>10 Business D</w:t>
      </w:r>
      <w:r w:rsidRPr="00A14AAA">
        <w:rPr>
          <w:szCs w:val="22"/>
        </w:rPr>
        <w:t>ays of that request, documented substantiation of its compliance with these Operating Requirements to the satisfaction of the Registrar.</w:t>
      </w:r>
    </w:p>
    <w:p w:rsidR="00277A0A" w:rsidRPr="00D514D7" w:rsidRDefault="00277A0A" w:rsidP="004518BD">
      <w:pPr>
        <w:pStyle w:val="subclause"/>
        <w:numPr>
          <w:ilvl w:val="1"/>
          <w:numId w:val="62"/>
        </w:numPr>
        <w:ind w:left="1134" w:hanging="567"/>
        <w:outlineLvl w:val="1"/>
        <w:rPr>
          <w:b/>
        </w:rPr>
      </w:pPr>
      <w:bookmarkStart w:id="345" w:name="_Toc354077768"/>
      <w:r w:rsidRPr="00D514D7">
        <w:rPr>
          <w:b/>
        </w:rPr>
        <w:t>Provision of Further Information</w:t>
      </w:r>
      <w:bookmarkEnd w:id="345"/>
    </w:p>
    <w:p w:rsidR="00277A0A" w:rsidRPr="00CC13E6" w:rsidRDefault="00277A0A" w:rsidP="006B3BDA">
      <w:pPr>
        <w:pStyle w:val="subclause"/>
        <w:numPr>
          <w:ilvl w:val="0"/>
          <w:numId w:val="0"/>
        </w:numPr>
        <w:tabs>
          <w:tab w:val="left" w:pos="7365"/>
        </w:tabs>
        <w:ind w:left="567"/>
        <w:jc w:val="both"/>
        <w:rPr>
          <w:szCs w:val="22"/>
        </w:rPr>
      </w:pPr>
      <w:r w:rsidRPr="00A14AAA">
        <w:rPr>
          <w:szCs w:val="22"/>
        </w:rPr>
        <w:t>The ELNO must, at any time on the written request of the Registrar where the Registrar considers that the information contained in a Specified Document, a Self-Certification, an Independent Certification, a No Change Certification, a Monthly Report or an Annual Report warrants further investigation,:</w:t>
      </w:r>
    </w:p>
    <w:p w:rsidR="00277A0A" w:rsidRPr="00822456" w:rsidRDefault="00277A0A" w:rsidP="00B535B5">
      <w:pPr>
        <w:pStyle w:val="Revision"/>
        <w:numPr>
          <w:ilvl w:val="0"/>
          <w:numId w:val="42"/>
        </w:numPr>
        <w:spacing w:after="240"/>
        <w:ind w:left="1134" w:hanging="567"/>
        <w:jc w:val="both"/>
        <w:rPr>
          <w:rFonts w:ascii="Arial" w:hAnsi="Arial" w:cs="Arial"/>
          <w:sz w:val="22"/>
          <w:szCs w:val="22"/>
        </w:rPr>
      </w:pPr>
      <w:r w:rsidRPr="00A14AAA">
        <w:rPr>
          <w:rFonts w:ascii="Arial" w:hAnsi="Arial" w:cs="Arial"/>
          <w:sz w:val="22"/>
          <w:szCs w:val="22"/>
        </w:rPr>
        <w:t>give to the Registrar further information; or</w:t>
      </w:r>
    </w:p>
    <w:p w:rsidR="00277A0A" w:rsidRPr="00822456" w:rsidRDefault="00277A0A" w:rsidP="00B535B5">
      <w:pPr>
        <w:pStyle w:val="Revision"/>
        <w:numPr>
          <w:ilvl w:val="0"/>
          <w:numId w:val="42"/>
        </w:numPr>
        <w:spacing w:after="240"/>
        <w:ind w:left="1134" w:hanging="567"/>
        <w:jc w:val="both"/>
        <w:rPr>
          <w:rFonts w:ascii="Arial" w:hAnsi="Arial" w:cs="Arial"/>
          <w:sz w:val="22"/>
          <w:szCs w:val="22"/>
        </w:rPr>
      </w:pPr>
      <w:r w:rsidRPr="00A14AAA">
        <w:rPr>
          <w:rFonts w:ascii="Arial" w:hAnsi="Arial" w:cs="Arial"/>
          <w:sz w:val="22"/>
          <w:szCs w:val="22"/>
        </w:rPr>
        <w:t>submit a further certification addressing the matter raised by the Registrar</w:t>
      </w:r>
      <w:r w:rsidR="001A6DE1">
        <w:rPr>
          <w:rFonts w:ascii="Arial" w:hAnsi="Arial" w:cs="Arial"/>
          <w:sz w:val="22"/>
          <w:szCs w:val="22"/>
        </w:rPr>
        <w:t xml:space="preserve"> (the further certification being either a Self-Certification, No Change Certification or Independent Certification)</w:t>
      </w:r>
    </w:p>
    <w:p w:rsidR="00277A0A" w:rsidRDefault="00277A0A" w:rsidP="006B3BDA">
      <w:pPr>
        <w:pStyle w:val="Revision"/>
        <w:spacing w:after="240"/>
        <w:ind w:left="567"/>
        <w:jc w:val="both"/>
        <w:rPr>
          <w:rFonts w:ascii="Arial" w:hAnsi="Arial" w:cs="Arial"/>
        </w:rPr>
      </w:pPr>
      <w:r w:rsidRPr="00A14AAA">
        <w:rPr>
          <w:rFonts w:ascii="Arial" w:hAnsi="Arial" w:cs="Arial"/>
          <w:sz w:val="22"/>
          <w:szCs w:val="22"/>
        </w:rPr>
        <w:t xml:space="preserve">to the satisfaction of the Registrar by a </w:t>
      </w:r>
      <w:r w:rsidR="00BA4328">
        <w:rPr>
          <w:rFonts w:ascii="Arial" w:hAnsi="Arial" w:cs="Arial"/>
          <w:sz w:val="22"/>
          <w:szCs w:val="22"/>
        </w:rPr>
        <w:t xml:space="preserve">reasonable </w:t>
      </w:r>
      <w:r w:rsidRPr="00A14AAA">
        <w:rPr>
          <w:rFonts w:ascii="Arial" w:hAnsi="Arial" w:cs="Arial"/>
          <w:sz w:val="22"/>
          <w:szCs w:val="22"/>
        </w:rPr>
        <w:t>date and time specified by the Registrar.</w:t>
      </w:r>
    </w:p>
    <w:p w:rsidR="00277A0A" w:rsidRPr="00D514D7" w:rsidRDefault="00277A0A" w:rsidP="00431780">
      <w:pPr>
        <w:pStyle w:val="subclause"/>
        <w:numPr>
          <w:ilvl w:val="1"/>
          <w:numId w:val="62"/>
        </w:numPr>
        <w:ind w:left="1134" w:hanging="567"/>
        <w:outlineLvl w:val="1"/>
        <w:rPr>
          <w:b/>
        </w:rPr>
      </w:pPr>
      <w:bookmarkStart w:id="346" w:name="_Toc354077769"/>
      <w:r w:rsidRPr="00D514D7">
        <w:rPr>
          <w:b/>
        </w:rPr>
        <w:t>Notice of Non-Compliance and Remedy</w:t>
      </w:r>
      <w:bookmarkEnd w:id="346"/>
    </w:p>
    <w:p w:rsidR="00277A0A" w:rsidRPr="00251C09" w:rsidRDefault="00277A0A" w:rsidP="006B3BDA">
      <w:pPr>
        <w:pStyle w:val="subclause"/>
        <w:numPr>
          <w:ilvl w:val="0"/>
          <w:numId w:val="0"/>
        </w:numPr>
        <w:tabs>
          <w:tab w:val="left" w:pos="7365"/>
        </w:tabs>
        <w:ind w:left="567"/>
        <w:jc w:val="both"/>
        <w:rPr>
          <w:szCs w:val="22"/>
        </w:rPr>
      </w:pPr>
      <w:r w:rsidRPr="00A14AAA">
        <w:rPr>
          <w:szCs w:val="22"/>
        </w:rPr>
        <w:t>The ELNO must:</w:t>
      </w:r>
    </w:p>
    <w:p w:rsidR="00277A0A" w:rsidRPr="00C73080" w:rsidRDefault="00277A0A" w:rsidP="00B535B5">
      <w:pPr>
        <w:pStyle w:val="Revision"/>
        <w:numPr>
          <w:ilvl w:val="0"/>
          <w:numId w:val="43"/>
        </w:numPr>
        <w:spacing w:after="240"/>
        <w:ind w:left="1134" w:hanging="567"/>
        <w:jc w:val="both"/>
        <w:rPr>
          <w:rFonts w:ascii="Arial" w:hAnsi="Arial" w:cs="Arial"/>
          <w:sz w:val="22"/>
          <w:szCs w:val="22"/>
        </w:rPr>
      </w:pPr>
      <w:r w:rsidRPr="00A14AAA">
        <w:rPr>
          <w:rFonts w:ascii="Arial" w:hAnsi="Arial" w:cs="Arial"/>
          <w:sz w:val="22"/>
          <w:szCs w:val="22"/>
        </w:rPr>
        <w:t xml:space="preserve">give written notice to the Registrar, as soon as practicable, if it becomes aware that it </w:t>
      </w:r>
      <w:r w:rsidR="00EA150B">
        <w:rPr>
          <w:rFonts w:ascii="Arial" w:hAnsi="Arial" w:cs="Arial"/>
          <w:sz w:val="22"/>
          <w:szCs w:val="22"/>
        </w:rPr>
        <w:t xml:space="preserve">has breached or </w:t>
      </w:r>
      <w:r w:rsidRPr="00A14AAA">
        <w:rPr>
          <w:rFonts w:ascii="Arial" w:hAnsi="Arial" w:cs="Arial"/>
          <w:sz w:val="22"/>
          <w:szCs w:val="22"/>
        </w:rPr>
        <w:t xml:space="preserve">may </w:t>
      </w:r>
      <w:r w:rsidR="00EA150B">
        <w:rPr>
          <w:rFonts w:ascii="Arial" w:hAnsi="Arial" w:cs="Arial"/>
          <w:sz w:val="22"/>
          <w:szCs w:val="22"/>
        </w:rPr>
        <w:t xml:space="preserve">in the future be </w:t>
      </w:r>
      <w:r w:rsidRPr="00A14AAA">
        <w:rPr>
          <w:rFonts w:ascii="Arial" w:hAnsi="Arial" w:cs="Arial"/>
          <w:sz w:val="22"/>
          <w:szCs w:val="22"/>
        </w:rPr>
        <w:t>no longer able to comply with</w:t>
      </w:r>
      <w:r w:rsidR="00F72A3D">
        <w:rPr>
          <w:rFonts w:ascii="Arial" w:hAnsi="Arial" w:cs="Arial"/>
          <w:sz w:val="22"/>
          <w:szCs w:val="22"/>
        </w:rPr>
        <w:t xml:space="preserve"> </w:t>
      </w:r>
      <w:r w:rsidRPr="00A14AAA">
        <w:rPr>
          <w:rFonts w:ascii="Arial" w:hAnsi="Arial" w:cs="Arial"/>
          <w:sz w:val="22"/>
          <w:szCs w:val="22"/>
        </w:rPr>
        <w:t xml:space="preserve">these Operating Requirements; </w:t>
      </w:r>
    </w:p>
    <w:p w:rsidR="00EA150B" w:rsidRPr="00C73080" w:rsidRDefault="00277A0A" w:rsidP="00B535B5">
      <w:pPr>
        <w:pStyle w:val="Revision"/>
        <w:numPr>
          <w:ilvl w:val="0"/>
          <w:numId w:val="43"/>
        </w:numPr>
        <w:spacing w:after="240"/>
        <w:ind w:left="1134" w:hanging="567"/>
        <w:jc w:val="both"/>
        <w:rPr>
          <w:rFonts w:ascii="Arial" w:hAnsi="Arial" w:cs="Arial"/>
          <w:sz w:val="22"/>
          <w:szCs w:val="22"/>
        </w:rPr>
      </w:pPr>
      <w:r w:rsidRPr="00A14AAA">
        <w:rPr>
          <w:rFonts w:ascii="Arial" w:hAnsi="Arial" w:cs="Arial"/>
          <w:sz w:val="22"/>
          <w:szCs w:val="22"/>
        </w:rPr>
        <w:lastRenderedPageBreak/>
        <w:t xml:space="preserve">remedy any non-compliance </w:t>
      </w:r>
      <w:r w:rsidR="00EA150B">
        <w:rPr>
          <w:rFonts w:ascii="Arial" w:hAnsi="Arial" w:cs="Arial"/>
          <w:sz w:val="22"/>
          <w:szCs w:val="22"/>
        </w:rPr>
        <w:t xml:space="preserve">with these Operating Requirements </w:t>
      </w:r>
      <w:r w:rsidRPr="00A14AAA">
        <w:rPr>
          <w:rFonts w:ascii="Arial" w:hAnsi="Arial" w:cs="Arial"/>
          <w:sz w:val="22"/>
          <w:szCs w:val="22"/>
        </w:rPr>
        <w:t xml:space="preserve">within </w:t>
      </w:r>
      <w:r w:rsidR="009F6F79">
        <w:rPr>
          <w:rFonts w:ascii="Arial" w:hAnsi="Arial" w:cs="Arial"/>
          <w:sz w:val="22"/>
          <w:szCs w:val="22"/>
        </w:rPr>
        <w:t>10 Business</w:t>
      </w:r>
      <w:r w:rsidR="009F6F79" w:rsidRPr="00A14AAA">
        <w:rPr>
          <w:rFonts w:ascii="Arial" w:hAnsi="Arial" w:cs="Arial"/>
          <w:sz w:val="22"/>
          <w:szCs w:val="22"/>
        </w:rPr>
        <w:t xml:space="preserve"> </w:t>
      </w:r>
      <w:r w:rsidR="009F6F79">
        <w:rPr>
          <w:rFonts w:ascii="Arial" w:hAnsi="Arial" w:cs="Arial"/>
          <w:sz w:val="22"/>
          <w:szCs w:val="22"/>
        </w:rPr>
        <w:t>D</w:t>
      </w:r>
      <w:r w:rsidRPr="00A14AAA">
        <w:rPr>
          <w:rFonts w:ascii="Arial" w:hAnsi="Arial" w:cs="Arial"/>
          <w:sz w:val="22"/>
          <w:szCs w:val="22"/>
        </w:rPr>
        <w:t xml:space="preserve">ays </w:t>
      </w:r>
      <w:r w:rsidR="00EA150B">
        <w:rPr>
          <w:rFonts w:ascii="Arial" w:hAnsi="Arial" w:cs="Arial"/>
          <w:sz w:val="22"/>
          <w:szCs w:val="22"/>
        </w:rPr>
        <w:t xml:space="preserve">(or such other longer time determined in the absolute discretion of the Registrar having regard to the nature of the breach) </w:t>
      </w:r>
      <w:r w:rsidR="0095375A">
        <w:rPr>
          <w:rFonts w:ascii="Arial" w:hAnsi="Arial" w:cs="Arial"/>
          <w:sz w:val="22"/>
          <w:szCs w:val="22"/>
        </w:rPr>
        <w:t>from when it becomes aware that it has breached these Operating Requirements</w:t>
      </w:r>
      <w:r w:rsidR="00EA150B">
        <w:rPr>
          <w:rFonts w:ascii="Arial" w:hAnsi="Arial" w:cs="Arial"/>
          <w:sz w:val="22"/>
          <w:szCs w:val="22"/>
        </w:rPr>
        <w:t>; and</w:t>
      </w:r>
    </w:p>
    <w:p w:rsidR="00277A0A" w:rsidRPr="00C73080" w:rsidRDefault="00EA150B" w:rsidP="00B535B5">
      <w:pPr>
        <w:pStyle w:val="Revision"/>
        <w:numPr>
          <w:ilvl w:val="0"/>
          <w:numId w:val="43"/>
        </w:numPr>
        <w:spacing w:after="240"/>
        <w:ind w:left="1134" w:hanging="567"/>
        <w:jc w:val="both"/>
        <w:rPr>
          <w:rFonts w:ascii="Arial" w:hAnsi="Arial" w:cs="Arial"/>
          <w:sz w:val="22"/>
          <w:szCs w:val="22"/>
        </w:rPr>
      </w:pPr>
      <w:r>
        <w:rPr>
          <w:rFonts w:ascii="Arial" w:hAnsi="Arial" w:cs="Arial"/>
          <w:sz w:val="22"/>
          <w:szCs w:val="22"/>
        </w:rPr>
        <w:t>take such action as is necessary in order to avoid a breach in circumstances where the ELNO becomes aware that it may in the future be no longer able to comply with these Operating Requirements.</w:t>
      </w:r>
    </w:p>
    <w:p w:rsidR="00277A0A" w:rsidRPr="00D514D7" w:rsidRDefault="00277A0A" w:rsidP="00431780">
      <w:pPr>
        <w:pStyle w:val="subclause"/>
        <w:numPr>
          <w:ilvl w:val="1"/>
          <w:numId w:val="62"/>
        </w:numPr>
        <w:ind w:left="1134" w:hanging="567"/>
        <w:outlineLvl w:val="1"/>
        <w:rPr>
          <w:b/>
        </w:rPr>
      </w:pPr>
      <w:bookmarkStart w:id="347" w:name="_Toc354077770"/>
      <w:r w:rsidRPr="00D514D7">
        <w:rPr>
          <w:b/>
        </w:rPr>
        <w:t>Remediation of Non Compliance</w:t>
      </w:r>
      <w:bookmarkEnd w:id="347"/>
    </w:p>
    <w:p w:rsidR="00277A0A" w:rsidRPr="00251C09" w:rsidRDefault="00277A0A" w:rsidP="006B3BDA">
      <w:pPr>
        <w:pStyle w:val="subclause"/>
        <w:numPr>
          <w:ilvl w:val="0"/>
          <w:numId w:val="0"/>
        </w:numPr>
        <w:tabs>
          <w:tab w:val="left" w:pos="7365"/>
        </w:tabs>
        <w:ind w:left="567"/>
        <w:jc w:val="both"/>
        <w:rPr>
          <w:szCs w:val="22"/>
        </w:rPr>
      </w:pPr>
      <w:r w:rsidRPr="00A14AAA">
        <w:rPr>
          <w:szCs w:val="22"/>
        </w:rPr>
        <w:t xml:space="preserve">Subject to clause </w:t>
      </w:r>
      <w:r w:rsidRPr="00251C09">
        <w:rPr>
          <w:szCs w:val="22"/>
        </w:rPr>
        <w:t>15.9</w:t>
      </w:r>
      <w:r w:rsidRPr="00A14AAA">
        <w:rPr>
          <w:szCs w:val="22"/>
        </w:rPr>
        <w:t xml:space="preserve">, the ELNO must prepare and provide to the Registrar a </w:t>
      </w:r>
      <w:r w:rsidRPr="00251C09">
        <w:rPr>
          <w:szCs w:val="22"/>
        </w:rPr>
        <w:t>remediation</w:t>
      </w:r>
      <w:r w:rsidRPr="00A14AAA">
        <w:rPr>
          <w:szCs w:val="22"/>
        </w:rPr>
        <w:t xml:space="preserve"> action plan for any requirement under these Operating Requirements for which it fails to demonstrate compliance as required by clause </w:t>
      </w:r>
      <w:r w:rsidRPr="00251C09">
        <w:rPr>
          <w:szCs w:val="22"/>
        </w:rPr>
        <w:t>15.4</w:t>
      </w:r>
      <w:r w:rsidRPr="00A14AAA">
        <w:rPr>
          <w:szCs w:val="22"/>
        </w:rPr>
        <w:t xml:space="preserve"> on two consecutive </w:t>
      </w:r>
      <w:r w:rsidRPr="00251C09">
        <w:rPr>
          <w:szCs w:val="22"/>
        </w:rPr>
        <w:t>occasions</w:t>
      </w:r>
      <w:r w:rsidRPr="00A14AAA">
        <w:rPr>
          <w:szCs w:val="22"/>
        </w:rPr>
        <w:t xml:space="preserve"> and implement the action plan forthwith.</w:t>
      </w:r>
    </w:p>
    <w:p w:rsidR="00277A0A" w:rsidRPr="00D514D7" w:rsidRDefault="00277A0A" w:rsidP="00431780">
      <w:pPr>
        <w:pStyle w:val="subclause"/>
        <w:numPr>
          <w:ilvl w:val="1"/>
          <w:numId w:val="62"/>
        </w:numPr>
        <w:ind w:left="1134" w:hanging="567"/>
        <w:outlineLvl w:val="1"/>
        <w:rPr>
          <w:b/>
        </w:rPr>
      </w:pPr>
      <w:bookmarkStart w:id="348" w:name="_Toc354077771"/>
      <w:r w:rsidRPr="00D514D7">
        <w:rPr>
          <w:b/>
        </w:rPr>
        <w:t>Remediation of Serious Non Compliance</w:t>
      </w:r>
      <w:bookmarkEnd w:id="348"/>
    </w:p>
    <w:p w:rsidR="00277A0A" w:rsidRDefault="00277A0A" w:rsidP="006B3BDA">
      <w:pPr>
        <w:pStyle w:val="subclause"/>
        <w:numPr>
          <w:ilvl w:val="0"/>
          <w:numId w:val="0"/>
        </w:numPr>
        <w:tabs>
          <w:tab w:val="left" w:pos="7365"/>
        </w:tabs>
        <w:ind w:left="567"/>
        <w:jc w:val="both"/>
        <w:rPr>
          <w:szCs w:val="22"/>
        </w:rPr>
      </w:pPr>
      <w:r w:rsidRPr="00A14AAA">
        <w:rPr>
          <w:szCs w:val="22"/>
        </w:rPr>
        <w:t>Where the Registrar gives written notice to the ELNO that the Registrar considers that non compliance by the ELNO with any requirement under these Operating Requirements is of a serious nature, the ELNO must immediately prepare and provide to the Registrar, within the time specified in the notice, a remedial action plan and implement that action plan.</w:t>
      </w:r>
    </w:p>
    <w:p w:rsidR="00BA4328" w:rsidRDefault="00BA4328" w:rsidP="003C1D7B">
      <w:pPr>
        <w:pStyle w:val="subclause"/>
        <w:numPr>
          <w:ilvl w:val="1"/>
          <w:numId w:val="62"/>
        </w:numPr>
        <w:ind w:left="1276" w:hanging="709"/>
        <w:outlineLvl w:val="1"/>
        <w:rPr>
          <w:b/>
        </w:rPr>
      </w:pPr>
      <w:bookmarkStart w:id="349" w:name="_Toc354077772"/>
      <w:bookmarkStart w:id="350" w:name="_GoBack"/>
      <w:bookmarkEnd w:id="350"/>
      <w:r>
        <w:rPr>
          <w:b/>
        </w:rPr>
        <w:t>ELNO may provide certified copies of original documents</w:t>
      </w:r>
      <w:bookmarkEnd w:id="349"/>
    </w:p>
    <w:p w:rsidR="00BA4328" w:rsidRPr="00216314" w:rsidRDefault="00BA4328" w:rsidP="006B3BDA">
      <w:pPr>
        <w:pStyle w:val="subclause"/>
        <w:numPr>
          <w:ilvl w:val="0"/>
          <w:numId w:val="0"/>
        </w:numPr>
        <w:tabs>
          <w:tab w:val="left" w:pos="7365"/>
        </w:tabs>
        <w:ind w:left="567"/>
        <w:jc w:val="both"/>
        <w:rPr>
          <w:szCs w:val="22"/>
        </w:rPr>
      </w:pPr>
      <w:r>
        <w:rPr>
          <w:szCs w:val="22"/>
        </w:rPr>
        <w:t>Where an ELNO is required to provide a document to the Registrar to evidence compliance with a clause of these Operating Requirements and is unable to provide the original of the document, the ELNO may provide a copy of the original document certified as a true copy by a principal, director or officer of the ELNO.</w:t>
      </w:r>
    </w:p>
    <w:p w:rsidR="00277A0A" w:rsidRPr="00AA50F5" w:rsidRDefault="00277A0A" w:rsidP="00431780">
      <w:pPr>
        <w:pStyle w:val="Clause"/>
        <w:numPr>
          <w:ilvl w:val="0"/>
          <w:numId w:val="62"/>
        </w:numPr>
        <w:tabs>
          <w:tab w:val="clear" w:pos="567"/>
          <w:tab w:val="clear" w:pos="1134"/>
        </w:tabs>
        <w:ind w:left="567" w:hanging="567"/>
        <w:outlineLvl w:val="0"/>
      </w:pPr>
      <w:bookmarkStart w:id="351" w:name="_Toc354077773"/>
      <w:r w:rsidRPr="00AA50F5">
        <w:t>Independent Certification</w:t>
      </w:r>
      <w:bookmarkEnd w:id="351"/>
    </w:p>
    <w:p w:rsidR="00277A0A" w:rsidRPr="00D514D7" w:rsidRDefault="00277A0A" w:rsidP="00431780">
      <w:pPr>
        <w:pStyle w:val="subclause"/>
        <w:numPr>
          <w:ilvl w:val="1"/>
          <w:numId w:val="62"/>
        </w:numPr>
        <w:ind w:left="1134" w:hanging="567"/>
        <w:outlineLvl w:val="1"/>
        <w:rPr>
          <w:b/>
        </w:rPr>
      </w:pPr>
      <w:bookmarkStart w:id="352" w:name="_Toc354077774"/>
      <w:r w:rsidRPr="00D514D7">
        <w:rPr>
          <w:b/>
        </w:rPr>
        <w:t>Approval of Independent Expert</w:t>
      </w:r>
      <w:bookmarkEnd w:id="352"/>
    </w:p>
    <w:p w:rsidR="00277A0A" w:rsidRPr="00251C09" w:rsidRDefault="00277A0A" w:rsidP="006B3BDA">
      <w:pPr>
        <w:pStyle w:val="subclause"/>
        <w:numPr>
          <w:ilvl w:val="0"/>
          <w:numId w:val="0"/>
        </w:numPr>
        <w:tabs>
          <w:tab w:val="left" w:pos="7365"/>
        </w:tabs>
        <w:ind w:left="567"/>
        <w:jc w:val="both"/>
        <w:rPr>
          <w:szCs w:val="22"/>
        </w:rPr>
      </w:pPr>
      <w:r w:rsidRPr="00A14AAA">
        <w:rPr>
          <w:szCs w:val="22"/>
        </w:rPr>
        <w:t>The ELNO must ensure that:</w:t>
      </w:r>
    </w:p>
    <w:p w:rsidR="00277A0A" w:rsidRPr="00C73080" w:rsidRDefault="00277A0A" w:rsidP="00B535B5">
      <w:pPr>
        <w:pStyle w:val="Revision"/>
        <w:numPr>
          <w:ilvl w:val="0"/>
          <w:numId w:val="44"/>
        </w:numPr>
        <w:spacing w:after="240"/>
        <w:ind w:left="1134" w:hanging="567"/>
        <w:jc w:val="both"/>
        <w:rPr>
          <w:rFonts w:ascii="Arial" w:hAnsi="Arial" w:cs="Arial"/>
          <w:sz w:val="22"/>
          <w:szCs w:val="22"/>
        </w:rPr>
      </w:pPr>
      <w:r w:rsidRPr="00A14AAA">
        <w:rPr>
          <w:rFonts w:ascii="Arial" w:hAnsi="Arial" w:cs="Arial"/>
          <w:sz w:val="22"/>
          <w:szCs w:val="22"/>
        </w:rPr>
        <w:t>before an Independent Certification is given by an Independent Expert, the ELNO obtains the written approval of the Registrar to the proposed Independent Expert; and</w:t>
      </w:r>
    </w:p>
    <w:p w:rsidR="00277A0A" w:rsidRPr="00D71283" w:rsidRDefault="00277A0A" w:rsidP="00B535B5">
      <w:pPr>
        <w:pStyle w:val="Revision"/>
        <w:numPr>
          <w:ilvl w:val="0"/>
          <w:numId w:val="44"/>
        </w:numPr>
        <w:spacing w:after="240"/>
        <w:ind w:left="1134" w:hanging="567"/>
        <w:jc w:val="both"/>
        <w:rPr>
          <w:rFonts w:ascii="Arial" w:hAnsi="Arial" w:cs="Arial"/>
          <w:sz w:val="22"/>
          <w:szCs w:val="22"/>
        </w:rPr>
      </w:pPr>
      <w:r w:rsidRPr="00A14AAA">
        <w:rPr>
          <w:rFonts w:ascii="Arial" w:hAnsi="Arial" w:cs="Arial"/>
          <w:sz w:val="22"/>
          <w:szCs w:val="22"/>
        </w:rPr>
        <w:t xml:space="preserve">sufficient </w:t>
      </w:r>
      <w:r w:rsidR="00B33D9A">
        <w:rPr>
          <w:rFonts w:ascii="Arial" w:hAnsi="Arial" w:cs="Arial"/>
          <w:sz w:val="22"/>
          <w:szCs w:val="22"/>
        </w:rPr>
        <w:t xml:space="preserve">information </w:t>
      </w:r>
      <w:r>
        <w:rPr>
          <w:rFonts w:ascii="Arial" w:hAnsi="Arial" w:cs="Arial"/>
          <w:sz w:val="22"/>
          <w:szCs w:val="22"/>
        </w:rPr>
        <w:t xml:space="preserve">regarding </w:t>
      </w:r>
      <w:r w:rsidRPr="00A14AAA">
        <w:rPr>
          <w:rFonts w:ascii="Arial" w:hAnsi="Arial" w:cs="Arial"/>
          <w:sz w:val="22"/>
          <w:szCs w:val="22"/>
        </w:rPr>
        <w:t xml:space="preserve">the qualifications and competence </w:t>
      </w:r>
      <w:r w:rsidR="00BA4328">
        <w:rPr>
          <w:rFonts w:ascii="Arial" w:hAnsi="Arial" w:cs="Arial"/>
          <w:sz w:val="22"/>
          <w:szCs w:val="22"/>
        </w:rPr>
        <w:t>and insurance coverage</w:t>
      </w:r>
      <w:r w:rsidR="00BA4328" w:rsidRPr="00A14AAA">
        <w:rPr>
          <w:rFonts w:ascii="Arial" w:hAnsi="Arial" w:cs="Arial"/>
          <w:sz w:val="22"/>
          <w:szCs w:val="22"/>
        </w:rPr>
        <w:t xml:space="preserve"> </w:t>
      </w:r>
      <w:r w:rsidRPr="00A14AAA">
        <w:rPr>
          <w:rFonts w:ascii="Arial" w:hAnsi="Arial" w:cs="Arial"/>
          <w:sz w:val="22"/>
          <w:szCs w:val="22"/>
        </w:rPr>
        <w:t xml:space="preserve">of the proposed Independent Expert is provided by the ELNO to the Registrar at least </w:t>
      </w:r>
      <w:r>
        <w:rPr>
          <w:rFonts w:ascii="Arial" w:hAnsi="Arial" w:cs="Arial"/>
          <w:sz w:val="22"/>
          <w:szCs w:val="22"/>
        </w:rPr>
        <w:t>three</w:t>
      </w:r>
      <w:r w:rsidRPr="00A14AAA">
        <w:rPr>
          <w:rFonts w:ascii="Arial" w:hAnsi="Arial" w:cs="Arial"/>
          <w:sz w:val="22"/>
          <w:szCs w:val="22"/>
        </w:rPr>
        <w:t xml:space="preserve"> month</w:t>
      </w:r>
      <w:r>
        <w:rPr>
          <w:rFonts w:ascii="Arial" w:hAnsi="Arial" w:cs="Arial"/>
          <w:sz w:val="22"/>
          <w:szCs w:val="22"/>
        </w:rPr>
        <w:t>s</w:t>
      </w:r>
      <w:r w:rsidRPr="00A14AAA">
        <w:rPr>
          <w:rFonts w:ascii="Arial" w:hAnsi="Arial" w:cs="Arial"/>
          <w:sz w:val="22"/>
          <w:szCs w:val="22"/>
        </w:rPr>
        <w:t xml:space="preserve"> prior to the time at which the Independent Certification must be given to enable the Registrar to determine the Independent Expert’s suitability or otherwise to provide the Independent Certification.</w:t>
      </w:r>
    </w:p>
    <w:p w:rsidR="00277A0A" w:rsidRPr="00D514D7" w:rsidRDefault="00277A0A" w:rsidP="00431780">
      <w:pPr>
        <w:pStyle w:val="subclause"/>
        <w:numPr>
          <w:ilvl w:val="1"/>
          <w:numId w:val="62"/>
        </w:numPr>
        <w:ind w:left="1134" w:hanging="567"/>
        <w:outlineLvl w:val="1"/>
        <w:rPr>
          <w:b/>
        </w:rPr>
      </w:pPr>
      <w:bookmarkStart w:id="353" w:name="_Toc354077775"/>
      <w:r w:rsidRPr="00D514D7">
        <w:rPr>
          <w:b/>
        </w:rPr>
        <w:t>Assistance</w:t>
      </w:r>
      <w:bookmarkEnd w:id="353"/>
    </w:p>
    <w:p w:rsidR="00277A0A" w:rsidRDefault="00277A0A" w:rsidP="006B3BDA">
      <w:pPr>
        <w:pStyle w:val="subclause"/>
        <w:numPr>
          <w:ilvl w:val="0"/>
          <w:numId w:val="0"/>
        </w:numPr>
        <w:tabs>
          <w:tab w:val="left" w:pos="7365"/>
        </w:tabs>
        <w:ind w:left="567"/>
        <w:jc w:val="both"/>
        <w:rPr>
          <w:szCs w:val="22"/>
        </w:rPr>
      </w:pPr>
      <w:r w:rsidRPr="00A14AAA">
        <w:rPr>
          <w:szCs w:val="22"/>
        </w:rPr>
        <w:t xml:space="preserve">The ELNO must give all reasonable assistance required by the Independent Expert referred to in clause </w:t>
      </w:r>
      <w:r w:rsidRPr="000F2D32">
        <w:rPr>
          <w:szCs w:val="22"/>
        </w:rPr>
        <w:t>16</w:t>
      </w:r>
      <w:r w:rsidRPr="00A14AAA">
        <w:rPr>
          <w:szCs w:val="22"/>
        </w:rPr>
        <w:t>.1 to prepare the certification and must at the request of the Independent Expert direct third parties to make available all information the Independent Expert requires</w:t>
      </w:r>
      <w:r w:rsidR="00FF19DF">
        <w:rPr>
          <w:szCs w:val="22"/>
        </w:rPr>
        <w:t xml:space="preserve"> </w:t>
      </w:r>
      <w:r w:rsidR="00234E09" w:rsidRPr="00234E09">
        <w:rPr>
          <w:szCs w:val="22"/>
        </w:rPr>
        <w:t>in order to prepare the certification</w:t>
      </w:r>
      <w:r w:rsidRPr="00A14AAA">
        <w:rPr>
          <w:szCs w:val="22"/>
        </w:rPr>
        <w:t>.</w:t>
      </w:r>
    </w:p>
    <w:p w:rsidR="00AB30E4" w:rsidRPr="00D514D7" w:rsidRDefault="00896C5F" w:rsidP="004518BD">
      <w:pPr>
        <w:pStyle w:val="subclause"/>
        <w:keepNext/>
        <w:keepLines/>
        <w:numPr>
          <w:ilvl w:val="1"/>
          <w:numId w:val="62"/>
        </w:numPr>
        <w:ind w:left="1134" w:hanging="567"/>
        <w:outlineLvl w:val="1"/>
        <w:rPr>
          <w:b/>
        </w:rPr>
      </w:pPr>
      <w:bookmarkStart w:id="354" w:name="_Toc354077776"/>
      <w:r w:rsidRPr="00D514D7">
        <w:rPr>
          <w:b/>
        </w:rPr>
        <w:lastRenderedPageBreak/>
        <w:t xml:space="preserve">Essential </w:t>
      </w:r>
      <w:r w:rsidR="00F36510" w:rsidRPr="00D514D7">
        <w:rPr>
          <w:b/>
        </w:rPr>
        <w:t xml:space="preserve">and </w:t>
      </w:r>
      <w:r w:rsidRPr="00D514D7">
        <w:rPr>
          <w:b/>
        </w:rPr>
        <w:t xml:space="preserve">Desirable </w:t>
      </w:r>
      <w:r w:rsidR="00F36510" w:rsidRPr="00D514D7">
        <w:rPr>
          <w:b/>
        </w:rPr>
        <w:t>Recommendations</w:t>
      </w:r>
      <w:bookmarkEnd w:id="354"/>
    </w:p>
    <w:p w:rsidR="00721B50" w:rsidRPr="00197F47" w:rsidRDefault="00F36510" w:rsidP="006B3BDA">
      <w:pPr>
        <w:pStyle w:val="subclause"/>
        <w:numPr>
          <w:ilvl w:val="0"/>
          <w:numId w:val="0"/>
        </w:numPr>
        <w:tabs>
          <w:tab w:val="left" w:pos="7365"/>
        </w:tabs>
        <w:ind w:left="567"/>
        <w:jc w:val="both"/>
        <w:rPr>
          <w:szCs w:val="22"/>
        </w:rPr>
      </w:pPr>
      <w:bookmarkStart w:id="355" w:name="_Toc328051772"/>
      <w:bookmarkStart w:id="356" w:name="_Toc328051877"/>
      <w:bookmarkStart w:id="357" w:name="_Toc328051983"/>
      <w:bookmarkStart w:id="358" w:name="_Toc329335151"/>
      <w:r w:rsidRPr="00197F47">
        <w:rPr>
          <w:szCs w:val="22"/>
        </w:rPr>
        <w:t>The ELNO must ensure that:</w:t>
      </w:r>
      <w:bookmarkEnd w:id="355"/>
      <w:bookmarkEnd w:id="356"/>
      <w:bookmarkEnd w:id="357"/>
      <w:bookmarkEnd w:id="358"/>
    </w:p>
    <w:p w:rsidR="00721B50" w:rsidRPr="00034DBD" w:rsidRDefault="00F36510" w:rsidP="00B535B5">
      <w:pPr>
        <w:pStyle w:val="Revision"/>
        <w:numPr>
          <w:ilvl w:val="0"/>
          <w:numId w:val="45"/>
        </w:numPr>
        <w:spacing w:after="240"/>
        <w:ind w:left="1134" w:hanging="567"/>
        <w:jc w:val="both"/>
        <w:rPr>
          <w:rFonts w:ascii="Arial" w:hAnsi="Arial" w:cs="Arial"/>
          <w:sz w:val="22"/>
          <w:szCs w:val="22"/>
        </w:rPr>
      </w:pPr>
      <w:bookmarkStart w:id="359" w:name="_Toc328051773"/>
      <w:bookmarkStart w:id="360" w:name="_Toc328051878"/>
      <w:bookmarkStart w:id="361" w:name="_Toc328051984"/>
      <w:bookmarkStart w:id="362" w:name="_Toc329335152"/>
      <w:r w:rsidRPr="00034DBD">
        <w:rPr>
          <w:rFonts w:ascii="Arial" w:hAnsi="Arial" w:cs="Arial"/>
          <w:sz w:val="22"/>
          <w:szCs w:val="22"/>
        </w:rPr>
        <w:t>where it is required under these Operating Requirements to have something regularly reviewed by an Independent Expert; and</w:t>
      </w:r>
      <w:bookmarkEnd w:id="359"/>
      <w:bookmarkEnd w:id="360"/>
      <w:bookmarkEnd w:id="361"/>
      <w:bookmarkEnd w:id="362"/>
      <w:r w:rsidRPr="00034DBD">
        <w:rPr>
          <w:rFonts w:ascii="Arial" w:hAnsi="Arial" w:cs="Arial"/>
          <w:sz w:val="22"/>
          <w:szCs w:val="22"/>
        </w:rPr>
        <w:t xml:space="preserve"> </w:t>
      </w:r>
    </w:p>
    <w:p w:rsidR="00721B50" w:rsidRPr="00034DBD" w:rsidRDefault="00F36510" w:rsidP="00B535B5">
      <w:pPr>
        <w:pStyle w:val="Revision"/>
        <w:numPr>
          <w:ilvl w:val="0"/>
          <w:numId w:val="45"/>
        </w:numPr>
        <w:spacing w:after="240"/>
        <w:ind w:left="1134" w:hanging="567"/>
        <w:jc w:val="both"/>
        <w:rPr>
          <w:rFonts w:ascii="Arial" w:hAnsi="Arial" w:cs="Arial"/>
          <w:sz w:val="22"/>
          <w:szCs w:val="22"/>
        </w:rPr>
      </w:pPr>
      <w:bookmarkStart w:id="363" w:name="_Toc328051774"/>
      <w:bookmarkStart w:id="364" w:name="_Toc328051879"/>
      <w:bookmarkStart w:id="365" w:name="_Toc328051985"/>
      <w:bookmarkStart w:id="366" w:name="_Toc329335153"/>
      <w:r w:rsidRPr="00034DBD">
        <w:rPr>
          <w:rFonts w:ascii="Arial" w:hAnsi="Arial" w:cs="Arial"/>
          <w:sz w:val="22"/>
          <w:szCs w:val="22"/>
        </w:rPr>
        <w:t>the Independent Expert makes recommendations in relation to that thing,</w:t>
      </w:r>
      <w:bookmarkEnd w:id="363"/>
      <w:bookmarkEnd w:id="364"/>
      <w:bookmarkEnd w:id="365"/>
      <w:bookmarkEnd w:id="366"/>
      <w:r w:rsidRPr="00034DBD">
        <w:rPr>
          <w:rFonts w:ascii="Arial" w:hAnsi="Arial" w:cs="Arial"/>
          <w:sz w:val="22"/>
          <w:szCs w:val="22"/>
        </w:rPr>
        <w:t xml:space="preserve"> </w:t>
      </w:r>
    </w:p>
    <w:p w:rsidR="00C02367" w:rsidRPr="00197F47" w:rsidRDefault="00F36510" w:rsidP="006B3BDA">
      <w:pPr>
        <w:pStyle w:val="subclause"/>
        <w:numPr>
          <w:ilvl w:val="0"/>
          <w:numId w:val="0"/>
        </w:numPr>
        <w:tabs>
          <w:tab w:val="left" w:pos="7365"/>
        </w:tabs>
        <w:ind w:left="567"/>
        <w:jc w:val="both"/>
        <w:rPr>
          <w:szCs w:val="22"/>
        </w:rPr>
      </w:pPr>
      <w:r w:rsidRPr="00197F47">
        <w:rPr>
          <w:szCs w:val="22"/>
        </w:rPr>
        <w:t xml:space="preserve">the recommendations are expressed in writing as either </w:t>
      </w:r>
      <w:r w:rsidR="00896C5F" w:rsidRPr="00197F47">
        <w:rPr>
          <w:szCs w:val="22"/>
        </w:rPr>
        <w:t xml:space="preserve">Essential </w:t>
      </w:r>
      <w:r w:rsidRPr="00197F47">
        <w:rPr>
          <w:szCs w:val="22"/>
        </w:rPr>
        <w:t xml:space="preserve">Recommendations or </w:t>
      </w:r>
      <w:r w:rsidR="00896C5F" w:rsidRPr="00197F47">
        <w:rPr>
          <w:szCs w:val="22"/>
        </w:rPr>
        <w:t xml:space="preserve">Desirable </w:t>
      </w:r>
      <w:r w:rsidRPr="00197F47">
        <w:rPr>
          <w:szCs w:val="22"/>
        </w:rPr>
        <w:t>Recommendations.</w:t>
      </w:r>
    </w:p>
    <w:p w:rsidR="00AB30E4" w:rsidRPr="00D514D7" w:rsidRDefault="00F46CD4" w:rsidP="00431780">
      <w:pPr>
        <w:pStyle w:val="subclause"/>
        <w:numPr>
          <w:ilvl w:val="1"/>
          <w:numId w:val="62"/>
        </w:numPr>
        <w:ind w:left="1134" w:hanging="567"/>
        <w:outlineLvl w:val="1"/>
        <w:rPr>
          <w:b/>
        </w:rPr>
      </w:pPr>
      <w:bookmarkStart w:id="367" w:name="_Toc354077777"/>
      <w:r w:rsidRPr="00D514D7">
        <w:rPr>
          <w:b/>
        </w:rPr>
        <w:t xml:space="preserve">Inclusion of </w:t>
      </w:r>
      <w:r w:rsidR="00896C5F" w:rsidRPr="00D514D7">
        <w:rPr>
          <w:b/>
        </w:rPr>
        <w:t xml:space="preserve">Essential </w:t>
      </w:r>
      <w:r w:rsidRPr="00D514D7">
        <w:rPr>
          <w:b/>
        </w:rPr>
        <w:t>Recommendations in Independent Expert’s Certification</w:t>
      </w:r>
      <w:bookmarkEnd w:id="367"/>
    </w:p>
    <w:p w:rsidR="00AB30E4" w:rsidRPr="00197F47" w:rsidRDefault="00F46CD4" w:rsidP="006B3BDA">
      <w:pPr>
        <w:pStyle w:val="subclause"/>
        <w:numPr>
          <w:ilvl w:val="0"/>
          <w:numId w:val="0"/>
        </w:numPr>
        <w:tabs>
          <w:tab w:val="left" w:pos="7365"/>
        </w:tabs>
        <w:ind w:left="567"/>
        <w:jc w:val="both"/>
        <w:rPr>
          <w:szCs w:val="22"/>
        </w:rPr>
      </w:pPr>
      <w:bookmarkStart w:id="368" w:name="_Toc328051776"/>
      <w:bookmarkStart w:id="369" w:name="_Toc328051881"/>
      <w:bookmarkStart w:id="370" w:name="_Toc328051987"/>
      <w:bookmarkStart w:id="371" w:name="_Toc329335155"/>
      <w:r w:rsidRPr="00197F47">
        <w:rPr>
          <w:szCs w:val="22"/>
        </w:rPr>
        <w:t>The ELNO must ensure that</w:t>
      </w:r>
      <w:r w:rsidR="00AE2781" w:rsidRPr="00197F47">
        <w:rPr>
          <w:szCs w:val="22"/>
        </w:rPr>
        <w:t xml:space="preserve"> where it is required to obtain and provide an Independent </w:t>
      </w:r>
      <w:r w:rsidR="003F2069" w:rsidRPr="00197F47">
        <w:rPr>
          <w:szCs w:val="22"/>
        </w:rPr>
        <w:t>Certification to demonstrate compliance with a clause of these Operating Requirem</w:t>
      </w:r>
      <w:r w:rsidR="00F00AD4" w:rsidRPr="00197F47">
        <w:rPr>
          <w:szCs w:val="22"/>
        </w:rPr>
        <w:t>ent</w:t>
      </w:r>
      <w:r w:rsidR="00896C5F" w:rsidRPr="00197F47">
        <w:rPr>
          <w:szCs w:val="22"/>
        </w:rPr>
        <w:t>s</w:t>
      </w:r>
      <w:bookmarkStart w:id="372" w:name="_Toc328051777"/>
      <w:bookmarkStart w:id="373" w:name="_Toc328051882"/>
      <w:bookmarkStart w:id="374" w:name="_Toc328051988"/>
      <w:bookmarkStart w:id="375" w:name="_Toc329335156"/>
      <w:bookmarkEnd w:id="368"/>
      <w:bookmarkEnd w:id="369"/>
      <w:bookmarkEnd w:id="370"/>
      <w:bookmarkEnd w:id="371"/>
      <w:r w:rsidR="00432005">
        <w:rPr>
          <w:szCs w:val="22"/>
        </w:rPr>
        <w:t xml:space="preserve"> </w:t>
      </w:r>
      <w:r w:rsidRPr="00197F47">
        <w:rPr>
          <w:szCs w:val="22"/>
        </w:rPr>
        <w:t xml:space="preserve">any </w:t>
      </w:r>
      <w:r w:rsidR="00896C5F" w:rsidRPr="00197F47">
        <w:rPr>
          <w:szCs w:val="22"/>
        </w:rPr>
        <w:t xml:space="preserve">Essential </w:t>
      </w:r>
      <w:r w:rsidRPr="00197F47">
        <w:rPr>
          <w:szCs w:val="22"/>
        </w:rPr>
        <w:t>Recommendations are disclosed in the relevant Independent Expert’s Certification.</w:t>
      </w:r>
      <w:bookmarkEnd w:id="372"/>
      <w:bookmarkEnd w:id="373"/>
      <w:bookmarkEnd w:id="374"/>
      <w:bookmarkEnd w:id="375"/>
    </w:p>
    <w:p w:rsidR="00277A0A" w:rsidRPr="00AA50F5" w:rsidRDefault="00277A0A" w:rsidP="00431780">
      <w:pPr>
        <w:pStyle w:val="Clause"/>
        <w:numPr>
          <w:ilvl w:val="0"/>
          <w:numId w:val="62"/>
        </w:numPr>
        <w:tabs>
          <w:tab w:val="clear" w:pos="567"/>
          <w:tab w:val="clear" w:pos="1134"/>
        </w:tabs>
        <w:ind w:left="567" w:hanging="567"/>
        <w:outlineLvl w:val="0"/>
      </w:pPr>
      <w:bookmarkStart w:id="376" w:name="_Toc319507717"/>
      <w:bookmarkStart w:id="377" w:name="_Toc319507969"/>
      <w:bookmarkStart w:id="378" w:name="_Toc319507718"/>
      <w:bookmarkStart w:id="379" w:name="_Toc319507970"/>
      <w:bookmarkStart w:id="380" w:name="_Toc354077778"/>
      <w:bookmarkEnd w:id="376"/>
      <w:bookmarkEnd w:id="377"/>
      <w:bookmarkEnd w:id="378"/>
      <w:bookmarkEnd w:id="379"/>
      <w:r w:rsidRPr="00AA50F5">
        <w:t>Compliance Examination</w:t>
      </w:r>
      <w:bookmarkEnd w:id="380"/>
    </w:p>
    <w:p w:rsidR="00277A0A" w:rsidRPr="00276B54" w:rsidRDefault="00277A0A" w:rsidP="006B3BDA">
      <w:pPr>
        <w:pStyle w:val="subclause"/>
        <w:numPr>
          <w:ilvl w:val="0"/>
          <w:numId w:val="0"/>
        </w:numPr>
        <w:tabs>
          <w:tab w:val="left" w:pos="7365"/>
        </w:tabs>
        <w:ind w:left="567"/>
        <w:jc w:val="both"/>
        <w:rPr>
          <w:szCs w:val="22"/>
        </w:rPr>
      </w:pPr>
      <w:r w:rsidRPr="00A14AAA">
        <w:rPr>
          <w:szCs w:val="22"/>
        </w:rPr>
        <w:t>The ELNO must, where the Registrar conducts under the ECNL a compliance examination in relation to the ELNO, comply with section 33 of the ECNL and the Compliance Examination Procedure.</w:t>
      </w:r>
    </w:p>
    <w:p w:rsidR="00277A0A" w:rsidRPr="00AA50F5" w:rsidRDefault="00277A0A" w:rsidP="00431780">
      <w:pPr>
        <w:pStyle w:val="Clause"/>
        <w:numPr>
          <w:ilvl w:val="0"/>
          <w:numId w:val="62"/>
        </w:numPr>
        <w:tabs>
          <w:tab w:val="clear" w:pos="567"/>
          <w:tab w:val="clear" w:pos="1134"/>
        </w:tabs>
        <w:ind w:left="567" w:hanging="567"/>
        <w:outlineLvl w:val="0"/>
      </w:pPr>
      <w:bookmarkStart w:id="381" w:name="_Toc354077779"/>
      <w:r w:rsidRPr="00AA50F5">
        <w:t>Reports</w:t>
      </w:r>
      <w:bookmarkEnd w:id="381"/>
    </w:p>
    <w:p w:rsidR="00277A0A" w:rsidRPr="00D514D7" w:rsidRDefault="00277A0A" w:rsidP="00431780">
      <w:pPr>
        <w:pStyle w:val="subclause"/>
        <w:numPr>
          <w:ilvl w:val="1"/>
          <w:numId w:val="62"/>
        </w:numPr>
        <w:ind w:left="1134" w:hanging="567"/>
        <w:outlineLvl w:val="1"/>
        <w:rPr>
          <w:b/>
        </w:rPr>
      </w:pPr>
      <w:bookmarkStart w:id="382" w:name="_Toc354077780"/>
      <w:r w:rsidRPr="00D514D7">
        <w:rPr>
          <w:b/>
        </w:rPr>
        <w:t>Monthly Report</w:t>
      </w:r>
      <w:bookmarkEnd w:id="382"/>
    </w:p>
    <w:p w:rsidR="00277A0A" w:rsidRPr="000F2D32" w:rsidRDefault="00277A0A" w:rsidP="006B3BDA">
      <w:pPr>
        <w:pStyle w:val="subclause"/>
        <w:numPr>
          <w:ilvl w:val="0"/>
          <w:numId w:val="0"/>
        </w:numPr>
        <w:tabs>
          <w:tab w:val="left" w:pos="7365"/>
        </w:tabs>
        <w:ind w:left="567"/>
        <w:jc w:val="both"/>
        <w:rPr>
          <w:szCs w:val="22"/>
        </w:rPr>
      </w:pPr>
      <w:r w:rsidRPr="00A14AAA">
        <w:rPr>
          <w:szCs w:val="22"/>
        </w:rPr>
        <w:t xml:space="preserve">The ELNO must, within </w:t>
      </w:r>
      <w:r w:rsidR="008E6C90">
        <w:rPr>
          <w:szCs w:val="22"/>
        </w:rPr>
        <w:t>5 Business D</w:t>
      </w:r>
      <w:r w:rsidRPr="00A14AAA">
        <w:rPr>
          <w:szCs w:val="22"/>
        </w:rPr>
        <w:t xml:space="preserve">ays of the expiration of each month in which the ELNO operates the ELN, make publicly available and provide to the Registrar a report relating to the ELNO’s compliance with the clauses </w:t>
      </w:r>
      <w:r w:rsidR="0012757E">
        <w:rPr>
          <w:szCs w:val="22"/>
        </w:rPr>
        <w:t xml:space="preserve">of these Operating Requirements </w:t>
      </w:r>
      <w:r w:rsidRPr="00A14AAA">
        <w:rPr>
          <w:szCs w:val="22"/>
        </w:rPr>
        <w:t xml:space="preserve">set out in Category </w:t>
      </w:r>
      <w:r w:rsidRPr="000F2D32">
        <w:rPr>
          <w:szCs w:val="22"/>
        </w:rPr>
        <w:t>Four</w:t>
      </w:r>
      <w:r w:rsidRPr="00A14AAA">
        <w:rPr>
          <w:szCs w:val="22"/>
        </w:rPr>
        <w:t>.</w:t>
      </w:r>
    </w:p>
    <w:p w:rsidR="00277A0A" w:rsidRPr="00D514D7" w:rsidRDefault="00277A0A" w:rsidP="00431780">
      <w:pPr>
        <w:pStyle w:val="subclause"/>
        <w:numPr>
          <w:ilvl w:val="1"/>
          <w:numId w:val="62"/>
        </w:numPr>
        <w:ind w:left="1134" w:hanging="567"/>
        <w:outlineLvl w:val="1"/>
        <w:rPr>
          <w:b/>
        </w:rPr>
      </w:pPr>
      <w:bookmarkStart w:id="383" w:name="_Toc354077781"/>
      <w:r w:rsidRPr="00D514D7">
        <w:rPr>
          <w:b/>
        </w:rPr>
        <w:t>Annual Report to the Registrar</w:t>
      </w:r>
      <w:bookmarkEnd w:id="383"/>
    </w:p>
    <w:p w:rsidR="00E12F82" w:rsidRDefault="00BA4328" w:rsidP="00B535B5">
      <w:pPr>
        <w:pStyle w:val="L2Subclause"/>
        <w:numPr>
          <w:ilvl w:val="2"/>
          <w:numId w:val="46"/>
        </w:numPr>
        <w:tabs>
          <w:tab w:val="clear" w:pos="1418"/>
          <w:tab w:val="clear" w:pos="1985"/>
        </w:tabs>
        <w:ind w:left="1843" w:hanging="709"/>
      </w:pPr>
      <w:r>
        <w:t>Subject to clause 18.2.2, a</w:t>
      </w:r>
      <w:r w:rsidRPr="00A14AAA">
        <w:t xml:space="preserve">n </w:t>
      </w:r>
      <w:r w:rsidR="00277A0A" w:rsidRPr="00A14AAA">
        <w:t xml:space="preserve">ELNO must, within 3 months after the end of </w:t>
      </w:r>
      <w:r w:rsidR="001B4699" w:rsidRPr="001B4699">
        <w:t>the Financial Year,</w:t>
      </w:r>
      <w:r w:rsidR="00277A0A" w:rsidRPr="00A14AAA">
        <w:t xml:space="preserve"> give the Registrar an annual report on the extent to which the ELNO complied with its obligations as an ELNO under these Operating Requirements.</w:t>
      </w:r>
    </w:p>
    <w:p w:rsidR="00BA4328" w:rsidRDefault="00BA4328" w:rsidP="00B535B5">
      <w:pPr>
        <w:pStyle w:val="L2Subclause"/>
        <w:numPr>
          <w:ilvl w:val="2"/>
          <w:numId w:val="46"/>
        </w:numPr>
        <w:tabs>
          <w:tab w:val="clear" w:pos="1418"/>
          <w:tab w:val="clear" w:pos="1985"/>
        </w:tabs>
        <w:ind w:left="1843" w:hanging="709"/>
      </w:pPr>
      <w:r>
        <w:t>Where an ELNO commences operation of the ELN on or within 3 months before the end of a Financial Year, an ELNO must, within 3 months after the end of the next Financial Year, give the Registrar an annual report on the extent to which the ELNO complied with its obligations as an ELNO under these Operating Requirements.</w:t>
      </w:r>
    </w:p>
    <w:p w:rsidR="00277A0A" w:rsidRDefault="00277A0A" w:rsidP="00B535B5">
      <w:pPr>
        <w:pStyle w:val="L2Subclause"/>
        <w:numPr>
          <w:ilvl w:val="2"/>
          <w:numId w:val="46"/>
        </w:numPr>
        <w:tabs>
          <w:tab w:val="clear" w:pos="1418"/>
          <w:tab w:val="clear" w:pos="1985"/>
        </w:tabs>
        <w:ind w:left="1843" w:hanging="709"/>
      </w:pPr>
      <w:r w:rsidRPr="00A14AAA">
        <w:t>The ELNO must ensure that the Annual Report to the Registrar includes:</w:t>
      </w:r>
    </w:p>
    <w:p w:rsidR="00581D35" w:rsidRPr="00581D35" w:rsidRDefault="00BA4328" w:rsidP="00B535B5">
      <w:pPr>
        <w:pStyle w:val="L2Subclause"/>
        <w:numPr>
          <w:ilvl w:val="3"/>
          <w:numId w:val="25"/>
        </w:numPr>
        <w:tabs>
          <w:tab w:val="clear" w:pos="1985"/>
        </w:tabs>
        <w:ind w:left="2410"/>
        <w:jc w:val="both"/>
      </w:pPr>
      <w:r>
        <w:t xml:space="preserve">where clause 18.2.1 applies, </w:t>
      </w:r>
      <w:r w:rsidR="00277A0A" w:rsidRPr="00581D35">
        <w:t xml:space="preserve">a description of the activities that ELNO has undertaken in the </w:t>
      </w:r>
      <w:r w:rsidR="00CA2B0E" w:rsidRPr="00581D35">
        <w:t>F</w:t>
      </w:r>
      <w:r w:rsidR="00277A0A" w:rsidRPr="00581D35">
        <w:t xml:space="preserve">inancial </w:t>
      </w:r>
      <w:r w:rsidR="00CA2B0E" w:rsidRPr="00581D35">
        <w:t>Y</w:t>
      </w:r>
      <w:r w:rsidR="00547B4A" w:rsidRPr="00547B4A">
        <w:t>ear;</w:t>
      </w:r>
    </w:p>
    <w:p w:rsidR="009372C6" w:rsidRPr="00581D35" w:rsidRDefault="009372C6" w:rsidP="00B535B5">
      <w:pPr>
        <w:pStyle w:val="L2Subclause"/>
        <w:numPr>
          <w:ilvl w:val="3"/>
          <w:numId w:val="25"/>
        </w:numPr>
        <w:tabs>
          <w:tab w:val="clear" w:pos="1985"/>
        </w:tabs>
        <w:ind w:left="2410"/>
        <w:jc w:val="both"/>
      </w:pPr>
      <w:r>
        <w:t>w</w:t>
      </w:r>
      <w:r w:rsidRPr="00547B4A">
        <w:t>here clause 18.2.2 applies, a description of the activities that ELNO has undertaken in the Financial Year and the period from which the ELNO commenced operation of the ELN;</w:t>
      </w:r>
    </w:p>
    <w:p w:rsidR="00277A0A" w:rsidRDefault="00277A0A" w:rsidP="00B535B5">
      <w:pPr>
        <w:pStyle w:val="L2Subclause"/>
        <w:numPr>
          <w:ilvl w:val="3"/>
          <w:numId w:val="25"/>
        </w:numPr>
        <w:tabs>
          <w:tab w:val="clear" w:pos="1985"/>
        </w:tabs>
        <w:ind w:left="2410"/>
        <w:jc w:val="both"/>
      </w:pPr>
      <w:r w:rsidRPr="00A14AAA">
        <w:lastRenderedPageBreak/>
        <w:t>the Specified Documents, Self-Certifications, No Change Certifications and Independent Certifications required to demonstrate the ELNO’s compliance with the clauses of these Operating Requirements set out in Category Three;</w:t>
      </w:r>
    </w:p>
    <w:p w:rsidR="00277A0A" w:rsidRDefault="00277A0A" w:rsidP="00B535B5">
      <w:pPr>
        <w:pStyle w:val="L2Subclause"/>
        <w:numPr>
          <w:ilvl w:val="3"/>
          <w:numId w:val="25"/>
        </w:numPr>
        <w:tabs>
          <w:tab w:val="clear" w:pos="1985"/>
        </w:tabs>
        <w:ind w:left="2410"/>
        <w:jc w:val="both"/>
      </w:pPr>
      <w:r w:rsidRPr="00934048">
        <w:t>a description of</w:t>
      </w:r>
      <w:r w:rsidR="00F00AD4" w:rsidRPr="00934048">
        <w:t xml:space="preserve"> what action the ELNO has taken or intends to take </w:t>
      </w:r>
      <w:r w:rsidR="00346BB5" w:rsidRPr="00934048">
        <w:t xml:space="preserve">and the timeframe within which the action is intended to be taken </w:t>
      </w:r>
      <w:r w:rsidR="00F00AD4" w:rsidRPr="00934048">
        <w:t>to implement the Essential Recommendations of the Ind</w:t>
      </w:r>
      <w:r w:rsidR="00234E09" w:rsidRPr="00234E09">
        <w:t>ependent Expert</w:t>
      </w:r>
      <w:r w:rsidRPr="00A14AAA">
        <w:t>;</w:t>
      </w:r>
      <w:r>
        <w:t xml:space="preserve"> and</w:t>
      </w:r>
    </w:p>
    <w:p w:rsidR="00277A0A" w:rsidRDefault="00277A0A" w:rsidP="00B535B5">
      <w:pPr>
        <w:pStyle w:val="L2Subclause"/>
        <w:numPr>
          <w:ilvl w:val="3"/>
          <w:numId w:val="25"/>
        </w:numPr>
        <w:tabs>
          <w:tab w:val="clear" w:pos="1985"/>
        </w:tabs>
        <w:ind w:left="2410"/>
        <w:jc w:val="both"/>
      </w:pPr>
      <w:r w:rsidRPr="00A14AAA">
        <w:t>an analysis of the extent to which the ELNO considers its activities have resulted in full compliance with all its obligations under these Operating Requirements.</w:t>
      </w:r>
    </w:p>
    <w:p w:rsidR="00277A0A" w:rsidRPr="00AA50F5" w:rsidRDefault="00277A0A" w:rsidP="004518BD">
      <w:pPr>
        <w:pStyle w:val="Clause"/>
        <w:numPr>
          <w:ilvl w:val="0"/>
          <w:numId w:val="62"/>
        </w:numPr>
        <w:tabs>
          <w:tab w:val="clear" w:pos="567"/>
          <w:tab w:val="clear" w:pos="1134"/>
        </w:tabs>
        <w:ind w:left="567" w:hanging="567"/>
        <w:outlineLvl w:val="0"/>
      </w:pPr>
      <w:bookmarkStart w:id="384" w:name="_Toc354077782"/>
      <w:r w:rsidRPr="00AA50F5">
        <w:t>Data and Information Obligations</w:t>
      </w:r>
      <w:bookmarkEnd w:id="384"/>
    </w:p>
    <w:p w:rsidR="00277A0A" w:rsidRPr="00D514D7" w:rsidRDefault="00277A0A" w:rsidP="00431780">
      <w:pPr>
        <w:pStyle w:val="subclause"/>
        <w:numPr>
          <w:ilvl w:val="1"/>
          <w:numId w:val="62"/>
        </w:numPr>
        <w:ind w:left="1134" w:hanging="567"/>
        <w:outlineLvl w:val="1"/>
        <w:rPr>
          <w:b/>
        </w:rPr>
      </w:pPr>
      <w:bookmarkStart w:id="385" w:name="_Toc354077783"/>
      <w:r w:rsidRPr="00D514D7">
        <w:rPr>
          <w:b/>
        </w:rPr>
        <w:t>Retention</w:t>
      </w:r>
      <w:bookmarkEnd w:id="385"/>
      <w:r w:rsidRPr="00D514D7">
        <w:rPr>
          <w:b/>
        </w:rPr>
        <w:t xml:space="preserve"> </w:t>
      </w:r>
    </w:p>
    <w:p w:rsidR="00277A0A" w:rsidRPr="00C8500B" w:rsidRDefault="00277A0A" w:rsidP="006B3BDA">
      <w:pPr>
        <w:pStyle w:val="subclause"/>
        <w:numPr>
          <w:ilvl w:val="0"/>
          <w:numId w:val="0"/>
        </w:numPr>
        <w:tabs>
          <w:tab w:val="left" w:pos="7365"/>
        </w:tabs>
        <w:ind w:left="567"/>
        <w:jc w:val="both"/>
        <w:rPr>
          <w:szCs w:val="22"/>
        </w:rPr>
      </w:pPr>
      <w:r w:rsidRPr="00A14AAA">
        <w:rPr>
          <w:szCs w:val="22"/>
        </w:rPr>
        <w:t>The ELNO must indefinitely retain</w:t>
      </w:r>
      <w:r w:rsidR="00350388">
        <w:rPr>
          <w:szCs w:val="22"/>
        </w:rPr>
        <w:t xml:space="preserve"> and retrieve and provide to the Registrar within 10 Business Days of the Registrar’s request to provide</w:t>
      </w:r>
      <w:r w:rsidRPr="00A14AAA">
        <w:rPr>
          <w:szCs w:val="22"/>
        </w:rPr>
        <w:t>:</w:t>
      </w:r>
    </w:p>
    <w:p w:rsidR="00277A0A" w:rsidRPr="00197F47" w:rsidRDefault="00277A0A" w:rsidP="00B535B5">
      <w:pPr>
        <w:pStyle w:val="Revision"/>
        <w:numPr>
          <w:ilvl w:val="0"/>
          <w:numId w:val="47"/>
        </w:numPr>
        <w:spacing w:after="240"/>
        <w:ind w:left="1134" w:hanging="567"/>
        <w:jc w:val="both"/>
        <w:rPr>
          <w:rFonts w:ascii="Arial" w:hAnsi="Arial" w:cs="Arial"/>
          <w:sz w:val="22"/>
          <w:szCs w:val="22"/>
        </w:rPr>
      </w:pPr>
      <w:r w:rsidRPr="00A14AAA">
        <w:rPr>
          <w:rFonts w:ascii="Arial" w:hAnsi="Arial" w:cs="Arial"/>
          <w:sz w:val="22"/>
          <w:szCs w:val="22"/>
        </w:rPr>
        <w:t>all Workspace Data;</w:t>
      </w:r>
    </w:p>
    <w:p w:rsidR="00277A0A" w:rsidRPr="00197F47" w:rsidRDefault="00277A0A" w:rsidP="00B535B5">
      <w:pPr>
        <w:pStyle w:val="Revision"/>
        <w:numPr>
          <w:ilvl w:val="0"/>
          <w:numId w:val="47"/>
        </w:numPr>
        <w:spacing w:after="240"/>
        <w:ind w:left="1134" w:hanging="567"/>
        <w:jc w:val="both"/>
        <w:rPr>
          <w:rFonts w:ascii="Arial" w:hAnsi="Arial" w:cs="Arial"/>
          <w:sz w:val="22"/>
          <w:szCs w:val="22"/>
        </w:rPr>
      </w:pPr>
      <w:r w:rsidRPr="00A14AAA">
        <w:rPr>
          <w:rFonts w:ascii="Arial" w:hAnsi="Arial" w:cs="Arial"/>
          <w:sz w:val="22"/>
          <w:szCs w:val="22"/>
        </w:rPr>
        <w:t>all Electronic Workspace Documents, whether:</w:t>
      </w:r>
    </w:p>
    <w:p w:rsidR="00277A0A" w:rsidRPr="00197F47" w:rsidRDefault="00EC7DF3" w:rsidP="00B535B5">
      <w:pPr>
        <w:pStyle w:val="L2Subclause"/>
        <w:numPr>
          <w:ilvl w:val="2"/>
          <w:numId w:val="60"/>
        </w:numPr>
        <w:ind w:left="1701" w:hanging="567"/>
        <w:rPr>
          <w:szCs w:val="22"/>
        </w:rPr>
      </w:pPr>
      <w:r>
        <w:rPr>
          <w:szCs w:val="22"/>
        </w:rPr>
        <w:t xml:space="preserve">Digitally </w:t>
      </w:r>
      <w:r w:rsidR="00277A0A" w:rsidRPr="00A14AAA">
        <w:rPr>
          <w:szCs w:val="22"/>
        </w:rPr>
        <w:t>Signed or not; or</w:t>
      </w:r>
    </w:p>
    <w:p w:rsidR="00277A0A" w:rsidRPr="00197F47" w:rsidRDefault="00277A0A" w:rsidP="00B535B5">
      <w:pPr>
        <w:pStyle w:val="L2Subclause"/>
        <w:numPr>
          <w:ilvl w:val="2"/>
          <w:numId w:val="60"/>
        </w:numPr>
        <w:ind w:left="1701" w:hanging="567"/>
        <w:rPr>
          <w:szCs w:val="22"/>
        </w:rPr>
      </w:pPr>
      <w:r w:rsidRPr="00A14AAA">
        <w:rPr>
          <w:szCs w:val="22"/>
        </w:rPr>
        <w:t>Lodged or not with the Registrar or the Land Registry;</w:t>
      </w:r>
    </w:p>
    <w:p w:rsidR="00277A0A" w:rsidRPr="0012757E" w:rsidRDefault="00277A0A" w:rsidP="00B535B5">
      <w:pPr>
        <w:pStyle w:val="Revision"/>
        <w:numPr>
          <w:ilvl w:val="0"/>
          <w:numId w:val="47"/>
        </w:numPr>
        <w:spacing w:after="240"/>
        <w:ind w:left="1134" w:hanging="567"/>
        <w:jc w:val="both"/>
        <w:rPr>
          <w:rFonts w:ascii="Arial" w:hAnsi="Arial" w:cs="Arial"/>
          <w:sz w:val="22"/>
          <w:szCs w:val="22"/>
        </w:rPr>
      </w:pPr>
      <w:r w:rsidRPr="0012757E">
        <w:rPr>
          <w:rFonts w:ascii="Arial" w:hAnsi="Arial" w:cs="Arial"/>
          <w:sz w:val="22"/>
          <w:szCs w:val="22"/>
        </w:rPr>
        <w:t>all Notifications;</w:t>
      </w:r>
      <w:r w:rsidRPr="0012757E">
        <w:rPr>
          <w:rFonts w:ascii="Arial" w:hAnsi="Arial" w:cs="Arial"/>
          <w:sz w:val="22"/>
          <w:szCs w:val="22"/>
        </w:rPr>
        <w:tab/>
        <w:t>and</w:t>
      </w:r>
    </w:p>
    <w:p w:rsidR="00277A0A" w:rsidRPr="00197F47" w:rsidRDefault="00277A0A" w:rsidP="00B535B5">
      <w:pPr>
        <w:pStyle w:val="Revision"/>
        <w:numPr>
          <w:ilvl w:val="0"/>
          <w:numId w:val="47"/>
        </w:numPr>
        <w:spacing w:after="240"/>
        <w:ind w:left="1134" w:hanging="567"/>
        <w:jc w:val="both"/>
        <w:rPr>
          <w:rFonts w:ascii="Arial" w:hAnsi="Arial" w:cs="Arial"/>
          <w:sz w:val="22"/>
          <w:szCs w:val="22"/>
        </w:rPr>
      </w:pPr>
      <w:r>
        <w:rPr>
          <w:rFonts w:ascii="Arial" w:hAnsi="Arial" w:cs="Arial"/>
          <w:sz w:val="22"/>
          <w:szCs w:val="22"/>
        </w:rPr>
        <w:t>for each Subscriber</w:t>
      </w:r>
      <w:r w:rsidRPr="00A14AAA">
        <w:rPr>
          <w:rFonts w:ascii="Arial" w:hAnsi="Arial" w:cs="Arial"/>
          <w:sz w:val="22"/>
          <w:szCs w:val="22"/>
        </w:rPr>
        <w:t xml:space="preserve">, each </w:t>
      </w:r>
      <w:r w:rsidR="00584ED4">
        <w:rPr>
          <w:rFonts w:ascii="Arial" w:hAnsi="Arial" w:cs="Arial"/>
          <w:sz w:val="22"/>
          <w:szCs w:val="22"/>
        </w:rPr>
        <w:t>Document</w:t>
      </w:r>
      <w:r w:rsidRPr="00A14AAA">
        <w:rPr>
          <w:rFonts w:ascii="Arial" w:hAnsi="Arial" w:cs="Arial"/>
          <w:sz w:val="22"/>
          <w:szCs w:val="22"/>
        </w:rPr>
        <w:t xml:space="preserve"> and </w:t>
      </w:r>
      <w:r w:rsidR="00685D7C">
        <w:rPr>
          <w:rFonts w:ascii="Arial" w:hAnsi="Arial" w:cs="Arial"/>
          <w:sz w:val="22"/>
          <w:szCs w:val="22"/>
        </w:rPr>
        <w:t>Record</w:t>
      </w:r>
      <w:r w:rsidRPr="00A14AAA">
        <w:rPr>
          <w:rFonts w:ascii="Arial" w:hAnsi="Arial" w:cs="Arial"/>
          <w:sz w:val="22"/>
          <w:szCs w:val="22"/>
        </w:rPr>
        <w:t xml:space="preserve"> received or created by the ELNO in connection with the Subscriber’s or User’s registration in the ELN.</w:t>
      </w:r>
    </w:p>
    <w:p w:rsidR="00277A0A" w:rsidRPr="00D514D7" w:rsidRDefault="00277A0A" w:rsidP="00431780">
      <w:pPr>
        <w:pStyle w:val="subclause"/>
        <w:numPr>
          <w:ilvl w:val="1"/>
          <w:numId w:val="62"/>
        </w:numPr>
        <w:ind w:left="1134" w:hanging="567"/>
        <w:outlineLvl w:val="1"/>
        <w:rPr>
          <w:b/>
        </w:rPr>
      </w:pPr>
      <w:bookmarkStart w:id="386" w:name="_Toc354077784"/>
      <w:r w:rsidRPr="00D514D7">
        <w:rPr>
          <w:b/>
        </w:rPr>
        <w:t>Generation and Retention</w:t>
      </w:r>
      <w:r w:rsidR="0015653E">
        <w:rPr>
          <w:b/>
        </w:rPr>
        <w:t xml:space="preserve"> of Transaction Audit Records</w:t>
      </w:r>
      <w:bookmarkEnd w:id="386"/>
    </w:p>
    <w:p w:rsidR="00B753B5" w:rsidRDefault="00277A0A" w:rsidP="006B3BDA">
      <w:pPr>
        <w:pStyle w:val="Revision"/>
        <w:tabs>
          <w:tab w:val="left" w:pos="1985"/>
        </w:tabs>
        <w:spacing w:after="240"/>
        <w:ind w:left="567"/>
        <w:jc w:val="both"/>
        <w:rPr>
          <w:rFonts w:ascii="Arial" w:hAnsi="Arial" w:cs="Arial"/>
        </w:rPr>
      </w:pPr>
      <w:r w:rsidRPr="00A14AAA">
        <w:rPr>
          <w:rFonts w:ascii="Arial" w:hAnsi="Arial" w:cs="Arial"/>
          <w:sz w:val="22"/>
          <w:szCs w:val="22"/>
        </w:rPr>
        <w:t>The ELNO must generate</w:t>
      </w:r>
      <w:r w:rsidR="00350388">
        <w:rPr>
          <w:rFonts w:ascii="Arial" w:hAnsi="Arial" w:cs="Arial"/>
          <w:sz w:val="22"/>
          <w:szCs w:val="22"/>
        </w:rPr>
        <w:t xml:space="preserve"> </w:t>
      </w:r>
      <w:r w:rsidRPr="00A14AAA">
        <w:rPr>
          <w:rFonts w:ascii="Arial" w:hAnsi="Arial" w:cs="Arial"/>
          <w:sz w:val="22"/>
          <w:szCs w:val="22"/>
        </w:rPr>
        <w:t>and</w:t>
      </w:r>
      <w:r w:rsidR="00432005">
        <w:rPr>
          <w:rFonts w:ascii="Arial" w:hAnsi="Arial" w:cs="Arial"/>
          <w:sz w:val="22"/>
          <w:szCs w:val="22"/>
        </w:rPr>
        <w:t xml:space="preserve"> </w:t>
      </w:r>
      <w:r w:rsidRPr="00A14AAA">
        <w:rPr>
          <w:rFonts w:ascii="Arial" w:hAnsi="Arial" w:cs="Arial"/>
          <w:sz w:val="22"/>
          <w:szCs w:val="22"/>
        </w:rPr>
        <w:t xml:space="preserve">indefinitely </w:t>
      </w:r>
      <w:r w:rsidRPr="00350388">
        <w:rPr>
          <w:rFonts w:ascii="Arial" w:hAnsi="Arial" w:cs="Arial"/>
          <w:bCs/>
          <w:sz w:val="22"/>
          <w:szCs w:val="22"/>
        </w:rPr>
        <w:t>retain</w:t>
      </w:r>
      <w:r w:rsidR="0015653E">
        <w:rPr>
          <w:rFonts w:ascii="Arial" w:hAnsi="Arial" w:cs="Arial"/>
          <w:bCs/>
          <w:sz w:val="22"/>
          <w:szCs w:val="22"/>
        </w:rPr>
        <w:t xml:space="preserve"> Transaction Audit Records</w:t>
      </w:r>
      <w:r w:rsidR="00350388" w:rsidRPr="00350388">
        <w:rPr>
          <w:rFonts w:ascii="Arial" w:hAnsi="Arial" w:cs="Arial"/>
          <w:bCs/>
          <w:sz w:val="22"/>
          <w:szCs w:val="22"/>
        </w:rPr>
        <w:t xml:space="preserve"> and retrieve and provide </w:t>
      </w:r>
      <w:r w:rsidR="0015653E">
        <w:rPr>
          <w:rFonts w:ascii="Arial" w:hAnsi="Arial" w:cs="Arial"/>
          <w:bCs/>
          <w:sz w:val="22"/>
          <w:szCs w:val="22"/>
        </w:rPr>
        <w:t xml:space="preserve">Transaction Audit Records or any part of Transaction Audit Records </w:t>
      </w:r>
      <w:r w:rsidR="00350388" w:rsidRPr="00350388">
        <w:rPr>
          <w:rFonts w:ascii="Arial" w:hAnsi="Arial" w:cs="Arial"/>
          <w:bCs/>
          <w:sz w:val="22"/>
          <w:szCs w:val="22"/>
        </w:rPr>
        <w:t>to the Registrar within 10 Business Days of the Registrar’s request to provide</w:t>
      </w:r>
      <w:r w:rsidR="00432005">
        <w:rPr>
          <w:rFonts w:ascii="Arial" w:hAnsi="Arial" w:cs="Arial"/>
          <w:sz w:val="22"/>
          <w:szCs w:val="22"/>
        </w:rPr>
        <w:t xml:space="preserve"> </w:t>
      </w:r>
      <w:r w:rsidRPr="00A14AAA">
        <w:rPr>
          <w:rFonts w:ascii="Arial" w:hAnsi="Arial" w:cs="Arial"/>
          <w:sz w:val="22"/>
          <w:szCs w:val="22"/>
        </w:rPr>
        <w:t>Transaction Audit Records.</w:t>
      </w:r>
    </w:p>
    <w:p w:rsidR="00277A0A" w:rsidRPr="00D514D7" w:rsidRDefault="00277A0A" w:rsidP="00431780">
      <w:pPr>
        <w:pStyle w:val="subclause"/>
        <w:numPr>
          <w:ilvl w:val="1"/>
          <w:numId w:val="62"/>
        </w:numPr>
        <w:ind w:left="1134" w:hanging="567"/>
        <w:outlineLvl w:val="1"/>
        <w:rPr>
          <w:b/>
        </w:rPr>
      </w:pPr>
      <w:bookmarkStart w:id="387" w:name="_Toc354077785"/>
      <w:r w:rsidRPr="00D514D7">
        <w:rPr>
          <w:b/>
        </w:rPr>
        <w:t>Use</w:t>
      </w:r>
      <w:bookmarkEnd w:id="387"/>
    </w:p>
    <w:p w:rsidR="00277A0A" w:rsidRDefault="00277A0A" w:rsidP="006B3BDA">
      <w:pPr>
        <w:pStyle w:val="subclause"/>
        <w:numPr>
          <w:ilvl w:val="0"/>
          <w:numId w:val="0"/>
        </w:numPr>
        <w:ind w:left="567"/>
      </w:pPr>
      <w:r>
        <w:t xml:space="preserve">The ELNO must </w:t>
      </w:r>
      <w:r w:rsidRPr="00A14AAA">
        <w:t>not, without the prior approval of the Registrar, which may not be unreasonably withheld</w:t>
      </w:r>
      <w:r w:rsidR="007746C1">
        <w:t>:</w:t>
      </w:r>
    </w:p>
    <w:p w:rsidR="00277A0A" w:rsidRPr="00F709B9" w:rsidRDefault="00277A0A" w:rsidP="00B535B5">
      <w:pPr>
        <w:pStyle w:val="Revision"/>
        <w:numPr>
          <w:ilvl w:val="0"/>
          <w:numId w:val="49"/>
        </w:numPr>
        <w:spacing w:after="240"/>
        <w:ind w:left="1134" w:hanging="567"/>
        <w:jc w:val="both"/>
        <w:rPr>
          <w:rFonts w:ascii="Arial" w:hAnsi="Arial" w:cs="Arial"/>
          <w:sz w:val="22"/>
          <w:szCs w:val="22"/>
        </w:rPr>
      </w:pPr>
      <w:r w:rsidRPr="00A14AAA">
        <w:rPr>
          <w:rFonts w:ascii="Arial" w:hAnsi="Arial" w:cs="Arial"/>
          <w:sz w:val="22"/>
          <w:szCs w:val="22"/>
        </w:rPr>
        <w:t xml:space="preserve">store any Land Information (or any part of any Land Information) on the ELN or on any other database, except for the purpose of facilitating </w:t>
      </w:r>
      <w:r w:rsidR="001B4699" w:rsidRPr="001B4699">
        <w:rPr>
          <w:rFonts w:ascii="Arial" w:hAnsi="Arial" w:cs="Arial"/>
          <w:sz w:val="22"/>
          <w:szCs w:val="22"/>
        </w:rPr>
        <w:t>the presentation for Lodgement of a Registry Instrument or other electronic Document with the Land Registry or complying with clause 19.1 and 19.2;</w:t>
      </w:r>
    </w:p>
    <w:p w:rsidR="00277A0A" w:rsidRDefault="00277A0A" w:rsidP="00B535B5">
      <w:pPr>
        <w:pStyle w:val="Revision"/>
        <w:numPr>
          <w:ilvl w:val="0"/>
          <w:numId w:val="49"/>
        </w:numPr>
        <w:spacing w:after="240"/>
        <w:ind w:left="1134" w:hanging="567"/>
        <w:jc w:val="both"/>
        <w:rPr>
          <w:rFonts w:ascii="Arial" w:hAnsi="Arial" w:cs="Arial"/>
          <w:sz w:val="22"/>
          <w:szCs w:val="22"/>
        </w:rPr>
      </w:pPr>
      <w:r w:rsidRPr="00A14AAA">
        <w:rPr>
          <w:rFonts w:ascii="Arial" w:hAnsi="Arial" w:cs="Arial"/>
          <w:sz w:val="22"/>
          <w:szCs w:val="22"/>
        </w:rPr>
        <w:t>modify or alter any Land Information for a Conveyancing Transaction;</w:t>
      </w:r>
    </w:p>
    <w:p w:rsidR="00DF34B3" w:rsidRPr="00197F47" w:rsidRDefault="00DF34B3" w:rsidP="00B535B5">
      <w:pPr>
        <w:pStyle w:val="Revision"/>
        <w:numPr>
          <w:ilvl w:val="0"/>
          <w:numId w:val="49"/>
        </w:numPr>
        <w:spacing w:after="240"/>
        <w:ind w:left="1134" w:hanging="567"/>
        <w:jc w:val="both"/>
        <w:rPr>
          <w:rFonts w:ascii="Arial" w:hAnsi="Arial" w:cs="Arial"/>
          <w:sz w:val="22"/>
          <w:szCs w:val="22"/>
        </w:rPr>
      </w:pPr>
      <w:r w:rsidRPr="00A14AAA">
        <w:rPr>
          <w:rFonts w:ascii="Arial" w:hAnsi="Arial" w:cs="Arial"/>
          <w:sz w:val="22"/>
          <w:szCs w:val="22"/>
        </w:rPr>
        <w:t xml:space="preserve">do anything that allows or causes another </w:t>
      </w:r>
      <w:r>
        <w:rPr>
          <w:rFonts w:ascii="Arial" w:hAnsi="Arial" w:cs="Arial"/>
          <w:sz w:val="22"/>
          <w:szCs w:val="22"/>
        </w:rPr>
        <w:t>Person</w:t>
      </w:r>
      <w:r w:rsidRPr="00A14AAA">
        <w:rPr>
          <w:rFonts w:ascii="Arial" w:hAnsi="Arial" w:cs="Arial"/>
          <w:sz w:val="22"/>
          <w:szCs w:val="22"/>
        </w:rPr>
        <w:t xml:space="preserve"> to</w:t>
      </w:r>
      <w:r>
        <w:rPr>
          <w:rFonts w:ascii="Arial" w:hAnsi="Arial" w:cs="Arial"/>
          <w:sz w:val="22"/>
          <w:szCs w:val="22"/>
        </w:rPr>
        <w:t xml:space="preserve"> modify or alter any part of  Land Information provided by the Land Registry;</w:t>
      </w:r>
    </w:p>
    <w:p w:rsidR="00277A0A" w:rsidRPr="00197F47" w:rsidRDefault="00277A0A" w:rsidP="00B535B5">
      <w:pPr>
        <w:pStyle w:val="Revision"/>
        <w:numPr>
          <w:ilvl w:val="0"/>
          <w:numId w:val="49"/>
        </w:numPr>
        <w:spacing w:after="240"/>
        <w:ind w:left="1134" w:hanging="567"/>
        <w:jc w:val="both"/>
        <w:rPr>
          <w:rFonts w:ascii="Arial" w:hAnsi="Arial" w:cs="Arial"/>
          <w:sz w:val="22"/>
          <w:szCs w:val="22"/>
        </w:rPr>
      </w:pPr>
      <w:r w:rsidRPr="00A14AAA">
        <w:rPr>
          <w:rFonts w:ascii="Arial" w:hAnsi="Arial" w:cs="Arial"/>
          <w:sz w:val="22"/>
          <w:szCs w:val="22"/>
        </w:rPr>
        <w:lastRenderedPageBreak/>
        <w:t>use, reproduce or disclose (or do anything that allows or cause</w:t>
      </w:r>
      <w:r w:rsidR="003113B6">
        <w:rPr>
          <w:rFonts w:ascii="Arial" w:hAnsi="Arial" w:cs="Arial"/>
          <w:sz w:val="22"/>
          <w:szCs w:val="22"/>
        </w:rPr>
        <w:t>s</w:t>
      </w:r>
      <w:r w:rsidRPr="00A14AAA">
        <w:rPr>
          <w:rFonts w:ascii="Arial" w:hAnsi="Arial" w:cs="Arial"/>
          <w:sz w:val="22"/>
          <w:szCs w:val="22"/>
        </w:rPr>
        <w:t xml:space="preserve"> another </w:t>
      </w:r>
      <w:r w:rsidR="00682F1C">
        <w:rPr>
          <w:rFonts w:ascii="Arial" w:hAnsi="Arial" w:cs="Arial"/>
          <w:sz w:val="22"/>
          <w:szCs w:val="22"/>
        </w:rPr>
        <w:t>Person</w:t>
      </w:r>
      <w:r w:rsidRPr="00A14AAA">
        <w:rPr>
          <w:rFonts w:ascii="Arial" w:hAnsi="Arial" w:cs="Arial"/>
          <w:sz w:val="22"/>
          <w:szCs w:val="22"/>
        </w:rPr>
        <w:t xml:space="preserve"> to do any of these things) any Land Information for a Conveyancing Transaction, other than that required or requested by Subscribers to the Electronic Workspace in which the Land Information appears; or</w:t>
      </w:r>
    </w:p>
    <w:p w:rsidR="00277A0A" w:rsidRDefault="00277A0A" w:rsidP="00B535B5">
      <w:pPr>
        <w:pStyle w:val="Revision"/>
        <w:numPr>
          <w:ilvl w:val="0"/>
          <w:numId w:val="49"/>
        </w:numPr>
        <w:spacing w:after="240"/>
        <w:ind w:left="1134" w:hanging="567"/>
        <w:jc w:val="both"/>
        <w:rPr>
          <w:rFonts w:ascii="Arial" w:hAnsi="Arial" w:cs="Arial"/>
          <w:sz w:val="22"/>
          <w:szCs w:val="22"/>
        </w:rPr>
      </w:pPr>
      <w:r w:rsidRPr="00A14AAA">
        <w:rPr>
          <w:rFonts w:ascii="Arial" w:hAnsi="Arial" w:cs="Arial"/>
          <w:sz w:val="22"/>
          <w:szCs w:val="22"/>
        </w:rPr>
        <w:t>create data or other products which are the same as or substantially similar to the Land Information or include the Land Information, or reverse assemble, reverse compile, reverse engineer or recreate or rework the Land Information in any way or otherwise re-use the Land Information for the benefit of the ELNO, Subscribers or third parties.</w:t>
      </w:r>
    </w:p>
    <w:p w:rsidR="00AB30F8" w:rsidRPr="00AB30F8" w:rsidRDefault="00AB30F8" w:rsidP="00431780">
      <w:pPr>
        <w:pStyle w:val="subclause"/>
        <w:numPr>
          <w:ilvl w:val="1"/>
          <w:numId w:val="62"/>
        </w:numPr>
        <w:ind w:left="1134" w:hanging="567"/>
        <w:outlineLvl w:val="1"/>
        <w:rPr>
          <w:b/>
        </w:rPr>
      </w:pPr>
      <w:bookmarkStart w:id="388" w:name="_Toc354077786"/>
      <w:r>
        <w:rPr>
          <w:b/>
        </w:rPr>
        <w:t>Provide Information to Subscribers</w:t>
      </w:r>
      <w:bookmarkEnd w:id="388"/>
    </w:p>
    <w:p w:rsidR="00AB30F8" w:rsidRPr="00201770" w:rsidRDefault="00AB30F8" w:rsidP="006B3BDA">
      <w:pPr>
        <w:pStyle w:val="subclause"/>
        <w:numPr>
          <w:ilvl w:val="0"/>
          <w:numId w:val="0"/>
        </w:numPr>
        <w:ind w:left="567"/>
      </w:pPr>
      <w:r w:rsidRPr="00B307F5">
        <w:t>The ELNO must</w:t>
      </w:r>
      <w:r w:rsidR="00201770">
        <w:t xml:space="preserve"> </w:t>
      </w:r>
      <w:r w:rsidRPr="00201770">
        <w:t>provide to Subscribers the following alerts and notices issued by a Land Registry or Registrar to the ELNO:</w:t>
      </w:r>
    </w:p>
    <w:p w:rsidR="00AB30F8" w:rsidRPr="00AB30F8" w:rsidRDefault="00AB30F8" w:rsidP="00B535B5">
      <w:pPr>
        <w:pStyle w:val="Revision"/>
        <w:numPr>
          <w:ilvl w:val="0"/>
          <w:numId w:val="54"/>
        </w:numPr>
        <w:spacing w:after="240"/>
        <w:ind w:left="1134" w:hanging="567"/>
        <w:jc w:val="both"/>
        <w:rPr>
          <w:rFonts w:ascii="Arial" w:hAnsi="Arial" w:cs="Arial"/>
          <w:sz w:val="22"/>
          <w:szCs w:val="22"/>
        </w:rPr>
      </w:pPr>
      <w:r w:rsidRPr="00AB30F8">
        <w:rPr>
          <w:rFonts w:ascii="Arial" w:hAnsi="Arial" w:cs="Arial"/>
          <w:sz w:val="22"/>
          <w:szCs w:val="22"/>
        </w:rPr>
        <w:t xml:space="preserve">those relating to an amendment of the ECNL, Participation Rules or these Operating Requirements; </w:t>
      </w:r>
    </w:p>
    <w:p w:rsidR="00AB30F8" w:rsidRDefault="00AB30F8" w:rsidP="00B535B5">
      <w:pPr>
        <w:pStyle w:val="Revision"/>
        <w:numPr>
          <w:ilvl w:val="0"/>
          <w:numId w:val="54"/>
        </w:numPr>
        <w:spacing w:after="240"/>
        <w:ind w:left="1134" w:hanging="567"/>
        <w:jc w:val="both"/>
        <w:rPr>
          <w:rFonts w:ascii="Arial" w:hAnsi="Arial" w:cs="Arial"/>
          <w:sz w:val="22"/>
          <w:szCs w:val="22"/>
        </w:rPr>
      </w:pPr>
      <w:r w:rsidRPr="00AB30F8">
        <w:rPr>
          <w:rFonts w:ascii="Arial" w:hAnsi="Arial" w:cs="Arial"/>
          <w:sz w:val="22"/>
          <w:szCs w:val="22"/>
        </w:rPr>
        <w:t xml:space="preserve">those given in response to an emergency situation as referred to in the ECNL or relating to the security, integrity or stability of the Titles Register; </w:t>
      </w:r>
    </w:p>
    <w:p w:rsidR="00DF34B3" w:rsidRPr="00B307F5" w:rsidRDefault="00DF34B3" w:rsidP="00B535B5">
      <w:pPr>
        <w:pStyle w:val="Revision"/>
        <w:numPr>
          <w:ilvl w:val="0"/>
          <w:numId w:val="54"/>
        </w:numPr>
        <w:spacing w:after="240"/>
        <w:ind w:left="1134" w:hanging="567"/>
        <w:jc w:val="both"/>
        <w:rPr>
          <w:rFonts w:ascii="Arial" w:hAnsi="Arial" w:cs="Arial"/>
          <w:sz w:val="22"/>
          <w:szCs w:val="22"/>
        </w:rPr>
      </w:pPr>
      <w:r>
        <w:rPr>
          <w:rFonts w:ascii="Arial" w:hAnsi="Arial" w:cs="Arial"/>
          <w:sz w:val="22"/>
          <w:szCs w:val="22"/>
        </w:rPr>
        <w:t xml:space="preserve">notice </w:t>
      </w:r>
      <w:r w:rsidRPr="00B307F5">
        <w:rPr>
          <w:rFonts w:ascii="Arial" w:hAnsi="Arial" w:cs="Arial"/>
          <w:sz w:val="22"/>
          <w:szCs w:val="22"/>
        </w:rPr>
        <w:t>of any direction given by the Registrar to the ELNO relating to the</w:t>
      </w:r>
      <w:r w:rsidR="007746C1">
        <w:rPr>
          <w:rFonts w:ascii="Arial" w:hAnsi="Arial" w:cs="Arial"/>
          <w:sz w:val="22"/>
          <w:szCs w:val="22"/>
        </w:rPr>
        <w:t xml:space="preserve"> Subscriber;</w:t>
      </w:r>
    </w:p>
    <w:p w:rsidR="00DF34B3" w:rsidRDefault="00AB30F8" w:rsidP="00B535B5">
      <w:pPr>
        <w:pStyle w:val="Revision"/>
        <w:numPr>
          <w:ilvl w:val="0"/>
          <w:numId w:val="54"/>
        </w:numPr>
        <w:spacing w:after="240"/>
        <w:ind w:left="1134" w:hanging="567"/>
        <w:jc w:val="both"/>
        <w:rPr>
          <w:rFonts w:ascii="Arial" w:hAnsi="Arial" w:cs="Arial"/>
          <w:sz w:val="22"/>
          <w:szCs w:val="22"/>
        </w:rPr>
      </w:pPr>
      <w:r w:rsidRPr="00B307F5">
        <w:rPr>
          <w:rFonts w:ascii="Arial" w:hAnsi="Arial" w:cs="Arial"/>
          <w:sz w:val="22"/>
          <w:szCs w:val="22"/>
        </w:rPr>
        <w:t>those relating to the provision and operation of the ELN by the ELNO</w:t>
      </w:r>
      <w:r w:rsidR="0023629B">
        <w:rPr>
          <w:rFonts w:ascii="Arial" w:hAnsi="Arial" w:cs="Arial"/>
          <w:sz w:val="22"/>
          <w:szCs w:val="22"/>
        </w:rPr>
        <w:t xml:space="preserve"> </w:t>
      </w:r>
      <w:r w:rsidR="00DF34B3">
        <w:rPr>
          <w:rFonts w:ascii="Arial" w:hAnsi="Arial" w:cs="Arial"/>
          <w:sz w:val="22"/>
          <w:szCs w:val="22"/>
        </w:rPr>
        <w:t>where the alerts or notices are marked by the Land Registry or the Registrar as “For Communication to Subscribers”; and</w:t>
      </w:r>
    </w:p>
    <w:p w:rsidR="00AB30F8" w:rsidRPr="00DF34B3" w:rsidRDefault="00AB30F8" w:rsidP="00B535B5">
      <w:pPr>
        <w:pStyle w:val="Revision"/>
        <w:numPr>
          <w:ilvl w:val="0"/>
          <w:numId w:val="54"/>
        </w:numPr>
        <w:spacing w:after="240"/>
        <w:ind w:left="1134" w:hanging="567"/>
        <w:jc w:val="both"/>
        <w:rPr>
          <w:rFonts w:ascii="Arial" w:hAnsi="Arial" w:cs="Arial"/>
          <w:sz w:val="22"/>
          <w:szCs w:val="22"/>
        </w:rPr>
      </w:pPr>
      <w:r w:rsidRPr="00DF34B3">
        <w:rPr>
          <w:rFonts w:ascii="Arial" w:hAnsi="Arial" w:cs="Arial"/>
          <w:sz w:val="22"/>
          <w:szCs w:val="22"/>
        </w:rPr>
        <w:t xml:space="preserve">other alerts and notices as reasonably required by the </w:t>
      </w:r>
      <w:r w:rsidR="00DF34B3">
        <w:rPr>
          <w:rFonts w:ascii="Arial" w:hAnsi="Arial" w:cs="Arial"/>
          <w:sz w:val="22"/>
          <w:szCs w:val="22"/>
        </w:rPr>
        <w:t xml:space="preserve">Registrar </w:t>
      </w:r>
      <w:r w:rsidR="00DF34B3" w:rsidRPr="00DF34B3">
        <w:rPr>
          <w:rFonts w:ascii="Arial" w:hAnsi="Arial" w:cs="Arial"/>
          <w:sz w:val="22"/>
          <w:szCs w:val="22"/>
        </w:rPr>
        <w:t>and where the alerts or notices are marked by the Land Registry or the Registrar as “For Communication to Subscribers”</w:t>
      </w:r>
      <w:r w:rsidR="0023629B" w:rsidRPr="00DF34B3">
        <w:rPr>
          <w:rFonts w:ascii="Arial" w:hAnsi="Arial" w:cs="Arial"/>
          <w:sz w:val="22"/>
          <w:szCs w:val="22"/>
        </w:rPr>
        <w:t>.</w:t>
      </w:r>
    </w:p>
    <w:p w:rsidR="003F5FB8" w:rsidRPr="00DF34B3" w:rsidRDefault="003F5FB8" w:rsidP="00431780">
      <w:pPr>
        <w:pStyle w:val="subclause"/>
        <w:numPr>
          <w:ilvl w:val="1"/>
          <w:numId w:val="62"/>
        </w:numPr>
        <w:ind w:left="1134" w:hanging="567"/>
        <w:outlineLvl w:val="1"/>
        <w:rPr>
          <w:b/>
          <w:szCs w:val="22"/>
        </w:rPr>
      </w:pPr>
      <w:bookmarkStart w:id="389" w:name="_Toc354077787"/>
      <w:r w:rsidRPr="00DF34B3">
        <w:rPr>
          <w:b/>
          <w:szCs w:val="22"/>
        </w:rPr>
        <w:t>Intellectual Property</w:t>
      </w:r>
      <w:r w:rsidR="005A3182" w:rsidRPr="00DF34B3">
        <w:rPr>
          <w:b/>
          <w:szCs w:val="22"/>
        </w:rPr>
        <w:t xml:space="preserve"> </w:t>
      </w:r>
      <w:r w:rsidR="005E7C5A" w:rsidRPr="00DF34B3">
        <w:rPr>
          <w:b/>
          <w:szCs w:val="22"/>
        </w:rPr>
        <w:t>Rights</w:t>
      </w:r>
      <w:bookmarkEnd w:id="389"/>
    </w:p>
    <w:p w:rsidR="005A3182" w:rsidRPr="00DF34B3" w:rsidRDefault="003F5FB8" w:rsidP="00B535B5">
      <w:pPr>
        <w:pStyle w:val="subclause"/>
        <w:numPr>
          <w:ilvl w:val="0"/>
          <w:numId w:val="0"/>
        </w:numPr>
        <w:ind w:left="567"/>
        <w:rPr>
          <w:szCs w:val="22"/>
        </w:rPr>
      </w:pPr>
      <w:r w:rsidRPr="00DF34B3">
        <w:rPr>
          <w:szCs w:val="22"/>
        </w:rPr>
        <w:t>The</w:t>
      </w:r>
      <w:r w:rsidR="00DB4111" w:rsidRPr="00DF34B3">
        <w:rPr>
          <w:szCs w:val="22"/>
        </w:rPr>
        <w:t xml:space="preserve"> ELNO</w:t>
      </w:r>
      <w:r w:rsidR="005A3182" w:rsidRPr="00DF34B3">
        <w:rPr>
          <w:szCs w:val="22"/>
        </w:rPr>
        <w:t>:</w:t>
      </w:r>
    </w:p>
    <w:p w:rsidR="009151D6" w:rsidRPr="00197F47" w:rsidRDefault="00DB4111" w:rsidP="00B535B5">
      <w:pPr>
        <w:pStyle w:val="Revision"/>
        <w:numPr>
          <w:ilvl w:val="0"/>
          <w:numId w:val="50"/>
        </w:numPr>
        <w:spacing w:after="240"/>
        <w:ind w:left="1134" w:hanging="567"/>
        <w:jc w:val="both"/>
        <w:rPr>
          <w:rFonts w:ascii="Arial" w:hAnsi="Arial" w:cs="Arial"/>
          <w:sz w:val="22"/>
          <w:szCs w:val="22"/>
        </w:rPr>
      </w:pPr>
      <w:r w:rsidRPr="00DF34B3">
        <w:rPr>
          <w:rFonts w:ascii="Arial" w:hAnsi="Arial" w:cs="Arial"/>
          <w:sz w:val="22"/>
          <w:szCs w:val="22"/>
        </w:rPr>
        <w:t xml:space="preserve">acknowledges that </w:t>
      </w:r>
      <w:r w:rsidR="005A3182" w:rsidRPr="00DF34B3">
        <w:rPr>
          <w:rFonts w:ascii="Arial" w:hAnsi="Arial" w:cs="Arial"/>
          <w:sz w:val="22"/>
          <w:szCs w:val="22"/>
        </w:rPr>
        <w:t>Intellectual</w:t>
      </w:r>
      <w:r w:rsidR="005A3182" w:rsidRPr="00197F47">
        <w:rPr>
          <w:rFonts w:ascii="Arial" w:hAnsi="Arial" w:cs="Arial"/>
          <w:sz w:val="22"/>
          <w:szCs w:val="22"/>
        </w:rPr>
        <w:t xml:space="preserve"> P</w:t>
      </w:r>
      <w:r w:rsidR="003F5FB8" w:rsidRPr="00197F47">
        <w:rPr>
          <w:rFonts w:ascii="Arial" w:hAnsi="Arial" w:cs="Arial"/>
          <w:sz w:val="22"/>
          <w:szCs w:val="22"/>
        </w:rPr>
        <w:t xml:space="preserve">roperty </w:t>
      </w:r>
      <w:r w:rsidR="0018364E" w:rsidRPr="00197F47">
        <w:rPr>
          <w:rFonts w:ascii="Arial" w:hAnsi="Arial" w:cs="Arial"/>
          <w:sz w:val="22"/>
          <w:szCs w:val="22"/>
        </w:rPr>
        <w:t xml:space="preserve">Rights </w:t>
      </w:r>
      <w:r w:rsidR="003F5FB8" w:rsidRPr="00197F47">
        <w:rPr>
          <w:rFonts w:ascii="Arial" w:hAnsi="Arial" w:cs="Arial"/>
          <w:sz w:val="22"/>
          <w:szCs w:val="22"/>
        </w:rPr>
        <w:t xml:space="preserve">in all data </w:t>
      </w:r>
      <w:r w:rsidR="00DF608B" w:rsidRPr="00197F47">
        <w:rPr>
          <w:rFonts w:ascii="Arial" w:hAnsi="Arial" w:cs="Arial"/>
          <w:sz w:val="22"/>
          <w:szCs w:val="22"/>
        </w:rPr>
        <w:t xml:space="preserve">and information </w:t>
      </w:r>
      <w:r w:rsidR="003F5FB8" w:rsidRPr="00197F47">
        <w:rPr>
          <w:rFonts w:ascii="Arial" w:hAnsi="Arial" w:cs="Arial"/>
          <w:sz w:val="22"/>
          <w:szCs w:val="22"/>
        </w:rPr>
        <w:t xml:space="preserve">contained in the Titles Register or supplied </w:t>
      </w:r>
      <w:r w:rsidR="00026C6A">
        <w:rPr>
          <w:rFonts w:ascii="Arial" w:hAnsi="Arial" w:cs="Arial"/>
          <w:sz w:val="22"/>
          <w:szCs w:val="22"/>
        </w:rPr>
        <w:t xml:space="preserve">by the Registrar </w:t>
      </w:r>
      <w:r w:rsidR="003F5FB8" w:rsidRPr="00197F47">
        <w:rPr>
          <w:rFonts w:ascii="Arial" w:hAnsi="Arial" w:cs="Arial"/>
          <w:sz w:val="22"/>
          <w:szCs w:val="22"/>
        </w:rPr>
        <w:t xml:space="preserve">is </w:t>
      </w:r>
      <w:r w:rsidR="00E237A1" w:rsidRPr="00197F47">
        <w:rPr>
          <w:rFonts w:ascii="Arial" w:hAnsi="Arial" w:cs="Arial"/>
          <w:sz w:val="22"/>
          <w:szCs w:val="22"/>
        </w:rPr>
        <w:t xml:space="preserve">owned either by the </w:t>
      </w:r>
      <w:r w:rsidR="00026C6A">
        <w:rPr>
          <w:rFonts w:ascii="Arial" w:hAnsi="Arial" w:cs="Arial"/>
          <w:sz w:val="22"/>
          <w:szCs w:val="22"/>
        </w:rPr>
        <w:t xml:space="preserve">Registrar, </w:t>
      </w:r>
      <w:r w:rsidR="00E237A1" w:rsidRPr="00197F47">
        <w:rPr>
          <w:rFonts w:ascii="Arial" w:hAnsi="Arial" w:cs="Arial"/>
          <w:sz w:val="22"/>
          <w:szCs w:val="22"/>
        </w:rPr>
        <w:t>Land Registry or the State</w:t>
      </w:r>
      <w:r w:rsidR="009151D6" w:rsidRPr="00197F47">
        <w:rPr>
          <w:rFonts w:ascii="Arial" w:hAnsi="Arial" w:cs="Arial"/>
          <w:sz w:val="22"/>
          <w:szCs w:val="22"/>
        </w:rPr>
        <w:t>;</w:t>
      </w:r>
    </w:p>
    <w:p w:rsidR="00DB4111" w:rsidRPr="00197F47" w:rsidRDefault="00DB4111" w:rsidP="00B535B5">
      <w:pPr>
        <w:pStyle w:val="Revision"/>
        <w:numPr>
          <w:ilvl w:val="0"/>
          <w:numId w:val="50"/>
        </w:numPr>
        <w:spacing w:after="240"/>
        <w:ind w:left="1134" w:hanging="567"/>
        <w:jc w:val="both"/>
        <w:rPr>
          <w:rFonts w:ascii="Arial" w:hAnsi="Arial" w:cs="Arial"/>
          <w:sz w:val="22"/>
          <w:szCs w:val="22"/>
        </w:rPr>
      </w:pPr>
      <w:r w:rsidRPr="00197F47">
        <w:rPr>
          <w:rFonts w:ascii="Arial" w:hAnsi="Arial" w:cs="Arial"/>
          <w:sz w:val="22"/>
          <w:szCs w:val="22"/>
        </w:rPr>
        <w:t>acknowledges that nothing in these Operating Requirements</w:t>
      </w:r>
      <w:r w:rsidR="009151D6" w:rsidRPr="00197F47">
        <w:rPr>
          <w:rFonts w:ascii="Arial" w:hAnsi="Arial" w:cs="Arial"/>
          <w:sz w:val="22"/>
          <w:szCs w:val="22"/>
        </w:rPr>
        <w:t xml:space="preserve"> </w:t>
      </w:r>
      <w:r w:rsidRPr="00197F47">
        <w:rPr>
          <w:rFonts w:ascii="Arial" w:hAnsi="Arial" w:cs="Arial"/>
          <w:sz w:val="22"/>
          <w:szCs w:val="22"/>
        </w:rPr>
        <w:t xml:space="preserve">creates in or transfers to an ELNO any </w:t>
      </w:r>
      <w:r w:rsidR="00752954" w:rsidRPr="00197F47">
        <w:rPr>
          <w:rFonts w:ascii="Arial" w:hAnsi="Arial" w:cs="Arial"/>
          <w:sz w:val="22"/>
          <w:szCs w:val="22"/>
        </w:rPr>
        <w:t>Intellectual Property R</w:t>
      </w:r>
      <w:r w:rsidRPr="00197F47">
        <w:rPr>
          <w:rFonts w:ascii="Arial" w:hAnsi="Arial" w:cs="Arial"/>
          <w:sz w:val="22"/>
          <w:szCs w:val="22"/>
        </w:rPr>
        <w:t>ights in the Land Information;</w:t>
      </w:r>
    </w:p>
    <w:p w:rsidR="005E7C5A" w:rsidRPr="00197F47" w:rsidRDefault="00DB4111" w:rsidP="00B535B5">
      <w:pPr>
        <w:pStyle w:val="Revision"/>
        <w:numPr>
          <w:ilvl w:val="0"/>
          <w:numId w:val="50"/>
        </w:numPr>
        <w:spacing w:after="240"/>
        <w:ind w:left="1134" w:hanging="567"/>
        <w:jc w:val="both"/>
        <w:rPr>
          <w:rFonts w:ascii="Arial" w:hAnsi="Arial" w:cs="Arial"/>
          <w:sz w:val="22"/>
          <w:szCs w:val="22"/>
        </w:rPr>
      </w:pPr>
      <w:r w:rsidRPr="00197F47">
        <w:rPr>
          <w:rFonts w:ascii="Arial" w:hAnsi="Arial" w:cs="Arial"/>
          <w:sz w:val="22"/>
          <w:szCs w:val="22"/>
        </w:rPr>
        <w:t xml:space="preserve">must not do or omit to do any thing which </w:t>
      </w:r>
      <w:r w:rsidR="0018364E" w:rsidRPr="00197F47">
        <w:rPr>
          <w:rFonts w:ascii="Arial" w:hAnsi="Arial" w:cs="Arial"/>
          <w:sz w:val="22"/>
          <w:szCs w:val="22"/>
        </w:rPr>
        <w:t>might invalidate or be inconsistent with the Intellectual Property</w:t>
      </w:r>
      <w:r w:rsidR="005E7C5A" w:rsidRPr="00197F47">
        <w:rPr>
          <w:rFonts w:ascii="Arial" w:hAnsi="Arial" w:cs="Arial"/>
          <w:sz w:val="22"/>
          <w:szCs w:val="22"/>
        </w:rPr>
        <w:t xml:space="preserve"> Rights of the </w:t>
      </w:r>
      <w:r w:rsidR="00026C6A">
        <w:rPr>
          <w:rFonts w:ascii="Arial" w:hAnsi="Arial" w:cs="Arial"/>
          <w:sz w:val="22"/>
          <w:szCs w:val="22"/>
        </w:rPr>
        <w:t xml:space="preserve">Registrar, </w:t>
      </w:r>
      <w:r w:rsidR="007746C1">
        <w:rPr>
          <w:rFonts w:ascii="Arial" w:hAnsi="Arial" w:cs="Arial"/>
          <w:sz w:val="22"/>
          <w:szCs w:val="22"/>
        </w:rPr>
        <w:t>Land Registry or the State;</w:t>
      </w:r>
    </w:p>
    <w:p w:rsidR="00026C6A" w:rsidRDefault="005E7C5A" w:rsidP="00B535B5">
      <w:pPr>
        <w:pStyle w:val="Revision"/>
        <w:numPr>
          <w:ilvl w:val="0"/>
          <w:numId w:val="50"/>
        </w:numPr>
        <w:spacing w:after="240"/>
        <w:ind w:left="1134" w:hanging="567"/>
        <w:jc w:val="both"/>
        <w:rPr>
          <w:rFonts w:ascii="Arial" w:hAnsi="Arial" w:cs="Arial"/>
          <w:sz w:val="22"/>
          <w:szCs w:val="22"/>
        </w:rPr>
      </w:pPr>
      <w:r w:rsidRPr="00197F47">
        <w:rPr>
          <w:rFonts w:ascii="Arial" w:hAnsi="Arial" w:cs="Arial"/>
          <w:sz w:val="22"/>
          <w:szCs w:val="22"/>
        </w:rPr>
        <w:t xml:space="preserve">must, to the extent permitted by law, promptly notify the Registrar if the ELNO knows or has reasonable grounds to suspect that there has been an infringement of the Intellectual Property Rights of the </w:t>
      </w:r>
      <w:r w:rsidR="00026C6A">
        <w:rPr>
          <w:rFonts w:ascii="Arial" w:hAnsi="Arial" w:cs="Arial"/>
          <w:sz w:val="22"/>
          <w:szCs w:val="22"/>
        </w:rPr>
        <w:t xml:space="preserve">Registrar, </w:t>
      </w:r>
      <w:r w:rsidRPr="00197F47">
        <w:rPr>
          <w:rFonts w:ascii="Arial" w:hAnsi="Arial" w:cs="Arial"/>
          <w:sz w:val="22"/>
          <w:szCs w:val="22"/>
        </w:rPr>
        <w:t xml:space="preserve">Land Registry or the State </w:t>
      </w:r>
      <w:r w:rsidR="00752954" w:rsidRPr="00197F47">
        <w:rPr>
          <w:rFonts w:ascii="Arial" w:hAnsi="Arial" w:cs="Arial"/>
          <w:sz w:val="22"/>
          <w:szCs w:val="22"/>
        </w:rPr>
        <w:t>and</w:t>
      </w:r>
      <w:r w:rsidR="003113B6">
        <w:rPr>
          <w:rFonts w:ascii="Arial" w:hAnsi="Arial" w:cs="Arial"/>
          <w:sz w:val="22"/>
          <w:szCs w:val="22"/>
        </w:rPr>
        <w:t>, where possible,</w:t>
      </w:r>
      <w:r w:rsidR="00752954" w:rsidRPr="00197F47">
        <w:rPr>
          <w:rFonts w:ascii="Arial" w:hAnsi="Arial" w:cs="Arial"/>
          <w:sz w:val="22"/>
          <w:szCs w:val="22"/>
        </w:rPr>
        <w:t xml:space="preserve"> take any action in relation to the ELN to prevent the infringement from reoccurring</w:t>
      </w:r>
      <w:r w:rsidR="00026C6A">
        <w:rPr>
          <w:rFonts w:ascii="Arial" w:hAnsi="Arial" w:cs="Arial"/>
          <w:sz w:val="22"/>
          <w:szCs w:val="22"/>
        </w:rPr>
        <w:t>; and</w:t>
      </w:r>
    </w:p>
    <w:p w:rsidR="00430020" w:rsidRDefault="00430020" w:rsidP="00B535B5">
      <w:pPr>
        <w:pStyle w:val="Revision"/>
        <w:numPr>
          <w:ilvl w:val="0"/>
          <w:numId w:val="50"/>
        </w:numPr>
        <w:spacing w:after="240"/>
        <w:ind w:left="1134" w:hanging="567"/>
        <w:jc w:val="both"/>
        <w:rPr>
          <w:rFonts w:ascii="Arial" w:hAnsi="Arial" w:cs="Arial"/>
          <w:sz w:val="22"/>
          <w:szCs w:val="22"/>
        </w:rPr>
      </w:pPr>
      <w:r>
        <w:rPr>
          <w:rFonts w:ascii="Arial" w:hAnsi="Arial" w:cs="Arial"/>
          <w:sz w:val="22"/>
          <w:szCs w:val="22"/>
        </w:rPr>
        <w:lastRenderedPageBreak/>
        <w:t>must, at the expense of the Registrar, take all steps the Registrar reasonably requires to assist the Registrar in maintaining the validity and enforceability of the Intellectual Property Rights of the Registrar, Land Registry or the State.</w:t>
      </w:r>
    </w:p>
    <w:p w:rsidR="00277A0A" w:rsidRPr="00AA50F5" w:rsidRDefault="00277A0A" w:rsidP="00431780">
      <w:pPr>
        <w:pStyle w:val="Clause"/>
        <w:numPr>
          <w:ilvl w:val="0"/>
          <w:numId w:val="62"/>
        </w:numPr>
        <w:tabs>
          <w:tab w:val="clear" w:pos="567"/>
          <w:tab w:val="clear" w:pos="1134"/>
        </w:tabs>
        <w:ind w:left="567" w:hanging="567"/>
        <w:outlineLvl w:val="0"/>
      </w:pPr>
      <w:bookmarkStart w:id="390" w:name="_Toc354077788"/>
      <w:r w:rsidRPr="00AA50F5">
        <w:t>Registrar’s Powers</w:t>
      </w:r>
      <w:bookmarkEnd w:id="390"/>
    </w:p>
    <w:p w:rsidR="00277A0A" w:rsidRPr="006B3BDA" w:rsidRDefault="00277A0A" w:rsidP="00431780">
      <w:pPr>
        <w:pStyle w:val="subclause"/>
        <w:numPr>
          <w:ilvl w:val="1"/>
          <w:numId w:val="62"/>
        </w:numPr>
        <w:ind w:left="1134" w:hanging="567"/>
        <w:outlineLvl w:val="1"/>
        <w:rPr>
          <w:b/>
          <w:szCs w:val="22"/>
        </w:rPr>
      </w:pPr>
      <w:bookmarkStart w:id="391" w:name="_Toc354077789"/>
      <w:r w:rsidRPr="006B3BDA">
        <w:rPr>
          <w:b/>
          <w:szCs w:val="22"/>
        </w:rPr>
        <w:t>Suspension or Revocation of ELNO’s Approval</w:t>
      </w:r>
      <w:bookmarkEnd w:id="391"/>
    </w:p>
    <w:p w:rsidR="00277A0A" w:rsidRPr="00A2679E" w:rsidRDefault="00277A0A" w:rsidP="00B535B5">
      <w:pPr>
        <w:pStyle w:val="subclause"/>
        <w:numPr>
          <w:ilvl w:val="0"/>
          <w:numId w:val="0"/>
        </w:numPr>
        <w:ind w:left="567"/>
      </w:pPr>
      <w:r w:rsidRPr="00A14AAA">
        <w:t>The Registrar may suspend (for a period determined by the Registrar) or revoke an ELNO’s Approval:</w:t>
      </w:r>
    </w:p>
    <w:p w:rsidR="00277A0A" w:rsidRPr="00197F47" w:rsidRDefault="00277A0A" w:rsidP="00B535B5">
      <w:pPr>
        <w:pStyle w:val="Revision"/>
        <w:numPr>
          <w:ilvl w:val="0"/>
          <w:numId w:val="51"/>
        </w:numPr>
        <w:spacing w:after="240"/>
        <w:ind w:left="1134" w:hanging="567"/>
        <w:jc w:val="both"/>
        <w:rPr>
          <w:rFonts w:ascii="Arial" w:hAnsi="Arial" w:cs="Arial"/>
          <w:sz w:val="22"/>
          <w:szCs w:val="22"/>
        </w:rPr>
      </w:pPr>
      <w:r w:rsidRPr="00A14AAA">
        <w:rPr>
          <w:rFonts w:ascii="Arial" w:hAnsi="Arial" w:cs="Arial"/>
          <w:sz w:val="22"/>
          <w:szCs w:val="22"/>
        </w:rPr>
        <w:t xml:space="preserve">if the ELNO is in </w:t>
      </w:r>
      <w:r w:rsidR="001B4699" w:rsidRPr="001B4699">
        <w:rPr>
          <w:rFonts w:ascii="Arial" w:hAnsi="Arial" w:cs="Arial"/>
          <w:sz w:val="22"/>
          <w:szCs w:val="22"/>
        </w:rPr>
        <w:t>material breach</w:t>
      </w:r>
      <w:r w:rsidRPr="00A14AAA">
        <w:rPr>
          <w:rFonts w:ascii="Arial" w:hAnsi="Arial" w:cs="Arial"/>
          <w:sz w:val="22"/>
          <w:szCs w:val="22"/>
        </w:rPr>
        <w:t xml:space="preserve"> of these Operating Requirements;</w:t>
      </w:r>
    </w:p>
    <w:p w:rsidR="00277A0A" w:rsidRPr="00197F47" w:rsidRDefault="00277A0A" w:rsidP="00B535B5">
      <w:pPr>
        <w:pStyle w:val="Revision"/>
        <w:numPr>
          <w:ilvl w:val="0"/>
          <w:numId w:val="51"/>
        </w:numPr>
        <w:spacing w:after="240"/>
        <w:ind w:left="1134" w:hanging="567"/>
        <w:jc w:val="both"/>
        <w:rPr>
          <w:rFonts w:ascii="Arial" w:hAnsi="Arial" w:cs="Arial"/>
          <w:sz w:val="22"/>
          <w:szCs w:val="22"/>
        </w:rPr>
      </w:pPr>
      <w:r w:rsidRPr="00A14AAA">
        <w:rPr>
          <w:rFonts w:ascii="Arial" w:hAnsi="Arial" w:cs="Arial"/>
          <w:sz w:val="22"/>
          <w:szCs w:val="22"/>
        </w:rPr>
        <w:t xml:space="preserve">if any representation or warranty made by the ELNO </w:t>
      </w:r>
      <w:r w:rsidR="009D6F2F">
        <w:rPr>
          <w:rFonts w:ascii="Arial" w:hAnsi="Arial" w:cs="Arial"/>
          <w:sz w:val="22"/>
          <w:szCs w:val="22"/>
        </w:rPr>
        <w:t>relating to the operation of the ELN</w:t>
      </w:r>
      <w:r w:rsidR="0026123B">
        <w:rPr>
          <w:rFonts w:ascii="Arial" w:hAnsi="Arial" w:cs="Arial"/>
          <w:sz w:val="22"/>
          <w:szCs w:val="22"/>
        </w:rPr>
        <w:t>,</w:t>
      </w:r>
      <w:r w:rsidR="009D6F2F">
        <w:rPr>
          <w:rFonts w:ascii="Arial" w:hAnsi="Arial" w:cs="Arial"/>
          <w:sz w:val="22"/>
          <w:szCs w:val="22"/>
        </w:rPr>
        <w:t xml:space="preserve"> compliance with these Operating Requirements or otherwise made to the Registrar </w:t>
      </w:r>
      <w:r w:rsidRPr="00A14AAA">
        <w:rPr>
          <w:rFonts w:ascii="Arial" w:hAnsi="Arial" w:cs="Arial"/>
          <w:sz w:val="22"/>
          <w:szCs w:val="22"/>
        </w:rPr>
        <w:t>is proved to be false, misleading, deceptive, incomplete or inaccurate in any material respect;</w:t>
      </w:r>
    </w:p>
    <w:p w:rsidR="00277A0A" w:rsidRPr="00197F47" w:rsidRDefault="00277A0A" w:rsidP="00B535B5">
      <w:pPr>
        <w:pStyle w:val="Revision"/>
        <w:numPr>
          <w:ilvl w:val="0"/>
          <w:numId w:val="51"/>
        </w:numPr>
        <w:spacing w:after="240"/>
        <w:ind w:left="1134" w:hanging="567"/>
        <w:jc w:val="both"/>
        <w:rPr>
          <w:rFonts w:ascii="Arial" w:hAnsi="Arial" w:cs="Arial"/>
          <w:sz w:val="22"/>
          <w:szCs w:val="22"/>
        </w:rPr>
      </w:pPr>
      <w:r w:rsidRPr="00A14AAA">
        <w:rPr>
          <w:rFonts w:ascii="Arial" w:hAnsi="Arial" w:cs="Arial"/>
          <w:sz w:val="22"/>
          <w:szCs w:val="22"/>
        </w:rPr>
        <w:t>if an Insolvency Event occurs in respect of the ELNO;</w:t>
      </w:r>
    </w:p>
    <w:p w:rsidR="00277A0A" w:rsidRPr="00197F47" w:rsidRDefault="00277A0A" w:rsidP="00B535B5">
      <w:pPr>
        <w:pStyle w:val="Revision"/>
        <w:numPr>
          <w:ilvl w:val="0"/>
          <w:numId w:val="51"/>
        </w:numPr>
        <w:spacing w:after="240"/>
        <w:ind w:left="1134" w:hanging="567"/>
        <w:jc w:val="both"/>
        <w:rPr>
          <w:rFonts w:ascii="Arial" w:hAnsi="Arial" w:cs="Arial"/>
          <w:sz w:val="22"/>
          <w:szCs w:val="22"/>
        </w:rPr>
      </w:pPr>
      <w:r w:rsidRPr="00A14AAA">
        <w:rPr>
          <w:rFonts w:ascii="Arial" w:hAnsi="Arial" w:cs="Arial"/>
          <w:sz w:val="22"/>
          <w:szCs w:val="22"/>
        </w:rPr>
        <w:t xml:space="preserve">if any director, secretary or officer of the ELNO involved in the operation of the ELN is convicted of a criminal offence or is disqualified under the </w:t>
      </w:r>
      <w:r w:rsidRPr="00197F47">
        <w:rPr>
          <w:rFonts w:ascii="Arial" w:hAnsi="Arial" w:cs="Arial"/>
          <w:sz w:val="22"/>
          <w:szCs w:val="22"/>
        </w:rPr>
        <w:t>Corporations Act 2001 (Cth)</w:t>
      </w:r>
      <w:r w:rsidRPr="00A14AAA">
        <w:rPr>
          <w:rFonts w:ascii="Arial" w:hAnsi="Arial" w:cs="Arial"/>
          <w:sz w:val="22"/>
          <w:szCs w:val="22"/>
        </w:rPr>
        <w:t xml:space="preserve"> from managing a corporation and the ELNO fails to remove that </w:t>
      </w:r>
      <w:r w:rsidR="00682F1C">
        <w:rPr>
          <w:rFonts w:ascii="Arial" w:hAnsi="Arial" w:cs="Arial"/>
          <w:sz w:val="22"/>
          <w:szCs w:val="22"/>
        </w:rPr>
        <w:t>Person</w:t>
      </w:r>
      <w:r w:rsidRPr="00A14AAA">
        <w:rPr>
          <w:rFonts w:ascii="Arial" w:hAnsi="Arial" w:cs="Arial"/>
          <w:sz w:val="22"/>
          <w:szCs w:val="22"/>
        </w:rPr>
        <w:t xml:space="preserve"> from his or her office immediately after the conviction is made, delivered or recorded; </w:t>
      </w:r>
    </w:p>
    <w:p w:rsidR="00277A0A" w:rsidRPr="00197F47" w:rsidRDefault="00277A0A" w:rsidP="00B535B5">
      <w:pPr>
        <w:pStyle w:val="Revision"/>
        <w:numPr>
          <w:ilvl w:val="0"/>
          <w:numId w:val="51"/>
        </w:numPr>
        <w:spacing w:after="240"/>
        <w:ind w:left="1134" w:hanging="567"/>
        <w:jc w:val="both"/>
        <w:rPr>
          <w:rFonts w:ascii="Arial" w:hAnsi="Arial" w:cs="Arial"/>
          <w:sz w:val="22"/>
          <w:szCs w:val="22"/>
        </w:rPr>
      </w:pPr>
      <w:r w:rsidRPr="00A14AAA">
        <w:rPr>
          <w:rFonts w:ascii="Arial" w:hAnsi="Arial" w:cs="Arial"/>
          <w:sz w:val="22"/>
          <w:szCs w:val="22"/>
        </w:rPr>
        <w:t>if the Registrar considers that there is an ongoing threat to the integrity of the Titles Register that requires the suspension or revocation of the ELNO’s Approval; or</w:t>
      </w:r>
    </w:p>
    <w:p w:rsidR="00277A0A" w:rsidRPr="00197F47" w:rsidRDefault="00277A0A" w:rsidP="00B535B5">
      <w:pPr>
        <w:pStyle w:val="Revision"/>
        <w:numPr>
          <w:ilvl w:val="0"/>
          <w:numId w:val="51"/>
        </w:numPr>
        <w:spacing w:after="240"/>
        <w:ind w:left="1134" w:hanging="567"/>
        <w:jc w:val="both"/>
        <w:rPr>
          <w:rFonts w:ascii="Arial" w:hAnsi="Arial" w:cs="Arial"/>
          <w:sz w:val="22"/>
          <w:szCs w:val="22"/>
        </w:rPr>
      </w:pPr>
      <w:r w:rsidRPr="00A14AAA">
        <w:rPr>
          <w:rFonts w:ascii="Arial" w:hAnsi="Arial" w:cs="Arial"/>
          <w:sz w:val="22"/>
          <w:szCs w:val="22"/>
        </w:rPr>
        <w:t>if the ELNO ceases or threatens to cease operating the ELN or a substantial part of the ELN.</w:t>
      </w:r>
    </w:p>
    <w:p w:rsidR="00277A0A" w:rsidRPr="00AA50F5" w:rsidRDefault="00277A0A" w:rsidP="00431780">
      <w:pPr>
        <w:pStyle w:val="Clause"/>
        <w:numPr>
          <w:ilvl w:val="0"/>
          <w:numId w:val="62"/>
        </w:numPr>
        <w:tabs>
          <w:tab w:val="clear" w:pos="567"/>
          <w:tab w:val="clear" w:pos="1134"/>
        </w:tabs>
        <w:ind w:left="567" w:hanging="567"/>
        <w:outlineLvl w:val="0"/>
      </w:pPr>
      <w:bookmarkStart w:id="392" w:name="_Toc354077790"/>
      <w:r w:rsidRPr="00AA50F5">
        <w:t>Business and Services Disengagement</w:t>
      </w:r>
      <w:bookmarkEnd w:id="392"/>
    </w:p>
    <w:p w:rsidR="00277A0A" w:rsidRPr="00B535B5" w:rsidRDefault="00277A0A" w:rsidP="00431780">
      <w:pPr>
        <w:pStyle w:val="subclause"/>
        <w:numPr>
          <w:ilvl w:val="1"/>
          <w:numId w:val="62"/>
        </w:numPr>
        <w:ind w:left="1134" w:hanging="567"/>
        <w:outlineLvl w:val="1"/>
        <w:rPr>
          <w:b/>
          <w:szCs w:val="22"/>
        </w:rPr>
      </w:pPr>
      <w:bookmarkStart w:id="393" w:name="_Toc354077791"/>
      <w:r w:rsidRPr="00B535B5">
        <w:rPr>
          <w:b/>
          <w:szCs w:val="22"/>
        </w:rPr>
        <w:t>Business and Services Disengagement Plan</w:t>
      </w:r>
      <w:bookmarkEnd w:id="393"/>
    </w:p>
    <w:p w:rsidR="00277A0A" w:rsidRPr="00A2679E" w:rsidRDefault="00277A0A" w:rsidP="00B535B5">
      <w:pPr>
        <w:pStyle w:val="subclause"/>
        <w:numPr>
          <w:ilvl w:val="0"/>
          <w:numId w:val="0"/>
        </w:numPr>
        <w:ind w:left="567"/>
      </w:pPr>
      <w:r>
        <w:t>T</w:t>
      </w:r>
      <w:r w:rsidRPr="00A14AAA">
        <w:t>he ELNO must establish, operate, monitor, revie</w:t>
      </w:r>
      <w:r>
        <w:t xml:space="preserve">w, </w:t>
      </w:r>
      <w:r w:rsidRPr="00A14AAA">
        <w:t>maintain and keep current a documented</w:t>
      </w:r>
      <w:r w:rsidR="003113B6">
        <w:t>,</w:t>
      </w:r>
      <w:r w:rsidRPr="00A14AAA">
        <w:t xml:space="preserve"> detailed and comprehensive Business and Services Disengagement Plan relating to the ELNO’s cessation of the providing of and operation of the ELN in place at all times to ensure that the ELN can continue to operate at all times with minimal disruption to the Land Registry or Subscribers in the circumstances where the Business and Services Disengagement Plan is implemented.</w:t>
      </w:r>
    </w:p>
    <w:p w:rsidR="00277A0A" w:rsidRPr="00B535B5" w:rsidRDefault="00277A0A" w:rsidP="00431780">
      <w:pPr>
        <w:pStyle w:val="subclause"/>
        <w:numPr>
          <w:ilvl w:val="1"/>
          <w:numId w:val="62"/>
        </w:numPr>
        <w:ind w:left="1134" w:hanging="567"/>
        <w:outlineLvl w:val="1"/>
        <w:rPr>
          <w:b/>
          <w:szCs w:val="22"/>
        </w:rPr>
      </w:pPr>
      <w:bookmarkStart w:id="394" w:name="_Toc354077792"/>
      <w:r w:rsidRPr="00B535B5">
        <w:rPr>
          <w:b/>
          <w:szCs w:val="22"/>
        </w:rPr>
        <w:t>Minimum Requirements of a Business and Services Disengagement Plan</w:t>
      </w:r>
      <w:bookmarkEnd w:id="394"/>
    </w:p>
    <w:p w:rsidR="00277A0A" w:rsidRPr="00A2679E" w:rsidRDefault="00277A0A" w:rsidP="00B535B5">
      <w:pPr>
        <w:pStyle w:val="subclause"/>
        <w:numPr>
          <w:ilvl w:val="0"/>
          <w:numId w:val="0"/>
        </w:numPr>
        <w:ind w:left="567"/>
      </w:pPr>
      <w:r w:rsidRPr="00A14AAA">
        <w:t>The ELNO must ensure that its Business and Services Disengagement Plan provides, as a minimum, for:</w:t>
      </w:r>
    </w:p>
    <w:p w:rsidR="00277A0A" w:rsidRPr="00197F47" w:rsidRDefault="00551EDB" w:rsidP="00B535B5">
      <w:pPr>
        <w:pStyle w:val="Revision"/>
        <w:numPr>
          <w:ilvl w:val="0"/>
          <w:numId w:val="52"/>
        </w:numPr>
        <w:spacing w:after="240"/>
        <w:ind w:left="1134" w:hanging="567"/>
        <w:jc w:val="both"/>
        <w:rPr>
          <w:rFonts w:ascii="Arial" w:hAnsi="Arial" w:cs="Arial"/>
          <w:sz w:val="22"/>
          <w:szCs w:val="22"/>
        </w:rPr>
      </w:pPr>
      <w:r>
        <w:rPr>
          <w:rFonts w:ascii="Arial" w:hAnsi="Arial" w:cs="Arial"/>
          <w:sz w:val="22"/>
          <w:szCs w:val="22"/>
        </w:rPr>
        <w:t>notice</w:t>
      </w:r>
      <w:r w:rsidRPr="00A14AAA">
        <w:rPr>
          <w:rFonts w:ascii="Arial" w:hAnsi="Arial" w:cs="Arial"/>
          <w:sz w:val="22"/>
          <w:szCs w:val="22"/>
        </w:rPr>
        <w:t xml:space="preserve"> </w:t>
      </w:r>
      <w:r w:rsidR="00277A0A" w:rsidRPr="00A14AAA">
        <w:rPr>
          <w:rFonts w:ascii="Arial" w:hAnsi="Arial" w:cs="Arial"/>
          <w:sz w:val="22"/>
          <w:szCs w:val="22"/>
        </w:rPr>
        <w:t xml:space="preserve">to the Registrar and all </w:t>
      </w:r>
      <w:r w:rsidR="001B4699" w:rsidRPr="001B4699">
        <w:rPr>
          <w:rFonts w:ascii="Arial" w:hAnsi="Arial" w:cs="Arial"/>
          <w:sz w:val="22"/>
          <w:szCs w:val="22"/>
        </w:rPr>
        <w:t>Subscribers of the</w:t>
      </w:r>
      <w:r w:rsidR="00277A0A" w:rsidRPr="00A14AAA">
        <w:rPr>
          <w:rFonts w:ascii="Arial" w:hAnsi="Arial" w:cs="Arial"/>
          <w:sz w:val="22"/>
          <w:szCs w:val="22"/>
        </w:rPr>
        <w:t xml:space="preserve"> timing and reason for disengagement;</w:t>
      </w:r>
    </w:p>
    <w:p w:rsidR="00277A0A" w:rsidRPr="00197F47" w:rsidRDefault="00277A0A" w:rsidP="00B535B5">
      <w:pPr>
        <w:pStyle w:val="Revision"/>
        <w:numPr>
          <w:ilvl w:val="0"/>
          <w:numId w:val="52"/>
        </w:numPr>
        <w:spacing w:after="240"/>
        <w:ind w:left="1134" w:hanging="567"/>
        <w:jc w:val="both"/>
        <w:rPr>
          <w:rFonts w:ascii="Arial" w:hAnsi="Arial" w:cs="Arial"/>
          <w:sz w:val="22"/>
          <w:szCs w:val="22"/>
        </w:rPr>
      </w:pPr>
      <w:r w:rsidRPr="00A14AAA">
        <w:rPr>
          <w:rFonts w:ascii="Arial" w:hAnsi="Arial" w:cs="Arial"/>
          <w:sz w:val="22"/>
          <w:szCs w:val="22"/>
        </w:rPr>
        <w:t>the orderly winding down of the ELNO System, facilities and services;</w:t>
      </w:r>
    </w:p>
    <w:p w:rsidR="00277A0A" w:rsidRPr="00197F47" w:rsidRDefault="00277A0A" w:rsidP="00B535B5">
      <w:pPr>
        <w:pStyle w:val="Revision"/>
        <w:numPr>
          <w:ilvl w:val="0"/>
          <w:numId w:val="52"/>
        </w:numPr>
        <w:spacing w:after="240"/>
        <w:ind w:left="1134" w:hanging="567"/>
        <w:jc w:val="both"/>
        <w:rPr>
          <w:rFonts w:ascii="Arial" w:hAnsi="Arial" w:cs="Arial"/>
          <w:sz w:val="22"/>
          <w:szCs w:val="22"/>
        </w:rPr>
      </w:pPr>
      <w:r w:rsidRPr="00A14AAA">
        <w:rPr>
          <w:rFonts w:ascii="Arial" w:hAnsi="Arial" w:cs="Arial"/>
          <w:sz w:val="22"/>
          <w:szCs w:val="22"/>
        </w:rPr>
        <w:t>the manner of finalising any incomplete Conveyancing Transactions;</w:t>
      </w:r>
    </w:p>
    <w:p w:rsidR="00277A0A" w:rsidRPr="00197F47" w:rsidRDefault="00277A0A" w:rsidP="00B535B5">
      <w:pPr>
        <w:pStyle w:val="Revision"/>
        <w:numPr>
          <w:ilvl w:val="0"/>
          <w:numId w:val="52"/>
        </w:numPr>
        <w:spacing w:after="240"/>
        <w:ind w:left="1134" w:hanging="567"/>
        <w:jc w:val="both"/>
        <w:rPr>
          <w:rFonts w:ascii="Arial" w:hAnsi="Arial" w:cs="Arial"/>
          <w:sz w:val="22"/>
          <w:szCs w:val="22"/>
        </w:rPr>
      </w:pPr>
      <w:r w:rsidRPr="00A14AAA">
        <w:rPr>
          <w:rFonts w:ascii="Arial" w:hAnsi="Arial" w:cs="Arial"/>
          <w:sz w:val="22"/>
          <w:szCs w:val="22"/>
        </w:rPr>
        <w:lastRenderedPageBreak/>
        <w:t>the transfer of all retained records to the Registrar</w:t>
      </w:r>
      <w:r w:rsidR="00DF1E7E">
        <w:rPr>
          <w:rFonts w:ascii="Arial" w:hAnsi="Arial" w:cs="Arial"/>
          <w:sz w:val="22"/>
          <w:szCs w:val="22"/>
        </w:rPr>
        <w:t xml:space="preserve"> or at the direction of the Registrar</w:t>
      </w:r>
      <w:r w:rsidRPr="00A14AAA">
        <w:rPr>
          <w:rFonts w:ascii="Arial" w:hAnsi="Arial" w:cs="Arial"/>
          <w:sz w:val="22"/>
          <w:szCs w:val="22"/>
        </w:rPr>
        <w:t>; and</w:t>
      </w:r>
    </w:p>
    <w:p w:rsidR="00277A0A" w:rsidRPr="00197F47" w:rsidRDefault="00277A0A" w:rsidP="00B535B5">
      <w:pPr>
        <w:pStyle w:val="Revision"/>
        <w:numPr>
          <w:ilvl w:val="0"/>
          <w:numId w:val="52"/>
        </w:numPr>
        <w:spacing w:after="240"/>
        <w:ind w:left="1134" w:hanging="567"/>
        <w:jc w:val="both"/>
        <w:rPr>
          <w:rFonts w:ascii="Arial" w:hAnsi="Arial" w:cs="Arial"/>
          <w:sz w:val="22"/>
          <w:szCs w:val="22"/>
        </w:rPr>
      </w:pPr>
      <w:r w:rsidRPr="00A14AAA">
        <w:rPr>
          <w:rFonts w:ascii="Arial" w:hAnsi="Arial" w:cs="Arial"/>
          <w:sz w:val="22"/>
          <w:szCs w:val="22"/>
        </w:rPr>
        <w:t>the transfer of all licences and intellectual property to a third party or the Registrar.</w:t>
      </w:r>
    </w:p>
    <w:p w:rsidR="00277A0A" w:rsidRPr="00B535B5" w:rsidRDefault="00277A0A" w:rsidP="00431780">
      <w:pPr>
        <w:pStyle w:val="subclause"/>
        <w:numPr>
          <w:ilvl w:val="1"/>
          <w:numId w:val="62"/>
        </w:numPr>
        <w:ind w:left="1134" w:hanging="567"/>
        <w:outlineLvl w:val="1"/>
        <w:rPr>
          <w:b/>
          <w:szCs w:val="22"/>
        </w:rPr>
      </w:pPr>
      <w:bookmarkStart w:id="395" w:name="_Toc354077793"/>
      <w:r w:rsidRPr="00B535B5">
        <w:rPr>
          <w:b/>
          <w:szCs w:val="22"/>
        </w:rPr>
        <w:t>Review of Business and Services Disengagement Plan</w:t>
      </w:r>
      <w:bookmarkEnd w:id="395"/>
    </w:p>
    <w:p w:rsidR="00277A0A" w:rsidRPr="00A2679E" w:rsidRDefault="00277A0A" w:rsidP="00B535B5">
      <w:pPr>
        <w:pStyle w:val="subclause"/>
        <w:numPr>
          <w:ilvl w:val="0"/>
          <w:numId w:val="0"/>
        </w:numPr>
        <w:ind w:left="567"/>
      </w:pPr>
      <w:r w:rsidRPr="00A2679E">
        <w:t>The ELNO must have its Business and Services Disengagement Plan regularly reviewed by an Independent Expert and implement</w:t>
      </w:r>
      <w:r w:rsidR="00346BB5">
        <w:t xml:space="preserve">, as a minimum, </w:t>
      </w:r>
      <w:r w:rsidRPr="00A2679E">
        <w:t xml:space="preserve">any </w:t>
      </w:r>
      <w:r w:rsidR="001E635B">
        <w:t xml:space="preserve">Essential </w:t>
      </w:r>
      <w:r w:rsidR="00BE141C">
        <w:t>R</w:t>
      </w:r>
      <w:r w:rsidRPr="00A2679E">
        <w:t>ecommendations of that Independent Expert.</w:t>
      </w:r>
    </w:p>
    <w:p w:rsidR="00277A0A" w:rsidRPr="00B535B5" w:rsidRDefault="00277A0A" w:rsidP="00431780">
      <w:pPr>
        <w:pStyle w:val="subclause"/>
        <w:numPr>
          <w:ilvl w:val="1"/>
          <w:numId w:val="62"/>
        </w:numPr>
        <w:ind w:left="1134" w:hanging="567"/>
        <w:outlineLvl w:val="1"/>
        <w:rPr>
          <w:b/>
          <w:szCs w:val="22"/>
        </w:rPr>
      </w:pPr>
      <w:bookmarkStart w:id="396" w:name="_Toc354077794"/>
      <w:r w:rsidRPr="00B535B5">
        <w:rPr>
          <w:b/>
          <w:szCs w:val="22"/>
        </w:rPr>
        <w:t>Implementation of Business and Services Disengagement Plan</w:t>
      </w:r>
      <w:bookmarkEnd w:id="396"/>
    </w:p>
    <w:p w:rsidR="00277A0A" w:rsidRPr="00A2679E" w:rsidRDefault="00277A0A" w:rsidP="00B535B5">
      <w:pPr>
        <w:pStyle w:val="subclause"/>
        <w:numPr>
          <w:ilvl w:val="0"/>
          <w:numId w:val="0"/>
        </w:numPr>
        <w:ind w:left="567"/>
      </w:pPr>
      <w:r w:rsidRPr="00A2679E">
        <w:t>The ELNO must implement the Business and Services Disengagement Plan</w:t>
      </w:r>
      <w:r w:rsidRPr="00A14AAA">
        <w:t>:</w:t>
      </w:r>
    </w:p>
    <w:p w:rsidR="00277A0A" w:rsidRPr="00197F47" w:rsidRDefault="00DF1E7E" w:rsidP="00B535B5">
      <w:pPr>
        <w:pStyle w:val="Revision"/>
        <w:numPr>
          <w:ilvl w:val="0"/>
          <w:numId w:val="53"/>
        </w:numPr>
        <w:spacing w:after="240"/>
        <w:ind w:left="1134" w:hanging="567"/>
        <w:jc w:val="both"/>
        <w:rPr>
          <w:rFonts w:ascii="Arial" w:hAnsi="Arial" w:cs="Arial"/>
          <w:sz w:val="22"/>
          <w:szCs w:val="22"/>
        </w:rPr>
      </w:pPr>
      <w:r>
        <w:rPr>
          <w:rFonts w:ascii="Arial" w:hAnsi="Arial" w:cs="Arial"/>
          <w:sz w:val="22"/>
          <w:szCs w:val="22"/>
        </w:rPr>
        <w:t>six</w:t>
      </w:r>
      <w:r w:rsidR="00C925BB">
        <w:rPr>
          <w:rFonts w:ascii="Arial" w:hAnsi="Arial" w:cs="Arial"/>
          <w:sz w:val="22"/>
          <w:szCs w:val="22"/>
        </w:rPr>
        <w:t xml:space="preserve"> months prior to cessation</w:t>
      </w:r>
      <w:r w:rsidR="00D361F9">
        <w:rPr>
          <w:rFonts w:ascii="Arial" w:hAnsi="Arial" w:cs="Arial"/>
          <w:sz w:val="22"/>
          <w:szCs w:val="22"/>
        </w:rPr>
        <w:t>,</w:t>
      </w:r>
      <w:r w:rsidR="00C925BB">
        <w:rPr>
          <w:rFonts w:ascii="Arial" w:hAnsi="Arial" w:cs="Arial"/>
          <w:sz w:val="22"/>
          <w:szCs w:val="22"/>
        </w:rPr>
        <w:t xml:space="preserve"> if </w:t>
      </w:r>
      <w:r w:rsidR="00277A0A" w:rsidRPr="00A14AAA">
        <w:rPr>
          <w:rFonts w:ascii="Arial" w:hAnsi="Arial" w:cs="Arial"/>
          <w:sz w:val="22"/>
          <w:szCs w:val="22"/>
        </w:rPr>
        <w:t xml:space="preserve">the ELNO intends to cease or ceases to operate the ELN for any reason; </w:t>
      </w:r>
    </w:p>
    <w:p w:rsidR="00526E60" w:rsidRPr="00197F47" w:rsidRDefault="00C925BB" w:rsidP="00B535B5">
      <w:pPr>
        <w:pStyle w:val="Revision"/>
        <w:numPr>
          <w:ilvl w:val="0"/>
          <w:numId w:val="53"/>
        </w:numPr>
        <w:spacing w:after="240"/>
        <w:ind w:left="1134" w:hanging="567"/>
        <w:jc w:val="both"/>
        <w:rPr>
          <w:rFonts w:ascii="Arial" w:hAnsi="Arial" w:cs="Arial"/>
          <w:sz w:val="22"/>
          <w:szCs w:val="22"/>
        </w:rPr>
      </w:pPr>
      <w:r>
        <w:rPr>
          <w:rFonts w:ascii="Arial" w:hAnsi="Arial" w:cs="Arial"/>
          <w:sz w:val="22"/>
          <w:szCs w:val="22"/>
        </w:rPr>
        <w:t>immediately</w:t>
      </w:r>
      <w:r w:rsidR="00D361F9">
        <w:rPr>
          <w:rFonts w:ascii="Arial" w:hAnsi="Arial" w:cs="Arial"/>
          <w:sz w:val="22"/>
          <w:szCs w:val="22"/>
        </w:rPr>
        <w:t>,</w:t>
      </w:r>
      <w:r>
        <w:rPr>
          <w:rFonts w:ascii="Arial" w:hAnsi="Arial" w:cs="Arial"/>
          <w:sz w:val="22"/>
          <w:szCs w:val="22"/>
        </w:rPr>
        <w:t xml:space="preserve"> if </w:t>
      </w:r>
      <w:r w:rsidR="00277A0A" w:rsidRPr="00A14AAA">
        <w:rPr>
          <w:rFonts w:ascii="Arial" w:hAnsi="Arial" w:cs="Arial"/>
          <w:sz w:val="22"/>
          <w:szCs w:val="22"/>
        </w:rPr>
        <w:t>the ELNO’s Approval is suspended or revoked by the Registrar</w:t>
      </w:r>
      <w:r w:rsidR="00526E60">
        <w:rPr>
          <w:rFonts w:ascii="Arial" w:hAnsi="Arial" w:cs="Arial"/>
          <w:sz w:val="22"/>
          <w:szCs w:val="22"/>
        </w:rPr>
        <w:t>; or</w:t>
      </w:r>
    </w:p>
    <w:p w:rsidR="00277A0A" w:rsidRPr="00197F47" w:rsidRDefault="00C925BB" w:rsidP="00B535B5">
      <w:pPr>
        <w:pStyle w:val="Revision"/>
        <w:numPr>
          <w:ilvl w:val="0"/>
          <w:numId w:val="53"/>
        </w:numPr>
        <w:spacing w:after="240"/>
        <w:ind w:left="1134" w:hanging="567"/>
        <w:jc w:val="both"/>
        <w:rPr>
          <w:rFonts w:ascii="Arial" w:hAnsi="Arial" w:cs="Arial"/>
          <w:sz w:val="22"/>
          <w:szCs w:val="22"/>
        </w:rPr>
      </w:pPr>
      <w:r>
        <w:rPr>
          <w:rFonts w:ascii="Arial" w:hAnsi="Arial" w:cs="Arial"/>
          <w:sz w:val="22"/>
          <w:szCs w:val="22"/>
        </w:rPr>
        <w:t xml:space="preserve">from the date </w:t>
      </w:r>
      <w:r w:rsidR="00526E60">
        <w:rPr>
          <w:rFonts w:ascii="Arial" w:hAnsi="Arial" w:cs="Arial"/>
          <w:sz w:val="22"/>
          <w:szCs w:val="22"/>
        </w:rPr>
        <w:t xml:space="preserve">the </w:t>
      </w:r>
      <w:r>
        <w:rPr>
          <w:rFonts w:ascii="Arial" w:hAnsi="Arial" w:cs="Arial"/>
          <w:sz w:val="22"/>
          <w:szCs w:val="22"/>
        </w:rPr>
        <w:t xml:space="preserve">Registrar gives written notice to the ELNO that the Registrar does not intend renewing the </w:t>
      </w:r>
      <w:r w:rsidR="00526E60">
        <w:rPr>
          <w:rFonts w:ascii="Arial" w:hAnsi="Arial" w:cs="Arial"/>
          <w:sz w:val="22"/>
          <w:szCs w:val="22"/>
        </w:rPr>
        <w:t>ELNO’s Approval</w:t>
      </w:r>
      <w:r w:rsidR="00D361F9">
        <w:rPr>
          <w:rFonts w:ascii="Arial" w:hAnsi="Arial" w:cs="Arial"/>
          <w:sz w:val="22"/>
          <w:szCs w:val="22"/>
        </w:rPr>
        <w:t>, if the Approval</w:t>
      </w:r>
      <w:r w:rsidR="00526E60">
        <w:rPr>
          <w:rFonts w:ascii="Arial" w:hAnsi="Arial" w:cs="Arial"/>
          <w:sz w:val="22"/>
          <w:szCs w:val="22"/>
        </w:rPr>
        <w:t xml:space="preserve"> is not renewed by the Registrar</w:t>
      </w:r>
      <w:r w:rsidR="00277A0A" w:rsidRPr="00A14AAA">
        <w:rPr>
          <w:rFonts w:ascii="Arial" w:hAnsi="Arial" w:cs="Arial"/>
          <w:sz w:val="22"/>
          <w:szCs w:val="22"/>
        </w:rPr>
        <w:t>.</w:t>
      </w:r>
    </w:p>
    <w:p w:rsidR="007D4858" w:rsidRPr="00AA50F5" w:rsidRDefault="00234E09" w:rsidP="000C2DD4">
      <w:pPr>
        <w:pStyle w:val="Clause"/>
        <w:numPr>
          <w:ilvl w:val="0"/>
          <w:numId w:val="62"/>
        </w:numPr>
        <w:ind w:left="567" w:hanging="567"/>
        <w:outlineLvl w:val="0"/>
      </w:pPr>
      <w:bookmarkStart w:id="397" w:name="_Toc354077795"/>
      <w:r w:rsidRPr="00AA50F5">
        <w:t>Amendment of Operating Requirements</w:t>
      </w:r>
      <w:bookmarkEnd w:id="397"/>
    </w:p>
    <w:p w:rsidR="000069E8" w:rsidRPr="00F929DC" w:rsidRDefault="007D4858" w:rsidP="00B535B5">
      <w:pPr>
        <w:pStyle w:val="subclause"/>
        <w:numPr>
          <w:ilvl w:val="0"/>
          <w:numId w:val="0"/>
        </w:numPr>
        <w:ind w:left="567"/>
      </w:pPr>
      <w:r w:rsidRPr="00F929DC">
        <w:t>The ELNO must comply with any amendment made to these Operating Requirements by the Registrar pursuant to the Amendment to Operating Requirements Procedure.</w:t>
      </w:r>
    </w:p>
    <w:p w:rsidR="00AB30E4" w:rsidRPr="00AA50F5" w:rsidRDefault="00F812DF" w:rsidP="000C2DD4">
      <w:pPr>
        <w:pStyle w:val="Clause"/>
        <w:numPr>
          <w:ilvl w:val="0"/>
          <w:numId w:val="62"/>
        </w:numPr>
        <w:ind w:left="567" w:hanging="567"/>
        <w:outlineLvl w:val="0"/>
      </w:pPr>
      <w:bookmarkStart w:id="398" w:name="_Toc354077796"/>
      <w:r w:rsidRPr="00AA50F5">
        <w:t xml:space="preserve">Additional </w:t>
      </w:r>
      <w:r w:rsidR="00694AE9" w:rsidRPr="00AA50F5">
        <w:t>Operating Requirements</w:t>
      </w:r>
      <w:bookmarkEnd w:id="398"/>
    </w:p>
    <w:p w:rsidR="00277A0A" w:rsidRPr="00A2679E" w:rsidRDefault="00277A0A" w:rsidP="00B535B5">
      <w:pPr>
        <w:pStyle w:val="subclause"/>
        <w:numPr>
          <w:ilvl w:val="0"/>
          <w:numId w:val="0"/>
        </w:numPr>
        <w:ind w:left="567"/>
      </w:pPr>
      <w:r w:rsidRPr="00A14AAA">
        <w:t xml:space="preserve">The ELNO must comply with the </w:t>
      </w:r>
      <w:r w:rsidR="00F812DF">
        <w:t xml:space="preserve">Additional </w:t>
      </w:r>
      <w:r w:rsidRPr="00A14AAA">
        <w:t>Operating Requirements, if any.</w:t>
      </w:r>
    </w:p>
    <w:p w:rsidR="00277A0A" w:rsidRDefault="00277A0A" w:rsidP="00277A0A">
      <w:pPr>
        <w:pStyle w:val="DefinitionNum3"/>
        <w:spacing w:after="240"/>
        <w:rPr>
          <w:rFonts w:ascii="Arial" w:hAnsi="Arial" w:cs="Arial"/>
          <w:b/>
          <w:sz w:val="22"/>
        </w:rPr>
      </w:pPr>
      <w:r w:rsidRPr="00A14AAA">
        <w:rPr>
          <w:rFonts w:ascii="Arial" w:hAnsi="Arial" w:cs="Arial"/>
          <w:sz w:val="22"/>
        </w:rPr>
        <w:br w:type="page"/>
      </w:r>
      <w:bookmarkStart w:id="399" w:name="_Toc354077797"/>
      <w:r w:rsidRPr="00A14AAA">
        <w:rPr>
          <w:rFonts w:ascii="Arial" w:hAnsi="Arial" w:cs="Arial"/>
          <w:b/>
          <w:sz w:val="22"/>
        </w:rPr>
        <w:lastRenderedPageBreak/>
        <w:t xml:space="preserve">Annexure 1 </w:t>
      </w:r>
      <w:r w:rsidR="00716DDD">
        <w:rPr>
          <w:rFonts w:ascii="Arial" w:hAnsi="Arial" w:cs="Arial"/>
          <w:b/>
          <w:sz w:val="22"/>
        </w:rPr>
        <w:t>–</w:t>
      </w:r>
      <w:r w:rsidRPr="00A14AAA">
        <w:rPr>
          <w:rFonts w:ascii="Arial" w:hAnsi="Arial" w:cs="Arial"/>
          <w:b/>
          <w:sz w:val="22"/>
        </w:rPr>
        <w:t xml:space="preserve"> Insurance</w:t>
      </w:r>
      <w:bookmarkEnd w:id="399"/>
    </w:p>
    <w:p w:rsidR="00716DDD" w:rsidRDefault="00716DDD" w:rsidP="00277A0A">
      <w:pPr>
        <w:pStyle w:val="DefinitionNum3"/>
        <w:spacing w:after="240"/>
        <w:rPr>
          <w:rFonts w:ascii="Arial" w:hAnsi="Arial" w:cs="Arial"/>
          <w:b/>
        </w:rPr>
      </w:pPr>
    </w:p>
    <w:p w:rsidR="00277A0A" w:rsidRPr="00716DDD" w:rsidRDefault="00277A0A" w:rsidP="00277A0A">
      <w:pPr>
        <w:ind w:left="600"/>
        <w:rPr>
          <w:rFonts w:ascii="Arial" w:hAnsi="Arial" w:cs="Arial"/>
        </w:rPr>
      </w:pPr>
      <w:r w:rsidRPr="00A14AAA">
        <w:rPr>
          <w:rFonts w:ascii="Arial" w:hAnsi="Arial" w:cs="Arial"/>
          <w:b/>
        </w:rPr>
        <w:t>1.</w:t>
      </w:r>
      <w:r w:rsidRPr="00A14AAA">
        <w:rPr>
          <w:rFonts w:ascii="Arial" w:hAnsi="Arial" w:cs="Arial"/>
          <w:b/>
        </w:rPr>
        <w:tab/>
        <w:t>Professional Indemnity Insurance</w:t>
      </w:r>
      <w:r w:rsidRPr="00A14AAA">
        <w:rPr>
          <w:rFonts w:ascii="Arial" w:hAnsi="Arial" w:cs="Arial"/>
          <w:b/>
        </w:rPr>
        <w:tab/>
      </w:r>
      <w:r w:rsidRPr="00A14AAA">
        <w:rPr>
          <w:rFonts w:ascii="Arial" w:hAnsi="Arial" w:cs="Arial"/>
          <w:b/>
        </w:rPr>
        <w:tab/>
      </w:r>
      <w:r w:rsidR="001B4699" w:rsidRPr="001B4699">
        <w:rPr>
          <w:rFonts w:ascii="Arial" w:hAnsi="Arial" w:cs="Arial"/>
        </w:rPr>
        <w:t>$20 000 000</w:t>
      </w:r>
    </w:p>
    <w:p w:rsidR="00277A0A" w:rsidRPr="00716DDD" w:rsidRDefault="00277A0A" w:rsidP="00277A0A">
      <w:pPr>
        <w:ind w:left="600"/>
        <w:rPr>
          <w:rFonts w:ascii="Arial" w:hAnsi="Arial" w:cs="Arial"/>
        </w:rPr>
      </w:pPr>
      <w:r w:rsidRPr="00A14AAA">
        <w:rPr>
          <w:rFonts w:ascii="Arial" w:hAnsi="Arial" w:cs="Arial"/>
          <w:b/>
        </w:rPr>
        <w:t>2.</w:t>
      </w:r>
      <w:r w:rsidRPr="00A14AAA">
        <w:rPr>
          <w:rFonts w:ascii="Arial" w:hAnsi="Arial" w:cs="Arial"/>
          <w:b/>
        </w:rPr>
        <w:tab/>
        <w:t>Fidelity Insurance</w:t>
      </w:r>
      <w:r w:rsidRPr="00A14AAA">
        <w:rPr>
          <w:rFonts w:ascii="Arial" w:hAnsi="Arial" w:cs="Arial"/>
          <w:b/>
        </w:rPr>
        <w:tab/>
      </w:r>
      <w:r w:rsidRPr="00A14AAA">
        <w:rPr>
          <w:rFonts w:ascii="Arial" w:hAnsi="Arial" w:cs="Arial"/>
          <w:b/>
        </w:rPr>
        <w:tab/>
      </w:r>
      <w:r w:rsidRPr="00A14AAA">
        <w:rPr>
          <w:rFonts w:ascii="Arial" w:hAnsi="Arial" w:cs="Arial"/>
          <w:b/>
        </w:rPr>
        <w:tab/>
      </w:r>
      <w:r w:rsidRPr="00A14AAA">
        <w:rPr>
          <w:rFonts w:ascii="Arial" w:hAnsi="Arial" w:cs="Arial"/>
          <w:b/>
        </w:rPr>
        <w:tab/>
      </w:r>
      <w:r w:rsidR="001B4699" w:rsidRPr="001B4699">
        <w:rPr>
          <w:rFonts w:ascii="Arial" w:hAnsi="Arial" w:cs="Arial"/>
        </w:rPr>
        <w:t>$20 000 000</w:t>
      </w:r>
    </w:p>
    <w:p w:rsidR="00277A0A" w:rsidRPr="00716DDD" w:rsidRDefault="00277A0A" w:rsidP="00277A0A">
      <w:pPr>
        <w:ind w:left="600"/>
        <w:rPr>
          <w:rFonts w:ascii="Arial" w:hAnsi="Arial" w:cs="Arial"/>
        </w:rPr>
      </w:pPr>
      <w:r w:rsidRPr="00A14AAA">
        <w:rPr>
          <w:rFonts w:ascii="Arial" w:hAnsi="Arial" w:cs="Arial"/>
          <w:b/>
        </w:rPr>
        <w:t>3.</w:t>
      </w:r>
      <w:r w:rsidRPr="00A14AAA">
        <w:rPr>
          <w:rFonts w:ascii="Arial" w:hAnsi="Arial" w:cs="Arial"/>
          <w:b/>
        </w:rPr>
        <w:tab/>
        <w:t>Public and Product Liability Insurance</w:t>
      </w:r>
      <w:r w:rsidRPr="00A14AAA">
        <w:rPr>
          <w:rFonts w:ascii="Arial" w:hAnsi="Arial" w:cs="Arial"/>
          <w:b/>
        </w:rPr>
        <w:tab/>
      </w:r>
      <w:r w:rsidR="001B4699" w:rsidRPr="001B4699">
        <w:rPr>
          <w:rFonts w:ascii="Arial" w:hAnsi="Arial" w:cs="Arial"/>
        </w:rPr>
        <w:t>$10 000 000</w:t>
      </w:r>
    </w:p>
    <w:p w:rsidR="00277A0A" w:rsidRPr="00276B54" w:rsidRDefault="00277A0A" w:rsidP="00277A0A">
      <w:pPr>
        <w:ind w:left="600"/>
        <w:rPr>
          <w:rFonts w:ascii="Arial" w:hAnsi="Arial" w:cs="Arial"/>
          <w:b/>
        </w:rPr>
      </w:pPr>
      <w:r w:rsidRPr="00A14AAA">
        <w:rPr>
          <w:rFonts w:ascii="Arial" w:hAnsi="Arial" w:cs="Arial"/>
          <w:b/>
        </w:rPr>
        <w:t>4.</w:t>
      </w:r>
      <w:r w:rsidRPr="00A14AAA">
        <w:rPr>
          <w:rFonts w:ascii="Arial" w:hAnsi="Arial" w:cs="Arial"/>
          <w:b/>
        </w:rPr>
        <w:tab/>
        <w:t>Asset Insurance</w:t>
      </w:r>
      <w:r w:rsidRPr="00A14AAA">
        <w:rPr>
          <w:rFonts w:ascii="Arial" w:hAnsi="Arial" w:cs="Arial"/>
          <w:b/>
        </w:rPr>
        <w:tab/>
      </w:r>
      <w:r w:rsidRPr="00A14AAA">
        <w:rPr>
          <w:rFonts w:ascii="Arial" w:hAnsi="Arial" w:cs="Arial"/>
          <w:b/>
        </w:rPr>
        <w:tab/>
      </w:r>
      <w:r w:rsidRPr="00A14AAA">
        <w:rPr>
          <w:rFonts w:ascii="Arial" w:hAnsi="Arial" w:cs="Arial"/>
          <w:b/>
        </w:rPr>
        <w:tab/>
      </w:r>
      <w:r w:rsidRPr="00A14AAA">
        <w:rPr>
          <w:rFonts w:ascii="Arial" w:hAnsi="Arial" w:cs="Arial"/>
          <w:b/>
        </w:rPr>
        <w:tab/>
      </w:r>
      <w:r w:rsidR="001B4699" w:rsidRPr="001B4699">
        <w:rPr>
          <w:rFonts w:ascii="Arial" w:hAnsi="Arial" w:cs="Arial"/>
        </w:rPr>
        <w:t>Replacement Cost Value</w:t>
      </w:r>
    </w:p>
    <w:p w:rsidR="00277A0A" w:rsidRDefault="00277A0A" w:rsidP="00277A0A">
      <w:pPr>
        <w:pStyle w:val="DefinitionNum3"/>
        <w:rPr>
          <w:rFonts w:ascii="Arial" w:hAnsi="Arial" w:cs="Arial"/>
          <w:b/>
        </w:rPr>
      </w:pPr>
      <w:r w:rsidRPr="00A14AAA">
        <w:rPr>
          <w:rFonts w:ascii="Arial" w:hAnsi="Arial" w:cs="Arial"/>
          <w:b/>
          <w:sz w:val="22"/>
        </w:rPr>
        <w:br w:type="page"/>
      </w:r>
      <w:bookmarkStart w:id="400" w:name="_Toc354077798"/>
      <w:r w:rsidRPr="00A14AAA">
        <w:rPr>
          <w:rFonts w:ascii="Arial" w:hAnsi="Arial" w:cs="Arial"/>
          <w:b/>
          <w:sz w:val="22"/>
        </w:rPr>
        <w:lastRenderedPageBreak/>
        <w:t>Annexure 2 – Performance Levels</w:t>
      </w:r>
      <w:bookmarkEnd w:id="40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513"/>
      </w:tblGrid>
      <w:tr w:rsidR="00277A0A" w:rsidRPr="00276B54" w:rsidTr="00982DC7">
        <w:trPr>
          <w:trHeight w:val="84"/>
        </w:trPr>
        <w:tc>
          <w:tcPr>
            <w:tcW w:w="2268" w:type="dxa"/>
            <w:shd w:val="clear" w:color="auto" w:fill="D9D9D9"/>
          </w:tcPr>
          <w:p w:rsidR="00277A0A" w:rsidRPr="00276B54" w:rsidRDefault="00277A0A" w:rsidP="00982DC7">
            <w:pPr>
              <w:pStyle w:val="Default"/>
              <w:spacing w:before="60" w:after="60"/>
              <w:jc w:val="both"/>
              <w:rPr>
                <w:rFonts w:ascii="Arial" w:hAnsi="Arial" w:cs="Arial"/>
                <w:sz w:val="22"/>
                <w:szCs w:val="22"/>
              </w:rPr>
            </w:pPr>
            <w:r>
              <w:rPr>
                <w:rFonts w:ascii="Arial" w:hAnsi="Arial" w:cs="Arial"/>
                <w:b/>
                <w:sz w:val="22"/>
                <w:szCs w:val="22"/>
              </w:rPr>
              <w:t>Performance</w:t>
            </w:r>
            <w:r w:rsidRPr="0088070D">
              <w:rPr>
                <w:rFonts w:ascii="Arial" w:hAnsi="Arial" w:cs="Arial"/>
                <w:b/>
                <w:sz w:val="22"/>
                <w:szCs w:val="22"/>
              </w:rPr>
              <w:t xml:space="preserve"> Level</w:t>
            </w:r>
          </w:p>
        </w:tc>
        <w:tc>
          <w:tcPr>
            <w:tcW w:w="7513" w:type="dxa"/>
            <w:shd w:val="clear" w:color="auto" w:fill="D9D9D9"/>
          </w:tcPr>
          <w:p w:rsidR="00277A0A" w:rsidRPr="00276B54" w:rsidRDefault="00277A0A" w:rsidP="00982DC7">
            <w:pPr>
              <w:pStyle w:val="Default"/>
              <w:spacing w:before="60" w:after="60"/>
              <w:jc w:val="both"/>
              <w:rPr>
                <w:rFonts w:ascii="Arial" w:hAnsi="Arial" w:cs="Arial"/>
                <w:sz w:val="22"/>
                <w:szCs w:val="22"/>
              </w:rPr>
            </w:pPr>
            <w:r>
              <w:rPr>
                <w:rFonts w:ascii="Arial" w:hAnsi="Arial" w:cs="Arial"/>
                <w:b/>
                <w:sz w:val="22"/>
                <w:szCs w:val="22"/>
              </w:rPr>
              <w:t>Performance</w:t>
            </w:r>
            <w:r w:rsidRPr="0088070D">
              <w:rPr>
                <w:rFonts w:ascii="Arial" w:hAnsi="Arial" w:cs="Arial"/>
                <w:b/>
                <w:sz w:val="22"/>
                <w:szCs w:val="22"/>
              </w:rPr>
              <w:t xml:space="preserve"> Target</w:t>
            </w:r>
          </w:p>
        </w:tc>
      </w:tr>
      <w:tr w:rsidR="00277A0A" w:rsidRPr="00276B54" w:rsidTr="00982DC7">
        <w:trPr>
          <w:trHeight w:val="84"/>
        </w:trPr>
        <w:tc>
          <w:tcPr>
            <w:tcW w:w="9781" w:type="dxa"/>
            <w:gridSpan w:val="2"/>
          </w:tcPr>
          <w:p w:rsidR="00277A0A" w:rsidRPr="00276B54" w:rsidRDefault="00277A0A" w:rsidP="00982DC7">
            <w:pPr>
              <w:pStyle w:val="Default"/>
              <w:spacing w:before="60" w:after="60"/>
              <w:jc w:val="both"/>
              <w:rPr>
                <w:rFonts w:ascii="Arial" w:hAnsi="Arial" w:cs="Arial"/>
                <w:b/>
                <w:sz w:val="22"/>
                <w:szCs w:val="22"/>
              </w:rPr>
            </w:pPr>
            <w:r w:rsidRPr="00A14AAA">
              <w:rPr>
                <w:rFonts w:ascii="Arial" w:hAnsi="Arial" w:cs="Arial"/>
                <w:b/>
                <w:sz w:val="22"/>
                <w:szCs w:val="22"/>
              </w:rPr>
              <w:t xml:space="preserve">Operational Performance </w:t>
            </w:r>
            <w:r>
              <w:rPr>
                <w:rFonts w:ascii="Arial" w:hAnsi="Arial" w:cs="Arial"/>
                <w:b/>
                <w:sz w:val="22"/>
                <w:szCs w:val="22"/>
              </w:rPr>
              <w:t>Measures</w:t>
            </w:r>
          </w:p>
        </w:tc>
      </w:tr>
      <w:tr w:rsidR="00277A0A" w:rsidRPr="00276B54" w:rsidTr="00982DC7">
        <w:trPr>
          <w:trHeight w:val="84"/>
        </w:trPr>
        <w:tc>
          <w:tcPr>
            <w:tcW w:w="2268" w:type="dxa"/>
          </w:tcPr>
          <w:p w:rsidR="00277A0A" w:rsidRPr="00276B54" w:rsidRDefault="00277A0A" w:rsidP="00982DC7">
            <w:pPr>
              <w:pStyle w:val="Default"/>
              <w:spacing w:before="60" w:after="60"/>
              <w:jc w:val="both"/>
              <w:rPr>
                <w:rFonts w:ascii="Arial" w:hAnsi="Arial" w:cs="Arial"/>
                <w:sz w:val="22"/>
                <w:szCs w:val="22"/>
              </w:rPr>
            </w:pPr>
            <w:r>
              <w:rPr>
                <w:rFonts w:ascii="Arial" w:hAnsi="Arial" w:cs="Arial"/>
                <w:sz w:val="22"/>
                <w:szCs w:val="22"/>
              </w:rPr>
              <w:t xml:space="preserve">Service Availability </w:t>
            </w:r>
          </w:p>
        </w:tc>
        <w:tc>
          <w:tcPr>
            <w:tcW w:w="7513" w:type="dxa"/>
          </w:tcPr>
          <w:p w:rsidR="00A35BCE" w:rsidRDefault="00346BB5" w:rsidP="00F61B87">
            <w:pPr>
              <w:pStyle w:val="Default"/>
              <w:spacing w:before="60" w:after="60"/>
              <w:jc w:val="both"/>
              <w:rPr>
                <w:rFonts w:ascii="Arial" w:hAnsi="Arial" w:cs="Arial"/>
                <w:sz w:val="22"/>
                <w:szCs w:val="22"/>
              </w:rPr>
            </w:pPr>
            <w:r>
              <w:rPr>
                <w:rFonts w:ascii="Arial" w:hAnsi="Arial" w:cs="Arial"/>
                <w:sz w:val="22"/>
                <w:szCs w:val="22"/>
              </w:rPr>
              <w:t>T</w:t>
            </w:r>
            <w:r w:rsidR="006D3B6F" w:rsidRPr="006D3B6F">
              <w:rPr>
                <w:rFonts w:ascii="Arial" w:hAnsi="Arial" w:cs="Arial"/>
                <w:sz w:val="22"/>
                <w:szCs w:val="22"/>
              </w:rPr>
              <w:t xml:space="preserve">he ELNO System </w:t>
            </w:r>
            <w:r w:rsidR="00A35BCE">
              <w:rPr>
                <w:rFonts w:ascii="Arial" w:hAnsi="Arial" w:cs="Arial"/>
                <w:sz w:val="22"/>
                <w:szCs w:val="22"/>
              </w:rPr>
              <w:t xml:space="preserve">must </w:t>
            </w:r>
            <w:r w:rsidR="001606C7">
              <w:rPr>
                <w:rFonts w:ascii="Arial" w:hAnsi="Arial" w:cs="Arial"/>
                <w:sz w:val="22"/>
                <w:szCs w:val="22"/>
              </w:rPr>
              <w:t xml:space="preserve">be available </w:t>
            </w:r>
            <w:r w:rsidR="00A35BCE">
              <w:rPr>
                <w:rFonts w:ascii="Arial" w:hAnsi="Arial" w:cs="Arial"/>
                <w:sz w:val="22"/>
                <w:szCs w:val="22"/>
              </w:rPr>
              <w:t xml:space="preserve">to its Subscribers (including those services dependent on </w:t>
            </w:r>
            <w:r w:rsidR="00412086">
              <w:rPr>
                <w:rFonts w:ascii="Arial" w:hAnsi="Arial" w:cs="Arial"/>
                <w:sz w:val="22"/>
                <w:szCs w:val="22"/>
              </w:rPr>
              <w:t>functionality</w:t>
            </w:r>
            <w:r w:rsidR="00A35BCE">
              <w:rPr>
                <w:rFonts w:ascii="Arial" w:hAnsi="Arial" w:cs="Arial"/>
                <w:sz w:val="22"/>
                <w:szCs w:val="22"/>
              </w:rPr>
              <w:t xml:space="preserve"> needing external communications and systems except when those external communications or systems are not available) for 24 hours per day, 7 days per week and 52 weeks per year, exclusive of Scheduled Maintenance (“Service Availability Period”)</w:t>
            </w:r>
          </w:p>
          <w:p w:rsidR="00A35BCE" w:rsidRDefault="00A35BCE" w:rsidP="00F61B87">
            <w:pPr>
              <w:pStyle w:val="Default"/>
              <w:spacing w:before="60" w:after="60"/>
              <w:jc w:val="both"/>
              <w:rPr>
                <w:rFonts w:ascii="Arial" w:hAnsi="Arial" w:cs="Arial"/>
                <w:sz w:val="22"/>
                <w:szCs w:val="22"/>
              </w:rPr>
            </w:pPr>
          </w:p>
          <w:p w:rsidR="00A35BCE" w:rsidRDefault="00A35BCE" w:rsidP="00F61B87">
            <w:pPr>
              <w:pStyle w:val="Default"/>
              <w:spacing w:before="60" w:after="60"/>
              <w:jc w:val="both"/>
              <w:rPr>
                <w:rFonts w:ascii="Arial" w:hAnsi="Arial" w:cs="Arial"/>
                <w:sz w:val="22"/>
                <w:szCs w:val="22"/>
              </w:rPr>
            </w:pPr>
            <w:r>
              <w:rPr>
                <w:rFonts w:ascii="Arial" w:hAnsi="Arial" w:cs="Arial"/>
                <w:sz w:val="22"/>
                <w:szCs w:val="22"/>
              </w:rPr>
              <w:t>Scheduled Maintenance must occur during Non-Core Hours.</w:t>
            </w:r>
          </w:p>
          <w:p w:rsidR="00A35BCE" w:rsidRDefault="00A35BCE" w:rsidP="00F61B87">
            <w:pPr>
              <w:pStyle w:val="Default"/>
              <w:spacing w:before="60" w:after="60"/>
              <w:jc w:val="both"/>
              <w:rPr>
                <w:rFonts w:ascii="Arial" w:hAnsi="Arial" w:cs="Arial"/>
                <w:sz w:val="22"/>
                <w:szCs w:val="22"/>
              </w:rPr>
            </w:pPr>
          </w:p>
          <w:p w:rsidR="00A35BCE" w:rsidRDefault="00A35BCE" w:rsidP="00F61B87">
            <w:pPr>
              <w:pStyle w:val="Default"/>
              <w:spacing w:before="60" w:after="60"/>
              <w:jc w:val="both"/>
              <w:rPr>
                <w:rFonts w:ascii="Arial" w:hAnsi="Arial" w:cs="Arial"/>
                <w:sz w:val="22"/>
                <w:szCs w:val="22"/>
              </w:rPr>
            </w:pPr>
            <w:r>
              <w:rPr>
                <w:rFonts w:ascii="Arial" w:hAnsi="Arial" w:cs="Arial"/>
                <w:sz w:val="22"/>
                <w:szCs w:val="22"/>
              </w:rPr>
              <w:t>“Non- Core Hours” means any time out</w:t>
            </w:r>
            <w:r w:rsidR="00412086">
              <w:rPr>
                <w:rFonts w:ascii="Arial" w:hAnsi="Arial" w:cs="Arial"/>
                <w:sz w:val="22"/>
                <w:szCs w:val="22"/>
              </w:rPr>
              <w:t>side of Core Hours.  “Core Hours” means the time from 6:00am to 10:00pm on each Business Day</w:t>
            </w:r>
            <w:r w:rsidR="001608B0">
              <w:rPr>
                <w:rFonts w:ascii="Arial" w:hAnsi="Arial" w:cs="Arial"/>
                <w:sz w:val="22"/>
                <w:szCs w:val="22"/>
              </w:rPr>
              <w:t xml:space="preserve">.  </w:t>
            </w:r>
            <w:r w:rsidR="00412086">
              <w:rPr>
                <w:rFonts w:ascii="Arial" w:hAnsi="Arial" w:cs="Arial"/>
                <w:sz w:val="22"/>
                <w:szCs w:val="22"/>
              </w:rPr>
              <w:t>“Business Day” means a day that is not:</w:t>
            </w:r>
          </w:p>
          <w:p w:rsidR="00412086" w:rsidRDefault="00412086" w:rsidP="00F61B87">
            <w:pPr>
              <w:pStyle w:val="Default"/>
              <w:spacing w:before="60" w:after="60"/>
              <w:jc w:val="both"/>
              <w:rPr>
                <w:rFonts w:ascii="Arial" w:hAnsi="Arial" w:cs="Arial"/>
                <w:sz w:val="22"/>
                <w:szCs w:val="22"/>
              </w:rPr>
            </w:pPr>
            <w:r>
              <w:rPr>
                <w:rFonts w:ascii="Arial" w:hAnsi="Arial" w:cs="Arial"/>
                <w:sz w:val="22"/>
                <w:szCs w:val="22"/>
              </w:rPr>
              <w:t>(a) a Saturday or Sunday; or</w:t>
            </w:r>
          </w:p>
          <w:p w:rsidR="00412086" w:rsidRDefault="00412086" w:rsidP="00F61B87">
            <w:pPr>
              <w:pStyle w:val="Default"/>
              <w:spacing w:before="60" w:after="60"/>
              <w:jc w:val="both"/>
              <w:rPr>
                <w:rFonts w:ascii="Arial" w:hAnsi="Arial" w:cs="Arial"/>
                <w:sz w:val="22"/>
                <w:szCs w:val="22"/>
              </w:rPr>
            </w:pPr>
            <w:r>
              <w:rPr>
                <w:rFonts w:ascii="Arial" w:hAnsi="Arial" w:cs="Arial"/>
                <w:sz w:val="22"/>
                <w:szCs w:val="22"/>
              </w:rPr>
              <w:t>(b) a public holiday, special holiday or bank holiday in the place in which any relevant act is to be or may be done.</w:t>
            </w:r>
          </w:p>
          <w:p w:rsidR="00277A0A" w:rsidRPr="00276B54" w:rsidRDefault="00277A0A" w:rsidP="00F61B87">
            <w:pPr>
              <w:pStyle w:val="Default"/>
              <w:spacing w:before="60" w:after="60"/>
              <w:jc w:val="both"/>
              <w:rPr>
                <w:rFonts w:ascii="Arial" w:hAnsi="Arial" w:cs="Arial"/>
                <w:sz w:val="22"/>
                <w:szCs w:val="22"/>
              </w:rPr>
            </w:pPr>
          </w:p>
        </w:tc>
      </w:tr>
      <w:tr w:rsidR="00277A0A" w:rsidRPr="00276B54" w:rsidTr="00982DC7">
        <w:trPr>
          <w:trHeight w:val="84"/>
        </w:trPr>
        <w:tc>
          <w:tcPr>
            <w:tcW w:w="2268" w:type="dxa"/>
          </w:tcPr>
          <w:p w:rsidR="00277A0A" w:rsidRPr="00276B54" w:rsidRDefault="00277A0A" w:rsidP="00982DC7">
            <w:pPr>
              <w:pStyle w:val="Default"/>
              <w:spacing w:before="60" w:after="60"/>
              <w:jc w:val="both"/>
              <w:rPr>
                <w:rFonts w:ascii="Arial" w:hAnsi="Arial" w:cs="Arial"/>
                <w:sz w:val="22"/>
                <w:szCs w:val="22"/>
              </w:rPr>
            </w:pPr>
            <w:r>
              <w:rPr>
                <w:rFonts w:ascii="Arial" w:hAnsi="Arial" w:cs="Arial"/>
                <w:sz w:val="22"/>
                <w:szCs w:val="22"/>
              </w:rPr>
              <w:t xml:space="preserve">Service Reliability </w:t>
            </w:r>
          </w:p>
        </w:tc>
        <w:tc>
          <w:tcPr>
            <w:tcW w:w="7513" w:type="dxa"/>
          </w:tcPr>
          <w:p w:rsidR="00412086" w:rsidRDefault="00412086" w:rsidP="006A72E8">
            <w:pPr>
              <w:pStyle w:val="Default"/>
              <w:spacing w:before="60" w:after="60"/>
              <w:jc w:val="both"/>
              <w:rPr>
                <w:rFonts w:ascii="Arial" w:hAnsi="Arial" w:cs="Arial"/>
                <w:sz w:val="22"/>
                <w:szCs w:val="22"/>
              </w:rPr>
            </w:pPr>
            <w:r>
              <w:rPr>
                <w:rFonts w:ascii="Arial" w:hAnsi="Arial" w:cs="Arial"/>
                <w:sz w:val="22"/>
                <w:szCs w:val="22"/>
              </w:rPr>
              <w:t>The ELNO System must be available during Service Availability Hours for:</w:t>
            </w:r>
          </w:p>
          <w:p w:rsidR="00412086" w:rsidRDefault="00412086" w:rsidP="006A72E8">
            <w:pPr>
              <w:pStyle w:val="Default"/>
              <w:spacing w:before="60" w:after="60"/>
              <w:jc w:val="both"/>
              <w:rPr>
                <w:rFonts w:ascii="Arial" w:hAnsi="Arial" w:cs="Arial"/>
                <w:sz w:val="22"/>
                <w:szCs w:val="22"/>
              </w:rPr>
            </w:pPr>
            <w:r>
              <w:rPr>
                <w:rFonts w:ascii="Arial" w:hAnsi="Arial" w:cs="Arial"/>
                <w:sz w:val="22"/>
                <w:szCs w:val="22"/>
              </w:rPr>
              <w:t>(a)  not less than 99.8% during Core Hours; and</w:t>
            </w:r>
          </w:p>
          <w:p w:rsidR="00412086" w:rsidRDefault="00412086" w:rsidP="006A72E8">
            <w:pPr>
              <w:pStyle w:val="Default"/>
              <w:spacing w:before="60" w:after="60"/>
              <w:jc w:val="both"/>
              <w:rPr>
                <w:rFonts w:ascii="Arial" w:hAnsi="Arial" w:cs="Arial"/>
                <w:sz w:val="22"/>
                <w:szCs w:val="22"/>
              </w:rPr>
            </w:pPr>
            <w:r>
              <w:rPr>
                <w:rFonts w:ascii="Arial" w:hAnsi="Arial" w:cs="Arial"/>
                <w:sz w:val="22"/>
                <w:szCs w:val="22"/>
              </w:rPr>
              <w:t>(b)  not less than 99</w:t>
            </w:r>
            <w:r w:rsidR="001B4699" w:rsidRPr="001B4699">
              <w:rPr>
                <w:rFonts w:ascii="Arial" w:hAnsi="Arial" w:cs="Arial"/>
                <w:sz w:val="22"/>
                <w:szCs w:val="22"/>
              </w:rPr>
              <w:t>% during Non</w:t>
            </w:r>
            <w:r>
              <w:rPr>
                <w:rFonts w:ascii="Arial" w:hAnsi="Arial" w:cs="Arial"/>
                <w:sz w:val="22"/>
                <w:szCs w:val="22"/>
              </w:rPr>
              <w:t>-Core Hours,</w:t>
            </w:r>
          </w:p>
          <w:p w:rsidR="00412086" w:rsidRDefault="00412086" w:rsidP="006A72E8">
            <w:pPr>
              <w:pStyle w:val="Default"/>
              <w:spacing w:before="60" w:after="60"/>
              <w:jc w:val="both"/>
              <w:rPr>
                <w:rFonts w:ascii="Arial" w:hAnsi="Arial" w:cs="Arial"/>
                <w:sz w:val="22"/>
                <w:szCs w:val="22"/>
              </w:rPr>
            </w:pPr>
            <w:r>
              <w:rPr>
                <w:rFonts w:ascii="Arial" w:hAnsi="Arial" w:cs="Arial"/>
                <w:sz w:val="22"/>
                <w:szCs w:val="22"/>
              </w:rPr>
              <w:t>assessed monthly.</w:t>
            </w:r>
          </w:p>
          <w:p w:rsidR="007C19F0" w:rsidRPr="00276B54" w:rsidRDefault="007C19F0" w:rsidP="00412086">
            <w:pPr>
              <w:pStyle w:val="Default"/>
              <w:spacing w:before="60" w:after="60"/>
              <w:jc w:val="both"/>
              <w:rPr>
                <w:rFonts w:ascii="Arial" w:hAnsi="Arial" w:cs="Arial"/>
                <w:sz w:val="22"/>
                <w:szCs w:val="22"/>
              </w:rPr>
            </w:pPr>
          </w:p>
        </w:tc>
      </w:tr>
      <w:tr w:rsidR="00277A0A" w:rsidRPr="00276B54" w:rsidTr="00982DC7">
        <w:trPr>
          <w:trHeight w:val="84"/>
        </w:trPr>
        <w:tc>
          <w:tcPr>
            <w:tcW w:w="9781" w:type="dxa"/>
            <w:gridSpan w:val="2"/>
          </w:tcPr>
          <w:p w:rsidR="00277A0A" w:rsidRPr="00276B54" w:rsidRDefault="00277A0A" w:rsidP="00982DC7">
            <w:pPr>
              <w:pStyle w:val="Default"/>
              <w:spacing w:before="60" w:after="60"/>
              <w:jc w:val="both"/>
              <w:rPr>
                <w:rFonts w:ascii="Arial" w:hAnsi="Arial" w:cs="Arial"/>
                <w:b/>
                <w:sz w:val="22"/>
                <w:szCs w:val="22"/>
              </w:rPr>
            </w:pPr>
            <w:r w:rsidRPr="00A14AAA">
              <w:rPr>
                <w:rFonts w:ascii="Arial" w:hAnsi="Arial" w:cs="Arial"/>
                <w:b/>
                <w:sz w:val="22"/>
                <w:szCs w:val="22"/>
              </w:rPr>
              <w:t>System Performance Measures</w:t>
            </w:r>
          </w:p>
        </w:tc>
      </w:tr>
      <w:tr w:rsidR="00277A0A" w:rsidRPr="00276B54" w:rsidTr="00982DC7">
        <w:trPr>
          <w:trHeight w:val="84"/>
        </w:trPr>
        <w:tc>
          <w:tcPr>
            <w:tcW w:w="2268" w:type="dxa"/>
          </w:tcPr>
          <w:p w:rsidR="00277A0A" w:rsidRPr="00276B54" w:rsidRDefault="00277A0A" w:rsidP="00982DC7">
            <w:pPr>
              <w:pStyle w:val="Default"/>
              <w:spacing w:before="60" w:after="60"/>
              <w:rPr>
                <w:rFonts w:ascii="Arial" w:hAnsi="Arial" w:cs="Arial"/>
                <w:sz w:val="22"/>
                <w:szCs w:val="22"/>
              </w:rPr>
            </w:pPr>
            <w:r>
              <w:rPr>
                <w:rFonts w:ascii="Arial" w:hAnsi="Arial" w:cs="Arial"/>
                <w:sz w:val="22"/>
                <w:szCs w:val="22"/>
              </w:rPr>
              <w:t>System Respons</w:t>
            </w:r>
            <w:r w:rsidRPr="00A14AAA">
              <w:rPr>
                <w:rFonts w:ascii="Arial" w:hAnsi="Arial" w:cs="Arial"/>
                <w:sz w:val="22"/>
                <w:szCs w:val="22"/>
              </w:rPr>
              <w:t>iveness</w:t>
            </w:r>
            <w:r>
              <w:rPr>
                <w:rFonts w:ascii="Arial" w:hAnsi="Arial" w:cs="Arial"/>
                <w:sz w:val="22"/>
                <w:szCs w:val="22"/>
              </w:rPr>
              <w:t xml:space="preserve"> </w:t>
            </w:r>
          </w:p>
        </w:tc>
        <w:tc>
          <w:tcPr>
            <w:tcW w:w="7513" w:type="dxa"/>
          </w:tcPr>
          <w:p w:rsidR="009F7790" w:rsidRDefault="009F7790" w:rsidP="00E84BFE">
            <w:pPr>
              <w:pStyle w:val="Default"/>
              <w:spacing w:before="60" w:after="60"/>
              <w:jc w:val="both"/>
              <w:rPr>
                <w:rFonts w:ascii="Arial" w:hAnsi="Arial" w:cs="Arial"/>
                <w:sz w:val="22"/>
                <w:szCs w:val="22"/>
              </w:rPr>
            </w:pPr>
            <w:r>
              <w:rPr>
                <w:rFonts w:ascii="Arial" w:hAnsi="Arial" w:cs="Arial"/>
                <w:sz w:val="22"/>
                <w:szCs w:val="22"/>
              </w:rPr>
              <w:t>The time taken by the ELNO System to respond to a user-initiated request must be less than 3 seconds on average over a month, exclusive of external communications and systems, under all reasonably expected load conditions.</w:t>
            </w:r>
          </w:p>
          <w:p w:rsidR="00277A0A" w:rsidRPr="00276B54" w:rsidRDefault="00277A0A" w:rsidP="00E84BFE">
            <w:pPr>
              <w:pStyle w:val="Default"/>
              <w:spacing w:before="60" w:after="60"/>
              <w:jc w:val="both"/>
              <w:rPr>
                <w:rFonts w:ascii="Arial" w:hAnsi="Arial" w:cs="Arial"/>
                <w:sz w:val="22"/>
                <w:szCs w:val="22"/>
              </w:rPr>
            </w:pPr>
          </w:p>
        </w:tc>
      </w:tr>
      <w:tr w:rsidR="00277A0A" w:rsidRPr="00276B54" w:rsidTr="00982DC7">
        <w:trPr>
          <w:trHeight w:val="84"/>
        </w:trPr>
        <w:tc>
          <w:tcPr>
            <w:tcW w:w="2268" w:type="dxa"/>
          </w:tcPr>
          <w:p w:rsidR="00277A0A" w:rsidRPr="00276B54" w:rsidRDefault="00277A0A" w:rsidP="00982DC7">
            <w:pPr>
              <w:pStyle w:val="Default"/>
              <w:spacing w:before="60" w:after="60"/>
              <w:rPr>
                <w:rFonts w:ascii="Arial" w:hAnsi="Arial" w:cs="Arial"/>
                <w:sz w:val="22"/>
                <w:szCs w:val="22"/>
              </w:rPr>
            </w:pPr>
            <w:r>
              <w:rPr>
                <w:rFonts w:ascii="Arial" w:hAnsi="Arial" w:cs="Arial"/>
                <w:sz w:val="22"/>
                <w:szCs w:val="22"/>
              </w:rPr>
              <w:t xml:space="preserve">System Resilience </w:t>
            </w:r>
          </w:p>
        </w:tc>
        <w:tc>
          <w:tcPr>
            <w:tcW w:w="7513" w:type="dxa"/>
          </w:tcPr>
          <w:p w:rsidR="009F7790" w:rsidRDefault="009F7790" w:rsidP="00CF22F6">
            <w:pPr>
              <w:pStyle w:val="Default"/>
              <w:spacing w:before="60" w:after="60"/>
              <w:jc w:val="both"/>
              <w:rPr>
                <w:rFonts w:ascii="Arial" w:hAnsi="Arial" w:cs="Arial"/>
                <w:sz w:val="22"/>
                <w:szCs w:val="22"/>
              </w:rPr>
            </w:pPr>
            <w:r>
              <w:rPr>
                <w:rFonts w:ascii="Arial" w:hAnsi="Arial" w:cs="Arial"/>
                <w:sz w:val="22"/>
                <w:szCs w:val="22"/>
              </w:rPr>
              <w:t>The ELNO service must not be disrupted for the same root cause (excluding service disruptions caused by external communications and systems) more than twice in a six month period.</w:t>
            </w:r>
          </w:p>
          <w:p w:rsidR="00277A0A" w:rsidRPr="00276B54" w:rsidRDefault="00277A0A" w:rsidP="00CF22F6">
            <w:pPr>
              <w:pStyle w:val="Default"/>
              <w:spacing w:before="60" w:after="60"/>
              <w:jc w:val="both"/>
              <w:rPr>
                <w:rFonts w:ascii="Arial" w:hAnsi="Arial" w:cs="Arial"/>
                <w:sz w:val="22"/>
                <w:szCs w:val="22"/>
              </w:rPr>
            </w:pPr>
          </w:p>
        </w:tc>
      </w:tr>
      <w:tr w:rsidR="00277A0A" w:rsidRPr="00276B54" w:rsidTr="00982DC7">
        <w:trPr>
          <w:trHeight w:val="84"/>
        </w:trPr>
        <w:tc>
          <w:tcPr>
            <w:tcW w:w="9781" w:type="dxa"/>
            <w:gridSpan w:val="2"/>
          </w:tcPr>
          <w:p w:rsidR="00277A0A" w:rsidRPr="00276B54" w:rsidRDefault="00277A0A" w:rsidP="00982DC7">
            <w:pPr>
              <w:pStyle w:val="Default"/>
              <w:spacing w:before="60" w:after="60"/>
              <w:jc w:val="both"/>
              <w:rPr>
                <w:rFonts w:ascii="Arial" w:hAnsi="Arial" w:cs="Arial"/>
                <w:b/>
                <w:sz w:val="22"/>
                <w:szCs w:val="22"/>
              </w:rPr>
            </w:pPr>
            <w:r w:rsidRPr="00A14AAA">
              <w:rPr>
                <w:rFonts w:ascii="Arial" w:hAnsi="Arial" w:cs="Arial"/>
                <w:b/>
                <w:sz w:val="22"/>
                <w:szCs w:val="22"/>
              </w:rPr>
              <w:t>Management Performance Measures</w:t>
            </w:r>
          </w:p>
        </w:tc>
      </w:tr>
      <w:tr w:rsidR="00277A0A" w:rsidRPr="00276B54" w:rsidTr="00982DC7">
        <w:trPr>
          <w:trHeight w:val="84"/>
        </w:trPr>
        <w:tc>
          <w:tcPr>
            <w:tcW w:w="2268" w:type="dxa"/>
          </w:tcPr>
          <w:p w:rsidR="00277A0A" w:rsidRPr="00276B54" w:rsidRDefault="00277A0A" w:rsidP="00982DC7">
            <w:pPr>
              <w:pStyle w:val="Default"/>
              <w:spacing w:before="60" w:after="60"/>
              <w:rPr>
                <w:rFonts w:ascii="Arial" w:hAnsi="Arial" w:cs="Arial"/>
                <w:sz w:val="22"/>
                <w:szCs w:val="22"/>
              </w:rPr>
            </w:pPr>
            <w:r>
              <w:rPr>
                <w:rFonts w:ascii="Arial" w:hAnsi="Arial" w:cs="Arial"/>
                <w:sz w:val="22"/>
                <w:szCs w:val="22"/>
              </w:rPr>
              <w:t xml:space="preserve">Incident Resolution </w:t>
            </w:r>
          </w:p>
        </w:tc>
        <w:tc>
          <w:tcPr>
            <w:tcW w:w="7513" w:type="dxa"/>
          </w:tcPr>
          <w:p w:rsidR="009F7790" w:rsidRDefault="009F7790" w:rsidP="00982DC7">
            <w:pPr>
              <w:pStyle w:val="Default"/>
              <w:spacing w:before="60" w:after="60"/>
              <w:jc w:val="both"/>
              <w:rPr>
                <w:rFonts w:ascii="Arial" w:hAnsi="Arial" w:cs="Arial"/>
                <w:sz w:val="22"/>
                <w:szCs w:val="22"/>
              </w:rPr>
            </w:pPr>
            <w:r>
              <w:rPr>
                <w:rFonts w:ascii="Arial" w:hAnsi="Arial" w:cs="Arial"/>
                <w:sz w:val="22"/>
                <w:szCs w:val="22"/>
              </w:rPr>
              <w:t>In a disaster recovery situation where the ELNO’s Business Continuity and Disaster Recovery Plan is invoked, the ELNO System must be restored to full Service Availability within 4 hours.</w:t>
            </w:r>
          </w:p>
          <w:p w:rsidR="009F7790" w:rsidRDefault="009F7790" w:rsidP="00982DC7">
            <w:pPr>
              <w:pStyle w:val="Default"/>
              <w:spacing w:before="60" w:after="60"/>
              <w:jc w:val="both"/>
              <w:rPr>
                <w:rFonts w:ascii="Arial" w:hAnsi="Arial" w:cs="Arial"/>
                <w:sz w:val="22"/>
                <w:szCs w:val="22"/>
              </w:rPr>
            </w:pPr>
            <w:r>
              <w:rPr>
                <w:rFonts w:ascii="Arial" w:hAnsi="Arial" w:cs="Arial"/>
                <w:sz w:val="22"/>
                <w:szCs w:val="22"/>
              </w:rPr>
              <w:t>Where a service disruption occurs in a non-disaster recovery situation, the ELNO System must be restored to full Service Availability within 40 minutes.</w:t>
            </w:r>
          </w:p>
          <w:p w:rsidR="00277A0A" w:rsidRPr="007F63AE" w:rsidRDefault="00277A0A" w:rsidP="00CF22F6">
            <w:pPr>
              <w:pStyle w:val="Default"/>
              <w:spacing w:before="60" w:after="60"/>
              <w:jc w:val="both"/>
              <w:rPr>
                <w:rFonts w:ascii="Arial" w:hAnsi="Arial" w:cs="Arial"/>
                <w:sz w:val="22"/>
                <w:szCs w:val="22"/>
              </w:rPr>
            </w:pPr>
          </w:p>
        </w:tc>
      </w:tr>
      <w:tr w:rsidR="00277A0A" w:rsidRPr="00276B54" w:rsidTr="00982DC7">
        <w:tc>
          <w:tcPr>
            <w:tcW w:w="2268" w:type="dxa"/>
          </w:tcPr>
          <w:p w:rsidR="00277A0A" w:rsidRPr="00276B54" w:rsidRDefault="00277A0A" w:rsidP="00982DC7">
            <w:pPr>
              <w:pStyle w:val="Default"/>
              <w:spacing w:before="60" w:after="60"/>
              <w:rPr>
                <w:rFonts w:ascii="Arial" w:hAnsi="Arial" w:cs="Arial"/>
                <w:sz w:val="22"/>
                <w:szCs w:val="22"/>
              </w:rPr>
            </w:pPr>
            <w:r>
              <w:rPr>
                <w:rFonts w:ascii="Arial" w:hAnsi="Arial" w:cs="Arial"/>
                <w:sz w:val="22"/>
                <w:szCs w:val="22"/>
              </w:rPr>
              <w:t xml:space="preserve">Problem Identification </w:t>
            </w:r>
          </w:p>
        </w:tc>
        <w:tc>
          <w:tcPr>
            <w:tcW w:w="7513" w:type="dxa"/>
          </w:tcPr>
          <w:p w:rsidR="00277A0A" w:rsidRPr="00716DDD" w:rsidRDefault="001B4699" w:rsidP="0046445F">
            <w:pPr>
              <w:pStyle w:val="Default"/>
              <w:spacing w:before="60" w:after="60"/>
              <w:jc w:val="both"/>
              <w:rPr>
                <w:rFonts w:ascii="Arial" w:hAnsi="Arial" w:cs="Arial"/>
                <w:sz w:val="22"/>
                <w:szCs w:val="22"/>
              </w:rPr>
            </w:pPr>
            <w:r w:rsidRPr="001B4699">
              <w:rPr>
                <w:rFonts w:ascii="Arial" w:hAnsi="Arial" w:cs="Arial"/>
                <w:sz w:val="22"/>
                <w:szCs w:val="22"/>
              </w:rPr>
              <w:t>The root cause of each service disruption must be identified within</w:t>
            </w:r>
            <w:r w:rsidR="00445B26">
              <w:rPr>
                <w:rFonts w:ascii="Arial" w:hAnsi="Arial" w:cs="Arial"/>
                <w:sz w:val="22"/>
                <w:szCs w:val="22"/>
              </w:rPr>
              <w:t xml:space="preserve"> </w:t>
            </w:r>
            <w:r w:rsidR="00A65E79">
              <w:rPr>
                <w:rFonts w:ascii="Arial" w:hAnsi="Arial" w:cs="Arial"/>
                <w:sz w:val="22"/>
                <w:szCs w:val="22"/>
              </w:rPr>
              <w:t>3 Business Days</w:t>
            </w:r>
            <w:r w:rsidRPr="001B4699">
              <w:rPr>
                <w:rFonts w:ascii="Arial" w:hAnsi="Arial" w:cs="Arial"/>
                <w:sz w:val="22"/>
                <w:szCs w:val="22"/>
              </w:rPr>
              <w:t>.</w:t>
            </w:r>
          </w:p>
        </w:tc>
      </w:tr>
    </w:tbl>
    <w:p w:rsidR="00277A0A" w:rsidRPr="0001697E" w:rsidRDefault="00277A0A" w:rsidP="0001697E">
      <w:pPr>
        <w:pStyle w:val="DefinitionNum3"/>
        <w:spacing w:after="240"/>
        <w:rPr>
          <w:rFonts w:ascii="Arial" w:hAnsi="Arial" w:cs="Arial"/>
          <w:b/>
          <w:szCs w:val="24"/>
        </w:rPr>
      </w:pPr>
      <w:r w:rsidRPr="00A14AAA">
        <w:rPr>
          <w:rFonts w:ascii="Arial" w:hAnsi="Arial" w:cs="Arial"/>
        </w:rPr>
        <w:br w:type="page"/>
      </w:r>
      <w:bookmarkStart w:id="401" w:name="_Toc354077799"/>
      <w:r w:rsidRPr="0001697E">
        <w:rPr>
          <w:rFonts w:ascii="Arial" w:hAnsi="Arial" w:cs="Arial"/>
          <w:b/>
          <w:szCs w:val="24"/>
        </w:rPr>
        <w:lastRenderedPageBreak/>
        <w:t>Annexure 3 – Reporting Requirements</w:t>
      </w:r>
      <w:bookmarkEnd w:id="401"/>
    </w:p>
    <w:p w:rsidR="00277A0A" w:rsidRDefault="00277A0A" w:rsidP="00277A0A">
      <w:pPr>
        <w:rPr>
          <w:rFonts w:ascii="Arial" w:hAnsi="Arial" w:cs="Arial"/>
        </w:rPr>
      </w:pPr>
      <w:r w:rsidRPr="00A14AAA">
        <w:rPr>
          <w:rFonts w:ascii="Arial" w:hAnsi="Arial" w:cs="Arial"/>
          <w:b/>
        </w:rPr>
        <w:t xml:space="preserve">Category One – when applying for </w:t>
      </w:r>
      <w:r w:rsidR="001608B0" w:rsidRPr="00A14AAA">
        <w:rPr>
          <w:rFonts w:ascii="Arial" w:hAnsi="Arial" w:cs="Arial"/>
          <w:b/>
        </w:rPr>
        <w:t>Approval and</w:t>
      </w:r>
      <w:r w:rsidR="009363DD">
        <w:rPr>
          <w:rFonts w:ascii="Arial" w:hAnsi="Arial" w:cs="Arial"/>
          <w:b/>
        </w:rPr>
        <w:t xml:space="preserve"> on renewal of Approval</w:t>
      </w:r>
    </w:p>
    <w:tbl>
      <w:tblPr>
        <w:tblW w:w="105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268"/>
        <w:gridCol w:w="2268"/>
        <w:gridCol w:w="2308"/>
      </w:tblGrid>
      <w:tr w:rsidR="00277A0A" w:rsidRPr="00276B54" w:rsidTr="00A9393F">
        <w:trPr>
          <w:trHeight w:val="799"/>
          <w:jc w:val="center"/>
        </w:trPr>
        <w:tc>
          <w:tcPr>
            <w:tcW w:w="1560" w:type="dxa"/>
            <w:shd w:val="clear" w:color="auto" w:fill="808080"/>
          </w:tcPr>
          <w:p w:rsidR="00277A0A" w:rsidRPr="00276B54" w:rsidRDefault="00277A0A" w:rsidP="00A9393F">
            <w:pPr>
              <w:spacing w:after="0"/>
              <w:jc w:val="left"/>
              <w:rPr>
                <w:rFonts w:ascii="Arial" w:hAnsi="Arial" w:cs="Arial"/>
                <w:b/>
              </w:rPr>
            </w:pPr>
            <w:r>
              <w:rPr>
                <w:rFonts w:ascii="Arial" w:hAnsi="Arial" w:cs="Arial"/>
                <w:b/>
              </w:rPr>
              <w:t>MO</w:t>
            </w:r>
            <w:r w:rsidRPr="00A14AAA">
              <w:rPr>
                <w:rFonts w:ascii="Arial" w:hAnsi="Arial" w:cs="Arial"/>
                <w:b/>
              </w:rPr>
              <w:t>R</w:t>
            </w:r>
            <w:r>
              <w:rPr>
                <w:rFonts w:ascii="Arial" w:hAnsi="Arial" w:cs="Arial"/>
                <w:b/>
              </w:rPr>
              <w:t xml:space="preserve"> </w:t>
            </w:r>
            <w:r w:rsidRPr="00A14AAA">
              <w:rPr>
                <w:rFonts w:ascii="Arial" w:hAnsi="Arial" w:cs="Arial"/>
                <w:b/>
              </w:rPr>
              <w:t>Clause</w:t>
            </w:r>
          </w:p>
        </w:tc>
        <w:tc>
          <w:tcPr>
            <w:tcW w:w="2126" w:type="dxa"/>
            <w:shd w:val="clear" w:color="auto" w:fill="808080"/>
          </w:tcPr>
          <w:p w:rsidR="00277A0A" w:rsidRPr="00276B54" w:rsidRDefault="00277A0A" w:rsidP="00A9393F">
            <w:pPr>
              <w:spacing w:after="0"/>
              <w:jc w:val="left"/>
              <w:rPr>
                <w:rFonts w:ascii="Arial" w:hAnsi="Arial" w:cs="Arial"/>
                <w:b/>
              </w:rPr>
            </w:pPr>
            <w:r w:rsidRPr="00A14AAA">
              <w:rPr>
                <w:rFonts w:ascii="Arial" w:hAnsi="Arial" w:cs="Arial"/>
                <w:b/>
              </w:rPr>
              <w:t>Subject</w:t>
            </w:r>
          </w:p>
        </w:tc>
        <w:tc>
          <w:tcPr>
            <w:tcW w:w="2268" w:type="dxa"/>
            <w:shd w:val="clear" w:color="auto" w:fill="808080"/>
          </w:tcPr>
          <w:p w:rsidR="00277A0A" w:rsidRPr="00276B54" w:rsidRDefault="00277A0A" w:rsidP="00A9393F">
            <w:pPr>
              <w:spacing w:after="0"/>
              <w:jc w:val="left"/>
              <w:rPr>
                <w:rFonts w:ascii="Arial" w:hAnsi="Arial" w:cs="Arial"/>
                <w:b/>
              </w:rPr>
            </w:pPr>
            <w:r w:rsidRPr="00A14AAA">
              <w:rPr>
                <w:rFonts w:ascii="Arial" w:hAnsi="Arial" w:cs="Arial"/>
                <w:b/>
              </w:rPr>
              <w:t>Document to be</w:t>
            </w:r>
            <w:r w:rsidRPr="00A14AAA">
              <w:rPr>
                <w:rFonts w:ascii="Arial" w:hAnsi="Arial" w:cs="Arial"/>
                <w:b/>
              </w:rPr>
              <w:br/>
              <w:t>Produced</w:t>
            </w:r>
          </w:p>
        </w:tc>
        <w:tc>
          <w:tcPr>
            <w:tcW w:w="2268" w:type="dxa"/>
            <w:shd w:val="clear" w:color="auto" w:fill="808080"/>
          </w:tcPr>
          <w:p w:rsidR="00277A0A" w:rsidRPr="00276B54" w:rsidRDefault="00277A0A" w:rsidP="00A9393F">
            <w:pPr>
              <w:spacing w:after="0"/>
              <w:jc w:val="left"/>
              <w:rPr>
                <w:rFonts w:ascii="Arial" w:hAnsi="Arial" w:cs="Arial"/>
                <w:b/>
              </w:rPr>
            </w:pPr>
            <w:r w:rsidRPr="00A14AAA">
              <w:rPr>
                <w:rFonts w:ascii="Arial" w:hAnsi="Arial" w:cs="Arial"/>
                <w:b/>
              </w:rPr>
              <w:t>Self-Certification to be</w:t>
            </w:r>
            <w:r>
              <w:rPr>
                <w:rFonts w:ascii="Arial" w:hAnsi="Arial" w:cs="Arial"/>
                <w:b/>
              </w:rPr>
              <w:t xml:space="preserve"> </w:t>
            </w:r>
            <w:r w:rsidRPr="00A14AAA">
              <w:rPr>
                <w:rFonts w:ascii="Arial" w:hAnsi="Arial" w:cs="Arial"/>
                <w:b/>
              </w:rPr>
              <w:t>Provided</w:t>
            </w:r>
          </w:p>
        </w:tc>
        <w:tc>
          <w:tcPr>
            <w:tcW w:w="2308" w:type="dxa"/>
            <w:shd w:val="clear" w:color="auto" w:fill="808080"/>
          </w:tcPr>
          <w:p w:rsidR="00277A0A" w:rsidRPr="00276B54" w:rsidRDefault="00277A0A" w:rsidP="00A9393F">
            <w:pPr>
              <w:spacing w:after="0"/>
              <w:jc w:val="left"/>
              <w:rPr>
                <w:rFonts w:ascii="Arial" w:hAnsi="Arial" w:cs="Arial"/>
                <w:b/>
              </w:rPr>
            </w:pPr>
            <w:r w:rsidRPr="00A14AAA">
              <w:rPr>
                <w:rFonts w:ascii="Arial" w:hAnsi="Arial" w:cs="Arial"/>
                <w:b/>
              </w:rPr>
              <w:t>Independent Certification</w:t>
            </w:r>
            <w:r w:rsidRPr="00A14AAA">
              <w:rPr>
                <w:rFonts w:ascii="Arial" w:hAnsi="Arial" w:cs="Arial"/>
                <w:b/>
              </w:rPr>
              <w:br/>
              <w:t>to be Obtained and Supplied</w:t>
            </w:r>
          </w:p>
        </w:tc>
      </w:tr>
      <w:tr w:rsidR="00277A0A" w:rsidRPr="00276B54" w:rsidTr="00261233">
        <w:trPr>
          <w:jc w:val="center"/>
        </w:trPr>
        <w:tc>
          <w:tcPr>
            <w:tcW w:w="1560" w:type="dxa"/>
          </w:tcPr>
          <w:p w:rsidR="00277A0A" w:rsidRDefault="00277A0A" w:rsidP="00982DC7">
            <w:pPr>
              <w:tabs>
                <w:tab w:val="right" w:pos="1344"/>
              </w:tabs>
              <w:spacing w:after="0" w:line="240" w:lineRule="auto"/>
              <w:ind w:left="-742"/>
              <w:rPr>
                <w:rFonts w:ascii="Arial" w:hAnsi="Arial" w:cs="Arial"/>
                <w:b/>
              </w:rPr>
            </w:pPr>
            <w:r w:rsidRPr="00A14AAA">
              <w:rPr>
                <w:rFonts w:ascii="Arial" w:hAnsi="Arial" w:cs="Arial"/>
                <w:b/>
              </w:rPr>
              <w:t>4.1</w:t>
            </w:r>
            <w:r>
              <w:rPr>
                <w:rFonts w:ascii="Arial" w:hAnsi="Arial" w:cs="Arial"/>
                <w:b/>
              </w:rPr>
              <w:t>4.1  4.1</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ABN</w:t>
            </w:r>
            <w:r w:rsidR="00DF1E7E">
              <w:rPr>
                <w:rFonts w:ascii="Arial" w:hAnsi="Arial" w:cs="Arial"/>
              </w:rPr>
              <w:t xml:space="preserve"> and GST </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ABN </w:t>
            </w:r>
            <w:r w:rsidR="00DF1E7E">
              <w:rPr>
                <w:rFonts w:ascii="Arial" w:hAnsi="Arial" w:cs="Arial"/>
              </w:rPr>
              <w:t xml:space="preserve">and GST </w:t>
            </w:r>
            <w:r w:rsidRPr="00A14AAA">
              <w:rPr>
                <w:rFonts w:ascii="Arial" w:hAnsi="Arial" w:cs="Arial"/>
              </w:rPr>
              <w:t>registration</w:t>
            </w:r>
          </w:p>
        </w:tc>
        <w:tc>
          <w:tcPr>
            <w:tcW w:w="2268" w:type="dxa"/>
          </w:tcPr>
          <w:p w:rsidR="00277A0A" w:rsidRPr="00276B54" w:rsidRDefault="00277A0A" w:rsidP="00982DC7">
            <w:pPr>
              <w:spacing w:after="0" w:line="240" w:lineRule="auto"/>
              <w:jc w:val="left"/>
              <w:rPr>
                <w:rFonts w:ascii="Arial" w:hAnsi="Arial" w:cs="Arial"/>
              </w:rPr>
            </w:pP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4.2(a) or (b)</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Corporate registration</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ASIC registration certificate plus company search not more than 30 days old</w:t>
            </w:r>
          </w:p>
        </w:tc>
        <w:tc>
          <w:tcPr>
            <w:tcW w:w="2268" w:type="dxa"/>
          </w:tcPr>
          <w:p w:rsidR="00277A0A" w:rsidRPr="00276B54" w:rsidRDefault="00277A0A" w:rsidP="00982DC7">
            <w:pPr>
              <w:spacing w:after="0" w:line="240" w:lineRule="auto"/>
              <w:jc w:val="left"/>
              <w:rPr>
                <w:rFonts w:ascii="Arial" w:hAnsi="Arial" w:cs="Arial"/>
              </w:rPr>
            </w:pP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4.2(b)</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Foreign corporation</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FIRB approval</w:t>
            </w:r>
          </w:p>
        </w:tc>
        <w:tc>
          <w:tcPr>
            <w:tcW w:w="2268" w:type="dxa"/>
          </w:tcPr>
          <w:p w:rsidR="00277A0A" w:rsidRPr="00276B54" w:rsidRDefault="00277A0A" w:rsidP="00982DC7">
            <w:pPr>
              <w:spacing w:after="0" w:line="240" w:lineRule="auto"/>
              <w:jc w:val="left"/>
              <w:rPr>
                <w:rFonts w:ascii="Arial" w:hAnsi="Arial" w:cs="Arial"/>
              </w:rPr>
            </w:pP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4.2(c)</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Properly empowered</w:t>
            </w:r>
          </w:p>
        </w:tc>
        <w:tc>
          <w:tcPr>
            <w:tcW w:w="2268" w:type="dxa"/>
          </w:tcPr>
          <w:p w:rsidR="00277A0A" w:rsidRPr="00276B54" w:rsidRDefault="001B4699" w:rsidP="00982DC7">
            <w:pPr>
              <w:spacing w:after="0" w:line="240" w:lineRule="auto"/>
              <w:jc w:val="left"/>
              <w:rPr>
                <w:rFonts w:ascii="Arial" w:hAnsi="Arial" w:cs="Arial"/>
              </w:rPr>
            </w:pPr>
            <w:r w:rsidRPr="001B4699">
              <w:rPr>
                <w:rFonts w:ascii="Arial" w:hAnsi="Arial" w:cs="Arial"/>
              </w:rPr>
              <w:t>Constitution and other constituting documents</w:t>
            </w:r>
          </w:p>
        </w:tc>
        <w:tc>
          <w:tcPr>
            <w:tcW w:w="2268" w:type="dxa"/>
          </w:tcPr>
          <w:p w:rsidR="00277A0A" w:rsidRPr="00276B54" w:rsidRDefault="00277A0A" w:rsidP="00982DC7">
            <w:pPr>
              <w:spacing w:after="0" w:line="240" w:lineRule="auto"/>
              <w:jc w:val="left"/>
              <w:rPr>
                <w:rFonts w:ascii="Arial" w:hAnsi="Arial" w:cs="Arial"/>
              </w:rPr>
            </w:pP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Good corporate character and reputation</w:t>
            </w:r>
          </w:p>
        </w:tc>
        <w:tc>
          <w:tcPr>
            <w:tcW w:w="2268" w:type="dxa"/>
          </w:tcPr>
          <w:p w:rsidR="00277A0A" w:rsidRPr="00276B54" w:rsidRDefault="00277A0A" w:rsidP="00982DC7">
            <w:pPr>
              <w:spacing w:after="0" w:line="240" w:lineRule="auto"/>
              <w:jc w:val="left"/>
              <w:rPr>
                <w:rFonts w:ascii="Arial" w:hAnsi="Arial" w:cs="Arial"/>
              </w:rPr>
            </w:pP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Good character and reputation</w:t>
            </w: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4.3.1(a)</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Principals, directors and officers of good character</w:t>
            </w:r>
          </w:p>
        </w:tc>
        <w:tc>
          <w:tcPr>
            <w:tcW w:w="2268" w:type="dxa"/>
          </w:tcPr>
          <w:p w:rsidR="00277A0A" w:rsidRPr="00276B54" w:rsidRDefault="00277A0A" w:rsidP="00982DC7">
            <w:pPr>
              <w:spacing w:after="0" w:line="240" w:lineRule="auto"/>
              <w:jc w:val="left"/>
              <w:rPr>
                <w:rFonts w:ascii="Arial" w:hAnsi="Arial" w:cs="Arial"/>
              </w:rPr>
            </w:pP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Principals, directors and officers of good character</w:t>
            </w: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4.3.1(b)</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Employees, agents and contractors of good character</w:t>
            </w:r>
          </w:p>
        </w:tc>
        <w:tc>
          <w:tcPr>
            <w:tcW w:w="2268" w:type="dxa"/>
          </w:tcPr>
          <w:p w:rsidR="00277A0A" w:rsidRPr="00276B54" w:rsidRDefault="00277A0A" w:rsidP="00982DC7">
            <w:pPr>
              <w:spacing w:after="0" w:line="240" w:lineRule="auto"/>
              <w:jc w:val="left"/>
              <w:rPr>
                <w:rFonts w:ascii="Arial" w:hAnsi="Arial" w:cs="Arial"/>
              </w:rPr>
            </w:pP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Employees, agents and contractors of good character</w:t>
            </w: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4.3.2</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Governance</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Corporate governance model</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Best practice governance</w:t>
            </w:r>
          </w:p>
        </w:tc>
        <w:tc>
          <w:tcPr>
            <w:tcW w:w="2308" w:type="dxa"/>
          </w:tcPr>
          <w:p w:rsidR="00277A0A" w:rsidRPr="00276B54" w:rsidRDefault="00277A0A" w:rsidP="00982DC7">
            <w:pPr>
              <w:spacing w:after="0" w:line="240" w:lineRule="auto"/>
              <w:jc w:val="left"/>
              <w:rPr>
                <w:rFonts w:ascii="Arial" w:hAnsi="Arial" w:cs="Arial"/>
                <w:highlight w:val="yellow"/>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4.4</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Financial resources</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Audited financial statements and reports for the last two </w:t>
            </w:r>
            <w:r w:rsidR="00CA2B0E">
              <w:rPr>
                <w:rFonts w:ascii="Arial" w:hAnsi="Arial" w:cs="Arial"/>
              </w:rPr>
              <w:t>F</w:t>
            </w:r>
            <w:r w:rsidRPr="00A14AAA">
              <w:rPr>
                <w:rFonts w:ascii="Arial" w:hAnsi="Arial" w:cs="Arial"/>
              </w:rPr>
              <w:t xml:space="preserve">inancial </w:t>
            </w:r>
            <w:r w:rsidR="00CA2B0E">
              <w:rPr>
                <w:rFonts w:ascii="Arial" w:hAnsi="Arial" w:cs="Arial"/>
              </w:rPr>
              <w:t>Y</w:t>
            </w:r>
            <w:r w:rsidRPr="00A14AAA">
              <w:rPr>
                <w:rFonts w:ascii="Arial" w:hAnsi="Arial" w:cs="Arial"/>
              </w:rPr>
              <w:t>ears</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Sufficient financial resources</w:t>
            </w: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4.5</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Technical resources</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Technical capability document</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Sufficient technical resources</w:t>
            </w: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4.6</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Organisational resources</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Organisational structure</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Sufficient organisational resources</w:t>
            </w: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5.1</w:t>
            </w:r>
          </w:p>
        </w:tc>
        <w:tc>
          <w:tcPr>
            <w:tcW w:w="2126" w:type="dxa"/>
          </w:tcPr>
          <w:p w:rsidR="00277A0A" w:rsidRPr="00276B54" w:rsidRDefault="00277A0A" w:rsidP="00982DC7">
            <w:pPr>
              <w:spacing w:after="0" w:line="240" w:lineRule="auto"/>
              <w:jc w:val="left"/>
              <w:rPr>
                <w:rFonts w:ascii="Arial" w:hAnsi="Arial" w:cs="Arial"/>
              </w:rPr>
            </w:pPr>
            <w:r w:rsidRPr="00A14AAA">
              <w:rPr>
                <w:rFonts w:ascii="Arial" w:hAnsi="Arial" w:cs="Arial"/>
              </w:rPr>
              <w:t>Widespread use</w:t>
            </w:r>
          </w:p>
        </w:tc>
        <w:tc>
          <w:tcPr>
            <w:tcW w:w="2268" w:type="dxa"/>
          </w:tcPr>
          <w:p w:rsidR="00277A0A" w:rsidRPr="00276B54" w:rsidRDefault="00277A0A" w:rsidP="00982DC7">
            <w:pPr>
              <w:spacing w:after="0" w:line="240" w:lineRule="auto"/>
              <w:jc w:val="left"/>
              <w:rPr>
                <w:rFonts w:ascii="Arial" w:hAnsi="Arial" w:cs="Arial"/>
              </w:rPr>
            </w:pPr>
            <w:r w:rsidRPr="00A14AAA">
              <w:rPr>
                <w:rFonts w:ascii="Arial" w:hAnsi="Arial" w:cs="Arial"/>
              </w:rPr>
              <w:t>Business plan</w:t>
            </w:r>
          </w:p>
        </w:tc>
        <w:tc>
          <w:tcPr>
            <w:tcW w:w="2268" w:type="dxa"/>
          </w:tcPr>
          <w:p w:rsidR="00277A0A" w:rsidRPr="00276B54" w:rsidRDefault="00277A0A" w:rsidP="00982DC7">
            <w:pPr>
              <w:spacing w:after="0" w:line="240" w:lineRule="auto"/>
              <w:jc w:val="left"/>
              <w:rPr>
                <w:rFonts w:ascii="Arial" w:hAnsi="Arial" w:cs="Arial"/>
              </w:rPr>
            </w:pPr>
          </w:p>
        </w:tc>
        <w:tc>
          <w:tcPr>
            <w:tcW w:w="2308" w:type="dxa"/>
          </w:tcPr>
          <w:p w:rsidR="00277A0A" w:rsidRPr="00276B54" w:rsidRDefault="00277A0A" w:rsidP="00982DC7">
            <w:pPr>
              <w:spacing w:after="0" w:line="240" w:lineRule="auto"/>
              <w:jc w:val="left"/>
              <w:rPr>
                <w:rFonts w:ascii="Arial" w:hAnsi="Arial" w:cs="Arial"/>
              </w:rPr>
            </w:pPr>
          </w:p>
        </w:tc>
      </w:tr>
      <w:tr w:rsidR="00277A0A" w:rsidRPr="00276B54" w:rsidTr="00261233">
        <w:trPr>
          <w:jc w:val="center"/>
        </w:trPr>
        <w:tc>
          <w:tcPr>
            <w:tcW w:w="156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5.3(d)</w:t>
            </w:r>
          </w:p>
        </w:tc>
        <w:tc>
          <w:tcPr>
            <w:tcW w:w="2126" w:type="dxa"/>
          </w:tcPr>
          <w:p w:rsidR="00277A0A" w:rsidRPr="00276B54" w:rsidRDefault="00DF1E7E" w:rsidP="00DF1E7E">
            <w:pPr>
              <w:spacing w:after="0" w:line="240" w:lineRule="auto"/>
              <w:jc w:val="left"/>
              <w:rPr>
                <w:rFonts w:ascii="Arial" w:hAnsi="Arial" w:cs="Arial"/>
              </w:rPr>
            </w:pPr>
            <w:r>
              <w:rPr>
                <w:rFonts w:ascii="Arial" w:hAnsi="Arial" w:cs="Arial"/>
              </w:rPr>
              <w:t>Licen</w:t>
            </w:r>
            <w:r w:rsidR="00662C99">
              <w:rPr>
                <w:rFonts w:ascii="Arial" w:hAnsi="Arial" w:cs="Arial"/>
              </w:rPr>
              <w:t>c</w:t>
            </w:r>
            <w:r>
              <w:rPr>
                <w:rFonts w:ascii="Arial" w:hAnsi="Arial" w:cs="Arial"/>
              </w:rPr>
              <w:t>es and r</w:t>
            </w:r>
            <w:r w:rsidR="00277A0A" w:rsidRPr="00A14AAA">
              <w:rPr>
                <w:rFonts w:ascii="Arial" w:hAnsi="Arial" w:cs="Arial"/>
              </w:rPr>
              <w:t>egulatory approvals</w:t>
            </w:r>
          </w:p>
        </w:tc>
        <w:tc>
          <w:tcPr>
            <w:tcW w:w="2268" w:type="dxa"/>
          </w:tcPr>
          <w:p w:rsidR="00277A0A" w:rsidRPr="00276B54" w:rsidRDefault="00277A0A" w:rsidP="00982DC7">
            <w:pPr>
              <w:spacing w:after="0" w:line="240" w:lineRule="auto"/>
              <w:jc w:val="left"/>
              <w:rPr>
                <w:rFonts w:ascii="Arial" w:hAnsi="Arial" w:cs="Arial"/>
              </w:rPr>
            </w:pPr>
          </w:p>
        </w:tc>
        <w:tc>
          <w:tcPr>
            <w:tcW w:w="2268" w:type="dxa"/>
          </w:tcPr>
          <w:p w:rsidR="00277A0A" w:rsidRPr="00276B54" w:rsidRDefault="00DF1E7E" w:rsidP="00DF1E7E">
            <w:pPr>
              <w:spacing w:after="0" w:line="240" w:lineRule="auto"/>
              <w:jc w:val="left"/>
              <w:rPr>
                <w:rFonts w:ascii="Arial" w:hAnsi="Arial" w:cs="Arial"/>
              </w:rPr>
            </w:pPr>
            <w:r>
              <w:rPr>
                <w:rFonts w:ascii="Arial" w:hAnsi="Arial" w:cs="Arial"/>
              </w:rPr>
              <w:t>Licen</w:t>
            </w:r>
            <w:r w:rsidR="00662C99">
              <w:rPr>
                <w:rFonts w:ascii="Arial" w:hAnsi="Arial" w:cs="Arial"/>
              </w:rPr>
              <w:t>c</w:t>
            </w:r>
            <w:r>
              <w:rPr>
                <w:rFonts w:ascii="Arial" w:hAnsi="Arial" w:cs="Arial"/>
              </w:rPr>
              <w:t>es and r</w:t>
            </w:r>
            <w:r w:rsidR="00277A0A" w:rsidRPr="00A14AAA">
              <w:rPr>
                <w:rFonts w:ascii="Arial" w:hAnsi="Arial" w:cs="Arial"/>
              </w:rPr>
              <w:t>egulatory approvals specified, obtained and current</w:t>
            </w:r>
          </w:p>
        </w:tc>
        <w:tc>
          <w:tcPr>
            <w:tcW w:w="2308" w:type="dxa"/>
          </w:tcPr>
          <w:p w:rsidR="00277A0A" w:rsidRPr="00276B54" w:rsidRDefault="00277A0A" w:rsidP="00982DC7">
            <w:pPr>
              <w:spacing w:after="0" w:line="240" w:lineRule="auto"/>
              <w:jc w:val="left"/>
              <w:rPr>
                <w:rFonts w:ascii="Arial" w:hAnsi="Arial" w:cs="Arial"/>
              </w:rPr>
            </w:pPr>
          </w:p>
        </w:tc>
      </w:tr>
    </w:tbl>
    <w:p w:rsidR="00277A0A" w:rsidRPr="00276B54" w:rsidRDefault="00277A0A" w:rsidP="00277A0A">
      <w:pPr>
        <w:spacing w:after="0" w:line="240" w:lineRule="auto"/>
        <w:ind w:left="600"/>
        <w:jc w:val="left"/>
        <w:rPr>
          <w:rFonts w:ascii="Arial" w:hAnsi="Arial" w:cs="Arial"/>
          <w:b/>
        </w:rPr>
      </w:pPr>
    </w:p>
    <w:p w:rsidR="00B753B5" w:rsidRDefault="00277A0A">
      <w:pPr>
        <w:rPr>
          <w:rFonts w:ascii="Arial" w:hAnsi="Arial" w:cs="Arial"/>
          <w:b/>
        </w:rPr>
      </w:pPr>
      <w:r w:rsidRPr="00A14AAA">
        <w:rPr>
          <w:rFonts w:ascii="Arial" w:hAnsi="Arial" w:cs="Arial"/>
          <w:b/>
        </w:rPr>
        <w:br w:type="page"/>
      </w:r>
      <w:r w:rsidRPr="00A14AAA">
        <w:rPr>
          <w:rFonts w:ascii="Arial" w:hAnsi="Arial" w:cs="Arial"/>
          <w:b/>
        </w:rPr>
        <w:lastRenderedPageBreak/>
        <w:t>Category Two – before commencing operation of the ELN</w:t>
      </w:r>
      <w:r w:rsidR="009363DD">
        <w:rPr>
          <w:rFonts w:ascii="Arial" w:hAnsi="Arial" w:cs="Arial"/>
          <w:b/>
        </w:rPr>
        <w:t xml:space="preserve"> and on renewal of Approval</w:t>
      </w:r>
    </w:p>
    <w:p w:rsidR="00277A0A" w:rsidRPr="00276B54" w:rsidRDefault="00277A0A" w:rsidP="00277A0A">
      <w:pPr>
        <w:spacing w:after="0" w:line="240" w:lineRule="auto"/>
        <w:ind w:left="600"/>
        <w:jc w:val="left"/>
        <w:rPr>
          <w:rFonts w:ascii="Arial" w:hAnsi="Arial" w:cs="Arial"/>
          <w:b/>
        </w:rPr>
      </w:pPr>
    </w:p>
    <w:tbl>
      <w:tblPr>
        <w:tblW w:w="1053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2138"/>
        <w:gridCol w:w="2227"/>
        <w:gridCol w:w="2259"/>
        <w:gridCol w:w="2394"/>
      </w:tblGrid>
      <w:tr w:rsidR="00277A0A" w:rsidRPr="00276B54" w:rsidTr="0046445F">
        <w:trPr>
          <w:jc w:val="center"/>
        </w:trPr>
        <w:tc>
          <w:tcPr>
            <w:tcW w:w="1515"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 xml:space="preserve">MOR </w:t>
            </w:r>
          </w:p>
          <w:p w:rsidR="00277A0A" w:rsidRPr="00276B54" w:rsidRDefault="00277A0A" w:rsidP="00982DC7">
            <w:pPr>
              <w:spacing w:after="0" w:line="240" w:lineRule="auto"/>
              <w:jc w:val="left"/>
              <w:rPr>
                <w:rFonts w:ascii="Arial" w:hAnsi="Arial" w:cs="Arial"/>
                <w:b/>
              </w:rPr>
            </w:pPr>
            <w:r w:rsidRPr="00A14AAA">
              <w:rPr>
                <w:rFonts w:ascii="Arial" w:hAnsi="Arial" w:cs="Arial"/>
                <w:b/>
              </w:rPr>
              <w:t>Clause</w:t>
            </w:r>
          </w:p>
        </w:tc>
        <w:tc>
          <w:tcPr>
            <w:tcW w:w="2138"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Subject</w:t>
            </w:r>
          </w:p>
        </w:tc>
        <w:tc>
          <w:tcPr>
            <w:tcW w:w="2227"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Document to be</w:t>
            </w:r>
            <w:r w:rsidRPr="00A14AAA">
              <w:rPr>
                <w:rFonts w:ascii="Arial" w:hAnsi="Arial" w:cs="Arial"/>
                <w:b/>
              </w:rPr>
              <w:br/>
              <w:t>Produced</w:t>
            </w:r>
          </w:p>
        </w:tc>
        <w:tc>
          <w:tcPr>
            <w:tcW w:w="2259"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Self-Certification to be</w:t>
            </w:r>
            <w:r w:rsidRPr="00A14AAA">
              <w:rPr>
                <w:rFonts w:ascii="Arial" w:hAnsi="Arial" w:cs="Arial"/>
                <w:b/>
              </w:rPr>
              <w:br/>
              <w:t>Provided</w:t>
            </w:r>
          </w:p>
        </w:tc>
        <w:tc>
          <w:tcPr>
            <w:tcW w:w="2394"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Independent Certification</w:t>
            </w:r>
            <w:r w:rsidRPr="00A14AAA">
              <w:rPr>
                <w:rFonts w:ascii="Arial" w:hAnsi="Arial" w:cs="Arial"/>
                <w:b/>
              </w:rPr>
              <w:br/>
              <w:t>to be Obtained and Supplied</w:t>
            </w: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ABN</w:t>
            </w:r>
            <w:r w:rsidR="00662C99">
              <w:rPr>
                <w:rFonts w:ascii="Arial" w:hAnsi="Arial" w:cs="Arial"/>
              </w:rPr>
              <w:t xml:space="preserve"> and GST</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4.2(a) or (b)</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Corporate registration</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4.2(b)</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Foreign corporation</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4.2(c)</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Properly empowered</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Good corporate character and reputation</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Self-Certification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4.3.1(a)</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Principals, directors and officers of good character</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Self-Certification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4.3.1(b)</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Employees, agents and contractors of good character</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Self-Certification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4.3.2</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Governance</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and Self-Certification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highlight w:val="yellow"/>
              </w:rPr>
            </w:pPr>
          </w:p>
        </w:tc>
      </w:tr>
      <w:tr w:rsidR="00277A0A" w:rsidRPr="00276B54" w:rsidTr="0046445F">
        <w:trPr>
          <w:jc w:val="center"/>
        </w:trPr>
        <w:tc>
          <w:tcPr>
            <w:tcW w:w="1515" w:type="dxa"/>
          </w:tcPr>
          <w:p w:rsidR="00277A0A" w:rsidRPr="00276B54" w:rsidRDefault="00277A0A" w:rsidP="0046445F">
            <w:pPr>
              <w:keepNext/>
              <w:spacing w:after="0" w:line="240" w:lineRule="auto"/>
              <w:jc w:val="left"/>
              <w:rPr>
                <w:rFonts w:ascii="Arial" w:hAnsi="Arial" w:cs="Arial"/>
                <w:b/>
                <w:bCs/>
                <w:kern w:val="28"/>
                <w:sz w:val="24"/>
                <w:szCs w:val="32"/>
                <w:lang w:eastAsia="en-AU"/>
              </w:rPr>
            </w:pPr>
            <w:r w:rsidRPr="00A14AAA">
              <w:rPr>
                <w:rFonts w:ascii="Arial" w:hAnsi="Arial" w:cs="Arial"/>
                <w:b/>
              </w:rPr>
              <w:lastRenderedPageBreak/>
              <w:t>4.4</w:t>
            </w:r>
          </w:p>
        </w:tc>
        <w:tc>
          <w:tcPr>
            <w:tcW w:w="2138" w:type="dxa"/>
          </w:tcPr>
          <w:p w:rsidR="00277A0A" w:rsidRPr="00276B54" w:rsidRDefault="00277A0A" w:rsidP="0046445F">
            <w:pPr>
              <w:keepNext/>
              <w:spacing w:after="0" w:line="240" w:lineRule="auto"/>
              <w:jc w:val="left"/>
              <w:rPr>
                <w:rFonts w:ascii="Arial" w:hAnsi="Arial" w:cs="Arial"/>
                <w:b/>
                <w:bCs/>
                <w:kern w:val="28"/>
                <w:sz w:val="24"/>
                <w:szCs w:val="32"/>
                <w:lang w:eastAsia="en-AU"/>
              </w:rPr>
            </w:pPr>
            <w:r w:rsidRPr="00A14AAA">
              <w:rPr>
                <w:rFonts w:ascii="Arial" w:hAnsi="Arial" w:cs="Arial"/>
              </w:rPr>
              <w:t>Financial resources</w:t>
            </w:r>
          </w:p>
        </w:tc>
        <w:tc>
          <w:tcPr>
            <w:tcW w:w="2227" w:type="dxa"/>
          </w:tcPr>
          <w:p w:rsidR="00277A0A" w:rsidRPr="00276B54" w:rsidRDefault="00277A0A" w:rsidP="0046445F">
            <w:pPr>
              <w:keepNext/>
              <w:spacing w:after="0" w:line="240" w:lineRule="auto"/>
              <w:jc w:val="left"/>
              <w:rPr>
                <w:rFonts w:ascii="Arial" w:hAnsi="Arial" w:cs="Arial"/>
              </w:rPr>
            </w:pPr>
          </w:p>
        </w:tc>
        <w:tc>
          <w:tcPr>
            <w:tcW w:w="2259" w:type="dxa"/>
          </w:tcPr>
          <w:p w:rsidR="00277A0A" w:rsidRPr="00276B54" w:rsidRDefault="00277A0A" w:rsidP="0046445F">
            <w:pPr>
              <w:keepNext/>
              <w:spacing w:after="0" w:line="240" w:lineRule="auto"/>
              <w:jc w:val="left"/>
              <w:rPr>
                <w:rFonts w:ascii="Arial" w:hAnsi="Arial" w:cs="Arial"/>
                <w:b/>
                <w:bCs/>
                <w:kern w:val="28"/>
                <w:sz w:val="24"/>
                <w:szCs w:val="32"/>
                <w:lang w:eastAsia="en-AU"/>
              </w:rPr>
            </w:pPr>
            <w:r w:rsidRPr="00A14AAA">
              <w:rPr>
                <w:rFonts w:ascii="Arial" w:hAnsi="Arial" w:cs="Arial"/>
              </w:rPr>
              <w:t xml:space="preserve">No Change Certification or </w:t>
            </w:r>
            <w:r w:rsidR="00CC1B69">
              <w:rPr>
                <w:rFonts w:ascii="Arial" w:hAnsi="Arial" w:cs="Arial"/>
              </w:rPr>
              <w:t xml:space="preserve">updated Document and Self-Certification </w:t>
            </w:r>
            <w:r w:rsidRPr="00A14AAA">
              <w:rPr>
                <w:rFonts w:ascii="Arial" w:hAnsi="Arial" w:cs="Arial"/>
              </w:rPr>
              <w:t>as required under Category One</w:t>
            </w:r>
          </w:p>
        </w:tc>
        <w:tc>
          <w:tcPr>
            <w:tcW w:w="2391" w:type="dxa"/>
          </w:tcPr>
          <w:p w:rsidR="00277A0A" w:rsidRPr="00276B54" w:rsidRDefault="00277A0A" w:rsidP="0046445F">
            <w:pPr>
              <w:keepNext/>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4.5</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Technical resources</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and Self-Certification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4.6</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Organisational resources</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and Self-Certification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4.7.1, 4.7.3 &amp; 4.7.4</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Insurance conditions</w:t>
            </w:r>
          </w:p>
        </w:tc>
        <w:tc>
          <w:tcPr>
            <w:tcW w:w="2227" w:type="dxa"/>
          </w:tcPr>
          <w:p w:rsidR="00277A0A" w:rsidRPr="00716DDD" w:rsidRDefault="001B4699" w:rsidP="00982DC7">
            <w:pPr>
              <w:spacing w:after="0" w:line="240" w:lineRule="auto"/>
              <w:jc w:val="left"/>
              <w:rPr>
                <w:rFonts w:ascii="Arial" w:hAnsi="Arial" w:cs="Arial"/>
              </w:rPr>
            </w:pPr>
            <w:r w:rsidRPr="001B4699">
              <w:rPr>
                <w:rFonts w:ascii="Arial" w:hAnsi="Arial" w:cs="Arial"/>
              </w:rPr>
              <w:t>Insurance policies</w:t>
            </w:r>
          </w:p>
        </w:tc>
        <w:tc>
          <w:tcPr>
            <w:tcW w:w="2259" w:type="dxa"/>
          </w:tcPr>
          <w:p w:rsidR="00277A0A" w:rsidRPr="00861018" w:rsidRDefault="00277A0A" w:rsidP="00982DC7">
            <w:pPr>
              <w:spacing w:after="0" w:line="240" w:lineRule="auto"/>
              <w:jc w:val="left"/>
              <w:rPr>
                <w:rFonts w:ascii="Arial" w:hAnsi="Arial" w:cs="Arial"/>
                <w:highlight w:val="yellow"/>
              </w:rPr>
            </w:pP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4.7.2(a) – (d) &amp; 4.7.5</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Insurer and insurance levels</w:t>
            </w:r>
          </w:p>
        </w:tc>
        <w:tc>
          <w:tcPr>
            <w:tcW w:w="2227" w:type="dxa"/>
          </w:tcPr>
          <w:p w:rsidR="00277A0A" w:rsidRPr="00716DDD" w:rsidRDefault="001B4699" w:rsidP="00982DC7">
            <w:pPr>
              <w:spacing w:after="0" w:line="240" w:lineRule="auto"/>
              <w:jc w:val="left"/>
              <w:rPr>
                <w:rFonts w:ascii="Arial" w:hAnsi="Arial" w:cs="Arial"/>
              </w:rPr>
            </w:pPr>
            <w:r w:rsidRPr="001B4699">
              <w:rPr>
                <w:rFonts w:ascii="Arial" w:hAnsi="Arial" w:cs="Arial"/>
              </w:rPr>
              <w:t>Certificates of currency</w:t>
            </w:r>
          </w:p>
        </w:tc>
        <w:tc>
          <w:tcPr>
            <w:tcW w:w="2259" w:type="dxa"/>
          </w:tcPr>
          <w:p w:rsidR="00277A0A" w:rsidRPr="00861018" w:rsidRDefault="00277A0A" w:rsidP="00982DC7">
            <w:pPr>
              <w:spacing w:after="0" w:line="240" w:lineRule="auto"/>
              <w:jc w:val="left"/>
              <w:rPr>
                <w:rFonts w:ascii="Arial" w:hAnsi="Arial" w:cs="Arial"/>
                <w:highlight w:val="yellow"/>
              </w:rPr>
            </w:pP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5.1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Widespread use</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5.3(d)</w:t>
            </w:r>
          </w:p>
        </w:tc>
        <w:tc>
          <w:tcPr>
            <w:tcW w:w="2138" w:type="dxa"/>
          </w:tcPr>
          <w:p w:rsidR="00277A0A" w:rsidRPr="00276B54" w:rsidRDefault="00662C99" w:rsidP="00662C99">
            <w:pPr>
              <w:spacing w:after="0" w:line="240" w:lineRule="auto"/>
              <w:jc w:val="left"/>
              <w:rPr>
                <w:rFonts w:ascii="Arial" w:hAnsi="Arial" w:cs="Arial"/>
              </w:rPr>
            </w:pPr>
            <w:r>
              <w:rPr>
                <w:rFonts w:ascii="Arial" w:hAnsi="Arial" w:cs="Arial"/>
              </w:rPr>
              <w:t>Licences and r</w:t>
            </w:r>
            <w:r w:rsidR="00277A0A" w:rsidRPr="00A14AAA">
              <w:rPr>
                <w:rFonts w:ascii="Arial" w:hAnsi="Arial" w:cs="Arial"/>
              </w:rPr>
              <w:t>egulatory approvals</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Self-Certification </w:t>
            </w:r>
            <w:r w:rsidRPr="00A14AAA">
              <w:rPr>
                <w:rFonts w:ascii="Arial" w:hAnsi="Arial" w:cs="Arial"/>
              </w:rPr>
              <w:t>as required under Category One</w:t>
            </w: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5.3(e)</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Pricing policy</w:t>
            </w: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Pricing policy</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6</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Initial testing</w:t>
            </w:r>
          </w:p>
        </w:tc>
        <w:tc>
          <w:tcPr>
            <w:tcW w:w="2227" w:type="dxa"/>
          </w:tcPr>
          <w:p w:rsidR="00277A0A" w:rsidRPr="00276B54" w:rsidRDefault="001B4699" w:rsidP="00982DC7">
            <w:pPr>
              <w:spacing w:after="0" w:line="240" w:lineRule="auto"/>
              <w:jc w:val="left"/>
              <w:rPr>
                <w:rFonts w:ascii="Arial" w:hAnsi="Arial" w:cs="Arial"/>
              </w:rPr>
            </w:pPr>
            <w:r w:rsidRPr="001B4699">
              <w:rPr>
                <w:rFonts w:ascii="Arial" w:hAnsi="Arial" w:cs="Arial"/>
              </w:rPr>
              <w:t>Test Plan</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7</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System security and integrity</w:t>
            </w:r>
          </w:p>
        </w:tc>
        <w:tc>
          <w:tcPr>
            <w:tcW w:w="2227" w:type="dxa"/>
          </w:tcPr>
          <w:p w:rsidR="00277A0A" w:rsidRPr="00276B54" w:rsidRDefault="00346BB5" w:rsidP="00982DC7">
            <w:pPr>
              <w:spacing w:after="0" w:line="240" w:lineRule="auto"/>
              <w:jc w:val="left"/>
              <w:rPr>
                <w:rFonts w:ascii="Arial" w:hAnsi="Arial" w:cs="Arial"/>
              </w:rPr>
            </w:pPr>
            <w:r>
              <w:rPr>
                <w:rFonts w:ascii="Arial" w:hAnsi="Arial" w:cs="Arial"/>
              </w:rPr>
              <w:t>ISMS</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982DC7">
            <w:pPr>
              <w:spacing w:after="0" w:line="240" w:lineRule="auto"/>
              <w:jc w:val="left"/>
              <w:rPr>
                <w:rFonts w:ascii="Arial" w:hAnsi="Arial" w:cs="Arial"/>
              </w:rPr>
            </w:pPr>
            <w:r w:rsidRPr="00A14AAA">
              <w:rPr>
                <w:rFonts w:ascii="Arial" w:hAnsi="Arial" w:cs="Arial"/>
              </w:rPr>
              <w:t>ISMS fit for purpose</w:t>
            </w: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9.1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Mitigate risk</w:t>
            </w:r>
          </w:p>
        </w:tc>
        <w:tc>
          <w:tcPr>
            <w:tcW w:w="2227" w:type="dxa"/>
          </w:tcPr>
          <w:p w:rsidR="00277A0A" w:rsidRPr="00276B54" w:rsidRDefault="00346BB5" w:rsidP="005A793E">
            <w:pPr>
              <w:spacing w:after="0" w:line="240" w:lineRule="auto"/>
              <w:jc w:val="left"/>
              <w:rPr>
                <w:rFonts w:ascii="Arial" w:hAnsi="Arial" w:cs="Arial"/>
              </w:rPr>
            </w:pPr>
            <w:r>
              <w:rPr>
                <w:rFonts w:ascii="Arial" w:hAnsi="Arial" w:cs="Arial"/>
              </w:rPr>
              <w:t xml:space="preserve">ELNO’s </w:t>
            </w:r>
            <w:r w:rsidR="005A793E">
              <w:rPr>
                <w:rFonts w:ascii="Arial" w:hAnsi="Arial" w:cs="Arial"/>
              </w:rPr>
              <w:t xml:space="preserve">RMF </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5A793E">
            <w:pPr>
              <w:spacing w:after="0" w:line="240" w:lineRule="auto"/>
              <w:jc w:val="left"/>
              <w:rPr>
                <w:rFonts w:ascii="Arial" w:hAnsi="Arial" w:cs="Arial"/>
              </w:rPr>
            </w:pPr>
            <w:r w:rsidRPr="00A14AAA">
              <w:rPr>
                <w:rFonts w:ascii="Arial" w:hAnsi="Arial" w:cs="Arial"/>
              </w:rPr>
              <w:t xml:space="preserve">Risk </w:t>
            </w:r>
            <w:r w:rsidR="005A793E">
              <w:rPr>
                <w:rFonts w:ascii="Arial" w:hAnsi="Arial" w:cs="Arial"/>
              </w:rPr>
              <w:t>M</w:t>
            </w:r>
            <w:r w:rsidR="00346BB5">
              <w:rPr>
                <w:rFonts w:ascii="Arial" w:hAnsi="Arial" w:cs="Arial"/>
              </w:rPr>
              <w:t xml:space="preserve">anagement </w:t>
            </w:r>
            <w:r w:rsidR="005A793E">
              <w:rPr>
                <w:rFonts w:ascii="Arial" w:hAnsi="Arial" w:cs="Arial"/>
              </w:rPr>
              <w:t xml:space="preserve">Framework </w:t>
            </w:r>
            <w:r w:rsidRPr="00A14AAA">
              <w:rPr>
                <w:rFonts w:ascii="Arial" w:hAnsi="Arial" w:cs="Arial"/>
              </w:rPr>
              <w:t>satisfactory</w:t>
            </w: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10</w:t>
            </w:r>
            <w:r w:rsidR="0024488F">
              <w:rPr>
                <w:rFonts w:ascii="Arial" w:hAnsi="Arial" w:cs="Arial"/>
                <w:b/>
              </w:rPr>
              <w:t>.2(b)</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Minimum system requirements</w:t>
            </w:r>
            <w:r w:rsidR="0024488F">
              <w:rPr>
                <w:rFonts w:ascii="Arial" w:hAnsi="Arial" w:cs="Arial"/>
              </w:rPr>
              <w:t>: Adaptability</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346BB5" w:rsidP="00346BB5">
            <w:pPr>
              <w:spacing w:after="0" w:line="240" w:lineRule="auto"/>
              <w:jc w:val="left"/>
              <w:rPr>
                <w:rFonts w:ascii="Arial" w:hAnsi="Arial" w:cs="Arial"/>
              </w:rPr>
            </w:pPr>
            <w:r>
              <w:rPr>
                <w:rFonts w:ascii="Arial" w:hAnsi="Arial" w:cs="Arial"/>
              </w:rPr>
              <w:t>C</w:t>
            </w:r>
            <w:r w:rsidR="00277A0A" w:rsidRPr="00A14AAA">
              <w:rPr>
                <w:rFonts w:ascii="Arial" w:hAnsi="Arial" w:cs="Arial"/>
              </w:rPr>
              <w:t>ompliance with requirements</w:t>
            </w:r>
            <w:r>
              <w:rPr>
                <w:rFonts w:ascii="Arial" w:hAnsi="Arial" w:cs="Arial"/>
              </w:rPr>
              <w:t xml:space="preserve"> in clause 10.2(b)</w:t>
            </w: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12</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Business Continuity &amp; Disaster Recovery</w:t>
            </w:r>
          </w:p>
        </w:tc>
        <w:tc>
          <w:tcPr>
            <w:tcW w:w="2227" w:type="dxa"/>
          </w:tcPr>
          <w:p w:rsidR="00277A0A" w:rsidRPr="00276B54" w:rsidRDefault="00346BB5" w:rsidP="00982DC7">
            <w:pPr>
              <w:spacing w:after="0" w:line="240" w:lineRule="auto"/>
              <w:jc w:val="left"/>
              <w:rPr>
                <w:rFonts w:ascii="Arial" w:hAnsi="Arial" w:cs="Arial"/>
              </w:rPr>
            </w:pPr>
            <w:r>
              <w:rPr>
                <w:rFonts w:ascii="Arial" w:hAnsi="Arial" w:cs="Arial"/>
              </w:rPr>
              <w:t>BCDRP</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346BB5" w:rsidP="00982DC7">
            <w:pPr>
              <w:spacing w:after="0" w:line="240" w:lineRule="auto"/>
              <w:jc w:val="left"/>
              <w:rPr>
                <w:rFonts w:ascii="Arial" w:hAnsi="Arial" w:cs="Arial"/>
              </w:rPr>
            </w:pPr>
            <w:r>
              <w:rPr>
                <w:rFonts w:ascii="Arial" w:hAnsi="Arial" w:cs="Arial"/>
              </w:rPr>
              <w:t>Business Continuity and Disaster Recovery</w:t>
            </w:r>
            <w:r w:rsidR="0024488F">
              <w:rPr>
                <w:rFonts w:ascii="Arial" w:hAnsi="Arial" w:cs="Arial"/>
              </w:rPr>
              <w:t xml:space="preserve"> Management Program</w:t>
            </w:r>
            <w:r>
              <w:rPr>
                <w:rFonts w:ascii="Arial" w:hAnsi="Arial" w:cs="Arial"/>
              </w:rPr>
              <w:t xml:space="preserve"> satisfactory</w:t>
            </w: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13</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Change Management</w:t>
            </w:r>
          </w:p>
        </w:tc>
        <w:tc>
          <w:tcPr>
            <w:tcW w:w="2227" w:type="dxa"/>
          </w:tcPr>
          <w:p w:rsidR="00277A0A" w:rsidRPr="00276B54" w:rsidRDefault="00346BB5" w:rsidP="00982DC7">
            <w:pPr>
              <w:spacing w:after="0" w:line="240" w:lineRule="auto"/>
              <w:jc w:val="left"/>
              <w:rPr>
                <w:rFonts w:ascii="Arial" w:hAnsi="Arial" w:cs="Arial"/>
              </w:rPr>
            </w:pPr>
            <w:r>
              <w:rPr>
                <w:rFonts w:ascii="Arial" w:hAnsi="Arial" w:cs="Arial"/>
              </w:rPr>
              <w:t>CMF</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14.1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Subscriber registration</w:t>
            </w:r>
          </w:p>
        </w:tc>
        <w:tc>
          <w:tcPr>
            <w:tcW w:w="2227" w:type="dxa"/>
          </w:tcPr>
          <w:p w:rsidR="00277A0A" w:rsidRPr="00276B54" w:rsidRDefault="00A514F0" w:rsidP="00982DC7">
            <w:pPr>
              <w:spacing w:after="0" w:line="240" w:lineRule="auto"/>
              <w:jc w:val="left"/>
              <w:rPr>
                <w:rFonts w:ascii="Arial" w:hAnsi="Arial" w:cs="Arial"/>
              </w:rPr>
            </w:pPr>
            <w:r>
              <w:rPr>
                <w:rFonts w:ascii="Arial" w:hAnsi="Arial" w:cs="Arial"/>
              </w:rPr>
              <w:t xml:space="preserve">Subscriber Registration </w:t>
            </w:r>
            <w:r w:rsidR="00346BB5">
              <w:rPr>
                <w:rFonts w:ascii="Arial" w:hAnsi="Arial" w:cs="Arial"/>
              </w:rPr>
              <w:t>Process demonstrated</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lastRenderedPageBreak/>
              <w:t>14.4</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Subscriber insurance</w:t>
            </w:r>
          </w:p>
        </w:tc>
        <w:tc>
          <w:tcPr>
            <w:tcW w:w="2227" w:type="dxa"/>
          </w:tcPr>
          <w:p w:rsidR="00277A0A" w:rsidRPr="00276B54" w:rsidRDefault="00277A0A" w:rsidP="00982DC7">
            <w:pPr>
              <w:spacing w:after="0" w:line="240" w:lineRule="auto"/>
              <w:jc w:val="left"/>
              <w:rPr>
                <w:rFonts w:ascii="Arial" w:hAnsi="Arial" w:cs="Arial"/>
              </w:rPr>
            </w:pPr>
          </w:p>
        </w:tc>
        <w:tc>
          <w:tcPr>
            <w:tcW w:w="2259" w:type="dxa"/>
          </w:tcPr>
          <w:p w:rsidR="00277A0A" w:rsidRPr="00276B54" w:rsidRDefault="00277A0A" w:rsidP="00982DC7">
            <w:pPr>
              <w:spacing w:after="0" w:line="240" w:lineRule="auto"/>
              <w:jc w:val="left"/>
              <w:rPr>
                <w:rFonts w:ascii="Arial" w:hAnsi="Arial" w:cs="Arial"/>
              </w:rPr>
            </w:pPr>
            <w:r w:rsidRPr="00A14AAA">
              <w:rPr>
                <w:rFonts w:ascii="Arial" w:hAnsi="Arial" w:cs="Arial"/>
              </w:rPr>
              <w:t>Evidence of Subscriber insurance obtained and retained</w:t>
            </w:r>
          </w:p>
        </w:tc>
        <w:tc>
          <w:tcPr>
            <w:tcW w:w="2391" w:type="dxa"/>
          </w:tcPr>
          <w:p w:rsidR="00277A0A" w:rsidRPr="00276B54" w:rsidRDefault="00277A0A" w:rsidP="00982DC7">
            <w:pPr>
              <w:spacing w:after="0" w:line="240" w:lineRule="auto"/>
              <w:jc w:val="left"/>
              <w:rPr>
                <w:rFonts w:ascii="Arial" w:hAnsi="Arial" w:cs="Arial"/>
                <w:highlight w:val="yellow"/>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14.5</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Participation agreement</w:t>
            </w: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ELNO’s participation agreement</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982DC7">
            <w:pPr>
              <w:spacing w:after="0" w:line="240" w:lineRule="auto"/>
              <w:jc w:val="left"/>
              <w:rPr>
                <w:rFonts w:ascii="Arial" w:hAnsi="Arial" w:cs="Arial"/>
              </w:rPr>
            </w:pPr>
          </w:p>
        </w:tc>
      </w:tr>
      <w:tr w:rsidR="00277A0A" w:rsidRPr="00276B54" w:rsidTr="0046445F">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21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Disengagement</w:t>
            </w:r>
          </w:p>
        </w:tc>
        <w:tc>
          <w:tcPr>
            <w:tcW w:w="2227" w:type="dxa"/>
          </w:tcPr>
          <w:p w:rsidR="00277A0A" w:rsidRPr="00276B54" w:rsidRDefault="0024488F" w:rsidP="00982DC7">
            <w:pPr>
              <w:spacing w:after="0" w:line="240" w:lineRule="auto"/>
              <w:jc w:val="left"/>
              <w:rPr>
                <w:rFonts w:ascii="Arial" w:hAnsi="Arial" w:cs="Arial"/>
              </w:rPr>
            </w:pPr>
            <w:r>
              <w:rPr>
                <w:rFonts w:ascii="Arial" w:hAnsi="Arial" w:cs="Arial"/>
              </w:rPr>
              <w:t>B</w:t>
            </w:r>
            <w:r w:rsidR="00346BB5">
              <w:rPr>
                <w:rFonts w:ascii="Arial" w:hAnsi="Arial" w:cs="Arial"/>
              </w:rPr>
              <w:t>SDP</w:t>
            </w:r>
          </w:p>
        </w:tc>
        <w:tc>
          <w:tcPr>
            <w:tcW w:w="2259" w:type="dxa"/>
          </w:tcPr>
          <w:p w:rsidR="00277A0A" w:rsidRPr="00276B54" w:rsidRDefault="00277A0A" w:rsidP="00982DC7">
            <w:pPr>
              <w:spacing w:after="0" w:line="240" w:lineRule="auto"/>
              <w:jc w:val="left"/>
              <w:rPr>
                <w:rFonts w:ascii="Arial" w:hAnsi="Arial" w:cs="Arial"/>
              </w:rPr>
            </w:pPr>
          </w:p>
        </w:tc>
        <w:tc>
          <w:tcPr>
            <w:tcW w:w="2391" w:type="dxa"/>
          </w:tcPr>
          <w:p w:rsidR="00277A0A" w:rsidRPr="00276B54" w:rsidRDefault="00277A0A" w:rsidP="00982DC7">
            <w:pPr>
              <w:spacing w:after="0" w:line="240" w:lineRule="auto"/>
              <w:jc w:val="left"/>
              <w:rPr>
                <w:rFonts w:ascii="Arial" w:hAnsi="Arial" w:cs="Arial"/>
              </w:rPr>
            </w:pPr>
          </w:p>
        </w:tc>
      </w:tr>
    </w:tbl>
    <w:p w:rsidR="00277A0A" w:rsidRPr="00276B54" w:rsidRDefault="00277A0A" w:rsidP="00277A0A">
      <w:pPr>
        <w:spacing w:after="0" w:line="240" w:lineRule="auto"/>
        <w:ind w:left="600"/>
        <w:jc w:val="left"/>
        <w:rPr>
          <w:rFonts w:ascii="Arial" w:hAnsi="Arial" w:cs="Arial"/>
          <w:b/>
        </w:rPr>
      </w:pPr>
    </w:p>
    <w:p w:rsidR="00716DDD" w:rsidRDefault="00716DDD">
      <w:pPr>
        <w:spacing w:after="200"/>
        <w:jc w:val="left"/>
        <w:rPr>
          <w:rFonts w:ascii="Arial" w:hAnsi="Arial" w:cs="Arial"/>
          <w:b/>
        </w:rPr>
      </w:pPr>
      <w:r>
        <w:rPr>
          <w:rFonts w:ascii="Arial" w:hAnsi="Arial" w:cs="Arial"/>
          <w:b/>
        </w:rPr>
        <w:br w:type="page"/>
      </w:r>
    </w:p>
    <w:p w:rsidR="00B753B5" w:rsidRDefault="00277A0A">
      <w:pPr>
        <w:rPr>
          <w:rFonts w:ascii="Arial" w:hAnsi="Arial" w:cs="Arial"/>
          <w:b/>
        </w:rPr>
      </w:pPr>
      <w:r w:rsidRPr="00A14AAA">
        <w:rPr>
          <w:rFonts w:ascii="Arial" w:hAnsi="Arial" w:cs="Arial"/>
          <w:b/>
        </w:rPr>
        <w:lastRenderedPageBreak/>
        <w:t>Category Three –</w:t>
      </w:r>
      <w:r w:rsidR="003E6ECE">
        <w:rPr>
          <w:rFonts w:ascii="Arial" w:hAnsi="Arial" w:cs="Arial"/>
          <w:b/>
        </w:rPr>
        <w:t xml:space="preserve"> </w:t>
      </w:r>
      <w:r w:rsidRPr="00A14AAA">
        <w:rPr>
          <w:rFonts w:ascii="Arial" w:hAnsi="Arial" w:cs="Arial"/>
          <w:b/>
        </w:rPr>
        <w:t>as part of the Annual Report to the Registrar</w:t>
      </w:r>
    </w:p>
    <w:tbl>
      <w:tblPr>
        <w:tblW w:w="1053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2138"/>
        <w:gridCol w:w="2227"/>
        <w:gridCol w:w="2227"/>
        <w:gridCol w:w="2426"/>
      </w:tblGrid>
      <w:tr w:rsidR="00277A0A" w:rsidRPr="00276B54" w:rsidTr="00B33116">
        <w:trPr>
          <w:jc w:val="center"/>
        </w:trPr>
        <w:tc>
          <w:tcPr>
            <w:tcW w:w="1515"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 xml:space="preserve">MOR </w:t>
            </w:r>
          </w:p>
          <w:p w:rsidR="00277A0A" w:rsidRPr="00276B54" w:rsidRDefault="00277A0A" w:rsidP="00982DC7">
            <w:pPr>
              <w:spacing w:after="0" w:line="240" w:lineRule="auto"/>
              <w:jc w:val="left"/>
              <w:rPr>
                <w:rFonts w:ascii="Arial" w:hAnsi="Arial" w:cs="Arial"/>
                <w:b/>
              </w:rPr>
            </w:pPr>
            <w:r w:rsidRPr="00A14AAA">
              <w:rPr>
                <w:rFonts w:ascii="Arial" w:hAnsi="Arial" w:cs="Arial"/>
                <w:b/>
              </w:rPr>
              <w:t>Clause</w:t>
            </w:r>
          </w:p>
        </w:tc>
        <w:tc>
          <w:tcPr>
            <w:tcW w:w="2138"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Subject</w:t>
            </w:r>
          </w:p>
        </w:tc>
        <w:tc>
          <w:tcPr>
            <w:tcW w:w="2227"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Document to be</w:t>
            </w:r>
            <w:r w:rsidRPr="00A14AAA">
              <w:rPr>
                <w:rFonts w:ascii="Arial" w:hAnsi="Arial" w:cs="Arial"/>
                <w:b/>
              </w:rPr>
              <w:br/>
              <w:t>Produced</w:t>
            </w:r>
          </w:p>
        </w:tc>
        <w:tc>
          <w:tcPr>
            <w:tcW w:w="2227"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Self-Certification to be</w:t>
            </w:r>
            <w:r w:rsidRPr="00A14AAA">
              <w:rPr>
                <w:rFonts w:ascii="Arial" w:hAnsi="Arial" w:cs="Arial"/>
                <w:b/>
              </w:rPr>
              <w:br/>
              <w:t>Provided</w:t>
            </w:r>
          </w:p>
        </w:tc>
        <w:tc>
          <w:tcPr>
            <w:tcW w:w="2426"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Independent Certification</w:t>
            </w:r>
            <w:r w:rsidRPr="00A14AAA">
              <w:rPr>
                <w:rFonts w:ascii="Arial" w:hAnsi="Arial" w:cs="Arial"/>
                <w:b/>
              </w:rPr>
              <w:br/>
              <w:t>to be Obtained and Supplied</w:t>
            </w: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ABN</w:t>
            </w:r>
            <w:r w:rsidR="00662C99">
              <w:rPr>
                <w:rFonts w:ascii="Arial" w:hAnsi="Arial" w:cs="Arial"/>
              </w:rPr>
              <w:t xml:space="preserve"> and GST</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4.2(a) or (b)</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Corporate registration</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4.2.(b)</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Foreign corporation</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4.2.(c)</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Properly empowered</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Good corporate character and reputation</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Self-Certification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4.3.1(a)</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Principals, directors and officers of good character</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 No Change Certification or </w:t>
            </w:r>
            <w:r w:rsidR="00CC1B69">
              <w:rPr>
                <w:rFonts w:ascii="Arial" w:hAnsi="Arial" w:cs="Arial"/>
              </w:rPr>
              <w:t xml:space="preserve">updated Self-Certification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4.3.1(b)</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Employees, agents and contractors of good character</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 No Change Certification or </w:t>
            </w:r>
            <w:r w:rsidR="00CC1B69">
              <w:rPr>
                <w:rFonts w:ascii="Arial" w:hAnsi="Arial" w:cs="Arial"/>
              </w:rPr>
              <w:t xml:space="preserve">updated Self-Certification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4.3.2</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Governance</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and Self-Certification </w:t>
            </w:r>
            <w:r w:rsidRPr="00A14AAA">
              <w:rPr>
                <w:rFonts w:ascii="Arial" w:hAnsi="Arial" w:cs="Arial"/>
              </w:rPr>
              <w:t xml:space="preserve">as required under Category One </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46445F">
            <w:pPr>
              <w:keepNext/>
              <w:spacing w:after="0" w:line="240" w:lineRule="auto"/>
              <w:jc w:val="left"/>
              <w:rPr>
                <w:rFonts w:ascii="Arial" w:hAnsi="Arial" w:cs="Arial"/>
                <w:b/>
                <w:bCs/>
                <w:kern w:val="28"/>
                <w:sz w:val="24"/>
                <w:szCs w:val="32"/>
                <w:lang w:eastAsia="en-AU"/>
              </w:rPr>
            </w:pPr>
            <w:r w:rsidRPr="00A14AAA">
              <w:rPr>
                <w:rFonts w:ascii="Arial" w:hAnsi="Arial" w:cs="Arial"/>
                <w:b/>
              </w:rPr>
              <w:lastRenderedPageBreak/>
              <w:t>4.4</w:t>
            </w:r>
          </w:p>
        </w:tc>
        <w:tc>
          <w:tcPr>
            <w:tcW w:w="2138" w:type="dxa"/>
          </w:tcPr>
          <w:p w:rsidR="00277A0A" w:rsidRPr="00276B54" w:rsidRDefault="00277A0A" w:rsidP="0046445F">
            <w:pPr>
              <w:keepNext/>
              <w:spacing w:after="0" w:line="240" w:lineRule="auto"/>
              <w:jc w:val="left"/>
              <w:rPr>
                <w:rFonts w:ascii="Arial" w:hAnsi="Arial" w:cs="Arial"/>
                <w:b/>
                <w:bCs/>
                <w:kern w:val="28"/>
                <w:sz w:val="24"/>
                <w:szCs w:val="32"/>
                <w:lang w:eastAsia="en-AU"/>
              </w:rPr>
            </w:pPr>
            <w:r w:rsidRPr="00A14AAA">
              <w:rPr>
                <w:rFonts w:ascii="Arial" w:hAnsi="Arial" w:cs="Arial"/>
              </w:rPr>
              <w:t>Financial resources</w:t>
            </w:r>
          </w:p>
        </w:tc>
        <w:tc>
          <w:tcPr>
            <w:tcW w:w="2227" w:type="dxa"/>
          </w:tcPr>
          <w:p w:rsidR="00277A0A" w:rsidRPr="00276B54" w:rsidRDefault="00277A0A" w:rsidP="0046445F">
            <w:pPr>
              <w:keepNext/>
              <w:spacing w:after="0" w:line="240" w:lineRule="auto"/>
              <w:jc w:val="left"/>
              <w:rPr>
                <w:rFonts w:ascii="Arial" w:hAnsi="Arial" w:cs="Arial"/>
                <w:b/>
                <w:bCs/>
                <w:kern w:val="28"/>
                <w:sz w:val="24"/>
                <w:szCs w:val="32"/>
                <w:lang w:eastAsia="en-AU"/>
              </w:rPr>
            </w:pPr>
            <w:r w:rsidRPr="00A14AAA">
              <w:rPr>
                <w:rFonts w:ascii="Arial" w:hAnsi="Arial" w:cs="Arial"/>
              </w:rPr>
              <w:t xml:space="preserve">Audited financial statements and reports for the last </w:t>
            </w:r>
            <w:r w:rsidR="00CA2B0E">
              <w:rPr>
                <w:rFonts w:ascii="Arial" w:hAnsi="Arial" w:cs="Arial"/>
              </w:rPr>
              <w:t>F</w:t>
            </w:r>
            <w:r w:rsidRPr="00A14AAA">
              <w:rPr>
                <w:rFonts w:ascii="Arial" w:hAnsi="Arial" w:cs="Arial"/>
              </w:rPr>
              <w:t xml:space="preserve">inancial </w:t>
            </w:r>
            <w:r w:rsidR="00CA2B0E">
              <w:rPr>
                <w:rFonts w:ascii="Arial" w:hAnsi="Arial" w:cs="Arial"/>
              </w:rPr>
              <w:t>Y</w:t>
            </w:r>
            <w:r w:rsidRPr="00A14AAA">
              <w:rPr>
                <w:rFonts w:ascii="Arial" w:hAnsi="Arial" w:cs="Arial"/>
              </w:rPr>
              <w:t>ear</w:t>
            </w:r>
          </w:p>
        </w:tc>
        <w:tc>
          <w:tcPr>
            <w:tcW w:w="2227" w:type="dxa"/>
          </w:tcPr>
          <w:p w:rsidR="00277A0A" w:rsidRPr="00276B54" w:rsidRDefault="00277A0A" w:rsidP="0046445F">
            <w:pPr>
              <w:keepNext/>
              <w:spacing w:after="0" w:line="240" w:lineRule="auto"/>
              <w:jc w:val="left"/>
              <w:rPr>
                <w:rFonts w:ascii="Arial" w:hAnsi="Arial" w:cs="Arial"/>
                <w:b/>
                <w:bCs/>
                <w:kern w:val="28"/>
                <w:sz w:val="24"/>
                <w:szCs w:val="32"/>
                <w:lang w:eastAsia="en-AU"/>
              </w:rPr>
            </w:pPr>
            <w:r w:rsidRPr="00A14AAA">
              <w:rPr>
                <w:rFonts w:ascii="Arial" w:hAnsi="Arial" w:cs="Arial"/>
              </w:rPr>
              <w:t>Sufficient financial resources</w:t>
            </w:r>
          </w:p>
        </w:tc>
        <w:tc>
          <w:tcPr>
            <w:tcW w:w="2423" w:type="dxa"/>
          </w:tcPr>
          <w:p w:rsidR="00277A0A" w:rsidRPr="00276B54" w:rsidRDefault="00277A0A" w:rsidP="0046445F">
            <w:pPr>
              <w:keepNext/>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4.5</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Technical resources</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Sufficient technical resources</w:t>
            </w:r>
          </w:p>
        </w:tc>
        <w:tc>
          <w:tcPr>
            <w:tcW w:w="2423" w:type="dxa"/>
          </w:tcPr>
          <w:p w:rsidR="00277A0A" w:rsidRPr="00276B54" w:rsidRDefault="00277A0A" w:rsidP="00982DC7">
            <w:pPr>
              <w:spacing w:after="0" w:line="240" w:lineRule="auto"/>
              <w:jc w:val="left"/>
              <w:rPr>
                <w:rFonts w:ascii="Arial" w:hAnsi="Arial" w:cs="Arial"/>
              </w:rPr>
            </w:pPr>
          </w:p>
        </w:tc>
      </w:tr>
      <w:tr w:rsidR="00277A0A" w:rsidRPr="00276B54" w:rsidTr="00B33116">
        <w:trPr>
          <w:jc w:val="center"/>
        </w:trPr>
        <w:tc>
          <w:tcPr>
            <w:tcW w:w="1515"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4.6</w:t>
            </w:r>
          </w:p>
        </w:tc>
        <w:tc>
          <w:tcPr>
            <w:tcW w:w="2138" w:type="dxa"/>
          </w:tcPr>
          <w:p w:rsidR="00277A0A" w:rsidRPr="00276B54" w:rsidRDefault="00277A0A" w:rsidP="00982DC7">
            <w:pPr>
              <w:spacing w:after="0" w:line="240" w:lineRule="auto"/>
              <w:jc w:val="left"/>
              <w:rPr>
                <w:rFonts w:ascii="Arial" w:hAnsi="Arial" w:cs="Arial"/>
              </w:rPr>
            </w:pPr>
            <w:r w:rsidRPr="00A14AAA">
              <w:rPr>
                <w:rFonts w:ascii="Arial" w:hAnsi="Arial" w:cs="Arial"/>
              </w:rPr>
              <w:t>Organisational resources</w:t>
            </w:r>
          </w:p>
        </w:tc>
        <w:tc>
          <w:tcPr>
            <w:tcW w:w="2227" w:type="dxa"/>
          </w:tcPr>
          <w:p w:rsidR="00277A0A" w:rsidRPr="00276B54" w:rsidRDefault="00277A0A" w:rsidP="00982DC7">
            <w:pPr>
              <w:spacing w:after="0" w:line="240" w:lineRule="auto"/>
              <w:jc w:val="left"/>
              <w:rPr>
                <w:rFonts w:ascii="Arial" w:hAnsi="Arial" w:cs="Arial"/>
              </w:rPr>
            </w:pPr>
          </w:p>
        </w:tc>
        <w:tc>
          <w:tcPr>
            <w:tcW w:w="2227" w:type="dxa"/>
          </w:tcPr>
          <w:p w:rsidR="00277A0A" w:rsidRPr="00276B54" w:rsidRDefault="00277A0A" w:rsidP="00982DC7">
            <w:pPr>
              <w:spacing w:after="0" w:line="240" w:lineRule="auto"/>
              <w:jc w:val="left"/>
              <w:rPr>
                <w:rFonts w:ascii="Arial" w:hAnsi="Arial" w:cs="Arial"/>
              </w:rPr>
            </w:pPr>
            <w:r w:rsidRPr="00A14AAA">
              <w:rPr>
                <w:rFonts w:ascii="Arial" w:hAnsi="Arial" w:cs="Arial"/>
              </w:rPr>
              <w:t xml:space="preserve"> No Change Certification or </w:t>
            </w:r>
            <w:r w:rsidR="00CC1B69">
              <w:rPr>
                <w:rFonts w:ascii="Arial" w:hAnsi="Arial" w:cs="Arial"/>
              </w:rPr>
              <w:t xml:space="preserve">updated Document and Self-Certification </w:t>
            </w:r>
            <w:r w:rsidRPr="00A14AAA">
              <w:rPr>
                <w:rFonts w:ascii="Arial" w:hAnsi="Arial" w:cs="Arial"/>
              </w:rPr>
              <w:t>as required under Category One</w:t>
            </w:r>
          </w:p>
        </w:tc>
        <w:tc>
          <w:tcPr>
            <w:tcW w:w="2423" w:type="dxa"/>
          </w:tcPr>
          <w:p w:rsidR="00277A0A" w:rsidRPr="00276B54" w:rsidRDefault="00277A0A"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A14AAA" w:rsidRDefault="00E112DB" w:rsidP="00982DC7">
            <w:pPr>
              <w:spacing w:after="0" w:line="240" w:lineRule="auto"/>
              <w:jc w:val="left"/>
              <w:rPr>
                <w:rFonts w:ascii="Arial" w:hAnsi="Arial" w:cs="Arial"/>
                <w:b/>
              </w:rPr>
            </w:pPr>
            <w:r w:rsidRPr="00A14AAA">
              <w:rPr>
                <w:rFonts w:ascii="Arial" w:hAnsi="Arial" w:cs="Arial"/>
                <w:b/>
              </w:rPr>
              <w:t>4.7.1, 4.7.3 &amp; 4.7.4</w:t>
            </w:r>
          </w:p>
        </w:tc>
        <w:tc>
          <w:tcPr>
            <w:tcW w:w="2138" w:type="dxa"/>
          </w:tcPr>
          <w:p w:rsidR="00E112DB" w:rsidRPr="00A14AAA" w:rsidRDefault="00A514F0" w:rsidP="00982DC7">
            <w:pPr>
              <w:spacing w:after="0" w:line="240" w:lineRule="auto"/>
              <w:jc w:val="left"/>
              <w:rPr>
                <w:rFonts w:ascii="Arial" w:hAnsi="Arial" w:cs="Arial"/>
              </w:rPr>
            </w:pPr>
            <w:r w:rsidRPr="00A14AAA">
              <w:rPr>
                <w:rFonts w:ascii="Arial" w:hAnsi="Arial" w:cs="Arial"/>
              </w:rPr>
              <w:t>Insurance conditions</w:t>
            </w:r>
          </w:p>
        </w:tc>
        <w:tc>
          <w:tcPr>
            <w:tcW w:w="2227" w:type="dxa"/>
          </w:tcPr>
          <w:p w:rsidR="00E112DB" w:rsidRPr="00276B54" w:rsidRDefault="00A514F0" w:rsidP="00982DC7">
            <w:pPr>
              <w:spacing w:after="0" w:line="240" w:lineRule="auto"/>
              <w:jc w:val="left"/>
              <w:rPr>
                <w:rFonts w:ascii="Arial" w:hAnsi="Arial" w:cs="Arial"/>
              </w:rPr>
            </w:pPr>
            <w:r w:rsidRPr="001B4699">
              <w:rPr>
                <w:rFonts w:ascii="Arial" w:hAnsi="Arial" w:cs="Arial"/>
              </w:rPr>
              <w:t>Insurance policies</w:t>
            </w:r>
          </w:p>
        </w:tc>
        <w:tc>
          <w:tcPr>
            <w:tcW w:w="2227" w:type="dxa"/>
          </w:tcPr>
          <w:p w:rsidR="00E112DB" w:rsidRPr="00A14AAA" w:rsidRDefault="00A514F0" w:rsidP="00970B84">
            <w:pPr>
              <w:spacing w:after="0" w:line="240" w:lineRule="auto"/>
              <w:jc w:val="left"/>
              <w:rPr>
                <w:rFonts w:ascii="Arial" w:hAnsi="Arial" w:cs="Arial"/>
              </w:rPr>
            </w:pPr>
            <w:r w:rsidRPr="00A14AAA">
              <w:rPr>
                <w:rFonts w:ascii="Arial" w:hAnsi="Arial" w:cs="Arial"/>
              </w:rPr>
              <w:t xml:space="preserve">No Change Certification or </w:t>
            </w:r>
            <w:r>
              <w:rPr>
                <w:rFonts w:ascii="Arial" w:hAnsi="Arial" w:cs="Arial"/>
              </w:rPr>
              <w:t xml:space="preserve">updated Document </w:t>
            </w:r>
            <w:r w:rsidRPr="00A14AAA">
              <w:rPr>
                <w:rFonts w:ascii="Arial" w:hAnsi="Arial" w:cs="Arial"/>
              </w:rPr>
              <w:t xml:space="preserve">as required under Category </w:t>
            </w:r>
            <w:r w:rsidR="00970B84">
              <w:rPr>
                <w:rFonts w:ascii="Arial" w:hAnsi="Arial" w:cs="Arial"/>
              </w:rPr>
              <w:t>Two</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4.7.2(a) – (d) &amp; 4.7.5</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Insurer and insurance levels</w:t>
            </w: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Certificates of currency</w:t>
            </w:r>
          </w:p>
        </w:tc>
        <w:tc>
          <w:tcPr>
            <w:tcW w:w="2227" w:type="dxa"/>
          </w:tcPr>
          <w:p w:rsidR="00E112DB" w:rsidRPr="00276B54" w:rsidRDefault="00E112DB" w:rsidP="00982DC7">
            <w:pPr>
              <w:spacing w:after="0" w:line="240" w:lineRule="auto"/>
              <w:jc w:val="left"/>
              <w:rPr>
                <w:rFonts w:ascii="Arial" w:hAnsi="Arial" w:cs="Arial"/>
              </w:rPr>
            </w:pP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4.7.6</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Notification of claims</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Claims received and expected</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5.1</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Widespread use</w:t>
            </w: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Business plan and details of industry usage</w:t>
            </w:r>
          </w:p>
        </w:tc>
        <w:tc>
          <w:tcPr>
            <w:tcW w:w="2227" w:type="dxa"/>
          </w:tcPr>
          <w:p w:rsidR="00E112DB" w:rsidRPr="00276B54" w:rsidRDefault="00E112DB" w:rsidP="00982DC7">
            <w:pPr>
              <w:spacing w:after="0" w:line="240" w:lineRule="auto"/>
              <w:jc w:val="left"/>
              <w:rPr>
                <w:rFonts w:ascii="Arial" w:hAnsi="Arial" w:cs="Arial"/>
              </w:rPr>
            </w:pP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5.3(d)</w:t>
            </w:r>
          </w:p>
        </w:tc>
        <w:tc>
          <w:tcPr>
            <w:tcW w:w="2138" w:type="dxa"/>
          </w:tcPr>
          <w:p w:rsidR="00E112DB" w:rsidRPr="00276B54" w:rsidRDefault="00E112DB" w:rsidP="00662C99">
            <w:pPr>
              <w:spacing w:after="0" w:line="240" w:lineRule="auto"/>
              <w:jc w:val="left"/>
              <w:rPr>
                <w:rFonts w:ascii="Arial" w:hAnsi="Arial" w:cs="Arial"/>
              </w:rPr>
            </w:pPr>
            <w:r>
              <w:rPr>
                <w:rFonts w:ascii="Arial" w:hAnsi="Arial" w:cs="Arial"/>
              </w:rPr>
              <w:t>Licences and r</w:t>
            </w:r>
            <w:r w:rsidRPr="00A14AAA">
              <w:rPr>
                <w:rFonts w:ascii="Arial" w:hAnsi="Arial" w:cs="Arial"/>
              </w:rPr>
              <w:t>egulatory approvals</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662C99">
            <w:pPr>
              <w:spacing w:after="0" w:line="240" w:lineRule="auto"/>
              <w:jc w:val="left"/>
              <w:rPr>
                <w:rFonts w:ascii="Arial" w:hAnsi="Arial" w:cs="Arial"/>
              </w:rPr>
            </w:pPr>
            <w:r>
              <w:rPr>
                <w:rFonts w:ascii="Arial" w:hAnsi="Arial" w:cs="Arial"/>
              </w:rPr>
              <w:t>Licences and r</w:t>
            </w:r>
            <w:r w:rsidRPr="00A14AAA">
              <w:rPr>
                <w:rFonts w:ascii="Arial" w:hAnsi="Arial" w:cs="Arial"/>
              </w:rPr>
              <w:t>egulatory approvals specified, obtained and current</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5.3(e)</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Pricing policy</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 xml:space="preserve">No Change Certification or </w:t>
            </w:r>
            <w:r w:rsidR="00CC1B69">
              <w:rPr>
                <w:rFonts w:ascii="Arial" w:hAnsi="Arial" w:cs="Arial"/>
              </w:rPr>
              <w:t xml:space="preserve">updated Document </w:t>
            </w:r>
            <w:r w:rsidRPr="00A14AAA">
              <w:rPr>
                <w:rFonts w:ascii="Arial" w:hAnsi="Arial" w:cs="Arial"/>
              </w:rPr>
              <w:t>as required under Category Two</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5.3(f)</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Training and awareness</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Training and awareness programs up to date and adequate</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5.3(g)</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Law and policy compliance</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Compliance with laws and policies</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7</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 xml:space="preserve">System security and integrity </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1606C7" w:rsidRDefault="00547B4A" w:rsidP="00DC2F1E">
            <w:pPr>
              <w:spacing w:after="0" w:line="240" w:lineRule="auto"/>
              <w:jc w:val="left"/>
              <w:rPr>
                <w:rFonts w:ascii="Arial" w:hAnsi="Arial" w:cs="Arial"/>
              </w:rPr>
            </w:pPr>
            <w:r w:rsidRPr="001606C7">
              <w:rPr>
                <w:rFonts w:ascii="Arial" w:hAnsi="Arial" w:cs="Arial"/>
              </w:rPr>
              <w:t xml:space="preserve">No Change Certification or </w:t>
            </w:r>
            <w:r w:rsidR="00DC2F1E">
              <w:rPr>
                <w:rFonts w:ascii="Arial" w:hAnsi="Arial" w:cs="Arial"/>
              </w:rPr>
              <w:t>u</w:t>
            </w:r>
            <w:r w:rsidR="001606C7" w:rsidRPr="001606C7">
              <w:rPr>
                <w:rFonts w:ascii="Arial" w:hAnsi="Arial" w:cs="Arial"/>
              </w:rPr>
              <w:t xml:space="preserve">pdated Document </w:t>
            </w:r>
            <w:r w:rsidRPr="001606C7">
              <w:rPr>
                <w:rFonts w:ascii="Arial" w:hAnsi="Arial" w:cs="Arial"/>
              </w:rPr>
              <w:t>as required under</w:t>
            </w:r>
            <w:r w:rsidRPr="001606C7">
              <w:rPr>
                <w:rFonts w:ascii="Arial" w:hAnsi="Arial" w:cs="Arial"/>
                <w:color w:val="0000FF"/>
                <w:u w:val="single"/>
              </w:rPr>
              <w:t xml:space="preserve"> </w:t>
            </w:r>
            <w:r w:rsidRPr="001606C7">
              <w:rPr>
                <w:rFonts w:ascii="Arial" w:hAnsi="Arial" w:cs="Arial"/>
              </w:rPr>
              <w:t>Category Two</w:t>
            </w:r>
          </w:p>
        </w:tc>
        <w:tc>
          <w:tcPr>
            <w:tcW w:w="2423" w:type="dxa"/>
          </w:tcPr>
          <w:p w:rsidR="00E112DB" w:rsidRPr="001606C7" w:rsidRDefault="00547B4A" w:rsidP="00982DC7">
            <w:pPr>
              <w:spacing w:after="0" w:line="240" w:lineRule="auto"/>
              <w:jc w:val="left"/>
              <w:rPr>
                <w:rFonts w:ascii="Arial" w:hAnsi="Arial" w:cs="Arial"/>
              </w:rPr>
            </w:pPr>
            <w:r w:rsidRPr="001606C7">
              <w:rPr>
                <w:rFonts w:ascii="Arial" w:hAnsi="Arial" w:cs="Arial"/>
              </w:rPr>
              <w:t>ISMS fit for purpose</w:t>
            </w: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8</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Public confidence in Titles Register</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Nothing done to diminish public confidence in Titles Register</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46445F">
            <w:pPr>
              <w:keepNext/>
              <w:spacing w:after="0" w:line="240" w:lineRule="auto"/>
              <w:jc w:val="left"/>
              <w:rPr>
                <w:rFonts w:ascii="Arial" w:hAnsi="Arial" w:cs="Arial"/>
                <w:b/>
                <w:bCs/>
                <w:kern w:val="28"/>
                <w:sz w:val="24"/>
                <w:szCs w:val="32"/>
                <w:lang w:eastAsia="en-AU"/>
              </w:rPr>
            </w:pPr>
            <w:r w:rsidRPr="00A14AAA">
              <w:rPr>
                <w:rFonts w:ascii="Arial" w:hAnsi="Arial" w:cs="Arial"/>
                <w:b/>
              </w:rPr>
              <w:lastRenderedPageBreak/>
              <w:t>9.1</w:t>
            </w:r>
          </w:p>
        </w:tc>
        <w:tc>
          <w:tcPr>
            <w:tcW w:w="2138" w:type="dxa"/>
          </w:tcPr>
          <w:p w:rsidR="00E112DB" w:rsidRPr="00276B54" w:rsidRDefault="00E112DB" w:rsidP="0046445F">
            <w:pPr>
              <w:keepNext/>
              <w:spacing w:after="0" w:line="240" w:lineRule="auto"/>
              <w:jc w:val="left"/>
              <w:rPr>
                <w:rFonts w:ascii="Arial" w:hAnsi="Arial" w:cs="Arial"/>
                <w:b/>
                <w:bCs/>
                <w:kern w:val="28"/>
                <w:sz w:val="24"/>
                <w:szCs w:val="32"/>
                <w:lang w:eastAsia="en-AU"/>
              </w:rPr>
            </w:pPr>
            <w:r w:rsidRPr="00A14AAA">
              <w:rPr>
                <w:rFonts w:ascii="Arial" w:hAnsi="Arial" w:cs="Arial"/>
              </w:rPr>
              <w:t>Mitigate risk</w:t>
            </w:r>
          </w:p>
        </w:tc>
        <w:tc>
          <w:tcPr>
            <w:tcW w:w="2227" w:type="dxa"/>
          </w:tcPr>
          <w:p w:rsidR="00E112DB" w:rsidRPr="00276B54" w:rsidRDefault="00E112DB" w:rsidP="006A2F6B">
            <w:pPr>
              <w:keepNext/>
              <w:spacing w:after="0" w:line="240" w:lineRule="auto"/>
              <w:jc w:val="left"/>
              <w:rPr>
                <w:rFonts w:ascii="Arial" w:hAnsi="Arial" w:cs="Arial"/>
              </w:rPr>
            </w:pPr>
          </w:p>
        </w:tc>
        <w:tc>
          <w:tcPr>
            <w:tcW w:w="2227" w:type="dxa"/>
          </w:tcPr>
          <w:p w:rsidR="00E112DB" w:rsidRPr="001606C7" w:rsidRDefault="00547B4A" w:rsidP="006A2F6B">
            <w:pPr>
              <w:keepNext/>
              <w:spacing w:after="0" w:line="240" w:lineRule="auto"/>
              <w:jc w:val="left"/>
              <w:rPr>
                <w:rFonts w:ascii="Arial" w:hAnsi="Arial" w:cs="Arial"/>
                <w:b/>
                <w:bCs/>
                <w:kern w:val="28"/>
                <w:sz w:val="24"/>
                <w:szCs w:val="32"/>
                <w:lang w:eastAsia="en-AU"/>
              </w:rPr>
            </w:pPr>
            <w:r w:rsidRPr="001606C7">
              <w:rPr>
                <w:rFonts w:ascii="Arial" w:hAnsi="Arial" w:cs="Arial"/>
              </w:rPr>
              <w:t>Risk</w:t>
            </w:r>
            <w:r w:rsidR="00DC2F1E">
              <w:rPr>
                <w:rFonts w:ascii="Arial" w:hAnsi="Arial" w:cs="Arial"/>
              </w:rPr>
              <w:t xml:space="preserve"> Management Framework</w:t>
            </w:r>
            <w:r w:rsidRPr="001606C7">
              <w:rPr>
                <w:rFonts w:ascii="Arial" w:hAnsi="Arial" w:cs="Arial"/>
              </w:rPr>
              <w:t>:</w:t>
            </w:r>
          </w:p>
          <w:p w:rsidR="00E112DB" w:rsidRPr="001606C7" w:rsidRDefault="00547B4A" w:rsidP="006A2F6B">
            <w:pPr>
              <w:keepNext/>
              <w:spacing w:after="0" w:line="240" w:lineRule="auto"/>
              <w:jc w:val="left"/>
              <w:rPr>
                <w:rFonts w:ascii="Arial" w:hAnsi="Arial" w:cs="Arial"/>
                <w:b/>
                <w:bCs/>
                <w:kern w:val="28"/>
                <w:sz w:val="24"/>
                <w:szCs w:val="32"/>
                <w:lang w:eastAsia="en-AU"/>
              </w:rPr>
            </w:pPr>
            <w:r w:rsidRPr="001606C7">
              <w:rPr>
                <w:rFonts w:ascii="Arial" w:hAnsi="Arial" w:cs="Arial"/>
              </w:rPr>
              <w:t xml:space="preserve">No Change Certification or </w:t>
            </w:r>
            <w:r w:rsidR="001606C7" w:rsidRPr="001606C7">
              <w:rPr>
                <w:rFonts w:ascii="Arial" w:hAnsi="Arial" w:cs="Arial"/>
              </w:rPr>
              <w:t xml:space="preserve">updated Document </w:t>
            </w:r>
            <w:r w:rsidRPr="001606C7">
              <w:rPr>
                <w:rFonts w:ascii="Arial" w:hAnsi="Arial" w:cs="Arial"/>
              </w:rPr>
              <w:t>as required under Category Two</w:t>
            </w:r>
          </w:p>
        </w:tc>
        <w:tc>
          <w:tcPr>
            <w:tcW w:w="2423" w:type="dxa"/>
          </w:tcPr>
          <w:p w:rsidR="00E112DB" w:rsidRPr="001606C7" w:rsidRDefault="00547B4A" w:rsidP="006A2F6B">
            <w:pPr>
              <w:keepNext/>
              <w:spacing w:after="0" w:line="240" w:lineRule="auto"/>
              <w:jc w:val="left"/>
              <w:rPr>
                <w:rFonts w:ascii="Arial" w:hAnsi="Arial" w:cs="Arial"/>
                <w:b/>
                <w:bCs/>
                <w:kern w:val="28"/>
                <w:sz w:val="24"/>
                <w:szCs w:val="32"/>
                <w:lang w:eastAsia="en-AU"/>
              </w:rPr>
            </w:pPr>
            <w:r w:rsidRPr="001606C7">
              <w:rPr>
                <w:rFonts w:ascii="Arial" w:hAnsi="Arial" w:cs="Arial"/>
              </w:rPr>
              <w:t>Risk</w:t>
            </w:r>
            <w:r w:rsidR="00970B84">
              <w:rPr>
                <w:rFonts w:ascii="Arial" w:hAnsi="Arial" w:cs="Arial"/>
              </w:rPr>
              <w:t xml:space="preserve"> m</w:t>
            </w:r>
            <w:r w:rsidRPr="001606C7">
              <w:rPr>
                <w:rFonts w:ascii="Arial" w:hAnsi="Arial" w:cs="Arial"/>
              </w:rPr>
              <w:t>anagement satisfactory</w:t>
            </w: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9.2</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Risk of fraud or error</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Use of ELN does not result in greater fraud or error</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10</w:t>
            </w:r>
            <w:r>
              <w:rPr>
                <w:rFonts w:ascii="Arial" w:hAnsi="Arial" w:cs="Arial"/>
                <w:b/>
              </w:rPr>
              <w:t>.2(b)</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Minimum system requirements</w:t>
            </w:r>
            <w:r>
              <w:rPr>
                <w:rFonts w:ascii="Arial" w:hAnsi="Arial" w:cs="Arial"/>
              </w:rPr>
              <w:t>: Adaptability</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Pr>
                <w:rFonts w:ascii="Arial" w:hAnsi="Arial" w:cs="Arial"/>
              </w:rPr>
              <w:t xml:space="preserve">No Change Certification or </w:t>
            </w:r>
            <w:r w:rsidR="00DC2F1E">
              <w:rPr>
                <w:rFonts w:ascii="Arial" w:hAnsi="Arial" w:cs="Arial"/>
              </w:rPr>
              <w:t xml:space="preserve">Independent Certification </w:t>
            </w:r>
            <w:r>
              <w:rPr>
                <w:rFonts w:ascii="Arial" w:hAnsi="Arial" w:cs="Arial"/>
              </w:rPr>
              <w:t>as required under Category Two</w:t>
            </w:r>
          </w:p>
        </w:tc>
        <w:tc>
          <w:tcPr>
            <w:tcW w:w="2423" w:type="dxa"/>
          </w:tcPr>
          <w:p w:rsidR="00E112DB" w:rsidRPr="00276B54" w:rsidRDefault="00E112DB" w:rsidP="009F471C">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11</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Minimum performance levels</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Performance to measures in Annexure 2</w:t>
            </w:r>
          </w:p>
        </w:tc>
        <w:tc>
          <w:tcPr>
            <w:tcW w:w="2423" w:type="dxa"/>
          </w:tcPr>
          <w:p w:rsidR="00E112DB" w:rsidRPr="00276B54" w:rsidRDefault="00E112DB" w:rsidP="00982DC7">
            <w:pPr>
              <w:spacing w:after="0" w:line="240" w:lineRule="auto"/>
              <w:jc w:val="left"/>
              <w:rPr>
                <w:rFonts w:ascii="Arial" w:hAnsi="Arial" w:cs="Arial"/>
              </w:rPr>
            </w:pPr>
            <w:r w:rsidRPr="00A14AAA">
              <w:rPr>
                <w:rFonts w:ascii="Arial" w:hAnsi="Arial" w:cs="Arial"/>
              </w:rPr>
              <w:t>Performance monitoring records kept confirming compliance</w:t>
            </w: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12</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Business Continuity &amp; Disaster Recovery</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1606C7" w:rsidRDefault="00547B4A" w:rsidP="00982DC7">
            <w:pPr>
              <w:spacing w:after="0" w:line="240" w:lineRule="auto"/>
              <w:jc w:val="left"/>
              <w:rPr>
                <w:rFonts w:ascii="Arial" w:hAnsi="Arial" w:cs="Arial"/>
              </w:rPr>
            </w:pPr>
            <w:r w:rsidRPr="001606C7">
              <w:rPr>
                <w:rFonts w:ascii="Arial" w:hAnsi="Arial" w:cs="Arial"/>
              </w:rPr>
              <w:t>BCDRP:</w:t>
            </w:r>
          </w:p>
          <w:p w:rsidR="00E112DB" w:rsidRPr="001606C7" w:rsidRDefault="00547B4A" w:rsidP="00982DC7">
            <w:pPr>
              <w:spacing w:after="0" w:line="240" w:lineRule="auto"/>
              <w:jc w:val="left"/>
              <w:rPr>
                <w:rFonts w:ascii="Arial" w:hAnsi="Arial" w:cs="Arial"/>
              </w:rPr>
            </w:pPr>
            <w:r w:rsidRPr="001606C7">
              <w:rPr>
                <w:rFonts w:ascii="Arial" w:hAnsi="Arial" w:cs="Arial"/>
              </w:rPr>
              <w:t>No Change Certification or</w:t>
            </w:r>
            <w:r w:rsidR="001606C7" w:rsidRPr="001606C7">
              <w:rPr>
                <w:rFonts w:ascii="Arial" w:hAnsi="Arial" w:cs="Arial"/>
              </w:rPr>
              <w:t xml:space="preserve"> updated Document </w:t>
            </w:r>
            <w:r w:rsidRPr="001606C7">
              <w:rPr>
                <w:rFonts w:ascii="Arial" w:hAnsi="Arial" w:cs="Arial"/>
              </w:rPr>
              <w:t>as required under Category Two</w:t>
            </w:r>
          </w:p>
        </w:tc>
        <w:tc>
          <w:tcPr>
            <w:tcW w:w="2423" w:type="dxa"/>
          </w:tcPr>
          <w:p w:rsidR="00E112DB" w:rsidRPr="001606C7" w:rsidRDefault="00547B4A" w:rsidP="00982DC7">
            <w:pPr>
              <w:spacing w:after="0" w:line="240" w:lineRule="auto"/>
              <w:jc w:val="left"/>
              <w:rPr>
                <w:rFonts w:ascii="Arial" w:hAnsi="Arial" w:cs="Arial"/>
              </w:rPr>
            </w:pPr>
            <w:r w:rsidRPr="001606C7">
              <w:rPr>
                <w:rFonts w:ascii="Arial" w:hAnsi="Arial" w:cs="Arial"/>
              </w:rPr>
              <w:t>Business Continuity and Disaster Recovery Management Program satisfactory</w:t>
            </w: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13</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Change Management</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 xml:space="preserve">No Change Certification or </w:t>
            </w:r>
            <w:r w:rsidR="00DC2F1E">
              <w:rPr>
                <w:rFonts w:ascii="Arial" w:hAnsi="Arial" w:cs="Arial"/>
              </w:rPr>
              <w:t xml:space="preserve">updated Document </w:t>
            </w:r>
            <w:r w:rsidRPr="00A14AAA">
              <w:rPr>
                <w:rFonts w:ascii="Arial" w:hAnsi="Arial" w:cs="Arial"/>
              </w:rPr>
              <w:t>as required under Category Two</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14.1</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Subscriber registration</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CA69F8">
            <w:pPr>
              <w:spacing w:after="0" w:line="240" w:lineRule="auto"/>
              <w:jc w:val="left"/>
              <w:rPr>
                <w:rFonts w:ascii="Arial" w:hAnsi="Arial" w:cs="Arial"/>
              </w:rPr>
            </w:pPr>
            <w:r>
              <w:rPr>
                <w:rFonts w:ascii="Arial" w:hAnsi="Arial" w:cs="Arial"/>
              </w:rPr>
              <w:t xml:space="preserve">Subscriber </w:t>
            </w:r>
            <w:r w:rsidR="00CA69F8">
              <w:rPr>
                <w:rFonts w:ascii="Arial" w:hAnsi="Arial" w:cs="Arial"/>
              </w:rPr>
              <w:t>R</w:t>
            </w:r>
            <w:r>
              <w:rPr>
                <w:rFonts w:ascii="Arial" w:hAnsi="Arial" w:cs="Arial"/>
              </w:rPr>
              <w:t xml:space="preserve">egistration </w:t>
            </w:r>
            <w:r w:rsidR="00CA69F8">
              <w:rPr>
                <w:rFonts w:ascii="Arial" w:hAnsi="Arial" w:cs="Arial"/>
              </w:rPr>
              <w:t xml:space="preserve">Process </w:t>
            </w:r>
            <w:r>
              <w:rPr>
                <w:rFonts w:ascii="Arial" w:hAnsi="Arial" w:cs="Arial"/>
              </w:rPr>
              <w:t>compliant with clause 14.1</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14.4</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Subscriber insurance</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Evidence of Subscriber insurance obtained and retained</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14.5</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Participation agreement</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 xml:space="preserve">No Change Certification or </w:t>
            </w:r>
            <w:r w:rsidR="00DC2F1E">
              <w:rPr>
                <w:rFonts w:ascii="Arial" w:hAnsi="Arial" w:cs="Arial"/>
              </w:rPr>
              <w:t xml:space="preserve">updated Document </w:t>
            </w:r>
            <w:r w:rsidRPr="00A14AAA">
              <w:rPr>
                <w:rFonts w:ascii="Arial" w:hAnsi="Arial" w:cs="Arial"/>
              </w:rPr>
              <w:t>as required under Category Two</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15.1 &amp; 15.4</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General compliance</w:t>
            </w:r>
          </w:p>
        </w:tc>
        <w:tc>
          <w:tcPr>
            <w:tcW w:w="2227" w:type="dxa"/>
          </w:tcPr>
          <w:p w:rsidR="00E112DB" w:rsidRPr="00276B54" w:rsidRDefault="00E112DB" w:rsidP="00982DC7">
            <w:pPr>
              <w:spacing w:after="0" w:line="240" w:lineRule="auto"/>
              <w:jc w:val="left"/>
              <w:rPr>
                <w:rFonts w:ascii="Arial" w:hAnsi="Arial" w:cs="Arial"/>
                <w:highlight w:val="yellow"/>
              </w:rPr>
            </w:pPr>
          </w:p>
        </w:tc>
        <w:tc>
          <w:tcPr>
            <w:tcW w:w="2227" w:type="dxa"/>
          </w:tcPr>
          <w:p w:rsidR="00E112DB" w:rsidRPr="00276B54" w:rsidRDefault="00E112DB" w:rsidP="00982DC7">
            <w:pPr>
              <w:spacing w:after="0" w:line="240" w:lineRule="auto"/>
              <w:jc w:val="left"/>
              <w:rPr>
                <w:rFonts w:ascii="Arial" w:hAnsi="Arial" w:cs="Arial"/>
                <w:highlight w:val="yellow"/>
              </w:rPr>
            </w:pPr>
            <w:r w:rsidRPr="00A14AAA">
              <w:rPr>
                <w:rFonts w:ascii="Arial" w:hAnsi="Arial" w:cs="Arial"/>
              </w:rPr>
              <w:t>Compliance with all requirements</w:t>
            </w:r>
          </w:p>
        </w:tc>
        <w:tc>
          <w:tcPr>
            <w:tcW w:w="2423" w:type="dxa"/>
          </w:tcPr>
          <w:p w:rsidR="00E112DB" w:rsidRPr="00276B54" w:rsidRDefault="00E112DB" w:rsidP="00982DC7">
            <w:pPr>
              <w:spacing w:after="0" w:line="240" w:lineRule="auto"/>
              <w:jc w:val="left"/>
              <w:rPr>
                <w:rFonts w:ascii="Arial" w:hAnsi="Arial" w:cs="Arial"/>
                <w:highlight w:val="yellow"/>
              </w:rPr>
            </w:pPr>
            <w:r w:rsidRPr="00A14AAA">
              <w:rPr>
                <w:rFonts w:ascii="Arial" w:hAnsi="Arial" w:cs="Arial"/>
              </w:rPr>
              <w:t>Audit statement</w:t>
            </w:r>
          </w:p>
        </w:tc>
      </w:tr>
      <w:tr w:rsidR="00E112DB" w:rsidRPr="00276B54" w:rsidTr="00B33116">
        <w:trPr>
          <w:jc w:val="center"/>
        </w:trPr>
        <w:tc>
          <w:tcPr>
            <w:tcW w:w="1515" w:type="dxa"/>
          </w:tcPr>
          <w:p w:rsidR="00E112DB" w:rsidRPr="00276B54" w:rsidDel="006D2F2E" w:rsidRDefault="00E112DB" w:rsidP="006A2F6B">
            <w:pPr>
              <w:keepNext/>
              <w:spacing w:after="0" w:line="240" w:lineRule="auto"/>
              <w:jc w:val="left"/>
              <w:rPr>
                <w:rFonts w:ascii="Arial" w:hAnsi="Arial" w:cs="Arial"/>
                <w:b/>
                <w:bCs/>
                <w:kern w:val="28"/>
                <w:sz w:val="24"/>
                <w:szCs w:val="32"/>
                <w:lang w:eastAsia="en-AU"/>
              </w:rPr>
            </w:pPr>
            <w:r w:rsidRPr="00A14AAA">
              <w:rPr>
                <w:rFonts w:ascii="Arial" w:hAnsi="Arial" w:cs="Arial"/>
                <w:b/>
              </w:rPr>
              <w:lastRenderedPageBreak/>
              <w:t>15.7</w:t>
            </w:r>
          </w:p>
        </w:tc>
        <w:tc>
          <w:tcPr>
            <w:tcW w:w="2138" w:type="dxa"/>
          </w:tcPr>
          <w:p w:rsidR="00E112DB" w:rsidRPr="00276B54" w:rsidRDefault="00E112DB" w:rsidP="006A2F6B">
            <w:pPr>
              <w:keepNext/>
              <w:spacing w:after="0" w:line="240" w:lineRule="auto"/>
              <w:jc w:val="left"/>
              <w:rPr>
                <w:rFonts w:ascii="Arial" w:hAnsi="Arial" w:cs="Arial"/>
                <w:b/>
                <w:bCs/>
                <w:kern w:val="28"/>
                <w:sz w:val="24"/>
                <w:szCs w:val="32"/>
                <w:lang w:eastAsia="en-AU"/>
              </w:rPr>
            </w:pPr>
            <w:r w:rsidRPr="00A14AAA">
              <w:rPr>
                <w:rFonts w:ascii="Arial" w:hAnsi="Arial" w:cs="Arial"/>
              </w:rPr>
              <w:t>Non-compliance remediation</w:t>
            </w:r>
          </w:p>
        </w:tc>
        <w:tc>
          <w:tcPr>
            <w:tcW w:w="2227" w:type="dxa"/>
          </w:tcPr>
          <w:p w:rsidR="00E112DB" w:rsidRPr="00276B54" w:rsidRDefault="00E112DB" w:rsidP="006A2F6B">
            <w:pPr>
              <w:keepNext/>
              <w:spacing w:after="0" w:line="240" w:lineRule="auto"/>
              <w:jc w:val="left"/>
              <w:rPr>
                <w:rFonts w:ascii="Arial" w:hAnsi="Arial" w:cs="Arial"/>
                <w:b/>
                <w:bCs/>
                <w:kern w:val="28"/>
                <w:sz w:val="24"/>
                <w:szCs w:val="32"/>
                <w:lang w:eastAsia="en-AU"/>
              </w:rPr>
            </w:pPr>
            <w:r w:rsidRPr="00A14AAA">
              <w:rPr>
                <w:rFonts w:ascii="Arial" w:hAnsi="Arial" w:cs="Arial"/>
              </w:rPr>
              <w:t>Consolidated and categorised compliance failure notifications together with remediation action plans and their outcomes</w:t>
            </w:r>
          </w:p>
        </w:tc>
        <w:tc>
          <w:tcPr>
            <w:tcW w:w="2227" w:type="dxa"/>
          </w:tcPr>
          <w:p w:rsidR="00E112DB" w:rsidRPr="00276B54" w:rsidRDefault="00E112DB" w:rsidP="006A2F6B">
            <w:pPr>
              <w:keepNext/>
              <w:spacing w:after="0" w:line="240" w:lineRule="auto"/>
              <w:jc w:val="left"/>
              <w:rPr>
                <w:rFonts w:ascii="Arial" w:hAnsi="Arial" w:cs="Arial"/>
              </w:rPr>
            </w:pPr>
          </w:p>
        </w:tc>
        <w:tc>
          <w:tcPr>
            <w:tcW w:w="2423" w:type="dxa"/>
          </w:tcPr>
          <w:p w:rsidR="00E112DB" w:rsidRPr="00276B54" w:rsidRDefault="00E112DB" w:rsidP="006A2F6B">
            <w:pPr>
              <w:keepNext/>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18.2</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Annual report</w:t>
            </w: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Annual report</w:t>
            </w:r>
          </w:p>
        </w:tc>
        <w:tc>
          <w:tcPr>
            <w:tcW w:w="2227" w:type="dxa"/>
          </w:tcPr>
          <w:p w:rsidR="00E112DB" w:rsidRPr="00276B54" w:rsidRDefault="00E112DB" w:rsidP="00982DC7">
            <w:pPr>
              <w:spacing w:after="0" w:line="240" w:lineRule="auto"/>
              <w:jc w:val="left"/>
              <w:rPr>
                <w:rFonts w:ascii="Arial" w:hAnsi="Arial" w:cs="Arial"/>
              </w:rPr>
            </w:pP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19.1 &amp; 19.2</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Data and information retention/</w:t>
            </w:r>
          </w:p>
          <w:p w:rsidR="00E112DB" w:rsidRPr="00276B54" w:rsidRDefault="00E112DB" w:rsidP="00982DC7">
            <w:pPr>
              <w:spacing w:after="0" w:line="240" w:lineRule="auto"/>
              <w:jc w:val="left"/>
              <w:rPr>
                <w:rFonts w:ascii="Arial" w:hAnsi="Arial" w:cs="Arial"/>
              </w:rPr>
            </w:pPr>
            <w:r w:rsidRPr="00A14AAA">
              <w:rPr>
                <w:rFonts w:ascii="Arial" w:hAnsi="Arial" w:cs="Arial"/>
              </w:rPr>
              <w:t>generation</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p>
        </w:tc>
        <w:tc>
          <w:tcPr>
            <w:tcW w:w="2423" w:type="dxa"/>
          </w:tcPr>
          <w:p w:rsidR="00E112DB" w:rsidRPr="00276B54" w:rsidRDefault="00E112DB" w:rsidP="00982DC7">
            <w:pPr>
              <w:spacing w:after="0" w:line="240" w:lineRule="auto"/>
              <w:jc w:val="left"/>
              <w:rPr>
                <w:rFonts w:ascii="Arial" w:hAnsi="Arial" w:cs="Arial"/>
              </w:rPr>
            </w:pPr>
            <w:r w:rsidRPr="00A14AAA">
              <w:rPr>
                <w:rFonts w:ascii="Arial" w:hAnsi="Arial" w:cs="Arial"/>
              </w:rPr>
              <w:t>As part of ISMS certification</w:t>
            </w: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19.3</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Information use</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sidRPr="00A14AAA">
              <w:rPr>
                <w:rFonts w:ascii="Arial" w:hAnsi="Arial" w:cs="Arial"/>
              </w:rPr>
              <w:t>Compliance with restrictions</w:t>
            </w:r>
          </w:p>
        </w:tc>
        <w:tc>
          <w:tcPr>
            <w:tcW w:w="2423" w:type="dxa"/>
          </w:tcPr>
          <w:p w:rsidR="00E112DB" w:rsidRPr="00276B54" w:rsidRDefault="00E112DB" w:rsidP="00982DC7">
            <w:pPr>
              <w:spacing w:after="0" w:line="240" w:lineRule="auto"/>
              <w:jc w:val="left"/>
              <w:rPr>
                <w:rFonts w:ascii="Arial" w:hAnsi="Arial" w:cs="Arial"/>
              </w:rPr>
            </w:pPr>
          </w:p>
        </w:tc>
      </w:tr>
      <w:tr w:rsidR="00E112DB" w:rsidRPr="00276B54" w:rsidTr="00B33116">
        <w:trPr>
          <w:jc w:val="center"/>
        </w:trPr>
        <w:tc>
          <w:tcPr>
            <w:tcW w:w="1515" w:type="dxa"/>
          </w:tcPr>
          <w:p w:rsidR="00E112DB" w:rsidRPr="00276B54" w:rsidRDefault="00E112DB" w:rsidP="00982DC7">
            <w:pPr>
              <w:spacing w:after="0" w:line="240" w:lineRule="auto"/>
              <w:jc w:val="left"/>
              <w:rPr>
                <w:rFonts w:ascii="Arial" w:hAnsi="Arial" w:cs="Arial"/>
                <w:b/>
              </w:rPr>
            </w:pPr>
            <w:r w:rsidRPr="00A14AAA">
              <w:rPr>
                <w:rFonts w:ascii="Arial" w:hAnsi="Arial" w:cs="Arial"/>
                <w:b/>
              </w:rPr>
              <w:t>21.1</w:t>
            </w:r>
          </w:p>
        </w:tc>
        <w:tc>
          <w:tcPr>
            <w:tcW w:w="2138" w:type="dxa"/>
          </w:tcPr>
          <w:p w:rsidR="00E112DB" w:rsidRPr="00276B54" w:rsidRDefault="00E112DB" w:rsidP="00982DC7">
            <w:pPr>
              <w:spacing w:after="0" w:line="240" w:lineRule="auto"/>
              <w:jc w:val="left"/>
              <w:rPr>
                <w:rFonts w:ascii="Arial" w:hAnsi="Arial" w:cs="Arial"/>
              </w:rPr>
            </w:pPr>
            <w:r w:rsidRPr="00A14AAA">
              <w:rPr>
                <w:rFonts w:ascii="Arial" w:hAnsi="Arial" w:cs="Arial"/>
              </w:rPr>
              <w:t>Disengagement</w:t>
            </w:r>
          </w:p>
        </w:tc>
        <w:tc>
          <w:tcPr>
            <w:tcW w:w="2227" w:type="dxa"/>
          </w:tcPr>
          <w:p w:rsidR="00E112DB" w:rsidRPr="00276B54" w:rsidRDefault="00E112DB" w:rsidP="00982DC7">
            <w:pPr>
              <w:spacing w:after="0" w:line="240" w:lineRule="auto"/>
              <w:jc w:val="left"/>
              <w:rPr>
                <w:rFonts w:ascii="Arial" w:hAnsi="Arial" w:cs="Arial"/>
              </w:rPr>
            </w:pPr>
          </w:p>
        </w:tc>
        <w:tc>
          <w:tcPr>
            <w:tcW w:w="2227" w:type="dxa"/>
          </w:tcPr>
          <w:p w:rsidR="00E112DB" w:rsidRPr="00276B54" w:rsidRDefault="00E112DB" w:rsidP="00982DC7">
            <w:pPr>
              <w:spacing w:after="0" w:line="240" w:lineRule="auto"/>
              <w:jc w:val="left"/>
              <w:rPr>
                <w:rFonts w:ascii="Arial" w:hAnsi="Arial" w:cs="Arial"/>
              </w:rPr>
            </w:pPr>
            <w:r>
              <w:rPr>
                <w:rFonts w:ascii="Arial" w:hAnsi="Arial" w:cs="Arial"/>
              </w:rPr>
              <w:t xml:space="preserve">No Change Certification or </w:t>
            </w:r>
            <w:r w:rsidR="00DC2F1E">
              <w:rPr>
                <w:rFonts w:ascii="Arial" w:hAnsi="Arial" w:cs="Arial"/>
              </w:rPr>
              <w:t xml:space="preserve">updated Document </w:t>
            </w:r>
            <w:r>
              <w:rPr>
                <w:rFonts w:ascii="Arial" w:hAnsi="Arial" w:cs="Arial"/>
              </w:rPr>
              <w:t>as required under Category 2</w:t>
            </w:r>
          </w:p>
        </w:tc>
        <w:tc>
          <w:tcPr>
            <w:tcW w:w="2423" w:type="dxa"/>
          </w:tcPr>
          <w:p w:rsidR="00E112DB" w:rsidRPr="00276B54" w:rsidRDefault="00E112DB" w:rsidP="00982DC7">
            <w:pPr>
              <w:spacing w:after="0" w:line="240" w:lineRule="auto"/>
              <w:jc w:val="left"/>
              <w:rPr>
                <w:rFonts w:ascii="Arial" w:hAnsi="Arial" w:cs="Arial"/>
              </w:rPr>
            </w:pPr>
          </w:p>
        </w:tc>
      </w:tr>
    </w:tbl>
    <w:p w:rsidR="00277A0A" w:rsidRPr="00276B54" w:rsidRDefault="00277A0A" w:rsidP="00277A0A">
      <w:pPr>
        <w:spacing w:after="0" w:line="240" w:lineRule="auto"/>
        <w:ind w:left="600"/>
        <w:jc w:val="left"/>
        <w:rPr>
          <w:rFonts w:ascii="Arial" w:hAnsi="Arial" w:cs="Arial"/>
          <w:b/>
        </w:rPr>
      </w:pPr>
    </w:p>
    <w:p w:rsidR="008C2239" w:rsidRDefault="008C2239">
      <w:pPr>
        <w:spacing w:after="200"/>
        <w:jc w:val="left"/>
        <w:rPr>
          <w:rFonts w:ascii="Arial" w:hAnsi="Arial" w:cs="Arial"/>
          <w:b/>
        </w:rPr>
      </w:pPr>
      <w:r>
        <w:rPr>
          <w:rFonts w:ascii="Arial" w:hAnsi="Arial" w:cs="Arial"/>
          <w:b/>
        </w:rPr>
        <w:br w:type="page"/>
      </w:r>
    </w:p>
    <w:p w:rsidR="00B753B5" w:rsidRDefault="00277A0A">
      <w:pPr>
        <w:rPr>
          <w:rFonts w:ascii="Arial" w:hAnsi="Arial" w:cs="Arial"/>
          <w:b/>
        </w:rPr>
      </w:pPr>
      <w:r w:rsidRPr="00A14AAA">
        <w:rPr>
          <w:rFonts w:ascii="Arial" w:hAnsi="Arial" w:cs="Arial"/>
          <w:b/>
        </w:rPr>
        <w:lastRenderedPageBreak/>
        <w:t>Category</w:t>
      </w:r>
      <w:r>
        <w:rPr>
          <w:rFonts w:ascii="Arial" w:hAnsi="Arial" w:cs="Arial"/>
          <w:b/>
        </w:rPr>
        <w:t xml:space="preserve"> </w:t>
      </w:r>
      <w:r w:rsidRPr="00A14AAA">
        <w:rPr>
          <w:rFonts w:ascii="Arial" w:hAnsi="Arial" w:cs="Arial"/>
          <w:b/>
        </w:rPr>
        <w:t>Four – as the Monthly Report</w:t>
      </w:r>
    </w:p>
    <w:p w:rsidR="00277A0A" w:rsidRPr="00276B54" w:rsidRDefault="00277A0A" w:rsidP="00277A0A">
      <w:pPr>
        <w:spacing w:after="0" w:line="240" w:lineRule="auto"/>
        <w:ind w:left="600"/>
        <w:jc w:val="left"/>
        <w:rPr>
          <w:rFonts w:ascii="Arial" w:hAnsi="Arial" w:cs="Arial"/>
          <w:b/>
        </w:rPr>
      </w:pPr>
    </w:p>
    <w:tbl>
      <w:tblPr>
        <w:tblW w:w="105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6840"/>
      </w:tblGrid>
      <w:tr w:rsidR="00277A0A" w:rsidRPr="00276B54" w:rsidTr="00BE2435">
        <w:trPr>
          <w:jc w:val="center"/>
        </w:trPr>
        <w:tc>
          <w:tcPr>
            <w:tcW w:w="1530"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 xml:space="preserve">MOR </w:t>
            </w:r>
          </w:p>
          <w:p w:rsidR="00277A0A" w:rsidRPr="00276B54" w:rsidRDefault="00277A0A" w:rsidP="00982DC7">
            <w:pPr>
              <w:spacing w:after="0" w:line="240" w:lineRule="auto"/>
              <w:jc w:val="left"/>
              <w:rPr>
                <w:rFonts w:ascii="Arial" w:hAnsi="Arial" w:cs="Arial"/>
                <w:b/>
              </w:rPr>
            </w:pPr>
            <w:r w:rsidRPr="00A14AAA">
              <w:rPr>
                <w:rFonts w:ascii="Arial" w:hAnsi="Arial" w:cs="Arial"/>
                <w:b/>
              </w:rPr>
              <w:t>Clause</w:t>
            </w:r>
          </w:p>
        </w:tc>
        <w:tc>
          <w:tcPr>
            <w:tcW w:w="2160"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Subject</w:t>
            </w:r>
          </w:p>
        </w:tc>
        <w:tc>
          <w:tcPr>
            <w:tcW w:w="6840" w:type="dxa"/>
            <w:shd w:val="clear" w:color="auto" w:fill="808080"/>
          </w:tcPr>
          <w:p w:rsidR="00277A0A" w:rsidRPr="00276B54" w:rsidRDefault="00277A0A" w:rsidP="00982DC7">
            <w:pPr>
              <w:spacing w:after="0" w:line="240" w:lineRule="auto"/>
              <w:jc w:val="left"/>
              <w:rPr>
                <w:rFonts w:ascii="Arial" w:hAnsi="Arial" w:cs="Arial"/>
                <w:b/>
              </w:rPr>
            </w:pPr>
            <w:r w:rsidRPr="00A14AAA">
              <w:rPr>
                <w:rFonts w:ascii="Arial" w:hAnsi="Arial" w:cs="Arial"/>
                <w:b/>
              </w:rPr>
              <w:t>Documents to be Published</w:t>
            </w:r>
            <w:r w:rsidRPr="00A14AAA">
              <w:rPr>
                <w:rFonts w:ascii="Arial" w:hAnsi="Arial" w:cs="Arial"/>
                <w:b/>
              </w:rPr>
              <w:br/>
            </w:r>
          </w:p>
        </w:tc>
      </w:tr>
      <w:tr w:rsidR="00277A0A" w:rsidRPr="00276B54" w:rsidTr="00BE2435">
        <w:trPr>
          <w:jc w:val="center"/>
        </w:trPr>
        <w:tc>
          <w:tcPr>
            <w:tcW w:w="153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5.3</w:t>
            </w:r>
          </w:p>
        </w:tc>
        <w:tc>
          <w:tcPr>
            <w:tcW w:w="2160" w:type="dxa"/>
          </w:tcPr>
          <w:p w:rsidR="00277A0A" w:rsidRPr="00276B54" w:rsidRDefault="00277A0A" w:rsidP="00982DC7">
            <w:pPr>
              <w:spacing w:after="0" w:line="240" w:lineRule="auto"/>
              <w:jc w:val="left"/>
              <w:rPr>
                <w:rFonts w:ascii="Arial" w:hAnsi="Arial" w:cs="Arial"/>
              </w:rPr>
            </w:pPr>
            <w:r w:rsidRPr="00A14AAA">
              <w:rPr>
                <w:rFonts w:ascii="Arial" w:hAnsi="Arial" w:cs="Arial"/>
              </w:rPr>
              <w:t>General obligations</w:t>
            </w:r>
          </w:p>
        </w:tc>
        <w:tc>
          <w:tcPr>
            <w:tcW w:w="6840" w:type="dxa"/>
          </w:tcPr>
          <w:p w:rsidR="00277A0A" w:rsidRPr="00276B54" w:rsidRDefault="00277A0A" w:rsidP="00982DC7">
            <w:pPr>
              <w:spacing w:after="0" w:line="240" w:lineRule="auto"/>
              <w:jc w:val="left"/>
              <w:rPr>
                <w:rFonts w:ascii="Arial" w:hAnsi="Arial" w:cs="Arial"/>
              </w:rPr>
            </w:pPr>
            <w:r w:rsidRPr="00A14AAA">
              <w:rPr>
                <w:rFonts w:ascii="Arial" w:hAnsi="Arial" w:cs="Arial"/>
              </w:rPr>
              <w:t>Categorised complaints received, justified, resolved and outstanding</w:t>
            </w:r>
          </w:p>
        </w:tc>
      </w:tr>
      <w:tr w:rsidR="00277A0A" w:rsidRPr="00276B54" w:rsidTr="00BE2435">
        <w:trPr>
          <w:jc w:val="center"/>
        </w:trPr>
        <w:tc>
          <w:tcPr>
            <w:tcW w:w="153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11</w:t>
            </w:r>
          </w:p>
        </w:tc>
        <w:tc>
          <w:tcPr>
            <w:tcW w:w="2160" w:type="dxa"/>
          </w:tcPr>
          <w:p w:rsidR="00277A0A" w:rsidRPr="00276B54" w:rsidRDefault="00277A0A" w:rsidP="00982DC7">
            <w:pPr>
              <w:spacing w:after="0" w:line="240" w:lineRule="auto"/>
              <w:jc w:val="left"/>
              <w:rPr>
                <w:rFonts w:ascii="Arial" w:hAnsi="Arial" w:cs="Arial"/>
              </w:rPr>
            </w:pPr>
            <w:r w:rsidRPr="00A14AAA">
              <w:rPr>
                <w:rFonts w:ascii="Arial" w:hAnsi="Arial" w:cs="Arial"/>
              </w:rPr>
              <w:t>Minimum performance levels</w:t>
            </w:r>
          </w:p>
        </w:tc>
        <w:tc>
          <w:tcPr>
            <w:tcW w:w="6840" w:type="dxa"/>
          </w:tcPr>
          <w:p w:rsidR="00277A0A" w:rsidRPr="00276B54" w:rsidRDefault="00277A0A" w:rsidP="00982DC7">
            <w:pPr>
              <w:spacing w:after="0" w:line="240" w:lineRule="auto"/>
              <w:jc w:val="left"/>
              <w:rPr>
                <w:rFonts w:ascii="Arial" w:hAnsi="Arial" w:cs="Arial"/>
              </w:rPr>
            </w:pPr>
            <w:r w:rsidRPr="00A14AAA">
              <w:rPr>
                <w:rFonts w:ascii="Arial" w:hAnsi="Arial" w:cs="Arial"/>
              </w:rPr>
              <w:t>Compilation of performance against targets set out in Annexure 2</w:t>
            </w:r>
          </w:p>
        </w:tc>
      </w:tr>
      <w:tr w:rsidR="00277A0A" w:rsidRPr="00276B54" w:rsidTr="00BE2435">
        <w:trPr>
          <w:jc w:val="center"/>
        </w:trPr>
        <w:tc>
          <w:tcPr>
            <w:tcW w:w="153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14.2</w:t>
            </w:r>
          </w:p>
        </w:tc>
        <w:tc>
          <w:tcPr>
            <w:tcW w:w="2160" w:type="dxa"/>
          </w:tcPr>
          <w:p w:rsidR="00277A0A" w:rsidRPr="00276B54" w:rsidRDefault="00277A0A" w:rsidP="00982DC7">
            <w:pPr>
              <w:spacing w:after="0" w:line="240" w:lineRule="auto"/>
              <w:jc w:val="left"/>
              <w:rPr>
                <w:rFonts w:ascii="Arial" w:hAnsi="Arial" w:cs="Arial"/>
              </w:rPr>
            </w:pPr>
            <w:r w:rsidRPr="00A14AAA">
              <w:rPr>
                <w:rFonts w:ascii="Arial" w:hAnsi="Arial" w:cs="Arial"/>
              </w:rPr>
              <w:t>Refusal to accept Subscriber</w:t>
            </w:r>
          </w:p>
        </w:tc>
        <w:tc>
          <w:tcPr>
            <w:tcW w:w="6840" w:type="dxa"/>
          </w:tcPr>
          <w:p w:rsidR="00277A0A" w:rsidRPr="00276B54" w:rsidRDefault="00277A0A" w:rsidP="00982DC7">
            <w:pPr>
              <w:spacing w:after="0" w:line="240" w:lineRule="auto"/>
              <w:jc w:val="left"/>
              <w:rPr>
                <w:rFonts w:ascii="Arial" w:hAnsi="Arial" w:cs="Arial"/>
              </w:rPr>
            </w:pPr>
            <w:r w:rsidRPr="00A14AAA">
              <w:rPr>
                <w:rFonts w:ascii="Arial" w:hAnsi="Arial" w:cs="Arial"/>
              </w:rPr>
              <w:t>Complaints received, justified, resolved and outstanding</w:t>
            </w:r>
          </w:p>
        </w:tc>
      </w:tr>
      <w:tr w:rsidR="00277A0A" w:rsidRPr="00276B54" w:rsidTr="00BE2435">
        <w:trPr>
          <w:jc w:val="center"/>
        </w:trPr>
        <w:tc>
          <w:tcPr>
            <w:tcW w:w="1530" w:type="dxa"/>
          </w:tcPr>
          <w:p w:rsidR="00277A0A" w:rsidRPr="00276B54" w:rsidRDefault="00277A0A" w:rsidP="00982DC7">
            <w:pPr>
              <w:spacing w:after="0" w:line="240" w:lineRule="auto"/>
              <w:jc w:val="left"/>
              <w:rPr>
                <w:rFonts w:ascii="Arial" w:hAnsi="Arial" w:cs="Arial"/>
                <w:b/>
              </w:rPr>
            </w:pPr>
            <w:r w:rsidRPr="00A14AAA">
              <w:rPr>
                <w:rFonts w:ascii="Arial" w:hAnsi="Arial" w:cs="Arial"/>
                <w:b/>
              </w:rPr>
              <w:t>14.6</w:t>
            </w:r>
          </w:p>
        </w:tc>
        <w:tc>
          <w:tcPr>
            <w:tcW w:w="2160" w:type="dxa"/>
          </w:tcPr>
          <w:p w:rsidR="00277A0A" w:rsidRPr="00276B54" w:rsidRDefault="00277A0A" w:rsidP="00982DC7">
            <w:pPr>
              <w:spacing w:after="0" w:line="240" w:lineRule="auto"/>
              <w:jc w:val="left"/>
              <w:rPr>
                <w:rFonts w:ascii="Arial" w:hAnsi="Arial" w:cs="Arial"/>
              </w:rPr>
            </w:pPr>
            <w:r w:rsidRPr="00A14AAA">
              <w:rPr>
                <w:rFonts w:ascii="Arial" w:hAnsi="Arial" w:cs="Arial"/>
              </w:rPr>
              <w:t>Subscriber training</w:t>
            </w:r>
          </w:p>
        </w:tc>
        <w:tc>
          <w:tcPr>
            <w:tcW w:w="6840" w:type="dxa"/>
          </w:tcPr>
          <w:p w:rsidR="00277A0A" w:rsidRPr="00276B54" w:rsidRDefault="00277A0A" w:rsidP="00982DC7">
            <w:pPr>
              <w:spacing w:after="0" w:line="240" w:lineRule="auto"/>
              <w:jc w:val="left"/>
              <w:rPr>
                <w:rFonts w:ascii="Arial" w:hAnsi="Arial" w:cs="Arial"/>
              </w:rPr>
            </w:pPr>
            <w:r w:rsidRPr="00A14AAA">
              <w:rPr>
                <w:rFonts w:ascii="Arial" w:hAnsi="Arial" w:cs="Arial"/>
              </w:rPr>
              <w:t>Complaints received, justified, resolved and outstanding</w:t>
            </w:r>
          </w:p>
        </w:tc>
      </w:tr>
    </w:tbl>
    <w:p w:rsidR="00277A0A" w:rsidRDefault="00277A0A" w:rsidP="00277A0A">
      <w:pPr>
        <w:pStyle w:val="DefinitionNum3"/>
        <w:spacing w:after="0"/>
        <w:jc w:val="left"/>
        <w:rPr>
          <w:rFonts w:ascii="Arial" w:hAnsi="Arial" w:cs="Arial"/>
          <w:b/>
        </w:rPr>
      </w:pPr>
      <w:r w:rsidRPr="00A14AAA">
        <w:rPr>
          <w:rFonts w:ascii="Arial" w:hAnsi="Arial" w:cs="Arial"/>
          <w:b/>
          <w:sz w:val="22"/>
        </w:rPr>
        <w:br w:type="page"/>
      </w:r>
      <w:bookmarkStart w:id="402" w:name="_Toc354077800"/>
      <w:r w:rsidRPr="00A14AAA">
        <w:rPr>
          <w:rFonts w:ascii="Arial" w:hAnsi="Arial" w:cs="Arial"/>
          <w:b/>
          <w:sz w:val="22"/>
        </w:rPr>
        <w:lastRenderedPageBreak/>
        <w:t>Annexure 4 –</w:t>
      </w:r>
      <w:r w:rsidR="00F812DF">
        <w:rPr>
          <w:rFonts w:ascii="Arial" w:hAnsi="Arial" w:cs="Arial"/>
          <w:b/>
          <w:sz w:val="22"/>
        </w:rPr>
        <w:t xml:space="preserve">Additional </w:t>
      </w:r>
      <w:r w:rsidRPr="00A14AAA">
        <w:rPr>
          <w:rFonts w:ascii="Arial" w:hAnsi="Arial" w:cs="Arial"/>
          <w:b/>
          <w:sz w:val="22"/>
        </w:rPr>
        <w:t>Operating Requirements</w:t>
      </w:r>
      <w:bookmarkEnd w:id="402"/>
    </w:p>
    <w:p w:rsidR="00DB3E49" w:rsidRDefault="00DB3E49" w:rsidP="00277A0A">
      <w:pPr>
        <w:pStyle w:val="DefinitionNum3"/>
        <w:spacing w:after="240"/>
        <w:rPr>
          <w:rFonts w:ascii="Arial" w:hAnsi="Arial" w:cs="Arial"/>
          <w:b/>
          <w:sz w:val="22"/>
        </w:rPr>
      </w:pPr>
    </w:p>
    <w:p w:rsidR="002B037B" w:rsidRPr="00CC091C" w:rsidRDefault="006A2F6B" w:rsidP="00816A13">
      <w:pPr>
        <w:pStyle w:val="DefinitionNum3"/>
        <w:spacing w:after="240"/>
        <w:jc w:val="left"/>
        <w:rPr>
          <w:rFonts w:ascii="Arial" w:hAnsi="Arial" w:cs="Arial"/>
          <w:sz w:val="22"/>
        </w:rPr>
      </w:pPr>
      <w:bookmarkStart w:id="403" w:name="_Toc354077801"/>
      <w:r w:rsidRPr="00CC091C">
        <w:rPr>
          <w:rFonts w:ascii="Arial" w:hAnsi="Arial" w:cs="Arial"/>
          <w:sz w:val="22"/>
        </w:rPr>
        <w:t>There are n</w:t>
      </w:r>
      <w:r w:rsidR="002B037B" w:rsidRPr="00CC091C">
        <w:rPr>
          <w:rFonts w:ascii="Arial" w:hAnsi="Arial" w:cs="Arial"/>
          <w:sz w:val="22"/>
        </w:rPr>
        <w:t xml:space="preserve">o </w:t>
      </w:r>
      <w:r w:rsidRPr="006A2F6B">
        <w:rPr>
          <w:rFonts w:ascii="Arial" w:hAnsi="Arial" w:cs="Arial"/>
          <w:sz w:val="22"/>
        </w:rPr>
        <w:t xml:space="preserve">Additional </w:t>
      </w:r>
      <w:r w:rsidR="002B037B" w:rsidRPr="00CC091C">
        <w:rPr>
          <w:rFonts w:ascii="Arial" w:hAnsi="Arial" w:cs="Arial"/>
          <w:sz w:val="22"/>
        </w:rPr>
        <w:t>Operating Requirements.</w:t>
      </w:r>
      <w:bookmarkEnd w:id="403"/>
    </w:p>
    <w:p w:rsidR="00277A0A" w:rsidRDefault="00277A0A" w:rsidP="00816A13">
      <w:pPr>
        <w:pStyle w:val="DefinitionNum3"/>
        <w:spacing w:after="240"/>
        <w:jc w:val="left"/>
        <w:rPr>
          <w:rFonts w:ascii="Arial" w:hAnsi="Arial" w:cs="Arial"/>
          <w:b/>
        </w:rPr>
      </w:pPr>
      <w:r w:rsidRPr="008B5DD9">
        <w:rPr>
          <w:sz w:val="22"/>
        </w:rPr>
        <w:br w:type="page"/>
      </w:r>
      <w:bookmarkStart w:id="404" w:name="_Toc354077802"/>
      <w:r w:rsidRPr="00A14AAA">
        <w:rPr>
          <w:rFonts w:ascii="Arial" w:hAnsi="Arial" w:cs="Arial"/>
          <w:b/>
          <w:sz w:val="22"/>
        </w:rPr>
        <w:lastRenderedPageBreak/>
        <w:t>Annexure 5 - Compliance Examination Procedure</w:t>
      </w:r>
      <w:bookmarkEnd w:id="404"/>
    </w:p>
    <w:p w:rsidR="00277A0A" w:rsidRDefault="00277A0A" w:rsidP="00277A0A">
      <w:pPr>
        <w:pStyle w:val="ListParagraph"/>
        <w:tabs>
          <w:tab w:val="left" w:pos="567"/>
        </w:tabs>
        <w:spacing w:line="240" w:lineRule="auto"/>
        <w:ind w:left="567" w:hanging="567"/>
        <w:rPr>
          <w:rFonts w:ascii="Arial" w:hAnsi="Arial" w:cs="Arial"/>
          <w:b/>
        </w:rPr>
      </w:pPr>
      <w:r w:rsidRPr="00A14AAA">
        <w:rPr>
          <w:rFonts w:ascii="Arial" w:hAnsi="Arial" w:cs="Arial"/>
          <w:b/>
        </w:rPr>
        <w:t>1.</w:t>
      </w:r>
      <w:r w:rsidRPr="00A14AAA">
        <w:rPr>
          <w:rFonts w:ascii="Arial" w:hAnsi="Arial" w:cs="Arial"/>
          <w:b/>
        </w:rPr>
        <w:tab/>
        <w:t xml:space="preserve">Power to request information and </w:t>
      </w:r>
      <w:r w:rsidR="00680DE0">
        <w:rPr>
          <w:rFonts w:ascii="Arial" w:hAnsi="Arial" w:cs="Arial"/>
          <w:b/>
        </w:rPr>
        <w:t>Documents</w:t>
      </w:r>
    </w:p>
    <w:p w:rsidR="00277A0A" w:rsidRDefault="00277A0A" w:rsidP="00277A0A">
      <w:pPr>
        <w:pStyle w:val="Default"/>
        <w:tabs>
          <w:tab w:val="left" w:pos="567"/>
          <w:tab w:val="left" w:pos="1134"/>
          <w:tab w:val="left" w:pos="2268"/>
          <w:tab w:val="left" w:pos="2835"/>
        </w:tabs>
        <w:spacing w:after="240"/>
        <w:ind w:left="1134" w:hanging="567"/>
        <w:jc w:val="both"/>
        <w:rPr>
          <w:rFonts w:ascii="Arial" w:hAnsi="Arial" w:cs="Arial"/>
          <w:color w:val="auto"/>
          <w:sz w:val="22"/>
          <w:szCs w:val="22"/>
        </w:rPr>
      </w:pPr>
      <w:r w:rsidRPr="00A14AAA">
        <w:rPr>
          <w:rFonts w:ascii="Arial" w:hAnsi="Arial" w:cs="Arial"/>
          <w:color w:val="auto"/>
          <w:sz w:val="22"/>
          <w:szCs w:val="22"/>
        </w:rPr>
        <w:t>1.1</w:t>
      </w:r>
      <w:r w:rsidRPr="00A14AAA">
        <w:rPr>
          <w:rFonts w:ascii="Arial" w:hAnsi="Arial" w:cs="Arial"/>
          <w:color w:val="auto"/>
          <w:sz w:val="22"/>
          <w:szCs w:val="22"/>
        </w:rPr>
        <w:tab/>
      </w:r>
      <w:r>
        <w:rPr>
          <w:rFonts w:ascii="Arial" w:hAnsi="Arial" w:cs="Arial"/>
          <w:color w:val="auto"/>
          <w:sz w:val="22"/>
          <w:szCs w:val="22"/>
        </w:rPr>
        <w:t>For</w:t>
      </w:r>
      <w:r w:rsidR="00187412">
        <w:rPr>
          <w:rFonts w:ascii="Arial" w:hAnsi="Arial" w:cs="Arial"/>
          <w:color w:val="auto"/>
          <w:sz w:val="22"/>
          <w:szCs w:val="22"/>
        </w:rPr>
        <w:t xml:space="preserve"> the purposes of Section 34(2)</w:t>
      </w:r>
      <w:r w:rsidRPr="00A14AAA">
        <w:rPr>
          <w:rFonts w:ascii="Arial" w:hAnsi="Arial" w:cs="Arial"/>
          <w:color w:val="auto"/>
          <w:sz w:val="22"/>
          <w:szCs w:val="22"/>
        </w:rPr>
        <w:t xml:space="preserve"> of the ECNL, the Registrar o</w:t>
      </w:r>
      <w:r w:rsidR="002E1B19">
        <w:rPr>
          <w:rFonts w:ascii="Arial" w:hAnsi="Arial" w:cs="Arial"/>
          <w:color w:val="auto"/>
          <w:sz w:val="22"/>
          <w:szCs w:val="22"/>
        </w:rPr>
        <w:t>r</w:t>
      </w:r>
      <w:r w:rsidRPr="00A14AAA">
        <w:rPr>
          <w:rFonts w:ascii="Arial" w:hAnsi="Arial" w:cs="Arial"/>
          <w:color w:val="auto"/>
          <w:sz w:val="22"/>
          <w:szCs w:val="22"/>
        </w:rPr>
        <w:t xml:space="preserve"> the Registrar’s delegate must provide notice to the ELNO.</w:t>
      </w:r>
    </w:p>
    <w:p w:rsidR="00277A0A" w:rsidRDefault="00277A0A" w:rsidP="00277A0A">
      <w:pPr>
        <w:pStyle w:val="Default"/>
        <w:tabs>
          <w:tab w:val="left" w:pos="567"/>
          <w:tab w:val="left" w:pos="1134"/>
          <w:tab w:val="left" w:pos="2268"/>
          <w:tab w:val="left" w:pos="2835"/>
        </w:tabs>
        <w:spacing w:after="240"/>
        <w:ind w:left="1134" w:hanging="567"/>
        <w:jc w:val="both"/>
        <w:rPr>
          <w:rFonts w:ascii="Arial" w:hAnsi="Arial" w:cs="Arial"/>
          <w:color w:val="auto"/>
          <w:sz w:val="22"/>
          <w:szCs w:val="22"/>
        </w:rPr>
      </w:pPr>
      <w:r w:rsidRPr="00A14AAA">
        <w:rPr>
          <w:rFonts w:ascii="Arial" w:hAnsi="Arial" w:cs="Arial"/>
          <w:color w:val="auto"/>
          <w:sz w:val="22"/>
          <w:szCs w:val="22"/>
        </w:rPr>
        <w:t>1.2</w:t>
      </w:r>
      <w:r w:rsidRPr="00A14AAA">
        <w:rPr>
          <w:rFonts w:ascii="Arial" w:hAnsi="Arial" w:cs="Arial"/>
          <w:color w:val="auto"/>
          <w:sz w:val="22"/>
          <w:szCs w:val="22"/>
        </w:rPr>
        <w:tab/>
        <w:t>The notice must state:</w:t>
      </w:r>
    </w:p>
    <w:p w:rsidR="00277A0A" w:rsidRDefault="00277A0A" w:rsidP="00277A0A">
      <w:pPr>
        <w:pStyle w:val="Default"/>
        <w:tabs>
          <w:tab w:val="left" w:pos="1701"/>
          <w:tab w:val="left" w:pos="2268"/>
          <w:tab w:val="left" w:pos="2835"/>
        </w:tabs>
        <w:spacing w:after="240"/>
        <w:ind w:left="1701" w:hanging="567"/>
        <w:jc w:val="both"/>
        <w:rPr>
          <w:rFonts w:ascii="Arial" w:hAnsi="Arial" w:cs="Arial"/>
          <w:sz w:val="22"/>
          <w:szCs w:val="22"/>
        </w:rPr>
      </w:pPr>
      <w:r w:rsidRPr="00A14AAA">
        <w:rPr>
          <w:rFonts w:ascii="Arial" w:hAnsi="Arial" w:cs="Arial"/>
          <w:sz w:val="22"/>
          <w:szCs w:val="22"/>
        </w:rPr>
        <w:t>(a)</w:t>
      </w:r>
      <w:r w:rsidRPr="00A14AAA">
        <w:rPr>
          <w:rFonts w:ascii="Arial" w:hAnsi="Arial" w:cs="Arial"/>
          <w:sz w:val="22"/>
          <w:szCs w:val="22"/>
        </w:rPr>
        <w:tab/>
        <w:t xml:space="preserve">the time within which the information must be furnished and/or the </w:t>
      </w:r>
      <w:r w:rsidR="00584ED4">
        <w:rPr>
          <w:rFonts w:ascii="Arial" w:hAnsi="Arial" w:cs="Arial"/>
          <w:sz w:val="22"/>
          <w:szCs w:val="22"/>
        </w:rPr>
        <w:t>Document</w:t>
      </w:r>
      <w:r w:rsidRPr="00A14AAA">
        <w:rPr>
          <w:rFonts w:ascii="Arial" w:hAnsi="Arial" w:cs="Arial"/>
          <w:sz w:val="22"/>
          <w:szCs w:val="22"/>
        </w:rPr>
        <w:t xml:space="preserve"> must be produced (which must not be less than </w:t>
      </w:r>
      <w:r w:rsidR="008E6C90">
        <w:rPr>
          <w:rFonts w:ascii="Arial" w:hAnsi="Arial" w:cs="Arial"/>
          <w:sz w:val="22"/>
          <w:szCs w:val="22"/>
        </w:rPr>
        <w:t>10 Business</w:t>
      </w:r>
      <w:r w:rsidR="008E6C90" w:rsidRPr="00A14AAA">
        <w:rPr>
          <w:rFonts w:ascii="Arial" w:hAnsi="Arial" w:cs="Arial"/>
          <w:sz w:val="22"/>
          <w:szCs w:val="22"/>
        </w:rPr>
        <w:t xml:space="preserve"> </w:t>
      </w:r>
      <w:r w:rsidR="008E6C90">
        <w:rPr>
          <w:rFonts w:ascii="Arial" w:hAnsi="Arial" w:cs="Arial"/>
          <w:sz w:val="22"/>
          <w:szCs w:val="22"/>
        </w:rPr>
        <w:t>D</w:t>
      </w:r>
      <w:r w:rsidRPr="00A14AAA">
        <w:rPr>
          <w:rFonts w:ascii="Arial" w:hAnsi="Arial" w:cs="Arial"/>
          <w:sz w:val="22"/>
          <w:szCs w:val="22"/>
        </w:rPr>
        <w:t>ays after the giving of the notice); and</w:t>
      </w:r>
    </w:p>
    <w:p w:rsidR="00277A0A" w:rsidRDefault="00277A0A" w:rsidP="00277A0A">
      <w:pPr>
        <w:pStyle w:val="Default"/>
        <w:tabs>
          <w:tab w:val="left" w:pos="1701"/>
          <w:tab w:val="left" w:pos="2268"/>
          <w:tab w:val="left" w:pos="2835"/>
        </w:tabs>
        <w:spacing w:after="240"/>
        <w:ind w:left="1701" w:hanging="567"/>
        <w:jc w:val="both"/>
        <w:rPr>
          <w:rFonts w:ascii="Arial" w:hAnsi="Arial" w:cs="Arial"/>
          <w:sz w:val="22"/>
          <w:szCs w:val="22"/>
        </w:rPr>
      </w:pPr>
      <w:r w:rsidRPr="00A14AAA">
        <w:rPr>
          <w:rFonts w:ascii="Arial" w:hAnsi="Arial" w:cs="Arial"/>
          <w:sz w:val="22"/>
          <w:szCs w:val="22"/>
        </w:rPr>
        <w:t>(b)</w:t>
      </w:r>
      <w:r w:rsidRPr="00A14AAA">
        <w:rPr>
          <w:rFonts w:ascii="Arial" w:hAnsi="Arial" w:cs="Arial"/>
          <w:sz w:val="22"/>
          <w:szCs w:val="22"/>
        </w:rPr>
        <w:tab/>
        <w:t xml:space="preserve">how information is to be furnished and/or the </w:t>
      </w:r>
      <w:r w:rsidR="00584ED4">
        <w:rPr>
          <w:rFonts w:ascii="Arial" w:hAnsi="Arial" w:cs="Arial"/>
          <w:sz w:val="22"/>
          <w:szCs w:val="22"/>
        </w:rPr>
        <w:t>Document</w:t>
      </w:r>
      <w:r w:rsidRPr="00A14AAA">
        <w:rPr>
          <w:rFonts w:ascii="Arial" w:hAnsi="Arial" w:cs="Arial"/>
          <w:sz w:val="22"/>
          <w:szCs w:val="22"/>
        </w:rPr>
        <w:t xml:space="preserve"> is to be produced.</w:t>
      </w:r>
    </w:p>
    <w:p w:rsidR="00277A0A" w:rsidRPr="000034E4" w:rsidRDefault="00277A0A" w:rsidP="00277A0A">
      <w:pPr>
        <w:pStyle w:val="Default"/>
        <w:tabs>
          <w:tab w:val="left" w:pos="567"/>
          <w:tab w:val="left" w:pos="1134"/>
          <w:tab w:val="left" w:pos="2268"/>
          <w:tab w:val="left" w:pos="2835"/>
        </w:tabs>
        <w:spacing w:after="240"/>
        <w:ind w:left="1134" w:hanging="567"/>
        <w:jc w:val="both"/>
        <w:rPr>
          <w:rFonts w:ascii="Arial" w:hAnsi="Arial" w:cs="Arial"/>
          <w:color w:val="auto"/>
          <w:sz w:val="22"/>
          <w:szCs w:val="22"/>
        </w:rPr>
      </w:pPr>
      <w:r w:rsidRPr="00A14AAA">
        <w:rPr>
          <w:rFonts w:ascii="Arial" w:hAnsi="Arial" w:cs="Arial"/>
          <w:color w:val="auto"/>
          <w:sz w:val="22"/>
          <w:szCs w:val="22"/>
        </w:rPr>
        <w:t>1.3</w:t>
      </w:r>
      <w:r w:rsidRPr="00A14AAA">
        <w:rPr>
          <w:rFonts w:ascii="Arial" w:hAnsi="Arial" w:cs="Arial"/>
          <w:color w:val="auto"/>
          <w:sz w:val="22"/>
          <w:szCs w:val="22"/>
        </w:rPr>
        <w:tab/>
        <w:t xml:space="preserve">A notice </w:t>
      </w:r>
      <w:r w:rsidR="001B4699" w:rsidRPr="001B4699">
        <w:rPr>
          <w:rFonts w:ascii="Arial" w:hAnsi="Arial" w:cs="Arial"/>
          <w:color w:val="auto"/>
          <w:sz w:val="22"/>
          <w:szCs w:val="22"/>
        </w:rPr>
        <w:t>under paragraph 1.2 of this Annexure may be given in writing or by any electronic means that the Registrar or the Registrar’s delegate considers appropriate.</w:t>
      </w:r>
    </w:p>
    <w:p w:rsidR="00277A0A" w:rsidRPr="000034E4" w:rsidRDefault="001B4699" w:rsidP="00277A0A">
      <w:pPr>
        <w:pStyle w:val="Default"/>
        <w:tabs>
          <w:tab w:val="left" w:pos="567"/>
          <w:tab w:val="left" w:pos="1134"/>
          <w:tab w:val="left" w:pos="2268"/>
          <w:tab w:val="left" w:pos="2835"/>
        </w:tabs>
        <w:spacing w:after="240"/>
        <w:ind w:left="1134" w:hanging="567"/>
        <w:jc w:val="both"/>
        <w:rPr>
          <w:rFonts w:ascii="Arial" w:hAnsi="Arial" w:cs="Arial"/>
          <w:color w:val="auto"/>
          <w:sz w:val="22"/>
          <w:szCs w:val="22"/>
        </w:rPr>
      </w:pPr>
      <w:r w:rsidRPr="001B4699">
        <w:rPr>
          <w:rFonts w:ascii="Arial" w:hAnsi="Arial" w:cs="Arial"/>
          <w:color w:val="auto"/>
          <w:sz w:val="22"/>
          <w:szCs w:val="22"/>
        </w:rPr>
        <w:t>1.4</w:t>
      </w:r>
      <w:r w:rsidRPr="001B4699">
        <w:rPr>
          <w:rFonts w:ascii="Arial" w:hAnsi="Arial" w:cs="Arial"/>
          <w:color w:val="auto"/>
          <w:sz w:val="22"/>
          <w:szCs w:val="22"/>
        </w:rPr>
        <w:tab/>
        <w:t>An ELNO to whom a notice is given under paragraph 1.2 of this Annexure must comply with the requirements set out in the notice within the period specified in the notice.</w:t>
      </w:r>
    </w:p>
    <w:p w:rsidR="00277A0A" w:rsidRDefault="001B4699" w:rsidP="00277A0A">
      <w:pPr>
        <w:pStyle w:val="Default"/>
        <w:tabs>
          <w:tab w:val="left" w:pos="1134"/>
          <w:tab w:val="left" w:pos="2268"/>
          <w:tab w:val="left" w:pos="2835"/>
        </w:tabs>
        <w:spacing w:after="240"/>
        <w:ind w:left="1134" w:hanging="567"/>
        <w:jc w:val="both"/>
        <w:rPr>
          <w:rFonts w:ascii="Arial" w:hAnsi="Arial" w:cs="Arial"/>
          <w:color w:val="auto"/>
          <w:sz w:val="22"/>
          <w:szCs w:val="22"/>
        </w:rPr>
      </w:pPr>
      <w:r w:rsidRPr="001B4699">
        <w:rPr>
          <w:rFonts w:ascii="Arial" w:hAnsi="Arial" w:cs="Arial"/>
          <w:color w:val="auto"/>
          <w:sz w:val="22"/>
          <w:szCs w:val="22"/>
        </w:rPr>
        <w:t>1.5</w:t>
      </w:r>
      <w:r w:rsidRPr="001B4699">
        <w:rPr>
          <w:rFonts w:ascii="Arial" w:hAnsi="Arial" w:cs="Arial"/>
          <w:color w:val="auto"/>
          <w:sz w:val="22"/>
          <w:szCs w:val="22"/>
        </w:rPr>
        <w:tab/>
        <w:t>If an ELNO fails, without reasonable excuse, to comply with a notice given under paragraph 1.2 of this Annexure, the Registrar may do one or more of the following as the Registrar considers appropriate:</w:t>
      </w:r>
    </w:p>
    <w:p w:rsidR="00277A0A" w:rsidRDefault="00277A0A" w:rsidP="00277A0A">
      <w:pPr>
        <w:pStyle w:val="Default"/>
        <w:tabs>
          <w:tab w:val="left" w:pos="1701"/>
          <w:tab w:val="left" w:pos="2268"/>
          <w:tab w:val="left" w:pos="2835"/>
        </w:tabs>
        <w:spacing w:after="240"/>
        <w:ind w:left="1701" w:hanging="567"/>
        <w:jc w:val="both"/>
        <w:rPr>
          <w:rFonts w:ascii="Arial" w:hAnsi="Arial" w:cs="Arial"/>
          <w:sz w:val="22"/>
          <w:szCs w:val="22"/>
        </w:rPr>
      </w:pPr>
      <w:r w:rsidRPr="00A14AAA">
        <w:rPr>
          <w:rFonts w:ascii="Arial" w:hAnsi="Arial" w:cs="Arial"/>
          <w:sz w:val="22"/>
          <w:szCs w:val="22"/>
        </w:rPr>
        <w:t>(a)</w:t>
      </w:r>
      <w:r w:rsidRPr="00A14AAA">
        <w:rPr>
          <w:rFonts w:ascii="Arial" w:hAnsi="Arial" w:cs="Arial"/>
          <w:sz w:val="22"/>
          <w:szCs w:val="22"/>
        </w:rPr>
        <w:tab/>
        <w:t>suspend an ELNO’s Approval</w:t>
      </w:r>
      <w:r w:rsidR="001608B0" w:rsidRPr="00A14AAA">
        <w:rPr>
          <w:rFonts w:ascii="Arial" w:hAnsi="Arial" w:cs="Arial"/>
          <w:sz w:val="22"/>
          <w:szCs w:val="22"/>
        </w:rPr>
        <w:t>; or</w:t>
      </w:r>
    </w:p>
    <w:p w:rsidR="00277A0A" w:rsidRDefault="00277A0A" w:rsidP="00277A0A">
      <w:pPr>
        <w:pStyle w:val="Default"/>
        <w:tabs>
          <w:tab w:val="left" w:pos="1701"/>
          <w:tab w:val="left" w:pos="2268"/>
          <w:tab w:val="left" w:pos="2835"/>
        </w:tabs>
        <w:spacing w:after="240"/>
        <w:ind w:left="1701" w:hanging="567"/>
        <w:jc w:val="both"/>
        <w:rPr>
          <w:rFonts w:ascii="Arial" w:hAnsi="Arial" w:cs="Arial"/>
          <w:sz w:val="22"/>
          <w:szCs w:val="22"/>
        </w:rPr>
      </w:pPr>
      <w:r w:rsidRPr="00A14AAA">
        <w:rPr>
          <w:rFonts w:ascii="Arial" w:hAnsi="Arial" w:cs="Arial"/>
          <w:sz w:val="22"/>
          <w:szCs w:val="22"/>
        </w:rPr>
        <w:t>(b)</w:t>
      </w:r>
      <w:r w:rsidRPr="00A14AAA">
        <w:rPr>
          <w:rFonts w:ascii="Arial" w:hAnsi="Arial" w:cs="Arial"/>
          <w:sz w:val="22"/>
          <w:szCs w:val="22"/>
        </w:rPr>
        <w:tab/>
        <w:t>revoke the ELNO’s Approval.</w:t>
      </w:r>
    </w:p>
    <w:p w:rsidR="00277A0A" w:rsidRDefault="00277A0A" w:rsidP="00277A0A">
      <w:pPr>
        <w:pStyle w:val="ListParagraph"/>
        <w:tabs>
          <w:tab w:val="left" w:pos="567"/>
        </w:tabs>
        <w:spacing w:line="240" w:lineRule="auto"/>
        <w:ind w:left="567" w:hanging="567"/>
        <w:rPr>
          <w:rFonts w:ascii="Arial" w:hAnsi="Arial" w:cs="Arial"/>
          <w:b/>
        </w:rPr>
      </w:pPr>
      <w:r w:rsidRPr="00A14AAA">
        <w:rPr>
          <w:rFonts w:ascii="Arial" w:hAnsi="Arial" w:cs="Arial"/>
          <w:b/>
        </w:rPr>
        <w:t>2.</w:t>
      </w:r>
      <w:r w:rsidRPr="00A14AAA">
        <w:rPr>
          <w:rFonts w:ascii="Arial" w:hAnsi="Arial" w:cs="Arial"/>
          <w:b/>
        </w:rPr>
        <w:tab/>
        <w:t xml:space="preserve">Inspection and retention of </w:t>
      </w:r>
      <w:r w:rsidR="00680DE0">
        <w:rPr>
          <w:rFonts w:ascii="Arial" w:hAnsi="Arial" w:cs="Arial"/>
          <w:b/>
        </w:rPr>
        <w:t>Documents</w:t>
      </w:r>
      <w:r w:rsidRPr="00A14AAA">
        <w:rPr>
          <w:rFonts w:ascii="Arial" w:hAnsi="Arial" w:cs="Arial"/>
          <w:b/>
        </w:rPr>
        <w:t xml:space="preserve"> </w:t>
      </w:r>
    </w:p>
    <w:p w:rsidR="00277A0A" w:rsidRDefault="00277A0A" w:rsidP="00277A0A">
      <w:pPr>
        <w:pStyle w:val="Default"/>
        <w:tabs>
          <w:tab w:val="left" w:pos="1134"/>
          <w:tab w:val="left" w:pos="2268"/>
          <w:tab w:val="left" w:pos="2835"/>
        </w:tabs>
        <w:spacing w:after="240"/>
        <w:ind w:left="1134" w:hanging="567"/>
        <w:jc w:val="both"/>
        <w:rPr>
          <w:rFonts w:ascii="Arial" w:hAnsi="Arial" w:cs="Arial"/>
          <w:color w:val="auto"/>
          <w:sz w:val="22"/>
          <w:szCs w:val="22"/>
        </w:rPr>
      </w:pPr>
      <w:r>
        <w:rPr>
          <w:rFonts w:ascii="Arial" w:hAnsi="Arial" w:cs="Arial"/>
          <w:color w:val="auto"/>
          <w:sz w:val="22"/>
          <w:szCs w:val="22"/>
        </w:rPr>
        <w:t>2.1</w:t>
      </w:r>
      <w:r>
        <w:rPr>
          <w:rFonts w:ascii="Arial" w:hAnsi="Arial" w:cs="Arial"/>
          <w:color w:val="auto"/>
          <w:sz w:val="22"/>
          <w:szCs w:val="22"/>
        </w:rPr>
        <w:tab/>
        <w:t xml:space="preserve">If a </w:t>
      </w:r>
      <w:r w:rsidR="00584ED4">
        <w:rPr>
          <w:rFonts w:ascii="Arial" w:hAnsi="Arial" w:cs="Arial"/>
          <w:color w:val="auto"/>
          <w:sz w:val="22"/>
          <w:szCs w:val="22"/>
        </w:rPr>
        <w:t>Document</w:t>
      </w:r>
      <w:r>
        <w:rPr>
          <w:rFonts w:ascii="Arial" w:hAnsi="Arial" w:cs="Arial"/>
          <w:color w:val="auto"/>
          <w:sz w:val="22"/>
          <w:szCs w:val="22"/>
        </w:rPr>
        <w:t xml:space="preserve"> is produced in accordance with a notice given </w:t>
      </w:r>
      <w:r w:rsidR="001B4699" w:rsidRPr="001B4699">
        <w:rPr>
          <w:rFonts w:ascii="Arial" w:hAnsi="Arial" w:cs="Arial"/>
          <w:color w:val="auto"/>
          <w:sz w:val="22"/>
          <w:szCs w:val="22"/>
        </w:rPr>
        <w:t>under paragraph</w:t>
      </w:r>
      <w:r w:rsidR="00C114EF">
        <w:rPr>
          <w:rFonts w:ascii="Arial" w:hAnsi="Arial" w:cs="Arial"/>
          <w:color w:val="auto"/>
          <w:sz w:val="22"/>
          <w:szCs w:val="22"/>
        </w:rPr>
        <w:t xml:space="preserve"> </w:t>
      </w:r>
      <w:r>
        <w:rPr>
          <w:rFonts w:ascii="Arial" w:hAnsi="Arial" w:cs="Arial"/>
          <w:color w:val="auto"/>
          <w:sz w:val="22"/>
          <w:szCs w:val="22"/>
        </w:rPr>
        <w:t>1.2 of this Annexure, the Registrar or the Registrar’s delegate</w:t>
      </w:r>
      <w:r w:rsidR="0079671C">
        <w:rPr>
          <w:rFonts w:ascii="Arial" w:hAnsi="Arial" w:cs="Arial"/>
          <w:color w:val="auto"/>
          <w:sz w:val="22"/>
          <w:szCs w:val="22"/>
        </w:rPr>
        <w:t xml:space="preserve"> </w:t>
      </w:r>
      <w:r>
        <w:rPr>
          <w:rFonts w:ascii="Arial" w:hAnsi="Arial" w:cs="Arial"/>
          <w:color w:val="auto"/>
          <w:sz w:val="22"/>
          <w:szCs w:val="22"/>
        </w:rPr>
        <w:t xml:space="preserve">may do one or more of the following: </w:t>
      </w:r>
    </w:p>
    <w:p w:rsidR="00277A0A" w:rsidRDefault="00277A0A" w:rsidP="00277A0A">
      <w:pPr>
        <w:pStyle w:val="Default"/>
        <w:tabs>
          <w:tab w:val="left" w:pos="1701"/>
          <w:tab w:val="left" w:pos="2268"/>
          <w:tab w:val="left" w:pos="2835"/>
        </w:tabs>
        <w:spacing w:after="240"/>
        <w:ind w:left="1701" w:hanging="567"/>
        <w:jc w:val="both"/>
        <w:rPr>
          <w:rFonts w:ascii="Arial" w:hAnsi="Arial" w:cs="Arial"/>
          <w:sz w:val="22"/>
          <w:szCs w:val="22"/>
        </w:rPr>
      </w:pPr>
      <w:r w:rsidRPr="00A14AAA">
        <w:rPr>
          <w:rFonts w:ascii="Arial" w:hAnsi="Arial" w:cs="Arial"/>
          <w:sz w:val="22"/>
          <w:szCs w:val="22"/>
        </w:rPr>
        <w:t>(a)</w:t>
      </w:r>
      <w:r w:rsidRPr="00A14AAA">
        <w:rPr>
          <w:rFonts w:ascii="Arial" w:hAnsi="Arial" w:cs="Arial"/>
          <w:sz w:val="22"/>
          <w:szCs w:val="22"/>
        </w:rPr>
        <w:tab/>
        <w:t xml:space="preserve">inspect the </w:t>
      </w:r>
      <w:r w:rsidR="00584ED4">
        <w:rPr>
          <w:rFonts w:ascii="Arial" w:hAnsi="Arial" w:cs="Arial"/>
          <w:sz w:val="22"/>
          <w:szCs w:val="22"/>
        </w:rPr>
        <w:t>Document</w:t>
      </w:r>
      <w:r w:rsidRPr="00A14AAA">
        <w:rPr>
          <w:rFonts w:ascii="Arial" w:hAnsi="Arial" w:cs="Arial"/>
          <w:sz w:val="22"/>
          <w:szCs w:val="22"/>
        </w:rPr>
        <w:t xml:space="preserve">; </w:t>
      </w:r>
      <w:r w:rsidR="001A4B41">
        <w:rPr>
          <w:rFonts w:ascii="Arial" w:hAnsi="Arial" w:cs="Arial"/>
          <w:sz w:val="22"/>
          <w:szCs w:val="22"/>
        </w:rPr>
        <w:t>or</w:t>
      </w:r>
    </w:p>
    <w:p w:rsidR="00277A0A" w:rsidRDefault="00277A0A" w:rsidP="00277A0A">
      <w:pPr>
        <w:pStyle w:val="Default"/>
        <w:tabs>
          <w:tab w:val="left" w:pos="1701"/>
          <w:tab w:val="left" w:pos="2268"/>
          <w:tab w:val="left" w:pos="2835"/>
        </w:tabs>
        <w:spacing w:after="240"/>
        <w:ind w:left="1701" w:hanging="567"/>
        <w:jc w:val="both"/>
        <w:rPr>
          <w:rFonts w:ascii="Arial" w:hAnsi="Arial" w:cs="Arial"/>
          <w:sz w:val="22"/>
          <w:szCs w:val="22"/>
        </w:rPr>
      </w:pPr>
      <w:r w:rsidRPr="00A14AAA">
        <w:rPr>
          <w:rFonts w:ascii="Arial" w:hAnsi="Arial" w:cs="Arial"/>
          <w:sz w:val="22"/>
          <w:szCs w:val="22"/>
        </w:rPr>
        <w:t>(b)</w:t>
      </w:r>
      <w:r w:rsidRPr="00A14AAA">
        <w:rPr>
          <w:rFonts w:ascii="Arial" w:hAnsi="Arial" w:cs="Arial"/>
          <w:sz w:val="22"/>
          <w:szCs w:val="22"/>
        </w:rPr>
        <w:tab/>
        <w:t xml:space="preserve">make a copy of, or take an extract from, the </w:t>
      </w:r>
      <w:r w:rsidR="00584ED4">
        <w:rPr>
          <w:rFonts w:ascii="Arial" w:hAnsi="Arial" w:cs="Arial"/>
          <w:sz w:val="22"/>
          <w:szCs w:val="22"/>
        </w:rPr>
        <w:t>Document</w:t>
      </w:r>
      <w:r w:rsidRPr="00A14AAA">
        <w:rPr>
          <w:rFonts w:ascii="Arial" w:hAnsi="Arial" w:cs="Arial"/>
          <w:sz w:val="22"/>
          <w:szCs w:val="22"/>
        </w:rPr>
        <w:t>; or</w:t>
      </w:r>
    </w:p>
    <w:p w:rsidR="00277A0A" w:rsidRDefault="00277A0A" w:rsidP="00277A0A">
      <w:pPr>
        <w:pStyle w:val="Default"/>
        <w:tabs>
          <w:tab w:val="left" w:pos="1701"/>
          <w:tab w:val="left" w:pos="2835"/>
        </w:tabs>
        <w:spacing w:after="240"/>
        <w:ind w:left="1701" w:hanging="567"/>
        <w:jc w:val="both"/>
        <w:rPr>
          <w:rFonts w:ascii="Arial" w:hAnsi="Arial" w:cs="Arial"/>
          <w:sz w:val="22"/>
          <w:szCs w:val="22"/>
        </w:rPr>
      </w:pPr>
      <w:r w:rsidRPr="00A14AAA">
        <w:rPr>
          <w:rFonts w:ascii="Arial" w:hAnsi="Arial" w:cs="Arial"/>
          <w:sz w:val="22"/>
          <w:szCs w:val="22"/>
        </w:rPr>
        <w:t>(c)</w:t>
      </w:r>
      <w:r w:rsidRPr="00A14AAA">
        <w:rPr>
          <w:rFonts w:ascii="Arial" w:hAnsi="Arial" w:cs="Arial"/>
          <w:sz w:val="22"/>
          <w:szCs w:val="22"/>
        </w:rPr>
        <w:tab/>
        <w:t xml:space="preserve">retain the </w:t>
      </w:r>
      <w:r w:rsidR="00584ED4">
        <w:rPr>
          <w:rFonts w:ascii="Arial" w:hAnsi="Arial" w:cs="Arial"/>
          <w:sz w:val="22"/>
          <w:szCs w:val="22"/>
        </w:rPr>
        <w:t>Document</w:t>
      </w:r>
      <w:r w:rsidRPr="00A14AAA">
        <w:rPr>
          <w:rFonts w:ascii="Arial" w:hAnsi="Arial" w:cs="Arial"/>
          <w:sz w:val="22"/>
          <w:szCs w:val="22"/>
        </w:rPr>
        <w:t xml:space="preserve"> for as long as is reasonably necessary for the purposes of the </w:t>
      </w:r>
      <w:r>
        <w:rPr>
          <w:rFonts w:ascii="Arial" w:hAnsi="Arial" w:cs="Arial"/>
          <w:sz w:val="22"/>
          <w:szCs w:val="22"/>
        </w:rPr>
        <w:t>Compliance Examination</w:t>
      </w:r>
      <w:r w:rsidRPr="00A14AAA">
        <w:rPr>
          <w:rFonts w:ascii="Arial" w:hAnsi="Arial" w:cs="Arial"/>
          <w:sz w:val="22"/>
          <w:szCs w:val="22"/>
        </w:rPr>
        <w:t xml:space="preserve"> to which the </w:t>
      </w:r>
      <w:r w:rsidR="00584ED4">
        <w:rPr>
          <w:rFonts w:ascii="Arial" w:hAnsi="Arial" w:cs="Arial"/>
          <w:sz w:val="22"/>
          <w:szCs w:val="22"/>
        </w:rPr>
        <w:t>Document</w:t>
      </w:r>
      <w:r w:rsidRPr="00A14AAA">
        <w:rPr>
          <w:rFonts w:ascii="Arial" w:hAnsi="Arial" w:cs="Arial"/>
          <w:sz w:val="22"/>
          <w:szCs w:val="22"/>
        </w:rPr>
        <w:t xml:space="preserve"> is relevant. </w:t>
      </w:r>
    </w:p>
    <w:p w:rsidR="00277A0A" w:rsidRDefault="00277A0A" w:rsidP="00277A0A">
      <w:pPr>
        <w:pStyle w:val="Default"/>
        <w:tabs>
          <w:tab w:val="left" w:pos="567"/>
          <w:tab w:val="left" w:pos="1134"/>
          <w:tab w:val="left" w:pos="2268"/>
          <w:tab w:val="left" w:pos="2835"/>
        </w:tabs>
        <w:spacing w:after="240"/>
        <w:ind w:left="1134" w:hanging="1134"/>
        <w:jc w:val="both"/>
        <w:rPr>
          <w:rFonts w:ascii="Arial" w:hAnsi="Arial" w:cs="Arial"/>
          <w:color w:val="auto"/>
          <w:sz w:val="22"/>
          <w:szCs w:val="22"/>
        </w:rPr>
      </w:pPr>
      <w:r w:rsidRPr="00A14AAA">
        <w:rPr>
          <w:rFonts w:ascii="Arial" w:hAnsi="Arial" w:cs="Arial"/>
          <w:color w:val="auto"/>
          <w:sz w:val="22"/>
          <w:szCs w:val="22"/>
        </w:rPr>
        <w:tab/>
        <w:t>2.2</w:t>
      </w:r>
      <w:r w:rsidRPr="00A14AAA">
        <w:rPr>
          <w:rFonts w:ascii="Arial" w:hAnsi="Arial" w:cs="Arial"/>
          <w:color w:val="auto"/>
          <w:sz w:val="22"/>
          <w:szCs w:val="22"/>
        </w:rPr>
        <w:tab/>
        <w:t xml:space="preserve">As soon as practicable after the Registrar or the Registrar’s delegate retains a </w:t>
      </w:r>
      <w:r w:rsidR="00584ED4">
        <w:rPr>
          <w:rFonts w:ascii="Arial" w:hAnsi="Arial" w:cs="Arial"/>
          <w:color w:val="auto"/>
          <w:sz w:val="22"/>
          <w:szCs w:val="22"/>
        </w:rPr>
        <w:t>Document</w:t>
      </w:r>
      <w:r w:rsidRPr="00A14AAA">
        <w:rPr>
          <w:rFonts w:ascii="Arial" w:hAnsi="Arial" w:cs="Arial"/>
          <w:color w:val="auto"/>
          <w:sz w:val="22"/>
          <w:szCs w:val="22"/>
        </w:rPr>
        <w:t xml:space="preserve"> </w:t>
      </w:r>
      <w:r w:rsidR="001B4699" w:rsidRPr="001B4699">
        <w:rPr>
          <w:rFonts w:ascii="Arial" w:hAnsi="Arial" w:cs="Arial"/>
          <w:color w:val="auto"/>
          <w:sz w:val="22"/>
          <w:szCs w:val="22"/>
        </w:rPr>
        <w:t>under paragraph 2.1 of</w:t>
      </w:r>
      <w:r w:rsidRPr="00A14AAA">
        <w:rPr>
          <w:rFonts w:ascii="Arial" w:hAnsi="Arial" w:cs="Arial"/>
          <w:color w:val="auto"/>
          <w:sz w:val="22"/>
          <w:szCs w:val="22"/>
        </w:rPr>
        <w:t xml:space="preserve"> this Annexure, the Registrar or the Registrar’s delegate must give a receipt for it to the </w:t>
      </w:r>
      <w:r w:rsidR="00682F1C">
        <w:rPr>
          <w:rFonts w:ascii="Arial" w:hAnsi="Arial" w:cs="Arial"/>
          <w:color w:val="auto"/>
          <w:sz w:val="22"/>
          <w:szCs w:val="22"/>
        </w:rPr>
        <w:t>Person</w:t>
      </w:r>
      <w:r w:rsidRPr="00A14AAA">
        <w:rPr>
          <w:rFonts w:ascii="Arial" w:hAnsi="Arial" w:cs="Arial"/>
          <w:color w:val="auto"/>
          <w:sz w:val="22"/>
          <w:szCs w:val="22"/>
        </w:rPr>
        <w:t xml:space="preserve"> who produced it</w:t>
      </w:r>
      <w:r w:rsidR="001608B0" w:rsidRPr="00A14AAA">
        <w:rPr>
          <w:rFonts w:ascii="Arial" w:hAnsi="Arial" w:cs="Arial"/>
          <w:color w:val="auto"/>
          <w:sz w:val="22"/>
          <w:szCs w:val="22"/>
        </w:rPr>
        <w:t xml:space="preserve">.  </w:t>
      </w:r>
      <w:r w:rsidRPr="00A14AAA">
        <w:rPr>
          <w:rFonts w:ascii="Arial" w:hAnsi="Arial" w:cs="Arial"/>
          <w:color w:val="auto"/>
          <w:sz w:val="22"/>
          <w:szCs w:val="22"/>
        </w:rPr>
        <w:t xml:space="preserve">The receipt must identify in general terms the </w:t>
      </w:r>
      <w:r w:rsidR="00584ED4">
        <w:rPr>
          <w:rFonts w:ascii="Arial" w:hAnsi="Arial" w:cs="Arial"/>
          <w:color w:val="auto"/>
          <w:sz w:val="22"/>
          <w:szCs w:val="22"/>
        </w:rPr>
        <w:t>Document</w:t>
      </w:r>
      <w:r w:rsidRPr="00A14AAA">
        <w:rPr>
          <w:rFonts w:ascii="Arial" w:hAnsi="Arial" w:cs="Arial"/>
          <w:color w:val="auto"/>
          <w:sz w:val="22"/>
          <w:szCs w:val="22"/>
        </w:rPr>
        <w:t xml:space="preserve"> retained. </w:t>
      </w:r>
    </w:p>
    <w:p w:rsidR="00277A0A" w:rsidRDefault="00277A0A" w:rsidP="00277A0A">
      <w:pPr>
        <w:pStyle w:val="ListParagraph"/>
        <w:tabs>
          <w:tab w:val="left" w:pos="567"/>
        </w:tabs>
        <w:spacing w:line="240" w:lineRule="auto"/>
        <w:ind w:left="567" w:hanging="567"/>
        <w:rPr>
          <w:rFonts w:ascii="Arial" w:hAnsi="Arial" w:cs="Arial"/>
          <w:b/>
        </w:rPr>
      </w:pPr>
      <w:r w:rsidRPr="00A14AAA">
        <w:rPr>
          <w:rFonts w:ascii="Arial" w:hAnsi="Arial" w:cs="Arial"/>
          <w:b/>
        </w:rPr>
        <w:t>3.</w:t>
      </w:r>
      <w:r w:rsidRPr="00A14AAA">
        <w:rPr>
          <w:rFonts w:ascii="Arial" w:hAnsi="Arial" w:cs="Arial"/>
          <w:b/>
        </w:rPr>
        <w:tab/>
        <w:t xml:space="preserve">Return of retained </w:t>
      </w:r>
      <w:r w:rsidR="00680DE0">
        <w:rPr>
          <w:rFonts w:ascii="Arial" w:hAnsi="Arial" w:cs="Arial"/>
          <w:b/>
        </w:rPr>
        <w:t>Documents</w:t>
      </w:r>
      <w:r w:rsidRPr="00A14AAA">
        <w:rPr>
          <w:rFonts w:ascii="Arial" w:hAnsi="Arial" w:cs="Arial"/>
          <w:b/>
        </w:rPr>
        <w:t xml:space="preserve"> </w:t>
      </w:r>
    </w:p>
    <w:p w:rsidR="00277A0A" w:rsidRDefault="00277A0A" w:rsidP="00277A0A">
      <w:pPr>
        <w:pStyle w:val="Default"/>
        <w:tabs>
          <w:tab w:val="left" w:pos="567"/>
          <w:tab w:val="left" w:pos="1134"/>
          <w:tab w:val="left" w:pos="2268"/>
          <w:tab w:val="left" w:pos="2835"/>
        </w:tabs>
        <w:spacing w:after="240"/>
        <w:ind w:left="1134" w:hanging="1134"/>
        <w:jc w:val="both"/>
        <w:rPr>
          <w:rFonts w:ascii="Arial" w:hAnsi="Arial" w:cs="Arial"/>
          <w:color w:val="auto"/>
          <w:sz w:val="22"/>
          <w:szCs w:val="22"/>
        </w:rPr>
      </w:pPr>
      <w:r w:rsidRPr="00A14AAA">
        <w:rPr>
          <w:rFonts w:ascii="Arial" w:hAnsi="Arial" w:cs="Arial"/>
          <w:color w:val="auto"/>
          <w:sz w:val="22"/>
          <w:szCs w:val="22"/>
        </w:rPr>
        <w:tab/>
      </w:r>
      <w:r w:rsidR="00D71283">
        <w:rPr>
          <w:rFonts w:ascii="Arial" w:hAnsi="Arial" w:cs="Arial"/>
          <w:color w:val="auto"/>
          <w:sz w:val="22"/>
          <w:szCs w:val="22"/>
        </w:rPr>
        <w:t>3.1</w:t>
      </w:r>
      <w:r w:rsidRPr="00A14AAA">
        <w:rPr>
          <w:rFonts w:ascii="Arial" w:hAnsi="Arial" w:cs="Arial"/>
          <w:color w:val="auto"/>
          <w:sz w:val="22"/>
          <w:szCs w:val="22"/>
        </w:rPr>
        <w:tab/>
      </w:r>
      <w:r w:rsidR="0068117C">
        <w:rPr>
          <w:rFonts w:ascii="Arial" w:hAnsi="Arial" w:cs="Arial"/>
          <w:color w:val="auto"/>
          <w:sz w:val="22"/>
          <w:szCs w:val="22"/>
        </w:rPr>
        <w:t>T</w:t>
      </w:r>
      <w:r w:rsidRPr="00A14AAA">
        <w:rPr>
          <w:rFonts w:ascii="Arial" w:hAnsi="Arial" w:cs="Arial"/>
          <w:color w:val="auto"/>
          <w:sz w:val="22"/>
          <w:szCs w:val="22"/>
        </w:rPr>
        <w:t xml:space="preserve">he Registrar or the Registrar’s delegate must as soon as reasonably practicable return the </w:t>
      </w:r>
      <w:r w:rsidR="00584ED4">
        <w:rPr>
          <w:rFonts w:ascii="Arial" w:hAnsi="Arial" w:cs="Arial"/>
          <w:color w:val="auto"/>
          <w:sz w:val="22"/>
          <w:szCs w:val="22"/>
        </w:rPr>
        <w:t>Document</w:t>
      </w:r>
      <w:r w:rsidRPr="00A14AAA">
        <w:rPr>
          <w:rFonts w:ascii="Arial" w:hAnsi="Arial" w:cs="Arial"/>
          <w:color w:val="auto"/>
          <w:sz w:val="22"/>
          <w:szCs w:val="22"/>
        </w:rPr>
        <w:t xml:space="preserve"> to </w:t>
      </w:r>
      <w:r w:rsidR="0068117C">
        <w:rPr>
          <w:rFonts w:ascii="Arial" w:hAnsi="Arial" w:cs="Arial"/>
          <w:color w:val="auto"/>
          <w:sz w:val="22"/>
          <w:szCs w:val="22"/>
        </w:rPr>
        <w:t xml:space="preserve">the ELNO </w:t>
      </w:r>
      <w:r w:rsidRPr="00A14AAA">
        <w:rPr>
          <w:rFonts w:ascii="Arial" w:hAnsi="Arial" w:cs="Arial"/>
          <w:color w:val="auto"/>
          <w:sz w:val="22"/>
          <w:szCs w:val="22"/>
        </w:rPr>
        <w:t xml:space="preserve">if the Registrar or the Registrar’s delegate is no longer satisfied that its continued retention as evidence is necessary. </w:t>
      </w:r>
    </w:p>
    <w:p w:rsidR="00277A0A" w:rsidRDefault="00D71283" w:rsidP="00277A0A">
      <w:pPr>
        <w:pStyle w:val="Default"/>
        <w:tabs>
          <w:tab w:val="left" w:pos="567"/>
          <w:tab w:val="left" w:pos="1134"/>
          <w:tab w:val="left" w:pos="2268"/>
          <w:tab w:val="left" w:pos="2835"/>
        </w:tabs>
        <w:spacing w:after="240"/>
        <w:ind w:left="1134" w:hanging="1134"/>
        <w:jc w:val="both"/>
        <w:rPr>
          <w:rFonts w:ascii="Arial" w:hAnsi="Arial" w:cs="Arial"/>
          <w:color w:val="auto"/>
          <w:sz w:val="22"/>
          <w:szCs w:val="22"/>
        </w:rPr>
      </w:pPr>
      <w:r>
        <w:rPr>
          <w:rFonts w:ascii="Arial" w:hAnsi="Arial" w:cs="Arial"/>
          <w:color w:val="auto"/>
          <w:sz w:val="22"/>
          <w:szCs w:val="22"/>
        </w:rPr>
        <w:lastRenderedPageBreak/>
        <w:tab/>
        <w:t>3.2</w:t>
      </w:r>
      <w:r w:rsidR="00277A0A" w:rsidRPr="00A14AAA">
        <w:rPr>
          <w:rFonts w:ascii="Arial" w:hAnsi="Arial" w:cs="Arial"/>
          <w:color w:val="auto"/>
          <w:sz w:val="22"/>
          <w:szCs w:val="22"/>
        </w:rPr>
        <w:tab/>
        <w:t xml:space="preserve">The Registrar or the Registrar’s delegate is not bound to return a </w:t>
      </w:r>
      <w:r w:rsidR="00584ED4">
        <w:rPr>
          <w:rFonts w:ascii="Arial" w:hAnsi="Arial" w:cs="Arial"/>
          <w:color w:val="auto"/>
          <w:sz w:val="22"/>
          <w:szCs w:val="22"/>
        </w:rPr>
        <w:t>Document</w:t>
      </w:r>
      <w:r w:rsidR="00277A0A" w:rsidRPr="00A14AAA">
        <w:rPr>
          <w:rFonts w:ascii="Arial" w:hAnsi="Arial" w:cs="Arial"/>
          <w:color w:val="auto"/>
          <w:sz w:val="22"/>
          <w:szCs w:val="22"/>
        </w:rPr>
        <w:t xml:space="preserve"> where the </w:t>
      </w:r>
      <w:r w:rsidR="00584ED4">
        <w:rPr>
          <w:rFonts w:ascii="Arial" w:hAnsi="Arial" w:cs="Arial"/>
          <w:color w:val="auto"/>
          <w:sz w:val="22"/>
          <w:szCs w:val="22"/>
        </w:rPr>
        <w:t>Document</w:t>
      </w:r>
      <w:r w:rsidR="00277A0A" w:rsidRPr="00A14AAA">
        <w:rPr>
          <w:rFonts w:ascii="Arial" w:hAnsi="Arial" w:cs="Arial"/>
          <w:color w:val="auto"/>
          <w:sz w:val="22"/>
          <w:szCs w:val="22"/>
        </w:rPr>
        <w:t xml:space="preserve"> has been provided to any police authority</w:t>
      </w:r>
      <w:r w:rsidR="0068117C">
        <w:rPr>
          <w:rFonts w:ascii="Arial" w:hAnsi="Arial" w:cs="Arial"/>
          <w:color w:val="auto"/>
          <w:sz w:val="22"/>
          <w:szCs w:val="22"/>
        </w:rPr>
        <w:t xml:space="preserve"> or anyone else entitled to the Document pursuant to any law or court order</w:t>
      </w:r>
      <w:r w:rsidR="00277A0A" w:rsidRPr="00A14AAA">
        <w:rPr>
          <w:rFonts w:ascii="Arial" w:hAnsi="Arial" w:cs="Arial"/>
          <w:color w:val="auto"/>
          <w:sz w:val="22"/>
          <w:szCs w:val="22"/>
        </w:rPr>
        <w:t xml:space="preserve">. </w:t>
      </w:r>
    </w:p>
    <w:p w:rsidR="00277A0A" w:rsidRDefault="00277A0A" w:rsidP="00277A0A">
      <w:pPr>
        <w:pStyle w:val="ListParagraph"/>
        <w:tabs>
          <w:tab w:val="left" w:pos="567"/>
        </w:tabs>
        <w:spacing w:line="240" w:lineRule="auto"/>
        <w:ind w:left="567" w:hanging="567"/>
        <w:rPr>
          <w:rFonts w:ascii="Arial" w:hAnsi="Arial" w:cs="Arial"/>
          <w:b/>
        </w:rPr>
      </w:pPr>
      <w:r w:rsidRPr="00A14AAA">
        <w:rPr>
          <w:rFonts w:ascii="Arial" w:hAnsi="Arial" w:cs="Arial"/>
          <w:b/>
        </w:rPr>
        <w:t>4.</w:t>
      </w:r>
      <w:r w:rsidRPr="00A14AAA">
        <w:rPr>
          <w:rFonts w:ascii="Arial" w:hAnsi="Arial" w:cs="Arial"/>
          <w:b/>
        </w:rPr>
        <w:tab/>
        <w:t xml:space="preserve">Access to retained </w:t>
      </w:r>
      <w:r w:rsidR="00680DE0">
        <w:rPr>
          <w:rFonts w:ascii="Arial" w:hAnsi="Arial" w:cs="Arial"/>
          <w:b/>
        </w:rPr>
        <w:t>Documents</w:t>
      </w:r>
      <w:r w:rsidRPr="00A14AAA">
        <w:rPr>
          <w:rFonts w:ascii="Arial" w:hAnsi="Arial" w:cs="Arial"/>
          <w:b/>
        </w:rPr>
        <w:t xml:space="preserve"> </w:t>
      </w:r>
    </w:p>
    <w:p w:rsidR="00277A0A" w:rsidRPr="000034E4" w:rsidRDefault="00277A0A" w:rsidP="00277A0A">
      <w:pPr>
        <w:pStyle w:val="Default"/>
        <w:tabs>
          <w:tab w:val="left" w:pos="567"/>
          <w:tab w:val="left" w:pos="1134"/>
          <w:tab w:val="left" w:pos="2268"/>
          <w:tab w:val="left" w:pos="2835"/>
        </w:tabs>
        <w:spacing w:after="240"/>
        <w:ind w:left="1134" w:hanging="1134"/>
        <w:jc w:val="both"/>
        <w:rPr>
          <w:rFonts w:ascii="Arial" w:hAnsi="Arial" w:cs="Arial"/>
          <w:color w:val="auto"/>
          <w:sz w:val="22"/>
          <w:szCs w:val="22"/>
        </w:rPr>
      </w:pPr>
      <w:r w:rsidRPr="00A14AAA">
        <w:rPr>
          <w:rFonts w:ascii="Arial" w:hAnsi="Arial" w:cs="Arial"/>
          <w:color w:val="auto"/>
          <w:sz w:val="22"/>
          <w:szCs w:val="22"/>
        </w:rPr>
        <w:tab/>
      </w:r>
      <w:r w:rsidR="001B4699" w:rsidRPr="001B4699">
        <w:rPr>
          <w:rFonts w:ascii="Arial" w:hAnsi="Arial" w:cs="Arial"/>
          <w:color w:val="auto"/>
          <w:sz w:val="22"/>
          <w:szCs w:val="22"/>
        </w:rPr>
        <w:t xml:space="preserve">4.1 </w:t>
      </w:r>
      <w:r w:rsidR="001B4699" w:rsidRPr="001B4699">
        <w:rPr>
          <w:rFonts w:ascii="Arial" w:hAnsi="Arial" w:cs="Arial"/>
          <w:color w:val="auto"/>
          <w:sz w:val="22"/>
          <w:szCs w:val="22"/>
        </w:rPr>
        <w:tab/>
        <w:t xml:space="preserve">Until a Document retained under paragraph 2.1 of this Annexure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 </w:t>
      </w:r>
    </w:p>
    <w:p w:rsidR="00277A0A" w:rsidRDefault="001B4699" w:rsidP="00277A0A">
      <w:pPr>
        <w:pStyle w:val="Default"/>
        <w:tabs>
          <w:tab w:val="left" w:pos="567"/>
          <w:tab w:val="left" w:pos="1134"/>
          <w:tab w:val="left" w:pos="2268"/>
          <w:tab w:val="left" w:pos="2835"/>
        </w:tabs>
        <w:spacing w:after="240"/>
        <w:ind w:left="1134" w:hanging="1134"/>
        <w:jc w:val="both"/>
        <w:rPr>
          <w:rFonts w:ascii="Arial" w:hAnsi="Arial" w:cs="Arial"/>
          <w:color w:val="auto"/>
          <w:sz w:val="22"/>
          <w:szCs w:val="22"/>
        </w:rPr>
      </w:pPr>
      <w:r w:rsidRPr="001B4699">
        <w:rPr>
          <w:rFonts w:ascii="Arial" w:hAnsi="Arial" w:cs="Arial"/>
          <w:color w:val="auto"/>
          <w:sz w:val="22"/>
          <w:szCs w:val="22"/>
        </w:rPr>
        <w:tab/>
        <w:t xml:space="preserve">4.2 </w:t>
      </w:r>
      <w:r w:rsidRPr="001B4699">
        <w:rPr>
          <w:rFonts w:ascii="Arial" w:hAnsi="Arial" w:cs="Arial"/>
          <w:color w:val="auto"/>
          <w:sz w:val="22"/>
          <w:szCs w:val="22"/>
        </w:rPr>
        <w:tab/>
        <w:t>Paragraph 4.1 of this Annexure does not apply if it is impracticable or it would be reasonable not to allow the Document to</w:t>
      </w:r>
      <w:r w:rsidR="00277A0A" w:rsidRPr="00A14AAA">
        <w:rPr>
          <w:rFonts w:ascii="Arial" w:hAnsi="Arial" w:cs="Arial"/>
          <w:color w:val="auto"/>
          <w:sz w:val="22"/>
          <w:szCs w:val="22"/>
        </w:rPr>
        <w:t xml:space="preserve"> be inspected or copied or an extract from the </w:t>
      </w:r>
      <w:r w:rsidR="00584ED4">
        <w:rPr>
          <w:rFonts w:ascii="Arial" w:hAnsi="Arial" w:cs="Arial"/>
          <w:color w:val="auto"/>
          <w:sz w:val="22"/>
          <w:szCs w:val="22"/>
        </w:rPr>
        <w:t>Document</w:t>
      </w:r>
      <w:r w:rsidR="00277A0A" w:rsidRPr="00A14AAA">
        <w:rPr>
          <w:rFonts w:ascii="Arial" w:hAnsi="Arial" w:cs="Arial"/>
          <w:color w:val="auto"/>
          <w:sz w:val="22"/>
          <w:szCs w:val="22"/>
        </w:rPr>
        <w:t xml:space="preserve"> to be taken. </w:t>
      </w:r>
    </w:p>
    <w:p w:rsidR="00277A0A" w:rsidRDefault="00277A0A" w:rsidP="00277A0A">
      <w:pPr>
        <w:pStyle w:val="ListParagraph"/>
        <w:tabs>
          <w:tab w:val="left" w:pos="567"/>
        </w:tabs>
        <w:spacing w:line="240" w:lineRule="auto"/>
        <w:ind w:left="567" w:hanging="567"/>
        <w:rPr>
          <w:rFonts w:ascii="Arial" w:hAnsi="Arial" w:cs="Arial"/>
          <w:b/>
        </w:rPr>
      </w:pPr>
      <w:r w:rsidRPr="00A14AAA">
        <w:rPr>
          <w:rFonts w:ascii="Arial" w:hAnsi="Arial" w:cs="Arial"/>
          <w:b/>
        </w:rPr>
        <w:t>5.</w:t>
      </w:r>
      <w:r w:rsidRPr="00A14AAA">
        <w:rPr>
          <w:rFonts w:ascii="Arial" w:hAnsi="Arial" w:cs="Arial"/>
          <w:b/>
        </w:rPr>
        <w:tab/>
        <w:t xml:space="preserve">Costs </w:t>
      </w:r>
    </w:p>
    <w:p w:rsidR="00277A0A" w:rsidRDefault="00277A0A" w:rsidP="00277A0A">
      <w:pPr>
        <w:pStyle w:val="Default"/>
        <w:tabs>
          <w:tab w:val="left" w:pos="567"/>
          <w:tab w:val="left" w:pos="1134"/>
          <w:tab w:val="left" w:pos="2268"/>
          <w:tab w:val="left" w:pos="2835"/>
        </w:tabs>
        <w:spacing w:after="240"/>
        <w:ind w:left="1134" w:hanging="567"/>
        <w:jc w:val="both"/>
        <w:rPr>
          <w:rFonts w:ascii="Arial" w:hAnsi="Arial" w:cs="Arial"/>
          <w:color w:val="auto"/>
          <w:sz w:val="22"/>
          <w:szCs w:val="22"/>
        </w:rPr>
      </w:pPr>
      <w:r w:rsidRPr="00A14AAA">
        <w:rPr>
          <w:rFonts w:ascii="Arial" w:hAnsi="Arial" w:cs="Arial"/>
          <w:color w:val="auto"/>
          <w:sz w:val="22"/>
          <w:szCs w:val="22"/>
        </w:rPr>
        <w:t xml:space="preserve">5.1 </w:t>
      </w:r>
      <w:r>
        <w:rPr>
          <w:rFonts w:ascii="Arial" w:hAnsi="Arial" w:cs="Arial"/>
          <w:color w:val="auto"/>
          <w:sz w:val="22"/>
          <w:szCs w:val="22"/>
        </w:rPr>
        <w:tab/>
      </w:r>
      <w:r w:rsidRPr="00A14AAA">
        <w:rPr>
          <w:rFonts w:ascii="Arial" w:hAnsi="Arial" w:cs="Arial"/>
          <w:color w:val="auto"/>
          <w:sz w:val="22"/>
          <w:szCs w:val="22"/>
        </w:rPr>
        <w:t xml:space="preserve">If the ELNO is found to be in material breach of </w:t>
      </w:r>
      <w:r>
        <w:rPr>
          <w:rFonts w:ascii="Arial" w:hAnsi="Arial" w:cs="Arial"/>
          <w:color w:val="auto"/>
          <w:sz w:val="22"/>
          <w:szCs w:val="22"/>
        </w:rPr>
        <w:t>the</w:t>
      </w:r>
      <w:r w:rsidRPr="00A14AAA">
        <w:rPr>
          <w:rFonts w:ascii="Arial" w:hAnsi="Arial" w:cs="Arial"/>
          <w:color w:val="auto"/>
          <w:sz w:val="22"/>
          <w:szCs w:val="22"/>
        </w:rPr>
        <w:t xml:space="preserve"> Operating Requirements, the ELNO must, if required by the Registrar, pay all </w:t>
      </w:r>
      <w:r w:rsidR="0068117C">
        <w:rPr>
          <w:rFonts w:ascii="Arial" w:hAnsi="Arial" w:cs="Arial"/>
          <w:color w:val="auto"/>
          <w:sz w:val="22"/>
          <w:szCs w:val="22"/>
        </w:rPr>
        <w:t xml:space="preserve">reasonable </w:t>
      </w:r>
      <w:r w:rsidRPr="00A14AAA">
        <w:rPr>
          <w:rFonts w:ascii="Arial" w:hAnsi="Arial" w:cs="Arial"/>
          <w:color w:val="auto"/>
          <w:sz w:val="22"/>
          <w:szCs w:val="22"/>
        </w:rPr>
        <w:t xml:space="preserve">fees and Costs incurred as a direct result of the Registrar or the Registrar’s delegate carrying out the </w:t>
      </w:r>
      <w:r>
        <w:rPr>
          <w:rFonts w:ascii="Arial" w:hAnsi="Arial" w:cs="Arial"/>
          <w:color w:val="auto"/>
          <w:sz w:val="22"/>
          <w:szCs w:val="22"/>
        </w:rPr>
        <w:t>Compliance Examination.</w:t>
      </w:r>
      <w:r w:rsidRPr="00A14AAA">
        <w:rPr>
          <w:rFonts w:ascii="Arial" w:hAnsi="Arial" w:cs="Arial"/>
          <w:color w:val="auto"/>
          <w:sz w:val="22"/>
          <w:szCs w:val="22"/>
        </w:rPr>
        <w:t xml:space="preserve">  If the ELNO is not found to be in material breach, such fees and Costs will not be recoverable from the ELNO</w:t>
      </w:r>
      <w:r>
        <w:rPr>
          <w:rFonts w:ascii="Arial" w:hAnsi="Arial" w:cs="Arial"/>
          <w:color w:val="auto"/>
          <w:sz w:val="22"/>
          <w:szCs w:val="22"/>
        </w:rPr>
        <w:t>.</w:t>
      </w:r>
      <w:r w:rsidRPr="00A14AAA">
        <w:rPr>
          <w:rFonts w:ascii="Arial" w:hAnsi="Arial" w:cs="Arial"/>
          <w:color w:val="auto"/>
          <w:sz w:val="22"/>
          <w:szCs w:val="22"/>
        </w:rPr>
        <w:t xml:space="preserve"> </w:t>
      </w:r>
    </w:p>
    <w:p w:rsidR="007870A7" w:rsidRDefault="00277A0A" w:rsidP="008563E2">
      <w:pPr>
        <w:tabs>
          <w:tab w:val="left" w:pos="1134"/>
        </w:tabs>
        <w:spacing w:line="240" w:lineRule="auto"/>
        <w:ind w:left="1134" w:hanging="567"/>
      </w:pPr>
      <w:r>
        <w:rPr>
          <w:rFonts w:ascii="Arial" w:hAnsi="Arial" w:cs="Arial"/>
        </w:rPr>
        <w:t xml:space="preserve">5.2 </w:t>
      </w:r>
      <w:r>
        <w:rPr>
          <w:rFonts w:ascii="Arial" w:hAnsi="Arial" w:cs="Arial"/>
        </w:rPr>
        <w:tab/>
      </w:r>
      <w:r w:rsidRPr="00A14AAA">
        <w:rPr>
          <w:rFonts w:ascii="Arial" w:eastAsia="Times New Roman" w:hAnsi="Arial" w:cs="Arial"/>
          <w:color w:val="000000"/>
        </w:rPr>
        <w:t xml:space="preserve">The Cost of all actions required to be taken by the ELNO to </w:t>
      </w:r>
      <w:r w:rsidR="002A1F29">
        <w:rPr>
          <w:rFonts w:ascii="Arial" w:eastAsia="Times New Roman" w:hAnsi="Arial" w:cs="Arial"/>
          <w:color w:val="000000"/>
        </w:rPr>
        <w:t xml:space="preserve">remedy any breach of these </w:t>
      </w:r>
      <w:r w:rsidR="007863A3">
        <w:rPr>
          <w:rFonts w:ascii="Arial" w:eastAsia="Times New Roman" w:hAnsi="Arial" w:cs="Arial"/>
          <w:color w:val="000000"/>
        </w:rPr>
        <w:t>Operating Requirements</w:t>
      </w:r>
      <w:r w:rsidRPr="00A14AAA">
        <w:rPr>
          <w:rFonts w:ascii="Arial" w:eastAsia="Times New Roman" w:hAnsi="Arial" w:cs="Arial"/>
          <w:color w:val="000000"/>
        </w:rPr>
        <w:t xml:space="preserve"> identified by the Registrar or the Registrar’s delegate is to be paid by the ELNO. </w:t>
      </w:r>
    </w:p>
    <w:p w:rsidR="00BC4204" w:rsidRPr="006423C2" w:rsidRDefault="0022362E" w:rsidP="00BC4204">
      <w:pPr>
        <w:pStyle w:val="DefinitionNum3"/>
        <w:spacing w:after="240"/>
        <w:rPr>
          <w:rFonts w:ascii="Arial" w:hAnsi="Arial" w:cs="Arial"/>
          <w:b/>
          <w:szCs w:val="24"/>
        </w:rPr>
      </w:pPr>
      <w:r>
        <w:br w:type="page"/>
      </w:r>
      <w:bookmarkStart w:id="405" w:name="_Toc320566151"/>
      <w:bookmarkStart w:id="406" w:name="_Toc354077803"/>
      <w:r w:rsidR="00BC4204">
        <w:rPr>
          <w:rFonts w:ascii="Arial" w:hAnsi="Arial" w:cs="Arial"/>
          <w:b/>
          <w:szCs w:val="24"/>
        </w:rPr>
        <w:lastRenderedPageBreak/>
        <w:t>Annexure</w:t>
      </w:r>
      <w:r w:rsidR="00BC4204" w:rsidRPr="006423C2">
        <w:rPr>
          <w:rFonts w:ascii="Arial" w:hAnsi="Arial" w:cs="Arial"/>
          <w:b/>
          <w:szCs w:val="24"/>
        </w:rPr>
        <w:t xml:space="preserve"> </w:t>
      </w:r>
      <w:r w:rsidR="00BC4204">
        <w:rPr>
          <w:rFonts w:ascii="Arial" w:hAnsi="Arial" w:cs="Arial"/>
          <w:b/>
          <w:szCs w:val="24"/>
        </w:rPr>
        <w:t>6</w:t>
      </w:r>
      <w:r w:rsidR="00BC4204" w:rsidRPr="006423C2">
        <w:rPr>
          <w:rFonts w:ascii="Arial" w:hAnsi="Arial" w:cs="Arial"/>
          <w:b/>
          <w:szCs w:val="24"/>
        </w:rPr>
        <w:t xml:space="preserve"> – Amendment to </w:t>
      </w:r>
      <w:r w:rsidR="00BC4204">
        <w:rPr>
          <w:rFonts w:ascii="Arial" w:hAnsi="Arial" w:cs="Arial"/>
          <w:b/>
          <w:szCs w:val="24"/>
        </w:rPr>
        <w:t>Operating Requirements</w:t>
      </w:r>
      <w:r w:rsidR="00BC4204" w:rsidRPr="006423C2">
        <w:rPr>
          <w:rFonts w:ascii="Arial" w:hAnsi="Arial" w:cs="Arial"/>
          <w:b/>
          <w:szCs w:val="24"/>
        </w:rPr>
        <w:t xml:space="preserve"> Procedure</w:t>
      </w:r>
      <w:bookmarkEnd w:id="405"/>
      <w:bookmarkEnd w:id="406"/>
    </w:p>
    <w:p w:rsidR="00BC4204" w:rsidRDefault="00BC4204" w:rsidP="00BC4204">
      <w:pPr>
        <w:pStyle w:val="ListParagraph"/>
        <w:tabs>
          <w:tab w:val="left" w:pos="567"/>
        </w:tabs>
        <w:spacing w:line="240" w:lineRule="auto"/>
        <w:ind w:left="567" w:hanging="567"/>
        <w:rPr>
          <w:rFonts w:ascii="Arial" w:hAnsi="Arial" w:cs="Arial"/>
          <w:b/>
        </w:rPr>
      </w:pPr>
      <w:r>
        <w:rPr>
          <w:rFonts w:ascii="Arial" w:hAnsi="Arial" w:cs="Arial"/>
          <w:b/>
        </w:rPr>
        <w:t>1.</w:t>
      </w:r>
      <w:r>
        <w:rPr>
          <w:rFonts w:ascii="Arial" w:hAnsi="Arial" w:cs="Arial"/>
          <w:b/>
        </w:rPr>
        <w:tab/>
      </w:r>
      <w:r w:rsidRPr="006423C2">
        <w:rPr>
          <w:rFonts w:ascii="Arial" w:hAnsi="Arial" w:cs="Arial"/>
          <w:b/>
        </w:rPr>
        <w:t>Amendments with prior consultation</w:t>
      </w:r>
    </w:p>
    <w:p w:rsidR="00BC4204" w:rsidRPr="000034E4" w:rsidRDefault="00BC4204" w:rsidP="00FF5893">
      <w:pPr>
        <w:pStyle w:val="Default"/>
        <w:tabs>
          <w:tab w:val="left" w:pos="567"/>
          <w:tab w:val="left" w:pos="1134"/>
          <w:tab w:val="left" w:pos="2268"/>
          <w:tab w:val="left" w:pos="2835"/>
        </w:tabs>
        <w:spacing w:after="240"/>
        <w:ind w:left="1134" w:hanging="567"/>
        <w:jc w:val="both"/>
        <w:rPr>
          <w:rFonts w:ascii="Arial" w:hAnsi="Arial" w:cs="Arial"/>
          <w:color w:val="auto"/>
          <w:sz w:val="22"/>
          <w:szCs w:val="22"/>
        </w:rPr>
      </w:pPr>
      <w:r>
        <w:rPr>
          <w:rFonts w:ascii="Arial" w:hAnsi="Arial" w:cs="Arial"/>
          <w:color w:val="auto"/>
          <w:sz w:val="22"/>
          <w:szCs w:val="22"/>
        </w:rPr>
        <w:t>1.1</w:t>
      </w:r>
      <w:r>
        <w:rPr>
          <w:rFonts w:ascii="Arial" w:hAnsi="Arial" w:cs="Arial"/>
          <w:color w:val="auto"/>
          <w:sz w:val="22"/>
          <w:szCs w:val="22"/>
        </w:rPr>
        <w:tab/>
      </w:r>
      <w:r w:rsidRPr="00BC4204">
        <w:rPr>
          <w:rFonts w:ascii="Arial" w:hAnsi="Arial" w:cs="Arial"/>
          <w:color w:val="auto"/>
          <w:sz w:val="22"/>
          <w:szCs w:val="22"/>
        </w:rPr>
        <w:t xml:space="preserve">Any amendment to these </w:t>
      </w:r>
      <w:r w:rsidR="001B4699" w:rsidRPr="001B4699">
        <w:rPr>
          <w:rFonts w:ascii="Arial" w:hAnsi="Arial" w:cs="Arial"/>
          <w:color w:val="auto"/>
          <w:sz w:val="22"/>
          <w:szCs w:val="22"/>
        </w:rPr>
        <w:t>Operating Requirements must be the subject of good faith consultation by the Registrar with the ELNO before the amendment comes into effect.</w:t>
      </w:r>
    </w:p>
    <w:p w:rsidR="00BC4204" w:rsidRPr="000034E4" w:rsidRDefault="001B4699" w:rsidP="00FF5893">
      <w:pPr>
        <w:numPr>
          <w:ilvl w:val="1"/>
          <w:numId w:val="0"/>
        </w:numPr>
        <w:tabs>
          <w:tab w:val="left" w:pos="1134"/>
        </w:tabs>
        <w:spacing w:line="240" w:lineRule="auto"/>
        <w:ind w:left="1134" w:hanging="566"/>
        <w:rPr>
          <w:rFonts w:ascii="Arial" w:hAnsi="Arial" w:cs="Arial"/>
        </w:rPr>
      </w:pPr>
      <w:r w:rsidRPr="001B4699">
        <w:rPr>
          <w:rFonts w:ascii="Arial" w:hAnsi="Arial" w:cs="Arial"/>
        </w:rPr>
        <w:t>1.2</w:t>
      </w:r>
      <w:r w:rsidRPr="001B4699">
        <w:rPr>
          <w:rFonts w:ascii="Arial" w:hAnsi="Arial" w:cs="Arial"/>
        </w:rPr>
        <w:tab/>
        <w:t>Each amendment must be notified to the ELNO at least 20 Business Days before the amendment comes into effect.  The notification must contain the date the amendment comes into effect.</w:t>
      </w:r>
    </w:p>
    <w:p w:rsidR="00BC4204" w:rsidRPr="000034E4" w:rsidRDefault="001B4699" w:rsidP="00BC4204">
      <w:pPr>
        <w:pStyle w:val="ListParagraph"/>
        <w:tabs>
          <w:tab w:val="left" w:pos="567"/>
        </w:tabs>
        <w:spacing w:line="240" w:lineRule="auto"/>
        <w:ind w:left="567" w:hanging="567"/>
        <w:rPr>
          <w:rFonts w:ascii="Arial" w:hAnsi="Arial" w:cs="Arial"/>
          <w:b/>
        </w:rPr>
      </w:pPr>
      <w:r w:rsidRPr="001B4699">
        <w:rPr>
          <w:rFonts w:ascii="Arial" w:hAnsi="Arial" w:cs="Arial"/>
          <w:b/>
        </w:rPr>
        <w:t>2.</w:t>
      </w:r>
      <w:r w:rsidRPr="001B4699">
        <w:rPr>
          <w:rFonts w:ascii="Arial" w:hAnsi="Arial" w:cs="Arial"/>
          <w:b/>
        </w:rPr>
        <w:tab/>
        <w:t>Amendments without prior consultation</w:t>
      </w:r>
    </w:p>
    <w:p w:rsidR="00BC4204" w:rsidRPr="000034E4" w:rsidRDefault="007746C1" w:rsidP="00FF5893">
      <w:pPr>
        <w:numPr>
          <w:ilvl w:val="1"/>
          <w:numId w:val="0"/>
        </w:numPr>
        <w:tabs>
          <w:tab w:val="left" w:pos="1134"/>
        </w:tabs>
        <w:spacing w:line="240" w:lineRule="auto"/>
        <w:ind w:left="1134" w:hanging="566"/>
        <w:rPr>
          <w:rFonts w:ascii="Arial" w:hAnsi="Arial" w:cs="Arial"/>
        </w:rPr>
      </w:pPr>
      <w:r>
        <w:rPr>
          <w:rFonts w:ascii="Arial" w:hAnsi="Arial" w:cs="Arial"/>
        </w:rPr>
        <w:t>2.</w:t>
      </w:r>
      <w:r w:rsidR="001B4699" w:rsidRPr="001B4699">
        <w:rPr>
          <w:rFonts w:ascii="Arial" w:hAnsi="Arial" w:cs="Arial"/>
        </w:rPr>
        <w:t>1</w:t>
      </w:r>
      <w:r w:rsidR="001B4699" w:rsidRPr="001B4699">
        <w:rPr>
          <w:rFonts w:ascii="Arial" w:hAnsi="Arial" w:cs="Arial"/>
        </w:rPr>
        <w:tab/>
        <w:t>The Registrar may determine that an amendment to these Operating Requirements need not be the subject of prior consultation or notification in accordance with paragraph 1 before the amendment comes into effect if the Registrar determines in good faith that:</w:t>
      </w:r>
    </w:p>
    <w:p w:rsidR="00BC4204" w:rsidRPr="000034E4" w:rsidRDefault="001B4699" w:rsidP="00BC4204">
      <w:pPr>
        <w:tabs>
          <w:tab w:val="left" w:pos="1701"/>
          <w:tab w:val="left" w:pos="2268"/>
          <w:tab w:val="left" w:pos="2835"/>
        </w:tabs>
        <w:autoSpaceDE w:val="0"/>
        <w:autoSpaceDN w:val="0"/>
        <w:adjustRightInd w:val="0"/>
        <w:spacing w:line="240" w:lineRule="auto"/>
        <w:ind w:left="1134"/>
        <w:jc w:val="left"/>
        <w:rPr>
          <w:rFonts w:ascii="Arial" w:hAnsi="Arial" w:cs="Arial"/>
          <w:bCs/>
          <w:color w:val="221E1F"/>
        </w:rPr>
      </w:pPr>
      <w:r w:rsidRPr="001B4699">
        <w:rPr>
          <w:rFonts w:ascii="Arial" w:hAnsi="Arial" w:cs="Arial"/>
        </w:rPr>
        <w:t>(a)</w:t>
      </w:r>
      <w:r w:rsidRPr="001B4699">
        <w:rPr>
          <w:rFonts w:ascii="Arial" w:hAnsi="Arial" w:cs="Arial"/>
        </w:rPr>
        <w:tab/>
        <w:t>such a course</w:t>
      </w:r>
      <w:r w:rsidRPr="001B4699">
        <w:rPr>
          <w:rFonts w:ascii="Arial" w:hAnsi="Arial" w:cs="Arial"/>
          <w:bCs/>
          <w:color w:val="221E1F"/>
        </w:rPr>
        <w:t xml:space="preserve"> is required by law; or</w:t>
      </w:r>
      <w:r w:rsidRPr="001B4699">
        <w:rPr>
          <w:rFonts w:ascii="Arial" w:hAnsi="Arial" w:cs="Arial"/>
          <w:bCs/>
          <w:color w:val="221E1F"/>
        </w:rPr>
        <w:tab/>
      </w:r>
    </w:p>
    <w:p w:rsidR="00BC4204" w:rsidRPr="000034E4" w:rsidRDefault="001B4699" w:rsidP="00BC4204">
      <w:pPr>
        <w:tabs>
          <w:tab w:val="left" w:pos="1701"/>
          <w:tab w:val="left" w:pos="2268"/>
          <w:tab w:val="left" w:pos="2835"/>
        </w:tabs>
        <w:autoSpaceDE w:val="0"/>
        <w:autoSpaceDN w:val="0"/>
        <w:adjustRightInd w:val="0"/>
        <w:spacing w:line="240" w:lineRule="auto"/>
        <w:ind w:left="1134"/>
        <w:jc w:val="left"/>
        <w:rPr>
          <w:rFonts w:ascii="Arial" w:hAnsi="Arial" w:cs="Arial"/>
          <w:bCs/>
          <w:color w:val="221E1F"/>
        </w:rPr>
      </w:pPr>
      <w:r w:rsidRPr="001B4699">
        <w:rPr>
          <w:rFonts w:ascii="Arial" w:hAnsi="Arial" w:cs="Arial"/>
          <w:bCs/>
          <w:color w:val="221E1F"/>
        </w:rPr>
        <w:t>(b)</w:t>
      </w:r>
      <w:r w:rsidRPr="001B4699">
        <w:rPr>
          <w:rFonts w:ascii="Arial" w:hAnsi="Arial" w:cs="Arial"/>
          <w:bCs/>
          <w:color w:val="221E1F"/>
        </w:rPr>
        <w:tab/>
        <w:t>an emergency situation, as referred to in the ECNL, exists.</w:t>
      </w:r>
    </w:p>
    <w:p w:rsidR="00BC4204" w:rsidRDefault="001B4699" w:rsidP="00FF5893">
      <w:pPr>
        <w:numPr>
          <w:ilvl w:val="1"/>
          <w:numId w:val="0"/>
        </w:numPr>
        <w:tabs>
          <w:tab w:val="left" w:pos="1134"/>
        </w:tabs>
        <w:spacing w:line="240" w:lineRule="auto"/>
        <w:ind w:left="1134" w:hanging="566"/>
        <w:rPr>
          <w:rFonts w:ascii="Arial" w:hAnsi="Arial" w:cs="Arial"/>
        </w:rPr>
      </w:pPr>
      <w:r w:rsidRPr="001B4699">
        <w:rPr>
          <w:rFonts w:ascii="Arial" w:hAnsi="Arial" w:cs="Arial"/>
        </w:rPr>
        <w:t>2.2</w:t>
      </w:r>
      <w:r w:rsidRPr="001B4699">
        <w:rPr>
          <w:rFonts w:ascii="Arial" w:hAnsi="Arial" w:cs="Arial"/>
        </w:rPr>
        <w:tab/>
        <w:t>Notwithstanding paragraph 2.1, each amendment must be notified to the ELNO as soon as reasonably practicable before the amendment comes into effect.</w:t>
      </w:r>
      <w:r w:rsidR="00BC4204" w:rsidRPr="00557ACD">
        <w:rPr>
          <w:rFonts w:ascii="Arial" w:hAnsi="Arial" w:cs="Arial"/>
        </w:rPr>
        <w:t xml:space="preserve">  The notification must contain the date the amendment comes into effect.</w:t>
      </w:r>
    </w:p>
    <w:p w:rsidR="004637A7" w:rsidRDefault="004637A7">
      <w:pPr>
        <w:spacing w:after="200"/>
        <w:jc w:val="left"/>
      </w:pPr>
      <w:r>
        <w:br w:type="page"/>
      </w:r>
    </w:p>
    <w:p w:rsidR="00AC4B5E" w:rsidRPr="003628CF" w:rsidRDefault="00AC4B5E" w:rsidP="00AC4B5E">
      <w:pPr>
        <w:pStyle w:val="DefinitionNum3"/>
        <w:spacing w:after="240"/>
        <w:rPr>
          <w:rFonts w:ascii="Arial" w:hAnsi="Arial" w:cs="Arial"/>
          <w:b/>
          <w:szCs w:val="24"/>
        </w:rPr>
      </w:pPr>
      <w:bookmarkStart w:id="407" w:name="_Toc346266601"/>
      <w:bookmarkStart w:id="408" w:name="_Toc354077804"/>
      <w:bookmarkStart w:id="409" w:name="_Toc299098622"/>
      <w:bookmarkStart w:id="410" w:name="_Toc299098899"/>
      <w:bookmarkStart w:id="411" w:name="_Toc299104425"/>
      <w:bookmarkStart w:id="412" w:name="_Toc299104809"/>
      <w:bookmarkStart w:id="413" w:name="_Toc299392877"/>
      <w:bookmarkStart w:id="414" w:name="_Toc299447016"/>
      <w:bookmarkStart w:id="415" w:name="_Toc299448801"/>
      <w:bookmarkStart w:id="416" w:name="_Toc299507376"/>
      <w:bookmarkStart w:id="417" w:name="_Toc299627649"/>
      <w:r>
        <w:rPr>
          <w:rFonts w:ascii="Arial" w:hAnsi="Arial" w:cs="Arial"/>
          <w:b/>
          <w:szCs w:val="24"/>
        </w:rPr>
        <w:lastRenderedPageBreak/>
        <w:t xml:space="preserve">Annexure 7 </w:t>
      </w:r>
      <w:r w:rsidRPr="003628CF">
        <w:rPr>
          <w:rFonts w:ascii="Arial" w:hAnsi="Arial" w:cs="Arial"/>
          <w:b/>
          <w:szCs w:val="24"/>
        </w:rPr>
        <w:t>– Standard</w:t>
      </w:r>
      <w:r>
        <w:rPr>
          <w:rFonts w:ascii="Arial" w:hAnsi="Arial" w:cs="Arial"/>
          <w:b/>
          <w:szCs w:val="24"/>
        </w:rPr>
        <w:t xml:space="preserve"> for the </w:t>
      </w:r>
      <w:r w:rsidRPr="003628CF">
        <w:rPr>
          <w:rFonts w:ascii="Arial" w:hAnsi="Arial" w:cs="Arial"/>
          <w:b/>
          <w:szCs w:val="24"/>
        </w:rPr>
        <w:t>Verification of Identity</w:t>
      </w:r>
      <w:bookmarkEnd w:id="407"/>
      <w:r>
        <w:rPr>
          <w:rFonts w:ascii="Arial" w:hAnsi="Arial" w:cs="Arial"/>
          <w:b/>
          <w:szCs w:val="24"/>
        </w:rPr>
        <w:t xml:space="preserve"> of Potential Subscribers (</w:t>
      </w:r>
      <w:r w:rsidRPr="00494E84">
        <w:rPr>
          <w:rFonts w:ascii="Arial" w:hAnsi="Arial" w:cs="Arial"/>
          <w:b/>
          <w:sz w:val="22"/>
        </w:rPr>
        <w:t>Subscriber Identity Verification</w:t>
      </w:r>
      <w:r>
        <w:t xml:space="preserve"> </w:t>
      </w:r>
      <w:r>
        <w:rPr>
          <w:rFonts w:ascii="Arial" w:hAnsi="Arial" w:cs="Arial"/>
          <w:b/>
          <w:szCs w:val="24"/>
        </w:rPr>
        <w:t>Standard)</w:t>
      </w:r>
      <w:bookmarkEnd w:id="408"/>
    </w:p>
    <w:p w:rsidR="00AC4B5E" w:rsidRDefault="00AC4B5E" w:rsidP="00B535B5">
      <w:pPr>
        <w:numPr>
          <w:ilvl w:val="0"/>
          <w:numId w:val="57"/>
        </w:numPr>
        <w:tabs>
          <w:tab w:val="left" w:pos="567"/>
          <w:tab w:val="left" w:pos="1134"/>
          <w:tab w:val="left" w:pos="1701"/>
          <w:tab w:val="left" w:pos="2268"/>
          <w:tab w:val="left" w:pos="2835"/>
        </w:tabs>
        <w:autoSpaceDE w:val="0"/>
        <w:autoSpaceDN w:val="0"/>
        <w:adjustRightInd w:val="0"/>
        <w:spacing w:line="240" w:lineRule="auto"/>
        <w:rPr>
          <w:rFonts w:ascii="Arial" w:hAnsi="Arial" w:cs="Arial"/>
          <w:b/>
          <w:bCs/>
          <w:color w:val="221E1F"/>
        </w:rPr>
      </w:pPr>
      <w:r w:rsidRPr="000F2810">
        <w:rPr>
          <w:rFonts w:ascii="Arial" w:hAnsi="Arial" w:cs="Arial"/>
          <w:b/>
          <w:bCs/>
          <w:color w:val="221E1F"/>
        </w:rPr>
        <w:t>Definitions</w:t>
      </w:r>
    </w:p>
    <w:p w:rsidR="00AC4B5E" w:rsidRDefault="00AC4B5E" w:rsidP="00AC4B5E">
      <w:pPr>
        <w:tabs>
          <w:tab w:val="left" w:pos="567"/>
          <w:tab w:val="left" w:pos="1134"/>
          <w:tab w:val="left" w:pos="1701"/>
          <w:tab w:val="left" w:pos="2268"/>
          <w:tab w:val="left" w:pos="2835"/>
        </w:tabs>
        <w:autoSpaceDE w:val="0"/>
        <w:autoSpaceDN w:val="0"/>
        <w:adjustRightInd w:val="0"/>
        <w:spacing w:line="240" w:lineRule="auto"/>
        <w:rPr>
          <w:rFonts w:ascii="Arial" w:hAnsi="Arial" w:cs="Arial"/>
        </w:rPr>
      </w:pPr>
      <w:r w:rsidRPr="003628CF">
        <w:rPr>
          <w:rFonts w:ascii="Arial" w:hAnsi="Arial" w:cs="Arial"/>
        </w:rPr>
        <w:t xml:space="preserve">In this </w:t>
      </w:r>
      <w:r w:rsidRPr="00547B4A">
        <w:rPr>
          <w:rFonts w:ascii="Arial" w:hAnsi="Arial" w:cs="Arial"/>
        </w:rPr>
        <w:t>Subscriber Identity Verification</w:t>
      </w:r>
      <w:r w:rsidRPr="00DD1B82">
        <w:t xml:space="preserve"> </w:t>
      </w:r>
      <w:r w:rsidRPr="00DD1B82">
        <w:rPr>
          <w:rFonts w:ascii="Arial" w:hAnsi="Arial" w:cs="Arial"/>
        </w:rPr>
        <w:t>Standard</w:t>
      </w:r>
      <w:r w:rsidRPr="003628CF">
        <w:rPr>
          <w:rFonts w:ascii="Arial" w:hAnsi="Arial" w:cs="Arial"/>
        </w:rPr>
        <w:t xml:space="preserve"> capitalised terms have the meanings set out </w:t>
      </w:r>
      <w:r>
        <w:rPr>
          <w:rFonts w:ascii="Arial" w:hAnsi="Arial" w:cs="Arial"/>
        </w:rPr>
        <w:t xml:space="preserve">in clause 2.1 of these Operating Requirements or set out </w:t>
      </w:r>
      <w:r w:rsidRPr="003628CF">
        <w:rPr>
          <w:rFonts w:ascii="Arial" w:hAnsi="Arial" w:cs="Arial"/>
        </w:rPr>
        <w:t>below:</w:t>
      </w:r>
    </w:p>
    <w:p w:rsidR="00AE3C39" w:rsidRPr="00AE3C39" w:rsidRDefault="00AE3C39" w:rsidP="00AC4B5E">
      <w:pPr>
        <w:rPr>
          <w:rFonts w:ascii="Arial" w:hAnsi="Arial" w:cs="Arial"/>
        </w:rPr>
      </w:pPr>
      <w:r>
        <w:rPr>
          <w:rFonts w:ascii="Arial" w:hAnsi="Arial" w:cs="Arial"/>
          <w:b/>
        </w:rPr>
        <w:t xml:space="preserve">Australian Passport </w:t>
      </w:r>
      <w:r>
        <w:rPr>
          <w:rFonts w:ascii="Arial" w:hAnsi="Arial" w:cs="Arial"/>
        </w:rPr>
        <w:t>means a passport issued by the Australian Federal Government.</w:t>
      </w:r>
    </w:p>
    <w:p w:rsidR="00AC4B5E" w:rsidRDefault="00AC4B5E" w:rsidP="00AC4B5E">
      <w:pPr>
        <w:rPr>
          <w:rFonts w:ascii="Arial" w:hAnsi="Arial" w:cs="Arial"/>
        </w:rPr>
      </w:pPr>
      <w:r w:rsidRPr="000F2810">
        <w:rPr>
          <w:rFonts w:ascii="Arial" w:hAnsi="Arial" w:cs="Arial"/>
          <w:b/>
        </w:rPr>
        <w:t xml:space="preserve">Category </w:t>
      </w:r>
      <w:r w:rsidRPr="000F2810">
        <w:rPr>
          <w:rFonts w:ascii="Arial" w:hAnsi="Arial" w:cs="Arial"/>
        </w:rPr>
        <w:t xml:space="preserve">means the categories of identification Documents set out in paragraph </w:t>
      </w:r>
      <w:r w:rsidR="00AD7607">
        <w:rPr>
          <w:rFonts w:ascii="Arial" w:hAnsi="Arial" w:cs="Arial"/>
        </w:rPr>
        <w:t>4</w:t>
      </w:r>
      <w:r w:rsidR="00D52436">
        <w:rPr>
          <w:rFonts w:ascii="Arial" w:hAnsi="Arial" w:cs="Arial"/>
        </w:rPr>
        <w:t xml:space="preserve"> </w:t>
      </w:r>
      <w:r>
        <w:rPr>
          <w:rFonts w:ascii="Arial" w:hAnsi="Arial" w:cs="Arial"/>
        </w:rPr>
        <w:t xml:space="preserve">of this </w:t>
      </w:r>
      <w:r w:rsidRPr="00547B4A">
        <w:rPr>
          <w:rFonts w:ascii="Arial" w:hAnsi="Arial" w:cs="Arial"/>
        </w:rPr>
        <w:t>Subscriber Identity Verification</w:t>
      </w:r>
      <w:r w:rsidRPr="00DD1B82">
        <w:t xml:space="preserve"> </w:t>
      </w:r>
      <w:r w:rsidRPr="00DD1B82">
        <w:rPr>
          <w:rFonts w:ascii="Arial" w:hAnsi="Arial" w:cs="Arial"/>
        </w:rPr>
        <w:t>Standard, as amended from time to time.</w:t>
      </w:r>
    </w:p>
    <w:p w:rsidR="00AC4B5E" w:rsidRDefault="00AC4B5E" w:rsidP="00AC4B5E">
      <w:pPr>
        <w:rPr>
          <w:rFonts w:ascii="Arial" w:hAnsi="Arial" w:cs="Arial"/>
        </w:rPr>
      </w:pPr>
      <w:r>
        <w:rPr>
          <w:rFonts w:ascii="Arial" w:hAnsi="Arial" w:cs="Arial"/>
          <w:b/>
        </w:rPr>
        <w:t xml:space="preserve">ELNO Agent </w:t>
      </w:r>
      <w:r w:rsidRPr="000F2810">
        <w:rPr>
          <w:rFonts w:ascii="Arial" w:hAnsi="Arial" w:cs="Arial"/>
        </w:rPr>
        <w:t>means a Person authorised by a</w:t>
      </w:r>
      <w:r>
        <w:rPr>
          <w:rFonts w:ascii="Arial" w:hAnsi="Arial" w:cs="Arial"/>
        </w:rPr>
        <w:t>n ELNO</w:t>
      </w:r>
      <w:r w:rsidRPr="000F2810">
        <w:rPr>
          <w:rFonts w:ascii="Arial" w:hAnsi="Arial" w:cs="Arial"/>
        </w:rPr>
        <w:t xml:space="preserve"> to act as the </w:t>
      </w:r>
      <w:r>
        <w:rPr>
          <w:rFonts w:ascii="Arial" w:hAnsi="Arial" w:cs="Arial"/>
        </w:rPr>
        <w:t>ELNO</w:t>
      </w:r>
      <w:r w:rsidRPr="003628CF">
        <w:rPr>
          <w:rFonts w:ascii="Arial" w:hAnsi="Arial" w:cs="Arial"/>
        </w:rPr>
        <w:t>’</w:t>
      </w:r>
      <w:r w:rsidRPr="000F2810">
        <w:rPr>
          <w:rFonts w:ascii="Arial" w:hAnsi="Arial" w:cs="Arial"/>
        </w:rPr>
        <w:t>s agent.</w:t>
      </w:r>
    </w:p>
    <w:p w:rsidR="00AC4B5E" w:rsidRPr="00405347" w:rsidRDefault="00AC4B5E" w:rsidP="00AC4B5E">
      <w:pPr>
        <w:rPr>
          <w:rFonts w:ascii="Arial" w:hAnsi="Arial" w:cs="Arial"/>
        </w:rPr>
      </w:pPr>
      <w:r w:rsidRPr="00493BA6">
        <w:rPr>
          <w:rFonts w:ascii="Arial" w:hAnsi="Arial" w:cs="Arial"/>
          <w:b/>
        </w:rPr>
        <w:t>Person Being Identified</w:t>
      </w:r>
      <w:r>
        <w:rPr>
          <w:rFonts w:ascii="Arial" w:hAnsi="Arial" w:cs="Arial"/>
        </w:rPr>
        <w:t xml:space="preserve"> means any of the Persons required to be identified under this Subscriber Identity Verification Standard.</w:t>
      </w:r>
    </w:p>
    <w:p w:rsidR="00AC4B5E" w:rsidRPr="003B4A97" w:rsidRDefault="00AC4B5E" w:rsidP="00AC4B5E">
      <w:pPr>
        <w:rPr>
          <w:rFonts w:ascii="Arial" w:hAnsi="Arial" w:cs="Arial"/>
          <w:color w:val="000000"/>
          <w:lang w:eastAsia="en-AU"/>
        </w:rPr>
      </w:pPr>
      <w:r>
        <w:rPr>
          <w:rFonts w:ascii="Arial" w:hAnsi="Arial" w:cs="Arial"/>
          <w:b/>
          <w:color w:val="000000"/>
          <w:lang w:eastAsia="en-AU"/>
        </w:rPr>
        <w:t>Potential Subscriber</w:t>
      </w:r>
      <w:r>
        <w:rPr>
          <w:rFonts w:ascii="Arial" w:hAnsi="Arial" w:cs="Arial"/>
          <w:color w:val="000000"/>
          <w:lang w:eastAsia="en-AU"/>
        </w:rPr>
        <w:t xml:space="preserve"> means a Person who has applied to be a Subscriber.</w:t>
      </w:r>
    </w:p>
    <w:p w:rsidR="00AC4B5E" w:rsidRDefault="00AC4B5E" w:rsidP="00AC4B5E">
      <w:pPr>
        <w:rPr>
          <w:rFonts w:ascii="Arial" w:hAnsi="Arial" w:cs="Arial"/>
          <w:lang w:val="en-US"/>
        </w:rPr>
      </w:pPr>
      <w:r w:rsidRPr="000F2810">
        <w:rPr>
          <w:rFonts w:ascii="Arial" w:hAnsi="Arial" w:cs="Arial"/>
          <w:b/>
        </w:rPr>
        <w:t>Proof of Age Card</w:t>
      </w:r>
      <w:r w:rsidRPr="000F2810">
        <w:rPr>
          <w:rFonts w:ascii="Arial" w:hAnsi="Arial" w:cs="Arial"/>
        </w:rPr>
        <w:t xml:space="preserve"> </w:t>
      </w:r>
      <w:r w:rsidRPr="000F2810">
        <w:rPr>
          <w:rFonts w:ascii="Arial" w:hAnsi="Arial" w:cs="Arial"/>
          <w:lang w:val="en-US"/>
        </w:rPr>
        <w:t>is a card issued by an</w:t>
      </w:r>
      <w:r w:rsidRPr="003628CF">
        <w:rPr>
          <w:rFonts w:ascii="Arial" w:hAnsi="Arial" w:cs="Arial"/>
          <w:lang w:val="en-US"/>
        </w:rPr>
        <w:t xml:space="preserve">y </w:t>
      </w:r>
      <w:r w:rsidRPr="000F2810">
        <w:rPr>
          <w:rFonts w:ascii="Arial" w:hAnsi="Arial" w:cs="Arial"/>
          <w:lang w:val="en-US"/>
        </w:rPr>
        <w:t>State or Territory to enable the holder to evidence their age, named variously: Card 18+ (Qld); Evidence of Age Card (NT); Personal Information Card (Tas); Photo Card (NSW) and Proof of Age Card (ACT, SA, Vic and WA), as amended from time to time.</w:t>
      </w:r>
    </w:p>
    <w:p w:rsidR="00AC4B5E" w:rsidRDefault="00AC4B5E" w:rsidP="00AC4B5E">
      <w:pPr>
        <w:rPr>
          <w:rFonts w:ascii="Arial" w:hAnsi="Arial" w:cs="Arial"/>
        </w:rPr>
      </w:pPr>
      <w:r w:rsidRPr="000F2810">
        <w:rPr>
          <w:rFonts w:ascii="Arial" w:hAnsi="Arial" w:cs="Arial"/>
          <w:b/>
        </w:rPr>
        <w:t>Territory</w:t>
      </w:r>
      <w:r w:rsidRPr="003628CF">
        <w:rPr>
          <w:rFonts w:ascii="Arial" w:hAnsi="Arial" w:cs="Arial"/>
        </w:rPr>
        <w:t xml:space="preserve"> has the meaning given to it in the ECNL.</w:t>
      </w:r>
    </w:p>
    <w:p w:rsidR="00AC4B5E" w:rsidRDefault="00AC4B5E" w:rsidP="00AC4B5E">
      <w:pPr>
        <w:tabs>
          <w:tab w:val="left" w:pos="567"/>
        </w:tabs>
        <w:spacing w:before="360" w:line="240" w:lineRule="auto"/>
        <w:rPr>
          <w:rFonts w:ascii="Arial" w:hAnsi="Arial" w:cs="Arial"/>
          <w:b/>
        </w:rPr>
      </w:pPr>
      <w:r>
        <w:rPr>
          <w:rFonts w:ascii="Arial" w:hAnsi="Arial" w:cs="Arial"/>
          <w:b/>
        </w:rPr>
        <w:t>2</w:t>
      </w:r>
      <w:r w:rsidRPr="00493BA6">
        <w:rPr>
          <w:rFonts w:ascii="Arial" w:hAnsi="Arial" w:cs="Arial"/>
          <w:b/>
        </w:rPr>
        <w:t>.</w:t>
      </w:r>
      <w:r w:rsidRPr="00493BA6">
        <w:rPr>
          <w:rFonts w:ascii="Arial" w:hAnsi="Arial" w:cs="Arial"/>
          <w:b/>
        </w:rPr>
        <w:tab/>
        <w:t>Who must be identified</w:t>
      </w:r>
    </w:p>
    <w:p w:rsidR="00AC4B5E" w:rsidRDefault="00AC4B5E" w:rsidP="00AC4B5E">
      <w:pPr>
        <w:tabs>
          <w:tab w:val="left" w:pos="567"/>
        </w:tabs>
        <w:spacing w:before="360" w:line="240" w:lineRule="auto"/>
        <w:rPr>
          <w:rFonts w:ascii="Arial" w:hAnsi="Arial" w:cs="Arial"/>
        </w:rPr>
      </w:pPr>
      <w:r>
        <w:rPr>
          <w:rFonts w:ascii="Arial" w:hAnsi="Arial" w:cs="Arial"/>
        </w:rPr>
        <w:t>The identity of the following Persons must be verified by an ELNO in accordance with this Subscriber Identity Verification Standard:</w:t>
      </w:r>
    </w:p>
    <w:p w:rsidR="00AC4B5E" w:rsidRDefault="00AC4B5E" w:rsidP="00CA0E67">
      <w:pPr>
        <w:numPr>
          <w:ilvl w:val="0"/>
          <w:numId w:val="58"/>
        </w:numPr>
        <w:tabs>
          <w:tab w:val="left" w:pos="567"/>
          <w:tab w:val="left" w:pos="1134"/>
          <w:tab w:val="left" w:pos="1701"/>
          <w:tab w:val="left" w:pos="2268"/>
          <w:tab w:val="left" w:pos="2835"/>
        </w:tabs>
        <w:autoSpaceDE w:val="0"/>
        <w:autoSpaceDN w:val="0"/>
        <w:adjustRightInd w:val="0"/>
        <w:spacing w:line="240" w:lineRule="auto"/>
        <w:ind w:left="567" w:hanging="567"/>
        <w:rPr>
          <w:rFonts w:ascii="Arial" w:hAnsi="Arial" w:cs="Arial"/>
          <w:bCs/>
          <w:color w:val="221E1F"/>
        </w:rPr>
      </w:pPr>
      <w:r w:rsidRPr="00493BA6">
        <w:rPr>
          <w:rFonts w:ascii="Arial" w:hAnsi="Arial" w:cs="Arial"/>
          <w:bCs/>
          <w:color w:val="221E1F"/>
        </w:rPr>
        <w:t>where a Potential Subscriber is an individual, that individual;</w:t>
      </w:r>
    </w:p>
    <w:p w:rsidR="00AC4B5E" w:rsidRDefault="00AC4B5E" w:rsidP="00CA0E67">
      <w:pPr>
        <w:numPr>
          <w:ilvl w:val="0"/>
          <w:numId w:val="58"/>
        </w:numPr>
        <w:tabs>
          <w:tab w:val="left" w:pos="567"/>
          <w:tab w:val="left" w:pos="1134"/>
          <w:tab w:val="left" w:pos="1701"/>
          <w:tab w:val="left" w:pos="2268"/>
          <w:tab w:val="left" w:pos="2835"/>
        </w:tabs>
        <w:autoSpaceDE w:val="0"/>
        <w:autoSpaceDN w:val="0"/>
        <w:adjustRightInd w:val="0"/>
        <w:spacing w:line="240" w:lineRule="auto"/>
        <w:ind w:left="567" w:hanging="567"/>
        <w:rPr>
          <w:rFonts w:ascii="Arial" w:hAnsi="Arial" w:cs="Arial"/>
          <w:bCs/>
          <w:color w:val="221E1F"/>
        </w:rPr>
      </w:pPr>
      <w:r>
        <w:rPr>
          <w:rFonts w:ascii="Arial" w:hAnsi="Arial" w:cs="Arial"/>
          <w:bCs/>
          <w:color w:val="221E1F"/>
        </w:rPr>
        <w:t xml:space="preserve">without limiting paragraph 5, </w:t>
      </w:r>
      <w:r w:rsidRPr="00493BA6">
        <w:rPr>
          <w:rFonts w:ascii="Arial" w:hAnsi="Arial" w:cs="Arial"/>
          <w:bCs/>
          <w:color w:val="221E1F"/>
        </w:rPr>
        <w:t xml:space="preserve">where the Potential Subscriber is a partnership, the Person or Persons who is or are authorised to sign </w:t>
      </w:r>
      <w:r>
        <w:rPr>
          <w:rFonts w:ascii="Arial" w:hAnsi="Arial" w:cs="Arial"/>
          <w:bCs/>
          <w:color w:val="221E1F"/>
        </w:rPr>
        <w:t xml:space="preserve">the Participation Agreement </w:t>
      </w:r>
      <w:r w:rsidRPr="00493BA6">
        <w:rPr>
          <w:rFonts w:ascii="Arial" w:hAnsi="Arial" w:cs="Arial"/>
          <w:bCs/>
          <w:color w:val="221E1F"/>
        </w:rPr>
        <w:t>on behalf of the partnership;</w:t>
      </w:r>
    </w:p>
    <w:p w:rsidR="00AC4B5E" w:rsidRDefault="00AC4B5E" w:rsidP="00CA0E67">
      <w:pPr>
        <w:numPr>
          <w:ilvl w:val="0"/>
          <w:numId w:val="58"/>
        </w:numPr>
        <w:tabs>
          <w:tab w:val="left" w:pos="567"/>
          <w:tab w:val="left" w:pos="1134"/>
          <w:tab w:val="left" w:pos="1701"/>
          <w:tab w:val="left" w:pos="2268"/>
          <w:tab w:val="left" w:pos="2835"/>
        </w:tabs>
        <w:autoSpaceDE w:val="0"/>
        <w:autoSpaceDN w:val="0"/>
        <w:adjustRightInd w:val="0"/>
        <w:spacing w:line="240" w:lineRule="auto"/>
        <w:ind w:left="567" w:hanging="567"/>
        <w:rPr>
          <w:rFonts w:ascii="Arial" w:hAnsi="Arial" w:cs="Arial"/>
          <w:bCs/>
          <w:color w:val="221E1F"/>
        </w:rPr>
      </w:pPr>
      <w:r>
        <w:rPr>
          <w:rFonts w:ascii="Arial" w:hAnsi="Arial" w:cs="Arial"/>
          <w:bCs/>
          <w:color w:val="221E1F"/>
        </w:rPr>
        <w:t>without limiting paragraph 6, where the Potential Subscriber is a body corporate, the Person or Persons who is or are authorised to sign or witness the affixing of the seal on behalf of the body corporate;</w:t>
      </w:r>
    </w:p>
    <w:p w:rsidR="00AC4B5E" w:rsidRDefault="00AC4B5E" w:rsidP="00CA0E67">
      <w:pPr>
        <w:numPr>
          <w:ilvl w:val="0"/>
          <w:numId w:val="58"/>
        </w:numPr>
        <w:tabs>
          <w:tab w:val="left" w:pos="567"/>
          <w:tab w:val="left" w:pos="1134"/>
          <w:tab w:val="left" w:pos="1701"/>
          <w:tab w:val="left" w:pos="2268"/>
          <w:tab w:val="left" w:pos="2835"/>
        </w:tabs>
        <w:autoSpaceDE w:val="0"/>
        <w:autoSpaceDN w:val="0"/>
        <w:adjustRightInd w:val="0"/>
        <w:spacing w:line="240" w:lineRule="auto"/>
        <w:ind w:left="567" w:hanging="567"/>
        <w:rPr>
          <w:rFonts w:ascii="Arial" w:hAnsi="Arial" w:cs="Arial"/>
          <w:bCs/>
          <w:color w:val="221E1F"/>
        </w:rPr>
      </w:pPr>
      <w:r>
        <w:rPr>
          <w:rFonts w:ascii="Arial" w:hAnsi="Arial" w:cs="Arial"/>
          <w:bCs/>
          <w:color w:val="221E1F"/>
        </w:rPr>
        <w:t>without limiting paragraphs 7 and 8, where the Potential Subscriber appoints an attorney to sign the Participation Agreement, the attorney.</w:t>
      </w:r>
    </w:p>
    <w:p w:rsidR="00AC4B5E" w:rsidRDefault="00AC4B5E" w:rsidP="00AC4B5E">
      <w:pPr>
        <w:tabs>
          <w:tab w:val="left" w:pos="567"/>
        </w:tabs>
        <w:spacing w:before="360" w:line="240" w:lineRule="auto"/>
        <w:rPr>
          <w:rFonts w:ascii="Arial" w:hAnsi="Arial" w:cs="Arial"/>
          <w:b/>
        </w:rPr>
      </w:pPr>
      <w:r>
        <w:rPr>
          <w:rFonts w:ascii="Arial" w:hAnsi="Arial" w:cs="Arial"/>
          <w:b/>
        </w:rPr>
        <w:t>3</w:t>
      </w:r>
      <w:r w:rsidRPr="003628CF">
        <w:rPr>
          <w:rFonts w:ascii="Arial" w:hAnsi="Arial" w:cs="Arial"/>
          <w:b/>
        </w:rPr>
        <w:t>.</w:t>
      </w:r>
      <w:r w:rsidRPr="003628CF">
        <w:rPr>
          <w:rFonts w:ascii="Arial" w:hAnsi="Arial" w:cs="Arial"/>
          <w:b/>
        </w:rPr>
        <w:tab/>
        <w:t>Face-to-face regime</w:t>
      </w:r>
    </w:p>
    <w:p w:rsidR="00AC4B5E" w:rsidRDefault="00AC4B5E" w:rsidP="00AB344C">
      <w:pPr>
        <w:tabs>
          <w:tab w:val="left" w:pos="567"/>
        </w:tabs>
        <w:spacing w:line="240" w:lineRule="auto"/>
        <w:ind w:left="567" w:hanging="567"/>
        <w:rPr>
          <w:rFonts w:ascii="Arial" w:hAnsi="Arial" w:cs="Arial"/>
        </w:rPr>
      </w:pPr>
      <w:r>
        <w:rPr>
          <w:rFonts w:ascii="Arial" w:hAnsi="Arial" w:cs="Arial"/>
        </w:rPr>
        <w:t>3</w:t>
      </w:r>
      <w:r w:rsidRPr="003628CF">
        <w:rPr>
          <w:rFonts w:ascii="Arial" w:hAnsi="Arial" w:cs="Arial"/>
        </w:rPr>
        <w:t>.1</w:t>
      </w:r>
      <w:r w:rsidRPr="003628CF">
        <w:rPr>
          <w:rFonts w:ascii="Arial" w:hAnsi="Arial" w:cs="Arial"/>
        </w:rPr>
        <w:tab/>
        <w:t xml:space="preserve">The verification of identity must be conducted during a face-to-face in-person interview between the </w:t>
      </w:r>
      <w:r>
        <w:rPr>
          <w:rFonts w:ascii="Arial" w:hAnsi="Arial" w:cs="Arial"/>
        </w:rPr>
        <w:t>ELNO</w:t>
      </w:r>
      <w:r w:rsidRPr="003628CF">
        <w:rPr>
          <w:rFonts w:ascii="Arial" w:hAnsi="Arial" w:cs="Arial"/>
        </w:rPr>
        <w:t xml:space="preserve"> or the </w:t>
      </w:r>
      <w:r>
        <w:rPr>
          <w:rFonts w:ascii="Arial" w:hAnsi="Arial" w:cs="Arial"/>
        </w:rPr>
        <w:t>ELNO</w:t>
      </w:r>
      <w:r w:rsidRPr="003628CF">
        <w:rPr>
          <w:rFonts w:ascii="Arial" w:hAnsi="Arial" w:cs="Arial"/>
        </w:rPr>
        <w:t xml:space="preserve"> Agent and the</w:t>
      </w:r>
      <w:r>
        <w:rPr>
          <w:rFonts w:ascii="Arial" w:hAnsi="Arial" w:cs="Arial"/>
        </w:rPr>
        <w:t xml:space="preserve"> Person Being Identified.</w:t>
      </w:r>
    </w:p>
    <w:p w:rsidR="00AC4B5E" w:rsidRDefault="00AC4B5E" w:rsidP="00AB344C">
      <w:pPr>
        <w:tabs>
          <w:tab w:val="left" w:pos="567"/>
        </w:tabs>
        <w:spacing w:line="240" w:lineRule="auto"/>
        <w:ind w:left="567" w:hanging="567"/>
        <w:rPr>
          <w:rFonts w:ascii="Arial" w:hAnsi="Arial" w:cs="Arial"/>
        </w:rPr>
      </w:pPr>
      <w:r>
        <w:rPr>
          <w:rFonts w:ascii="Arial" w:hAnsi="Arial" w:cs="Arial"/>
        </w:rPr>
        <w:t>3</w:t>
      </w:r>
      <w:r w:rsidRPr="000F2810">
        <w:rPr>
          <w:rFonts w:ascii="Arial" w:hAnsi="Arial" w:cs="Arial"/>
        </w:rPr>
        <w:t>.2</w:t>
      </w:r>
      <w:r w:rsidRPr="003628CF">
        <w:rPr>
          <w:rFonts w:ascii="Arial" w:hAnsi="Arial" w:cs="Arial"/>
        </w:rPr>
        <w:tab/>
      </w:r>
      <w:r w:rsidRPr="000F2810">
        <w:rPr>
          <w:rFonts w:ascii="Arial" w:hAnsi="Arial" w:cs="Arial"/>
        </w:rPr>
        <w:t>Where Documents containing photographs are produced by the</w:t>
      </w:r>
      <w:r>
        <w:rPr>
          <w:rFonts w:ascii="Arial" w:hAnsi="Arial" w:cs="Arial"/>
        </w:rPr>
        <w:t xml:space="preserve"> Person Being Identified </w:t>
      </w:r>
      <w:r w:rsidRPr="000F2810">
        <w:rPr>
          <w:rFonts w:ascii="Arial" w:hAnsi="Arial" w:cs="Arial"/>
        </w:rPr>
        <w:t xml:space="preserve">, the </w:t>
      </w:r>
      <w:r>
        <w:rPr>
          <w:rFonts w:ascii="Arial" w:hAnsi="Arial" w:cs="Arial"/>
        </w:rPr>
        <w:t>ELNO</w:t>
      </w:r>
      <w:r w:rsidRPr="000F2810">
        <w:rPr>
          <w:rFonts w:ascii="Arial" w:hAnsi="Arial" w:cs="Arial"/>
        </w:rPr>
        <w:t xml:space="preserve"> or the </w:t>
      </w:r>
      <w:r>
        <w:rPr>
          <w:rFonts w:ascii="Arial" w:hAnsi="Arial" w:cs="Arial"/>
        </w:rPr>
        <w:t>ELNO</w:t>
      </w:r>
      <w:r w:rsidRPr="000F2810">
        <w:rPr>
          <w:rFonts w:ascii="Arial" w:hAnsi="Arial" w:cs="Arial"/>
        </w:rPr>
        <w:t xml:space="preserve"> Agent must be satisfied that the </w:t>
      </w:r>
      <w:r>
        <w:rPr>
          <w:rFonts w:ascii="Arial" w:hAnsi="Arial" w:cs="Arial"/>
        </w:rPr>
        <w:t xml:space="preserve">Person Being </w:t>
      </w:r>
      <w:r>
        <w:rPr>
          <w:rFonts w:ascii="Arial" w:hAnsi="Arial" w:cs="Arial"/>
        </w:rPr>
        <w:lastRenderedPageBreak/>
        <w:t>Identified</w:t>
      </w:r>
      <w:r w:rsidRPr="00AB344C">
        <w:rPr>
          <w:rFonts w:ascii="Arial" w:hAnsi="Arial" w:cs="Arial"/>
        </w:rPr>
        <w:t xml:space="preserve"> is a reasonable likeness </w:t>
      </w:r>
      <w:r w:rsidRPr="000F2810">
        <w:rPr>
          <w:rFonts w:ascii="Arial" w:hAnsi="Arial" w:cs="Arial"/>
        </w:rPr>
        <w:t xml:space="preserve">(for example the shape of his or her mouth, nose, eyes and the position of his or her cheek bones) </w:t>
      </w:r>
      <w:r w:rsidRPr="003628CF">
        <w:rPr>
          <w:rFonts w:ascii="Arial" w:hAnsi="Arial" w:cs="Arial"/>
        </w:rPr>
        <w:t xml:space="preserve">to the Person </w:t>
      </w:r>
      <w:r w:rsidRPr="000F2810">
        <w:rPr>
          <w:rFonts w:ascii="Arial" w:hAnsi="Arial" w:cs="Arial"/>
        </w:rPr>
        <w:t xml:space="preserve">depicted in those photographs. </w:t>
      </w:r>
    </w:p>
    <w:p w:rsidR="00AC4B5E" w:rsidRDefault="00AC4B5E" w:rsidP="00AC4B5E">
      <w:pPr>
        <w:tabs>
          <w:tab w:val="left" w:pos="567"/>
        </w:tabs>
        <w:spacing w:before="360" w:line="240" w:lineRule="auto"/>
        <w:rPr>
          <w:rFonts w:ascii="Arial" w:hAnsi="Arial" w:cs="Arial"/>
          <w:b/>
        </w:rPr>
      </w:pPr>
      <w:r>
        <w:rPr>
          <w:rFonts w:ascii="Arial" w:hAnsi="Arial" w:cs="Arial"/>
          <w:b/>
        </w:rPr>
        <w:t>4</w:t>
      </w:r>
      <w:r w:rsidRPr="000F2810">
        <w:rPr>
          <w:rFonts w:ascii="Arial" w:hAnsi="Arial" w:cs="Arial"/>
          <w:b/>
        </w:rPr>
        <w:t>.</w:t>
      </w:r>
      <w:r w:rsidRPr="003628CF">
        <w:rPr>
          <w:rFonts w:ascii="Arial" w:hAnsi="Arial" w:cs="Arial"/>
          <w:b/>
        </w:rPr>
        <w:tab/>
      </w:r>
      <w:r w:rsidRPr="000F2810">
        <w:rPr>
          <w:rFonts w:ascii="Arial" w:hAnsi="Arial" w:cs="Arial"/>
          <w:b/>
        </w:rPr>
        <w:t>Categories of identification Documents</w:t>
      </w:r>
    </w:p>
    <w:p w:rsidR="00AC4B5E" w:rsidRDefault="00AC4B5E" w:rsidP="003E6ECE">
      <w:pPr>
        <w:tabs>
          <w:tab w:val="left" w:pos="567"/>
        </w:tabs>
        <w:spacing w:line="240" w:lineRule="auto"/>
        <w:ind w:left="567" w:hanging="567"/>
        <w:rPr>
          <w:rFonts w:ascii="Arial" w:hAnsi="Arial" w:cs="Arial"/>
        </w:rPr>
      </w:pPr>
      <w:r>
        <w:rPr>
          <w:rFonts w:ascii="Arial" w:hAnsi="Arial" w:cs="Arial"/>
        </w:rPr>
        <w:t>4</w:t>
      </w:r>
      <w:r w:rsidRPr="000F2810">
        <w:rPr>
          <w:rFonts w:ascii="Arial" w:hAnsi="Arial" w:cs="Arial"/>
        </w:rPr>
        <w:t>.1</w:t>
      </w:r>
      <w:r w:rsidR="003E6ECE">
        <w:rPr>
          <w:rFonts w:ascii="Arial" w:hAnsi="Arial" w:cs="Arial"/>
        </w:rPr>
        <w:tab/>
      </w:r>
      <w:r w:rsidRPr="000F2810">
        <w:rPr>
          <w:rFonts w:ascii="Arial" w:hAnsi="Arial" w:cs="Arial"/>
        </w:rPr>
        <w:t xml:space="preserve">The </w:t>
      </w:r>
      <w:r>
        <w:rPr>
          <w:rFonts w:ascii="Arial" w:hAnsi="Arial" w:cs="Arial"/>
        </w:rPr>
        <w:t>ELNO</w:t>
      </w:r>
      <w:r w:rsidRPr="000F2810">
        <w:rPr>
          <w:rFonts w:ascii="Arial" w:hAnsi="Arial" w:cs="Arial"/>
        </w:rPr>
        <w:t xml:space="preserve"> or the </w:t>
      </w:r>
      <w:r>
        <w:rPr>
          <w:rFonts w:ascii="Arial" w:hAnsi="Arial" w:cs="Arial"/>
        </w:rPr>
        <w:t>ELNO</w:t>
      </w:r>
      <w:r w:rsidRPr="000F2810">
        <w:rPr>
          <w:rFonts w:ascii="Arial" w:hAnsi="Arial" w:cs="Arial"/>
        </w:rPr>
        <w:t xml:space="preserve"> Agent must ensure that the </w:t>
      </w:r>
      <w:r>
        <w:rPr>
          <w:rFonts w:ascii="Arial" w:hAnsi="Arial" w:cs="Arial"/>
        </w:rPr>
        <w:t>Person Being Identified</w:t>
      </w:r>
      <w:r w:rsidRPr="00AB344C">
        <w:rPr>
          <w:rFonts w:ascii="Arial" w:hAnsi="Arial" w:cs="Arial"/>
        </w:rPr>
        <w:t xml:space="preserve"> </w:t>
      </w:r>
      <w:r w:rsidRPr="000F2810">
        <w:rPr>
          <w:rFonts w:ascii="Arial" w:hAnsi="Arial" w:cs="Arial"/>
        </w:rPr>
        <w:t>produces original Documents in one of the following Categories</w:t>
      </w:r>
      <w:r w:rsidRPr="003628CF">
        <w:rPr>
          <w:rFonts w:ascii="Arial" w:hAnsi="Arial" w:cs="Arial"/>
        </w:rPr>
        <w:t>,</w:t>
      </w:r>
      <w:r w:rsidRPr="000F2810">
        <w:rPr>
          <w:rFonts w:ascii="Arial" w:hAnsi="Arial" w:cs="Arial"/>
        </w:rPr>
        <w:t xml:space="preserve"> starting with Category 1.</w:t>
      </w:r>
    </w:p>
    <w:p w:rsidR="00AC4B5E" w:rsidRDefault="00AC4B5E" w:rsidP="003E6ECE">
      <w:pPr>
        <w:tabs>
          <w:tab w:val="left" w:pos="567"/>
        </w:tabs>
        <w:spacing w:line="240" w:lineRule="auto"/>
        <w:ind w:left="567" w:hanging="567"/>
        <w:rPr>
          <w:rFonts w:ascii="Arial" w:hAnsi="Arial" w:cs="Arial"/>
        </w:rPr>
      </w:pPr>
      <w:r>
        <w:rPr>
          <w:rFonts w:ascii="Arial" w:hAnsi="Arial" w:cs="Arial"/>
        </w:rPr>
        <w:t>4</w:t>
      </w:r>
      <w:r w:rsidRPr="000F2810">
        <w:rPr>
          <w:rFonts w:ascii="Arial" w:hAnsi="Arial" w:cs="Arial"/>
        </w:rPr>
        <w:t>.2</w:t>
      </w:r>
      <w:r>
        <w:rPr>
          <w:rFonts w:ascii="Arial" w:hAnsi="Arial" w:cs="Arial"/>
        </w:rPr>
        <w:tab/>
      </w:r>
      <w:r w:rsidRPr="000F2810">
        <w:rPr>
          <w:rFonts w:ascii="Arial" w:hAnsi="Arial" w:cs="Arial"/>
        </w:rPr>
        <w:t xml:space="preserve">The </w:t>
      </w:r>
      <w:r>
        <w:rPr>
          <w:rFonts w:ascii="Arial" w:hAnsi="Arial" w:cs="Arial"/>
        </w:rPr>
        <w:t>ELNO</w:t>
      </w:r>
      <w:r w:rsidRPr="000F2810">
        <w:rPr>
          <w:rFonts w:ascii="Arial" w:hAnsi="Arial" w:cs="Arial"/>
        </w:rPr>
        <w:t xml:space="preserve"> or the </w:t>
      </w:r>
      <w:r>
        <w:rPr>
          <w:rFonts w:ascii="Arial" w:hAnsi="Arial" w:cs="Arial"/>
        </w:rPr>
        <w:t>ELNO</w:t>
      </w:r>
      <w:r w:rsidRPr="000F2810">
        <w:rPr>
          <w:rFonts w:ascii="Arial" w:hAnsi="Arial" w:cs="Arial"/>
        </w:rPr>
        <w:t xml:space="preserve"> Agent must be reasonably satisfied that a prior Category cannot be met before using a subsequent Category.</w:t>
      </w:r>
    </w:p>
    <w:p w:rsidR="00AC4B5E" w:rsidRDefault="00AC4B5E" w:rsidP="003E6ECE">
      <w:pPr>
        <w:tabs>
          <w:tab w:val="left" w:pos="567"/>
        </w:tabs>
        <w:spacing w:line="240" w:lineRule="auto"/>
        <w:ind w:left="567" w:hanging="567"/>
        <w:rPr>
          <w:rFonts w:ascii="Arial" w:hAnsi="Arial" w:cs="Arial"/>
        </w:rPr>
      </w:pPr>
      <w:r>
        <w:rPr>
          <w:rFonts w:ascii="Arial" w:hAnsi="Arial" w:cs="Arial"/>
        </w:rPr>
        <w:t>4</w:t>
      </w:r>
      <w:r w:rsidRPr="000F2810">
        <w:rPr>
          <w:rFonts w:ascii="Arial" w:hAnsi="Arial" w:cs="Arial"/>
        </w:rPr>
        <w:t>.3</w:t>
      </w:r>
      <w:r w:rsidR="003E6ECE">
        <w:rPr>
          <w:rFonts w:ascii="Arial" w:hAnsi="Arial" w:cs="Arial"/>
        </w:rPr>
        <w:tab/>
      </w:r>
      <w:r w:rsidRPr="000F2810">
        <w:rPr>
          <w:rFonts w:ascii="Arial" w:hAnsi="Arial" w:cs="Arial"/>
        </w:rPr>
        <w:t xml:space="preserve">The </w:t>
      </w:r>
      <w:r>
        <w:rPr>
          <w:rFonts w:ascii="Arial" w:hAnsi="Arial" w:cs="Arial"/>
        </w:rPr>
        <w:t>ELNO</w:t>
      </w:r>
      <w:r w:rsidRPr="000F2810">
        <w:rPr>
          <w:rFonts w:ascii="Arial" w:hAnsi="Arial" w:cs="Arial"/>
        </w:rPr>
        <w:t xml:space="preserve"> or the </w:t>
      </w:r>
      <w:r>
        <w:rPr>
          <w:rFonts w:ascii="Arial" w:hAnsi="Arial" w:cs="Arial"/>
        </w:rPr>
        <w:t>ELNO</w:t>
      </w:r>
      <w:r w:rsidRPr="000F2810">
        <w:rPr>
          <w:rFonts w:ascii="Arial" w:hAnsi="Arial" w:cs="Arial"/>
        </w:rPr>
        <w:t xml:space="preserve"> Agent must sight the originals of all Documents </w:t>
      </w:r>
      <w:r w:rsidRPr="003628CF">
        <w:rPr>
          <w:rFonts w:ascii="Arial" w:hAnsi="Arial" w:cs="Arial"/>
        </w:rPr>
        <w:t>from Categories 1, 2</w:t>
      </w:r>
      <w:r>
        <w:rPr>
          <w:rFonts w:ascii="Arial" w:hAnsi="Arial" w:cs="Arial"/>
        </w:rPr>
        <w:t xml:space="preserve"> or</w:t>
      </w:r>
      <w:r w:rsidRPr="003628CF">
        <w:rPr>
          <w:rFonts w:ascii="Arial" w:hAnsi="Arial" w:cs="Arial"/>
        </w:rPr>
        <w:t xml:space="preserve"> 3 </w:t>
      </w:r>
      <w:r w:rsidRPr="000F2810">
        <w:rPr>
          <w:rFonts w:ascii="Arial" w:hAnsi="Arial" w:cs="Arial"/>
        </w:rPr>
        <w:t xml:space="preserve">produced by the </w:t>
      </w:r>
      <w:r>
        <w:rPr>
          <w:rFonts w:ascii="Arial" w:hAnsi="Arial" w:cs="Arial"/>
        </w:rPr>
        <w:t>Person Being Identified</w:t>
      </w:r>
      <w:r w:rsidRPr="000F2810">
        <w:rPr>
          <w:rFonts w:ascii="Arial" w:hAnsi="Arial" w:cs="Arial"/>
        </w:rPr>
        <w:t>.</w:t>
      </w:r>
    </w:p>
    <w:p w:rsidR="00AC4B5E" w:rsidRDefault="00AC4B5E" w:rsidP="003E6ECE">
      <w:pPr>
        <w:tabs>
          <w:tab w:val="left" w:pos="567"/>
        </w:tabs>
        <w:spacing w:line="240" w:lineRule="auto"/>
        <w:ind w:left="567" w:hanging="567"/>
        <w:rPr>
          <w:rFonts w:ascii="Arial" w:hAnsi="Arial" w:cs="Arial"/>
        </w:rPr>
      </w:pPr>
      <w:r>
        <w:rPr>
          <w:rFonts w:ascii="Arial" w:hAnsi="Arial" w:cs="Arial"/>
        </w:rPr>
        <w:t>4</w:t>
      </w:r>
      <w:r w:rsidRPr="000F2810">
        <w:rPr>
          <w:rFonts w:ascii="Arial" w:hAnsi="Arial" w:cs="Arial"/>
        </w:rPr>
        <w:t>.4</w:t>
      </w:r>
      <w:r>
        <w:rPr>
          <w:rFonts w:ascii="Arial" w:hAnsi="Arial" w:cs="Arial"/>
        </w:rPr>
        <w:tab/>
      </w:r>
      <w:r w:rsidRPr="000F2810">
        <w:rPr>
          <w:rFonts w:ascii="Arial" w:hAnsi="Arial" w:cs="Arial"/>
        </w:rPr>
        <w:t>The Documents produced must be current.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8010"/>
      </w:tblGrid>
      <w:tr w:rsidR="00AC4B5E" w:rsidRPr="003628CF" w:rsidTr="00A34417">
        <w:trPr>
          <w:tblHeader/>
        </w:trPr>
        <w:tc>
          <w:tcPr>
            <w:tcW w:w="1170" w:type="dxa"/>
            <w:shd w:val="clear" w:color="auto" w:fill="D9D9D9"/>
          </w:tcPr>
          <w:p w:rsidR="00AC4B5E" w:rsidRPr="003628CF" w:rsidRDefault="00AC4B5E" w:rsidP="00A34417">
            <w:pPr>
              <w:ind w:left="567" w:hanging="567"/>
              <w:rPr>
                <w:rFonts w:ascii="Arial" w:hAnsi="Arial" w:cs="Arial"/>
                <w:b/>
              </w:rPr>
            </w:pPr>
            <w:r w:rsidRPr="000F2810">
              <w:rPr>
                <w:rFonts w:ascii="Arial" w:hAnsi="Arial" w:cs="Arial"/>
                <w:b/>
              </w:rPr>
              <w:t>Category</w:t>
            </w:r>
          </w:p>
        </w:tc>
        <w:tc>
          <w:tcPr>
            <w:tcW w:w="8010" w:type="dxa"/>
            <w:shd w:val="clear" w:color="auto" w:fill="D9D9D9"/>
          </w:tcPr>
          <w:p w:rsidR="00AC4B5E" w:rsidRPr="003628CF" w:rsidRDefault="00AC4B5E" w:rsidP="00A34417">
            <w:pPr>
              <w:ind w:left="567" w:hanging="567"/>
              <w:rPr>
                <w:rFonts w:ascii="Arial" w:hAnsi="Arial" w:cs="Arial"/>
                <w:b/>
              </w:rPr>
            </w:pPr>
            <w:r w:rsidRPr="000F2810">
              <w:rPr>
                <w:rFonts w:ascii="Arial" w:hAnsi="Arial" w:cs="Arial"/>
                <w:b/>
              </w:rPr>
              <w:t xml:space="preserve">Minimum Document Requirements </w:t>
            </w:r>
          </w:p>
        </w:tc>
      </w:tr>
      <w:tr w:rsidR="00AC4B5E" w:rsidRPr="003628CF" w:rsidTr="00A34417">
        <w:trPr>
          <w:trHeight w:val="396"/>
        </w:trPr>
        <w:tc>
          <w:tcPr>
            <w:tcW w:w="1170" w:type="dxa"/>
            <w:vAlign w:val="center"/>
          </w:tcPr>
          <w:p w:rsidR="00AC4B5E" w:rsidRPr="003628CF" w:rsidRDefault="00AC4B5E" w:rsidP="00A34417">
            <w:pPr>
              <w:ind w:left="567" w:hanging="567"/>
              <w:jc w:val="center"/>
              <w:rPr>
                <w:rFonts w:ascii="Arial" w:hAnsi="Arial" w:cs="Arial"/>
                <w:b/>
              </w:rPr>
            </w:pPr>
            <w:r w:rsidRPr="000F2810">
              <w:rPr>
                <w:rFonts w:ascii="Arial" w:hAnsi="Arial" w:cs="Arial"/>
                <w:b/>
              </w:rPr>
              <w:t>1</w:t>
            </w:r>
          </w:p>
        </w:tc>
        <w:tc>
          <w:tcPr>
            <w:tcW w:w="8010" w:type="dxa"/>
            <w:vAlign w:val="center"/>
          </w:tcPr>
          <w:p w:rsidR="00AC4B5E" w:rsidRPr="003628CF" w:rsidRDefault="00AE3C39" w:rsidP="00A34417">
            <w:pPr>
              <w:pStyle w:val="NormalWeb"/>
              <w:spacing w:before="0" w:beforeAutospacing="0" w:after="240" w:afterAutospacing="0"/>
              <w:rPr>
                <w:rFonts w:ascii="Arial" w:hAnsi="Arial" w:cs="Arial"/>
                <w:sz w:val="22"/>
                <w:szCs w:val="22"/>
              </w:rPr>
            </w:pPr>
            <w:r>
              <w:rPr>
                <w:rFonts w:ascii="Arial" w:hAnsi="Arial" w:cs="Arial"/>
                <w:bCs/>
                <w:kern w:val="24"/>
                <w:sz w:val="22"/>
                <w:szCs w:val="22"/>
              </w:rPr>
              <w:t>Australian P</w:t>
            </w:r>
            <w:r w:rsidR="00AC4B5E" w:rsidRPr="003628CF">
              <w:rPr>
                <w:rFonts w:ascii="Arial" w:hAnsi="Arial" w:cs="Arial"/>
                <w:bCs/>
                <w:kern w:val="24"/>
                <w:sz w:val="22"/>
                <w:szCs w:val="22"/>
              </w:rPr>
              <w:t xml:space="preserve">assport or foreign passport including an Australian resident visa label </w:t>
            </w:r>
            <w:r w:rsidR="00AC4B5E" w:rsidRPr="003628CF">
              <w:rPr>
                <w:rFonts w:ascii="Arial" w:hAnsi="Arial" w:cs="Arial"/>
                <w:bCs/>
                <w:kern w:val="24"/>
                <w:sz w:val="22"/>
                <w:szCs w:val="22"/>
                <w:u w:val="single"/>
              </w:rPr>
              <w:t>plus</w:t>
            </w:r>
            <w:r w:rsidR="00AC4B5E" w:rsidRPr="003628CF">
              <w:rPr>
                <w:rFonts w:ascii="Arial" w:hAnsi="Arial" w:cs="Arial"/>
                <w:bCs/>
                <w:kern w:val="24"/>
                <w:sz w:val="22"/>
                <w:szCs w:val="22"/>
              </w:rPr>
              <w:t xml:space="preserve"> Australian drivers licence or </w:t>
            </w:r>
            <w:r w:rsidR="00AC4B5E" w:rsidRPr="003628CF">
              <w:rPr>
                <w:rFonts w:ascii="Arial" w:hAnsi="Arial" w:cs="Arial"/>
                <w:kern w:val="24"/>
                <w:sz w:val="22"/>
                <w:szCs w:val="22"/>
              </w:rPr>
              <w:t xml:space="preserve"> Proof of Age Card </w:t>
            </w:r>
            <w:r w:rsidR="00AC4B5E" w:rsidRPr="003628CF">
              <w:rPr>
                <w:rFonts w:ascii="Arial" w:hAnsi="Arial" w:cs="Arial"/>
                <w:kern w:val="24"/>
                <w:sz w:val="22"/>
                <w:szCs w:val="22"/>
                <w:u w:val="single"/>
              </w:rPr>
              <w:t>plus</w:t>
            </w:r>
            <w:r w:rsidR="00AC4B5E" w:rsidRPr="003628CF">
              <w:rPr>
                <w:rFonts w:ascii="Arial" w:hAnsi="Arial" w:cs="Arial"/>
                <w:kern w:val="24"/>
                <w:sz w:val="22"/>
                <w:szCs w:val="22"/>
              </w:rPr>
              <w:t xml:space="preserve"> change of name or marriage certificate if necessary</w:t>
            </w:r>
          </w:p>
        </w:tc>
      </w:tr>
      <w:tr w:rsidR="00AC4B5E" w:rsidRPr="003628CF" w:rsidTr="00A34417">
        <w:trPr>
          <w:trHeight w:val="497"/>
        </w:trPr>
        <w:tc>
          <w:tcPr>
            <w:tcW w:w="1170" w:type="dxa"/>
            <w:vAlign w:val="center"/>
          </w:tcPr>
          <w:p w:rsidR="00AC4B5E" w:rsidRPr="003628CF" w:rsidRDefault="00AC4B5E" w:rsidP="00A34417">
            <w:pPr>
              <w:ind w:left="567" w:hanging="567"/>
              <w:jc w:val="center"/>
              <w:rPr>
                <w:rFonts w:ascii="Arial" w:hAnsi="Arial" w:cs="Arial"/>
                <w:b/>
              </w:rPr>
            </w:pPr>
            <w:r w:rsidRPr="000F2810">
              <w:rPr>
                <w:rFonts w:ascii="Arial" w:hAnsi="Arial" w:cs="Arial"/>
                <w:b/>
              </w:rPr>
              <w:t>2</w:t>
            </w:r>
          </w:p>
        </w:tc>
        <w:tc>
          <w:tcPr>
            <w:tcW w:w="8010" w:type="dxa"/>
            <w:vAlign w:val="center"/>
          </w:tcPr>
          <w:p w:rsidR="00AC4B5E" w:rsidRPr="003628CF" w:rsidRDefault="00AE3C39" w:rsidP="00A34417">
            <w:pPr>
              <w:pStyle w:val="NormalWeb"/>
              <w:spacing w:before="0" w:beforeAutospacing="0" w:after="240" w:afterAutospacing="0"/>
              <w:rPr>
                <w:rFonts w:ascii="Arial" w:hAnsi="Arial" w:cs="Arial"/>
                <w:sz w:val="22"/>
                <w:szCs w:val="22"/>
              </w:rPr>
            </w:pPr>
            <w:r>
              <w:rPr>
                <w:rFonts w:ascii="Arial" w:hAnsi="Arial" w:cs="Arial"/>
                <w:bCs/>
                <w:kern w:val="24"/>
                <w:sz w:val="22"/>
                <w:szCs w:val="22"/>
              </w:rPr>
              <w:t>Australian P</w:t>
            </w:r>
            <w:r w:rsidR="00AC4B5E" w:rsidRPr="003628CF">
              <w:rPr>
                <w:rFonts w:ascii="Arial" w:hAnsi="Arial" w:cs="Arial"/>
                <w:bCs/>
                <w:kern w:val="24"/>
                <w:sz w:val="22"/>
                <w:szCs w:val="22"/>
              </w:rPr>
              <w:t xml:space="preserve">assport or foreign passport including an Australian resident visa label </w:t>
            </w:r>
            <w:r w:rsidR="00AC4B5E" w:rsidRPr="003628CF">
              <w:rPr>
                <w:rFonts w:ascii="Arial" w:hAnsi="Arial" w:cs="Arial"/>
                <w:kern w:val="24"/>
                <w:sz w:val="22"/>
                <w:szCs w:val="22"/>
                <w:u w:val="single"/>
              </w:rPr>
              <w:t xml:space="preserve">plus </w:t>
            </w:r>
            <w:r w:rsidR="00AC4B5E" w:rsidRPr="003628CF">
              <w:rPr>
                <w:rFonts w:ascii="Arial" w:hAnsi="Arial" w:cs="Arial"/>
                <w:kern w:val="24"/>
                <w:sz w:val="22"/>
                <w:szCs w:val="22"/>
              </w:rPr>
              <w:t xml:space="preserve">full </w:t>
            </w:r>
            <w:r w:rsidR="00AC4B5E" w:rsidRPr="003628CF">
              <w:rPr>
                <w:rFonts w:ascii="Arial" w:hAnsi="Arial" w:cs="Arial"/>
                <w:bCs/>
                <w:kern w:val="24"/>
                <w:sz w:val="22"/>
                <w:szCs w:val="22"/>
              </w:rPr>
              <w:t xml:space="preserve">birth certificate, citizenship certificate or descent certificate </w:t>
            </w:r>
            <w:r w:rsidR="00AC4B5E" w:rsidRPr="003628CF">
              <w:rPr>
                <w:rFonts w:ascii="Arial" w:hAnsi="Arial" w:cs="Arial"/>
                <w:kern w:val="24"/>
                <w:sz w:val="22"/>
                <w:szCs w:val="22"/>
                <w:u w:val="single"/>
              </w:rPr>
              <w:t>plus</w:t>
            </w:r>
            <w:r w:rsidR="00AC4B5E" w:rsidRPr="003628CF">
              <w:rPr>
                <w:rFonts w:ascii="Arial" w:hAnsi="Arial" w:cs="Arial"/>
                <w:kern w:val="24"/>
                <w:sz w:val="22"/>
                <w:szCs w:val="22"/>
              </w:rPr>
              <w:t xml:space="preserve"> Medicare, Centrelink or Department of Veterans’ Affairs card </w:t>
            </w:r>
            <w:r w:rsidR="00AC4B5E" w:rsidRPr="003628CF">
              <w:rPr>
                <w:rFonts w:ascii="Arial" w:hAnsi="Arial" w:cs="Arial"/>
                <w:kern w:val="24"/>
                <w:sz w:val="22"/>
                <w:szCs w:val="22"/>
                <w:u w:val="single"/>
              </w:rPr>
              <w:t>plus</w:t>
            </w:r>
            <w:r w:rsidR="00AC4B5E" w:rsidRPr="003628CF">
              <w:rPr>
                <w:rFonts w:ascii="Arial" w:hAnsi="Arial" w:cs="Arial"/>
                <w:kern w:val="24"/>
                <w:sz w:val="22"/>
                <w:szCs w:val="22"/>
              </w:rPr>
              <w:t xml:space="preserve"> change of name or marriage certificate if necessary</w:t>
            </w:r>
          </w:p>
        </w:tc>
      </w:tr>
      <w:tr w:rsidR="00AC4B5E" w:rsidRPr="003628CF" w:rsidTr="00A34417">
        <w:tc>
          <w:tcPr>
            <w:tcW w:w="1170" w:type="dxa"/>
            <w:vAlign w:val="center"/>
          </w:tcPr>
          <w:p w:rsidR="00AC4B5E" w:rsidRPr="003628CF" w:rsidRDefault="00AC4B5E" w:rsidP="00A34417">
            <w:pPr>
              <w:ind w:left="567" w:hanging="567"/>
              <w:jc w:val="center"/>
              <w:rPr>
                <w:rFonts w:ascii="Arial" w:hAnsi="Arial" w:cs="Arial"/>
                <w:b/>
              </w:rPr>
            </w:pPr>
            <w:r w:rsidRPr="000F2810">
              <w:rPr>
                <w:rFonts w:ascii="Arial" w:hAnsi="Arial" w:cs="Arial"/>
                <w:b/>
              </w:rPr>
              <w:t>3</w:t>
            </w:r>
          </w:p>
        </w:tc>
        <w:tc>
          <w:tcPr>
            <w:tcW w:w="8010" w:type="dxa"/>
            <w:vAlign w:val="center"/>
          </w:tcPr>
          <w:p w:rsidR="00AC4B5E" w:rsidRPr="003628CF" w:rsidRDefault="00AC4B5E" w:rsidP="00A34417">
            <w:pPr>
              <w:pStyle w:val="NormalWeb"/>
              <w:spacing w:before="0" w:beforeAutospacing="0" w:after="240" w:afterAutospacing="0"/>
              <w:rPr>
                <w:rFonts w:ascii="Arial" w:hAnsi="Arial" w:cs="Arial"/>
                <w:b/>
                <w:sz w:val="22"/>
                <w:szCs w:val="22"/>
              </w:rPr>
            </w:pPr>
            <w:r w:rsidRPr="003628CF">
              <w:rPr>
                <w:rFonts w:ascii="Arial" w:hAnsi="Arial" w:cs="Arial"/>
                <w:bCs/>
                <w:kern w:val="24"/>
                <w:sz w:val="22"/>
                <w:szCs w:val="22"/>
              </w:rPr>
              <w:t xml:space="preserve">Australian drivers licence or </w:t>
            </w:r>
            <w:r w:rsidRPr="003628CF">
              <w:rPr>
                <w:rFonts w:ascii="Arial" w:hAnsi="Arial" w:cs="Arial"/>
                <w:kern w:val="24"/>
                <w:sz w:val="22"/>
                <w:szCs w:val="22"/>
              </w:rPr>
              <w:t xml:space="preserve">Proof of Age Card </w:t>
            </w:r>
            <w:r w:rsidRPr="003628CF">
              <w:rPr>
                <w:rFonts w:ascii="Arial" w:hAnsi="Arial" w:cs="Arial"/>
                <w:kern w:val="24"/>
                <w:sz w:val="22"/>
                <w:szCs w:val="22"/>
                <w:u w:val="single"/>
              </w:rPr>
              <w:t xml:space="preserve">plus </w:t>
            </w:r>
            <w:r w:rsidRPr="003628CF">
              <w:rPr>
                <w:rFonts w:ascii="Arial" w:hAnsi="Arial" w:cs="Arial"/>
                <w:kern w:val="24"/>
                <w:sz w:val="22"/>
                <w:szCs w:val="22"/>
              </w:rPr>
              <w:t xml:space="preserve">full </w:t>
            </w:r>
            <w:r w:rsidRPr="003628CF">
              <w:rPr>
                <w:rFonts w:ascii="Arial" w:hAnsi="Arial" w:cs="Arial"/>
                <w:bCs/>
                <w:kern w:val="24"/>
                <w:sz w:val="22"/>
                <w:szCs w:val="22"/>
              </w:rPr>
              <w:t xml:space="preserve">birth certificate, citizenship certificate or descent certificate </w:t>
            </w:r>
            <w:r w:rsidRPr="003628CF">
              <w:rPr>
                <w:rFonts w:ascii="Arial" w:hAnsi="Arial" w:cs="Arial"/>
                <w:kern w:val="24"/>
                <w:sz w:val="22"/>
                <w:szCs w:val="22"/>
                <w:u w:val="single"/>
              </w:rPr>
              <w:t>plus</w:t>
            </w:r>
            <w:r w:rsidRPr="003628CF">
              <w:rPr>
                <w:rFonts w:ascii="Arial" w:hAnsi="Arial" w:cs="Arial"/>
                <w:kern w:val="24"/>
                <w:sz w:val="22"/>
                <w:szCs w:val="22"/>
              </w:rPr>
              <w:t xml:space="preserve"> Medicare, Centrelink or Department of Veterans’ Affairs card </w:t>
            </w:r>
            <w:r w:rsidRPr="003628CF">
              <w:rPr>
                <w:rFonts w:ascii="Arial" w:hAnsi="Arial" w:cs="Arial"/>
                <w:kern w:val="24"/>
                <w:sz w:val="22"/>
                <w:szCs w:val="22"/>
                <w:u w:val="single"/>
              </w:rPr>
              <w:t>plus</w:t>
            </w:r>
            <w:r w:rsidRPr="003628CF">
              <w:rPr>
                <w:rFonts w:ascii="Arial" w:hAnsi="Arial" w:cs="Arial"/>
                <w:kern w:val="24"/>
                <w:sz w:val="22"/>
                <w:szCs w:val="22"/>
              </w:rPr>
              <w:t xml:space="preserve"> change of name or marriage certificate if necessary</w:t>
            </w:r>
          </w:p>
        </w:tc>
      </w:tr>
    </w:tbl>
    <w:p w:rsidR="00AC4B5E" w:rsidRDefault="00AC4B5E" w:rsidP="00AC4B5E">
      <w:pPr>
        <w:tabs>
          <w:tab w:val="left" w:pos="567"/>
        </w:tabs>
        <w:spacing w:before="360" w:line="240" w:lineRule="auto"/>
        <w:rPr>
          <w:rFonts w:ascii="Arial" w:hAnsi="Arial" w:cs="Arial"/>
          <w:b/>
        </w:rPr>
      </w:pPr>
      <w:r>
        <w:rPr>
          <w:rFonts w:ascii="Arial" w:hAnsi="Arial" w:cs="Arial"/>
          <w:b/>
        </w:rPr>
        <w:t>5.</w:t>
      </w:r>
      <w:r>
        <w:rPr>
          <w:rFonts w:ascii="Arial" w:hAnsi="Arial" w:cs="Arial"/>
          <w:b/>
        </w:rPr>
        <w:tab/>
        <w:t>Execution by partnership</w:t>
      </w:r>
    </w:p>
    <w:p w:rsidR="00AC4B5E" w:rsidRDefault="00AC4B5E" w:rsidP="00AC4B5E">
      <w:pPr>
        <w:tabs>
          <w:tab w:val="left" w:pos="567"/>
        </w:tabs>
        <w:spacing w:before="360" w:line="240" w:lineRule="auto"/>
        <w:rPr>
          <w:rFonts w:ascii="Arial" w:hAnsi="Arial" w:cs="Arial"/>
          <w:bCs/>
          <w:color w:val="221E1F"/>
        </w:rPr>
      </w:pPr>
      <w:r>
        <w:rPr>
          <w:rFonts w:ascii="Arial" w:hAnsi="Arial" w:cs="Arial"/>
        </w:rPr>
        <w:t xml:space="preserve">Where a Participation Agreement is to be executed by a partnership, the ELNO or the ELNO Agent must take </w:t>
      </w:r>
      <w:r w:rsidRPr="000F2810">
        <w:rPr>
          <w:rFonts w:ascii="Arial" w:hAnsi="Arial" w:cs="Arial"/>
          <w:bCs/>
          <w:color w:val="221E1F"/>
        </w:rPr>
        <w:t xml:space="preserve">reasonable steps to establish who is authorised to sign </w:t>
      </w:r>
      <w:r>
        <w:rPr>
          <w:rFonts w:ascii="Arial" w:hAnsi="Arial" w:cs="Arial"/>
          <w:bCs/>
          <w:color w:val="221E1F"/>
        </w:rPr>
        <w:t xml:space="preserve">the Participation Agreement </w:t>
      </w:r>
      <w:r w:rsidRPr="000F2810">
        <w:rPr>
          <w:rFonts w:ascii="Arial" w:hAnsi="Arial" w:cs="Arial"/>
          <w:bCs/>
          <w:color w:val="221E1F"/>
        </w:rPr>
        <w:t xml:space="preserve">on behalf of the </w:t>
      </w:r>
      <w:r>
        <w:rPr>
          <w:rFonts w:ascii="Arial" w:hAnsi="Arial" w:cs="Arial"/>
          <w:bCs/>
          <w:color w:val="221E1F"/>
        </w:rPr>
        <w:t>partnership.</w:t>
      </w:r>
    </w:p>
    <w:p w:rsidR="00AC4B5E" w:rsidRDefault="00AC4B5E" w:rsidP="00AC4B5E">
      <w:pPr>
        <w:tabs>
          <w:tab w:val="left" w:pos="567"/>
        </w:tabs>
        <w:spacing w:before="360" w:line="240" w:lineRule="auto"/>
        <w:rPr>
          <w:rFonts w:ascii="Arial" w:hAnsi="Arial" w:cs="Arial"/>
          <w:b/>
        </w:rPr>
      </w:pPr>
      <w:r>
        <w:rPr>
          <w:rFonts w:ascii="Arial" w:hAnsi="Arial" w:cs="Arial"/>
          <w:b/>
        </w:rPr>
        <w:t>6.</w:t>
      </w:r>
      <w:r w:rsidRPr="003628CF">
        <w:rPr>
          <w:rFonts w:ascii="Arial" w:hAnsi="Arial" w:cs="Arial"/>
          <w:b/>
        </w:rPr>
        <w:tab/>
      </w:r>
      <w:r w:rsidRPr="000F2810">
        <w:rPr>
          <w:rFonts w:ascii="Arial" w:hAnsi="Arial" w:cs="Arial"/>
          <w:b/>
        </w:rPr>
        <w:t>Execution by body corporate</w:t>
      </w:r>
    </w:p>
    <w:p w:rsidR="00AC4B5E" w:rsidRPr="003628CF" w:rsidRDefault="00AC4B5E" w:rsidP="00AC4B5E">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0F2810">
        <w:rPr>
          <w:rFonts w:ascii="Arial" w:hAnsi="Arial" w:cs="Arial"/>
          <w:bCs/>
          <w:color w:val="221E1F"/>
        </w:rPr>
        <w:t xml:space="preserve">Where a </w:t>
      </w:r>
      <w:r>
        <w:rPr>
          <w:rFonts w:ascii="Arial" w:hAnsi="Arial" w:cs="Arial"/>
          <w:bCs/>
          <w:color w:val="221E1F"/>
        </w:rPr>
        <w:t xml:space="preserve">Participation Agreement </w:t>
      </w:r>
      <w:r w:rsidRPr="000F2810">
        <w:rPr>
          <w:rFonts w:ascii="Arial" w:hAnsi="Arial" w:cs="Arial"/>
          <w:bCs/>
          <w:color w:val="221E1F"/>
        </w:rPr>
        <w:t xml:space="preserve">is </w:t>
      </w:r>
      <w:r>
        <w:rPr>
          <w:rFonts w:ascii="Arial" w:hAnsi="Arial" w:cs="Arial"/>
          <w:bCs/>
          <w:color w:val="221E1F"/>
        </w:rPr>
        <w:t xml:space="preserve">to be </w:t>
      </w:r>
      <w:r w:rsidRPr="000F2810">
        <w:rPr>
          <w:rFonts w:ascii="Arial" w:hAnsi="Arial" w:cs="Arial"/>
          <w:bCs/>
          <w:color w:val="221E1F"/>
        </w:rPr>
        <w:t xml:space="preserve">executed by a body corporate, the </w:t>
      </w:r>
      <w:r>
        <w:rPr>
          <w:rFonts w:ascii="Arial" w:hAnsi="Arial" w:cs="Arial"/>
          <w:bCs/>
          <w:color w:val="221E1F"/>
        </w:rPr>
        <w:t>ELNO</w:t>
      </w:r>
      <w:r w:rsidRPr="000F2810">
        <w:rPr>
          <w:rFonts w:ascii="Arial" w:hAnsi="Arial" w:cs="Arial"/>
          <w:bCs/>
          <w:color w:val="221E1F"/>
        </w:rPr>
        <w:t xml:space="preserve"> </w:t>
      </w:r>
      <w:r w:rsidRPr="000F2810">
        <w:rPr>
          <w:rFonts w:ascii="Arial" w:hAnsi="Arial" w:cs="Arial"/>
        </w:rPr>
        <w:t xml:space="preserve">or the </w:t>
      </w:r>
      <w:r>
        <w:rPr>
          <w:rFonts w:ascii="Arial" w:hAnsi="Arial" w:cs="Arial"/>
        </w:rPr>
        <w:t>ELNO</w:t>
      </w:r>
      <w:r w:rsidRPr="000F2810">
        <w:rPr>
          <w:rFonts w:ascii="Arial" w:hAnsi="Arial" w:cs="Arial"/>
        </w:rPr>
        <w:t xml:space="preserve"> Agent </w:t>
      </w:r>
      <w:r w:rsidRPr="000F2810">
        <w:rPr>
          <w:rFonts w:ascii="Arial" w:hAnsi="Arial" w:cs="Arial"/>
          <w:bCs/>
          <w:color w:val="221E1F"/>
        </w:rPr>
        <w:t>must:</w:t>
      </w:r>
    </w:p>
    <w:p w:rsidR="00AC4B5E" w:rsidRDefault="00AC4B5E" w:rsidP="00CA0E67">
      <w:pPr>
        <w:numPr>
          <w:ilvl w:val="0"/>
          <w:numId w:val="61"/>
        </w:numPr>
        <w:tabs>
          <w:tab w:val="clear" w:pos="720"/>
        </w:tabs>
        <w:autoSpaceDE w:val="0"/>
        <w:autoSpaceDN w:val="0"/>
        <w:adjustRightInd w:val="0"/>
        <w:spacing w:line="240" w:lineRule="auto"/>
        <w:ind w:left="567" w:hanging="567"/>
        <w:rPr>
          <w:rFonts w:ascii="Arial" w:hAnsi="Arial" w:cs="Arial"/>
          <w:bCs/>
          <w:color w:val="221E1F"/>
        </w:rPr>
      </w:pPr>
      <w:r w:rsidRPr="000F2810">
        <w:rPr>
          <w:rFonts w:ascii="Arial" w:hAnsi="Arial" w:cs="Arial"/>
          <w:bCs/>
          <w:color w:val="221E1F"/>
        </w:rPr>
        <w:t>confirm the existence and identity of the body corporate by conducting a search of the Records of the Australian Securities and Investments Commission or other regulatory body with whom the body corporate is required to be registered; and</w:t>
      </w:r>
    </w:p>
    <w:p w:rsidR="00AC4B5E" w:rsidRDefault="00AC4B5E" w:rsidP="00CA0E67">
      <w:pPr>
        <w:numPr>
          <w:ilvl w:val="0"/>
          <w:numId w:val="61"/>
        </w:numPr>
        <w:tabs>
          <w:tab w:val="clear" w:pos="720"/>
        </w:tabs>
        <w:autoSpaceDE w:val="0"/>
        <w:autoSpaceDN w:val="0"/>
        <w:adjustRightInd w:val="0"/>
        <w:spacing w:line="240" w:lineRule="auto"/>
        <w:ind w:left="567" w:hanging="567"/>
        <w:rPr>
          <w:rFonts w:ascii="Arial" w:hAnsi="Arial" w:cs="Arial"/>
          <w:bCs/>
          <w:color w:val="221E1F"/>
        </w:rPr>
      </w:pPr>
      <w:r w:rsidRPr="000F2810">
        <w:rPr>
          <w:rFonts w:ascii="Arial" w:hAnsi="Arial" w:cs="Arial"/>
          <w:bCs/>
          <w:color w:val="221E1F"/>
        </w:rPr>
        <w:t>take reasonable steps to establish who is authorised to sign or witness the affixing of the seal on behalf of the body corporate; and</w:t>
      </w:r>
    </w:p>
    <w:p w:rsidR="00AC4B5E" w:rsidRDefault="00AC4B5E" w:rsidP="00AC4B5E">
      <w:pPr>
        <w:tabs>
          <w:tab w:val="left" w:pos="567"/>
        </w:tabs>
        <w:spacing w:before="360" w:line="240" w:lineRule="auto"/>
        <w:rPr>
          <w:rFonts w:ascii="Arial" w:hAnsi="Arial" w:cs="Arial"/>
          <w:b/>
        </w:rPr>
      </w:pPr>
      <w:r>
        <w:rPr>
          <w:rFonts w:ascii="Arial" w:hAnsi="Arial" w:cs="Arial"/>
          <w:b/>
        </w:rPr>
        <w:lastRenderedPageBreak/>
        <w:t>7</w:t>
      </w:r>
      <w:r w:rsidRPr="000F2810">
        <w:rPr>
          <w:rFonts w:ascii="Arial" w:hAnsi="Arial" w:cs="Arial"/>
          <w:b/>
        </w:rPr>
        <w:t>.</w:t>
      </w:r>
      <w:r w:rsidRPr="003628CF">
        <w:rPr>
          <w:rFonts w:ascii="Arial" w:hAnsi="Arial" w:cs="Arial"/>
          <w:b/>
        </w:rPr>
        <w:tab/>
      </w:r>
      <w:r w:rsidRPr="000F2810">
        <w:rPr>
          <w:rFonts w:ascii="Arial" w:hAnsi="Arial" w:cs="Arial"/>
          <w:b/>
        </w:rPr>
        <w:t>Execution by an Individual as attorney</w:t>
      </w:r>
    </w:p>
    <w:p w:rsidR="00AC4B5E" w:rsidRPr="003628CF" w:rsidRDefault="00AC4B5E" w:rsidP="00AC4B5E">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0F2810">
        <w:rPr>
          <w:rFonts w:ascii="Arial" w:hAnsi="Arial" w:cs="Arial"/>
          <w:bCs/>
          <w:color w:val="221E1F"/>
        </w:rPr>
        <w:t xml:space="preserve">Where a </w:t>
      </w:r>
      <w:r>
        <w:rPr>
          <w:rFonts w:ascii="Arial" w:hAnsi="Arial" w:cs="Arial"/>
          <w:bCs/>
          <w:color w:val="221E1F"/>
        </w:rPr>
        <w:t>Participation Agreement</w:t>
      </w:r>
      <w:r w:rsidRPr="000F2810">
        <w:rPr>
          <w:rFonts w:ascii="Arial" w:hAnsi="Arial" w:cs="Arial"/>
          <w:bCs/>
          <w:color w:val="221E1F"/>
        </w:rPr>
        <w:t xml:space="preserve"> is </w:t>
      </w:r>
      <w:r>
        <w:rPr>
          <w:rFonts w:ascii="Arial" w:hAnsi="Arial" w:cs="Arial"/>
          <w:bCs/>
          <w:color w:val="221E1F"/>
        </w:rPr>
        <w:t xml:space="preserve">to be </w:t>
      </w:r>
      <w:r w:rsidRPr="000F2810">
        <w:rPr>
          <w:rFonts w:ascii="Arial" w:hAnsi="Arial" w:cs="Arial"/>
          <w:bCs/>
          <w:color w:val="221E1F"/>
        </w:rPr>
        <w:t xml:space="preserve">executed by an Individual as attorney under a power of attorney, the </w:t>
      </w:r>
      <w:r>
        <w:rPr>
          <w:rFonts w:ascii="Arial" w:hAnsi="Arial" w:cs="Arial"/>
          <w:bCs/>
          <w:color w:val="221E1F"/>
        </w:rPr>
        <w:t>ELNO</w:t>
      </w:r>
      <w:r w:rsidRPr="000F2810">
        <w:rPr>
          <w:rFonts w:ascii="Arial" w:hAnsi="Arial" w:cs="Arial"/>
          <w:bCs/>
          <w:color w:val="221E1F"/>
        </w:rPr>
        <w:t xml:space="preserve"> </w:t>
      </w:r>
      <w:r w:rsidRPr="000F2810">
        <w:rPr>
          <w:rFonts w:ascii="Arial" w:hAnsi="Arial" w:cs="Arial"/>
        </w:rPr>
        <w:t xml:space="preserve">or the </w:t>
      </w:r>
      <w:r>
        <w:rPr>
          <w:rFonts w:ascii="Arial" w:hAnsi="Arial" w:cs="Arial"/>
        </w:rPr>
        <w:t>ELNO</w:t>
      </w:r>
      <w:r w:rsidRPr="000F2810">
        <w:rPr>
          <w:rFonts w:ascii="Arial" w:hAnsi="Arial" w:cs="Arial"/>
        </w:rPr>
        <w:t xml:space="preserve"> Agent </w:t>
      </w:r>
      <w:r w:rsidRPr="000F2810">
        <w:rPr>
          <w:rFonts w:ascii="Arial" w:hAnsi="Arial" w:cs="Arial"/>
          <w:bCs/>
          <w:color w:val="221E1F"/>
        </w:rPr>
        <w:t>must:</w:t>
      </w:r>
    </w:p>
    <w:p w:rsidR="00AC4B5E" w:rsidRDefault="00AC4B5E" w:rsidP="00CA0E67">
      <w:pPr>
        <w:numPr>
          <w:ilvl w:val="0"/>
          <w:numId w:val="55"/>
        </w:numPr>
        <w:tabs>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 xml:space="preserve">confirm from the power of attorney the details of the attorney and the </w:t>
      </w:r>
      <w:r>
        <w:rPr>
          <w:rFonts w:ascii="Arial" w:hAnsi="Arial" w:cs="Arial"/>
        </w:rPr>
        <w:t>Potential Subscriber</w:t>
      </w:r>
      <w:r w:rsidRPr="000F2810">
        <w:rPr>
          <w:rFonts w:ascii="Arial" w:hAnsi="Arial" w:cs="Arial"/>
          <w:color w:val="221E1F"/>
        </w:rPr>
        <w:t>; and</w:t>
      </w:r>
    </w:p>
    <w:p w:rsidR="00AC4B5E" w:rsidRDefault="00AC4B5E" w:rsidP="00CA0E67">
      <w:pPr>
        <w:numPr>
          <w:ilvl w:val="0"/>
          <w:numId w:val="55"/>
        </w:numPr>
        <w:tabs>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bCs/>
          <w:color w:val="221E1F"/>
        </w:rPr>
        <w:t xml:space="preserve">take reasonable steps to </w:t>
      </w:r>
      <w:r w:rsidRPr="000F2810">
        <w:rPr>
          <w:rFonts w:ascii="Arial" w:hAnsi="Arial" w:cs="Arial"/>
          <w:color w:val="221E1F"/>
        </w:rPr>
        <w:t xml:space="preserve">establish that </w:t>
      </w:r>
      <w:r>
        <w:rPr>
          <w:rFonts w:ascii="Arial" w:hAnsi="Arial" w:cs="Arial"/>
          <w:color w:val="221E1F"/>
        </w:rPr>
        <w:t xml:space="preserve">executing </w:t>
      </w:r>
      <w:r w:rsidRPr="000F2810">
        <w:rPr>
          <w:rFonts w:ascii="Arial" w:hAnsi="Arial" w:cs="Arial"/>
          <w:color w:val="221E1F"/>
        </w:rPr>
        <w:t>the</w:t>
      </w:r>
      <w:r>
        <w:rPr>
          <w:rFonts w:ascii="Arial" w:hAnsi="Arial" w:cs="Arial"/>
          <w:color w:val="221E1F"/>
        </w:rPr>
        <w:t xml:space="preserve"> </w:t>
      </w:r>
      <w:r>
        <w:rPr>
          <w:rFonts w:ascii="Arial" w:hAnsi="Arial" w:cs="Arial"/>
          <w:bCs/>
          <w:color w:val="221E1F"/>
        </w:rPr>
        <w:t>Participation Agreement</w:t>
      </w:r>
      <w:r w:rsidRPr="000F2810">
        <w:rPr>
          <w:rFonts w:ascii="Arial" w:hAnsi="Arial" w:cs="Arial"/>
          <w:color w:val="221E1F"/>
        </w:rPr>
        <w:t xml:space="preserve"> is authorised by the power of attorney; and</w:t>
      </w:r>
    </w:p>
    <w:p w:rsidR="00AC4B5E" w:rsidRDefault="00AC4B5E" w:rsidP="00AC4B5E">
      <w:pPr>
        <w:tabs>
          <w:tab w:val="left" w:pos="567"/>
        </w:tabs>
        <w:spacing w:before="360" w:line="240" w:lineRule="auto"/>
        <w:rPr>
          <w:rFonts w:ascii="Arial" w:hAnsi="Arial" w:cs="Arial"/>
          <w:b/>
        </w:rPr>
      </w:pPr>
      <w:r>
        <w:rPr>
          <w:rFonts w:ascii="Arial" w:hAnsi="Arial" w:cs="Arial"/>
          <w:b/>
        </w:rPr>
        <w:t>8</w:t>
      </w:r>
      <w:r w:rsidRPr="000F2810">
        <w:rPr>
          <w:rFonts w:ascii="Arial" w:hAnsi="Arial" w:cs="Arial"/>
          <w:b/>
        </w:rPr>
        <w:t>.</w:t>
      </w:r>
      <w:r w:rsidRPr="003628CF">
        <w:rPr>
          <w:rFonts w:ascii="Arial" w:hAnsi="Arial" w:cs="Arial"/>
          <w:b/>
        </w:rPr>
        <w:tab/>
      </w:r>
      <w:r w:rsidRPr="000F2810">
        <w:rPr>
          <w:rFonts w:ascii="Arial" w:hAnsi="Arial" w:cs="Arial"/>
          <w:b/>
        </w:rPr>
        <w:t>Execution by body corporate as attorney</w:t>
      </w:r>
    </w:p>
    <w:p w:rsidR="00AC4B5E" w:rsidRPr="003628CF" w:rsidRDefault="00AC4B5E" w:rsidP="00AC4B5E">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0F2810">
        <w:rPr>
          <w:rFonts w:ascii="Arial" w:hAnsi="Arial" w:cs="Arial"/>
          <w:bCs/>
          <w:color w:val="221E1F"/>
        </w:rPr>
        <w:t>Where a</w:t>
      </w:r>
      <w:r>
        <w:rPr>
          <w:rFonts w:ascii="Arial" w:hAnsi="Arial" w:cs="Arial"/>
          <w:bCs/>
          <w:color w:val="221E1F"/>
        </w:rPr>
        <w:t xml:space="preserve"> Participation Agreement</w:t>
      </w:r>
      <w:r w:rsidRPr="000F2810">
        <w:rPr>
          <w:rFonts w:ascii="Arial" w:hAnsi="Arial" w:cs="Arial"/>
          <w:bCs/>
          <w:color w:val="221E1F"/>
        </w:rPr>
        <w:t xml:space="preserve"> is </w:t>
      </w:r>
      <w:r>
        <w:rPr>
          <w:rFonts w:ascii="Arial" w:hAnsi="Arial" w:cs="Arial"/>
          <w:bCs/>
          <w:color w:val="221E1F"/>
        </w:rPr>
        <w:t xml:space="preserve">to be </w:t>
      </w:r>
      <w:r w:rsidRPr="000F2810">
        <w:rPr>
          <w:rFonts w:ascii="Arial" w:hAnsi="Arial" w:cs="Arial"/>
          <w:bCs/>
          <w:color w:val="221E1F"/>
        </w:rPr>
        <w:t xml:space="preserve">executed by a body corporate as attorney under a power of attorney, the </w:t>
      </w:r>
      <w:r>
        <w:rPr>
          <w:rFonts w:ascii="Arial" w:hAnsi="Arial" w:cs="Arial"/>
          <w:bCs/>
          <w:color w:val="221E1F"/>
        </w:rPr>
        <w:t>ELNO</w:t>
      </w:r>
      <w:r w:rsidRPr="000F2810">
        <w:rPr>
          <w:rFonts w:ascii="Arial" w:hAnsi="Arial" w:cs="Arial"/>
          <w:bCs/>
          <w:color w:val="221E1F"/>
        </w:rPr>
        <w:t xml:space="preserve"> </w:t>
      </w:r>
      <w:r w:rsidRPr="000F2810">
        <w:rPr>
          <w:rFonts w:ascii="Arial" w:hAnsi="Arial" w:cs="Arial"/>
        </w:rPr>
        <w:t xml:space="preserve">or the </w:t>
      </w:r>
      <w:r>
        <w:rPr>
          <w:rFonts w:ascii="Arial" w:hAnsi="Arial" w:cs="Arial"/>
        </w:rPr>
        <w:t>ELNO</w:t>
      </w:r>
      <w:r w:rsidRPr="000F2810">
        <w:rPr>
          <w:rFonts w:ascii="Arial" w:hAnsi="Arial" w:cs="Arial"/>
        </w:rPr>
        <w:t xml:space="preserve"> Agent </w:t>
      </w:r>
      <w:r w:rsidRPr="000F2810">
        <w:rPr>
          <w:rFonts w:ascii="Arial" w:hAnsi="Arial" w:cs="Arial"/>
          <w:bCs/>
          <w:color w:val="221E1F"/>
        </w:rPr>
        <w:t>must:</w:t>
      </w:r>
    </w:p>
    <w:p w:rsidR="00AC4B5E" w:rsidRPr="003628CF" w:rsidRDefault="00AC4B5E" w:rsidP="00CA0E67">
      <w:pPr>
        <w:numPr>
          <w:ilvl w:val="0"/>
          <w:numId w:val="59"/>
        </w:numPr>
        <w:tabs>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color w:val="221E1F"/>
        </w:rPr>
        <w:t xml:space="preserve">confirm from the power of attorney the details of the attorney and the </w:t>
      </w:r>
      <w:r>
        <w:rPr>
          <w:rFonts w:ascii="Arial" w:hAnsi="Arial" w:cs="Arial"/>
        </w:rPr>
        <w:t>Potential Subscriber</w:t>
      </w:r>
      <w:r w:rsidRPr="000F2810">
        <w:rPr>
          <w:rFonts w:ascii="Arial" w:hAnsi="Arial" w:cs="Arial"/>
          <w:color w:val="221E1F"/>
        </w:rPr>
        <w:t>; and</w:t>
      </w:r>
    </w:p>
    <w:p w:rsidR="00AC4B5E" w:rsidRDefault="00AC4B5E" w:rsidP="00CA0E67">
      <w:pPr>
        <w:numPr>
          <w:ilvl w:val="0"/>
          <w:numId w:val="59"/>
        </w:numPr>
        <w:tabs>
          <w:tab w:val="left" w:pos="567"/>
        </w:tabs>
        <w:autoSpaceDE w:val="0"/>
        <w:autoSpaceDN w:val="0"/>
        <w:adjustRightInd w:val="0"/>
        <w:spacing w:line="240" w:lineRule="auto"/>
        <w:ind w:left="567" w:hanging="567"/>
        <w:rPr>
          <w:rFonts w:ascii="Arial" w:hAnsi="Arial" w:cs="Arial"/>
          <w:color w:val="221E1F"/>
        </w:rPr>
      </w:pPr>
      <w:r w:rsidRPr="000F2810">
        <w:rPr>
          <w:rFonts w:ascii="Arial" w:hAnsi="Arial" w:cs="Arial"/>
          <w:bCs/>
          <w:color w:val="221E1F"/>
        </w:rPr>
        <w:t xml:space="preserve">take reasonable steps to </w:t>
      </w:r>
      <w:r w:rsidRPr="000F2810">
        <w:rPr>
          <w:rFonts w:ascii="Arial" w:hAnsi="Arial" w:cs="Arial"/>
          <w:color w:val="221E1F"/>
        </w:rPr>
        <w:t xml:space="preserve">establish that </w:t>
      </w:r>
      <w:r>
        <w:rPr>
          <w:rFonts w:ascii="Arial" w:hAnsi="Arial" w:cs="Arial"/>
          <w:color w:val="221E1F"/>
        </w:rPr>
        <w:t xml:space="preserve">executing </w:t>
      </w:r>
      <w:r w:rsidRPr="000F2810">
        <w:rPr>
          <w:rFonts w:ascii="Arial" w:hAnsi="Arial" w:cs="Arial"/>
          <w:color w:val="221E1F"/>
        </w:rPr>
        <w:t>the</w:t>
      </w:r>
      <w:r>
        <w:rPr>
          <w:rFonts w:ascii="Arial" w:hAnsi="Arial" w:cs="Arial"/>
          <w:color w:val="221E1F"/>
        </w:rPr>
        <w:t xml:space="preserve"> </w:t>
      </w:r>
      <w:r>
        <w:rPr>
          <w:rFonts w:ascii="Arial" w:hAnsi="Arial" w:cs="Arial"/>
          <w:bCs/>
          <w:color w:val="221E1F"/>
        </w:rPr>
        <w:t>Participation Agreement</w:t>
      </w:r>
      <w:r w:rsidRPr="000F2810">
        <w:rPr>
          <w:rFonts w:ascii="Arial" w:hAnsi="Arial" w:cs="Arial"/>
          <w:color w:val="221E1F"/>
        </w:rPr>
        <w:t xml:space="preserve"> is authorised by the power of attorney</w:t>
      </w:r>
      <w:r>
        <w:rPr>
          <w:rFonts w:ascii="Arial" w:hAnsi="Arial" w:cs="Arial"/>
          <w:color w:val="221E1F"/>
        </w:rPr>
        <w:t>.</w:t>
      </w:r>
    </w:p>
    <w:p w:rsidR="00AC4B5E" w:rsidRDefault="00AC4B5E" w:rsidP="00AC4B5E">
      <w:pPr>
        <w:tabs>
          <w:tab w:val="left" w:pos="567"/>
        </w:tabs>
        <w:spacing w:before="360" w:line="240" w:lineRule="auto"/>
        <w:rPr>
          <w:rFonts w:ascii="Arial" w:hAnsi="Arial" w:cs="Arial"/>
          <w:b/>
        </w:rPr>
      </w:pPr>
      <w:r>
        <w:rPr>
          <w:rFonts w:ascii="Arial" w:hAnsi="Arial" w:cs="Arial"/>
          <w:b/>
        </w:rPr>
        <w:t>9</w:t>
      </w:r>
      <w:r w:rsidRPr="003628CF">
        <w:rPr>
          <w:rFonts w:ascii="Arial" w:hAnsi="Arial" w:cs="Arial"/>
          <w:b/>
        </w:rPr>
        <w:t>.</w:t>
      </w:r>
      <w:r w:rsidRPr="003628CF">
        <w:rPr>
          <w:rFonts w:ascii="Arial" w:hAnsi="Arial" w:cs="Arial"/>
          <w:b/>
        </w:rPr>
        <w:tab/>
        <w:t xml:space="preserve">Use of </w:t>
      </w:r>
      <w:r>
        <w:rPr>
          <w:rFonts w:ascii="Arial" w:hAnsi="Arial" w:cs="Arial"/>
          <w:b/>
        </w:rPr>
        <w:t>ELNO</w:t>
      </w:r>
      <w:r w:rsidRPr="003628CF">
        <w:rPr>
          <w:rFonts w:ascii="Arial" w:hAnsi="Arial" w:cs="Arial"/>
          <w:b/>
        </w:rPr>
        <w:t xml:space="preserve"> Agent</w:t>
      </w:r>
    </w:p>
    <w:p w:rsidR="00AC4B5E" w:rsidRPr="003628CF" w:rsidRDefault="00AC4B5E" w:rsidP="00AC4B5E">
      <w:pPr>
        <w:tabs>
          <w:tab w:val="left" w:pos="567"/>
          <w:tab w:val="left" w:pos="1134"/>
          <w:tab w:val="left" w:pos="1701"/>
          <w:tab w:val="left" w:pos="2268"/>
          <w:tab w:val="left" w:pos="2835"/>
        </w:tabs>
        <w:autoSpaceDE w:val="0"/>
        <w:autoSpaceDN w:val="0"/>
        <w:adjustRightInd w:val="0"/>
        <w:rPr>
          <w:rFonts w:ascii="Arial" w:hAnsi="Arial" w:cs="Arial"/>
          <w:bCs/>
          <w:color w:val="221E1F"/>
        </w:rPr>
      </w:pPr>
      <w:r w:rsidRPr="003628CF">
        <w:rPr>
          <w:rFonts w:ascii="Arial" w:hAnsi="Arial" w:cs="Arial"/>
          <w:bCs/>
          <w:color w:val="221E1F"/>
        </w:rPr>
        <w:t xml:space="preserve">Where the </w:t>
      </w:r>
      <w:r>
        <w:rPr>
          <w:rFonts w:ascii="Arial" w:hAnsi="Arial" w:cs="Arial"/>
          <w:bCs/>
          <w:color w:val="221E1F"/>
        </w:rPr>
        <w:t>ELNO</w:t>
      </w:r>
      <w:r w:rsidRPr="003628CF">
        <w:rPr>
          <w:rFonts w:ascii="Arial" w:hAnsi="Arial" w:cs="Arial"/>
          <w:bCs/>
          <w:color w:val="221E1F"/>
        </w:rPr>
        <w:t xml:space="preserve"> engages an </w:t>
      </w:r>
      <w:r>
        <w:rPr>
          <w:rFonts w:ascii="Arial" w:hAnsi="Arial" w:cs="Arial"/>
          <w:bCs/>
          <w:color w:val="221E1F"/>
        </w:rPr>
        <w:t>ELNO</w:t>
      </w:r>
      <w:r w:rsidRPr="003628CF">
        <w:rPr>
          <w:rFonts w:ascii="Arial" w:hAnsi="Arial" w:cs="Arial"/>
          <w:bCs/>
          <w:color w:val="221E1F"/>
        </w:rPr>
        <w:t xml:space="preserve"> Agent to verify the identity of a </w:t>
      </w:r>
      <w:r>
        <w:rPr>
          <w:rFonts w:ascii="Arial" w:hAnsi="Arial" w:cs="Arial"/>
        </w:rPr>
        <w:t>Potential Subscriber</w:t>
      </w:r>
      <w:r>
        <w:rPr>
          <w:rFonts w:ascii="Arial" w:hAnsi="Arial" w:cs="Arial"/>
          <w:bCs/>
          <w:color w:val="221E1F"/>
        </w:rPr>
        <w:t xml:space="preserve"> </w:t>
      </w:r>
      <w:r w:rsidRPr="003628CF">
        <w:rPr>
          <w:rFonts w:ascii="Arial" w:hAnsi="Arial" w:cs="Arial"/>
          <w:bCs/>
          <w:color w:val="221E1F"/>
        </w:rPr>
        <w:t xml:space="preserve">the </w:t>
      </w:r>
      <w:r>
        <w:rPr>
          <w:rFonts w:ascii="Arial" w:hAnsi="Arial" w:cs="Arial"/>
          <w:bCs/>
          <w:color w:val="221E1F"/>
        </w:rPr>
        <w:t>ELNO</w:t>
      </w:r>
      <w:r w:rsidRPr="003628CF">
        <w:rPr>
          <w:rFonts w:ascii="Arial" w:hAnsi="Arial" w:cs="Arial"/>
          <w:bCs/>
          <w:color w:val="221E1F"/>
        </w:rPr>
        <w:t xml:space="preserve"> must:</w:t>
      </w:r>
    </w:p>
    <w:p w:rsidR="00AC4B5E" w:rsidRDefault="00AC4B5E" w:rsidP="00CA0E67">
      <w:pPr>
        <w:numPr>
          <w:ilvl w:val="1"/>
          <w:numId w:val="56"/>
        </w:numPr>
        <w:tabs>
          <w:tab w:val="clear" w:pos="1080"/>
        </w:tabs>
        <w:autoSpaceDE w:val="0"/>
        <w:autoSpaceDN w:val="0"/>
        <w:adjustRightInd w:val="0"/>
        <w:spacing w:line="240" w:lineRule="auto"/>
        <w:ind w:left="567" w:hanging="567"/>
        <w:rPr>
          <w:rFonts w:ascii="Arial" w:hAnsi="Arial" w:cs="Arial"/>
          <w:color w:val="221E1F"/>
        </w:rPr>
      </w:pPr>
      <w:r w:rsidRPr="003628CF">
        <w:rPr>
          <w:rFonts w:ascii="Arial" w:hAnsi="Arial" w:cs="Arial"/>
          <w:color w:val="221E1F"/>
        </w:rPr>
        <w:t xml:space="preserve">appoint a </w:t>
      </w:r>
      <w:r>
        <w:rPr>
          <w:rFonts w:ascii="Arial" w:hAnsi="Arial" w:cs="Arial"/>
          <w:color w:val="221E1F"/>
        </w:rPr>
        <w:t>ELNO</w:t>
      </w:r>
      <w:r w:rsidRPr="003628CF">
        <w:rPr>
          <w:rFonts w:ascii="Arial" w:hAnsi="Arial" w:cs="Arial"/>
          <w:color w:val="221E1F"/>
        </w:rPr>
        <w:t xml:space="preserve"> Agent who the </w:t>
      </w:r>
      <w:r>
        <w:rPr>
          <w:rFonts w:ascii="Arial" w:hAnsi="Arial" w:cs="Arial"/>
          <w:color w:val="221E1F"/>
        </w:rPr>
        <w:t>ELNO</w:t>
      </w:r>
      <w:r w:rsidRPr="003628CF">
        <w:rPr>
          <w:rFonts w:ascii="Arial" w:hAnsi="Arial" w:cs="Arial"/>
          <w:color w:val="221E1F"/>
        </w:rPr>
        <w:t xml:space="preserve"> reasonably believes is reputable,  competent and </w:t>
      </w:r>
      <w:r>
        <w:rPr>
          <w:rFonts w:ascii="Arial" w:hAnsi="Arial" w:cs="Arial"/>
          <w:color w:val="221E1F"/>
        </w:rPr>
        <w:t xml:space="preserve">adequately </w:t>
      </w:r>
      <w:r w:rsidRPr="003628CF">
        <w:rPr>
          <w:rFonts w:ascii="Arial" w:hAnsi="Arial" w:cs="Arial"/>
          <w:color w:val="221E1F"/>
        </w:rPr>
        <w:t>insured; and</w:t>
      </w:r>
    </w:p>
    <w:p w:rsidR="00AC4B5E" w:rsidRDefault="00AC4B5E" w:rsidP="00CA0E67">
      <w:pPr>
        <w:numPr>
          <w:ilvl w:val="1"/>
          <w:numId w:val="56"/>
        </w:numPr>
        <w:tabs>
          <w:tab w:val="clear" w:pos="1080"/>
        </w:tabs>
        <w:autoSpaceDE w:val="0"/>
        <w:autoSpaceDN w:val="0"/>
        <w:adjustRightInd w:val="0"/>
        <w:spacing w:line="240" w:lineRule="auto"/>
        <w:ind w:left="567" w:hanging="567"/>
        <w:rPr>
          <w:rFonts w:ascii="Arial" w:hAnsi="Arial" w:cs="Arial"/>
          <w:color w:val="221E1F"/>
        </w:rPr>
      </w:pPr>
      <w:r w:rsidRPr="003628CF">
        <w:rPr>
          <w:rFonts w:ascii="Arial" w:hAnsi="Arial" w:cs="Arial"/>
          <w:color w:val="221E1F"/>
        </w:rPr>
        <w:t xml:space="preserve">direct the </w:t>
      </w:r>
      <w:r>
        <w:rPr>
          <w:rFonts w:ascii="Arial" w:hAnsi="Arial" w:cs="Arial"/>
          <w:color w:val="221E1F"/>
        </w:rPr>
        <w:t>ELNO</w:t>
      </w:r>
      <w:r w:rsidRPr="003628CF">
        <w:rPr>
          <w:rFonts w:ascii="Arial" w:hAnsi="Arial" w:cs="Arial"/>
          <w:color w:val="221E1F"/>
        </w:rPr>
        <w:t xml:space="preserve"> Agent to conduct</w:t>
      </w:r>
      <w:r w:rsidRPr="000F2810">
        <w:rPr>
          <w:rFonts w:ascii="Arial" w:hAnsi="Arial" w:cs="Arial"/>
          <w:color w:val="221E1F"/>
        </w:rPr>
        <w:t xml:space="preserve"> the verification of identity in accordance with this Standard; and</w:t>
      </w:r>
    </w:p>
    <w:p w:rsidR="00AC4B5E" w:rsidRDefault="00AC4B5E" w:rsidP="00AC4B5E">
      <w:pPr>
        <w:tabs>
          <w:tab w:val="left" w:pos="567"/>
        </w:tabs>
        <w:spacing w:before="360" w:line="240" w:lineRule="auto"/>
        <w:rPr>
          <w:rFonts w:ascii="Arial" w:hAnsi="Arial" w:cs="Arial"/>
          <w:b/>
        </w:rPr>
      </w:pPr>
      <w:r w:rsidRPr="000F2810">
        <w:rPr>
          <w:rFonts w:ascii="Arial" w:hAnsi="Arial" w:cs="Arial"/>
          <w:color w:val="221E1F"/>
        </w:rPr>
        <w:t xml:space="preserve">receive from the </w:t>
      </w:r>
      <w:r>
        <w:rPr>
          <w:rFonts w:ascii="Arial" w:hAnsi="Arial" w:cs="Arial"/>
          <w:color w:val="221E1F"/>
        </w:rPr>
        <w:t>ELNO</w:t>
      </w:r>
      <w:r w:rsidRPr="000F2810">
        <w:rPr>
          <w:rFonts w:ascii="Arial" w:hAnsi="Arial" w:cs="Arial"/>
          <w:color w:val="221E1F"/>
        </w:rPr>
        <w:t xml:space="preserve"> Agent copies of the Documents</w:t>
      </w:r>
      <w:r>
        <w:rPr>
          <w:rFonts w:ascii="Arial" w:hAnsi="Arial" w:cs="Arial"/>
          <w:color w:val="221E1F"/>
        </w:rPr>
        <w:t xml:space="preserve"> </w:t>
      </w:r>
      <w:r w:rsidRPr="000F2810">
        <w:rPr>
          <w:rFonts w:ascii="Arial" w:hAnsi="Arial" w:cs="Arial"/>
          <w:color w:val="221E1F"/>
        </w:rPr>
        <w:t xml:space="preserve">produced to verify the identity of the </w:t>
      </w:r>
      <w:r>
        <w:rPr>
          <w:rFonts w:ascii="Arial" w:hAnsi="Arial" w:cs="Arial"/>
        </w:rPr>
        <w:t>Potential Subscriber</w:t>
      </w:r>
      <w:r>
        <w:rPr>
          <w:rFonts w:ascii="Arial" w:hAnsi="Arial" w:cs="Arial"/>
          <w:color w:val="221E1F"/>
        </w:rPr>
        <w:t>,</w:t>
      </w:r>
      <w:r w:rsidRPr="000F2810">
        <w:rPr>
          <w:rFonts w:ascii="Arial" w:hAnsi="Arial" w:cs="Arial"/>
          <w:color w:val="221E1F"/>
        </w:rPr>
        <w:t xml:space="preserve"> signed, dated and endorsed as a true copy of the original by the </w:t>
      </w:r>
      <w:r>
        <w:rPr>
          <w:rFonts w:ascii="Arial" w:hAnsi="Arial" w:cs="Arial"/>
          <w:color w:val="221E1F"/>
        </w:rPr>
        <w:t>ELNO</w:t>
      </w:r>
      <w:r w:rsidRPr="000F2810">
        <w:rPr>
          <w:rFonts w:ascii="Arial" w:hAnsi="Arial" w:cs="Arial"/>
          <w:color w:val="221E1F"/>
        </w:rPr>
        <w:t xml:space="preserve"> Agent</w:t>
      </w:r>
    </w:p>
    <w:p w:rsidR="00AC4B5E" w:rsidRDefault="00AC4B5E" w:rsidP="00AC4B5E">
      <w:pPr>
        <w:tabs>
          <w:tab w:val="left" w:pos="567"/>
        </w:tabs>
        <w:spacing w:before="360" w:line="240" w:lineRule="auto"/>
        <w:rPr>
          <w:rFonts w:ascii="Arial" w:hAnsi="Arial" w:cs="Arial"/>
          <w:b/>
        </w:rPr>
      </w:pPr>
      <w:r>
        <w:rPr>
          <w:rFonts w:ascii="Arial" w:hAnsi="Arial" w:cs="Arial"/>
          <w:b/>
        </w:rPr>
        <w:t>10</w:t>
      </w:r>
      <w:r w:rsidRPr="000F2810">
        <w:rPr>
          <w:rFonts w:ascii="Arial" w:hAnsi="Arial" w:cs="Arial"/>
          <w:b/>
        </w:rPr>
        <w:t>.</w:t>
      </w:r>
      <w:r w:rsidRPr="003628CF">
        <w:rPr>
          <w:rFonts w:ascii="Arial" w:hAnsi="Arial" w:cs="Arial"/>
          <w:b/>
        </w:rPr>
        <w:tab/>
      </w:r>
      <w:r w:rsidRPr="000F2810">
        <w:rPr>
          <w:rFonts w:ascii="Arial" w:hAnsi="Arial" w:cs="Arial"/>
          <w:b/>
        </w:rPr>
        <w:t>Further checks</w:t>
      </w:r>
    </w:p>
    <w:p w:rsidR="00AC4B5E" w:rsidRDefault="00AC4B5E" w:rsidP="00AC4B5E">
      <w:pPr>
        <w:tabs>
          <w:tab w:val="left" w:pos="567"/>
        </w:tabs>
        <w:spacing w:line="240" w:lineRule="auto"/>
        <w:rPr>
          <w:rFonts w:ascii="Arial" w:hAnsi="Arial" w:cs="Arial"/>
        </w:rPr>
      </w:pPr>
      <w:r w:rsidRPr="000F2810">
        <w:rPr>
          <w:rFonts w:ascii="Arial" w:hAnsi="Arial" w:cs="Arial"/>
        </w:rPr>
        <w:t xml:space="preserve">The </w:t>
      </w:r>
      <w:r>
        <w:rPr>
          <w:rFonts w:ascii="Arial" w:hAnsi="Arial" w:cs="Arial"/>
        </w:rPr>
        <w:t>ELNO</w:t>
      </w:r>
      <w:r w:rsidRPr="000F2810">
        <w:rPr>
          <w:rFonts w:ascii="Arial" w:hAnsi="Arial" w:cs="Arial"/>
        </w:rPr>
        <w:t xml:space="preserve"> or the </w:t>
      </w:r>
      <w:r>
        <w:rPr>
          <w:rFonts w:ascii="Arial" w:hAnsi="Arial" w:cs="Arial"/>
        </w:rPr>
        <w:t>ELNO</w:t>
      </w:r>
      <w:r w:rsidRPr="000F2810">
        <w:rPr>
          <w:rFonts w:ascii="Arial" w:hAnsi="Arial" w:cs="Arial"/>
        </w:rPr>
        <w:t xml:space="preserve"> Agent must undertake further steps to verify the identity of the </w:t>
      </w:r>
      <w:r>
        <w:rPr>
          <w:rFonts w:ascii="Arial" w:hAnsi="Arial" w:cs="Arial"/>
        </w:rPr>
        <w:t>Potential Subscriber</w:t>
      </w:r>
      <w:r w:rsidRPr="000F2810">
        <w:rPr>
          <w:rFonts w:ascii="Arial" w:hAnsi="Arial" w:cs="Arial"/>
        </w:rPr>
        <w:t xml:space="preserve"> where the </w:t>
      </w:r>
      <w:r>
        <w:rPr>
          <w:rFonts w:ascii="Arial" w:hAnsi="Arial" w:cs="Arial"/>
        </w:rPr>
        <w:t>ELNO</w:t>
      </w:r>
      <w:r w:rsidRPr="003628CF">
        <w:rPr>
          <w:rFonts w:ascii="Arial" w:hAnsi="Arial" w:cs="Arial"/>
        </w:rPr>
        <w:t xml:space="preserve"> or the </w:t>
      </w:r>
      <w:r>
        <w:rPr>
          <w:rFonts w:ascii="Arial" w:hAnsi="Arial" w:cs="Arial"/>
        </w:rPr>
        <w:t>ELNO</w:t>
      </w:r>
      <w:r w:rsidRPr="003628CF">
        <w:rPr>
          <w:rFonts w:ascii="Arial" w:hAnsi="Arial" w:cs="Arial"/>
        </w:rPr>
        <w:t xml:space="preserve"> Agent knows or ought reasonably to know that:</w:t>
      </w:r>
    </w:p>
    <w:p w:rsidR="00AC4B5E" w:rsidRDefault="00AC4B5E" w:rsidP="00CA0E67">
      <w:pPr>
        <w:autoSpaceDE w:val="0"/>
        <w:autoSpaceDN w:val="0"/>
        <w:adjustRightInd w:val="0"/>
        <w:spacing w:line="240" w:lineRule="auto"/>
        <w:ind w:left="567" w:hanging="567"/>
        <w:rPr>
          <w:rFonts w:ascii="Arial" w:hAnsi="Arial" w:cs="Arial"/>
          <w:bCs/>
          <w:color w:val="221E1F"/>
        </w:rPr>
      </w:pPr>
      <w:r>
        <w:rPr>
          <w:rFonts w:ascii="Arial" w:hAnsi="Arial" w:cs="Arial"/>
          <w:bCs/>
          <w:color w:val="221E1F"/>
        </w:rPr>
        <w:t>a)</w:t>
      </w:r>
      <w:r>
        <w:rPr>
          <w:rFonts w:ascii="Arial" w:hAnsi="Arial" w:cs="Arial"/>
          <w:bCs/>
          <w:color w:val="221E1F"/>
        </w:rPr>
        <w:tab/>
      </w:r>
      <w:r w:rsidRPr="003628CF">
        <w:rPr>
          <w:rFonts w:ascii="Arial" w:hAnsi="Arial" w:cs="Arial"/>
          <w:bCs/>
          <w:color w:val="221E1F"/>
        </w:rPr>
        <w:t xml:space="preserve">any identity Document produced by the </w:t>
      </w:r>
      <w:r>
        <w:rPr>
          <w:rFonts w:ascii="Arial" w:hAnsi="Arial" w:cs="Arial"/>
        </w:rPr>
        <w:t>Potential Subscriber</w:t>
      </w:r>
      <w:r w:rsidRPr="003628CF">
        <w:rPr>
          <w:rFonts w:ascii="Arial" w:hAnsi="Arial" w:cs="Arial"/>
          <w:bCs/>
          <w:color w:val="221E1F"/>
        </w:rPr>
        <w:t xml:space="preserve"> is not genuine; or</w:t>
      </w:r>
    </w:p>
    <w:p w:rsidR="00AC4B5E" w:rsidRDefault="00AC4B5E" w:rsidP="00CA0E67">
      <w:pPr>
        <w:autoSpaceDE w:val="0"/>
        <w:autoSpaceDN w:val="0"/>
        <w:adjustRightInd w:val="0"/>
        <w:spacing w:line="240" w:lineRule="auto"/>
        <w:ind w:left="567" w:hanging="567"/>
        <w:rPr>
          <w:rFonts w:ascii="Arial" w:hAnsi="Arial" w:cs="Arial"/>
          <w:bCs/>
          <w:color w:val="221E1F"/>
        </w:rPr>
      </w:pPr>
      <w:r>
        <w:rPr>
          <w:rFonts w:ascii="Arial" w:hAnsi="Arial" w:cs="Arial"/>
          <w:bCs/>
          <w:color w:val="221E1F"/>
        </w:rPr>
        <w:t>b)</w:t>
      </w:r>
      <w:r>
        <w:rPr>
          <w:rFonts w:ascii="Arial" w:hAnsi="Arial" w:cs="Arial"/>
          <w:bCs/>
          <w:color w:val="221E1F"/>
        </w:rPr>
        <w:tab/>
      </w:r>
      <w:r w:rsidRPr="003628CF">
        <w:rPr>
          <w:rFonts w:ascii="Arial" w:hAnsi="Arial" w:cs="Arial"/>
          <w:bCs/>
          <w:color w:val="221E1F"/>
        </w:rPr>
        <w:t xml:space="preserve">any photograph on an identity Document produced by the </w:t>
      </w:r>
      <w:r>
        <w:rPr>
          <w:rFonts w:ascii="Arial" w:hAnsi="Arial" w:cs="Arial"/>
        </w:rPr>
        <w:t>Potential Subscriber</w:t>
      </w:r>
      <w:r w:rsidRPr="000F2810">
        <w:rPr>
          <w:rFonts w:ascii="Arial" w:hAnsi="Arial" w:cs="Arial"/>
          <w:bCs/>
          <w:color w:val="221E1F"/>
        </w:rPr>
        <w:t xml:space="preserve"> is not a reasonable likeness of the </w:t>
      </w:r>
      <w:r>
        <w:rPr>
          <w:rFonts w:ascii="Arial" w:hAnsi="Arial" w:cs="Arial"/>
        </w:rPr>
        <w:t>Potential Subscriber</w:t>
      </w:r>
      <w:r w:rsidRPr="000F2810">
        <w:rPr>
          <w:rFonts w:ascii="Arial" w:hAnsi="Arial" w:cs="Arial"/>
          <w:bCs/>
          <w:color w:val="221E1F"/>
        </w:rPr>
        <w:t>; or</w:t>
      </w:r>
    </w:p>
    <w:p w:rsidR="00AC4B5E" w:rsidRDefault="00AC4B5E" w:rsidP="004553BC">
      <w:pPr>
        <w:rPr>
          <w:rFonts w:ascii="Arial" w:hAnsi="Arial" w:cs="Arial"/>
          <w:bCs/>
          <w:color w:val="221E1F"/>
        </w:rPr>
      </w:pPr>
      <w:r w:rsidRPr="000F2810">
        <w:rPr>
          <w:rFonts w:ascii="Arial" w:hAnsi="Arial" w:cs="Arial"/>
          <w:bCs/>
          <w:color w:val="221E1F"/>
        </w:rPr>
        <w:t xml:space="preserve">if it would otherwise be reasonable to do so.  </w:t>
      </w:r>
      <w:bookmarkEnd w:id="409"/>
      <w:bookmarkEnd w:id="410"/>
      <w:bookmarkEnd w:id="411"/>
      <w:bookmarkEnd w:id="412"/>
      <w:bookmarkEnd w:id="413"/>
      <w:bookmarkEnd w:id="414"/>
      <w:bookmarkEnd w:id="415"/>
      <w:bookmarkEnd w:id="416"/>
      <w:bookmarkEnd w:id="417"/>
    </w:p>
    <w:sectPr w:rsidR="00AC4B5E" w:rsidSect="00A2358C">
      <w:pgSz w:w="11906" w:h="16838"/>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1A" w:rsidRDefault="00C1021A" w:rsidP="00C51767">
      <w:pPr>
        <w:spacing w:after="0" w:line="240" w:lineRule="auto"/>
      </w:pPr>
      <w:r>
        <w:separator/>
      </w:r>
    </w:p>
  </w:endnote>
  <w:endnote w:type="continuationSeparator" w:id="0">
    <w:p w:rsidR="00C1021A" w:rsidRDefault="00C1021A" w:rsidP="00C5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8672"/>
      <w:docPartObj>
        <w:docPartGallery w:val="Page Numbers (Bottom of Page)"/>
        <w:docPartUnique/>
      </w:docPartObj>
    </w:sdtPr>
    <w:sdtEndPr/>
    <w:sdtContent>
      <w:p w:rsidR="00C1021A" w:rsidRDefault="00C1021A">
        <w:pPr>
          <w:pStyle w:val="Footer"/>
          <w:jc w:val="right"/>
        </w:pPr>
        <w:r>
          <w:fldChar w:fldCharType="begin"/>
        </w:r>
        <w:r>
          <w:instrText xml:space="preserve"> PAGE   \* MERGEFORMAT </w:instrText>
        </w:r>
        <w:r>
          <w:fldChar w:fldCharType="separate"/>
        </w:r>
        <w:r w:rsidR="003C1D7B">
          <w:rPr>
            <w:noProof/>
          </w:rPr>
          <w:t>30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8671"/>
      <w:docPartObj>
        <w:docPartGallery w:val="Page Numbers (Bottom of Page)"/>
        <w:docPartUnique/>
      </w:docPartObj>
    </w:sdtPr>
    <w:sdtEndPr/>
    <w:sdtContent>
      <w:p w:rsidR="00C1021A" w:rsidRDefault="00C1021A" w:rsidP="00CD0F38">
        <w:pPr>
          <w:pStyle w:val="Footer"/>
          <w:ind w:right="-286"/>
          <w:jc w:val="right"/>
        </w:pPr>
        <w:r>
          <w:rPr>
            <w:noProof/>
            <w:lang w:eastAsia="en-AU"/>
          </w:rPr>
          <w:drawing>
            <wp:inline distT="0" distB="0" distL="0" distR="0" wp14:anchorId="22C04F32" wp14:editId="46AAF7AC">
              <wp:extent cx="954685" cy="545911"/>
              <wp:effectExtent l="0" t="0" r="0" b="6985"/>
              <wp:docPr id="5" name="Picture 5" descr="C:\Users\vh17\AppData\Local\Temp\notes0E6F85\SGV-insignia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17\AppData\Local\Temp\notes0E6F85\SGV-insignia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506" cy="545809"/>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826017"/>
      <w:docPartObj>
        <w:docPartGallery w:val="Page Numbers (Bottom of Page)"/>
        <w:docPartUnique/>
      </w:docPartObj>
    </w:sdtPr>
    <w:sdtEndPr/>
    <w:sdtContent>
      <w:p w:rsidR="00C1021A" w:rsidRDefault="00C1021A">
        <w:pPr>
          <w:pStyle w:val="Footer"/>
          <w:jc w:val="right"/>
        </w:pPr>
        <w:r>
          <w:fldChar w:fldCharType="begin"/>
        </w:r>
        <w:r>
          <w:instrText xml:space="preserve"> PAGE   \* MERGEFORMAT </w:instrText>
        </w:r>
        <w:r>
          <w:fldChar w:fldCharType="separate"/>
        </w:r>
        <w:r w:rsidR="003C1D7B">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1A" w:rsidRDefault="00C1021A" w:rsidP="00C51767">
      <w:pPr>
        <w:spacing w:after="0" w:line="240" w:lineRule="auto"/>
      </w:pPr>
      <w:r>
        <w:separator/>
      </w:r>
    </w:p>
  </w:footnote>
  <w:footnote w:type="continuationSeparator" w:id="0">
    <w:p w:rsidR="00C1021A" w:rsidRDefault="00C1021A" w:rsidP="00C51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065"/>
    <w:multiLevelType w:val="multilevel"/>
    <w:tmpl w:val="8D14AD22"/>
    <w:lvl w:ilvl="0">
      <w:start w:val="18"/>
      <w:numFmt w:val="decimal"/>
      <w:lvlText w:val="%1"/>
      <w:lvlJc w:val="left"/>
      <w:pPr>
        <w:ind w:left="600" w:hanging="600"/>
      </w:pPr>
      <w:rPr>
        <w:rFonts w:hint="default"/>
        <w:sz w:val="22"/>
      </w:rPr>
    </w:lvl>
    <w:lvl w:ilvl="1">
      <w:start w:val="2"/>
      <w:numFmt w:val="decimal"/>
      <w:lvlText w:val="%1.%2"/>
      <w:lvlJc w:val="left"/>
      <w:pPr>
        <w:ind w:left="600" w:hanging="600"/>
      </w:pPr>
      <w:rPr>
        <w:rFonts w:hint="default"/>
        <w:sz w:val="22"/>
      </w:rPr>
    </w:lvl>
    <w:lvl w:ilvl="2">
      <w:start w:val="1"/>
      <w:numFmt w:val="none"/>
      <w:lvlText w:val="7.2.1."/>
      <w:lvlJc w:val="left"/>
      <w:pPr>
        <w:tabs>
          <w:tab w:val="num" w:pos="1418"/>
        </w:tabs>
        <w:ind w:left="1418" w:hanging="738"/>
      </w:pPr>
      <w:rPr>
        <w:rFonts w:hint="default"/>
        <w:sz w:val="22"/>
      </w:rPr>
    </w:lvl>
    <w:lvl w:ilvl="3">
      <w:start w:val="1"/>
      <w:numFmt w:val="decimal"/>
      <w:lvlText w:val="%1.%2.%3.%4"/>
      <w:lvlJc w:val="left"/>
      <w:pPr>
        <w:ind w:left="1080" w:hanging="1080"/>
      </w:pPr>
      <w:rPr>
        <w:rFonts w:hint="default"/>
        <w:sz w:val="22"/>
      </w:rPr>
    </w:lvl>
    <w:lvl w:ilvl="4">
      <w:start w:val="1"/>
      <w:numFmt w:val="lowerRoman"/>
      <w:lvlText w:val="(%5)"/>
      <w:lvlJc w:val="left"/>
      <w:pPr>
        <w:tabs>
          <w:tab w:val="num" w:pos="2552"/>
        </w:tabs>
        <w:ind w:left="2552" w:hanging="567"/>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
    <w:nsid w:val="02D4261D"/>
    <w:multiLevelType w:val="hybridMultilevel"/>
    <w:tmpl w:val="3336E946"/>
    <w:lvl w:ilvl="0" w:tplc="1138E692">
      <w:start w:val="1"/>
      <w:numFmt w:val="lowerLetter"/>
      <w:lvlText w:val="(%1)"/>
      <w:lvlJc w:val="left"/>
      <w:pPr>
        <w:ind w:left="2002" w:hanging="360"/>
      </w:pPr>
      <w:rPr>
        <w:rFonts w:hint="default"/>
      </w:rPr>
    </w:lvl>
    <w:lvl w:ilvl="1" w:tplc="04090019">
      <w:start w:val="1"/>
      <w:numFmt w:val="lowerLetter"/>
      <w:lvlText w:val="%2."/>
      <w:lvlJc w:val="left"/>
      <w:pPr>
        <w:ind w:left="2722" w:hanging="360"/>
      </w:pPr>
    </w:lvl>
    <w:lvl w:ilvl="2" w:tplc="0409001B">
      <w:start w:val="1"/>
      <w:numFmt w:val="lowerRoman"/>
      <w:lvlText w:val="%3."/>
      <w:lvlJc w:val="right"/>
      <w:pPr>
        <w:ind w:left="3442" w:hanging="180"/>
      </w:pPr>
    </w:lvl>
    <w:lvl w:ilvl="3" w:tplc="DFB47DE4">
      <w:start w:val="1"/>
      <w:numFmt w:val="lowerLetter"/>
      <w:lvlText w:val="(%4)"/>
      <w:lvlJc w:val="left"/>
      <w:pPr>
        <w:ind w:left="4162" w:hanging="360"/>
      </w:pPr>
      <w:rPr>
        <w:rFonts w:ascii="Arial" w:eastAsia="Times New Roman" w:hAnsi="Arial" w:cs="Arial"/>
      </w:rPr>
    </w:lvl>
    <w:lvl w:ilvl="4" w:tplc="FA182ABA">
      <w:start w:val="1"/>
      <w:numFmt w:val="lowerRoman"/>
      <w:lvlText w:val="(%5)"/>
      <w:lvlJc w:val="left"/>
      <w:pPr>
        <w:ind w:left="4882" w:hanging="360"/>
      </w:pPr>
      <w:rPr>
        <w:rFonts w:ascii="Arial" w:eastAsia="Times New Roman" w:hAnsi="Arial" w:cs="Arial"/>
      </w:r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2">
    <w:nsid w:val="03AD382E"/>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3">
    <w:nsid w:val="03C3702D"/>
    <w:multiLevelType w:val="hybridMultilevel"/>
    <w:tmpl w:val="7076D4B6"/>
    <w:lvl w:ilvl="0" w:tplc="FFFFFFFF">
      <w:start w:val="1"/>
      <w:numFmt w:val="lowerLetter"/>
      <w:lvlText w:val="%1)"/>
      <w:lvlJc w:val="left"/>
      <w:pPr>
        <w:tabs>
          <w:tab w:val="num" w:pos="1140"/>
        </w:tabs>
        <w:ind w:left="1140" w:hanging="570"/>
      </w:pPr>
      <w:rPr>
        <w:rFonts w:cs="Times New Roman" w:hint="default"/>
      </w:rPr>
    </w:lvl>
    <w:lvl w:ilvl="1" w:tplc="FFFFFFFF" w:tentative="1">
      <w:start w:val="1"/>
      <w:numFmt w:val="lowerLetter"/>
      <w:lvlText w:val="%2."/>
      <w:lvlJc w:val="left"/>
      <w:pPr>
        <w:tabs>
          <w:tab w:val="num" w:pos="1650"/>
        </w:tabs>
        <w:ind w:left="1650" w:hanging="360"/>
      </w:pPr>
      <w:rPr>
        <w:rFonts w:cs="Times New Roman"/>
      </w:rPr>
    </w:lvl>
    <w:lvl w:ilvl="2" w:tplc="FFFFFFFF" w:tentative="1">
      <w:start w:val="1"/>
      <w:numFmt w:val="lowerRoman"/>
      <w:lvlText w:val="%3."/>
      <w:lvlJc w:val="right"/>
      <w:pPr>
        <w:tabs>
          <w:tab w:val="num" w:pos="2370"/>
        </w:tabs>
        <w:ind w:left="2370" w:hanging="180"/>
      </w:pPr>
      <w:rPr>
        <w:rFonts w:cs="Times New Roman"/>
      </w:rPr>
    </w:lvl>
    <w:lvl w:ilvl="3" w:tplc="FFFFFFFF" w:tentative="1">
      <w:start w:val="1"/>
      <w:numFmt w:val="decimal"/>
      <w:lvlText w:val="%4."/>
      <w:lvlJc w:val="left"/>
      <w:pPr>
        <w:tabs>
          <w:tab w:val="num" w:pos="3090"/>
        </w:tabs>
        <w:ind w:left="3090" w:hanging="360"/>
      </w:pPr>
      <w:rPr>
        <w:rFonts w:cs="Times New Roman"/>
      </w:rPr>
    </w:lvl>
    <w:lvl w:ilvl="4" w:tplc="FFFFFFFF" w:tentative="1">
      <w:start w:val="1"/>
      <w:numFmt w:val="lowerLetter"/>
      <w:lvlText w:val="%5."/>
      <w:lvlJc w:val="left"/>
      <w:pPr>
        <w:tabs>
          <w:tab w:val="num" w:pos="3810"/>
        </w:tabs>
        <w:ind w:left="3810" w:hanging="360"/>
      </w:pPr>
      <w:rPr>
        <w:rFonts w:cs="Times New Roman"/>
      </w:rPr>
    </w:lvl>
    <w:lvl w:ilvl="5" w:tplc="FFFFFFFF" w:tentative="1">
      <w:start w:val="1"/>
      <w:numFmt w:val="lowerRoman"/>
      <w:lvlText w:val="%6."/>
      <w:lvlJc w:val="right"/>
      <w:pPr>
        <w:tabs>
          <w:tab w:val="num" w:pos="4530"/>
        </w:tabs>
        <w:ind w:left="4530" w:hanging="180"/>
      </w:pPr>
      <w:rPr>
        <w:rFonts w:cs="Times New Roman"/>
      </w:rPr>
    </w:lvl>
    <w:lvl w:ilvl="6" w:tplc="FFFFFFFF" w:tentative="1">
      <w:start w:val="1"/>
      <w:numFmt w:val="decimal"/>
      <w:lvlText w:val="%7."/>
      <w:lvlJc w:val="left"/>
      <w:pPr>
        <w:tabs>
          <w:tab w:val="num" w:pos="5250"/>
        </w:tabs>
        <w:ind w:left="5250" w:hanging="360"/>
      </w:pPr>
      <w:rPr>
        <w:rFonts w:cs="Times New Roman"/>
      </w:rPr>
    </w:lvl>
    <w:lvl w:ilvl="7" w:tplc="FFFFFFFF" w:tentative="1">
      <w:start w:val="1"/>
      <w:numFmt w:val="lowerLetter"/>
      <w:lvlText w:val="%8."/>
      <w:lvlJc w:val="left"/>
      <w:pPr>
        <w:tabs>
          <w:tab w:val="num" w:pos="5970"/>
        </w:tabs>
        <w:ind w:left="5970" w:hanging="360"/>
      </w:pPr>
      <w:rPr>
        <w:rFonts w:cs="Times New Roman"/>
      </w:rPr>
    </w:lvl>
    <w:lvl w:ilvl="8" w:tplc="FFFFFFFF" w:tentative="1">
      <w:start w:val="1"/>
      <w:numFmt w:val="lowerRoman"/>
      <w:lvlText w:val="%9."/>
      <w:lvlJc w:val="right"/>
      <w:pPr>
        <w:tabs>
          <w:tab w:val="num" w:pos="6690"/>
        </w:tabs>
        <w:ind w:left="6690" w:hanging="180"/>
      </w:pPr>
      <w:rPr>
        <w:rFonts w:cs="Times New Roman"/>
      </w:rPr>
    </w:lvl>
  </w:abstractNum>
  <w:abstractNum w:abstractNumId="4">
    <w:nsid w:val="05D744B4"/>
    <w:multiLevelType w:val="multilevel"/>
    <w:tmpl w:val="6DE0888C"/>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decimal"/>
      <w:lvlText w:val="%1.%2.%3.%4"/>
      <w:lvlJc w:val="left"/>
      <w:pPr>
        <w:ind w:left="2640" w:hanging="108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5">
    <w:nsid w:val="09907CC8"/>
    <w:multiLevelType w:val="multilevel"/>
    <w:tmpl w:val="6DE0888C"/>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decimal"/>
      <w:lvlText w:val="%1.%2.%3.%4"/>
      <w:lvlJc w:val="left"/>
      <w:pPr>
        <w:ind w:left="2640" w:hanging="108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6">
    <w:nsid w:val="0BCF3055"/>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7">
    <w:nsid w:val="0E382C74"/>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8">
    <w:nsid w:val="0F8809F2"/>
    <w:multiLevelType w:val="multilevel"/>
    <w:tmpl w:val="AF04DFC8"/>
    <w:lvl w:ilvl="0">
      <w:start w:val="1"/>
      <w:numFmt w:val="decimal"/>
      <w:pStyle w:val="Schedule1"/>
      <w:lvlText w:val="Schedule %1"/>
      <w:lvlJc w:val="left"/>
      <w:pPr>
        <w:tabs>
          <w:tab w:val="num" w:pos="284"/>
        </w:tabs>
        <w:ind w:left="1985" w:hanging="1985"/>
      </w:pPr>
      <w:rPr>
        <w:rFonts w:cs="Times New Roman" w:hint="default"/>
        <w:b/>
        <w:i w:val="0"/>
        <w:sz w:val="26"/>
      </w:rPr>
    </w:lvl>
    <w:lvl w:ilvl="1">
      <w:start w:val="1"/>
      <w:numFmt w:val="decimal"/>
      <w:pStyle w:val="Schedule1"/>
      <w:lvlText w:val="%2."/>
      <w:lvlJc w:val="left"/>
      <w:pPr>
        <w:tabs>
          <w:tab w:val="num" w:pos="851"/>
        </w:tabs>
        <w:ind w:left="851" w:hanging="851"/>
      </w:pPr>
      <w:rPr>
        <w:rFonts w:ascii="Arial" w:hAnsi="Arial" w:cs="Times New Roman" w:hint="default"/>
        <w:b w:val="0"/>
        <w:i w:val="0"/>
        <w:sz w:val="22"/>
      </w:rPr>
    </w:lvl>
    <w:lvl w:ilvl="2">
      <w:start w:val="1"/>
      <w:numFmt w:val="decimal"/>
      <w:pStyle w:val="Schedule2"/>
      <w:lvlText w:val="%2.%3"/>
      <w:lvlJc w:val="left"/>
      <w:pPr>
        <w:tabs>
          <w:tab w:val="num" w:pos="851"/>
        </w:tabs>
        <w:ind w:left="851" w:hanging="851"/>
      </w:pPr>
      <w:rPr>
        <w:rFonts w:ascii="Arial" w:hAnsi="Arial" w:cs="Times New Roman" w:hint="default"/>
        <w:b w:val="0"/>
        <w:i w:val="0"/>
        <w:sz w:val="22"/>
      </w:rPr>
    </w:lvl>
    <w:lvl w:ilvl="3">
      <w:start w:val="1"/>
      <w:numFmt w:val="lowerLetter"/>
      <w:pStyle w:val="Schedule3"/>
      <w:lvlText w:val="(%4)"/>
      <w:lvlJc w:val="left"/>
      <w:pPr>
        <w:tabs>
          <w:tab w:val="num" w:pos="1701"/>
        </w:tabs>
        <w:ind w:left="1701" w:hanging="850"/>
      </w:pPr>
      <w:rPr>
        <w:rFonts w:cs="Times New Roman" w:hint="default"/>
      </w:rPr>
    </w:lvl>
    <w:lvl w:ilvl="4">
      <w:start w:val="1"/>
      <w:numFmt w:val="lowerRoman"/>
      <w:pStyle w:val="Schedule4"/>
      <w:lvlText w:val="(%5)"/>
      <w:lvlJc w:val="left"/>
      <w:pPr>
        <w:tabs>
          <w:tab w:val="num" w:pos="2552"/>
        </w:tabs>
        <w:ind w:left="2552" w:hanging="851"/>
      </w:pPr>
      <w:rPr>
        <w:rFonts w:ascii="Arial" w:hAnsi="Arial" w:cs="Times New Roman" w:hint="default"/>
        <w:b w:val="0"/>
        <w:i w:val="0"/>
        <w:sz w:val="24"/>
      </w:rPr>
    </w:lvl>
    <w:lvl w:ilvl="5">
      <w:start w:val="1"/>
      <w:numFmt w:val="upperLetter"/>
      <w:pStyle w:val="Schedule5"/>
      <w:lvlText w:val="(%6)"/>
      <w:lvlJc w:val="left"/>
      <w:pPr>
        <w:tabs>
          <w:tab w:val="num" w:pos="3402"/>
        </w:tabs>
        <w:ind w:left="3402" w:hanging="850"/>
      </w:pPr>
      <w:rPr>
        <w:rFonts w:ascii="Arial" w:hAnsi="Arial" w:cs="Times New Roman" w:hint="default"/>
        <w:sz w:val="24"/>
      </w:rPr>
    </w:lvl>
    <w:lvl w:ilvl="6">
      <w:start w:val="1"/>
      <w:numFmt w:val="upperRoman"/>
      <w:pStyle w:val="Schedule6"/>
      <w:lvlText w:val="(%7)"/>
      <w:lvlJc w:val="left"/>
      <w:pPr>
        <w:tabs>
          <w:tab w:val="num" w:pos="4253"/>
        </w:tabs>
        <w:ind w:left="4253" w:hanging="851"/>
      </w:pPr>
      <w:rPr>
        <w:rFonts w:ascii="Arial" w:hAnsi="Arial" w:cs="Times New Roman" w:hint="default"/>
        <w:b w:val="0"/>
        <w:i w:val="0"/>
        <w:sz w:val="24"/>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nsid w:val="108B5790"/>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10">
    <w:nsid w:val="13751346"/>
    <w:multiLevelType w:val="multilevel"/>
    <w:tmpl w:val="92D80E14"/>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hint="default"/>
        <w:sz w:val="22"/>
      </w:rPr>
    </w:lvl>
    <w:lvl w:ilvl="3">
      <w:start w:val="1"/>
      <w:numFmt w:val="lowerLetter"/>
      <w:lvlText w:val="(%4)"/>
      <w:lvlJc w:val="left"/>
      <w:pPr>
        <w:ind w:left="2640" w:hanging="1080"/>
      </w:pPr>
      <w:rPr>
        <w:rFonts w:ascii="Arial" w:eastAsia="Times New Roman" w:hAnsi="Arial" w:cs="Arial" w:hint="default"/>
        <w:sz w:val="22"/>
      </w:rPr>
    </w:lvl>
    <w:lvl w:ilvl="4">
      <w:start w:val="1"/>
      <w:numFmt w:val="lowerRoman"/>
      <w:lvlText w:val="(%5)"/>
      <w:lvlJc w:val="left"/>
      <w:pPr>
        <w:ind w:left="3000" w:hanging="1080"/>
      </w:pPr>
      <w:rPr>
        <w:rFonts w:ascii="Arial" w:eastAsia="Times New Roman" w:hAnsi="Arial" w:cs="Arial" w:hint="default"/>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11">
    <w:nsid w:val="147579D3"/>
    <w:multiLevelType w:val="multilevel"/>
    <w:tmpl w:val="92D80E14"/>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hint="default"/>
        <w:sz w:val="22"/>
      </w:rPr>
    </w:lvl>
    <w:lvl w:ilvl="3">
      <w:start w:val="1"/>
      <w:numFmt w:val="lowerLetter"/>
      <w:lvlText w:val="(%4)"/>
      <w:lvlJc w:val="left"/>
      <w:pPr>
        <w:ind w:left="2640" w:hanging="1080"/>
      </w:pPr>
      <w:rPr>
        <w:rFonts w:ascii="Arial" w:eastAsia="Times New Roman" w:hAnsi="Arial" w:cs="Arial" w:hint="default"/>
        <w:sz w:val="22"/>
      </w:rPr>
    </w:lvl>
    <w:lvl w:ilvl="4">
      <w:start w:val="1"/>
      <w:numFmt w:val="lowerRoman"/>
      <w:lvlText w:val="(%5)"/>
      <w:lvlJc w:val="left"/>
      <w:pPr>
        <w:ind w:left="3000" w:hanging="1080"/>
      </w:pPr>
      <w:rPr>
        <w:rFonts w:ascii="Arial" w:eastAsia="Times New Roman" w:hAnsi="Arial" w:cs="Arial" w:hint="default"/>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12">
    <w:nsid w:val="183C5FBF"/>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13">
    <w:nsid w:val="19476A98"/>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14">
    <w:nsid w:val="1C6D421E"/>
    <w:multiLevelType w:val="multilevel"/>
    <w:tmpl w:val="6DE0888C"/>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decimal"/>
      <w:lvlText w:val="%1.%2.%3.%4"/>
      <w:lvlJc w:val="left"/>
      <w:pPr>
        <w:ind w:left="2640" w:hanging="108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15">
    <w:nsid w:val="1C9C53E0"/>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16">
    <w:nsid w:val="1F302666"/>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17">
    <w:nsid w:val="1F510DEF"/>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18">
    <w:nsid w:val="1FC32760"/>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19">
    <w:nsid w:val="21520D85"/>
    <w:multiLevelType w:val="multilevel"/>
    <w:tmpl w:val="AFACEAE4"/>
    <w:lvl w:ilvl="0">
      <w:start w:val="2"/>
      <w:numFmt w:val="decimal"/>
      <w:lvlText w:val="%1"/>
      <w:lvlJc w:val="left"/>
      <w:pPr>
        <w:ind w:left="480" w:hanging="480"/>
      </w:pPr>
      <w:rPr>
        <w:rFonts w:hint="default"/>
      </w:rPr>
    </w:lvl>
    <w:lvl w:ilvl="1">
      <w:start w:val="1"/>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lowerLetter"/>
      <w:lvlText w:val="(%4)"/>
      <w:lvlJc w:val="left"/>
      <w:pPr>
        <w:ind w:left="1740" w:hanging="720"/>
      </w:pPr>
      <w:rPr>
        <w:rFonts w:ascii="Arial" w:eastAsia="Times New Roman" w:hAnsi="Arial" w:cs="Arial"/>
      </w:rPr>
    </w:lvl>
    <w:lvl w:ilvl="4">
      <w:start w:val="1"/>
      <w:numFmt w:val="lowerRoman"/>
      <w:lvlText w:val="(%5)"/>
      <w:lvlJc w:val="left"/>
      <w:pPr>
        <w:ind w:left="2440" w:hanging="1080"/>
      </w:pPr>
      <w:rPr>
        <w:rFonts w:ascii="Arial" w:eastAsia="Times New Roman" w:hAnsi="Arial" w:cs="Arial"/>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nsid w:val="220F5EF7"/>
    <w:multiLevelType w:val="multilevel"/>
    <w:tmpl w:val="EE640C2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21">
    <w:nsid w:val="23620E77"/>
    <w:multiLevelType w:val="multilevel"/>
    <w:tmpl w:val="1436E406"/>
    <w:lvl w:ilvl="0">
      <w:start w:val="4"/>
      <w:numFmt w:val="decimal"/>
      <w:lvlText w:val="%1"/>
      <w:lvlJc w:val="lef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3.%3."/>
      <w:lvlJc w:val="left"/>
      <w:pPr>
        <w:tabs>
          <w:tab w:val="num" w:pos="1418"/>
        </w:tabs>
        <w:ind w:left="1418" w:hanging="738"/>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44237C5"/>
    <w:multiLevelType w:val="multilevel"/>
    <w:tmpl w:val="EC563256"/>
    <w:name w:val="OneLevelNumberedParagraphList"/>
    <w:lvl w:ilvl="0">
      <w:start w:val="1"/>
      <w:numFmt w:val="decimal"/>
      <w:pStyle w:val="OutlineNumbered1"/>
      <w:lvlText w:val="%1."/>
      <w:lvlJc w:val="left"/>
      <w:pPr>
        <w:tabs>
          <w:tab w:val="num" w:pos="567"/>
        </w:tabs>
        <w:ind w:left="567" w:hanging="567"/>
      </w:pPr>
      <w:rPr>
        <w:rFonts w:cs="Times New Roman" w:hint="default"/>
        <w:b w:val="0"/>
        <w:i w:val="0"/>
      </w:rPr>
    </w:lvl>
    <w:lvl w:ilvl="1">
      <w:start w:val="1"/>
      <w:numFmt w:val="decimal"/>
      <w:pStyle w:val="OutlineNumbered2"/>
      <w:lvlText w:val="%1.%2."/>
      <w:lvlJc w:val="left"/>
      <w:pPr>
        <w:tabs>
          <w:tab w:val="num" w:pos="567"/>
        </w:tabs>
        <w:ind w:left="567" w:hanging="567"/>
      </w:pPr>
      <w:rPr>
        <w:rFonts w:cs="Times New Roman" w:hint="default"/>
        <w:b w:val="0"/>
        <w:i w:val="0"/>
      </w:rPr>
    </w:lvl>
    <w:lvl w:ilvl="2">
      <w:start w:val="1"/>
      <w:numFmt w:val="decimal"/>
      <w:pStyle w:val="OutlineNumbered3"/>
      <w:lvlText w:val="%1.%2.%3."/>
      <w:lvlJc w:val="left"/>
      <w:pPr>
        <w:tabs>
          <w:tab w:val="num" w:pos="1560"/>
        </w:tabs>
        <w:ind w:left="1560" w:hanging="567"/>
      </w:pPr>
      <w:rPr>
        <w:rFonts w:cs="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3">
    <w:nsid w:val="262E6786"/>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24">
    <w:nsid w:val="26E847A9"/>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25">
    <w:nsid w:val="27285567"/>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26">
    <w:nsid w:val="27440C8B"/>
    <w:multiLevelType w:val="multilevel"/>
    <w:tmpl w:val="08F4C2E6"/>
    <w:lvl w:ilvl="0">
      <w:start w:val="1"/>
      <w:numFmt w:val="bullet"/>
      <w:lvlRestart w:val="0"/>
      <w:pStyle w:val="Bullet"/>
      <w:lvlText w:val="•"/>
      <w:lvlJc w:val="left"/>
      <w:pPr>
        <w:tabs>
          <w:tab w:val="num" w:pos="567"/>
        </w:tabs>
        <w:ind w:left="567" w:hanging="567"/>
      </w:pPr>
      <w:rPr>
        <w:rFonts w:ascii="Times New Roman" w:hAnsi="Times New Roman" w:hint="default"/>
        <w:b w:val="0"/>
        <w:i w:val="0"/>
      </w:rPr>
    </w:lvl>
    <w:lvl w:ilvl="1">
      <w:start w:val="1"/>
      <w:numFmt w:val="bullet"/>
      <w:pStyle w:val="Dash"/>
      <w:lvlText w:val="–"/>
      <w:lvlJc w:val="left"/>
      <w:pPr>
        <w:tabs>
          <w:tab w:val="num" w:pos="567"/>
        </w:tabs>
        <w:ind w:left="567" w:hanging="284"/>
      </w:pPr>
      <w:rPr>
        <w:rFonts w:ascii="Times New Roman" w:hAnsi="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7">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nsid w:val="29C5223B"/>
    <w:multiLevelType w:val="multilevel"/>
    <w:tmpl w:val="0150BB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ascii="Arial" w:eastAsia="Times New Roman" w:hAnsi="Arial" w:cs="Arial"/>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2E5A6E72"/>
    <w:multiLevelType w:val="multilevel"/>
    <w:tmpl w:val="EE7236AE"/>
    <w:lvl w:ilvl="0">
      <w:start w:val="4"/>
      <w:numFmt w:val="decimal"/>
      <w:lvlText w:val="%1"/>
      <w:lvlJc w:val="left"/>
      <w:pPr>
        <w:ind w:left="680" w:hanging="680"/>
      </w:pPr>
      <w:rPr>
        <w:rFonts w:hint="default"/>
        <w:sz w:val="22"/>
      </w:rPr>
    </w:lvl>
    <w:lvl w:ilvl="1">
      <w:start w:val="1"/>
      <w:numFmt w:val="decimal"/>
      <w:lvlText w:val="%1.%2"/>
      <w:lvlJc w:val="left"/>
      <w:pPr>
        <w:tabs>
          <w:tab w:val="num" w:pos="680"/>
        </w:tabs>
        <w:ind w:left="680" w:hanging="680"/>
      </w:pPr>
      <w:rPr>
        <w:rFonts w:hint="default"/>
        <w:sz w:val="22"/>
      </w:rPr>
    </w:lvl>
    <w:lvl w:ilvl="2">
      <w:start w:val="1"/>
      <w:numFmt w:val="decimal"/>
      <w:lvlText w:val="7.1.%3."/>
      <w:lvlJc w:val="left"/>
      <w:pPr>
        <w:tabs>
          <w:tab w:val="num" w:pos="1418"/>
        </w:tabs>
        <w:ind w:left="1418" w:hanging="738"/>
      </w:pPr>
      <w:rPr>
        <w:rFonts w:hint="default"/>
        <w:sz w:val="22"/>
      </w:rPr>
    </w:lvl>
    <w:lvl w:ilvl="3">
      <w:start w:val="1"/>
      <w:numFmt w:val="lowerLetter"/>
      <w:lvlText w:val="(%4)"/>
      <w:lvlJc w:val="left"/>
      <w:pPr>
        <w:tabs>
          <w:tab w:val="num" w:pos="1985"/>
        </w:tabs>
        <w:ind w:left="1985" w:hanging="567"/>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0">
    <w:nsid w:val="3259337D"/>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31">
    <w:nsid w:val="36103F70"/>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32">
    <w:nsid w:val="3BF03932"/>
    <w:multiLevelType w:val="multilevel"/>
    <w:tmpl w:val="E0DA9CB0"/>
    <w:lvl w:ilvl="0">
      <w:start w:val="18"/>
      <w:numFmt w:val="decimal"/>
      <w:lvlText w:val="%1"/>
      <w:lvlJc w:val="left"/>
      <w:pPr>
        <w:ind w:left="600" w:hanging="600"/>
      </w:pPr>
      <w:rPr>
        <w:rFonts w:hint="default"/>
        <w:sz w:val="22"/>
      </w:rPr>
    </w:lvl>
    <w:lvl w:ilvl="1">
      <w:start w:val="2"/>
      <w:numFmt w:val="decimal"/>
      <w:lvlText w:val="%1.%2"/>
      <w:lvlJc w:val="left"/>
      <w:pPr>
        <w:ind w:left="600" w:hanging="600"/>
      </w:pPr>
      <w:rPr>
        <w:rFonts w:hint="default"/>
        <w:sz w:val="22"/>
      </w:rPr>
    </w:lvl>
    <w:lvl w:ilvl="2">
      <w:start w:val="1"/>
      <w:numFmt w:val="decimal"/>
      <w:lvlText w:val="%1.%2.%3"/>
      <w:lvlJc w:val="left"/>
      <w:pPr>
        <w:tabs>
          <w:tab w:val="num" w:pos="1418"/>
        </w:tabs>
        <w:ind w:left="1418" w:hanging="738"/>
      </w:pPr>
      <w:rPr>
        <w:rFonts w:hint="default"/>
        <w:sz w:val="22"/>
      </w:rPr>
    </w:lvl>
    <w:lvl w:ilvl="3">
      <w:start w:val="1"/>
      <w:numFmt w:val="decimal"/>
      <w:lvlText w:val="%1.%2.%3.%4"/>
      <w:lvlJc w:val="left"/>
      <w:pPr>
        <w:ind w:left="1080" w:hanging="1080"/>
      </w:pPr>
      <w:rPr>
        <w:rFonts w:hint="default"/>
        <w:sz w:val="22"/>
      </w:rPr>
    </w:lvl>
    <w:lvl w:ilvl="4">
      <w:start w:val="1"/>
      <w:numFmt w:val="lowerRoman"/>
      <w:lvlText w:val="(%5)"/>
      <w:lvlJc w:val="left"/>
      <w:pPr>
        <w:tabs>
          <w:tab w:val="num" w:pos="2552"/>
        </w:tabs>
        <w:ind w:left="2552" w:hanging="567"/>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3">
    <w:nsid w:val="3C82051D"/>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34">
    <w:nsid w:val="3F9040DC"/>
    <w:multiLevelType w:val="multilevel"/>
    <w:tmpl w:val="CF487F94"/>
    <w:lvl w:ilvl="0">
      <w:start w:val="4"/>
      <w:numFmt w:val="decimal"/>
      <w:lvlText w:val="%1"/>
      <w:lvlJc w:val="lef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7.6.%3."/>
      <w:lvlJc w:val="left"/>
      <w:pPr>
        <w:tabs>
          <w:tab w:val="num" w:pos="1418"/>
        </w:tabs>
        <w:ind w:left="1418" w:hanging="738"/>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41A35437"/>
    <w:multiLevelType w:val="multilevel"/>
    <w:tmpl w:val="92D80E14"/>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hint="default"/>
        <w:sz w:val="22"/>
      </w:rPr>
    </w:lvl>
    <w:lvl w:ilvl="3">
      <w:start w:val="1"/>
      <w:numFmt w:val="lowerLetter"/>
      <w:lvlText w:val="(%4)"/>
      <w:lvlJc w:val="left"/>
      <w:pPr>
        <w:ind w:left="2640" w:hanging="1080"/>
      </w:pPr>
      <w:rPr>
        <w:rFonts w:ascii="Arial" w:eastAsia="Times New Roman" w:hAnsi="Arial" w:cs="Arial" w:hint="default"/>
        <w:sz w:val="22"/>
      </w:rPr>
    </w:lvl>
    <w:lvl w:ilvl="4">
      <w:start w:val="1"/>
      <w:numFmt w:val="lowerRoman"/>
      <w:lvlText w:val="(%5)"/>
      <w:lvlJc w:val="left"/>
      <w:pPr>
        <w:ind w:left="3000" w:hanging="1080"/>
      </w:pPr>
      <w:rPr>
        <w:rFonts w:ascii="Arial" w:eastAsia="Times New Roman" w:hAnsi="Arial" w:cs="Arial" w:hint="default"/>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36">
    <w:nsid w:val="4B6D5037"/>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37">
    <w:nsid w:val="523C21D9"/>
    <w:multiLevelType w:val="multilevel"/>
    <w:tmpl w:val="0F524242"/>
    <w:lvl w:ilvl="0">
      <w:start w:val="1"/>
      <w:numFmt w:val="decimal"/>
      <w:pStyle w:val="Clause"/>
      <w:lvlText w:val="%1."/>
      <w:lvlJc w:val="left"/>
      <w:pPr>
        <w:tabs>
          <w:tab w:val="num" w:pos="680"/>
        </w:tabs>
        <w:ind w:left="680" w:hanging="680"/>
      </w:pPr>
      <w:rPr>
        <w:rFonts w:ascii="Arial" w:hAnsi="Arial" w:cs="Arial" w:hint="default"/>
        <w:b/>
        <w:i w:val="0"/>
        <w:sz w:val="22"/>
        <w:szCs w:val="22"/>
      </w:rPr>
    </w:lvl>
    <w:lvl w:ilvl="1">
      <w:start w:val="1"/>
      <w:numFmt w:val="decimal"/>
      <w:pStyle w:val="subclause"/>
      <w:lvlText w:val="%1.%2."/>
      <w:lvlJc w:val="left"/>
      <w:pPr>
        <w:tabs>
          <w:tab w:val="num" w:pos="1130"/>
        </w:tabs>
        <w:ind w:left="1130" w:hanging="680"/>
      </w:pPr>
      <w:rPr>
        <w:rFonts w:ascii="Arial" w:hAnsi="Arial" w:cs="Arial" w:hint="default"/>
        <w:b/>
        <w:i w:val="0"/>
        <w:sz w:val="22"/>
        <w:szCs w:val="22"/>
      </w:rPr>
    </w:lvl>
    <w:lvl w:ilvl="2">
      <w:start w:val="1"/>
      <w:numFmt w:val="decimal"/>
      <w:lvlText w:val="2.2.%3."/>
      <w:lvlJc w:val="left"/>
      <w:pPr>
        <w:tabs>
          <w:tab w:val="num" w:pos="1418"/>
        </w:tabs>
        <w:ind w:left="1418" w:hanging="738"/>
      </w:pPr>
      <w:rPr>
        <w:rFonts w:hint="default"/>
        <w:sz w:val="22"/>
        <w:szCs w:val="22"/>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none"/>
      <w:lvlText w:val="A"/>
      <w:lvlJc w:val="left"/>
      <w:pPr>
        <w:ind w:left="2808" w:hanging="43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69F51DE"/>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97"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39">
    <w:nsid w:val="56C20B30"/>
    <w:multiLevelType w:val="multilevel"/>
    <w:tmpl w:val="1AB2880E"/>
    <w:lvl w:ilvl="0">
      <w:numFmt w:val="none"/>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Calibri" w:hAnsi="Calibri" w:cs="Times New Roman" w:hint="default"/>
        <w:b w:val="0"/>
        <w:i w:val="0"/>
        <w:sz w:val="22"/>
        <w:szCs w:val="22"/>
        <w:u w:val="none"/>
      </w:rPr>
    </w:lvl>
    <w:lvl w:ilvl="2">
      <w:start w:val="1"/>
      <w:numFmt w:val="lowerRoman"/>
      <w:lvlText w:val="(%3)"/>
      <w:lvlJc w:val="left"/>
      <w:pPr>
        <w:tabs>
          <w:tab w:val="num" w:pos="2892"/>
        </w:tabs>
        <w:ind w:left="2892" w:hanging="964"/>
      </w:pPr>
      <w:rPr>
        <w:rFonts w:cs="Times New Roman" w:hint="default"/>
        <w:b w:val="0"/>
        <w:i w:val="0"/>
        <w:u w:val="none"/>
      </w:rPr>
    </w:lvl>
    <w:lvl w:ilvl="3">
      <w:start w:val="1"/>
      <w:numFmt w:val="upperLetter"/>
      <w:pStyle w:val="DefinitionNum4"/>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0">
    <w:nsid w:val="5B615AA8"/>
    <w:multiLevelType w:val="multilevel"/>
    <w:tmpl w:val="359042BE"/>
    <w:lvl w:ilvl="0">
      <w:start w:val="1"/>
      <w:numFmt w:val="upperLetter"/>
      <w:lvlRestart w:val="0"/>
      <w:pStyle w:val="AnnexureHeading"/>
      <w:suff w:val="space"/>
      <w:lvlText w:val="Annexure %1"/>
      <w:lvlJc w:val="left"/>
      <w:rPr>
        <w:rFonts w:ascii="Arial" w:hAnsi="Arial" w:cs="Times New Roman" w:hint="default"/>
        <w:b/>
        <w:i w:val="0"/>
        <w:sz w:val="24"/>
        <w:szCs w:val="24"/>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1134"/>
        </w:tabs>
        <w:ind w:left="709" w:hanging="709"/>
      </w:pPr>
      <w:rPr>
        <w:rFonts w:cs="Times New Roman" w:hint="default"/>
      </w:rPr>
    </w:lvl>
    <w:lvl w:ilvl="4">
      <w:start w:val="1"/>
      <w:numFmt w:val="none"/>
      <w:lvlText w:val=""/>
      <w:lvlJc w:val="left"/>
      <w:pPr>
        <w:tabs>
          <w:tab w:val="num" w:pos="2517"/>
        </w:tabs>
        <w:ind w:left="2234" w:hanging="79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41">
    <w:nsid w:val="60CA00CC"/>
    <w:multiLevelType w:val="multilevel"/>
    <w:tmpl w:val="D2709DC0"/>
    <w:lvl w:ilvl="0">
      <w:start w:val="4"/>
      <w:numFmt w:val="decimal"/>
      <w:lvlText w:val="%1"/>
      <w:lvlJc w:val="lef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7.%3."/>
      <w:lvlJc w:val="left"/>
      <w:pPr>
        <w:tabs>
          <w:tab w:val="num" w:pos="1418"/>
        </w:tabs>
        <w:ind w:left="1418" w:hanging="738"/>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4060A8C"/>
    <w:multiLevelType w:val="hybridMultilevel"/>
    <w:tmpl w:val="A5182EF6"/>
    <w:lvl w:ilvl="0" w:tplc="0C090001">
      <w:start w:val="1"/>
      <w:numFmt w:val="bullet"/>
      <w:pStyle w:val="ListBullet"/>
      <w:lvlText w:val=""/>
      <w:lvlJc w:val="left"/>
      <w:pPr>
        <w:tabs>
          <w:tab w:val="num" w:pos="340"/>
        </w:tabs>
        <w:ind w:left="340" w:hanging="340"/>
      </w:pPr>
      <w:rPr>
        <w:rFonts w:ascii="Symbol" w:hAnsi="Symbol" w:hint="default"/>
        <w:color w:val="auto"/>
        <w:sz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8E56711"/>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44">
    <w:nsid w:val="68FC5001"/>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1648"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45">
    <w:nsid w:val="69436BE5"/>
    <w:multiLevelType w:val="multilevel"/>
    <w:tmpl w:val="6DE0888C"/>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decimal"/>
      <w:lvlText w:val="%1.%2.%3.%4"/>
      <w:lvlJc w:val="left"/>
      <w:pPr>
        <w:ind w:left="2640" w:hanging="108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46">
    <w:nsid w:val="6A1F7F68"/>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47">
    <w:nsid w:val="6C4030FF"/>
    <w:multiLevelType w:val="singleLevel"/>
    <w:tmpl w:val="474A3BE8"/>
    <w:lvl w:ilvl="0">
      <w:start w:val="1"/>
      <w:numFmt w:val="bullet"/>
      <w:pStyle w:val="ListBullet2"/>
      <w:lvlText w:val="-"/>
      <w:lvlJc w:val="left"/>
      <w:pPr>
        <w:tabs>
          <w:tab w:val="num" w:pos="680"/>
        </w:tabs>
        <w:ind w:left="680" w:hanging="340"/>
      </w:pPr>
      <w:rPr>
        <w:rFonts w:ascii="9999999" w:hAnsi="9999999" w:hint="default"/>
      </w:rPr>
    </w:lvl>
  </w:abstractNum>
  <w:abstractNum w:abstractNumId="48">
    <w:nsid w:val="6DA35D6D"/>
    <w:multiLevelType w:val="multilevel"/>
    <w:tmpl w:val="D158C0B8"/>
    <w:styleLink w:val="Style1"/>
    <w:lvl w:ilvl="0">
      <w:start w:val="1"/>
      <w:numFmt w:val="decimal"/>
      <w:lvlText w:val="%1."/>
      <w:lvlJc w:val="left"/>
      <w:pPr>
        <w:tabs>
          <w:tab w:val="num" w:pos="680"/>
        </w:tabs>
        <w:ind w:left="680" w:hanging="680"/>
      </w:pPr>
      <w:rPr>
        <w:rFonts w:ascii="Arial" w:hAnsi="Arial" w:cs="Arial" w:hint="default"/>
        <w:b/>
        <w:i w:val="0"/>
        <w:sz w:val="22"/>
        <w:szCs w:val="22"/>
      </w:rPr>
    </w:lvl>
    <w:lvl w:ilvl="1">
      <w:start w:val="1"/>
      <w:numFmt w:val="decimal"/>
      <w:lvlText w:val="%1.%2."/>
      <w:lvlJc w:val="left"/>
      <w:pPr>
        <w:tabs>
          <w:tab w:val="num" w:pos="680"/>
        </w:tabs>
        <w:ind w:left="680" w:hanging="680"/>
      </w:pPr>
      <w:rPr>
        <w:rFonts w:ascii="Arial" w:hAnsi="Arial" w:cs="Arial" w:hint="default"/>
        <w:b/>
        <w:i w:val="0"/>
        <w:sz w:val="22"/>
        <w:szCs w:val="22"/>
      </w:rPr>
    </w:lvl>
    <w:lvl w:ilvl="2">
      <w:start w:val="1"/>
      <w:numFmt w:val="decimal"/>
      <w:lvlText w:val="%1.%2.(a)"/>
      <w:lvlJc w:val="left"/>
      <w:pPr>
        <w:tabs>
          <w:tab w:val="num" w:pos="1458"/>
        </w:tabs>
        <w:ind w:left="1458" w:hanging="738"/>
      </w:pPr>
      <w:rPr>
        <w:rFonts w:hint="default"/>
        <w:sz w:val="22"/>
        <w:szCs w:val="22"/>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F043756"/>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50">
    <w:nsid w:val="73500791"/>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51">
    <w:nsid w:val="74C620BA"/>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52">
    <w:nsid w:val="74EE112C"/>
    <w:multiLevelType w:val="hybridMultilevel"/>
    <w:tmpl w:val="7076D4B6"/>
    <w:lvl w:ilvl="0" w:tplc="DC5AF148">
      <w:start w:val="1"/>
      <w:numFmt w:val="lowerLetter"/>
      <w:lvlText w:val="%1)"/>
      <w:lvlJc w:val="left"/>
      <w:pPr>
        <w:tabs>
          <w:tab w:val="num" w:pos="1140"/>
        </w:tabs>
        <w:ind w:left="1140" w:hanging="570"/>
      </w:pPr>
      <w:rPr>
        <w:rFonts w:cs="Times New Roman" w:hint="default"/>
      </w:rPr>
    </w:lvl>
    <w:lvl w:ilvl="1" w:tplc="EC6CA0F8" w:tentative="1">
      <w:start w:val="1"/>
      <w:numFmt w:val="lowerLetter"/>
      <w:lvlText w:val="%2."/>
      <w:lvlJc w:val="left"/>
      <w:pPr>
        <w:tabs>
          <w:tab w:val="num" w:pos="1650"/>
        </w:tabs>
        <w:ind w:left="1650" w:hanging="360"/>
      </w:pPr>
      <w:rPr>
        <w:rFonts w:cs="Times New Roman"/>
      </w:rPr>
    </w:lvl>
    <w:lvl w:ilvl="2" w:tplc="D7E0469A" w:tentative="1">
      <w:start w:val="1"/>
      <w:numFmt w:val="lowerRoman"/>
      <w:lvlText w:val="%3."/>
      <w:lvlJc w:val="right"/>
      <w:pPr>
        <w:tabs>
          <w:tab w:val="num" w:pos="2370"/>
        </w:tabs>
        <w:ind w:left="2370" w:hanging="180"/>
      </w:pPr>
      <w:rPr>
        <w:rFonts w:cs="Times New Roman"/>
      </w:rPr>
    </w:lvl>
    <w:lvl w:ilvl="3" w:tplc="19180640" w:tentative="1">
      <w:start w:val="1"/>
      <w:numFmt w:val="decimal"/>
      <w:lvlText w:val="%4."/>
      <w:lvlJc w:val="left"/>
      <w:pPr>
        <w:tabs>
          <w:tab w:val="num" w:pos="3090"/>
        </w:tabs>
        <w:ind w:left="3090" w:hanging="360"/>
      </w:pPr>
      <w:rPr>
        <w:rFonts w:cs="Times New Roman"/>
      </w:rPr>
    </w:lvl>
    <w:lvl w:ilvl="4" w:tplc="FD3A2EDC" w:tentative="1">
      <w:start w:val="1"/>
      <w:numFmt w:val="lowerLetter"/>
      <w:lvlText w:val="%5."/>
      <w:lvlJc w:val="left"/>
      <w:pPr>
        <w:tabs>
          <w:tab w:val="num" w:pos="3810"/>
        </w:tabs>
        <w:ind w:left="3810" w:hanging="360"/>
      </w:pPr>
      <w:rPr>
        <w:rFonts w:cs="Times New Roman"/>
      </w:rPr>
    </w:lvl>
    <w:lvl w:ilvl="5" w:tplc="09EABEEC" w:tentative="1">
      <w:start w:val="1"/>
      <w:numFmt w:val="lowerRoman"/>
      <w:lvlText w:val="%6."/>
      <w:lvlJc w:val="right"/>
      <w:pPr>
        <w:tabs>
          <w:tab w:val="num" w:pos="4530"/>
        </w:tabs>
        <w:ind w:left="4530" w:hanging="180"/>
      </w:pPr>
      <w:rPr>
        <w:rFonts w:cs="Times New Roman"/>
      </w:rPr>
    </w:lvl>
    <w:lvl w:ilvl="6" w:tplc="DE4CA54C" w:tentative="1">
      <w:start w:val="1"/>
      <w:numFmt w:val="decimal"/>
      <w:lvlText w:val="%7."/>
      <w:lvlJc w:val="left"/>
      <w:pPr>
        <w:tabs>
          <w:tab w:val="num" w:pos="5250"/>
        </w:tabs>
        <w:ind w:left="5250" w:hanging="360"/>
      </w:pPr>
      <w:rPr>
        <w:rFonts w:cs="Times New Roman"/>
      </w:rPr>
    </w:lvl>
    <w:lvl w:ilvl="7" w:tplc="BEECF598" w:tentative="1">
      <w:start w:val="1"/>
      <w:numFmt w:val="lowerLetter"/>
      <w:lvlText w:val="%8."/>
      <w:lvlJc w:val="left"/>
      <w:pPr>
        <w:tabs>
          <w:tab w:val="num" w:pos="5970"/>
        </w:tabs>
        <w:ind w:left="5970" w:hanging="360"/>
      </w:pPr>
      <w:rPr>
        <w:rFonts w:cs="Times New Roman"/>
      </w:rPr>
    </w:lvl>
    <w:lvl w:ilvl="8" w:tplc="826AC1F0" w:tentative="1">
      <w:start w:val="1"/>
      <w:numFmt w:val="lowerRoman"/>
      <w:lvlText w:val="%9."/>
      <w:lvlJc w:val="right"/>
      <w:pPr>
        <w:tabs>
          <w:tab w:val="num" w:pos="6690"/>
        </w:tabs>
        <w:ind w:left="6690" w:hanging="180"/>
      </w:pPr>
      <w:rPr>
        <w:rFonts w:cs="Times New Roman"/>
      </w:rPr>
    </w:lvl>
  </w:abstractNum>
  <w:abstractNum w:abstractNumId="53">
    <w:nsid w:val="7863325E"/>
    <w:multiLevelType w:val="multilevel"/>
    <w:tmpl w:val="A0205DD0"/>
    <w:lvl w:ilvl="0">
      <w:start w:val="5"/>
      <w:numFmt w:val="decimal"/>
      <w:lvlText w:val="%1"/>
      <w:lvlJc w:val="left"/>
      <w:pPr>
        <w:ind w:left="840" w:hanging="360"/>
      </w:pPr>
      <w:rPr>
        <w:rFonts w:hint="default"/>
        <w:sz w:val="22"/>
      </w:rPr>
    </w:lvl>
    <w:lvl w:ilvl="1">
      <w:start w:val="1"/>
      <w:numFmt w:val="decimal"/>
      <w:lvlText w:val="%1.%2"/>
      <w:lvlJc w:val="left"/>
      <w:pPr>
        <w:ind w:left="1200" w:hanging="360"/>
      </w:pPr>
      <w:rPr>
        <w:rFonts w:hint="default"/>
        <w:sz w:val="22"/>
      </w:rPr>
    </w:lvl>
    <w:lvl w:ilvl="2">
      <w:start w:val="1"/>
      <w:numFmt w:val="lowerRoman"/>
      <w:lvlText w:val="(%3)"/>
      <w:lvlJc w:val="left"/>
      <w:pPr>
        <w:ind w:left="1920" w:hanging="720"/>
      </w:pPr>
      <w:rPr>
        <w:rFonts w:ascii="Arial" w:eastAsia="Times New Roman" w:hAnsi="Arial" w:cs="Arial"/>
        <w:sz w:val="22"/>
      </w:rPr>
    </w:lvl>
    <w:lvl w:ilvl="3">
      <w:start w:val="1"/>
      <w:numFmt w:val="lowerLetter"/>
      <w:lvlText w:val="(%4)"/>
      <w:lvlJc w:val="left"/>
      <w:pPr>
        <w:ind w:left="2640" w:hanging="1080"/>
      </w:pPr>
      <w:rPr>
        <w:rFonts w:ascii="Arial" w:eastAsia="Times New Roman" w:hAnsi="Arial" w:cs="Arial"/>
        <w:sz w:val="22"/>
      </w:rPr>
    </w:lvl>
    <w:lvl w:ilvl="4">
      <w:start w:val="1"/>
      <w:numFmt w:val="lowerRoman"/>
      <w:lvlText w:val="(%5)"/>
      <w:lvlJc w:val="left"/>
      <w:pPr>
        <w:ind w:left="3000" w:hanging="1080"/>
      </w:pPr>
      <w:rPr>
        <w:rFonts w:ascii="Arial" w:eastAsia="Times New Roman" w:hAnsi="Arial" w:cs="Arial"/>
        <w:sz w:val="22"/>
      </w:rPr>
    </w:lvl>
    <w:lvl w:ilvl="5">
      <w:start w:val="1"/>
      <w:numFmt w:val="decimal"/>
      <w:lvlText w:val="%1.%2.%3.%4.%5.%6"/>
      <w:lvlJc w:val="left"/>
      <w:pPr>
        <w:ind w:left="3720" w:hanging="1440"/>
      </w:pPr>
      <w:rPr>
        <w:rFonts w:hint="default"/>
        <w:sz w:val="22"/>
      </w:rPr>
    </w:lvl>
    <w:lvl w:ilvl="6">
      <w:start w:val="1"/>
      <w:numFmt w:val="decimal"/>
      <w:lvlText w:val="%1.%2.%3.%4.%5.%6.%7"/>
      <w:lvlJc w:val="left"/>
      <w:pPr>
        <w:ind w:left="4080" w:hanging="1440"/>
      </w:pPr>
      <w:rPr>
        <w:rFonts w:hint="default"/>
        <w:sz w:val="22"/>
      </w:rPr>
    </w:lvl>
    <w:lvl w:ilvl="7">
      <w:start w:val="1"/>
      <w:numFmt w:val="decimal"/>
      <w:lvlText w:val="%1.%2.%3.%4.%5.%6.%7.%8"/>
      <w:lvlJc w:val="left"/>
      <w:pPr>
        <w:ind w:left="4800" w:hanging="1800"/>
      </w:pPr>
      <w:rPr>
        <w:rFonts w:hint="default"/>
        <w:sz w:val="22"/>
      </w:rPr>
    </w:lvl>
    <w:lvl w:ilvl="8">
      <w:start w:val="1"/>
      <w:numFmt w:val="decimal"/>
      <w:lvlText w:val="%1.%2.%3.%4.%5.%6.%7.%8.%9"/>
      <w:lvlJc w:val="left"/>
      <w:pPr>
        <w:ind w:left="5160" w:hanging="1800"/>
      </w:pPr>
      <w:rPr>
        <w:rFonts w:hint="default"/>
        <w:sz w:val="22"/>
      </w:rPr>
    </w:lvl>
  </w:abstractNum>
  <w:abstractNum w:abstractNumId="54">
    <w:nsid w:val="78854AAC"/>
    <w:multiLevelType w:val="hybridMultilevel"/>
    <w:tmpl w:val="451E0452"/>
    <w:lvl w:ilvl="0" w:tplc="10C49362">
      <w:start w:val="1"/>
      <w:numFmt w:val="decimal"/>
      <w:pStyle w:val="Normalnumbered"/>
      <w:lvlText w:val="%1."/>
      <w:lvlJc w:val="left"/>
      <w:pPr>
        <w:tabs>
          <w:tab w:val="num" w:pos="567"/>
        </w:tabs>
        <w:ind w:left="567" w:hanging="567"/>
      </w:pPr>
      <w:rPr>
        <w:rFonts w:cs="Times New Roman" w:hint="default"/>
      </w:rPr>
    </w:lvl>
    <w:lvl w:ilvl="1" w:tplc="B0D80632">
      <w:start w:val="1"/>
      <w:numFmt w:val="lowerLetter"/>
      <w:lvlText w:val="%2."/>
      <w:lvlJc w:val="left"/>
      <w:pPr>
        <w:tabs>
          <w:tab w:val="num" w:pos="1440"/>
        </w:tabs>
        <w:ind w:left="1440" w:hanging="360"/>
      </w:pPr>
      <w:rPr>
        <w:rFonts w:cs="Times New Roman"/>
      </w:rPr>
    </w:lvl>
    <w:lvl w:ilvl="2" w:tplc="1CDED342" w:tentative="1">
      <w:start w:val="1"/>
      <w:numFmt w:val="lowerRoman"/>
      <w:lvlText w:val="%3."/>
      <w:lvlJc w:val="right"/>
      <w:pPr>
        <w:tabs>
          <w:tab w:val="num" w:pos="2160"/>
        </w:tabs>
        <w:ind w:left="2160" w:hanging="180"/>
      </w:pPr>
      <w:rPr>
        <w:rFonts w:cs="Times New Roman"/>
      </w:rPr>
    </w:lvl>
    <w:lvl w:ilvl="3" w:tplc="37A89ABA" w:tentative="1">
      <w:start w:val="1"/>
      <w:numFmt w:val="decimal"/>
      <w:lvlText w:val="%4."/>
      <w:lvlJc w:val="left"/>
      <w:pPr>
        <w:tabs>
          <w:tab w:val="num" w:pos="2880"/>
        </w:tabs>
        <w:ind w:left="2880" w:hanging="360"/>
      </w:pPr>
      <w:rPr>
        <w:rFonts w:cs="Times New Roman"/>
      </w:rPr>
    </w:lvl>
    <w:lvl w:ilvl="4" w:tplc="5B82E926" w:tentative="1">
      <w:start w:val="1"/>
      <w:numFmt w:val="lowerLetter"/>
      <w:lvlText w:val="%5."/>
      <w:lvlJc w:val="left"/>
      <w:pPr>
        <w:tabs>
          <w:tab w:val="num" w:pos="3600"/>
        </w:tabs>
        <w:ind w:left="3600" w:hanging="360"/>
      </w:pPr>
      <w:rPr>
        <w:rFonts w:cs="Times New Roman"/>
      </w:rPr>
    </w:lvl>
    <w:lvl w:ilvl="5" w:tplc="16227896" w:tentative="1">
      <w:start w:val="1"/>
      <w:numFmt w:val="lowerRoman"/>
      <w:lvlText w:val="%6."/>
      <w:lvlJc w:val="right"/>
      <w:pPr>
        <w:tabs>
          <w:tab w:val="num" w:pos="4320"/>
        </w:tabs>
        <w:ind w:left="4320" w:hanging="180"/>
      </w:pPr>
      <w:rPr>
        <w:rFonts w:cs="Times New Roman"/>
      </w:rPr>
    </w:lvl>
    <w:lvl w:ilvl="6" w:tplc="9646689A" w:tentative="1">
      <w:start w:val="1"/>
      <w:numFmt w:val="decimal"/>
      <w:lvlText w:val="%7."/>
      <w:lvlJc w:val="left"/>
      <w:pPr>
        <w:tabs>
          <w:tab w:val="num" w:pos="5040"/>
        </w:tabs>
        <w:ind w:left="5040" w:hanging="360"/>
      </w:pPr>
      <w:rPr>
        <w:rFonts w:cs="Times New Roman"/>
      </w:rPr>
    </w:lvl>
    <w:lvl w:ilvl="7" w:tplc="32D811BC" w:tentative="1">
      <w:start w:val="1"/>
      <w:numFmt w:val="lowerLetter"/>
      <w:lvlText w:val="%8."/>
      <w:lvlJc w:val="left"/>
      <w:pPr>
        <w:tabs>
          <w:tab w:val="num" w:pos="5760"/>
        </w:tabs>
        <w:ind w:left="5760" w:hanging="360"/>
      </w:pPr>
      <w:rPr>
        <w:rFonts w:cs="Times New Roman"/>
      </w:rPr>
    </w:lvl>
    <w:lvl w:ilvl="8" w:tplc="AD368476" w:tentative="1">
      <w:start w:val="1"/>
      <w:numFmt w:val="lowerRoman"/>
      <w:lvlText w:val="%9."/>
      <w:lvlJc w:val="right"/>
      <w:pPr>
        <w:tabs>
          <w:tab w:val="num" w:pos="6480"/>
        </w:tabs>
        <w:ind w:left="6480" w:hanging="180"/>
      </w:pPr>
      <w:rPr>
        <w:rFonts w:cs="Times New Roman"/>
      </w:rPr>
    </w:lvl>
  </w:abstractNum>
  <w:abstractNum w:abstractNumId="55">
    <w:nsid w:val="78FA650F"/>
    <w:multiLevelType w:val="hybridMultilevel"/>
    <w:tmpl w:val="3BD6D034"/>
    <w:lvl w:ilvl="0" w:tplc="7D209092">
      <w:start w:val="1"/>
      <w:numFmt w:val="lowerLetter"/>
      <w:lvlText w:val="%1)"/>
      <w:lvlJc w:val="left"/>
      <w:pPr>
        <w:tabs>
          <w:tab w:val="num" w:pos="720"/>
        </w:tabs>
        <w:ind w:left="720" w:hanging="360"/>
      </w:pPr>
      <w:rPr>
        <w:rFonts w:cs="Times New Roman" w:hint="default"/>
        <w:sz w:val="24"/>
      </w:rPr>
    </w:lvl>
    <w:lvl w:ilvl="1" w:tplc="CDD26730">
      <w:start w:val="1"/>
      <w:numFmt w:val="lowerLetter"/>
      <w:lvlText w:val="%2."/>
      <w:lvlJc w:val="left"/>
      <w:pPr>
        <w:tabs>
          <w:tab w:val="num" w:pos="1440"/>
        </w:tabs>
        <w:ind w:left="1440" w:hanging="360"/>
      </w:pPr>
      <w:rPr>
        <w:rFonts w:cs="Times New Roman"/>
      </w:rPr>
    </w:lvl>
    <w:lvl w:ilvl="2" w:tplc="35FA32D4" w:tentative="1">
      <w:start w:val="1"/>
      <w:numFmt w:val="lowerRoman"/>
      <w:lvlText w:val="%3."/>
      <w:lvlJc w:val="right"/>
      <w:pPr>
        <w:tabs>
          <w:tab w:val="num" w:pos="2160"/>
        </w:tabs>
        <w:ind w:left="2160" w:hanging="180"/>
      </w:pPr>
      <w:rPr>
        <w:rFonts w:cs="Times New Roman"/>
      </w:rPr>
    </w:lvl>
    <w:lvl w:ilvl="3" w:tplc="35F2F124" w:tentative="1">
      <w:start w:val="1"/>
      <w:numFmt w:val="decimal"/>
      <w:lvlText w:val="%4."/>
      <w:lvlJc w:val="left"/>
      <w:pPr>
        <w:tabs>
          <w:tab w:val="num" w:pos="2880"/>
        </w:tabs>
        <w:ind w:left="2880" w:hanging="360"/>
      </w:pPr>
      <w:rPr>
        <w:rFonts w:cs="Times New Roman"/>
      </w:rPr>
    </w:lvl>
    <w:lvl w:ilvl="4" w:tplc="7314348E" w:tentative="1">
      <w:start w:val="1"/>
      <w:numFmt w:val="lowerLetter"/>
      <w:lvlText w:val="%5."/>
      <w:lvlJc w:val="left"/>
      <w:pPr>
        <w:tabs>
          <w:tab w:val="num" w:pos="3600"/>
        </w:tabs>
        <w:ind w:left="3600" w:hanging="360"/>
      </w:pPr>
      <w:rPr>
        <w:rFonts w:cs="Times New Roman"/>
      </w:rPr>
    </w:lvl>
    <w:lvl w:ilvl="5" w:tplc="7D1AB578" w:tentative="1">
      <w:start w:val="1"/>
      <w:numFmt w:val="lowerRoman"/>
      <w:lvlText w:val="%6."/>
      <w:lvlJc w:val="right"/>
      <w:pPr>
        <w:tabs>
          <w:tab w:val="num" w:pos="4320"/>
        </w:tabs>
        <w:ind w:left="4320" w:hanging="180"/>
      </w:pPr>
      <w:rPr>
        <w:rFonts w:cs="Times New Roman"/>
      </w:rPr>
    </w:lvl>
    <w:lvl w:ilvl="6" w:tplc="6EF2DA44" w:tentative="1">
      <w:start w:val="1"/>
      <w:numFmt w:val="decimal"/>
      <w:lvlText w:val="%7."/>
      <w:lvlJc w:val="left"/>
      <w:pPr>
        <w:tabs>
          <w:tab w:val="num" w:pos="5040"/>
        </w:tabs>
        <w:ind w:left="5040" w:hanging="360"/>
      </w:pPr>
      <w:rPr>
        <w:rFonts w:cs="Times New Roman"/>
      </w:rPr>
    </w:lvl>
    <w:lvl w:ilvl="7" w:tplc="01C402D4" w:tentative="1">
      <w:start w:val="1"/>
      <w:numFmt w:val="lowerLetter"/>
      <w:lvlText w:val="%8."/>
      <w:lvlJc w:val="left"/>
      <w:pPr>
        <w:tabs>
          <w:tab w:val="num" w:pos="5760"/>
        </w:tabs>
        <w:ind w:left="5760" w:hanging="360"/>
      </w:pPr>
      <w:rPr>
        <w:rFonts w:cs="Times New Roman"/>
      </w:rPr>
    </w:lvl>
    <w:lvl w:ilvl="8" w:tplc="E4A63BFE" w:tentative="1">
      <w:start w:val="1"/>
      <w:numFmt w:val="lowerRoman"/>
      <w:lvlText w:val="%9."/>
      <w:lvlJc w:val="right"/>
      <w:pPr>
        <w:tabs>
          <w:tab w:val="num" w:pos="6480"/>
        </w:tabs>
        <w:ind w:left="6480" w:hanging="180"/>
      </w:pPr>
      <w:rPr>
        <w:rFonts w:cs="Times New Roman"/>
      </w:rPr>
    </w:lvl>
  </w:abstractNum>
  <w:abstractNum w:abstractNumId="56">
    <w:nsid w:val="7B7B6A10"/>
    <w:multiLevelType w:val="hybridMultilevel"/>
    <w:tmpl w:val="DFAEAFA8"/>
    <w:lvl w:ilvl="0" w:tplc="7D209092">
      <w:start w:val="1"/>
      <w:numFmt w:val="lowerLetter"/>
      <w:lvlText w:val="%1)"/>
      <w:lvlJc w:val="left"/>
      <w:pPr>
        <w:tabs>
          <w:tab w:val="num" w:pos="720"/>
        </w:tabs>
        <w:ind w:left="720" w:hanging="360"/>
      </w:pPr>
      <w:rPr>
        <w:rFonts w:cs="Times New Roman" w:hint="default"/>
        <w:sz w:val="24"/>
      </w:rPr>
    </w:lvl>
    <w:lvl w:ilvl="1" w:tplc="CDD26730">
      <w:start w:val="1"/>
      <w:numFmt w:val="lowerLetter"/>
      <w:lvlText w:val="%2."/>
      <w:lvlJc w:val="left"/>
      <w:pPr>
        <w:tabs>
          <w:tab w:val="num" w:pos="1440"/>
        </w:tabs>
        <w:ind w:left="1440" w:hanging="360"/>
      </w:pPr>
      <w:rPr>
        <w:rFonts w:cs="Times New Roman"/>
      </w:rPr>
    </w:lvl>
    <w:lvl w:ilvl="2" w:tplc="35FA32D4" w:tentative="1">
      <w:start w:val="1"/>
      <w:numFmt w:val="lowerRoman"/>
      <w:lvlText w:val="%3."/>
      <w:lvlJc w:val="right"/>
      <w:pPr>
        <w:tabs>
          <w:tab w:val="num" w:pos="2160"/>
        </w:tabs>
        <w:ind w:left="2160" w:hanging="180"/>
      </w:pPr>
      <w:rPr>
        <w:rFonts w:cs="Times New Roman"/>
      </w:rPr>
    </w:lvl>
    <w:lvl w:ilvl="3" w:tplc="35F2F124" w:tentative="1">
      <w:start w:val="1"/>
      <w:numFmt w:val="decimal"/>
      <w:lvlText w:val="%4."/>
      <w:lvlJc w:val="left"/>
      <w:pPr>
        <w:tabs>
          <w:tab w:val="num" w:pos="2880"/>
        </w:tabs>
        <w:ind w:left="2880" w:hanging="360"/>
      </w:pPr>
      <w:rPr>
        <w:rFonts w:cs="Times New Roman"/>
      </w:rPr>
    </w:lvl>
    <w:lvl w:ilvl="4" w:tplc="7314348E" w:tentative="1">
      <w:start w:val="1"/>
      <w:numFmt w:val="lowerLetter"/>
      <w:lvlText w:val="%5."/>
      <w:lvlJc w:val="left"/>
      <w:pPr>
        <w:tabs>
          <w:tab w:val="num" w:pos="3600"/>
        </w:tabs>
        <w:ind w:left="3600" w:hanging="360"/>
      </w:pPr>
      <w:rPr>
        <w:rFonts w:cs="Times New Roman"/>
      </w:rPr>
    </w:lvl>
    <w:lvl w:ilvl="5" w:tplc="7D1AB578" w:tentative="1">
      <w:start w:val="1"/>
      <w:numFmt w:val="lowerRoman"/>
      <w:lvlText w:val="%6."/>
      <w:lvlJc w:val="right"/>
      <w:pPr>
        <w:tabs>
          <w:tab w:val="num" w:pos="4320"/>
        </w:tabs>
        <w:ind w:left="4320" w:hanging="180"/>
      </w:pPr>
      <w:rPr>
        <w:rFonts w:cs="Times New Roman"/>
      </w:rPr>
    </w:lvl>
    <w:lvl w:ilvl="6" w:tplc="6EF2DA44" w:tentative="1">
      <w:start w:val="1"/>
      <w:numFmt w:val="decimal"/>
      <w:lvlText w:val="%7."/>
      <w:lvlJc w:val="left"/>
      <w:pPr>
        <w:tabs>
          <w:tab w:val="num" w:pos="5040"/>
        </w:tabs>
        <w:ind w:left="5040" w:hanging="360"/>
      </w:pPr>
      <w:rPr>
        <w:rFonts w:cs="Times New Roman"/>
      </w:rPr>
    </w:lvl>
    <w:lvl w:ilvl="7" w:tplc="01C402D4" w:tentative="1">
      <w:start w:val="1"/>
      <w:numFmt w:val="lowerLetter"/>
      <w:lvlText w:val="%8."/>
      <w:lvlJc w:val="left"/>
      <w:pPr>
        <w:tabs>
          <w:tab w:val="num" w:pos="5760"/>
        </w:tabs>
        <w:ind w:left="5760" w:hanging="360"/>
      </w:pPr>
      <w:rPr>
        <w:rFonts w:cs="Times New Roman"/>
      </w:rPr>
    </w:lvl>
    <w:lvl w:ilvl="8" w:tplc="E4A63BFE" w:tentative="1">
      <w:start w:val="1"/>
      <w:numFmt w:val="lowerRoman"/>
      <w:lvlText w:val="%9."/>
      <w:lvlJc w:val="right"/>
      <w:pPr>
        <w:tabs>
          <w:tab w:val="num" w:pos="6480"/>
        </w:tabs>
        <w:ind w:left="6480" w:hanging="180"/>
      </w:pPr>
      <w:rPr>
        <w:rFonts w:cs="Times New Roman"/>
      </w:rPr>
    </w:lvl>
  </w:abstractNum>
  <w:abstractNum w:abstractNumId="57">
    <w:nsid w:val="7DDE7920"/>
    <w:multiLevelType w:val="multilevel"/>
    <w:tmpl w:val="5C545AB6"/>
    <w:lvl w:ilvl="0">
      <w:start w:val="1"/>
      <w:numFmt w:val="lowerLetter"/>
      <w:lvlText w:val="(%1)"/>
      <w:lvlJc w:val="left"/>
      <w:pPr>
        <w:tabs>
          <w:tab w:val="num" w:pos="1985"/>
        </w:tabs>
        <w:ind w:left="1418" w:hanging="454"/>
      </w:pPr>
      <w:rPr>
        <w:rFonts w:ascii="Arial" w:eastAsia="Times New Roman" w:hAnsi="Arial" w:cs="Arial" w:hint="default"/>
      </w:rPr>
    </w:lvl>
    <w:lvl w:ilvl="1">
      <w:start w:val="1"/>
      <w:numFmt w:val="lowerLetter"/>
      <w:lvlText w:val="%2."/>
      <w:lvlJc w:val="left"/>
      <w:pPr>
        <w:ind w:left="4882" w:hanging="360"/>
      </w:pPr>
      <w:rPr>
        <w:rFonts w:hint="default"/>
      </w:rPr>
    </w:lvl>
    <w:lvl w:ilvl="2">
      <w:start w:val="1"/>
      <w:numFmt w:val="lowerRoman"/>
      <w:lvlText w:val="%3."/>
      <w:lvlJc w:val="right"/>
      <w:pPr>
        <w:ind w:left="5602" w:hanging="180"/>
      </w:pPr>
      <w:rPr>
        <w:rFonts w:hint="default"/>
      </w:rPr>
    </w:lvl>
    <w:lvl w:ilvl="3">
      <w:start w:val="1"/>
      <w:numFmt w:val="decimal"/>
      <w:lvlText w:val="%4."/>
      <w:lvlJc w:val="left"/>
      <w:pPr>
        <w:ind w:left="6322" w:hanging="360"/>
      </w:pPr>
      <w:rPr>
        <w:rFonts w:hint="default"/>
      </w:rPr>
    </w:lvl>
    <w:lvl w:ilvl="4">
      <w:start w:val="1"/>
      <w:numFmt w:val="lowerLetter"/>
      <w:lvlText w:val="%5."/>
      <w:lvlJc w:val="left"/>
      <w:pPr>
        <w:ind w:left="7042" w:hanging="360"/>
      </w:pPr>
      <w:rPr>
        <w:rFonts w:hint="default"/>
      </w:rPr>
    </w:lvl>
    <w:lvl w:ilvl="5">
      <w:start w:val="1"/>
      <w:numFmt w:val="lowerRoman"/>
      <w:lvlText w:val="%6."/>
      <w:lvlJc w:val="right"/>
      <w:pPr>
        <w:ind w:left="7762" w:hanging="180"/>
      </w:pPr>
      <w:rPr>
        <w:rFonts w:hint="default"/>
      </w:rPr>
    </w:lvl>
    <w:lvl w:ilvl="6">
      <w:start w:val="1"/>
      <w:numFmt w:val="decimal"/>
      <w:lvlText w:val="%7."/>
      <w:lvlJc w:val="left"/>
      <w:pPr>
        <w:ind w:left="8482" w:hanging="360"/>
      </w:pPr>
      <w:rPr>
        <w:rFonts w:hint="default"/>
      </w:rPr>
    </w:lvl>
    <w:lvl w:ilvl="7">
      <w:start w:val="1"/>
      <w:numFmt w:val="lowerLetter"/>
      <w:lvlText w:val="%8."/>
      <w:lvlJc w:val="left"/>
      <w:pPr>
        <w:ind w:left="9202" w:hanging="360"/>
      </w:pPr>
      <w:rPr>
        <w:rFonts w:hint="default"/>
      </w:rPr>
    </w:lvl>
    <w:lvl w:ilvl="8">
      <w:start w:val="1"/>
      <w:numFmt w:val="lowerRoman"/>
      <w:lvlText w:val="%9."/>
      <w:lvlJc w:val="right"/>
      <w:pPr>
        <w:ind w:left="9922" w:hanging="180"/>
      </w:pPr>
      <w:rPr>
        <w:rFonts w:hint="default"/>
      </w:rPr>
    </w:lvl>
  </w:abstractNum>
  <w:abstractNum w:abstractNumId="58">
    <w:nsid w:val="7F9A1C6A"/>
    <w:multiLevelType w:val="multilevel"/>
    <w:tmpl w:val="322AEE10"/>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NoSpacing"/>
      <w:lvlText w:val="%1.%2"/>
      <w:lvlJc w:val="left"/>
      <w:pPr>
        <w:tabs>
          <w:tab w:val="num" w:pos="1106"/>
        </w:tabs>
        <w:ind w:left="1106" w:hanging="964"/>
      </w:pPr>
      <w:rPr>
        <w:rFonts w:ascii="Arial" w:hAnsi="Arial" w:hint="default"/>
        <w:b/>
        <w:i w:val="0"/>
        <w:sz w:val="24"/>
        <w:szCs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58"/>
  </w:num>
  <w:num w:numId="2">
    <w:abstractNumId w:val="47"/>
  </w:num>
  <w:num w:numId="3">
    <w:abstractNumId w:val="42"/>
  </w:num>
  <w:num w:numId="4">
    <w:abstractNumId w:val="22"/>
  </w:num>
  <w:num w:numId="5">
    <w:abstractNumId w:val="26"/>
  </w:num>
  <w:num w:numId="6">
    <w:abstractNumId w:val="54"/>
  </w:num>
  <w:num w:numId="7">
    <w:abstractNumId w:val="39"/>
  </w:num>
  <w:num w:numId="8">
    <w:abstractNumId w:val="8"/>
  </w:num>
  <w:num w:numId="9">
    <w:abstractNumId w:val="37"/>
  </w:num>
  <w:num w:numId="10">
    <w:abstractNumId w:val="40"/>
  </w:num>
  <w:num w:numId="11">
    <w:abstractNumId w:val="48"/>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5"/>
  </w:num>
  <w:num w:numId="18">
    <w:abstractNumId w:val="4"/>
  </w:num>
  <w:num w:numId="19">
    <w:abstractNumId w:val="29"/>
  </w:num>
  <w:num w:numId="20">
    <w:abstractNumId w:val="11"/>
  </w:num>
  <w:num w:numId="21">
    <w:abstractNumId w:val="46"/>
  </w:num>
  <w:num w:numId="22">
    <w:abstractNumId w:val="23"/>
  </w:num>
  <w:num w:numId="23">
    <w:abstractNumId w:val="44"/>
  </w:num>
  <w:num w:numId="24">
    <w:abstractNumId w:val="1"/>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0"/>
  </w:num>
  <w:num w:numId="30">
    <w:abstractNumId w:val="51"/>
  </w:num>
  <w:num w:numId="31">
    <w:abstractNumId w:val="50"/>
  </w:num>
  <w:num w:numId="32">
    <w:abstractNumId w:val="35"/>
  </w:num>
  <w:num w:numId="33">
    <w:abstractNumId w:val="10"/>
  </w:num>
  <w:num w:numId="34">
    <w:abstractNumId w:val="43"/>
  </w:num>
  <w:num w:numId="35">
    <w:abstractNumId w:val="49"/>
  </w:num>
  <w:num w:numId="36">
    <w:abstractNumId w:val="7"/>
  </w:num>
  <w:num w:numId="37">
    <w:abstractNumId w:val="16"/>
  </w:num>
  <w:num w:numId="38">
    <w:abstractNumId w:val="38"/>
  </w:num>
  <w:num w:numId="39">
    <w:abstractNumId w:val="9"/>
  </w:num>
  <w:num w:numId="40">
    <w:abstractNumId w:val="12"/>
  </w:num>
  <w:num w:numId="41">
    <w:abstractNumId w:val="24"/>
  </w:num>
  <w:num w:numId="42">
    <w:abstractNumId w:val="15"/>
  </w:num>
  <w:num w:numId="43">
    <w:abstractNumId w:val="13"/>
  </w:num>
  <w:num w:numId="44">
    <w:abstractNumId w:val="17"/>
  </w:num>
  <w:num w:numId="45">
    <w:abstractNumId w:val="31"/>
  </w:num>
  <w:num w:numId="46">
    <w:abstractNumId w:val="32"/>
  </w:num>
  <w:num w:numId="47">
    <w:abstractNumId w:val="33"/>
  </w:num>
  <w:num w:numId="48">
    <w:abstractNumId w:val="53"/>
  </w:num>
  <w:num w:numId="49">
    <w:abstractNumId w:val="18"/>
  </w:num>
  <w:num w:numId="50">
    <w:abstractNumId w:val="57"/>
  </w:num>
  <w:num w:numId="51">
    <w:abstractNumId w:val="36"/>
  </w:num>
  <w:num w:numId="52">
    <w:abstractNumId w:val="6"/>
  </w:num>
  <w:num w:numId="53">
    <w:abstractNumId w:val="25"/>
  </w:num>
  <w:num w:numId="54">
    <w:abstractNumId w:val="2"/>
  </w:num>
  <w:num w:numId="55">
    <w:abstractNumId w:val="52"/>
  </w:num>
  <w:num w:numId="56">
    <w:abstractNumId w:val="27"/>
  </w:num>
  <w:num w:numId="57">
    <w:abstractNumId w:val="28"/>
  </w:num>
  <w:num w:numId="58">
    <w:abstractNumId w:val="56"/>
  </w:num>
  <w:num w:numId="59">
    <w:abstractNumId w:val="3"/>
  </w:num>
  <w:num w:numId="60">
    <w:abstractNumId w:val="30"/>
  </w:num>
  <w:num w:numId="61">
    <w:abstractNumId w:val="55"/>
  </w:num>
  <w:num w:numId="62">
    <w:abstractNumId w:val="19"/>
  </w:num>
  <w:num w:numId="63">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attachedTemplate r:id="rId1"/>
  <w:defaultTabStop w:val="720"/>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2"/>
  </w:compat>
  <w:rsids>
    <w:rsidRoot w:val="00C51767"/>
    <w:rsid w:val="00000C11"/>
    <w:rsid w:val="000016FA"/>
    <w:rsid w:val="000034E4"/>
    <w:rsid w:val="000063F3"/>
    <w:rsid w:val="000069E8"/>
    <w:rsid w:val="00006C28"/>
    <w:rsid w:val="00007816"/>
    <w:rsid w:val="000123FD"/>
    <w:rsid w:val="00012988"/>
    <w:rsid w:val="0001623A"/>
    <w:rsid w:val="00016770"/>
    <w:rsid w:val="0001697E"/>
    <w:rsid w:val="0001792E"/>
    <w:rsid w:val="0002261D"/>
    <w:rsid w:val="00022821"/>
    <w:rsid w:val="00025F06"/>
    <w:rsid w:val="00026C6A"/>
    <w:rsid w:val="000273C2"/>
    <w:rsid w:val="00027A8C"/>
    <w:rsid w:val="0003182D"/>
    <w:rsid w:val="00034DBD"/>
    <w:rsid w:val="0003580E"/>
    <w:rsid w:val="00037897"/>
    <w:rsid w:val="00040AD6"/>
    <w:rsid w:val="000410ED"/>
    <w:rsid w:val="00042EC4"/>
    <w:rsid w:val="00042F61"/>
    <w:rsid w:val="0004530B"/>
    <w:rsid w:val="00045829"/>
    <w:rsid w:val="00051ADB"/>
    <w:rsid w:val="00053037"/>
    <w:rsid w:val="000541D8"/>
    <w:rsid w:val="00054599"/>
    <w:rsid w:val="0006119E"/>
    <w:rsid w:val="00064A0F"/>
    <w:rsid w:val="00065524"/>
    <w:rsid w:val="00065C5D"/>
    <w:rsid w:val="0007251D"/>
    <w:rsid w:val="00074842"/>
    <w:rsid w:val="00076130"/>
    <w:rsid w:val="0008167B"/>
    <w:rsid w:val="000821A7"/>
    <w:rsid w:val="00082C0F"/>
    <w:rsid w:val="000845F5"/>
    <w:rsid w:val="00084FCE"/>
    <w:rsid w:val="000959A0"/>
    <w:rsid w:val="00095EC4"/>
    <w:rsid w:val="000975AC"/>
    <w:rsid w:val="000A0B71"/>
    <w:rsid w:val="000A3865"/>
    <w:rsid w:val="000A4795"/>
    <w:rsid w:val="000A7A77"/>
    <w:rsid w:val="000B5243"/>
    <w:rsid w:val="000C0245"/>
    <w:rsid w:val="000C2DD4"/>
    <w:rsid w:val="000C5C78"/>
    <w:rsid w:val="000C720F"/>
    <w:rsid w:val="000C72E6"/>
    <w:rsid w:val="000D07C0"/>
    <w:rsid w:val="000D3D9D"/>
    <w:rsid w:val="000D7301"/>
    <w:rsid w:val="000E0DBE"/>
    <w:rsid w:val="000E1B70"/>
    <w:rsid w:val="000E2F49"/>
    <w:rsid w:val="000E3C63"/>
    <w:rsid w:val="000F24AA"/>
    <w:rsid w:val="000F5711"/>
    <w:rsid w:val="000F64F0"/>
    <w:rsid w:val="000F7541"/>
    <w:rsid w:val="001003C2"/>
    <w:rsid w:val="001012E0"/>
    <w:rsid w:val="00101553"/>
    <w:rsid w:val="00113152"/>
    <w:rsid w:val="00115F57"/>
    <w:rsid w:val="0012062D"/>
    <w:rsid w:val="001264DB"/>
    <w:rsid w:val="0012757E"/>
    <w:rsid w:val="00127D13"/>
    <w:rsid w:val="001324B0"/>
    <w:rsid w:val="00134390"/>
    <w:rsid w:val="0013708E"/>
    <w:rsid w:val="0014005E"/>
    <w:rsid w:val="00145406"/>
    <w:rsid w:val="00152E32"/>
    <w:rsid w:val="001534F1"/>
    <w:rsid w:val="0015653E"/>
    <w:rsid w:val="00157E4B"/>
    <w:rsid w:val="001606B4"/>
    <w:rsid w:val="001606C7"/>
    <w:rsid w:val="001608B0"/>
    <w:rsid w:val="0016258A"/>
    <w:rsid w:val="00165B9D"/>
    <w:rsid w:val="001677EE"/>
    <w:rsid w:val="0018364E"/>
    <w:rsid w:val="00185E63"/>
    <w:rsid w:val="0018666E"/>
    <w:rsid w:val="00187412"/>
    <w:rsid w:val="00187D27"/>
    <w:rsid w:val="001953E6"/>
    <w:rsid w:val="00197F47"/>
    <w:rsid w:val="001A2D53"/>
    <w:rsid w:val="001A4B41"/>
    <w:rsid w:val="001A6DE1"/>
    <w:rsid w:val="001A761F"/>
    <w:rsid w:val="001B0E9B"/>
    <w:rsid w:val="001B0F61"/>
    <w:rsid w:val="001B3DB8"/>
    <w:rsid w:val="001B42B2"/>
    <w:rsid w:val="001B4656"/>
    <w:rsid w:val="001B4699"/>
    <w:rsid w:val="001C0648"/>
    <w:rsid w:val="001C0C01"/>
    <w:rsid w:val="001C3AB2"/>
    <w:rsid w:val="001C5857"/>
    <w:rsid w:val="001C64DE"/>
    <w:rsid w:val="001C66AE"/>
    <w:rsid w:val="001C6D18"/>
    <w:rsid w:val="001E19B6"/>
    <w:rsid w:val="001E25AC"/>
    <w:rsid w:val="001E4B31"/>
    <w:rsid w:val="001E635B"/>
    <w:rsid w:val="001F6C41"/>
    <w:rsid w:val="001F7714"/>
    <w:rsid w:val="002002B7"/>
    <w:rsid w:val="00201713"/>
    <w:rsid w:val="00201770"/>
    <w:rsid w:val="00203619"/>
    <w:rsid w:val="00206D03"/>
    <w:rsid w:val="00207483"/>
    <w:rsid w:val="002141C9"/>
    <w:rsid w:val="002141F6"/>
    <w:rsid w:val="00216314"/>
    <w:rsid w:val="00217C6D"/>
    <w:rsid w:val="00222991"/>
    <w:rsid w:val="0022362E"/>
    <w:rsid w:val="00225C2C"/>
    <w:rsid w:val="002270D7"/>
    <w:rsid w:val="002306E1"/>
    <w:rsid w:val="00230C08"/>
    <w:rsid w:val="00230F92"/>
    <w:rsid w:val="0023195E"/>
    <w:rsid w:val="00231B0B"/>
    <w:rsid w:val="002348EC"/>
    <w:rsid w:val="00234E09"/>
    <w:rsid w:val="0023629B"/>
    <w:rsid w:val="0024488F"/>
    <w:rsid w:val="00250190"/>
    <w:rsid w:val="00250EAA"/>
    <w:rsid w:val="00255380"/>
    <w:rsid w:val="00261233"/>
    <w:rsid w:val="0026123B"/>
    <w:rsid w:val="00261D8C"/>
    <w:rsid w:val="002678CF"/>
    <w:rsid w:val="00272712"/>
    <w:rsid w:val="002728CB"/>
    <w:rsid w:val="002757FD"/>
    <w:rsid w:val="00277A0A"/>
    <w:rsid w:val="00277A8B"/>
    <w:rsid w:val="002822C4"/>
    <w:rsid w:val="00284D54"/>
    <w:rsid w:val="00287A6B"/>
    <w:rsid w:val="00293D97"/>
    <w:rsid w:val="00295716"/>
    <w:rsid w:val="002963D8"/>
    <w:rsid w:val="002A0BC0"/>
    <w:rsid w:val="002A1F29"/>
    <w:rsid w:val="002A22CE"/>
    <w:rsid w:val="002A33C0"/>
    <w:rsid w:val="002A4629"/>
    <w:rsid w:val="002A660E"/>
    <w:rsid w:val="002A725A"/>
    <w:rsid w:val="002B037B"/>
    <w:rsid w:val="002B05A1"/>
    <w:rsid w:val="002B18F1"/>
    <w:rsid w:val="002B1AB1"/>
    <w:rsid w:val="002B1F90"/>
    <w:rsid w:val="002B2640"/>
    <w:rsid w:val="002B68F7"/>
    <w:rsid w:val="002C293C"/>
    <w:rsid w:val="002C32DF"/>
    <w:rsid w:val="002C3867"/>
    <w:rsid w:val="002C798D"/>
    <w:rsid w:val="002D374B"/>
    <w:rsid w:val="002D3F96"/>
    <w:rsid w:val="002D57A2"/>
    <w:rsid w:val="002D59AF"/>
    <w:rsid w:val="002D79B9"/>
    <w:rsid w:val="002E1143"/>
    <w:rsid w:val="002E12CA"/>
    <w:rsid w:val="002E1B19"/>
    <w:rsid w:val="002E2908"/>
    <w:rsid w:val="002E5292"/>
    <w:rsid w:val="002E609D"/>
    <w:rsid w:val="002E7493"/>
    <w:rsid w:val="002F551E"/>
    <w:rsid w:val="002F71C9"/>
    <w:rsid w:val="003002BD"/>
    <w:rsid w:val="00306C64"/>
    <w:rsid w:val="00307800"/>
    <w:rsid w:val="00307D7B"/>
    <w:rsid w:val="00310EC7"/>
    <w:rsid w:val="003113B6"/>
    <w:rsid w:val="0031283D"/>
    <w:rsid w:val="00313B3B"/>
    <w:rsid w:val="00314BDB"/>
    <w:rsid w:val="0032311C"/>
    <w:rsid w:val="00323B81"/>
    <w:rsid w:val="00324B1E"/>
    <w:rsid w:val="00325642"/>
    <w:rsid w:val="00330E00"/>
    <w:rsid w:val="00331372"/>
    <w:rsid w:val="0033422F"/>
    <w:rsid w:val="003348F7"/>
    <w:rsid w:val="00336FD7"/>
    <w:rsid w:val="00341A22"/>
    <w:rsid w:val="00341D22"/>
    <w:rsid w:val="003422BC"/>
    <w:rsid w:val="00344DEC"/>
    <w:rsid w:val="0034688C"/>
    <w:rsid w:val="00346BB5"/>
    <w:rsid w:val="00350388"/>
    <w:rsid w:val="003525A8"/>
    <w:rsid w:val="00356ECA"/>
    <w:rsid w:val="00357352"/>
    <w:rsid w:val="003621E7"/>
    <w:rsid w:val="003623A1"/>
    <w:rsid w:val="00364A52"/>
    <w:rsid w:val="00364B7C"/>
    <w:rsid w:val="00371F7F"/>
    <w:rsid w:val="00373E51"/>
    <w:rsid w:val="003749DC"/>
    <w:rsid w:val="00381E8D"/>
    <w:rsid w:val="00386673"/>
    <w:rsid w:val="00387E46"/>
    <w:rsid w:val="0039007E"/>
    <w:rsid w:val="00391539"/>
    <w:rsid w:val="00395F43"/>
    <w:rsid w:val="003A2A94"/>
    <w:rsid w:val="003A51B6"/>
    <w:rsid w:val="003A6C10"/>
    <w:rsid w:val="003B51C1"/>
    <w:rsid w:val="003C1D7B"/>
    <w:rsid w:val="003C2253"/>
    <w:rsid w:val="003C4A21"/>
    <w:rsid w:val="003C5282"/>
    <w:rsid w:val="003C78B9"/>
    <w:rsid w:val="003D1A74"/>
    <w:rsid w:val="003D7042"/>
    <w:rsid w:val="003E30F4"/>
    <w:rsid w:val="003E59ED"/>
    <w:rsid w:val="003E5D36"/>
    <w:rsid w:val="003E6ECE"/>
    <w:rsid w:val="003E6EDA"/>
    <w:rsid w:val="003F04A6"/>
    <w:rsid w:val="003F2069"/>
    <w:rsid w:val="003F47C6"/>
    <w:rsid w:val="003F5FB8"/>
    <w:rsid w:val="003F65D3"/>
    <w:rsid w:val="003F71EF"/>
    <w:rsid w:val="003F7D5A"/>
    <w:rsid w:val="0040190E"/>
    <w:rsid w:val="004020B4"/>
    <w:rsid w:val="004036C8"/>
    <w:rsid w:val="00404355"/>
    <w:rsid w:val="00404A4B"/>
    <w:rsid w:val="00404D8F"/>
    <w:rsid w:val="00405347"/>
    <w:rsid w:val="00406D4C"/>
    <w:rsid w:val="00412086"/>
    <w:rsid w:val="00412B36"/>
    <w:rsid w:val="0041450F"/>
    <w:rsid w:val="00416DE0"/>
    <w:rsid w:val="00422999"/>
    <w:rsid w:val="00423126"/>
    <w:rsid w:val="0042372F"/>
    <w:rsid w:val="004240FD"/>
    <w:rsid w:val="00430020"/>
    <w:rsid w:val="00431780"/>
    <w:rsid w:val="00432005"/>
    <w:rsid w:val="00436A69"/>
    <w:rsid w:val="00442A05"/>
    <w:rsid w:val="00445B26"/>
    <w:rsid w:val="00446583"/>
    <w:rsid w:val="00447DE1"/>
    <w:rsid w:val="004518BD"/>
    <w:rsid w:val="00452D56"/>
    <w:rsid w:val="00452F31"/>
    <w:rsid w:val="004531CD"/>
    <w:rsid w:val="00453547"/>
    <w:rsid w:val="00454E5A"/>
    <w:rsid w:val="004553BC"/>
    <w:rsid w:val="00455CD4"/>
    <w:rsid w:val="004637A7"/>
    <w:rsid w:val="0046445F"/>
    <w:rsid w:val="004657DD"/>
    <w:rsid w:val="004679D8"/>
    <w:rsid w:val="0048348D"/>
    <w:rsid w:val="004857DA"/>
    <w:rsid w:val="00492710"/>
    <w:rsid w:val="00492A61"/>
    <w:rsid w:val="00493105"/>
    <w:rsid w:val="00493BA6"/>
    <w:rsid w:val="0049448E"/>
    <w:rsid w:val="00494E84"/>
    <w:rsid w:val="00496E7C"/>
    <w:rsid w:val="004A1A50"/>
    <w:rsid w:val="004C160D"/>
    <w:rsid w:val="004C6085"/>
    <w:rsid w:val="004C7043"/>
    <w:rsid w:val="004D3E68"/>
    <w:rsid w:val="004D416E"/>
    <w:rsid w:val="004D6343"/>
    <w:rsid w:val="004E3C5F"/>
    <w:rsid w:val="004E40C2"/>
    <w:rsid w:val="004E7EB7"/>
    <w:rsid w:val="004F097A"/>
    <w:rsid w:val="004F4887"/>
    <w:rsid w:val="004F53DF"/>
    <w:rsid w:val="004F6641"/>
    <w:rsid w:val="004F6BF5"/>
    <w:rsid w:val="005001FC"/>
    <w:rsid w:val="00501DDC"/>
    <w:rsid w:val="00502F16"/>
    <w:rsid w:val="00504420"/>
    <w:rsid w:val="00507115"/>
    <w:rsid w:val="00507979"/>
    <w:rsid w:val="005127B9"/>
    <w:rsid w:val="00521403"/>
    <w:rsid w:val="00525C93"/>
    <w:rsid w:val="00526395"/>
    <w:rsid w:val="00526E60"/>
    <w:rsid w:val="00527C42"/>
    <w:rsid w:val="00533F1C"/>
    <w:rsid w:val="005349A7"/>
    <w:rsid w:val="0053538B"/>
    <w:rsid w:val="00543314"/>
    <w:rsid w:val="00544F55"/>
    <w:rsid w:val="0054553D"/>
    <w:rsid w:val="005463A1"/>
    <w:rsid w:val="00546923"/>
    <w:rsid w:val="00546DC0"/>
    <w:rsid w:val="00547B4A"/>
    <w:rsid w:val="00550077"/>
    <w:rsid w:val="00551EDB"/>
    <w:rsid w:val="005566CE"/>
    <w:rsid w:val="0056121E"/>
    <w:rsid w:val="00562646"/>
    <w:rsid w:val="00566C38"/>
    <w:rsid w:val="00570233"/>
    <w:rsid w:val="00571650"/>
    <w:rsid w:val="005737A3"/>
    <w:rsid w:val="0057402F"/>
    <w:rsid w:val="00574255"/>
    <w:rsid w:val="00575892"/>
    <w:rsid w:val="00581D35"/>
    <w:rsid w:val="00581D46"/>
    <w:rsid w:val="00582474"/>
    <w:rsid w:val="00584ED4"/>
    <w:rsid w:val="00586337"/>
    <w:rsid w:val="00592B58"/>
    <w:rsid w:val="00594490"/>
    <w:rsid w:val="00596057"/>
    <w:rsid w:val="005A0212"/>
    <w:rsid w:val="005A29BA"/>
    <w:rsid w:val="005A29BF"/>
    <w:rsid w:val="005A3182"/>
    <w:rsid w:val="005A4980"/>
    <w:rsid w:val="005A51E0"/>
    <w:rsid w:val="005A694D"/>
    <w:rsid w:val="005A793E"/>
    <w:rsid w:val="005B0AF8"/>
    <w:rsid w:val="005B0F6E"/>
    <w:rsid w:val="005B1A51"/>
    <w:rsid w:val="005B3A10"/>
    <w:rsid w:val="005B7E5B"/>
    <w:rsid w:val="005C3A9D"/>
    <w:rsid w:val="005D11AE"/>
    <w:rsid w:val="005D327D"/>
    <w:rsid w:val="005D66FA"/>
    <w:rsid w:val="005E1263"/>
    <w:rsid w:val="005E34D1"/>
    <w:rsid w:val="005E3A55"/>
    <w:rsid w:val="005E4848"/>
    <w:rsid w:val="005E7C5A"/>
    <w:rsid w:val="005F4768"/>
    <w:rsid w:val="005F67DE"/>
    <w:rsid w:val="005F7DDE"/>
    <w:rsid w:val="00600A2C"/>
    <w:rsid w:val="00600FD4"/>
    <w:rsid w:val="006064EE"/>
    <w:rsid w:val="00610160"/>
    <w:rsid w:val="00610EA8"/>
    <w:rsid w:val="0061193A"/>
    <w:rsid w:val="00612C08"/>
    <w:rsid w:val="0061564C"/>
    <w:rsid w:val="00615817"/>
    <w:rsid w:val="00616436"/>
    <w:rsid w:val="00616D10"/>
    <w:rsid w:val="00623BAD"/>
    <w:rsid w:val="00623F4B"/>
    <w:rsid w:val="006279DD"/>
    <w:rsid w:val="00640C60"/>
    <w:rsid w:val="00642172"/>
    <w:rsid w:val="00644D5C"/>
    <w:rsid w:val="00645A49"/>
    <w:rsid w:val="00646397"/>
    <w:rsid w:val="0064691F"/>
    <w:rsid w:val="00646F79"/>
    <w:rsid w:val="00654134"/>
    <w:rsid w:val="00655428"/>
    <w:rsid w:val="0065634F"/>
    <w:rsid w:val="00656685"/>
    <w:rsid w:val="00656996"/>
    <w:rsid w:val="00662C99"/>
    <w:rsid w:val="00665713"/>
    <w:rsid w:val="0066640E"/>
    <w:rsid w:val="006666F6"/>
    <w:rsid w:val="00667299"/>
    <w:rsid w:val="00667A2E"/>
    <w:rsid w:val="00667FAB"/>
    <w:rsid w:val="00671DC7"/>
    <w:rsid w:val="0067243D"/>
    <w:rsid w:val="00672608"/>
    <w:rsid w:val="00672AB8"/>
    <w:rsid w:val="006743C3"/>
    <w:rsid w:val="00674F4F"/>
    <w:rsid w:val="00680DE0"/>
    <w:rsid w:val="0068117C"/>
    <w:rsid w:val="00682F1C"/>
    <w:rsid w:val="0068512E"/>
    <w:rsid w:val="00685D7C"/>
    <w:rsid w:val="00690C1F"/>
    <w:rsid w:val="00692E01"/>
    <w:rsid w:val="00694AE9"/>
    <w:rsid w:val="00696BCC"/>
    <w:rsid w:val="0069721C"/>
    <w:rsid w:val="00697875"/>
    <w:rsid w:val="006A0AC2"/>
    <w:rsid w:val="006A2F6B"/>
    <w:rsid w:val="006A39DD"/>
    <w:rsid w:val="006A5614"/>
    <w:rsid w:val="006A72E8"/>
    <w:rsid w:val="006A7A6E"/>
    <w:rsid w:val="006A7C39"/>
    <w:rsid w:val="006B3BB8"/>
    <w:rsid w:val="006B3BDA"/>
    <w:rsid w:val="006B4F84"/>
    <w:rsid w:val="006B58BA"/>
    <w:rsid w:val="006B787A"/>
    <w:rsid w:val="006C05DF"/>
    <w:rsid w:val="006C39AF"/>
    <w:rsid w:val="006C4E24"/>
    <w:rsid w:val="006C5578"/>
    <w:rsid w:val="006C63A5"/>
    <w:rsid w:val="006C648F"/>
    <w:rsid w:val="006C66D6"/>
    <w:rsid w:val="006D003B"/>
    <w:rsid w:val="006D00CB"/>
    <w:rsid w:val="006D17AF"/>
    <w:rsid w:val="006D25CE"/>
    <w:rsid w:val="006D3B6F"/>
    <w:rsid w:val="006D5C01"/>
    <w:rsid w:val="006D6639"/>
    <w:rsid w:val="006E525B"/>
    <w:rsid w:val="006E6696"/>
    <w:rsid w:val="006E6B38"/>
    <w:rsid w:val="006E7327"/>
    <w:rsid w:val="006F03E4"/>
    <w:rsid w:val="006F1959"/>
    <w:rsid w:val="006F521A"/>
    <w:rsid w:val="006F6C94"/>
    <w:rsid w:val="006F71B2"/>
    <w:rsid w:val="00702865"/>
    <w:rsid w:val="007054D0"/>
    <w:rsid w:val="007060EF"/>
    <w:rsid w:val="00706FA0"/>
    <w:rsid w:val="00710A93"/>
    <w:rsid w:val="00711322"/>
    <w:rsid w:val="00714B47"/>
    <w:rsid w:val="00716C44"/>
    <w:rsid w:val="00716DDD"/>
    <w:rsid w:val="0071704F"/>
    <w:rsid w:val="00721B50"/>
    <w:rsid w:val="007222EB"/>
    <w:rsid w:val="007242DB"/>
    <w:rsid w:val="007265AC"/>
    <w:rsid w:val="00726797"/>
    <w:rsid w:val="0072746C"/>
    <w:rsid w:val="007343A9"/>
    <w:rsid w:val="0073471F"/>
    <w:rsid w:val="00737E17"/>
    <w:rsid w:val="007400EB"/>
    <w:rsid w:val="0074698B"/>
    <w:rsid w:val="00750979"/>
    <w:rsid w:val="00752954"/>
    <w:rsid w:val="00752A8C"/>
    <w:rsid w:val="00755A87"/>
    <w:rsid w:val="00760CB0"/>
    <w:rsid w:val="007634A3"/>
    <w:rsid w:val="00764069"/>
    <w:rsid w:val="007673C7"/>
    <w:rsid w:val="007746C1"/>
    <w:rsid w:val="0077503C"/>
    <w:rsid w:val="007759F3"/>
    <w:rsid w:val="007768CA"/>
    <w:rsid w:val="00777C17"/>
    <w:rsid w:val="0078254C"/>
    <w:rsid w:val="007837A4"/>
    <w:rsid w:val="007863A3"/>
    <w:rsid w:val="007870A7"/>
    <w:rsid w:val="007878B6"/>
    <w:rsid w:val="00790065"/>
    <w:rsid w:val="00791B79"/>
    <w:rsid w:val="00791CC4"/>
    <w:rsid w:val="00792674"/>
    <w:rsid w:val="0079671C"/>
    <w:rsid w:val="007971E1"/>
    <w:rsid w:val="007A0623"/>
    <w:rsid w:val="007A1720"/>
    <w:rsid w:val="007A2D96"/>
    <w:rsid w:val="007A558D"/>
    <w:rsid w:val="007A5C23"/>
    <w:rsid w:val="007A6A72"/>
    <w:rsid w:val="007B1590"/>
    <w:rsid w:val="007B16C3"/>
    <w:rsid w:val="007B261F"/>
    <w:rsid w:val="007B5A4D"/>
    <w:rsid w:val="007C05AE"/>
    <w:rsid w:val="007C11A6"/>
    <w:rsid w:val="007C19F0"/>
    <w:rsid w:val="007C2E42"/>
    <w:rsid w:val="007C4D91"/>
    <w:rsid w:val="007C5205"/>
    <w:rsid w:val="007C69A6"/>
    <w:rsid w:val="007D008E"/>
    <w:rsid w:val="007D07F4"/>
    <w:rsid w:val="007D1909"/>
    <w:rsid w:val="007D1ECB"/>
    <w:rsid w:val="007D31DE"/>
    <w:rsid w:val="007D360C"/>
    <w:rsid w:val="007D4858"/>
    <w:rsid w:val="007D4950"/>
    <w:rsid w:val="007D55F5"/>
    <w:rsid w:val="007D6506"/>
    <w:rsid w:val="007E261C"/>
    <w:rsid w:val="007E2749"/>
    <w:rsid w:val="007E58CB"/>
    <w:rsid w:val="007E6653"/>
    <w:rsid w:val="007E75E8"/>
    <w:rsid w:val="007E7AAC"/>
    <w:rsid w:val="007F1A03"/>
    <w:rsid w:val="007F2D57"/>
    <w:rsid w:val="007F345E"/>
    <w:rsid w:val="007F63AE"/>
    <w:rsid w:val="00801B8C"/>
    <w:rsid w:val="00801BEF"/>
    <w:rsid w:val="00801BF4"/>
    <w:rsid w:val="00802942"/>
    <w:rsid w:val="008101D4"/>
    <w:rsid w:val="00812DA0"/>
    <w:rsid w:val="0081625E"/>
    <w:rsid w:val="00816A13"/>
    <w:rsid w:val="00816B6A"/>
    <w:rsid w:val="008175E2"/>
    <w:rsid w:val="0082075D"/>
    <w:rsid w:val="0082233A"/>
    <w:rsid w:val="00822456"/>
    <w:rsid w:val="008236CD"/>
    <w:rsid w:val="00826540"/>
    <w:rsid w:val="00832C7A"/>
    <w:rsid w:val="008334F6"/>
    <w:rsid w:val="00833721"/>
    <w:rsid w:val="0083507D"/>
    <w:rsid w:val="00840170"/>
    <w:rsid w:val="00841C13"/>
    <w:rsid w:val="00854A46"/>
    <w:rsid w:val="008563E2"/>
    <w:rsid w:val="0085748D"/>
    <w:rsid w:val="0086004B"/>
    <w:rsid w:val="00861018"/>
    <w:rsid w:val="008616E5"/>
    <w:rsid w:val="00862B7E"/>
    <w:rsid w:val="00862F01"/>
    <w:rsid w:val="00862FD0"/>
    <w:rsid w:val="0086313E"/>
    <w:rsid w:val="00863E81"/>
    <w:rsid w:val="00864BDE"/>
    <w:rsid w:val="00864F6D"/>
    <w:rsid w:val="00865E95"/>
    <w:rsid w:val="00866BB8"/>
    <w:rsid w:val="00867B96"/>
    <w:rsid w:val="0087105F"/>
    <w:rsid w:val="00871278"/>
    <w:rsid w:val="00874F54"/>
    <w:rsid w:val="00875978"/>
    <w:rsid w:val="00880EA5"/>
    <w:rsid w:val="008816A0"/>
    <w:rsid w:val="0088437D"/>
    <w:rsid w:val="0088438B"/>
    <w:rsid w:val="00884A2C"/>
    <w:rsid w:val="00885B5D"/>
    <w:rsid w:val="008904CB"/>
    <w:rsid w:val="00891003"/>
    <w:rsid w:val="0089234E"/>
    <w:rsid w:val="00896C5F"/>
    <w:rsid w:val="008A649D"/>
    <w:rsid w:val="008B33B5"/>
    <w:rsid w:val="008B384A"/>
    <w:rsid w:val="008B3F66"/>
    <w:rsid w:val="008B552D"/>
    <w:rsid w:val="008B5DD9"/>
    <w:rsid w:val="008C2239"/>
    <w:rsid w:val="008C2C06"/>
    <w:rsid w:val="008C4D6F"/>
    <w:rsid w:val="008C5631"/>
    <w:rsid w:val="008C757A"/>
    <w:rsid w:val="008D17F0"/>
    <w:rsid w:val="008D3011"/>
    <w:rsid w:val="008D3A30"/>
    <w:rsid w:val="008D42D4"/>
    <w:rsid w:val="008D74F1"/>
    <w:rsid w:val="008D7FCA"/>
    <w:rsid w:val="008E14BE"/>
    <w:rsid w:val="008E3041"/>
    <w:rsid w:val="008E59D0"/>
    <w:rsid w:val="008E6C90"/>
    <w:rsid w:val="008F039A"/>
    <w:rsid w:val="008F3FE1"/>
    <w:rsid w:val="008F4B77"/>
    <w:rsid w:val="008F6A2A"/>
    <w:rsid w:val="009029F7"/>
    <w:rsid w:val="00904475"/>
    <w:rsid w:val="009048D2"/>
    <w:rsid w:val="00905EB9"/>
    <w:rsid w:val="00907CE9"/>
    <w:rsid w:val="00910771"/>
    <w:rsid w:val="00910A5F"/>
    <w:rsid w:val="009151D6"/>
    <w:rsid w:val="00915E8A"/>
    <w:rsid w:val="00916847"/>
    <w:rsid w:val="00916DC8"/>
    <w:rsid w:val="0092167E"/>
    <w:rsid w:val="00922482"/>
    <w:rsid w:val="00922DC9"/>
    <w:rsid w:val="00924151"/>
    <w:rsid w:val="009272C9"/>
    <w:rsid w:val="00927769"/>
    <w:rsid w:val="0093199E"/>
    <w:rsid w:val="00934048"/>
    <w:rsid w:val="009363DD"/>
    <w:rsid w:val="009372C6"/>
    <w:rsid w:val="0093746C"/>
    <w:rsid w:val="00940D2B"/>
    <w:rsid w:val="00951801"/>
    <w:rsid w:val="0095294C"/>
    <w:rsid w:val="009533D9"/>
    <w:rsid w:val="0095375A"/>
    <w:rsid w:val="00954604"/>
    <w:rsid w:val="00955454"/>
    <w:rsid w:val="00956956"/>
    <w:rsid w:val="0096445B"/>
    <w:rsid w:val="00964F84"/>
    <w:rsid w:val="009657F9"/>
    <w:rsid w:val="0097010B"/>
    <w:rsid w:val="00970328"/>
    <w:rsid w:val="00970B84"/>
    <w:rsid w:val="0097535C"/>
    <w:rsid w:val="009766F4"/>
    <w:rsid w:val="00982DC7"/>
    <w:rsid w:val="00984F98"/>
    <w:rsid w:val="0098524D"/>
    <w:rsid w:val="00986E2E"/>
    <w:rsid w:val="00992A4F"/>
    <w:rsid w:val="00993A53"/>
    <w:rsid w:val="009979E7"/>
    <w:rsid w:val="00997D80"/>
    <w:rsid w:val="00997E40"/>
    <w:rsid w:val="009A0015"/>
    <w:rsid w:val="009A0326"/>
    <w:rsid w:val="009A0BC8"/>
    <w:rsid w:val="009A1C1A"/>
    <w:rsid w:val="009B00FA"/>
    <w:rsid w:val="009B20E6"/>
    <w:rsid w:val="009B24FD"/>
    <w:rsid w:val="009B49A1"/>
    <w:rsid w:val="009C0662"/>
    <w:rsid w:val="009C39F3"/>
    <w:rsid w:val="009C3B8F"/>
    <w:rsid w:val="009C40FC"/>
    <w:rsid w:val="009C742D"/>
    <w:rsid w:val="009D0AFB"/>
    <w:rsid w:val="009D0D30"/>
    <w:rsid w:val="009D6777"/>
    <w:rsid w:val="009D6F2F"/>
    <w:rsid w:val="009D73EC"/>
    <w:rsid w:val="009E021C"/>
    <w:rsid w:val="009E522E"/>
    <w:rsid w:val="009E6628"/>
    <w:rsid w:val="009F21F4"/>
    <w:rsid w:val="009F2B10"/>
    <w:rsid w:val="009F35DD"/>
    <w:rsid w:val="009F471C"/>
    <w:rsid w:val="009F4BA0"/>
    <w:rsid w:val="009F6F79"/>
    <w:rsid w:val="009F7790"/>
    <w:rsid w:val="009F7992"/>
    <w:rsid w:val="00A001B0"/>
    <w:rsid w:val="00A0291F"/>
    <w:rsid w:val="00A02963"/>
    <w:rsid w:val="00A0311D"/>
    <w:rsid w:val="00A10623"/>
    <w:rsid w:val="00A13722"/>
    <w:rsid w:val="00A13A60"/>
    <w:rsid w:val="00A13A8F"/>
    <w:rsid w:val="00A13EE1"/>
    <w:rsid w:val="00A148E9"/>
    <w:rsid w:val="00A14AC9"/>
    <w:rsid w:val="00A16075"/>
    <w:rsid w:val="00A2358C"/>
    <w:rsid w:val="00A2694B"/>
    <w:rsid w:val="00A26B87"/>
    <w:rsid w:val="00A27C58"/>
    <w:rsid w:val="00A34417"/>
    <w:rsid w:val="00A35424"/>
    <w:rsid w:val="00A3556D"/>
    <w:rsid w:val="00A35BCE"/>
    <w:rsid w:val="00A514F0"/>
    <w:rsid w:val="00A5167A"/>
    <w:rsid w:val="00A52060"/>
    <w:rsid w:val="00A54234"/>
    <w:rsid w:val="00A54911"/>
    <w:rsid w:val="00A6279D"/>
    <w:rsid w:val="00A6294A"/>
    <w:rsid w:val="00A65E79"/>
    <w:rsid w:val="00A700B1"/>
    <w:rsid w:val="00A82C32"/>
    <w:rsid w:val="00A83381"/>
    <w:rsid w:val="00A83C9E"/>
    <w:rsid w:val="00A83EA8"/>
    <w:rsid w:val="00A85835"/>
    <w:rsid w:val="00A9202D"/>
    <w:rsid w:val="00A9251F"/>
    <w:rsid w:val="00A931C1"/>
    <w:rsid w:val="00A9393F"/>
    <w:rsid w:val="00AA0F99"/>
    <w:rsid w:val="00AA1D93"/>
    <w:rsid w:val="00AA392D"/>
    <w:rsid w:val="00AA3F73"/>
    <w:rsid w:val="00AA4137"/>
    <w:rsid w:val="00AA50F5"/>
    <w:rsid w:val="00AB30E4"/>
    <w:rsid w:val="00AB30F8"/>
    <w:rsid w:val="00AB344C"/>
    <w:rsid w:val="00AB5924"/>
    <w:rsid w:val="00AC1284"/>
    <w:rsid w:val="00AC1A5A"/>
    <w:rsid w:val="00AC2215"/>
    <w:rsid w:val="00AC3135"/>
    <w:rsid w:val="00AC3482"/>
    <w:rsid w:val="00AC4B5E"/>
    <w:rsid w:val="00AC7DA8"/>
    <w:rsid w:val="00AD101D"/>
    <w:rsid w:val="00AD1E99"/>
    <w:rsid w:val="00AD7301"/>
    <w:rsid w:val="00AD7607"/>
    <w:rsid w:val="00AD76A6"/>
    <w:rsid w:val="00AE25DC"/>
    <w:rsid w:val="00AE2781"/>
    <w:rsid w:val="00AE3C39"/>
    <w:rsid w:val="00AE4F26"/>
    <w:rsid w:val="00AF00D0"/>
    <w:rsid w:val="00AF1AE8"/>
    <w:rsid w:val="00AF4C26"/>
    <w:rsid w:val="00AF5591"/>
    <w:rsid w:val="00AF5C46"/>
    <w:rsid w:val="00B00DB2"/>
    <w:rsid w:val="00B0196E"/>
    <w:rsid w:val="00B03887"/>
    <w:rsid w:val="00B07AC1"/>
    <w:rsid w:val="00B10412"/>
    <w:rsid w:val="00B113A0"/>
    <w:rsid w:val="00B13872"/>
    <w:rsid w:val="00B2014A"/>
    <w:rsid w:val="00B22D4F"/>
    <w:rsid w:val="00B2583D"/>
    <w:rsid w:val="00B25A36"/>
    <w:rsid w:val="00B279A0"/>
    <w:rsid w:val="00B307F5"/>
    <w:rsid w:val="00B30C78"/>
    <w:rsid w:val="00B33116"/>
    <w:rsid w:val="00B333BB"/>
    <w:rsid w:val="00B333F7"/>
    <w:rsid w:val="00B33D9A"/>
    <w:rsid w:val="00B35531"/>
    <w:rsid w:val="00B35F85"/>
    <w:rsid w:val="00B3772E"/>
    <w:rsid w:val="00B417D5"/>
    <w:rsid w:val="00B43459"/>
    <w:rsid w:val="00B45407"/>
    <w:rsid w:val="00B47469"/>
    <w:rsid w:val="00B507EE"/>
    <w:rsid w:val="00B5095C"/>
    <w:rsid w:val="00B535B5"/>
    <w:rsid w:val="00B5371B"/>
    <w:rsid w:val="00B53DB3"/>
    <w:rsid w:val="00B551EB"/>
    <w:rsid w:val="00B60DFA"/>
    <w:rsid w:val="00B62707"/>
    <w:rsid w:val="00B63688"/>
    <w:rsid w:val="00B6454E"/>
    <w:rsid w:val="00B65CC7"/>
    <w:rsid w:val="00B753B5"/>
    <w:rsid w:val="00B84A17"/>
    <w:rsid w:val="00B85C34"/>
    <w:rsid w:val="00B91F47"/>
    <w:rsid w:val="00B93657"/>
    <w:rsid w:val="00B9495F"/>
    <w:rsid w:val="00B94C29"/>
    <w:rsid w:val="00B94C7A"/>
    <w:rsid w:val="00B94DBC"/>
    <w:rsid w:val="00BA076A"/>
    <w:rsid w:val="00BA0B8F"/>
    <w:rsid w:val="00BA1215"/>
    <w:rsid w:val="00BA21B4"/>
    <w:rsid w:val="00BA2E70"/>
    <w:rsid w:val="00BA3EA1"/>
    <w:rsid w:val="00BA4328"/>
    <w:rsid w:val="00BA6EEB"/>
    <w:rsid w:val="00BB6509"/>
    <w:rsid w:val="00BC2866"/>
    <w:rsid w:val="00BC2B14"/>
    <w:rsid w:val="00BC4204"/>
    <w:rsid w:val="00BC4BD9"/>
    <w:rsid w:val="00BC6C8E"/>
    <w:rsid w:val="00BC6E44"/>
    <w:rsid w:val="00BD0EB6"/>
    <w:rsid w:val="00BD51DE"/>
    <w:rsid w:val="00BD5CE3"/>
    <w:rsid w:val="00BD749B"/>
    <w:rsid w:val="00BE141C"/>
    <w:rsid w:val="00BE240E"/>
    <w:rsid w:val="00BE2435"/>
    <w:rsid w:val="00BE2D86"/>
    <w:rsid w:val="00BE2E47"/>
    <w:rsid w:val="00BE2F8F"/>
    <w:rsid w:val="00BE3062"/>
    <w:rsid w:val="00BE336C"/>
    <w:rsid w:val="00BE4CB4"/>
    <w:rsid w:val="00BF0B34"/>
    <w:rsid w:val="00BF2165"/>
    <w:rsid w:val="00BF4EE3"/>
    <w:rsid w:val="00BF6DF4"/>
    <w:rsid w:val="00BF78F9"/>
    <w:rsid w:val="00BF7AFA"/>
    <w:rsid w:val="00C001CF"/>
    <w:rsid w:val="00C008B3"/>
    <w:rsid w:val="00C008EE"/>
    <w:rsid w:val="00C02367"/>
    <w:rsid w:val="00C03F54"/>
    <w:rsid w:val="00C047C6"/>
    <w:rsid w:val="00C05FF1"/>
    <w:rsid w:val="00C07EA1"/>
    <w:rsid w:val="00C1021A"/>
    <w:rsid w:val="00C114EF"/>
    <w:rsid w:val="00C125B0"/>
    <w:rsid w:val="00C13927"/>
    <w:rsid w:val="00C13E0E"/>
    <w:rsid w:val="00C156DE"/>
    <w:rsid w:val="00C160F1"/>
    <w:rsid w:val="00C26DCA"/>
    <w:rsid w:val="00C36CC5"/>
    <w:rsid w:val="00C432E9"/>
    <w:rsid w:val="00C47693"/>
    <w:rsid w:val="00C50D61"/>
    <w:rsid w:val="00C51767"/>
    <w:rsid w:val="00C542B9"/>
    <w:rsid w:val="00C54657"/>
    <w:rsid w:val="00C54CF7"/>
    <w:rsid w:val="00C568B4"/>
    <w:rsid w:val="00C57A8B"/>
    <w:rsid w:val="00C60ED3"/>
    <w:rsid w:val="00C60F5E"/>
    <w:rsid w:val="00C618D1"/>
    <w:rsid w:val="00C6513C"/>
    <w:rsid w:val="00C672B7"/>
    <w:rsid w:val="00C6786F"/>
    <w:rsid w:val="00C721EA"/>
    <w:rsid w:val="00C72686"/>
    <w:rsid w:val="00C729F0"/>
    <w:rsid w:val="00C72A34"/>
    <w:rsid w:val="00C73080"/>
    <w:rsid w:val="00C75075"/>
    <w:rsid w:val="00C752ED"/>
    <w:rsid w:val="00C80AEC"/>
    <w:rsid w:val="00C82E4C"/>
    <w:rsid w:val="00C925BB"/>
    <w:rsid w:val="00C92A6A"/>
    <w:rsid w:val="00CA0528"/>
    <w:rsid w:val="00CA092D"/>
    <w:rsid w:val="00CA0E67"/>
    <w:rsid w:val="00CA2B0E"/>
    <w:rsid w:val="00CA4110"/>
    <w:rsid w:val="00CA69F8"/>
    <w:rsid w:val="00CA72ED"/>
    <w:rsid w:val="00CB340F"/>
    <w:rsid w:val="00CB3950"/>
    <w:rsid w:val="00CC091C"/>
    <w:rsid w:val="00CC0952"/>
    <w:rsid w:val="00CC175E"/>
    <w:rsid w:val="00CC1B69"/>
    <w:rsid w:val="00CC4C30"/>
    <w:rsid w:val="00CC5D4C"/>
    <w:rsid w:val="00CC6F16"/>
    <w:rsid w:val="00CD0F38"/>
    <w:rsid w:val="00CD1F26"/>
    <w:rsid w:val="00CD25F3"/>
    <w:rsid w:val="00CD2FC1"/>
    <w:rsid w:val="00CD3D54"/>
    <w:rsid w:val="00CE2339"/>
    <w:rsid w:val="00CE27B6"/>
    <w:rsid w:val="00CE3574"/>
    <w:rsid w:val="00CE3E9B"/>
    <w:rsid w:val="00CF0828"/>
    <w:rsid w:val="00CF0C33"/>
    <w:rsid w:val="00CF22F6"/>
    <w:rsid w:val="00CF4097"/>
    <w:rsid w:val="00CF57FD"/>
    <w:rsid w:val="00D023C7"/>
    <w:rsid w:val="00D04ACE"/>
    <w:rsid w:val="00D05546"/>
    <w:rsid w:val="00D05E4D"/>
    <w:rsid w:val="00D06C74"/>
    <w:rsid w:val="00D06F03"/>
    <w:rsid w:val="00D0733E"/>
    <w:rsid w:val="00D134F3"/>
    <w:rsid w:val="00D135CC"/>
    <w:rsid w:val="00D149DE"/>
    <w:rsid w:val="00D21320"/>
    <w:rsid w:val="00D26BE0"/>
    <w:rsid w:val="00D271E3"/>
    <w:rsid w:val="00D317AE"/>
    <w:rsid w:val="00D34660"/>
    <w:rsid w:val="00D361F9"/>
    <w:rsid w:val="00D417D4"/>
    <w:rsid w:val="00D4364A"/>
    <w:rsid w:val="00D43A04"/>
    <w:rsid w:val="00D44EE0"/>
    <w:rsid w:val="00D514D7"/>
    <w:rsid w:val="00D521D5"/>
    <w:rsid w:val="00D52436"/>
    <w:rsid w:val="00D53899"/>
    <w:rsid w:val="00D5546E"/>
    <w:rsid w:val="00D55B4C"/>
    <w:rsid w:val="00D6078A"/>
    <w:rsid w:val="00D65E19"/>
    <w:rsid w:val="00D66499"/>
    <w:rsid w:val="00D66636"/>
    <w:rsid w:val="00D70889"/>
    <w:rsid w:val="00D71283"/>
    <w:rsid w:val="00D71DC5"/>
    <w:rsid w:val="00D7355D"/>
    <w:rsid w:val="00D75719"/>
    <w:rsid w:val="00D7744A"/>
    <w:rsid w:val="00D77681"/>
    <w:rsid w:val="00D77E92"/>
    <w:rsid w:val="00D8284C"/>
    <w:rsid w:val="00D84E34"/>
    <w:rsid w:val="00D84FD0"/>
    <w:rsid w:val="00D852D0"/>
    <w:rsid w:val="00D87962"/>
    <w:rsid w:val="00D912BC"/>
    <w:rsid w:val="00D93F2C"/>
    <w:rsid w:val="00D95C7D"/>
    <w:rsid w:val="00DA3690"/>
    <w:rsid w:val="00DA390E"/>
    <w:rsid w:val="00DA42E5"/>
    <w:rsid w:val="00DA56B7"/>
    <w:rsid w:val="00DB0035"/>
    <w:rsid w:val="00DB0A28"/>
    <w:rsid w:val="00DB0B84"/>
    <w:rsid w:val="00DB1537"/>
    <w:rsid w:val="00DB3E49"/>
    <w:rsid w:val="00DB40A9"/>
    <w:rsid w:val="00DB4111"/>
    <w:rsid w:val="00DB47A8"/>
    <w:rsid w:val="00DB4A8A"/>
    <w:rsid w:val="00DB5629"/>
    <w:rsid w:val="00DB5981"/>
    <w:rsid w:val="00DC1788"/>
    <w:rsid w:val="00DC1947"/>
    <w:rsid w:val="00DC2F1E"/>
    <w:rsid w:val="00DC4B44"/>
    <w:rsid w:val="00DD18D6"/>
    <w:rsid w:val="00DD1B82"/>
    <w:rsid w:val="00DD314B"/>
    <w:rsid w:val="00DD3548"/>
    <w:rsid w:val="00DD3F2B"/>
    <w:rsid w:val="00DD48FF"/>
    <w:rsid w:val="00DD6A9C"/>
    <w:rsid w:val="00DE3547"/>
    <w:rsid w:val="00DE39F2"/>
    <w:rsid w:val="00DE3FCE"/>
    <w:rsid w:val="00DE47D9"/>
    <w:rsid w:val="00DE6959"/>
    <w:rsid w:val="00DE6D25"/>
    <w:rsid w:val="00DF0420"/>
    <w:rsid w:val="00DF0BB6"/>
    <w:rsid w:val="00DF1676"/>
    <w:rsid w:val="00DF1E7E"/>
    <w:rsid w:val="00DF34B3"/>
    <w:rsid w:val="00DF3602"/>
    <w:rsid w:val="00DF4392"/>
    <w:rsid w:val="00DF471A"/>
    <w:rsid w:val="00DF56FC"/>
    <w:rsid w:val="00DF608B"/>
    <w:rsid w:val="00E025DC"/>
    <w:rsid w:val="00E045FD"/>
    <w:rsid w:val="00E07151"/>
    <w:rsid w:val="00E112DB"/>
    <w:rsid w:val="00E12CF3"/>
    <w:rsid w:val="00E12EC4"/>
    <w:rsid w:val="00E12F82"/>
    <w:rsid w:val="00E20548"/>
    <w:rsid w:val="00E2175F"/>
    <w:rsid w:val="00E237A1"/>
    <w:rsid w:val="00E244DB"/>
    <w:rsid w:val="00E26944"/>
    <w:rsid w:val="00E2789F"/>
    <w:rsid w:val="00E31AD5"/>
    <w:rsid w:val="00E34AEF"/>
    <w:rsid w:val="00E3598B"/>
    <w:rsid w:val="00E35E3F"/>
    <w:rsid w:val="00E364D7"/>
    <w:rsid w:val="00E4094B"/>
    <w:rsid w:val="00E416FE"/>
    <w:rsid w:val="00E41884"/>
    <w:rsid w:val="00E41A5B"/>
    <w:rsid w:val="00E42C52"/>
    <w:rsid w:val="00E46722"/>
    <w:rsid w:val="00E47547"/>
    <w:rsid w:val="00E51A60"/>
    <w:rsid w:val="00E534C3"/>
    <w:rsid w:val="00E53865"/>
    <w:rsid w:val="00E55720"/>
    <w:rsid w:val="00E57D33"/>
    <w:rsid w:val="00E605F9"/>
    <w:rsid w:val="00E6244C"/>
    <w:rsid w:val="00E63195"/>
    <w:rsid w:val="00E644C5"/>
    <w:rsid w:val="00E655CE"/>
    <w:rsid w:val="00E6669D"/>
    <w:rsid w:val="00E667BA"/>
    <w:rsid w:val="00E70357"/>
    <w:rsid w:val="00E708DF"/>
    <w:rsid w:val="00E74D07"/>
    <w:rsid w:val="00E8136E"/>
    <w:rsid w:val="00E837D3"/>
    <w:rsid w:val="00E84BFE"/>
    <w:rsid w:val="00E84F81"/>
    <w:rsid w:val="00E9014E"/>
    <w:rsid w:val="00E91259"/>
    <w:rsid w:val="00E94330"/>
    <w:rsid w:val="00E95256"/>
    <w:rsid w:val="00E96513"/>
    <w:rsid w:val="00EA028A"/>
    <w:rsid w:val="00EA0B92"/>
    <w:rsid w:val="00EA150B"/>
    <w:rsid w:val="00EA3142"/>
    <w:rsid w:val="00EB12A5"/>
    <w:rsid w:val="00EB20C5"/>
    <w:rsid w:val="00EB2E35"/>
    <w:rsid w:val="00EB32F6"/>
    <w:rsid w:val="00EB534D"/>
    <w:rsid w:val="00EB6B70"/>
    <w:rsid w:val="00EB7B11"/>
    <w:rsid w:val="00EC31DD"/>
    <w:rsid w:val="00EC3D9B"/>
    <w:rsid w:val="00EC7DF3"/>
    <w:rsid w:val="00ED1B63"/>
    <w:rsid w:val="00ED1D76"/>
    <w:rsid w:val="00ED556C"/>
    <w:rsid w:val="00ED56CE"/>
    <w:rsid w:val="00ED6462"/>
    <w:rsid w:val="00ED758E"/>
    <w:rsid w:val="00EE118F"/>
    <w:rsid w:val="00EE572A"/>
    <w:rsid w:val="00EE634E"/>
    <w:rsid w:val="00EE66F7"/>
    <w:rsid w:val="00EF179E"/>
    <w:rsid w:val="00EF303F"/>
    <w:rsid w:val="00EF5D83"/>
    <w:rsid w:val="00EF61CB"/>
    <w:rsid w:val="00F00AD4"/>
    <w:rsid w:val="00F00BA2"/>
    <w:rsid w:val="00F05DEB"/>
    <w:rsid w:val="00F066E4"/>
    <w:rsid w:val="00F11307"/>
    <w:rsid w:val="00F122F6"/>
    <w:rsid w:val="00F125B2"/>
    <w:rsid w:val="00F12EFD"/>
    <w:rsid w:val="00F12F9B"/>
    <w:rsid w:val="00F13EBA"/>
    <w:rsid w:val="00F16B68"/>
    <w:rsid w:val="00F24C88"/>
    <w:rsid w:val="00F2573A"/>
    <w:rsid w:val="00F26D4C"/>
    <w:rsid w:val="00F27C1C"/>
    <w:rsid w:val="00F30635"/>
    <w:rsid w:val="00F308B4"/>
    <w:rsid w:val="00F30A2F"/>
    <w:rsid w:val="00F3197D"/>
    <w:rsid w:val="00F33005"/>
    <w:rsid w:val="00F34239"/>
    <w:rsid w:val="00F36510"/>
    <w:rsid w:val="00F36908"/>
    <w:rsid w:val="00F36E8F"/>
    <w:rsid w:val="00F46CD4"/>
    <w:rsid w:val="00F50630"/>
    <w:rsid w:val="00F50A9C"/>
    <w:rsid w:val="00F5224B"/>
    <w:rsid w:val="00F52F58"/>
    <w:rsid w:val="00F534B5"/>
    <w:rsid w:val="00F539A3"/>
    <w:rsid w:val="00F57F19"/>
    <w:rsid w:val="00F60DED"/>
    <w:rsid w:val="00F61B87"/>
    <w:rsid w:val="00F667D4"/>
    <w:rsid w:val="00F7062D"/>
    <w:rsid w:val="00F709B9"/>
    <w:rsid w:val="00F71E6C"/>
    <w:rsid w:val="00F726B7"/>
    <w:rsid w:val="00F72A3D"/>
    <w:rsid w:val="00F7425A"/>
    <w:rsid w:val="00F74B41"/>
    <w:rsid w:val="00F812DF"/>
    <w:rsid w:val="00F81406"/>
    <w:rsid w:val="00F84966"/>
    <w:rsid w:val="00F84B33"/>
    <w:rsid w:val="00F85415"/>
    <w:rsid w:val="00F85C80"/>
    <w:rsid w:val="00F91E4C"/>
    <w:rsid w:val="00F929DC"/>
    <w:rsid w:val="00F93449"/>
    <w:rsid w:val="00F94BFF"/>
    <w:rsid w:val="00F952E1"/>
    <w:rsid w:val="00FA2367"/>
    <w:rsid w:val="00FA3649"/>
    <w:rsid w:val="00FA54A9"/>
    <w:rsid w:val="00FA73D7"/>
    <w:rsid w:val="00FB0363"/>
    <w:rsid w:val="00FB2095"/>
    <w:rsid w:val="00FB3C3B"/>
    <w:rsid w:val="00FB5A25"/>
    <w:rsid w:val="00FB70FD"/>
    <w:rsid w:val="00FB76A9"/>
    <w:rsid w:val="00FC067B"/>
    <w:rsid w:val="00FC4E5E"/>
    <w:rsid w:val="00FC57DF"/>
    <w:rsid w:val="00FC6321"/>
    <w:rsid w:val="00FD4140"/>
    <w:rsid w:val="00FD70E7"/>
    <w:rsid w:val="00FE2D90"/>
    <w:rsid w:val="00FE4DBB"/>
    <w:rsid w:val="00FF047C"/>
    <w:rsid w:val="00FF1462"/>
    <w:rsid w:val="00FF19DF"/>
    <w:rsid w:val="00FF2CA0"/>
    <w:rsid w:val="00FF5893"/>
    <w:rsid w:val="00FF610E"/>
    <w:rsid w:val="00FF6620"/>
    <w:rsid w:val="00FF6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67"/>
    <w:pPr>
      <w:spacing w:after="240"/>
      <w:jc w:val="both"/>
    </w:pPr>
    <w:rPr>
      <w:rFonts w:ascii="Calibri" w:eastAsia="Calibri" w:hAnsi="Calibri" w:cs="Times New Roman"/>
    </w:rPr>
  </w:style>
  <w:style w:type="paragraph" w:styleId="Heading1">
    <w:name w:val="heading 1"/>
    <w:next w:val="Normal"/>
    <w:link w:val="Heading1Char"/>
    <w:qFormat/>
    <w:rsid w:val="0049448E"/>
    <w:pPr>
      <w:keepNext/>
      <w:numPr>
        <w:numId w:val="1"/>
      </w:numPr>
      <w:pBdr>
        <w:top w:val="single" w:sz="18" w:space="1" w:color="0038A8"/>
      </w:pBdr>
      <w:spacing w:after="220" w:line="240" w:lineRule="auto"/>
      <w:outlineLvl w:val="0"/>
    </w:pPr>
    <w:rPr>
      <w:rFonts w:ascii="Arial" w:eastAsia="Times New Roman" w:hAnsi="Arial" w:cs="Arial"/>
      <w:b/>
      <w:bCs/>
      <w:color w:val="0070C0"/>
      <w:sz w:val="28"/>
      <w:szCs w:val="32"/>
    </w:rPr>
  </w:style>
  <w:style w:type="paragraph" w:styleId="Heading2">
    <w:name w:val="heading 2"/>
    <w:aliases w:val="h2,Attribute Heading 2,KJL:1st Level,Clause 1,p,H2,Heading 2- no#,proj2,proj21,proj22,proj23,proj24,proj25,proj26,proj27,proj28,proj29,proj210,proj211,proj212,proj221,proj231,proj241,proj251,proj261,proj271,proj281,proj291,proj2101,proj2111,l"/>
    <w:basedOn w:val="Heading1"/>
    <w:next w:val="Normal"/>
    <w:link w:val="Heading2Char"/>
    <w:unhideWhenUsed/>
    <w:qFormat/>
    <w:rsid w:val="00C51767"/>
    <w:pPr>
      <w:numPr>
        <w:numId w:val="0"/>
      </w:numPr>
      <w:pBdr>
        <w:top w:val="single" w:sz="12" w:space="1" w:color="auto"/>
      </w:pBdr>
      <w:ind w:left="792" w:hanging="432"/>
      <w:jc w:val="both"/>
      <w:outlineLvl w:val="1"/>
    </w:pPr>
    <w:rPr>
      <w:rFonts w:cs="Times New Roman"/>
      <w:iCs/>
      <w:sz w:val="24"/>
    </w:rPr>
  </w:style>
  <w:style w:type="paragraph" w:styleId="Heading3">
    <w:name w:val="heading 3"/>
    <w:aliases w:val="H3,H31,h3,h3 sub heading,Level 1 - 1,PARA3,KJL:2nd Level"/>
    <w:basedOn w:val="NoSpacing"/>
    <w:next w:val="Normal"/>
    <w:link w:val="Heading3Char"/>
    <w:unhideWhenUsed/>
    <w:qFormat/>
    <w:rsid w:val="002B68F7"/>
    <w:pPr>
      <w:pBdr>
        <w:top w:val="none" w:sz="0" w:space="0" w:color="auto"/>
      </w:pBdr>
      <w:tabs>
        <w:tab w:val="clear" w:pos="567"/>
        <w:tab w:val="left" w:pos="851"/>
      </w:tabs>
      <w:spacing w:before="240"/>
      <w:ind w:left="1106" w:hanging="964"/>
      <w:outlineLvl w:val="2"/>
    </w:pPr>
    <w:rPr>
      <w:b/>
      <w:color w:val="0070C0"/>
      <w:sz w:val="24"/>
      <w:szCs w:val="24"/>
    </w:rPr>
  </w:style>
  <w:style w:type="paragraph" w:styleId="Heading4">
    <w:name w:val="heading 4"/>
    <w:aliases w:val="h4,h4 sub sub heading"/>
    <w:basedOn w:val="Normal"/>
    <w:link w:val="Heading4Char"/>
    <w:qFormat/>
    <w:rsid w:val="00277A0A"/>
    <w:pPr>
      <w:tabs>
        <w:tab w:val="num" w:pos="2551"/>
      </w:tabs>
      <w:spacing w:line="240" w:lineRule="auto"/>
      <w:ind w:left="2551" w:hanging="850"/>
      <w:jc w:val="left"/>
      <w:outlineLvl w:val="3"/>
    </w:pPr>
    <w:rPr>
      <w:rFonts w:ascii="Arial" w:eastAsia="Times New Roman" w:hAnsi="Arial"/>
      <w:bCs/>
      <w:kern w:val="22"/>
      <w:szCs w:val="24"/>
    </w:rPr>
  </w:style>
  <w:style w:type="paragraph" w:styleId="Heading5">
    <w:name w:val="heading 5"/>
    <w:aliases w:val="H5"/>
    <w:basedOn w:val="Normal"/>
    <w:link w:val="Heading5Char"/>
    <w:qFormat/>
    <w:rsid w:val="00277A0A"/>
    <w:pPr>
      <w:tabs>
        <w:tab w:val="num" w:pos="3402"/>
      </w:tabs>
      <w:spacing w:line="240" w:lineRule="auto"/>
      <w:ind w:left="3402" w:hanging="851"/>
      <w:jc w:val="left"/>
      <w:outlineLvl w:val="4"/>
    </w:pPr>
    <w:rPr>
      <w:rFonts w:ascii="Arial" w:eastAsia="Times New Roman" w:hAnsi="Arial"/>
      <w:bCs/>
      <w:iCs/>
      <w:kern w:val="22"/>
      <w:szCs w:val="24"/>
    </w:rPr>
  </w:style>
  <w:style w:type="paragraph" w:styleId="Heading6">
    <w:name w:val="heading 6"/>
    <w:basedOn w:val="Normal"/>
    <w:link w:val="Heading6Char"/>
    <w:qFormat/>
    <w:rsid w:val="00277A0A"/>
    <w:pPr>
      <w:tabs>
        <w:tab w:val="num" w:pos="4252"/>
      </w:tabs>
      <w:spacing w:line="240" w:lineRule="auto"/>
      <w:ind w:left="4252" w:hanging="850"/>
      <w:jc w:val="left"/>
      <w:outlineLvl w:val="5"/>
    </w:pPr>
    <w:rPr>
      <w:rFonts w:ascii="Arial" w:eastAsia="Times New Roman" w:hAnsi="Arial"/>
      <w:bCs/>
      <w:kern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48E"/>
    <w:rPr>
      <w:rFonts w:ascii="Arial" w:eastAsia="Times New Roman" w:hAnsi="Arial" w:cs="Arial"/>
      <w:b/>
      <w:bCs/>
      <w:color w:val="0070C0"/>
      <w:sz w:val="28"/>
      <w:szCs w:val="32"/>
    </w:rPr>
  </w:style>
  <w:style w:type="paragraph" w:styleId="BalloonText">
    <w:name w:val="Balloon Text"/>
    <w:basedOn w:val="Normal"/>
    <w:link w:val="BalloonTextChar"/>
    <w:semiHidden/>
    <w:unhideWhenUsed/>
    <w:rsid w:val="00C00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008EE"/>
    <w:rPr>
      <w:rFonts w:ascii="Tahoma" w:hAnsi="Tahoma" w:cs="Tahoma"/>
      <w:sz w:val="16"/>
      <w:szCs w:val="16"/>
    </w:rPr>
  </w:style>
  <w:style w:type="character" w:customStyle="1" w:styleId="Heading2Char">
    <w:name w:val="Heading 2 Char"/>
    <w:aliases w:val="h2 Char,Attribute Heading 2 Char,KJL:1st Level Char,Clause 1 Char,p Char,H2 Char,Heading 2- no# Char,proj2 Char,proj21 Char,proj22 Char,proj23 Char,proj24 Char,proj25 Char,proj26 Char,proj27 Char,proj28 Char,proj29 Char,proj210 Char"/>
    <w:basedOn w:val="DefaultParagraphFont"/>
    <w:link w:val="Heading2"/>
    <w:rsid w:val="00C51767"/>
    <w:rPr>
      <w:rFonts w:ascii="Arial" w:eastAsia="Times New Roman" w:hAnsi="Arial" w:cs="Times New Roman"/>
      <w:b/>
      <w:bCs/>
      <w:iCs/>
      <w:color w:val="0070C0"/>
      <w:sz w:val="24"/>
      <w:szCs w:val="32"/>
    </w:rPr>
  </w:style>
  <w:style w:type="paragraph" w:styleId="NoSpacing">
    <w:name w:val="No Spacing"/>
    <w:aliases w:val="numbered paragraph"/>
    <w:basedOn w:val="Heading1"/>
    <w:link w:val="NoSpacingChar"/>
    <w:uiPriority w:val="1"/>
    <w:qFormat/>
    <w:rsid w:val="00C51767"/>
    <w:pPr>
      <w:numPr>
        <w:ilvl w:val="1"/>
      </w:numPr>
      <w:pBdr>
        <w:top w:val="single" w:sz="12" w:space="1" w:color="auto"/>
      </w:pBdr>
      <w:tabs>
        <w:tab w:val="left" w:pos="567"/>
      </w:tabs>
      <w:ind w:left="567" w:hanging="567"/>
      <w:jc w:val="both"/>
    </w:pPr>
    <w:rPr>
      <w:b w:val="0"/>
      <w:color w:val="auto"/>
      <w:sz w:val="22"/>
      <w:szCs w:val="22"/>
    </w:rPr>
  </w:style>
  <w:style w:type="paragraph" w:styleId="Title">
    <w:name w:val="Title"/>
    <w:basedOn w:val="Normal"/>
    <w:next w:val="Normal"/>
    <w:link w:val="TitleChar"/>
    <w:uiPriority w:val="10"/>
    <w:qFormat/>
    <w:rsid w:val="00C51767"/>
    <w:pPr>
      <w:spacing w:before="240" w:after="60"/>
      <w:jc w:val="center"/>
      <w:outlineLvl w:val="0"/>
    </w:pPr>
    <w:rPr>
      <w:rFonts w:ascii="Arial" w:eastAsia="Times New Roman" w:hAnsi="Arial" w:cs="Arial"/>
      <w:b/>
      <w:bCs/>
      <w:color w:val="0070C0"/>
      <w:kern w:val="28"/>
      <w:sz w:val="48"/>
      <w:szCs w:val="48"/>
    </w:rPr>
  </w:style>
  <w:style w:type="character" w:customStyle="1" w:styleId="TitleChar">
    <w:name w:val="Title Char"/>
    <w:basedOn w:val="DefaultParagraphFont"/>
    <w:link w:val="Title"/>
    <w:rsid w:val="00C51767"/>
    <w:rPr>
      <w:rFonts w:ascii="Arial" w:eastAsia="Times New Roman" w:hAnsi="Arial" w:cs="Arial"/>
      <w:b/>
      <w:bCs/>
      <w:color w:val="0070C0"/>
      <w:kern w:val="28"/>
      <w:sz w:val="48"/>
      <w:szCs w:val="48"/>
    </w:rPr>
  </w:style>
  <w:style w:type="character" w:styleId="Hyperlink">
    <w:name w:val="Hyperlink"/>
    <w:basedOn w:val="DefaultParagraphFont"/>
    <w:uiPriority w:val="99"/>
    <w:unhideWhenUsed/>
    <w:rsid w:val="00C51767"/>
    <w:rPr>
      <w:color w:val="0000FF"/>
      <w:u w:val="single"/>
    </w:rPr>
  </w:style>
  <w:style w:type="paragraph" w:styleId="FootnoteText">
    <w:name w:val="footnote text"/>
    <w:basedOn w:val="Normal"/>
    <w:link w:val="FootnoteTextChar"/>
    <w:uiPriority w:val="99"/>
    <w:unhideWhenUsed/>
    <w:rsid w:val="00C51767"/>
    <w:rPr>
      <w:sz w:val="20"/>
      <w:szCs w:val="20"/>
    </w:rPr>
  </w:style>
  <w:style w:type="character" w:customStyle="1" w:styleId="FootnoteTextChar">
    <w:name w:val="Footnote Text Char"/>
    <w:basedOn w:val="DefaultParagraphFont"/>
    <w:link w:val="FootnoteText"/>
    <w:uiPriority w:val="99"/>
    <w:rsid w:val="00C51767"/>
    <w:rPr>
      <w:rFonts w:ascii="Calibri" w:eastAsia="Calibri" w:hAnsi="Calibri" w:cs="Times New Roman"/>
      <w:sz w:val="20"/>
      <w:szCs w:val="20"/>
    </w:rPr>
  </w:style>
  <w:style w:type="character" w:styleId="FootnoteReference">
    <w:name w:val="footnote reference"/>
    <w:basedOn w:val="DefaultParagraphFont"/>
    <w:uiPriority w:val="99"/>
    <w:unhideWhenUsed/>
    <w:rsid w:val="00C51767"/>
    <w:rPr>
      <w:vertAlign w:val="superscript"/>
    </w:rPr>
  </w:style>
  <w:style w:type="character" w:customStyle="1" w:styleId="NoSpacingChar">
    <w:name w:val="No Spacing Char"/>
    <w:aliases w:val="numbered paragraph Char"/>
    <w:basedOn w:val="DefaultParagraphFont"/>
    <w:link w:val="NoSpacing"/>
    <w:uiPriority w:val="1"/>
    <w:rsid w:val="00C51767"/>
    <w:rPr>
      <w:rFonts w:ascii="Arial" w:eastAsia="Times New Roman" w:hAnsi="Arial" w:cs="Arial"/>
      <w:bCs/>
    </w:rPr>
  </w:style>
  <w:style w:type="paragraph" w:styleId="Header">
    <w:name w:val="header"/>
    <w:basedOn w:val="Normal"/>
    <w:link w:val="HeaderChar"/>
    <w:uiPriority w:val="99"/>
    <w:unhideWhenUsed/>
    <w:rsid w:val="00C51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67"/>
    <w:rPr>
      <w:rFonts w:ascii="Calibri" w:eastAsia="Calibri" w:hAnsi="Calibri" w:cs="Times New Roman"/>
    </w:rPr>
  </w:style>
  <w:style w:type="paragraph" w:styleId="Footer">
    <w:name w:val="footer"/>
    <w:basedOn w:val="Normal"/>
    <w:link w:val="FooterChar"/>
    <w:uiPriority w:val="99"/>
    <w:unhideWhenUsed/>
    <w:rsid w:val="00C51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67"/>
    <w:rPr>
      <w:rFonts w:ascii="Calibri" w:eastAsia="Calibri" w:hAnsi="Calibri" w:cs="Times New Roman"/>
    </w:rPr>
  </w:style>
  <w:style w:type="paragraph" w:styleId="EndnoteText">
    <w:name w:val="endnote text"/>
    <w:basedOn w:val="Normal"/>
    <w:link w:val="EndnoteTextChar"/>
    <w:uiPriority w:val="99"/>
    <w:semiHidden/>
    <w:unhideWhenUsed/>
    <w:rsid w:val="00BA21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1B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A21B4"/>
    <w:rPr>
      <w:vertAlign w:val="superscript"/>
    </w:rPr>
  </w:style>
  <w:style w:type="paragraph" w:styleId="TOCHeading">
    <w:name w:val="TOC Heading"/>
    <w:basedOn w:val="Heading1"/>
    <w:next w:val="Normal"/>
    <w:uiPriority w:val="39"/>
    <w:unhideWhenUsed/>
    <w:qFormat/>
    <w:rsid w:val="004D6343"/>
    <w:pPr>
      <w:keepLines/>
      <w:numPr>
        <w:numId w:val="0"/>
      </w:numPr>
      <w:pBdr>
        <w:top w:val="none" w:sz="0" w:space="0" w:color="auto"/>
      </w:pBdr>
      <w:spacing w:before="480" w:after="0" w:line="276" w:lineRule="auto"/>
      <w:outlineLvl w:val="9"/>
    </w:pPr>
    <w:rPr>
      <w:rFonts w:asciiTheme="majorHAnsi" w:eastAsiaTheme="majorEastAsia" w:hAnsiTheme="majorHAnsi" w:cstheme="majorBidi"/>
      <w:color w:val="365F91" w:themeColor="accent1" w:themeShade="BF"/>
      <w:szCs w:val="28"/>
      <w:lang w:val="en-US"/>
    </w:rPr>
  </w:style>
  <w:style w:type="paragraph" w:styleId="TOC1">
    <w:name w:val="toc 1"/>
    <w:basedOn w:val="Normal"/>
    <w:next w:val="Normal"/>
    <w:autoRedefine/>
    <w:uiPriority w:val="39"/>
    <w:unhideWhenUsed/>
    <w:qFormat/>
    <w:rsid w:val="002B05A1"/>
    <w:pPr>
      <w:tabs>
        <w:tab w:val="left" w:pos="567"/>
        <w:tab w:val="right" w:leader="dot" w:pos="9016"/>
      </w:tabs>
      <w:spacing w:after="100"/>
      <w:ind w:left="567" w:hanging="567"/>
    </w:pPr>
    <w:rPr>
      <w:rFonts w:ascii="Arial" w:hAnsi="Arial" w:cs="Arial"/>
      <w:noProof/>
    </w:rPr>
  </w:style>
  <w:style w:type="paragraph" w:styleId="TOC2">
    <w:name w:val="toc 2"/>
    <w:basedOn w:val="Normal"/>
    <w:next w:val="Normal"/>
    <w:autoRedefine/>
    <w:uiPriority w:val="39"/>
    <w:unhideWhenUsed/>
    <w:qFormat/>
    <w:rsid w:val="00F94BFF"/>
    <w:pPr>
      <w:tabs>
        <w:tab w:val="right" w:leader="dot" w:pos="9016"/>
      </w:tabs>
      <w:spacing w:after="100"/>
      <w:ind w:left="1134" w:hanging="567"/>
    </w:pPr>
    <w:rPr>
      <w:b/>
      <w:noProof/>
    </w:rPr>
  </w:style>
  <w:style w:type="character" w:styleId="CommentReference">
    <w:name w:val="annotation reference"/>
    <w:basedOn w:val="DefaultParagraphFont"/>
    <w:uiPriority w:val="99"/>
    <w:semiHidden/>
    <w:unhideWhenUsed/>
    <w:rsid w:val="00DF471A"/>
    <w:rPr>
      <w:sz w:val="16"/>
      <w:szCs w:val="16"/>
    </w:rPr>
  </w:style>
  <w:style w:type="paragraph" w:styleId="CommentText">
    <w:name w:val="annotation text"/>
    <w:basedOn w:val="Normal"/>
    <w:link w:val="CommentTextChar"/>
    <w:uiPriority w:val="99"/>
    <w:unhideWhenUsed/>
    <w:rsid w:val="00DF471A"/>
    <w:pPr>
      <w:spacing w:line="240" w:lineRule="auto"/>
    </w:pPr>
    <w:rPr>
      <w:sz w:val="20"/>
      <w:szCs w:val="20"/>
    </w:rPr>
  </w:style>
  <w:style w:type="character" w:customStyle="1" w:styleId="CommentTextChar">
    <w:name w:val="Comment Text Char"/>
    <w:basedOn w:val="DefaultParagraphFont"/>
    <w:link w:val="CommentText"/>
    <w:uiPriority w:val="99"/>
    <w:rsid w:val="00DF471A"/>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DF471A"/>
    <w:rPr>
      <w:b/>
      <w:bCs/>
    </w:rPr>
  </w:style>
  <w:style w:type="character" w:customStyle="1" w:styleId="CommentSubjectChar">
    <w:name w:val="Comment Subject Char"/>
    <w:basedOn w:val="CommentTextChar"/>
    <w:link w:val="CommentSubject"/>
    <w:rsid w:val="00DF471A"/>
    <w:rPr>
      <w:rFonts w:ascii="Calibri" w:eastAsia="Calibri" w:hAnsi="Calibri" w:cs="Times New Roman"/>
      <w:b/>
      <w:bCs/>
      <w:sz w:val="20"/>
      <w:szCs w:val="20"/>
    </w:rPr>
  </w:style>
  <w:style w:type="paragraph" w:styleId="ListParagraph">
    <w:name w:val="List Paragraph"/>
    <w:basedOn w:val="Normal"/>
    <w:qFormat/>
    <w:rsid w:val="00E4094B"/>
    <w:pPr>
      <w:ind w:left="720"/>
      <w:contextualSpacing/>
    </w:pPr>
  </w:style>
  <w:style w:type="character" w:customStyle="1" w:styleId="Heading3Char">
    <w:name w:val="Heading 3 Char"/>
    <w:aliases w:val="H3 Char,H31 Char,h3 Char,h3 sub heading Char,Level 1 - 1 Char,PARA3 Char,KJL:2nd Level Char"/>
    <w:basedOn w:val="DefaultParagraphFont"/>
    <w:link w:val="Heading3"/>
    <w:rsid w:val="002B68F7"/>
    <w:rPr>
      <w:rFonts w:ascii="Arial" w:eastAsia="Times New Roman" w:hAnsi="Arial" w:cs="Arial"/>
      <w:b/>
      <w:bCs/>
      <w:color w:val="0070C0"/>
      <w:sz w:val="24"/>
      <w:szCs w:val="24"/>
    </w:rPr>
  </w:style>
  <w:style w:type="paragraph" w:styleId="ListBullet2">
    <w:name w:val="List Bullet 2"/>
    <w:basedOn w:val="ListBullet"/>
    <w:rsid w:val="00E708DF"/>
    <w:pPr>
      <w:numPr>
        <w:numId w:val="2"/>
      </w:numPr>
      <w:spacing w:before="130" w:after="130" w:line="240" w:lineRule="auto"/>
      <w:contextualSpacing w:val="0"/>
    </w:pPr>
    <w:rPr>
      <w:rFonts w:ascii="Times New Roman" w:eastAsia="Times New Roman" w:hAnsi="Times New Roman"/>
      <w:szCs w:val="20"/>
    </w:rPr>
  </w:style>
  <w:style w:type="paragraph" w:styleId="ListBullet">
    <w:name w:val="List Bullet"/>
    <w:basedOn w:val="Normal"/>
    <w:uiPriority w:val="99"/>
    <w:unhideWhenUsed/>
    <w:rsid w:val="00E708DF"/>
    <w:pPr>
      <w:numPr>
        <w:numId w:val="3"/>
      </w:numPr>
      <w:contextualSpacing/>
    </w:pPr>
  </w:style>
  <w:style w:type="paragraph" w:styleId="TOC3">
    <w:name w:val="toc 3"/>
    <w:basedOn w:val="Normal"/>
    <w:next w:val="Normal"/>
    <w:autoRedefine/>
    <w:uiPriority w:val="39"/>
    <w:unhideWhenUsed/>
    <w:qFormat/>
    <w:rsid w:val="00F94BFF"/>
    <w:pPr>
      <w:tabs>
        <w:tab w:val="right" w:leader="dot" w:pos="9016"/>
      </w:tabs>
      <w:spacing w:after="100"/>
      <w:ind w:left="1134" w:right="970" w:hanging="567"/>
    </w:pPr>
  </w:style>
  <w:style w:type="paragraph" w:customStyle="1" w:styleId="Bullet">
    <w:name w:val="Bullet"/>
    <w:basedOn w:val="Normal"/>
    <w:rsid w:val="006C66D6"/>
    <w:pPr>
      <w:numPr>
        <w:numId w:val="5"/>
      </w:numPr>
      <w:spacing w:line="260" w:lineRule="exact"/>
    </w:pPr>
    <w:rPr>
      <w:rFonts w:ascii="Corbel" w:eastAsia="Times New Roman" w:hAnsi="Corbel"/>
      <w:color w:val="000000"/>
      <w:sz w:val="23"/>
      <w:szCs w:val="20"/>
      <w:lang w:eastAsia="en-AU"/>
    </w:rPr>
  </w:style>
  <w:style w:type="paragraph" w:customStyle="1" w:styleId="Dash">
    <w:name w:val="Dash"/>
    <w:basedOn w:val="Normal"/>
    <w:rsid w:val="006C66D6"/>
    <w:pPr>
      <w:numPr>
        <w:ilvl w:val="1"/>
        <w:numId w:val="5"/>
      </w:numPr>
      <w:spacing w:line="260" w:lineRule="exact"/>
    </w:pPr>
    <w:rPr>
      <w:rFonts w:ascii="Corbel" w:eastAsia="Times New Roman" w:hAnsi="Corbel"/>
      <w:color w:val="000000"/>
      <w:sz w:val="23"/>
      <w:szCs w:val="20"/>
      <w:lang w:eastAsia="en-AU"/>
    </w:rPr>
  </w:style>
  <w:style w:type="paragraph" w:customStyle="1" w:styleId="DoubleDot">
    <w:name w:val="Double Dot"/>
    <w:basedOn w:val="Normal"/>
    <w:rsid w:val="006C66D6"/>
    <w:pPr>
      <w:numPr>
        <w:ilvl w:val="2"/>
        <w:numId w:val="5"/>
      </w:numPr>
      <w:spacing w:line="260" w:lineRule="exact"/>
    </w:pPr>
    <w:rPr>
      <w:rFonts w:ascii="Corbel" w:eastAsia="Times New Roman" w:hAnsi="Corbel"/>
      <w:color w:val="000000"/>
      <w:sz w:val="23"/>
      <w:szCs w:val="20"/>
      <w:lang w:eastAsia="en-AU"/>
    </w:rPr>
  </w:style>
  <w:style w:type="paragraph" w:customStyle="1" w:styleId="OutlineNumbered1">
    <w:name w:val="Outline Numbered 1"/>
    <w:basedOn w:val="Normal"/>
    <w:rsid w:val="006C66D6"/>
    <w:pPr>
      <w:numPr>
        <w:numId w:val="4"/>
      </w:numPr>
      <w:spacing w:line="260" w:lineRule="exact"/>
    </w:pPr>
    <w:rPr>
      <w:rFonts w:ascii="Corbel" w:eastAsia="Times New Roman" w:hAnsi="Corbel"/>
      <w:color w:val="000000"/>
      <w:sz w:val="23"/>
      <w:szCs w:val="20"/>
      <w:lang w:eastAsia="en-AU"/>
    </w:rPr>
  </w:style>
  <w:style w:type="paragraph" w:customStyle="1" w:styleId="OutlineNumbered2">
    <w:name w:val="Outline Numbered 2"/>
    <w:basedOn w:val="Normal"/>
    <w:rsid w:val="006C66D6"/>
    <w:pPr>
      <w:numPr>
        <w:ilvl w:val="1"/>
        <w:numId w:val="4"/>
      </w:numPr>
      <w:spacing w:line="260" w:lineRule="exact"/>
    </w:pPr>
    <w:rPr>
      <w:rFonts w:ascii="Corbel" w:eastAsia="Times New Roman" w:hAnsi="Corbel"/>
      <w:color w:val="000000"/>
      <w:sz w:val="23"/>
      <w:szCs w:val="20"/>
      <w:lang w:eastAsia="en-AU"/>
    </w:rPr>
  </w:style>
  <w:style w:type="paragraph" w:customStyle="1" w:styleId="OutlineNumbered3">
    <w:name w:val="Outline Numbered 3"/>
    <w:basedOn w:val="Normal"/>
    <w:rsid w:val="006C66D6"/>
    <w:pPr>
      <w:numPr>
        <w:ilvl w:val="2"/>
        <w:numId w:val="4"/>
      </w:numPr>
      <w:spacing w:line="260" w:lineRule="exact"/>
    </w:pPr>
    <w:rPr>
      <w:rFonts w:ascii="Corbel" w:eastAsia="Times New Roman" w:hAnsi="Corbel"/>
      <w:color w:val="000000"/>
      <w:sz w:val="23"/>
      <w:szCs w:val="20"/>
      <w:lang w:eastAsia="en-AU"/>
    </w:rPr>
  </w:style>
  <w:style w:type="paragraph" w:customStyle="1" w:styleId="Normalnumbered">
    <w:name w:val="Normal numbered"/>
    <w:basedOn w:val="Normal"/>
    <w:rsid w:val="006C66D6"/>
    <w:pPr>
      <w:numPr>
        <w:numId w:val="6"/>
      </w:numPr>
      <w:spacing w:line="260" w:lineRule="exact"/>
    </w:pPr>
    <w:rPr>
      <w:rFonts w:ascii="Corbel" w:eastAsia="Times New Roman" w:hAnsi="Corbel"/>
      <w:color w:val="000000"/>
      <w:sz w:val="23"/>
      <w:szCs w:val="20"/>
      <w:lang w:eastAsia="en-AU"/>
    </w:rPr>
  </w:style>
  <w:style w:type="paragraph" w:styleId="Caption">
    <w:name w:val="caption"/>
    <w:basedOn w:val="Normal"/>
    <w:next w:val="Normal"/>
    <w:uiPriority w:val="35"/>
    <w:unhideWhenUsed/>
    <w:qFormat/>
    <w:rsid w:val="002822C4"/>
    <w:pPr>
      <w:spacing w:after="200" w:line="240" w:lineRule="auto"/>
    </w:pPr>
    <w:rPr>
      <w:b/>
      <w:bCs/>
      <w:color w:val="4F81BD" w:themeColor="accent1"/>
      <w:sz w:val="18"/>
      <w:szCs w:val="18"/>
    </w:rPr>
  </w:style>
  <w:style w:type="paragraph" w:customStyle="1" w:styleId="IndentParaLevel1">
    <w:name w:val="IndentParaLevel1"/>
    <w:basedOn w:val="Normal"/>
    <w:link w:val="IndentParaLevel1Char"/>
    <w:rsid w:val="00277A8B"/>
    <w:pPr>
      <w:spacing w:after="220" w:line="240" w:lineRule="auto"/>
      <w:ind w:left="964"/>
      <w:jc w:val="left"/>
    </w:pPr>
    <w:rPr>
      <w:rFonts w:ascii="Times New Roman" w:eastAsia="Times New Roman" w:hAnsi="Times New Roman"/>
      <w:szCs w:val="24"/>
    </w:rPr>
  </w:style>
  <w:style w:type="character" w:customStyle="1" w:styleId="IndentParaLevel1Char">
    <w:name w:val="IndentParaLevel1 Char"/>
    <w:basedOn w:val="DefaultParagraphFont"/>
    <w:link w:val="IndentParaLevel1"/>
    <w:rsid w:val="00277A8B"/>
    <w:rPr>
      <w:rFonts w:ascii="Times New Roman" w:eastAsia="Times New Roman" w:hAnsi="Times New Roman" w:cs="Times New Roman"/>
      <w:szCs w:val="24"/>
    </w:rPr>
  </w:style>
  <w:style w:type="character" w:customStyle="1" w:styleId="Heading4Char">
    <w:name w:val="Heading 4 Char"/>
    <w:aliases w:val="h4 Char,h4 sub sub heading Char"/>
    <w:basedOn w:val="DefaultParagraphFont"/>
    <w:link w:val="Heading4"/>
    <w:rsid w:val="00277A0A"/>
    <w:rPr>
      <w:rFonts w:ascii="Arial" w:eastAsia="Times New Roman" w:hAnsi="Arial" w:cs="Times New Roman"/>
      <w:bCs/>
      <w:kern w:val="22"/>
      <w:szCs w:val="24"/>
    </w:rPr>
  </w:style>
  <w:style w:type="character" w:customStyle="1" w:styleId="Heading5Char">
    <w:name w:val="Heading 5 Char"/>
    <w:aliases w:val="H5 Char"/>
    <w:basedOn w:val="DefaultParagraphFont"/>
    <w:link w:val="Heading5"/>
    <w:rsid w:val="00277A0A"/>
    <w:rPr>
      <w:rFonts w:ascii="Arial" w:eastAsia="Times New Roman" w:hAnsi="Arial" w:cs="Times New Roman"/>
      <w:bCs/>
      <w:iCs/>
      <w:kern w:val="22"/>
      <w:szCs w:val="24"/>
    </w:rPr>
  </w:style>
  <w:style w:type="character" w:customStyle="1" w:styleId="Heading6Char">
    <w:name w:val="Heading 6 Char"/>
    <w:basedOn w:val="DefaultParagraphFont"/>
    <w:link w:val="Heading6"/>
    <w:rsid w:val="00277A0A"/>
    <w:rPr>
      <w:rFonts w:ascii="Arial" w:eastAsia="Times New Roman" w:hAnsi="Arial" w:cs="Times New Roman"/>
      <w:bCs/>
      <w:kern w:val="22"/>
      <w:szCs w:val="24"/>
    </w:rPr>
  </w:style>
  <w:style w:type="paragraph" w:styleId="BodyTextIndent">
    <w:name w:val="Body Text Indent"/>
    <w:basedOn w:val="Normal"/>
    <w:link w:val="BodyTextIndentChar"/>
    <w:semiHidden/>
    <w:rsid w:val="00277A0A"/>
    <w:pPr>
      <w:spacing w:after="0" w:line="240" w:lineRule="auto"/>
      <w:ind w:left="1440"/>
      <w:jc w:val="left"/>
    </w:pPr>
    <w:rPr>
      <w:rFonts w:eastAsia="Times New Roman"/>
      <w:szCs w:val="24"/>
      <w:lang w:eastAsia="en-AU"/>
    </w:rPr>
  </w:style>
  <w:style w:type="character" w:customStyle="1" w:styleId="BodyTextIndentChar">
    <w:name w:val="Body Text Indent Char"/>
    <w:basedOn w:val="DefaultParagraphFont"/>
    <w:link w:val="BodyTextIndent"/>
    <w:semiHidden/>
    <w:rsid w:val="00277A0A"/>
    <w:rPr>
      <w:rFonts w:ascii="Calibri" w:eastAsia="Times New Roman" w:hAnsi="Calibri" w:cs="Times New Roman"/>
      <w:szCs w:val="24"/>
      <w:lang w:eastAsia="en-AU"/>
    </w:rPr>
  </w:style>
  <w:style w:type="paragraph" w:styleId="BodyTextIndent2">
    <w:name w:val="Body Text Indent 2"/>
    <w:basedOn w:val="Normal"/>
    <w:link w:val="BodyTextIndent2Char"/>
    <w:semiHidden/>
    <w:rsid w:val="00277A0A"/>
    <w:pPr>
      <w:spacing w:after="0" w:line="240" w:lineRule="auto"/>
      <w:ind w:left="1440"/>
      <w:jc w:val="left"/>
    </w:pPr>
    <w:rPr>
      <w:rFonts w:eastAsia="Times New Roman"/>
      <w:b/>
      <w:bCs/>
      <w:i/>
      <w:iCs/>
      <w:szCs w:val="24"/>
    </w:rPr>
  </w:style>
  <w:style w:type="character" w:customStyle="1" w:styleId="BodyTextIndent2Char">
    <w:name w:val="Body Text Indent 2 Char"/>
    <w:basedOn w:val="DefaultParagraphFont"/>
    <w:link w:val="BodyTextIndent2"/>
    <w:semiHidden/>
    <w:rsid w:val="00277A0A"/>
    <w:rPr>
      <w:rFonts w:ascii="Calibri" w:eastAsia="Times New Roman" w:hAnsi="Calibri" w:cs="Times New Roman"/>
      <w:b/>
      <w:bCs/>
      <w:i/>
      <w:iCs/>
      <w:szCs w:val="24"/>
    </w:rPr>
  </w:style>
  <w:style w:type="paragraph" w:styleId="BodyTextIndent3">
    <w:name w:val="Body Text Indent 3"/>
    <w:basedOn w:val="Normal"/>
    <w:link w:val="BodyTextIndent3Char"/>
    <w:semiHidden/>
    <w:rsid w:val="00277A0A"/>
    <w:pPr>
      <w:spacing w:line="240" w:lineRule="auto"/>
      <w:ind w:left="2160"/>
      <w:jc w:val="left"/>
    </w:pPr>
    <w:rPr>
      <w:rFonts w:eastAsia="Times New Roman"/>
      <w:szCs w:val="24"/>
    </w:rPr>
  </w:style>
  <w:style w:type="character" w:customStyle="1" w:styleId="BodyTextIndent3Char">
    <w:name w:val="Body Text Indent 3 Char"/>
    <w:basedOn w:val="DefaultParagraphFont"/>
    <w:link w:val="BodyTextIndent3"/>
    <w:semiHidden/>
    <w:rsid w:val="00277A0A"/>
    <w:rPr>
      <w:rFonts w:ascii="Calibri" w:eastAsia="Times New Roman" w:hAnsi="Calibri" w:cs="Times New Roman"/>
      <w:szCs w:val="24"/>
    </w:rPr>
  </w:style>
  <w:style w:type="paragraph" w:customStyle="1" w:styleId="Definition">
    <w:name w:val="Definition"/>
    <w:basedOn w:val="Normal"/>
    <w:rsid w:val="00277A0A"/>
    <w:pPr>
      <w:spacing w:after="220" w:line="240" w:lineRule="auto"/>
    </w:pPr>
    <w:rPr>
      <w:rFonts w:ascii="Corbel" w:eastAsia="Times New Roman" w:hAnsi="Corbel"/>
      <w:sz w:val="24"/>
    </w:rPr>
  </w:style>
  <w:style w:type="paragraph" w:customStyle="1" w:styleId="DefinitionNum2">
    <w:name w:val="DefinitionNum2"/>
    <w:basedOn w:val="Normal"/>
    <w:rsid w:val="00277A0A"/>
    <w:pPr>
      <w:numPr>
        <w:ilvl w:val="1"/>
        <w:numId w:val="7"/>
      </w:numPr>
      <w:spacing w:after="220" w:line="240" w:lineRule="auto"/>
    </w:pPr>
    <w:rPr>
      <w:rFonts w:ascii="Corbel" w:eastAsia="Times New Roman" w:hAnsi="Corbel"/>
      <w:color w:val="000000"/>
      <w:sz w:val="24"/>
      <w:szCs w:val="24"/>
    </w:rPr>
  </w:style>
  <w:style w:type="paragraph" w:customStyle="1" w:styleId="DefinitionNum3">
    <w:name w:val="DefinitionNum3"/>
    <w:basedOn w:val="Normal"/>
    <w:uiPriority w:val="99"/>
    <w:rsid w:val="00277A0A"/>
    <w:pPr>
      <w:spacing w:after="220" w:line="240" w:lineRule="auto"/>
      <w:outlineLvl w:val="2"/>
    </w:pPr>
    <w:rPr>
      <w:rFonts w:ascii="Corbel" w:eastAsia="Times New Roman" w:hAnsi="Corbel"/>
      <w:color w:val="000000"/>
      <w:sz w:val="24"/>
    </w:rPr>
  </w:style>
  <w:style w:type="paragraph" w:customStyle="1" w:styleId="DefinitionNum4">
    <w:name w:val="DefinitionNum4"/>
    <w:basedOn w:val="Normal"/>
    <w:rsid w:val="00277A0A"/>
    <w:pPr>
      <w:numPr>
        <w:ilvl w:val="3"/>
        <w:numId w:val="7"/>
      </w:numPr>
      <w:spacing w:after="220" w:line="240" w:lineRule="auto"/>
    </w:pPr>
    <w:rPr>
      <w:rFonts w:ascii="Corbel" w:eastAsia="Times New Roman" w:hAnsi="Corbel"/>
      <w:sz w:val="24"/>
      <w:szCs w:val="24"/>
    </w:rPr>
  </w:style>
  <w:style w:type="paragraph" w:styleId="Revision">
    <w:name w:val="Revision"/>
    <w:hidden/>
    <w:semiHidden/>
    <w:rsid w:val="00277A0A"/>
    <w:pPr>
      <w:spacing w:after="0" w:line="240" w:lineRule="auto"/>
    </w:pPr>
    <w:rPr>
      <w:rFonts w:ascii="Times New Roman" w:eastAsia="Times New Roman" w:hAnsi="Times New Roman" w:cs="Times New Roman"/>
      <w:sz w:val="24"/>
      <w:szCs w:val="24"/>
    </w:rPr>
  </w:style>
  <w:style w:type="paragraph" w:customStyle="1" w:styleId="contdpara">
    <w:name w:val="cont'd para"/>
    <w:basedOn w:val="Normal"/>
    <w:rsid w:val="00277A0A"/>
    <w:pPr>
      <w:spacing w:line="240" w:lineRule="auto"/>
      <w:ind w:left="851"/>
      <w:jc w:val="left"/>
    </w:pPr>
    <w:rPr>
      <w:rFonts w:ascii="Arial" w:eastAsia="Times New Roman" w:hAnsi="Arial"/>
      <w:kern w:val="22"/>
      <w:szCs w:val="24"/>
    </w:rPr>
  </w:style>
  <w:style w:type="paragraph" w:customStyle="1" w:styleId="Schedule1">
    <w:name w:val="Schedule_1"/>
    <w:next w:val="Schedule2"/>
    <w:rsid w:val="00277A0A"/>
    <w:pPr>
      <w:numPr>
        <w:ilvl w:val="1"/>
        <w:numId w:val="8"/>
      </w:numPr>
      <w:spacing w:after="240" w:line="240" w:lineRule="auto"/>
    </w:pPr>
    <w:rPr>
      <w:rFonts w:ascii="Arial" w:eastAsia="Times New Roman" w:hAnsi="Arial" w:cs="Arial"/>
      <w:bCs/>
      <w:spacing w:val="10"/>
      <w:kern w:val="28"/>
      <w:szCs w:val="28"/>
    </w:rPr>
  </w:style>
  <w:style w:type="paragraph" w:customStyle="1" w:styleId="Schedule2">
    <w:name w:val="Schedule_2"/>
    <w:basedOn w:val="Schedule1"/>
    <w:next w:val="Schedule3"/>
    <w:rsid w:val="00277A0A"/>
    <w:pPr>
      <w:numPr>
        <w:ilvl w:val="2"/>
      </w:numPr>
    </w:pPr>
  </w:style>
  <w:style w:type="paragraph" w:customStyle="1" w:styleId="Schedule3">
    <w:name w:val="Schedule_3"/>
    <w:basedOn w:val="Normal"/>
    <w:rsid w:val="00277A0A"/>
    <w:pPr>
      <w:numPr>
        <w:ilvl w:val="3"/>
        <w:numId w:val="8"/>
      </w:numPr>
      <w:spacing w:line="240" w:lineRule="auto"/>
      <w:jc w:val="left"/>
    </w:pPr>
    <w:rPr>
      <w:rFonts w:ascii="Arial" w:eastAsia="Times New Roman" w:hAnsi="Arial"/>
      <w:kern w:val="22"/>
      <w:szCs w:val="24"/>
    </w:rPr>
  </w:style>
  <w:style w:type="paragraph" w:customStyle="1" w:styleId="Schedule4">
    <w:name w:val="Schedule_4"/>
    <w:basedOn w:val="Schedule3"/>
    <w:rsid w:val="00277A0A"/>
    <w:pPr>
      <w:numPr>
        <w:ilvl w:val="4"/>
      </w:numPr>
    </w:pPr>
  </w:style>
  <w:style w:type="paragraph" w:customStyle="1" w:styleId="Schedule5">
    <w:name w:val="Schedule_5"/>
    <w:basedOn w:val="Schedule4"/>
    <w:rsid w:val="00277A0A"/>
    <w:pPr>
      <w:numPr>
        <w:ilvl w:val="5"/>
      </w:numPr>
    </w:pPr>
  </w:style>
  <w:style w:type="paragraph" w:customStyle="1" w:styleId="Schedule6">
    <w:name w:val="Schedule_6"/>
    <w:basedOn w:val="Schedule5"/>
    <w:rsid w:val="00277A0A"/>
    <w:pPr>
      <w:numPr>
        <w:ilvl w:val="6"/>
      </w:numPr>
    </w:pPr>
  </w:style>
  <w:style w:type="paragraph" w:customStyle="1" w:styleId="contdpara2">
    <w:name w:val="cont'd para 2"/>
    <w:basedOn w:val="Normal"/>
    <w:rsid w:val="00277A0A"/>
    <w:pPr>
      <w:spacing w:line="240" w:lineRule="auto"/>
      <w:ind w:left="1701"/>
      <w:jc w:val="left"/>
    </w:pPr>
    <w:rPr>
      <w:rFonts w:ascii="Arial" w:eastAsia="Times New Roman" w:hAnsi="Arial"/>
      <w:kern w:val="22"/>
      <w:szCs w:val="24"/>
    </w:rPr>
  </w:style>
  <w:style w:type="paragraph" w:customStyle="1" w:styleId="Default">
    <w:name w:val="Default"/>
    <w:rsid w:val="00277A0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ctHead5">
    <w:name w:val="ActHead 5"/>
    <w:aliases w:val="s"/>
    <w:basedOn w:val="Normal"/>
    <w:next w:val="Normal"/>
    <w:rsid w:val="00277A0A"/>
    <w:pPr>
      <w:keepNext/>
      <w:keepLines/>
      <w:spacing w:before="280" w:after="0" w:line="240" w:lineRule="auto"/>
      <w:ind w:left="1134" w:hanging="1134"/>
      <w:jc w:val="left"/>
      <w:outlineLvl w:val="4"/>
    </w:pPr>
    <w:rPr>
      <w:rFonts w:ascii="Times New Roman" w:eastAsia="Times New Roman" w:hAnsi="Times New Roman"/>
      <w:b/>
      <w:bCs/>
      <w:kern w:val="28"/>
      <w:sz w:val="24"/>
      <w:szCs w:val="32"/>
      <w:lang w:eastAsia="en-AU"/>
    </w:rPr>
  </w:style>
  <w:style w:type="character" w:customStyle="1" w:styleId="CharSectno">
    <w:name w:val="CharSectno"/>
    <w:basedOn w:val="DefaultParagraphFont"/>
    <w:rsid w:val="00277A0A"/>
    <w:rPr>
      <w:rFonts w:cs="Times New Roman"/>
    </w:rPr>
  </w:style>
  <w:style w:type="paragraph" w:customStyle="1" w:styleId="subsection">
    <w:name w:val="subsection"/>
    <w:aliases w:val="ss"/>
    <w:link w:val="subsectionChar"/>
    <w:rsid w:val="00277A0A"/>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paragraph">
    <w:name w:val="paragraph"/>
    <w:aliases w:val="a"/>
    <w:rsid w:val="00277A0A"/>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subsection2">
    <w:name w:val="subsection2"/>
    <w:aliases w:val="ss2"/>
    <w:basedOn w:val="subsection"/>
    <w:next w:val="subsection"/>
    <w:rsid w:val="00277A0A"/>
    <w:pPr>
      <w:tabs>
        <w:tab w:val="clear" w:pos="1021"/>
      </w:tabs>
      <w:spacing w:before="40"/>
      <w:ind w:firstLine="0"/>
    </w:pPr>
  </w:style>
  <w:style w:type="character" w:customStyle="1" w:styleId="subsectionChar">
    <w:name w:val="subsection Char"/>
    <w:aliases w:val="ss Char"/>
    <w:basedOn w:val="DefaultParagraphFont"/>
    <w:link w:val="subsection"/>
    <w:locked/>
    <w:rsid w:val="00277A0A"/>
    <w:rPr>
      <w:rFonts w:ascii="Times New Roman" w:eastAsia="Times New Roman" w:hAnsi="Times New Roman" w:cs="Times New Roman"/>
      <w:szCs w:val="24"/>
      <w:lang w:eastAsia="en-AU"/>
    </w:rPr>
  </w:style>
  <w:style w:type="paragraph" w:customStyle="1" w:styleId="paragraphsub">
    <w:name w:val="paragraph(sub)"/>
    <w:aliases w:val="aa"/>
    <w:basedOn w:val="paragraph"/>
    <w:rsid w:val="00277A0A"/>
    <w:pPr>
      <w:tabs>
        <w:tab w:val="clear" w:pos="1531"/>
        <w:tab w:val="right" w:pos="1985"/>
      </w:tabs>
      <w:ind w:left="2098" w:hanging="2098"/>
    </w:pPr>
  </w:style>
  <w:style w:type="paragraph" w:styleId="NormalWeb">
    <w:name w:val="Normal (Web)"/>
    <w:basedOn w:val="Normal"/>
    <w:uiPriority w:val="99"/>
    <w:unhideWhenUsed/>
    <w:rsid w:val="00277A0A"/>
    <w:pPr>
      <w:spacing w:before="100" w:beforeAutospacing="1" w:after="100" w:afterAutospacing="1" w:line="240" w:lineRule="auto"/>
      <w:jc w:val="left"/>
    </w:pPr>
    <w:rPr>
      <w:rFonts w:ascii="Times New Roman" w:eastAsia="Times New Roman" w:hAnsi="Times New Roman"/>
      <w:sz w:val="24"/>
      <w:szCs w:val="24"/>
      <w:lang w:val="en-US"/>
    </w:rPr>
  </w:style>
  <w:style w:type="table" w:styleId="TableGrid">
    <w:name w:val="Table Grid"/>
    <w:basedOn w:val="TableNormal"/>
    <w:rsid w:val="00277A0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7A0A"/>
    <w:rPr>
      <w:rFonts w:cs="Times New Roman"/>
    </w:rPr>
  </w:style>
  <w:style w:type="paragraph" w:customStyle="1" w:styleId="Clause">
    <w:name w:val="Clause"/>
    <w:basedOn w:val="Normal"/>
    <w:link w:val="ClauseChar"/>
    <w:qFormat/>
    <w:rsid w:val="00277A0A"/>
    <w:pPr>
      <w:numPr>
        <w:numId w:val="9"/>
      </w:numPr>
      <w:tabs>
        <w:tab w:val="left" w:pos="567"/>
        <w:tab w:val="left" w:pos="1134"/>
      </w:tabs>
      <w:spacing w:line="240" w:lineRule="auto"/>
      <w:jc w:val="left"/>
    </w:pPr>
    <w:rPr>
      <w:rFonts w:ascii="Arial" w:eastAsia="Times New Roman" w:hAnsi="Arial" w:cs="Arial"/>
      <w:b/>
      <w:bCs/>
      <w:szCs w:val="24"/>
    </w:rPr>
  </w:style>
  <w:style w:type="paragraph" w:customStyle="1" w:styleId="subclause">
    <w:name w:val="subclause"/>
    <w:basedOn w:val="Clause"/>
    <w:link w:val="subclauseChar"/>
    <w:qFormat/>
    <w:rsid w:val="00277A0A"/>
    <w:pPr>
      <w:numPr>
        <w:ilvl w:val="1"/>
      </w:numPr>
      <w:tabs>
        <w:tab w:val="clear" w:pos="567"/>
      </w:tabs>
    </w:pPr>
    <w:rPr>
      <w:b w:val="0"/>
    </w:rPr>
  </w:style>
  <w:style w:type="character" w:customStyle="1" w:styleId="ClauseChar">
    <w:name w:val="Clause Char"/>
    <w:basedOn w:val="DefaultParagraphFont"/>
    <w:link w:val="Clause"/>
    <w:rsid w:val="00277A0A"/>
    <w:rPr>
      <w:rFonts w:ascii="Arial" w:eastAsia="Times New Roman" w:hAnsi="Arial" w:cs="Arial"/>
      <w:b/>
      <w:bCs/>
      <w:szCs w:val="24"/>
    </w:rPr>
  </w:style>
  <w:style w:type="paragraph" w:customStyle="1" w:styleId="L2Subclause">
    <w:name w:val="L2Subclause"/>
    <w:basedOn w:val="subclause"/>
    <w:link w:val="L2SubclauseChar"/>
    <w:qFormat/>
    <w:rsid w:val="00C618D1"/>
    <w:pPr>
      <w:numPr>
        <w:ilvl w:val="0"/>
        <w:numId w:val="0"/>
      </w:numPr>
      <w:tabs>
        <w:tab w:val="left" w:pos="1985"/>
      </w:tabs>
    </w:pPr>
  </w:style>
  <w:style w:type="character" w:customStyle="1" w:styleId="subclauseChar">
    <w:name w:val="subclause Char"/>
    <w:basedOn w:val="ClauseChar"/>
    <w:link w:val="subclause"/>
    <w:rsid w:val="00277A0A"/>
    <w:rPr>
      <w:rFonts w:ascii="Arial" w:eastAsia="Times New Roman" w:hAnsi="Arial" w:cs="Arial"/>
      <w:b w:val="0"/>
      <w:bCs/>
      <w:szCs w:val="24"/>
    </w:rPr>
  </w:style>
  <w:style w:type="paragraph" w:customStyle="1" w:styleId="Alphanum">
    <w:name w:val="Alphanum"/>
    <w:basedOn w:val="List"/>
    <w:link w:val="AlphanumChar"/>
    <w:qFormat/>
    <w:rsid w:val="00277A0A"/>
    <w:pPr>
      <w:tabs>
        <w:tab w:val="left" w:pos="2552"/>
      </w:tabs>
      <w:spacing w:after="180"/>
      <w:ind w:left="2552" w:hanging="567"/>
      <w:contextualSpacing w:val="0"/>
    </w:pPr>
    <w:rPr>
      <w:rFonts w:ascii="Arial" w:hAnsi="Arial" w:cs="Arial"/>
      <w:sz w:val="22"/>
    </w:rPr>
  </w:style>
  <w:style w:type="character" w:customStyle="1" w:styleId="L2SubclauseChar">
    <w:name w:val="L2Subclause Char"/>
    <w:basedOn w:val="subclauseChar"/>
    <w:link w:val="L2Subclause"/>
    <w:rsid w:val="00C618D1"/>
    <w:rPr>
      <w:rFonts w:ascii="Arial" w:eastAsia="Times New Roman" w:hAnsi="Arial" w:cs="Arial"/>
      <w:b w:val="0"/>
      <w:bCs/>
      <w:szCs w:val="24"/>
    </w:rPr>
  </w:style>
  <w:style w:type="character" w:customStyle="1" w:styleId="AlphanumChar">
    <w:name w:val="Alphanum Char"/>
    <w:basedOn w:val="DefaultParagraphFont"/>
    <w:link w:val="Alphanum"/>
    <w:rsid w:val="00277A0A"/>
    <w:rPr>
      <w:rFonts w:ascii="Arial" w:eastAsia="Times New Roman" w:hAnsi="Arial" w:cs="Arial"/>
      <w:szCs w:val="24"/>
    </w:rPr>
  </w:style>
  <w:style w:type="paragraph" w:styleId="List">
    <w:name w:val="List"/>
    <w:basedOn w:val="Normal"/>
    <w:rsid w:val="00277A0A"/>
    <w:pPr>
      <w:spacing w:after="0" w:line="240" w:lineRule="auto"/>
      <w:ind w:left="283" w:hanging="283"/>
      <w:contextualSpacing/>
      <w:jc w:val="left"/>
    </w:pPr>
    <w:rPr>
      <w:rFonts w:ascii="Times New Roman" w:eastAsia="Times New Roman" w:hAnsi="Times New Roman"/>
      <w:sz w:val="24"/>
      <w:szCs w:val="24"/>
    </w:rPr>
  </w:style>
  <w:style w:type="paragraph" w:styleId="TOC4">
    <w:name w:val="toc 4"/>
    <w:basedOn w:val="Normal"/>
    <w:next w:val="Normal"/>
    <w:autoRedefine/>
    <w:uiPriority w:val="39"/>
    <w:unhideWhenUsed/>
    <w:rsid w:val="00277A0A"/>
    <w:pPr>
      <w:spacing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277A0A"/>
    <w:pPr>
      <w:spacing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277A0A"/>
    <w:pPr>
      <w:spacing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277A0A"/>
    <w:pPr>
      <w:spacing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277A0A"/>
    <w:pPr>
      <w:spacing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277A0A"/>
    <w:pPr>
      <w:spacing w:after="0"/>
      <w:ind w:left="1760"/>
      <w:jc w:val="left"/>
    </w:pPr>
    <w:rPr>
      <w:rFonts w:asciiTheme="minorHAnsi" w:hAnsiTheme="minorHAnsi"/>
      <w:sz w:val="20"/>
      <w:szCs w:val="20"/>
    </w:rPr>
  </w:style>
  <w:style w:type="character" w:styleId="PlaceholderText">
    <w:name w:val="Placeholder Text"/>
    <w:basedOn w:val="DefaultParagraphFont"/>
    <w:uiPriority w:val="99"/>
    <w:semiHidden/>
    <w:rsid w:val="00277A0A"/>
    <w:rPr>
      <w:color w:val="808080"/>
    </w:rPr>
  </w:style>
  <w:style w:type="character" w:styleId="LineNumber">
    <w:name w:val="line number"/>
    <w:basedOn w:val="DefaultParagraphFont"/>
    <w:uiPriority w:val="99"/>
    <w:semiHidden/>
    <w:unhideWhenUsed/>
    <w:rsid w:val="005127B9"/>
  </w:style>
  <w:style w:type="paragraph" w:customStyle="1" w:styleId="AnnexureHeading">
    <w:name w:val="Annexure Heading"/>
    <w:basedOn w:val="Normal"/>
    <w:next w:val="Normal"/>
    <w:uiPriority w:val="99"/>
    <w:rsid w:val="00BC4204"/>
    <w:pPr>
      <w:pageBreakBefore/>
      <w:numPr>
        <w:numId w:val="10"/>
      </w:numPr>
      <w:spacing w:after="220" w:line="240" w:lineRule="auto"/>
      <w:jc w:val="left"/>
    </w:pPr>
    <w:rPr>
      <w:rFonts w:ascii="Arial" w:eastAsia="Times New Roman" w:hAnsi="Arial"/>
      <w:b/>
      <w:sz w:val="24"/>
      <w:szCs w:val="24"/>
    </w:rPr>
  </w:style>
  <w:style w:type="numbering" w:customStyle="1" w:styleId="Style1">
    <w:name w:val="Style1"/>
    <w:uiPriority w:val="99"/>
    <w:rsid w:val="001003C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0134">
      <w:bodyDiv w:val="1"/>
      <w:marLeft w:val="0"/>
      <w:marRight w:val="0"/>
      <w:marTop w:val="0"/>
      <w:marBottom w:val="0"/>
      <w:divBdr>
        <w:top w:val="none" w:sz="0" w:space="0" w:color="auto"/>
        <w:left w:val="none" w:sz="0" w:space="0" w:color="auto"/>
        <w:bottom w:val="none" w:sz="0" w:space="0" w:color="auto"/>
        <w:right w:val="none" w:sz="0" w:space="0" w:color="auto"/>
      </w:divBdr>
      <w:divsChild>
        <w:div w:id="311328494">
          <w:marLeft w:val="0"/>
          <w:marRight w:val="0"/>
          <w:marTop w:val="0"/>
          <w:marBottom w:val="0"/>
          <w:divBdr>
            <w:top w:val="none" w:sz="0" w:space="0" w:color="auto"/>
            <w:left w:val="none" w:sz="0" w:space="0" w:color="auto"/>
            <w:bottom w:val="none" w:sz="0" w:space="0" w:color="auto"/>
            <w:right w:val="none" w:sz="0" w:space="0" w:color="auto"/>
          </w:divBdr>
          <w:divsChild>
            <w:div w:id="1525435491">
              <w:marLeft w:val="0"/>
              <w:marRight w:val="0"/>
              <w:marTop w:val="0"/>
              <w:marBottom w:val="0"/>
              <w:divBdr>
                <w:top w:val="none" w:sz="0" w:space="0" w:color="auto"/>
                <w:left w:val="none" w:sz="0" w:space="0" w:color="auto"/>
                <w:bottom w:val="none" w:sz="0" w:space="0" w:color="auto"/>
                <w:right w:val="none" w:sz="0" w:space="0" w:color="auto"/>
              </w:divBdr>
              <w:divsChild>
                <w:div w:id="1545677249">
                  <w:marLeft w:val="0"/>
                  <w:marRight w:val="0"/>
                  <w:marTop w:val="0"/>
                  <w:marBottom w:val="0"/>
                  <w:divBdr>
                    <w:top w:val="none" w:sz="0" w:space="0" w:color="auto"/>
                    <w:left w:val="none" w:sz="0" w:space="0" w:color="auto"/>
                    <w:bottom w:val="none" w:sz="0" w:space="0" w:color="auto"/>
                    <w:right w:val="none" w:sz="0" w:space="0" w:color="auto"/>
                  </w:divBdr>
                  <w:divsChild>
                    <w:div w:id="2005863143">
                      <w:marLeft w:val="0"/>
                      <w:marRight w:val="0"/>
                      <w:marTop w:val="0"/>
                      <w:marBottom w:val="0"/>
                      <w:divBdr>
                        <w:top w:val="none" w:sz="0" w:space="0" w:color="auto"/>
                        <w:left w:val="none" w:sz="0" w:space="0" w:color="auto"/>
                        <w:bottom w:val="none" w:sz="0" w:space="0" w:color="auto"/>
                        <w:right w:val="none" w:sz="0" w:space="0" w:color="auto"/>
                      </w:divBdr>
                      <w:divsChild>
                        <w:div w:id="1612278925">
                          <w:marLeft w:val="0"/>
                          <w:marRight w:val="0"/>
                          <w:marTop w:val="0"/>
                          <w:marBottom w:val="0"/>
                          <w:divBdr>
                            <w:top w:val="none" w:sz="0" w:space="0" w:color="auto"/>
                            <w:left w:val="none" w:sz="0" w:space="0" w:color="auto"/>
                            <w:bottom w:val="none" w:sz="0" w:space="0" w:color="auto"/>
                            <w:right w:val="none" w:sz="0" w:space="0" w:color="auto"/>
                          </w:divBdr>
                          <w:divsChild>
                            <w:div w:id="2003658158">
                              <w:marLeft w:val="0"/>
                              <w:marRight w:val="0"/>
                              <w:marTop w:val="0"/>
                              <w:marBottom w:val="0"/>
                              <w:divBdr>
                                <w:top w:val="none" w:sz="0" w:space="0" w:color="auto"/>
                                <w:left w:val="none" w:sz="0" w:space="0" w:color="auto"/>
                                <w:bottom w:val="none" w:sz="0" w:space="0" w:color="auto"/>
                                <w:right w:val="none" w:sz="0" w:space="0" w:color="auto"/>
                              </w:divBdr>
                              <w:divsChild>
                                <w:div w:id="1928075636">
                                  <w:marLeft w:val="0"/>
                                  <w:marRight w:val="0"/>
                                  <w:marTop w:val="0"/>
                                  <w:marBottom w:val="0"/>
                                  <w:divBdr>
                                    <w:top w:val="none" w:sz="0" w:space="0" w:color="auto"/>
                                    <w:left w:val="none" w:sz="0" w:space="0" w:color="auto"/>
                                    <w:bottom w:val="none" w:sz="0" w:space="0" w:color="auto"/>
                                    <w:right w:val="none" w:sz="0" w:space="0" w:color="auto"/>
                                  </w:divBdr>
                                  <w:divsChild>
                                    <w:div w:id="262806546">
                                      <w:marLeft w:val="0"/>
                                      <w:marRight w:val="0"/>
                                      <w:marTop w:val="0"/>
                                      <w:marBottom w:val="0"/>
                                      <w:divBdr>
                                        <w:top w:val="none" w:sz="0" w:space="0" w:color="auto"/>
                                        <w:left w:val="none" w:sz="0" w:space="0" w:color="auto"/>
                                        <w:bottom w:val="none" w:sz="0" w:space="0" w:color="auto"/>
                                        <w:right w:val="none" w:sz="0" w:space="0" w:color="auto"/>
                                      </w:divBdr>
                                      <w:divsChild>
                                        <w:div w:id="530145400">
                                          <w:marLeft w:val="0"/>
                                          <w:marRight w:val="0"/>
                                          <w:marTop w:val="0"/>
                                          <w:marBottom w:val="0"/>
                                          <w:divBdr>
                                            <w:top w:val="none" w:sz="0" w:space="0" w:color="auto"/>
                                            <w:left w:val="none" w:sz="0" w:space="0" w:color="auto"/>
                                            <w:bottom w:val="none" w:sz="0" w:space="0" w:color="auto"/>
                                            <w:right w:val="none" w:sz="0" w:space="0" w:color="auto"/>
                                          </w:divBdr>
                                          <w:divsChild>
                                            <w:div w:id="55669639">
                                              <w:marLeft w:val="0"/>
                                              <w:marRight w:val="0"/>
                                              <w:marTop w:val="0"/>
                                              <w:marBottom w:val="0"/>
                                              <w:divBdr>
                                                <w:top w:val="none" w:sz="0" w:space="0" w:color="auto"/>
                                                <w:left w:val="none" w:sz="0" w:space="0" w:color="auto"/>
                                                <w:bottom w:val="none" w:sz="0" w:space="0" w:color="auto"/>
                                                <w:right w:val="none" w:sz="0" w:space="0" w:color="auto"/>
                                              </w:divBdr>
                                              <w:divsChild>
                                                <w:div w:id="848450022">
                                                  <w:marLeft w:val="0"/>
                                                  <w:marRight w:val="0"/>
                                                  <w:marTop w:val="0"/>
                                                  <w:marBottom w:val="0"/>
                                                  <w:divBdr>
                                                    <w:top w:val="none" w:sz="0" w:space="0" w:color="auto"/>
                                                    <w:left w:val="none" w:sz="0" w:space="0" w:color="auto"/>
                                                    <w:bottom w:val="none" w:sz="0" w:space="0" w:color="auto"/>
                                                    <w:right w:val="none" w:sz="0" w:space="0" w:color="auto"/>
                                                  </w:divBdr>
                                                  <w:divsChild>
                                                    <w:div w:id="1928725786">
                                                      <w:marLeft w:val="0"/>
                                                      <w:marRight w:val="0"/>
                                                      <w:marTop w:val="0"/>
                                                      <w:marBottom w:val="0"/>
                                                      <w:divBdr>
                                                        <w:top w:val="none" w:sz="0" w:space="0" w:color="auto"/>
                                                        <w:left w:val="none" w:sz="0" w:space="0" w:color="auto"/>
                                                        <w:bottom w:val="none" w:sz="0" w:space="0" w:color="auto"/>
                                                        <w:right w:val="none" w:sz="0" w:space="0" w:color="auto"/>
                                                      </w:divBdr>
                                                      <w:divsChild>
                                                        <w:div w:id="182210869">
                                                          <w:marLeft w:val="0"/>
                                                          <w:marRight w:val="0"/>
                                                          <w:marTop w:val="0"/>
                                                          <w:marBottom w:val="0"/>
                                                          <w:divBdr>
                                                            <w:top w:val="none" w:sz="0" w:space="0" w:color="auto"/>
                                                            <w:left w:val="none" w:sz="0" w:space="0" w:color="auto"/>
                                                            <w:bottom w:val="none" w:sz="0" w:space="0" w:color="auto"/>
                                                            <w:right w:val="none" w:sz="0" w:space="0" w:color="auto"/>
                                                          </w:divBdr>
                                                          <w:divsChild>
                                                            <w:div w:id="10182346">
                                                              <w:marLeft w:val="0"/>
                                                              <w:marRight w:val="0"/>
                                                              <w:marTop w:val="0"/>
                                                              <w:marBottom w:val="0"/>
                                                              <w:divBdr>
                                                                <w:top w:val="none" w:sz="0" w:space="0" w:color="auto"/>
                                                                <w:left w:val="none" w:sz="0" w:space="0" w:color="auto"/>
                                                                <w:bottom w:val="none" w:sz="0" w:space="0" w:color="auto"/>
                                                                <w:right w:val="none" w:sz="0" w:space="0" w:color="auto"/>
                                                              </w:divBdr>
                                                              <w:divsChild>
                                                                <w:div w:id="345249426">
                                                                  <w:marLeft w:val="0"/>
                                                                  <w:marRight w:val="0"/>
                                                                  <w:marTop w:val="0"/>
                                                                  <w:marBottom w:val="0"/>
                                                                  <w:divBdr>
                                                                    <w:top w:val="none" w:sz="0" w:space="0" w:color="auto"/>
                                                                    <w:left w:val="none" w:sz="0" w:space="0" w:color="auto"/>
                                                                    <w:bottom w:val="none" w:sz="0" w:space="0" w:color="auto"/>
                                                                    <w:right w:val="none" w:sz="0" w:space="0" w:color="auto"/>
                                                                  </w:divBdr>
                                                                  <w:divsChild>
                                                                    <w:div w:id="847448459">
                                                                      <w:marLeft w:val="0"/>
                                                                      <w:marRight w:val="0"/>
                                                                      <w:marTop w:val="0"/>
                                                                      <w:marBottom w:val="0"/>
                                                                      <w:divBdr>
                                                                        <w:top w:val="none" w:sz="0" w:space="0" w:color="auto"/>
                                                                        <w:left w:val="none" w:sz="0" w:space="0" w:color="auto"/>
                                                                        <w:bottom w:val="none" w:sz="0" w:space="0" w:color="auto"/>
                                                                        <w:right w:val="none" w:sz="0" w:space="0" w:color="auto"/>
                                                                      </w:divBdr>
                                                                    </w:div>
                                                                    <w:div w:id="922689291">
                                                                      <w:marLeft w:val="0"/>
                                                                      <w:marRight w:val="0"/>
                                                                      <w:marTop w:val="0"/>
                                                                      <w:marBottom w:val="0"/>
                                                                      <w:divBdr>
                                                                        <w:top w:val="none" w:sz="0" w:space="0" w:color="auto"/>
                                                                        <w:left w:val="none" w:sz="0" w:space="0" w:color="auto"/>
                                                                        <w:bottom w:val="none" w:sz="0" w:space="0" w:color="auto"/>
                                                                        <w:right w:val="none" w:sz="0" w:space="0" w:color="auto"/>
                                                                      </w:divBdr>
                                                                    </w:div>
                                                                    <w:div w:id="1834492683">
                                                                      <w:marLeft w:val="0"/>
                                                                      <w:marRight w:val="0"/>
                                                                      <w:marTop w:val="0"/>
                                                                      <w:marBottom w:val="0"/>
                                                                      <w:divBdr>
                                                                        <w:top w:val="none" w:sz="0" w:space="0" w:color="auto"/>
                                                                        <w:left w:val="none" w:sz="0" w:space="0" w:color="auto"/>
                                                                        <w:bottom w:val="none" w:sz="0" w:space="0" w:color="auto"/>
                                                                        <w:right w:val="none" w:sz="0" w:space="0" w:color="auto"/>
                                                                      </w:divBdr>
                                                                    </w:div>
                                                                    <w:div w:id="1386680915">
                                                                      <w:marLeft w:val="0"/>
                                                                      <w:marRight w:val="0"/>
                                                                      <w:marTop w:val="0"/>
                                                                      <w:marBottom w:val="0"/>
                                                                      <w:divBdr>
                                                                        <w:top w:val="none" w:sz="0" w:space="0" w:color="auto"/>
                                                                        <w:left w:val="none" w:sz="0" w:space="0" w:color="auto"/>
                                                                        <w:bottom w:val="none" w:sz="0" w:space="0" w:color="auto"/>
                                                                        <w:right w:val="none" w:sz="0" w:space="0" w:color="auto"/>
                                                                      </w:divBdr>
                                                                      <w:divsChild>
                                                                        <w:div w:id="21022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3225">
                                                                  <w:marLeft w:val="0"/>
                                                                  <w:marRight w:val="0"/>
                                                                  <w:marTop w:val="0"/>
                                                                  <w:marBottom w:val="0"/>
                                                                  <w:divBdr>
                                                                    <w:top w:val="none" w:sz="0" w:space="0" w:color="auto"/>
                                                                    <w:left w:val="none" w:sz="0" w:space="0" w:color="auto"/>
                                                                    <w:bottom w:val="none" w:sz="0" w:space="0" w:color="auto"/>
                                                                    <w:right w:val="none" w:sz="0" w:space="0" w:color="auto"/>
                                                                  </w:divBdr>
                                                                  <w:divsChild>
                                                                    <w:div w:id="676733472">
                                                                      <w:marLeft w:val="0"/>
                                                                      <w:marRight w:val="0"/>
                                                                      <w:marTop w:val="0"/>
                                                                      <w:marBottom w:val="0"/>
                                                                      <w:divBdr>
                                                                        <w:top w:val="none" w:sz="0" w:space="0" w:color="auto"/>
                                                                        <w:left w:val="none" w:sz="0" w:space="0" w:color="auto"/>
                                                                        <w:bottom w:val="none" w:sz="0" w:space="0" w:color="auto"/>
                                                                        <w:right w:val="none" w:sz="0" w:space="0" w:color="auto"/>
                                                                      </w:divBdr>
                                                                      <w:divsChild>
                                                                        <w:div w:id="2101900766">
                                                                          <w:marLeft w:val="0"/>
                                                                          <w:marRight w:val="0"/>
                                                                          <w:marTop w:val="0"/>
                                                                          <w:marBottom w:val="0"/>
                                                                          <w:divBdr>
                                                                            <w:top w:val="none" w:sz="0" w:space="0" w:color="auto"/>
                                                                            <w:left w:val="none" w:sz="0" w:space="0" w:color="auto"/>
                                                                            <w:bottom w:val="none" w:sz="0" w:space="0" w:color="auto"/>
                                                                            <w:right w:val="none" w:sz="0" w:space="0" w:color="auto"/>
                                                                          </w:divBdr>
                                                                        </w:div>
                                                                        <w:div w:id="1744794012">
                                                                          <w:marLeft w:val="0"/>
                                                                          <w:marRight w:val="0"/>
                                                                          <w:marTop w:val="0"/>
                                                                          <w:marBottom w:val="0"/>
                                                                          <w:divBdr>
                                                                            <w:top w:val="none" w:sz="0" w:space="0" w:color="auto"/>
                                                                            <w:left w:val="none" w:sz="0" w:space="0" w:color="auto"/>
                                                                            <w:bottom w:val="none" w:sz="0" w:space="0" w:color="auto"/>
                                                                            <w:right w:val="none" w:sz="0" w:space="0" w:color="auto"/>
                                                                          </w:divBdr>
                                                                        </w:div>
                                                                        <w:div w:id="193269795">
                                                                          <w:marLeft w:val="0"/>
                                                                          <w:marRight w:val="0"/>
                                                                          <w:marTop w:val="0"/>
                                                                          <w:marBottom w:val="0"/>
                                                                          <w:divBdr>
                                                                            <w:top w:val="none" w:sz="0" w:space="0" w:color="auto"/>
                                                                            <w:left w:val="none" w:sz="0" w:space="0" w:color="auto"/>
                                                                            <w:bottom w:val="none" w:sz="0" w:space="0" w:color="auto"/>
                                                                            <w:right w:val="none" w:sz="0" w:space="0" w:color="auto"/>
                                                                          </w:divBdr>
                                                                        </w:div>
                                                                        <w:div w:id="428039849">
                                                                          <w:marLeft w:val="0"/>
                                                                          <w:marRight w:val="0"/>
                                                                          <w:marTop w:val="0"/>
                                                                          <w:marBottom w:val="0"/>
                                                                          <w:divBdr>
                                                                            <w:top w:val="none" w:sz="0" w:space="0" w:color="auto"/>
                                                                            <w:left w:val="none" w:sz="0" w:space="0" w:color="auto"/>
                                                                            <w:bottom w:val="none" w:sz="0" w:space="0" w:color="auto"/>
                                                                            <w:right w:val="none" w:sz="0" w:space="0" w:color="auto"/>
                                                                          </w:divBdr>
                                                                        </w:div>
                                                                      </w:divsChild>
                                                                    </w:div>
                                                                    <w:div w:id="2098743546">
                                                                      <w:marLeft w:val="0"/>
                                                                      <w:marRight w:val="0"/>
                                                                      <w:marTop w:val="0"/>
                                                                      <w:marBottom w:val="0"/>
                                                                      <w:divBdr>
                                                                        <w:top w:val="none" w:sz="0" w:space="0" w:color="auto"/>
                                                                        <w:left w:val="none" w:sz="0" w:space="0" w:color="auto"/>
                                                                        <w:bottom w:val="none" w:sz="0" w:space="0" w:color="auto"/>
                                                                        <w:right w:val="none" w:sz="0" w:space="0" w:color="auto"/>
                                                                      </w:divBdr>
                                                                      <w:divsChild>
                                                                        <w:div w:id="2066760769">
                                                                          <w:marLeft w:val="0"/>
                                                                          <w:marRight w:val="0"/>
                                                                          <w:marTop w:val="0"/>
                                                                          <w:marBottom w:val="0"/>
                                                                          <w:divBdr>
                                                                            <w:top w:val="none" w:sz="0" w:space="0" w:color="auto"/>
                                                                            <w:left w:val="none" w:sz="0" w:space="0" w:color="auto"/>
                                                                            <w:bottom w:val="none" w:sz="0" w:space="0" w:color="auto"/>
                                                                            <w:right w:val="none" w:sz="0" w:space="0" w:color="auto"/>
                                                                          </w:divBdr>
                                                                          <w:divsChild>
                                                                            <w:div w:id="1598757553">
                                                                              <w:marLeft w:val="0"/>
                                                                              <w:marRight w:val="0"/>
                                                                              <w:marTop w:val="0"/>
                                                                              <w:marBottom w:val="0"/>
                                                                              <w:divBdr>
                                                                                <w:top w:val="none" w:sz="0" w:space="0" w:color="auto"/>
                                                                                <w:left w:val="none" w:sz="0" w:space="0" w:color="auto"/>
                                                                                <w:bottom w:val="none" w:sz="0" w:space="0" w:color="auto"/>
                                                                                <w:right w:val="none" w:sz="0" w:space="0" w:color="auto"/>
                                                                              </w:divBdr>
                                                                              <w:divsChild>
                                                                                <w:div w:id="1064110941">
                                                                                  <w:marLeft w:val="0"/>
                                                                                  <w:marRight w:val="0"/>
                                                                                  <w:marTop w:val="0"/>
                                                                                  <w:marBottom w:val="0"/>
                                                                                  <w:divBdr>
                                                                                    <w:top w:val="none" w:sz="0" w:space="0" w:color="auto"/>
                                                                                    <w:left w:val="none" w:sz="0" w:space="0" w:color="auto"/>
                                                                                    <w:bottom w:val="none" w:sz="0" w:space="0" w:color="auto"/>
                                                                                    <w:right w:val="none" w:sz="0" w:space="0" w:color="auto"/>
                                                                                  </w:divBdr>
                                                                                </w:div>
                                                                                <w:div w:id="547229096">
                                                                                  <w:marLeft w:val="0"/>
                                                                                  <w:marRight w:val="0"/>
                                                                                  <w:marTop w:val="0"/>
                                                                                  <w:marBottom w:val="0"/>
                                                                                  <w:divBdr>
                                                                                    <w:top w:val="none" w:sz="0" w:space="0" w:color="auto"/>
                                                                                    <w:left w:val="none" w:sz="0" w:space="0" w:color="auto"/>
                                                                                    <w:bottom w:val="none" w:sz="0" w:space="0" w:color="auto"/>
                                                                                    <w:right w:val="none" w:sz="0" w:space="0" w:color="auto"/>
                                                                                  </w:divBdr>
                                                                                  <w:divsChild>
                                                                                    <w:div w:id="1350450965">
                                                                                      <w:marLeft w:val="0"/>
                                                                                      <w:marRight w:val="0"/>
                                                                                      <w:marTop w:val="0"/>
                                                                                      <w:marBottom w:val="0"/>
                                                                                      <w:divBdr>
                                                                                        <w:top w:val="none" w:sz="0" w:space="0" w:color="auto"/>
                                                                                        <w:left w:val="none" w:sz="0" w:space="0" w:color="auto"/>
                                                                                        <w:bottom w:val="none" w:sz="0" w:space="0" w:color="auto"/>
                                                                                        <w:right w:val="none" w:sz="0" w:space="0" w:color="auto"/>
                                                                                      </w:divBdr>
                                                                                      <w:divsChild>
                                                                                        <w:div w:id="2022663386">
                                                                                          <w:marLeft w:val="0"/>
                                                                                          <w:marRight w:val="0"/>
                                                                                          <w:marTop w:val="0"/>
                                                                                          <w:marBottom w:val="0"/>
                                                                                          <w:divBdr>
                                                                                            <w:top w:val="none" w:sz="0" w:space="0" w:color="auto"/>
                                                                                            <w:left w:val="none" w:sz="0" w:space="0" w:color="auto"/>
                                                                                            <w:bottom w:val="none" w:sz="0" w:space="0" w:color="auto"/>
                                                                                            <w:right w:val="none" w:sz="0" w:space="0" w:color="auto"/>
                                                                                          </w:divBdr>
                                                                                        </w:div>
                                                                                        <w:div w:id="7700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54388">
                                                                          <w:marLeft w:val="0"/>
                                                                          <w:marRight w:val="0"/>
                                                                          <w:marTop w:val="0"/>
                                                                          <w:marBottom w:val="0"/>
                                                                          <w:divBdr>
                                                                            <w:top w:val="none" w:sz="0" w:space="0" w:color="auto"/>
                                                                            <w:left w:val="none" w:sz="0" w:space="0" w:color="auto"/>
                                                                            <w:bottom w:val="none" w:sz="0" w:space="0" w:color="auto"/>
                                                                            <w:right w:val="none" w:sz="0" w:space="0" w:color="auto"/>
                                                                          </w:divBdr>
                                                                          <w:divsChild>
                                                                            <w:div w:id="221605549">
                                                                              <w:marLeft w:val="0"/>
                                                                              <w:marRight w:val="0"/>
                                                                              <w:marTop w:val="0"/>
                                                                              <w:marBottom w:val="0"/>
                                                                              <w:divBdr>
                                                                                <w:top w:val="none" w:sz="0" w:space="0" w:color="auto"/>
                                                                                <w:left w:val="none" w:sz="0" w:space="0" w:color="auto"/>
                                                                                <w:bottom w:val="none" w:sz="0" w:space="0" w:color="auto"/>
                                                                                <w:right w:val="none" w:sz="0" w:space="0" w:color="auto"/>
                                                                              </w:divBdr>
                                                                              <w:divsChild>
                                                                                <w:div w:id="1729911805">
                                                                                  <w:marLeft w:val="0"/>
                                                                                  <w:marRight w:val="0"/>
                                                                                  <w:marTop w:val="0"/>
                                                                                  <w:marBottom w:val="0"/>
                                                                                  <w:divBdr>
                                                                                    <w:top w:val="none" w:sz="0" w:space="0" w:color="auto"/>
                                                                                    <w:left w:val="none" w:sz="0" w:space="0" w:color="auto"/>
                                                                                    <w:bottom w:val="none" w:sz="0" w:space="0" w:color="auto"/>
                                                                                    <w:right w:val="none" w:sz="0" w:space="0" w:color="auto"/>
                                                                                  </w:divBdr>
                                                                                  <w:divsChild>
                                                                                    <w:div w:id="1134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0219">
                                                                              <w:marLeft w:val="0"/>
                                                                              <w:marRight w:val="0"/>
                                                                              <w:marTop w:val="0"/>
                                                                              <w:marBottom w:val="0"/>
                                                                              <w:divBdr>
                                                                                <w:top w:val="none" w:sz="0" w:space="0" w:color="auto"/>
                                                                                <w:left w:val="none" w:sz="0" w:space="0" w:color="auto"/>
                                                                                <w:bottom w:val="none" w:sz="0" w:space="0" w:color="auto"/>
                                                                                <w:right w:val="none" w:sz="0" w:space="0" w:color="auto"/>
                                                                              </w:divBdr>
                                                                            </w:div>
                                                                          </w:divsChild>
                                                                        </w:div>
                                                                        <w:div w:id="882180112">
                                                                          <w:marLeft w:val="0"/>
                                                                          <w:marRight w:val="0"/>
                                                                          <w:marTop w:val="0"/>
                                                                          <w:marBottom w:val="0"/>
                                                                          <w:divBdr>
                                                                            <w:top w:val="none" w:sz="0" w:space="0" w:color="auto"/>
                                                                            <w:left w:val="none" w:sz="0" w:space="0" w:color="auto"/>
                                                                            <w:bottom w:val="none" w:sz="0" w:space="0" w:color="auto"/>
                                                                            <w:right w:val="none" w:sz="0" w:space="0" w:color="auto"/>
                                                                          </w:divBdr>
                                                                          <w:divsChild>
                                                                            <w:div w:id="1376387133">
                                                                              <w:marLeft w:val="0"/>
                                                                              <w:marRight w:val="0"/>
                                                                              <w:marTop w:val="0"/>
                                                                              <w:marBottom w:val="0"/>
                                                                              <w:divBdr>
                                                                                <w:top w:val="none" w:sz="0" w:space="0" w:color="auto"/>
                                                                                <w:left w:val="none" w:sz="0" w:space="0" w:color="auto"/>
                                                                                <w:bottom w:val="none" w:sz="0" w:space="0" w:color="auto"/>
                                                                                <w:right w:val="none" w:sz="0" w:space="0" w:color="auto"/>
                                                                              </w:divBdr>
                                                                              <w:divsChild>
                                                                                <w:div w:id="649867314">
                                                                                  <w:marLeft w:val="0"/>
                                                                                  <w:marRight w:val="0"/>
                                                                                  <w:marTop w:val="0"/>
                                                                                  <w:marBottom w:val="0"/>
                                                                                  <w:divBdr>
                                                                                    <w:top w:val="none" w:sz="0" w:space="0" w:color="auto"/>
                                                                                    <w:left w:val="none" w:sz="0" w:space="0" w:color="auto"/>
                                                                                    <w:bottom w:val="none" w:sz="0" w:space="0" w:color="auto"/>
                                                                                    <w:right w:val="none" w:sz="0" w:space="0" w:color="auto"/>
                                                                                  </w:divBdr>
                                                                                  <w:divsChild>
                                                                                    <w:div w:id="1599479487">
                                                                                      <w:marLeft w:val="0"/>
                                                                                      <w:marRight w:val="0"/>
                                                                                      <w:marTop w:val="0"/>
                                                                                      <w:marBottom w:val="0"/>
                                                                                      <w:divBdr>
                                                                                        <w:top w:val="none" w:sz="0" w:space="0" w:color="auto"/>
                                                                                        <w:left w:val="none" w:sz="0" w:space="0" w:color="auto"/>
                                                                                        <w:bottom w:val="none" w:sz="0" w:space="0" w:color="auto"/>
                                                                                        <w:right w:val="none" w:sz="0" w:space="0" w:color="auto"/>
                                                                                      </w:divBdr>
                                                                                    </w:div>
                                                                                  </w:divsChild>
                                                                                </w:div>
                                                                                <w:div w:id="1426489245">
                                                                                  <w:marLeft w:val="0"/>
                                                                                  <w:marRight w:val="0"/>
                                                                                  <w:marTop w:val="0"/>
                                                                                  <w:marBottom w:val="0"/>
                                                                                  <w:divBdr>
                                                                                    <w:top w:val="none" w:sz="0" w:space="0" w:color="auto"/>
                                                                                    <w:left w:val="none" w:sz="0" w:space="0" w:color="auto"/>
                                                                                    <w:bottom w:val="none" w:sz="0" w:space="0" w:color="auto"/>
                                                                                    <w:right w:val="none" w:sz="0" w:space="0" w:color="auto"/>
                                                                                  </w:divBdr>
                                                                                  <w:divsChild>
                                                                                    <w:div w:id="20449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92104">
                                                                      <w:marLeft w:val="0"/>
                                                                      <w:marRight w:val="0"/>
                                                                      <w:marTop w:val="0"/>
                                                                      <w:marBottom w:val="0"/>
                                                                      <w:divBdr>
                                                                        <w:top w:val="none" w:sz="0" w:space="0" w:color="auto"/>
                                                                        <w:left w:val="none" w:sz="0" w:space="0" w:color="auto"/>
                                                                        <w:bottom w:val="none" w:sz="0" w:space="0" w:color="auto"/>
                                                                        <w:right w:val="none" w:sz="0" w:space="0" w:color="auto"/>
                                                                      </w:divBdr>
                                                                      <w:divsChild>
                                                                        <w:div w:id="1586693761">
                                                                          <w:marLeft w:val="0"/>
                                                                          <w:marRight w:val="0"/>
                                                                          <w:marTop w:val="0"/>
                                                                          <w:marBottom w:val="0"/>
                                                                          <w:divBdr>
                                                                            <w:top w:val="none" w:sz="0" w:space="0" w:color="auto"/>
                                                                            <w:left w:val="none" w:sz="0" w:space="0" w:color="auto"/>
                                                                            <w:bottom w:val="none" w:sz="0" w:space="0" w:color="auto"/>
                                                                            <w:right w:val="none" w:sz="0" w:space="0" w:color="auto"/>
                                                                          </w:divBdr>
                                                                          <w:divsChild>
                                                                            <w:div w:id="864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188660">
      <w:bodyDiv w:val="1"/>
      <w:marLeft w:val="0"/>
      <w:marRight w:val="0"/>
      <w:marTop w:val="0"/>
      <w:marBottom w:val="0"/>
      <w:divBdr>
        <w:top w:val="none" w:sz="0" w:space="0" w:color="auto"/>
        <w:left w:val="none" w:sz="0" w:space="0" w:color="auto"/>
        <w:bottom w:val="none" w:sz="0" w:space="0" w:color="auto"/>
        <w:right w:val="none" w:sz="0" w:space="0" w:color="auto"/>
      </w:divBdr>
      <w:divsChild>
        <w:div w:id="896009164">
          <w:marLeft w:val="154"/>
          <w:marRight w:val="154"/>
          <w:marTop w:val="0"/>
          <w:marBottom w:val="0"/>
          <w:divBdr>
            <w:top w:val="none" w:sz="0" w:space="0" w:color="auto"/>
            <w:left w:val="none" w:sz="0" w:space="0" w:color="auto"/>
            <w:bottom w:val="none" w:sz="0" w:space="0" w:color="auto"/>
            <w:right w:val="none" w:sz="0" w:space="0" w:color="auto"/>
          </w:divBdr>
          <w:divsChild>
            <w:div w:id="1676956446">
              <w:marLeft w:val="272"/>
              <w:marRight w:val="272"/>
              <w:marTop w:val="0"/>
              <w:marBottom w:val="0"/>
              <w:divBdr>
                <w:top w:val="none" w:sz="0" w:space="0" w:color="auto"/>
                <w:left w:val="none" w:sz="0" w:space="0" w:color="auto"/>
                <w:bottom w:val="none" w:sz="0" w:space="0" w:color="auto"/>
                <w:right w:val="none" w:sz="0" w:space="0" w:color="auto"/>
              </w:divBdr>
              <w:divsChild>
                <w:div w:id="1053190938">
                  <w:marLeft w:val="0"/>
                  <w:marRight w:val="0"/>
                  <w:marTop w:val="0"/>
                  <w:marBottom w:val="0"/>
                  <w:divBdr>
                    <w:top w:val="none" w:sz="0" w:space="0" w:color="auto"/>
                    <w:left w:val="none" w:sz="0" w:space="0" w:color="auto"/>
                    <w:bottom w:val="none" w:sz="0" w:space="0" w:color="auto"/>
                    <w:right w:val="none" w:sz="0" w:space="0" w:color="auto"/>
                  </w:divBdr>
                  <w:divsChild>
                    <w:div w:id="807013612">
                      <w:marLeft w:val="0"/>
                      <w:marRight w:val="0"/>
                      <w:marTop w:val="0"/>
                      <w:marBottom w:val="0"/>
                      <w:divBdr>
                        <w:top w:val="none" w:sz="0" w:space="0" w:color="auto"/>
                        <w:left w:val="none" w:sz="0" w:space="0" w:color="auto"/>
                        <w:bottom w:val="none" w:sz="0" w:space="0" w:color="auto"/>
                        <w:right w:val="none" w:sz="0" w:space="0" w:color="auto"/>
                      </w:divBdr>
                      <w:divsChild>
                        <w:div w:id="2071686960">
                          <w:marLeft w:val="0"/>
                          <w:marRight w:val="0"/>
                          <w:marTop w:val="0"/>
                          <w:marBottom w:val="0"/>
                          <w:divBdr>
                            <w:top w:val="none" w:sz="0" w:space="0" w:color="auto"/>
                            <w:left w:val="none" w:sz="0" w:space="0" w:color="auto"/>
                            <w:bottom w:val="none" w:sz="0" w:space="0" w:color="auto"/>
                            <w:right w:val="none" w:sz="0" w:space="0" w:color="auto"/>
                          </w:divBdr>
                          <w:divsChild>
                            <w:div w:id="7111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GC%20Briefcase\NECS\ARNECC\ARNECC%20Consultations\ARNECC%20Discussion%20paper\ARNECC%20paper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205-06BE-4F53-B47B-9D1D24F9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ARNECC paperDoc2.dotx</Template>
  <TotalTime>40</TotalTime>
  <Pages>53</Pages>
  <Words>14809</Words>
  <Characters>84413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99024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Offer</dc:creator>
  <cp:lastModifiedBy>Margaret Astbury</cp:lastModifiedBy>
  <cp:revision>8</cp:revision>
  <cp:lastPrinted>2013-04-24T03:10:00Z</cp:lastPrinted>
  <dcterms:created xsi:type="dcterms:W3CDTF">2013-05-13T04:36:00Z</dcterms:created>
  <dcterms:modified xsi:type="dcterms:W3CDTF">2013-05-15T05:23:00Z</dcterms:modified>
</cp:coreProperties>
</file>