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F5E19" w14:textId="4296DA5B" w:rsidR="005A2A5D" w:rsidRDefault="009E1515" w:rsidP="002C296E">
      <w:pPr>
        <w:pStyle w:val="BodyText"/>
      </w:pPr>
      <w:r w:rsidRPr="004123FF">
        <w:rPr>
          <w:noProof/>
          <w:color w:val="FFFFFF" w:themeColor="background1"/>
          <w:sz w:val="28"/>
          <w:szCs w:val="28"/>
          <w:lang w:eastAsia="en-AU"/>
        </w:rPr>
        <mc:AlternateContent>
          <mc:Choice Requires="wps">
            <w:drawing>
              <wp:anchor distT="0" distB="0" distL="114300" distR="114300" simplePos="0" relativeHeight="251658249" behindDoc="0" locked="0" layoutInCell="1" allowOverlap="1" wp14:anchorId="5CFD1B05" wp14:editId="3043A3A9">
                <wp:simplePos x="0" y="0"/>
                <wp:positionH relativeFrom="column">
                  <wp:posOffset>765810</wp:posOffset>
                </wp:positionH>
                <wp:positionV relativeFrom="paragraph">
                  <wp:posOffset>-392430</wp:posOffset>
                </wp:positionV>
                <wp:extent cx="5715000" cy="1304925"/>
                <wp:effectExtent l="0" t="0" r="0" b="0"/>
                <wp:wrapNone/>
                <wp:docPr id="1428628107" name="Text Box 1428628107"/>
                <wp:cNvGraphicFramePr/>
                <a:graphic xmlns:a="http://schemas.openxmlformats.org/drawingml/2006/main">
                  <a:graphicData uri="http://schemas.microsoft.com/office/word/2010/wordprocessingShape">
                    <wps:wsp>
                      <wps:cNvSpPr txBox="1"/>
                      <wps:spPr>
                        <a:xfrm>
                          <a:off x="0" y="0"/>
                          <a:ext cx="5715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3226D" w14:textId="657C2D65" w:rsidR="006D4214" w:rsidRPr="004123FF" w:rsidRDefault="00AC621F" w:rsidP="009E1515">
                            <w:pPr>
                              <w:pStyle w:val="Title"/>
                              <w:suppressOverlap/>
                              <w:rPr>
                                <w:rFonts w:ascii="Calibri" w:hAnsi="Calibri" w:cs="Arial"/>
                                <w:b w:val="0"/>
                                <w:color w:val="FFFFFF" w:themeColor="background1"/>
                                <w:sz w:val="72"/>
                              </w:rPr>
                            </w:pPr>
                            <w:r>
                              <w:rPr>
                                <w:rFonts w:ascii="Calibri" w:hAnsi="Calibri" w:cs="Arial"/>
                                <w:b w:val="0"/>
                                <w:color w:val="FFFFFF" w:themeColor="background1"/>
                                <w:sz w:val="72"/>
                              </w:rPr>
                              <w:t>D</w:t>
                            </w:r>
                            <w:r w:rsidRPr="004123FF">
                              <w:rPr>
                                <w:rFonts w:ascii="Calibri" w:hAnsi="Calibri" w:cs="Arial"/>
                                <w:b w:val="0"/>
                                <w:color w:val="FFFFFF" w:themeColor="background1"/>
                                <w:sz w:val="72"/>
                              </w:rPr>
                              <w:t xml:space="preserve">ata </w:t>
                            </w:r>
                            <w:r w:rsidR="00936F21">
                              <w:rPr>
                                <w:rFonts w:ascii="Calibri" w:hAnsi="Calibri" w:cs="Arial"/>
                                <w:b w:val="0"/>
                                <w:color w:val="FFFFFF" w:themeColor="background1"/>
                                <w:sz w:val="72"/>
                              </w:rPr>
                              <w:t>p</w:t>
                            </w:r>
                            <w:r w:rsidRPr="004123FF">
                              <w:rPr>
                                <w:rFonts w:ascii="Calibri" w:hAnsi="Calibri" w:cs="Arial"/>
                                <w:b w:val="0"/>
                                <w:color w:val="FFFFFF" w:themeColor="background1"/>
                                <w:sz w:val="72"/>
                              </w:rPr>
                              <w:t>roduct</w:t>
                            </w:r>
                            <w:r>
                              <w:rPr>
                                <w:rFonts w:ascii="Calibri" w:hAnsi="Calibri" w:cs="Arial"/>
                                <w:b w:val="0"/>
                                <w:color w:val="FFFFFF" w:themeColor="background1"/>
                                <w:sz w:val="72"/>
                              </w:rPr>
                              <w:t xml:space="preserve"> </w:t>
                            </w:r>
                            <w:r w:rsidR="006D4214">
                              <w:rPr>
                                <w:rFonts w:ascii="Calibri" w:hAnsi="Calibri" w:cs="Arial"/>
                                <w:b w:val="0"/>
                                <w:color w:val="FFFFFF" w:themeColor="background1"/>
                                <w:sz w:val="72"/>
                              </w:rPr>
                              <w:t>specification</w:t>
                            </w:r>
                          </w:p>
                          <w:p w14:paraId="56171089" w14:textId="61F7C07A" w:rsidR="006D4214" w:rsidRPr="004E64F9" w:rsidRDefault="006D4214" w:rsidP="009E1515">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Vegetation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D1B05" id="_x0000_t202" coordsize="21600,21600" o:spt="202" path="m,l,21600r21600,l21600,xe">
                <v:stroke joinstyle="miter"/>
                <v:path gradientshapeok="t" o:connecttype="rect"/>
              </v:shapetype>
              <v:shape id="Text Box 1428628107" o:spid="_x0000_s1026" type="#_x0000_t202" style="position:absolute;margin-left:60.3pt;margin-top:-30.9pt;width:450pt;height:102.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" filled="f" stroked="f" strokeweight=".5pt">
                <v:textbox>
                  <w:txbxContent>
                    <w:p w14:paraId="0703226D" w14:textId="657C2D65" w:rsidR="006D4214" w:rsidRPr="004123FF" w:rsidRDefault="00AC621F" w:rsidP="009E1515">
                      <w:pPr>
                        <w:pStyle w:val="Title"/>
                        <w:suppressOverlap/>
                        <w:rPr>
                          <w:rFonts w:ascii="Calibri" w:hAnsi="Calibri" w:cs="Arial"/>
                          <w:b w:val="0"/>
                          <w:color w:val="FFFFFF" w:themeColor="background1"/>
                          <w:sz w:val="72"/>
                        </w:rPr>
                      </w:pPr>
                      <w:r>
                        <w:rPr>
                          <w:rFonts w:ascii="Calibri" w:hAnsi="Calibri" w:cs="Arial"/>
                          <w:b w:val="0"/>
                          <w:color w:val="FFFFFF" w:themeColor="background1"/>
                          <w:sz w:val="72"/>
                        </w:rPr>
                        <w:t>D</w:t>
                      </w:r>
                      <w:r w:rsidRPr="004123FF">
                        <w:rPr>
                          <w:rFonts w:ascii="Calibri" w:hAnsi="Calibri" w:cs="Arial"/>
                          <w:b w:val="0"/>
                          <w:color w:val="FFFFFF" w:themeColor="background1"/>
                          <w:sz w:val="72"/>
                        </w:rPr>
                        <w:t xml:space="preserve">ata </w:t>
                      </w:r>
                      <w:r w:rsidR="00936F21">
                        <w:rPr>
                          <w:rFonts w:ascii="Calibri" w:hAnsi="Calibri" w:cs="Arial"/>
                          <w:b w:val="0"/>
                          <w:color w:val="FFFFFF" w:themeColor="background1"/>
                          <w:sz w:val="72"/>
                        </w:rPr>
                        <w:t>p</w:t>
                      </w:r>
                      <w:r w:rsidRPr="004123FF">
                        <w:rPr>
                          <w:rFonts w:ascii="Calibri" w:hAnsi="Calibri" w:cs="Arial"/>
                          <w:b w:val="0"/>
                          <w:color w:val="FFFFFF" w:themeColor="background1"/>
                          <w:sz w:val="72"/>
                        </w:rPr>
                        <w:t>roduct</w:t>
                      </w:r>
                      <w:r>
                        <w:rPr>
                          <w:rFonts w:ascii="Calibri" w:hAnsi="Calibri" w:cs="Arial"/>
                          <w:b w:val="0"/>
                          <w:color w:val="FFFFFF" w:themeColor="background1"/>
                          <w:sz w:val="72"/>
                        </w:rPr>
                        <w:t xml:space="preserve"> </w:t>
                      </w:r>
                      <w:r w:rsidR="006D4214">
                        <w:rPr>
                          <w:rFonts w:ascii="Calibri" w:hAnsi="Calibri" w:cs="Arial"/>
                          <w:b w:val="0"/>
                          <w:color w:val="FFFFFF" w:themeColor="background1"/>
                          <w:sz w:val="72"/>
                        </w:rPr>
                        <w:t>specification</w:t>
                      </w:r>
                    </w:p>
                    <w:p w14:paraId="56171089" w14:textId="61F7C07A" w:rsidR="006D4214" w:rsidRPr="004E64F9" w:rsidRDefault="006D4214" w:rsidP="009E1515">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Vegetation</w:t>
                      </w:r>
                    </w:p>
                  </w:txbxContent>
                </v:textbox>
              </v:shape>
            </w:pict>
          </mc:Fallback>
        </mc:AlternateContent>
      </w:r>
      <w:r w:rsidR="00AD391C">
        <w:rPr>
          <w:noProof/>
          <w:lang w:eastAsia="en-AU"/>
        </w:rPr>
        <mc:AlternateContent>
          <mc:Choice Requires="wps">
            <w:drawing>
              <wp:anchor distT="0" distB="0" distL="114300" distR="114300" simplePos="0" relativeHeight="251658247" behindDoc="0" locked="1" layoutInCell="1" allowOverlap="1" wp14:anchorId="1A7F64F4" wp14:editId="3BD7C2C1">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87264A" id="OverlayLeft" o:spid="_x0000_s1026" style="position:absolute;margin-left:28.65pt;margin-top:185.4pt;width:250.6pt;height:374.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8245" behindDoc="0" locked="1" layoutInCell="1" allowOverlap="1" wp14:anchorId="1A7F64F6" wp14:editId="1563C839">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3117E" id="OverlayRight" o:spid="_x0000_s1026" style="position:absolute;margin-left:278.95pt;margin-top:185.4pt;width:4in;height:374.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8" behindDoc="0" locked="1" layoutInCell="1" allowOverlap="1" wp14:anchorId="1A7F64F8" wp14:editId="12D13088">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53F70" id="TriangleBottom" o:spid="_x0000_s1026" style="position:absolute;margin-left:279pt;margin-top:559.65pt;width:148.8pt;height:157.0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4" behindDoc="0" locked="1" layoutInCell="1" allowOverlap="1" wp14:anchorId="1A7F64FA" wp14:editId="1A7F64F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F1B3B" id="TriangleTop" o:spid="_x0000_s1026" style="position:absolute;margin-left:28.35pt;margin-top:28.35pt;width:148.8pt;height:157.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8242" behindDoc="0" locked="1" layoutInCell="1" allowOverlap="1" wp14:anchorId="1A7F64FC" wp14:editId="1A7F64FD">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D" w14:textId="77777777" w:rsidR="006D4214" w:rsidRPr="009F69FA" w:rsidRDefault="006D4214"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C" id="WebAddress" o:spid="_x0000_s1027" type="#_x0000_t202" style="position:absolute;margin-left:0;margin-top:0;width:303pt;height:50.15pt;z-index:25165824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" filled="f" stroked="f" strokeweight=".5pt">
                <v:textbox inset="20mm">
                  <w:txbxContent>
                    <w:p w14:paraId="1A7F662D" w14:textId="77777777" w:rsidR="006D4214" w:rsidRPr="009F69FA" w:rsidRDefault="006D4214"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8240" behindDoc="0" locked="1" layoutInCell="1" allowOverlap="1" wp14:anchorId="1A7F64FE" wp14:editId="1A7F64FF">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E" w14:textId="77777777" w:rsidR="006D4214" w:rsidRPr="00271B90" w:rsidRDefault="006D4214"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E" id="CoverStatus" o:spid="_x0000_s1028" type="#_x0000_t202" alt="Title: Watermark Document Status" style="position:absolute;margin-left:0;margin-top:674.6pt;width:437.4pt;height:29.2pt;z-index:251658240;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" filled="f" stroked="f" strokeweight=".5pt">
                <v:textbox inset="20mm,0,1mm,0">
                  <w:txbxContent>
                    <w:p w14:paraId="1A7F662E" w14:textId="77777777" w:rsidR="006D4214" w:rsidRPr="00271B90" w:rsidRDefault="006D4214"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8241" behindDoc="1" locked="1" layoutInCell="1" allowOverlap="1" wp14:anchorId="1A7F6500" wp14:editId="1A7F6501">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F" w14:textId="77777777" w:rsidR="006D4214" w:rsidRPr="00E81E6A" w:rsidRDefault="006D4214" w:rsidP="002940DF">
                            <w:pPr>
                              <w:pStyle w:val="TitleBarText"/>
                              <w:spacing w:line="320" w:lineRule="exact"/>
                            </w:pP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0" id="CoverProjectBar" o:spid="_x0000_s1029" type="#_x0000_t202" alt="Title: Decorative Cover Shape" style="position:absolute;margin-left:28.35pt;margin-top:716.7pt;width:538.6pt;height:3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" fillcolor="#b3272f [3202]" stroked="f" strokeweight=".5pt">
                <v:textbox inset="10mm,0,10mm,0">
                  <w:txbxContent>
                    <w:p w14:paraId="1A7F662F" w14:textId="77777777" w:rsidR="006D4214" w:rsidRPr="00E81E6A" w:rsidRDefault="006D4214" w:rsidP="002940DF">
                      <w:pPr>
                        <w:pStyle w:val="TitleBarText"/>
                        <w:spacing w:line="320" w:lineRule="exact"/>
                      </w:pPr>
                    </w:p>
                  </w:txbxContent>
                </v:textbox>
                <w10:wrap anchorx="page" anchory="page"/>
                <w10:anchorlock/>
              </v:shape>
            </w:pict>
          </mc:Fallback>
        </mc:AlternateContent>
      </w:r>
      <w:r w:rsidR="005A2A5D" w:rsidRPr="00D55628">
        <w:rPr>
          <w:noProof/>
          <w:lang w:eastAsia="en-AU"/>
        </w:rPr>
        <mc:AlternateContent>
          <mc:Choice Requires="wps">
            <w:drawing>
              <wp:anchor distT="0" distB="0" distL="114300" distR="114300" simplePos="0" relativeHeight="251658246" behindDoc="1" locked="1" layoutInCell="1" allowOverlap="1" wp14:anchorId="1A7F6504" wp14:editId="692A5D95">
                <wp:simplePos x="0" y="0"/>
                <wp:positionH relativeFrom="page">
                  <wp:posOffset>361950</wp:posOffset>
                </wp:positionH>
                <wp:positionV relativeFrom="page">
                  <wp:posOffset>361950</wp:posOffset>
                </wp:positionV>
                <wp:extent cx="6839585" cy="8737600"/>
                <wp:effectExtent l="0" t="0" r="0" b="6350"/>
                <wp:wrapNone/>
                <wp:docPr id="4" name="CoverRectangle"/>
                <wp:cNvGraphicFramePr/>
                <a:graphic xmlns:a="http://schemas.openxmlformats.org/drawingml/2006/main">
                  <a:graphicData uri="http://schemas.microsoft.com/office/word/2010/wordprocessingShape">
                    <wps:wsp>
                      <wps:cNvSpPr/>
                      <wps:spPr>
                        <a:xfrm>
                          <a:off x="0" y="0"/>
                          <a:ext cx="6839585" cy="873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47A02" id="CoverRectangle" o:spid="_x0000_s1026" style="position:absolute;margin-left:28.5pt;margin-top:28.5pt;width:538.55pt;height:688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" fillcolor="#00b2a9 [3204]" stroked="f" strokeweight="2pt">
                <w10:wrap anchorx="page" anchory="page"/>
                <w10:anchorlock/>
              </v:rect>
            </w:pict>
          </mc:Fallback>
        </mc:AlternateContent>
      </w:r>
    </w:p>
    <w:p w14:paraId="1A7F5E1A" w14:textId="77777777" w:rsidR="00D73B6C" w:rsidRDefault="00D73B6C"/>
    <w:tbl>
      <w:tblPr>
        <w:tblStyle w:val="TableAsPlaceholder"/>
        <w:tblpPr w:leftFromText="181" w:rightFromText="181" w:vertAnchor="page" w:horzAnchor="margin" w:tblpXSpec="right" w:tblpY="681"/>
        <w:tblOverlap w:val="never"/>
        <w:tblW w:w="7988" w:type="dxa"/>
        <w:tblLayout w:type="fixed"/>
        <w:tblLook w:val="0600" w:firstRow="0" w:lastRow="0" w:firstColumn="0" w:lastColumn="0" w:noHBand="1" w:noVBand="1"/>
      </w:tblPr>
      <w:tblGrid>
        <w:gridCol w:w="7988"/>
      </w:tblGrid>
      <w:tr w:rsidR="00D73B6C" w14:paraId="1A7F5E1F" w14:textId="77777777" w:rsidTr="004870D3">
        <w:trPr>
          <w:trHeight w:hRule="exact" w:val="2986"/>
        </w:trPr>
        <w:tc>
          <w:tcPr>
            <w:tcW w:w="7988" w:type="dxa"/>
            <w:vAlign w:val="center"/>
          </w:tcPr>
          <w:p w14:paraId="16B1B1A3" w14:textId="4C3F81D5" w:rsidR="009E1515" w:rsidRDefault="009E1515" w:rsidP="009E1515">
            <w:pPr>
              <w:pStyle w:val="Title"/>
              <w:jc w:val="left"/>
              <w:rPr>
                <w:rFonts w:ascii="Calibri" w:hAnsi="Calibri" w:cs="Arial"/>
                <w:b w:val="0"/>
                <w:color w:val="FFFFFF" w:themeColor="background1"/>
                <w:sz w:val="72"/>
              </w:rPr>
            </w:pPr>
            <w:bookmarkStart w:id="0" w:name="_Toc453928674"/>
          </w:p>
          <w:bookmarkEnd w:id="0"/>
          <w:p w14:paraId="1A7F5E1E" w14:textId="226349E8" w:rsidR="00512DFB" w:rsidRPr="00CB1FB7" w:rsidRDefault="00512DFB" w:rsidP="009E1515"/>
        </w:tc>
      </w:tr>
    </w:tbl>
    <w:p w14:paraId="1A7F5E20" w14:textId="77777777" w:rsidR="00D73B6C" w:rsidRDefault="00D73B6C"/>
    <w:p w14:paraId="1A7F5E21" w14:textId="74A6EB1E" w:rsidR="00D73B6C" w:rsidRPr="00D55628" w:rsidRDefault="009E1515">
      <w:r w:rsidRPr="004123FF">
        <w:rPr>
          <w:noProof/>
          <w:color w:val="FFFFFF" w:themeColor="background1"/>
          <w:sz w:val="28"/>
          <w:szCs w:val="28"/>
        </w:rPr>
        <mc:AlternateContent>
          <mc:Choice Requires="wps">
            <w:drawing>
              <wp:anchor distT="0" distB="0" distL="114300" distR="114300" simplePos="0" relativeHeight="251658251" behindDoc="0" locked="0" layoutInCell="1" allowOverlap="1" wp14:anchorId="3708493C" wp14:editId="3615BE54">
                <wp:simplePos x="0" y="0"/>
                <wp:positionH relativeFrom="column">
                  <wp:posOffset>-358140</wp:posOffset>
                </wp:positionH>
                <wp:positionV relativeFrom="paragraph">
                  <wp:posOffset>6417945</wp:posOffset>
                </wp:positionV>
                <wp:extent cx="5334000" cy="10763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34000"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D6857" w14:textId="251C8C0E" w:rsidR="006D4214" w:rsidRPr="004123FF" w:rsidRDefault="006D4214" w:rsidP="009E1515">
                            <w:pPr>
                              <w:suppressOverlap/>
                              <w:rPr>
                                <w:color w:val="FFFFFF" w:themeColor="background1"/>
                                <w:sz w:val="28"/>
                                <w:szCs w:val="28"/>
                              </w:rPr>
                            </w:pPr>
                            <w:r w:rsidRPr="004123FF">
                              <w:rPr>
                                <w:color w:val="FFFFFF" w:themeColor="background1"/>
                                <w:sz w:val="28"/>
                                <w:szCs w:val="28"/>
                              </w:rPr>
                              <w:t xml:space="preserve">Version </w:t>
                            </w:r>
                            <w:r w:rsidR="00350112">
                              <w:rPr>
                                <w:color w:val="FFFFFF" w:themeColor="background1"/>
                                <w:sz w:val="28"/>
                                <w:szCs w:val="28"/>
                              </w:rPr>
                              <w:t>6</w:t>
                            </w:r>
                            <w:r w:rsidRPr="004123FF">
                              <w:rPr>
                                <w:color w:val="FFFFFF" w:themeColor="background1"/>
                                <w:sz w:val="28"/>
                                <w:szCs w:val="28"/>
                              </w:rPr>
                              <w:t>.</w:t>
                            </w:r>
                            <w:r w:rsidR="00350112">
                              <w:rPr>
                                <w:color w:val="FFFFFF" w:themeColor="background1"/>
                                <w:sz w:val="28"/>
                                <w:szCs w:val="28"/>
                              </w:rPr>
                              <w:t>0</w:t>
                            </w:r>
                            <w:r>
                              <w:rPr>
                                <w:color w:val="FFFFFF" w:themeColor="background1"/>
                                <w:sz w:val="28"/>
                                <w:szCs w:val="28"/>
                              </w:rPr>
                              <w:t xml:space="preserve"> </w:t>
                            </w:r>
                            <w:r w:rsidR="00266EB5">
                              <w:rPr>
                                <w:color w:val="FFFFFF" w:themeColor="background1"/>
                                <w:sz w:val="28"/>
                                <w:szCs w:val="28"/>
                                <w:highlight w:val="blue"/>
                              </w:rPr>
                              <w:t>December</w:t>
                            </w:r>
                            <w:r w:rsidRPr="009650D5">
                              <w:rPr>
                                <w:color w:val="FFFFFF" w:themeColor="background1"/>
                                <w:sz w:val="28"/>
                                <w:szCs w:val="28"/>
                                <w:highlight w:val="blue"/>
                              </w:rPr>
                              <w:t xml:space="preserve"> 2021</w:t>
                            </w:r>
                            <w:r w:rsidRPr="004123FF">
                              <w:rPr>
                                <w:color w:val="FFFFFF" w:themeColor="background1"/>
                                <w:sz w:val="28"/>
                                <w:szCs w:val="28"/>
                              </w:rPr>
                              <w:t xml:space="preserve"> </w:t>
                            </w:r>
                          </w:p>
                          <w:p w14:paraId="0B689B57" w14:textId="2887F112" w:rsidR="006D4214" w:rsidRDefault="006D4214" w:rsidP="009E1515">
                            <w:pPr>
                              <w:suppressOverlap/>
                              <w:rPr>
                                <w:i/>
                                <w:sz w:val="16"/>
                                <w:szCs w:val="16"/>
                              </w:rPr>
                            </w:pPr>
                            <w:r w:rsidRPr="004123FF">
                              <w:rPr>
                                <w:color w:val="FFFFFF" w:themeColor="background1"/>
                                <w:sz w:val="28"/>
                                <w:szCs w:val="28"/>
                              </w:rPr>
                              <w:t xml:space="preserve">Applies to data model </w:t>
                            </w:r>
                            <w:r w:rsidR="0007672A">
                              <w:rPr>
                                <w:color w:val="FFFFFF" w:themeColor="background1"/>
                                <w:sz w:val="28"/>
                                <w:szCs w:val="28"/>
                              </w:rPr>
                              <w:t>V</w:t>
                            </w:r>
                            <w:r w:rsidR="00401158">
                              <w:rPr>
                                <w:color w:val="FFFFFF" w:themeColor="background1"/>
                                <w:sz w:val="28"/>
                                <w:szCs w:val="28"/>
                              </w:rPr>
                              <w:t>ersion</w:t>
                            </w:r>
                            <w:r w:rsidR="00266EB5">
                              <w:rPr>
                                <w:color w:val="FFFFFF" w:themeColor="background1"/>
                                <w:sz w:val="28"/>
                                <w:szCs w:val="28"/>
                              </w:rPr>
                              <w:t xml:space="preserve"> 6</w:t>
                            </w:r>
                            <w:r w:rsidR="00500690">
                              <w:rPr>
                                <w:color w:val="FFFFFF" w:themeColor="background1"/>
                                <w:sz w:val="28"/>
                                <w:szCs w:val="28"/>
                              </w:rPr>
                              <w:t>.0</w:t>
                            </w:r>
                            <w:r w:rsidR="0007672A">
                              <w:rPr>
                                <w:color w:val="FFFFFF" w:themeColor="background1"/>
                                <w:sz w:val="28"/>
                                <w:szCs w:val="28"/>
                              </w:rPr>
                              <w:t xml:space="preserve"> </w:t>
                            </w:r>
                            <w:r w:rsidR="00266EB5">
                              <w:rPr>
                                <w:color w:val="FFFFFF" w:themeColor="background1"/>
                                <w:sz w:val="28"/>
                                <w:szCs w:val="28"/>
                                <w:highlight w:val="blue"/>
                              </w:rPr>
                              <w:t>December</w:t>
                            </w:r>
                            <w:r w:rsidRPr="009650D5">
                              <w:rPr>
                                <w:color w:val="FFFFFF" w:themeColor="background1"/>
                                <w:sz w:val="28"/>
                                <w:szCs w:val="28"/>
                                <w:highlight w:val="blue"/>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493C" id="Text Box 23" o:spid="_x0000_s1030" type="#_x0000_t202" style="position:absolute;margin-left:-28.2pt;margin-top:505.35pt;width:420pt;height:84.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" filled="f" stroked="f" strokeweight=".5pt">
                <v:textbox>
                  <w:txbxContent>
                    <w:p w14:paraId="460D6857" w14:textId="251C8C0E" w:rsidR="006D4214" w:rsidRPr="004123FF" w:rsidRDefault="006D4214" w:rsidP="009E1515">
                      <w:pPr>
                        <w:suppressOverlap/>
                        <w:rPr>
                          <w:color w:val="FFFFFF" w:themeColor="background1"/>
                          <w:sz w:val="28"/>
                          <w:szCs w:val="28"/>
                        </w:rPr>
                      </w:pPr>
                      <w:r w:rsidRPr="004123FF">
                        <w:rPr>
                          <w:color w:val="FFFFFF" w:themeColor="background1"/>
                          <w:sz w:val="28"/>
                          <w:szCs w:val="28"/>
                        </w:rPr>
                        <w:t xml:space="preserve">Version </w:t>
                      </w:r>
                      <w:r w:rsidR="00350112">
                        <w:rPr>
                          <w:color w:val="FFFFFF" w:themeColor="background1"/>
                          <w:sz w:val="28"/>
                          <w:szCs w:val="28"/>
                        </w:rPr>
                        <w:t>6</w:t>
                      </w:r>
                      <w:r w:rsidRPr="004123FF">
                        <w:rPr>
                          <w:color w:val="FFFFFF" w:themeColor="background1"/>
                          <w:sz w:val="28"/>
                          <w:szCs w:val="28"/>
                        </w:rPr>
                        <w:t>.</w:t>
                      </w:r>
                      <w:r w:rsidR="00350112">
                        <w:rPr>
                          <w:color w:val="FFFFFF" w:themeColor="background1"/>
                          <w:sz w:val="28"/>
                          <w:szCs w:val="28"/>
                        </w:rPr>
                        <w:t>0</w:t>
                      </w:r>
                      <w:r>
                        <w:rPr>
                          <w:color w:val="FFFFFF" w:themeColor="background1"/>
                          <w:sz w:val="28"/>
                          <w:szCs w:val="28"/>
                        </w:rPr>
                        <w:t xml:space="preserve"> </w:t>
                      </w:r>
                      <w:r w:rsidR="00266EB5">
                        <w:rPr>
                          <w:color w:val="FFFFFF" w:themeColor="background1"/>
                          <w:sz w:val="28"/>
                          <w:szCs w:val="28"/>
                          <w:highlight w:val="blue"/>
                        </w:rPr>
                        <w:t>December</w:t>
                      </w:r>
                      <w:r w:rsidRPr="009650D5">
                        <w:rPr>
                          <w:color w:val="FFFFFF" w:themeColor="background1"/>
                          <w:sz w:val="28"/>
                          <w:szCs w:val="28"/>
                          <w:highlight w:val="blue"/>
                        </w:rPr>
                        <w:t xml:space="preserve"> 2021</w:t>
                      </w:r>
                      <w:r w:rsidRPr="004123FF">
                        <w:rPr>
                          <w:color w:val="FFFFFF" w:themeColor="background1"/>
                          <w:sz w:val="28"/>
                          <w:szCs w:val="28"/>
                        </w:rPr>
                        <w:t xml:space="preserve"> </w:t>
                      </w:r>
                    </w:p>
                    <w:p w14:paraId="0B689B57" w14:textId="2887F112" w:rsidR="006D4214" w:rsidRDefault="006D4214" w:rsidP="009E1515">
                      <w:pPr>
                        <w:suppressOverlap/>
                        <w:rPr>
                          <w:i/>
                          <w:sz w:val="16"/>
                          <w:szCs w:val="16"/>
                        </w:rPr>
                      </w:pPr>
                      <w:r w:rsidRPr="004123FF">
                        <w:rPr>
                          <w:color w:val="FFFFFF" w:themeColor="background1"/>
                          <w:sz w:val="28"/>
                          <w:szCs w:val="28"/>
                        </w:rPr>
                        <w:t xml:space="preserve">Applies to data model </w:t>
                      </w:r>
                      <w:r w:rsidR="0007672A">
                        <w:rPr>
                          <w:color w:val="FFFFFF" w:themeColor="background1"/>
                          <w:sz w:val="28"/>
                          <w:szCs w:val="28"/>
                        </w:rPr>
                        <w:t>V</w:t>
                      </w:r>
                      <w:r w:rsidR="00401158">
                        <w:rPr>
                          <w:color w:val="FFFFFF" w:themeColor="background1"/>
                          <w:sz w:val="28"/>
                          <w:szCs w:val="28"/>
                        </w:rPr>
                        <w:t>ersion</w:t>
                      </w:r>
                      <w:r w:rsidR="00266EB5">
                        <w:rPr>
                          <w:color w:val="FFFFFF" w:themeColor="background1"/>
                          <w:sz w:val="28"/>
                          <w:szCs w:val="28"/>
                        </w:rPr>
                        <w:t xml:space="preserve"> 6</w:t>
                      </w:r>
                      <w:r w:rsidR="00500690">
                        <w:rPr>
                          <w:color w:val="FFFFFF" w:themeColor="background1"/>
                          <w:sz w:val="28"/>
                          <w:szCs w:val="28"/>
                        </w:rPr>
                        <w:t>.0</w:t>
                      </w:r>
                      <w:r w:rsidR="0007672A">
                        <w:rPr>
                          <w:color w:val="FFFFFF" w:themeColor="background1"/>
                          <w:sz w:val="28"/>
                          <w:szCs w:val="28"/>
                        </w:rPr>
                        <w:t xml:space="preserve"> </w:t>
                      </w:r>
                      <w:r w:rsidR="00266EB5">
                        <w:rPr>
                          <w:color w:val="FFFFFF" w:themeColor="background1"/>
                          <w:sz w:val="28"/>
                          <w:szCs w:val="28"/>
                          <w:highlight w:val="blue"/>
                        </w:rPr>
                        <w:t>December</w:t>
                      </w:r>
                      <w:r w:rsidRPr="009650D5">
                        <w:rPr>
                          <w:color w:val="FFFFFF" w:themeColor="background1"/>
                          <w:sz w:val="28"/>
                          <w:szCs w:val="28"/>
                          <w:highlight w:val="blue"/>
                        </w:rPr>
                        <w:t xml:space="preserve"> 2021</w:t>
                      </w:r>
                    </w:p>
                  </w:txbxContent>
                </v:textbox>
              </v:shape>
            </w:pict>
          </mc:Fallback>
        </mc:AlternateContent>
      </w:r>
      <w:r w:rsidRPr="004123FF">
        <w:rPr>
          <w:noProof/>
          <w:color w:val="FFFFFF" w:themeColor="background1"/>
          <w:sz w:val="28"/>
          <w:szCs w:val="28"/>
        </w:rPr>
        <mc:AlternateContent>
          <mc:Choice Requires="wps">
            <w:drawing>
              <wp:anchor distT="0" distB="0" distL="114300" distR="114300" simplePos="0" relativeHeight="251658250" behindDoc="0" locked="0" layoutInCell="1" allowOverlap="1" wp14:anchorId="7B2097C9" wp14:editId="7F03CD7E">
                <wp:simplePos x="0" y="0"/>
                <wp:positionH relativeFrom="column">
                  <wp:posOffset>-358140</wp:posOffset>
                </wp:positionH>
                <wp:positionV relativeFrom="paragraph">
                  <wp:posOffset>7094220</wp:posOffset>
                </wp:positionV>
                <wp:extent cx="5334000" cy="400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34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7BF5A" w14:textId="4A6947EE" w:rsidR="006D4214" w:rsidRPr="004123FF" w:rsidRDefault="006D4214" w:rsidP="009E1515">
                            <w:pPr>
                              <w:suppressOverlap/>
                              <w:rPr>
                                <w:color w:val="FFFFFF" w:themeColor="background1"/>
                                <w:sz w:val="28"/>
                                <w:szCs w:val="28"/>
                              </w:rPr>
                            </w:pPr>
                            <w:r>
                              <w:rPr>
                                <w:color w:val="FFFFFF" w:themeColor="background1"/>
                                <w:sz w:val="28"/>
                                <w:szCs w:val="28"/>
                              </w:rPr>
                              <w:t>AS/NZS ISO 19131:2008 compliant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97C9" id="Text Box 22" o:spid="_x0000_s1031" type="#_x0000_t202" style="position:absolute;margin-left:-28.2pt;margin-top:558.6pt;width:420pt;height:3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" filled="f" stroked="f" strokeweight=".5pt">
                <v:textbox>
                  <w:txbxContent>
                    <w:p w14:paraId="07B7BF5A" w14:textId="4A6947EE" w:rsidR="006D4214" w:rsidRPr="004123FF" w:rsidRDefault="006D4214" w:rsidP="009E1515">
                      <w:pPr>
                        <w:suppressOverlap/>
                        <w:rPr>
                          <w:color w:val="FFFFFF" w:themeColor="background1"/>
                          <w:sz w:val="28"/>
                          <w:szCs w:val="28"/>
                        </w:rPr>
                      </w:pPr>
                      <w:r>
                        <w:rPr>
                          <w:color w:val="FFFFFF" w:themeColor="background1"/>
                          <w:sz w:val="28"/>
                          <w:szCs w:val="28"/>
                        </w:rPr>
                        <w:t>AS/NZS ISO 19131:2008 compliant</w:t>
                      </w:r>
                    </w:p>
                  </w:txbxContent>
                </v:textbox>
              </v:shape>
            </w:pict>
          </mc:Fallback>
        </mc:AlternateContent>
      </w:r>
      <w:r w:rsidR="008F0B33" w:rsidRPr="00D55628">
        <w:rPr>
          <w:noProof/>
        </w:rPr>
        <mc:AlternateContent>
          <mc:Choice Requires="wps">
            <w:drawing>
              <wp:anchor distT="0" distB="0" distL="114300" distR="114300" simplePos="0" relativeHeight="251658243" behindDoc="0" locked="0" layoutInCell="1" allowOverlap="1" wp14:anchorId="1A7F6506" wp14:editId="1A7F6507">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6D4214" w:rsidRPr="00AB780B" w14:paraId="1A7F6632" w14:textId="77777777" w:rsidTr="00AA4BE4">
                              <w:trPr>
                                <w:trHeight w:hRule="exact" w:val="964"/>
                                <w:tblCellSpacing w:w="71" w:type="dxa"/>
                              </w:trPr>
                              <w:tc>
                                <w:tcPr>
                                  <w:tcW w:w="1204" w:type="dxa"/>
                                  <w:vAlign w:val="bottom"/>
                                </w:tcPr>
                                <w:p w14:paraId="1A7F6630" w14:textId="77777777" w:rsidR="006D4214" w:rsidRPr="00D55628" w:rsidRDefault="006D4214"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6D4214" w:rsidRPr="00D55628" w:rsidRDefault="006D4214"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6D4214" w:rsidRDefault="006D4214"/>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6" id="CoverCoBranded" o:spid="_x0000_s1032" type="#_x0000_t202" alt="Title: CoBranding Logos" style="position:absolute;margin-left:0;margin-top:0;width:371.25pt;height:77.7pt;z-index:25165824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pH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NXfE2AO1RZ5EaAdwOjlrcHmzURMDyLgxCEVkHTpHj/aAoKfOZglpB+E3+/dZ30cBHzlbIMT&#10;XPL4ayWC4sx+czgiZ/0O/pCzdEIhkHDR7fXwMKdDtzMkHbeqp4B8QIpjbiRmg2T3og5QP+OqmeSY&#10;+CScxMglT3txmtqtgqtKqsmElHDEvUgz9+hldp0xzsR8ap5F8Dv2JuT9HewnXYzekLjVzZYOJqsE&#10;2hDDM8otpjv0cT0Q8XerLO+f12fSOi7c8Qs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T5spH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6D4214" w:rsidRPr="00AB780B" w14:paraId="1A7F6632" w14:textId="77777777" w:rsidTr="00AA4BE4">
                        <w:trPr>
                          <w:trHeight w:hRule="exact" w:val="964"/>
                          <w:tblCellSpacing w:w="71" w:type="dxa"/>
                        </w:trPr>
                        <w:tc>
                          <w:tcPr>
                            <w:tcW w:w="1204" w:type="dxa"/>
                            <w:vAlign w:val="bottom"/>
                          </w:tcPr>
                          <w:p w14:paraId="1A7F6630" w14:textId="77777777" w:rsidR="006D4214" w:rsidRPr="00D55628" w:rsidRDefault="006D4214"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6D4214" w:rsidRPr="00D55628" w:rsidRDefault="006D4214"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6D4214" w:rsidRDefault="006D4214"/>
                  </w:txbxContent>
                </v:textbox>
                <w10:wrap anchorx="page" anchory="page"/>
              </v:shape>
            </w:pict>
          </mc:Fallback>
        </mc:AlternateContent>
      </w:r>
    </w:p>
    <w:p w14:paraId="1A7F5E22" w14:textId="77777777" w:rsidR="00D73B6C" w:rsidRPr="00D55628" w:rsidRDefault="00D73B6C">
      <w:pPr>
        <w:sectPr w:rsidR="00D73B6C" w:rsidRPr="00D55628" w:rsidSect="00484E8E">
          <w:headerReference w:type="even" r:id="rId16"/>
          <w:headerReference w:type="default" r:id="rId17"/>
          <w:footerReference w:type="even" r:id="rId18"/>
          <w:footerReference w:type="default" r:id="rId19"/>
          <w:headerReference w:type="first" r:id="rId20"/>
          <w:footerReference w:type="first" r:id="rId21"/>
          <w:pgSz w:w="11907" w:h="16840" w:code="9"/>
          <w:pgMar w:top="2268" w:right="1134" w:bottom="1134" w:left="1134" w:header="284" w:footer="284" w:gutter="0"/>
          <w:cols w:space="708"/>
          <w:titlePg/>
          <w:docGrid w:linePitch="360"/>
        </w:sectPr>
      </w:pPr>
    </w:p>
    <w:p w14:paraId="1A7F5E23" w14:textId="77777777" w:rsidR="003C4209" w:rsidRPr="00D55628" w:rsidRDefault="003C4209" w:rsidP="00D55628">
      <w:pPr>
        <w:pStyle w:val="xDisclaimerText"/>
      </w:pPr>
    </w:p>
    <w:p w14:paraId="1A7F5E24"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1A7F5E2F" w14:textId="77777777" w:rsidTr="005E59CF">
        <w:tc>
          <w:tcPr>
            <w:tcW w:w="5000" w:type="pct"/>
            <w:vAlign w:val="bottom"/>
          </w:tcPr>
          <w:p w14:paraId="1A7F5E25" w14:textId="14F15BFD" w:rsidR="00AE3298" w:rsidRPr="00D55628" w:rsidRDefault="00AE3298" w:rsidP="00D55628">
            <w:pPr>
              <w:pStyle w:val="xDisclaimertext3"/>
            </w:pPr>
            <w:r>
              <w:t xml:space="preserve">© The State of Victoria Department of Environment, Land, Water and Planning </w:t>
            </w:r>
            <w:r w:rsidR="00275353">
              <w:t>2021</w:t>
            </w:r>
          </w:p>
          <w:p w14:paraId="1A7F5E26" w14:textId="77777777" w:rsidR="00AE3298" w:rsidRPr="00D55628" w:rsidRDefault="00AE3298" w:rsidP="00D55628">
            <w:pPr>
              <w:pStyle w:val="xDisclaimertext3"/>
            </w:pPr>
            <w:r w:rsidRPr="00D55628">
              <w:rPr>
                <w:noProof/>
              </w:rPr>
              <w:drawing>
                <wp:inline distT="0" distB="0" distL="0" distR="0" wp14:anchorId="1A7F6508" wp14:editId="1A7F6509">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1A7F5E27" w14:textId="52444548"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3" w:history="1">
              <w:r w:rsidR="004D2591" w:rsidRPr="004E520D">
                <w:rPr>
                  <w:color w:val="0000FF"/>
                  <w:u w:val="single"/>
                </w:rPr>
                <w:t>http://creativecommons.org/licenses/by/4.0/</w:t>
              </w:r>
            </w:hyperlink>
            <w:r w:rsidR="00363814" w:rsidRPr="004E520D">
              <w:rPr>
                <w:color w:val="0000FF"/>
              </w:rPr>
              <w:t xml:space="preserve"> </w:t>
            </w:r>
          </w:p>
          <w:p w14:paraId="2861CD07" w14:textId="77777777" w:rsidR="00CC2CE0" w:rsidRDefault="00CC2CE0" w:rsidP="00A41A54">
            <w:pPr>
              <w:pStyle w:val="xDisclaimerHeading"/>
            </w:pPr>
            <w:r>
              <w:t xml:space="preserve">Disclaimer </w:t>
            </w:r>
          </w:p>
          <w:p w14:paraId="5AD6AB20" w14:textId="77777777" w:rsidR="00CC2CE0" w:rsidRDefault="00CC2CE0" w:rsidP="00CC2CE0">
            <w:pPr>
              <w:pStyle w:val="xDisclaimertext3"/>
            </w:pPr>
            <w:r>
              <w:t xml:space="preserve">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t>
            </w:r>
          </w:p>
          <w:p w14:paraId="02FA40A4" w14:textId="77777777" w:rsidR="00CC2CE0" w:rsidRDefault="00CC2CE0" w:rsidP="00A41A54">
            <w:pPr>
              <w:pStyle w:val="xDisclaimerHeading"/>
            </w:pPr>
            <w:r>
              <w:t xml:space="preserve">DELWP Spatial Disclaimer </w:t>
            </w:r>
          </w:p>
          <w:p w14:paraId="55FA2B9D" w14:textId="77777777" w:rsidR="00CC2CE0" w:rsidRDefault="00CC2CE0" w:rsidP="00CC2CE0">
            <w:pPr>
              <w:pStyle w:val="xDisclaimertext3"/>
            </w:pPr>
            <w:r>
              <w:t xml:space="preserve">The State of Victoria: </w:t>
            </w:r>
          </w:p>
          <w:p w14:paraId="2A1454E8" w14:textId="77777777" w:rsidR="00CC2CE0" w:rsidRDefault="00CC2CE0" w:rsidP="00CC2CE0">
            <w:pPr>
              <w:pStyle w:val="xDisclaimertext3"/>
            </w:pPr>
            <w:r>
              <w:t xml:space="preserve">a. does not give any representation or warranty as to </w:t>
            </w:r>
          </w:p>
          <w:p w14:paraId="400907C5" w14:textId="77777777" w:rsidR="00CC2CE0" w:rsidRDefault="00CC2CE0" w:rsidP="00CC2CE0">
            <w:pPr>
              <w:pStyle w:val="xDisclaimertext3"/>
            </w:pPr>
            <w:r>
              <w:t xml:space="preserve">        (i)</w:t>
            </w:r>
            <w:r>
              <w:tab/>
              <w:t xml:space="preserve">the accuracy or completeness of DELWP spatial products (including data and metadata), Vicmap products or  </w:t>
            </w:r>
          </w:p>
          <w:p w14:paraId="6B30483B" w14:textId="77777777" w:rsidR="00CC2CE0" w:rsidRDefault="00CC2CE0" w:rsidP="00CC2CE0">
            <w:pPr>
              <w:pStyle w:val="xDisclaimertext3"/>
            </w:pPr>
            <w:r>
              <w:t xml:space="preserve">             Vicmap product specifications; or </w:t>
            </w:r>
          </w:p>
          <w:p w14:paraId="337F7F73" w14:textId="77777777" w:rsidR="00CC2CE0" w:rsidRDefault="00CC2CE0" w:rsidP="00CC2CE0">
            <w:pPr>
              <w:pStyle w:val="xDisclaimertext3"/>
            </w:pPr>
            <w:r>
              <w:t xml:space="preserve">        (ii)</w:t>
            </w:r>
            <w:r>
              <w:tab/>
              <w:t xml:space="preserve">the fitness of such data or products or of DELWP spatial services (including APIs and web services) for any  </w:t>
            </w:r>
          </w:p>
          <w:p w14:paraId="3B1C8D72" w14:textId="77777777" w:rsidR="00CC2CE0" w:rsidRDefault="00CC2CE0" w:rsidP="00CC2CE0">
            <w:pPr>
              <w:pStyle w:val="xDisclaimertext3"/>
            </w:pPr>
            <w:r>
              <w:t xml:space="preserve">             particular purpose; </w:t>
            </w:r>
          </w:p>
          <w:p w14:paraId="147E939C" w14:textId="77777777" w:rsidR="00CC2CE0" w:rsidRDefault="00CC2CE0" w:rsidP="00CC2CE0">
            <w:pPr>
              <w:pStyle w:val="xDisclaimertext3"/>
            </w:pPr>
            <w:r>
              <w:t xml:space="preserve">b. disclaims all responsibility and liability whatsoever for any errors, faults, defects or omissions in such data or  </w:t>
            </w:r>
          </w:p>
          <w:p w14:paraId="0C023078" w14:textId="77777777" w:rsidR="00CC2CE0" w:rsidRDefault="00CC2CE0" w:rsidP="00CC2CE0">
            <w:pPr>
              <w:pStyle w:val="xDisclaimertext3"/>
            </w:pPr>
            <w:r>
              <w:t xml:space="preserve">    products and services. </w:t>
            </w:r>
          </w:p>
          <w:p w14:paraId="2DEA52A0" w14:textId="5CD2B8AB" w:rsidR="009E1515" w:rsidRDefault="00CC2CE0" w:rsidP="00D55628">
            <w:pPr>
              <w:pStyle w:val="xDisclaimertext3"/>
            </w:pPr>
            <w:r>
              <w:t>Any person using or relying upon such products and services must make an independent assessment of them and their fitness for particular purposes and requirements.</w:t>
            </w:r>
          </w:p>
          <w:p w14:paraId="1A7F5E2D" w14:textId="77777777" w:rsidR="00AE3298" w:rsidRPr="00D55628" w:rsidRDefault="00AE3298" w:rsidP="005D2773">
            <w:pPr>
              <w:pStyle w:val="xDisclaimerHeading"/>
            </w:pPr>
            <w:r w:rsidRPr="0084503F">
              <w:t>Accessibility</w:t>
            </w:r>
          </w:p>
          <w:p w14:paraId="1A7F5E2E" w14:textId="6F407364" w:rsidR="004D2591" w:rsidRPr="00D55628" w:rsidRDefault="00AE3298" w:rsidP="005D2773">
            <w:pPr>
              <w:pStyle w:val="xDisclaimerText"/>
            </w:pPr>
            <w:r>
              <w:t>If you would like to receive this publication in an alternative format, please teleph</w:t>
            </w:r>
            <w:r w:rsidR="00187A24" w:rsidRPr="00D55628">
              <w:t xml:space="preserve">one the DELWP Customer Service </w:t>
            </w:r>
            <w:r w:rsidRPr="00D55628">
              <w:t xml:space="preserve">Centre on 136186, </w:t>
            </w:r>
            <w:r w:rsidR="003B5DE9" w:rsidRPr="00D55628">
              <w:t>email </w:t>
            </w:r>
            <w:hyperlink r:id="rId24" w:history="1">
              <w:r w:rsidRPr="004E520D">
                <w:rPr>
                  <w:color w:val="0000FF"/>
                  <w:u w:val="single"/>
                </w:rPr>
                <w:t>customer.service@delwp.vic.gov.au</w:t>
              </w:r>
            </w:hyperlink>
            <w:r w:rsidRPr="004E520D">
              <w:rPr>
                <w:color w:val="0000FF"/>
                <w:u w:val="single"/>
              </w:rPr>
              <w:t xml:space="preserve"> </w:t>
            </w:r>
            <w:r w:rsidRPr="00D55628">
              <w:t xml:space="preserve">or via the National Relay Service on 133 677 </w:t>
            </w:r>
            <w:hyperlink r:id="rId25" w:history="1">
              <w:r w:rsidRPr="004E520D">
                <w:rPr>
                  <w:color w:val="0000FF"/>
                  <w:u w:val="single"/>
                </w:rPr>
                <w:t>www.relayservice.com.au</w:t>
              </w:r>
            </w:hyperlink>
            <w:r w:rsidRPr="00D55628">
              <w:t xml:space="preserve">. </w:t>
            </w:r>
            <w:r w:rsidR="003B5DE9" w:rsidRPr="00D55628">
              <w:t>This </w:t>
            </w:r>
            <w:r w:rsidRPr="00D55628">
              <w:t xml:space="preserve">document is also available on the internet at </w:t>
            </w:r>
            <w:hyperlink r:id="rId26" w:history="1">
              <w:r w:rsidRPr="004E520D">
                <w:rPr>
                  <w:color w:val="0000FF"/>
                  <w:u w:val="single"/>
                </w:rPr>
                <w:t>www.delwp.vic.gov.au</w:t>
              </w:r>
            </w:hyperlink>
            <w:r w:rsidR="004D2591" w:rsidRPr="004E520D">
              <w:rPr>
                <w:color w:val="0000FF"/>
              </w:rPr>
              <w:t>.</w:t>
            </w:r>
          </w:p>
        </w:tc>
      </w:tr>
    </w:tbl>
    <w:p w14:paraId="1A7F5E30" w14:textId="77777777" w:rsidR="00AB780B" w:rsidRDefault="00AB780B"/>
    <w:p w14:paraId="1A7F5E31" w14:textId="77777777" w:rsidR="004561E6" w:rsidRDefault="004561E6">
      <w:pPr>
        <w:sectPr w:rsidR="004561E6" w:rsidSect="00484E8E">
          <w:headerReference w:type="even" r:id="rId27"/>
          <w:footerReference w:type="even" r:id="rId28"/>
          <w:headerReference w:type="first" r:id="rId29"/>
          <w:footerReference w:type="first" r:id="rId30"/>
          <w:pgSz w:w="11907" w:h="16840" w:code="9"/>
          <w:pgMar w:top="2268" w:right="1134" w:bottom="1134" w:left="1134" w:header="284" w:footer="284" w:gutter="0"/>
          <w:cols w:space="708"/>
          <w:titlePg/>
          <w:docGrid w:linePitch="360"/>
        </w:sectPr>
      </w:pPr>
    </w:p>
    <w:p w14:paraId="0B392ABA" w14:textId="7B337201" w:rsidR="00316F1E" w:rsidRPr="00981DE1" w:rsidRDefault="00316F1E" w:rsidP="00316F1E">
      <w:pPr>
        <w:pStyle w:val="Heading1"/>
        <w:rPr>
          <w:color w:val="00B050"/>
        </w:rPr>
      </w:pPr>
      <w:bookmarkStart w:id="2" w:name="_Toc453928675"/>
      <w:bookmarkStart w:id="3" w:name="_Toc91005031"/>
      <w:r w:rsidRPr="00E74F1F">
        <w:lastRenderedPageBreak/>
        <w:t>Document history</w:t>
      </w:r>
      <w:bookmarkEnd w:id="2"/>
      <w:bookmarkEnd w:id="3"/>
    </w:p>
    <w:tbl>
      <w:tblPr>
        <w:tblW w:w="9356"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1134"/>
        <w:gridCol w:w="1843"/>
        <w:gridCol w:w="6379"/>
      </w:tblGrid>
      <w:tr w:rsidR="0042791F" w:rsidRPr="006D07E7" w14:paraId="5EEB5A9B" w14:textId="77777777" w:rsidTr="0042791F">
        <w:trPr>
          <w:trHeight w:val="428"/>
        </w:trPr>
        <w:tc>
          <w:tcPr>
            <w:tcW w:w="1134" w:type="dxa"/>
            <w:tcBorders>
              <w:top w:val="nil"/>
              <w:bottom w:val="nil"/>
            </w:tcBorders>
            <w:shd w:val="clear" w:color="auto" w:fill="B04048" w:themeFill="background2" w:themeFillShade="80"/>
          </w:tcPr>
          <w:p w14:paraId="2B28D306" w14:textId="77777777" w:rsidR="0042791F" w:rsidRPr="006D07E7" w:rsidRDefault="0042791F" w:rsidP="00316F1E">
            <w:pPr>
              <w:pStyle w:val="TblHd"/>
              <w:rPr>
                <w:color w:val="FFFFFF" w:themeColor="background1"/>
              </w:rPr>
            </w:pPr>
            <w:r w:rsidRPr="006D07E7">
              <w:rPr>
                <w:color w:val="FFFFFF" w:themeColor="background1"/>
              </w:rPr>
              <w:t>Version</w:t>
            </w:r>
          </w:p>
        </w:tc>
        <w:tc>
          <w:tcPr>
            <w:tcW w:w="1843" w:type="dxa"/>
            <w:tcBorders>
              <w:top w:val="nil"/>
              <w:bottom w:val="nil"/>
            </w:tcBorders>
            <w:shd w:val="clear" w:color="auto" w:fill="B04048" w:themeFill="background2" w:themeFillShade="80"/>
          </w:tcPr>
          <w:p w14:paraId="58346286" w14:textId="77777777" w:rsidR="0042791F" w:rsidRPr="006D07E7" w:rsidRDefault="0042791F" w:rsidP="00316F1E">
            <w:pPr>
              <w:pStyle w:val="TblHd"/>
              <w:rPr>
                <w:color w:val="FFFFFF" w:themeColor="background1"/>
              </w:rPr>
            </w:pPr>
            <w:r w:rsidRPr="006D07E7">
              <w:rPr>
                <w:color w:val="FFFFFF" w:themeColor="background1"/>
              </w:rPr>
              <w:t>Date</w:t>
            </w:r>
          </w:p>
        </w:tc>
        <w:tc>
          <w:tcPr>
            <w:tcW w:w="6379" w:type="dxa"/>
            <w:tcBorders>
              <w:top w:val="nil"/>
              <w:bottom w:val="nil"/>
            </w:tcBorders>
            <w:shd w:val="clear" w:color="auto" w:fill="B04048" w:themeFill="background2" w:themeFillShade="80"/>
          </w:tcPr>
          <w:p w14:paraId="64424F5C" w14:textId="77777777" w:rsidR="0042791F" w:rsidRPr="006D07E7" w:rsidRDefault="0042791F" w:rsidP="00316F1E">
            <w:pPr>
              <w:pStyle w:val="TblHd"/>
              <w:rPr>
                <w:color w:val="FFFFFF" w:themeColor="background1"/>
              </w:rPr>
            </w:pPr>
            <w:r w:rsidRPr="006D07E7">
              <w:rPr>
                <w:color w:val="FFFFFF" w:themeColor="background1"/>
              </w:rPr>
              <w:t>Note</w:t>
            </w:r>
          </w:p>
        </w:tc>
      </w:tr>
      <w:tr w:rsidR="0042791F" w14:paraId="20EA26F2" w14:textId="77777777" w:rsidTr="0042791F">
        <w:trPr>
          <w:trHeight w:val="567"/>
        </w:trPr>
        <w:tc>
          <w:tcPr>
            <w:tcW w:w="1134" w:type="dxa"/>
            <w:tcBorders>
              <w:top w:val="nil"/>
              <w:bottom w:val="single" w:sz="4" w:space="0" w:color="auto"/>
            </w:tcBorders>
            <w:shd w:val="clear" w:color="auto" w:fill="auto"/>
          </w:tcPr>
          <w:p w14:paraId="05FFD284" w14:textId="400A2EF6" w:rsidR="0042791F" w:rsidRPr="000E02A3" w:rsidRDefault="0042791F" w:rsidP="001228D9">
            <w:pPr>
              <w:pStyle w:val="TblBdy"/>
              <w:spacing w:before="0" w:after="0"/>
            </w:pPr>
            <w:r w:rsidRPr="00416838">
              <w:rPr>
                <w:lang w:val="en-US" w:eastAsia="ja-JP"/>
              </w:rPr>
              <w:t>1.0</w:t>
            </w:r>
          </w:p>
        </w:tc>
        <w:tc>
          <w:tcPr>
            <w:tcW w:w="1843" w:type="dxa"/>
            <w:tcBorders>
              <w:top w:val="nil"/>
              <w:bottom w:val="single" w:sz="4" w:space="0" w:color="auto"/>
            </w:tcBorders>
            <w:shd w:val="clear" w:color="auto" w:fill="auto"/>
          </w:tcPr>
          <w:p w14:paraId="423BBC23" w14:textId="61B87B97" w:rsidR="0042791F" w:rsidRDefault="0042791F" w:rsidP="001228D9">
            <w:pPr>
              <w:pStyle w:val="TblBdy"/>
              <w:spacing w:before="0" w:after="0"/>
            </w:pPr>
            <w:r w:rsidRPr="00416838">
              <w:rPr>
                <w:lang w:val="en-US" w:eastAsia="ja-JP"/>
              </w:rPr>
              <w:t>August2014</w:t>
            </w:r>
          </w:p>
        </w:tc>
        <w:tc>
          <w:tcPr>
            <w:tcW w:w="6379" w:type="dxa"/>
            <w:tcBorders>
              <w:top w:val="nil"/>
              <w:bottom w:val="single" w:sz="4" w:space="0" w:color="auto"/>
            </w:tcBorders>
            <w:shd w:val="clear" w:color="auto" w:fill="auto"/>
          </w:tcPr>
          <w:p w14:paraId="3E676DC0" w14:textId="709CD77E" w:rsidR="0042791F" w:rsidRDefault="0042791F" w:rsidP="001228D9">
            <w:pPr>
              <w:pStyle w:val="TblBdy"/>
              <w:spacing w:before="0" w:after="0"/>
            </w:pPr>
            <w:r w:rsidRPr="00416838">
              <w:rPr>
                <w:lang w:val="en-US" w:eastAsia="ja-JP"/>
              </w:rPr>
              <w:t>Initial publication</w:t>
            </w:r>
          </w:p>
        </w:tc>
      </w:tr>
      <w:tr w:rsidR="0042791F" w14:paraId="0EA11C05" w14:textId="77777777" w:rsidTr="0042791F">
        <w:trPr>
          <w:trHeight w:val="567"/>
        </w:trPr>
        <w:tc>
          <w:tcPr>
            <w:tcW w:w="1134" w:type="dxa"/>
            <w:tcBorders>
              <w:top w:val="single" w:sz="4" w:space="0" w:color="auto"/>
              <w:bottom w:val="single" w:sz="4" w:space="0" w:color="auto"/>
            </w:tcBorders>
            <w:shd w:val="clear" w:color="auto" w:fill="auto"/>
          </w:tcPr>
          <w:p w14:paraId="51E4D905" w14:textId="4C03ECA4" w:rsidR="0042791F" w:rsidRDefault="0042791F" w:rsidP="001228D9">
            <w:pPr>
              <w:pStyle w:val="TblBdy"/>
              <w:spacing w:before="0" w:after="0"/>
            </w:pPr>
            <w:r w:rsidRPr="00416838">
              <w:rPr>
                <w:lang w:val="en-US" w:eastAsia="ja-JP"/>
              </w:rPr>
              <w:t>1.4</w:t>
            </w:r>
          </w:p>
        </w:tc>
        <w:tc>
          <w:tcPr>
            <w:tcW w:w="1843" w:type="dxa"/>
            <w:tcBorders>
              <w:top w:val="single" w:sz="4" w:space="0" w:color="auto"/>
              <w:bottom w:val="single" w:sz="4" w:space="0" w:color="auto"/>
            </w:tcBorders>
            <w:shd w:val="clear" w:color="auto" w:fill="auto"/>
          </w:tcPr>
          <w:p w14:paraId="53667D1E" w14:textId="4D9A30C2" w:rsidR="0042791F" w:rsidRDefault="0042791F" w:rsidP="001228D9">
            <w:pPr>
              <w:pStyle w:val="TblBdy"/>
              <w:spacing w:before="0" w:after="0"/>
            </w:pPr>
            <w:r w:rsidRPr="00416838">
              <w:rPr>
                <w:lang w:val="en-US" w:eastAsia="ja-JP"/>
              </w:rPr>
              <w:t>March 2015</w:t>
            </w:r>
          </w:p>
        </w:tc>
        <w:tc>
          <w:tcPr>
            <w:tcW w:w="6379" w:type="dxa"/>
            <w:tcBorders>
              <w:top w:val="single" w:sz="4" w:space="0" w:color="auto"/>
              <w:bottom w:val="single" w:sz="4" w:space="0" w:color="auto"/>
            </w:tcBorders>
            <w:shd w:val="clear" w:color="auto" w:fill="auto"/>
          </w:tcPr>
          <w:p w14:paraId="6B614BAD" w14:textId="493C9A2C" w:rsidR="0042791F" w:rsidRPr="006420B0" w:rsidRDefault="0042791F" w:rsidP="001228D9">
            <w:pPr>
              <w:pStyle w:val="TblBdy"/>
              <w:spacing w:before="0" w:after="0"/>
            </w:pPr>
            <w:r w:rsidRPr="00416838">
              <w:rPr>
                <w:lang w:val="en-US" w:eastAsia="ja-JP"/>
              </w:rPr>
              <w:t>Update MoG changes</w:t>
            </w:r>
          </w:p>
        </w:tc>
      </w:tr>
      <w:tr w:rsidR="0042791F" w14:paraId="2B361868" w14:textId="77777777" w:rsidTr="0042791F">
        <w:trPr>
          <w:trHeight w:val="567"/>
        </w:trPr>
        <w:tc>
          <w:tcPr>
            <w:tcW w:w="1134" w:type="dxa"/>
            <w:tcBorders>
              <w:top w:val="single" w:sz="4" w:space="0" w:color="auto"/>
              <w:bottom w:val="single" w:sz="4" w:space="0" w:color="auto"/>
            </w:tcBorders>
            <w:shd w:val="clear" w:color="auto" w:fill="auto"/>
          </w:tcPr>
          <w:p w14:paraId="55BC9C25" w14:textId="34F35690" w:rsidR="0042791F" w:rsidRDefault="0042791F" w:rsidP="001228D9">
            <w:pPr>
              <w:pStyle w:val="TblBdy"/>
              <w:spacing w:before="0" w:after="0"/>
            </w:pPr>
            <w:r w:rsidRPr="00416838">
              <w:rPr>
                <w:lang w:val="en-US" w:eastAsia="ja-JP"/>
              </w:rPr>
              <w:t>1.5</w:t>
            </w:r>
          </w:p>
        </w:tc>
        <w:tc>
          <w:tcPr>
            <w:tcW w:w="1843" w:type="dxa"/>
            <w:tcBorders>
              <w:top w:val="single" w:sz="4" w:space="0" w:color="auto"/>
              <w:bottom w:val="single" w:sz="4" w:space="0" w:color="auto"/>
            </w:tcBorders>
            <w:shd w:val="clear" w:color="auto" w:fill="auto"/>
          </w:tcPr>
          <w:p w14:paraId="3FBF175A" w14:textId="764C9E36" w:rsidR="0042791F" w:rsidRDefault="0042791F" w:rsidP="001228D9">
            <w:pPr>
              <w:pStyle w:val="TblBdy"/>
              <w:spacing w:before="0" w:after="0"/>
            </w:pPr>
            <w:r w:rsidRPr="00416838">
              <w:rPr>
                <w:lang w:val="en-US" w:eastAsia="ja-JP"/>
              </w:rPr>
              <w:t>May 2015</w:t>
            </w:r>
          </w:p>
        </w:tc>
        <w:tc>
          <w:tcPr>
            <w:tcW w:w="6379" w:type="dxa"/>
            <w:tcBorders>
              <w:top w:val="single" w:sz="4" w:space="0" w:color="auto"/>
              <w:bottom w:val="single" w:sz="4" w:space="0" w:color="auto"/>
            </w:tcBorders>
            <w:shd w:val="clear" w:color="auto" w:fill="auto"/>
          </w:tcPr>
          <w:p w14:paraId="76E78715" w14:textId="681092D4" w:rsidR="0042791F" w:rsidRDefault="0042791F" w:rsidP="001228D9">
            <w:pPr>
              <w:pStyle w:val="TblBdy"/>
              <w:spacing w:before="0" w:after="0"/>
            </w:pPr>
            <w:r w:rsidRPr="00416838">
              <w:rPr>
                <w:lang w:val="en-US" w:eastAsia="ja-JP"/>
              </w:rPr>
              <w:t>Re-instated plantation information &amp; other minor edits</w:t>
            </w:r>
          </w:p>
        </w:tc>
      </w:tr>
      <w:tr w:rsidR="0042791F" w14:paraId="44941A03" w14:textId="77777777" w:rsidTr="0042791F">
        <w:trPr>
          <w:trHeight w:val="567"/>
        </w:trPr>
        <w:tc>
          <w:tcPr>
            <w:tcW w:w="1134" w:type="dxa"/>
            <w:tcBorders>
              <w:top w:val="single" w:sz="4" w:space="0" w:color="auto"/>
              <w:bottom w:val="single" w:sz="4" w:space="0" w:color="auto"/>
            </w:tcBorders>
            <w:shd w:val="clear" w:color="auto" w:fill="auto"/>
          </w:tcPr>
          <w:p w14:paraId="55531749" w14:textId="5EDDCAB8" w:rsidR="0042791F" w:rsidRDefault="0042791F" w:rsidP="001228D9">
            <w:pPr>
              <w:pStyle w:val="TblBdy"/>
              <w:spacing w:before="0" w:after="0"/>
            </w:pPr>
            <w:r w:rsidRPr="00416838">
              <w:rPr>
                <w:lang w:val="en-US" w:eastAsia="ja-JP"/>
              </w:rPr>
              <w:t>1.6</w:t>
            </w:r>
          </w:p>
        </w:tc>
        <w:tc>
          <w:tcPr>
            <w:tcW w:w="1843" w:type="dxa"/>
            <w:tcBorders>
              <w:top w:val="single" w:sz="4" w:space="0" w:color="auto"/>
              <w:bottom w:val="single" w:sz="4" w:space="0" w:color="auto"/>
            </w:tcBorders>
            <w:shd w:val="clear" w:color="auto" w:fill="auto"/>
          </w:tcPr>
          <w:p w14:paraId="6FB12CA0" w14:textId="7DB6F0C6" w:rsidR="0042791F" w:rsidRDefault="0042791F" w:rsidP="001228D9">
            <w:pPr>
              <w:pStyle w:val="TblBdy"/>
              <w:spacing w:before="0" w:after="0"/>
            </w:pPr>
            <w:r w:rsidRPr="00416838">
              <w:rPr>
                <w:lang w:val="en-US" w:eastAsia="ja-JP"/>
              </w:rPr>
              <w:t>October 2015</w:t>
            </w:r>
          </w:p>
        </w:tc>
        <w:tc>
          <w:tcPr>
            <w:tcW w:w="6379" w:type="dxa"/>
            <w:tcBorders>
              <w:top w:val="single" w:sz="4" w:space="0" w:color="auto"/>
              <w:bottom w:val="single" w:sz="4" w:space="0" w:color="auto"/>
            </w:tcBorders>
            <w:shd w:val="clear" w:color="auto" w:fill="auto"/>
          </w:tcPr>
          <w:p w14:paraId="44D1ED94" w14:textId="1FAB3B9B" w:rsidR="0042791F" w:rsidRPr="00807CEA" w:rsidRDefault="0042791F" w:rsidP="001228D9">
            <w:pPr>
              <w:pStyle w:val="TblBdy"/>
              <w:spacing w:before="0" w:after="0"/>
            </w:pPr>
            <w:r w:rsidRPr="00416838">
              <w:rPr>
                <w:lang w:val="en-US" w:eastAsia="ja-JP"/>
              </w:rPr>
              <w:t>Added “Unknown” as a feature type to Plantation Type Table</w:t>
            </w:r>
          </w:p>
        </w:tc>
      </w:tr>
      <w:tr w:rsidR="0042791F" w14:paraId="23AB60DF" w14:textId="77777777" w:rsidTr="0042791F">
        <w:trPr>
          <w:trHeight w:val="567"/>
        </w:trPr>
        <w:tc>
          <w:tcPr>
            <w:tcW w:w="1134" w:type="dxa"/>
            <w:tcBorders>
              <w:top w:val="single" w:sz="4" w:space="0" w:color="auto"/>
              <w:bottom w:val="single" w:sz="4" w:space="0" w:color="auto"/>
            </w:tcBorders>
            <w:shd w:val="clear" w:color="auto" w:fill="auto"/>
          </w:tcPr>
          <w:p w14:paraId="4AA51AFE" w14:textId="071A693A" w:rsidR="0042791F" w:rsidRDefault="0042791F" w:rsidP="001228D9">
            <w:pPr>
              <w:pStyle w:val="TblBdy"/>
              <w:spacing w:before="0" w:after="0"/>
            </w:pPr>
            <w:r w:rsidRPr="00416838">
              <w:rPr>
                <w:lang w:val="en-US" w:eastAsia="ja-JP"/>
              </w:rPr>
              <w:t>2.0</w:t>
            </w:r>
          </w:p>
        </w:tc>
        <w:tc>
          <w:tcPr>
            <w:tcW w:w="1843" w:type="dxa"/>
            <w:tcBorders>
              <w:top w:val="single" w:sz="4" w:space="0" w:color="auto"/>
              <w:bottom w:val="single" w:sz="4" w:space="0" w:color="auto"/>
            </w:tcBorders>
            <w:shd w:val="clear" w:color="auto" w:fill="auto"/>
          </w:tcPr>
          <w:p w14:paraId="3B096242" w14:textId="1B43873A" w:rsidR="0042791F" w:rsidRDefault="0042791F" w:rsidP="001228D9">
            <w:pPr>
              <w:pStyle w:val="TblBdy"/>
              <w:spacing w:before="0" w:after="0"/>
            </w:pPr>
            <w:r w:rsidRPr="00416838">
              <w:rPr>
                <w:lang w:val="en-US" w:eastAsia="ja-JP"/>
              </w:rPr>
              <w:t>October 2015</w:t>
            </w:r>
          </w:p>
        </w:tc>
        <w:tc>
          <w:tcPr>
            <w:tcW w:w="6379" w:type="dxa"/>
            <w:tcBorders>
              <w:top w:val="single" w:sz="4" w:space="0" w:color="auto"/>
              <w:bottom w:val="single" w:sz="4" w:space="0" w:color="auto"/>
            </w:tcBorders>
            <w:shd w:val="clear" w:color="auto" w:fill="auto"/>
          </w:tcPr>
          <w:p w14:paraId="366033AE" w14:textId="1B551530" w:rsidR="0042791F" w:rsidRDefault="0042791F" w:rsidP="001228D9">
            <w:pPr>
              <w:pStyle w:val="TblBdy"/>
              <w:spacing w:before="0" w:after="0"/>
            </w:pPr>
            <w:r w:rsidRPr="00416838">
              <w:rPr>
                <w:lang w:val="en-US" w:eastAsia="ja-JP"/>
              </w:rPr>
              <w:t>Update MoG changes &amp; other minor edits</w:t>
            </w:r>
          </w:p>
        </w:tc>
      </w:tr>
      <w:tr w:rsidR="0042791F" w14:paraId="020ED642" w14:textId="77777777" w:rsidTr="0042791F">
        <w:trPr>
          <w:trHeight w:val="567"/>
        </w:trPr>
        <w:tc>
          <w:tcPr>
            <w:tcW w:w="1134" w:type="dxa"/>
            <w:tcBorders>
              <w:top w:val="single" w:sz="4" w:space="0" w:color="auto"/>
              <w:bottom w:val="single" w:sz="4" w:space="0" w:color="auto"/>
            </w:tcBorders>
            <w:shd w:val="clear" w:color="auto" w:fill="auto"/>
          </w:tcPr>
          <w:p w14:paraId="09655448" w14:textId="2A1A950D" w:rsidR="0042791F" w:rsidRPr="007808FF" w:rsidRDefault="0042791F" w:rsidP="001228D9">
            <w:pPr>
              <w:pStyle w:val="TblBdy"/>
              <w:spacing w:before="0" w:after="0"/>
            </w:pPr>
            <w:r w:rsidRPr="00416838">
              <w:rPr>
                <w:lang w:val="en-US" w:eastAsia="ja-JP"/>
              </w:rPr>
              <w:t>2.1</w:t>
            </w:r>
          </w:p>
        </w:tc>
        <w:tc>
          <w:tcPr>
            <w:tcW w:w="1843" w:type="dxa"/>
            <w:tcBorders>
              <w:top w:val="single" w:sz="4" w:space="0" w:color="auto"/>
              <w:bottom w:val="single" w:sz="4" w:space="0" w:color="auto"/>
            </w:tcBorders>
            <w:shd w:val="clear" w:color="auto" w:fill="auto"/>
          </w:tcPr>
          <w:p w14:paraId="0F5F144B" w14:textId="58D4D98E" w:rsidR="0042791F" w:rsidRPr="007808FF" w:rsidRDefault="0042791F" w:rsidP="001228D9">
            <w:pPr>
              <w:pStyle w:val="TblBdy"/>
              <w:spacing w:before="0" w:after="0"/>
            </w:pPr>
            <w:r w:rsidRPr="00416838">
              <w:rPr>
                <w:lang w:val="en-US" w:eastAsia="ja-JP"/>
              </w:rPr>
              <w:t>October 2015</w:t>
            </w:r>
          </w:p>
        </w:tc>
        <w:tc>
          <w:tcPr>
            <w:tcW w:w="6379" w:type="dxa"/>
            <w:tcBorders>
              <w:top w:val="single" w:sz="4" w:space="0" w:color="auto"/>
              <w:bottom w:val="single" w:sz="4" w:space="0" w:color="auto"/>
            </w:tcBorders>
            <w:shd w:val="clear" w:color="auto" w:fill="auto"/>
          </w:tcPr>
          <w:p w14:paraId="2FFC6DD8" w14:textId="5365F221" w:rsidR="0042791F" w:rsidRPr="007808FF" w:rsidRDefault="0042791F" w:rsidP="001228D9">
            <w:pPr>
              <w:pStyle w:val="TblBdy"/>
              <w:spacing w:before="0" w:after="0"/>
            </w:pPr>
            <w:r w:rsidRPr="00416838">
              <w:rPr>
                <w:lang w:val="en-US" w:eastAsia="ja-JP"/>
              </w:rPr>
              <w:t>Minor edits</w:t>
            </w:r>
          </w:p>
        </w:tc>
      </w:tr>
      <w:tr w:rsidR="0042791F" w14:paraId="127F6347" w14:textId="77777777" w:rsidTr="0042791F">
        <w:trPr>
          <w:trHeight w:val="567"/>
        </w:trPr>
        <w:tc>
          <w:tcPr>
            <w:tcW w:w="1134" w:type="dxa"/>
            <w:tcBorders>
              <w:top w:val="single" w:sz="4" w:space="0" w:color="auto"/>
              <w:bottom w:val="single" w:sz="4" w:space="0" w:color="auto"/>
            </w:tcBorders>
            <w:shd w:val="clear" w:color="auto" w:fill="auto"/>
          </w:tcPr>
          <w:p w14:paraId="64D3970B" w14:textId="0906B947" w:rsidR="0042791F" w:rsidRDefault="0042791F" w:rsidP="001228D9">
            <w:pPr>
              <w:pStyle w:val="TblBdy"/>
              <w:spacing w:before="0" w:after="0"/>
            </w:pPr>
            <w:r w:rsidRPr="00416838">
              <w:rPr>
                <w:lang w:val="en-US" w:eastAsia="ja-JP"/>
              </w:rPr>
              <w:t>2.2</w:t>
            </w:r>
          </w:p>
        </w:tc>
        <w:tc>
          <w:tcPr>
            <w:tcW w:w="1843" w:type="dxa"/>
            <w:tcBorders>
              <w:top w:val="single" w:sz="4" w:space="0" w:color="auto"/>
              <w:bottom w:val="single" w:sz="4" w:space="0" w:color="auto"/>
            </w:tcBorders>
            <w:shd w:val="clear" w:color="auto" w:fill="auto"/>
          </w:tcPr>
          <w:p w14:paraId="2456730A" w14:textId="61FE91BD" w:rsidR="0042791F" w:rsidRDefault="0042791F" w:rsidP="001228D9">
            <w:pPr>
              <w:pStyle w:val="TblBdy"/>
              <w:spacing w:before="0" w:after="0"/>
            </w:pPr>
            <w:r w:rsidRPr="00416838">
              <w:rPr>
                <w:lang w:val="en-US" w:eastAsia="ja-JP"/>
              </w:rPr>
              <w:t>October 2015</w:t>
            </w:r>
          </w:p>
        </w:tc>
        <w:tc>
          <w:tcPr>
            <w:tcW w:w="6379" w:type="dxa"/>
            <w:tcBorders>
              <w:top w:val="single" w:sz="4" w:space="0" w:color="auto"/>
              <w:bottom w:val="single" w:sz="4" w:space="0" w:color="auto"/>
            </w:tcBorders>
            <w:shd w:val="clear" w:color="auto" w:fill="auto"/>
          </w:tcPr>
          <w:p w14:paraId="35337795" w14:textId="26CED212" w:rsidR="0042791F" w:rsidRDefault="0042791F" w:rsidP="001228D9">
            <w:pPr>
              <w:pStyle w:val="TblBdy"/>
              <w:spacing w:before="0" w:after="0"/>
            </w:pPr>
            <w:r w:rsidRPr="00416838">
              <w:rPr>
                <w:lang w:val="en-US" w:eastAsia="ja-JP"/>
              </w:rPr>
              <w:t>Minor edits</w:t>
            </w:r>
          </w:p>
        </w:tc>
      </w:tr>
      <w:tr w:rsidR="0042791F" w14:paraId="26608B44" w14:textId="77777777" w:rsidTr="0042791F">
        <w:trPr>
          <w:trHeight w:val="567"/>
        </w:trPr>
        <w:tc>
          <w:tcPr>
            <w:tcW w:w="1134" w:type="dxa"/>
            <w:tcBorders>
              <w:top w:val="single" w:sz="4" w:space="0" w:color="auto"/>
              <w:bottom w:val="single" w:sz="4" w:space="0" w:color="auto"/>
            </w:tcBorders>
            <w:shd w:val="clear" w:color="auto" w:fill="auto"/>
          </w:tcPr>
          <w:p w14:paraId="2C0F21A4" w14:textId="675DBFBF" w:rsidR="0042791F" w:rsidRDefault="0042791F" w:rsidP="001228D9">
            <w:pPr>
              <w:pStyle w:val="TblBdy"/>
              <w:spacing w:before="0" w:after="0"/>
            </w:pPr>
            <w:r w:rsidRPr="00416838">
              <w:rPr>
                <w:lang w:val="en-US" w:eastAsia="ja-JP"/>
              </w:rPr>
              <w:t>3.0</w:t>
            </w:r>
          </w:p>
        </w:tc>
        <w:tc>
          <w:tcPr>
            <w:tcW w:w="1843" w:type="dxa"/>
            <w:tcBorders>
              <w:top w:val="single" w:sz="4" w:space="0" w:color="auto"/>
              <w:bottom w:val="single" w:sz="4" w:space="0" w:color="auto"/>
            </w:tcBorders>
            <w:shd w:val="clear" w:color="auto" w:fill="auto"/>
          </w:tcPr>
          <w:p w14:paraId="5B8A5416" w14:textId="1291FFF8" w:rsidR="0042791F" w:rsidRDefault="0042791F" w:rsidP="001228D9">
            <w:pPr>
              <w:pStyle w:val="TblBdy"/>
              <w:spacing w:before="0" w:after="0"/>
            </w:pPr>
            <w:r w:rsidRPr="00416838">
              <w:rPr>
                <w:lang w:val="en-US" w:eastAsia="ja-JP"/>
              </w:rPr>
              <w:t>May 2016</w:t>
            </w:r>
          </w:p>
        </w:tc>
        <w:tc>
          <w:tcPr>
            <w:tcW w:w="6379" w:type="dxa"/>
            <w:tcBorders>
              <w:top w:val="single" w:sz="4" w:space="0" w:color="auto"/>
              <w:bottom w:val="single" w:sz="4" w:space="0" w:color="auto"/>
            </w:tcBorders>
            <w:shd w:val="clear" w:color="auto" w:fill="auto"/>
          </w:tcPr>
          <w:p w14:paraId="04F0D679" w14:textId="66F5BB0F" w:rsidR="0042791F" w:rsidRDefault="0042791F" w:rsidP="001228D9">
            <w:pPr>
              <w:pStyle w:val="TblBdy"/>
              <w:spacing w:before="0" w:after="0"/>
            </w:pPr>
            <w:r w:rsidRPr="00416838">
              <w:rPr>
                <w:lang w:val="en-US" w:eastAsia="ja-JP"/>
              </w:rPr>
              <w:t xml:space="preserve">New template &amp; update MoG changes </w:t>
            </w:r>
          </w:p>
        </w:tc>
      </w:tr>
      <w:tr w:rsidR="0042791F" w14:paraId="5DDF5851" w14:textId="77777777" w:rsidTr="0042791F">
        <w:trPr>
          <w:trHeight w:val="567"/>
        </w:trPr>
        <w:tc>
          <w:tcPr>
            <w:tcW w:w="1134" w:type="dxa"/>
            <w:tcBorders>
              <w:top w:val="single" w:sz="4" w:space="0" w:color="auto"/>
              <w:bottom w:val="single" w:sz="4" w:space="0" w:color="auto"/>
            </w:tcBorders>
            <w:shd w:val="clear" w:color="auto" w:fill="auto"/>
          </w:tcPr>
          <w:p w14:paraId="66A56CF6" w14:textId="7C161912" w:rsidR="0042791F" w:rsidRDefault="0042791F" w:rsidP="001228D9">
            <w:pPr>
              <w:pStyle w:val="TblBdy"/>
              <w:spacing w:before="0" w:after="0"/>
            </w:pPr>
            <w:r>
              <w:t>4.0</w:t>
            </w:r>
          </w:p>
        </w:tc>
        <w:tc>
          <w:tcPr>
            <w:tcW w:w="1843" w:type="dxa"/>
            <w:tcBorders>
              <w:top w:val="single" w:sz="4" w:space="0" w:color="auto"/>
              <w:bottom w:val="single" w:sz="4" w:space="0" w:color="auto"/>
            </w:tcBorders>
            <w:shd w:val="clear" w:color="auto" w:fill="auto"/>
          </w:tcPr>
          <w:p w14:paraId="7351FAD9" w14:textId="0F4783EC" w:rsidR="0042791F" w:rsidRDefault="0042791F" w:rsidP="001228D9">
            <w:pPr>
              <w:pStyle w:val="TblBdy"/>
              <w:spacing w:before="0" w:after="0"/>
            </w:pPr>
            <w:r>
              <w:t xml:space="preserve">January 2018 </w:t>
            </w:r>
          </w:p>
        </w:tc>
        <w:tc>
          <w:tcPr>
            <w:tcW w:w="6379" w:type="dxa"/>
            <w:tcBorders>
              <w:top w:val="single" w:sz="4" w:space="0" w:color="auto"/>
              <w:bottom w:val="single" w:sz="4" w:space="0" w:color="auto"/>
            </w:tcBorders>
            <w:shd w:val="clear" w:color="auto" w:fill="auto"/>
          </w:tcPr>
          <w:p w14:paraId="4F53D356" w14:textId="2C9C6A46" w:rsidR="0042791F" w:rsidRDefault="0042791F" w:rsidP="001228D9">
            <w:pPr>
              <w:pStyle w:val="TblBdy"/>
              <w:spacing w:before="0" w:after="0"/>
            </w:pPr>
            <w:r w:rsidRPr="00416838">
              <w:rPr>
                <w:lang w:val="en-US" w:eastAsia="ja-JP"/>
              </w:rPr>
              <w:t>New template &amp; update MoG changes</w:t>
            </w:r>
          </w:p>
        </w:tc>
      </w:tr>
      <w:tr w:rsidR="0042791F" w14:paraId="45668510" w14:textId="77777777" w:rsidTr="0042791F">
        <w:trPr>
          <w:trHeight w:val="567"/>
        </w:trPr>
        <w:tc>
          <w:tcPr>
            <w:tcW w:w="1134" w:type="dxa"/>
            <w:tcBorders>
              <w:top w:val="single" w:sz="4" w:space="0" w:color="auto"/>
              <w:bottom w:val="single" w:sz="4" w:space="0" w:color="auto"/>
            </w:tcBorders>
            <w:shd w:val="clear" w:color="auto" w:fill="auto"/>
          </w:tcPr>
          <w:p w14:paraId="241D1261" w14:textId="2EC3DCF9" w:rsidR="0042791F" w:rsidRDefault="0042791F" w:rsidP="001228D9">
            <w:pPr>
              <w:pStyle w:val="TblBdy"/>
              <w:spacing w:before="0" w:after="0"/>
            </w:pPr>
            <w:r>
              <w:t>4.1</w:t>
            </w:r>
          </w:p>
        </w:tc>
        <w:tc>
          <w:tcPr>
            <w:tcW w:w="1843" w:type="dxa"/>
            <w:tcBorders>
              <w:top w:val="single" w:sz="4" w:space="0" w:color="auto"/>
              <w:bottom w:val="single" w:sz="4" w:space="0" w:color="auto"/>
            </w:tcBorders>
            <w:shd w:val="clear" w:color="auto" w:fill="auto"/>
          </w:tcPr>
          <w:p w14:paraId="0A56E43D" w14:textId="77992103" w:rsidR="0042791F" w:rsidRDefault="0042791F" w:rsidP="001228D9">
            <w:pPr>
              <w:pStyle w:val="TblBdy"/>
              <w:spacing w:before="0" w:after="0"/>
            </w:pPr>
            <w:r>
              <w:t>March 2019</w:t>
            </w:r>
          </w:p>
        </w:tc>
        <w:tc>
          <w:tcPr>
            <w:tcW w:w="6379" w:type="dxa"/>
            <w:tcBorders>
              <w:top w:val="single" w:sz="4" w:space="0" w:color="auto"/>
              <w:bottom w:val="single" w:sz="4" w:space="0" w:color="auto"/>
            </w:tcBorders>
            <w:shd w:val="clear" w:color="auto" w:fill="auto"/>
          </w:tcPr>
          <w:p w14:paraId="4D666FA8" w14:textId="77777777" w:rsidR="0042791F" w:rsidRDefault="0042791F" w:rsidP="001228D9">
            <w:pPr>
              <w:pStyle w:val="TblBdy"/>
              <w:spacing w:before="0" w:after="0"/>
              <w:rPr>
                <w:lang w:val="en-US" w:eastAsia="ja-JP"/>
              </w:rPr>
            </w:pPr>
            <w:r>
              <w:rPr>
                <w:lang w:val="en-US" w:eastAsia="ja-JP"/>
              </w:rPr>
              <w:t>Minor edits</w:t>
            </w:r>
          </w:p>
          <w:p w14:paraId="1293A67B" w14:textId="257D27A3" w:rsidR="001521A1" w:rsidRPr="00416838" w:rsidRDefault="001521A1" w:rsidP="001228D9">
            <w:pPr>
              <w:pStyle w:val="TblBdy"/>
              <w:spacing w:before="0" w:after="0"/>
              <w:rPr>
                <w:lang w:val="en-US" w:eastAsia="ja-JP"/>
              </w:rPr>
            </w:pPr>
          </w:p>
        </w:tc>
      </w:tr>
      <w:tr w:rsidR="001521A1" w14:paraId="3A351462" w14:textId="77777777" w:rsidTr="0042791F">
        <w:trPr>
          <w:trHeight w:val="567"/>
        </w:trPr>
        <w:tc>
          <w:tcPr>
            <w:tcW w:w="1134" w:type="dxa"/>
            <w:tcBorders>
              <w:top w:val="single" w:sz="4" w:space="0" w:color="auto"/>
              <w:bottom w:val="single" w:sz="4" w:space="0" w:color="auto"/>
            </w:tcBorders>
            <w:shd w:val="clear" w:color="auto" w:fill="auto"/>
          </w:tcPr>
          <w:p w14:paraId="4D830231" w14:textId="11298FC4" w:rsidR="001521A1" w:rsidRDefault="001521A1" w:rsidP="001228D9">
            <w:pPr>
              <w:pStyle w:val="TblBdy"/>
              <w:spacing w:before="0" w:after="0"/>
            </w:pPr>
            <w:r>
              <w:t>5.1</w:t>
            </w:r>
          </w:p>
        </w:tc>
        <w:tc>
          <w:tcPr>
            <w:tcW w:w="1843" w:type="dxa"/>
            <w:tcBorders>
              <w:top w:val="single" w:sz="4" w:space="0" w:color="auto"/>
              <w:bottom w:val="single" w:sz="4" w:space="0" w:color="auto"/>
            </w:tcBorders>
            <w:shd w:val="clear" w:color="auto" w:fill="auto"/>
          </w:tcPr>
          <w:p w14:paraId="35F7E0DA" w14:textId="38AAC76C" w:rsidR="001521A1" w:rsidRDefault="001521A1" w:rsidP="001228D9">
            <w:pPr>
              <w:pStyle w:val="TblBdy"/>
              <w:spacing w:before="0" w:after="0"/>
            </w:pPr>
            <w:r>
              <w:t>May 2021</w:t>
            </w:r>
          </w:p>
        </w:tc>
        <w:tc>
          <w:tcPr>
            <w:tcW w:w="6379" w:type="dxa"/>
            <w:tcBorders>
              <w:top w:val="single" w:sz="4" w:space="0" w:color="auto"/>
              <w:bottom w:val="single" w:sz="4" w:space="0" w:color="auto"/>
            </w:tcBorders>
            <w:shd w:val="clear" w:color="auto" w:fill="auto"/>
          </w:tcPr>
          <w:p w14:paraId="0179D6E1" w14:textId="7BC8A2ED" w:rsidR="001521A1" w:rsidRDefault="001521A1" w:rsidP="001228D9">
            <w:pPr>
              <w:pStyle w:val="TblBdy"/>
              <w:spacing w:before="0" w:after="0"/>
              <w:rPr>
                <w:lang w:val="en-US" w:eastAsia="ja-JP"/>
              </w:rPr>
            </w:pPr>
            <w:r>
              <w:rPr>
                <w:lang w:val="en-US" w:eastAsia="ja-JP"/>
              </w:rPr>
              <w:t xml:space="preserve">Major edits </w:t>
            </w:r>
          </w:p>
        </w:tc>
      </w:tr>
      <w:tr w:rsidR="00672779" w14:paraId="3363484E" w14:textId="77777777" w:rsidTr="0042791F">
        <w:trPr>
          <w:trHeight w:val="567"/>
        </w:trPr>
        <w:tc>
          <w:tcPr>
            <w:tcW w:w="1134" w:type="dxa"/>
            <w:tcBorders>
              <w:top w:val="single" w:sz="4" w:space="0" w:color="auto"/>
              <w:bottom w:val="single" w:sz="4" w:space="0" w:color="auto"/>
            </w:tcBorders>
            <w:shd w:val="clear" w:color="auto" w:fill="auto"/>
          </w:tcPr>
          <w:p w14:paraId="342F1DCC" w14:textId="2EA840B8" w:rsidR="00672779" w:rsidRDefault="00672779" w:rsidP="001228D9">
            <w:pPr>
              <w:pStyle w:val="TblBdy"/>
              <w:spacing w:before="0" w:after="0"/>
            </w:pPr>
            <w:r>
              <w:t>6.</w:t>
            </w:r>
            <w:r w:rsidR="0007672A">
              <w:t>0</w:t>
            </w:r>
          </w:p>
        </w:tc>
        <w:tc>
          <w:tcPr>
            <w:tcW w:w="1843" w:type="dxa"/>
            <w:tcBorders>
              <w:top w:val="single" w:sz="4" w:space="0" w:color="auto"/>
              <w:bottom w:val="single" w:sz="4" w:space="0" w:color="auto"/>
            </w:tcBorders>
            <w:shd w:val="clear" w:color="auto" w:fill="auto"/>
          </w:tcPr>
          <w:p w14:paraId="0E96EBD0" w14:textId="6D77608B" w:rsidR="00672779" w:rsidRDefault="0020666A" w:rsidP="001228D9">
            <w:pPr>
              <w:pStyle w:val="TblBdy"/>
              <w:spacing w:before="0" w:after="0"/>
            </w:pPr>
            <w:r>
              <w:t>November</w:t>
            </w:r>
            <w:r w:rsidR="00672779">
              <w:t xml:space="preserve"> 2021</w:t>
            </w:r>
          </w:p>
        </w:tc>
        <w:tc>
          <w:tcPr>
            <w:tcW w:w="6379" w:type="dxa"/>
            <w:tcBorders>
              <w:top w:val="single" w:sz="4" w:space="0" w:color="auto"/>
              <w:bottom w:val="single" w:sz="4" w:space="0" w:color="auto"/>
            </w:tcBorders>
            <w:shd w:val="clear" w:color="auto" w:fill="auto"/>
          </w:tcPr>
          <w:p w14:paraId="4EE146BB" w14:textId="352384BE" w:rsidR="00672779" w:rsidRDefault="001C35E0" w:rsidP="001228D9">
            <w:pPr>
              <w:pStyle w:val="TblBdy"/>
              <w:spacing w:before="0" w:after="0"/>
              <w:rPr>
                <w:lang w:val="en-US" w:eastAsia="ja-JP"/>
              </w:rPr>
            </w:pPr>
            <w:r>
              <w:rPr>
                <w:lang w:val="en-US" w:eastAsia="ja-JP"/>
              </w:rPr>
              <w:t>Inclusion of new datasets and major review of content</w:t>
            </w:r>
          </w:p>
        </w:tc>
      </w:tr>
    </w:tbl>
    <w:p w14:paraId="681064C8" w14:textId="38B8ED1D" w:rsidR="00316F1E" w:rsidRPr="001228D9" w:rsidRDefault="00316F1E" w:rsidP="00316F1E">
      <w:pPr>
        <w:rPr>
          <w:sz w:val="16"/>
          <w:szCs w:val="16"/>
          <w:lang w:val="en-US"/>
        </w:rPr>
      </w:pPr>
      <w:r w:rsidRPr="00025461">
        <w:rPr>
          <w:sz w:val="16"/>
          <w:szCs w:val="16"/>
          <w:lang w:val="en-US"/>
        </w:rPr>
        <w:t>This document has been formatted and structured in compliance with AS/NZS ISO 19131:2008 Geographic Information</w:t>
      </w:r>
      <w:r w:rsidR="001228D9">
        <w:rPr>
          <w:sz w:val="16"/>
          <w:szCs w:val="16"/>
          <w:lang w:val="en-US"/>
        </w:rPr>
        <w:t xml:space="preserve"> – Data product specifications.</w:t>
      </w:r>
    </w:p>
    <w:p w14:paraId="4757BD8F" w14:textId="77777777" w:rsidR="00316F1E" w:rsidRPr="00D30D40" w:rsidRDefault="00316F1E" w:rsidP="00316F1E">
      <w:pPr>
        <w:sectPr w:rsidR="00316F1E" w:rsidRPr="00D30D40" w:rsidSect="00484E8E">
          <w:headerReference w:type="default" r:id="rId31"/>
          <w:footerReference w:type="default" r:id="rId32"/>
          <w:pgSz w:w="11907" w:h="16840" w:code="9"/>
          <w:pgMar w:top="1134" w:right="1134" w:bottom="425" w:left="1134" w:header="709" w:footer="567" w:gutter="0"/>
          <w:pgNumType w:start="1"/>
          <w:cols w:space="708"/>
          <w:formProt w:val="0"/>
          <w:titlePg/>
          <w:docGrid w:linePitch="360"/>
        </w:sectPr>
      </w:pPr>
    </w:p>
    <w:bookmarkStart w:id="4" w:name="_Toc91005032" w:displacedByCustomXml="next"/>
    <w:bookmarkStart w:id="5" w:name="_Toc453928677" w:displacedByCustomXml="next"/>
    <w:sdt>
      <w:sdtPr>
        <w:rPr>
          <w:rFonts w:ascii="Times New Roman" w:hAnsi="Times New Roman" w:cs="Times New Roman"/>
          <w:b w:val="0"/>
          <w:bCs w:val="0"/>
          <w:noProof/>
          <w:color w:val="auto"/>
          <w:kern w:val="0"/>
          <w:sz w:val="24"/>
          <w:szCs w:val="22"/>
        </w:rPr>
        <w:id w:val="-956092441"/>
        <w:docPartObj>
          <w:docPartGallery w:val="Table of Contents"/>
          <w:docPartUnique/>
        </w:docPartObj>
      </w:sdtPr>
      <w:sdtEndPr>
        <w:rPr>
          <w:rStyle w:val="Hyperlink"/>
          <w:rFonts w:asciiTheme="minorHAnsi" w:hAnsiTheme="minorHAnsi" w:cs="Arial"/>
          <w:b/>
          <w:sz w:val="20"/>
          <w:szCs w:val="28"/>
          <w:u w:val="single"/>
        </w:rPr>
      </w:sdtEndPr>
      <w:sdtContent>
        <w:p w14:paraId="0C100087" w14:textId="77777777" w:rsidR="00316F1E" w:rsidRPr="00316F1E" w:rsidRDefault="00316F1E" w:rsidP="005E5172">
          <w:pPr>
            <w:pStyle w:val="Heading1"/>
            <w:numPr>
              <w:ilvl w:val="0"/>
              <w:numId w:val="0"/>
            </w:numPr>
          </w:pPr>
          <w:r w:rsidRPr="00316F1E">
            <w:t>Table of Contents</w:t>
          </w:r>
          <w:bookmarkEnd w:id="5"/>
          <w:bookmarkEnd w:id="4"/>
        </w:p>
        <w:p w14:paraId="7036C01C" w14:textId="337ACAB6" w:rsidR="00380656" w:rsidRDefault="00316F1E">
          <w:pPr>
            <w:pStyle w:val="TOC1"/>
            <w:rPr>
              <w:rFonts w:eastAsiaTheme="minorEastAsia" w:cstheme="minorBidi"/>
              <w:b w:val="0"/>
              <w:color w:val="auto"/>
              <w:sz w:val="22"/>
              <w:szCs w:val="22"/>
            </w:rPr>
          </w:pPr>
          <w:r w:rsidRPr="00FE30AE">
            <w:rPr>
              <w:rStyle w:val="Hyperlink"/>
            </w:rPr>
            <w:fldChar w:fldCharType="begin"/>
          </w:r>
          <w:r w:rsidRPr="00FE30AE">
            <w:rPr>
              <w:rStyle w:val="Hyperlink"/>
            </w:rPr>
            <w:instrText xml:space="preserve"> TOC \o "1-3" \h \z \u </w:instrText>
          </w:r>
          <w:r w:rsidRPr="00FE30AE">
            <w:rPr>
              <w:rStyle w:val="Hyperlink"/>
            </w:rPr>
            <w:fldChar w:fldCharType="separate"/>
          </w:r>
          <w:hyperlink w:anchor="_Toc91005031" w:history="1">
            <w:r w:rsidR="00380656" w:rsidRPr="003F478B">
              <w:rPr>
                <w:rStyle w:val="Hyperlink"/>
              </w:rPr>
              <w:t>Document history</w:t>
            </w:r>
            <w:r w:rsidR="00380656">
              <w:rPr>
                <w:webHidden/>
              </w:rPr>
              <w:tab/>
            </w:r>
            <w:r w:rsidR="00380656">
              <w:rPr>
                <w:webHidden/>
              </w:rPr>
              <w:fldChar w:fldCharType="begin"/>
            </w:r>
            <w:r w:rsidR="00380656">
              <w:rPr>
                <w:webHidden/>
              </w:rPr>
              <w:instrText xml:space="preserve"> PAGEREF _Toc91005031 \h </w:instrText>
            </w:r>
            <w:r w:rsidR="00380656">
              <w:rPr>
                <w:webHidden/>
              </w:rPr>
            </w:r>
            <w:r w:rsidR="00380656">
              <w:rPr>
                <w:webHidden/>
              </w:rPr>
              <w:fldChar w:fldCharType="separate"/>
            </w:r>
            <w:r w:rsidR="00380656">
              <w:rPr>
                <w:webHidden/>
              </w:rPr>
              <w:t>1</w:t>
            </w:r>
            <w:r w:rsidR="00380656">
              <w:rPr>
                <w:webHidden/>
              </w:rPr>
              <w:fldChar w:fldCharType="end"/>
            </w:r>
          </w:hyperlink>
        </w:p>
        <w:p w14:paraId="7F74D60C" w14:textId="0F064741" w:rsidR="00380656" w:rsidRDefault="00812B08">
          <w:pPr>
            <w:pStyle w:val="TOC1"/>
            <w:rPr>
              <w:rFonts w:eastAsiaTheme="minorEastAsia" w:cstheme="minorBidi"/>
              <w:b w:val="0"/>
              <w:color w:val="auto"/>
              <w:sz w:val="22"/>
              <w:szCs w:val="22"/>
            </w:rPr>
          </w:pPr>
          <w:hyperlink w:anchor="_Toc91005032" w:history="1">
            <w:r w:rsidR="00380656" w:rsidRPr="003F478B">
              <w:rPr>
                <w:rStyle w:val="Hyperlink"/>
              </w:rPr>
              <w:t>Table of Contents</w:t>
            </w:r>
            <w:r w:rsidR="00380656">
              <w:rPr>
                <w:webHidden/>
              </w:rPr>
              <w:tab/>
            </w:r>
            <w:r w:rsidR="00380656">
              <w:rPr>
                <w:webHidden/>
              </w:rPr>
              <w:fldChar w:fldCharType="begin"/>
            </w:r>
            <w:r w:rsidR="00380656">
              <w:rPr>
                <w:webHidden/>
              </w:rPr>
              <w:instrText xml:space="preserve"> PAGEREF _Toc91005032 \h </w:instrText>
            </w:r>
            <w:r w:rsidR="00380656">
              <w:rPr>
                <w:webHidden/>
              </w:rPr>
            </w:r>
            <w:r w:rsidR="00380656">
              <w:rPr>
                <w:webHidden/>
              </w:rPr>
              <w:fldChar w:fldCharType="separate"/>
            </w:r>
            <w:r w:rsidR="00380656">
              <w:rPr>
                <w:webHidden/>
              </w:rPr>
              <w:t>2</w:t>
            </w:r>
            <w:r w:rsidR="00380656">
              <w:rPr>
                <w:webHidden/>
              </w:rPr>
              <w:fldChar w:fldCharType="end"/>
            </w:r>
          </w:hyperlink>
        </w:p>
        <w:p w14:paraId="40448F82" w14:textId="0B0F9580" w:rsidR="00380656" w:rsidRDefault="00812B08">
          <w:pPr>
            <w:pStyle w:val="TOC1"/>
            <w:rPr>
              <w:rFonts w:eastAsiaTheme="minorEastAsia" w:cstheme="minorBidi"/>
              <w:b w:val="0"/>
              <w:color w:val="auto"/>
              <w:sz w:val="22"/>
              <w:szCs w:val="22"/>
            </w:rPr>
          </w:pPr>
          <w:hyperlink w:anchor="_Toc91005033" w:history="1">
            <w:r w:rsidR="00380656" w:rsidRPr="003F478B">
              <w:rPr>
                <w:rStyle w:val="Hyperlink"/>
              </w:rPr>
              <w:t>Overview</w:t>
            </w:r>
            <w:r w:rsidR="00380656">
              <w:rPr>
                <w:webHidden/>
              </w:rPr>
              <w:tab/>
            </w:r>
            <w:r w:rsidR="00380656">
              <w:rPr>
                <w:webHidden/>
              </w:rPr>
              <w:fldChar w:fldCharType="begin"/>
            </w:r>
            <w:r w:rsidR="00380656">
              <w:rPr>
                <w:webHidden/>
              </w:rPr>
              <w:instrText xml:space="preserve"> PAGEREF _Toc91005033 \h </w:instrText>
            </w:r>
            <w:r w:rsidR="00380656">
              <w:rPr>
                <w:webHidden/>
              </w:rPr>
            </w:r>
            <w:r w:rsidR="00380656">
              <w:rPr>
                <w:webHidden/>
              </w:rPr>
              <w:fldChar w:fldCharType="separate"/>
            </w:r>
            <w:r w:rsidR="00380656">
              <w:rPr>
                <w:webHidden/>
              </w:rPr>
              <w:t>4</w:t>
            </w:r>
            <w:r w:rsidR="00380656">
              <w:rPr>
                <w:webHidden/>
              </w:rPr>
              <w:fldChar w:fldCharType="end"/>
            </w:r>
          </w:hyperlink>
        </w:p>
        <w:p w14:paraId="21423F87" w14:textId="1371D461" w:rsidR="00380656" w:rsidRDefault="00812B08">
          <w:pPr>
            <w:pStyle w:val="TOC2"/>
            <w:rPr>
              <w:rFonts w:eastAsiaTheme="minorEastAsia" w:cstheme="minorBidi"/>
              <w:b w:val="0"/>
              <w:color w:val="auto"/>
              <w:sz w:val="22"/>
              <w:szCs w:val="22"/>
            </w:rPr>
          </w:pPr>
          <w:hyperlink w:anchor="_Toc91005034" w:history="1">
            <w:r w:rsidR="00380656" w:rsidRPr="003F478B">
              <w:rPr>
                <w:rStyle w:val="Hyperlink"/>
              </w:rPr>
              <w:t>Vicmap™</w:t>
            </w:r>
            <w:r w:rsidR="00380656">
              <w:rPr>
                <w:webHidden/>
              </w:rPr>
              <w:tab/>
            </w:r>
            <w:r w:rsidR="00380656">
              <w:rPr>
                <w:webHidden/>
              </w:rPr>
              <w:fldChar w:fldCharType="begin"/>
            </w:r>
            <w:r w:rsidR="00380656">
              <w:rPr>
                <w:webHidden/>
              </w:rPr>
              <w:instrText xml:space="preserve"> PAGEREF _Toc91005034 \h </w:instrText>
            </w:r>
            <w:r w:rsidR="00380656">
              <w:rPr>
                <w:webHidden/>
              </w:rPr>
            </w:r>
            <w:r w:rsidR="00380656">
              <w:rPr>
                <w:webHidden/>
              </w:rPr>
              <w:fldChar w:fldCharType="separate"/>
            </w:r>
            <w:r w:rsidR="00380656">
              <w:rPr>
                <w:webHidden/>
              </w:rPr>
              <w:t>4</w:t>
            </w:r>
            <w:r w:rsidR="00380656">
              <w:rPr>
                <w:webHidden/>
              </w:rPr>
              <w:fldChar w:fldCharType="end"/>
            </w:r>
          </w:hyperlink>
        </w:p>
        <w:p w14:paraId="058BD498" w14:textId="02048587" w:rsidR="00380656" w:rsidRDefault="00812B08">
          <w:pPr>
            <w:pStyle w:val="TOC2"/>
            <w:rPr>
              <w:rFonts w:eastAsiaTheme="minorEastAsia" w:cstheme="minorBidi"/>
              <w:b w:val="0"/>
              <w:color w:val="auto"/>
              <w:sz w:val="22"/>
              <w:szCs w:val="22"/>
            </w:rPr>
          </w:pPr>
          <w:hyperlink w:anchor="_Toc91005035" w:history="1">
            <w:r w:rsidR="00380656" w:rsidRPr="003F478B">
              <w:rPr>
                <w:rStyle w:val="Hyperlink"/>
              </w:rPr>
              <w:t>Data product specification title</w:t>
            </w:r>
            <w:r w:rsidR="00380656">
              <w:rPr>
                <w:webHidden/>
              </w:rPr>
              <w:tab/>
            </w:r>
            <w:r w:rsidR="00380656">
              <w:rPr>
                <w:webHidden/>
              </w:rPr>
              <w:fldChar w:fldCharType="begin"/>
            </w:r>
            <w:r w:rsidR="00380656">
              <w:rPr>
                <w:webHidden/>
              </w:rPr>
              <w:instrText xml:space="preserve"> PAGEREF _Toc91005035 \h </w:instrText>
            </w:r>
            <w:r w:rsidR="00380656">
              <w:rPr>
                <w:webHidden/>
              </w:rPr>
            </w:r>
            <w:r w:rsidR="00380656">
              <w:rPr>
                <w:webHidden/>
              </w:rPr>
              <w:fldChar w:fldCharType="separate"/>
            </w:r>
            <w:r w:rsidR="00380656">
              <w:rPr>
                <w:webHidden/>
              </w:rPr>
              <w:t>4</w:t>
            </w:r>
            <w:r w:rsidR="00380656">
              <w:rPr>
                <w:webHidden/>
              </w:rPr>
              <w:fldChar w:fldCharType="end"/>
            </w:r>
          </w:hyperlink>
        </w:p>
        <w:p w14:paraId="606787AF" w14:textId="002C8418" w:rsidR="00380656" w:rsidRDefault="00812B08">
          <w:pPr>
            <w:pStyle w:val="TOC3"/>
            <w:rPr>
              <w:b w:val="0"/>
              <w:color w:val="auto"/>
              <w:sz w:val="22"/>
              <w:szCs w:val="22"/>
            </w:rPr>
          </w:pPr>
          <w:hyperlink w:anchor="_Toc91005036" w:history="1">
            <w:r w:rsidR="00380656" w:rsidRPr="003F478B">
              <w:rPr>
                <w:rStyle w:val="Hyperlink"/>
                <w:lang w:val="en-US"/>
              </w:rPr>
              <w:t>Topic Category</w:t>
            </w:r>
            <w:r w:rsidR="00380656">
              <w:rPr>
                <w:webHidden/>
              </w:rPr>
              <w:tab/>
            </w:r>
            <w:r w:rsidR="00380656">
              <w:rPr>
                <w:webHidden/>
              </w:rPr>
              <w:fldChar w:fldCharType="begin"/>
            </w:r>
            <w:r w:rsidR="00380656">
              <w:rPr>
                <w:webHidden/>
              </w:rPr>
              <w:instrText xml:space="preserve"> PAGEREF _Toc91005036 \h </w:instrText>
            </w:r>
            <w:r w:rsidR="00380656">
              <w:rPr>
                <w:webHidden/>
              </w:rPr>
            </w:r>
            <w:r w:rsidR="00380656">
              <w:rPr>
                <w:webHidden/>
              </w:rPr>
              <w:fldChar w:fldCharType="separate"/>
            </w:r>
            <w:r w:rsidR="00380656">
              <w:rPr>
                <w:webHidden/>
              </w:rPr>
              <w:t>4</w:t>
            </w:r>
            <w:r w:rsidR="00380656">
              <w:rPr>
                <w:webHidden/>
              </w:rPr>
              <w:fldChar w:fldCharType="end"/>
            </w:r>
          </w:hyperlink>
        </w:p>
        <w:p w14:paraId="7ECD34D0" w14:textId="572C3F8A" w:rsidR="00380656" w:rsidRDefault="00812B08">
          <w:pPr>
            <w:pStyle w:val="TOC2"/>
            <w:rPr>
              <w:rFonts w:eastAsiaTheme="minorEastAsia" w:cstheme="minorBidi"/>
              <w:b w:val="0"/>
              <w:color w:val="auto"/>
              <w:sz w:val="22"/>
              <w:szCs w:val="22"/>
            </w:rPr>
          </w:pPr>
          <w:hyperlink w:anchor="_Toc91005037" w:history="1">
            <w:r w:rsidR="00380656" w:rsidRPr="003F478B">
              <w:rPr>
                <w:rStyle w:val="Hyperlink"/>
              </w:rPr>
              <w:t>Responsible party</w:t>
            </w:r>
            <w:r w:rsidR="00380656">
              <w:rPr>
                <w:webHidden/>
              </w:rPr>
              <w:tab/>
            </w:r>
            <w:r w:rsidR="00380656">
              <w:rPr>
                <w:webHidden/>
              </w:rPr>
              <w:fldChar w:fldCharType="begin"/>
            </w:r>
            <w:r w:rsidR="00380656">
              <w:rPr>
                <w:webHidden/>
              </w:rPr>
              <w:instrText xml:space="preserve"> PAGEREF _Toc91005037 \h </w:instrText>
            </w:r>
            <w:r w:rsidR="00380656">
              <w:rPr>
                <w:webHidden/>
              </w:rPr>
            </w:r>
            <w:r w:rsidR="00380656">
              <w:rPr>
                <w:webHidden/>
              </w:rPr>
              <w:fldChar w:fldCharType="separate"/>
            </w:r>
            <w:r w:rsidR="00380656">
              <w:rPr>
                <w:webHidden/>
              </w:rPr>
              <w:t>4</w:t>
            </w:r>
            <w:r w:rsidR="00380656">
              <w:rPr>
                <w:webHidden/>
              </w:rPr>
              <w:fldChar w:fldCharType="end"/>
            </w:r>
          </w:hyperlink>
        </w:p>
        <w:p w14:paraId="21701383" w14:textId="52E9C685" w:rsidR="00380656" w:rsidRDefault="00812B08">
          <w:pPr>
            <w:pStyle w:val="TOC2"/>
            <w:rPr>
              <w:rFonts w:eastAsiaTheme="minorEastAsia" w:cstheme="minorBidi"/>
              <w:b w:val="0"/>
              <w:color w:val="auto"/>
              <w:sz w:val="22"/>
              <w:szCs w:val="22"/>
            </w:rPr>
          </w:pPr>
          <w:hyperlink w:anchor="_Toc91005038" w:history="1">
            <w:r w:rsidR="00380656" w:rsidRPr="003F478B">
              <w:rPr>
                <w:rStyle w:val="Hyperlink"/>
              </w:rPr>
              <w:t>Terms and definitions</w:t>
            </w:r>
            <w:r w:rsidR="00380656">
              <w:rPr>
                <w:webHidden/>
              </w:rPr>
              <w:tab/>
            </w:r>
            <w:r w:rsidR="00380656">
              <w:rPr>
                <w:webHidden/>
              </w:rPr>
              <w:fldChar w:fldCharType="begin"/>
            </w:r>
            <w:r w:rsidR="00380656">
              <w:rPr>
                <w:webHidden/>
              </w:rPr>
              <w:instrText xml:space="preserve"> PAGEREF _Toc91005038 \h </w:instrText>
            </w:r>
            <w:r w:rsidR="00380656">
              <w:rPr>
                <w:webHidden/>
              </w:rPr>
            </w:r>
            <w:r w:rsidR="00380656">
              <w:rPr>
                <w:webHidden/>
              </w:rPr>
              <w:fldChar w:fldCharType="separate"/>
            </w:r>
            <w:r w:rsidR="00380656">
              <w:rPr>
                <w:webHidden/>
              </w:rPr>
              <w:t>5</w:t>
            </w:r>
            <w:r w:rsidR="00380656">
              <w:rPr>
                <w:webHidden/>
              </w:rPr>
              <w:fldChar w:fldCharType="end"/>
            </w:r>
          </w:hyperlink>
        </w:p>
        <w:p w14:paraId="63A95D7B" w14:textId="18614B75" w:rsidR="00380656" w:rsidRDefault="00812B08">
          <w:pPr>
            <w:pStyle w:val="TOC2"/>
            <w:rPr>
              <w:rFonts w:eastAsiaTheme="minorEastAsia" w:cstheme="minorBidi"/>
              <w:b w:val="0"/>
              <w:color w:val="auto"/>
              <w:sz w:val="22"/>
              <w:szCs w:val="22"/>
            </w:rPr>
          </w:pPr>
          <w:hyperlink w:anchor="_Toc91005039" w:history="1">
            <w:r w:rsidR="00380656" w:rsidRPr="003F478B">
              <w:rPr>
                <w:rStyle w:val="Hyperlink"/>
              </w:rPr>
              <w:t>Acronyms &amp; Abbreviations</w:t>
            </w:r>
            <w:r w:rsidR="00380656">
              <w:rPr>
                <w:webHidden/>
              </w:rPr>
              <w:tab/>
            </w:r>
            <w:r w:rsidR="00380656">
              <w:rPr>
                <w:webHidden/>
              </w:rPr>
              <w:fldChar w:fldCharType="begin"/>
            </w:r>
            <w:r w:rsidR="00380656">
              <w:rPr>
                <w:webHidden/>
              </w:rPr>
              <w:instrText xml:space="preserve"> PAGEREF _Toc91005039 \h </w:instrText>
            </w:r>
            <w:r w:rsidR="00380656">
              <w:rPr>
                <w:webHidden/>
              </w:rPr>
            </w:r>
            <w:r w:rsidR="00380656">
              <w:rPr>
                <w:webHidden/>
              </w:rPr>
              <w:fldChar w:fldCharType="separate"/>
            </w:r>
            <w:r w:rsidR="00380656">
              <w:rPr>
                <w:webHidden/>
              </w:rPr>
              <w:t>6</w:t>
            </w:r>
            <w:r w:rsidR="00380656">
              <w:rPr>
                <w:webHidden/>
              </w:rPr>
              <w:fldChar w:fldCharType="end"/>
            </w:r>
          </w:hyperlink>
        </w:p>
        <w:p w14:paraId="7374302A" w14:textId="2884CFC6" w:rsidR="00380656" w:rsidRDefault="00812B08">
          <w:pPr>
            <w:pStyle w:val="TOC2"/>
            <w:rPr>
              <w:rFonts w:eastAsiaTheme="minorEastAsia" w:cstheme="minorBidi"/>
              <w:b w:val="0"/>
              <w:color w:val="auto"/>
              <w:sz w:val="22"/>
              <w:szCs w:val="22"/>
            </w:rPr>
          </w:pPr>
          <w:hyperlink w:anchor="_Toc91005040" w:history="1">
            <w:r w:rsidR="00380656" w:rsidRPr="003F478B">
              <w:rPr>
                <w:rStyle w:val="Hyperlink"/>
              </w:rPr>
              <w:t>Informal description of the data product</w:t>
            </w:r>
            <w:r w:rsidR="00380656">
              <w:rPr>
                <w:webHidden/>
              </w:rPr>
              <w:tab/>
            </w:r>
            <w:r w:rsidR="00380656">
              <w:rPr>
                <w:webHidden/>
              </w:rPr>
              <w:fldChar w:fldCharType="begin"/>
            </w:r>
            <w:r w:rsidR="00380656">
              <w:rPr>
                <w:webHidden/>
              </w:rPr>
              <w:instrText xml:space="preserve"> PAGEREF _Toc91005040 \h </w:instrText>
            </w:r>
            <w:r w:rsidR="00380656">
              <w:rPr>
                <w:webHidden/>
              </w:rPr>
            </w:r>
            <w:r w:rsidR="00380656">
              <w:rPr>
                <w:webHidden/>
              </w:rPr>
              <w:fldChar w:fldCharType="separate"/>
            </w:r>
            <w:r w:rsidR="00380656">
              <w:rPr>
                <w:webHidden/>
              </w:rPr>
              <w:t>7</w:t>
            </w:r>
            <w:r w:rsidR="00380656">
              <w:rPr>
                <w:webHidden/>
              </w:rPr>
              <w:fldChar w:fldCharType="end"/>
            </w:r>
          </w:hyperlink>
        </w:p>
        <w:p w14:paraId="4B68BE75" w14:textId="39849F21" w:rsidR="00380656" w:rsidRDefault="00812B08">
          <w:pPr>
            <w:pStyle w:val="TOC1"/>
            <w:rPr>
              <w:rFonts w:eastAsiaTheme="minorEastAsia" w:cstheme="minorBidi"/>
              <w:b w:val="0"/>
              <w:color w:val="auto"/>
              <w:sz w:val="22"/>
              <w:szCs w:val="22"/>
            </w:rPr>
          </w:pPr>
          <w:hyperlink w:anchor="_Toc91005041" w:history="1">
            <w:r w:rsidR="00380656" w:rsidRPr="003F478B">
              <w:rPr>
                <w:rStyle w:val="Hyperlink"/>
              </w:rPr>
              <w:t>Specification scope</w:t>
            </w:r>
            <w:r w:rsidR="00380656">
              <w:rPr>
                <w:webHidden/>
              </w:rPr>
              <w:tab/>
            </w:r>
            <w:r w:rsidR="00380656">
              <w:rPr>
                <w:webHidden/>
              </w:rPr>
              <w:fldChar w:fldCharType="begin"/>
            </w:r>
            <w:r w:rsidR="00380656">
              <w:rPr>
                <w:webHidden/>
              </w:rPr>
              <w:instrText xml:space="preserve"> PAGEREF _Toc91005041 \h </w:instrText>
            </w:r>
            <w:r w:rsidR="00380656">
              <w:rPr>
                <w:webHidden/>
              </w:rPr>
            </w:r>
            <w:r w:rsidR="00380656">
              <w:rPr>
                <w:webHidden/>
              </w:rPr>
              <w:fldChar w:fldCharType="separate"/>
            </w:r>
            <w:r w:rsidR="00380656">
              <w:rPr>
                <w:webHidden/>
              </w:rPr>
              <w:t>7</w:t>
            </w:r>
            <w:r w:rsidR="00380656">
              <w:rPr>
                <w:webHidden/>
              </w:rPr>
              <w:fldChar w:fldCharType="end"/>
            </w:r>
          </w:hyperlink>
        </w:p>
        <w:p w14:paraId="0C5F6A72" w14:textId="18AF314C" w:rsidR="00380656" w:rsidRDefault="00812B08">
          <w:pPr>
            <w:pStyle w:val="TOC3"/>
            <w:rPr>
              <w:b w:val="0"/>
              <w:color w:val="auto"/>
              <w:sz w:val="22"/>
              <w:szCs w:val="22"/>
            </w:rPr>
          </w:pPr>
          <w:hyperlink w:anchor="_Toc91005042" w:history="1">
            <w:r w:rsidR="00380656" w:rsidRPr="003F478B">
              <w:rPr>
                <w:rStyle w:val="Hyperlink"/>
              </w:rPr>
              <w:t>Level</w:t>
            </w:r>
            <w:r w:rsidR="00380656">
              <w:rPr>
                <w:webHidden/>
              </w:rPr>
              <w:tab/>
            </w:r>
            <w:r w:rsidR="00380656">
              <w:rPr>
                <w:webHidden/>
              </w:rPr>
              <w:fldChar w:fldCharType="begin"/>
            </w:r>
            <w:r w:rsidR="00380656">
              <w:rPr>
                <w:webHidden/>
              </w:rPr>
              <w:instrText xml:space="preserve"> PAGEREF _Toc91005042 \h </w:instrText>
            </w:r>
            <w:r w:rsidR="00380656">
              <w:rPr>
                <w:webHidden/>
              </w:rPr>
            </w:r>
            <w:r w:rsidR="00380656">
              <w:rPr>
                <w:webHidden/>
              </w:rPr>
              <w:fldChar w:fldCharType="separate"/>
            </w:r>
            <w:r w:rsidR="00380656">
              <w:rPr>
                <w:webHidden/>
              </w:rPr>
              <w:t>7</w:t>
            </w:r>
            <w:r w:rsidR="00380656">
              <w:rPr>
                <w:webHidden/>
              </w:rPr>
              <w:fldChar w:fldCharType="end"/>
            </w:r>
          </w:hyperlink>
        </w:p>
        <w:p w14:paraId="43834605" w14:textId="31647B53" w:rsidR="00380656" w:rsidRDefault="00812B08">
          <w:pPr>
            <w:pStyle w:val="TOC3"/>
            <w:rPr>
              <w:b w:val="0"/>
              <w:color w:val="auto"/>
              <w:sz w:val="22"/>
              <w:szCs w:val="22"/>
            </w:rPr>
          </w:pPr>
          <w:hyperlink w:anchor="_Toc91005043" w:history="1">
            <w:r w:rsidR="00380656" w:rsidRPr="003F478B">
              <w:rPr>
                <w:rStyle w:val="Hyperlink"/>
                <w:lang w:val="en-US"/>
              </w:rPr>
              <w:t>Extent &amp; coverage</w:t>
            </w:r>
            <w:r w:rsidR="00380656">
              <w:rPr>
                <w:webHidden/>
              </w:rPr>
              <w:tab/>
            </w:r>
            <w:r w:rsidR="00380656">
              <w:rPr>
                <w:webHidden/>
              </w:rPr>
              <w:fldChar w:fldCharType="begin"/>
            </w:r>
            <w:r w:rsidR="00380656">
              <w:rPr>
                <w:webHidden/>
              </w:rPr>
              <w:instrText xml:space="preserve"> PAGEREF _Toc91005043 \h </w:instrText>
            </w:r>
            <w:r w:rsidR="00380656">
              <w:rPr>
                <w:webHidden/>
              </w:rPr>
            </w:r>
            <w:r w:rsidR="00380656">
              <w:rPr>
                <w:webHidden/>
              </w:rPr>
              <w:fldChar w:fldCharType="separate"/>
            </w:r>
            <w:r w:rsidR="00380656">
              <w:rPr>
                <w:webHidden/>
              </w:rPr>
              <w:t>7</w:t>
            </w:r>
            <w:r w:rsidR="00380656">
              <w:rPr>
                <w:webHidden/>
              </w:rPr>
              <w:fldChar w:fldCharType="end"/>
            </w:r>
          </w:hyperlink>
        </w:p>
        <w:p w14:paraId="1E2206E9" w14:textId="34C4C7CE" w:rsidR="00380656" w:rsidRDefault="00812B08">
          <w:pPr>
            <w:pStyle w:val="TOC1"/>
            <w:rPr>
              <w:rFonts w:eastAsiaTheme="minorEastAsia" w:cstheme="minorBidi"/>
              <w:b w:val="0"/>
              <w:color w:val="auto"/>
              <w:sz w:val="22"/>
              <w:szCs w:val="22"/>
            </w:rPr>
          </w:pPr>
          <w:hyperlink w:anchor="_Toc91005044" w:history="1">
            <w:r w:rsidR="00380656" w:rsidRPr="003F478B">
              <w:rPr>
                <w:rStyle w:val="Hyperlink"/>
              </w:rPr>
              <w:t>Data product identification</w:t>
            </w:r>
            <w:r w:rsidR="00380656">
              <w:rPr>
                <w:webHidden/>
              </w:rPr>
              <w:tab/>
            </w:r>
            <w:r w:rsidR="00380656">
              <w:rPr>
                <w:webHidden/>
              </w:rPr>
              <w:fldChar w:fldCharType="begin"/>
            </w:r>
            <w:r w:rsidR="00380656">
              <w:rPr>
                <w:webHidden/>
              </w:rPr>
              <w:instrText xml:space="preserve"> PAGEREF _Toc91005044 \h </w:instrText>
            </w:r>
            <w:r w:rsidR="00380656">
              <w:rPr>
                <w:webHidden/>
              </w:rPr>
            </w:r>
            <w:r w:rsidR="00380656">
              <w:rPr>
                <w:webHidden/>
              </w:rPr>
              <w:fldChar w:fldCharType="separate"/>
            </w:r>
            <w:r w:rsidR="00380656">
              <w:rPr>
                <w:webHidden/>
              </w:rPr>
              <w:t>7</w:t>
            </w:r>
            <w:r w:rsidR="00380656">
              <w:rPr>
                <w:webHidden/>
              </w:rPr>
              <w:fldChar w:fldCharType="end"/>
            </w:r>
          </w:hyperlink>
        </w:p>
        <w:p w14:paraId="1A6FCB00" w14:textId="714A42BD" w:rsidR="00380656" w:rsidRDefault="00812B08">
          <w:pPr>
            <w:pStyle w:val="TOC3"/>
            <w:rPr>
              <w:b w:val="0"/>
              <w:color w:val="auto"/>
              <w:sz w:val="22"/>
              <w:szCs w:val="22"/>
            </w:rPr>
          </w:pPr>
          <w:hyperlink w:anchor="_Toc91005045" w:history="1">
            <w:r w:rsidR="00380656" w:rsidRPr="003F478B">
              <w:rPr>
                <w:rStyle w:val="Hyperlink"/>
                <w:lang w:val="en-US"/>
              </w:rPr>
              <w:t>Title</w:t>
            </w:r>
            <w:r w:rsidR="00380656">
              <w:rPr>
                <w:webHidden/>
              </w:rPr>
              <w:tab/>
            </w:r>
            <w:r w:rsidR="00380656">
              <w:rPr>
                <w:webHidden/>
              </w:rPr>
              <w:fldChar w:fldCharType="begin"/>
            </w:r>
            <w:r w:rsidR="00380656">
              <w:rPr>
                <w:webHidden/>
              </w:rPr>
              <w:instrText xml:space="preserve"> PAGEREF _Toc91005045 \h </w:instrText>
            </w:r>
            <w:r w:rsidR="00380656">
              <w:rPr>
                <w:webHidden/>
              </w:rPr>
            </w:r>
            <w:r w:rsidR="00380656">
              <w:rPr>
                <w:webHidden/>
              </w:rPr>
              <w:fldChar w:fldCharType="separate"/>
            </w:r>
            <w:r w:rsidR="00380656">
              <w:rPr>
                <w:webHidden/>
              </w:rPr>
              <w:t>7</w:t>
            </w:r>
            <w:r w:rsidR="00380656">
              <w:rPr>
                <w:webHidden/>
              </w:rPr>
              <w:fldChar w:fldCharType="end"/>
            </w:r>
          </w:hyperlink>
        </w:p>
        <w:p w14:paraId="4DCB74DF" w14:textId="70DFAB0C" w:rsidR="00380656" w:rsidRDefault="00812B08">
          <w:pPr>
            <w:pStyle w:val="TOC3"/>
            <w:rPr>
              <w:b w:val="0"/>
              <w:color w:val="auto"/>
              <w:sz w:val="22"/>
              <w:szCs w:val="22"/>
            </w:rPr>
          </w:pPr>
          <w:hyperlink w:anchor="_Toc91005046" w:history="1">
            <w:r w:rsidR="00380656" w:rsidRPr="003F478B">
              <w:rPr>
                <w:rStyle w:val="Hyperlink"/>
                <w:lang w:val="en-US"/>
              </w:rPr>
              <w:t>Alternative title</w:t>
            </w:r>
            <w:r w:rsidR="00380656">
              <w:rPr>
                <w:webHidden/>
              </w:rPr>
              <w:tab/>
            </w:r>
            <w:r w:rsidR="00380656">
              <w:rPr>
                <w:webHidden/>
              </w:rPr>
              <w:fldChar w:fldCharType="begin"/>
            </w:r>
            <w:r w:rsidR="00380656">
              <w:rPr>
                <w:webHidden/>
              </w:rPr>
              <w:instrText xml:space="preserve"> PAGEREF _Toc91005046 \h </w:instrText>
            </w:r>
            <w:r w:rsidR="00380656">
              <w:rPr>
                <w:webHidden/>
              </w:rPr>
            </w:r>
            <w:r w:rsidR="00380656">
              <w:rPr>
                <w:webHidden/>
              </w:rPr>
              <w:fldChar w:fldCharType="separate"/>
            </w:r>
            <w:r w:rsidR="00380656">
              <w:rPr>
                <w:webHidden/>
              </w:rPr>
              <w:t>7</w:t>
            </w:r>
            <w:r w:rsidR="00380656">
              <w:rPr>
                <w:webHidden/>
              </w:rPr>
              <w:fldChar w:fldCharType="end"/>
            </w:r>
          </w:hyperlink>
        </w:p>
        <w:p w14:paraId="114F7FDB" w14:textId="11611959" w:rsidR="00380656" w:rsidRDefault="00812B08">
          <w:pPr>
            <w:pStyle w:val="TOC3"/>
            <w:rPr>
              <w:b w:val="0"/>
              <w:color w:val="auto"/>
              <w:sz w:val="22"/>
              <w:szCs w:val="22"/>
            </w:rPr>
          </w:pPr>
          <w:hyperlink w:anchor="_Toc91005047" w:history="1">
            <w:r w:rsidR="00380656" w:rsidRPr="003F478B">
              <w:rPr>
                <w:rStyle w:val="Hyperlink"/>
                <w:lang w:val="en-US"/>
              </w:rPr>
              <w:t>Purpose</w:t>
            </w:r>
            <w:r w:rsidR="00380656">
              <w:rPr>
                <w:webHidden/>
              </w:rPr>
              <w:tab/>
            </w:r>
            <w:r w:rsidR="00380656">
              <w:rPr>
                <w:webHidden/>
              </w:rPr>
              <w:fldChar w:fldCharType="begin"/>
            </w:r>
            <w:r w:rsidR="00380656">
              <w:rPr>
                <w:webHidden/>
              </w:rPr>
              <w:instrText xml:space="preserve"> PAGEREF _Toc91005047 \h </w:instrText>
            </w:r>
            <w:r w:rsidR="00380656">
              <w:rPr>
                <w:webHidden/>
              </w:rPr>
            </w:r>
            <w:r w:rsidR="00380656">
              <w:rPr>
                <w:webHidden/>
              </w:rPr>
              <w:fldChar w:fldCharType="separate"/>
            </w:r>
            <w:r w:rsidR="00380656">
              <w:rPr>
                <w:webHidden/>
              </w:rPr>
              <w:t>7</w:t>
            </w:r>
            <w:r w:rsidR="00380656">
              <w:rPr>
                <w:webHidden/>
              </w:rPr>
              <w:fldChar w:fldCharType="end"/>
            </w:r>
          </w:hyperlink>
        </w:p>
        <w:p w14:paraId="31E8BD2A" w14:textId="10350ECD" w:rsidR="00380656" w:rsidRDefault="00812B08">
          <w:pPr>
            <w:pStyle w:val="TOC1"/>
            <w:rPr>
              <w:rFonts w:eastAsiaTheme="minorEastAsia" w:cstheme="minorBidi"/>
              <w:b w:val="0"/>
              <w:color w:val="auto"/>
              <w:sz w:val="22"/>
              <w:szCs w:val="22"/>
            </w:rPr>
          </w:pPr>
          <w:hyperlink w:anchor="_Toc91005048" w:history="1">
            <w:r w:rsidR="00380656" w:rsidRPr="003F478B">
              <w:rPr>
                <w:rStyle w:val="Hyperlink"/>
              </w:rPr>
              <w:t>Data content and structure</w:t>
            </w:r>
            <w:r w:rsidR="00380656">
              <w:rPr>
                <w:webHidden/>
              </w:rPr>
              <w:tab/>
            </w:r>
            <w:r w:rsidR="00380656">
              <w:rPr>
                <w:webHidden/>
              </w:rPr>
              <w:fldChar w:fldCharType="begin"/>
            </w:r>
            <w:r w:rsidR="00380656">
              <w:rPr>
                <w:webHidden/>
              </w:rPr>
              <w:instrText xml:space="preserve"> PAGEREF _Toc91005048 \h </w:instrText>
            </w:r>
            <w:r w:rsidR="00380656">
              <w:rPr>
                <w:webHidden/>
              </w:rPr>
            </w:r>
            <w:r w:rsidR="00380656">
              <w:rPr>
                <w:webHidden/>
              </w:rPr>
              <w:fldChar w:fldCharType="separate"/>
            </w:r>
            <w:r w:rsidR="00380656">
              <w:rPr>
                <w:webHidden/>
              </w:rPr>
              <w:t>8</w:t>
            </w:r>
            <w:r w:rsidR="00380656">
              <w:rPr>
                <w:webHidden/>
              </w:rPr>
              <w:fldChar w:fldCharType="end"/>
            </w:r>
          </w:hyperlink>
        </w:p>
        <w:p w14:paraId="48ADCE79" w14:textId="27E45CEE" w:rsidR="00380656" w:rsidRDefault="00812B08">
          <w:pPr>
            <w:pStyle w:val="TOC3"/>
            <w:rPr>
              <w:b w:val="0"/>
              <w:color w:val="auto"/>
              <w:sz w:val="22"/>
              <w:szCs w:val="22"/>
            </w:rPr>
          </w:pPr>
          <w:hyperlink w:anchor="_Toc91005049" w:history="1">
            <w:r w:rsidR="00380656" w:rsidRPr="003F478B">
              <w:rPr>
                <w:rStyle w:val="Hyperlink"/>
              </w:rPr>
              <w:t>Data structure</w:t>
            </w:r>
            <w:r w:rsidR="00380656">
              <w:rPr>
                <w:webHidden/>
              </w:rPr>
              <w:tab/>
            </w:r>
            <w:r w:rsidR="00380656">
              <w:rPr>
                <w:webHidden/>
              </w:rPr>
              <w:fldChar w:fldCharType="begin"/>
            </w:r>
            <w:r w:rsidR="00380656">
              <w:rPr>
                <w:webHidden/>
              </w:rPr>
              <w:instrText xml:space="preserve"> PAGEREF _Toc91005049 \h </w:instrText>
            </w:r>
            <w:r w:rsidR="00380656">
              <w:rPr>
                <w:webHidden/>
              </w:rPr>
            </w:r>
            <w:r w:rsidR="00380656">
              <w:rPr>
                <w:webHidden/>
              </w:rPr>
              <w:fldChar w:fldCharType="separate"/>
            </w:r>
            <w:r w:rsidR="00380656">
              <w:rPr>
                <w:webHidden/>
              </w:rPr>
              <w:t>9</w:t>
            </w:r>
            <w:r w:rsidR="00380656">
              <w:rPr>
                <w:webHidden/>
              </w:rPr>
              <w:fldChar w:fldCharType="end"/>
            </w:r>
          </w:hyperlink>
        </w:p>
        <w:p w14:paraId="4ED6C61B" w14:textId="5866ED6E" w:rsidR="00380656" w:rsidRDefault="00812B08">
          <w:pPr>
            <w:pStyle w:val="TOC3"/>
            <w:rPr>
              <w:b w:val="0"/>
              <w:color w:val="auto"/>
              <w:sz w:val="22"/>
              <w:szCs w:val="22"/>
            </w:rPr>
          </w:pPr>
          <w:hyperlink w:anchor="_Toc91005050" w:history="1">
            <w:r w:rsidR="00380656" w:rsidRPr="003F478B">
              <w:rPr>
                <w:rStyle w:val="Hyperlink"/>
              </w:rPr>
              <w:t>Coverage-based data</w:t>
            </w:r>
            <w:r w:rsidR="00380656">
              <w:rPr>
                <w:webHidden/>
              </w:rPr>
              <w:tab/>
            </w:r>
            <w:r w:rsidR="00380656">
              <w:rPr>
                <w:webHidden/>
              </w:rPr>
              <w:fldChar w:fldCharType="begin"/>
            </w:r>
            <w:r w:rsidR="00380656">
              <w:rPr>
                <w:webHidden/>
              </w:rPr>
              <w:instrText xml:space="preserve"> PAGEREF _Toc91005050 \h </w:instrText>
            </w:r>
            <w:r w:rsidR="00380656">
              <w:rPr>
                <w:webHidden/>
              </w:rPr>
            </w:r>
            <w:r w:rsidR="00380656">
              <w:rPr>
                <w:webHidden/>
              </w:rPr>
              <w:fldChar w:fldCharType="separate"/>
            </w:r>
            <w:r w:rsidR="00380656">
              <w:rPr>
                <w:webHidden/>
              </w:rPr>
              <w:t>9</w:t>
            </w:r>
            <w:r w:rsidR="00380656">
              <w:rPr>
                <w:webHidden/>
              </w:rPr>
              <w:fldChar w:fldCharType="end"/>
            </w:r>
          </w:hyperlink>
        </w:p>
        <w:p w14:paraId="207AE4F5" w14:textId="0271AA31" w:rsidR="00380656" w:rsidRDefault="00812B08">
          <w:pPr>
            <w:pStyle w:val="TOC3"/>
            <w:rPr>
              <w:b w:val="0"/>
              <w:color w:val="auto"/>
              <w:sz w:val="22"/>
              <w:szCs w:val="22"/>
            </w:rPr>
          </w:pPr>
          <w:hyperlink w:anchor="_Toc91005051" w:history="1">
            <w:r w:rsidR="00380656" w:rsidRPr="003F478B">
              <w:rPr>
                <w:rStyle w:val="Hyperlink"/>
              </w:rPr>
              <w:t>Data model</w:t>
            </w:r>
            <w:r w:rsidR="00380656">
              <w:rPr>
                <w:webHidden/>
              </w:rPr>
              <w:tab/>
            </w:r>
            <w:r w:rsidR="00380656">
              <w:rPr>
                <w:webHidden/>
              </w:rPr>
              <w:fldChar w:fldCharType="begin"/>
            </w:r>
            <w:r w:rsidR="00380656">
              <w:rPr>
                <w:webHidden/>
              </w:rPr>
              <w:instrText xml:space="preserve"> PAGEREF _Toc91005051 \h </w:instrText>
            </w:r>
            <w:r w:rsidR="00380656">
              <w:rPr>
                <w:webHidden/>
              </w:rPr>
            </w:r>
            <w:r w:rsidR="00380656">
              <w:rPr>
                <w:webHidden/>
              </w:rPr>
              <w:fldChar w:fldCharType="separate"/>
            </w:r>
            <w:r w:rsidR="00380656">
              <w:rPr>
                <w:webHidden/>
              </w:rPr>
              <w:t>9</w:t>
            </w:r>
            <w:r w:rsidR="00380656">
              <w:rPr>
                <w:webHidden/>
              </w:rPr>
              <w:fldChar w:fldCharType="end"/>
            </w:r>
          </w:hyperlink>
        </w:p>
        <w:p w14:paraId="25AE5B1B" w14:textId="5B1569E2" w:rsidR="00380656" w:rsidRDefault="00812B08">
          <w:pPr>
            <w:pStyle w:val="TOC3"/>
            <w:rPr>
              <w:b w:val="0"/>
              <w:color w:val="auto"/>
              <w:sz w:val="22"/>
              <w:szCs w:val="22"/>
            </w:rPr>
          </w:pPr>
          <w:hyperlink w:anchor="_Toc91005052" w:history="1">
            <w:r w:rsidR="00380656" w:rsidRPr="003F478B">
              <w:rPr>
                <w:rStyle w:val="Hyperlink"/>
              </w:rPr>
              <w:t>Data dictionary</w:t>
            </w:r>
            <w:r w:rsidR="00380656">
              <w:rPr>
                <w:webHidden/>
              </w:rPr>
              <w:tab/>
            </w:r>
            <w:r w:rsidR="00380656">
              <w:rPr>
                <w:webHidden/>
              </w:rPr>
              <w:fldChar w:fldCharType="begin"/>
            </w:r>
            <w:r w:rsidR="00380656">
              <w:rPr>
                <w:webHidden/>
              </w:rPr>
              <w:instrText xml:space="preserve"> PAGEREF _Toc91005052 \h </w:instrText>
            </w:r>
            <w:r w:rsidR="00380656">
              <w:rPr>
                <w:webHidden/>
              </w:rPr>
            </w:r>
            <w:r w:rsidR="00380656">
              <w:rPr>
                <w:webHidden/>
              </w:rPr>
              <w:fldChar w:fldCharType="separate"/>
            </w:r>
            <w:r w:rsidR="00380656">
              <w:rPr>
                <w:webHidden/>
              </w:rPr>
              <w:t>9</w:t>
            </w:r>
            <w:r w:rsidR="00380656">
              <w:rPr>
                <w:webHidden/>
              </w:rPr>
              <w:fldChar w:fldCharType="end"/>
            </w:r>
          </w:hyperlink>
        </w:p>
        <w:p w14:paraId="2CE9D4F4" w14:textId="19DBD80D" w:rsidR="00380656" w:rsidRDefault="00812B08">
          <w:pPr>
            <w:pStyle w:val="TOC1"/>
            <w:rPr>
              <w:rFonts w:eastAsiaTheme="minorEastAsia" w:cstheme="minorBidi"/>
              <w:b w:val="0"/>
              <w:color w:val="auto"/>
              <w:sz w:val="22"/>
              <w:szCs w:val="22"/>
            </w:rPr>
          </w:pPr>
          <w:hyperlink w:anchor="_Toc91005053" w:history="1">
            <w:r w:rsidR="00380656" w:rsidRPr="003F478B">
              <w:rPr>
                <w:rStyle w:val="Hyperlink"/>
              </w:rPr>
              <w:t>Reference systems</w:t>
            </w:r>
            <w:r w:rsidR="00380656">
              <w:rPr>
                <w:webHidden/>
              </w:rPr>
              <w:tab/>
            </w:r>
            <w:r w:rsidR="00380656">
              <w:rPr>
                <w:webHidden/>
              </w:rPr>
              <w:fldChar w:fldCharType="begin"/>
            </w:r>
            <w:r w:rsidR="00380656">
              <w:rPr>
                <w:webHidden/>
              </w:rPr>
              <w:instrText xml:space="preserve"> PAGEREF _Toc91005053 \h </w:instrText>
            </w:r>
            <w:r w:rsidR="00380656">
              <w:rPr>
                <w:webHidden/>
              </w:rPr>
            </w:r>
            <w:r w:rsidR="00380656">
              <w:rPr>
                <w:webHidden/>
              </w:rPr>
              <w:fldChar w:fldCharType="separate"/>
            </w:r>
            <w:r w:rsidR="00380656">
              <w:rPr>
                <w:webHidden/>
              </w:rPr>
              <w:t>9</w:t>
            </w:r>
            <w:r w:rsidR="00380656">
              <w:rPr>
                <w:webHidden/>
              </w:rPr>
              <w:fldChar w:fldCharType="end"/>
            </w:r>
          </w:hyperlink>
        </w:p>
        <w:p w14:paraId="219B6CAF" w14:textId="12946F9E" w:rsidR="00380656" w:rsidRDefault="00812B08">
          <w:pPr>
            <w:pStyle w:val="TOC1"/>
            <w:rPr>
              <w:rFonts w:eastAsiaTheme="minorEastAsia" w:cstheme="minorBidi"/>
              <w:b w:val="0"/>
              <w:color w:val="auto"/>
              <w:sz w:val="22"/>
              <w:szCs w:val="22"/>
            </w:rPr>
          </w:pPr>
          <w:hyperlink w:anchor="_Toc91005054" w:history="1">
            <w:r w:rsidR="00380656" w:rsidRPr="003F478B">
              <w:rPr>
                <w:rStyle w:val="Hyperlink"/>
              </w:rPr>
              <w:t>Data quality</w:t>
            </w:r>
            <w:r w:rsidR="00380656">
              <w:rPr>
                <w:webHidden/>
              </w:rPr>
              <w:tab/>
            </w:r>
            <w:r w:rsidR="00380656">
              <w:rPr>
                <w:webHidden/>
              </w:rPr>
              <w:fldChar w:fldCharType="begin"/>
            </w:r>
            <w:r w:rsidR="00380656">
              <w:rPr>
                <w:webHidden/>
              </w:rPr>
              <w:instrText xml:space="preserve"> PAGEREF _Toc91005054 \h </w:instrText>
            </w:r>
            <w:r w:rsidR="00380656">
              <w:rPr>
                <w:webHidden/>
              </w:rPr>
            </w:r>
            <w:r w:rsidR="00380656">
              <w:rPr>
                <w:webHidden/>
              </w:rPr>
              <w:fldChar w:fldCharType="separate"/>
            </w:r>
            <w:r w:rsidR="00380656">
              <w:rPr>
                <w:webHidden/>
              </w:rPr>
              <w:t>10</w:t>
            </w:r>
            <w:r w:rsidR="00380656">
              <w:rPr>
                <w:webHidden/>
              </w:rPr>
              <w:fldChar w:fldCharType="end"/>
            </w:r>
          </w:hyperlink>
        </w:p>
        <w:p w14:paraId="62A53975" w14:textId="14A034A1" w:rsidR="00380656" w:rsidRDefault="00812B08">
          <w:pPr>
            <w:pStyle w:val="TOC2"/>
            <w:rPr>
              <w:rFonts w:eastAsiaTheme="minorEastAsia" w:cstheme="minorBidi"/>
              <w:b w:val="0"/>
              <w:color w:val="auto"/>
              <w:sz w:val="22"/>
              <w:szCs w:val="22"/>
            </w:rPr>
          </w:pPr>
          <w:hyperlink w:anchor="_Toc91005055" w:history="1">
            <w:r w:rsidR="00380656" w:rsidRPr="003F478B">
              <w:rPr>
                <w:rStyle w:val="Hyperlink"/>
              </w:rPr>
              <w:t>Accuracy</w:t>
            </w:r>
            <w:r w:rsidR="00380656">
              <w:rPr>
                <w:webHidden/>
              </w:rPr>
              <w:tab/>
            </w:r>
            <w:r w:rsidR="00380656">
              <w:rPr>
                <w:webHidden/>
              </w:rPr>
              <w:fldChar w:fldCharType="begin"/>
            </w:r>
            <w:r w:rsidR="00380656">
              <w:rPr>
                <w:webHidden/>
              </w:rPr>
              <w:instrText xml:space="preserve"> PAGEREF _Toc91005055 \h </w:instrText>
            </w:r>
            <w:r w:rsidR="00380656">
              <w:rPr>
                <w:webHidden/>
              </w:rPr>
            </w:r>
            <w:r w:rsidR="00380656">
              <w:rPr>
                <w:webHidden/>
              </w:rPr>
              <w:fldChar w:fldCharType="separate"/>
            </w:r>
            <w:r w:rsidR="00380656">
              <w:rPr>
                <w:webHidden/>
              </w:rPr>
              <w:t>10</w:t>
            </w:r>
            <w:r w:rsidR="00380656">
              <w:rPr>
                <w:webHidden/>
              </w:rPr>
              <w:fldChar w:fldCharType="end"/>
            </w:r>
          </w:hyperlink>
        </w:p>
        <w:p w14:paraId="779A2D12" w14:textId="74D60A5D" w:rsidR="00380656" w:rsidRDefault="00812B08">
          <w:pPr>
            <w:pStyle w:val="TOC2"/>
            <w:rPr>
              <w:rFonts w:eastAsiaTheme="minorEastAsia" w:cstheme="minorBidi"/>
              <w:b w:val="0"/>
              <w:color w:val="auto"/>
              <w:sz w:val="22"/>
              <w:szCs w:val="22"/>
            </w:rPr>
          </w:pPr>
          <w:hyperlink w:anchor="_Toc91005056" w:history="1">
            <w:r w:rsidR="00380656" w:rsidRPr="003F478B">
              <w:rPr>
                <w:rStyle w:val="Hyperlink"/>
                <w:lang w:val="en-US"/>
              </w:rPr>
              <w:t>Feature and attribute accuracy</w:t>
            </w:r>
            <w:r w:rsidR="00380656">
              <w:rPr>
                <w:webHidden/>
              </w:rPr>
              <w:tab/>
            </w:r>
            <w:r w:rsidR="00380656">
              <w:rPr>
                <w:webHidden/>
              </w:rPr>
              <w:fldChar w:fldCharType="begin"/>
            </w:r>
            <w:r w:rsidR="00380656">
              <w:rPr>
                <w:webHidden/>
              </w:rPr>
              <w:instrText xml:space="preserve"> PAGEREF _Toc91005056 \h </w:instrText>
            </w:r>
            <w:r w:rsidR="00380656">
              <w:rPr>
                <w:webHidden/>
              </w:rPr>
            </w:r>
            <w:r w:rsidR="00380656">
              <w:rPr>
                <w:webHidden/>
              </w:rPr>
              <w:fldChar w:fldCharType="separate"/>
            </w:r>
            <w:r w:rsidR="00380656">
              <w:rPr>
                <w:webHidden/>
              </w:rPr>
              <w:t>10</w:t>
            </w:r>
            <w:r w:rsidR="00380656">
              <w:rPr>
                <w:webHidden/>
              </w:rPr>
              <w:fldChar w:fldCharType="end"/>
            </w:r>
          </w:hyperlink>
        </w:p>
        <w:p w14:paraId="70BFF722" w14:textId="5AE0C3C7" w:rsidR="00380656" w:rsidRDefault="00812B08">
          <w:pPr>
            <w:pStyle w:val="TOC3"/>
            <w:rPr>
              <w:b w:val="0"/>
              <w:color w:val="auto"/>
              <w:sz w:val="22"/>
              <w:szCs w:val="22"/>
            </w:rPr>
          </w:pPr>
          <w:hyperlink w:anchor="_Toc91005057" w:history="1">
            <w:r w:rsidR="00380656" w:rsidRPr="003F478B">
              <w:rPr>
                <w:rStyle w:val="Hyperlink"/>
              </w:rPr>
              <w:t>Tree Extent</w:t>
            </w:r>
            <w:r w:rsidR="00380656">
              <w:rPr>
                <w:webHidden/>
              </w:rPr>
              <w:tab/>
            </w:r>
            <w:r w:rsidR="00380656">
              <w:rPr>
                <w:webHidden/>
              </w:rPr>
              <w:fldChar w:fldCharType="begin"/>
            </w:r>
            <w:r w:rsidR="00380656">
              <w:rPr>
                <w:webHidden/>
              </w:rPr>
              <w:instrText xml:space="preserve"> PAGEREF _Toc91005057 \h </w:instrText>
            </w:r>
            <w:r w:rsidR="00380656">
              <w:rPr>
                <w:webHidden/>
              </w:rPr>
            </w:r>
            <w:r w:rsidR="00380656">
              <w:rPr>
                <w:webHidden/>
              </w:rPr>
              <w:fldChar w:fldCharType="separate"/>
            </w:r>
            <w:r w:rsidR="00380656">
              <w:rPr>
                <w:webHidden/>
              </w:rPr>
              <w:t>10</w:t>
            </w:r>
            <w:r w:rsidR="00380656">
              <w:rPr>
                <w:webHidden/>
              </w:rPr>
              <w:fldChar w:fldCharType="end"/>
            </w:r>
          </w:hyperlink>
        </w:p>
        <w:p w14:paraId="0F78CD43" w14:textId="7B087A46" w:rsidR="00380656" w:rsidRDefault="00812B08">
          <w:pPr>
            <w:pStyle w:val="TOC3"/>
            <w:rPr>
              <w:b w:val="0"/>
              <w:color w:val="auto"/>
              <w:sz w:val="22"/>
              <w:szCs w:val="22"/>
            </w:rPr>
          </w:pPr>
          <w:hyperlink w:anchor="_Toc91005058" w:history="1">
            <w:r w:rsidR="00380656" w:rsidRPr="003F478B">
              <w:rPr>
                <w:rStyle w:val="Hyperlink"/>
              </w:rPr>
              <w:t>Tree Density</w:t>
            </w:r>
            <w:r w:rsidR="00380656">
              <w:rPr>
                <w:webHidden/>
              </w:rPr>
              <w:tab/>
            </w:r>
            <w:r w:rsidR="00380656">
              <w:rPr>
                <w:webHidden/>
              </w:rPr>
              <w:fldChar w:fldCharType="begin"/>
            </w:r>
            <w:r w:rsidR="00380656">
              <w:rPr>
                <w:webHidden/>
              </w:rPr>
              <w:instrText xml:space="preserve"> PAGEREF _Toc91005058 \h </w:instrText>
            </w:r>
            <w:r w:rsidR="00380656">
              <w:rPr>
                <w:webHidden/>
              </w:rPr>
            </w:r>
            <w:r w:rsidR="00380656">
              <w:rPr>
                <w:webHidden/>
              </w:rPr>
              <w:fldChar w:fldCharType="separate"/>
            </w:r>
            <w:r w:rsidR="00380656">
              <w:rPr>
                <w:webHidden/>
              </w:rPr>
              <w:t>10</w:t>
            </w:r>
            <w:r w:rsidR="00380656">
              <w:rPr>
                <w:webHidden/>
              </w:rPr>
              <w:fldChar w:fldCharType="end"/>
            </w:r>
          </w:hyperlink>
        </w:p>
        <w:p w14:paraId="28674B33" w14:textId="3FE6B231" w:rsidR="00380656" w:rsidRDefault="00812B08">
          <w:pPr>
            <w:pStyle w:val="TOC3"/>
            <w:rPr>
              <w:b w:val="0"/>
              <w:color w:val="auto"/>
              <w:sz w:val="22"/>
              <w:szCs w:val="22"/>
            </w:rPr>
          </w:pPr>
          <w:hyperlink w:anchor="_Toc91005059" w:history="1">
            <w:r w:rsidR="00380656" w:rsidRPr="003F478B">
              <w:rPr>
                <w:rStyle w:val="Hyperlink"/>
              </w:rPr>
              <w:t>Tree Urban</w:t>
            </w:r>
            <w:r w:rsidR="00380656">
              <w:rPr>
                <w:webHidden/>
              </w:rPr>
              <w:tab/>
            </w:r>
            <w:r w:rsidR="00380656">
              <w:rPr>
                <w:webHidden/>
              </w:rPr>
              <w:fldChar w:fldCharType="begin"/>
            </w:r>
            <w:r w:rsidR="00380656">
              <w:rPr>
                <w:webHidden/>
              </w:rPr>
              <w:instrText xml:space="preserve"> PAGEREF _Toc91005059 \h </w:instrText>
            </w:r>
            <w:r w:rsidR="00380656">
              <w:rPr>
                <w:webHidden/>
              </w:rPr>
            </w:r>
            <w:r w:rsidR="00380656">
              <w:rPr>
                <w:webHidden/>
              </w:rPr>
              <w:fldChar w:fldCharType="separate"/>
            </w:r>
            <w:r w:rsidR="00380656">
              <w:rPr>
                <w:webHidden/>
              </w:rPr>
              <w:t>11</w:t>
            </w:r>
            <w:r w:rsidR="00380656">
              <w:rPr>
                <w:webHidden/>
              </w:rPr>
              <w:fldChar w:fldCharType="end"/>
            </w:r>
          </w:hyperlink>
        </w:p>
        <w:p w14:paraId="1DBC9E6C" w14:textId="7725AECA" w:rsidR="00380656" w:rsidRDefault="00812B08">
          <w:pPr>
            <w:pStyle w:val="TOC3"/>
            <w:rPr>
              <w:b w:val="0"/>
              <w:color w:val="auto"/>
              <w:sz w:val="22"/>
              <w:szCs w:val="22"/>
            </w:rPr>
          </w:pPr>
          <w:hyperlink w:anchor="_Toc91005060" w:history="1">
            <w:r w:rsidR="00380656" w:rsidRPr="003F478B">
              <w:rPr>
                <w:rStyle w:val="Hyperlink"/>
              </w:rPr>
              <w:t>Plantation</w:t>
            </w:r>
            <w:r w:rsidR="00380656">
              <w:rPr>
                <w:webHidden/>
              </w:rPr>
              <w:tab/>
            </w:r>
            <w:r w:rsidR="00380656">
              <w:rPr>
                <w:webHidden/>
              </w:rPr>
              <w:fldChar w:fldCharType="begin"/>
            </w:r>
            <w:r w:rsidR="00380656">
              <w:rPr>
                <w:webHidden/>
              </w:rPr>
              <w:instrText xml:space="preserve"> PAGEREF _Toc91005060 \h </w:instrText>
            </w:r>
            <w:r w:rsidR="00380656">
              <w:rPr>
                <w:webHidden/>
              </w:rPr>
            </w:r>
            <w:r w:rsidR="00380656">
              <w:rPr>
                <w:webHidden/>
              </w:rPr>
              <w:fldChar w:fldCharType="separate"/>
            </w:r>
            <w:r w:rsidR="00380656">
              <w:rPr>
                <w:webHidden/>
              </w:rPr>
              <w:t>11</w:t>
            </w:r>
            <w:r w:rsidR="00380656">
              <w:rPr>
                <w:webHidden/>
              </w:rPr>
              <w:fldChar w:fldCharType="end"/>
            </w:r>
          </w:hyperlink>
        </w:p>
        <w:p w14:paraId="6816663B" w14:textId="531D2708" w:rsidR="00380656" w:rsidRDefault="00812B08">
          <w:pPr>
            <w:pStyle w:val="TOC2"/>
            <w:rPr>
              <w:rFonts w:eastAsiaTheme="minorEastAsia" w:cstheme="minorBidi"/>
              <w:b w:val="0"/>
              <w:color w:val="auto"/>
              <w:sz w:val="22"/>
              <w:szCs w:val="22"/>
            </w:rPr>
          </w:pPr>
          <w:hyperlink w:anchor="_Toc91005061" w:history="1">
            <w:r w:rsidR="00380656" w:rsidRPr="003F478B">
              <w:rPr>
                <w:rStyle w:val="Hyperlink"/>
              </w:rPr>
              <w:t>Logical Consistency</w:t>
            </w:r>
            <w:r w:rsidR="00380656">
              <w:rPr>
                <w:webHidden/>
              </w:rPr>
              <w:tab/>
            </w:r>
            <w:r w:rsidR="00380656">
              <w:rPr>
                <w:webHidden/>
              </w:rPr>
              <w:fldChar w:fldCharType="begin"/>
            </w:r>
            <w:r w:rsidR="00380656">
              <w:rPr>
                <w:webHidden/>
              </w:rPr>
              <w:instrText xml:space="preserve"> PAGEREF _Toc91005061 \h </w:instrText>
            </w:r>
            <w:r w:rsidR="00380656">
              <w:rPr>
                <w:webHidden/>
              </w:rPr>
            </w:r>
            <w:r w:rsidR="00380656">
              <w:rPr>
                <w:webHidden/>
              </w:rPr>
              <w:fldChar w:fldCharType="separate"/>
            </w:r>
            <w:r w:rsidR="00380656">
              <w:rPr>
                <w:webHidden/>
              </w:rPr>
              <w:t>11</w:t>
            </w:r>
            <w:r w:rsidR="00380656">
              <w:rPr>
                <w:webHidden/>
              </w:rPr>
              <w:fldChar w:fldCharType="end"/>
            </w:r>
          </w:hyperlink>
        </w:p>
        <w:p w14:paraId="3E5CCCD6" w14:textId="650BE4B2" w:rsidR="00380656" w:rsidRDefault="00812B08">
          <w:pPr>
            <w:pStyle w:val="TOC3"/>
            <w:rPr>
              <w:b w:val="0"/>
              <w:color w:val="auto"/>
              <w:sz w:val="22"/>
              <w:szCs w:val="22"/>
            </w:rPr>
          </w:pPr>
          <w:hyperlink w:anchor="_Toc91005062" w:history="1">
            <w:r w:rsidR="00380656" w:rsidRPr="003F478B">
              <w:rPr>
                <w:rStyle w:val="Hyperlink"/>
              </w:rPr>
              <w:t>Plantation</w:t>
            </w:r>
            <w:r w:rsidR="00380656">
              <w:rPr>
                <w:webHidden/>
              </w:rPr>
              <w:tab/>
            </w:r>
            <w:r w:rsidR="00380656">
              <w:rPr>
                <w:webHidden/>
              </w:rPr>
              <w:fldChar w:fldCharType="begin"/>
            </w:r>
            <w:r w:rsidR="00380656">
              <w:rPr>
                <w:webHidden/>
              </w:rPr>
              <w:instrText xml:space="preserve"> PAGEREF _Toc91005062 \h </w:instrText>
            </w:r>
            <w:r w:rsidR="00380656">
              <w:rPr>
                <w:webHidden/>
              </w:rPr>
            </w:r>
            <w:r w:rsidR="00380656">
              <w:rPr>
                <w:webHidden/>
              </w:rPr>
              <w:fldChar w:fldCharType="separate"/>
            </w:r>
            <w:r w:rsidR="00380656">
              <w:rPr>
                <w:webHidden/>
              </w:rPr>
              <w:t>11</w:t>
            </w:r>
            <w:r w:rsidR="00380656">
              <w:rPr>
                <w:webHidden/>
              </w:rPr>
              <w:fldChar w:fldCharType="end"/>
            </w:r>
          </w:hyperlink>
        </w:p>
        <w:p w14:paraId="092AFAB2" w14:textId="726A6009" w:rsidR="00380656" w:rsidRDefault="00812B08">
          <w:pPr>
            <w:pStyle w:val="TOC1"/>
            <w:rPr>
              <w:rFonts w:eastAsiaTheme="minorEastAsia" w:cstheme="minorBidi"/>
              <w:b w:val="0"/>
              <w:color w:val="auto"/>
              <w:sz w:val="22"/>
              <w:szCs w:val="22"/>
            </w:rPr>
          </w:pPr>
          <w:hyperlink w:anchor="_Toc91005063" w:history="1">
            <w:r w:rsidR="00380656" w:rsidRPr="003F478B">
              <w:rPr>
                <w:rStyle w:val="Hyperlink"/>
              </w:rPr>
              <w:t>Data capture</w:t>
            </w:r>
            <w:r w:rsidR="00380656">
              <w:rPr>
                <w:webHidden/>
              </w:rPr>
              <w:tab/>
            </w:r>
            <w:r w:rsidR="00380656">
              <w:rPr>
                <w:webHidden/>
              </w:rPr>
              <w:fldChar w:fldCharType="begin"/>
            </w:r>
            <w:r w:rsidR="00380656">
              <w:rPr>
                <w:webHidden/>
              </w:rPr>
              <w:instrText xml:space="preserve"> PAGEREF _Toc91005063 \h </w:instrText>
            </w:r>
            <w:r w:rsidR="00380656">
              <w:rPr>
                <w:webHidden/>
              </w:rPr>
            </w:r>
            <w:r w:rsidR="00380656">
              <w:rPr>
                <w:webHidden/>
              </w:rPr>
              <w:fldChar w:fldCharType="separate"/>
            </w:r>
            <w:r w:rsidR="00380656">
              <w:rPr>
                <w:webHidden/>
              </w:rPr>
              <w:t>12</w:t>
            </w:r>
            <w:r w:rsidR="00380656">
              <w:rPr>
                <w:webHidden/>
              </w:rPr>
              <w:fldChar w:fldCharType="end"/>
            </w:r>
          </w:hyperlink>
        </w:p>
        <w:p w14:paraId="50E0470B" w14:textId="539A53EA" w:rsidR="00380656" w:rsidRDefault="00812B08">
          <w:pPr>
            <w:pStyle w:val="TOC3"/>
            <w:rPr>
              <w:b w:val="0"/>
              <w:color w:val="auto"/>
              <w:sz w:val="22"/>
              <w:szCs w:val="22"/>
            </w:rPr>
          </w:pPr>
          <w:hyperlink w:anchor="_Toc91005064" w:history="1">
            <w:r w:rsidR="00380656" w:rsidRPr="003F478B">
              <w:rPr>
                <w:rStyle w:val="Hyperlink"/>
              </w:rPr>
              <w:t>Vicmap Imagery</w:t>
            </w:r>
            <w:r w:rsidR="00380656">
              <w:rPr>
                <w:webHidden/>
              </w:rPr>
              <w:tab/>
            </w:r>
            <w:r w:rsidR="00380656">
              <w:rPr>
                <w:webHidden/>
              </w:rPr>
              <w:fldChar w:fldCharType="begin"/>
            </w:r>
            <w:r w:rsidR="00380656">
              <w:rPr>
                <w:webHidden/>
              </w:rPr>
              <w:instrText xml:space="preserve"> PAGEREF _Toc91005064 \h </w:instrText>
            </w:r>
            <w:r w:rsidR="00380656">
              <w:rPr>
                <w:webHidden/>
              </w:rPr>
            </w:r>
            <w:r w:rsidR="00380656">
              <w:rPr>
                <w:webHidden/>
              </w:rPr>
              <w:fldChar w:fldCharType="separate"/>
            </w:r>
            <w:r w:rsidR="00380656">
              <w:rPr>
                <w:webHidden/>
              </w:rPr>
              <w:t>12</w:t>
            </w:r>
            <w:r w:rsidR="00380656">
              <w:rPr>
                <w:webHidden/>
              </w:rPr>
              <w:fldChar w:fldCharType="end"/>
            </w:r>
          </w:hyperlink>
        </w:p>
        <w:p w14:paraId="47125CAB" w14:textId="3ABE2B9F" w:rsidR="00380656" w:rsidRDefault="00812B08">
          <w:pPr>
            <w:pStyle w:val="TOC3"/>
            <w:rPr>
              <w:b w:val="0"/>
              <w:color w:val="auto"/>
              <w:sz w:val="22"/>
              <w:szCs w:val="22"/>
            </w:rPr>
          </w:pPr>
          <w:hyperlink w:anchor="_Toc91005065" w:history="1">
            <w:r w:rsidR="00380656" w:rsidRPr="003F478B">
              <w:rPr>
                <w:rStyle w:val="Hyperlink"/>
              </w:rPr>
              <w:t>Plantations</w:t>
            </w:r>
            <w:r w:rsidR="00380656">
              <w:rPr>
                <w:webHidden/>
              </w:rPr>
              <w:tab/>
            </w:r>
            <w:r w:rsidR="00380656">
              <w:rPr>
                <w:webHidden/>
              </w:rPr>
              <w:fldChar w:fldCharType="begin"/>
            </w:r>
            <w:r w:rsidR="00380656">
              <w:rPr>
                <w:webHidden/>
              </w:rPr>
              <w:instrText xml:space="preserve"> PAGEREF _Toc91005065 \h </w:instrText>
            </w:r>
            <w:r w:rsidR="00380656">
              <w:rPr>
                <w:webHidden/>
              </w:rPr>
            </w:r>
            <w:r w:rsidR="00380656">
              <w:rPr>
                <w:webHidden/>
              </w:rPr>
              <w:fldChar w:fldCharType="separate"/>
            </w:r>
            <w:r w:rsidR="00380656">
              <w:rPr>
                <w:webHidden/>
              </w:rPr>
              <w:t>12</w:t>
            </w:r>
            <w:r w:rsidR="00380656">
              <w:rPr>
                <w:webHidden/>
              </w:rPr>
              <w:fldChar w:fldCharType="end"/>
            </w:r>
          </w:hyperlink>
        </w:p>
        <w:p w14:paraId="2679E6A3" w14:textId="5855BEB7" w:rsidR="00380656" w:rsidRDefault="00812B08">
          <w:pPr>
            <w:pStyle w:val="TOC1"/>
            <w:rPr>
              <w:rFonts w:eastAsiaTheme="minorEastAsia" w:cstheme="minorBidi"/>
              <w:b w:val="0"/>
              <w:color w:val="auto"/>
              <w:sz w:val="22"/>
              <w:szCs w:val="22"/>
            </w:rPr>
          </w:pPr>
          <w:hyperlink w:anchor="_Toc91005066" w:history="1">
            <w:r w:rsidR="00380656" w:rsidRPr="003F478B">
              <w:rPr>
                <w:rStyle w:val="Hyperlink"/>
              </w:rPr>
              <w:t>Data maintenance</w:t>
            </w:r>
            <w:r w:rsidR="00380656">
              <w:rPr>
                <w:webHidden/>
              </w:rPr>
              <w:tab/>
            </w:r>
            <w:r w:rsidR="00380656">
              <w:rPr>
                <w:webHidden/>
              </w:rPr>
              <w:fldChar w:fldCharType="begin"/>
            </w:r>
            <w:r w:rsidR="00380656">
              <w:rPr>
                <w:webHidden/>
              </w:rPr>
              <w:instrText xml:space="preserve"> PAGEREF _Toc91005066 \h </w:instrText>
            </w:r>
            <w:r w:rsidR="00380656">
              <w:rPr>
                <w:webHidden/>
              </w:rPr>
            </w:r>
            <w:r w:rsidR="00380656">
              <w:rPr>
                <w:webHidden/>
              </w:rPr>
              <w:fldChar w:fldCharType="separate"/>
            </w:r>
            <w:r w:rsidR="00380656">
              <w:rPr>
                <w:webHidden/>
              </w:rPr>
              <w:t>12</w:t>
            </w:r>
            <w:r w:rsidR="00380656">
              <w:rPr>
                <w:webHidden/>
              </w:rPr>
              <w:fldChar w:fldCharType="end"/>
            </w:r>
          </w:hyperlink>
        </w:p>
        <w:p w14:paraId="2D91BEE0" w14:textId="2E2FB479" w:rsidR="00380656" w:rsidRDefault="00812B08">
          <w:pPr>
            <w:pStyle w:val="TOC3"/>
            <w:rPr>
              <w:b w:val="0"/>
              <w:color w:val="auto"/>
              <w:sz w:val="22"/>
              <w:szCs w:val="22"/>
            </w:rPr>
          </w:pPr>
          <w:hyperlink w:anchor="_Toc91005067" w:history="1">
            <w:r w:rsidR="00380656" w:rsidRPr="003F478B">
              <w:rPr>
                <w:rStyle w:val="Hyperlink"/>
              </w:rPr>
              <w:t xml:space="preserve">Vicmap Vegetation - </w:t>
            </w:r>
            <w:r w:rsidR="00380656" w:rsidRPr="003F478B">
              <w:rPr>
                <w:rStyle w:val="Hyperlink"/>
                <w:lang w:val="en-US"/>
              </w:rPr>
              <w:t xml:space="preserve">Tree extent, Tree density and Tree Urban </w:t>
            </w:r>
            <w:r w:rsidR="00380656" w:rsidRPr="003F478B">
              <w:rPr>
                <w:rStyle w:val="Hyperlink"/>
              </w:rPr>
              <w:t>maintenance</w:t>
            </w:r>
            <w:r w:rsidR="00380656">
              <w:rPr>
                <w:webHidden/>
              </w:rPr>
              <w:tab/>
            </w:r>
            <w:r w:rsidR="00380656">
              <w:rPr>
                <w:webHidden/>
              </w:rPr>
              <w:fldChar w:fldCharType="begin"/>
            </w:r>
            <w:r w:rsidR="00380656">
              <w:rPr>
                <w:webHidden/>
              </w:rPr>
              <w:instrText xml:space="preserve"> PAGEREF _Toc91005067 \h </w:instrText>
            </w:r>
            <w:r w:rsidR="00380656">
              <w:rPr>
                <w:webHidden/>
              </w:rPr>
            </w:r>
            <w:r w:rsidR="00380656">
              <w:rPr>
                <w:webHidden/>
              </w:rPr>
              <w:fldChar w:fldCharType="separate"/>
            </w:r>
            <w:r w:rsidR="00380656">
              <w:rPr>
                <w:webHidden/>
              </w:rPr>
              <w:t>13</w:t>
            </w:r>
            <w:r w:rsidR="00380656">
              <w:rPr>
                <w:webHidden/>
              </w:rPr>
              <w:fldChar w:fldCharType="end"/>
            </w:r>
          </w:hyperlink>
        </w:p>
        <w:p w14:paraId="4B54720A" w14:textId="339BA8CD" w:rsidR="00380656" w:rsidRDefault="00812B08">
          <w:pPr>
            <w:pStyle w:val="TOC1"/>
            <w:rPr>
              <w:rFonts w:eastAsiaTheme="minorEastAsia" w:cstheme="minorBidi"/>
              <w:b w:val="0"/>
              <w:color w:val="auto"/>
              <w:sz w:val="22"/>
              <w:szCs w:val="22"/>
            </w:rPr>
          </w:pPr>
          <w:hyperlink w:anchor="_Toc91005068" w:history="1">
            <w:r w:rsidR="00380656" w:rsidRPr="003F478B">
              <w:rPr>
                <w:rStyle w:val="Hyperlink"/>
              </w:rPr>
              <w:t>Data product delivery</w:t>
            </w:r>
            <w:r w:rsidR="00380656">
              <w:rPr>
                <w:webHidden/>
              </w:rPr>
              <w:tab/>
            </w:r>
            <w:r w:rsidR="00380656">
              <w:rPr>
                <w:webHidden/>
              </w:rPr>
              <w:fldChar w:fldCharType="begin"/>
            </w:r>
            <w:r w:rsidR="00380656">
              <w:rPr>
                <w:webHidden/>
              </w:rPr>
              <w:instrText xml:space="preserve"> PAGEREF _Toc91005068 \h </w:instrText>
            </w:r>
            <w:r w:rsidR="00380656">
              <w:rPr>
                <w:webHidden/>
              </w:rPr>
            </w:r>
            <w:r w:rsidR="00380656">
              <w:rPr>
                <w:webHidden/>
              </w:rPr>
              <w:fldChar w:fldCharType="separate"/>
            </w:r>
            <w:r w:rsidR="00380656">
              <w:rPr>
                <w:webHidden/>
              </w:rPr>
              <w:t>13</w:t>
            </w:r>
            <w:r w:rsidR="00380656">
              <w:rPr>
                <w:webHidden/>
              </w:rPr>
              <w:fldChar w:fldCharType="end"/>
            </w:r>
          </w:hyperlink>
        </w:p>
        <w:p w14:paraId="01A7BB3C" w14:textId="135478FB" w:rsidR="00380656" w:rsidRDefault="00812B08">
          <w:pPr>
            <w:pStyle w:val="TOC2"/>
            <w:rPr>
              <w:rFonts w:eastAsiaTheme="minorEastAsia" w:cstheme="minorBidi"/>
              <w:b w:val="0"/>
              <w:color w:val="auto"/>
              <w:sz w:val="22"/>
              <w:szCs w:val="22"/>
            </w:rPr>
          </w:pPr>
          <w:hyperlink w:anchor="_Toc91005069" w:history="1">
            <w:r w:rsidR="00380656" w:rsidRPr="003F478B">
              <w:rPr>
                <w:rStyle w:val="Hyperlink"/>
              </w:rPr>
              <w:t>Access &amp; licensing</w:t>
            </w:r>
            <w:r w:rsidR="00380656">
              <w:rPr>
                <w:webHidden/>
              </w:rPr>
              <w:tab/>
            </w:r>
            <w:r w:rsidR="00380656">
              <w:rPr>
                <w:webHidden/>
              </w:rPr>
              <w:fldChar w:fldCharType="begin"/>
            </w:r>
            <w:r w:rsidR="00380656">
              <w:rPr>
                <w:webHidden/>
              </w:rPr>
              <w:instrText xml:space="preserve"> PAGEREF _Toc91005069 \h </w:instrText>
            </w:r>
            <w:r w:rsidR="00380656">
              <w:rPr>
                <w:webHidden/>
              </w:rPr>
            </w:r>
            <w:r w:rsidR="00380656">
              <w:rPr>
                <w:webHidden/>
              </w:rPr>
              <w:fldChar w:fldCharType="separate"/>
            </w:r>
            <w:r w:rsidR="00380656">
              <w:rPr>
                <w:webHidden/>
              </w:rPr>
              <w:t>13</w:t>
            </w:r>
            <w:r w:rsidR="00380656">
              <w:rPr>
                <w:webHidden/>
              </w:rPr>
              <w:fldChar w:fldCharType="end"/>
            </w:r>
          </w:hyperlink>
        </w:p>
        <w:p w14:paraId="1AC698DB" w14:textId="17094428" w:rsidR="00380656" w:rsidRDefault="00812B08">
          <w:pPr>
            <w:pStyle w:val="TOC1"/>
            <w:rPr>
              <w:rFonts w:eastAsiaTheme="minorEastAsia" w:cstheme="minorBidi"/>
              <w:b w:val="0"/>
              <w:color w:val="auto"/>
              <w:sz w:val="22"/>
              <w:szCs w:val="22"/>
            </w:rPr>
          </w:pPr>
          <w:hyperlink w:anchor="_Toc91005070" w:history="1">
            <w:r w:rsidR="00380656" w:rsidRPr="003F478B">
              <w:rPr>
                <w:rStyle w:val="Hyperlink"/>
              </w:rPr>
              <w:t>Metadata</w:t>
            </w:r>
            <w:r w:rsidR="00380656">
              <w:rPr>
                <w:webHidden/>
              </w:rPr>
              <w:tab/>
            </w:r>
            <w:r w:rsidR="00380656">
              <w:rPr>
                <w:webHidden/>
              </w:rPr>
              <w:fldChar w:fldCharType="begin"/>
            </w:r>
            <w:r w:rsidR="00380656">
              <w:rPr>
                <w:webHidden/>
              </w:rPr>
              <w:instrText xml:space="preserve"> PAGEREF _Toc91005070 \h </w:instrText>
            </w:r>
            <w:r w:rsidR="00380656">
              <w:rPr>
                <w:webHidden/>
              </w:rPr>
            </w:r>
            <w:r w:rsidR="00380656">
              <w:rPr>
                <w:webHidden/>
              </w:rPr>
              <w:fldChar w:fldCharType="separate"/>
            </w:r>
            <w:r w:rsidR="00380656">
              <w:rPr>
                <w:webHidden/>
              </w:rPr>
              <w:t>13</w:t>
            </w:r>
            <w:r w:rsidR="00380656">
              <w:rPr>
                <w:webHidden/>
              </w:rPr>
              <w:fldChar w:fldCharType="end"/>
            </w:r>
          </w:hyperlink>
        </w:p>
        <w:p w14:paraId="4FE2DBE8" w14:textId="4502BE10" w:rsidR="00380656" w:rsidRDefault="00812B08">
          <w:pPr>
            <w:pStyle w:val="TOC1"/>
            <w:rPr>
              <w:rFonts w:eastAsiaTheme="minorEastAsia" w:cstheme="minorBidi"/>
              <w:b w:val="0"/>
              <w:color w:val="auto"/>
              <w:sz w:val="22"/>
              <w:szCs w:val="22"/>
            </w:rPr>
          </w:pPr>
          <w:hyperlink w:anchor="_Toc91005071" w:history="1">
            <w:r w:rsidR="00380656" w:rsidRPr="003F478B">
              <w:rPr>
                <w:rStyle w:val="Hyperlink"/>
              </w:rPr>
              <w:t>Appendix A: Data &amp; object models</w:t>
            </w:r>
            <w:r w:rsidR="00380656">
              <w:rPr>
                <w:webHidden/>
              </w:rPr>
              <w:tab/>
            </w:r>
            <w:r w:rsidR="00380656">
              <w:rPr>
                <w:webHidden/>
              </w:rPr>
              <w:fldChar w:fldCharType="begin"/>
            </w:r>
            <w:r w:rsidR="00380656">
              <w:rPr>
                <w:webHidden/>
              </w:rPr>
              <w:instrText xml:space="preserve"> PAGEREF _Toc91005071 \h </w:instrText>
            </w:r>
            <w:r w:rsidR="00380656">
              <w:rPr>
                <w:webHidden/>
              </w:rPr>
            </w:r>
            <w:r w:rsidR="00380656">
              <w:rPr>
                <w:webHidden/>
              </w:rPr>
              <w:fldChar w:fldCharType="separate"/>
            </w:r>
            <w:r w:rsidR="00380656">
              <w:rPr>
                <w:webHidden/>
              </w:rPr>
              <w:t>14</w:t>
            </w:r>
            <w:r w:rsidR="00380656">
              <w:rPr>
                <w:webHidden/>
              </w:rPr>
              <w:fldChar w:fldCharType="end"/>
            </w:r>
          </w:hyperlink>
        </w:p>
        <w:p w14:paraId="4D1B2A29" w14:textId="4A56DBE8" w:rsidR="00380656" w:rsidRDefault="00812B08">
          <w:pPr>
            <w:pStyle w:val="TOC1"/>
            <w:rPr>
              <w:rFonts w:eastAsiaTheme="minorEastAsia" w:cstheme="minorBidi"/>
              <w:b w:val="0"/>
              <w:color w:val="auto"/>
              <w:sz w:val="22"/>
              <w:szCs w:val="22"/>
            </w:rPr>
          </w:pPr>
          <w:hyperlink w:anchor="_Toc91005072" w:history="1">
            <w:r w:rsidR="00380656" w:rsidRPr="003F478B">
              <w:rPr>
                <w:rStyle w:val="Hyperlink"/>
              </w:rPr>
              <w:t>Appendix B: Data dictionary</w:t>
            </w:r>
            <w:r w:rsidR="00380656">
              <w:rPr>
                <w:webHidden/>
              </w:rPr>
              <w:tab/>
            </w:r>
            <w:r w:rsidR="00380656">
              <w:rPr>
                <w:webHidden/>
              </w:rPr>
              <w:fldChar w:fldCharType="begin"/>
            </w:r>
            <w:r w:rsidR="00380656">
              <w:rPr>
                <w:webHidden/>
              </w:rPr>
              <w:instrText xml:space="preserve"> PAGEREF _Toc91005072 \h </w:instrText>
            </w:r>
            <w:r w:rsidR="00380656">
              <w:rPr>
                <w:webHidden/>
              </w:rPr>
            </w:r>
            <w:r w:rsidR="00380656">
              <w:rPr>
                <w:webHidden/>
              </w:rPr>
              <w:fldChar w:fldCharType="separate"/>
            </w:r>
            <w:r w:rsidR="00380656">
              <w:rPr>
                <w:webHidden/>
              </w:rPr>
              <w:t>15</w:t>
            </w:r>
            <w:r w:rsidR="00380656">
              <w:rPr>
                <w:webHidden/>
              </w:rPr>
              <w:fldChar w:fldCharType="end"/>
            </w:r>
          </w:hyperlink>
        </w:p>
        <w:p w14:paraId="262D4502" w14:textId="0C76E0A7" w:rsidR="00380656" w:rsidRDefault="00812B08">
          <w:pPr>
            <w:pStyle w:val="TOC1"/>
            <w:rPr>
              <w:rFonts w:eastAsiaTheme="minorEastAsia" w:cstheme="minorBidi"/>
              <w:b w:val="0"/>
              <w:color w:val="auto"/>
              <w:sz w:val="22"/>
              <w:szCs w:val="22"/>
            </w:rPr>
          </w:pPr>
          <w:hyperlink w:anchor="_Toc91005073" w:history="1">
            <w:r w:rsidR="00380656" w:rsidRPr="003F478B">
              <w:rPr>
                <w:rStyle w:val="Hyperlink"/>
              </w:rPr>
              <w:t>Appendix C: Reference tables</w:t>
            </w:r>
            <w:r w:rsidR="00380656">
              <w:rPr>
                <w:webHidden/>
              </w:rPr>
              <w:tab/>
            </w:r>
            <w:r w:rsidR="00380656">
              <w:rPr>
                <w:webHidden/>
              </w:rPr>
              <w:fldChar w:fldCharType="begin"/>
            </w:r>
            <w:r w:rsidR="00380656">
              <w:rPr>
                <w:webHidden/>
              </w:rPr>
              <w:instrText xml:space="preserve"> PAGEREF _Toc91005073 \h </w:instrText>
            </w:r>
            <w:r w:rsidR="00380656">
              <w:rPr>
                <w:webHidden/>
              </w:rPr>
            </w:r>
            <w:r w:rsidR="00380656">
              <w:rPr>
                <w:webHidden/>
              </w:rPr>
              <w:fldChar w:fldCharType="separate"/>
            </w:r>
            <w:r w:rsidR="00380656">
              <w:rPr>
                <w:webHidden/>
              </w:rPr>
              <w:t>17</w:t>
            </w:r>
            <w:r w:rsidR="00380656">
              <w:rPr>
                <w:webHidden/>
              </w:rPr>
              <w:fldChar w:fldCharType="end"/>
            </w:r>
          </w:hyperlink>
        </w:p>
        <w:p w14:paraId="31BD1699" w14:textId="7253B1CB" w:rsidR="00380656" w:rsidRDefault="00812B08">
          <w:pPr>
            <w:pStyle w:val="TOC2"/>
            <w:rPr>
              <w:rFonts w:eastAsiaTheme="minorEastAsia" w:cstheme="minorBidi"/>
              <w:b w:val="0"/>
              <w:color w:val="auto"/>
              <w:sz w:val="22"/>
              <w:szCs w:val="22"/>
            </w:rPr>
          </w:pPr>
          <w:hyperlink w:anchor="_Toc91005074" w:history="1">
            <w:r w:rsidR="00380656" w:rsidRPr="003F478B">
              <w:rPr>
                <w:rStyle w:val="Hyperlink"/>
                <w:lang w:val="en-US"/>
              </w:rPr>
              <w:t>Theme:  Tree extent</w:t>
            </w:r>
            <w:r w:rsidR="00380656">
              <w:rPr>
                <w:webHidden/>
              </w:rPr>
              <w:tab/>
            </w:r>
            <w:r w:rsidR="00380656">
              <w:rPr>
                <w:webHidden/>
              </w:rPr>
              <w:fldChar w:fldCharType="begin"/>
            </w:r>
            <w:r w:rsidR="00380656">
              <w:rPr>
                <w:webHidden/>
              </w:rPr>
              <w:instrText xml:space="preserve"> PAGEREF _Toc91005074 \h </w:instrText>
            </w:r>
            <w:r w:rsidR="00380656">
              <w:rPr>
                <w:webHidden/>
              </w:rPr>
            </w:r>
            <w:r w:rsidR="00380656">
              <w:rPr>
                <w:webHidden/>
              </w:rPr>
              <w:fldChar w:fldCharType="separate"/>
            </w:r>
            <w:r w:rsidR="00380656">
              <w:rPr>
                <w:webHidden/>
              </w:rPr>
              <w:t>17</w:t>
            </w:r>
            <w:r w:rsidR="00380656">
              <w:rPr>
                <w:webHidden/>
              </w:rPr>
              <w:fldChar w:fldCharType="end"/>
            </w:r>
          </w:hyperlink>
        </w:p>
        <w:p w14:paraId="3E18C040" w14:textId="3FBE99A8" w:rsidR="00380656" w:rsidRDefault="00812B08">
          <w:pPr>
            <w:pStyle w:val="TOC2"/>
            <w:rPr>
              <w:rFonts w:eastAsiaTheme="minorEastAsia" w:cstheme="minorBidi"/>
              <w:b w:val="0"/>
              <w:color w:val="auto"/>
              <w:sz w:val="22"/>
              <w:szCs w:val="22"/>
            </w:rPr>
          </w:pPr>
          <w:hyperlink w:anchor="_Toc91005075" w:history="1">
            <w:r w:rsidR="00380656" w:rsidRPr="003F478B">
              <w:rPr>
                <w:rStyle w:val="Hyperlink"/>
                <w:lang w:val="en-US"/>
              </w:rPr>
              <w:t>Theme:  Tree density</w:t>
            </w:r>
            <w:r w:rsidR="00380656">
              <w:rPr>
                <w:webHidden/>
              </w:rPr>
              <w:tab/>
            </w:r>
            <w:r w:rsidR="00380656">
              <w:rPr>
                <w:webHidden/>
              </w:rPr>
              <w:fldChar w:fldCharType="begin"/>
            </w:r>
            <w:r w:rsidR="00380656">
              <w:rPr>
                <w:webHidden/>
              </w:rPr>
              <w:instrText xml:space="preserve"> PAGEREF _Toc91005075 \h </w:instrText>
            </w:r>
            <w:r w:rsidR="00380656">
              <w:rPr>
                <w:webHidden/>
              </w:rPr>
            </w:r>
            <w:r w:rsidR="00380656">
              <w:rPr>
                <w:webHidden/>
              </w:rPr>
              <w:fldChar w:fldCharType="separate"/>
            </w:r>
            <w:r w:rsidR="00380656">
              <w:rPr>
                <w:webHidden/>
              </w:rPr>
              <w:t>17</w:t>
            </w:r>
            <w:r w:rsidR="00380656">
              <w:rPr>
                <w:webHidden/>
              </w:rPr>
              <w:fldChar w:fldCharType="end"/>
            </w:r>
          </w:hyperlink>
        </w:p>
        <w:p w14:paraId="56943AD4" w14:textId="6367799C" w:rsidR="00380656" w:rsidRDefault="00812B08">
          <w:pPr>
            <w:pStyle w:val="TOC3"/>
            <w:rPr>
              <w:b w:val="0"/>
              <w:color w:val="auto"/>
              <w:sz w:val="22"/>
              <w:szCs w:val="22"/>
            </w:rPr>
          </w:pPr>
          <w:hyperlink w:anchor="_Toc91005076" w:history="1">
            <w:r w:rsidR="00380656" w:rsidRPr="003F478B">
              <w:rPr>
                <w:rStyle w:val="Hyperlink"/>
                <w:lang w:val="en-US"/>
              </w:rPr>
              <w:t>VMREFTAB.VG_TREE_DENSITY</w:t>
            </w:r>
            <w:r w:rsidR="00380656">
              <w:rPr>
                <w:webHidden/>
              </w:rPr>
              <w:tab/>
            </w:r>
            <w:r w:rsidR="00380656">
              <w:rPr>
                <w:webHidden/>
              </w:rPr>
              <w:fldChar w:fldCharType="begin"/>
            </w:r>
            <w:r w:rsidR="00380656">
              <w:rPr>
                <w:webHidden/>
              </w:rPr>
              <w:instrText xml:space="preserve"> PAGEREF _Toc91005076 \h </w:instrText>
            </w:r>
            <w:r w:rsidR="00380656">
              <w:rPr>
                <w:webHidden/>
              </w:rPr>
            </w:r>
            <w:r w:rsidR="00380656">
              <w:rPr>
                <w:webHidden/>
              </w:rPr>
              <w:fldChar w:fldCharType="separate"/>
            </w:r>
            <w:r w:rsidR="00380656">
              <w:rPr>
                <w:webHidden/>
              </w:rPr>
              <w:t>17</w:t>
            </w:r>
            <w:r w:rsidR="00380656">
              <w:rPr>
                <w:webHidden/>
              </w:rPr>
              <w:fldChar w:fldCharType="end"/>
            </w:r>
          </w:hyperlink>
        </w:p>
        <w:p w14:paraId="0FA1C038" w14:textId="629C03F8" w:rsidR="00380656" w:rsidRDefault="00812B08">
          <w:pPr>
            <w:pStyle w:val="TOC2"/>
            <w:rPr>
              <w:rFonts w:eastAsiaTheme="minorEastAsia" w:cstheme="minorBidi"/>
              <w:b w:val="0"/>
              <w:color w:val="auto"/>
              <w:sz w:val="22"/>
              <w:szCs w:val="22"/>
            </w:rPr>
          </w:pPr>
          <w:hyperlink w:anchor="_Toc91005077" w:history="1">
            <w:r w:rsidR="00380656" w:rsidRPr="003F478B">
              <w:rPr>
                <w:rStyle w:val="Hyperlink"/>
                <w:lang w:val="en-US"/>
              </w:rPr>
              <w:t>Theme:  Plantations</w:t>
            </w:r>
            <w:r w:rsidR="00380656">
              <w:rPr>
                <w:webHidden/>
              </w:rPr>
              <w:tab/>
            </w:r>
            <w:r w:rsidR="00380656">
              <w:rPr>
                <w:webHidden/>
              </w:rPr>
              <w:fldChar w:fldCharType="begin"/>
            </w:r>
            <w:r w:rsidR="00380656">
              <w:rPr>
                <w:webHidden/>
              </w:rPr>
              <w:instrText xml:space="preserve"> PAGEREF _Toc91005077 \h </w:instrText>
            </w:r>
            <w:r w:rsidR="00380656">
              <w:rPr>
                <w:webHidden/>
              </w:rPr>
            </w:r>
            <w:r w:rsidR="00380656">
              <w:rPr>
                <w:webHidden/>
              </w:rPr>
              <w:fldChar w:fldCharType="separate"/>
            </w:r>
            <w:r w:rsidR="00380656">
              <w:rPr>
                <w:webHidden/>
              </w:rPr>
              <w:t>17</w:t>
            </w:r>
            <w:r w:rsidR="00380656">
              <w:rPr>
                <w:webHidden/>
              </w:rPr>
              <w:fldChar w:fldCharType="end"/>
            </w:r>
          </w:hyperlink>
        </w:p>
        <w:p w14:paraId="4B57D8B8" w14:textId="7D9039B8" w:rsidR="00380656" w:rsidRDefault="00812B08">
          <w:pPr>
            <w:pStyle w:val="TOC3"/>
            <w:rPr>
              <w:b w:val="0"/>
              <w:color w:val="auto"/>
              <w:sz w:val="22"/>
              <w:szCs w:val="22"/>
            </w:rPr>
          </w:pPr>
          <w:hyperlink w:anchor="_Toc91005078" w:history="1">
            <w:r w:rsidR="00380656" w:rsidRPr="003F478B">
              <w:rPr>
                <w:rStyle w:val="Hyperlink"/>
                <w:lang w:val="en-US"/>
              </w:rPr>
              <w:t>VMREFTAB.FT_FEATURE TYPE</w:t>
            </w:r>
            <w:r w:rsidR="00380656">
              <w:rPr>
                <w:webHidden/>
              </w:rPr>
              <w:tab/>
            </w:r>
            <w:r w:rsidR="00380656">
              <w:rPr>
                <w:webHidden/>
              </w:rPr>
              <w:fldChar w:fldCharType="begin"/>
            </w:r>
            <w:r w:rsidR="00380656">
              <w:rPr>
                <w:webHidden/>
              </w:rPr>
              <w:instrText xml:space="preserve"> PAGEREF _Toc91005078 \h </w:instrText>
            </w:r>
            <w:r w:rsidR="00380656">
              <w:rPr>
                <w:webHidden/>
              </w:rPr>
            </w:r>
            <w:r w:rsidR="00380656">
              <w:rPr>
                <w:webHidden/>
              </w:rPr>
              <w:fldChar w:fldCharType="separate"/>
            </w:r>
            <w:r w:rsidR="00380656">
              <w:rPr>
                <w:webHidden/>
              </w:rPr>
              <w:t>17</w:t>
            </w:r>
            <w:r w:rsidR="00380656">
              <w:rPr>
                <w:webHidden/>
              </w:rPr>
              <w:fldChar w:fldCharType="end"/>
            </w:r>
          </w:hyperlink>
        </w:p>
        <w:p w14:paraId="0421E36A" w14:textId="3333FCCC" w:rsidR="00380656" w:rsidRDefault="00812B08">
          <w:pPr>
            <w:pStyle w:val="TOC3"/>
            <w:rPr>
              <w:b w:val="0"/>
              <w:color w:val="auto"/>
              <w:sz w:val="22"/>
              <w:szCs w:val="22"/>
            </w:rPr>
          </w:pPr>
          <w:hyperlink w:anchor="_Toc91005079" w:history="1">
            <w:r w:rsidR="00380656" w:rsidRPr="003F478B">
              <w:rPr>
                <w:rStyle w:val="Hyperlink"/>
                <w:lang w:val="en-US"/>
              </w:rPr>
              <w:t>VMREFTAB.VG_PLANTATION_TYPE</w:t>
            </w:r>
            <w:r w:rsidR="00380656">
              <w:rPr>
                <w:webHidden/>
              </w:rPr>
              <w:tab/>
            </w:r>
            <w:r w:rsidR="00380656">
              <w:rPr>
                <w:webHidden/>
              </w:rPr>
              <w:fldChar w:fldCharType="begin"/>
            </w:r>
            <w:r w:rsidR="00380656">
              <w:rPr>
                <w:webHidden/>
              </w:rPr>
              <w:instrText xml:space="preserve"> PAGEREF _Toc91005079 \h </w:instrText>
            </w:r>
            <w:r w:rsidR="00380656">
              <w:rPr>
                <w:webHidden/>
              </w:rPr>
            </w:r>
            <w:r w:rsidR="00380656">
              <w:rPr>
                <w:webHidden/>
              </w:rPr>
              <w:fldChar w:fldCharType="separate"/>
            </w:r>
            <w:r w:rsidR="00380656">
              <w:rPr>
                <w:webHidden/>
              </w:rPr>
              <w:t>17</w:t>
            </w:r>
            <w:r w:rsidR="00380656">
              <w:rPr>
                <w:webHidden/>
              </w:rPr>
              <w:fldChar w:fldCharType="end"/>
            </w:r>
          </w:hyperlink>
        </w:p>
        <w:p w14:paraId="531ABA71" w14:textId="231E0172" w:rsidR="00316F1E" w:rsidRPr="00FE30AE" w:rsidRDefault="00316F1E" w:rsidP="00FE30AE">
          <w:pPr>
            <w:pStyle w:val="TOC2"/>
            <w:rPr>
              <w:rStyle w:val="Hyperlink"/>
            </w:rPr>
          </w:pPr>
          <w:r w:rsidRPr="00FE30AE">
            <w:rPr>
              <w:rStyle w:val="Hyperlink"/>
            </w:rPr>
            <w:fldChar w:fldCharType="end"/>
          </w:r>
        </w:p>
      </w:sdtContent>
    </w:sdt>
    <w:p w14:paraId="436F5F16" w14:textId="77777777" w:rsidR="00316F1E" w:rsidRPr="00FE30AE" w:rsidRDefault="00316F1E" w:rsidP="00FE30AE">
      <w:pPr>
        <w:pStyle w:val="TOC2"/>
        <w:rPr>
          <w:rStyle w:val="Hyperlink"/>
        </w:rPr>
      </w:pPr>
    </w:p>
    <w:p w14:paraId="387BF778" w14:textId="77777777" w:rsidR="004D3C29" w:rsidRDefault="004D3C29">
      <w:pPr>
        <w:rPr>
          <w:b/>
          <w:bCs/>
          <w:color w:val="B3272F" w:themeColor="text2"/>
          <w:kern w:val="32"/>
          <w:sz w:val="40"/>
          <w:szCs w:val="32"/>
        </w:rPr>
      </w:pPr>
      <w:bookmarkStart w:id="6" w:name="_Toc353455527"/>
      <w:bookmarkStart w:id="7" w:name="_Toc477775054"/>
      <w:bookmarkStart w:id="8" w:name="_Toc15893467"/>
      <w:bookmarkStart w:id="9" w:name="_Toc32910078"/>
      <w:bookmarkStart w:id="10" w:name="_Toc34131676"/>
      <w:bookmarkStart w:id="11" w:name="_Toc34191579"/>
      <w:bookmarkStart w:id="12" w:name="_Toc143487671"/>
      <w:r>
        <w:br w:type="page"/>
      </w:r>
    </w:p>
    <w:p w14:paraId="61E067C4" w14:textId="6FE8290E" w:rsidR="00316F1E" w:rsidRPr="00A5192D" w:rsidRDefault="00316F1E" w:rsidP="00316F1E">
      <w:pPr>
        <w:pStyle w:val="Heading1"/>
      </w:pPr>
      <w:bookmarkStart w:id="13" w:name="_Toc91005033"/>
      <w:r w:rsidRPr="00A5192D">
        <w:lastRenderedPageBreak/>
        <w:t>Overview</w:t>
      </w:r>
      <w:bookmarkEnd w:id="6"/>
      <w:bookmarkEnd w:id="13"/>
    </w:p>
    <w:p w14:paraId="78F9AD68" w14:textId="77777777" w:rsidR="00316F1E" w:rsidRPr="00D247E1" w:rsidRDefault="00316F1E" w:rsidP="00316F1E">
      <w:pPr>
        <w:pStyle w:val="Heading2"/>
      </w:pPr>
      <w:bookmarkStart w:id="14" w:name="_Toc353455528"/>
      <w:bookmarkStart w:id="15" w:name="_Toc91005034"/>
      <w:bookmarkEnd w:id="7"/>
      <w:bookmarkEnd w:id="8"/>
      <w:bookmarkEnd w:id="9"/>
      <w:bookmarkEnd w:id="10"/>
      <w:bookmarkEnd w:id="11"/>
      <w:bookmarkEnd w:id="12"/>
      <w:r w:rsidRPr="00E74F1F">
        <w:t>Vicmap™</w:t>
      </w:r>
      <w:bookmarkEnd w:id="15"/>
      <w:r w:rsidRPr="00D247E1">
        <w:t xml:space="preserve"> </w:t>
      </w:r>
    </w:p>
    <w:p w14:paraId="1D7E5B81" w14:textId="4E109B06" w:rsidR="00316F1E" w:rsidRPr="000155E8" w:rsidRDefault="00316F1E" w:rsidP="00316F1E">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is the foundation that underlies most spatial information in Victoria. This portfolio of spatial related authoritative data products, made up from individual datasets, is developed and managed by the Department of Environment, Land, Water &amp; Planning. The information provides the foundation to Victoria’s primary mapping and spatial information systems, and is </w:t>
      </w:r>
      <w:r w:rsidR="003B5159">
        <w:rPr>
          <w:rFonts w:asciiTheme="minorHAnsi" w:hAnsiTheme="minorHAnsi" w:cstheme="minorHAnsi"/>
          <w:sz w:val="20"/>
          <w:szCs w:val="20"/>
        </w:rPr>
        <w:t xml:space="preserve">used </w:t>
      </w:r>
      <w:r w:rsidRPr="000155E8">
        <w:rPr>
          <w:rFonts w:asciiTheme="minorHAnsi" w:hAnsiTheme="minorHAnsi" w:cstheme="minorHAnsi"/>
          <w:sz w:val="20"/>
          <w:szCs w:val="20"/>
        </w:rPr>
        <w:t>for building business information and systems.</w:t>
      </w:r>
    </w:p>
    <w:p w14:paraId="13892CEC" w14:textId="77777777" w:rsidR="00316F1E" w:rsidRPr="000155E8" w:rsidRDefault="00316F1E" w:rsidP="000155E8">
      <w:pPr>
        <w:pStyle w:val="Pa28"/>
        <w:rPr>
          <w:rFonts w:asciiTheme="minorHAnsi" w:hAnsiTheme="minorHAnsi" w:cstheme="minorHAnsi"/>
          <w:sz w:val="20"/>
          <w:szCs w:val="20"/>
        </w:rPr>
      </w:pPr>
    </w:p>
    <w:p w14:paraId="108D1109"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Vicmap is a registered trademark of the Victorian Government and is synonymous with authoritative statewide mapping since 1975.</w:t>
      </w:r>
    </w:p>
    <w:p w14:paraId="0ED33BB2"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 </w:t>
      </w:r>
    </w:p>
    <w:p w14:paraId="58A5E2B2" w14:textId="77777777" w:rsidR="00316F1E" w:rsidRPr="000155E8" w:rsidRDefault="00316F1E" w:rsidP="00316F1E">
      <w:pPr>
        <w:pStyle w:val="Pa28"/>
        <w:spacing w:before="40" w:after="100"/>
        <w:jc w:val="both"/>
        <w:rPr>
          <w:rFonts w:asciiTheme="minorHAnsi" w:hAnsiTheme="minorHAnsi" w:cstheme="minorHAnsi"/>
          <w:sz w:val="20"/>
          <w:szCs w:val="20"/>
        </w:rPr>
      </w:pPr>
      <w:r w:rsidRPr="000155E8">
        <w:rPr>
          <w:rFonts w:asciiTheme="minorHAnsi" w:hAnsiTheme="minorHAnsi" w:cstheme="minorHAnsi"/>
          <w:sz w:val="20"/>
          <w:szCs w:val="20"/>
        </w:rPr>
        <w:t>The Vicmap portfolio includes:</w:t>
      </w:r>
    </w:p>
    <w:tbl>
      <w:tblPr>
        <w:tblW w:w="0" w:type="auto"/>
        <w:tblLook w:val="01E0" w:firstRow="1" w:lastRow="1" w:firstColumn="1" w:lastColumn="1" w:noHBand="0" w:noVBand="0"/>
      </w:tblPr>
      <w:tblGrid>
        <w:gridCol w:w="5920"/>
        <w:gridCol w:w="3483"/>
      </w:tblGrid>
      <w:tr w:rsidR="00316F1E" w:rsidRPr="000155E8" w14:paraId="78D4420A" w14:textId="77777777" w:rsidTr="00316F1E">
        <w:tc>
          <w:tcPr>
            <w:tcW w:w="5920" w:type="dxa"/>
          </w:tcPr>
          <w:p w14:paraId="6EF6A7FE"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Address</w:t>
            </w:r>
          </w:p>
          <w:p w14:paraId="0797B99B" w14:textId="3647EA71"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Admin</w:t>
            </w:r>
          </w:p>
          <w:p w14:paraId="7FF9BF46" w14:textId="103050F7" w:rsidR="008240AC" w:rsidRPr="00BD3057" w:rsidRDefault="008240AC" w:rsidP="00F467AF">
            <w:r>
              <w:t>Vicmap Building (proposed)</w:t>
            </w:r>
          </w:p>
          <w:p w14:paraId="62B82C3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Crown Land Tenure</w:t>
            </w:r>
          </w:p>
          <w:p w14:paraId="4E857A65"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Elevation</w:t>
            </w:r>
          </w:p>
          <w:p w14:paraId="71B55FE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Features of Interest</w:t>
            </w:r>
          </w:p>
          <w:p w14:paraId="562D6B13"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Hydro</w:t>
            </w:r>
          </w:p>
          <w:p w14:paraId="0D5010B1" w14:textId="77777777" w:rsidR="00316F1E"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Imagery</w:t>
            </w:r>
          </w:p>
          <w:p w14:paraId="2771944A" w14:textId="539D189D" w:rsidR="00BA19A8" w:rsidRPr="00BA19A8" w:rsidRDefault="00BA19A8" w:rsidP="00BA19A8">
            <w:pPr>
              <w:pStyle w:val="Pa28"/>
              <w:spacing w:line="276" w:lineRule="auto"/>
            </w:pPr>
            <w:r w:rsidRPr="00BA19A8">
              <w:rPr>
                <w:rFonts w:asciiTheme="minorHAnsi" w:hAnsiTheme="minorHAnsi" w:cstheme="minorHAnsi"/>
                <w:sz w:val="20"/>
                <w:szCs w:val="20"/>
              </w:rPr>
              <w:t>Vicmap Index</w:t>
            </w:r>
          </w:p>
        </w:tc>
        <w:tc>
          <w:tcPr>
            <w:tcW w:w="3483" w:type="dxa"/>
          </w:tcPr>
          <w:p w14:paraId="0040F2F0" w14:textId="7BD6E29E" w:rsidR="008A6601" w:rsidRDefault="008A6601" w:rsidP="00316F1E">
            <w:pPr>
              <w:pStyle w:val="Pa28"/>
              <w:spacing w:line="276" w:lineRule="auto"/>
              <w:rPr>
                <w:rFonts w:asciiTheme="minorHAnsi" w:hAnsiTheme="minorHAnsi" w:cstheme="minorHAnsi"/>
                <w:sz w:val="20"/>
                <w:szCs w:val="20"/>
              </w:rPr>
            </w:pPr>
            <w:r>
              <w:rPr>
                <w:rFonts w:asciiTheme="minorHAnsi" w:hAnsiTheme="minorHAnsi" w:cstheme="minorHAnsi"/>
                <w:sz w:val="20"/>
                <w:szCs w:val="20"/>
              </w:rPr>
              <w:t>Vicmap Infrastructure</w:t>
            </w:r>
          </w:p>
          <w:p w14:paraId="4B52B34C" w14:textId="46748C8E"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Lite</w:t>
            </w:r>
          </w:p>
          <w:p w14:paraId="3EB55156"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Planning</w:t>
            </w:r>
          </w:p>
          <w:p w14:paraId="4CFE2B34"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Position</w:t>
            </w:r>
          </w:p>
          <w:p w14:paraId="4DCC575C" w14:textId="0AD0D17E"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Property</w:t>
            </w:r>
          </w:p>
          <w:p w14:paraId="0801773D" w14:textId="018FD5AF" w:rsidR="008A6601" w:rsidRPr="00BD3057" w:rsidRDefault="008A6601" w:rsidP="00F467AF">
            <w:r>
              <w:t>Vicmap Survey (proposed)</w:t>
            </w:r>
          </w:p>
          <w:p w14:paraId="33404CB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Topographic Mapping</w:t>
            </w:r>
          </w:p>
          <w:p w14:paraId="44CC290D"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Transport</w:t>
            </w:r>
          </w:p>
          <w:p w14:paraId="674FBB60"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Vegetation</w:t>
            </w:r>
          </w:p>
        </w:tc>
      </w:tr>
    </w:tbl>
    <w:p w14:paraId="01F6769E" w14:textId="37BEEF1A" w:rsidR="00316F1E" w:rsidRPr="000155E8" w:rsidRDefault="00316F1E" w:rsidP="00316F1E">
      <w:pPr>
        <w:pStyle w:val="Pa28"/>
        <w:rPr>
          <w:rFonts w:asciiTheme="minorHAnsi" w:hAnsiTheme="minorHAnsi" w:cstheme="minorHAnsi"/>
          <w:sz w:val="20"/>
          <w:szCs w:val="20"/>
        </w:rPr>
      </w:pPr>
    </w:p>
    <w:p w14:paraId="67313DF9" w14:textId="77777777" w:rsidR="00316F1E" w:rsidRPr="00CC3C4E"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data is supported by a collection of Reference Tables, Vicmap Reference Tables. A reference table may list the </w:t>
      </w:r>
      <w:r w:rsidRPr="00CC3C4E">
        <w:rPr>
          <w:rFonts w:asciiTheme="minorHAnsi" w:hAnsiTheme="minorHAnsi" w:cstheme="minorHAnsi"/>
          <w:sz w:val="20"/>
          <w:szCs w:val="20"/>
        </w:rPr>
        <w:t xml:space="preserve">full name, description and other attributes associated with a feature code or identifier. </w:t>
      </w:r>
    </w:p>
    <w:p w14:paraId="67236A99" w14:textId="77777777" w:rsidR="00316F1E" w:rsidRPr="00CC3C4E" w:rsidRDefault="00316F1E" w:rsidP="00316F1E">
      <w:pPr>
        <w:rPr>
          <w:rFonts w:cstheme="minorHAnsi"/>
        </w:rPr>
      </w:pPr>
    </w:p>
    <w:p w14:paraId="01C12BD8" w14:textId="13123DC7" w:rsidR="00316F1E" w:rsidRPr="0036169D" w:rsidRDefault="00316F1E" w:rsidP="00CB7571">
      <w:pPr>
        <w:pStyle w:val="Pa28"/>
      </w:pPr>
      <w:r w:rsidRPr="00CC3C4E">
        <w:rPr>
          <w:rFonts w:asciiTheme="minorHAnsi" w:hAnsiTheme="minorHAnsi" w:cstheme="minorHAnsi"/>
          <w:color w:val="000000"/>
          <w:sz w:val="20"/>
          <w:szCs w:val="20"/>
        </w:rPr>
        <w:t xml:space="preserve">Further information can be found at </w:t>
      </w:r>
      <w:r w:rsidR="00CB7571" w:rsidRPr="00CB7571">
        <w:t>https://www.land.vic.gov.au/maps-and-spatial/spatial-data</w:t>
      </w:r>
    </w:p>
    <w:p w14:paraId="6ABBA794" w14:textId="77777777" w:rsidR="00316F1E" w:rsidRPr="00E74F1F" w:rsidRDefault="00316F1E" w:rsidP="00316F1E">
      <w:pPr>
        <w:pStyle w:val="Heading2"/>
      </w:pPr>
      <w:bookmarkStart w:id="16" w:name="_Toc91005035"/>
      <w:r w:rsidRPr="00E74F1F">
        <w:t>Data product specification title</w:t>
      </w:r>
      <w:bookmarkEnd w:id="14"/>
      <w:bookmarkEnd w:id="16"/>
    </w:p>
    <w:p w14:paraId="3C18B5C1" w14:textId="75EB9602" w:rsidR="00316F1E" w:rsidRPr="000155E8" w:rsidRDefault="00316F1E" w:rsidP="00316F1E">
      <w:pPr>
        <w:rPr>
          <w:color w:val="auto"/>
        </w:rPr>
      </w:pPr>
      <w:r w:rsidRPr="000155E8">
        <w:rPr>
          <w:color w:val="auto"/>
        </w:rPr>
        <w:t xml:space="preserve">Vicmap™ </w:t>
      </w:r>
      <w:r w:rsidR="00BA19A8">
        <w:rPr>
          <w:color w:val="auto"/>
        </w:rPr>
        <w:t>Vegetation</w:t>
      </w:r>
    </w:p>
    <w:p w14:paraId="56D8C491" w14:textId="77777777" w:rsidR="0096267B" w:rsidRDefault="0096267B" w:rsidP="0096267B">
      <w:pPr>
        <w:pStyle w:val="Heading3"/>
        <w:rPr>
          <w:lang w:val="en-US"/>
        </w:rPr>
      </w:pPr>
      <w:bookmarkStart w:id="17" w:name="_Toc353455530"/>
      <w:bookmarkStart w:id="18" w:name="_Toc91005036"/>
      <w:r>
        <w:rPr>
          <w:lang w:val="en-US"/>
        </w:rPr>
        <w:t>Topic Category</w:t>
      </w:r>
      <w:bookmarkEnd w:id="18"/>
    </w:p>
    <w:p w14:paraId="54F9CD89" w14:textId="77777777" w:rsidR="0096267B" w:rsidRDefault="0096267B" w:rsidP="0096267B">
      <w:pPr>
        <w:rPr>
          <w:lang w:val="en-US"/>
        </w:rPr>
      </w:pPr>
      <w:r>
        <w:rPr>
          <w:lang w:val="en-US"/>
        </w:rPr>
        <w:t>Biota.</w:t>
      </w:r>
    </w:p>
    <w:p w14:paraId="10E8F595" w14:textId="77777777" w:rsidR="00316F1E" w:rsidRDefault="00316F1E" w:rsidP="00316F1E">
      <w:pPr>
        <w:pStyle w:val="Heading2"/>
      </w:pPr>
      <w:bookmarkStart w:id="19" w:name="_Toc91005037"/>
      <w:r w:rsidRPr="00E82083">
        <w:t>Responsible party</w:t>
      </w:r>
      <w:bookmarkEnd w:id="17"/>
      <w:bookmarkEnd w:id="19"/>
      <w:r>
        <w:t xml:space="preserve"> </w:t>
      </w:r>
    </w:p>
    <w:p w14:paraId="376662DB" w14:textId="77777777" w:rsidR="00316F1E" w:rsidRPr="000155E8" w:rsidRDefault="00316F1E" w:rsidP="00316F1E">
      <w:pPr>
        <w:pStyle w:val="Pa28"/>
        <w:spacing w:before="40" w:after="100"/>
        <w:rPr>
          <w:rFonts w:asciiTheme="minorHAnsi" w:hAnsiTheme="minorHAnsi" w:cstheme="minorHAnsi"/>
          <w:sz w:val="20"/>
          <w:szCs w:val="20"/>
        </w:rPr>
      </w:pPr>
      <w:bookmarkStart w:id="20" w:name="_Toc353455534"/>
      <w:bookmarkStart w:id="21" w:name="_Toc477775062"/>
      <w:bookmarkStart w:id="22" w:name="_Toc15893470"/>
      <w:bookmarkStart w:id="23" w:name="_Toc32910087"/>
      <w:bookmarkStart w:id="24" w:name="_Toc34131685"/>
      <w:bookmarkStart w:id="25" w:name="_Toc34191588"/>
      <w:bookmarkStart w:id="26" w:name="_Toc143487680"/>
      <w:r w:rsidRPr="000155E8">
        <w:rPr>
          <w:rFonts w:asciiTheme="minorHAnsi" w:hAnsiTheme="minorHAnsi" w:cstheme="minorHAnsi"/>
          <w:sz w:val="20"/>
          <w:szCs w:val="20"/>
        </w:rPr>
        <w:t>Department of Environment, Land, Water and Planning</w:t>
      </w:r>
    </w:p>
    <w:p w14:paraId="6DEB2C25" w14:textId="77777777" w:rsidR="00316F1E" w:rsidRPr="000155E8" w:rsidRDefault="00316F1E" w:rsidP="00316F1E">
      <w:pPr>
        <w:pStyle w:val="Pa28"/>
        <w:spacing w:before="40" w:after="100"/>
        <w:rPr>
          <w:rFonts w:asciiTheme="minorHAnsi" w:hAnsiTheme="minorHAnsi" w:cstheme="minorHAnsi"/>
          <w:sz w:val="20"/>
          <w:szCs w:val="20"/>
        </w:rPr>
      </w:pPr>
      <w:r w:rsidRPr="000155E8">
        <w:rPr>
          <w:rFonts w:asciiTheme="minorHAnsi" w:hAnsiTheme="minorHAnsi" w:cstheme="minorHAnsi"/>
          <w:sz w:val="20"/>
          <w:szCs w:val="20"/>
        </w:rPr>
        <w:t>PO Box 527, Melbourne VIC 3001 Australia</w:t>
      </w:r>
    </w:p>
    <w:p w14:paraId="41761C58" w14:textId="77777777" w:rsidR="00513A72" w:rsidRDefault="00812B08" w:rsidP="00513A72">
      <w:hyperlink r:id="rId33" w:history="1">
        <w:r w:rsidR="00513A72">
          <w:rPr>
            <w:rStyle w:val="Hyperlink"/>
          </w:rPr>
          <w:t>vicmap@delwp.vic.gov.au</w:t>
        </w:r>
      </w:hyperlink>
      <w:r w:rsidR="00513A72">
        <w:t>.</w:t>
      </w:r>
    </w:p>
    <w:p w14:paraId="7032F2E1" w14:textId="37CB6EB4" w:rsidR="00316F1E" w:rsidRPr="004123FF" w:rsidRDefault="00316F1E" w:rsidP="00316F1E">
      <w:pPr>
        <w:pStyle w:val="Pa28"/>
        <w:rPr>
          <w:rFonts w:asciiTheme="minorHAnsi" w:hAnsiTheme="minorHAnsi"/>
        </w:rPr>
      </w:pPr>
    </w:p>
    <w:p w14:paraId="658E5482" w14:textId="77777777" w:rsidR="006333EC" w:rsidRDefault="006333EC">
      <w:pPr>
        <w:rPr>
          <w:b/>
          <w:bCs/>
          <w:iCs/>
          <w:color w:val="B3272F" w:themeColor="text2"/>
          <w:kern w:val="20"/>
          <w:sz w:val="24"/>
          <w:szCs w:val="28"/>
        </w:rPr>
      </w:pPr>
      <w:bookmarkStart w:id="27" w:name="_Toc441143512"/>
      <w:bookmarkEnd w:id="20"/>
      <w:r>
        <w:br w:type="page"/>
      </w:r>
    </w:p>
    <w:p w14:paraId="42B21F11" w14:textId="69A1217B" w:rsidR="0096267B" w:rsidRPr="00E74F1F" w:rsidRDefault="0096267B" w:rsidP="0096267B">
      <w:pPr>
        <w:pStyle w:val="Heading2"/>
      </w:pPr>
      <w:bookmarkStart w:id="28" w:name="_Toc91005038"/>
      <w:r w:rsidRPr="00E74F1F">
        <w:lastRenderedPageBreak/>
        <w:t>Terms and definitions</w:t>
      </w:r>
      <w:bookmarkEnd w:id="28"/>
    </w:p>
    <w:p w14:paraId="465E9F59" w14:textId="77777777" w:rsidR="0096267B" w:rsidRDefault="0096267B" w:rsidP="0096267B">
      <w:pPr>
        <w:rPr>
          <w:lang w:val="en-US" w:eastAsia="ja-JP"/>
        </w:rPr>
      </w:pPr>
      <w:r w:rsidRPr="00DD2DFD">
        <w:rPr>
          <w:lang w:val="en-US" w:eastAsia="ja-JP"/>
        </w:rPr>
        <w:t>For the purpose of this document, the following terms and definitions apply.</w:t>
      </w:r>
    </w:p>
    <w:p w14:paraId="371400CF" w14:textId="77777777" w:rsidR="0096267B" w:rsidRPr="00DD2DFD" w:rsidRDefault="0096267B" w:rsidP="0096267B">
      <w:pPr>
        <w:rPr>
          <w:lang w:val="en-US" w:eastAsia="ja-JP"/>
        </w:rPr>
      </w:pPr>
    </w:p>
    <w:tbl>
      <w:tblPr>
        <w:tblW w:w="9322"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526"/>
        <w:gridCol w:w="7796"/>
      </w:tblGrid>
      <w:tr w:rsidR="0096267B" w:rsidRPr="00983F5B" w14:paraId="5510605D" w14:textId="77777777" w:rsidTr="005B580B">
        <w:tc>
          <w:tcPr>
            <w:tcW w:w="1526" w:type="dxa"/>
            <w:tcBorders>
              <w:top w:val="single" w:sz="4" w:space="0" w:color="C75F64" w:themeColor="accent5" w:themeShade="BF"/>
              <w:bottom w:val="single" w:sz="4" w:space="0" w:color="C75F64" w:themeColor="accent5" w:themeShade="BF"/>
            </w:tcBorders>
            <w:shd w:val="clear" w:color="auto" w:fill="B04048" w:themeFill="background2" w:themeFillShade="80"/>
          </w:tcPr>
          <w:bookmarkEnd w:id="27"/>
          <w:p w14:paraId="156FD91F" w14:textId="77777777" w:rsidR="0096267B" w:rsidRPr="000D6E74" w:rsidRDefault="0096267B" w:rsidP="005B580B">
            <w:pPr>
              <w:rPr>
                <w:b/>
                <w:color w:val="FFFFFF" w:themeColor="background1"/>
              </w:rPr>
            </w:pPr>
            <w:r w:rsidRPr="000D6E74">
              <w:rPr>
                <w:b/>
                <w:color w:val="FFFFFF" w:themeColor="background1"/>
              </w:rPr>
              <w:t>Term</w:t>
            </w:r>
          </w:p>
        </w:tc>
        <w:tc>
          <w:tcPr>
            <w:tcW w:w="7796"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7EE93E85" w14:textId="77777777" w:rsidR="0096267B" w:rsidRPr="000D6E74" w:rsidRDefault="0096267B" w:rsidP="005B580B">
            <w:pPr>
              <w:rPr>
                <w:b/>
                <w:color w:val="FFFFFF" w:themeColor="background1"/>
              </w:rPr>
            </w:pPr>
            <w:r w:rsidRPr="000D6E74">
              <w:rPr>
                <w:b/>
                <w:color w:val="FFFFFF" w:themeColor="background1"/>
              </w:rPr>
              <w:t>Definition</w:t>
            </w:r>
          </w:p>
        </w:tc>
      </w:tr>
      <w:tr w:rsidR="0096267B" w:rsidRPr="00983F5B" w14:paraId="0582F797" w14:textId="77777777" w:rsidTr="005B580B">
        <w:tc>
          <w:tcPr>
            <w:tcW w:w="1526" w:type="dxa"/>
            <w:tcBorders>
              <w:top w:val="single" w:sz="4" w:space="0" w:color="C75F64" w:themeColor="accent5" w:themeShade="BF"/>
              <w:bottom w:val="single" w:sz="4" w:space="0" w:color="auto"/>
            </w:tcBorders>
            <w:shd w:val="clear" w:color="auto" w:fill="FFFFFF" w:themeFill="background1"/>
          </w:tcPr>
          <w:p w14:paraId="704DA6ED" w14:textId="77777777" w:rsidR="0096267B" w:rsidRPr="00E74F1F" w:rsidRDefault="0096267B" w:rsidP="005B580B">
            <w:pPr>
              <w:rPr>
                <w:lang w:val="en-US" w:eastAsia="ja-JP"/>
              </w:rPr>
            </w:pPr>
            <w:r>
              <w:rPr>
                <w:lang w:val="en-US" w:eastAsia="ja-JP"/>
              </w:rPr>
              <w:t>ANZLIC ID</w:t>
            </w:r>
          </w:p>
        </w:tc>
        <w:tc>
          <w:tcPr>
            <w:tcW w:w="7796" w:type="dxa"/>
            <w:tcBorders>
              <w:top w:val="single" w:sz="4" w:space="0" w:color="C75F64" w:themeColor="accent5" w:themeShade="BF"/>
              <w:bottom w:val="single" w:sz="4" w:space="0" w:color="auto"/>
            </w:tcBorders>
            <w:shd w:val="clear" w:color="auto" w:fill="FFFFFF" w:themeFill="background1"/>
          </w:tcPr>
          <w:p w14:paraId="6E09B573" w14:textId="77777777" w:rsidR="0096267B" w:rsidRPr="00E74F1F" w:rsidRDefault="0096267B" w:rsidP="005B580B">
            <w:pPr>
              <w:rPr>
                <w:lang w:val="en-US" w:eastAsia="ja-JP"/>
              </w:rPr>
            </w:pPr>
            <w:r w:rsidRPr="00370B6E">
              <w:rPr>
                <w:lang w:val="en-US" w:eastAsia="ja-JP"/>
              </w:rPr>
              <w:t>A</w:t>
            </w:r>
            <w:r>
              <w:rPr>
                <w:lang w:val="en-US" w:eastAsia="ja-JP"/>
              </w:rPr>
              <w:t xml:space="preserve"> unique identifier enabling metadata records to be</w:t>
            </w:r>
            <w:r w:rsidRPr="00370B6E">
              <w:rPr>
                <w:lang w:val="en-US" w:eastAsia="ja-JP"/>
              </w:rPr>
              <w:t xml:space="preserve"> discovered</w:t>
            </w:r>
            <w:r>
              <w:rPr>
                <w:lang w:val="en-US" w:eastAsia="ja-JP"/>
              </w:rPr>
              <w:t xml:space="preserve"> and differentiated</w:t>
            </w:r>
            <w:r w:rsidRPr="00370B6E">
              <w:rPr>
                <w:lang w:val="en-US" w:eastAsia="ja-JP"/>
              </w:rPr>
              <w:t xml:space="preserve"> </w:t>
            </w:r>
            <w:r>
              <w:rPr>
                <w:lang w:val="en-US" w:eastAsia="ja-JP"/>
              </w:rPr>
              <w:t>within</w:t>
            </w:r>
            <w:r w:rsidRPr="00370B6E">
              <w:rPr>
                <w:lang w:val="en-US" w:eastAsia="ja-JP"/>
              </w:rPr>
              <w:t xml:space="preserve"> a structured </w:t>
            </w:r>
            <w:r>
              <w:rPr>
                <w:lang w:val="en-US" w:eastAsia="ja-JP"/>
              </w:rPr>
              <w:t>data library</w:t>
            </w:r>
            <w:r w:rsidRPr="00370B6E">
              <w:rPr>
                <w:lang w:val="en-US" w:eastAsia="ja-JP"/>
              </w:rPr>
              <w:t>.</w:t>
            </w:r>
          </w:p>
        </w:tc>
      </w:tr>
      <w:tr w:rsidR="0096267B" w:rsidRPr="00983F5B" w14:paraId="0F111FCC" w14:textId="77777777" w:rsidTr="005B580B">
        <w:tc>
          <w:tcPr>
            <w:tcW w:w="1526" w:type="dxa"/>
            <w:tcBorders>
              <w:top w:val="single" w:sz="4" w:space="0" w:color="auto"/>
              <w:bottom w:val="single" w:sz="4" w:space="0" w:color="auto"/>
            </w:tcBorders>
            <w:shd w:val="clear" w:color="auto" w:fill="FFFFFF" w:themeFill="background1"/>
          </w:tcPr>
          <w:p w14:paraId="0C61043F" w14:textId="77777777" w:rsidR="0096267B" w:rsidRPr="00E74F1F" w:rsidRDefault="0096267B" w:rsidP="005B580B">
            <w:pPr>
              <w:rPr>
                <w:lang w:val="en-US" w:eastAsia="ja-JP"/>
              </w:rPr>
            </w:pPr>
            <w:r w:rsidRPr="00E74F1F">
              <w:rPr>
                <w:lang w:val="en-US" w:eastAsia="ja-JP"/>
              </w:rPr>
              <w:t>Attribute</w:t>
            </w:r>
          </w:p>
        </w:tc>
        <w:tc>
          <w:tcPr>
            <w:tcW w:w="7796" w:type="dxa"/>
            <w:tcBorders>
              <w:top w:val="single" w:sz="4" w:space="0" w:color="auto"/>
              <w:bottom w:val="single" w:sz="4" w:space="0" w:color="auto"/>
            </w:tcBorders>
            <w:shd w:val="clear" w:color="auto" w:fill="FFFFFF" w:themeFill="background1"/>
          </w:tcPr>
          <w:p w14:paraId="00EC94B2" w14:textId="77777777" w:rsidR="0096267B" w:rsidRPr="00E74F1F" w:rsidRDefault="0096267B" w:rsidP="005B580B">
            <w:pPr>
              <w:rPr>
                <w:lang w:val="en-US" w:eastAsia="ja-JP"/>
              </w:rPr>
            </w:pPr>
            <w:r w:rsidRPr="00E74F1F">
              <w:rPr>
                <w:lang w:val="en-US" w:eastAsia="ja-JP"/>
              </w:rPr>
              <w:t>A characteristic of a feature that may occur as a type or an instance.</w:t>
            </w:r>
          </w:p>
        </w:tc>
      </w:tr>
      <w:tr w:rsidR="0096267B" w:rsidRPr="00983F5B" w14:paraId="41DA20B1" w14:textId="77777777" w:rsidTr="005B580B">
        <w:trPr>
          <w:trHeight w:val="105"/>
        </w:trPr>
        <w:tc>
          <w:tcPr>
            <w:tcW w:w="1526" w:type="dxa"/>
            <w:tcBorders>
              <w:top w:val="single" w:sz="4" w:space="0" w:color="auto"/>
              <w:bottom w:val="single" w:sz="4" w:space="0" w:color="auto"/>
            </w:tcBorders>
            <w:shd w:val="clear" w:color="auto" w:fill="FFFFFF" w:themeFill="background1"/>
          </w:tcPr>
          <w:p w14:paraId="1EFD9241" w14:textId="77777777" w:rsidR="0096267B" w:rsidRPr="00E74F1F" w:rsidRDefault="0096267B" w:rsidP="005B580B">
            <w:pPr>
              <w:rPr>
                <w:lang w:val="en-US" w:eastAsia="ja-JP"/>
              </w:rPr>
            </w:pPr>
            <w:r>
              <w:rPr>
                <w:lang w:val="en-US" w:eastAsia="ja-JP"/>
              </w:rPr>
              <w:t>Custodian</w:t>
            </w:r>
          </w:p>
        </w:tc>
        <w:tc>
          <w:tcPr>
            <w:tcW w:w="7796" w:type="dxa"/>
            <w:tcBorders>
              <w:top w:val="single" w:sz="4" w:space="0" w:color="auto"/>
              <w:bottom w:val="single" w:sz="4" w:space="0" w:color="auto"/>
            </w:tcBorders>
            <w:shd w:val="clear" w:color="auto" w:fill="FFFFFF" w:themeFill="background1"/>
          </w:tcPr>
          <w:p w14:paraId="00E08EFD" w14:textId="77777777" w:rsidR="0096267B" w:rsidRPr="00E74F1F" w:rsidRDefault="0096267B" w:rsidP="005B580B">
            <w:pPr>
              <w:rPr>
                <w:lang w:val="en-US" w:eastAsia="ja-JP"/>
              </w:rPr>
            </w:pPr>
            <w:r w:rsidRPr="00312F8D">
              <w:rPr>
                <w:lang w:val="en-US" w:eastAsia="ja-JP"/>
              </w:rPr>
              <w:t>An organisation responsible for ensuring the accuracy, currency, distribution of the</w:t>
            </w:r>
            <w:r>
              <w:rPr>
                <w:lang w:val="en-US" w:eastAsia="ja-JP"/>
              </w:rPr>
              <w:t>ir</w:t>
            </w:r>
            <w:r w:rsidRPr="00312F8D">
              <w:rPr>
                <w:lang w:val="en-US" w:eastAsia="ja-JP"/>
              </w:rPr>
              <w:t xml:space="preserve"> data and the terms and conditions of access and use.</w:t>
            </w:r>
          </w:p>
        </w:tc>
      </w:tr>
      <w:tr w:rsidR="0096267B" w:rsidRPr="00983F5B" w14:paraId="3D7BAF2D" w14:textId="77777777" w:rsidTr="005B580B">
        <w:trPr>
          <w:trHeight w:val="105"/>
        </w:trPr>
        <w:tc>
          <w:tcPr>
            <w:tcW w:w="1526" w:type="dxa"/>
            <w:tcBorders>
              <w:top w:val="single" w:sz="4" w:space="0" w:color="auto"/>
              <w:bottom w:val="single" w:sz="4" w:space="0" w:color="auto"/>
            </w:tcBorders>
            <w:shd w:val="clear" w:color="auto" w:fill="FFFFFF" w:themeFill="background1"/>
          </w:tcPr>
          <w:p w14:paraId="6824FEE7" w14:textId="77777777" w:rsidR="0096267B" w:rsidRPr="00E74F1F" w:rsidRDefault="0096267B" w:rsidP="005B580B">
            <w:pPr>
              <w:rPr>
                <w:lang w:val="en-US" w:eastAsia="ja-JP"/>
              </w:rPr>
            </w:pPr>
            <w:r w:rsidRPr="00E74F1F">
              <w:rPr>
                <w:lang w:val="en-US" w:eastAsia="ja-JP"/>
              </w:rPr>
              <w:t>Data type</w:t>
            </w:r>
          </w:p>
        </w:tc>
        <w:tc>
          <w:tcPr>
            <w:tcW w:w="7796" w:type="dxa"/>
            <w:tcBorders>
              <w:top w:val="single" w:sz="4" w:space="0" w:color="auto"/>
              <w:bottom w:val="single" w:sz="4" w:space="0" w:color="auto"/>
            </w:tcBorders>
            <w:shd w:val="clear" w:color="auto" w:fill="FFFFFF" w:themeFill="background1"/>
          </w:tcPr>
          <w:p w14:paraId="6E53D462" w14:textId="77777777" w:rsidR="0096267B" w:rsidRPr="00E74F1F" w:rsidRDefault="0096267B" w:rsidP="005B580B">
            <w:pPr>
              <w:rPr>
                <w:lang w:val="en-US" w:eastAsia="ja-JP"/>
              </w:rPr>
            </w:pPr>
            <w:r w:rsidRPr="00E74F1F">
              <w:rPr>
                <w:lang w:val="en-US" w:eastAsia="ja-JP"/>
              </w:rPr>
              <w:t xml:space="preserve">Specification of a value domain with operations allowed on values in this domain </w:t>
            </w:r>
          </w:p>
          <w:p w14:paraId="2107A618" w14:textId="77777777" w:rsidR="0096267B" w:rsidRPr="00E74F1F" w:rsidRDefault="0096267B" w:rsidP="005B580B">
            <w:pPr>
              <w:rPr>
                <w:lang w:val="en-US" w:eastAsia="ja-JP"/>
              </w:rPr>
            </w:pPr>
            <w:r w:rsidRPr="00E74F1F">
              <w:rPr>
                <w:lang w:val="en-US" w:eastAsia="ja-JP"/>
              </w:rPr>
              <w:t>Refer to AS/NZS ISO 19103</w:t>
            </w:r>
          </w:p>
        </w:tc>
      </w:tr>
      <w:tr w:rsidR="0096267B" w:rsidRPr="00983F5B" w14:paraId="5C72DED6" w14:textId="77777777" w:rsidTr="005B580B">
        <w:trPr>
          <w:trHeight w:val="105"/>
        </w:trPr>
        <w:tc>
          <w:tcPr>
            <w:tcW w:w="1526" w:type="dxa"/>
            <w:tcBorders>
              <w:top w:val="single" w:sz="4" w:space="0" w:color="auto"/>
              <w:bottom w:val="single" w:sz="4" w:space="0" w:color="auto"/>
            </w:tcBorders>
            <w:shd w:val="clear" w:color="auto" w:fill="FFFFFF" w:themeFill="background1"/>
          </w:tcPr>
          <w:p w14:paraId="4CFC1DA0" w14:textId="77777777" w:rsidR="0096267B" w:rsidRPr="00E74F1F" w:rsidRDefault="0096267B" w:rsidP="005B580B">
            <w:pPr>
              <w:rPr>
                <w:lang w:val="en-US" w:eastAsia="ja-JP"/>
              </w:rPr>
            </w:pPr>
            <w:r w:rsidRPr="00E74F1F">
              <w:rPr>
                <w:lang w:val="en-US" w:eastAsia="ja-JP"/>
              </w:rPr>
              <w:t>Dataset</w:t>
            </w:r>
          </w:p>
        </w:tc>
        <w:tc>
          <w:tcPr>
            <w:tcW w:w="7796" w:type="dxa"/>
            <w:tcBorders>
              <w:top w:val="single" w:sz="4" w:space="0" w:color="auto"/>
              <w:bottom w:val="single" w:sz="4" w:space="0" w:color="auto"/>
            </w:tcBorders>
            <w:shd w:val="clear" w:color="auto" w:fill="FFFFFF" w:themeFill="background1"/>
          </w:tcPr>
          <w:p w14:paraId="7F095984" w14:textId="77777777" w:rsidR="0096267B" w:rsidRPr="00E74F1F" w:rsidRDefault="0096267B" w:rsidP="005B580B">
            <w:pPr>
              <w:rPr>
                <w:lang w:val="en-US" w:eastAsia="ja-JP"/>
              </w:rPr>
            </w:pPr>
            <w:r w:rsidRPr="00E74F1F">
              <w:rPr>
                <w:lang w:val="en-US" w:eastAsia="ja-JP"/>
              </w:rPr>
              <w:t xml:space="preserve">Identifiable collection of data.  Maybe as small as a single feature or feature attribute contained within a larger dataset.  A hardcopy map maybe considered a dataset. </w:t>
            </w:r>
          </w:p>
          <w:p w14:paraId="24BC075A" w14:textId="77777777" w:rsidR="0096267B" w:rsidRPr="00E74F1F" w:rsidRDefault="0096267B" w:rsidP="005B580B">
            <w:pPr>
              <w:rPr>
                <w:lang w:val="en-US" w:eastAsia="ja-JP"/>
              </w:rPr>
            </w:pPr>
            <w:r w:rsidRPr="00E74F1F">
              <w:rPr>
                <w:lang w:val="en-US" w:eastAsia="ja-JP"/>
              </w:rPr>
              <w:t>Refer to AS/NZS ISO 19115</w:t>
            </w:r>
          </w:p>
        </w:tc>
      </w:tr>
      <w:tr w:rsidR="0096267B" w:rsidRPr="00983F5B" w14:paraId="3DCE63FA" w14:textId="77777777" w:rsidTr="005B580B">
        <w:trPr>
          <w:trHeight w:val="542"/>
        </w:trPr>
        <w:tc>
          <w:tcPr>
            <w:tcW w:w="1526" w:type="dxa"/>
            <w:tcBorders>
              <w:top w:val="single" w:sz="4" w:space="0" w:color="auto"/>
              <w:bottom w:val="single" w:sz="4" w:space="0" w:color="auto"/>
            </w:tcBorders>
            <w:shd w:val="clear" w:color="auto" w:fill="FFFFFF" w:themeFill="background1"/>
          </w:tcPr>
          <w:p w14:paraId="3DDB9B19" w14:textId="77777777" w:rsidR="0096267B" w:rsidRPr="00E74F1F" w:rsidRDefault="0096267B" w:rsidP="005B580B">
            <w:pPr>
              <w:rPr>
                <w:lang w:val="en-US" w:eastAsia="ja-JP"/>
              </w:rPr>
            </w:pPr>
            <w:r w:rsidRPr="00E74F1F">
              <w:rPr>
                <w:lang w:val="en-US" w:eastAsia="ja-JP"/>
              </w:rPr>
              <w:t xml:space="preserve">Dataset series </w:t>
            </w:r>
          </w:p>
        </w:tc>
        <w:tc>
          <w:tcPr>
            <w:tcW w:w="7796" w:type="dxa"/>
            <w:tcBorders>
              <w:top w:val="single" w:sz="4" w:space="0" w:color="auto"/>
              <w:bottom w:val="single" w:sz="4" w:space="0" w:color="auto"/>
            </w:tcBorders>
            <w:shd w:val="clear" w:color="auto" w:fill="FFFFFF" w:themeFill="background1"/>
          </w:tcPr>
          <w:p w14:paraId="2CD9E261" w14:textId="77777777" w:rsidR="0096267B" w:rsidRPr="00E74F1F" w:rsidRDefault="0096267B" w:rsidP="005B580B">
            <w:pPr>
              <w:rPr>
                <w:lang w:val="en-US" w:eastAsia="ja-JP"/>
              </w:rPr>
            </w:pPr>
            <w:r w:rsidRPr="00E74F1F">
              <w:rPr>
                <w:lang w:val="en-US" w:eastAsia="ja-JP"/>
              </w:rPr>
              <w:t>Collection of datasets sharing the same product specification</w:t>
            </w:r>
            <w:r>
              <w:rPr>
                <w:lang w:val="en-US" w:eastAsia="ja-JP"/>
              </w:rPr>
              <w:t>, also known as a product</w:t>
            </w:r>
            <w:r w:rsidRPr="00E74F1F">
              <w:rPr>
                <w:lang w:val="en-US" w:eastAsia="ja-JP"/>
              </w:rPr>
              <w:t>.</w:t>
            </w:r>
          </w:p>
        </w:tc>
      </w:tr>
      <w:tr w:rsidR="0096267B" w:rsidRPr="00983F5B" w14:paraId="0A41A36A" w14:textId="77777777" w:rsidTr="005B580B">
        <w:trPr>
          <w:trHeight w:val="1087"/>
        </w:trPr>
        <w:tc>
          <w:tcPr>
            <w:tcW w:w="1526" w:type="dxa"/>
            <w:tcBorders>
              <w:top w:val="single" w:sz="4" w:space="0" w:color="auto"/>
              <w:bottom w:val="single" w:sz="4" w:space="0" w:color="auto"/>
            </w:tcBorders>
            <w:shd w:val="clear" w:color="auto" w:fill="FFFFFF" w:themeFill="background1"/>
          </w:tcPr>
          <w:p w14:paraId="31DE4543" w14:textId="77777777" w:rsidR="0096267B" w:rsidRPr="00E74F1F" w:rsidRDefault="0096267B" w:rsidP="005B580B">
            <w:pPr>
              <w:rPr>
                <w:lang w:val="en-US" w:eastAsia="ja-JP"/>
              </w:rPr>
            </w:pPr>
            <w:r w:rsidRPr="00E74F1F">
              <w:rPr>
                <w:lang w:val="en-US" w:eastAsia="ja-JP"/>
              </w:rPr>
              <w:t>Domain</w:t>
            </w:r>
          </w:p>
        </w:tc>
        <w:tc>
          <w:tcPr>
            <w:tcW w:w="7796" w:type="dxa"/>
            <w:tcBorders>
              <w:top w:val="single" w:sz="4" w:space="0" w:color="auto"/>
              <w:bottom w:val="single" w:sz="4" w:space="0" w:color="auto"/>
            </w:tcBorders>
            <w:shd w:val="clear" w:color="auto" w:fill="FFFFFF" w:themeFill="background1"/>
          </w:tcPr>
          <w:p w14:paraId="3713F435" w14:textId="77777777" w:rsidR="0096267B" w:rsidRPr="00E74F1F" w:rsidRDefault="0096267B" w:rsidP="005B580B">
            <w:pPr>
              <w:rPr>
                <w:lang w:val="en-US" w:eastAsia="ja-JP"/>
              </w:rPr>
            </w:pPr>
            <w:r w:rsidRPr="00E74F1F">
              <w:rPr>
                <w:lang w:val="en-US" w:eastAsia="ja-JP"/>
              </w:rPr>
              <w:t xml:space="preserve">A well-defined set both necessary and sufficient, as everything that satisfies the definition in the set and everything that does not satisfy the definition is necessarily outside the set. </w:t>
            </w:r>
          </w:p>
          <w:p w14:paraId="138C5911" w14:textId="77777777" w:rsidR="0096267B" w:rsidRPr="00E74F1F" w:rsidRDefault="0096267B" w:rsidP="005B580B">
            <w:pPr>
              <w:rPr>
                <w:lang w:val="en-US" w:eastAsia="ja-JP"/>
              </w:rPr>
            </w:pPr>
            <w:r w:rsidRPr="00E74F1F">
              <w:rPr>
                <w:lang w:val="en-US" w:eastAsia="ja-JP"/>
              </w:rPr>
              <w:t>Refer to ISO/TS 19103</w:t>
            </w:r>
          </w:p>
        </w:tc>
      </w:tr>
      <w:tr w:rsidR="0096267B" w:rsidRPr="00983F5B" w14:paraId="28F652CF" w14:textId="77777777" w:rsidTr="005B580B">
        <w:tc>
          <w:tcPr>
            <w:tcW w:w="1526" w:type="dxa"/>
            <w:tcBorders>
              <w:top w:val="single" w:sz="4" w:space="0" w:color="auto"/>
              <w:bottom w:val="single" w:sz="4" w:space="0" w:color="auto"/>
            </w:tcBorders>
            <w:shd w:val="clear" w:color="auto" w:fill="FFFFFF" w:themeFill="background1"/>
          </w:tcPr>
          <w:p w14:paraId="1326E2DE" w14:textId="77777777" w:rsidR="0096267B" w:rsidRPr="00E74F1F" w:rsidRDefault="0096267B" w:rsidP="005B580B">
            <w:pPr>
              <w:rPr>
                <w:lang w:val="en-US" w:eastAsia="ja-JP"/>
              </w:rPr>
            </w:pPr>
            <w:r>
              <w:rPr>
                <w:lang w:val="en-US" w:eastAsia="ja-JP"/>
              </w:rPr>
              <w:t>the Department</w:t>
            </w:r>
          </w:p>
        </w:tc>
        <w:tc>
          <w:tcPr>
            <w:tcW w:w="7796" w:type="dxa"/>
            <w:tcBorders>
              <w:top w:val="single" w:sz="4" w:space="0" w:color="auto"/>
              <w:bottom w:val="single" w:sz="4" w:space="0" w:color="auto"/>
            </w:tcBorders>
            <w:shd w:val="clear" w:color="auto" w:fill="FFFFFF" w:themeFill="background1"/>
          </w:tcPr>
          <w:p w14:paraId="55DA0B74" w14:textId="77777777" w:rsidR="0096267B" w:rsidRPr="00E74F1F" w:rsidRDefault="0096267B" w:rsidP="005B580B">
            <w:pPr>
              <w:rPr>
                <w:lang w:val="en-US" w:eastAsia="ja-JP"/>
              </w:rPr>
            </w:pPr>
            <w:r>
              <w:rPr>
                <w:lang w:val="en-US" w:eastAsia="ja-JP"/>
              </w:rPr>
              <w:t>Meaning the Department of Environment, Land, Water &amp; Planning (DELWP).</w:t>
            </w:r>
          </w:p>
        </w:tc>
      </w:tr>
      <w:tr w:rsidR="0096267B" w:rsidRPr="00983F5B" w14:paraId="7ABD1AFB" w14:textId="77777777" w:rsidTr="005B580B">
        <w:tc>
          <w:tcPr>
            <w:tcW w:w="1526" w:type="dxa"/>
            <w:tcBorders>
              <w:top w:val="single" w:sz="4" w:space="0" w:color="auto"/>
              <w:bottom w:val="single" w:sz="4" w:space="0" w:color="auto"/>
            </w:tcBorders>
            <w:shd w:val="clear" w:color="auto" w:fill="FFFFFF" w:themeFill="background1"/>
          </w:tcPr>
          <w:p w14:paraId="0CD397BC" w14:textId="77777777" w:rsidR="0096267B" w:rsidRPr="00E74F1F" w:rsidRDefault="0096267B" w:rsidP="005B580B">
            <w:pPr>
              <w:rPr>
                <w:lang w:val="en-US" w:eastAsia="ja-JP"/>
              </w:rPr>
            </w:pPr>
            <w:r w:rsidRPr="00E74F1F">
              <w:rPr>
                <w:lang w:val="en-US" w:eastAsia="ja-JP"/>
              </w:rPr>
              <w:t>Entity</w:t>
            </w:r>
          </w:p>
        </w:tc>
        <w:tc>
          <w:tcPr>
            <w:tcW w:w="7796" w:type="dxa"/>
            <w:tcBorders>
              <w:top w:val="single" w:sz="4" w:space="0" w:color="auto"/>
              <w:bottom w:val="single" w:sz="4" w:space="0" w:color="auto"/>
            </w:tcBorders>
            <w:shd w:val="clear" w:color="auto" w:fill="FFFFFF" w:themeFill="background1"/>
          </w:tcPr>
          <w:p w14:paraId="2C70B42E" w14:textId="77777777" w:rsidR="0096267B" w:rsidRPr="00E74F1F" w:rsidRDefault="0096267B" w:rsidP="005B580B">
            <w:pPr>
              <w:rPr>
                <w:lang w:val="en-US" w:eastAsia="ja-JP"/>
              </w:rPr>
            </w:pPr>
            <w:r w:rsidRPr="00E74F1F">
              <w:rPr>
                <w:lang w:val="en-US" w:eastAsia="ja-JP"/>
              </w:rPr>
              <w:t>A unit of data that can be classified and have stated relationship with other entities.</w:t>
            </w:r>
          </w:p>
        </w:tc>
      </w:tr>
      <w:tr w:rsidR="0096267B" w:rsidRPr="00983F5B" w14:paraId="1F9E6832" w14:textId="77777777" w:rsidTr="005B580B">
        <w:tc>
          <w:tcPr>
            <w:tcW w:w="1526" w:type="dxa"/>
            <w:tcBorders>
              <w:top w:val="single" w:sz="4" w:space="0" w:color="auto"/>
              <w:bottom w:val="single" w:sz="4" w:space="0" w:color="auto"/>
            </w:tcBorders>
            <w:shd w:val="clear" w:color="auto" w:fill="FFFFFF" w:themeFill="background1"/>
          </w:tcPr>
          <w:p w14:paraId="43C0F9F5" w14:textId="77777777" w:rsidR="0096267B" w:rsidRPr="00E74F1F" w:rsidRDefault="0096267B" w:rsidP="005B580B">
            <w:pPr>
              <w:rPr>
                <w:lang w:val="en-US" w:eastAsia="ja-JP"/>
              </w:rPr>
            </w:pPr>
            <w:r w:rsidRPr="00E74F1F">
              <w:rPr>
                <w:lang w:val="en-US" w:eastAsia="ja-JP"/>
              </w:rPr>
              <w:t xml:space="preserve">Feature </w:t>
            </w:r>
          </w:p>
        </w:tc>
        <w:tc>
          <w:tcPr>
            <w:tcW w:w="7796" w:type="dxa"/>
            <w:tcBorders>
              <w:top w:val="single" w:sz="4" w:space="0" w:color="auto"/>
              <w:bottom w:val="single" w:sz="4" w:space="0" w:color="auto"/>
            </w:tcBorders>
            <w:shd w:val="clear" w:color="auto" w:fill="FFFFFF" w:themeFill="background1"/>
          </w:tcPr>
          <w:p w14:paraId="5D41FFB3" w14:textId="77777777" w:rsidR="0096267B" w:rsidRPr="00E74F1F" w:rsidRDefault="0096267B" w:rsidP="005B580B">
            <w:pPr>
              <w:rPr>
                <w:lang w:val="en-US" w:eastAsia="ja-JP"/>
              </w:rPr>
            </w:pPr>
            <w:r w:rsidRPr="00E74F1F">
              <w:rPr>
                <w:lang w:val="en-US" w:eastAsia="ja-JP"/>
              </w:rPr>
              <w:t xml:space="preserve">An abstraction of real-world phenomena. A feature may occur as a type or an instance. Feature type or instance shall be used when only one is meant. </w:t>
            </w:r>
          </w:p>
          <w:p w14:paraId="47FB4BBF" w14:textId="77777777" w:rsidR="0096267B" w:rsidRPr="00E74F1F" w:rsidRDefault="0096267B" w:rsidP="005B580B">
            <w:pPr>
              <w:rPr>
                <w:lang w:val="en-US" w:eastAsia="ja-JP"/>
              </w:rPr>
            </w:pPr>
            <w:r w:rsidRPr="00E74F1F">
              <w:rPr>
                <w:lang w:val="en-US" w:eastAsia="ja-JP"/>
              </w:rPr>
              <w:t xml:space="preserve">The feature structure of the feature based data model can be summarised as: </w:t>
            </w:r>
          </w:p>
          <w:p w14:paraId="0E95B070" w14:textId="77777777" w:rsidR="0096267B" w:rsidRPr="00E74F1F" w:rsidRDefault="0096267B" w:rsidP="005B580B">
            <w:pPr>
              <w:rPr>
                <w:lang w:val="en-US" w:eastAsia="ja-JP"/>
              </w:rPr>
            </w:pPr>
            <w:r w:rsidRPr="00E74F1F">
              <w:rPr>
                <w:lang w:val="en-US" w:eastAsia="ja-JP"/>
              </w:rPr>
              <w:t>feature instance = [spatial object + attribute object]</w:t>
            </w:r>
          </w:p>
        </w:tc>
      </w:tr>
      <w:tr w:rsidR="0096267B" w:rsidRPr="00983F5B" w14:paraId="5922EC6E" w14:textId="77777777" w:rsidTr="005B580B">
        <w:tc>
          <w:tcPr>
            <w:tcW w:w="1526" w:type="dxa"/>
            <w:tcBorders>
              <w:top w:val="single" w:sz="4" w:space="0" w:color="auto"/>
              <w:bottom w:val="single" w:sz="4" w:space="0" w:color="auto"/>
            </w:tcBorders>
            <w:shd w:val="clear" w:color="auto" w:fill="FFFFFF" w:themeFill="background1"/>
          </w:tcPr>
          <w:p w14:paraId="1B0FFFC9" w14:textId="77777777" w:rsidR="0096267B" w:rsidRPr="00E74F1F" w:rsidRDefault="0096267B" w:rsidP="005B580B">
            <w:pPr>
              <w:rPr>
                <w:lang w:val="en-US" w:eastAsia="ja-JP"/>
              </w:rPr>
            </w:pPr>
            <w:r w:rsidRPr="00E74F1F">
              <w:rPr>
                <w:lang w:val="en-US" w:eastAsia="ja-JP"/>
              </w:rPr>
              <w:t>Metadata</w:t>
            </w:r>
          </w:p>
        </w:tc>
        <w:tc>
          <w:tcPr>
            <w:tcW w:w="7796" w:type="dxa"/>
            <w:tcBorders>
              <w:top w:val="single" w:sz="4" w:space="0" w:color="auto"/>
              <w:bottom w:val="single" w:sz="4" w:space="0" w:color="auto"/>
            </w:tcBorders>
            <w:shd w:val="clear" w:color="auto" w:fill="auto"/>
          </w:tcPr>
          <w:p w14:paraId="4FD48FA5" w14:textId="77777777" w:rsidR="0096267B" w:rsidRPr="00C145CB" w:rsidRDefault="0096267B" w:rsidP="005B580B">
            <w:pPr>
              <w:rPr>
                <w:lang w:val="en-US" w:eastAsia="ja-JP"/>
              </w:rPr>
            </w:pPr>
            <w:r w:rsidRPr="00C145CB">
              <w:rPr>
                <w:lang w:val="en-US" w:eastAsia="ja-JP"/>
              </w:rPr>
              <w:t xml:space="preserve">Metadata is ‘data about data’ and provides a synopsis about the data lineage, accuracy and details about access permissions. </w:t>
            </w:r>
          </w:p>
          <w:p w14:paraId="28978DAD" w14:textId="77777777" w:rsidR="0096267B" w:rsidRPr="00C145CB" w:rsidRDefault="0096267B" w:rsidP="005B580B">
            <w:pPr>
              <w:rPr>
                <w:lang w:val="en-US" w:eastAsia="ja-JP"/>
              </w:rPr>
            </w:pPr>
            <w:r w:rsidRPr="00C145CB">
              <w:rPr>
                <w:lang w:val="en-US" w:eastAsia="ja-JP"/>
              </w:rPr>
              <w:t>Refer to ISO 19115 Geographic information ― Metadata</w:t>
            </w:r>
          </w:p>
        </w:tc>
      </w:tr>
      <w:tr w:rsidR="0096267B" w:rsidRPr="00983F5B" w14:paraId="1A1135EE" w14:textId="77777777" w:rsidTr="005B580B">
        <w:tc>
          <w:tcPr>
            <w:tcW w:w="1526" w:type="dxa"/>
            <w:tcBorders>
              <w:top w:val="single" w:sz="4" w:space="0" w:color="auto"/>
              <w:bottom w:val="single" w:sz="4" w:space="0" w:color="auto"/>
            </w:tcBorders>
            <w:shd w:val="clear" w:color="auto" w:fill="FFFFFF" w:themeFill="background1"/>
          </w:tcPr>
          <w:p w14:paraId="2BD515D9" w14:textId="77777777" w:rsidR="0096267B" w:rsidRPr="00E74F1F" w:rsidRDefault="0096267B" w:rsidP="005B580B">
            <w:pPr>
              <w:rPr>
                <w:lang w:val="en-US" w:eastAsia="ja-JP"/>
              </w:rPr>
            </w:pPr>
            <w:r>
              <w:t>Parent metadata record</w:t>
            </w:r>
          </w:p>
        </w:tc>
        <w:tc>
          <w:tcPr>
            <w:tcW w:w="7796" w:type="dxa"/>
            <w:tcBorders>
              <w:top w:val="single" w:sz="4" w:space="0" w:color="auto"/>
              <w:bottom w:val="single" w:sz="4" w:space="0" w:color="auto"/>
            </w:tcBorders>
            <w:shd w:val="clear" w:color="auto" w:fill="auto"/>
          </w:tcPr>
          <w:p w14:paraId="28B3F02A" w14:textId="77777777" w:rsidR="0096267B" w:rsidRPr="00C145CB" w:rsidRDefault="0096267B" w:rsidP="005B580B">
            <w:pPr>
              <w:rPr>
                <w:lang w:val="en-US" w:eastAsia="ja-JP"/>
              </w:rPr>
            </w:pPr>
            <w:r>
              <w:t xml:space="preserve">Parent metadata records act as a cover note for a product that contains a dataset series for search, discovery &amp; delivery purposes.  </w:t>
            </w:r>
          </w:p>
        </w:tc>
      </w:tr>
      <w:tr w:rsidR="0096267B" w:rsidRPr="00983F5B" w14:paraId="569818BD" w14:textId="77777777" w:rsidTr="005B580B">
        <w:tc>
          <w:tcPr>
            <w:tcW w:w="1526" w:type="dxa"/>
            <w:tcBorders>
              <w:top w:val="single" w:sz="4" w:space="0" w:color="auto"/>
              <w:bottom w:val="single" w:sz="4" w:space="0" w:color="auto"/>
            </w:tcBorders>
            <w:shd w:val="clear" w:color="auto" w:fill="FFFFFF" w:themeFill="background1"/>
          </w:tcPr>
          <w:p w14:paraId="214EA78E" w14:textId="77777777" w:rsidR="0096267B" w:rsidRPr="00E74F1F" w:rsidRDefault="0096267B" w:rsidP="005B580B">
            <w:pPr>
              <w:rPr>
                <w:lang w:val="en-US" w:eastAsia="ja-JP"/>
              </w:rPr>
            </w:pPr>
            <w:r w:rsidRPr="00E74F1F">
              <w:rPr>
                <w:lang w:val="en-US" w:eastAsia="ja-JP"/>
              </w:rPr>
              <w:t>Persistent Feature Identifier (PFI)</w:t>
            </w:r>
          </w:p>
        </w:tc>
        <w:tc>
          <w:tcPr>
            <w:tcW w:w="7796" w:type="dxa"/>
            <w:tcBorders>
              <w:top w:val="single" w:sz="4" w:space="0" w:color="auto"/>
              <w:bottom w:val="single" w:sz="4" w:space="0" w:color="auto"/>
            </w:tcBorders>
            <w:shd w:val="clear" w:color="auto" w:fill="auto"/>
          </w:tcPr>
          <w:p w14:paraId="617EBFFC" w14:textId="77777777" w:rsidR="0096267B" w:rsidRPr="00C145CB" w:rsidRDefault="0096267B" w:rsidP="005B580B">
            <w:pPr>
              <w:rPr>
                <w:lang w:val="en-US" w:eastAsia="ja-JP"/>
              </w:rPr>
            </w:pPr>
            <w:r w:rsidRPr="00C145CB">
              <w:rPr>
                <w:lang w:val="en-US" w:eastAsia="ja-JP"/>
              </w:rPr>
              <w:t xml:space="preserve">The unique code provide at creation of the feature which remains until the feature is </w:t>
            </w:r>
            <w:r>
              <w:rPr>
                <w:lang w:val="en-US" w:eastAsia="ja-JP"/>
              </w:rPr>
              <w:t>retired</w:t>
            </w:r>
            <w:r w:rsidRPr="00C145CB">
              <w:rPr>
                <w:lang w:val="en-US" w:eastAsia="ja-JP"/>
              </w:rPr>
              <w:t xml:space="preserve">. </w:t>
            </w:r>
          </w:p>
        </w:tc>
      </w:tr>
      <w:tr w:rsidR="0096267B" w:rsidRPr="00983F5B" w14:paraId="6CED676E" w14:textId="77777777" w:rsidTr="005B580B">
        <w:tc>
          <w:tcPr>
            <w:tcW w:w="1526" w:type="dxa"/>
            <w:tcBorders>
              <w:top w:val="single" w:sz="4" w:space="0" w:color="auto"/>
              <w:bottom w:val="single" w:sz="4" w:space="0" w:color="auto"/>
            </w:tcBorders>
            <w:shd w:val="clear" w:color="auto" w:fill="FFFFFF" w:themeFill="background1"/>
          </w:tcPr>
          <w:p w14:paraId="23F9DD9C" w14:textId="77777777" w:rsidR="0096267B" w:rsidRPr="00863D34" w:rsidRDefault="0096267B" w:rsidP="005B580B">
            <w:pPr>
              <w:rPr>
                <w:lang w:val="en-US" w:eastAsia="ja-JP"/>
              </w:rPr>
            </w:pPr>
            <w:r>
              <w:rPr>
                <w:lang w:val="en-US" w:eastAsia="ja-JP"/>
              </w:rPr>
              <w:t>Product</w:t>
            </w:r>
          </w:p>
        </w:tc>
        <w:tc>
          <w:tcPr>
            <w:tcW w:w="7796" w:type="dxa"/>
            <w:tcBorders>
              <w:top w:val="single" w:sz="4" w:space="0" w:color="auto"/>
              <w:bottom w:val="single" w:sz="4" w:space="0" w:color="auto"/>
            </w:tcBorders>
            <w:shd w:val="clear" w:color="auto" w:fill="FFFFFF" w:themeFill="background1"/>
          </w:tcPr>
          <w:p w14:paraId="43B76012" w14:textId="77777777" w:rsidR="0096267B" w:rsidRDefault="0096267B" w:rsidP="005B580B">
            <w:pPr>
              <w:rPr>
                <w:lang w:val="en-US" w:eastAsia="ja-JP"/>
              </w:rPr>
            </w:pPr>
            <w:r>
              <w:rPr>
                <w:lang w:val="en-US" w:eastAsia="ja-JP"/>
              </w:rPr>
              <w:t>Dataset or dataset series that conforms to a data product specification.</w:t>
            </w:r>
          </w:p>
        </w:tc>
      </w:tr>
      <w:tr w:rsidR="0096267B" w:rsidRPr="00983F5B" w14:paraId="315706CC" w14:textId="77777777" w:rsidTr="005B580B">
        <w:tc>
          <w:tcPr>
            <w:tcW w:w="1526" w:type="dxa"/>
            <w:tcBorders>
              <w:top w:val="single" w:sz="4" w:space="0" w:color="auto"/>
              <w:bottom w:val="single" w:sz="4" w:space="0" w:color="auto"/>
            </w:tcBorders>
            <w:shd w:val="clear" w:color="auto" w:fill="FFFFFF" w:themeFill="background1"/>
          </w:tcPr>
          <w:p w14:paraId="6AA5DF71" w14:textId="77777777" w:rsidR="0096267B" w:rsidRPr="00E74F1F" w:rsidRDefault="0096267B" w:rsidP="005B580B">
            <w:pPr>
              <w:rPr>
                <w:lang w:val="en-US" w:eastAsia="ja-JP"/>
              </w:rPr>
            </w:pPr>
            <w:r w:rsidRPr="00E74F1F">
              <w:rPr>
                <w:lang w:val="en-US" w:eastAsia="ja-JP"/>
              </w:rPr>
              <w:t>Quality</w:t>
            </w:r>
          </w:p>
        </w:tc>
        <w:tc>
          <w:tcPr>
            <w:tcW w:w="7796" w:type="dxa"/>
            <w:tcBorders>
              <w:top w:val="single" w:sz="4" w:space="0" w:color="auto"/>
              <w:bottom w:val="single" w:sz="4" w:space="0" w:color="auto"/>
            </w:tcBorders>
            <w:shd w:val="clear" w:color="auto" w:fill="FFFFFF" w:themeFill="background1"/>
          </w:tcPr>
          <w:p w14:paraId="7879F53F" w14:textId="77777777" w:rsidR="0096267B" w:rsidRPr="00E74F1F" w:rsidRDefault="0096267B" w:rsidP="005B580B">
            <w:pPr>
              <w:rPr>
                <w:lang w:val="en-US" w:eastAsia="ja-JP"/>
              </w:rPr>
            </w:pPr>
            <w:r w:rsidRPr="00E74F1F">
              <w:rPr>
                <w:lang w:val="en-US" w:eastAsia="ja-JP"/>
              </w:rPr>
              <w:t>Totality of characteristics of a product that bear on its ability to satisfy stated and implied needs. Refer to:</w:t>
            </w:r>
          </w:p>
          <w:p w14:paraId="79C2741C" w14:textId="77777777" w:rsidR="0096267B" w:rsidRPr="00E74F1F" w:rsidRDefault="0096267B" w:rsidP="005B580B">
            <w:pPr>
              <w:rPr>
                <w:lang w:val="en-US" w:eastAsia="ja-JP"/>
              </w:rPr>
            </w:pPr>
            <w:r w:rsidRPr="00E74F1F">
              <w:rPr>
                <w:lang w:val="en-US" w:eastAsia="ja-JP"/>
              </w:rPr>
              <w:t>ISO 19113 Geographic information ― Quality principles</w:t>
            </w:r>
          </w:p>
          <w:p w14:paraId="33ED4AB0" w14:textId="77777777" w:rsidR="0096267B" w:rsidRPr="00E74F1F" w:rsidRDefault="0096267B" w:rsidP="005B580B">
            <w:pPr>
              <w:rPr>
                <w:lang w:val="en-US" w:eastAsia="ja-JP"/>
              </w:rPr>
            </w:pPr>
            <w:r w:rsidRPr="00E74F1F">
              <w:rPr>
                <w:lang w:val="en-US" w:eastAsia="ja-JP"/>
              </w:rPr>
              <w:t>ISO 19114 Geographic information ― Quality evaluation procedures</w:t>
            </w:r>
          </w:p>
        </w:tc>
      </w:tr>
      <w:tr w:rsidR="0096267B" w:rsidRPr="00983F5B" w14:paraId="782185C9" w14:textId="77777777" w:rsidTr="005B580B">
        <w:tc>
          <w:tcPr>
            <w:tcW w:w="1526" w:type="dxa"/>
            <w:tcBorders>
              <w:top w:val="single" w:sz="4" w:space="0" w:color="auto"/>
              <w:bottom w:val="single" w:sz="4" w:space="0" w:color="auto"/>
            </w:tcBorders>
            <w:shd w:val="clear" w:color="auto" w:fill="FFFFFF" w:themeFill="background1"/>
          </w:tcPr>
          <w:p w14:paraId="72AC972C" w14:textId="77777777" w:rsidR="0096267B" w:rsidRPr="00E74F1F" w:rsidRDefault="0096267B" w:rsidP="005B580B">
            <w:pPr>
              <w:rPr>
                <w:lang w:val="en-US" w:eastAsia="ja-JP"/>
              </w:rPr>
            </w:pPr>
            <w:r>
              <w:rPr>
                <w:lang w:val="en-US" w:eastAsia="ja-JP"/>
              </w:rPr>
              <w:t>the State</w:t>
            </w:r>
          </w:p>
        </w:tc>
        <w:tc>
          <w:tcPr>
            <w:tcW w:w="7796" w:type="dxa"/>
            <w:tcBorders>
              <w:top w:val="single" w:sz="4" w:space="0" w:color="auto"/>
              <w:bottom w:val="single" w:sz="4" w:space="0" w:color="auto"/>
            </w:tcBorders>
            <w:shd w:val="clear" w:color="auto" w:fill="FFFFFF" w:themeFill="background1"/>
          </w:tcPr>
          <w:p w14:paraId="623075BC" w14:textId="77777777" w:rsidR="0096267B" w:rsidRPr="00E74F1F" w:rsidRDefault="0096267B" w:rsidP="005B580B">
            <w:pPr>
              <w:rPr>
                <w:lang w:val="en-US" w:eastAsia="ja-JP"/>
              </w:rPr>
            </w:pPr>
            <w:r>
              <w:rPr>
                <w:lang w:val="en-US" w:eastAsia="ja-JP"/>
              </w:rPr>
              <w:t>Victoria.</w:t>
            </w:r>
          </w:p>
        </w:tc>
      </w:tr>
      <w:tr w:rsidR="0096267B" w:rsidRPr="00983F5B" w14:paraId="77A392A1" w14:textId="77777777" w:rsidTr="005B580B">
        <w:tc>
          <w:tcPr>
            <w:tcW w:w="1526" w:type="dxa"/>
            <w:tcBorders>
              <w:top w:val="single" w:sz="4" w:space="0" w:color="auto"/>
              <w:bottom w:val="single" w:sz="4" w:space="0" w:color="auto"/>
            </w:tcBorders>
            <w:shd w:val="clear" w:color="auto" w:fill="FFFFFF" w:themeFill="background1"/>
          </w:tcPr>
          <w:p w14:paraId="39165DB7" w14:textId="77777777" w:rsidR="0096267B" w:rsidRPr="00E74F1F" w:rsidRDefault="0096267B" w:rsidP="005B580B">
            <w:pPr>
              <w:rPr>
                <w:lang w:val="en-US" w:eastAsia="ja-JP"/>
              </w:rPr>
            </w:pPr>
            <w:r w:rsidRPr="00E74F1F">
              <w:rPr>
                <w:lang w:val="en-US" w:eastAsia="ja-JP"/>
              </w:rPr>
              <w:t>Unique Feature identifier (UFI)</w:t>
            </w:r>
          </w:p>
        </w:tc>
        <w:tc>
          <w:tcPr>
            <w:tcW w:w="7796" w:type="dxa"/>
            <w:tcBorders>
              <w:top w:val="single" w:sz="4" w:space="0" w:color="auto"/>
              <w:bottom w:val="single" w:sz="4" w:space="0" w:color="auto"/>
            </w:tcBorders>
            <w:shd w:val="clear" w:color="auto" w:fill="FFFFFF" w:themeFill="background1"/>
          </w:tcPr>
          <w:p w14:paraId="2A160C53" w14:textId="77777777" w:rsidR="0096267B" w:rsidRPr="00E74F1F" w:rsidRDefault="0096267B" w:rsidP="005B580B">
            <w:pPr>
              <w:rPr>
                <w:lang w:val="en-US" w:eastAsia="ja-JP"/>
              </w:rPr>
            </w:pPr>
            <w:r w:rsidRPr="00E74F1F">
              <w:rPr>
                <w:lang w:val="en-US" w:eastAsia="ja-JP"/>
              </w:rPr>
              <w:t>Each feature is uniquely identified and renewed with each change.</w:t>
            </w:r>
          </w:p>
          <w:p w14:paraId="2AE393A3" w14:textId="77777777" w:rsidR="0096267B" w:rsidRPr="00E74F1F" w:rsidRDefault="0096267B" w:rsidP="005B580B">
            <w:pPr>
              <w:rPr>
                <w:lang w:val="en-US" w:eastAsia="ja-JP"/>
              </w:rPr>
            </w:pPr>
          </w:p>
        </w:tc>
      </w:tr>
    </w:tbl>
    <w:p w14:paraId="593D1017" w14:textId="77777777" w:rsidR="0096267B" w:rsidRDefault="0096267B" w:rsidP="0096267B">
      <w:pPr>
        <w:pStyle w:val="TblBdy"/>
      </w:pPr>
    </w:p>
    <w:p w14:paraId="169F27E3" w14:textId="77777777" w:rsidR="0096267B" w:rsidRDefault="0096267B" w:rsidP="0096267B">
      <w:pPr>
        <w:rPr>
          <w:rFonts w:ascii="Calibri" w:hAnsi="Calibri"/>
          <w:b/>
          <w:bCs/>
          <w:iCs/>
          <w:color w:val="228591"/>
          <w:sz w:val="28"/>
          <w:szCs w:val="24"/>
        </w:rPr>
      </w:pPr>
      <w:r>
        <w:br w:type="page"/>
      </w:r>
    </w:p>
    <w:p w14:paraId="13D29373" w14:textId="4830502B" w:rsidR="00316F1E" w:rsidRPr="00AD1EBC" w:rsidRDefault="00316F1E" w:rsidP="00316F1E">
      <w:pPr>
        <w:pStyle w:val="Heading2"/>
      </w:pPr>
      <w:bookmarkStart w:id="29" w:name="_Toc91005039"/>
      <w:r w:rsidRPr="00AD1EBC">
        <w:lastRenderedPageBreak/>
        <w:t>Acronyms</w:t>
      </w:r>
      <w:r w:rsidR="00A13DF8">
        <w:t xml:space="preserve"> &amp; Abbreviations</w:t>
      </w:r>
      <w:bookmarkEnd w:id="29"/>
    </w:p>
    <w:p w14:paraId="106F5834" w14:textId="466E8060" w:rsidR="00316F1E" w:rsidRPr="000155E8" w:rsidRDefault="00316F1E" w:rsidP="000155E8">
      <w:pPr>
        <w:pStyle w:val="Body"/>
      </w:pPr>
      <w:r w:rsidRPr="000155E8">
        <w:t xml:space="preserve">For the purpose of this document, the following acronyms </w:t>
      </w:r>
      <w:r w:rsidR="00A13DF8">
        <w:t xml:space="preserve">and acronyms </w:t>
      </w:r>
      <w:r w:rsidRPr="000155E8">
        <w:t>apply.</w:t>
      </w:r>
    </w:p>
    <w:p w14:paraId="1A9789ED" w14:textId="77777777" w:rsidR="00316F1E" w:rsidRPr="00E74F1F" w:rsidRDefault="00316F1E" w:rsidP="00316F1E">
      <w:pPr>
        <w:rPr>
          <w:lang w:val="en-US"/>
        </w:rPr>
      </w:pPr>
    </w:p>
    <w:tbl>
      <w:tblPr>
        <w:tblW w:w="9322"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526"/>
        <w:gridCol w:w="7796"/>
      </w:tblGrid>
      <w:tr w:rsidR="00316F1E" w:rsidRPr="00983F5B" w14:paraId="03E3C05D" w14:textId="77777777" w:rsidTr="00B126B3">
        <w:tc>
          <w:tcPr>
            <w:tcW w:w="1526" w:type="dxa"/>
            <w:tcBorders>
              <w:top w:val="nil"/>
              <w:bottom w:val="nil"/>
            </w:tcBorders>
            <w:shd w:val="clear" w:color="auto" w:fill="B04048" w:themeFill="background2" w:themeFillShade="80"/>
          </w:tcPr>
          <w:p w14:paraId="42930411" w14:textId="77777777" w:rsidR="00316F1E" w:rsidRPr="00E6313D" w:rsidRDefault="00316F1E" w:rsidP="00316F1E">
            <w:pPr>
              <w:rPr>
                <w:b/>
                <w:color w:val="FFFFFF" w:themeColor="background1"/>
              </w:rPr>
            </w:pPr>
            <w:r w:rsidRPr="00E6313D">
              <w:rPr>
                <w:b/>
                <w:color w:val="FFFFFF" w:themeColor="background1"/>
              </w:rPr>
              <w:t>Acronym</w:t>
            </w:r>
          </w:p>
        </w:tc>
        <w:tc>
          <w:tcPr>
            <w:tcW w:w="7796" w:type="dxa"/>
            <w:tcBorders>
              <w:top w:val="nil"/>
              <w:bottom w:val="nil"/>
            </w:tcBorders>
            <w:shd w:val="clear" w:color="auto" w:fill="B04048" w:themeFill="background2" w:themeFillShade="80"/>
          </w:tcPr>
          <w:p w14:paraId="1D0FD825" w14:textId="77777777" w:rsidR="00316F1E" w:rsidRPr="00E6313D" w:rsidRDefault="00316F1E" w:rsidP="00316F1E">
            <w:pPr>
              <w:rPr>
                <w:b/>
                <w:color w:val="FFFFFF" w:themeColor="background1"/>
              </w:rPr>
            </w:pPr>
            <w:r w:rsidRPr="00E6313D">
              <w:rPr>
                <w:b/>
                <w:color w:val="FFFFFF" w:themeColor="background1"/>
              </w:rPr>
              <w:t>Definition</w:t>
            </w:r>
          </w:p>
        </w:tc>
      </w:tr>
      <w:tr w:rsidR="000B0B04" w:rsidRPr="00983F5B" w14:paraId="5EE1F2B3" w14:textId="77777777" w:rsidTr="00B126B3">
        <w:tc>
          <w:tcPr>
            <w:tcW w:w="1526" w:type="dxa"/>
            <w:tcBorders>
              <w:top w:val="nil"/>
              <w:bottom w:val="single" w:sz="4" w:space="0" w:color="auto"/>
            </w:tcBorders>
            <w:shd w:val="clear" w:color="auto" w:fill="FFFFFF" w:themeFill="background1"/>
          </w:tcPr>
          <w:p w14:paraId="4A206319" w14:textId="323ED317" w:rsidR="000B0B04" w:rsidRDefault="000B0B04" w:rsidP="000B0B04">
            <w:pPr>
              <w:spacing w:line="360" w:lineRule="auto"/>
              <w:rPr>
                <w:lang w:val="en-US"/>
              </w:rPr>
            </w:pPr>
            <w:r>
              <w:rPr>
                <w:lang w:val="en-US"/>
              </w:rPr>
              <w:t>CFA</w:t>
            </w:r>
          </w:p>
        </w:tc>
        <w:tc>
          <w:tcPr>
            <w:tcW w:w="7796" w:type="dxa"/>
            <w:tcBorders>
              <w:top w:val="nil"/>
              <w:bottom w:val="single" w:sz="4" w:space="0" w:color="auto"/>
            </w:tcBorders>
            <w:shd w:val="clear" w:color="auto" w:fill="FFFFFF" w:themeFill="background1"/>
          </w:tcPr>
          <w:p w14:paraId="5786867B" w14:textId="1A465AA9" w:rsidR="000B0B04" w:rsidRDefault="000B0B04" w:rsidP="000B0B04">
            <w:pPr>
              <w:spacing w:line="360" w:lineRule="auto"/>
              <w:rPr>
                <w:lang w:val="en-US"/>
              </w:rPr>
            </w:pPr>
            <w:r>
              <w:rPr>
                <w:lang w:val="en-US"/>
              </w:rPr>
              <w:t>Country Fire Authority</w:t>
            </w:r>
          </w:p>
        </w:tc>
      </w:tr>
      <w:tr w:rsidR="000B0B04" w:rsidRPr="00983F5B" w14:paraId="37C7DFBD" w14:textId="77777777" w:rsidTr="00B126B3">
        <w:tc>
          <w:tcPr>
            <w:tcW w:w="1526" w:type="dxa"/>
            <w:tcBorders>
              <w:top w:val="nil"/>
              <w:bottom w:val="single" w:sz="4" w:space="0" w:color="auto"/>
            </w:tcBorders>
            <w:shd w:val="clear" w:color="auto" w:fill="FFFFFF" w:themeFill="background1"/>
          </w:tcPr>
          <w:p w14:paraId="535756BF" w14:textId="58D84369" w:rsidR="000B0B04" w:rsidRPr="00E74F1F" w:rsidRDefault="000B0B04" w:rsidP="000B0B04">
            <w:pPr>
              <w:spacing w:line="360" w:lineRule="auto"/>
              <w:rPr>
                <w:lang w:val="en-US" w:eastAsia="ja-JP"/>
              </w:rPr>
            </w:pPr>
            <w:r>
              <w:rPr>
                <w:lang w:val="en-US"/>
              </w:rPr>
              <w:t>DALA</w:t>
            </w:r>
          </w:p>
        </w:tc>
        <w:tc>
          <w:tcPr>
            <w:tcW w:w="7796" w:type="dxa"/>
            <w:tcBorders>
              <w:top w:val="nil"/>
              <w:bottom w:val="single" w:sz="4" w:space="0" w:color="auto"/>
            </w:tcBorders>
            <w:shd w:val="clear" w:color="auto" w:fill="FFFFFF" w:themeFill="background1"/>
          </w:tcPr>
          <w:p w14:paraId="58A7C89C" w14:textId="1B4F6D36" w:rsidR="000B0B04" w:rsidRPr="00E74F1F" w:rsidRDefault="000B0B04" w:rsidP="000B0B04">
            <w:pPr>
              <w:spacing w:line="360" w:lineRule="auto"/>
              <w:rPr>
                <w:lang w:val="en-US" w:eastAsia="ja-JP"/>
              </w:rPr>
            </w:pPr>
            <w:r>
              <w:rPr>
                <w:lang w:val="en-US"/>
              </w:rPr>
              <w:t>DELWP Data Access License Agreement</w:t>
            </w:r>
          </w:p>
        </w:tc>
      </w:tr>
      <w:tr w:rsidR="000B0B04" w:rsidRPr="00983F5B" w14:paraId="71FC68A7" w14:textId="77777777" w:rsidTr="00B126B3">
        <w:tc>
          <w:tcPr>
            <w:tcW w:w="1526" w:type="dxa"/>
            <w:tcBorders>
              <w:top w:val="single" w:sz="4" w:space="0" w:color="auto"/>
              <w:bottom w:val="single" w:sz="4" w:space="0" w:color="auto"/>
            </w:tcBorders>
            <w:shd w:val="clear" w:color="auto" w:fill="FFFFFF" w:themeFill="background1"/>
          </w:tcPr>
          <w:p w14:paraId="09DF320D" w14:textId="736152AD" w:rsidR="000B0B04" w:rsidRDefault="000B0B04" w:rsidP="000B0B04">
            <w:pPr>
              <w:spacing w:line="360" w:lineRule="auto"/>
              <w:rPr>
                <w:lang w:val="en-US" w:eastAsia="ja-JP"/>
              </w:rPr>
            </w:pPr>
            <w:r>
              <w:rPr>
                <w:lang w:val="en-US" w:eastAsia="ja-JP"/>
              </w:rPr>
              <w:t>DELWP</w:t>
            </w:r>
          </w:p>
        </w:tc>
        <w:tc>
          <w:tcPr>
            <w:tcW w:w="7796" w:type="dxa"/>
            <w:tcBorders>
              <w:top w:val="single" w:sz="4" w:space="0" w:color="auto"/>
              <w:bottom w:val="single" w:sz="4" w:space="0" w:color="auto"/>
            </w:tcBorders>
            <w:shd w:val="clear" w:color="auto" w:fill="FFFFFF" w:themeFill="background1"/>
          </w:tcPr>
          <w:p w14:paraId="528FCEC6" w14:textId="5C7CD4AD" w:rsidR="000B0B04" w:rsidRDefault="000B0B04" w:rsidP="000B0B04">
            <w:pPr>
              <w:spacing w:line="360" w:lineRule="auto"/>
              <w:rPr>
                <w:lang w:val="en-US" w:eastAsia="ja-JP"/>
              </w:rPr>
            </w:pPr>
            <w:r>
              <w:rPr>
                <w:lang w:val="en-US" w:eastAsia="ja-JP"/>
              </w:rPr>
              <w:t>Department of Environment, Land, Water &amp; Planning</w:t>
            </w:r>
          </w:p>
        </w:tc>
      </w:tr>
      <w:tr w:rsidR="000B0B04" w:rsidRPr="00983F5B" w14:paraId="120CFE6E" w14:textId="77777777" w:rsidTr="00B126B3">
        <w:tc>
          <w:tcPr>
            <w:tcW w:w="1526" w:type="dxa"/>
            <w:tcBorders>
              <w:top w:val="single" w:sz="4" w:space="0" w:color="auto"/>
              <w:bottom w:val="single" w:sz="4" w:space="0" w:color="auto"/>
            </w:tcBorders>
            <w:shd w:val="clear" w:color="auto" w:fill="FFFFFF" w:themeFill="background1"/>
          </w:tcPr>
          <w:p w14:paraId="073ABE14" w14:textId="0F9D7026" w:rsidR="000B0B04" w:rsidRPr="00E74F1F" w:rsidRDefault="000B0B04" w:rsidP="000B0B04">
            <w:pPr>
              <w:spacing w:line="360" w:lineRule="auto"/>
              <w:rPr>
                <w:lang w:val="en-US" w:eastAsia="ja-JP"/>
              </w:rPr>
            </w:pPr>
            <w:r>
              <w:rPr>
                <w:lang w:val="en-US" w:eastAsia="ja-JP"/>
              </w:rPr>
              <w:t>FIB</w:t>
            </w:r>
          </w:p>
        </w:tc>
        <w:tc>
          <w:tcPr>
            <w:tcW w:w="7796" w:type="dxa"/>
            <w:tcBorders>
              <w:top w:val="single" w:sz="4" w:space="0" w:color="auto"/>
              <w:bottom w:val="single" w:sz="4" w:space="0" w:color="auto"/>
            </w:tcBorders>
            <w:shd w:val="clear" w:color="auto" w:fill="FFFFFF" w:themeFill="background1"/>
          </w:tcPr>
          <w:p w14:paraId="739ABB36" w14:textId="3992C285" w:rsidR="000B0B04" w:rsidRPr="00E74F1F" w:rsidRDefault="000B0B04" w:rsidP="000B0B04">
            <w:pPr>
              <w:spacing w:line="360" w:lineRule="auto"/>
              <w:rPr>
                <w:lang w:val="en-US" w:eastAsia="ja-JP"/>
              </w:rPr>
            </w:pPr>
            <w:r w:rsidRPr="00BA5307">
              <w:t>Forest Industry Brigade</w:t>
            </w:r>
          </w:p>
        </w:tc>
      </w:tr>
      <w:tr w:rsidR="000B0B04" w:rsidRPr="00983F5B" w14:paraId="22534C77" w14:textId="77777777" w:rsidTr="00B126B3">
        <w:tc>
          <w:tcPr>
            <w:tcW w:w="1526" w:type="dxa"/>
            <w:tcBorders>
              <w:top w:val="single" w:sz="4" w:space="0" w:color="auto"/>
              <w:bottom w:val="single" w:sz="4" w:space="0" w:color="auto"/>
            </w:tcBorders>
            <w:shd w:val="clear" w:color="auto" w:fill="FFFFFF" w:themeFill="background1"/>
          </w:tcPr>
          <w:p w14:paraId="77257287" w14:textId="1D7C1D16" w:rsidR="000B0B04" w:rsidRPr="00E74F1F" w:rsidRDefault="000B0B04" w:rsidP="000B0B04">
            <w:pPr>
              <w:spacing w:line="360" w:lineRule="auto"/>
              <w:rPr>
                <w:lang w:val="en-US" w:eastAsia="ja-JP"/>
              </w:rPr>
            </w:pPr>
            <w:r w:rsidRPr="00E74F1F">
              <w:rPr>
                <w:lang w:val="en-US" w:eastAsia="ja-JP"/>
              </w:rPr>
              <w:t>NES</w:t>
            </w:r>
          </w:p>
        </w:tc>
        <w:tc>
          <w:tcPr>
            <w:tcW w:w="7796" w:type="dxa"/>
            <w:tcBorders>
              <w:top w:val="single" w:sz="4" w:space="0" w:color="auto"/>
              <w:bottom w:val="single" w:sz="4" w:space="0" w:color="auto"/>
            </w:tcBorders>
            <w:shd w:val="clear" w:color="auto" w:fill="FFFFFF" w:themeFill="background1"/>
          </w:tcPr>
          <w:p w14:paraId="72A796DB" w14:textId="3E8108C7" w:rsidR="000B0B04" w:rsidRPr="00E74F1F" w:rsidRDefault="000B0B04" w:rsidP="000B0B04">
            <w:pPr>
              <w:spacing w:line="360" w:lineRule="auto"/>
              <w:rPr>
                <w:lang w:val="en-US" w:eastAsia="ja-JP"/>
              </w:rPr>
            </w:pPr>
            <w:r w:rsidRPr="00E74F1F">
              <w:rPr>
                <w:lang w:val="en-US" w:eastAsia="ja-JP"/>
              </w:rPr>
              <w:t xml:space="preserve">Notification </w:t>
            </w:r>
            <w:r>
              <w:rPr>
                <w:lang w:val="en-US" w:eastAsia="ja-JP"/>
              </w:rPr>
              <w:t xml:space="preserve">for </w:t>
            </w:r>
            <w:r w:rsidRPr="00E74F1F">
              <w:rPr>
                <w:lang w:val="en-US" w:eastAsia="ja-JP"/>
              </w:rPr>
              <w:t>Editing S</w:t>
            </w:r>
            <w:r>
              <w:rPr>
                <w:lang w:val="en-US" w:eastAsia="ja-JP"/>
              </w:rPr>
              <w:t>ervice</w:t>
            </w:r>
          </w:p>
        </w:tc>
      </w:tr>
      <w:tr w:rsidR="000B0B04" w:rsidRPr="00983F5B" w14:paraId="65198E11" w14:textId="77777777" w:rsidTr="00B126B3">
        <w:tc>
          <w:tcPr>
            <w:tcW w:w="1526" w:type="dxa"/>
            <w:tcBorders>
              <w:top w:val="single" w:sz="4" w:space="0" w:color="auto"/>
              <w:bottom w:val="single" w:sz="4" w:space="0" w:color="auto"/>
            </w:tcBorders>
            <w:shd w:val="clear" w:color="auto" w:fill="FFFFFF" w:themeFill="background1"/>
          </w:tcPr>
          <w:p w14:paraId="78A16594" w14:textId="1D856BB3" w:rsidR="000B0B04" w:rsidRPr="00E74F1F" w:rsidRDefault="000B0B04" w:rsidP="000B0B04">
            <w:pPr>
              <w:spacing w:line="360" w:lineRule="auto"/>
              <w:rPr>
                <w:lang w:val="en-US" w:eastAsia="ja-JP"/>
              </w:rPr>
            </w:pPr>
            <w:r>
              <w:rPr>
                <w:lang w:val="en-US" w:eastAsia="ja-JP"/>
              </w:rPr>
              <w:t>RMSE</w:t>
            </w:r>
          </w:p>
        </w:tc>
        <w:tc>
          <w:tcPr>
            <w:tcW w:w="7796" w:type="dxa"/>
            <w:tcBorders>
              <w:top w:val="single" w:sz="4" w:space="0" w:color="auto"/>
              <w:bottom w:val="single" w:sz="4" w:space="0" w:color="auto"/>
            </w:tcBorders>
            <w:shd w:val="clear" w:color="auto" w:fill="FFFFFF" w:themeFill="background1"/>
          </w:tcPr>
          <w:p w14:paraId="62C2C557" w14:textId="597053EA" w:rsidR="000B0B04" w:rsidRPr="00E74F1F" w:rsidRDefault="000B0B04" w:rsidP="000B0B04">
            <w:pPr>
              <w:spacing w:line="360" w:lineRule="auto"/>
              <w:rPr>
                <w:lang w:val="en-US" w:eastAsia="ja-JP"/>
              </w:rPr>
            </w:pPr>
            <w:r w:rsidRPr="00F20287">
              <w:rPr>
                <w:lang w:val="en-US" w:eastAsia="ja-JP"/>
              </w:rPr>
              <w:t>Root-Mean-Square Error</w:t>
            </w:r>
          </w:p>
        </w:tc>
      </w:tr>
      <w:tr w:rsidR="000B0B04" w:rsidRPr="00983F5B" w14:paraId="5EC026A3" w14:textId="77777777" w:rsidTr="00B126B3">
        <w:trPr>
          <w:trHeight w:val="105"/>
        </w:trPr>
        <w:tc>
          <w:tcPr>
            <w:tcW w:w="1526" w:type="dxa"/>
            <w:tcBorders>
              <w:top w:val="single" w:sz="4" w:space="0" w:color="auto"/>
              <w:bottom w:val="single" w:sz="4" w:space="0" w:color="auto"/>
            </w:tcBorders>
            <w:shd w:val="clear" w:color="auto" w:fill="FFFFFF" w:themeFill="background1"/>
          </w:tcPr>
          <w:p w14:paraId="605AB274" w14:textId="2BACC4CC" w:rsidR="000B0B04" w:rsidRDefault="000B0B04" w:rsidP="000B0B04">
            <w:pPr>
              <w:spacing w:line="360" w:lineRule="auto"/>
              <w:rPr>
                <w:lang w:val="en-US" w:eastAsia="ja-JP"/>
              </w:rPr>
            </w:pPr>
            <w:r w:rsidRPr="00E74F1F">
              <w:rPr>
                <w:lang w:val="en-US" w:eastAsia="ja-JP"/>
              </w:rPr>
              <w:t>SDM</w:t>
            </w:r>
          </w:p>
        </w:tc>
        <w:tc>
          <w:tcPr>
            <w:tcW w:w="7796" w:type="dxa"/>
            <w:tcBorders>
              <w:top w:val="single" w:sz="4" w:space="0" w:color="auto"/>
              <w:bottom w:val="single" w:sz="4" w:space="0" w:color="auto"/>
            </w:tcBorders>
            <w:shd w:val="clear" w:color="auto" w:fill="FFFFFF" w:themeFill="background1"/>
          </w:tcPr>
          <w:p w14:paraId="127CF498" w14:textId="7F8EFACF" w:rsidR="000B0B04" w:rsidRDefault="000B0B04" w:rsidP="000B0B04">
            <w:pPr>
              <w:spacing w:line="360" w:lineRule="auto"/>
              <w:rPr>
                <w:lang w:val="en-US" w:eastAsia="ja-JP"/>
              </w:rPr>
            </w:pPr>
            <w:r w:rsidRPr="00E74F1F">
              <w:rPr>
                <w:lang w:val="en-US" w:eastAsia="ja-JP"/>
              </w:rPr>
              <w:t>Spatial DataMart</w:t>
            </w:r>
          </w:p>
        </w:tc>
      </w:tr>
      <w:tr w:rsidR="000B0B04" w:rsidRPr="00983F5B" w14:paraId="7B0ECCEF" w14:textId="77777777" w:rsidTr="00B126B3">
        <w:trPr>
          <w:trHeight w:val="105"/>
        </w:trPr>
        <w:tc>
          <w:tcPr>
            <w:tcW w:w="1526" w:type="dxa"/>
            <w:tcBorders>
              <w:top w:val="single" w:sz="4" w:space="0" w:color="auto"/>
              <w:bottom w:val="single" w:sz="4" w:space="0" w:color="auto"/>
            </w:tcBorders>
            <w:shd w:val="clear" w:color="auto" w:fill="FFFFFF" w:themeFill="background1"/>
          </w:tcPr>
          <w:p w14:paraId="304588B0" w14:textId="3C1739E9" w:rsidR="000B0B04" w:rsidRDefault="000B0B04" w:rsidP="000B0B04">
            <w:pPr>
              <w:spacing w:line="360" w:lineRule="auto"/>
              <w:rPr>
                <w:lang w:val="en-US" w:eastAsia="ja-JP"/>
              </w:rPr>
            </w:pPr>
            <w:r>
              <w:rPr>
                <w:lang w:val="en-US" w:eastAsia="ja-JP"/>
              </w:rPr>
              <w:t>SPOT</w:t>
            </w:r>
          </w:p>
        </w:tc>
        <w:tc>
          <w:tcPr>
            <w:tcW w:w="7796" w:type="dxa"/>
            <w:tcBorders>
              <w:top w:val="single" w:sz="4" w:space="0" w:color="auto"/>
              <w:bottom w:val="single" w:sz="4" w:space="0" w:color="auto"/>
            </w:tcBorders>
            <w:shd w:val="clear" w:color="auto" w:fill="FFFFFF" w:themeFill="background1"/>
          </w:tcPr>
          <w:p w14:paraId="7699884C" w14:textId="6C2D43DD" w:rsidR="000B0B04" w:rsidRDefault="000B0B04" w:rsidP="000B0B04">
            <w:pPr>
              <w:spacing w:line="360" w:lineRule="auto"/>
              <w:rPr>
                <w:lang w:val="en-US" w:eastAsia="ja-JP"/>
              </w:rPr>
            </w:pPr>
            <w:r w:rsidRPr="003C254F">
              <w:rPr>
                <w:iCs/>
                <w:lang w:val="fr-FR"/>
              </w:rPr>
              <w:t>Satellite Pour l’Observation de la Terre</w:t>
            </w:r>
            <w:r>
              <w:rPr>
                <w:iCs/>
                <w:lang w:val="fr-FR"/>
              </w:rPr>
              <w:t xml:space="preserve"> (French)</w:t>
            </w:r>
          </w:p>
        </w:tc>
      </w:tr>
      <w:tr w:rsidR="000B0B04" w:rsidRPr="00983F5B" w14:paraId="4F5CC22B" w14:textId="77777777" w:rsidTr="00B126B3">
        <w:trPr>
          <w:trHeight w:val="105"/>
        </w:trPr>
        <w:tc>
          <w:tcPr>
            <w:tcW w:w="1526" w:type="dxa"/>
            <w:tcBorders>
              <w:top w:val="single" w:sz="4" w:space="0" w:color="auto"/>
              <w:bottom w:val="single" w:sz="4" w:space="0" w:color="auto"/>
            </w:tcBorders>
            <w:shd w:val="clear" w:color="auto" w:fill="FFFFFF" w:themeFill="background1"/>
          </w:tcPr>
          <w:p w14:paraId="302D565A" w14:textId="28EDBE66" w:rsidR="000B0B04" w:rsidRDefault="000B0B04" w:rsidP="000B0B04">
            <w:pPr>
              <w:spacing w:line="360" w:lineRule="auto"/>
              <w:rPr>
                <w:lang w:val="en-US" w:eastAsia="ja-JP"/>
              </w:rPr>
            </w:pPr>
            <w:r>
              <w:rPr>
                <w:lang w:val="en-US" w:eastAsia="ja-JP"/>
              </w:rPr>
              <w:t>VGDD</w:t>
            </w:r>
          </w:p>
        </w:tc>
        <w:tc>
          <w:tcPr>
            <w:tcW w:w="7796" w:type="dxa"/>
            <w:tcBorders>
              <w:top w:val="single" w:sz="4" w:space="0" w:color="auto"/>
              <w:bottom w:val="single" w:sz="4" w:space="0" w:color="auto"/>
            </w:tcBorders>
            <w:shd w:val="clear" w:color="auto" w:fill="FFFFFF" w:themeFill="background1"/>
          </w:tcPr>
          <w:p w14:paraId="56567F41" w14:textId="0A1ED97B" w:rsidR="000B0B04" w:rsidRDefault="000B0B04" w:rsidP="000B0B04">
            <w:pPr>
              <w:spacing w:line="360" w:lineRule="auto"/>
              <w:rPr>
                <w:lang w:val="en-US" w:eastAsia="ja-JP"/>
              </w:rPr>
            </w:pPr>
            <w:r>
              <w:rPr>
                <w:lang w:val="en-US" w:eastAsia="ja-JP"/>
              </w:rPr>
              <w:t>Victorian Government Data Directory</w:t>
            </w:r>
          </w:p>
        </w:tc>
      </w:tr>
    </w:tbl>
    <w:p w14:paraId="4D43DA68" w14:textId="77777777" w:rsidR="00316F1E" w:rsidRDefault="00316F1E" w:rsidP="00316F1E">
      <w:bookmarkStart w:id="30" w:name="_Toc353455535"/>
      <w:r>
        <w:br w:type="page"/>
      </w:r>
    </w:p>
    <w:p w14:paraId="204CDD7D" w14:textId="77777777" w:rsidR="006333EC" w:rsidRPr="00E74F1F" w:rsidRDefault="006333EC" w:rsidP="006333EC">
      <w:pPr>
        <w:pStyle w:val="Heading2"/>
      </w:pPr>
      <w:bookmarkStart w:id="31" w:name="_Toc353455537"/>
      <w:bookmarkStart w:id="32" w:name="_Toc91005040"/>
      <w:bookmarkEnd w:id="30"/>
      <w:r w:rsidRPr="00E74F1F">
        <w:lastRenderedPageBreak/>
        <w:t>Informal description of the data product</w:t>
      </w:r>
      <w:bookmarkEnd w:id="32"/>
    </w:p>
    <w:p w14:paraId="5BF599AF" w14:textId="1CCF9CC6" w:rsidR="007F7717" w:rsidRDefault="007F7717" w:rsidP="007F7717">
      <w:pPr>
        <w:rPr>
          <w:color w:val="auto"/>
        </w:rPr>
      </w:pPr>
      <w:r w:rsidRPr="000155E8">
        <w:rPr>
          <w:color w:val="auto"/>
        </w:rPr>
        <w:t>Vicmap</w:t>
      </w:r>
      <w:r>
        <w:rPr>
          <w:color w:val="auto"/>
        </w:rPr>
        <w:t xml:space="preserve"> Vegetation</w:t>
      </w:r>
      <w:r w:rsidRPr="000155E8">
        <w:rPr>
          <w:color w:val="auto"/>
        </w:rPr>
        <w:t xml:space="preserve"> can be used to map the location of </w:t>
      </w:r>
      <w:r>
        <w:rPr>
          <w:color w:val="auto"/>
        </w:rPr>
        <w:t xml:space="preserve">tree vegetation across the State of Victoria. </w:t>
      </w:r>
    </w:p>
    <w:p w14:paraId="6261954C" w14:textId="77777777" w:rsidR="00960D23" w:rsidRDefault="00960D23" w:rsidP="007F7717">
      <w:pPr>
        <w:rPr>
          <w:color w:val="auto"/>
        </w:rPr>
      </w:pPr>
    </w:p>
    <w:p w14:paraId="207C4F29" w14:textId="4E18213D" w:rsidR="007F7717" w:rsidRPr="001163DB" w:rsidRDefault="00960D23" w:rsidP="006333EC">
      <w:pPr>
        <w:rPr>
          <w:color w:val="auto"/>
        </w:rPr>
      </w:pPr>
      <w:r>
        <w:rPr>
          <w:color w:val="auto"/>
        </w:rPr>
        <w:t xml:space="preserve">Vicmap Vegetation contains four different vegetation datasets </w:t>
      </w:r>
      <w:r w:rsidR="001163DB">
        <w:rPr>
          <w:color w:val="auto"/>
        </w:rPr>
        <w:t>used to represent vegetation</w:t>
      </w:r>
      <w:r w:rsidR="00B8729D">
        <w:rPr>
          <w:color w:val="auto"/>
        </w:rPr>
        <w:t>. These datasets represent features</w:t>
      </w:r>
      <w:r w:rsidR="006001FB">
        <w:rPr>
          <w:color w:val="auto"/>
        </w:rPr>
        <w:t xml:space="preserve"> mapped at different scales and resolutions. </w:t>
      </w:r>
    </w:p>
    <w:p w14:paraId="064F18E1" w14:textId="77777777" w:rsidR="001C47F3" w:rsidRPr="00E74F1F" w:rsidRDefault="001C47F3" w:rsidP="001C47F3">
      <w:pPr>
        <w:pStyle w:val="Heading1"/>
      </w:pPr>
      <w:bookmarkStart w:id="33" w:name="_Toc471478938"/>
      <w:bookmarkStart w:id="34" w:name="_Toc91005041"/>
      <w:r w:rsidRPr="00A5192D">
        <w:t xml:space="preserve">Specification </w:t>
      </w:r>
      <w:r>
        <w:t>s</w:t>
      </w:r>
      <w:r w:rsidRPr="00A5192D">
        <w:t>cope</w:t>
      </w:r>
      <w:bookmarkEnd w:id="33"/>
      <w:bookmarkEnd w:id="34"/>
    </w:p>
    <w:p w14:paraId="237A2C35" w14:textId="77777777" w:rsidR="001C47F3" w:rsidRPr="000155E8" w:rsidRDefault="001C47F3" w:rsidP="001C47F3">
      <w:pPr>
        <w:pStyle w:val="Heading3"/>
        <w:spacing w:after="0"/>
      </w:pPr>
      <w:bookmarkStart w:id="35" w:name="_Toc471478939"/>
      <w:bookmarkStart w:id="36" w:name="_Toc91005042"/>
      <w:r w:rsidRPr="000155E8">
        <w:t>Level</w:t>
      </w:r>
      <w:bookmarkEnd w:id="35"/>
      <w:bookmarkEnd w:id="36"/>
    </w:p>
    <w:p w14:paraId="20FEB723" w14:textId="77777777" w:rsidR="001C47F3" w:rsidRPr="000155E8" w:rsidRDefault="001C47F3" w:rsidP="001C47F3">
      <w:pPr>
        <w:rPr>
          <w:color w:val="auto"/>
        </w:rPr>
      </w:pPr>
      <w:r w:rsidRPr="000155E8">
        <w:rPr>
          <w:color w:val="auto"/>
        </w:rPr>
        <w:t>Dataset.</w:t>
      </w:r>
    </w:p>
    <w:p w14:paraId="66C470EF" w14:textId="77777777" w:rsidR="001C47F3" w:rsidRPr="006A04E6" w:rsidRDefault="001C47F3" w:rsidP="001C47F3">
      <w:pPr>
        <w:pStyle w:val="Heading3"/>
        <w:spacing w:after="0"/>
      </w:pPr>
      <w:bookmarkStart w:id="37" w:name="_Toc450896725"/>
      <w:bookmarkStart w:id="38" w:name="_Toc471478940"/>
      <w:bookmarkStart w:id="39" w:name="_Toc91005043"/>
      <w:r w:rsidRPr="006A04E6">
        <w:rPr>
          <w:lang w:val="en-US"/>
        </w:rPr>
        <w:t>Extent</w:t>
      </w:r>
      <w:bookmarkEnd w:id="37"/>
      <w:r>
        <w:rPr>
          <w:lang w:val="en-US"/>
        </w:rPr>
        <w:t xml:space="preserve"> &amp; coverage</w:t>
      </w:r>
      <w:bookmarkEnd w:id="38"/>
      <w:bookmarkEnd w:id="39"/>
    </w:p>
    <w:p w14:paraId="1789FAF2" w14:textId="2222F439" w:rsidR="00663822" w:rsidRDefault="001C47F3" w:rsidP="00663822">
      <w:pPr>
        <w:rPr>
          <w:color w:val="auto"/>
        </w:rPr>
      </w:pPr>
      <w:r w:rsidRPr="000155E8">
        <w:rPr>
          <w:color w:val="auto"/>
        </w:rPr>
        <w:t xml:space="preserve">Vicmap </w:t>
      </w:r>
      <w:r w:rsidR="00663822">
        <w:rPr>
          <w:color w:val="auto"/>
        </w:rPr>
        <w:t>Vegetation Tree Extent covers the State of Victoria.</w:t>
      </w:r>
    </w:p>
    <w:p w14:paraId="1B90CABD" w14:textId="73239096" w:rsidR="00790640" w:rsidRDefault="00663822" w:rsidP="00663822">
      <w:pPr>
        <w:rPr>
          <w:color w:val="auto"/>
        </w:rPr>
      </w:pPr>
      <w:r>
        <w:rPr>
          <w:color w:val="auto"/>
        </w:rPr>
        <w:t>V</w:t>
      </w:r>
      <w:r w:rsidRPr="000155E8">
        <w:rPr>
          <w:color w:val="auto"/>
        </w:rPr>
        <w:t xml:space="preserve">icmap </w:t>
      </w:r>
      <w:r>
        <w:rPr>
          <w:color w:val="auto"/>
        </w:rPr>
        <w:t xml:space="preserve">Vegetation Tree Density covers the State of Victoria. </w:t>
      </w:r>
    </w:p>
    <w:p w14:paraId="39342F29" w14:textId="7FD761AF" w:rsidR="00663822" w:rsidRDefault="00663822" w:rsidP="00663822">
      <w:pPr>
        <w:rPr>
          <w:color w:val="auto"/>
        </w:rPr>
      </w:pPr>
      <w:r>
        <w:rPr>
          <w:color w:val="auto"/>
        </w:rPr>
        <w:t>V</w:t>
      </w:r>
      <w:r w:rsidRPr="000155E8">
        <w:rPr>
          <w:color w:val="auto"/>
        </w:rPr>
        <w:t xml:space="preserve">icmap </w:t>
      </w:r>
      <w:r>
        <w:rPr>
          <w:color w:val="auto"/>
        </w:rPr>
        <w:t xml:space="preserve">Vegetation Tree </w:t>
      </w:r>
      <w:r w:rsidR="00443D04">
        <w:rPr>
          <w:color w:val="auto"/>
        </w:rPr>
        <w:t>Urban</w:t>
      </w:r>
      <w:r>
        <w:rPr>
          <w:color w:val="auto"/>
        </w:rPr>
        <w:t xml:space="preserve"> covers the built environment across Metropolian Melborne</w:t>
      </w:r>
      <w:r w:rsidR="00B93D4C">
        <w:rPr>
          <w:color w:val="auto"/>
        </w:rPr>
        <w:t>,</w:t>
      </w:r>
      <w:r>
        <w:rPr>
          <w:color w:val="auto"/>
        </w:rPr>
        <w:t xml:space="preserve"> Sale, </w:t>
      </w:r>
      <w:r w:rsidR="008A64CA">
        <w:t>Shepparton</w:t>
      </w:r>
      <w:r>
        <w:rPr>
          <w:color w:val="auto"/>
        </w:rPr>
        <w:t xml:space="preserve">, Wangaratta and Ballarat. </w:t>
      </w:r>
    </w:p>
    <w:p w14:paraId="3BE8DCF8" w14:textId="101BBA48" w:rsidR="000552BF" w:rsidRDefault="000552BF" w:rsidP="00663822">
      <w:pPr>
        <w:rPr>
          <w:color w:val="auto"/>
        </w:rPr>
      </w:pPr>
      <w:r>
        <w:rPr>
          <w:color w:val="auto"/>
        </w:rPr>
        <w:t>V</w:t>
      </w:r>
      <w:r w:rsidRPr="000155E8">
        <w:rPr>
          <w:color w:val="auto"/>
        </w:rPr>
        <w:t xml:space="preserve">icmap </w:t>
      </w:r>
      <w:r>
        <w:rPr>
          <w:color w:val="auto"/>
        </w:rPr>
        <w:t xml:space="preserve">Vegetation Plantations covers regions across the State of Victoria. </w:t>
      </w:r>
    </w:p>
    <w:p w14:paraId="45837033" w14:textId="77777777" w:rsidR="00663822" w:rsidRDefault="00663822" w:rsidP="00663822"/>
    <w:p w14:paraId="6934A8FF" w14:textId="77777777" w:rsidR="00316F1E" w:rsidRPr="00E74F1F" w:rsidRDefault="00316F1E" w:rsidP="00316F1E">
      <w:pPr>
        <w:pStyle w:val="Heading1"/>
      </w:pPr>
      <w:bookmarkStart w:id="40" w:name="_Toc91005044"/>
      <w:bookmarkEnd w:id="21"/>
      <w:bookmarkEnd w:id="22"/>
      <w:bookmarkEnd w:id="23"/>
      <w:bookmarkEnd w:id="24"/>
      <w:bookmarkEnd w:id="25"/>
      <w:bookmarkEnd w:id="26"/>
      <w:bookmarkEnd w:id="31"/>
      <w:r>
        <w:t>Data product identification</w:t>
      </w:r>
      <w:bookmarkEnd w:id="40"/>
    </w:p>
    <w:p w14:paraId="244421C5" w14:textId="77777777" w:rsidR="00316F1E" w:rsidRPr="006A04E6" w:rsidRDefault="00316F1E" w:rsidP="000155E8">
      <w:pPr>
        <w:pStyle w:val="Heading3"/>
        <w:spacing w:after="0"/>
      </w:pPr>
      <w:bookmarkStart w:id="41" w:name="_Toc488308098"/>
      <w:bookmarkStart w:id="42" w:name="_Toc91005045"/>
      <w:r>
        <w:rPr>
          <w:lang w:val="en-US"/>
        </w:rPr>
        <w:t>Title</w:t>
      </w:r>
      <w:bookmarkEnd w:id="41"/>
      <w:bookmarkEnd w:id="42"/>
    </w:p>
    <w:p w14:paraId="64D041F4" w14:textId="18134323" w:rsidR="00316F1E" w:rsidRPr="00BE424D" w:rsidRDefault="00A32134" w:rsidP="00316F1E">
      <w:r>
        <w:t>Vicmap</w:t>
      </w:r>
      <w:r w:rsidR="0067293D">
        <w:rPr>
          <w:rFonts w:cstheme="minorHAnsi"/>
        </w:rPr>
        <w:t>™</w:t>
      </w:r>
      <w:r>
        <w:t xml:space="preserve"> Vegetation</w:t>
      </w:r>
    </w:p>
    <w:p w14:paraId="3C25DF20" w14:textId="122B465B" w:rsidR="00316F1E" w:rsidRDefault="00316F1E" w:rsidP="000155E8">
      <w:pPr>
        <w:pStyle w:val="Heading3"/>
        <w:spacing w:after="0"/>
        <w:rPr>
          <w:lang w:val="en-US"/>
        </w:rPr>
      </w:pPr>
      <w:bookmarkStart w:id="43" w:name="_Toc488308099"/>
      <w:bookmarkStart w:id="44" w:name="_Toc91005046"/>
      <w:r>
        <w:rPr>
          <w:lang w:val="en-US"/>
        </w:rPr>
        <w:t>Alternative title</w:t>
      </w:r>
      <w:bookmarkEnd w:id="43"/>
      <w:bookmarkEnd w:id="44"/>
    </w:p>
    <w:p w14:paraId="2136DF23" w14:textId="43160C9C" w:rsidR="00157956" w:rsidRPr="00157956" w:rsidRDefault="00157956" w:rsidP="00157956">
      <w:pPr>
        <w:rPr>
          <w:lang w:val="en-US"/>
        </w:rPr>
      </w:pPr>
      <w:r>
        <w:rPr>
          <w:lang w:val="en-US"/>
        </w:rPr>
        <w:t xml:space="preserve">Vicmap Vegetation: Tree </w:t>
      </w:r>
      <w:r w:rsidR="008269C9">
        <w:rPr>
          <w:lang w:val="en-US"/>
        </w:rPr>
        <w:t>E</w:t>
      </w:r>
      <w:r>
        <w:rPr>
          <w:lang w:val="en-US"/>
        </w:rPr>
        <w:t>xtent</w:t>
      </w:r>
    </w:p>
    <w:p w14:paraId="58793FD4" w14:textId="3CD20B21" w:rsidR="0067293D" w:rsidRDefault="0067293D" w:rsidP="0067293D">
      <w:pPr>
        <w:rPr>
          <w:lang w:val="en-US"/>
        </w:rPr>
      </w:pPr>
      <w:r>
        <w:rPr>
          <w:lang w:val="en-US"/>
        </w:rPr>
        <w:t xml:space="preserve">Vicmap Vegetation: Tree </w:t>
      </w:r>
      <w:r w:rsidR="008269C9">
        <w:rPr>
          <w:lang w:val="en-US"/>
        </w:rPr>
        <w:t>D</w:t>
      </w:r>
      <w:r>
        <w:rPr>
          <w:lang w:val="en-US"/>
        </w:rPr>
        <w:t>ensity</w:t>
      </w:r>
    </w:p>
    <w:p w14:paraId="5E063046" w14:textId="7EEDE2E2" w:rsidR="00F11998" w:rsidRDefault="00F11998" w:rsidP="0067293D">
      <w:pPr>
        <w:rPr>
          <w:lang w:val="en-US"/>
        </w:rPr>
      </w:pPr>
      <w:r>
        <w:rPr>
          <w:lang w:val="en-US"/>
        </w:rPr>
        <w:t xml:space="preserve">Vicmap Vegetation: Tree </w:t>
      </w:r>
      <w:r w:rsidR="00443D04">
        <w:rPr>
          <w:lang w:val="en-US"/>
        </w:rPr>
        <w:t>Urban</w:t>
      </w:r>
    </w:p>
    <w:p w14:paraId="3E9292B7" w14:textId="56322D71" w:rsidR="0067293D" w:rsidRDefault="0067293D" w:rsidP="0067293D">
      <w:pPr>
        <w:rPr>
          <w:lang w:val="en-US"/>
        </w:rPr>
      </w:pPr>
      <w:r>
        <w:rPr>
          <w:lang w:val="en-US"/>
        </w:rPr>
        <w:t>Vicmap Vegetation: Plantation</w:t>
      </w:r>
    </w:p>
    <w:p w14:paraId="47ECC310" w14:textId="65843256" w:rsidR="00467365" w:rsidRDefault="00467365" w:rsidP="0067293D">
      <w:pPr>
        <w:rPr>
          <w:lang w:val="en-US"/>
        </w:rPr>
      </w:pPr>
      <w:r>
        <w:rPr>
          <w:lang w:val="en-US"/>
        </w:rPr>
        <w:t>VMVEG</w:t>
      </w:r>
    </w:p>
    <w:p w14:paraId="16083452" w14:textId="6F4838E2" w:rsidR="00DB7F74" w:rsidRDefault="00A36965" w:rsidP="00DB7F74">
      <w:pPr>
        <w:pStyle w:val="Heading3"/>
        <w:rPr>
          <w:lang w:val="en-US"/>
        </w:rPr>
      </w:pPr>
      <w:bookmarkStart w:id="45" w:name="_Toc91005047"/>
      <w:r>
        <w:rPr>
          <w:lang w:val="en-US"/>
        </w:rPr>
        <w:t>Purpose</w:t>
      </w:r>
      <w:bookmarkEnd w:id="45"/>
    </w:p>
    <w:p w14:paraId="4DC3E5B3" w14:textId="07174076" w:rsidR="00157956" w:rsidRDefault="00DB7F74" w:rsidP="00DB7F74">
      <w:pPr>
        <w:spacing w:before="100" w:beforeAutospacing="1" w:after="100" w:afterAutospacing="1"/>
      </w:pPr>
      <w:r>
        <w:t>Vicmap Vegetation</w:t>
      </w:r>
      <w:r w:rsidRPr="00BA5307">
        <w:t xml:space="preserve"> consists of </w:t>
      </w:r>
      <w:r w:rsidR="00AA4F9A">
        <w:t>four</w:t>
      </w:r>
      <w:r w:rsidRPr="00BA5307">
        <w:t xml:space="preserve"> </w:t>
      </w:r>
      <w:r>
        <w:t>datasets</w:t>
      </w:r>
      <w:r w:rsidRPr="00BA5307">
        <w:t>:</w:t>
      </w:r>
    </w:p>
    <w:p w14:paraId="53CBEB3B" w14:textId="1C3ABB5B" w:rsidR="00DB7F74" w:rsidRPr="00BA5307" w:rsidRDefault="00157956" w:rsidP="00DB7F74">
      <w:pPr>
        <w:spacing w:before="100" w:beforeAutospacing="1" w:after="100" w:afterAutospacing="1"/>
      </w:pPr>
      <w:r w:rsidRPr="00416838">
        <w:rPr>
          <w:i/>
        </w:rPr>
        <w:t xml:space="preserve">Tree </w:t>
      </w:r>
      <w:r>
        <w:rPr>
          <w:i/>
        </w:rPr>
        <w:t>extent</w:t>
      </w:r>
      <w:r w:rsidRPr="00416838">
        <w:rPr>
          <w:i/>
        </w:rPr>
        <w:t>:</w:t>
      </w:r>
      <w:r w:rsidRPr="00BA5307">
        <w:t xml:space="preserve"> Consists of </w:t>
      </w:r>
      <w:r w:rsidR="00904523">
        <w:t>a statewide</w:t>
      </w:r>
      <w:r w:rsidR="00900EF8">
        <w:t xml:space="preserve"> 20cm pixel</w:t>
      </w:r>
      <w:r w:rsidR="00904523">
        <w:t xml:space="preserve"> raster showing </w:t>
      </w:r>
      <w:r w:rsidR="00D165D5">
        <w:t xml:space="preserve">the </w:t>
      </w:r>
      <w:r w:rsidR="00904523">
        <w:t>presence and absence</w:t>
      </w:r>
      <w:r w:rsidR="005D1BE4">
        <w:t xml:space="preserve"> of trees </w:t>
      </w:r>
      <w:r w:rsidR="00DF4666">
        <w:t>(woody vegetation</w:t>
      </w:r>
      <w:r w:rsidR="00F47D13">
        <w:t xml:space="preserve"> over </w:t>
      </w:r>
      <w:r w:rsidR="00E059CA">
        <w:t xml:space="preserve">approximately </w:t>
      </w:r>
      <w:r w:rsidR="00056069">
        <w:t xml:space="preserve">two metres in height) </w:t>
      </w:r>
      <w:r w:rsidR="005D1BE4">
        <w:t>across the landscape</w:t>
      </w:r>
      <w:r w:rsidR="005936A4">
        <w:t>.</w:t>
      </w:r>
      <w:r w:rsidR="00904523">
        <w:t xml:space="preserve"> </w:t>
      </w:r>
      <w:r w:rsidR="00F01E06">
        <w:t xml:space="preserve">The trees were mapped utlising high resolution aerial photography and </w:t>
      </w:r>
      <w:r w:rsidR="00944198">
        <w:t xml:space="preserve">a </w:t>
      </w:r>
      <w:r w:rsidR="00E263C8">
        <w:t xml:space="preserve">machine learning </w:t>
      </w:r>
      <w:r w:rsidR="00944198">
        <w:t>technique</w:t>
      </w:r>
      <w:r w:rsidR="00795350">
        <w:t xml:space="preserve"> to extract the presen</w:t>
      </w:r>
      <w:r w:rsidR="00201DDD">
        <w:t xml:space="preserve">ce of trees. </w:t>
      </w:r>
      <w:r w:rsidR="00904523">
        <w:t xml:space="preserve"> </w:t>
      </w:r>
    </w:p>
    <w:p w14:paraId="510C19AD" w14:textId="5BA186F4" w:rsidR="00DB7F74" w:rsidRDefault="00DB7F74" w:rsidP="00DB7F74">
      <w:pPr>
        <w:spacing w:before="100" w:beforeAutospacing="1" w:after="100" w:afterAutospacing="1"/>
      </w:pPr>
      <w:r w:rsidRPr="00416838">
        <w:rPr>
          <w:i/>
        </w:rPr>
        <w:t xml:space="preserve">Tree </w:t>
      </w:r>
      <w:r w:rsidR="00FF3447">
        <w:rPr>
          <w:i/>
        </w:rPr>
        <w:t>d</w:t>
      </w:r>
      <w:r w:rsidRPr="00416838">
        <w:rPr>
          <w:i/>
        </w:rPr>
        <w:t>ensity:</w:t>
      </w:r>
      <w:r w:rsidR="00904523">
        <w:t xml:space="preserve"> </w:t>
      </w:r>
      <w:r w:rsidRPr="00BA5307">
        <w:t xml:space="preserve">Consists of </w:t>
      </w:r>
      <w:r w:rsidR="00904523">
        <w:t xml:space="preserve">data created from the </w:t>
      </w:r>
      <w:r w:rsidR="00F80A68">
        <w:t xml:space="preserve">Vicmap Vegetation </w:t>
      </w:r>
      <w:r w:rsidR="00904523">
        <w:t xml:space="preserve">Tree </w:t>
      </w:r>
      <w:r w:rsidR="00F80A68">
        <w:t>E</w:t>
      </w:r>
      <w:r w:rsidR="00904523">
        <w:t xml:space="preserve">xtent statewide </w:t>
      </w:r>
      <w:r w:rsidR="00F80A68">
        <w:t xml:space="preserve">dataset </w:t>
      </w:r>
      <w:r w:rsidR="00C0401C" w:rsidRPr="00C0401C">
        <w:t>(20cm pixels)</w:t>
      </w:r>
      <w:r w:rsidR="006C624D">
        <w:t>.</w:t>
      </w:r>
      <w:r w:rsidR="000F62B1">
        <w:t xml:space="preserve"> </w:t>
      </w:r>
      <w:r w:rsidR="00C0401C" w:rsidRPr="00C0401C">
        <w:t>The Vicmap Vegetation Tree Extent dataset was generalise</w:t>
      </w:r>
      <w:r w:rsidR="00F80A68">
        <w:t>d</w:t>
      </w:r>
      <w:r w:rsidR="00C0401C" w:rsidRPr="00C0401C">
        <w:t xml:space="preserve"> to 2m pixels and then clustering rules were applied to group the data into three density classes</w:t>
      </w:r>
      <w:r w:rsidR="00A15E16">
        <w:t>. These density classes are</w:t>
      </w:r>
      <w:r w:rsidR="00B0778B">
        <w:t xml:space="preserve"> </w:t>
      </w:r>
      <w:r w:rsidR="00C0401C" w:rsidRPr="00C0401C">
        <w:t xml:space="preserve">Dense, Medium, </w:t>
      </w:r>
      <w:r w:rsidR="00B0778B">
        <w:t xml:space="preserve">and </w:t>
      </w:r>
      <w:r w:rsidR="00C0401C" w:rsidRPr="00C0401C">
        <w:t>S</w:t>
      </w:r>
      <w:r w:rsidR="00A15E16">
        <w:t xml:space="preserve">parce and show </w:t>
      </w:r>
      <w:r w:rsidR="00946EE7">
        <w:t xml:space="preserve">the spatial separation of </w:t>
      </w:r>
      <w:r w:rsidR="007A3CF7">
        <w:t xml:space="preserve">woody vegeation. </w:t>
      </w:r>
      <w:r w:rsidR="00C0401C" w:rsidRPr="00C0401C">
        <w:t xml:space="preserve">This classification was a </w:t>
      </w:r>
      <w:r w:rsidR="000F62B1" w:rsidRPr="00C0401C">
        <w:t>pixel-by-pixel</w:t>
      </w:r>
      <w:r w:rsidR="00C0401C" w:rsidRPr="00C0401C">
        <w:t xml:space="preserve"> assessment where a pixel was allocated a density classification based on neighbouring pixels. The raster dataset was then converted to</w:t>
      </w:r>
      <w:r w:rsidR="00FF2234">
        <w:t xml:space="preserve"> </w:t>
      </w:r>
      <w:r w:rsidR="001C3C83">
        <w:t>the statewide Vicmap Vegetation Tree Density</w:t>
      </w:r>
      <w:r w:rsidR="00C0401C" w:rsidRPr="00C0401C">
        <w:t xml:space="preserve"> vector</w:t>
      </w:r>
      <w:r w:rsidR="000F62B1">
        <w:t xml:space="preserve"> dataset</w:t>
      </w:r>
      <w:r w:rsidR="00C0401C" w:rsidRPr="00C0401C">
        <w:t>.</w:t>
      </w:r>
      <w:r w:rsidR="00904523">
        <w:t xml:space="preserve"> </w:t>
      </w:r>
    </w:p>
    <w:p w14:paraId="5F607967" w14:textId="3472DA1F" w:rsidR="00F11998" w:rsidRPr="00BA5307" w:rsidRDefault="00F11998" w:rsidP="00DB7F74">
      <w:pPr>
        <w:spacing w:before="100" w:beforeAutospacing="1" w:after="100" w:afterAutospacing="1"/>
      </w:pPr>
      <w:r w:rsidRPr="00416838">
        <w:rPr>
          <w:i/>
        </w:rPr>
        <w:t xml:space="preserve">Tree </w:t>
      </w:r>
      <w:r w:rsidR="00443D04">
        <w:rPr>
          <w:i/>
        </w:rPr>
        <w:t>Urban</w:t>
      </w:r>
      <w:r w:rsidRPr="00416838">
        <w:rPr>
          <w:i/>
        </w:rPr>
        <w:t>:</w:t>
      </w:r>
      <w:r>
        <w:t xml:space="preserve"> </w:t>
      </w:r>
      <w:r w:rsidRPr="00BA5307">
        <w:t xml:space="preserve">Consists of </w:t>
      </w:r>
      <w:r>
        <w:t xml:space="preserve">tree points across the built environment across </w:t>
      </w:r>
      <w:r>
        <w:rPr>
          <w:lang w:val="en-US"/>
        </w:rPr>
        <w:t>Metropolitan Melbourne and the urban environment within four regional councils: Wangaratta, Sale, Shepparton and Ballarat.</w:t>
      </w:r>
      <w:r w:rsidR="000F62B1">
        <w:t xml:space="preserve"> </w:t>
      </w:r>
      <w:r w:rsidR="0090440B">
        <w:t xml:space="preserve">High resolution </w:t>
      </w:r>
      <w:r w:rsidR="00B42761">
        <w:t xml:space="preserve">aerial photography was used as the source information and a machine learning </w:t>
      </w:r>
      <w:r w:rsidR="000A71DA">
        <w:t>technique was utlised to extract the</w:t>
      </w:r>
      <w:r w:rsidR="001C3C83">
        <w:t xml:space="preserve"> location of</w:t>
      </w:r>
      <w:r w:rsidR="000A71DA">
        <w:t xml:space="preserve"> </w:t>
      </w:r>
      <w:r w:rsidR="00271856">
        <w:t xml:space="preserve">individual trees. </w:t>
      </w:r>
      <w:r w:rsidR="00302AF7">
        <w:t xml:space="preserve">A canopy height model </w:t>
      </w:r>
      <w:r w:rsidR="00B2351B">
        <w:t>derived from Li</w:t>
      </w:r>
      <w:r w:rsidR="008A64CA">
        <w:t>DAR</w:t>
      </w:r>
      <w:r w:rsidR="00B2351B">
        <w:t xml:space="preserve"> </w:t>
      </w:r>
      <w:r w:rsidR="004166C9">
        <w:t xml:space="preserve">which covered the </w:t>
      </w:r>
      <w:r w:rsidR="0014780B">
        <w:t xml:space="preserve">tree </w:t>
      </w:r>
      <w:r w:rsidR="00443D04">
        <w:t>Urban</w:t>
      </w:r>
      <w:r w:rsidR="0014780B">
        <w:t xml:space="preserve"> </w:t>
      </w:r>
      <w:r w:rsidR="001C3C83">
        <w:t>extent</w:t>
      </w:r>
      <w:r w:rsidR="00817B4E">
        <w:t xml:space="preserve"> was used to assign h</w:t>
      </w:r>
      <w:r w:rsidR="001843B6">
        <w:t>eight</w:t>
      </w:r>
      <w:r w:rsidR="00817B4E">
        <w:t xml:space="preserve"> to each of the </w:t>
      </w:r>
      <w:r w:rsidR="00C75A5A">
        <w:t xml:space="preserve">mapped trees.  </w:t>
      </w:r>
    </w:p>
    <w:p w14:paraId="1A76D3EC" w14:textId="69AE4A8F" w:rsidR="00DB7F74" w:rsidRPr="005305E5" w:rsidRDefault="00DB7F74" w:rsidP="00DB7F74">
      <w:pPr>
        <w:spacing w:before="100" w:beforeAutospacing="1" w:after="100" w:afterAutospacing="1"/>
      </w:pPr>
      <w:r w:rsidRPr="00416838">
        <w:rPr>
          <w:i/>
        </w:rPr>
        <w:lastRenderedPageBreak/>
        <w:t>Plantations:</w:t>
      </w:r>
      <w:r w:rsidRPr="00BA5307">
        <w:t xml:space="preserve"> Consists of information showing the extent of softwood and hardwood plantings. Most of this information is supplied through a cooperative data sharing agreement between DELWP,</w:t>
      </w:r>
      <w:r w:rsidR="00454B81">
        <w:t xml:space="preserve"> </w:t>
      </w:r>
      <w:r w:rsidRPr="00BA5307">
        <w:t xml:space="preserve">CFA and the plantation managers or owners who are registered as a Forest Industry Brigade. Small plantation estates which fall under the Forest Industry Brigade threshold will be progressively added over time. </w:t>
      </w:r>
    </w:p>
    <w:p w14:paraId="7EF4F14C" w14:textId="77777777" w:rsidR="00316F1E" w:rsidRPr="00A5192D" w:rsidRDefault="00316F1E" w:rsidP="00316F1E">
      <w:pPr>
        <w:pStyle w:val="Heading1"/>
      </w:pPr>
      <w:bookmarkStart w:id="46" w:name="_Toc353455546"/>
      <w:bookmarkStart w:id="47" w:name="_Toc477775063"/>
      <w:bookmarkStart w:id="48" w:name="_Toc506373317"/>
      <w:bookmarkStart w:id="49" w:name="_Toc32910090"/>
      <w:bookmarkStart w:id="50" w:name="_Toc34131688"/>
      <w:bookmarkStart w:id="51" w:name="_Toc34191591"/>
      <w:bookmarkStart w:id="52" w:name="_Toc143487683"/>
      <w:bookmarkStart w:id="53" w:name="_Toc91005048"/>
      <w:r w:rsidRPr="00A5192D">
        <w:t>Data content and structure</w:t>
      </w:r>
      <w:bookmarkEnd w:id="46"/>
      <w:bookmarkEnd w:id="53"/>
    </w:p>
    <w:p w14:paraId="777D6CDB" w14:textId="4DF49753" w:rsidR="006C1438" w:rsidRDefault="006C1438" w:rsidP="006C1438">
      <w:r w:rsidRPr="008D24BE">
        <w:t xml:space="preserve">Vicmap </w:t>
      </w:r>
      <w:r>
        <w:t>Vegetation</w:t>
      </w:r>
      <w:r w:rsidRPr="008D24BE">
        <w:t xml:space="preserve"> contains the </w:t>
      </w:r>
      <w:r w:rsidR="00A521EC">
        <w:t>datsets outlined in Table 1.</w:t>
      </w:r>
    </w:p>
    <w:p w14:paraId="7077B81D" w14:textId="3BDF2A12" w:rsidR="007559C9" w:rsidRDefault="007559C9" w:rsidP="006C1438"/>
    <w:tbl>
      <w:tblPr>
        <w:tblStyle w:val="TableGrid"/>
        <w:tblW w:w="9213" w:type="dxa"/>
        <w:tblLook w:val="04A0" w:firstRow="1" w:lastRow="0" w:firstColumn="1" w:lastColumn="0" w:noHBand="0" w:noVBand="1"/>
      </w:tblPr>
      <w:tblGrid>
        <w:gridCol w:w="2271"/>
        <w:gridCol w:w="2911"/>
        <w:gridCol w:w="2557"/>
        <w:gridCol w:w="1474"/>
      </w:tblGrid>
      <w:tr w:rsidR="00A93CBB" w14:paraId="31C190CD" w14:textId="77777777" w:rsidTr="008D4E32">
        <w:trPr>
          <w:cnfStyle w:val="100000000000" w:firstRow="1" w:lastRow="0" w:firstColumn="0" w:lastColumn="0" w:oddVBand="0" w:evenVBand="0" w:oddHBand="0" w:evenHBand="0" w:firstRowFirstColumn="0" w:firstRowLastColumn="0" w:lastRowFirstColumn="0" w:lastRowLastColumn="0"/>
          <w:trHeight w:val="558"/>
        </w:trPr>
        <w:tc>
          <w:tcPr>
            <w:cnfStyle w:val="000000000100" w:firstRow="0" w:lastRow="0" w:firstColumn="0" w:lastColumn="0" w:oddVBand="0" w:evenVBand="0" w:oddHBand="0" w:evenHBand="0" w:firstRowFirstColumn="1" w:firstRowLastColumn="0" w:lastRowFirstColumn="0" w:lastRowLastColumn="0"/>
            <w:tcW w:w="2271" w:type="dxa"/>
          </w:tcPr>
          <w:p w14:paraId="569B49BD" w14:textId="1F03F2AA" w:rsidR="00A93CBB" w:rsidRPr="005368D0" w:rsidRDefault="00A93CBB" w:rsidP="00A93CBB">
            <w:pPr>
              <w:rPr>
                <w:b/>
                <w:bCs/>
                <w:color w:val="FFFFFF" w:themeColor="background1"/>
                <w:sz w:val="20"/>
              </w:rPr>
            </w:pPr>
            <w:r w:rsidRPr="005368D0">
              <w:rPr>
                <w:b/>
                <w:bCs/>
                <w:color w:val="FFFFFF" w:themeColor="background1"/>
                <w:sz w:val="20"/>
              </w:rPr>
              <w:t>ANZLIC ID</w:t>
            </w:r>
          </w:p>
        </w:tc>
        <w:tc>
          <w:tcPr>
            <w:tcW w:w="2911" w:type="dxa"/>
          </w:tcPr>
          <w:p w14:paraId="1E68C92E" w14:textId="765953F7" w:rsidR="00A93CBB" w:rsidRPr="005368D0" w:rsidRDefault="00A93CBB" w:rsidP="00A93CBB">
            <w:pPr>
              <w:cnfStyle w:val="100000000000" w:firstRow="1" w:lastRow="0" w:firstColumn="0" w:lastColumn="0" w:oddVBand="0" w:evenVBand="0" w:oddHBand="0" w:evenHBand="0" w:firstRowFirstColumn="0" w:firstRowLastColumn="0" w:lastRowFirstColumn="0" w:lastRowLastColumn="0"/>
              <w:rPr>
                <w:b/>
                <w:bCs/>
                <w:color w:val="FFFFFF" w:themeColor="background1"/>
                <w:sz w:val="20"/>
              </w:rPr>
            </w:pPr>
            <w:r w:rsidRPr="005368D0">
              <w:rPr>
                <w:b/>
                <w:bCs/>
                <w:color w:val="FFFFFF" w:themeColor="background1"/>
                <w:sz w:val="20"/>
              </w:rPr>
              <w:t>Dataset name</w:t>
            </w:r>
          </w:p>
        </w:tc>
        <w:tc>
          <w:tcPr>
            <w:tcW w:w="2557" w:type="dxa"/>
          </w:tcPr>
          <w:p w14:paraId="34FAA44E" w14:textId="302C1321" w:rsidR="00A93CBB" w:rsidRPr="005368D0" w:rsidRDefault="00A93CBB" w:rsidP="00A93CBB">
            <w:pPr>
              <w:cnfStyle w:val="100000000000" w:firstRow="1" w:lastRow="0" w:firstColumn="0" w:lastColumn="0" w:oddVBand="0" w:evenVBand="0" w:oddHBand="0" w:evenHBand="0" w:firstRowFirstColumn="0" w:firstRowLastColumn="0" w:lastRowFirstColumn="0" w:lastRowLastColumn="0"/>
              <w:rPr>
                <w:b/>
                <w:bCs/>
                <w:color w:val="FFFFFF" w:themeColor="background1"/>
                <w:sz w:val="20"/>
              </w:rPr>
            </w:pPr>
            <w:r w:rsidRPr="005368D0">
              <w:rPr>
                <w:b/>
                <w:bCs/>
                <w:color w:val="FFFFFF" w:themeColor="background1"/>
                <w:sz w:val="20"/>
              </w:rPr>
              <w:t>Description</w:t>
            </w:r>
          </w:p>
        </w:tc>
        <w:tc>
          <w:tcPr>
            <w:tcW w:w="1474" w:type="dxa"/>
          </w:tcPr>
          <w:p w14:paraId="0E7E1FD4" w14:textId="1D7E6B2A" w:rsidR="00A93CBB" w:rsidRPr="005368D0" w:rsidRDefault="00A93CBB" w:rsidP="00A93CBB">
            <w:pPr>
              <w:cnfStyle w:val="100000000000" w:firstRow="1" w:lastRow="0" w:firstColumn="0" w:lastColumn="0" w:oddVBand="0" w:evenVBand="0" w:oddHBand="0" w:evenHBand="0" w:firstRowFirstColumn="0" w:firstRowLastColumn="0" w:lastRowFirstColumn="0" w:lastRowLastColumn="0"/>
              <w:rPr>
                <w:b/>
                <w:bCs/>
                <w:color w:val="FFFFFF" w:themeColor="background1"/>
                <w:sz w:val="20"/>
              </w:rPr>
            </w:pPr>
            <w:r w:rsidRPr="005368D0">
              <w:rPr>
                <w:b/>
                <w:bCs/>
                <w:color w:val="FFFFFF" w:themeColor="background1"/>
                <w:sz w:val="20"/>
              </w:rPr>
              <w:t>Data type</w:t>
            </w:r>
          </w:p>
        </w:tc>
      </w:tr>
      <w:tr w:rsidR="008D4E32" w14:paraId="7D727646" w14:textId="77777777" w:rsidTr="008D4E32">
        <w:trPr>
          <w:trHeight w:val="542"/>
        </w:trPr>
        <w:tc>
          <w:tcPr>
            <w:tcW w:w="2271" w:type="dxa"/>
          </w:tcPr>
          <w:p w14:paraId="69DCDEF0" w14:textId="1635EF93" w:rsidR="008D4E32" w:rsidRPr="005368D0" w:rsidRDefault="00812B08" w:rsidP="007559C9">
            <w:pPr>
              <w:rPr>
                <w:sz w:val="20"/>
              </w:rPr>
            </w:pPr>
            <w:hyperlink r:id="rId34" w:history="1">
              <w:r w:rsidR="008D4E32" w:rsidRPr="005368D0">
                <w:rPr>
                  <w:sz w:val="20"/>
                </w:rPr>
                <w:t>ANZVI0803002618</w:t>
              </w:r>
            </w:hyperlink>
          </w:p>
        </w:tc>
        <w:tc>
          <w:tcPr>
            <w:tcW w:w="2911" w:type="dxa"/>
          </w:tcPr>
          <w:p w14:paraId="59618E8E" w14:textId="31679716" w:rsidR="008D4E32" w:rsidRPr="005368D0" w:rsidRDefault="008D4E32" w:rsidP="007559C9">
            <w:pPr>
              <w:rPr>
                <w:sz w:val="20"/>
              </w:rPr>
            </w:pPr>
            <w:r w:rsidRPr="005368D0">
              <w:rPr>
                <w:sz w:val="20"/>
              </w:rPr>
              <w:t>VICMAP_VEGETATION</w:t>
            </w:r>
          </w:p>
        </w:tc>
        <w:tc>
          <w:tcPr>
            <w:tcW w:w="2557" w:type="dxa"/>
          </w:tcPr>
          <w:p w14:paraId="0EA6B09C" w14:textId="0399C185" w:rsidR="008D4E32" w:rsidRPr="005368D0" w:rsidRDefault="008D4E32" w:rsidP="007559C9">
            <w:pPr>
              <w:rPr>
                <w:sz w:val="20"/>
              </w:rPr>
            </w:pPr>
            <w:r w:rsidRPr="005368D0">
              <w:rPr>
                <w:sz w:val="20"/>
              </w:rPr>
              <w:t>Parent metadata record</w:t>
            </w:r>
            <w:r w:rsidR="00726F4A">
              <w:rPr>
                <w:sz w:val="20"/>
              </w:rPr>
              <w:t>*</w:t>
            </w:r>
          </w:p>
        </w:tc>
        <w:tc>
          <w:tcPr>
            <w:tcW w:w="1474" w:type="dxa"/>
          </w:tcPr>
          <w:p w14:paraId="2BD20E0A" w14:textId="563864C6" w:rsidR="008D4E32" w:rsidRPr="005368D0" w:rsidRDefault="008D4E32" w:rsidP="007559C9">
            <w:pPr>
              <w:rPr>
                <w:sz w:val="20"/>
              </w:rPr>
            </w:pPr>
            <w:r w:rsidRPr="005368D0">
              <w:rPr>
                <w:sz w:val="20"/>
              </w:rPr>
              <w:t>N/A</w:t>
            </w:r>
          </w:p>
        </w:tc>
      </w:tr>
      <w:tr w:rsidR="008D4E32" w14:paraId="284BA15D" w14:textId="77777777" w:rsidTr="008D4E32">
        <w:trPr>
          <w:trHeight w:val="986"/>
        </w:trPr>
        <w:tc>
          <w:tcPr>
            <w:tcW w:w="2271" w:type="dxa"/>
          </w:tcPr>
          <w:p w14:paraId="39D1281A" w14:textId="77777777" w:rsidR="008D4E32" w:rsidRPr="005368D0" w:rsidRDefault="00812B08" w:rsidP="007559C9">
            <w:pPr>
              <w:rPr>
                <w:sz w:val="20"/>
              </w:rPr>
            </w:pPr>
            <w:hyperlink r:id="rId35" w:history="1">
              <w:r w:rsidR="008D4E32" w:rsidRPr="005368D0">
                <w:rPr>
                  <w:sz w:val="20"/>
                </w:rPr>
                <w:t>ANZVI0803004754</w:t>
              </w:r>
            </w:hyperlink>
          </w:p>
          <w:p w14:paraId="2B305B1C" w14:textId="4C7EDC2A" w:rsidR="008D4E32" w:rsidRPr="005368D0" w:rsidRDefault="008D4E32" w:rsidP="007559C9">
            <w:pPr>
              <w:rPr>
                <w:sz w:val="20"/>
              </w:rPr>
            </w:pPr>
          </w:p>
        </w:tc>
        <w:tc>
          <w:tcPr>
            <w:tcW w:w="2911" w:type="dxa"/>
          </w:tcPr>
          <w:p w14:paraId="7924086D" w14:textId="11B26AF1" w:rsidR="008D4E32" w:rsidRPr="005368D0" w:rsidRDefault="008D4E32" w:rsidP="007559C9">
            <w:pPr>
              <w:rPr>
                <w:sz w:val="20"/>
              </w:rPr>
            </w:pPr>
            <w:r w:rsidRPr="005368D0">
              <w:rPr>
                <w:sz w:val="20"/>
              </w:rPr>
              <w:t>VMVEG_PLANTATION</w:t>
            </w:r>
          </w:p>
        </w:tc>
        <w:tc>
          <w:tcPr>
            <w:tcW w:w="2557" w:type="dxa"/>
          </w:tcPr>
          <w:p w14:paraId="766433D5" w14:textId="6C669963" w:rsidR="008D4E32" w:rsidRPr="005368D0" w:rsidRDefault="008D4E32" w:rsidP="007559C9">
            <w:pPr>
              <w:rPr>
                <w:sz w:val="20"/>
              </w:rPr>
            </w:pPr>
            <w:r w:rsidRPr="005368D0">
              <w:rPr>
                <w:sz w:val="20"/>
              </w:rPr>
              <w:t>Vector - Restricted dataset of hard wood and softwood plantation cover</w:t>
            </w:r>
          </w:p>
        </w:tc>
        <w:tc>
          <w:tcPr>
            <w:tcW w:w="1474" w:type="dxa"/>
          </w:tcPr>
          <w:p w14:paraId="7D25647E" w14:textId="1701732F" w:rsidR="008D4E32" w:rsidRPr="005368D0" w:rsidRDefault="008D4E32" w:rsidP="007559C9">
            <w:pPr>
              <w:rPr>
                <w:sz w:val="20"/>
              </w:rPr>
            </w:pPr>
            <w:r w:rsidRPr="005368D0">
              <w:rPr>
                <w:sz w:val="20"/>
              </w:rPr>
              <w:t>Feature</w:t>
            </w:r>
          </w:p>
        </w:tc>
      </w:tr>
      <w:tr w:rsidR="008D4E32" w14:paraId="014A876D" w14:textId="77777777" w:rsidTr="008D4E32">
        <w:trPr>
          <w:trHeight w:val="772"/>
        </w:trPr>
        <w:tc>
          <w:tcPr>
            <w:tcW w:w="2271" w:type="dxa"/>
          </w:tcPr>
          <w:p w14:paraId="787A4426" w14:textId="4F529AF8" w:rsidR="008D4E32" w:rsidRPr="005368D0" w:rsidRDefault="008D4E32" w:rsidP="007559C9">
            <w:pPr>
              <w:rPr>
                <w:sz w:val="20"/>
              </w:rPr>
            </w:pPr>
            <w:r w:rsidRPr="005368D0">
              <w:rPr>
                <w:sz w:val="20"/>
              </w:rPr>
              <w:t>ANZV10803009332</w:t>
            </w:r>
          </w:p>
        </w:tc>
        <w:tc>
          <w:tcPr>
            <w:tcW w:w="2911" w:type="dxa"/>
          </w:tcPr>
          <w:p w14:paraId="05955E12" w14:textId="15AA9D59" w:rsidR="008D4E32" w:rsidRPr="005368D0" w:rsidRDefault="008D4E32" w:rsidP="007559C9">
            <w:pPr>
              <w:rPr>
                <w:sz w:val="20"/>
              </w:rPr>
            </w:pPr>
            <w:r w:rsidRPr="005368D0">
              <w:rPr>
                <w:sz w:val="20"/>
              </w:rPr>
              <w:t>VMVEG_TREE_EXTENT</w:t>
            </w:r>
          </w:p>
        </w:tc>
        <w:tc>
          <w:tcPr>
            <w:tcW w:w="2557" w:type="dxa"/>
          </w:tcPr>
          <w:p w14:paraId="4E467A2E" w14:textId="6E8D2D15" w:rsidR="008D4E32" w:rsidRPr="005368D0" w:rsidRDefault="008D4E32" w:rsidP="007559C9">
            <w:pPr>
              <w:rPr>
                <w:sz w:val="20"/>
              </w:rPr>
            </w:pPr>
            <w:r w:rsidRPr="005368D0">
              <w:rPr>
                <w:sz w:val="20"/>
              </w:rPr>
              <w:t>Raster - Tree presence/absence 20cm raster resolution</w:t>
            </w:r>
          </w:p>
        </w:tc>
        <w:tc>
          <w:tcPr>
            <w:tcW w:w="1474" w:type="dxa"/>
          </w:tcPr>
          <w:p w14:paraId="00CA25E9" w14:textId="6D0740D0" w:rsidR="008D4E32" w:rsidRPr="005368D0" w:rsidRDefault="008D4E32" w:rsidP="007559C9">
            <w:pPr>
              <w:rPr>
                <w:sz w:val="20"/>
              </w:rPr>
            </w:pPr>
            <w:r w:rsidRPr="005368D0">
              <w:rPr>
                <w:sz w:val="20"/>
              </w:rPr>
              <w:t>Coverage</w:t>
            </w:r>
          </w:p>
        </w:tc>
      </w:tr>
      <w:tr w:rsidR="005368D0" w14:paraId="6C3D0897" w14:textId="77777777" w:rsidTr="008D4E32">
        <w:trPr>
          <w:trHeight w:val="772"/>
        </w:trPr>
        <w:tc>
          <w:tcPr>
            <w:tcW w:w="2271" w:type="dxa"/>
          </w:tcPr>
          <w:p w14:paraId="49797015" w14:textId="2FBDBFC3" w:rsidR="005368D0" w:rsidRPr="005368D0" w:rsidRDefault="005368D0" w:rsidP="005368D0">
            <w:pPr>
              <w:rPr>
                <w:sz w:val="20"/>
              </w:rPr>
            </w:pPr>
            <w:r w:rsidRPr="005368D0">
              <w:rPr>
                <w:sz w:val="20"/>
              </w:rPr>
              <w:t>ANZV10803009330</w:t>
            </w:r>
          </w:p>
        </w:tc>
        <w:tc>
          <w:tcPr>
            <w:tcW w:w="2911" w:type="dxa"/>
          </w:tcPr>
          <w:p w14:paraId="52CDC113" w14:textId="1D727921" w:rsidR="005368D0" w:rsidRPr="005368D0" w:rsidRDefault="005368D0" w:rsidP="005368D0">
            <w:pPr>
              <w:rPr>
                <w:sz w:val="20"/>
              </w:rPr>
            </w:pPr>
            <w:r w:rsidRPr="005368D0">
              <w:rPr>
                <w:sz w:val="20"/>
              </w:rPr>
              <w:t>VMVEG_TREE_DENSITY</w:t>
            </w:r>
          </w:p>
        </w:tc>
        <w:tc>
          <w:tcPr>
            <w:tcW w:w="2557" w:type="dxa"/>
          </w:tcPr>
          <w:p w14:paraId="3A74E1E0" w14:textId="4B9D9FEF" w:rsidR="005368D0" w:rsidRPr="005368D0" w:rsidRDefault="005368D0" w:rsidP="005368D0">
            <w:pPr>
              <w:rPr>
                <w:sz w:val="20"/>
              </w:rPr>
            </w:pPr>
            <w:r w:rsidRPr="005368D0">
              <w:rPr>
                <w:sz w:val="20"/>
              </w:rPr>
              <w:t xml:space="preserve">Vector - Woody vegetation features represented by polygons, including tree density. </w:t>
            </w:r>
          </w:p>
        </w:tc>
        <w:tc>
          <w:tcPr>
            <w:tcW w:w="1474" w:type="dxa"/>
          </w:tcPr>
          <w:p w14:paraId="310A1E66" w14:textId="790D6F75" w:rsidR="005368D0" w:rsidRPr="005368D0" w:rsidRDefault="005368D0" w:rsidP="005368D0">
            <w:pPr>
              <w:rPr>
                <w:sz w:val="20"/>
              </w:rPr>
            </w:pPr>
            <w:r w:rsidRPr="005368D0">
              <w:rPr>
                <w:sz w:val="20"/>
              </w:rPr>
              <w:t>Feature</w:t>
            </w:r>
          </w:p>
        </w:tc>
      </w:tr>
      <w:tr w:rsidR="005368D0" w14:paraId="4153F263" w14:textId="77777777" w:rsidTr="008D4E32">
        <w:trPr>
          <w:trHeight w:val="558"/>
        </w:trPr>
        <w:tc>
          <w:tcPr>
            <w:tcW w:w="2271" w:type="dxa"/>
          </w:tcPr>
          <w:p w14:paraId="63DF9395" w14:textId="5DB818FA" w:rsidR="005368D0" w:rsidRPr="005368D0" w:rsidRDefault="005368D0" w:rsidP="005368D0">
            <w:pPr>
              <w:rPr>
                <w:sz w:val="20"/>
              </w:rPr>
            </w:pPr>
            <w:r w:rsidRPr="005368D0">
              <w:rPr>
                <w:sz w:val="20"/>
              </w:rPr>
              <w:t>ANZV10803009333</w:t>
            </w:r>
          </w:p>
        </w:tc>
        <w:tc>
          <w:tcPr>
            <w:tcW w:w="2911" w:type="dxa"/>
          </w:tcPr>
          <w:p w14:paraId="132D9738" w14:textId="24A20F71" w:rsidR="005368D0" w:rsidRPr="005368D0" w:rsidRDefault="005368D0" w:rsidP="005368D0">
            <w:pPr>
              <w:rPr>
                <w:sz w:val="20"/>
              </w:rPr>
            </w:pPr>
            <w:r w:rsidRPr="005368D0">
              <w:rPr>
                <w:sz w:val="20"/>
              </w:rPr>
              <w:t>VMVEG_TREE_</w:t>
            </w:r>
            <w:r w:rsidR="00443D04">
              <w:rPr>
                <w:sz w:val="20"/>
              </w:rPr>
              <w:t>URBAN</w:t>
            </w:r>
          </w:p>
        </w:tc>
        <w:tc>
          <w:tcPr>
            <w:tcW w:w="2557" w:type="dxa"/>
          </w:tcPr>
          <w:p w14:paraId="570EFBE2" w14:textId="6E1B2268" w:rsidR="005368D0" w:rsidRPr="005368D0" w:rsidRDefault="005368D0" w:rsidP="005368D0">
            <w:pPr>
              <w:rPr>
                <w:sz w:val="20"/>
              </w:rPr>
            </w:pPr>
            <w:r w:rsidRPr="005368D0">
              <w:rPr>
                <w:sz w:val="20"/>
              </w:rPr>
              <w:t xml:space="preserve">Vector </w:t>
            </w:r>
            <w:r>
              <w:rPr>
                <w:sz w:val="20"/>
              </w:rPr>
              <w:t xml:space="preserve">- </w:t>
            </w:r>
            <w:r w:rsidRPr="005368D0">
              <w:rPr>
                <w:sz w:val="20"/>
              </w:rPr>
              <w:t>Trees represented by points</w:t>
            </w:r>
          </w:p>
        </w:tc>
        <w:tc>
          <w:tcPr>
            <w:tcW w:w="1474" w:type="dxa"/>
          </w:tcPr>
          <w:p w14:paraId="74E2044F" w14:textId="6B22A0F9" w:rsidR="005368D0" w:rsidRPr="005368D0" w:rsidRDefault="005368D0" w:rsidP="005368D0">
            <w:pPr>
              <w:rPr>
                <w:sz w:val="20"/>
              </w:rPr>
            </w:pPr>
            <w:r w:rsidRPr="005368D0">
              <w:rPr>
                <w:sz w:val="20"/>
              </w:rPr>
              <w:t>Feature</w:t>
            </w:r>
          </w:p>
        </w:tc>
      </w:tr>
    </w:tbl>
    <w:p w14:paraId="409F950F" w14:textId="16B51303" w:rsidR="006C1438" w:rsidRPr="005E5172" w:rsidRDefault="006C1438" w:rsidP="006C1438">
      <w:pPr>
        <w:jc w:val="center"/>
        <w:rPr>
          <w:sz w:val="16"/>
          <w:szCs w:val="16"/>
        </w:rPr>
      </w:pPr>
      <w:r w:rsidRPr="005E5172">
        <w:rPr>
          <w:sz w:val="16"/>
          <w:szCs w:val="16"/>
        </w:rPr>
        <w:t xml:space="preserve">Table </w:t>
      </w:r>
      <w:r w:rsidR="00B15526">
        <w:rPr>
          <w:sz w:val="16"/>
          <w:szCs w:val="16"/>
        </w:rPr>
        <w:t>1</w:t>
      </w:r>
      <w:r w:rsidRPr="005E5172">
        <w:rPr>
          <w:sz w:val="16"/>
          <w:szCs w:val="16"/>
        </w:rPr>
        <w:t xml:space="preserve">: Datasets that </w:t>
      </w:r>
      <w:r>
        <w:rPr>
          <w:sz w:val="16"/>
          <w:szCs w:val="16"/>
        </w:rPr>
        <w:t>comprise Vicmap Vegetation</w:t>
      </w:r>
      <w:r w:rsidRPr="005E5172">
        <w:rPr>
          <w:sz w:val="16"/>
          <w:szCs w:val="16"/>
        </w:rPr>
        <w:t>.</w:t>
      </w:r>
    </w:p>
    <w:p w14:paraId="13578542" w14:textId="680890B1" w:rsidR="0045228B" w:rsidRDefault="0045228B" w:rsidP="0045228B">
      <w:pPr>
        <w:rPr>
          <w:rFonts w:cs="Helvetica Neue LT Std"/>
          <w:i/>
          <w:sz w:val="16"/>
          <w:szCs w:val="16"/>
        </w:rPr>
      </w:pPr>
      <w:r w:rsidRPr="006C2827">
        <w:rPr>
          <w:rFonts w:cs="Helvetica Neue LT Std"/>
          <w:i/>
          <w:sz w:val="16"/>
          <w:szCs w:val="16"/>
        </w:rPr>
        <w:t>*Parent metadata record for VM</w:t>
      </w:r>
      <w:r>
        <w:rPr>
          <w:rFonts w:cs="Helvetica Neue LT Std"/>
          <w:i/>
          <w:sz w:val="16"/>
          <w:szCs w:val="16"/>
        </w:rPr>
        <w:t>VEG</w:t>
      </w:r>
      <w:r w:rsidRPr="006C2827">
        <w:rPr>
          <w:rFonts w:cs="Helvetica Neue LT Std"/>
          <w:i/>
          <w:sz w:val="16"/>
          <w:szCs w:val="16"/>
        </w:rPr>
        <w:t>. Parent metadata records act as a cover note for a product that contains a dataset series for search, discovery &amp; delivery purposes. Refer to the</w:t>
      </w:r>
      <w:r w:rsidR="00A25E3A">
        <w:rPr>
          <w:rFonts w:cs="Helvetica Neue LT Std"/>
          <w:i/>
          <w:sz w:val="16"/>
          <w:szCs w:val="16"/>
        </w:rPr>
        <w:t xml:space="preserve"> </w:t>
      </w:r>
      <w:r w:rsidR="00A25E3A">
        <w:rPr>
          <w:rFonts w:cs="Helvetica Neue LT Std"/>
          <w:i/>
          <w:sz w:val="16"/>
          <w:szCs w:val="16"/>
        </w:rPr>
        <w:fldChar w:fldCharType="begin"/>
      </w:r>
      <w:r w:rsidR="00A25E3A">
        <w:rPr>
          <w:rFonts w:cs="Helvetica Neue LT Std"/>
          <w:i/>
          <w:sz w:val="16"/>
          <w:szCs w:val="16"/>
        </w:rPr>
        <w:instrText xml:space="preserve"> REF _Ref88220123 \h  \* MERGEFORMAT </w:instrText>
      </w:r>
      <w:r w:rsidR="00A25E3A">
        <w:rPr>
          <w:rFonts w:cs="Helvetica Neue LT Std"/>
          <w:i/>
          <w:sz w:val="16"/>
          <w:szCs w:val="16"/>
        </w:rPr>
      </w:r>
      <w:r w:rsidR="00A25E3A">
        <w:rPr>
          <w:rFonts w:cs="Helvetica Neue LT Std"/>
          <w:i/>
          <w:sz w:val="16"/>
          <w:szCs w:val="16"/>
        </w:rPr>
        <w:fldChar w:fldCharType="separate"/>
      </w:r>
      <w:r w:rsidR="00171343" w:rsidRPr="00171343">
        <w:rPr>
          <w:rFonts w:cs="Helvetica Neue LT Std"/>
          <w:i/>
          <w:sz w:val="16"/>
          <w:szCs w:val="16"/>
        </w:rPr>
        <w:t>Appendix A: Data &amp; object models</w:t>
      </w:r>
      <w:r w:rsidR="00A25E3A">
        <w:rPr>
          <w:rFonts w:cs="Helvetica Neue LT Std"/>
          <w:i/>
          <w:sz w:val="16"/>
          <w:szCs w:val="16"/>
        </w:rPr>
        <w:fldChar w:fldCharType="end"/>
      </w:r>
      <w:r w:rsidRPr="006404B3">
        <w:rPr>
          <w:rFonts w:cs="Helvetica Neue LT Std"/>
          <w:i/>
          <w:sz w:val="16"/>
          <w:szCs w:val="16"/>
        </w:rPr>
        <w:t>.</w:t>
      </w:r>
      <w:r w:rsidRPr="006C2827">
        <w:rPr>
          <w:rFonts w:cs="Helvetica Neue LT Std"/>
          <w:i/>
          <w:sz w:val="16"/>
          <w:szCs w:val="16"/>
        </w:rPr>
        <w:t xml:space="preserve"> </w:t>
      </w:r>
    </w:p>
    <w:p w14:paraId="136EDBF0" w14:textId="4D933FFF" w:rsidR="00845418" w:rsidRPr="00A25E3A" w:rsidRDefault="00845418" w:rsidP="00845418">
      <w:pPr>
        <w:rPr>
          <w:rFonts w:cs="Helvetica Neue LT Std"/>
          <w:i/>
          <w:sz w:val="16"/>
          <w:szCs w:val="16"/>
        </w:rPr>
      </w:pPr>
    </w:p>
    <w:p w14:paraId="32F5B0D1" w14:textId="087BB16A" w:rsidR="006B715E" w:rsidRPr="00B912CE" w:rsidRDefault="006B715E" w:rsidP="006B715E">
      <w:r w:rsidRPr="00B912CE">
        <w:t xml:space="preserve">Vicmap Tree Density </w:t>
      </w:r>
      <w:r w:rsidRPr="00D36410">
        <w:rPr>
          <w:i/>
        </w:rPr>
        <w:t>(VMVEG_TREE_DENSITY)</w:t>
      </w:r>
      <w:r w:rsidRPr="00B912CE">
        <w:t xml:space="preserve"> consists of polygons features representing woody vegetation which includes: </w:t>
      </w:r>
    </w:p>
    <w:p w14:paraId="168D238F" w14:textId="77777777" w:rsidR="006B715E" w:rsidRPr="00954C20" w:rsidRDefault="006B715E" w:rsidP="00851052">
      <w:pPr>
        <w:pStyle w:val="ListParagraph"/>
        <w:numPr>
          <w:ilvl w:val="0"/>
          <w:numId w:val="24"/>
        </w:numPr>
        <w:spacing w:before="60" w:line="240" w:lineRule="auto"/>
        <w:jc w:val="both"/>
      </w:pPr>
      <w:r w:rsidRPr="00954C20">
        <w:t xml:space="preserve">Feature Type: Tree Density: </w:t>
      </w:r>
    </w:p>
    <w:p w14:paraId="3F99F26D" w14:textId="77777777" w:rsidR="006B715E" w:rsidRPr="00954C20" w:rsidRDefault="006B715E" w:rsidP="00B5691F">
      <w:pPr>
        <w:pStyle w:val="ListParagraph"/>
        <w:numPr>
          <w:ilvl w:val="1"/>
          <w:numId w:val="24"/>
        </w:numPr>
        <w:spacing w:before="60" w:line="240" w:lineRule="auto"/>
        <w:jc w:val="both"/>
      </w:pPr>
      <w:r w:rsidRPr="00954C20">
        <w:t xml:space="preserve">Dense </w:t>
      </w:r>
    </w:p>
    <w:p w14:paraId="0FF61266" w14:textId="77777777" w:rsidR="006B715E" w:rsidRPr="00954C20" w:rsidRDefault="006B715E" w:rsidP="00B5691F">
      <w:pPr>
        <w:pStyle w:val="ListParagraph"/>
        <w:numPr>
          <w:ilvl w:val="1"/>
          <w:numId w:val="24"/>
        </w:numPr>
        <w:spacing w:before="60" w:line="240" w:lineRule="auto"/>
        <w:jc w:val="both"/>
      </w:pPr>
      <w:r w:rsidRPr="00954C20">
        <w:t xml:space="preserve">Medium </w:t>
      </w:r>
    </w:p>
    <w:p w14:paraId="1F23CCAA" w14:textId="703C313B" w:rsidR="00927EE5" w:rsidRDefault="006B715E" w:rsidP="00B5691F">
      <w:pPr>
        <w:pStyle w:val="ListParagraph"/>
        <w:numPr>
          <w:ilvl w:val="1"/>
          <w:numId w:val="24"/>
        </w:numPr>
        <w:spacing w:before="60" w:line="240" w:lineRule="auto"/>
        <w:jc w:val="both"/>
      </w:pPr>
      <w:r w:rsidRPr="00954C20">
        <w:t xml:space="preserve">Sparse </w:t>
      </w:r>
    </w:p>
    <w:p w14:paraId="6B9410F3" w14:textId="77777777" w:rsidR="00927EE5" w:rsidRPr="00954C20" w:rsidRDefault="00927EE5" w:rsidP="00927EE5">
      <w:pPr>
        <w:spacing w:before="60" w:line="240" w:lineRule="auto"/>
        <w:ind w:left="360"/>
        <w:jc w:val="both"/>
      </w:pPr>
    </w:p>
    <w:p w14:paraId="66451366" w14:textId="29FAA698" w:rsidR="00C0622D" w:rsidRDefault="00927EE5" w:rsidP="00DD57A6">
      <w:r w:rsidRPr="00B912CE">
        <w:t xml:space="preserve">Vicmap Tree </w:t>
      </w:r>
      <w:r w:rsidR="00443D04">
        <w:t>Urban</w:t>
      </w:r>
      <w:r w:rsidRPr="00B912CE">
        <w:t xml:space="preserve"> </w:t>
      </w:r>
      <w:r w:rsidRPr="00D36410">
        <w:rPr>
          <w:i/>
        </w:rPr>
        <w:t>(VMVEG_TREE_</w:t>
      </w:r>
      <w:r w:rsidR="00443D04">
        <w:rPr>
          <w:i/>
        </w:rPr>
        <w:t>URBAN</w:t>
      </w:r>
      <w:r w:rsidRPr="00D36410">
        <w:rPr>
          <w:i/>
        </w:rPr>
        <w:t>)</w:t>
      </w:r>
      <w:r w:rsidRPr="00B912CE">
        <w:t xml:space="preserve"> consists of p</w:t>
      </w:r>
      <w:r>
        <w:t>oint</w:t>
      </w:r>
      <w:r w:rsidRPr="00B912CE">
        <w:t xml:space="preserve"> features representing </w:t>
      </w:r>
      <w:r>
        <w:t>tree locations</w:t>
      </w:r>
      <w:r w:rsidR="00FF4173">
        <w:t xml:space="preserve">. </w:t>
      </w:r>
      <w:r w:rsidR="00C0622D">
        <w:t xml:space="preserve">The tree </w:t>
      </w:r>
      <w:r w:rsidR="00443D04">
        <w:t>Urban</w:t>
      </w:r>
      <w:r w:rsidR="00C0622D">
        <w:t xml:space="preserve"> includes </w:t>
      </w:r>
      <w:r w:rsidR="002A5A22">
        <w:t xml:space="preserve">numerous feature types to describe the mapped </w:t>
      </w:r>
      <w:r w:rsidR="002304CC">
        <w:t>tree</w:t>
      </w:r>
      <w:r w:rsidR="003456C2">
        <w:t xml:space="preserve"> features. </w:t>
      </w:r>
    </w:p>
    <w:p w14:paraId="59CBCF9D" w14:textId="7DD1C0A6" w:rsidR="00795C7C" w:rsidRPr="00954C20" w:rsidRDefault="00795C7C" w:rsidP="00795C7C">
      <w:pPr>
        <w:pStyle w:val="ListParagraph"/>
        <w:numPr>
          <w:ilvl w:val="0"/>
          <w:numId w:val="24"/>
        </w:numPr>
        <w:spacing w:before="60" w:line="240" w:lineRule="auto"/>
        <w:jc w:val="both"/>
      </w:pPr>
      <w:r w:rsidRPr="00954C20">
        <w:t xml:space="preserve">Feature Type: </w:t>
      </w:r>
      <w:r>
        <w:t>Tree</w:t>
      </w:r>
    </w:p>
    <w:p w14:paraId="54B551C7" w14:textId="77777777" w:rsidR="00224E91" w:rsidRPr="00954C20" w:rsidRDefault="00224E91" w:rsidP="00DD57A6"/>
    <w:p w14:paraId="6B25C7CD" w14:textId="77777777" w:rsidR="006B715E" w:rsidRPr="00954C20" w:rsidRDefault="006B715E" w:rsidP="006B715E">
      <w:r w:rsidRPr="00954C20">
        <w:t xml:space="preserve">Vicmap Plantations </w:t>
      </w:r>
      <w:r w:rsidRPr="00954C20">
        <w:rPr>
          <w:i/>
        </w:rPr>
        <w:t xml:space="preserve">(VMVEG_PLANTATION) </w:t>
      </w:r>
      <w:r w:rsidRPr="00954C20">
        <w:t xml:space="preserve">consists of polygon features representing plantations, which includes: </w:t>
      </w:r>
    </w:p>
    <w:p w14:paraId="236EEE53" w14:textId="77777777" w:rsidR="006B715E" w:rsidRPr="00954C20" w:rsidRDefault="006B715E" w:rsidP="00851052">
      <w:pPr>
        <w:pStyle w:val="ListParagraph"/>
        <w:numPr>
          <w:ilvl w:val="0"/>
          <w:numId w:val="24"/>
        </w:numPr>
        <w:spacing w:before="60" w:line="240" w:lineRule="auto"/>
        <w:jc w:val="both"/>
      </w:pPr>
      <w:r w:rsidRPr="00954C20">
        <w:t xml:space="preserve">Feature Type: Agriculture area </w:t>
      </w:r>
    </w:p>
    <w:p w14:paraId="71B99A86" w14:textId="77777777" w:rsidR="006B715E" w:rsidRPr="00954C20" w:rsidRDefault="006B715E" w:rsidP="00851052">
      <w:pPr>
        <w:pStyle w:val="ListParagraph"/>
        <w:numPr>
          <w:ilvl w:val="0"/>
          <w:numId w:val="24"/>
        </w:numPr>
        <w:spacing w:before="60" w:line="240" w:lineRule="auto"/>
        <w:jc w:val="both"/>
      </w:pPr>
      <w:r w:rsidRPr="00954C20">
        <w:t xml:space="preserve">Feature Subtype: Plantation </w:t>
      </w:r>
    </w:p>
    <w:p w14:paraId="786A059B" w14:textId="77777777" w:rsidR="006B715E" w:rsidRPr="00954C20" w:rsidRDefault="006B715E" w:rsidP="00851052">
      <w:pPr>
        <w:pStyle w:val="ListParagraph"/>
        <w:numPr>
          <w:ilvl w:val="0"/>
          <w:numId w:val="24"/>
        </w:numPr>
        <w:spacing w:before="60" w:line="240" w:lineRule="auto"/>
        <w:jc w:val="both"/>
      </w:pPr>
      <w:r w:rsidRPr="00954C20">
        <w:t xml:space="preserve">Plantation Type: Hardwood, Softwood &amp; Unknown </w:t>
      </w:r>
    </w:p>
    <w:p w14:paraId="16660020" w14:textId="77777777" w:rsidR="006B715E" w:rsidRDefault="006B715E" w:rsidP="006B715E">
      <w:pPr>
        <w:spacing w:before="100" w:beforeAutospacing="1" w:after="100" w:afterAutospacing="1"/>
      </w:pPr>
      <w:r w:rsidRPr="009E4C63">
        <w:t>A plantation type may be unknown if the type of plantation is unknown</w:t>
      </w:r>
      <w:r w:rsidRPr="00BA5307">
        <w:t xml:space="preserve"> or the area is in fallow and the plantation type that will be planted is unknown or cannot be assumed. </w:t>
      </w:r>
    </w:p>
    <w:p w14:paraId="621F85FE" w14:textId="77777777" w:rsidR="006B715E" w:rsidRPr="00BA5307" w:rsidRDefault="006B715E" w:rsidP="006B715E">
      <w:pPr>
        <w:spacing w:before="100" w:beforeAutospacing="1" w:after="100" w:afterAutospacing="1"/>
      </w:pPr>
      <w:r w:rsidRPr="00BA5307">
        <w:t>Only planted or to be planted areas are mapped. Linear plantings including wind breaks and screen plantings, failed plantings, ornamental plantings, remnant vegetation and non-productive areas such as clearings, roads, water bodies, grasslands, pasture land and rocky outcrops are normal</w:t>
      </w:r>
      <w:r>
        <w:t>ly not included in this dataset.</w:t>
      </w:r>
    </w:p>
    <w:p w14:paraId="139A0ABE" w14:textId="77777777" w:rsidR="00B86BEC" w:rsidRPr="008B628B" w:rsidRDefault="00B86BEC" w:rsidP="00B15526">
      <w:pPr>
        <w:pStyle w:val="Heading3"/>
        <w:numPr>
          <w:ilvl w:val="0"/>
          <w:numId w:val="0"/>
        </w:numPr>
      </w:pPr>
      <w:bookmarkStart w:id="54" w:name="_Toc91005049"/>
      <w:r w:rsidRPr="00FC1D3C">
        <w:lastRenderedPageBreak/>
        <w:t>Data structure</w:t>
      </w:r>
      <w:bookmarkEnd w:id="54"/>
    </w:p>
    <w:p w14:paraId="179ACDAE" w14:textId="77777777" w:rsidR="00B86BEC" w:rsidRDefault="00B86BEC" w:rsidP="00B86BEC">
      <w:pPr>
        <w:pStyle w:val="NormalWeb"/>
      </w:pPr>
      <w:r>
        <w:t xml:space="preserve">The structure includes: </w:t>
      </w:r>
    </w:p>
    <w:p w14:paraId="28D13799" w14:textId="77777777" w:rsidR="00B86BEC" w:rsidRPr="00EF56EC" w:rsidRDefault="00B86BEC" w:rsidP="00B86BEC">
      <w:pPr>
        <w:pStyle w:val="NormalWeb"/>
        <w:numPr>
          <w:ilvl w:val="0"/>
          <w:numId w:val="25"/>
        </w:numPr>
        <w:spacing w:line="240" w:lineRule="auto"/>
      </w:pPr>
      <w:r w:rsidRPr="00EF56EC">
        <w:t>Topologically structured (vertical topology) with other Vicmap products</w:t>
      </w:r>
    </w:p>
    <w:p w14:paraId="7D4EA293" w14:textId="77777777" w:rsidR="00B86BEC" w:rsidRDefault="00B86BEC" w:rsidP="00B86BEC">
      <w:pPr>
        <w:pStyle w:val="NormalWeb"/>
        <w:numPr>
          <w:ilvl w:val="0"/>
          <w:numId w:val="25"/>
        </w:numPr>
        <w:spacing w:line="240" w:lineRule="auto"/>
      </w:pPr>
      <w:r>
        <w:t>Conforms to national data models (i.e. ICSM)</w:t>
      </w:r>
    </w:p>
    <w:p w14:paraId="4CBFD1DF" w14:textId="77777777" w:rsidR="00B86BEC" w:rsidRDefault="00B86BEC" w:rsidP="00B86BEC">
      <w:pPr>
        <w:pStyle w:val="NormalWeb"/>
        <w:numPr>
          <w:ilvl w:val="0"/>
          <w:numId w:val="25"/>
        </w:numPr>
        <w:spacing w:line="240" w:lineRule="auto"/>
      </w:pPr>
      <w:r>
        <w:t xml:space="preserve">Additional information about features contained in attribute tables (i.e. data quality, feature type). </w:t>
      </w:r>
    </w:p>
    <w:p w14:paraId="75E32436" w14:textId="77777777" w:rsidR="00B86BEC" w:rsidRDefault="00B86BEC" w:rsidP="00B86BEC">
      <w:pPr>
        <w:rPr>
          <w:lang w:val="en-US"/>
        </w:rPr>
      </w:pPr>
      <w:r w:rsidRPr="00EC457E">
        <w:rPr>
          <w:lang w:val="en-US"/>
        </w:rPr>
        <w:t xml:space="preserve"> </w:t>
      </w:r>
    </w:p>
    <w:p w14:paraId="25F12168" w14:textId="58B2B943" w:rsidR="00B86BEC" w:rsidRPr="008D24BE" w:rsidRDefault="00B86BEC" w:rsidP="00B86BEC">
      <w:pPr>
        <w:rPr>
          <w:lang w:val="en-US"/>
        </w:rPr>
      </w:pPr>
      <w:r w:rsidRPr="008D24BE">
        <w:rPr>
          <w:lang w:val="en-US"/>
        </w:rPr>
        <w:t>Rules and/or characteristics that apply:</w:t>
      </w:r>
    </w:p>
    <w:p w14:paraId="2E9B5AF0" w14:textId="3CA1CB02" w:rsidR="00B86BEC" w:rsidRPr="008D24BE" w:rsidRDefault="00B86BEC" w:rsidP="00B86BEC">
      <w:pPr>
        <w:pStyle w:val="ListParagraph"/>
        <w:numPr>
          <w:ilvl w:val="0"/>
          <w:numId w:val="22"/>
        </w:numPr>
        <w:spacing w:before="60" w:line="240" w:lineRule="auto"/>
        <w:jc w:val="both"/>
      </w:pPr>
      <w:r w:rsidRPr="008D24BE">
        <w:t>A Persistent Feature Identifier (PFI) is generated once for each feature at the point of creation and remains constant until a feature is retired. A PFI is unique to</w:t>
      </w:r>
      <w:r w:rsidR="00E25AED">
        <w:t xml:space="preserve">, </w:t>
      </w:r>
      <w:r w:rsidRPr="008D24BE">
        <w:t>and cannot be reused within</w:t>
      </w:r>
      <w:r w:rsidR="00176577">
        <w:t>,</w:t>
      </w:r>
      <w:r w:rsidRPr="008D24BE">
        <w:t xml:space="preserve"> a particular table. However, you may have the same PFI number in different tables but does not relate to the same feature entity. </w:t>
      </w:r>
    </w:p>
    <w:p w14:paraId="38E78CBE" w14:textId="459E9241" w:rsidR="007376A7" w:rsidRDefault="00B86BEC" w:rsidP="003E69C4">
      <w:pPr>
        <w:spacing w:before="60" w:line="240" w:lineRule="auto"/>
        <w:ind w:right="113"/>
        <w:jc w:val="both"/>
      </w:pPr>
      <w:r w:rsidRPr="008D24BE">
        <w:t xml:space="preserve">The Unique Feature Identifier (UFI) is generated for each feature at the point of creation and changes with each modification or version.  This allows users to track the changes made to a feature over time. </w:t>
      </w:r>
    </w:p>
    <w:p w14:paraId="7E3B17C5" w14:textId="74609759" w:rsidR="005E467D" w:rsidRPr="00E74F1F" w:rsidRDefault="005E467D" w:rsidP="005E467D">
      <w:pPr>
        <w:pStyle w:val="Heading3"/>
        <w:spacing w:after="0"/>
      </w:pPr>
      <w:bookmarkStart w:id="55" w:name="_Toc91005050"/>
      <w:r>
        <w:t>Coverage-based d</w:t>
      </w:r>
      <w:r w:rsidRPr="00E74F1F">
        <w:t>ata</w:t>
      </w:r>
      <w:bookmarkEnd w:id="55"/>
      <w:r w:rsidRPr="00E74F1F">
        <w:t xml:space="preserve"> </w:t>
      </w:r>
    </w:p>
    <w:p w14:paraId="3C0BDE85" w14:textId="71F1FF90" w:rsidR="005E467D" w:rsidRPr="008D24BE" w:rsidRDefault="005E467D" w:rsidP="005E467D">
      <w:r w:rsidRPr="008D24BE">
        <w:t xml:space="preserve">Vicmap </w:t>
      </w:r>
      <w:r>
        <w:t>Vegetation</w:t>
      </w:r>
      <w:r w:rsidRPr="008D24BE">
        <w:t xml:space="preserve"> contains the </w:t>
      </w:r>
      <w:r w:rsidR="00837414">
        <w:t>coverage-</w:t>
      </w:r>
      <w:r w:rsidRPr="008D24BE">
        <w:t>based dataset</w:t>
      </w:r>
      <w:r w:rsidR="000552BF">
        <w:t xml:space="preserve"> shown in Table 2.</w:t>
      </w:r>
    </w:p>
    <w:p w14:paraId="2E647B32" w14:textId="18AEEF09" w:rsidR="005E467D" w:rsidRDefault="005E467D" w:rsidP="005E467D"/>
    <w:tbl>
      <w:tblPr>
        <w:tblStyle w:val="TableGrid"/>
        <w:tblW w:w="9213" w:type="dxa"/>
        <w:tblLook w:val="04A0" w:firstRow="1" w:lastRow="0" w:firstColumn="1" w:lastColumn="0" w:noHBand="0" w:noVBand="1"/>
      </w:tblPr>
      <w:tblGrid>
        <w:gridCol w:w="2271"/>
        <w:gridCol w:w="2911"/>
        <w:gridCol w:w="2557"/>
        <w:gridCol w:w="1474"/>
      </w:tblGrid>
      <w:tr w:rsidR="008D4E32" w14:paraId="3A614D61" w14:textId="77777777" w:rsidTr="008A64CA">
        <w:trPr>
          <w:cnfStyle w:val="100000000000" w:firstRow="1" w:lastRow="0" w:firstColumn="0" w:lastColumn="0" w:oddVBand="0" w:evenVBand="0" w:oddHBand="0" w:evenHBand="0" w:firstRowFirstColumn="0" w:firstRowLastColumn="0" w:lastRowFirstColumn="0" w:lastRowLastColumn="0"/>
          <w:trHeight w:val="558"/>
        </w:trPr>
        <w:tc>
          <w:tcPr>
            <w:cnfStyle w:val="000000000100" w:firstRow="0" w:lastRow="0" w:firstColumn="0" w:lastColumn="0" w:oddVBand="0" w:evenVBand="0" w:oddHBand="0" w:evenHBand="0" w:firstRowFirstColumn="1" w:firstRowLastColumn="0" w:lastRowFirstColumn="0" w:lastRowLastColumn="0"/>
            <w:tcW w:w="2271" w:type="dxa"/>
          </w:tcPr>
          <w:p w14:paraId="7C7E0F10" w14:textId="77777777" w:rsidR="008D4E32" w:rsidRPr="004C6239" w:rsidRDefault="008D4E32" w:rsidP="008A64CA">
            <w:pPr>
              <w:rPr>
                <w:b/>
                <w:bCs/>
                <w:color w:val="FFFFFF" w:themeColor="background1"/>
              </w:rPr>
            </w:pPr>
            <w:r w:rsidRPr="004C6239">
              <w:rPr>
                <w:b/>
                <w:bCs/>
                <w:color w:val="FFFFFF" w:themeColor="background1"/>
              </w:rPr>
              <w:t>Density classification</w:t>
            </w:r>
          </w:p>
        </w:tc>
        <w:tc>
          <w:tcPr>
            <w:tcW w:w="2911" w:type="dxa"/>
          </w:tcPr>
          <w:p w14:paraId="0B14E695" w14:textId="77777777" w:rsidR="008D4E32" w:rsidRPr="004C6239" w:rsidRDefault="008D4E32" w:rsidP="008A64CA">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4C6239">
              <w:rPr>
                <w:b/>
                <w:bCs/>
                <w:color w:val="FFFFFF" w:themeColor="background1"/>
              </w:rPr>
              <w:t>Radius for assessment</w:t>
            </w:r>
          </w:p>
        </w:tc>
        <w:tc>
          <w:tcPr>
            <w:tcW w:w="2557" w:type="dxa"/>
          </w:tcPr>
          <w:p w14:paraId="3BDE88B8" w14:textId="77777777" w:rsidR="008D4E32" w:rsidRPr="004C6239" w:rsidRDefault="008D4E32" w:rsidP="008A64CA">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4C6239">
              <w:rPr>
                <w:b/>
                <w:bCs/>
                <w:color w:val="FFFFFF" w:themeColor="background1"/>
              </w:rPr>
              <w:t>Rules</w:t>
            </w:r>
          </w:p>
        </w:tc>
        <w:tc>
          <w:tcPr>
            <w:tcW w:w="1474" w:type="dxa"/>
          </w:tcPr>
          <w:p w14:paraId="632FC339" w14:textId="77777777" w:rsidR="008D4E32" w:rsidRPr="004C6239" w:rsidRDefault="008D4E32" w:rsidP="008A64CA">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4C6239">
              <w:rPr>
                <w:b/>
                <w:bCs/>
                <w:color w:val="FFFFFF" w:themeColor="background1"/>
              </w:rPr>
              <w:t>Minimum patch size</w:t>
            </w:r>
          </w:p>
        </w:tc>
      </w:tr>
      <w:tr w:rsidR="008D4E32" w14:paraId="25551959" w14:textId="77777777" w:rsidTr="008A64CA">
        <w:trPr>
          <w:trHeight w:val="542"/>
        </w:trPr>
        <w:tc>
          <w:tcPr>
            <w:tcW w:w="2271" w:type="dxa"/>
          </w:tcPr>
          <w:p w14:paraId="41E25CC0" w14:textId="4FAD1F6E" w:rsidR="008D4E32" w:rsidRDefault="008D4E32" w:rsidP="008D4E32">
            <w:r>
              <w:t>ANZV10803009332</w:t>
            </w:r>
          </w:p>
        </w:tc>
        <w:tc>
          <w:tcPr>
            <w:tcW w:w="2911" w:type="dxa"/>
          </w:tcPr>
          <w:p w14:paraId="240D1BC7" w14:textId="52527ED6" w:rsidR="008D4E32" w:rsidRDefault="008D4E32" w:rsidP="008D4E32">
            <w:r w:rsidRPr="00780184">
              <w:t>VMVEG_TREE_EXTENT</w:t>
            </w:r>
          </w:p>
        </w:tc>
        <w:tc>
          <w:tcPr>
            <w:tcW w:w="2557" w:type="dxa"/>
          </w:tcPr>
          <w:p w14:paraId="25EF5598" w14:textId="34EFE6F6" w:rsidR="008D4E32" w:rsidRDefault="008D4E32" w:rsidP="008D4E32">
            <w:r w:rsidRPr="00780184">
              <w:t>Tree presence/absence 20cm raster resolution</w:t>
            </w:r>
          </w:p>
        </w:tc>
        <w:tc>
          <w:tcPr>
            <w:tcW w:w="1474" w:type="dxa"/>
          </w:tcPr>
          <w:p w14:paraId="69B379D0" w14:textId="22025040" w:rsidR="008D4E32" w:rsidRPr="0017651D" w:rsidRDefault="008D4E32" w:rsidP="008D4E32">
            <w:r w:rsidRPr="00780184">
              <w:t>Raster</w:t>
            </w:r>
          </w:p>
        </w:tc>
      </w:tr>
    </w:tbl>
    <w:p w14:paraId="2C623A67" w14:textId="0365F792" w:rsidR="000B31F6" w:rsidRPr="005A5CB0" w:rsidRDefault="005E467D" w:rsidP="005A5CB0">
      <w:pPr>
        <w:jc w:val="center"/>
        <w:rPr>
          <w:sz w:val="16"/>
          <w:szCs w:val="16"/>
        </w:rPr>
      </w:pPr>
      <w:r w:rsidRPr="005E5172">
        <w:rPr>
          <w:sz w:val="16"/>
          <w:szCs w:val="16"/>
        </w:rPr>
        <w:t xml:space="preserve">Table </w:t>
      </w:r>
      <w:r w:rsidR="004C6239">
        <w:rPr>
          <w:sz w:val="16"/>
          <w:szCs w:val="16"/>
        </w:rPr>
        <w:t>2</w:t>
      </w:r>
      <w:r w:rsidRPr="005E5172">
        <w:rPr>
          <w:sz w:val="16"/>
          <w:szCs w:val="16"/>
        </w:rPr>
        <w:t xml:space="preserve">: </w:t>
      </w:r>
      <w:r w:rsidR="00837414">
        <w:rPr>
          <w:sz w:val="16"/>
          <w:szCs w:val="16"/>
        </w:rPr>
        <w:t xml:space="preserve">Coverage-based </w:t>
      </w:r>
      <w:r w:rsidR="00CF3D72">
        <w:rPr>
          <w:sz w:val="16"/>
          <w:szCs w:val="16"/>
        </w:rPr>
        <w:t>d</w:t>
      </w:r>
      <w:r w:rsidRPr="005E5172">
        <w:rPr>
          <w:sz w:val="16"/>
          <w:szCs w:val="16"/>
        </w:rPr>
        <w:t xml:space="preserve">atasets </w:t>
      </w:r>
      <w:r w:rsidR="00CF3D72">
        <w:rPr>
          <w:sz w:val="16"/>
          <w:szCs w:val="16"/>
        </w:rPr>
        <w:t>within</w:t>
      </w:r>
      <w:r>
        <w:rPr>
          <w:sz w:val="16"/>
          <w:szCs w:val="16"/>
        </w:rPr>
        <w:t xml:space="preserve"> Vicmap Vegetation</w:t>
      </w:r>
      <w:r w:rsidRPr="005E5172">
        <w:rPr>
          <w:sz w:val="16"/>
          <w:szCs w:val="16"/>
        </w:rPr>
        <w:t>.</w:t>
      </w:r>
    </w:p>
    <w:p w14:paraId="60702F6C" w14:textId="77777777" w:rsidR="00B76DD7" w:rsidRDefault="00B76DD7" w:rsidP="00B76DD7"/>
    <w:p w14:paraId="22D32726" w14:textId="47C2100A" w:rsidR="00B76DD7" w:rsidRDefault="00B76DD7" w:rsidP="00B76DD7">
      <w:r w:rsidRPr="00B912CE">
        <w:t xml:space="preserve">Vicmap Tree </w:t>
      </w:r>
      <w:r>
        <w:t xml:space="preserve">Extent </w:t>
      </w:r>
      <w:r w:rsidRPr="00D36410">
        <w:rPr>
          <w:i/>
        </w:rPr>
        <w:t>(VMVEG_TREE_</w:t>
      </w:r>
      <w:r>
        <w:rPr>
          <w:i/>
        </w:rPr>
        <w:t>Extent</w:t>
      </w:r>
      <w:r w:rsidRPr="00D36410">
        <w:rPr>
          <w:i/>
        </w:rPr>
        <w:t>)</w:t>
      </w:r>
      <w:r w:rsidRPr="00B912CE">
        <w:t xml:space="preserve"> consists of </w:t>
      </w:r>
      <w:r w:rsidR="00EF1D03">
        <w:t xml:space="preserve">a 20cm </w:t>
      </w:r>
      <w:r w:rsidR="002D3871">
        <w:t xml:space="preserve">resolution statewide </w:t>
      </w:r>
      <w:r>
        <w:t>raster dataset with each of the pixels representing the presence or absence of trees</w:t>
      </w:r>
      <w:r w:rsidR="00EF1D03">
        <w:t>.</w:t>
      </w:r>
    </w:p>
    <w:p w14:paraId="22AEF665" w14:textId="77777777" w:rsidR="00152D6F" w:rsidRDefault="00152D6F" w:rsidP="00B76DD7"/>
    <w:p w14:paraId="2C28355C" w14:textId="1D69A039" w:rsidR="00316F1E" w:rsidRPr="00E74F1F" w:rsidRDefault="00316F1E" w:rsidP="005E5172">
      <w:pPr>
        <w:pStyle w:val="Heading3"/>
        <w:spacing w:after="0"/>
      </w:pPr>
      <w:bookmarkStart w:id="56" w:name="_Toc91005051"/>
      <w:r w:rsidRPr="00E74F1F">
        <w:t>Data model</w:t>
      </w:r>
      <w:bookmarkEnd w:id="56"/>
    </w:p>
    <w:p w14:paraId="1D93E71C" w14:textId="77EF72C2" w:rsidR="00316F1E" w:rsidRPr="008D24BE" w:rsidRDefault="00316F1E" w:rsidP="00316F1E">
      <w:pPr>
        <w:rPr>
          <w:lang w:val="en-US"/>
        </w:rPr>
      </w:pPr>
      <w:r w:rsidRPr="008D24BE">
        <w:rPr>
          <w:lang w:val="en-US"/>
        </w:rPr>
        <w:t xml:space="preserve">See </w:t>
      </w:r>
      <w:r w:rsidR="00FD0C4B">
        <w:rPr>
          <w:lang w:val="en-US"/>
        </w:rPr>
        <w:fldChar w:fldCharType="begin"/>
      </w:r>
      <w:r w:rsidR="00FD0C4B">
        <w:rPr>
          <w:lang w:val="en-US"/>
        </w:rPr>
        <w:instrText xml:space="preserve"> REF _Ref88206601 \h </w:instrText>
      </w:r>
      <w:r w:rsidR="00FD0C4B">
        <w:rPr>
          <w:lang w:val="en-US"/>
        </w:rPr>
      </w:r>
      <w:r w:rsidR="00FD0C4B">
        <w:rPr>
          <w:lang w:val="en-US"/>
        </w:rPr>
        <w:fldChar w:fldCharType="end"/>
      </w:r>
      <w:r w:rsidR="00FD0C4B">
        <w:rPr>
          <w:lang w:val="en-US"/>
        </w:rPr>
        <w:fldChar w:fldCharType="begin"/>
      </w:r>
      <w:r w:rsidR="00FD0C4B">
        <w:rPr>
          <w:lang w:val="en-US"/>
        </w:rPr>
        <w:instrText xml:space="preserve"> REF _Ref88206608 \h </w:instrText>
      </w:r>
      <w:r w:rsidR="00FD0C4B">
        <w:rPr>
          <w:lang w:val="en-US"/>
        </w:rPr>
      </w:r>
      <w:r w:rsidR="00FD0C4B">
        <w:rPr>
          <w:lang w:val="en-US"/>
        </w:rPr>
        <w:fldChar w:fldCharType="separate"/>
      </w:r>
      <w:r w:rsidR="00171343" w:rsidRPr="00A5192D">
        <w:t>Appendix A</w:t>
      </w:r>
      <w:r w:rsidR="00171343">
        <w:t>:</w:t>
      </w:r>
      <w:r w:rsidR="00171343" w:rsidRPr="00A5192D">
        <w:t xml:space="preserve"> </w:t>
      </w:r>
      <w:r w:rsidR="00171343">
        <w:t>D</w:t>
      </w:r>
      <w:r w:rsidR="00171343" w:rsidRPr="00A5192D">
        <w:t xml:space="preserve">ata </w:t>
      </w:r>
      <w:r w:rsidR="00171343">
        <w:t xml:space="preserve">&amp; object </w:t>
      </w:r>
      <w:r w:rsidR="00171343" w:rsidRPr="00A5192D">
        <w:t>model</w:t>
      </w:r>
      <w:r w:rsidR="00171343">
        <w:t>s</w:t>
      </w:r>
      <w:r w:rsidR="00FD0C4B">
        <w:rPr>
          <w:lang w:val="en-US"/>
        </w:rPr>
        <w:fldChar w:fldCharType="end"/>
      </w:r>
      <w:r w:rsidRPr="008D24BE">
        <w:rPr>
          <w:lang w:val="en-US"/>
        </w:rPr>
        <w:t>.</w:t>
      </w:r>
    </w:p>
    <w:p w14:paraId="4E15EB19" w14:textId="77777777" w:rsidR="00316F1E" w:rsidRPr="008D24BE" w:rsidRDefault="00316F1E" w:rsidP="00316F1E">
      <w:pPr>
        <w:autoSpaceDE w:val="0"/>
        <w:autoSpaceDN w:val="0"/>
        <w:adjustRightInd w:val="0"/>
      </w:pPr>
    </w:p>
    <w:p w14:paraId="16EA18E4" w14:textId="32332B3C" w:rsidR="006D4214" w:rsidRDefault="00316F1E" w:rsidP="006D4214">
      <w:r w:rsidRPr="008D24BE">
        <w:rPr>
          <w:lang w:val="en-US"/>
        </w:rPr>
        <w:t xml:space="preserve">The Vicmap </w:t>
      </w:r>
      <w:r w:rsidR="00EF56EC">
        <w:rPr>
          <w:lang w:val="en-US"/>
        </w:rPr>
        <w:t>Vegetation</w:t>
      </w:r>
      <w:r w:rsidRPr="008D24BE">
        <w:rPr>
          <w:lang w:val="en-US"/>
        </w:rPr>
        <w:t xml:space="preserve"> product data model is published on the Department’s website </w:t>
      </w:r>
      <w:bookmarkStart w:id="57" w:name="_Toc353455549"/>
      <w:r w:rsidR="006D4214">
        <w:fldChar w:fldCharType="begin"/>
      </w:r>
      <w:r w:rsidR="006D4214">
        <w:instrText xml:space="preserve"> HYPERLINK "https://www.land.vic.gov.au/__data/assets/pdf_file/0025/543850/Change-276-Vicmap-Vegetation-Data-Model-5_0.pdf" </w:instrText>
      </w:r>
      <w:r w:rsidR="006D4214">
        <w:fldChar w:fldCharType="separate"/>
      </w:r>
      <w:r w:rsidR="006D4214">
        <w:rPr>
          <w:rStyle w:val="Hyperlink"/>
        </w:rPr>
        <w:t>VMVEG (land.vic.gov.au)</w:t>
      </w:r>
      <w:r w:rsidR="006D4214">
        <w:fldChar w:fldCharType="end"/>
      </w:r>
      <w:r w:rsidR="00F4652B">
        <w:t xml:space="preserve"> :</w:t>
      </w:r>
      <w:r w:rsidR="00B553FB">
        <w:t xml:space="preserve"> </w:t>
      </w:r>
      <w:hyperlink r:id="rId36" w:history="1">
        <w:r w:rsidR="00B553FB" w:rsidRPr="00B553FB">
          <w:rPr>
            <w:rStyle w:val="Hyperlink"/>
          </w:rPr>
          <w:t>Vicmap</w:t>
        </w:r>
        <w:r w:rsidR="00F4652B" w:rsidRPr="00B553FB">
          <w:rPr>
            <w:rStyle w:val="Hyperlink"/>
          </w:rPr>
          <w:t xml:space="preserve"> </w:t>
        </w:r>
        <w:r w:rsidR="00B553FB" w:rsidRPr="00B553FB">
          <w:rPr>
            <w:rStyle w:val="Hyperlink"/>
          </w:rPr>
          <w:t>Data Model</w:t>
        </w:r>
      </w:hyperlink>
    </w:p>
    <w:p w14:paraId="2D0348A1" w14:textId="77777777" w:rsidR="006D4214" w:rsidRDefault="006D4214" w:rsidP="006D4214">
      <w:pPr>
        <w:rPr>
          <w:rStyle w:val="Hyperlink"/>
          <w:rFonts w:cstheme="minorHAnsi"/>
          <w:color w:val="0000FF"/>
        </w:rPr>
      </w:pPr>
    </w:p>
    <w:p w14:paraId="34A8966B" w14:textId="2DC9AD1F" w:rsidR="00316F1E" w:rsidRPr="00E74F1F" w:rsidRDefault="00316F1E" w:rsidP="00BF4A4A">
      <w:pPr>
        <w:pStyle w:val="Heading3"/>
        <w:spacing w:after="0"/>
      </w:pPr>
      <w:bookmarkStart w:id="58" w:name="_Toc91005052"/>
      <w:r w:rsidRPr="00E74F1F">
        <w:t>Data dictionary</w:t>
      </w:r>
      <w:bookmarkEnd w:id="57"/>
      <w:bookmarkEnd w:id="58"/>
    </w:p>
    <w:p w14:paraId="789E48A8" w14:textId="381263F4" w:rsidR="00316F1E" w:rsidRPr="00A5192D" w:rsidRDefault="008B628B" w:rsidP="00316F1E">
      <w:pPr>
        <w:rPr>
          <w:lang w:val="en-US"/>
        </w:rPr>
      </w:pPr>
      <w:r>
        <w:rPr>
          <w:lang w:val="en-US"/>
        </w:rPr>
        <w:t xml:space="preserve">See </w:t>
      </w:r>
      <w:r w:rsidR="00FD0C4B">
        <w:rPr>
          <w:lang w:val="en-US"/>
        </w:rPr>
        <w:t xml:space="preserve">Appenxdix B contains attribute information for the products. </w:t>
      </w:r>
    </w:p>
    <w:p w14:paraId="187B0E59" w14:textId="77777777" w:rsidR="00316F1E" w:rsidRPr="004D6CB2" w:rsidRDefault="00316F1E" w:rsidP="00316F1E">
      <w:pPr>
        <w:pStyle w:val="ListParagraph"/>
        <w:rPr>
          <w:color w:val="auto"/>
        </w:rPr>
      </w:pPr>
      <w:bookmarkStart w:id="59" w:name="_Toc353455551"/>
    </w:p>
    <w:p w14:paraId="5640570F" w14:textId="477266B5" w:rsidR="00316F1E" w:rsidRPr="006275D0" w:rsidRDefault="00316F1E" w:rsidP="00316F1E">
      <w:pPr>
        <w:pStyle w:val="Heading1"/>
      </w:pPr>
      <w:bookmarkStart w:id="60" w:name="_Toc91005053"/>
      <w:r w:rsidRPr="006275D0">
        <w:t>Reference system</w:t>
      </w:r>
      <w:r>
        <w:t>s</w:t>
      </w:r>
      <w:bookmarkEnd w:id="60"/>
    </w:p>
    <w:bookmarkEnd w:id="59"/>
    <w:p w14:paraId="7D58BE66" w14:textId="14E7E56E" w:rsidR="00316F1E" w:rsidRPr="0073199D" w:rsidRDefault="00316F1E" w:rsidP="00316F1E">
      <w:pPr>
        <w:rPr>
          <w:lang w:val="en-US"/>
        </w:rPr>
      </w:pPr>
      <w:r w:rsidRPr="0073199D">
        <w:rPr>
          <w:lang w:val="en-US"/>
        </w:rPr>
        <w:t xml:space="preserve">Vicmap </w:t>
      </w:r>
      <w:r w:rsidR="008575B1">
        <w:rPr>
          <w:lang w:val="en-US"/>
        </w:rPr>
        <w:t>Vegetation</w:t>
      </w:r>
      <w:r w:rsidR="008575B1" w:rsidRPr="0073199D">
        <w:rPr>
          <w:lang w:val="en-US"/>
        </w:rPr>
        <w:t xml:space="preserve"> </w:t>
      </w:r>
      <w:r w:rsidRPr="0073199D">
        <w:rPr>
          <w:lang w:val="en-US"/>
        </w:rPr>
        <w:t xml:space="preserve">is mapped to the Geocentric Datum of Australia (GDA) and the Australian Height Datum (AHD). </w:t>
      </w:r>
      <w:r w:rsidRPr="00FD0C4B">
        <w:rPr>
          <w:lang w:val="en-US"/>
        </w:rPr>
        <w:t>Data is held in geographic latitude and longitude computed in terms of the GDA</w:t>
      </w:r>
      <w:r w:rsidR="003C4844" w:rsidRPr="00FD0C4B">
        <w:rPr>
          <w:lang w:val="en-US"/>
        </w:rPr>
        <w:t>2020</w:t>
      </w:r>
      <w:r w:rsidR="00E506F6" w:rsidRPr="00FD0C4B">
        <w:rPr>
          <w:lang w:val="en-US"/>
        </w:rPr>
        <w:t>.</w:t>
      </w:r>
    </w:p>
    <w:p w14:paraId="59EC944A" w14:textId="40B216B9" w:rsidR="00316F1E" w:rsidRDefault="00316F1E" w:rsidP="00316F1E">
      <w:pPr>
        <w:rPr>
          <w:lang w:val="en-US"/>
        </w:rPr>
      </w:pPr>
      <w:r w:rsidRPr="0073199D">
        <w:rPr>
          <w:lang w:val="en-US"/>
        </w:rPr>
        <w:t>The temporal reference system for Vi</w:t>
      </w:r>
      <w:r w:rsidR="001443EF" w:rsidRPr="0073199D">
        <w:rPr>
          <w:lang w:val="en-US"/>
        </w:rPr>
        <w:t>cmap is the Gregorian calendar.</w:t>
      </w:r>
    </w:p>
    <w:p w14:paraId="6E88619E" w14:textId="77777777" w:rsidR="004F3568" w:rsidRDefault="004F3568" w:rsidP="00316F1E">
      <w:pPr>
        <w:rPr>
          <w:lang w:val="en-US"/>
        </w:rPr>
      </w:pPr>
    </w:p>
    <w:p w14:paraId="01FDA8C7" w14:textId="75BC0677" w:rsidR="008E6581" w:rsidRDefault="008E6581" w:rsidP="00316F1E">
      <w:pPr>
        <w:rPr>
          <w:lang w:val="en-US"/>
        </w:rPr>
      </w:pPr>
      <w:r>
        <w:rPr>
          <w:lang w:val="en-US"/>
        </w:rPr>
        <w:t>Vicmap Vegetation – Tree Extent i</w:t>
      </w:r>
      <w:r w:rsidR="0085238E">
        <w:rPr>
          <w:lang w:val="en-US"/>
        </w:rPr>
        <w:t xml:space="preserve">s mapped in VicGrid2020 Datum. Details of the Imagery used for this product creation </w:t>
      </w:r>
      <w:r w:rsidR="00550A2B">
        <w:rPr>
          <w:lang w:val="en-US"/>
        </w:rPr>
        <w:t xml:space="preserve">can be found using the </w:t>
      </w:r>
      <w:r w:rsidR="00FD0C4B">
        <w:rPr>
          <w:lang w:val="en-US"/>
        </w:rPr>
        <w:t xml:space="preserve">ANZLIC ID metadata found in the corresponding Vicmap Vegetation – Tree Density dataset. </w:t>
      </w:r>
    </w:p>
    <w:p w14:paraId="1A4DFE42" w14:textId="77777777" w:rsidR="00104D5D" w:rsidRPr="0073199D" w:rsidRDefault="00104D5D" w:rsidP="00316F1E">
      <w:pPr>
        <w:rPr>
          <w:lang w:val="en-US"/>
        </w:rPr>
      </w:pPr>
    </w:p>
    <w:p w14:paraId="6401BC4A" w14:textId="77777777" w:rsidR="00316F1E" w:rsidRPr="00A5192D" w:rsidRDefault="00316F1E" w:rsidP="00316F1E">
      <w:pPr>
        <w:pStyle w:val="Heading1"/>
      </w:pPr>
      <w:bookmarkStart w:id="61" w:name="_Toc353455556"/>
      <w:bookmarkStart w:id="62" w:name="_Toc91005054"/>
      <w:r>
        <w:lastRenderedPageBreak/>
        <w:t>Data q</w:t>
      </w:r>
      <w:r w:rsidRPr="00A5192D">
        <w:t>uality</w:t>
      </w:r>
      <w:bookmarkEnd w:id="61"/>
      <w:bookmarkEnd w:id="62"/>
    </w:p>
    <w:p w14:paraId="31A141D1" w14:textId="2B673657" w:rsidR="00316F1E" w:rsidRDefault="00316F1E" w:rsidP="00316F1E">
      <w:pPr>
        <w:pStyle w:val="Heading2"/>
      </w:pPr>
      <w:bookmarkStart w:id="63" w:name="_Toc353455557"/>
      <w:bookmarkStart w:id="64" w:name="_Toc91005055"/>
      <w:r w:rsidRPr="00E74F1F">
        <w:t>Accuracy</w:t>
      </w:r>
      <w:bookmarkEnd w:id="63"/>
      <w:bookmarkEnd w:id="64"/>
    </w:p>
    <w:p w14:paraId="1266CE16" w14:textId="4B94DCFE" w:rsidR="00316F1E" w:rsidRPr="0073199D" w:rsidRDefault="00316F1E" w:rsidP="00316F1E">
      <w:pPr>
        <w:rPr>
          <w:lang w:val="en-US"/>
        </w:rPr>
      </w:pPr>
      <w:r w:rsidRPr="0073199D">
        <w:rPr>
          <w:lang w:val="en-US"/>
        </w:rPr>
        <w:t xml:space="preserve">Vicmap </w:t>
      </w:r>
      <w:r w:rsidR="00EF56EC">
        <w:rPr>
          <w:lang w:val="en-US"/>
        </w:rPr>
        <w:t xml:space="preserve">Vegetation </w:t>
      </w:r>
      <w:r w:rsidRPr="0073199D">
        <w:rPr>
          <w:lang w:val="en-US"/>
        </w:rPr>
        <w:t xml:space="preserve">has been built on the existing Vicmap </w:t>
      </w:r>
      <w:r w:rsidR="00EF56EC">
        <w:rPr>
          <w:lang w:val="en-US"/>
        </w:rPr>
        <w:t>products</w:t>
      </w:r>
      <w:r w:rsidRPr="0073199D">
        <w:rPr>
          <w:lang w:val="en-US"/>
        </w:rPr>
        <w:t xml:space="preserve"> and maintains a strong relative positional accuracy. </w:t>
      </w:r>
      <w:r w:rsidR="003533B4">
        <w:rPr>
          <w:lang w:val="en-US"/>
        </w:rPr>
        <w:t>D</w:t>
      </w:r>
      <w:r w:rsidRPr="0073199D">
        <w:rPr>
          <w:lang w:val="en-US"/>
        </w:rPr>
        <w:t>eficienc</w:t>
      </w:r>
      <w:r w:rsidR="003533B4">
        <w:rPr>
          <w:lang w:val="en-US"/>
        </w:rPr>
        <w:t>ies</w:t>
      </w:r>
      <w:r w:rsidRPr="0073199D">
        <w:rPr>
          <w:lang w:val="en-US"/>
        </w:rPr>
        <w:t xml:space="preserve"> within Vicmap data </w:t>
      </w:r>
      <w:r w:rsidR="003533B4">
        <w:rPr>
          <w:lang w:val="en-US"/>
        </w:rPr>
        <w:t>may have</w:t>
      </w:r>
      <w:r w:rsidR="003533B4" w:rsidRPr="0073199D">
        <w:rPr>
          <w:lang w:val="en-US"/>
        </w:rPr>
        <w:t xml:space="preserve"> </w:t>
      </w:r>
      <w:r w:rsidRPr="0073199D">
        <w:rPr>
          <w:lang w:val="en-US"/>
        </w:rPr>
        <w:t xml:space="preserve">been inherited by the overlying </w:t>
      </w:r>
      <w:r w:rsidR="00EF56EC">
        <w:rPr>
          <w:lang w:val="en-US"/>
        </w:rPr>
        <w:t>data to ensure</w:t>
      </w:r>
      <w:r w:rsidRPr="0073199D">
        <w:rPr>
          <w:lang w:val="en-US"/>
        </w:rPr>
        <w:t xml:space="preserve"> vertical alignment with other Vicmap datasets.</w:t>
      </w:r>
    </w:p>
    <w:p w14:paraId="0A0731BA" w14:textId="77777777" w:rsidR="00316F1E" w:rsidRPr="004E520D" w:rsidRDefault="00316F1E" w:rsidP="00316F1E">
      <w:pPr>
        <w:rPr>
          <w:color w:val="auto"/>
          <w:lang w:val="en-US"/>
        </w:rPr>
      </w:pPr>
    </w:p>
    <w:p w14:paraId="510B6930" w14:textId="77777777" w:rsidR="00316F1E" w:rsidRPr="00FF4173" w:rsidRDefault="00316F1E" w:rsidP="00316F1E">
      <w:pPr>
        <w:rPr>
          <w:color w:val="auto"/>
          <w:lang w:val="en-US"/>
        </w:rPr>
      </w:pPr>
      <w:r w:rsidRPr="00FF4173">
        <w:rPr>
          <w:color w:val="auto"/>
          <w:lang w:val="en-US"/>
        </w:rPr>
        <w:t>The following procedures are undertaken as normal update/maintenance routines, to ensure conformity of the data to specification:</w:t>
      </w:r>
    </w:p>
    <w:p w14:paraId="3DCF2E41" w14:textId="67522E9B" w:rsidR="00316F1E" w:rsidRPr="00702623" w:rsidRDefault="00316F1E" w:rsidP="00EF56EC">
      <w:pPr>
        <w:pStyle w:val="ListParagraph"/>
        <w:numPr>
          <w:ilvl w:val="0"/>
          <w:numId w:val="22"/>
        </w:numPr>
        <w:spacing w:before="60" w:line="240" w:lineRule="auto"/>
        <w:rPr>
          <w:color w:val="auto"/>
        </w:rPr>
      </w:pPr>
      <w:r w:rsidRPr="00702623">
        <w:rPr>
          <w:color w:val="auto"/>
        </w:rPr>
        <w:t>Customised menus for data editing which provide on the fly logical consistency attribute checking as data is edited</w:t>
      </w:r>
      <w:r w:rsidR="00702623">
        <w:rPr>
          <w:color w:val="auto"/>
        </w:rPr>
        <w:t xml:space="preserve">. This currently only applies to Vicmap Plantations </w:t>
      </w:r>
      <w:r w:rsidR="00BB5233">
        <w:rPr>
          <w:color w:val="auto"/>
        </w:rPr>
        <w:t>in the Vicmap Vegetation theme</w:t>
      </w:r>
      <w:r w:rsidR="009D100B">
        <w:rPr>
          <w:color w:val="auto"/>
        </w:rPr>
        <w:t>,</w:t>
      </w:r>
    </w:p>
    <w:p w14:paraId="1AB1B493" w14:textId="492C7747" w:rsidR="00316F1E" w:rsidRPr="00FF4173" w:rsidRDefault="00316F1E" w:rsidP="00EF56EC">
      <w:pPr>
        <w:pStyle w:val="ListParagraph"/>
        <w:numPr>
          <w:ilvl w:val="0"/>
          <w:numId w:val="22"/>
        </w:numPr>
        <w:spacing w:before="60" w:line="240" w:lineRule="auto"/>
        <w:rPr>
          <w:color w:val="auto"/>
        </w:rPr>
      </w:pPr>
      <w:r w:rsidRPr="00FF4173">
        <w:rPr>
          <w:color w:val="auto"/>
        </w:rPr>
        <w:t>Automated data loading routines, reflecting business rules for data population, to ensure data accuracy</w:t>
      </w:r>
      <w:r w:rsidR="009D100B">
        <w:rPr>
          <w:color w:val="auto"/>
        </w:rPr>
        <w:t>,</w:t>
      </w:r>
    </w:p>
    <w:p w14:paraId="2E692F83" w14:textId="49E8BAE1" w:rsidR="00316F1E" w:rsidRPr="00FF4173" w:rsidRDefault="00316F1E" w:rsidP="00EF56EC">
      <w:pPr>
        <w:pStyle w:val="ListParagraph"/>
        <w:numPr>
          <w:ilvl w:val="0"/>
          <w:numId w:val="22"/>
        </w:numPr>
        <w:spacing w:before="60" w:line="240" w:lineRule="auto"/>
        <w:rPr>
          <w:color w:val="auto"/>
        </w:rPr>
      </w:pPr>
      <w:r w:rsidRPr="00FF4173">
        <w:rPr>
          <w:color w:val="auto"/>
        </w:rPr>
        <w:t>Independent review of data upon loading including aspatial attributes, spatial extents and successful data load</w:t>
      </w:r>
      <w:r w:rsidR="009D100B">
        <w:rPr>
          <w:color w:val="auto"/>
        </w:rPr>
        <w:t>,</w:t>
      </w:r>
    </w:p>
    <w:p w14:paraId="145092B4" w14:textId="4FA50F66" w:rsidR="00316F1E" w:rsidRPr="00FF4173" w:rsidRDefault="00316F1E" w:rsidP="00EF56EC">
      <w:pPr>
        <w:pStyle w:val="ListParagraph"/>
        <w:numPr>
          <w:ilvl w:val="0"/>
          <w:numId w:val="22"/>
        </w:numPr>
        <w:spacing w:before="60" w:line="240" w:lineRule="auto"/>
        <w:rPr>
          <w:color w:val="auto"/>
        </w:rPr>
      </w:pPr>
      <w:r w:rsidRPr="00FF4173">
        <w:rPr>
          <w:color w:val="auto"/>
        </w:rPr>
        <w:t>Validation of accepted types according to approved reference tables</w:t>
      </w:r>
      <w:r w:rsidR="009D100B">
        <w:rPr>
          <w:color w:val="auto"/>
        </w:rPr>
        <w:t>, and</w:t>
      </w:r>
    </w:p>
    <w:p w14:paraId="7218BC42" w14:textId="77777777" w:rsidR="00316F1E" w:rsidRPr="00FF4173" w:rsidRDefault="00316F1E" w:rsidP="00EF56EC">
      <w:pPr>
        <w:pStyle w:val="ListParagraph"/>
        <w:numPr>
          <w:ilvl w:val="0"/>
          <w:numId w:val="22"/>
        </w:numPr>
        <w:spacing w:before="60" w:line="240" w:lineRule="auto"/>
        <w:rPr>
          <w:color w:val="auto"/>
        </w:rPr>
      </w:pPr>
      <w:r w:rsidRPr="00FF4173">
        <w:rPr>
          <w:color w:val="auto"/>
        </w:rPr>
        <w:t>Validation of entity PFI/UFI tags for uniqueness.</w:t>
      </w:r>
    </w:p>
    <w:p w14:paraId="22DC2342" w14:textId="6931C31E" w:rsidR="007814EF" w:rsidRPr="00FF4173" w:rsidRDefault="007814EF" w:rsidP="007814EF">
      <w:pPr>
        <w:spacing w:before="100" w:beforeAutospacing="1" w:after="100" w:afterAutospacing="1"/>
        <w:rPr>
          <w:color w:val="auto"/>
        </w:rPr>
      </w:pPr>
      <w:r w:rsidRPr="00FF4173">
        <w:rPr>
          <w:color w:val="auto"/>
        </w:rPr>
        <w:t xml:space="preserve">The horizontal spatial accuracy is dependent upon the theme: </w:t>
      </w:r>
    </w:p>
    <w:p w14:paraId="7241612E" w14:textId="592CB7FF" w:rsidR="007814EF" w:rsidRPr="00F12858" w:rsidRDefault="007814EF" w:rsidP="00851052">
      <w:pPr>
        <w:pStyle w:val="ListParagraph"/>
        <w:numPr>
          <w:ilvl w:val="0"/>
          <w:numId w:val="26"/>
        </w:numPr>
        <w:spacing w:before="100" w:beforeAutospacing="1" w:after="100" w:afterAutospacing="1" w:line="240" w:lineRule="auto"/>
        <w:rPr>
          <w:iCs/>
          <w:color w:val="auto"/>
        </w:rPr>
      </w:pPr>
      <w:r w:rsidRPr="00F12858">
        <w:rPr>
          <w:b/>
          <w:bCs/>
          <w:iCs/>
          <w:color w:val="auto"/>
        </w:rPr>
        <w:t xml:space="preserve">Tree </w:t>
      </w:r>
      <w:r w:rsidR="003E7A94" w:rsidRPr="00F12858">
        <w:rPr>
          <w:b/>
          <w:bCs/>
          <w:iCs/>
          <w:color w:val="auto"/>
        </w:rPr>
        <w:t>Extent</w:t>
      </w:r>
      <w:r w:rsidRPr="00F12858">
        <w:rPr>
          <w:b/>
          <w:bCs/>
          <w:iCs/>
          <w:color w:val="auto"/>
        </w:rPr>
        <w:t>:</w:t>
      </w:r>
      <w:r w:rsidRPr="00F12858">
        <w:rPr>
          <w:iCs/>
          <w:color w:val="auto"/>
        </w:rPr>
        <w:t xml:space="preserve"> Primary input was derived from</w:t>
      </w:r>
      <w:r w:rsidR="003E7A94" w:rsidRPr="00F12858">
        <w:rPr>
          <w:iCs/>
          <w:color w:val="auto"/>
        </w:rPr>
        <w:t xml:space="preserve"> aerial photography</w:t>
      </w:r>
      <w:r w:rsidRPr="00F12858">
        <w:rPr>
          <w:iCs/>
          <w:color w:val="auto"/>
        </w:rPr>
        <w:t xml:space="preserve"> which has a pixel resolution of </w:t>
      </w:r>
      <w:r w:rsidR="003E7A94" w:rsidRPr="00F12858">
        <w:rPr>
          <w:iCs/>
          <w:color w:val="auto"/>
        </w:rPr>
        <w:t>20cm (or was downsampled to 20cm from a higher resolution).</w:t>
      </w:r>
      <w:r w:rsidRPr="00F12858">
        <w:rPr>
          <w:iCs/>
          <w:color w:val="auto"/>
        </w:rPr>
        <w:t xml:space="preserve"> </w:t>
      </w:r>
      <w:r w:rsidR="00F27D3A" w:rsidRPr="00F12858">
        <w:rPr>
          <w:iCs/>
          <w:color w:val="auto"/>
        </w:rPr>
        <w:t xml:space="preserve">The accuracy of this product has been defined using the </w:t>
      </w:r>
      <w:r w:rsidR="00E618F5">
        <w:rPr>
          <w:iCs/>
          <w:color w:val="auto"/>
        </w:rPr>
        <w:t>machine learning process</w:t>
      </w:r>
      <w:r w:rsidR="00F27D3A" w:rsidRPr="00F12858">
        <w:rPr>
          <w:iCs/>
          <w:color w:val="auto"/>
        </w:rPr>
        <w:t xml:space="preserve"> Interdection over Union (IoU) score. The IoU score compares the amount of area shared by the human delineated data and machine learning prediction (intersection) to the total area covered by either (union) in the accuracy data samples. The IoU for this </w:t>
      </w:r>
      <w:r w:rsidR="00F35D9A" w:rsidRPr="00F12858">
        <w:rPr>
          <w:iCs/>
          <w:color w:val="auto"/>
        </w:rPr>
        <w:t>dataset</w:t>
      </w:r>
      <w:r w:rsidR="00F27D3A" w:rsidRPr="00F12858">
        <w:rPr>
          <w:iCs/>
          <w:color w:val="auto"/>
        </w:rPr>
        <w:t xml:space="preserve"> is 0.8, or 80% accurate across the State. </w:t>
      </w:r>
    </w:p>
    <w:p w14:paraId="488CA442" w14:textId="69874207" w:rsidR="003E7A94" w:rsidRPr="00F12858" w:rsidRDefault="003E7A94" w:rsidP="00851052">
      <w:pPr>
        <w:pStyle w:val="ListParagraph"/>
        <w:numPr>
          <w:ilvl w:val="0"/>
          <w:numId w:val="26"/>
        </w:numPr>
        <w:spacing w:before="100" w:beforeAutospacing="1" w:after="100" w:afterAutospacing="1" w:line="240" w:lineRule="auto"/>
        <w:rPr>
          <w:iCs/>
          <w:color w:val="auto"/>
        </w:rPr>
      </w:pPr>
      <w:r w:rsidRPr="00F12858">
        <w:rPr>
          <w:b/>
          <w:bCs/>
          <w:iCs/>
          <w:color w:val="auto"/>
        </w:rPr>
        <w:t>Tree Density:</w:t>
      </w:r>
      <w:r w:rsidRPr="00F12858">
        <w:rPr>
          <w:iCs/>
          <w:color w:val="auto"/>
        </w:rPr>
        <w:t xml:space="preserve"> </w:t>
      </w:r>
      <w:r w:rsidR="00611521">
        <w:rPr>
          <w:iCs/>
          <w:color w:val="auto"/>
        </w:rPr>
        <w:t>T</w:t>
      </w:r>
      <w:r w:rsidRPr="00F12858">
        <w:rPr>
          <w:iCs/>
          <w:color w:val="auto"/>
        </w:rPr>
        <w:t xml:space="preserve">he density </w:t>
      </w:r>
      <w:r w:rsidR="00034F39" w:rsidRPr="00F12858">
        <w:rPr>
          <w:iCs/>
          <w:color w:val="auto"/>
        </w:rPr>
        <w:t>dataset</w:t>
      </w:r>
      <w:r w:rsidRPr="00F12858">
        <w:rPr>
          <w:iCs/>
          <w:color w:val="auto"/>
        </w:rPr>
        <w:t xml:space="preserve"> is derived from the Tree Extent product, there is no additional numeric measure of accuracy reported.</w:t>
      </w:r>
    </w:p>
    <w:p w14:paraId="7AFB678E" w14:textId="372EC563" w:rsidR="003E7A94" w:rsidRPr="00F12858" w:rsidRDefault="003E7A94" w:rsidP="00851052">
      <w:pPr>
        <w:pStyle w:val="ListParagraph"/>
        <w:numPr>
          <w:ilvl w:val="0"/>
          <w:numId w:val="26"/>
        </w:numPr>
        <w:spacing w:before="100" w:beforeAutospacing="1" w:after="100" w:afterAutospacing="1" w:line="240" w:lineRule="auto"/>
        <w:rPr>
          <w:iCs/>
          <w:color w:val="auto"/>
        </w:rPr>
      </w:pPr>
      <w:r w:rsidRPr="00F12858">
        <w:rPr>
          <w:b/>
          <w:bCs/>
          <w:iCs/>
          <w:color w:val="auto"/>
        </w:rPr>
        <w:t xml:space="preserve">Tree </w:t>
      </w:r>
      <w:r w:rsidR="00443D04">
        <w:rPr>
          <w:b/>
          <w:bCs/>
          <w:iCs/>
          <w:color w:val="auto"/>
        </w:rPr>
        <w:t>Urban</w:t>
      </w:r>
      <w:r w:rsidRPr="00F12858">
        <w:rPr>
          <w:b/>
          <w:bCs/>
          <w:iCs/>
          <w:color w:val="auto"/>
        </w:rPr>
        <w:t>:</w:t>
      </w:r>
      <w:r w:rsidR="00F27D3A" w:rsidRPr="00F12858">
        <w:rPr>
          <w:iCs/>
          <w:color w:val="auto"/>
        </w:rPr>
        <w:t xml:space="preserve"> This accuracy was derived using an F1 score. The F1 score assesses the model on its ability to find all the trees in the image, while penalising it for overpredicting.</w:t>
      </w:r>
      <w:r w:rsidR="009E0B8F" w:rsidRPr="009E0B8F">
        <w:rPr>
          <w:iCs/>
          <w:color w:val="auto"/>
        </w:rPr>
        <w:t xml:space="preserve"> </w:t>
      </w:r>
      <w:r w:rsidR="009E0B8F" w:rsidRPr="00F12858">
        <w:rPr>
          <w:iCs/>
          <w:color w:val="auto"/>
        </w:rPr>
        <w:t>The accuracy of this dataset is 78%.</w:t>
      </w:r>
      <w:r w:rsidR="00F27D3A" w:rsidRPr="00F12858">
        <w:rPr>
          <w:iCs/>
          <w:color w:val="auto"/>
        </w:rPr>
        <w:t xml:space="preserve"> </w:t>
      </w:r>
    </w:p>
    <w:p w14:paraId="513A297B" w14:textId="77777777" w:rsidR="007814EF" w:rsidRPr="00FF4173" w:rsidRDefault="007814EF" w:rsidP="00851052">
      <w:pPr>
        <w:pStyle w:val="ListParagraph"/>
        <w:numPr>
          <w:ilvl w:val="0"/>
          <w:numId w:val="26"/>
        </w:numPr>
        <w:spacing w:before="100" w:beforeAutospacing="1" w:after="100" w:afterAutospacing="1" w:line="240" w:lineRule="auto"/>
        <w:rPr>
          <w:color w:val="auto"/>
        </w:rPr>
      </w:pPr>
      <w:r w:rsidRPr="00F12858">
        <w:rPr>
          <w:b/>
          <w:bCs/>
          <w:iCs/>
          <w:color w:val="auto"/>
        </w:rPr>
        <w:t>Plantation:</w:t>
      </w:r>
      <w:r w:rsidRPr="00FF4173">
        <w:rPr>
          <w:i/>
          <w:color w:val="auto"/>
        </w:rPr>
        <w:t xml:space="preserve"> </w:t>
      </w:r>
      <w:r w:rsidRPr="00FF4173">
        <w:rPr>
          <w:color w:val="auto"/>
        </w:rPr>
        <w:t xml:space="preserve">Primary source of input is from the custodian of the original data source, with the positional accuracy unknown. The mapping of plantations is as provided by the data provider and is usually not spatially edited. Checks against high resolution aerial photography indicate the spatial accuracy is high and is within 20m. </w:t>
      </w:r>
    </w:p>
    <w:p w14:paraId="73ADCF4E" w14:textId="56A38F9E" w:rsidR="00316F1E" w:rsidRDefault="00316F1E" w:rsidP="00316F1E">
      <w:pPr>
        <w:pStyle w:val="Heading2"/>
        <w:rPr>
          <w:lang w:val="en-US"/>
        </w:rPr>
      </w:pPr>
      <w:bookmarkStart w:id="65" w:name="_Toc353455558"/>
      <w:bookmarkStart w:id="66" w:name="_Toc361056460"/>
      <w:bookmarkStart w:id="67" w:name="_Toc488308111"/>
      <w:bookmarkStart w:id="68" w:name="_Toc353455561"/>
      <w:bookmarkStart w:id="69" w:name="_Toc91005056"/>
      <w:r>
        <w:rPr>
          <w:lang w:val="en-US"/>
        </w:rPr>
        <w:t>Feature and a</w:t>
      </w:r>
      <w:r w:rsidRPr="00262EA1">
        <w:rPr>
          <w:lang w:val="en-US"/>
        </w:rPr>
        <w:t>ttribute accuracy</w:t>
      </w:r>
      <w:bookmarkEnd w:id="69"/>
      <w:r w:rsidRPr="00262EA1">
        <w:rPr>
          <w:lang w:val="en-US"/>
        </w:rPr>
        <w:t xml:space="preserve"> </w:t>
      </w:r>
      <w:bookmarkEnd w:id="65"/>
      <w:bookmarkEnd w:id="66"/>
      <w:bookmarkEnd w:id="67"/>
    </w:p>
    <w:p w14:paraId="00210AFE" w14:textId="64FB08E7" w:rsidR="004B2D82" w:rsidRPr="00A57608" w:rsidRDefault="004B2D82" w:rsidP="004B2D82">
      <w:pPr>
        <w:pStyle w:val="Heading3"/>
      </w:pPr>
      <w:bookmarkStart w:id="70" w:name="_Toc91005057"/>
      <w:r w:rsidRPr="00A57608">
        <w:t xml:space="preserve">Tree </w:t>
      </w:r>
      <w:r>
        <w:t>Extent</w:t>
      </w:r>
      <w:bookmarkEnd w:id="70"/>
    </w:p>
    <w:p w14:paraId="06323208" w14:textId="02B6A5E0" w:rsidR="0000682D" w:rsidRDefault="001610CF" w:rsidP="0000682D">
      <w:r>
        <w:rPr>
          <w:lang w:val="en-US"/>
        </w:rPr>
        <w:t>This data was</w:t>
      </w:r>
      <w:r w:rsidR="005A6A03">
        <w:rPr>
          <w:lang w:val="en-US"/>
        </w:rPr>
        <w:t xml:space="preserve"> derived</w:t>
      </w:r>
      <w:r w:rsidR="001C29D9">
        <w:rPr>
          <w:lang w:val="en-US"/>
        </w:rPr>
        <w:t xml:space="preserve"> from a</w:t>
      </w:r>
      <w:r w:rsidR="005A6A03">
        <w:rPr>
          <w:lang w:val="en-US"/>
        </w:rPr>
        <w:t xml:space="preserve"> machine learning output. </w:t>
      </w:r>
      <w:r w:rsidR="004B2D82">
        <w:rPr>
          <w:lang w:val="en-US"/>
        </w:rPr>
        <w:t xml:space="preserve">The </w:t>
      </w:r>
      <w:r w:rsidR="001C29D9">
        <w:rPr>
          <w:lang w:val="en-US"/>
        </w:rPr>
        <w:t>Vicmap Vegetation T</w:t>
      </w:r>
      <w:r w:rsidR="004B2D82">
        <w:rPr>
          <w:lang w:val="en-US"/>
        </w:rPr>
        <w:t xml:space="preserve">ree </w:t>
      </w:r>
      <w:r w:rsidR="001C29D9">
        <w:rPr>
          <w:lang w:val="en-US"/>
        </w:rPr>
        <w:t>E</w:t>
      </w:r>
      <w:r w:rsidR="004B2D82">
        <w:rPr>
          <w:lang w:val="en-US"/>
        </w:rPr>
        <w:t xml:space="preserve">xtent dataset </w:t>
      </w:r>
      <w:r w:rsidR="0000682D">
        <w:rPr>
          <w:lang w:val="en-US"/>
        </w:rPr>
        <w:t>was</w:t>
      </w:r>
      <w:r w:rsidR="004B2D82">
        <w:rPr>
          <w:lang w:val="en-US"/>
        </w:rPr>
        <w:t xml:space="preserve"> created by </w:t>
      </w:r>
      <w:r w:rsidR="001C29D9">
        <w:rPr>
          <w:lang w:val="en-US"/>
        </w:rPr>
        <w:t>assigning each pixel in</w:t>
      </w:r>
      <w:r w:rsidR="003527BB">
        <w:rPr>
          <w:lang w:val="en-US"/>
        </w:rPr>
        <w:t xml:space="preserve"> the aerial</w:t>
      </w:r>
      <w:r w:rsidR="0000682D">
        <w:rPr>
          <w:lang w:val="en-US"/>
        </w:rPr>
        <w:t xml:space="preserve"> photography into two classes: tree or not tree. The </w:t>
      </w:r>
      <w:r w:rsidR="003527BB">
        <w:rPr>
          <w:lang w:val="en-US"/>
        </w:rPr>
        <w:t>Vicmap Vegetation T</w:t>
      </w:r>
      <w:r w:rsidR="0000682D">
        <w:rPr>
          <w:lang w:val="en-US"/>
        </w:rPr>
        <w:t xml:space="preserve">ree </w:t>
      </w:r>
      <w:r w:rsidR="003527BB">
        <w:rPr>
          <w:lang w:val="en-US"/>
        </w:rPr>
        <w:t>E</w:t>
      </w:r>
      <w:r w:rsidR="0000682D">
        <w:rPr>
          <w:lang w:val="en-US"/>
        </w:rPr>
        <w:t xml:space="preserve">xtent data was created using a </w:t>
      </w:r>
      <w:r w:rsidR="0000682D">
        <w:t xml:space="preserve">machine learning method called semantic segmentation. In semantic segmentation, the machine learning model is trained on aerial images, learning from a corresponding raster mask that indicates which pixels represent trees. From the training examples, the machine learning model learns to distinguish pixels that belong to </w:t>
      </w:r>
      <w:r w:rsidR="00590B76">
        <w:t xml:space="preserve">woody </w:t>
      </w:r>
      <w:r w:rsidR="0000682D">
        <w:t xml:space="preserve">vegetation from those that belong to all other features, such as ground cover, roads, and human-built structures.  </w:t>
      </w:r>
      <w:r w:rsidR="000868C6">
        <w:t>The model was train</w:t>
      </w:r>
      <w:r w:rsidR="005A6A03">
        <w:t>ed</w:t>
      </w:r>
      <w:r w:rsidR="000868C6">
        <w:t xml:space="preserve"> on 20cm aerial photography. </w:t>
      </w:r>
    </w:p>
    <w:p w14:paraId="785962AB" w14:textId="77777777" w:rsidR="00F6369E" w:rsidRDefault="00F6369E" w:rsidP="0000682D"/>
    <w:p w14:paraId="5736DBDD" w14:textId="5626E96D" w:rsidR="0000682D" w:rsidRPr="00FF4173" w:rsidRDefault="000868C6" w:rsidP="00FF4173">
      <w:r>
        <w:t xml:space="preserve">After processing the state-wide tree extent </w:t>
      </w:r>
      <w:r w:rsidR="00626061">
        <w:t xml:space="preserve">a </w:t>
      </w:r>
      <w:r>
        <w:t xml:space="preserve">waterbody </w:t>
      </w:r>
      <w:r w:rsidR="00B53D2F">
        <w:t xml:space="preserve">and crop </w:t>
      </w:r>
      <w:r>
        <w:t xml:space="preserve">mask were applied to </w:t>
      </w:r>
      <w:r w:rsidR="00DE4DEC">
        <w:t xml:space="preserve">remove any </w:t>
      </w:r>
      <w:r w:rsidR="00EC7345">
        <w:t>incorrect</w:t>
      </w:r>
      <w:r w:rsidR="003527BB">
        <w:t>ly</w:t>
      </w:r>
      <w:r w:rsidR="00EC7345">
        <w:t xml:space="preserve"> </w:t>
      </w:r>
      <w:r w:rsidR="00DD1877">
        <w:t xml:space="preserve">classified </w:t>
      </w:r>
      <w:r w:rsidR="003527BB">
        <w:t xml:space="preserve">pixels </w:t>
      </w:r>
      <w:r w:rsidR="00DD1877">
        <w:t xml:space="preserve">as tree cover found over </w:t>
      </w:r>
      <w:r w:rsidR="007C269C">
        <w:t>those areas</w:t>
      </w:r>
      <w:r w:rsidR="00DD1877">
        <w:t xml:space="preserve">. </w:t>
      </w:r>
      <w:r>
        <w:t xml:space="preserve">No additional human intervention post processing was performed on the data. </w:t>
      </w:r>
    </w:p>
    <w:p w14:paraId="1AF1B58B" w14:textId="77777777" w:rsidR="007814EF" w:rsidRPr="00A57608" w:rsidRDefault="007814EF" w:rsidP="007814EF">
      <w:pPr>
        <w:pStyle w:val="Heading3"/>
      </w:pPr>
      <w:bookmarkStart w:id="71" w:name="_Toc453673715"/>
      <w:bookmarkStart w:id="72" w:name="_Toc488308112"/>
      <w:bookmarkStart w:id="73" w:name="_Toc91005058"/>
      <w:r w:rsidRPr="00A57608">
        <w:t>Tree Density</w:t>
      </w:r>
      <w:bookmarkEnd w:id="71"/>
      <w:bookmarkEnd w:id="72"/>
      <w:bookmarkEnd w:id="73"/>
      <w:r w:rsidRPr="00A57608">
        <w:t xml:space="preserve"> </w:t>
      </w:r>
    </w:p>
    <w:p w14:paraId="1677EC93" w14:textId="684BB0DF" w:rsidR="0011183B" w:rsidRDefault="007814EF" w:rsidP="007814EF">
      <w:r w:rsidRPr="00A57608">
        <w:t xml:space="preserve">The three density classes are derived by </w:t>
      </w:r>
      <w:r w:rsidR="00187BEC">
        <w:t>pixel-by-pixel</w:t>
      </w:r>
      <w:r w:rsidR="009C5CC3">
        <w:t xml:space="preserve"> assessment</w:t>
      </w:r>
      <w:r w:rsidRPr="00A57608">
        <w:t>, thereby ensuring consistency</w:t>
      </w:r>
      <w:r w:rsidR="009C5CC3">
        <w:t xml:space="preserve"> by classifying each tree pixel (identified in the </w:t>
      </w:r>
      <w:r w:rsidR="003D7070">
        <w:t>Vicmap Vegetation Tree E</w:t>
      </w:r>
      <w:r w:rsidR="009C5CC3">
        <w:t xml:space="preserve">xtent dataset) based on its </w:t>
      </w:r>
      <w:r w:rsidR="009C5CC3">
        <w:lastRenderedPageBreak/>
        <w:t>neighbouring pixel classification</w:t>
      </w:r>
      <w:r w:rsidR="006178F9">
        <w:t xml:space="preserve"> of tree or non tree.</w:t>
      </w:r>
      <w:r w:rsidRPr="00A57608">
        <w:t xml:space="preserve"> The attribute accuracy of the density classes is solely dependent on the accuracy of the </w:t>
      </w:r>
      <w:r w:rsidR="00BF102F">
        <w:t>tree cover</w:t>
      </w:r>
      <w:r w:rsidR="0011183B">
        <w:t xml:space="preserve"> identified in the </w:t>
      </w:r>
      <w:r w:rsidR="003D7070">
        <w:t>Vicmap V</w:t>
      </w:r>
      <w:r w:rsidR="0011183B">
        <w:t>egetation</w:t>
      </w:r>
      <w:r w:rsidR="003D7070">
        <w:t xml:space="preserve"> Tree E</w:t>
      </w:r>
      <w:r w:rsidR="0011183B">
        <w:t>xtent layer</w:t>
      </w:r>
      <w:r w:rsidRPr="00A57608">
        <w:t xml:space="preserve">. </w:t>
      </w:r>
      <w:r w:rsidR="009C5CC3">
        <w:t xml:space="preserve">The </w:t>
      </w:r>
      <w:r w:rsidR="00D57048">
        <w:t xml:space="preserve">tree cover </w:t>
      </w:r>
      <w:r w:rsidR="009C5CC3">
        <w:t xml:space="preserve">extent layer has an accuracy of 80%. </w:t>
      </w:r>
    </w:p>
    <w:p w14:paraId="0BC0DFB5" w14:textId="0152DFD3" w:rsidR="009C5CC3" w:rsidRDefault="009C5CC3" w:rsidP="007814EF"/>
    <w:p w14:paraId="6361568D" w14:textId="7C2C841D" w:rsidR="009C5CC3" w:rsidRDefault="009C5CC3" w:rsidP="007814EF">
      <w:r>
        <w:t xml:space="preserve">The </w:t>
      </w:r>
      <w:r w:rsidR="00421500">
        <w:t>Vicmap Vegetation Tree D</w:t>
      </w:r>
      <w:r>
        <w:t xml:space="preserve">ensity dataset was created by applying a set of rulesets across the </w:t>
      </w:r>
      <w:r w:rsidR="00421500">
        <w:t xml:space="preserve">Vicmap Vegetation Tree Extent data </w:t>
      </w:r>
      <w:r>
        <w:t xml:space="preserve">when processing the </w:t>
      </w:r>
      <w:r w:rsidR="00187BEC">
        <w:t>pixel-by-pixel</w:t>
      </w:r>
      <w:r>
        <w:t xml:space="preserve"> assessment. The rulesets are listed in the </w:t>
      </w:r>
      <w:r w:rsidR="006F1ABB">
        <w:t>Table 3</w:t>
      </w:r>
      <w:r>
        <w:t xml:space="preserve">. </w:t>
      </w:r>
    </w:p>
    <w:p w14:paraId="78AA271F" w14:textId="77777777" w:rsidR="007559C9" w:rsidRDefault="007559C9" w:rsidP="007814EF"/>
    <w:p w14:paraId="5F2BEE30" w14:textId="335D9AC1" w:rsidR="009C5CC3" w:rsidRDefault="009C5CC3" w:rsidP="007814EF"/>
    <w:tbl>
      <w:tblPr>
        <w:tblStyle w:val="TableGrid"/>
        <w:tblW w:w="0" w:type="auto"/>
        <w:tblLook w:val="04A0" w:firstRow="1" w:lastRow="0" w:firstColumn="1" w:lastColumn="0" w:noHBand="0" w:noVBand="1"/>
      </w:tblPr>
      <w:tblGrid>
        <w:gridCol w:w="1517"/>
        <w:gridCol w:w="2344"/>
        <w:gridCol w:w="2202"/>
        <w:gridCol w:w="1252"/>
        <w:gridCol w:w="1872"/>
      </w:tblGrid>
      <w:tr w:rsidR="0046090A" w14:paraId="4734BA0B" w14:textId="0C90D0DC" w:rsidTr="009C7E0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17" w:type="dxa"/>
          </w:tcPr>
          <w:p w14:paraId="68705BF3" w14:textId="652D2A9E" w:rsidR="0046090A" w:rsidRPr="004C6239" w:rsidRDefault="0046090A" w:rsidP="007814EF">
            <w:pPr>
              <w:rPr>
                <w:b/>
                <w:bCs/>
                <w:color w:val="FFFFFF" w:themeColor="background1"/>
              </w:rPr>
            </w:pPr>
            <w:r w:rsidRPr="004C6239">
              <w:rPr>
                <w:b/>
                <w:bCs/>
                <w:color w:val="FFFFFF" w:themeColor="background1"/>
              </w:rPr>
              <w:t>Density classification</w:t>
            </w:r>
          </w:p>
        </w:tc>
        <w:tc>
          <w:tcPr>
            <w:tcW w:w="2344" w:type="dxa"/>
          </w:tcPr>
          <w:p w14:paraId="39845F08" w14:textId="1D9A65D2" w:rsidR="0046090A" w:rsidRPr="004C6239" w:rsidRDefault="0046090A" w:rsidP="007814EF">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4C6239">
              <w:rPr>
                <w:b/>
                <w:bCs/>
                <w:color w:val="FFFFFF" w:themeColor="background1"/>
              </w:rPr>
              <w:t>Radius for assessment</w:t>
            </w:r>
          </w:p>
        </w:tc>
        <w:tc>
          <w:tcPr>
            <w:tcW w:w="2202" w:type="dxa"/>
          </w:tcPr>
          <w:p w14:paraId="263E8302" w14:textId="52B22628" w:rsidR="0046090A" w:rsidRPr="004C6239" w:rsidRDefault="0046090A" w:rsidP="007814EF">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4C6239">
              <w:rPr>
                <w:b/>
                <w:bCs/>
                <w:color w:val="FFFFFF" w:themeColor="background1"/>
              </w:rPr>
              <w:t>Rules</w:t>
            </w:r>
          </w:p>
        </w:tc>
        <w:tc>
          <w:tcPr>
            <w:tcW w:w="1252" w:type="dxa"/>
          </w:tcPr>
          <w:p w14:paraId="4F6BFFF7" w14:textId="7E800D04" w:rsidR="0046090A" w:rsidRPr="004C6239" w:rsidRDefault="0046090A" w:rsidP="007814EF">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4C6239">
              <w:rPr>
                <w:b/>
                <w:bCs/>
                <w:color w:val="FFFFFF" w:themeColor="background1"/>
              </w:rPr>
              <w:t>Minimum patch size</w:t>
            </w:r>
          </w:p>
        </w:tc>
        <w:tc>
          <w:tcPr>
            <w:tcW w:w="1872" w:type="dxa"/>
          </w:tcPr>
          <w:p w14:paraId="2AA946CA" w14:textId="6DCBB999" w:rsidR="0046090A" w:rsidRDefault="00F15A89" w:rsidP="007814EF">
            <w:pPr>
              <w:cnfStyle w:val="100000000000" w:firstRow="1" w:lastRow="0" w:firstColumn="0" w:lastColumn="0" w:oddVBand="0" w:evenVBand="0" w:oddHBand="0" w:evenHBand="0" w:firstRowFirstColumn="0" w:firstRowLastColumn="0" w:lastRowFirstColumn="0" w:lastRowLastColumn="0"/>
            </w:pPr>
            <w:r w:rsidRPr="00421500">
              <w:rPr>
                <w:b/>
                <w:bCs/>
                <w:color w:val="FFFFFF" w:themeColor="background1"/>
              </w:rPr>
              <w:t>Additional step</w:t>
            </w:r>
            <w:r w:rsidR="0046090A">
              <w:t xml:space="preserve"> </w:t>
            </w:r>
          </w:p>
        </w:tc>
      </w:tr>
      <w:tr w:rsidR="0046090A" w14:paraId="55C0DEBC" w14:textId="1444B36A" w:rsidTr="009C7E05">
        <w:tc>
          <w:tcPr>
            <w:tcW w:w="1517" w:type="dxa"/>
          </w:tcPr>
          <w:p w14:paraId="4CD21B6D" w14:textId="4F9C3A22" w:rsidR="0046090A" w:rsidRDefault="0046090A" w:rsidP="007814EF">
            <w:r>
              <w:t xml:space="preserve">Dense </w:t>
            </w:r>
          </w:p>
        </w:tc>
        <w:tc>
          <w:tcPr>
            <w:tcW w:w="2344" w:type="dxa"/>
          </w:tcPr>
          <w:p w14:paraId="3372FFDD" w14:textId="7E1B257C" w:rsidR="0046090A" w:rsidRDefault="0046090A" w:rsidP="007814EF">
            <w:r>
              <w:t>8 metres (49 pixels)</w:t>
            </w:r>
          </w:p>
        </w:tc>
        <w:tc>
          <w:tcPr>
            <w:tcW w:w="2202" w:type="dxa"/>
          </w:tcPr>
          <w:p w14:paraId="5DCE7DE7" w14:textId="6BCDFAE6" w:rsidR="0046090A" w:rsidRDefault="0046090A" w:rsidP="007814EF">
            <w:r w:rsidRPr="0017651D">
              <w:t>If 21 or more pixels</w:t>
            </w:r>
            <w:r w:rsidR="00E1272B">
              <w:t xml:space="preserve"> in the radius</w:t>
            </w:r>
            <w:r w:rsidRPr="0017651D">
              <w:t xml:space="preserve"> are class</w:t>
            </w:r>
            <w:r w:rsidR="00AB2075">
              <w:t>ifi</w:t>
            </w:r>
            <w:r w:rsidRPr="0017651D">
              <w:t xml:space="preserve">ed as tree extent, </w:t>
            </w:r>
            <w:r>
              <w:t>the selected pixel is classified as Dense</w:t>
            </w:r>
            <w:r w:rsidRPr="0017651D">
              <w:t xml:space="preserve">. </w:t>
            </w:r>
          </w:p>
        </w:tc>
        <w:tc>
          <w:tcPr>
            <w:tcW w:w="1252" w:type="dxa"/>
          </w:tcPr>
          <w:p w14:paraId="7D041A76" w14:textId="3EDCB1B4" w:rsidR="0046090A" w:rsidRPr="0017651D" w:rsidRDefault="0046090A" w:rsidP="007814EF">
            <w:r w:rsidRPr="0017651D">
              <w:t>2 hectares</w:t>
            </w:r>
          </w:p>
        </w:tc>
        <w:tc>
          <w:tcPr>
            <w:tcW w:w="1872" w:type="dxa"/>
          </w:tcPr>
          <w:p w14:paraId="2AA3B70F" w14:textId="5237798E" w:rsidR="0046090A" w:rsidRPr="0017651D" w:rsidRDefault="00E1272B" w:rsidP="007814EF">
            <w:r w:rsidRPr="0017651D">
              <w:t>Gaps equal to, or smaller than 0.1 hectares are infilled.</w:t>
            </w:r>
          </w:p>
        </w:tc>
      </w:tr>
      <w:tr w:rsidR="0046090A" w14:paraId="3383241E" w14:textId="2D753316" w:rsidTr="009C7E05">
        <w:tc>
          <w:tcPr>
            <w:tcW w:w="1517" w:type="dxa"/>
          </w:tcPr>
          <w:p w14:paraId="632DA7A3" w14:textId="088D23FC" w:rsidR="0046090A" w:rsidRDefault="0046090A" w:rsidP="007814EF">
            <w:r>
              <w:t>Medium</w:t>
            </w:r>
          </w:p>
        </w:tc>
        <w:tc>
          <w:tcPr>
            <w:tcW w:w="2344" w:type="dxa"/>
          </w:tcPr>
          <w:p w14:paraId="69851425" w14:textId="3A1EA0A5" w:rsidR="0046090A" w:rsidRDefault="0046090A" w:rsidP="007814EF">
            <w:r>
              <w:t>15 metres (197 pixels)</w:t>
            </w:r>
          </w:p>
        </w:tc>
        <w:tc>
          <w:tcPr>
            <w:tcW w:w="2202" w:type="dxa"/>
          </w:tcPr>
          <w:p w14:paraId="3162B9EA" w14:textId="7F3E6F00" w:rsidR="0046090A" w:rsidRDefault="0046090A" w:rsidP="007814EF">
            <w:r w:rsidRPr="00786CF2">
              <w:t>If 10 or more pixels</w:t>
            </w:r>
            <w:r w:rsidR="00AB2075">
              <w:t xml:space="preserve"> in the radius</w:t>
            </w:r>
            <w:r w:rsidRPr="00786CF2">
              <w:t xml:space="preserve"> are class</w:t>
            </w:r>
            <w:r w:rsidR="00AB2075">
              <w:t>ified</w:t>
            </w:r>
            <w:r w:rsidRPr="00786CF2">
              <w:t xml:space="preserve"> as tree extent, the selected pixel </w:t>
            </w:r>
            <w:r>
              <w:t xml:space="preserve">is classified </w:t>
            </w:r>
            <w:r w:rsidRPr="00786CF2">
              <w:t xml:space="preserve">as </w:t>
            </w:r>
            <w:r>
              <w:t>Medium</w:t>
            </w:r>
            <w:r w:rsidRPr="00786CF2">
              <w:t xml:space="preserve">. </w:t>
            </w:r>
          </w:p>
        </w:tc>
        <w:tc>
          <w:tcPr>
            <w:tcW w:w="1252" w:type="dxa"/>
          </w:tcPr>
          <w:p w14:paraId="314E2D5D" w14:textId="41F549A1" w:rsidR="0046090A" w:rsidRPr="00786CF2" w:rsidRDefault="0046090A" w:rsidP="007814EF">
            <w:r>
              <w:t>1</w:t>
            </w:r>
            <w:r w:rsidRPr="0017651D">
              <w:t xml:space="preserve"> hectare</w:t>
            </w:r>
          </w:p>
        </w:tc>
        <w:tc>
          <w:tcPr>
            <w:tcW w:w="1872" w:type="dxa"/>
          </w:tcPr>
          <w:p w14:paraId="0435A0D9" w14:textId="0847D7CF" w:rsidR="0046090A" w:rsidRDefault="00E1272B" w:rsidP="007814EF">
            <w:r w:rsidRPr="00786CF2">
              <w:t>Gaps equal to, or smaller than 0.25 hectares are infilled.</w:t>
            </w:r>
          </w:p>
        </w:tc>
      </w:tr>
      <w:tr w:rsidR="0046090A" w14:paraId="29A191E4" w14:textId="3A1CE351" w:rsidTr="009C7E05">
        <w:tc>
          <w:tcPr>
            <w:tcW w:w="1517" w:type="dxa"/>
          </w:tcPr>
          <w:p w14:paraId="490D7222" w14:textId="2ECC492E" w:rsidR="0046090A" w:rsidRDefault="0046090A" w:rsidP="007814EF">
            <w:r>
              <w:t>Spar</w:t>
            </w:r>
            <w:r w:rsidR="00CD1DD1">
              <w:t>s</w:t>
            </w:r>
            <w:r>
              <w:t>e</w:t>
            </w:r>
          </w:p>
        </w:tc>
        <w:tc>
          <w:tcPr>
            <w:tcW w:w="2344" w:type="dxa"/>
          </w:tcPr>
          <w:p w14:paraId="23E05706" w14:textId="764FC7E1" w:rsidR="0046090A" w:rsidRDefault="0046090A" w:rsidP="007814EF">
            <w:r>
              <w:t>30 metres (709 pixels)</w:t>
            </w:r>
          </w:p>
        </w:tc>
        <w:tc>
          <w:tcPr>
            <w:tcW w:w="2202" w:type="dxa"/>
          </w:tcPr>
          <w:p w14:paraId="70773E65" w14:textId="419D2AA9" w:rsidR="0046090A" w:rsidRDefault="0046090A" w:rsidP="004B2D82">
            <w:r w:rsidRPr="00786CF2">
              <w:t xml:space="preserve">If 9 or more pixels </w:t>
            </w:r>
            <w:r w:rsidR="00AB2075">
              <w:t xml:space="preserve">in the radius </w:t>
            </w:r>
            <w:r w:rsidRPr="00786CF2">
              <w:t>are class</w:t>
            </w:r>
            <w:r w:rsidR="00AB2075">
              <w:t>ified</w:t>
            </w:r>
            <w:r w:rsidRPr="00786CF2">
              <w:t xml:space="preserve"> as tree extent, </w:t>
            </w:r>
            <w:r>
              <w:t xml:space="preserve">the selected pixel is classified </w:t>
            </w:r>
            <w:r w:rsidRPr="00786CF2">
              <w:t xml:space="preserve">as </w:t>
            </w:r>
            <w:r>
              <w:t>Sparce</w:t>
            </w:r>
            <w:r w:rsidRPr="00786CF2">
              <w:t xml:space="preserve">. </w:t>
            </w:r>
          </w:p>
        </w:tc>
        <w:tc>
          <w:tcPr>
            <w:tcW w:w="1252" w:type="dxa"/>
          </w:tcPr>
          <w:p w14:paraId="1ECDA580" w14:textId="0C679456" w:rsidR="0046090A" w:rsidRPr="00786CF2" w:rsidRDefault="0046090A" w:rsidP="004B2D82">
            <w:r>
              <w:t>1</w:t>
            </w:r>
            <w:r w:rsidRPr="0017651D">
              <w:t xml:space="preserve"> hectare</w:t>
            </w:r>
          </w:p>
        </w:tc>
        <w:tc>
          <w:tcPr>
            <w:tcW w:w="1872" w:type="dxa"/>
          </w:tcPr>
          <w:p w14:paraId="0149808F" w14:textId="3E25058A" w:rsidR="0046090A" w:rsidRDefault="00F15A89" w:rsidP="004B2D82">
            <w:r>
              <w:t>Remove</w:t>
            </w:r>
            <w:r w:rsidR="00E1272B" w:rsidRPr="00786CF2">
              <w:t xml:space="preserve"> </w:t>
            </w:r>
            <w:r>
              <w:t>S</w:t>
            </w:r>
            <w:r w:rsidR="00E1272B" w:rsidRPr="00786CF2">
              <w:t xml:space="preserve">parse regions that are </w:t>
            </w:r>
            <w:r>
              <w:t>smaller</w:t>
            </w:r>
            <w:r w:rsidR="00E1272B" w:rsidRPr="00786CF2">
              <w:t xml:space="preserve"> than 1 hectare</w:t>
            </w:r>
            <w:r>
              <w:t xml:space="preserve"> are removed.</w:t>
            </w:r>
          </w:p>
        </w:tc>
      </w:tr>
    </w:tbl>
    <w:p w14:paraId="71CC495B" w14:textId="0721480B" w:rsidR="009C7E05" w:rsidRPr="009C7E05" w:rsidRDefault="009C7E05" w:rsidP="009C7E05">
      <w:pPr>
        <w:jc w:val="center"/>
        <w:rPr>
          <w:b/>
          <w:bCs/>
          <w:sz w:val="16"/>
          <w:szCs w:val="16"/>
        </w:rPr>
      </w:pPr>
      <w:r w:rsidRPr="009C7E05">
        <w:rPr>
          <w:b/>
          <w:bCs/>
          <w:sz w:val="16"/>
          <w:szCs w:val="16"/>
        </w:rPr>
        <w:t>Table 3: Coverage-based datasets within Vicmap Vegetation.</w:t>
      </w:r>
    </w:p>
    <w:p w14:paraId="2906A67F" w14:textId="77777777" w:rsidR="009C5CC3" w:rsidRDefault="009C5CC3" w:rsidP="007814EF"/>
    <w:p w14:paraId="6CF64D9B" w14:textId="7E4E8998" w:rsidR="000868C6" w:rsidRPr="00FF4173" w:rsidRDefault="004B2D82" w:rsidP="00FF4173">
      <w:r>
        <w:t xml:space="preserve">This data has no post analysis human intervention that is not detailed above. </w:t>
      </w:r>
    </w:p>
    <w:p w14:paraId="175D7E86" w14:textId="626CFDE6" w:rsidR="000868C6" w:rsidRDefault="000868C6" w:rsidP="000868C6">
      <w:pPr>
        <w:pStyle w:val="Heading3"/>
      </w:pPr>
      <w:bookmarkStart w:id="74" w:name="_Toc91005059"/>
      <w:r w:rsidRPr="00A57608">
        <w:t xml:space="preserve">Tree </w:t>
      </w:r>
      <w:r w:rsidR="00443D04">
        <w:t>Urban</w:t>
      </w:r>
      <w:bookmarkEnd w:id="74"/>
    </w:p>
    <w:p w14:paraId="09F46741" w14:textId="402EEB01" w:rsidR="000868C6" w:rsidRPr="00FF3447" w:rsidRDefault="000868C6" w:rsidP="000868C6">
      <w:pPr>
        <w:pStyle w:val="BodyText"/>
        <w:rPr>
          <w:lang w:eastAsia="en-AU"/>
        </w:rPr>
      </w:pPr>
      <w:r>
        <w:rPr>
          <w:lang w:eastAsia="en-AU"/>
        </w:rPr>
        <w:t xml:space="preserve">The </w:t>
      </w:r>
      <w:r w:rsidR="00FF4173">
        <w:rPr>
          <w:lang w:eastAsia="en-AU"/>
        </w:rPr>
        <w:t xml:space="preserve">model </w:t>
      </w:r>
      <w:r w:rsidR="00FF4173" w:rsidRPr="00FF4173">
        <w:rPr>
          <w:color w:val="auto"/>
        </w:rPr>
        <w:t>accuracy of this product is 78%. This accuracy was derived using an F1 score. The F1 score assesses the model on its ability to find all the trees in the image, while penalising it for overpredicting.</w:t>
      </w:r>
      <w:r w:rsidR="00FF4173">
        <w:rPr>
          <w:color w:val="auto"/>
        </w:rPr>
        <w:t xml:space="preserve"> This model does not identify every tree and has known issues identifying trees in a dense canopy </w:t>
      </w:r>
      <w:r w:rsidR="00B75EE0">
        <w:rPr>
          <w:color w:val="auto"/>
        </w:rPr>
        <w:t xml:space="preserve">where many trees overlap.  </w:t>
      </w:r>
    </w:p>
    <w:p w14:paraId="387F1D33" w14:textId="77777777" w:rsidR="007814EF" w:rsidRPr="00A57608" w:rsidRDefault="007814EF" w:rsidP="007814EF">
      <w:pPr>
        <w:pStyle w:val="Heading3"/>
      </w:pPr>
      <w:bookmarkStart w:id="75" w:name="_Toc453673716"/>
      <w:bookmarkStart w:id="76" w:name="_Toc488308113"/>
      <w:bookmarkStart w:id="77" w:name="_Toc91005060"/>
      <w:r>
        <w:t>Plantation</w:t>
      </w:r>
      <w:bookmarkEnd w:id="75"/>
      <w:bookmarkEnd w:id="76"/>
      <w:bookmarkEnd w:id="77"/>
    </w:p>
    <w:p w14:paraId="7F8FF0F6" w14:textId="77777777" w:rsidR="007814EF" w:rsidRPr="00A57608" w:rsidRDefault="007814EF" w:rsidP="007814EF">
      <w:r w:rsidRPr="00A57608">
        <w:t xml:space="preserve">While auditing of Plantation attributes against the custodial source establishes a high level of confidence in the data, there is no audit of the data against the corresponding real-world features, as this is seen as the responsibility of the relevant custodians. </w:t>
      </w:r>
    </w:p>
    <w:p w14:paraId="30117E82" w14:textId="77777777" w:rsidR="00316F1E" w:rsidRPr="00AD5873" w:rsidRDefault="00316F1E" w:rsidP="00316F1E">
      <w:pPr>
        <w:rPr>
          <w:lang w:val="en-US"/>
        </w:rPr>
      </w:pPr>
    </w:p>
    <w:p w14:paraId="704DAD66" w14:textId="736C99D8" w:rsidR="00316F1E" w:rsidRPr="00AD5873" w:rsidRDefault="007814EF" w:rsidP="00316F1E">
      <w:pPr>
        <w:rPr>
          <w:lang w:val="en-US"/>
        </w:rPr>
      </w:pPr>
      <w:r>
        <w:rPr>
          <w:lang w:val="en-US"/>
        </w:rPr>
        <w:t xml:space="preserve">Vicmap Vegetation </w:t>
      </w:r>
      <w:r w:rsidR="008037B9">
        <w:rPr>
          <w:lang w:val="en-US"/>
        </w:rPr>
        <w:t>Plantation</w:t>
      </w:r>
      <w:r>
        <w:rPr>
          <w:lang w:val="en-US"/>
        </w:rPr>
        <w:t xml:space="preserve"> </w:t>
      </w:r>
      <w:r w:rsidR="00316F1E" w:rsidRPr="00AD5873">
        <w:rPr>
          <w:lang w:val="en-US"/>
        </w:rPr>
        <w:t>relies on the Custodial source for accuracy against ground truth (real world).  The Department may conduct ad hoc audit for due diligence.</w:t>
      </w:r>
    </w:p>
    <w:p w14:paraId="6BB0ED8D" w14:textId="77777777" w:rsidR="00E81590" w:rsidRPr="00E81590" w:rsidRDefault="00E81590" w:rsidP="00E81590">
      <w:pPr>
        <w:pStyle w:val="Heading2"/>
      </w:pPr>
      <w:bookmarkStart w:id="78" w:name="_Toc458606775"/>
      <w:bookmarkStart w:id="79" w:name="_Toc91005061"/>
      <w:r w:rsidRPr="00E81590">
        <w:t>Logical Consistency</w:t>
      </w:r>
      <w:bookmarkEnd w:id="78"/>
      <w:bookmarkEnd w:id="79"/>
    </w:p>
    <w:p w14:paraId="5C75E8E4" w14:textId="77777777" w:rsidR="00D377EB" w:rsidRPr="00A57608" w:rsidRDefault="00D377EB" w:rsidP="00D377EB">
      <w:r w:rsidRPr="00A57608">
        <w:t>Logical consistency is a measure of the degree to which data complies wi</w:t>
      </w:r>
      <w:r>
        <w:t xml:space="preserve">th the technical specification. </w:t>
      </w:r>
    </w:p>
    <w:p w14:paraId="381721B9" w14:textId="77777777" w:rsidR="00D377EB" w:rsidRDefault="00D377EB" w:rsidP="00D377EB">
      <w:pPr>
        <w:pStyle w:val="Heading3"/>
        <w:rPr>
          <w:rFonts w:ascii="Times New Roman" w:hAnsi="Times New Roman"/>
          <w:sz w:val="24"/>
          <w:szCs w:val="24"/>
        </w:rPr>
      </w:pPr>
      <w:bookmarkStart w:id="80" w:name="_Toc453673719"/>
      <w:bookmarkStart w:id="81" w:name="_Toc488308116"/>
      <w:bookmarkStart w:id="82" w:name="_Toc91005062"/>
      <w:r>
        <w:t>Plantation</w:t>
      </w:r>
      <w:bookmarkEnd w:id="80"/>
      <w:bookmarkEnd w:id="81"/>
      <w:bookmarkEnd w:id="82"/>
      <w:r w:rsidRPr="00A57608">
        <w:rPr>
          <w:rFonts w:ascii="Times New Roman" w:hAnsi="Times New Roman"/>
          <w:sz w:val="24"/>
          <w:szCs w:val="24"/>
        </w:rPr>
        <w:t xml:space="preserve"> </w:t>
      </w:r>
    </w:p>
    <w:p w14:paraId="6A758E78" w14:textId="77777777" w:rsidR="00D377EB" w:rsidRPr="00A57608" w:rsidRDefault="00D377EB" w:rsidP="00D377EB">
      <w:r w:rsidRPr="00A57608">
        <w:t xml:space="preserve">The test procedures are a mixture of software scripts and on-screen, visual checks. </w:t>
      </w:r>
    </w:p>
    <w:p w14:paraId="3AE790BF" w14:textId="77777777" w:rsidR="00D377EB" w:rsidRDefault="00D377EB" w:rsidP="00D377EB">
      <w:r w:rsidRPr="00A57608">
        <w:t xml:space="preserve">All polygons are closed and labelled consistently. All relationships between attributes are logical. </w:t>
      </w:r>
    </w:p>
    <w:p w14:paraId="0A6823C3" w14:textId="77777777" w:rsidR="00E81590" w:rsidRPr="00E81590" w:rsidRDefault="00E81590" w:rsidP="00E81590">
      <w:pPr>
        <w:spacing w:after="60"/>
      </w:pPr>
    </w:p>
    <w:p w14:paraId="66A2DDFA" w14:textId="7DA6CFB2" w:rsidR="00316F1E" w:rsidRPr="005C06C9" w:rsidRDefault="00316F1E" w:rsidP="00316F1E">
      <w:pPr>
        <w:pStyle w:val="Heading1"/>
      </w:pPr>
      <w:bookmarkStart w:id="83" w:name="_Toc91005063"/>
      <w:bookmarkEnd w:id="68"/>
      <w:r w:rsidRPr="007308CD">
        <w:lastRenderedPageBreak/>
        <w:t>Data capture</w:t>
      </w:r>
      <w:bookmarkEnd w:id="83"/>
    </w:p>
    <w:p w14:paraId="2130490A" w14:textId="37BF71F7" w:rsidR="00D377EB" w:rsidRPr="00E74F1F" w:rsidRDefault="00D377EB" w:rsidP="00D377EB">
      <w:pPr>
        <w:rPr>
          <w:lang w:val="en-US"/>
        </w:rPr>
      </w:pPr>
      <w:r w:rsidRPr="00E74F1F">
        <w:rPr>
          <w:lang w:val="en-US"/>
        </w:rPr>
        <w:t xml:space="preserve">Vicmap relies on </w:t>
      </w:r>
      <w:r>
        <w:rPr>
          <w:lang w:val="en-US"/>
        </w:rPr>
        <w:t>the a</w:t>
      </w:r>
      <w:r w:rsidRPr="00E74F1F">
        <w:rPr>
          <w:lang w:val="en-US"/>
        </w:rPr>
        <w:t>greements</w:t>
      </w:r>
      <w:r>
        <w:rPr>
          <w:lang w:val="en-US"/>
        </w:rPr>
        <w:t xml:space="preserve"> and MoU’s signed with</w:t>
      </w:r>
      <w:r w:rsidRPr="00E74F1F">
        <w:rPr>
          <w:lang w:val="en-US"/>
        </w:rPr>
        <w:t xml:space="preserve"> authoritative Custodians</w:t>
      </w:r>
      <w:r>
        <w:rPr>
          <w:lang w:val="en-US"/>
        </w:rPr>
        <w:t>,</w:t>
      </w:r>
      <w:r w:rsidRPr="00E74F1F" w:rsidDel="000521E5">
        <w:rPr>
          <w:lang w:val="en-US"/>
        </w:rPr>
        <w:t xml:space="preserve"> </w:t>
      </w:r>
      <w:r>
        <w:rPr>
          <w:lang w:val="en-US"/>
        </w:rPr>
        <w:t xml:space="preserve">through the </w:t>
      </w:r>
      <w:r w:rsidR="00E254E0">
        <w:rPr>
          <w:i/>
          <w:lang w:val="en-US"/>
        </w:rPr>
        <w:t xml:space="preserve">Vicmap Spatial Servcies </w:t>
      </w:r>
      <w:r w:rsidRPr="002F1748">
        <w:rPr>
          <w:i/>
          <w:lang w:val="en-US"/>
        </w:rPr>
        <w:t>Custodianship Program</w:t>
      </w:r>
      <w:r w:rsidRPr="002F1748">
        <w:rPr>
          <w:lang w:val="en-US"/>
        </w:rPr>
        <w:t>,</w:t>
      </w:r>
      <w:r>
        <w:rPr>
          <w:lang w:val="en-US"/>
        </w:rPr>
        <w:t xml:space="preserve"> for its data</w:t>
      </w:r>
      <w:r w:rsidRPr="00E74F1F">
        <w:rPr>
          <w:lang w:val="en-US"/>
        </w:rPr>
        <w:t xml:space="preserve">.  </w:t>
      </w:r>
    </w:p>
    <w:p w14:paraId="546ED76D" w14:textId="77777777" w:rsidR="00D377EB" w:rsidRDefault="00D377EB" w:rsidP="00D377EB">
      <w:pPr>
        <w:rPr>
          <w:lang w:val="en-US"/>
        </w:rPr>
      </w:pPr>
    </w:p>
    <w:p w14:paraId="3B4B65C9" w14:textId="77777777" w:rsidR="00D377EB" w:rsidRPr="00D03359" w:rsidRDefault="00D377EB" w:rsidP="00D377EB">
      <w:pPr>
        <w:rPr>
          <w:lang w:val="en-US"/>
        </w:rPr>
      </w:pPr>
      <w:r>
        <w:t xml:space="preserve">The Department may also use imagery to improve the completeness of a dataset in absence of an authoritative Custodian. </w:t>
      </w:r>
    </w:p>
    <w:p w14:paraId="568CAD28" w14:textId="77777777" w:rsidR="00D377EB" w:rsidRDefault="00D377EB" w:rsidP="00D377EB">
      <w:pPr>
        <w:rPr>
          <w:lang w:val="en-US"/>
        </w:rPr>
      </w:pPr>
    </w:p>
    <w:p w14:paraId="6DDBA8E7" w14:textId="77777777" w:rsidR="00D377EB" w:rsidRPr="00D377EB" w:rsidRDefault="00D377EB" w:rsidP="00D377EB">
      <w:pPr>
        <w:rPr>
          <w:lang w:val="en-US"/>
        </w:rPr>
      </w:pPr>
      <w:r w:rsidRPr="00D377EB">
        <w:rPr>
          <w:lang w:val="en-US"/>
        </w:rPr>
        <w:t>Examples of Custodians and/or those that may supplement or verified data are listed below:</w:t>
      </w:r>
    </w:p>
    <w:p w14:paraId="1EEB89CD" w14:textId="77777777" w:rsidR="00D377EB" w:rsidRPr="00D377EB" w:rsidRDefault="00D377EB" w:rsidP="00D377EB">
      <w:pPr>
        <w:pStyle w:val="ListParagraph"/>
        <w:numPr>
          <w:ilvl w:val="0"/>
          <w:numId w:val="22"/>
        </w:numPr>
        <w:spacing w:before="60" w:line="240" w:lineRule="auto"/>
        <w:jc w:val="both"/>
      </w:pPr>
      <w:r w:rsidRPr="00D377EB">
        <w:t>Federal, State and Local Government</w:t>
      </w:r>
    </w:p>
    <w:p w14:paraId="4D1235E5" w14:textId="77777777" w:rsidR="00D377EB" w:rsidRPr="00D377EB" w:rsidRDefault="00D377EB" w:rsidP="00D377EB">
      <w:pPr>
        <w:pStyle w:val="ListParagraph"/>
        <w:numPr>
          <w:ilvl w:val="0"/>
          <w:numId w:val="22"/>
        </w:numPr>
        <w:spacing w:before="60" w:line="240" w:lineRule="auto"/>
        <w:jc w:val="both"/>
      </w:pPr>
      <w:r w:rsidRPr="00D377EB">
        <w:t>Government agencies and authorities (e.g. Parks Victoria, Melbourne Water, VicRoads)</w:t>
      </w:r>
    </w:p>
    <w:p w14:paraId="4EAA636A" w14:textId="77777777" w:rsidR="00D377EB" w:rsidRPr="00D377EB" w:rsidRDefault="00D377EB" w:rsidP="00D377EB">
      <w:pPr>
        <w:pStyle w:val="ListParagraph"/>
        <w:numPr>
          <w:ilvl w:val="0"/>
          <w:numId w:val="22"/>
        </w:numPr>
        <w:spacing w:before="60" w:line="240" w:lineRule="auto"/>
        <w:jc w:val="both"/>
      </w:pPr>
      <w:r w:rsidRPr="00D377EB">
        <w:t>Registrar of Geographic Names – Department of Environment, Land, Water, and Planning</w:t>
      </w:r>
    </w:p>
    <w:p w14:paraId="79B4AF73" w14:textId="77777777" w:rsidR="00D377EB" w:rsidRPr="00D377EB" w:rsidRDefault="00D377EB" w:rsidP="00D377EB">
      <w:pPr>
        <w:pStyle w:val="ListParagraph"/>
        <w:numPr>
          <w:ilvl w:val="0"/>
          <w:numId w:val="22"/>
        </w:numPr>
        <w:spacing w:before="60" w:line="240" w:lineRule="auto"/>
        <w:jc w:val="both"/>
      </w:pPr>
      <w:r w:rsidRPr="00D377EB">
        <w:t>Crown Land Management – Department of Environment, Land, Water, and Planning</w:t>
      </w:r>
    </w:p>
    <w:p w14:paraId="23BBB5BB" w14:textId="77777777" w:rsidR="00D377EB" w:rsidRPr="00D377EB" w:rsidRDefault="00D377EB" w:rsidP="00D377EB">
      <w:pPr>
        <w:pStyle w:val="ListParagraph"/>
        <w:numPr>
          <w:ilvl w:val="0"/>
          <w:numId w:val="22"/>
        </w:numPr>
        <w:spacing w:before="60" w:line="240" w:lineRule="auto"/>
        <w:jc w:val="both"/>
      </w:pPr>
      <w:r w:rsidRPr="00D377EB">
        <w:t>Fire Management - Department of Environment, Land, Water, and Planning</w:t>
      </w:r>
    </w:p>
    <w:p w14:paraId="7337906F" w14:textId="77777777" w:rsidR="00D377EB" w:rsidRPr="00D377EB" w:rsidRDefault="00D377EB" w:rsidP="00D377EB">
      <w:pPr>
        <w:pStyle w:val="ListParagraph"/>
        <w:numPr>
          <w:ilvl w:val="0"/>
          <w:numId w:val="22"/>
        </w:numPr>
        <w:spacing w:before="60" w:line="240" w:lineRule="auto"/>
        <w:jc w:val="both"/>
      </w:pPr>
      <w:r w:rsidRPr="00D377EB">
        <w:t>Emergency &amp; Essential Services, and</w:t>
      </w:r>
    </w:p>
    <w:p w14:paraId="47F7CA2C" w14:textId="3D767F4F" w:rsidR="00D377EB" w:rsidRPr="00FF4173" w:rsidRDefault="00D377EB" w:rsidP="00D377EB">
      <w:pPr>
        <w:pStyle w:val="ListParagraph"/>
        <w:numPr>
          <w:ilvl w:val="0"/>
          <w:numId w:val="22"/>
        </w:numPr>
        <w:spacing w:before="60" w:line="240" w:lineRule="auto"/>
        <w:jc w:val="both"/>
      </w:pPr>
      <w:r w:rsidRPr="00D377EB">
        <w:t>Utility companies.</w:t>
      </w:r>
    </w:p>
    <w:p w14:paraId="76D53842" w14:textId="5A68D4EB" w:rsidR="001B3D12" w:rsidRDefault="001B3D12" w:rsidP="001B3D12">
      <w:pPr>
        <w:pStyle w:val="Heading3"/>
      </w:pPr>
      <w:bookmarkStart w:id="84" w:name="_Toc91005064"/>
      <w:r>
        <w:t>Vicmap Imagery</w:t>
      </w:r>
      <w:bookmarkEnd w:id="84"/>
      <w:r>
        <w:t xml:space="preserve"> </w:t>
      </w:r>
    </w:p>
    <w:p w14:paraId="3A9E2867" w14:textId="15D5EF67" w:rsidR="001B3D12" w:rsidRPr="001B3D12" w:rsidRDefault="00866201" w:rsidP="001B3D12">
      <w:pPr>
        <w:pStyle w:val="BodyText"/>
        <w:rPr>
          <w:lang w:eastAsia="en-AU"/>
        </w:rPr>
      </w:pPr>
      <w:r>
        <w:rPr>
          <w:lang w:eastAsia="en-AU"/>
        </w:rPr>
        <w:t xml:space="preserve">Refer to ANZLIC ID number. </w:t>
      </w:r>
    </w:p>
    <w:p w14:paraId="1E14F9EA" w14:textId="77777777" w:rsidR="00D377EB" w:rsidRDefault="00D377EB" w:rsidP="00D377EB">
      <w:pPr>
        <w:pStyle w:val="Heading3"/>
      </w:pPr>
      <w:bookmarkStart w:id="85" w:name="_Toc453673722"/>
      <w:bookmarkStart w:id="86" w:name="_Toc488308119"/>
      <w:bookmarkStart w:id="87" w:name="_Toc91005065"/>
      <w:r>
        <w:t>Plantations</w:t>
      </w:r>
      <w:bookmarkEnd w:id="85"/>
      <w:bookmarkEnd w:id="86"/>
      <w:bookmarkEnd w:id="87"/>
    </w:p>
    <w:p w14:paraId="25C4366A" w14:textId="2081F33C" w:rsidR="00D377EB" w:rsidRDefault="00D377EB" w:rsidP="00D377EB">
      <w:r w:rsidRPr="004B2CA5">
        <w:t xml:space="preserve">The majority of the content is sourced from large plantation owners or managers who currently have a FIB under a cooperative arrangement data sharing agreement with DELWP and the CFA. Plantations which have not been sourced from the plantation owners or /managers are obtained via the standard Vicmap edit/update procedures. </w:t>
      </w:r>
    </w:p>
    <w:p w14:paraId="345D06F6" w14:textId="77777777" w:rsidR="00FF4173" w:rsidRDefault="00FF4173" w:rsidP="00D377EB"/>
    <w:p w14:paraId="71D8AD6C" w14:textId="77777777" w:rsidR="00FF4173" w:rsidRPr="005F042B" w:rsidRDefault="00FF4173" w:rsidP="00FF4173">
      <w:pPr>
        <w:rPr>
          <w:color w:val="auto"/>
        </w:rPr>
      </w:pPr>
      <w:r w:rsidRPr="005F042B">
        <w:rPr>
          <w:color w:val="auto"/>
        </w:rPr>
        <w:t xml:space="preserve">Due to the varying sources of information the input data has been generalised to the common standard in regard to the attribution to create the plantation type. However, the spatial boundaries have not been changed from the original source. This may result in overlap of separate plantation extents. </w:t>
      </w:r>
    </w:p>
    <w:p w14:paraId="72642A05" w14:textId="77777777" w:rsidR="00316F1E" w:rsidRPr="003609D3" w:rsidRDefault="00316F1E" w:rsidP="00FF4173">
      <w:pPr>
        <w:pStyle w:val="Heading1"/>
        <w:numPr>
          <w:ilvl w:val="0"/>
          <w:numId w:val="0"/>
        </w:numPr>
      </w:pPr>
      <w:bookmarkStart w:id="88" w:name="_Toc91005066"/>
      <w:r w:rsidRPr="003609D3">
        <w:t>Data maintenance</w:t>
      </w:r>
      <w:bookmarkEnd w:id="88"/>
      <w:r>
        <w:t xml:space="preserve"> </w:t>
      </w:r>
    </w:p>
    <w:p w14:paraId="33B68F21" w14:textId="7DB6F2B4" w:rsidR="00DF4846" w:rsidRPr="006A785A" w:rsidRDefault="00DF4846" w:rsidP="00DF4846">
      <w:pPr>
        <w:rPr>
          <w:lang w:val="en-US"/>
        </w:rPr>
      </w:pPr>
      <w:bookmarkStart w:id="89" w:name="_Toc353455566"/>
      <w:r w:rsidRPr="006A785A">
        <w:rPr>
          <w:lang w:val="en-US"/>
        </w:rPr>
        <w:t xml:space="preserve">Vicmap can change under one of the following </w:t>
      </w:r>
      <w:r w:rsidR="00410B0C">
        <w:rPr>
          <w:lang w:val="en-US"/>
        </w:rPr>
        <w:t>two</w:t>
      </w:r>
      <w:r w:rsidRPr="006A785A">
        <w:rPr>
          <w:lang w:val="en-US"/>
        </w:rPr>
        <w:t xml:space="preserve"> terms:</w:t>
      </w:r>
    </w:p>
    <w:p w14:paraId="470543FE" w14:textId="77777777" w:rsidR="001A2CE0" w:rsidRPr="00596B7C" w:rsidRDefault="001A2CE0" w:rsidP="00851052">
      <w:pPr>
        <w:pStyle w:val="ListParagraph"/>
        <w:widowControl w:val="0"/>
        <w:numPr>
          <w:ilvl w:val="0"/>
          <w:numId w:val="27"/>
        </w:numPr>
        <w:tabs>
          <w:tab w:val="left" w:pos="1008"/>
        </w:tabs>
        <w:overflowPunct w:val="0"/>
        <w:autoSpaceDE w:val="0"/>
        <w:autoSpaceDN w:val="0"/>
        <w:adjustRightInd w:val="0"/>
        <w:spacing w:before="120" w:after="60" w:line="240" w:lineRule="auto"/>
        <w:textAlignment w:val="baseline"/>
      </w:pPr>
      <w:r w:rsidRPr="00596B7C">
        <w:rPr>
          <w:i/>
        </w:rPr>
        <w:t>Vicmap maintenance -</w:t>
      </w:r>
      <w:r w:rsidRPr="00596B7C">
        <w:t xml:space="preserve"> The incorporation of new data to an existing dataset via an M1, spatial change requests or scheduled Custodial supply.  No changes are made to the data or object model, therefore does not require change management processes.  Additions can be seen in the weekly Vicmap update. </w:t>
      </w:r>
    </w:p>
    <w:p w14:paraId="300E30A1" w14:textId="6332E5FC" w:rsidR="001A2CE0" w:rsidRPr="00596B7C" w:rsidRDefault="001A2CE0" w:rsidP="00851052">
      <w:pPr>
        <w:pStyle w:val="ListParagraph"/>
        <w:widowControl w:val="0"/>
        <w:numPr>
          <w:ilvl w:val="0"/>
          <w:numId w:val="27"/>
        </w:numPr>
        <w:tabs>
          <w:tab w:val="left" w:pos="1008"/>
        </w:tabs>
        <w:overflowPunct w:val="0"/>
        <w:autoSpaceDE w:val="0"/>
        <w:autoSpaceDN w:val="0"/>
        <w:adjustRightInd w:val="0"/>
        <w:spacing w:before="120" w:after="60" w:line="240" w:lineRule="auto"/>
        <w:textAlignment w:val="baseline"/>
      </w:pPr>
      <w:r>
        <w:rPr>
          <w:i/>
        </w:rPr>
        <w:t>Vicmap i</w:t>
      </w:r>
      <w:r w:rsidRPr="00596B7C">
        <w:rPr>
          <w:i/>
        </w:rPr>
        <w:t>mprovements –</w:t>
      </w:r>
      <w:r w:rsidRPr="00596B7C">
        <w:t xml:space="preserve"> changes to a dataset that may see existing data over a large area replaced and/or ma</w:t>
      </w:r>
      <w:r>
        <w:t>y require the data model changed.</w:t>
      </w:r>
      <w:r w:rsidRPr="00596B7C">
        <w:t xml:space="preserve">  </w:t>
      </w:r>
      <w:r>
        <w:t xml:space="preserve">Vicmap Improvement must be managed through the Vicmap Change Management </w:t>
      </w:r>
      <w:r w:rsidR="00534F32">
        <w:t xml:space="preserve">Committee </w:t>
      </w:r>
      <w:r>
        <w:t>and are t</w:t>
      </w:r>
      <w:r w:rsidRPr="00596B7C">
        <w:t xml:space="preserve">ypically carried out as part of a project </w:t>
      </w:r>
      <w:r>
        <w:t>requiring additional funding.  and may reinvolve a</w:t>
      </w:r>
      <w:r w:rsidRPr="00596B7C">
        <w:t xml:space="preserve"> new Custodial data requiring change management.</w:t>
      </w:r>
    </w:p>
    <w:p w14:paraId="694BBB8A" w14:textId="7D3D7483" w:rsidR="00300161" w:rsidRPr="006A785A" w:rsidRDefault="00300161" w:rsidP="00300161">
      <w:r w:rsidRPr="006A785A">
        <w:rPr>
          <w:lang w:val="en-US"/>
        </w:rPr>
        <w:t>DELWP obtains updates to data from Custodians at various intervals based on the agreed Custodianship arrangements (i.e. quarterly, yearly and ad hoc).  Updates are incorporated into Vicmap daily and made available weekly: noting that Vicmap data is never deleted, only retired and archived for legal purposes.</w:t>
      </w:r>
      <w:r w:rsidRPr="006A785A">
        <w:t xml:space="preserve"> Data is date stamped to reflect the last time the record was verified.</w:t>
      </w:r>
    </w:p>
    <w:p w14:paraId="69080A41" w14:textId="77777777" w:rsidR="00410B0C" w:rsidRDefault="00410B0C" w:rsidP="00300161">
      <w:pPr>
        <w:rPr>
          <w:lang w:val="en-US"/>
        </w:rPr>
      </w:pPr>
    </w:p>
    <w:p w14:paraId="196693F9" w14:textId="30754ABE" w:rsidR="00300161" w:rsidRPr="006A785A" w:rsidRDefault="00300161" w:rsidP="00300161">
      <w:pPr>
        <w:rPr>
          <w:lang w:val="en-US"/>
        </w:rPr>
      </w:pPr>
      <w:r w:rsidRPr="006A785A">
        <w:rPr>
          <w:lang w:val="en-US"/>
        </w:rPr>
        <w:t xml:space="preserve">Reported errors or omissions are verified with the authoritative source before a change is made.  Most notifications regarding anomalies are received via the </w:t>
      </w:r>
      <w:r w:rsidR="00762474">
        <w:rPr>
          <w:lang w:val="en-US"/>
        </w:rPr>
        <w:t xml:space="preserve">Vicmap </w:t>
      </w:r>
      <w:r w:rsidRPr="006A785A">
        <w:rPr>
          <w:lang w:val="en-US"/>
        </w:rPr>
        <w:t>Editing Service (</w:t>
      </w:r>
      <w:r w:rsidR="00762474">
        <w:rPr>
          <w:lang w:val="en-US"/>
        </w:rPr>
        <w:t>V</w:t>
      </w:r>
      <w:r w:rsidR="00762474" w:rsidRPr="006A785A">
        <w:rPr>
          <w:lang w:val="en-US"/>
        </w:rPr>
        <w:t>ES</w:t>
      </w:r>
      <w:r w:rsidRPr="006A785A">
        <w:rPr>
          <w:lang w:val="en-US"/>
        </w:rPr>
        <w:t xml:space="preserve">) and once verified will be incorporated into Vicmap. Feedback from users and stakeholders, including emergency services dispatch providers, ensures that the highest standards are maintained. </w:t>
      </w:r>
    </w:p>
    <w:p w14:paraId="0F476E15" w14:textId="77777777" w:rsidR="00300161" w:rsidRPr="006A785A" w:rsidRDefault="00300161" w:rsidP="00300161">
      <w:pPr>
        <w:rPr>
          <w:lang w:val="en-US"/>
        </w:rPr>
      </w:pPr>
      <w:r w:rsidRPr="006A785A">
        <w:rPr>
          <w:lang w:val="en-US"/>
        </w:rPr>
        <w:t xml:space="preserve">Approximately 5% of all maintenance advice notices processed are separately audited by DELWP to confirm accuracy, completeness and correctness in the capture process. </w:t>
      </w:r>
    </w:p>
    <w:p w14:paraId="4256DF11" w14:textId="77777777" w:rsidR="00300161" w:rsidRPr="006A785A" w:rsidRDefault="00300161" w:rsidP="00300161">
      <w:pPr>
        <w:rPr>
          <w:lang w:val="en-US"/>
        </w:rPr>
      </w:pPr>
    </w:p>
    <w:p w14:paraId="2DC5CD88" w14:textId="77777777" w:rsidR="003045F2" w:rsidRDefault="00300161" w:rsidP="00300161">
      <w:pPr>
        <w:rPr>
          <w:lang w:val="en-US"/>
        </w:rPr>
      </w:pPr>
      <w:r w:rsidRPr="00ED71E3">
        <w:rPr>
          <w:lang w:val="en-US"/>
        </w:rPr>
        <w:lastRenderedPageBreak/>
        <w:t>Data made available to Vicmap under Cross Border agreements is subject to the maintenance regime of the relevant jurisdiction and is not subject</w:t>
      </w:r>
      <w:r w:rsidRPr="00E74F1F">
        <w:rPr>
          <w:lang w:val="en-US"/>
        </w:rPr>
        <w:t xml:space="preserve"> to the same maintenance regime of the Vicmap datasets.</w:t>
      </w:r>
      <w:r>
        <w:rPr>
          <w:lang w:val="en-US"/>
        </w:rPr>
        <w:t xml:space="preserve"> </w:t>
      </w:r>
      <w:r w:rsidRPr="00E74F1F">
        <w:rPr>
          <w:lang w:val="en-US"/>
        </w:rPr>
        <w:t>Cross border data made available in Vicmap is not updated regularly.</w:t>
      </w:r>
    </w:p>
    <w:p w14:paraId="5B95EC4B" w14:textId="400A11C7" w:rsidR="00300161" w:rsidRPr="003045F2" w:rsidRDefault="003045F2" w:rsidP="003045F2">
      <w:pPr>
        <w:spacing w:before="100" w:beforeAutospacing="1" w:after="100" w:afterAutospacing="1"/>
      </w:pPr>
      <w:r w:rsidRPr="006A785A">
        <w:t xml:space="preserve">Major updates to the </w:t>
      </w:r>
      <w:r>
        <w:t>P</w:t>
      </w:r>
      <w:r w:rsidRPr="006A785A">
        <w:t xml:space="preserve">lantation </w:t>
      </w:r>
      <w:r>
        <w:t>data</w:t>
      </w:r>
      <w:r w:rsidRPr="006A785A">
        <w:t xml:space="preserve"> will occur annually based upon information received from the main custodian of the input data. Minor updates may occur throughout the year on an irregular basis. These updates are based upon notification of errors or to add small areas which have not been included from the major input sources. </w:t>
      </w:r>
      <w:r w:rsidRPr="00C02980">
        <w:rPr>
          <w:lang w:val="en-US"/>
        </w:rPr>
        <w:t xml:space="preserve"> </w:t>
      </w:r>
      <w:r w:rsidR="00300161" w:rsidRPr="00E74F1F">
        <w:rPr>
          <w:lang w:val="en-US"/>
        </w:rPr>
        <w:t xml:space="preserve"> </w:t>
      </w:r>
    </w:p>
    <w:p w14:paraId="2196DBB4" w14:textId="06AA7875" w:rsidR="00300161" w:rsidRPr="004B2CA5" w:rsidRDefault="00300161" w:rsidP="00300161">
      <w:pPr>
        <w:pStyle w:val="Heading3"/>
      </w:pPr>
      <w:bookmarkStart w:id="90" w:name="_Toc453673727"/>
      <w:bookmarkStart w:id="91" w:name="_Toc488308124"/>
      <w:bookmarkStart w:id="92" w:name="_Toc91005067"/>
      <w:r w:rsidRPr="004B2CA5">
        <w:t xml:space="preserve">Vicmap </w:t>
      </w:r>
      <w:r w:rsidR="00410B0C">
        <w:t xml:space="preserve">Vegetation </w:t>
      </w:r>
      <w:r w:rsidR="00692A47">
        <w:t xml:space="preserve">- </w:t>
      </w:r>
      <w:r w:rsidR="00692A47" w:rsidRPr="00FF4173">
        <w:rPr>
          <w:color w:val="auto"/>
          <w:lang w:val="en-US"/>
        </w:rPr>
        <w:t xml:space="preserve">Tree extent, Tree density and Tree </w:t>
      </w:r>
      <w:r w:rsidR="00443D04">
        <w:rPr>
          <w:color w:val="auto"/>
          <w:lang w:val="en-US"/>
        </w:rPr>
        <w:t>Urban</w:t>
      </w:r>
      <w:r w:rsidR="00692A47" w:rsidRPr="00FF4173">
        <w:rPr>
          <w:color w:val="auto"/>
          <w:lang w:val="en-US"/>
        </w:rPr>
        <w:t xml:space="preserve"> </w:t>
      </w:r>
      <w:r w:rsidRPr="004B2CA5">
        <w:t>maintenance</w:t>
      </w:r>
      <w:bookmarkEnd w:id="90"/>
      <w:bookmarkEnd w:id="91"/>
      <w:bookmarkEnd w:id="92"/>
    </w:p>
    <w:p w14:paraId="035E3B4A" w14:textId="0F887F8F" w:rsidR="00410B0C" w:rsidRPr="00FF4173" w:rsidRDefault="00410B0C" w:rsidP="00410B0C">
      <w:pPr>
        <w:rPr>
          <w:i/>
          <w:iCs/>
          <w:color w:val="auto"/>
          <w:lang w:val="en-US"/>
        </w:rPr>
      </w:pPr>
      <w:r w:rsidRPr="00FF4173">
        <w:rPr>
          <w:color w:val="auto"/>
          <w:lang w:val="en-US"/>
        </w:rPr>
        <w:t xml:space="preserve">Vicmap Vegetation: Tree </w:t>
      </w:r>
      <w:r w:rsidR="006143E0">
        <w:rPr>
          <w:color w:val="auto"/>
          <w:lang w:val="en-US"/>
        </w:rPr>
        <w:t>E</w:t>
      </w:r>
      <w:r w:rsidR="004A7589" w:rsidRPr="00FF4173">
        <w:rPr>
          <w:color w:val="auto"/>
          <w:lang w:val="en-US"/>
        </w:rPr>
        <w:t xml:space="preserve">xtent, Tree </w:t>
      </w:r>
      <w:r w:rsidR="006143E0">
        <w:rPr>
          <w:color w:val="auto"/>
          <w:lang w:val="en-US"/>
        </w:rPr>
        <w:t>D</w:t>
      </w:r>
      <w:r w:rsidRPr="00FF4173">
        <w:rPr>
          <w:color w:val="auto"/>
          <w:lang w:val="en-US"/>
        </w:rPr>
        <w:t>ensity</w:t>
      </w:r>
      <w:r w:rsidR="004A7589" w:rsidRPr="00FF4173">
        <w:rPr>
          <w:color w:val="auto"/>
          <w:lang w:val="en-US"/>
        </w:rPr>
        <w:t xml:space="preserve"> </w:t>
      </w:r>
      <w:r w:rsidR="000868C6" w:rsidRPr="00FF4173">
        <w:rPr>
          <w:color w:val="auto"/>
          <w:lang w:val="en-US"/>
        </w:rPr>
        <w:t xml:space="preserve">and Tree </w:t>
      </w:r>
      <w:r w:rsidR="00443D04">
        <w:rPr>
          <w:color w:val="auto"/>
          <w:lang w:val="en-US"/>
        </w:rPr>
        <w:t>Urban</w:t>
      </w:r>
      <w:r w:rsidRPr="00FF4173">
        <w:rPr>
          <w:color w:val="auto"/>
          <w:lang w:val="en-US"/>
        </w:rPr>
        <w:t xml:space="preserve"> </w:t>
      </w:r>
      <w:r w:rsidR="004A7589" w:rsidRPr="00FF4173">
        <w:rPr>
          <w:color w:val="auto"/>
          <w:lang w:val="en-US"/>
        </w:rPr>
        <w:t>are</w:t>
      </w:r>
      <w:r w:rsidR="000218CB" w:rsidRPr="00FF4173">
        <w:rPr>
          <w:color w:val="auto"/>
          <w:lang w:val="en-US"/>
        </w:rPr>
        <w:t xml:space="preserve"> </w:t>
      </w:r>
      <w:r w:rsidR="000251AD">
        <w:rPr>
          <w:color w:val="auto"/>
          <w:lang w:val="en-US"/>
        </w:rPr>
        <w:t xml:space="preserve">static </w:t>
      </w:r>
      <w:r w:rsidR="000218CB" w:rsidRPr="00FF4173">
        <w:rPr>
          <w:color w:val="auto"/>
          <w:lang w:val="en-US"/>
        </w:rPr>
        <w:t>dataset</w:t>
      </w:r>
      <w:r w:rsidR="004A7589" w:rsidRPr="00FF4173">
        <w:rPr>
          <w:color w:val="auto"/>
          <w:lang w:val="en-US"/>
        </w:rPr>
        <w:t>s</w:t>
      </w:r>
      <w:r w:rsidR="000218CB" w:rsidRPr="00FF4173">
        <w:rPr>
          <w:color w:val="auto"/>
          <w:lang w:val="en-US"/>
        </w:rPr>
        <w:t xml:space="preserve">, </w:t>
      </w:r>
      <w:r w:rsidR="000251AD">
        <w:rPr>
          <w:color w:val="auto"/>
          <w:lang w:val="en-US"/>
        </w:rPr>
        <w:t>however they</w:t>
      </w:r>
      <w:r w:rsidR="00235656">
        <w:rPr>
          <w:color w:val="auto"/>
          <w:lang w:val="en-US"/>
        </w:rPr>
        <w:t xml:space="preserve"> could be</w:t>
      </w:r>
      <w:r w:rsidR="00235656" w:rsidRPr="00FF4173">
        <w:rPr>
          <w:color w:val="auto"/>
          <w:lang w:val="en-US"/>
        </w:rPr>
        <w:t xml:space="preserve"> updated temporally</w:t>
      </w:r>
      <w:r w:rsidR="000218CB" w:rsidRPr="00FF4173">
        <w:rPr>
          <w:color w:val="auto"/>
          <w:lang w:val="en-US"/>
        </w:rPr>
        <w:t xml:space="preserve"> depending on the </w:t>
      </w:r>
      <w:r w:rsidR="004F0E39">
        <w:rPr>
          <w:color w:val="auto"/>
          <w:lang w:val="en-US"/>
        </w:rPr>
        <w:t>aerial</w:t>
      </w:r>
      <w:r w:rsidR="000218CB" w:rsidRPr="00FF4173">
        <w:rPr>
          <w:color w:val="auto"/>
          <w:lang w:val="en-US"/>
        </w:rPr>
        <w:t xml:space="preserve"> </w:t>
      </w:r>
      <w:r w:rsidR="00EE30B0" w:rsidRPr="00FF4173">
        <w:rPr>
          <w:color w:val="auto"/>
          <w:lang w:val="en-US"/>
        </w:rPr>
        <w:t>imagery captured every year</w:t>
      </w:r>
      <w:r w:rsidR="00235656">
        <w:rPr>
          <w:color w:val="auto"/>
        </w:rPr>
        <w:t>.</w:t>
      </w:r>
    </w:p>
    <w:p w14:paraId="4F811914" w14:textId="77777777" w:rsidR="00316F1E" w:rsidRPr="00A5192D" w:rsidRDefault="00316F1E" w:rsidP="0005414D">
      <w:pPr>
        <w:pStyle w:val="Heading1"/>
        <w:numPr>
          <w:ilvl w:val="0"/>
          <w:numId w:val="0"/>
        </w:numPr>
      </w:pPr>
      <w:bookmarkStart w:id="93" w:name="_Toc91005068"/>
      <w:r w:rsidRPr="00A5192D">
        <w:t xml:space="preserve">Data </w:t>
      </w:r>
      <w:r w:rsidRPr="000D1B0C">
        <w:t>product</w:t>
      </w:r>
      <w:r w:rsidRPr="00A5192D">
        <w:t xml:space="preserve"> delivery</w:t>
      </w:r>
      <w:bookmarkEnd w:id="89"/>
      <w:bookmarkEnd w:id="93"/>
    </w:p>
    <w:p w14:paraId="26ABE6FD" w14:textId="77777777" w:rsidR="00316F1E" w:rsidRPr="000D1B0C" w:rsidRDefault="00316F1E" w:rsidP="00316F1E">
      <w:pPr>
        <w:pStyle w:val="Heading2"/>
      </w:pPr>
      <w:bookmarkStart w:id="94" w:name="_Toc353455567"/>
      <w:bookmarkStart w:id="95" w:name="_Toc488308126"/>
      <w:bookmarkStart w:id="96" w:name="_Toc91005069"/>
      <w:bookmarkEnd w:id="47"/>
      <w:bookmarkEnd w:id="48"/>
      <w:bookmarkEnd w:id="49"/>
      <w:bookmarkEnd w:id="50"/>
      <w:bookmarkEnd w:id="51"/>
      <w:bookmarkEnd w:id="52"/>
      <w:r w:rsidRPr="000D1B0C">
        <w:t>Access</w:t>
      </w:r>
      <w:bookmarkEnd w:id="94"/>
      <w:r>
        <w:t xml:space="preserve"> &amp; licensing</w:t>
      </w:r>
      <w:bookmarkEnd w:id="95"/>
      <w:bookmarkEnd w:id="96"/>
    </w:p>
    <w:p w14:paraId="35F4F393" w14:textId="77777777" w:rsidR="007C5465" w:rsidRPr="00A6006B" w:rsidRDefault="007C5465" w:rsidP="007C5465">
      <w:pPr>
        <w:rPr>
          <w:rFonts w:asciiTheme="majorHAnsi" w:hAnsiTheme="majorHAnsi" w:cstheme="majorHAnsi"/>
          <w:b/>
        </w:rPr>
      </w:pPr>
      <w:bookmarkStart w:id="97" w:name="_Toc353455569"/>
      <w:bookmarkStart w:id="98" w:name="_Toc441143535"/>
      <w:r w:rsidRPr="00A6006B">
        <w:rPr>
          <w:rFonts w:asciiTheme="majorHAnsi" w:hAnsiTheme="majorHAnsi" w:cstheme="majorHAnsi"/>
          <w:b/>
        </w:rPr>
        <w:t>Data ava</w:t>
      </w:r>
      <w:r w:rsidRPr="00A6006B">
        <w:rPr>
          <w:rStyle w:val="Heading3Char"/>
          <w:rFonts w:asciiTheme="majorHAnsi" w:hAnsiTheme="majorHAnsi" w:cstheme="majorHAnsi"/>
        </w:rPr>
        <w:t>i</w:t>
      </w:r>
      <w:r w:rsidRPr="00A6006B">
        <w:rPr>
          <w:rFonts w:asciiTheme="majorHAnsi" w:hAnsiTheme="majorHAnsi" w:cstheme="majorHAnsi"/>
          <w:b/>
        </w:rPr>
        <w:t xml:space="preserve">lable under the DataVic policy </w:t>
      </w:r>
      <w:hyperlink r:id="rId37" w:history="1">
        <w:r w:rsidRPr="00A6006B">
          <w:rPr>
            <w:rStyle w:val="Hyperlink"/>
            <w:rFonts w:asciiTheme="majorHAnsi" w:hAnsiTheme="majorHAnsi" w:cstheme="majorHAnsi"/>
          </w:rPr>
          <w:t>www.data.vic.gov.au</w:t>
        </w:r>
      </w:hyperlink>
      <w:r w:rsidRPr="00A6006B">
        <w:rPr>
          <w:rFonts w:asciiTheme="majorHAnsi" w:hAnsiTheme="majorHAnsi" w:cstheme="majorHAnsi"/>
          <w:b/>
        </w:rPr>
        <w:t xml:space="preserve"> </w:t>
      </w:r>
    </w:p>
    <w:p w14:paraId="113126BF" w14:textId="17C21904" w:rsidR="007C5465" w:rsidRPr="00A6006B" w:rsidRDefault="007C5465" w:rsidP="007C5465">
      <w:pPr>
        <w:spacing w:before="60"/>
        <w:rPr>
          <w:rFonts w:asciiTheme="majorHAnsi" w:hAnsiTheme="majorHAnsi" w:cstheme="majorHAnsi"/>
          <w:lang w:val="en-US"/>
        </w:rPr>
      </w:pPr>
      <w:r w:rsidRPr="00A6006B">
        <w:rPr>
          <w:rFonts w:asciiTheme="majorHAnsi" w:hAnsiTheme="majorHAnsi" w:cstheme="majorHAnsi"/>
          <w:lang w:val="en-US"/>
        </w:rPr>
        <w:t xml:space="preserve">Vicmap Vegetation: Tree </w:t>
      </w:r>
      <w:r w:rsidR="00B55AEF">
        <w:rPr>
          <w:rFonts w:asciiTheme="majorHAnsi" w:hAnsiTheme="majorHAnsi" w:cstheme="majorHAnsi"/>
          <w:lang w:val="en-US"/>
        </w:rPr>
        <w:t>Cover</w:t>
      </w:r>
      <w:r w:rsidR="00605DC0">
        <w:rPr>
          <w:rFonts w:asciiTheme="majorHAnsi" w:hAnsiTheme="majorHAnsi" w:cstheme="majorHAnsi"/>
          <w:lang w:val="en-US"/>
        </w:rPr>
        <w:t xml:space="preserve">, </w:t>
      </w:r>
      <w:r w:rsidRPr="00A6006B">
        <w:rPr>
          <w:rFonts w:asciiTheme="majorHAnsi" w:hAnsiTheme="majorHAnsi" w:cstheme="majorHAnsi"/>
          <w:lang w:val="en-US"/>
        </w:rPr>
        <w:t xml:space="preserve">Tree Density </w:t>
      </w:r>
      <w:r w:rsidR="00605DC0">
        <w:rPr>
          <w:rFonts w:asciiTheme="majorHAnsi" w:hAnsiTheme="majorHAnsi" w:cstheme="majorHAnsi"/>
          <w:lang w:val="en-US"/>
        </w:rPr>
        <w:t xml:space="preserve">and Tree </w:t>
      </w:r>
      <w:r w:rsidR="00443D04">
        <w:rPr>
          <w:rFonts w:asciiTheme="majorHAnsi" w:hAnsiTheme="majorHAnsi" w:cstheme="majorHAnsi"/>
          <w:lang w:val="en-US"/>
        </w:rPr>
        <w:t>Urban</w:t>
      </w:r>
      <w:r w:rsidR="00605DC0">
        <w:rPr>
          <w:rFonts w:asciiTheme="majorHAnsi" w:hAnsiTheme="majorHAnsi" w:cstheme="majorHAnsi"/>
          <w:lang w:val="en-US"/>
        </w:rPr>
        <w:t xml:space="preserve"> </w:t>
      </w:r>
      <w:r w:rsidRPr="00A6006B">
        <w:rPr>
          <w:rFonts w:asciiTheme="majorHAnsi" w:hAnsiTheme="majorHAnsi" w:cstheme="majorHAnsi"/>
          <w:lang w:val="en-US"/>
        </w:rPr>
        <w:t xml:space="preserve">is freely available through the Victorian Government </w:t>
      </w:r>
      <w:r w:rsidR="00257D80">
        <w:rPr>
          <w:rFonts w:asciiTheme="majorHAnsi" w:hAnsiTheme="majorHAnsi" w:cstheme="majorHAnsi"/>
          <w:lang w:val="en-US"/>
        </w:rPr>
        <w:t>Open Data Platform</w:t>
      </w:r>
      <w:r w:rsidRPr="00A6006B">
        <w:rPr>
          <w:rFonts w:asciiTheme="majorHAnsi" w:hAnsiTheme="majorHAnsi" w:cstheme="majorHAnsi"/>
          <w:lang w:val="en-US"/>
        </w:rPr>
        <w:t xml:space="preserve"> at </w:t>
      </w:r>
      <w:hyperlink r:id="rId38" w:history="1">
        <w:r w:rsidRPr="00A6006B">
          <w:rPr>
            <w:rStyle w:val="Hyperlink"/>
            <w:rFonts w:asciiTheme="majorHAnsi" w:hAnsiTheme="majorHAnsi" w:cstheme="majorHAnsi"/>
            <w:lang w:val="en-US"/>
          </w:rPr>
          <w:t>www.data.vic.gov.au</w:t>
        </w:r>
      </w:hyperlink>
      <w:r w:rsidRPr="00A6006B">
        <w:rPr>
          <w:rFonts w:asciiTheme="majorHAnsi" w:hAnsiTheme="majorHAnsi" w:cstheme="majorHAnsi"/>
          <w:lang w:val="en-US"/>
        </w:rPr>
        <w:t xml:space="preserve"> under a Creative Commons Attribution </w:t>
      </w:r>
      <w:r w:rsidR="00C72349">
        <w:rPr>
          <w:rFonts w:asciiTheme="majorHAnsi" w:hAnsiTheme="majorHAnsi" w:cstheme="majorHAnsi"/>
          <w:lang w:val="en-US"/>
        </w:rPr>
        <w:t>4.0</w:t>
      </w:r>
      <w:r w:rsidRPr="00A6006B">
        <w:rPr>
          <w:rFonts w:asciiTheme="majorHAnsi" w:hAnsiTheme="majorHAnsi" w:cstheme="majorHAnsi"/>
          <w:lang w:val="en-US"/>
        </w:rPr>
        <w:t xml:space="preserve"> Australia license. </w:t>
      </w:r>
    </w:p>
    <w:p w14:paraId="25A826C9" w14:textId="781C3116" w:rsidR="007C5465" w:rsidRPr="00A6006B" w:rsidRDefault="007C5465" w:rsidP="007C5465">
      <w:pPr>
        <w:spacing w:before="60"/>
        <w:rPr>
          <w:rFonts w:asciiTheme="majorHAnsi" w:hAnsiTheme="majorHAnsi" w:cstheme="majorHAnsi"/>
          <w:lang w:val="en-US"/>
        </w:rPr>
      </w:pPr>
      <w:r w:rsidRPr="00A6006B">
        <w:rPr>
          <w:rFonts w:asciiTheme="majorHAnsi" w:hAnsiTheme="majorHAnsi" w:cstheme="majorHAnsi"/>
          <w:lang w:val="en-US"/>
        </w:rPr>
        <w:t xml:space="preserve">The </w:t>
      </w:r>
      <w:r w:rsidR="001C449C">
        <w:rPr>
          <w:rFonts w:asciiTheme="majorHAnsi" w:hAnsiTheme="majorHAnsi" w:cstheme="majorHAnsi"/>
          <w:lang w:val="en-US"/>
        </w:rPr>
        <w:t xml:space="preserve">data.vic.gov </w:t>
      </w:r>
      <w:r w:rsidR="00025087">
        <w:rPr>
          <w:rFonts w:asciiTheme="majorHAnsi" w:hAnsiTheme="majorHAnsi" w:cstheme="majorHAnsi"/>
          <w:lang w:val="en-US"/>
        </w:rPr>
        <w:t>site</w:t>
      </w:r>
      <w:r w:rsidRPr="00A6006B">
        <w:rPr>
          <w:rFonts w:asciiTheme="majorHAnsi" w:hAnsiTheme="majorHAnsi" w:cstheme="majorHAnsi"/>
          <w:lang w:val="en-US"/>
        </w:rPr>
        <w:t xml:space="preserve"> also provides details such as:</w:t>
      </w:r>
    </w:p>
    <w:p w14:paraId="3EE4A5BE"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Timetable for release</w:t>
      </w:r>
    </w:p>
    <w:p w14:paraId="64B730C1"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Usage and availability restrictions</w:t>
      </w:r>
    </w:p>
    <w:p w14:paraId="62D647EF"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License restrictions and conditions</w:t>
      </w:r>
    </w:p>
    <w:p w14:paraId="51928446"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Access constraints</w:t>
      </w:r>
    </w:p>
    <w:p w14:paraId="7CE95335"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Exclusion of liability</w:t>
      </w:r>
    </w:p>
    <w:p w14:paraId="1E2A1A08"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Supply and media formats</w:t>
      </w:r>
    </w:p>
    <w:p w14:paraId="50356F76" w14:textId="77777777" w:rsidR="007C5465" w:rsidRPr="00A6006B" w:rsidRDefault="007C5465" w:rsidP="007C5465">
      <w:pPr>
        <w:numPr>
          <w:ilvl w:val="0"/>
          <w:numId w:val="21"/>
        </w:numPr>
        <w:spacing w:before="60" w:line="240" w:lineRule="auto"/>
        <w:contextualSpacing/>
        <w:rPr>
          <w:rFonts w:asciiTheme="majorHAnsi" w:hAnsiTheme="majorHAnsi" w:cstheme="majorHAnsi"/>
          <w:lang w:val="en-US"/>
        </w:rPr>
      </w:pPr>
      <w:r w:rsidRPr="00A6006B">
        <w:rPr>
          <w:rFonts w:asciiTheme="majorHAnsi" w:hAnsiTheme="majorHAnsi" w:cstheme="majorHAnsi"/>
          <w:lang w:val="en-US"/>
        </w:rPr>
        <w:t>Projections.</w:t>
      </w:r>
    </w:p>
    <w:p w14:paraId="2D01D171" w14:textId="77777777" w:rsidR="007C5465" w:rsidRPr="00A6006B" w:rsidRDefault="007C5465" w:rsidP="007C5465">
      <w:pPr>
        <w:contextualSpacing/>
        <w:rPr>
          <w:rFonts w:asciiTheme="majorHAnsi" w:hAnsiTheme="majorHAnsi" w:cstheme="majorHAnsi"/>
          <w:lang w:val="en-US"/>
        </w:rPr>
      </w:pPr>
    </w:p>
    <w:p w14:paraId="39CCB225" w14:textId="00DEF774" w:rsidR="007C5465" w:rsidRPr="00A6006B" w:rsidRDefault="007C5465" w:rsidP="00167D98">
      <w:pPr>
        <w:spacing w:before="60"/>
        <w:rPr>
          <w:rFonts w:asciiTheme="majorHAnsi" w:hAnsiTheme="majorHAnsi" w:cstheme="majorHAnsi"/>
          <w:lang w:val="en-US"/>
        </w:rPr>
      </w:pPr>
      <w:r w:rsidRPr="00A6006B">
        <w:rPr>
          <w:rFonts w:asciiTheme="majorHAnsi" w:hAnsiTheme="majorHAnsi" w:cstheme="majorHAnsi"/>
          <w:lang w:val="en-US"/>
        </w:rPr>
        <w:t xml:space="preserve">Vicmap Vegetation: Plantation is only available under a DELWP’s Data Access License Agreement (DALA). A DELWP DALA outlines the rights and restrictions in relation to the use of the Vicmap Vegetation Plantation dataset. In general, a DELWP DALA allows licensees to use the data for personal use or within their own business but does not permit the data to be commercialised or on-sold. To organise a DELWP DALA and order the data please send a request to </w:t>
      </w:r>
      <w:r w:rsidR="001D7898">
        <w:rPr>
          <w:rFonts w:asciiTheme="majorHAnsi" w:hAnsiTheme="majorHAnsi" w:cstheme="majorHAnsi"/>
          <w:lang w:val="en-US"/>
        </w:rPr>
        <w:t>gis</w:t>
      </w:r>
      <w:r w:rsidR="007F56D2">
        <w:rPr>
          <w:rFonts w:asciiTheme="majorHAnsi" w:hAnsiTheme="majorHAnsi" w:cstheme="majorHAnsi"/>
          <w:lang w:val="en-US"/>
        </w:rPr>
        <w:t>.helpdesk</w:t>
      </w:r>
      <w:r w:rsidR="00EF3A4A">
        <w:rPr>
          <w:rFonts w:asciiTheme="majorHAnsi" w:hAnsiTheme="majorHAnsi" w:cstheme="majorHAnsi"/>
          <w:lang w:val="en-US"/>
        </w:rPr>
        <w:t>@delwp.vic.gov.au</w:t>
      </w:r>
      <w:r w:rsidR="000242C8">
        <w:rPr>
          <w:rFonts w:asciiTheme="majorHAnsi" w:hAnsiTheme="majorHAnsi" w:cstheme="majorHAnsi"/>
          <w:lang w:val="en-US"/>
        </w:rPr>
        <w:t>.</w:t>
      </w:r>
    </w:p>
    <w:p w14:paraId="5B4B3EFD" w14:textId="77777777" w:rsidR="007C5465" w:rsidRDefault="007C5465" w:rsidP="007C5465">
      <w:pPr>
        <w:rPr>
          <w:highlight w:val="yellow"/>
          <w:lang w:val="en-US"/>
        </w:rPr>
      </w:pPr>
    </w:p>
    <w:p w14:paraId="70BC5955" w14:textId="18D486B8" w:rsidR="007C5465" w:rsidRPr="00E74F1F" w:rsidRDefault="0002299F" w:rsidP="007C5465">
      <w:pPr>
        <w:rPr>
          <w:lang w:val="en-US"/>
        </w:rPr>
      </w:pPr>
      <w:r>
        <w:rPr>
          <w:lang w:val="en-US"/>
        </w:rPr>
        <w:t xml:space="preserve">Certain </w:t>
      </w:r>
      <w:r w:rsidR="007C5465" w:rsidRPr="00E74F1F">
        <w:rPr>
          <w:lang w:val="en-US"/>
        </w:rPr>
        <w:t>Vicmap</w:t>
      </w:r>
      <w:r w:rsidR="00A659FF">
        <w:rPr>
          <w:lang w:val="en-US"/>
        </w:rPr>
        <w:t xml:space="preserve"> </w:t>
      </w:r>
      <w:r>
        <w:rPr>
          <w:lang w:val="en-US"/>
        </w:rPr>
        <w:t xml:space="preserve">datasets are </w:t>
      </w:r>
      <w:r w:rsidR="007C5465" w:rsidRPr="00E74F1F">
        <w:rPr>
          <w:lang w:val="en-US"/>
        </w:rPr>
        <w:t xml:space="preserve">also available through a network of Data Service Providers listed at: </w:t>
      </w:r>
      <w:hyperlink r:id="rId39" w:history="1">
        <w:r w:rsidR="009E62AA">
          <w:rPr>
            <w:rStyle w:val="Hyperlink"/>
          </w:rPr>
          <w:t>How to access spatial data (land.vic.gov.au)</w:t>
        </w:r>
      </w:hyperlink>
      <w:r w:rsidR="001021AF">
        <w:t>.</w:t>
      </w:r>
    </w:p>
    <w:p w14:paraId="3B933DE2" w14:textId="5FC9FAED" w:rsidR="007C5465" w:rsidRDefault="007C5465" w:rsidP="007C5465">
      <w:pPr>
        <w:rPr>
          <w:lang w:val="en-US"/>
        </w:rPr>
      </w:pPr>
    </w:p>
    <w:p w14:paraId="1AB9D687" w14:textId="77777777" w:rsidR="007C5465" w:rsidRPr="008B41A9" w:rsidRDefault="007C5465" w:rsidP="007C5465">
      <w:pPr>
        <w:contextualSpacing/>
        <w:rPr>
          <w:lang w:val="en-US"/>
        </w:rPr>
      </w:pPr>
      <w:r w:rsidRPr="008B41A9">
        <w:rPr>
          <w:lang w:val="en-US"/>
        </w:rPr>
        <w:t xml:space="preserve">Historical versions of Vicmap data is only available under special and exceptional circumstances, such as a legal proceeding, and may incur an administration fee.  </w:t>
      </w:r>
    </w:p>
    <w:p w14:paraId="79638458" w14:textId="77777777" w:rsidR="00316F1E" w:rsidRPr="00205246" w:rsidRDefault="00316F1E" w:rsidP="00316F1E">
      <w:pPr>
        <w:pStyle w:val="Heading1"/>
      </w:pPr>
      <w:bookmarkStart w:id="99" w:name="_Toc91005070"/>
      <w:r w:rsidRPr="00205246">
        <w:t>Metadata</w:t>
      </w:r>
      <w:bookmarkEnd w:id="97"/>
      <w:bookmarkEnd w:id="98"/>
      <w:bookmarkEnd w:id="99"/>
    </w:p>
    <w:p w14:paraId="79D91C4D" w14:textId="052CA712" w:rsidR="00316F1E" w:rsidRDefault="00316F1E" w:rsidP="00316F1E">
      <w:pPr>
        <w:rPr>
          <w:lang w:val="en-US"/>
        </w:rPr>
      </w:pPr>
      <w:bookmarkStart w:id="100" w:name="_Toc477775064"/>
      <w:bookmarkStart w:id="101" w:name="_Toc506373318"/>
      <w:r>
        <w:rPr>
          <w:lang w:val="en-US"/>
        </w:rPr>
        <w:t>The m</w:t>
      </w:r>
      <w:r w:rsidRPr="00E74F1F">
        <w:rPr>
          <w:lang w:val="en-US"/>
        </w:rPr>
        <w:t>etadata</w:t>
      </w:r>
      <w:r>
        <w:rPr>
          <w:lang w:val="en-US"/>
        </w:rPr>
        <w:t>,</w:t>
      </w:r>
      <w:r w:rsidRPr="00E74F1F">
        <w:rPr>
          <w:lang w:val="en-US"/>
        </w:rPr>
        <w:t xml:space="preserve"> </w:t>
      </w:r>
      <w:r>
        <w:rPr>
          <w:lang w:val="en-US"/>
        </w:rPr>
        <w:t>abstract, and</w:t>
      </w:r>
      <w:r w:rsidRPr="00E74F1F">
        <w:rPr>
          <w:lang w:val="en-US"/>
        </w:rPr>
        <w:t xml:space="preserve"> preview</w:t>
      </w:r>
      <w:r>
        <w:rPr>
          <w:lang w:val="en-US"/>
        </w:rPr>
        <w:t xml:space="preserve"> </w:t>
      </w:r>
      <w:r w:rsidRPr="00E74F1F">
        <w:rPr>
          <w:lang w:val="en-US"/>
        </w:rPr>
        <w:t xml:space="preserve">for </w:t>
      </w:r>
      <w:r>
        <w:rPr>
          <w:lang w:val="en-US"/>
        </w:rPr>
        <w:t>the datasets within Vicmap products</w:t>
      </w:r>
      <w:r w:rsidRPr="00E74F1F">
        <w:rPr>
          <w:lang w:val="en-US"/>
        </w:rPr>
        <w:t xml:space="preserve"> can be viewed </w:t>
      </w:r>
      <w:r>
        <w:rPr>
          <w:lang w:val="en-US"/>
        </w:rPr>
        <w:t>at</w:t>
      </w:r>
      <w:r w:rsidR="000242C8">
        <w:rPr>
          <w:lang w:val="en-US"/>
        </w:rPr>
        <w:t xml:space="preserve"> </w:t>
      </w:r>
      <w:hyperlink r:id="rId40" w:history="1">
        <w:r w:rsidR="000242C8" w:rsidRPr="000242C8">
          <w:rPr>
            <w:rStyle w:val="Hyperlink"/>
            <w:lang w:val="en-US"/>
          </w:rPr>
          <w:t>Datashare</w:t>
        </w:r>
      </w:hyperlink>
      <w:r w:rsidRPr="00E74F1F">
        <w:rPr>
          <w:lang w:val="en-US"/>
        </w:rPr>
        <w:t xml:space="preserve"> located at </w:t>
      </w:r>
      <w:hyperlink r:id="rId41" w:history="1">
        <w:r w:rsidR="006A1643" w:rsidRPr="00640C70">
          <w:rPr>
            <w:rStyle w:val="Hyperlink"/>
          </w:rPr>
          <w:t>https://datashare.maps.vic.gov.au/</w:t>
        </w:r>
      </w:hyperlink>
      <w:r w:rsidR="006A1643">
        <w:t xml:space="preserve"> </w:t>
      </w:r>
      <w:r>
        <w:rPr>
          <w:lang w:val="en-US"/>
        </w:rPr>
        <w:t>by searching for the ANZLIC ID.</w:t>
      </w:r>
    </w:p>
    <w:p w14:paraId="191FAB3D" w14:textId="77777777" w:rsidR="00316F1E" w:rsidRPr="00A5192D" w:rsidRDefault="00316F1E" w:rsidP="00316F1E">
      <w:pPr>
        <w:rPr>
          <w:lang w:val="en-US"/>
        </w:rPr>
      </w:pPr>
    </w:p>
    <w:bookmarkEnd w:id="100"/>
    <w:bookmarkEnd w:id="101"/>
    <w:p w14:paraId="61A74B0A" w14:textId="357AFAFC" w:rsidR="00316F1E" w:rsidRPr="00A5192D" w:rsidRDefault="00316F1E" w:rsidP="00316F1E">
      <w:pPr>
        <w:rPr>
          <w:lang w:val="en-US"/>
        </w:rPr>
      </w:pPr>
      <w:r w:rsidRPr="00A5192D">
        <w:rPr>
          <w:lang w:val="en-US"/>
        </w:rPr>
        <w:br w:type="page"/>
      </w:r>
    </w:p>
    <w:p w14:paraId="69F69EC3" w14:textId="77777777" w:rsidR="00316F1E" w:rsidRPr="00A5192D" w:rsidRDefault="00316F1E" w:rsidP="00316F1E">
      <w:pPr>
        <w:pStyle w:val="Heading1"/>
      </w:pPr>
      <w:bookmarkStart w:id="102" w:name="_Toc15893499"/>
      <w:bookmarkStart w:id="103" w:name="_Toc32910132"/>
      <w:bookmarkStart w:id="104" w:name="_Toc34131731"/>
      <w:bookmarkStart w:id="105" w:name="_Toc34191635"/>
      <w:bookmarkStart w:id="106" w:name="_Toc143487733"/>
      <w:bookmarkStart w:id="107" w:name="_Toc353455571"/>
      <w:bookmarkStart w:id="108" w:name="_Ref88206608"/>
      <w:bookmarkStart w:id="109" w:name="_Ref88220114"/>
      <w:bookmarkStart w:id="110" w:name="_Ref88220123"/>
      <w:bookmarkStart w:id="111" w:name="_Toc91005071"/>
      <w:r w:rsidRPr="00A5192D">
        <w:lastRenderedPageBreak/>
        <w:t xml:space="preserve">Appendix </w:t>
      </w:r>
      <w:bookmarkEnd w:id="102"/>
      <w:bookmarkEnd w:id="103"/>
      <w:bookmarkEnd w:id="104"/>
      <w:bookmarkEnd w:id="105"/>
      <w:bookmarkEnd w:id="106"/>
      <w:r w:rsidRPr="00A5192D">
        <w:t>A</w:t>
      </w:r>
      <w:r>
        <w:t>:</w:t>
      </w:r>
      <w:r w:rsidRPr="00A5192D">
        <w:t xml:space="preserve"> </w:t>
      </w:r>
      <w:r>
        <w:t>D</w:t>
      </w:r>
      <w:r w:rsidRPr="00A5192D">
        <w:t xml:space="preserve">ata </w:t>
      </w:r>
      <w:r>
        <w:t xml:space="preserve">&amp; object </w:t>
      </w:r>
      <w:r w:rsidRPr="00A5192D">
        <w:t>model</w:t>
      </w:r>
      <w:bookmarkEnd w:id="107"/>
      <w:r>
        <w:t>s</w:t>
      </w:r>
      <w:bookmarkEnd w:id="108"/>
      <w:bookmarkEnd w:id="109"/>
      <w:bookmarkEnd w:id="110"/>
      <w:bookmarkEnd w:id="111"/>
    </w:p>
    <w:p w14:paraId="656557B1" w14:textId="7E21C8BC" w:rsidR="00316F1E" w:rsidRPr="00E74F1F" w:rsidRDefault="00316F1E" w:rsidP="00316F1E">
      <w:pPr>
        <w:rPr>
          <w:color w:val="000000"/>
          <w:lang w:val="en-US"/>
        </w:rPr>
      </w:pPr>
      <w:bookmarkStart w:id="112" w:name="_Toc353455572"/>
      <w:r>
        <w:rPr>
          <w:snapToGrid w:val="0"/>
        </w:rPr>
        <w:t>Vicmap d</w:t>
      </w:r>
      <w:r w:rsidRPr="00E74F1F">
        <w:rPr>
          <w:snapToGrid w:val="0"/>
        </w:rPr>
        <w:t xml:space="preserve">ata </w:t>
      </w:r>
      <w:r>
        <w:rPr>
          <w:snapToGrid w:val="0"/>
        </w:rPr>
        <w:t>m</w:t>
      </w:r>
      <w:r w:rsidRPr="00E74F1F">
        <w:rPr>
          <w:snapToGrid w:val="0"/>
        </w:rPr>
        <w:t>odel</w:t>
      </w:r>
      <w:r>
        <w:rPr>
          <w:snapToGrid w:val="0"/>
        </w:rPr>
        <w:t>s</w:t>
      </w:r>
      <w:r w:rsidRPr="00E74F1F">
        <w:rPr>
          <w:snapToGrid w:val="0"/>
        </w:rPr>
        <w:t xml:space="preserve"> can be located </w:t>
      </w:r>
      <w:r>
        <w:rPr>
          <w:snapToGrid w:val="0"/>
        </w:rPr>
        <w:t xml:space="preserve">at </w:t>
      </w:r>
      <w:hyperlink r:id="rId42" w:history="1">
        <w:r w:rsidR="005F4807" w:rsidRPr="005F4807">
          <w:rPr>
            <w:rStyle w:val="Hyperlink"/>
            <w:snapToGrid w:val="0"/>
          </w:rPr>
          <w:t>Vicmap Data Models</w:t>
        </w:r>
      </w:hyperlink>
      <w:r w:rsidR="00AD7FE2">
        <w:rPr>
          <w:snapToGrid w:val="0"/>
        </w:rPr>
        <w:t xml:space="preserve"> </w:t>
      </w:r>
    </w:p>
    <w:p w14:paraId="7BE20EFE" w14:textId="061C6A11" w:rsidR="00316F1E" w:rsidRDefault="00316F1E" w:rsidP="00D47A24">
      <w:pPr>
        <w:ind w:left="-426"/>
      </w:pPr>
    </w:p>
    <w:p w14:paraId="11FB2A62" w14:textId="24C86F90" w:rsidR="009E2E72" w:rsidRDefault="00266EB5" w:rsidP="00FF3447">
      <w:r>
        <w:rPr>
          <w:noProof/>
        </w:rPr>
        <w:drawing>
          <wp:inline distT="0" distB="0" distL="0" distR="0" wp14:anchorId="386CB11E" wp14:editId="3CD3A284">
            <wp:extent cx="5819775" cy="63150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819775" cy="6315075"/>
                    </a:xfrm>
                    <a:prstGeom prst="rect">
                      <a:avLst/>
                    </a:prstGeom>
                  </pic:spPr>
                </pic:pic>
              </a:graphicData>
            </a:graphic>
          </wp:inline>
        </w:drawing>
      </w:r>
    </w:p>
    <w:p w14:paraId="17BA33E8" w14:textId="77777777" w:rsidR="009E2E72" w:rsidRDefault="009E2E72">
      <w:r>
        <w:br w:type="page"/>
      </w:r>
    </w:p>
    <w:p w14:paraId="1406591B" w14:textId="77777777" w:rsidR="009E2E72" w:rsidRDefault="009E2E72" w:rsidP="009E2E72">
      <w:pPr>
        <w:pStyle w:val="Heading1"/>
      </w:pPr>
      <w:bookmarkStart w:id="113" w:name="_Toc91005072"/>
      <w:r w:rsidRPr="00A5192D">
        <w:lastRenderedPageBreak/>
        <w:t>A</w:t>
      </w:r>
      <w:r>
        <w:t>ppendix B: Data dictionary</w:t>
      </w:r>
      <w:bookmarkEnd w:id="113"/>
    </w:p>
    <w:tbl>
      <w:tblPr>
        <w:tblStyle w:val="TableGrid"/>
        <w:tblW w:w="0" w:type="auto"/>
        <w:tblLook w:val="04A0" w:firstRow="1" w:lastRow="0" w:firstColumn="1" w:lastColumn="0" w:noHBand="0" w:noVBand="1"/>
      </w:tblPr>
      <w:tblGrid>
        <w:gridCol w:w="2439"/>
        <w:gridCol w:w="1976"/>
        <w:gridCol w:w="4129"/>
      </w:tblGrid>
      <w:tr w:rsidR="009E2E72" w:rsidRPr="00387208" w14:paraId="6163456E" w14:textId="77777777" w:rsidTr="00166392">
        <w:trPr>
          <w:cnfStyle w:val="100000000000" w:firstRow="1" w:lastRow="0" w:firstColumn="0" w:lastColumn="0" w:oddVBand="0" w:evenVBand="0" w:oddHBand="0" w:evenHBand="0" w:firstRowFirstColumn="0" w:firstRowLastColumn="0" w:lastRowFirstColumn="0" w:lastRowLastColumn="0"/>
          <w:trHeight w:val="583"/>
        </w:trPr>
        <w:tc>
          <w:tcPr>
            <w:cnfStyle w:val="000000000100" w:firstRow="0" w:lastRow="0" w:firstColumn="0" w:lastColumn="0" w:oddVBand="0" w:evenVBand="0" w:oddHBand="0" w:evenHBand="0" w:firstRowFirstColumn="1" w:firstRowLastColumn="0" w:lastRowFirstColumn="0" w:lastRowLastColumn="0"/>
            <w:tcW w:w="2439" w:type="dxa"/>
          </w:tcPr>
          <w:p w14:paraId="529524B1" w14:textId="6A718C3D" w:rsidR="009E2E72" w:rsidRPr="006143E0" w:rsidRDefault="009E2E72" w:rsidP="00166392">
            <w:pPr>
              <w:pStyle w:val="NormalWeb"/>
              <w:rPr>
                <w:rFonts w:cstheme="minorHAnsi"/>
                <w:b/>
                <w:snapToGrid w:val="0"/>
                <w:color w:val="FFFFFF" w:themeColor="background1"/>
                <w:sz w:val="20"/>
                <w:szCs w:val="20"/>
                <w:lang w:val="en-US"/>
              </w:rPr>
            </w:pPr>
            <w:r w:rsidRPr="006143E0">
              <w:rPr>
                <w:rFonts w:cstheme="minorHAnsi"/>
                <w:b/>
                <w:snapToGrid w:val="0"/>
                <w:color w:val="FFFFFF" w:themeColor="background1"/>
                <w:sz w:val="20"/>
                <w:szCs w:val="20"/>
                <w:lang w:val="en-US"/>
              </w:rPr>
              <w:t xml:space="preserve">Vicmap Vegetation: Tree </w:t>
            </w:r>
            <w:r w:rsidR="00443D04">
              <w:rPr>
                <w:rFonts w:cstheme="minorHAnsi"/>
                <w:b/>
                <w:snapToGrid w:val="0"/>
                <w:color w:val="FFFFFF" w:themeColor="background1"/>
                <w:sz w:val="20"/>
                <w:szCs w:val="20"/>
                <w:lang w:val="en-US"/>
              </w:rPr>
              <w:t>Urban</w:t>
            </w:r>
            <w:r w:rsidRPr="006143E0">
              <w:rPr>
                <w:rFonts w:cstheme="minorHAnsi"/>
                <w:b/>
                <w:snapToGrid w:val="0"/>
                <w:color w:val="FFFFFF" w:themeColor="background1"/>
                <w:sz w:val="20"/>
                <w:szCs w:val="20"/>
                <w:lang w:val="en-US"/>
              </w:rPr>
              <w:t xml:space="preserve"> Attribute</w:t>
            </w:r>
          </w:p>
        </w:tc>
        <w:tc>
          <w:tcPr>
            <w:tcW w:w="1976" w:type="dxa"/>
          </w:tcPr>
          <w:p w14:paraId="3EAD89DF" w14:textId="77777777" w:rsidR="009E2E72" w:rsidRPr="006143E0" w:rsidRDefault="009E2E72" w:rsidP="00166392">
            <w:pPr>
              <w:pStyle w:val="NormalWeb"/>
              <w:ind w:left="0"/>
              <w:cnfStyle w:val="100000000000" w:firstRow="1" w:lastRow="0" w:firstColumn="0" w:lastColumn="0" w:oddVBand="0" w:evenVBand="0" w:oddHBand="0" w:evenHBand="0" w:firstRowFirstColumn="0" w:firstRowLastColumn="0" w:lastRowFirstColumn="0" w:lastRowLastColumn="0"/>
              <w:rPr>
                <w:rFonts w:cstheme="minorHAnsi"/>
                <w:b/>
                <w:snapToGrid w:val="0"/>
                <w:color w:val="FFFFFF" w:themeColor="background1"/>
                <w:sz w:val="20"/>
                <w:szCs w:val="20"/>
                <w:lang w:val="en-US"/>
              </w:rPr>
            </w:pPr>
            <w:r w:rsidRPr="006143E0">
              <w:rPr>
                <w:rFonts w:cstheme="minorHAnsi"/>
                <w:b/>
                <w:snapToGrid w:val="0"/>
                <w:color w:val="FFFFFF" w:themeColor="background1"/>
                <w:sz w:val="20"/>
                <w:szCs w:val="20"/>
                <w:lang w:val="en-US"/>
              </w:rPr>
              <w:t xml:space="preserve"> </w:t>
            </w:r>
            <w:r w:rsidRPr="006143E0">
              <w:rPr>
                <w:rFonts w:cstheme="minorHAnsi"/>
                <w:b/>
                <w:snapToGrid w:val="0"/>
                <w:color w:val="FFFFFF" w:themeColor="background1"/>
                <w:sz w:val="20"/>
                <w:szCs w:val="20"/>
                <w:lang w:val="en-US"/>
              </w:rPr>
              <w:br/>
              <w:t>Field type/size</w:t>
            </w:r>
          </w:p>
        </w:tc>
        <w:tc>
          <w:tcPr>
            <w:tcW w:w="4129" w:type="dxa"/>
          </w:tcPr>
          <w:p w14:paraId="228EF53F" w14:textId="77777777" w:rsidR="009E2E72" w:rsidRPr="006143E0" w:rsidRDefault="009E2E72" w:rsidP="00166392">
            <w:pPr>
              <w:pStyle w:val="NormalWeb"/>
              <w:cnfStyle w:val="100000000000" w:firstRow="1" w:lastRow="0" w:firstColumn="0" w:lastColumn="0" w:oddVBand="0" w:evenVBand="0" w:oddHBand="0" w:evenHBand="0" w:firstRowFirstColumn="0" w:firstRowLastColumn="0" w:lastRowFirstColumn="0" w:lastRowLastColumn="0"/>
              <w:rPr>
                <w:rFonts w:cstheme="minorHAnsi"/>
                <w:b/>
                <w:snapToGrid w:val="0"/>
                <w:color w:val="FFFFFF" w:themeColor="background1"/>
                <w:sz w:val="20"/>
                <w:szCs w:val="20"/>
                <w:lang w:val="en-US"/>
              </w:rPr>
            </w:pPr>
            <w:r w:rsidRPr="006143E0">
              <w:rPr>
                <w:rFonts w:cstheme="minorHAnsi"/>
                <w:b/>
                <w:snapToGrid w:val="0"/>
                <w:color w:val="FFFFFF" w:themeColor="background1"/>
                <w:sz w:val="20"/>
                <w:szCs w:val="20"/>
                <w:lang w:val="en-US"/>
              </w:rPr>
              <w:t>Description</w:t>
            </w:r>
          </w:p>
        </w:tc>
      </w:tr>
      <w:tr w:rsidR="009E2E72" w:rsidRPr="00387208" w14:paraId="2D564C8E" w14:textId="77777777" w:rsidTr="00166392">
        <w:trPr>
          <w:trHeight w:val="800"/>
        </w:trPr>
        <w:tc>
          <w:tcPr>
            <w:tcW w:w="2439" w:type="dxa"/>
          </w:tcPr>
          <w:p w14:paraId="386B7B1B"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Objected</w:t>
            </w:r>
          </w:p>
        </w:tc>
        <w:tc>
          <w:tcPr>
            <w:tcW w:w="1976" w:type="dxa"/>
          </w:tcPr>
          <w:p w14:paraId="0E5E951A"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Object ID</w:t>
            </w:r>
          </w:p>
        </w:tc>
        <w:tc>
          <w:tcPr>
            <w:tcW w:w="4129" w:type="dxa"/>
          </w:tcPr>
          <w:p w14:paraId="5D8AB533"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ESRI generated identifier that is used as a primary key (unique and not null).   This identifier may be regenerated at any time.</w:t>
            </w:r>
          </w:p>
        </w:tc>
      </w:tr>
      <w:tr w:rsidR="009E2E72" w:rsidRPr="00387208" w14:paraId="5090ED62" w14:textId="77777777" w:rsidTr="00166392">
        <w:trPr>
          <w:trHeight w:val="816"/>
        </w:trPr>
        <w:tc>
          <w:tcPr>
            <w:tcW w:w="2439" w:type="dxa"/>
          </w:tcPr>
          <w:p w14:paraId="62C3B40F"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UFI</w:t>
            </w:r>
          </w:p>
        </w:tc>
        <w:tc>
          <w:tcPr>
            <w:tcW w:w="1976" w:type="dxa"/>
          </w:tcPr>
          <w:p w14:paraId="08DF8070"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Text(36)</w:t>
            </w:r>
          </w:p>
        </w:tc>
        <w:tc>
          <w:tcPr>
            <w:tcW w:w="4129" w:type="dxa"/>
          </w:tcPr>
          <w:p w14:paraId="014F0C21"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Generated UUID.   This UUID may be used to uniquely identify a polygon when reporting and investigating processing issues.</w:t>
            </w:r>
          </w:p>
        </w:tc>
      </w:tr>
      <w:tr w:rsidR="009E2E72" w:rsidRPr="00387208" w14:paraId="4861343B" w14:textId="77777777" w:rsidTr="00166392">
        <w:trPr>
          <w:trHeight w:val="350"/>
        </w:trPr>
        <w:tc>
          <w:tcPr>
            <w:tcW w:w="2439" w:type="dxa"/>
          </w:tcPr>
          <w:p w14:paraId="62EFA690"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Canopy_x_m</w:t>
            </w:r>
          </w:p>
        </w:tc>
        <w:tc>
          <w:tcPr>
            <w:tcW w:w="1976" w:type="dxa"/>
          </w:tcPr>
          <w:p w14:paraId="1ED5BF13"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Float (5,2)</w:t>
            </w:r>
          </w:p>
        </w:tc>
        <w:tc>
          <w:tcPr>
            <w:tcW w:w="4129" w:type="dxa"/>
          </w:tcPr>
          <w:p w14:paraId="091010CD"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Tree canopy in x-dimension in metres</w:t>
            </w:r>
          </w:p>
        </w:tc>
      </w:tr>
      <w:tr w:rsidR="009E2E72" w:rsidRPr="00387208" w14:paraId="6BFE5E13" w14:textId="77777777" w:rsidTr="00166392">
        <w:trPr>
          <w:trHeight w:val="350"/>
        </w:trPr>
        <w:tc>
          <w:tcPr>
            <w:tcW w:w="2439" w:type="dxa"/>
          </w:tcPr>
          <w:p w14:paraId="541D9845"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Canopy_y_m</w:t>
            </w:r>
          </w:p>
        </w:tc>
        <w:tc>
          <w:tcPr>
            <w:tcW w:w="1976" w:type="dxa"/>
          </w:tcPr>
          <w:p w14:paraId="0E676AEF"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Float (5,2)</w:t>
            </w:r>
          </w:p>
        </w:tc>
        <w:tc>
          <w:tcPr>
            <w:tcW w:w="4129" w:type="dxa"/>
          </w:tcPr>
          <w:p w14:paraId="307DFA76"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Tree canopy in y-dimension in metres</w:t>
            </w:r>
          </w:p>
        </w:tc>
      </w:tr>
      <w:tr w:rsidR="009E2E72" w:rsidRPr="00387208" w14:paraId="632774F7" w14:textId="77777777" w:rsidTr="00166392">
        <w:trPr>
          <w:trHeight w:val="350"/>
        </w:trPr>
        <w:tc>
          <w:tcPr>
            <w:tcW w:w="2439" w:type="dxa"/>
          </w:tcPr>
          <w:p w14:paraId="186BFD9C"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Canopy_radius_m</w:t>
            </w:r>
          </w:p>
        </w:tc>
        <w:tc>
          <w:tcPr>
            <w:tcW w:w="1976" w:type="dxa"/>
          </w:tcPr>
          <w:p w14:paraId="01ED0325"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Float (5,2)</w:t>
            </w:r>
          </w:p>
        </w:tc>
        <w:tc>
          <w:tcPr>
            <w:tcW w:w="4129" w:type="dxa"/>
          </w:tcPr>
          <w:p w14:paraId="7C9E6221"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Tree canopy average radius in metres</w:t>
            </w:r>
          </w:p>
        </w:tc>
      </w:tr>
      <w:tr w:rsidR="009E2E72" w:rsidRPr="00387208" w14:paraId="216A9B4E" w14:textId="77777777" w:rsidTr="00166392">
        <w:trPr>
          <w:trHeight w:val="350"/>
        </w:trPr>
        <w:tc>
          <w:tcPr>
            <w:tcW w:w="2439" w:type="dxa"/>
          </w:tcPr>
          <w:p w14:paraId="7BBF0490"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Height_m</w:t>
            </w:r>
          </w:p>
        </w:tc>
        <w:tc>
          <w:tcPr>
            <w:tcW w:w="1976" w:type="dxa"/>
          </w:tcPr>
          <w:p w14:paraId="6A1F0A89"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Float (5,2)</w:t>
            </w:r>
          </w:p>
        </w:tc>
        <w:tc>
          <w:tcPr>
            <w:tcW w:w="4129" w:type="dxa"/>
          </w:tcPr>
          <w:p w14:paraId="43E41E48"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95</w:t>
            </w:r>
            <w:r w:rsidRPr="006143E0">
              <w:rPr>
                <w:rFonts w:cstheme="minorHAnsi"/>
                <w:color w:val="000000"/>
                <w:sz w:val="20"/>
                <w:szCs w:val="20"/>
                <w:vertAlign w:val="superscript"/>
              </w:rPr>
              <w:t>th</w:t>
            </w:r>
            <w:r w:rsidRPr="006143E0">
              <w:rPr>
                <w:rFonts w:cstheme="minorHAnsi"/>
                <w:color w:val="000000"/>
                <w:sz w:val="20"/>
                <w:szCs w:val="20"/>
              </w:rPr>
              <w:t xml:space="preserve"> percentile in metres </w:t>
            </w:r>
          </w:p>
        </w:tc>
      </w:tr>
      <w:tr w:rsidR="009E2E72" w:rsidRPr="00387208" w14:paraId="6856E71E" w14:textId="77777777" w:rsidTr="00166392">
        <w:trPr>
          <w:trHeight w:val="350"/>
        </w:trPr>
        <w:tc>
          <w:tcPr>
            <w:tcW w:w="2439" w:type="dxa"/>
          </w:tcPr>
          <w:p w14:paraId="11D4CF70"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Source_md_id</w:t>
            </w:r>
          </w:p>
        </w:tc>
        <w:tc>
          <w:tcPr>
            <w:tcW w:w="1976" w:type="dxa"/>
          </w:tcPr>
          <w:p w14:paraId="2C26B5D5"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Text(36)</w:t>
            </w:r>
          </w:p>
        </w:tc>
        <w:tc>
          <w:tcPr>
            <w:tcW w:w="4129" w:type="dxa"/>
          </w:tcPr>
          <w:p w14:paraId="641A846B"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ANZLIC_ID</w:t>
            </w:r>
          </w:p>
        </w:tc>
      </w:tr>
      <w:tr w:rsidR="009E2E72" w:rsidRPr="00387208" w14:paraId="2CF5112C" w14:textId="77777777" w:rsidTr="00166392">
        <w:trPr>
          <w:trHeight w:val="366"/>
        </w:trPr>
        <w:tc>
          <w:tcPr>
            <w:tcW w:w="2439" w:type="dxa"/>
          </w:tcPr>
          <w:p w14:paraId="68ED5977"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Source_begin_date</w:t>
            </w:r>
          </w:p>
        </w:tc>
        <w:tc>
          <w:tcPr>
            <w:tcW w:w="1976" w:type="dxa"/>
          </w:tcPr>
          <w:p w14:paraId="748E15D3"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Date</w:t>
            </w:r>
          </w:p>
        </w:tc>
        <w:tc>
          <w:tcPr>
            <w:tcW w:w="4129" w:type="dxa"/>
          </w:tcPr>
          <w:p w14:paraId="09E83990"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Begin date of the source imagery</w:t>
            </w:r>
          </w:p>
        </w:tc>
      </w:tr>
      <w:tr w:rsidR="009E2E72" w:rsidRPr="00387208" w14:paraId="5F30C9FA" w14:textId="77777777" w:rsidTr="00166392">
        <w:trPr>
          <w:trHeight w:val="350"/>
        </w:trPr>
        <w:tc>
          <w:tcPr>
            <w:tcW w:w="2439" w:type="dxa"/>
          </w:tcPr>
          <w:p w14:paraId="50A07FE1"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Source_end_date</w:t>
            </w:r>
          </w:p>
        </w:tc>
        <w:tc>
          <w:tcPr>
            <w:tcW w:w="1976" w:type="dxa"/>
          </w:tcPr>
          <w:p w14:paraId="3856ABBD"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Date</w:t>
            </w:r>
          </w:p>
        </w:tc>
        <w:tc>
          <w:tcPr>
            <w:tcW w:w="4129" w:type="dxa"/>
          </w:tcPr>
          <w:p w14:paraId="700732B2"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End date of the source imagery</w:t>
            </w:r>
          </w:p>
        </w:tc>
      </w:tr>
      <w:tr w:rsidR="009E2E72" w:rsidRPr="00387208" w14:paraId="27A8686B" w14:textId="77777777" w:rsidTr="00166392">
        <w:trPr>
          <w:trHeight w:val="350"/>
        </w:trPr>
        <w:tc>
          <w:tcPr>
            <w:tcW w:w="2439" w:type="dxa"/>
          </w:tcPr>
          <w:p w14:paraId="6DC16AA3"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Height_md_id</w:t>
            </w:r>
          </w:p>
        </w:tc>
        <w:tc>
          <w:tcPr>
            <w:tcW w:w="1976" w:type="dxa"/>
          </w:tcPr>
          <w:p w14:paraId="3024E1DB"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Text(36)</w:t>
            </w:r>
          </w:p>
        </w:tc>
        <w:tc>
          <w:tcPr>
            <w:tcW w:w="4129" w:type="dxa"/>
          </w:tcPr>
          <w:p w14:paraId="11F9651B"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ANZLIC_ID</w:t>
            </w:r>
          </w:p>
        </w:tc>
      </w:tr>
      <w:tr w:rsidR="009E2E72" w:rsidRPr="00387208" w14:paraId="13AD1A8F" w14:textId="77777777" w:rsidTr="00166392">
        <w:trPr>
          <w:trHeight w:val="350"/>
        </w:trPr>
        <w:tc>
          <w:tcPr>
            <w:tcW w:w="2439" w:type="dxa"/>
          </w:tcPr>
          <w:p w14:paraId="02BA9FC6"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Height_begin_date</w:t>
            </w:r>
          </w:p>
        </w:tc>
        <w:tc>
          <w:tcPr>
            <w:tcW w:w="1976" w:type="dxa"/>
          </w:tcPr>
          <w:p w14:paraId="4C902CAC"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Date</w:t>
            </w:r>
          </w:p>
        </w:tc>
        <w:tc>
          <w:tcPr>
            <w:tcW w:w="4129" w:type="dxa"/>
          </w:tcPr>
          <w:p w14:paraId="520E8FBD"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Begin date of the source height data</w:t>
            </w:r>
          </w:p>
        </w:tc>
      </w:tr>
      <w:tr w:rsidR="009E2E72" w:rsidRPr="00387208" w14:paraId="52E2DFB7" w14:textId="77777777" w:rsidTr="00166392">
        <w:trPr>
          <w:trHeight w:val="350"/>
        </w:trPr>
        <w:tc>
          <w:tcPr>
            <w:tcW w:w="2439" w:type="dxa"/>
          </w:tcPr>
          <w:p w14:paraId="72E08BB4"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Height_end_date</w:t>
            </w:r>
          </w:p>
        </w:tc>
        <w:tc>
          <w:tcPr>
            <w:tcW w:w="1976" w:type="dxa"/>
          </w:tcPr>
          <w:p w14:paraId="2B5C7B97"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Date</w:t>
            </w:r>
          </w:p>
        </w:tc>
        <w:tc>
          <w:tcPr>
            <w:tcW w:w="4129" w:type="dxa"/>
          </w:tcPr>
          <w:p w14:paraId="15FE2BCC"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End date of the source height data</w:t>
            </w:r>
          </w:p>
        </w:tc>
      </w:tr>
      <w:tr w:rsidR="009E2E72" w:rsidRPr="00387208" w14:paraId="5472982C" w14:textId="77777777" w:rsidTr="00166392">
        <w:trPr>
          <w:trHeight w:val="350"/>
        </w:trPr>
        <w:tc>
          <w:tcPr>
            <w:tcW w:w="2439" w:type="dxa"/>
          </w:tcPr>
          <w:p w14:paraId="64AD4891"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Source_map_no</w:t>
            </w:r>
          </w:p>
        </w:tc>
        <w:tc>
          <w:tcPr>
            <w:tcW w:w="1976" w:type="dxa"/>
          </w:tcPr>
          <w:p w14:paraId="66C5E1C1"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Text(10)</w:t>
            </w:r>
          </w:p>
        </w:tc>
        <w:tc>
          <w:tcPr>
            <w:tcW w:w="4129" w:type="dxa"/>
          </w:tcPr>
          <w:p w14:paraId="50728559"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Index Map Number</w:t>
            </w:r>
          </w:p>
        </w:tc>
      </w:tr>
      <w:tr w:rsidR="009E2E72" w:rsidRPr="00387208" w14:paraId="722ABDE6" w14:textId="77777777" w:rsidTr="00166392">
        <w:trPr>
          <w:trHeight w:val="1033"/>
        </w:trPr>
        <w:tc>
          <w:tcPr>
            <w:tcW w:w="2439" w:type="dxa"/>
          </w:tcPr>
          <w:p w14:paraId="4B44BEF4"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Is_dense</w:t>
            </w:r>
          </w:p>
        </w:tc>
        <w:tc>
          <w:tcPr>
            <w:tcW w:w="1976" w:type="dxa"/>
          </w:tcPr>
          <w:p w14:paraId="275E70DB"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Text(1)</w:t>
            </w:r>
          </w:p>
        </w:tc>
        <w:tc>
          <w:tcPr>
            <w:tcW w:w="4129" w:type="dxa"/>
          </w:tcPr>
          <w:p w14:paraId="6D1C4FB5"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Tree feature is within the ‘dense’ category in the tree density dataset. Y/N (Yes/No).   Trees may be incorrectly identified where the canopy is dense.</w:t>
            </w:r>
          </w:p>
        </w:tc>
      </w:tr>
      <w:tr w:rsidR="009E2E72" w:rsidRPr="00387208" w14:paraId="0FA09F33" w14:textId="77777777" w:rsidTr="00166392">
        <w:trPr>
          <w:trHeight w:val="350"/>
        </w:trPr>
        <w:tc>
          <w:tcPr>
            <w:tcW w:w="2439" w:type="dxa"/>
          </w:tcPr>
          <w:p w14:paraId="6CC4172A"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UFI_created</w:t>
            </w:r>
          </w:p>
        </w:tc>
        <w:tc>
          <w:tcPr>
            <w:tcW w:w="1976" w:type="dxa"/>
          </w:tcPr>
          <w:p w14:paraId="39B994C7"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Datetime</w:t>
            </w:r>
          </w:p>
        </w:tc>
        <w:tc>
          <w:tcPr>
            <w:tcW w:w="4129" w:type="dxa"/>
          </w:tcPr>
          <w:p w14:paraId="1F8D6D23"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Date UFI was created</w:t>
            </w:r>
          </w:p>
        </w:tc>
      </w:tr>
      <w:tr w:rsidR="009E2E72" w:rsidRPr="00387208" w14:paraId="7AC7484C" w14:textId="77777777" w:rsidTr="00166392">
        <w:trPr>
          <w:trHeight w:val="583"/>
        </w:trPr>
        <w:tc>
          <w:tcPr>
            <w:tcW w:w="2439" w:type="dxa"/>
          </w:tcPr>
          <w:p w14:paraId="200825F2"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Geom</w:t>
            </w:r>
          </w:p>
        </w:tc>
        <w:tc>
          <w:tcPr>
            <w:tcW w:w="1976" w:type="dxa"/>
          </w:tcPr>
          <w:p w14:paraId="73A47427"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Geometry</w:t>
            </w:r>
          </w:p>
        </w:tc>
        <w:tc>
          <w:tcPr>
            <w:tcW w:w="4129" w:type="dxa"/>
          </w:tcPr>
          <w:p w14:paraId="0708E1B3" w14:textId="77777777" w:rsidR="009E2E72" w:rsidRPr="006143E0" w:rsidRDefault="009E2E72" w:rsidP="00166392">
            <w:pPr>
              <w:pStyle w:val="NormalWeb"/>
              <w:rPr>
                <w:rFonts w:cstheme="minorHAnsi"/>
                <w:color w:val="000000"/>
                <w:sz w:val="20"/>
                <w:szCs w:val="20"/>
              </w:rPr>
            </w:pPr>
            <w:r w:rsidRPr="006143E0">
              <w:rPr>
                <w:rFonts w:cstheme="minorHAnsi"/>
                <w:color w:val="000000"/>
                <w:sz w:val="20"/>
                <w:szCs w:val="20"/>
              </w:rPr>
              <w:t>Geometry column containing coordinates in EPSG:7899</w:t>
            </w:r>
          </w:p>
        </w:tc>
      </w:tr>
    </w:tbl>
    <w:p w14:paraId="4A2D7542" w14:textId="77777777" w:rsidR="009E2E72" w:rsidRDefault="009E2E72" w:rsidP="009E2E72">
      <w:pPr>
        <w:pStyle w:val="DSEBody"/>
        <w:rPr>
          <w:lang w:val="en-US"/>
        </w:rPr>
      </w:pPr>
    </w:p>
    <w:tbl>
      <w:tblPr>
        <w:tblStyle w:val="TableGrid"/>
        <w:tblW w:w="0" w:type="auto"/>
        <w:tblLook w:val="04A0" w:firstRow="1" w:lastRow="0" w:firstColumn="1" w:lastColumn="0" w:noHBand="0" w:noVBand="1"/>
      </w:tblPr>
      <w:tblGrid>
        <w:gridCol w:w="1961"/>
        <w:gridCol w:w="1721"/>
        <w:gridCol w:w="4768"/>
      </w:tblGrid>
      <w:tr w:rsidR="009E2E72" w:rsidRPr="00F1583D" w14:paraId="203F89ED" w14:textId="77777777" w:rsidTr="0016639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961" w:type="dxa"/>
          </w:tcPr>
          <w:p w14:paraId="4CF84350" w14:textId="77777777" w:rsidR="009E2E72" w:rsidRPr="00501831" w:rsidRDefault="009E2E72" w:rsidP="00166392">
            <w:pPr>
              <w:pStyle w:val="NormalWeb"/>
              <w:rPr>
                <w:rFonts w:ascii="Arial" w:hAnsi="Arial" w:cs="Arial"/>
                <w:b/>
                <w:snapToGrid w:val="0"/>
                <w:color w:val="FFFFFF" w:themeColor="background1"/>
                <w:sz w:val="20"/>
                <w:lang w:val="en-US"/>
              </w:rPr>
            </w:pPr>
            <w:r w:rsidRPr="00501831">
              <w:rPr>
                <w:rFonts w:ascii="Arial" w:hAnsi="Arial" w:cs="Arial"/>
                <w:b/>
                <w:snapToGrid w:val="0"/>
                <w:color w:val="FFFFFF" w:themeColor="background1"/>
                <w:sz w:val="20"/>
                <w:lang w:val="en-US"/>
              </w:rPr>
              <w:t>Vicmap Vegetation: Tree Density Attribute</w:t>
            </w:r>
          </w:p>
        </w:tc>
        <w:tc>
          <w:tcPr>
            <w:tcW w:w="1721" w:type="dxa"/>
          </w:tcPr>
          <w:p w14:paraId="6B3B21D6" w14:textId="77777777" w:rsidR="009E2E72" w:rsidRPr="00501831" w:rsidRDefault="009E2E72" w:rsidP="00166392">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FFFFFF" w:themeColor="background1"/>
                <w:sz w:val="20"/>
                <w:lang w:val="en-US"/>
              </w:rPr>
            </w:pPr>
            <w:r w:rsidRPr="00501831">
              <w:rPr>
                <w:rFonts w:ascii="Arial" w:hAnsi="Arial" w:cs="Arial"/>
                <w:b/>
                <w:snapToGrid w:val="0"/>
                <w:color w:val="FFFFFF" w:themeColor="background1"/>
                <w:sz w:val="20"/>
                <w:lang w:val="en-US"/>
              </w:rPr>
              <w:br/>
            </w:r>
            <w:r w:rsidRPr="00F1583D">
              <w:rPr>
                <w:rFonts w:ascii="Arial" w:hAnsi="Arial" w:cs="Arial"/>
                <w:b/>
                <w:snapToGrid w:val="0"/>
                <w:color w:val="FFFFFF" w:themeColor="background1"/>
                <w:sz w:val="20"/>
                <w:lang w:val="en-US"/>
              </w:rPr>
              <w:t>Field type/size</w:t>
            </w:r>
          </w:p>
        </w:tc>
        <w:tc>
          <w:tcPr>
            <w:tcW w:w="4768" w:type="dxa"/>
          </w:tcPr>
          <w:p w14:paraId="568DFD69" w14:textId="77777777" w:rsidR="009E2E72" w:rsidRPr="00501831" w:rsidRDefault="009E2E72" w:rsidP="00166392">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FFFFFF" w:themeColor="background1"/>
                <w:sz w:val="20"/>
                <w:lang w:val="en-US"/>
              </w:rPr>
            </w:pPr>
            <w:r w:rsidRPr="00501831">
              <w:rPr>
                <w:rFonts w:ascii="Arial" w:hAnsi="Arial" w:cs="Arial"/>
                <w:b/>
                <w:snapToGrid w:val="0"/>
                <w:color w:val="FFFFFF" w:themeColor="background1"/>
                <w:sz w:val="20"/>
                <w:lang w:val="en-US"/>
              </w:rPr>
              <w:t>Description</w:t>
            </w:r>
          </w:p>
        </w:tc>
      </w:tr>
      <w:tr w:rsidR="009E2E72" w:rsidRPr="00F1583D" w14:paraId="457D324E" w14:textId="77777777" w:rsidTr="00166392">
        <w:tc>
          <w:tcPr>
            <w:tcW w:w="1961" w:type="dxa"/>
          </w:tcPr>
          <w:p w14:paraId="409B0856"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O</w:t>
            </w:r>
            <w:r w:rsidRPr="00F1583D">
              <w:rPr>
                <w:rFonts w:ascii="Arial" w:hAnsi="Arial" w:cs="Arial"/>
                <w:color w:val="000000"/>
                <w:sz w:val="20"/>
                <w:szCs w:val="20"/>
              </w:rPr>
              <w:t>bjected</w:t>
            </w:r>
          </w:p>
        </w:tc>
        <w:tc>
          <w:tcPr>
            <w:tcW w:w="1721" w:type="dxa"/>
          </w:tcPr>
          <w:p w14:paraId="169BB0C6" w14:textId="77777777" w:rsidR="009E2E72" w:rsidRPr="00F1583D" w:rsidRDefault="009E2E72" w:rsidP="00166392">
            <w:pPr>
              <w:pStyle w:val="NormalWeb"/>
              <w:rPr>
                <w:rFonts w:ascii="Arial" w:hAnsi="Arial" w:cs="Arial"/>
                <w:color w:val="000000"/>
                <w:sz w:val="20"/>
                <w:szCs w:val="20"/>
              </w:rPr>
            </w:pPr>
            <w:r w:rsidRPr="00F1583D">
              <w:rPr>
                <w:rFonts w:ascii="Arial" w:hAnsi="Arial" w:cs="Arial"/>
                <w:color w:val="000000"/>
                <w:sz w:val="20"/>
                <w:szCs w:val="20"/>
              </w:rPr>
              <w:t>Object ID</w:t>
            </w:r>
          </w:p>
        </w:tc>
        <w:tc>
          <w:tcPr>
            <w:tcW w:w="4768" w:type="dxa"/>
          </w:tcPr>
          <w:p w14:paraId="6DD95420" w14:textId="77777777" w:rsidR="009E2E72" w:rsidRPr="00F1583D" w:rsidRDefault="009E2E72" w:rsidP="00166392">
            <w:pPr>
              <w:pStyle w:val="NormalWeb"/>
              <w:rPr>
                <w:rFonts w:ascii="Arial" w:hAnsi="Arial" w:cs="Arial"/>
                <w:color w:val="000000"/>
                <w:sz w:val="20"/>
                <w:szCs w:val="20"/>
              </w:rPr>
            </w:pPr>
            <w:r w:rsidRPr="00F1583D">
              <w:rPr>
                <w:rFonts w:ascii="Arial" w:hAnsi="Arial" w:cs="Arial"/>
                <w:color w:val="000000"/>
                <w:sz w:val="20"/>
                <w:szCs w:val="20"/>
              </w:rPr>
              <w:t>ESRI generated identifier that is used as a primary key (unique and not null).   This identifier may be regenerated at any time.</w:t>
            </w:r>
          </w:p>
        </w:tc>
      </w:tr>
      <w:tr w:rsidR="009E2E72" w:rsidRPr="00F1583D" w14:paraId="5B019F98" w14:textId="77777777" w:rsidTr="00166392">
        <w:tc>
          <w:tcPr>
            <w:tcW w:w="1961" w:type="dxa"/>
          </w:tcPr>
          <w:p w14:paraId="6EFFBCB7"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UFI</w:t>
            </w:r>
          </w:p>
        </w:tc>
        <w:tc>
          <w:tcPr>
            <w:tcW w:w="1721" w:type="dxa"/>
          </w:tcPr>
          <w:p w14:paraId="63F7A546"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T</w:t>
            </w:r>
            <w:r w:rsidRPr="00F1583D">
              <w:rPr>
                <w:rFonts w:ascii="Arial" w:hAnsi="Arial" w:cs="Arial"/>
                <w:color w:val="000000"/>
                <w:sz w:val="20"/>
                <w:szCs w:val="20"/>
              </w:rPr>
              <w:t>ext(36)</w:t>
            </w:r>
          </w:p>
        </w:tc>
        <w:tc>
          <w:tcPr>
            <w:tcW w:w="4768" w:type="dxa"/>
          </w:tcPr>
          <w:p w14:paraId="2E8C64BE" w14:textId="77777777" w:rsidR="009E2E72" w:rsidRPr="00F1583D" w:rsidRDefault="009E2E72" w:rsidP="00166392">
            <w:pPr>
              <w:pStyle w:val="NormalWeb"/>
              <w:rPr>
                <w:rFonts w:ascii="Arial" w:hAnsi="Arial" w:cs="Arial"/>
                <w:color w:val="000000"/>
                <w:sz w:val="20"/>
                <w:szCs w:val="20"/>
              </w:rPr>
            </w:pPr>
            <w:r w:rsidRPr="00F1583D">
              <w:rPr>
                <w:rFonts w:ascii="Arial" w:hAnsi="Arial" w:cs="Arial"/>
                <w:color w:val="000000"/>
                <w:sz w:val="20"/>
                <w:szCs w:val="20"/>
              </w:rPr>
              <w:t>Generated UUID.   This UUID may be used to uniquely identify a polygon when reporting and investigating processing issues.</w:t>
            </w:r>
          </w:p>
        </w:tc>
      </w:tr>
      <w:tr w:rsidR="009E2E72" w:rsidRPr="00F1583D" w14:paraId="15FED955" w14:textId="77777777" w:rsidTr="00166392">
        <w:tc>
          <w:tcPr>
            <w:tcW w:w="1961" w:type="dxa"/>
          </w:tcPr>
          <w:p w14:paraId="68546A80"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T</w:t>
            </w:r>
            <w:r w:rsidRPr="00F1583D">
              <w:rPr>
                <w:rFonts w:ascii="Arial" w:hAnsi="Arial" w:cs="Arial"/>
                <w:color w:val="000000"/>
                <w:sz w:val="20"/>
                <w:szCs w:val="20"/>
              </w:rPr>
              <w:t>ree_density</w:t>
            </w:r>
          </w:p>
        </w:tc>
        <w:tc>
          <w:tcPr>
            <w:tcW w:w="1721" w:type="dxa"/>
          </w:tcPr>
          <w:p w14:paraId="09869A01"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T</w:t>
            </w:r>
            <w:r w:rsidRPr="00F1583D">
              <w:rPr>
                <w:rFonts w:ascii="Arial" w:hAnsi="Arial" w:cs="Arial"/>
                <w:color w:val="000000"/>
                <w:sz w:val="20"/>
                <w:szCs w:val="20"/>
              </w:rPr>
              <w:t>ext(10)</w:t>
            </w:r>
          </w:p>
        </w:tc>
        <w:tc>
          <w:tcPr>
            <w:tcW w:w="4768" w:type="dxa"/>
          </w:tcPr>
          <w:p w14:paraId="0BCEC240" w14:textId="77777777" w:rsidR="009E2E72" w:rsidRPr="00F1583D" w:rsidRDefault="009E2E72" w:rsidP="00166392">
            <w:pPr>
              <w:pStyle w:val="NormalWeb"/>
              <w:rPr>
                <w:rFonts w:ascii="Arial" w:hAnsi="Arial" w:cs="Arial"/>
                <w:color w:val="000000"/>
                <w:sz w:val="20"/>
                <w:szCs w:val="20"/>
              </w:rPr>
            </w:pPr>
            <w:r w:rsidRPr="00F1583D">
              <w:rPr>
                <w:rFonts w:ascii="Arial" w:hAnsi="Arial" w:cs="Arial"/>
                <w:color w:val="000000"/>
                <w:sz w:val="20"/>
                <w:szCs w:val="20"/>
              </w:rPr>
              <w:t>Valid values are: sparse, medium and dense. VMREFTAB.VG_TREE_DENSITY</w:t>
            </w:r>
          </w:p>
        </w:tc>
      </w:tr>
      <w:tr w:rsidR="009E2E72" w:rsidRPr="00F1583D" w14:paraId="19811B07" w14:textId="77777777" w:rsidTr="00166392">
        <w:tc>
          <w:tcPr>
            <w:tcW w:w="1961" w:type="dxa"/>
          </w:tcPr>
          <w:p w14:paraId="6CE461AD"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F</w:t>
            </w:r>
            <w:r w:rsidRPr="00F1583D">
              <w:rPr>
                <w:rFonts w:ascii="Arial" w:hAnsi="Arial" w:cs="Arial"/>
                <w:color w:val="000000"/>
                <w:sz w:val="20"/>
                <w:szCs w:val="20"/>
              </w:rPr>
              <w:t>ire_mask</w:t>
            </w:r>
          </w:p>
        </w:tc>
        <w:tc>
          <w:tcPr>
            <w:tcW w:w="1721" w:type="dxa"/>
          </w:tcPr>
          <w:p w14:paraId="108414D9"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T</w:t>
            </w:r>
            <w:r w:rsidRPr="00F1583D">
              <w:rPr>
                <w:rFonts w:ascii="Arial" w:hAnsi="Arial" w:cs="Arial"/>
                <w:color w:val="000000"/>
                <w:sz w:val="20"/>
                <w:szCs w:val="20"/>
              </w:rPr>
              <w:t>ext(1)</w:t>
            </w:r>
          </w:p>
        </w:tc>
        <w:tc>
          <w:tcPr>
            <w:tcW w:w="4768" w:type="dxa"/>
          </w:tcPr>
          <w:p w14:paraId="36208AFF" w14:textId="77777777" w:rsidR="009E2E72" w:rsidRPr="00F1583D" w:rsidRDefault="009E2E72" w:rsidP="00166392">
            <w:pPr>
              <w:pStyle w:val="NormalWeb"/>
              <w:rPr>
                <w:rFonts w:ascii="Arial" w:hAnsi="Arial" w:cs="Arial"/>
                <w:color w:val="000000"/>
                <w:sz w:val="20"/>
                <w:szCs w:val="20"/>
              </w:rPr>
            </w:pPr>
            <w:r w:rsidRPr="00F1583D">
              <w:rPr>
                <w:rFonts w:ascii="Arial" w:hAnsi="Arial" w:cs="Arial"/>
                <w:color w:val="000000"/>
                <w:sz w:val="20"/>
                <w:szCs w:val="20"/>
              </w:rPr>
              <w:t>Valid values are: Y/N</w:t>
            </w:r>
            <w:r>
              <w:rPr>
                <w:rFonts w:ascii="Arial" w:hAnsi="Arial" w:cs="Arial"/>
                <w:color w:val="000000"/>
                <w:sz w:val="20"/>
                <w:szCs w:val="20"/>
              </w:rPr>
              <w:t>. The fire_mask is a Yes if there was a fire within 5 years of the imagery begin capture date.</w:t>
            </w:r>
          </w:p>
        </w:tc>
      </w:tr>
      <w:tr w:rsidR="009E2E72" w:rsidRPr="00F1583D" w14:paraId="4FB647E1" w14:textId="77777777" w:rsidTr="00166392">
        <w:tc>
          <w:tcPr>
            <w:tcW w:w="1961" w:type="dxa"/>
          </w:tcPr>
          <w:p w14:paraId="08F68C7A"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S</w:t>
            </w:r>
            <w:r w:rsidRPr="00F1583D">
              <w:rPr>
                <w:rFonts w:ascii="Arial" w:hAnsi="Arial" w:cs="Arial"/>
                <w:color w:val="000000"/>
                <w:sz w:val="20"/>
                <w:szCs w:val="20"/>
              </w:rPr>
              <w:t>ource_md_id</w:t>
            </w:r>
          </w:p>
        </w:tc>
        <w:tc>
          <w:tcPr>
            <w:tcW w:w="1721" w:type="dxa"/>
          </w:tcPr>
          <w:p w14:paraId="7577C8E2"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T</w:t>
            </w:r>
            <w:r w:rsidRPr="00F1583D">
              <w:rPr>
                <w:rFonts w:ascii="Arial" w:hAnsi="Arial" w:cs="Arial"/>
                <w:color w:val="000000"/>
                <w:sz w:val="20"/>
                <w:szCs w:val="20"/>
              </w:rPr>
              <w:t>ext(36)</w:t>
            </w:r>
          </w:p>
        </w:tc>
        <w:tc>
          <w:tcPr>
            <w:tcW w:w="4768" w:type="dxa"/>
          </w:tcPr>
          <w:p w14:paraId="0F627885" w14:textId="77777777" w:rsidR="009E2E72" w:rsidRPr="00F1583D" w:rsidRDefault="009E2E72" w:rsidP="00166392">
            <w:pPr>
              <w:pStyle w:val="NormalWeb"/>
              <w:rPr>
                <w:rFonts w:ascii="Arial" w:hAnsi="Arial" w:cs="Arial"/>
                <w:color w:val="000000"/>
                <w:sz w:val="20"/>
                <w:szCs w:val="20"/>
              </w:rPr>
            </w:pPr>
            <w:r w:rsidRPr="00F1583D">
              <w:rPr>
                <w:rFonts w:ascii="Arial" w:hAnsi="Arial" w:cs="Arial"/>
                <w:color w:val="000000"/>
                <w:sz w:val="20"/>
                <w:szCs w:val="20"/>
              </w:rPr>
              <w:t>ANZLIC_ID</w:t>
            </w:r>
          </w:p>
        </w:tc>
      </w:tr>
      <w:tr w:rsidR="009E2E72" w:rsidRPr="00F1583D" w14:paraId="0A5853CE" w14:textId="77777777" w:rsidTr="00166392">
        <w:tc>
          <w:tcPr>
            <w:tcW w:w="1961" w:type="dxa"/>
          </w:tcPr>
          <w:p w14:paraId="1EF05A1B"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lastRenderedPageBreak/>
              <w:t>S</w:t>
            </w:r>
            <w:r w:rsidRPr="00F1583D">
              <w:rPr>
                <w:rFonts w:ascii="Arial" w:hAnsi="Arial" w:cs="Arial"/>
                <w:color w:val="000000"/>
                <w:sz w:val="20"/>
                <w:szCs w:val="20"/>
              </w:rPr>
              <w:t>ource_begin_date</w:t>
            </w:r>
          </w:p>
        </w:tc>
        <w:tc>
          <w:tcPr>
            <w:tcW w:w="1721" w:type="dxa"/>
          </w:tcPr>
          <w:p w14:paraId="05BD8FB6"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D</w:t>
            </w:r>
            <w:r w:rsidRPr="00F1583D">
              <w:rPr>
                <w:rFonts w:ascii="Arial" w:hAnsi="Arial" w:cs="Arial"/>
                <w:color w:val="000000"/>
                <w:sz w:val="20"/>
                <w:szCs w:val="20"/>
              </w:rPr>
              <w:t>ate</w:t>
            </w:r>
          </w:p>
        </w:tc>
        <w:tc>
          <w:tcPr>
            <w:tcW w:w="4768" w:type="dxa"/>
          </w:tcPr>
          <w:p w14:paraId="543EDAAF" w14:textId="77777777" w:rsidR="009E2E72" w:rsidRPr="00F1583D" w:rsidRDefault="009E2E72" w:rsidP="00166392">
            <w:pPr>
              <w:pStyle w:val="NormalWeb"/>
              <w:rPr>
                <w:rFonts w:ascii="Arial" w:hAnsi="Arial" w:cs="Arial"/>
                <w:color w:val="000000"/>
                <w:sz w:val="20"/>
                <w:szCs w:val="20"/>
              </w:rPr>
            </w:pPr>
            <w:r w:rsidRPr="00F1583D">
              <w:rPr>
                <w:rFonts w:ascii="Arial" w:hAnsi="Arial" w:cs="Arial"/>
                <w:color w:val="000000"/>
                <w:sz w:val="20"/>
                <w:szCs w:val="20"/>
              </w:rPr>
              <w:t>Begin date of the source imagery</w:t>
            </w:r>
          </w:p>
        </w:tc>
      </w:tr>
      <w:tr w:rsidR="009E2E72" w:rsidRPr="00F1583D" w14:paraId="613706F4" w14:textId="77777777" w:rsidTr="00166392">
        <w:tc>
          <w:tcPr>
            <w:tcW w:w="1961" w:type="dxa"/>
          </w:tcPr>
          <w:p w14:paraId="7993AC59"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S</w:t>
            </w:r>
            <w:r w:rsidRPr="00F1583D">
              <w:rPr>
                <w:rFonts w:ascii="Arial" w:hAnsi="Arial" w:cs="Arial"/>
                <w:color w:val="000000"/>
                <w:sz w:val="20"/>
                <w:szCs w:val="20"/>
              </w:rPr>
              <w:t>ource_end_date</w:t>
            </w:r>
          </w:p>
        </w:tc>
        <w:tc>
          <w:tcPr>
            <w:tcW w:w="1721" w:type="dxa"/>
          </w:tcPr>
          <w:p w14:paraId="3147BA1C"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D</w:t>
            </w:r>
            <w:r w:rsidRPr="00F1583D">
              <w:rPr>
                <w:rFonts w:ascii="Arial" w:hAnsi="Arial" w:cs="Arial"/>
                <w:color w:val="000000"/>
                <w:sz w:val="20"/>
                <w:szCs w:val="20"/>
              </w:rPr>
              <w:t>ate</w:t>
            </w:r>
          </w:p>
        </w:tc>
        <w:tc>
          <w:tcPr>
            <w:tcW w:w="4768" w:type="dxa"/>
          </w:tcPr>
          <w:p w14:paraId="27BB8DAE" w14:textId="77777777" w:rsidR="009E2E72" w:rsidRPr="00F1583D" w:rsidRDefault="009E2E72" w:rsidP="00166392">
            <w:pPr>
              <w:pStyle w:val="NormalWeb"/>
              <w:rPr>
                <w:rFonts w:ascii="Arial" w:hAnsi="Arial" w:cs="Arial"/>
                <w:color w:val="000000"/>
                <w:sz w:val="20"/>
                <w:szCs w:val="20"/>
              </w:rPr>
            </w:pPr>
            <w:r w:rsidRPr="00F1583D">
              <w:rPr>
                <w:rFonts w:ascii="Arial" w:hAnsi="Arial" w:cs="Arial"/>
                <w:color w:val="000000"/>
                <w:sz w:val="20"/>
                <w:szCs w:val="20"/>
              </w:rPr>
              <w:t>End date of the source imagery</w:t>
            </w:r>
          </w:p>
        </w:tc>
      </w:tr>
      <w:tr w:rsidR="009E2E72" w:rsidRPr="00F1583D" w14:paraId="700C782D" w14:textId="77777777" w:rsidTr="00166392">
        <w:tc>
          <w:tcPr>
            <w:tcW w:w="1961" w:type="dxa"/>
          </w:tcPr>
          <w:p w14:paraId="1712A811"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S</w:t>
            </w:r>
            <w:r w:rsidRPr="00F1583D">
              <w:rPr>
                <w:rFonts w:ascii="Arial" w:hAnsi="Arial" w:cs="Arial"/>
                <w:color w:val="000000"/>
                <w:sz w:val="20"/>
                <w:szCs w:val="20"/>
              </w:rPr>
              <w:t>ource_map_no</w:t>
            </w:r>
          </w:p>
        </w:tc>
        <w:tc>
          <w:tcPr>
            <w:tcW w:w="1721" w:type="dxa"/>
          </w:tcPr>
          <w:p w14:paraId="41C65D75"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T</w:t>
            </w:r>
            <w:r w:rsidRPr="00F1583D">
              <w:rPr>
                <w:rFonts w:ascii="Arial" w:hAnsi="Arial" w:cs="Arial"/>
                <w:color w:val="000000"/>
                <w:sz w:val="20"/>
                <w:szCs w:val="20"/>
              </w:rPr>
              <w:t>ext(10)</w:t>
            </w:r>
          </w:p>
        </w:tc>
        <w:tc>
          <w:tcPr>
            <w:tcW w:w="4768" w:type="dxa"/>
          </w:tcPr>
          <w:p w14:paraId="71FC1DB4" w14:textId="77777777" w:rsidR="009E2E72" w:rsidRPr="00F1583D" w:rsidRDefault="009E2E72" w:rsidP="00166392">
            <w:pPr>
              <w:pStyle w:val="NormalWeb"/>
              <w:rPr>
                <w:rFonts w:ascii="Arial" w:hAnsi="Arial" w:cs="Arial"/>
                <w:color w:val="000000"/>
                <w:sz w:val="20"/>
                <w:szCs w:val="20"/>
              </w:rPr>
            </w:pPr>
            <w:r w:rsidRPr="00F1583D">
              <w:rPr>
                <w:rFonts w:ascii="Arial" w:hAnsi="Arial" w:cs="Arial"/>
                <w:color w:val="000000"/>
                <w:sz w:val="20"/>
                <w:szCs w:val="20"/>
              </w:rPr>
              <w:t>Index Map Number</w:t>
            </w:r>
            <w:r>
              <w:rPr>
                <w:rFonts w:ascii="Arial" w:hAnsi="Arial" w:cs="Arial"/>
                <w:color w:val="000000"/>
                <w:sz w:val="20"/>
                <w:szCs w:val="20"/>
              </w:rPr>
              <w:t xml:space="preserve">. This Number is from the Vicmap 1:25KM Mapsheet Doubles. </w:t>
            </w:r>
          </w:p>
        </w:tc>
      </w:tr>
      <w:tr w:rsidR="009E2E72" w:rsidRPr="00F1583D" w14:paraId="57078E64" w14:textId="77777777" w:rsidTr="00166392">
        <w:tc>
          <w:tcPr>
            <w:tcW w:w="1961" w:type="dxa"/>
          </w:tcPr>
          <w:p w14:paraId="296B44DE"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F</w:t>
            </w:r>
            <w:r w:rsidRPr="00F1583D">
              <w:rPr>
                <w:rFonts w:ascii="Arial" w:hAnsi="Arial" w:cs="Arial"/>
                <w:color w:val="000000"/>
                <w:sz w:val="20"/>
                <w:szCs w:val="20"/>
              </w:rPr>
              <w:t>eature_type</w:t>
            </w:r>
          </w:p>
        </w:tc>
        <w:tc>
          <w:tcPr>
            <w:tcW w:w="1721" w:type="dxa"/>
          </w:tcPr>
          <w:p w14:paraId="133DCF7E"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T</w:t>
            </w:r>
            <w:r w:rsidRPr="00F1583D">
              <w:rPr>
                <w:rFonts w:ascii="Arial" w:hAnsi="Arial" w:cs="Arial"/>
                <w:color w:val="000000"/>
                <w:sz w:val="20"/>
                <w:szCs w:val="20"/>
              </w:rPr>
              <w:t>ext(30)</w:t>
            </w:r>
          </w:p>
        </w:tc>
        <w:tc>
          <w:tcPr>
            <w:tcW w:w="4768" w:type="dxa"/>
          </w:tcPr>
          <w:p w14:paraId="454DDC41" w14:textId="77777777" w:rsidR="009E2E72" w:rsidRPr="00F1583D" w:rsidRDefault="009E2E72" w:rsidP="00166392">
            <w:pPr>
              <w:pStyle w:val="NormalWeb"/>
              <w:rPr>
                <w:rFonts w:ascii="Arial" w:hAnsi="Arial" w:cs="Arial"/>
                <w:color w:val="000000"/>
                <w:sz w:val="20"/>
                <w:szCs w:val="20"/>
              </w:rPr>
            </w:pPr>
            <w:r w:rsidRPr="00F1583D">
              <w:rPr>
                <w:rFonts w:ascii="Arial" w:hAnsi="Arial" w:cs="Arial"/>
                <w:color w:val="000000"/>
                <w:sz w:val="20"/>
                <w:szCs w:val="20"/>
              </w:rPr>
              <w:t>Always vegetation</w:t>
            </w:r>
          </w:p>
        </w:tc>
      </w:tr>
      <w:tr w:rsidR="009E2E72" w:rsidRPr="00F1583D" w14:paraId="0395206E" w14:textId="77777777" w:rsidTr="00166392">
        <w:tc>
          <w:tcPr>
            <w:tcW w:w="1961" w:type="dxa"/>
          </w:tcPr>
          <w:p w14:paraId="57EE77EE"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F</w:t>
            </w:r>
            <w:r w:rsidRPr="00F1583D">
              <w:rPr>
                <w:rFonts w:ascii="Arial" w:hAnsi="Arial" w:cs="Arial"/>
                <w:color w:val="000000"/>
                <w:sz w:val="20"/>
                <w:szCs w:val="20"/>
              </w:rPr>
              <w:t>eature_subtype</w:t>
            </w:r>
          </w:p>
        </w:tc>
        <w:tc>
          <w:tcPr>
            <w:tcW w:w="1721" w:type="dxa"/>
          </w:tcPr>
          <w:p w14:paraId="727BCAFC"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T</w:t>
            </w:r>
            <w:r w:rsidRPr="00F1583D">
              <w:rPr>
                <w:rFonts w:ascii="Arial" w:hAnsi="Arial" w:cs="Arial"/>
                <w:color w:val="000000"/>
                <w:sz w:val="20"/>
                <w:szCs w:val="20"/>
              </w:rPr>
              <w:t>ext(30)</w:t>
            </w:r>
          </w:p>
        </w:tc>
        <w:tc>
          <w:tcPr>
            <w:tcW w:w="4768" w:type="dxa"/>
          </w:tcPr>
          <w:p w14:paraId="12272A79" w14:textId="77777777" w:rsidR="009E2E72" w:rsidRPr="00F1583D" w:rsidRDefault="009E2E72" w:rsidP="00166392">
            <w:pPr>
              <w:pStyle w:val="NormalWeb"/>
              <w:rPr>
                <w:rFonts w:ascii="Arial" w:hAnsi="Arial" w:cs="Arial"/>
                <w:color w:val="000000"/>
                <w:sz w:val="20"/>
                <w:szCs w:val="20"/>
              </w:rPr>
            </w:pPr>
            <w:r w:rsidRPr="00F1583D">
              <w:rPr>
                <w:rFonts w:ascii="Arial" w:hAnsi="Arial" w:cs="Arial"/>
                <w:color w:val="000000"/>
                <w:sz w:val="20"/>
                <w:szCs w:val="20"/>
              </w:rPr>
              <w:t>Always forest</w:t>
            </w:r>
          </w:p>
        </w:tc>
      </w:tr>
      <w:tr w:rsidR="009E2E72" w:rsidRPr="00F1583D" w14:paraId="323F0D99" w14:textId="77777777" w:rsidTr="00166392">
        <w:tc>
          <w:tcPr>
            <w:tcW w:w="1961" w:type="dxa"/>
          </w:tcPr>
          <w:p w14:paraId="0B09BF7B"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UFI</w:t>
            </w:r>
            <w:r w:rsidRPr="00F1583D">
              <w:rPr>
                <w:rFonts w:ascii="Arial" w:hAnsi="Arial" w:cs="Arial"/>
                <w:color w:val="000000"/>
                <w:sz w:val="20"/>
                <w:szCs w:val="20"/>
              </w:rPr>
              <w:t>_created</w:t>
            </w:r>
          </w:p>
        </w:tc>
        <w:tc>
          <w:tcPr>
            <w:tcW w:w="1721" w:type="dxa"/>
          </w:tcPr>
          <w:p w14:paraId="100388E9"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D</w:t>
            </w:r>
            <w:r w:rsidRPr="00F1583D">
              <w:rPr>
                <w:rFonts w:ascii="Arial" w:hAnsi="Arial" w:cs="Arial"/>
                <w:color w:val="000000"/>
                <w:sz w:val="20"/>
                <w:szCs w:val="20"/>
              </w:rPr>
              <w:t>ate</w:t>
            </w:r>
          </w:p>
        </w:tc>
        <w:tc>
          <w:tcPr>
            <w:tcW w:w="4768" w:type="dxa"/>
          </w:tcPr>
          <w:p w14:paraId="72A80119" w14:textId="77777777" w:rsidR="009E2E72" w:rsidRPr="00F1583D" w:rsidRDefault="009E2E72" w:rsidP="00166392">
            <w:pPr>
              <w:pStyle w:val="NormalWeb"/>
              <w:rPr>
                <w:rFonts w:ascii="Arial" w:hAnsi="Arial" w:cs="Arial"/>
                <w:color w:val="000000"/>
                <w:sz w:val="20"/>
                <w:szCs w:val="20"/>
              </w:rPr>
            </w:pPr>
            <w:r w:rsidRPr="00F1583D">
              <w:rPr>
                <w:rFonts w:ascii="Arial" w:hAnsi="Arial" w:cs="Arial"/>
                <w:color w:val="000000"/>
                <w:sz w:val="20"/>
                <w:szCs w:val="20"/>
              </w:rPr>
              <w:t>Date UFI was created</w:t>
            </w:r>
          </w:p>
        </w:tc>
      </w:tr>
      <w:tr w:rsidR="009E2E72" w:rsidRPr="00F1583D" w14:paraId="00033141" w14:textId="77777777" w:rsidTr="00166392">
        <w:tc>
          <w:tcPr>
            <w:tcW w:w="1961" w:type="dxa"/>
          </w:tcPr>
          <w:p w14:paraId="37F9879D"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G</w:t>
            </w:r>
            <w:r w:rsidRPr="00F1583D">
              <w:rPr>
                <w:rFonts w:ascii="Arial" w:hAnsi="Arial" w:cs="Arial"/>
                <w:color w:val="000000"/>
                <w:sz w:val="20"/>
                <w:szCs w:val="20"/>
              </w:rPr>
              <w:t>eom</w:t>
            </w:r>
          </w:p>
        </w:tc>
        <w:tc>
          <w:tcPr>
            <w:tcW w:w="1721" w:type="dxa"/>
          </w:tcPr>
          <w:p w14:paraId="7AD4747D" w14:textId="77777777" w:rsidR="009E2E72" w:rsidRPr="00F1583D" w:rsidRDefault="009E2E72" w:rsidP="00166392">
            <w:pPr>
              <w:pStyle w:val="NormalWeb"/>
              <w:rPr>
                <w:rFonts w:ascii="Arial" w:hAnsi="Arial" w:cs="Arial"/>
                <w:color w:val="000000"/>
                <w:sz w:val="20"/>
                <w:szCs w:val="20"/>
              </w:rPr>
            </w:pPr>
            <w:r>
              <w:rPr>
                <w:rFonts w:ascii="Arial" w:hAnsi="Arial" w:cs="Arial"/>
                <w:color w:val="000000"/>
                <w:sz w:val="20"/>
                <w:szCs w:val="20"/>
              </w:rPr>
              <w:t>G</w:t>
            </w:r>
            <w:r w:rsidRPr="00F1583D">
              <w:rPr>
                <w:rFonts w:ascii="Arial" w:hAnsi="Arial" w:cs="Arial"/>
                <w:color w:val="000000"/>
                <w:sz w:val="20"/>
                <w:szCs w:val="20"/>
              </w:rPr>
              <w:t>eometry</w:t>
            </w:r>
          </w:p>
        </w:tc>
        <w:tc>
          <w:tcPr>
            <w:tcW w:w="4768" w:type="dxa"/>
          </w:tcPr>
          <w:p w14:paraId="4385D32D" w14:textId="77777777" w:rsidR="009E2E72" w:rsidRPr="00F1583D" w:rsidRDefault="009E2E72" w:rsidP="00166392">
            <w:pPr>
              <w:pStyle w:val="NormalWeb"/>
              <w:rPr>
                <w:rFonts w:ascii="Arial" w:hAnsi="Arial" w:cs="Arial"/>
                <w:color w:val="000000"/>
                <w:sz w:val="20"/>
                <w:szCs w:val="20"/>
              </w:rPr>
            </w:pPr>
            <w:r w:rsidRPr="00F1583D">
              <w:rPr>
                <w:rFonts w:ascii="Arial" w:hAnsi="Arial" w:cs="Arial"/>
                <w:color w:val="000000"/>
                <w:sz w:val="20"/>
                <w:szCs w:val="20"/>
              </w:rPr>
              <w:t>Geometry column containing coordinates in EPSG:7899</w:t>
            </w:r>
          </w:p>
        </w:tc>
      </w:tr>
    </w:tbl>
    <w:p w14:paraId="15853E2B" w14:textId="77777777" w:rsidR="009E2E72" w:rsidRPr="00F1583D" w:rsidRDefault="009E2E72" w:rsidP="009E2E72">
      <w:pPr>
        <w:pStyle w:val="NormalWeb"/>
        <w:spacing w:before="60" w:after="60" w:line="220" w:lineRule="atLeast"/>
        <w:ind w:left="113" w:right="113"/>
        <w:rPr>
          <w:rFonts w:ascii="Arial" w:hAnsi="Arial" w:cs="Arial"/>
          <w:color w:val="000000"/>
          <w:szCs w:val="20"/>
        </w:rPr>
      </w:pPr>
    </w:p>
    <w:tbl>
      <w:tblPr>
        <w:tblStyle w:val="TableGrid"/>
        <w:tblW w:w="0" w:type="auto"/>
        <w:tblLook w:val="04A0" w:firstRow="1" w:lastRow="0" w:firstColumn="1" w:lastColumn="0" w:noHBand="0" w:noVBand="1"/>
      </w:tblPr>
      <w:tblGrid>
        <w:gridCol w:w="2205"/>
        <w:gridCol w:w="1721"/>
        <w:gridCol w:w="4768"/>
      </w:tblGrid>
      <w:tr w:rsidR="009E2E72" w:rsidRPr="00F1583D" w14:paraId="44D768A2" w14:textId="77777777" w:rsidTr="0016639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205" w:type="dxa"/>
          </w:tcPr>
          <w:p w14:paraId="33AEA9E7" w14:textId="77777777" w:rsidR="009E2E72" w:rsidRPr="006143E0" w:rsidRDefault="009E2E72" w:rsidP="00166392">
            <w:pPr>
              <w:pStyle w:val="NormalWeb"/>
              <w:rPr>
                <w:rFonts w:ascii="Arial" w:hAnsi="Arial" w:cs="Arial"/>
                <w:b/>
                <w:snapToGrid w:val="0"/>
                <w:color w:val="FFFFFF" w:themeColor="background1"/>
                <w:sz w:val="20"/>
                <w:szCs w:val="20"/>
                <w:lang w:val="en-US"/>
              </w:rPr>
            </w:pPr>
            <w:r w:rsidRPr="006143E0">
              <w:rPr>
                <w:rFonts w:ascii="Arial" w:hAnsi="Arial" w:cs="Arial"/>
                <w:b/>
                <w:snapToGrid w:val="0"/>
                <w:color w:val="FFFFFF" w:themeColor="background1"/>
                <w:sz w:val="20"/>
                <w:szCs w:val="20"/>
                <w:lang w:val="en-US"/>
              </w:rPr>
              <w:t>Vicmap Vegetation: Plantations Attribute</w:t>
            </w:r>
          </w:p>
        </w:tc>
        <w:tc>
          <w:tcPr>
            <w:tcW w:w="1721" w:type="dxa"/>
          </w:tcPr>
          <w:p w14:paraId="4EB8BFA6" w14:textId="77777777" w:rsidR="009E2E72" w:rsidRPr="006143E0" w:rsidRDefault="009E2E72" w:rsidP="00166392">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FFFFFF" w:themeColor="background1"/>
                <w:sz w:val="20"/>
                <w:szCs w:val="20"/>
                <w:lang w:val="en-US"/>
              </w:rPr>
            </w:pPr>
            <w:r w:rsidRPr="006143E0">
              <w:rPr>
                <w:rFonts w:ascii="Arial" w:hAnsi="Arial" w:cs="Arial"/>
                <w:b/>
                <w:snapToGrid w:val="0"/>
                <w:color w:val="FFFFFF" w:themeColor="background1"/>
                <w:sz w:val="20"/>
                <w:szCs w:val="20"/>
                <w:lang w:val="en-US"/>
              </w:rPr>
              <w:t>Field type/size</w:t>
            </w:r>
          </w:p>
        </w:tc>
        <w:tc>
          <w:tcPr>
            <w:tcW w:w="4768" w:type="dxa"/>
          </w:tcPr>
          <w:p w14:paraId="209D1265" w14:textId="77777777" w:rsidR="009E2E72" w:rsidRPr="006143E0" w:rsidRDefault="009E2E72" w:rsidP="00166392">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FFFFFF" w:themeColor="background1"/>
                <w:sz w:val="20"/>
                <w:szCs w:val="20"/>
                <w:lang w:val="en-US"/>
              </w:rPr>
            </w:pPr>
            <w:r w:rsidRPr="006143E0">
              <w:rPr>
                <w:rFonts w:ascii="Arial" w:hAnsi="Arial" w:cs="Arial"/>
                <w:b/>
                <w:snapToGrid w:val="0"/>
                <w:color w:val="FFFFFF" w:themeColor="background1"/>
                <w:sz w:val="20"/>
                <w:szCs w:val="20"/>
                <w:lang w:val="en-US"/>
              </w:rPr>
              <w:t>Description</w:t>
            </w:r>
          </w:p>
        </w:tc>
      </w:tr>
      <w:tr w:rsidR="009E2E72" w:rsidRPr="00F1583D" w14:paraId="00BD193F" w14:textId="77777777" w:rsidTr="00166392">
        <w:tc>
          <w:tcPr>
            <w:tcW w:w="2205" w:type="dxa"/>
          </w:tcPr>
          <w:p w14:paraId="16D5F4AF"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UFI</w:t>
            </w:r>
          </w:p>
        </w:tc>
        <w:tc>
          <w:tcPr>
            <w:tcW w:w="1721" w:type="dxa"/>
          </w:tcPr>
          <w:p w14:paraId="29188B48"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Number(9)</w:t>
            </w:r>
          </w:p>
        </w:tc>
        <w:tc>
          <w:tcPr>
            <w:tcW w:w="4768" w:type="dxa"/>
          </w:tcPr>
          <w:p w14:paraId="2DA41B5B"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 xml:space="preserve">This unique identifier facilitates reporting quality or enhancement issues.  </w:t>
            </w:r>
          </w:p>
          <w:p w14:paraId="0BBA2F81" w14:textId="77777777" w:rsidR="009E2E72" w:rsidRPr="006143E0" w:rsidRDefault="009E2E72" w:rsidP="00166392">
            <w:pPr>
              <w:pStyle w:val="NormalWeb"/>
              <w:rPr>
                <w:rFonts w:ascii="Arial" w:hAnsi="Arial" w:cs="Arial"/>
                <w:color w:val="000000"/>
                <w:sz w:val="20"/>
                <w:szCs w:val="20"/>
              </w:rPr>
            </w:pPr>
          </w:p>
        </w:tc>
      </w:tr>
      <w:tr w:rsidR="009E2E72" w:rsidRPr="00F1583D" w14:paraId="75A3EED8" w14:textId="77777777" w:rsidTr="00166392">
        <w:tc>
          <w:tcPr>
            <w:tcW w:w="2205" w:type="dxa"/>
          </w:tcPr>
          <w:p w14:paraId="717E2DE5" w14:textId="77777777" w:rsidR="009E2E72" w:rsidRPr="006143E0" w:rsidRDefault="009E2E72" w:rsidP="00166392">
            <w:pPr>
              <w:pStyle w:val="NormalWeb"/>
              <w:rPr>
                <w:rFonts w:ascii="Arial" w:hAnsi="Arial" w:cs="Arial"/>
                <w:color w:val="000000"/>
                <w:sz w:val="20"/>
                <w:szCs w:val="20"/>
              </w:rPr>
            </w:pPr>
            <w:r>
              <w:rPr>
                <w:rFonts w:ascii="Arial" w:hAnsi="Arial" w:cs="Arial"/>
                <w:color w:val="000000"/>
                <w:sz w:val="20"/>
                <w:szCs w:val="20"/>
              </w:rPr>
              <w:t>F</w:t>
            </w:r>
            <w:r w:rsidRPr="00F1583D">
              <w:rPr>
                <w:rFonts w:ascii="Arial" w:hAnsi="Arial" w:cs="Arial"/>
                <w:color w:val="000000"/>
                <w:sz w:val="20"/>
                <w:szCs w:val="20"/>
              </w:rPr>
              <w:t>eature_type</w:t>
            </w:r>
          </w:p>
        </w:tc>
        <w:tc>
          <w:tcPr>
            <w:tcW w:w="1721" w:type="dxa"/>
          </w:tcPr>
          <w:p w14:paraId="10B3AA40"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Text(30)</w:t>
            </w:r>
          </w:p>
        </w:tc>
        <w:tc>
          <w:tcPr>
            <w:tcW w:w="4768" w:type="dxa"/>
          </w:tcPr>
          <w:p w14:paraId="5797023C"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As defined by VMREFTAB.FT_FEATURE_TYPE</w:t>
            </w:r>
          </w:p>
          <w:p w14:paraId="573D9F59"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Valid value in this table is:</w:t>
            </w:r>
          </w:p>
          <w:p w14:paraId="7216F438"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Agricultural Area</w:t>
            </w:r>
          </w:p>
        </w:tc>
      </w:tr>
      <w:tr w:rsidR="009E2E72" w:rsidRPr="00F1583D" w14:paraId="19EF59FC" w14:textId="77777777" w:rsidTr="00166392">
        <w:tc>
          <w:tcPr>
            <w:tcW w:w="2205" w:type="dxa"/>
          </w:tcPr>
          <w:p w14:paraId="2D0EC0E4" w14:textId="77777777" w:rsidR="009E2E72" w:rsidRPr="006143E0" w:rsidRDefault="009E2E72" w:rsidP="00166392">
            <w:pPr>
              <w:pStyle w:val="NormalWeb"/>
              <w:rPr>
                <w:rFonts w:ascii="Arial" w:hAnsi="Arial" w:cs="Arial"/>
                <w:color w:val="000000"/>
                <w:sz w:val="20"/>
                <w:szCs w:val="20"/>
              </w:rPr>
            </w:pPr>
            <w:r>
              <w:rPr>
                <w:rFonts w:ascii="Arial" w:hAnsi="Arial" w:cs="Arial"/>
                <w:color w:val="000000"/>
                <w:sz w:val="20"/>
                <w:szCs w:val="20"/>
              </w:rPr>
              <w:t>F</w:t>
            </w:r>
            <w:r w:rsidRPr="00F1583D">
              <w:rPr>
                <w:rFonts w:ascii="Arial" w:hAnsi="Arial" w:cs="Arial"/>
                <w:color w:val="000000"/>
                <w:sz w:val="20"/>
                <w:szCs w:val="20"/>
              </w:rPr>
              <w:t>eature_subtype</w:t>
            </w:r>
          </w:p>
        </w:tc>
        <w:tc>
          <w:tcPr>
            <w:tcW w:w="1721" w:type="dxa"/>
          </w:tcPr>
          <w:p w14:paraId="2A0ABE60"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Text(30)</w:t>
            </w:r>
          </w:p>
        </w:tc>
        <w:tc>
          <w:tcPr>
            <w:tcW w:w="4768" w:type="dxa"/>
          </w:tcPr>
          <w:p w14:paraId="793630A7"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Valid value in this table is:</w:t>
            </w:r>
          </w:p>
          <w:p w14:paraId="2EF57752"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Plantation</w:t>
            </w:r>
          </w:p>
        </w:tc>
      </w:tr>
      <w:tr w:rsidR="009E2E72" w:rsidRPr="00F1583D" w14:paraId="412826F3" w14:textId="77777777" w:rsidTr="00166392">
        <w:tc>
          <w:tcPr>
            <w:tcW w:w="2205" w:type="dxa"/>
          </w:tcPr>
          <w:p w14:paraId="0E5BE02F" w14:textId="77777777" w:rsidR="009E2E72" w:rsidRPr="006143E0" w:rsidRDefault="009E2E72" w:rsidP="00166392">
            <w:pPr>
              <w:pStyle w:val="NormalWeb"/>
              <w:rPr>
                <w:rFonts w:ascii="Arial" w:hAnsi="Arial" w:cs="Arial"/>
                <w:color w:val="000000"/>
                <w:sz w:val="20"/>
                <w:szCs w:val="20"/>
              </w:rPr>
            </w:pPr>
            <w:r>
              <w:rPr>
                <w:rFonts w:ascii="Arial" w:hAnsi="Arial" w:cs="Arial"/>
                <w:color w:val="000000"/>
                <w:sz w:val="20"/>
                <w:szCs w:val="20"/>
              </w:rPr>
              <w:t>Plantation_type</w:t>
            </w:r>
          </w:p>
        </w:tc>
        <w:tc>
          <w:tcPr>
            <w:tcW w:w="1721" w:type="dxa"/>
          </w:tcPr>
          <w:p w14:paraId="75B4110F"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Text(8)</w:t>
            </w:r>
          </w:p>
        </w:tc>
        <w:tc>
          <w:tcPr>
            <w:tcW w:w="4768" w:type="dxa"/>
          </w:tcPr>
          <w:p w14:paraId="17FF702D"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As defined by VMREFTAB.VG_PLANTATION_TYPE</w:t>
            </w:r>
          </w:p>
          <w:p w14:paraId="3D7F2E69"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Valid values are:</w:t>
            </w:r>
          </w:p>
          <w:p w14:paraId="53245799"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SOFTWOOD</w:t>
            </w:r>
          </w:p>
          <w:p w14:paraId="3441602D"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HARDWOOD</w:t>
            </w:r>
          </w:p>
          <w:p w14:paraId="4B135EC9"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UNKNOWN</w:t>
            </w:r>
          </w:p>
        </w:tc>
      </w:tr>
      <w:tr w:rsidR="009E2E72" w:rsidRPr="00F1583D" w14:paraId="2BDAE029" w14:textId="77777777" w:rsidTr="00166392">
        <w:tc>
          <w:tcPr>
            <w:tcW w:w="2205" w:type="dxa"/>
          </w:tcPr>
          <w:p w14:paraId="3C6B21A1"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C</w:t>
            </w:r>
            <w:r>
              <w:rPr>
                <w:rFonts w:ascii="Arial" w:hAnsi="Arial" w:cs="Arial"/>
                <w:color w:val="000000"/>
                <w:sz w:val="20"/>
                <w:szCs w:val="20"/>
              </w:rPr>
              <w:t>reate_Date_UFI</w:t>
            </w:r>
          </w:p>
        </w:tc>
        <w:tc>
          <w:tcPr>
            <w:tcW w:w="1721" w:type="dxa"/>
          </w:tcPr>
          <w:p w14:paraId="74F5DFCC"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Date</w:t>
            </w:r>
          </w:p>
        </w:tc>
        <w:tc>
          <w:tcPr>
            <w:tcW w:w="4768" w:type="dxa"/>
          </w:tcPr>
          <w:p w14:paraId="17978BCC" w14:textId="77777777" w:rsidR="009E2E72" w:rsidRPr="006143E0" w:rsidRDefault="009E2E72" w:rsidP="00166392">
            <w:pPr>
              <w:pStyle w:val="NormalWeb"/>
              <w:rPr>
                <w:rFonts w:ascii="Arial" w:hAnsi="Arial" w:cs="Arial"/>
                <w:color w:val="000000"/>
                <w:sz w:val="20"/>
                <w:szCs w:val="20"/>
              </w:rPr>
            </w:pPr>
            <w:r w:rsidRPr="006143E0">
              <w:rPr>
                <w:rFonts w:ascii="Arial" w:hAnsi="Arial" w:cs="Arial"/>
                <w:color w:val="000000"/>
                <w:sz w:val="20"/>
                <w:szCs w:val="20"/>
              </w:rPr>
              <w:t>Data UFI was created.</w:t>
            </w:r>
          </w:p>
        </w:tc>
      </w:tr>
    </w:tbl>
    <w:p w14:paraId="19A3A15A" w14:textId="77777777" w:rsidR="0005456C" w:rsidRDefault="0005456C" w:rsidP="009E2E72">
      <w:pPr>
        <w:pStyle w:val="Heading1"/>
      </w:pPr>
    </w:p>
    <w:p w14:paraId="6685D1B6" w14:textId="77777777" w:rsidR="0005456C" w:rsidRDefault="0005456C">
      <w:pPr>
        <w:rPr>
          <w:b/>
          <w:bCs/>
          <w:color w:val="B3272F" w:themeColor="text2"/>
          <w:kern w:val="32"/>
          <w:sz w:val="40"/>
          <w:szCs w:val="32"/>
        </w:rPr>
      </w:pPr>
      <w:r>
        <w:br w:type="page"/>
      </w:r>
    </w:p>
    <w:p w14:paraId="685D8D25" w14:textId="3571B6FD" w:rsidR="009E2E72" w:rsidRDefault="009E2E72" w:rsidP="009E2E72">
      <w:pPr>
        <w:pStyle w:val="Heading1"/>
      </w:pPr>
      <w:bookmarkStart w:id="114" w:name="_Toc91005073"/>
      <w:r>
        <w:lastRenderedPageBreak/>
        <w:t>Appendix C: Reference tables</w:t>
      </w:r>
      <w:bookmarkEnd w:id="114"/>
    </w:p>
    <w:p w14:paraId="67FCBEF2" w14:textId="77777777" w:rsidR="009E2E72" w:rsidRDefault="009E2E72" w:rsidP="009E2E72">
      <w:pPr>
        <w:pStyle w:val="Heading2"/>
        <w:rPr>
          <w:lang w:val="en-US"/>
        </w:rPr>
      </w:pPr>
      <w:bookmarkStart w:id="115" w:name="_Toc91005074"/>
      <w:r w:rsidRPr="00D2659E">
        <w:rPr>
          <w:lang w:val="en-US"/>
        </w:rPr>
        <w:t xml:space="preserve">Theme:  </w:t>
      </w:r>
      <w:r>
        <w:rPr>
          <w:lang w:val="en-US"/>
        </w:rPr>
        <w:t>Tree extent</w:t>
      </w:r>
      <w:bookmarkEnd w:id="115"/>
    </w:p>
    <w:tbl>
      <w:tblPr>
        <w:tblStyle w:val="TableGrid"/>
        <w:tblW w:w="0" w:type="auto"/>
        <w:tblLook w:val="04A0" w:firstRow="1" w:lastRow="0" w:firstColumn="1" w:lastColumn="0" w:noHBand="0" w:noVBand="1"/>
      </w:tblPr>
      <w:tblGrid>
        <w:gridCol w:w="1961"/>
        <w:gridCol w:w="1721"/>
        <w:gridCol w:w="4768"/>
      </w:tblGrid>
      <w:tr w:rsidR="009E2E72" w:rsidRPr="00F1583D" w14:paraId="202F4C5D" w14:textId="77777777" w:rsidTr="0016639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961" w:type="dxa"/>
          </w:tcPr>
          <w:p w14:paraId="66364971" w14:textId="77777777" w:rsidR="009E2E72" w:rsidRPr="00501831" w:rsidRDefault="009E2E72" w:rsidP="00166392">
            <w:pPr>
              <w:pStyle w:val="NormalWeb"/>
              <w:rPr>
                <w:rFonts w:ascii="Arial" w:hAnsi="Arial" w:cs="Arial"/>
                <w:b/>
                <w:snapToGrid w:val="0"/>
                <w:color w:val="FFFFFF" w:themeColor="background1"/>
                <w:sz w:val="20"/>
                <w:lang w:val="en-US"/>
              </w:rPr>
            </w:pPr>
            <w:r w:rsidRPr="00F1583D">
              <w:rPr>
                <w:rFonts w:ascii="Arial" w:hAnsi="Arial"/>
                <w:b/>
                <w:bCs/>
                <w:color w:val="FFFFFF" w:themeColor="background1"/>
                <w:lang w:val="en-US"/>
              </w:rPr>
              <w:t>Feature Type Code</w:t>
            </w:r>
          </w:p>
        </w:tc>
        <w:tc>
          <w:tcPr>
            <w:tcW w:w="1721" w:type="dxa"/>
          </w:tcPr>
          <w:p w14:paraId="4BAC53BC" w14:textId="77777777" w:rsidR="009E2E72" w:rsidRPr="00501831" w:rsidRDefault="009E2E72" w:rsidP="00166392">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FFFFFF" w:themeColor="background1"/>
                <w:sz w:val="20"/>
                <w:lang w:val="en-US"/>
              </w:rPr>
            </w:pPr>
            <w:r w:rsidRPr="00F1583D">
              <w:rPr>
                <w:rFonts w:ascii="Arial" w:hAnsi="Arial"/>
                <w:b/>
                <w:bCs/>
                <w:color w:val="FFFFFF" w:themeColor="background1"/>
                <w:lang w:val="en-US"/>
              </w:rPr>
              <w:t>Description</w:t>
            </w:r>
          </w:p>
        </w:tc>
        <w:tc>
          <w:tcPr>
            <w:tcW w:w="4768" w:type="dxa"/>
          </w:tcPr>
          <w:p w14:paraId="2D152B6A" w14:textId="77777777" w:rsidR="009E2E72" w:rsidRPr="00501831" w:rsidRDefault="009E2E72" w:rsidP="00166392">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FFFFFF" w:themeColor="background1"/>
                <w:sz w:val="20"/>
                <w:lang w:val="en-US"/>
              </w:rPr>
            </w:pPr>
            <w:r w:rsidRPr="00F1583D">
              <w:rPr>
                <w:rFonts w:ascii="Arial" w:hAnsi="Arial"/>
                <w:b/>
                <w:bCs/>
                <w:color w:val="FFFFFF" w:themeColor="background1"/>
                <w:lang w:val="en-US"/>
              </w:rPr>
              <w:t>Feature Type Code</w:t>
            </w:r>
          </w:p>
        </w:tc>
      </w:tr>
      <w:tr w:rsidR="009E2E72" w:rsidRPr="00F1583D" w14:paraId="36B66F8F" w14:textId="77777777" w:rsidTr="00166392">
        <w:tc>
          <w:tcPr>
            <w:tcW w:w="1961" w:type="dxa"/>
          </w:tcPr>
          <w:p w14:paraId="519150DE" w14:textId="77777777" w:rsidR="009E2E72" w:rsidRPr="00F1583D" w:rsidRDefault="009E2E72" w:rsidP="00166392">
            <w:pPr>
              <w:pStyle w:val="NormalWeb"/>
              <w:rPr>
                <w:rFonts w:ascii="Arial" w:hAnsi="Arial" w:cs="Arial"/>
                <w:color w:val="000000"/>
                <w:sz w:val="20"/>
                <w:szCs w:val="20"/>
              </w:rPr>
            </w:pPr>
            <w:r>
              <w:rPr>
                <w:rFonts w:ascii="Arial" w:hAnsi="Arial"/>
                <w:lang w:val="en-US"/>
              </w:rPr>
              <w:t>0</w:t>
            </w:r>
          </w:p>
        </w:tc>
        <w:tc>
          <w:tcPr>
            <w:tcW w:w="1721" w:type="dxa"/>
          </w:tcPr>
          <w:p w14:paraId="4ED8409F" w14:textId="77777777" w:rsidR="009E2E72" w:rsidRPr="00F1583D" w:rsidRDefault="009E2E72" w:rsidP="00166392">
            <w:pPr>
              <w:pStyle w:val="NormalWeb"/>
              <w:rPr>
                <w:rFonts w:ascii="Arial" w:hAnsi="Arial" w:cs="Arial"/>
                <w:color w:val="000000"/>
                <w:sz w:val="20"/>
                <w:szCs w:val="20"/>
              </w:rPr>
            </w:pPr>
            <w:r>
              <w:rPr>
                <w:rFonts w:ascii="Arial" w:hAnsi="Arial"/>
                <w:lang w:val="en-US"/>
              </w:rPr>
              <w:t>Not Tree</w:t>
            </w:r>
          </w:p>
        </w:tc>
        <w:tc>
          <w:tcPr>
            <w:tcW w:w="4768" w:type="dxa"/>
          </w:tcPr>
          <w:p w14:paraId="5933E3C9" w14:textId="77777777" w:rsidR="009E2E72" w:rsidRPr="00F1583D" w:rsidRDefault="009E2E72" w:rsidP="00166392">
            <w:pPr>
              <w:pStyle w:val="NormalWeb"/>
              <w:rPr>
                <w:rFonts w:ascii="Arial" w:hAnsi="Arial" w:cs="Arial"/>
                <w:color w:val="000000"/>
                <w:sz w:val="20"/>
                <w:szCs w:val="20"/>
              </w:rPr>
            </w:pPr>
            <w:r>
              <w:rPr>
                <w:rFonts w:ascii="Arial" w:hAnsi="Arial"/>
                <w:lang w:val="en-US"/>
              </w:rPr>
              <w:t>0</w:t>
            </w:r>
          </w:p>
        </w:tc>
      </w:tr>
      <w:tr w:rsidR="009E2E72" w:rsidRPr="00F1583D" w14:paraId="2143C7D5" w14:textId="77777777" w:rsidTr="00166392">
        <w:tc>
          <w:tcPr>
            <w:tcW w:w="1961" w:type="dxa"/>
          </w:tcPr>
          <w:p w14:paraId="0FE29D1D" w14:textId="77777777" w:rsidR="009E2E72" w:rsidRPr="00F1583D" w:rsidRDefault="009E2E72" w:rsidP="00166392">
            <w:pPr>
              <w:pStyle w:val="NormalWeb"/>
              <w:rPr>
                <w:rFonts w:ascii="Arial" w:hAnsi="Arial" w:cs="Arial"/>
                <w:color w:val="000000"/>
                <w:sz w:val="20"/>
                <w:szCs w:val="20"/>
              </w:rPr>
            </w:pPr>
            <w:r>
              <w:rPr>
                <w:rFonts w:ascii="Arial" w:hAnsi="Arial"/>
                <w:lang w:val="en-US"/>
              </w:rPr>
              <w:t>1</w:t>
            </w:r>
          </w:p>
        </w:tc>
        <w:tc>
          <w:tcPr>
            <w:tcW w:w="1721" w:type="dxa"/>
          </w:tcPr>
          <w:p w14:paraId="03B2250D" w14:textId="77777777" w:rsidR="009E2E72" w:rsidRPr="00F1583D" w:rsidRDefault="009E2E72" w:rsidP="00166392">
            <w:pPr>
              <w:pStyle w:val="NormalWeb"/>
              <w:rPr>
                <w:rFonts w:ascii="Arial" w:hAnsi="Arial" w:cs="Arial"/>
                <w:color w:val="000000"/>
                <w:sz w:val="20"/>
                <w:szCs w:val="20"/>
              </w:rPr>
            </w:pPr>
            <w:r>
              <w:rPr>
                <w:rFonts w:ascii="Arial" w:hAnsi="Arial"/>
                <w:lang w:val="en-US"/>
              </w:rPr>
              <w:t>Tree</w:t>
            </w:r>
          </w:p>
        </w:tc>
        <w:tc>
          <w:tcPr>
            <w:tcW w:w="4768" w:type="dxa"/>
          </w:tcPr>
          <w:p w14:paraId="64440A16" w14:textId="77777777" w:rsidR="009E2E72" w:rsidRPr="00F1583D" w:rsidRDefault="009E2E72" w:rsidP="00166392">
            <w:pPr>
              <w:pStyle w:val="NormalWeb"/>
              <w:rPr>
                <w:rFonts w:ascii="Arial" w:hAnsi="Arial" w:cs="Arial"/>
                <w:color w:val="000000"/>
                <w:sz w:val="20"/>
                <w:szCs w:val="20"/>
              </w:rPr>
            </w:pPr>
            <w:r>
              <w:rPr>
                <w:rFonts w:ascii="Arial" w:hAnsi="Arial"/>
                <w:lang w:val="en-US"/>
              </w:rPr>
              <w:t>1</w:t>
            </w:r>
          </w:p>
        </w:tc>
      </w:tr>
    </w:tbl>
    <w:p w14:paraId="4056080D" w14:textId="77777777" w:rsidR="009E2E72" w:rsidRPr="001275F5" w:rsidRDefault="009E2E72" w:rsidP="009E2E72">
      <w:pPr>
        <w:pStyle w:val="BodyText"/>
        <w:rPr>
          <w:lang w:val="en-US" w:eastAsia="en-AU"/>
        </w:rPr>
      </w:pPr>
    </w:p>
    <w:p w14:paraId="3F7FB41D" w14:textId="77777777" w:rsidR="009E2E72" w:rsidRPr="00E80843" w:rsidRDefault="009E2E72" w:rsidP="009E2E72">
      <w:pPr>
        <w:pStyle w:val="Heading2"/>
        <w:rPr>
          <w:lang w:val="en-US"/>
        </w:rPr>
      </w:pPr>
      <w:bookmarkStart w:id="116" w:name="_Toc91005075"/>
      <w:r w:rsidRPr="00D2659E">
        <w:rPr>
          <w:lang w:val="en-US"/>
        </w:rPr>
        <w:t xml:space="preserve">Theme:  </w:t>
      </w:r>
      <w:r>
        <w:rPr>
          <w:lang w:val="en-US"/>
        </w:rPr>
        <w:t>Tree density</w:t>
      </w:r>
      <w:bookmarkEnd w:id="116"/>
    </w:p>
    <w:p w14:paraId="212D8AC3" w14:textId="77777777" w:rsidR="009E2E72" w:rsidRDefault="009E2E72" w:rsidP="009E2E72">
      <w:pPr>
        <w:pStyle w:val="Heading3"/>
        <w:rPr>
          <w:lang w:val="en-US"/>
        </w:rPr>
      </w:pPr>
      <w:bookmarkStart w:id="117" w:name="_Toc91005076"/>
      <w:r w:rsidRPr="00E80843">
        <w:rPr>
          <w:lang w:val="en-US"/>
        </w:rPr>
        <w:t>VMREFTAB.VG_TREE_DENSITY</w:t>
      </w:r>
      <w:bookmarkEnd w:id="117"/>
    </w:p>
    <w:tbl>
      <w:tblPr>
        <w:tblStyle w:val="TableGrid"/>
        <w:tblW w:w="0" w:type="auto"/>
        <w:tblLook w:val="04A0" w:firstRow="1" w:lastRow="0" w:firstColumn="1" w:lastColumn="0" w:noHBand="0" w:noVBand="1"/>
      </w:tblPr>
      <w:tblGrid>
        <w:gridCol w:w="4543"/>
        <w:gridCol w:w="3987"/>
      </w:tblGrid>
      <w:tr w:rsidR="009E2E72" w:rsidRPr="00F1583D" w14:paraId="0B779C33" w14:textId="77777777" w:rsidTr="00166392">
        <w:trPr>
          <w:cnfStyle w:val="100000000000" w:firstRow="1" w:lastRow="0" w:firstColumn="0" w:lastColumn="0" w:oddVBand="0" w:evenVBand="0" w:oddHBand="0" w:evenHBand="0" w:firstRowFirstColumn="0" w:firstRowLastColumn="0" w:lastRowFirstColumn="0" w:lastRowLastColumn="0"/>
          <w:trHeight w:val="323"/>
        </w:trPr>
        <w:tc>
          <w:tcPr>
            <w:cnfStyle w:val="000000000100" w:firstRow="0" w:lastRow="0" w:firstColumn="0" w:lastColumn="0" w:oddVBand="0" w:evenVBand="0" w:oddHBand="0" w:evenHBand="0" w:firstRowFirstColumn="1" w:firstRowLastColumn="0" w:lastRowFirstColumn="0" w:lastRowLastColumn="0"/>
            <w:tcW w:w="4543" w:type="dxa"/>
          </w:tcPr>
          <w:p w14:paraId="6B312697" w14:textId="77777777" w:rsidR="009E2E72" w:rsidRPr="00501831" w:rsidRDefault="009E2E72" w:rsidP="00166392">
            <w:pPr>
              <w:pStyle w:val="NormalWeb"/>
              <w:rPr>
                <w:rFonts w:ascii="Arial" w:hAnsi="Arial" w:cs="Arial"/>
                <w:b/>
                <w:snapToGrid w:val="0"/>
                <w:color w:val="FFFFFF" w:themeColor="background1"/>
                <w:sz w:val="20"/>
                <w:lang w:val="en-US"/>
              </w:rPr>
            </w:pPr>
            <w:r w:rsidRPr="00F1583D">
              <w:rPr>
                <w:rFonts w:ascii="Arial" w:hAnsi="Arial"/>
                <w:b/>
                <w:bCs/>
                <w:color w:val="FFFFFF" w:themeColor="background1"/>
                <w:lang w:val="en-US"/>
              </w:rPr>
              <w:t>Feature Type Code</w:t>
            </w:r>
          </w:p>
        </w:tc>
        <w:tc>
          <w:tcPr>
            <w:tcW w:w="3987" w:type="dxa"/>
          </w:tcPr>
          <w:p w14:paraId="57A26132" w14:textId="77777777" w:rsidR="009E2E72" w:rsidRPr="00501831" w:rsidRDefault="009E2E72" w:rsidP="00166392">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FFFFFF" w:themeColor="background1"/>
                <w:sz w:val="20"/>
                <w:lang w:val="en-US"/>
              </w:rPr>
            </w:pPr>
            <w:r w:rsidRPr="00F1583D">
              <w:rPr>
                <w:rFonts w:ascii="Arial" w:hAnsi="Arial"/>
                <w:b/>
                <w:bCs/>
                <w:color w:val="FFFFFF" w:themeColor="background1"/>
                <w:lang w:val="en-US"/>
              </w:rPr>
              <w:t>Description</w:t>
            </w:r>
          </w:p>
        </w:tc>
      </w:tr>
      <w:tr w:rsidR="009E2E72" w:rsidRPr="00F1583D" w14:paraId="145D0017" w14:textId="77777777" w:rsidTr="00166392">
        <w:trPr>
          <w:trHeight w:val="323"/>
        </w:trPr>
        <w:tc>
          <w:tcPr>
            <w:tcW w:w="4543" w:type="dxa"/>
          </w:tcPr>
          <w:p w14:paraId="06B00CA0" w14:textId="77777777" w:rsidR="009E2E72" w:rsidRPr="00F1583D" w:rsidRDefault="009E2E72" w:rsidP="00166392">
            <w:pPr>
              <w:pStyle w:val="NormalWeb"/>
              <w:rPr>
                <w:rFonts w:ascii="Arial" w:hAnsi="Arial" w:cs="Arial"/>
                <w:color w:val="000000"/>
                <w:sz w:val="20"/>
                <w:szCs w:val="20"/>
              </w:rPr>
            </w:pPr>
            <w:r>
              <w:rPr>
                <w:rFonts w:ascii="Arial" w:hAnsi="Arial"/>
                <w:lang w:val="en-US"/>
              </w:rPr>
              <w:t>Dense</w:t>
            </w:r>
          </w:p>
        </w:tc>
        <w:tc>
          <w:tcPr>
            <w:tcW w:w="3987" w:type="dxa"/>
          </w:tcPr>
          <w:p w14:paraId="2AE0FD2A" w14:textId="77777777" w:rsidR="009E2E72" w:rsidRPr="00F1583D" w:rsidRDefault="009E2E72" w:rsidP="00166392">
            <w:pPr>
              <w:pStyle w:val="NormalWeb"/>
              <w:rPr>
                <w:rFonts w:ascii="Arial" w:hAnsi="Arial" w:cs="Arial"/>
                <w:color w:val="000000"/>
                <w:sz w:val="20"/>
                <w:szCs w:val="20"/>
              </w:rPr>
            </w:pPr>
            <w:r>
              <w:rPr>
                <w:rFonts w:ascii="Arial" w:hAnsi="Arial"/>
                <w:lang w:val="en-US"/>
              </w:rPr>
              <w:t>Dense tree cover</w:t>
            </w:r>
          </w:p>
        </w:tc>
      </w:tr>
      <w:tr w:rsidR="009E2E72" w:rsidRPr="00F1583D" w14:paraId="50DE742C" w14:textId="77777777" w:rsidTr="00166392">
        <w:trPr>
          <w:trHeight w:val="302"/>
        </w:trPr>
        <w:tc>
          <w:tcPr>
            <w:tcW w:w="4543" w:type="dxa"/>
          </w:tcPr>
          <w:p w14:paraId="4ED91EF0" w14:textId="77777777" w:rsidR="009E2E72" w:rsidRPr="00F1583D" w:rsidRDefault="009E2E72" w:rsidP="00166392">
            <w:pPr>
              <w:pStyle w:val="NormalWeb"/>
              <w:rPr>
                <w:rFonts w:ascii="Arial" w:hAnsi="Arial" w:cs="Arial"/>
                <w:color w:val="000000"/>
                <w:sz w:val="20"/>
                <w:szCs w:val="20"/>
              </w:rPr>
            </w:pPr>
            <w:r>
              <w:rPr>
                <w:rFonts w:ascii="Arial" w:hAnsi="Arial"/>
                <w:lang w:val="en-US"/>
              </w:rPr>
              <w:t>Medium</w:t>
            </w:r>
          </w:p>
        </w:tc>
        <w:tc>
          <w:tcPr>
            <w:tcW w:w="3987" w:type="dxa"/>
          </w:tcPr>
          <w:p w14:paraId="7A84B9F2" w14:textId="77777777" w:rsidR="009E2E72" w:rsidRPr="00F1583D" w:rsidRDefault="009E2E72" w:rsidP="00166392">
            <w:pPr>
              <w:pStyle w:val="NormalWeb"/>
              <w:rPr>
                <w:rFonts w:ascii="Arial" w:hAnsi="Arial" w:cs="Arial"/>
                <w:color w:val="000000"/>
                <w:sz w:val="20"/>
                <w:szCs w:val="20"/>
              </w:rPr>
            </w:pPr>
            <w:r>
              <w:rPr>
                <w:rFonts w:ascii="Arial" w:hAnsi="Arial"/>
                <w:lang w:val="en-US"/>
              </w:rPr>
              <w:t>Medium tree cover</w:t>
            </w:r>
          </w:p>
        </w:tc>
      </w:tr>
      <w:tr w:rsidR="009E2E72" w:rsidRPr="00F1583D" w14:paraId="0978C5B3" w14:textId="77777777" w:rsidTr="00166392">
        <w:trPr>
          <w:trHeight w:val="323"/>
        </w:trPr>
        <w:tc>
          <w:tcPr>
            <w:tcW w:w="4543" w:type="dxa"/>
          </w:tcPr>
          <w:p w14:paraId="011B8E2F" w14:textId="77777777" w:rsidR="009E2E72" w:rsidRDefault="009E2E72" w:rsidP="00166392">
            <w:pPr>
              <w:pStyle w:val="NormalWeb"/>
              <w:rPr>
                <w:rFonts w:ascii="Arial" w:hAnsi="Arial"/>
                <w:lang w:val="en-US"/>
              </w:rPr>
            </w:pPr>
            <w:r>
              <w:rPr>
                <w:rFonts w:ascii="Arial" w:hAnsi="Arial"/>
                <w:lang w:val="en-US"/>
              </w:rPr>
              <w:t xml:space="preserve">Sparce </w:t>
            </w:r>
          </w:p>
        </w:tc>
        <w:tc>
          <w:tcPr>
            <w:tcW w:w="3987" w:type="dxa"/>
          </w:tcPr>
          <w:p w14:paraId="192A5E85" w14:textId="77777777" w:rsidR="009E2E72" w:rsidRDefault="009E2E72" w:rsidP="00166392">
            <w:pPr>
              <w:pStyle w:val="NormalWeb"/>
              <w:rPr>
                <w:rFonts w:ascii="Arial" w:hAnsi="Arial"/>
                <w:lang w:val="en-US"/>
              </w:rPr>
            </w:pPr>
            <w:r>
              <w:rPr>
                <w:rFonts w:ascii="Arial" w:hAnsi="Arial"/>
                <w:lang w:val="en-US"/>
              </w:rPr>
              <w:t>Sparce tree cover</w:t>
            </w:r>
          </w:p>
        </w:tc>
      </w:tr>
    </w:tbl>
    <w:p w14:paraId="7945178A" w14:textId="77777777" w:rsidR="009E2E72" w:rsidRPr="001275F5" w:rsidRDefault="009E2E72" w:rsidP="009E2E72">
      <w:pPr>
        <w:pStyle w:val="BodyText"/>
        <w:rPr>
          <w:lang w:val="en-US" w:eastAsia="en-AU"/>
        </w:rPr>
      </w:pPr>
      <w:r>
        <w:rPr>
          <w:lang w:val="en-US" w:eastAsia="en-AU"/>
        </w:rPr>
        <w:tab/>
      </w:r>
    </w:p>
    <w:p w14:paraId="6AA4F178" w14:textId="77777777" w:rsidR="009E2E72" w:rsidRDefault="009E2E72" w:rsidP="009E2E72">
      <w:pPr>
        <w:pStyle w:val="Heading2"/>
        <w:rPr>
          <w:lang w:val="en-US"/>
        </w:rPr>
      </w:pPr>
      <w:bookmarkStart w:id="118" w:name="_Toc91005077"/>
      <w:r w:rsidRPr="00D2659E">
        <w:rPr>
          <w:lang w:val="en-US"/>
        </w:rPr>
        <w:t>Theme:  Plantations</w:t>
      </w:r>
      <w:bookmarkEnd w:id="118"/>
    </w:p>
    <w:p w14:paraId="54D07337" w14:textId="77777777" w:rsidR="009E2E72" w:rsidRPr="001275F5" w:rsidRDefault="009E2E72" w:rsidP="009E2E72">
      <w:pPr>
        <w:pStyle w:val="Heading3"/>
        <w:rPr>
          <w:lang w:val="en-US"/>
        </w:rPr>
      </w:pPr>
      <w:bookmarkStart w:id="119" w:name="_Toc91005078"/>
      <w:r w:rsidRPr="00030676">
        <w:rPr>
          <w:lang w:val="en-US"/>
        </w:rPr>
        <w:t>VMREFTAB.</w:t>
      </w:r>
      <w:r>
        <w:rPr>
          <w:lang w:val="en-US"/>
        </w:rPr>
        <w:t>FT_FEATURE TYPE</w:t>
      </w:r>
      <w:bookmarkEnd w:id="119"/>
    </w:p>
    <w:tbl>
      <w:tblPr>
        <w:tblStyle w:val="TableGrid"/>
        <w:tblW w:w="0" w:type="auto"/>
        <w:tblLook w:val="04A0" w:firstRow="1" w:lastRow="0" w:firstColumn="1" w:lastColumn="0" w:noHBand="0" w:noVBand="1"/>
      </w:tblPr>
      <w:tblGrid>
        <w:gridCol w:w="4543"/>
        <w:gridCol w:w="3987"/>
      </w:tblGrid>
      <w:tr w:rsidR="009E2E72" w:rsidRPr="00F1583D" w14:paraId="03690D31" w14:textId="77777777" w:rsidTr="00166392">
        <w:trPr>
          <w:cnfStyle w:val="100000000000" w:firstRow="1" w:lastRow="0" w:firstColumn="0" w:lastColumn="0" w:oddVBand="0" w:evenVBand="0" w:oddHBand="0" w:evenHBand="0" w:firstRowFirstColumn="0" w:firstRowLastColumn="0" w:lastRowFirstColumn="0" w:lastRowLastColumn="0"/>
          <w:trHeight w:val="323"/>
        </w:trPr>
        <w:tc>
          <w:tcPr>
            <w:cnfStyle w:val="000000000100" w:firstRow="0" w:lastRow="0" w:firstColumn="0" w:lastColumn="0" w:oddVBand="0" w:evenVBand="0" w:oddHBand="0" w:evenHBand="0" w:firstRowFirstColumn="1" w:firstRowLastColumn="0" w:lastRowFirstColumn="0" w:lastRowLastColumn="0"/>
            <w:tcW w:w="4543" w:type="dxa"/>
          </w:tcPr>
          <w:p w14:paraId="5BE0F107" w14:textId="77777777" w:rsidR="009E2E72" w:rsidRPr="00501831" w:rsidRDefault="009E2E72" w:rsidP="00166392">
            <w:pPr>
              <w:pStyle w:val="NormalWeb"/>
              <w:rPr>
                <w:rFonts w:ascii="Arial" w:hAnsi="Arial" w:cs="Arial"/>
                <w:b/>
                <w:snapToGrid w:val="0"/>
                <w:color w:val="FFFFFF" w:themeColor="background1"/>
                <w:sz w:val="20"/>
                <w:lang w:val="en-US"/>
              </w:rPr>
            </w:pPr>
            <w:r w:rsidRPr="00F1583D">
              <w:rPr>
                <w:rFonts w:ascii="Arial" w:hAnsi="Arial"/>
                <w:b/>
                <w:bCs/>
                <w:color w:val="FFFFFF" w:themeColor="background1"/>
                <w:lang w:val="en-US"/>
              </w:rPr>
              <w:t>Feature Type Code</w:t>
            </w:r>
          </w:p>
        </w:tc>
        <w:tc>
          <w:tcPr>
            <w:tcW w:w="3987" w:type="dxa"/>
          </w:tcPr>
          <w:p w14:paraId="5F8B7088" w14:textId="77777777" w:rsidR="009E2E72" w:rsidRPr="00501831" w:rsidRDefault="009E2E72" w:rsidP="00166392">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FFFFFF" w:themeColor="background1"/>
                <w:sz w:val="20"/>
                <w:lang w:val="en-US"/>
              </w:rPr>
            </w:pPr>
            <w:r w:rsidRPr="00F1583D">
              <w:rPr>
                <w:rFonts w:ascii="Arial" w:hAnsi="Arial"/>
                <w:b/>
                <w:bCs/>
                <w:color w:val="FFFFFF" w:themeColor="background1"/>
                <w:lang w:val="en-US"/>
              </w:rPr>
              <w:t>Description</w:t>
            </w:r>
          </w:p>
        </w:tc>
      </w:tr>
      <w:tr w:rsidR="009E2E72" w:rsidRPr="00F1583D" w14:paraId="0DF9F7D6" w14:textId="77777777" w:rsidTr="00166392">
        <w:trPr>
          <w:trHeight w:val="323"/>
        </w:trPr>
        <w:tc>
          <w:tcPr>
            <w:tcW w:w="4543" w:type="dxa"/>
          </w:tcPr>
          <w:p w14:paraId="702BC6F9" w14:textId="77777777" w:rsidR="009E2E72" w:rsidRPr="00F1583D" w:rsidRDefault="009E2E72" w:rsidP="00166392">
            <w:pPr>
              <w:pStyle w:val="NormalWeb"/>
              <w:rPr>
                <w:rFonts w:ascii="Arial" w:hAnsi="Arial" w:cs="Arial"/>
                <w:color w:val="000000"/>
                <w:sz w:val="20"/>
                <w:szCs w:val="20"/>
              </w:rPr>
            </w:pPr>
            <w:r>
              <w:rPr>
                <w:rFonts w:ascii="Arial" w:hAnsi="Arial"/>
                <w:lang w:val="en-US"/>
              </w:rPr>
              <w:t>Agricultural Area</w:t>
            </w:r>
          </w:p>
        </w:tc>
        <w:tc>
          <w:tcPr>
            <w:tcW w:w="3987" w:type="dxa"/>
          </w:tcPr>
          <w:p w14:paraId="5A7D24CF" w14:textId="77777777" w:rsidR="009E2E72" w:rsidRPr="00F1583D" w:rsidRDefault="009E2E72" w:rsidP="00166392">
            <w:pPr>
              <w:pStyle w:val="NormalWeb"/>
              <w:rPr>
                <w:rFonts w:ascii="Arial" w:hAnsi="Arial" w:cs="Arial"/>
                <w:color w:val="000000"/>
                <w:sz w:val="20"/>
                <w:szCs w:val="20"/>
              </w:rPr>
            </w:pPr>
            <w:r>
              <w:rPr>
                <w:rFonts w:ascii="Arial" w:hAnsi="Arial"/>
                <w:lang w:val="en-US"/>
              </w:rPr>
              <w:t>Agriculture area.</w:t>
            </w:r>
          </w:p>
        </w:tc>
      </w:tr>
    </w:tbl>
    <w:p w14:paraId="49A59007" w14:textId="77777777" w:rsidR="009E2E72" w:rsidRDefault="009E2E72" w:rsidP="009E2E72">
      <w:pPr>
        <w:pStyle w:val="Heading3"/>
        <w:rPr>
          <w:lang w:val="en-US"/>
        </w:rPr>
      </w:pPr>
    </w:p>
    <w:p w14:paraId="6F933ABA" w14:textId="77777777" w:rsidR="009E2E72" w:rsidRDefault="009E2E72" w:rsidP="009E2E72">
      <w:pPr>
        <w:pStyle w:val="Heading3"/>
        <w:rPr>
          <w:lang w:val="en-US"/>
        </w:rPr>
      </w:pPr>
      <w:bookmarkStart w:id="120" w:name="_Toc91005079"/>
      <w:r w:rsidRPr="00030676">
        <w:rPr>
          <w:lang w:val="en-US"/>
        </w:rPr>
        <w:t>VMREFTAB.</w:t>
      </w:r>
      <w:r>
        <w:rPr>
          <w:lang w:val="en-US"/>
        </w:rPr>
        <w:t>VG_PLANTATION_TYPE</w:t>
      </w:r>
      <w:bookmarkEnd w:id="120"/>
    </w:p>
    <w:tbl>
      <w:tblPr>
        <w:tblStyle w:val="TableGrid"/>
        <w:tblW w:w="0" w:type="auto"/>
        <w:tblLook w:val="04A0" w:firstRow="1" w:lastRow="0" w:firstColumn="1" w:lastColumn="0" w:noHBand="0" w:noVBand="1"/>
      </w:tblPr>
      <w:tblGrid>
        <w:gridCol w:w="4542"/>
        <w:gridCol w:w="3986"/>
      </w:tblGrid>
      <w:tr w:rsidR="009E2E72" w:rsidRPr="00F1583D" w14:paraId="309A075A" w14:textId="77777777" w:rsidTr="0005456C">
        <w:trPr>
          <w:cnfStyle w:val="100000000000" w:firstRow="1" w:lastRow="0" w:firstColumn="0" w:lastColumn="0" w:oddVBand="0" w:evenVBand="0" w:oddHBand="0" w:evenHBand="0" w:firstRowFirstColumn="0" w:firstRowLastColumn="0" w:lastRowFirstColumn="0" w:lastRowLastColumn="0"/>
          <w:trHeight w:val="307"/>
        </w:trPr>
        <w:tc>
          <w:tcPr>
            <w:cnfStyle w:val="000000000100" w:firstRow="0" w:lastRow="0" w:firstColumn="0" w:lastColumn="0" w:oddVBand="0" w:evenVBand="0" w:oddHBand="0" w:evenHBand="0" w:firstRowFirstColumn="1" w:firstRowLastColumn="0" w:lastRowFirstColumn="0" w:lastRowLastColumn="0"/>
            <w:tcW w:w="4542" w:type="dxa"/>
          </w:tcPr>
          <w:p w14:paraId="7E40D7C5" w14:textId="77777777" w:rsidR="009E2E72" w:rsidRPr="00501831" w:rsidRDefault="009E2E72" w:rsidP="00166392">
            <w:pPr>
              <w:pStyle w:val="NormalWeb"/>
              <w:rPr>
                <w:rFonts w:ascii="Arial" w:hAnsi="Arial" w:cs="Arial"/>
                <w:b/>
                <w:snapToGrid w:val="0"/>
                <w:color w:val="FFFFFF" w:themeColor="background1"/>
                <w:sz w:val="20"/>
                <w:lang w:val="en-US"/>
              </w:rPr>
            </w:pPr>
            <w:r w:rsidRPr="00F1583D">
              <w:rPr>
                <w:rFonts w:ascii="Arial" w:hAnsi="Arial"/>
                <w:b/>
                <w:bCs/>
                <w:color w:val="FFFFFF" w:themeColor="background1"/>
                <w:lang w:val="en-US"/>
              </w:rPr>
              <w:t>Plantation Type Code</w:t>
            </w:r>
          </w:p>
        </w:tc>
        <w:tc>
          <w:tcPr>
            <w:tcW w:w="3986" w:type="dxa"/>
          </w:tcPr>
          <w:p w14:paraId="18A2977B" w14:textId="77777777" w:rsidR="009E2E72" w:rsidRPr="00501831" w:rsidRDefault="009E2E72" w:rsidP="00166392">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FFFFFF" w:themeColor="background1"/>
                <w:sz w:val="20"/>
                <w:lang w:val="en-US"/>
              </w:rPr>
            </w:pPr>
            <w:r w:rsidRPr="00F1583D">
              <w:rPr>
                <w:rFonts w:ascii="Arial" w:hAnsi="Arial"/>
                <w:b/>
                <w:bCs/>
                <w:color w:val="FFFFFF" w:themeColor="background1"/>
                <w:lang w:val="en-US"/>
              </w:rPr>
              <w:t>Plantation_type</w:t>
            </w:r>
          </w:p>
        </w:tc>
      </w:tr>
      <w:tr w:rsidR="009E2E72" w:rsidRPr="00F1583D" w14:paraId="6C4CD0FA" w14:textId="77777777" w:rsidTr="0005456C">
        <w:trPr>
          <w:trHeight w:val="307"/>
        </w:trPr>
        <w:tc>
          <w:tcPr>
            <w:tcW w:w="4542" w:type="dxa"/>
          </w:tcPr>
          <w:p w14:paraId="2018CDFB" w14:textId="77777777" w:rsidR="009E2E72" w:rsidRPr="00F1583D" w:rsidRDefault="009E2E72" w:rsidP="00166392">
            <w:pPr>
              <w:pStyle w:val="NormalWeb"/>
              <w:rPr>
                <w:rFonts w:ascii="Arial" w:hAnsi="Arial" w:cs="Arial"/>
                <w:color w:val="000000"/>
                <w:sz w:val="20"/>
                <w:szCs w:val="20"/>
              </w:rPr>
            </w:pPr>
            <w:r>
              <w:rPr>
                <w:rFonts w:ascii="Arial" w:hAnsi="Arial"/>
                <w:lang w:val="en-US"/>
              </w:rPr>
              <w:t>SW</w:t>
            </w:r>
          </w:p>
        </w:tc>
        <w:tc>
          <w:tcPr>
            <w:tcW w:w="3986" w:type="dxa"/>
          </w:tcPr>
          <w:p w14:paraId="72A2D831" w14:textId="77777777" w:rsidR="009E2E72" w:rsidRPr="00F1583D" w:rsidRDefault="009E2E72" w:rsidP="00166392">
            <w:pPr>
              <w:pStyle w:val="NormalWeb"/>
              <w:rPr>
                <w:rFonts w:ascii="Arial" w:hAnsi="Arial" w:cs="Arial"/>
                <w:color w:val="000000"/>
                <w:sz w:val="20"/>
                <w:szCs w:val="20"/>
              </w:rPr>
            </w:pPr>
            <w:r>
              <w:rPr>
                <w:rFonts w:ascii="Arial" w:hAnsi="Arial"/>
                <w:lang w:val="en-US"/>
              </w:rPr>
              <w:t>SOFTWOOD</w:t>
            </w:r>
          </w:p>
        </w:tc>
      </w:tr>
      <w:tr w:rsidR="009E2E72" w:rsidRPr="00F1583D" w14:paraId="1DE40621" w14:textId="77777777" w:rsidTr="0005456C">
        <w:trPr>
          <w:trHeight w:val="307"/>
        </w:trPr>
        <w:tc>
          <w:tcPr>
            <w:tcW w:w="4542" w:type="dxa"/>
          </w:tcPr>
          <w:p w14:paraId="59F9E65A" w14:textId="77777777" w:rsidR="009E2E72" w:rsidRDefault="009E2E72" w:rsidP="00166392">
            <w:pPr>
              <w:pStyle w:val="NormalWeb"/>
              <w:rPr>
                <w:rFonts w:ascii="Arial" w:hAnsi="Arial"/>
                <w:lang w:val="en-US"/>
              </w:rPr>
            </w:pPr>
            <w:r>
              <w:rPr>
                <w:rFonts w:ascii="Arial" w:hAnsi="Arial"/>
                <w:lang w:val="en-US"/>
              </w:rPr>
              <w:t>HW</w:t>
            </w:r>
          </w:p>
        </w:tc>
        <w:tc>
          <w:tcPr>
            <w:tcW w:w="3986" w:type="dxa"/>
          </w:tcPr>
          <w:p w14:paraId="6306FB50" w14:textId="77777777" w:rsidR="009E2E72" w:rsidRDefault="009E2E72" w:rsidP="00166392">
            <w:pPr>
              <w:pStyle w:val="NormalWeb"/>
              <w:rPr>
                <w:rFonts w:ascii="Arial" w:hAnsi="Arial"/>
                <w:lang w:val="en-US"/>
              </w:rPr>
            </w:pPr>
            <w:r>
              <w:rPr>
                <w:rFonts w:ascii="Arial" w:hAnsi="Arial"/>
                <w:lang w:val="en-US"/>
              </w:rPr>
              <w:t>HARDWOOD</w:t>
            </w:r>
          </w:p>
        </w:tc>
      </w:tr>
      <w:tr w:rsidR="009E2E72" w:rsidRPr="00F1583D" w14:paraId="4B87C1B8" w14:textId="77777777" w:rsidTr="0005456C">
        <w:trPr>
          <w:trHeight w:val="307"/>
        </w:trPr>
        <w:tc>
          <w:tcPr>
            <w:tcW w:w="4542" w:type="dxa"/>
          </w:tcPr>
          <w:p w14:paraId="4FCBE034" w14:textId="77777777" w:rsidR="009E2E72" w:rsidRDefault="009E2E72" w:rsidP="00166392">
            <w:pPr>
              <w:pStyle w:val="NormalWeb"/>
              <w:rPr>
                <w:rFonts w:ascii="Arial" w:hAnsi="Arial"/>
                <w:lang w:val="en-US"/>
              </w:rPr>
            </w:pPr>
            <w:r>
              <w:rPr>
                <w:rFonts w:ascii="Arial" w:hAnsi="Arial"/>
                <w:lang w:val="en-US"/>
              </w:rPr>
              <w:t>UNK</w:t>
            </w:r>
          </w:p>
        </w:tc>
        <w:tc>
          <w:tcPr>
            <w:tcW w:w="3986" w:type="dxa"/>
          </w:tcPr>
          <w:p w14:paraId="5B64F7EA" w14:textId="77777777" w:rsidR="009E2E72" w:rsidRDefault="009E2E72" w:rsidP="00166392">
            <w:pPr>
              <w:pStyle w:val="NormalWeb"/>
              <w:rPr>
                <w:rFonts w:ascii="Arial" w:hAnsi="Arial"/>
                <w:lang w:val="en-US"/>
              </w:rPr>
            </w:pPr>
            <w:r>
              <w:rPr>
                <w:rFonts w:ascii="Arial" w:hAnsi="Arial"/>
                <w:lang w:val="en-US"/>
              </w:rPr>
              <w:t>UNKNOWN</w:t>
            </w:r>
          </w:p>
        </w:tc>
      </w:tr>
    </w:tbl>
    <w:p w14:paraId="5D7A6B53" w14:textId="5F2917CE" w:rsidR="00316F1E" w:rsidRDefault="00316F1E" w:rsidP="00FF3447">
      <w:pPr>
        <w:sectPr w:rsidR="00316F1E" w:rsidSect="00484E8E">
          <w:headerReference w:type="default" r:id="rId44"/>
          <w:pgSz w:w="11909" w:h="16834" w:code="9"/>
          <w:pgMar w:top="1588" w:right="1134" w:bottom="1021" w:left="1588" w:header="680" w:footer="680" w:gutter="0"/>
          <w:cols w:space="720"/>
          <w:docGrid w:linePitch="326"/>
        </w:sectPr>
      </w:pPr>
    </w:p>
    <w:bookmarkEnd w:id="112"/>
    <w:p w14:paraId="15B09F00" w14:textId="77777777" w:rsidR="001275F5" w:rsidRPr="001275F5" w:rsidRDefault="001275F5" w:rsidP="00B94EFE">
      <w:pPr>
        <w:pStyle w:val="BodyText"/>
        <w:rPr>
          <w:lang w:val="en-US" w:eastAsia="en-AU"/>
        </w:rPr>
      </w:pPr>
    </w:p>
    <w:sectPr w:rsidR="001275F5" w:rsidRPr="001275F5" w:rsidSect="00484E8E">
      <w:headerReference w:type="even" r:id="rId45"/>
      <w:headerReference w:type="default" r:id="rId46"/>
      <w:footerReference w:type="even" r:id="rId47"/>
      <w:footerReference w:type="default" r:id="rId48"/>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72C25" w14:textId="77777777" w:rsidR="004E613E" w:rsidRDefault="004E613E">
      <w:r>
        <w:separator/>
      </w:r>
    </w:p>
    <w:p w14:paraId="1FC57091" w14:textId="77777777" w:rsidR="004E613E" w:rsidRDefault="004E613E"/>
  </w:endnote>
  <w:endnote w:type="continuationSeparator" w:id="0">
    <w:p w14:paraId="5D7757F8" w14:textId="77777777" w:rsidR="004E613E" w:rsidRDefault="004E613E">
      <w:r>
        <w:continuationSeparator/>
      </w:r>
    </w:p>
    <w:p w14:paraId="4676B569" w14:textId="77777777" w:rsidR="004E613E" w:rsidRDefault="004E613E"/>
  </w:endnote>
  <w:endnote w:type="continuationNotice" w:id="1">
    <w:p w14:paraId="3622E0BA" w14:textId="77777777" w:rsidR="004E613E" w:rsidRDefault="004E61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umnst777 Blk BT">
    <w:altName w:val="Tahoma"/>
    <w:panose1 w:val="00000000000000000000"/>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6D4214" w14:paraId="1A7F6606" w14:textId="77777777" w:rsidTr="00D83BD4">
      <w:trPr>
        <w:trHeight w:val="397"/>
      </w:trPr>
      <w:tc>
        <w:tcPr>
          <w:tcW w:w="340" w:type="dxa"/>
        </w:tcPr>
        <w:p w14:paraId="1A7F6604" w14:textId="6F8D44A2" w:rsidR="006D4214" w:rsidRPr="00D55628" w:rsidRDefault="006D4214" w:rsidP="00D55628">
          <w:pPr>
            <w:pStyle w:val="FooterEven"/>
          </w:pPr>
          <w:r>
            <w:rPr>
              <w:noProof/>
            </w:rPr>
            <mc:AlternateContent>
              <mc:Choice Requires="wps">
                <w:drawing>
                  <wp:anchor distT="0" distB="0" distL="114300" distR="114300" simplePos="0" relativeHeight="251658251" behindDoc="0" locked="0" layoutInCell="0" allowOverlap="1" wp14:anchorId="198EE028" wp14:editId="2B22EDBD">
                    <wp:simplePos x="0" y="9403953"/>
                    <wp:positionH relativeFrom="page">
                      <wp:align>center</wp:align>
                    </wp:positionH>
                    <wp:positionV relativeFrom="page">
                      <wp:align>bottom</wp:align>
                    </wp:positionV>
                    <wp:extent cx="7772400" cy="463550"/>
                    <wp:effectExtent l="0" t="0" r="0" b="12700"/>
                    <wp:wrapNone/>
                    <wp:docPr id="29" name="MSIPCM684145b0ba564d6586c01875"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09A14" w14:textId="3A7A129F" w:rsidR="006D4214" w:rsidRPr="00E274DA" w:rsidRDefault="00E274DA" w:rsidP="00E274DA">
                                <w:pPr>
                                  <w:jc w:val="center"/>
                                  <w:rPr>
                                    <w:rFonts w:ascii="Calibri" w:hAnsi="Calibri" w:cs="Calibri"/>
                                    <w:color w:val="000000"/>
                                    <w:sz w:val="24"/>
                                  </w:rPr>
                                </w:pPr>
                                <w:r w:rsidRPr="00E274D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98EE028" id="_x0000_t202" coordsize="21600,21600" o:spt="202" path="m,l,21600r21600,l21600,xe">
                    <v:stroke joinstyle="miter"/>
                    <v:path gradientshapeok="t" o:connecttype="rect"/>
                  </v:shapetype>
                  <v:shape id="MSIPCM684145b0ba564d6586c01875" o:spid="_x0000_s1033" type="#_x0000_t202" alt="{&quot;HashCode&quot;:-1264680268,&quot;Height&quot;:9999999.0,&quot;Width&quot;:9999999.0,&quot;Placement&quot;:&quot;Footer&quot;,&quot;Index&quot;:&quot;OddAndEven&quot;,&quot;Section&quot;:1,&quot;Top&quot;:0.0,&quot;Left&quot;:0.0}" style="position:absolute;margin-left:0;margin-top:0;width:612pt;height:36.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L+MDeqvAgAAVQUAAA4AAAAAAAAA&#10;AAAAAAAALgIAAGRycy9lMm9Eb2MueG1sUEsBAi0AFAAGAAgAAAAhAL4fCrfaAAAABQEAAA8AAAAA&#10;AAAAAAAAAAAACQUAAGRycy9kb3ducmV2LnhtbFBLBQYAAAAABAAEAPMAAAAQBgAAAAA=&#10;" o:allowincell="f" filled="f" stroked="f" strokeweight=".5pt">
                    <v:textbox inset=",0,,0">
                      <w:txbxContent>
                        <w:p w14:paraId="7EA09A14" w14:textId="3A7A129F" w:rsidR="006D4214" w:rsidRPr="00E274DA" w:rsidRDefault="00E274DA" w:rsidP="00E274DA">
                          <w:pPr>
                            <w:jc w:val="center"/>
                            <w:rPr>
                              <w:rFonts w:ascii="Calibri" w:hAnsi="Calibri" w:cs="Calibri"/>
                              <w:color w:val="000000"/>
                              <w:sz w:val="24"/>
                            </w:rPr>
                          </w:pPr>
                          <w:r w:rsidRPr="00E274DA">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1A7F6605" w14:textId="77777777" w:rsidR="006D4214" w:rsidRPr="00D55628" w:rsidRDefault="006D4214" w:rsidP="00D55628">
          <w:pPr>
            <w:pStyle w:val="FooterEven"/>
          </w:pPr>
          <w:r w:rsidRPr="000A15E4">
            <w:rPr>
              <w:rStyle w:val="Bold"/>
            </w:rPr>
            <w:t>Title of document</w:t>
          </w:r>
          <w:r w:rsidRPr="00D55628">
            <w:t xml:space="preserve"> Subtitle</w:t>
          </w:r>
        </w:p>
      </w:tc>
    </w:tr>
  </w:tbl>
  <w:p w14:paraId="1A7F6607" w14:textId="77777777" w:rsidR="006D4214" w:rsidRPr="008B6D45" w:rsidRDefault="006D4214"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8" w14:textId="762D0ACF" w:rsidR="006D4214" w:rsidRDefault="006D4214">
    <w:pPr>
      <w:pStyle w:val="Footer"/>
    </w:pPr>
    <w:r>
      <w:rPr>
        <w:noProof/>
      </w:rPr>
      <mc:AlternateContent>
        <mc:Choice Requires="wps">
          <w:drawing>
            <wp:anchor distT="0" distB="0" distL="114300" distR="114300" simplePos="0" relativeHeight="251658250" behindDoc="0" locked="0" layoutInCell="0" allowOverlap="1" wp14:anchorId="3904A9E0" wp14:editId="1CC85A1F">
              <wp:simplePos x="0" y="9403953"/>
              <wp:positionH relativeFrom="page">
                <wp:align>center</wp:align>
              </wp:positionH>
              <wp:positionV relativeFrom="page">
                <wp:align>bottom</wp:align>
              </wp:positionV>
              <wp:extent cx="7772400" cy="463550"/>
              <wp:effectExtent l="0" t="0" r="0" b="12700"/>
              <wp:wrapNone/>
              <wp:docPr id="15" name="MSIPCM41764fcbba986b1abb8e59a7"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84F4E" w14:textId="549B71A0" w:rsidR="006D4214" w:rsidRPr="00812B08" w:rsidRDefault="00812B08" w:rsidP="00812B08">
                          <w:pPr>
                            <w:jc w:val="center"/>
                            <w:rPr>
                              <w:rFonts w:ascii="Calibri" w:hAnsi="Calibri" w:cs="Calibri"/>
                              <w:color w:val="000000"/>
                              <w:sz w:val="24"/>
                            </w:rPr>
                          </w:pPr>
                          <w:r w:rsidRPr="00812B0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04A9E0" id="_x0000_t202" coordsize="21600,21600" o:spt="202" path="m,l,21600r21600,l21600,xe">
              <v:stroke joinstyle="miter"/>
              <v:path gradientshapeok="t" o:connecttype="rect"/>
            </v:shapetype>
            <v:shape id="MSIPCM41764fcbba986b1abb8e59a7" o:spid="_x0000_s1034" type="#_x0000_t202" alt="{&quot;HashCode&quot;:-1264680268,&quot;Height&quot;:9999999.0,&quot;Width&quot;:9999999.0,&quot;Placement&quot;:&quot;Footer&quot;,&quot;Index&quot;:&quot;Primary&quot;,&quot;Section&quot;:1,&quot;Top&quot;:0.0,&quot;Left&quot;:0.0}" style="position:absolute;margin-left:0;margin-top:0;width:612pt;height:36.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FU7wAysAgAAWQUAAA4AAAAAAAAAAAAA&#10;AAAALgIAAGRycy9lMm9Eb2MueG1sUEsBAi0AFAAGAAgAAAAhAL4fCrfaAAAABQEAAA8AAAAAAAAA&#10;AAAAAAAABgUAAGRycy9kb3ducmV2LnhtbFBLBQYAAAAABAAEAPMAAAANBgAAAAA=&#10;" o:allowincell="f" filled="f" stroked="f" strokeweight=".5pt">
              <v:textbox inset=",0,,0">
                <w:txbxContent>
                  <w:p w14:paraId="50C84F4E" w14:textId="549B71A0" w:rsidR="006D4214" w:rsidRPr="00812B08" w:rsidRDefault="00812B08" w:rsidP="00812B08">
                    <w:pPr>
                      <w:jc w:val="center"/>
                      <w:rPr>
                        <w:rFonts w:ascii="Calibri" w:hAnsi="Calibri" w:cs="Calibri"/>
                        <w:color w:val="000000"/>
                        <w:sz w:val="24"/>
                      </w:rPr>
                    </w:pPr>
                    <w:r w:rsidRPr="00812B08">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2" behindDoc="1" locked="1" layoutInCell="1" allowOverlap="1" wp14:anchorId="1A7F661F" wp14:editId="4D362A35">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9" w14:textId="65AF9004" w:rsidR="006D4214" w:rsidRPr="0001226A" w:rsidRDefault="006D421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1F" id="Text Box 224" o:spid="_x0000_s1035" type="#_x0000_t202" alt="Title: Background Watermark Image"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4AqDkQ4CAADz&#10;AwAADgAAAAAAAAAAAAAAAAAuAgAAZHJzL2Uyb0RvYy54bWxQSwECLQAUAAYACAAAACEANMVEztsA&#10;AAAGAQAADwAAAAAAAAAAAAAAAABoBAAAZHJzL2Rvd25yZXYueG1sUEsFBgAAAAAEAAQA8wAAAHAF&#10;AAAAAA==&#10;" filled="f" stroked="f">
              <v:textbox>
                <w:txbxContent>
                  <w:p w14:paraId="1A7F6639" w14:textId="65AF9004" w:rsidR="006D4214" w:rsidRPr="0001226A" w:rsidRDefault="006D421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09" w14:textId="77777777" w:rsidR="006D4214" w:rsidRDefault="006D4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A" w14:textId="60D0AAD7" w:rsidR="006D4214" w:rsidRDefault="006D4214">
    <w:pPr>
      <w:pStyle w:val="Footer"/>
    </w:pPr>
    <w:r>
      <w:rPr>
        <w:noProof/>
      </w:rPr>
      <mc:AlternateContent>
        <mc:Choice Requires="wps">
          <w:drawing>
            <wp:anchor distT="0" distB="0" distL="114300" distR="114300" simplePos="0" relativeHeight="251658249" behindDoc="0" locked="0" layoutInCell="0" allowOverlap="1" wp14:anchorId="4036F357" wp14:editId="31FE1004">
              <wp:simplePos x="0" y="0"/>
              <wp:positionH relativeFrom="page">
                <wp:align>center</wp:align>
              </wp:positionH>
              <wp:positionV relativeFrom="page">
                <wp:align>bottom</wp:align>
              </wp:positionV>
              <wp:extent cx="7772400" cy="463550"/>
              <wp:effectExtent l="0" t="0" r="0" b="12700"/>
              <wp:wrapNone/>
              <wp:docPr id="28" name="MSIPCMa6f145d28ba8f62da5bf6346"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1B449" w14:textId="01729EED" w:rsidR="006D4214" w:rsidRPr="00E274DA" w:rsidRDefault="00E274DA" w:rsidP="00E274DA">
                          <w:pPr>
                            <w:jc w:val="center"/>
                            <w:rPr>
                              <w:rFonts w:ascii="Calibri" w:hAnsi="Calibri" w:cs="Calibri"/>
                              <w:color w:val="000000"/>
                              <w:sz w:val="24"/>
                            </w:rPr>
                          </w:pPr>
                          <w:r w:rsidRPr="00E274D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36F357" id="_x0000_t202" coordsize="21600,21600" o:spt="202" path="m,l,21600r21600,l21600,xe">
              <v:stroke joinstyle="miter"/>
              <v:path gradientshapeok="t" o:connecttype="rect"/>
            </v:shapetype>
            <v:shape id="MSIPCMa6f145d28ba8f62da5bf6346" o:spid="_x0000_s1036" type="#_x0000_t202" alt="{&quot;HashCode&quot;:-1264680268,&quot;Height&quot;:9999999.0,&quot;Width&quot;:9999999.0,&quot;Placement&quot;:&quot;Footer&quot;,&quot;Index&quot;:&quot;FirstPage&quot;,&quot;Section&quot;:1,&quot;Top&quot;:0.0,&quot;Left&quot;:0.0}" style="position:absolute;margin-left:0;margin-top:0;width:612pt;height:36.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W3NIULECAABbBQAADgAAAAAA&#10;AAAAAAAAAAAuAgAAZHJzL2Uyb0RvYy54bWxQSwECLQAUAAYACAAAACEAvh8Kt9oAAAAFAQAADwAA&#10;AAAAAAAAAAAAAAALBQAAZHJzL2Rvd25yZXYueG1sUEsFBgAAAAAEAAQA8wAAABIGAAAAAA==&#10;" o:allowincell="f" filled="f" stroked="f" strokeweight=".5pt">
              <v:textbox inset=",0,,0">
                <w:txbxContent>
                  <w:p w14:paraId="5B31B449" w14:textId="01729EED" w:rsidR="006D4214" w:rsidRPr="00E274DA" w:rsidRDefault="00E274DA" w:rsidP="00E274DA">
                    <w:pPr>
                      <w:jc w:val="center"/>
                      <w:rPr>
                        <w:rFonts w:ascii="Calibri" w:hAnsi="Calibri" w:cs="Calibri"/>
                        <w:color w:val="000000"/>
                        <w:sz w:val="24"/>
                      </w:rPr>
                    </w:pPr>
                    <w:r w:rsidRPr="00E274DA">
                      <w:rPr>
                        <w:rFonts w:ascii="Calibri" w:hAnsi="Calibri" w:cs="Calibri"/>
                        <w:color w:val="000000"/>
                        <w:sz w:val="24"/>
                      </w:rPr>
                      <w:t>OFFICIAL</w:t>
                    </w:r>
                  </w:p>
                </w:txbxContent>
              </v:textbox>
              <w10:wrap anchorx="page" anchory="page"/>
            </v:shape>
          </w:pict>
        </mc:Fallback>
      </mc:AlternateContent>
    </w:r>
    <w:r w:rsidRPr="00D55628">
      <w:rPr>
        <w:noProof/>
      </w:rPr>
      <w:drawing>
        <wp:anchor distT="0" distB="0" distL="114300" distR="114300" simplePos="0" relativeHeight="251658241" behindDoc="1" locked="0" layoutInCell="1" allowOverlap="1" wp14:anchorId="1A7F6621" wp14:editId="44859C57">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8240" behindDoc="1" locked="1" layoutInCell="1" allowOverlap="1" wp14:anchorId="1A7F6623" wp14:editId="54CB90F1">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C" w14:textId="77777777" w:rsidR="006D4214" w:rsidRPr="00124E8F" w:rsidRDefault="006D4214" w:rsidP="00124E8F">
    <w:pPr>
      <w:pStyle w:val="Footer"/>
    </w:pPr>
    <w:r w:rsidRPr="00D55628">
      <w:rPr>
        <w:noProof/>
      </w:rPr>
      <mc:AlternateContent>
        <mc:Choice Requires="wps">
          <w:drawing>
            <wp:anchor distT="0" distB="0" distL="114300" distR="114300" simplePos="0" relativeHeight="251658243" behindDoc="1" locked="1" layoutInCell="1" allowOverlap="1" wp14:anchorId="1A7F6625" wp14:editId="20845780">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A" w14:textId="55B2DDB2" w:rsidR="006D4214" w:rsidRPr="0001226A" w:rsidRDefault="006D421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5" id="_x0000_t202" coordsize="21600,21600" o:spt="202" path="m,l,21600r21600,l21600,xe">
              <v:stroke joinstyle="miter"/>
              <v:path gradientshapeok="t" o:connecttype="rect"/>
            </v:shapetype>
            <v:shape id="Text Box 225" o:spid="_x0000_s1037" type="#_x0000_t202" style="position:absolute;margin-left:0;margin-top:0;width:595.3pt;height:141.45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" filled="f" stroked="f">
              <v:textbox>
                <w:txbxContent>
                  <w:p w14:paraId="1A7F663A" w14:textId="55B2DDB2" w:rsidR="006D4214" w:rsidRPr="0001226A" w:rsidRDefault="006D421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079587"/>
      <w:docPartObj>
        <w:docPartGallery w:val="Page Numbers (Bottom of Page)"/>
        <w:docPartUnique/>
      </w:docPartObj>
    </w:sdtPr>
    <w:sdtEndPr>
      <w:rPr>
        <w:noProof/>
      </w:rPr>
    </w:sdtEndPr>
    <w:sdtContent>
      <w:p w14:paraId="734AF580" w14:textId="63D264DC" w:rsidR="00D35412" w:rsidRDefault="00D354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7F660F" w14:textId="77777777" w:rsidR="006D4214" w:rsidRDefault="006D42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20BC6" w14:textId="0F4CDBCC" w:rsidR="006D4214" w:rsidRDefault="006D4214" w:rsidP="00460786">
    <w:pPr>
      <w:pStyle w:val="FooterEven"/>
      <w:jc w:val="center"/>
      <w:rPr>
        <w:rStyle w:val="Bold"/>
      </w:rPr>
    </w:pPr>
    <w:r>
      <w:rPr>
        <w:b/>
        <w:noProof/>
      </w:rPr>
      <mc:AlternateContent>
        <mc:Choice Requires="wps">
          <w:drawing>
            <wp:anchor distT="0" distB="0" distL="114300" distR="114300" simplePos="0" relativeHeight="251658248" behindDoc="0" locked="0" layoutInCell="0" allowOverlap="1" wp14:anchorId="4F73E823" wp14:editId="5BC78D5F">
              <wp:simplePos x="0" y="0"/>
              <wp:positionH relativeFrom="page">
                <wp:align>center</wp:align>
              </wp:positionH>
              <wp:positionV relativeFrom="page">
                <wp:align>bottom</wp:align>
              </wp:positionV>
              <wp:extent cx="7772400" cy="463550"/>
              <wp:effectExtent l="0" t="0" r="0" b="12700"/>
              <wp:wrapNone/>
              <wp:docPr id="31" name="MSIPCM41224f5a9e00317a1c2e94e6"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392F1" w14:textId="5D1A3466" w:rsidR="006D4214" w:rsidRPr="00E274DA" w:rsidRDefault="00E274DA" w:rsidP="00E274DA">
                          <w:pPr>
                            <w:jc w:val="center"/>
                            <w:rPr>
                              <w:rFonts w:ascii="Calibri" w:hAnsi="Calibri" w:cs="Calibri"/>
                              <w:color w:val="000000"/>
                              <w:sz w:val="24"/>
                            </w:rPr>
                          </w:pPr>
                          <w:r w:rsidRPr="00E274D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73E823" id="_x0000_t202" coordsize="21600,21600" o:spt="202" path="m,l,21600r21600,l21600,xe">
              <v:stroke joinstyle="miter"/>
              <v:path gradientshapeok="t" o:connecttype="rect"/>
            </v:shapetype>
            <v:shape id="MSIPCM41224f5a9e00317a1c2e94e6" o:spid="_x0000_s1038" type="#_x0000_t202" alt="{&quot;HashCode&quot;:-1264680268,&quot;Height&quot;:9999999.0,&quot;Width&quot;:9999999.0,&quot;Placement&quot;:&quot;Footer&quot;,&quot;Index&quot;:&quot;Primary&quot;,&quot;Section&quot;:3,&quot;Top&quot;:0.0,&quot;Left&quot;:0.0}" style="position:absolute;left:0;text-align:left;margin-left:0;margin-top:0;width:612pt;height:36.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DPXPt+sAIAAFkFAAAOAAAAAAAA&#10;AAAAAAAAAC4CAABkcnMvZTJvRG9jLnhtbFBLAQItABQABgAIAAAAIQC+Hwq32gAAAAUBAAAPAAAA&#10;AAAAAAAAAAAAAAoFAABkcnMvZG93bnJldi54bWxQSwUGAAAAAAQABADzAAAAEQYAAAAA&#10;" o:allowincell="f" filled="f" stroked="f" strokeweight=".5pt">
              <v:textbox inset=",0,,0">
                <w:txbxContent>
                  <w:p w14:paraId="773392F1" w14:textId="5D1A3466" w:rsidR="006D4214" w:rsidRPr="00E274DA" w:rsidRDefault="00E274DA" w:rsidP="00E274DA">
                    <w:pPr>
                      <w:jc w:val="center"/>
                      <w:rPr>
                        <w:rFonts w:ascii="Calibri" w:hAnsi="Calibri" w:cs="Calibri"/>
                        <w:color w:val="000000"/>
                        <w:sz w:val="24"/>
                      </w:rPr>
                    </w:pPr>
                    <w:r w:rsidRPr="00E274DA">
                      <w:rPr>
                        <w:rFonts w:ascii="Calibri" w:hAnsi="Calibri" w:cs="Calibri"/>
                        <w:color w:val="000000"/>
                        <w:sz w:val="24"/>
                      </w:rPr>
                      <w:t>OFFICIAL</w:t>
                    </w:r>
                  </w:p>
                </w:txbxContent>
              </v:textbox>
              <w10:wrap anchorx="page" anchory="page"/>
            </v:shape>
          </w:pict>
        </mc:Fallback>
      </mc:AlternateContent>
    </w:r>
    <w:r w:rsidR="001066D5">
      <w:rPr>
        <w:rStyle w:val="Bold"/>
      </w:rPr>
      <w:t xml:space="preserve">Data product </w:t>
    </w:r>
    <w:r>
      <w:rPr>
        <w:rStyle w:val="Bold"/>
      </w:rPr>
      <w:t xml:space="preserve">specification – Vicmap Vegetation Version </w:t>
    </w:r>
    <w:r w:rsidR="001066D5">
      <w:rPr>
        <w:rStyle w:val="Bold"/>
      </w:rPr>
      <w:t>6.0</w:t>
    </w:r>
  </w:p>
  <w:p w14:paraId="6B189DA8" w14:textId="72933604" w:rsidR="006D4214" w:rsidRDefault="006D4214" w:rsidP="00460786">
    <w:pPr>
      <w:pStyle w:val="Footer"/>
      <w:jc w:val="center"/>
    </w:pPr>
    <w:r w:rsidRPr="00946238">
      <w:rPr>
        <w:b/>
      </w:rPr>
      <w:t>Department of Environment, Land, Water &amp; Planning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D4214" w14:paraId="1A7F6616" w14:textId="77777777" w:rsidTr="00DD7238">
      <w:trPr>
        <w:trHeight w:val="397"/>
      </w:trPr>
      <w:tc>
        <w:tcPr>
          <w:tcW w:w="340" w:type="dxa"/>
        </w:tcPr>
        <w:p w14:paraId="1A7F6613" w14:textId="52E9F4AD" w:rsidR="006D4214" w:rsidRPr="00D55628" w:rsidRDefault="006D4214"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16</w:t>
          </w:r>
          <w:r w:rsidRPr="00D55628">
            <w:fldChar w:fldCharType="end"/>
          </w:r>
        </w:p>
      </w:tc>
      <w:tc>
        <w:tcPr>
          <w:tcW w:w="9071" w:type="dxa"/>
        </w:tcPr>
        <w:p w14:paraId="63EB46AE" w14:textId="7530ECD9" w:rsidR="006D4214" w:rsidRDefault="006D4214" w:rsidP="00946238">
          <w:pPr>
            <w:pStyle w:val="FooterEven"/>
            <w:jc w:val="center"/>
            <w:rPr>
              <w:rStyle w:val="Bold"/>
            </w:rPr>
          </w:pPr>
          <w:r>
            <w:rPr>
              <w:rStyle w:val="Bold"/>
            </w:rPr>
            <w:t>Product description – Vicmap Vegetation Version 4.0</w:t>
          </w:r>
        </w:p>
        <w:p w14:paraId="1A7F6615" w14:textId="228633D7" w:rsidR="006D4214" w:rsidRPr="00946238" w:rsidRDefault="006D4214" w:rsidP="00946238">
          <w:pPr>
            <w:pStyle w:val="Footer"/>
            <w:jc w:val="center"/>
            <w:rPr>
              <w:b/>
            </w:rPr>
          </w:pPr>
          <w:r w:rsidRPr="00946238">
            <w:rPr>
              <w:b/>
            </w:rPr>
            <w:t>Department of Environment, Land, Water &amp; Planning</w:t>
          </w:r>
        </w:p>
      </w:tc>
    </w:tr>
  </w:tbl>
  <w:p w14:paraId="1A7F6617" w14:textId="54036D55" w:rsidR="006D4214" w:rsidRDefault="006D4214" w:rsidP="005949B0">
    <w:pPr>
      <w:pStyle w:val="FooterEven"/>
    </w:pPr>
    <w:r w:rsidRPr="00D55628">
      <w:rPr>
        <w:noProof/>
      </w:rPr>
      <mc:AlternateContent>
        <mc:Choice Requires="wps">
          <w:drawing>
            <wp:anchor distT="0" distB="0" distL="114300" distR="114300" simplePos="0" relativeHeight="251658245" behindDoc="1" locked="1" layoutInCell="1" allowOverlap="1" wp14:anchorId="1A7F6629" wp14:editId="59F446A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C" w14:textId="08D51D58" w:rsidR="006D4214" w:rsidRPr="0001226A" w:rsidRDefault="006D421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9" id="_x0000_t202" coordsize="21600,21600" o:spt="202" path="m,l,21600r21600,l21600,xe">
              <v:stroke joinstyle="miter"/>
              <v:path gradientshapeok="t" o:connecttype="rect"/>
            </v:shapetype>
            <v:shape id="_x0000_s1039" type="#_x0000_t202" alt="Title: Background Watermark Image" style="position:absolute;margin-left:0;margin-top:0;width:595.3pt;height:141.45pt;z-index:-25165823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JI+Wu4PAgAA&#10;8wMAAA4AAAAAAAAAAAAAAAAALgIAAGRycy9lMm9Eb2MueG1sUEsBAi0AFAAGAAgAAAAhADTFRM7b&#10;AAAABgEAAA8AAAAAAAAAAAAAAAAAaQQAAGRycy9kb3ducmV2LnhtbFBLBQYAAAAABAAEAPMAAABx&#10;BQAAAAA=&#10;" filled="f" stroked="f">
              <v:textbox>
                <w:txbxContent>
                  <w:p w14:paraId="1A7F663C" w14:textId="08D51D58" w:rsidR="006D4214" w:rsidRPr="0001226A" w:rsidRDefault="006D421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8" w14:textId="77777777" w:rsidR="006D4214" w:rsidRPr="00B5221E" w:rsidRDefault="006D4214" w:rsidP="00B522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2"/>
      <w:gridCol w:w="339"/>
    </w:tblGrid>
    <w:tr w:rsidR="006D4214" w14:paraId="1A7F661C" w14:textId="77777777" w:rsidTr="00AA7A17">
      <w:trPr>
        <w:trHeight w:val="397"/>
      </w:trPr>
      <w:tc>
        <w:tcPr>
          <w:tcW w:w="9072" w:type="dxa"/>
        </w:tcPr>
        <w:p w14:paraId="32FB0973" w14:textId="6498E8E4" w:rsidR="006D4214" w:rsidRDefault="00A721D7" w:rsidP="00CE0BE8">
          <w:pPr>
            <w:pStyle w:val="FooterEven"/>
            <w:jc w:val="center"/>
            <w:rPr>
              <w:rStyle w:val="Bold"/>
            </w:rPr>
          </w:pPr>
          <w:r>
            <w:rPr>
              <w:b/>
              <w:noProof/>
            </w:rPr>
            <mc:AlternateContent>
              <mc:Choice Requires="wps">
                <w:drawing>
                  <wp:anchor distT="0" distB="0" distL="114300" distR="114300" simplePos="0" relativeHeight="251658247" behindDoc="0" locked="0" layoutInCell="0" allowOverlap="1" wp14:anchorId="592B591B" wp14:editId="0B47B2EA">
                    <wp:simplePos x="0" y="9403953"/>
                    <wp:positionH relativeFrom="page">
                      <wp:align>center</wp:align>
                    </wp:positionH>
                    <wp:positionV relativeFrom="page">
                      <wp:align>bottom</wp:align>
                    </wp:positionV>
                    <wp:extent cx="7772400" cy="463550"/>
                    <wp:effectExtent l="0" t="0" r="0" b="12700"/>
                    <wp:wrapNone/>
                    <wp:docPr id="24" name="MSIPCM3675468f9ffbe26d64103e79" descr="{&quot;HashCode&quot;:-1264680268,&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854AD" w14:textId="1727A37F" w:rsidR="00A721D7" w:rsidRPr="00A721D7" w:rsidRDefault="00A721D7" w:rsidP="00A721D7">
                                <w:pPr>
                                  <w:jc w:val="center"/>
                                  <w:rPr>
                                    <w:rFonts w:ascii="Calibri" w:hAnsi="Calibri" w:cs="Calibri"/>
                                    <w:color w:val="000000"/>
                                    <w:sz w:val="24"/>
                                  </w:rPr>
                                </w:pPr>
                                <w:r w:rsidRPr="00A721D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2B591B" id="_x0000_t202" coordsize="21600,21600" o:spt="202" path="m,l,21600r21600,l21600,xe">
                    <v:stroke joinstyle="miter"/>
                    <v:path gradientshapeok="t" o:connecttype="rect"/>
                  </v:shapetype>
                  <v:shape id="MSIPCM3675468f9ffbe26d64103e79" o:spid="_x0000_s1040" type="#_x0000_t202" alt="{&quot;HashCode&quot;:-1264680268,&quot;Height&quot;:9999999.0,&quot;Width&quot;:9999999.0,&quot;Placement&quot;:&quot;Footer&quot;,&quot;Index&quot;:&quot;Primary&quot;,&quot;Section&quot;:5,&quot;Top&quot;:0.0,&quot;Left&quot;:0.0}" style="position:absolute;left:0;text-align:left;margin-left:0;margin-top:0;width:612pt;height:36.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d9hT1K4CAABZBQAADgAAAAAAAAAA&#10;AAAAAAAuAgAAZHJzL2Uyb0RvYy54bWxQSwECLQAUAAYACAAAACEAvh8Kt9oAAAAFAQAADwAAAAAA&#10;AAAAAAAAAAAIBQAAZHJzL2Rvd25yZXYueG1sUEsFBgAAAAAEAAQA8wAAAA8GAAAAAA==&#10;" o:allowincell="f" filled="f" stroked="f" strokeweight=".5pt">
                    <v:textbox inset=",0,,0">
                      <w:txbxContent>
                        <w:p w14:paraId="405854AD" w14:textId="1727A37F" w:rsidR="00A721D7" w:rsidRPr="00A721D7" w:rsidRDefault="00A721D7" w:rsidP="00A721D7">
                          <w:pPr>
                            <w:jc w:val="center"/>
                            <w:rPr>
                              <w:rFonts w:ascii="Calibri" w:hAnsi="Calibri" w:cs="Calibri"/>
                              <w:color w:val="000000"/>
                              <w:sz w:val="24"/>
                            </w:rPr>
                          </w:pPr>
                          <w:r w:rsidRPr="00A721D7">
                            <w:rPr>
                              <w:rFonts w:ascii="Calibri" w:hAnsi="Calibri" w:cs="Calibri"/>
                              <w:color w:val="000000"/>
                              <w:sz w:val="24"/>
                            </w:rPr>
                            <w:t>OFFICIAL</w:t>
                          </w:r>
                        </w:p>
                      </w:txbxContent>
                    </v:textbox>
                    <w10:wrap anchorx="page" anchory="page"/>
                  </v:shape>
                </w:pict>
              </mc:Fallback>
            </mc:AlternateContent>
          </w:r>
          <w:r w:rsidR="006D4214">
            <w:rPr>
              <w:rStyle w:val="Bold"/>
            </w:rPr>
            <w:t>Product description – Vicmap Admin Version 3.0</w:t>
          </w:r>
        </w:p>
        <w:p w14:paraId="1A7F661A" w14:textId="6699664F" w:rsidR="006D4214" w:rsidRPr="00CB1FB7" w:rsidRDefault="006D4214" w:rsidP="00CE0BE8">
          <w:pPr>
            <w:pStyle w:val="FooterOdd"/>
            <w:jc w:val="center"/>
            <w:rPr>
              <w:b/>
            </w:rPr>
          </w:pPr>
          <w:r w:rsidRPr="00946238">
            <w:rPr>
              <w:b/>
            </w:rPr>
            <w:t>Department of Environment, Land, Water &amp; Planning</w:t>
          </w:r>
        </w:p>
      </w:tc>
      <w:tc>
        <w:tcPr>
          <w:tcW w:w="339" w:type="dxa"/>
        </w:tcPr>
        <w:p w14:paraId="1A7F661B" w14:textId="216EB353" w:rsidR="006D4214" w:rsidRPr="00D55628" w:rsidRDefault="006D4214" w:rsidP="00D55628">
          <w:pPr>
            <w:pStyle w:val="FooterOddPageNumber"/>
          </w:pPr>
          <w:r w:rsidRPr="00D55628">
            <w:fldChar w:fldCharType="begin"/>
          </w:r>
          <w:r w:rsidRPr="00D55628">
            <w:instrText xml:space="preserve"> PAGE   \* MERGEFORMAT </w:instrText>
          </w:r>
          <w:r w:rsidRPr="00D55628">
            <w:fldChar w:fldCharType="separate"/>
          </w:r>
          <w:r>
            <w:rPr>
              <w:noProof/>
            </w:rPr>
            <w:t>17</w:t>
          </w:r>
          <w:r w:rsidRPr="00D55628">
            <w:fldChar w:fldCharType="end"/>
          </w:r>
        </w:p>
      </w:tc>
    </w:tr>
  </w:tbl>
  <w:p w14:paraId="1A7F661D" w14:textId="3E665B30" w:rsidR="006D4214" w:rsidRDefault="009E2E72">
    <w:pPr>
      <w:pStyle w:val="Footer"/>
    </w:pPr>
    <w:r>
      <w:rPr>
        <w:b/>
        <w:noProof/>
      </w:rPr>
      <mc:AlternateContent>
        <mc:Choice Requires="wps">
          <w:drawing>
            <wp:anchor distT="0" distB="0" distL="114300" distR="114300" simplePos="0" relativeHeight="251658246" behindDoc="0" locked="0" layoutInCell="0" allowOverlap="1" wp14:anchorId="6100F4E0" wp14:editId="15E5E9B1">
              <wp:simplePos x="0" y="0"/>
              <wp:positionH relativeFrom="page">
                <wp:posOffset>-106326</wp:posOffset>
              </wp:positionH>
              <wp:positionV relativeFrom="page">
                <wp:posOffset>9760688</wp:posOffset>
              </wp:positionV>
              <wp:extent cx="7772400" cy="899411"/>
              <wp:effectExtent l="0" t="0" r="0" b="15240"/>
              <wp:wrapNone/>
              <wp:docPr id="1428628096" name="MSIPCMcb54434d8ca91e899998d7f5" descr="{&quot;HashCode&quot;:-1264680268,&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89941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0BD09" w14:textId="01013611" w:rsidR="006D4214" w:rsidRPr="00596FE1" w:rsidRDefault="006D4214" w:rsidP="00596FE1">
                          <w:pPr>
                            <w:jc w:val="center"/>
                            <w:rPr>
                              <w:rFonts w:ascii="Calibri" w:hAnsi="Calibri" w:cs="Calibri"/>
                              <w:color w:val="000000"/>
                              <w:sz w:val="24"/>
                            </w:rPr>
                          </w:pPr>
                          <w:r w:rsidRPr="00596FE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00F4E0" id="MSIPCMcb54434d8ca91e899998d7f5" o:spid="_x0000_s1041" type="#_x0000_t202" alt="{&quot;HashCode&quot;:-1264680268,&quot;Height&quot;:9999999.0,&quot;Width&quot;:9999999.0,&quot;Placement&quot;:&quot;Footer&quot;,&quot;Index&quot;:&quot;Primary&quot;,&quot;Section&quot;:6,&quot;Top&quot;:0.0,&quot;Left&quot;:0.0}" style="position:absolute;margin-left:-8.35pt;margin-top:768.55pt;width:612pt;height:70.8pt;z-index:25165824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" o:allowincell="f" filled="f" stroked="f" strokeweight=".5pt">
              <v:textbox inset=",0,,0">
                <w:txbxContent>
                  <w:p w14:paraId="38A0BD09" w14:textId="01013611" w:rsidR="006D4214" w:rsidRPr="00596FE1" w:rsidRDefault="006D4214" w:rsidP="00596FE1">
                    <w:pPr>
                      <w:jc w:val="center"/>
                      <w:rPr>
                        <w:rFonts w:ascii="Calibri" w:hAnsi="Calibri" w:cs="Calibri"/>
                        <w:color w:val="000000"/>
                        <w:sz w:val="24"/>
                      </w:rPr>
                    </w:pPr>
                    <w:r w:rsidRPr="00596FE1">
                      <w:rPr>
                        <w:rFonts w:ascii="Calibri" w:hAnsi="Calibri" w:cs="Calibri"/>
                        <w:color w:val="000000"/>
                        <w:sz w:val="24"/>
                      </w:rPr>
                      <w:t>OFFICIAL</w:t>
                    </w:r>
                  </w:p>
                </w:txbxContent>
              </v:textbox>
              <w10:wrap anchorx="page" anchory="page"/>
            </v:shape>
          </w:pict>
        </mc:Fallback>
      </mc:AlternateContent>
    </w:r>
    <w:r w:rsidR="006D4214" w:rsidRPr="00D55628">
      <w:rPr>
        <w:noProof/>
      </w:rPr>
      <mc:AlternateContent>
        <mc:Choice Requires="wps">
          <w:drawing>
            <wp:anchor distT="0" distB="0" distL="114300" distR="114300" simplePos="0" relativeHeight="251658244" behindDoc="1" locked="1" layoutInCell="1" allowOverlap="1" wp14:anchorId="1A7F662B" wp14:editId="0962D9D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D" w14:textId="36136AA5" w:rsidR="006D4214" w:rsidRPr="0001226A" w:rsidRDefault="006D421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2B" id="_x0000_s1042" type="#_x0000_t202" alt="Title: Background Watermark Image"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FWQ0lgPAgAA&#10;9AMAAA4AAAAAAAAAAAAAAAAALgIAAGRycy9lMm9Eb2MueG1sUEsBAi0AFAAGAAgAAAAhADTFRM7b&#10;AAAABgEAAA8AAAAAAAAAAAAAAAAAaQQAAGRycy9kb3ducmV2LnhtbFBLBQYAAAAABAAEAPMAAABx&#10;BQAAAAA=&#10;" filled="f" stroked="f">
              <v:textbox>
                <w:txbxContent>
                  <w:p w14:paraId="1A7F663D" w14:textId="36136AA5" w:rsidR="006D4214" w:rsidRPr="0001226A" w:rsidRDefault="006D421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E" w14:textId="77777777" w:rsidR="006D4214" w:rsidRDefault="006D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D60A2" w14:textId="77777777" w:rsidR="004E613E" w:rsidRPr="008F5280" w:rsidRDefault="004E613E" w:rsidP="008F5280">
      <w:pPr>
        <w:pStyle w:val="FootnoteSeparator"/>
      </w:pPr>
    </w:p>
  </w:footnote>
  <w:footnote w:type="continuationSeparator" w:id="0">
    <w:p w14:paraId="33A0091E" w14:textId="77777777" w:rsidR="004E613E" w:rsidRDefault="004E613E" w:rsidP="008F5280">
      <w:pPr>
        <w:pStyle w:val="FootnoteSeparator"/>
      </w:pPr>
    </w:p>
    <w:p w14:paraId="1D8A9666" w14:textId="77777777" w:rsidR="004E613E" w:rsidRDefault="004E613E"/>
  </w:footnote>
  <w:footnote w:type="continuationNotice" w:id="1">
    <w:p w14:paraId="082D65FD" w14:textId="77777777" w:rsidR="004E613E" w:rsidRDefault="004E613E" w:rsidP="00D55628"/>
    <w:p w14:paraId="50AE446B" w14:textId="77777777" w:rsidR="004E613E" w:rsidRDefault="004E6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276AF" w14:textId="77777777" w:rsidR="00812B08" w:rsidRDefault="00812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2" w14:textId="77777777" w:rsidR="006D4214" w:rsidRDefault="006D4214" w:rsidP="009C64FA">
    <w:pPr>
      <w:pStyle w:val="Header"/>
    </w:pPr>
  </w:p>
  <w:p w14:paraId="1A7F6603" w14:textId="77777777" w:rsidR="006D4214" w:rsidRPr="00393205" w:rsidRDefault="006D4214" w:rsidP="0039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7159D" w14:textId="77777777" w:rsidR="00812B08" w:rsidRDefault="00812B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B" w14:textId="77777777" w:rsidR="006D4214" w:rsidRDefault="006D42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D" w14:textId="77777777" w:rsidR="006D4214" w:rsidRDefault="006D42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1D94C" w14:textId="77777777" w:rsidR="006D4214" w:rsidRPr="006C11FF" w:rsidRDefault="006D4214" w:rsidP="00316F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6631" w14:textId="00E83D8F" w:rsidR="006D4214" w:rsidRPr="007E2582" w:rsidRDefault="006D4214" w:rsidP="00316F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10" w14:textId="77777777" w:rsidR="006D4214" w:rsidRDefault="006D42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11" w14:textId="0FAA0111" w:rsidR="006D4214" w:rsidRDefault="006D4214" w:rsidP="009C64FA">
    <w:pPr>
      <w:pStyle w:val="Header"/>
    </w:pPr>
  </w:p>
  <w:p w14:paraId="1A7F6612" w14:textId="14D1C5CE" w:rsidR="006D4214" w:rsidRPr="00393205" w:rsidRDefault="006D4214"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50C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0837AB"/>
    <w:multiLevelType w:val="multilevel"/>
    <w:tmpl w:val="2A86E556"/>
    <w:styleLink w:val="ListBullets"/>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ind w:left="1440" w:hanging="360"/>
      </w:pPr>
      <w:rPr>
        <w:rFonts w:cs="Times New Roman" w:hint="default"/>
      </w:rPr>
    </w:lvl>
    <w:lvl w:ilvl="2">
      <w:start w:val="1"/>
      <w:numFmt w:val="none"/>
      <w:lvlText w:val="1.2"/>
      <w:lvlJc w:val="left"/>
      <w:pPr>
        <w:ind w:left="2160" w:hanging="360"/>
      </w:pPr>
      <w:rPr>
        <w:rFonts w:cs="Times New Roman" w:hint="default"/>
      </w:rPr>
    </w:lvl>
    <w:lvl w:ilvl="3">
      <w:start w:val="1"/>
      <w:numFmt w:val="none"/>
      <w:lvlText w:val="1.3"/>
      <w:lvlJc w:val="left"/>
      <w:pPr>
        <w:ind w:left="2880" w:hanging="360"/>
      </w:pPr>
      <w:rPr>
        <w:rFonts w:cs="Times New Roman" w:hint="default"/>
      </w:rPr>
    </w:lvl>
    <w:lvl w:ilvl="4">
      <w:start w:val="1"/>
      <w:numFmt w:val="none"/>
      <w:lvlText w:val="1.4"/>
      <w:lvlJc w:val="left"/>
      <w:pPr>
        <w:ind w:left="3600" w:hanging="360"/>
      </w:pPr>
      <w:rPr>
        <w:rFonts w:cs="Times New Roman" w:hint="default"/>
      </w:rPr>
    </w:lvl>
    <w:lvl w:ilvl="5">
      <w:start w:val="1"/>
      <w:numFmt w:val="none"/>
      <w:lvlText w:val="1.5"/>
      <w:lvlJc w:val="left"/>
      <w:pPr>
        <w:ind w:left="4320" w:hanging="360"/>
      </w:pPr>
      <w:rPr>
        <w:rFonts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47CCAC5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0B03879"/>
    <w:multiLevelType w:val="hybridMultilevel"/>
    <w:tmpl w:val="5A08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83DD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F754E7B"/>
    <w:multiLevelType w:val="hybridMultilevel"/>
    <w:tmpl w:val="76423B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9C171AB"/>
    <w:multiLevelType w:val="hybridMultilevel"/>
    <w:tmpl w:val="5BF8C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3950FF"/>
    <w:multiLevelType w:val="hybridMultilevel"/>
    <w:tmpl w:val="016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1735B2"/>
    <w:multiLevelType w:val="singleLevel"/>
    <w:tmpl w:val="71B0ECE0"/>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46BB3EE2"/>
    <w:multiLevelType w:val="hybridMultilevel"/>
    <w:tmpl w:val="CA90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41380F"/>
    <w:multiLevelType w:val="hybridMultilevel"/>
    <w:tmpl w:val="0D501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00587E8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5DC1E3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267FB0"/>
    <w:multiLevelType w:val="hybridMultilevel"/>
    <w:tmpl w:val="94A287C6"/>
    <w:lvl w:ilvl="0" w:tplc="4D2E4F14">
      <w:start w:val="1"/>
      <w:numFmt w:val="bullet"/>
      <w:pStyle w:val="Norm-bulleted"/>
      <w:lvlText w:val=""/>
      <w:lvlJc w:val="left"/>
      <w:pPr>
        <w:tabs>
          <w:tab w:val="num" w:pos="113"/>
        </w:tabs>
        <w:ind w:left="530" w:hanging="53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DSEBullet2"/>
      <w:lvlText w:val="–"/>
      <w:lvlJc w:val="left"/>
      <w:pPr>
        <w:tabs>
          <w:tab w:val="num" w:pos="1080"/>
        </w:tabs>
        <w:ind w:left="1080" w:hanging="360"/>
      </w:pPr>
      <w:rPr>
        <w:rFonts w:ascii="Courier New" w:hAnsi="Courier New" w:hint="default"/>
      </w:rPr>
    </w:lvl>
    <w:lvl w:ilvl="2" w:tplc="B4B8798A">
      <w:start w:val="1"/>
      <w:numFmt w:val="decimal"/>
      <w:pStyle w:val="DSEListNum"/>
      <w:lvlText w:val="%3."/>
      <w:lvlJc w:val="left"/>
      <w:pPr>
        <w:tabs>
          <w:tab w:val="num" w:pos="1800"/>
        </w:tabs>
        <w:ind w:left="1800" w:hanging="360"/>
      </w:pPr>
      <w:rPr>
        <w:rFonts w:cs="Times New Roman" w:hint="default"/>
      </w:rPr>
    </w:lvl>
    <w:lvl w:ilvl="3" w:tplc="10CA7108">
      <w:start w:val="1"/>
      <w:numFmt w:val="lowerLetter"/>
      <w:pStyle w:val="DSEListAlpha"/>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0EA060B"/>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5"/>
  </w:num>
  <w:num w:numId="2">
    <w:abstractNumId w:val="28"/>
  </w:num>
  <w:num w:numId="3">
    <w:abstractNumId w:val="24"/>
  </w:num>
  <w:num w:numId="4">
    <w:abstractNumId w:val="31"/>
  </w:num>
  <w:num w:numId="5">
    <w:abstractNumId w:val="9"/>
  </w:num>
  <w:num w:numId="6">
    <w:abstractNumId w:val="4"/>
  </w:num>
  <w:num w:numId="7">
    <w:abstractNumId w:val="3"/>
  </w:num>
  <w:num w:numId="8">
    <w:abstractNumId w:val="1"/>
  </w:num>
  <w:num w:numId="9">
    <w:abstractNumId w:val="29"/>
  </w:num>
  <w:num w:numId="10">
    <w:abstractNumId w:val="5"/>
  </w:num>
  <w:num w:numId="11">
    <w:abstractNumId w:val="11"/>
  </w:num>
  <w:num w:numId="12">
    <w:abstractNumId w:val="6"/>
  </w:num>
  <w:num w:numId="13">
    <w:abstractNumId w:val="16"/>
  </w:num>
  <w:num w:numId="14">
    <w:abstractNumId w:val="20"/>
  </w:num>
  <w:num w:numId="15">
    <w:abstractNumId w:val="8"/>
  </w:num>
  <w:num w:numId="16">
    <w:abstractNumId w:val="0"/>
  </w:num>
  <w:num w:numId="17">
    <w:abstractNumId w:val="27"/>
  </w:num>
  <w:num w:numId="18">
    <w:abstractNumId w:val="17"/>
  </w:num>
  <w:num w:numId="19">
    <w:abstractNumId w:val="25"/>
  </w:num>
  <w:num w:numId="20">
    <w:abstractNumId w:val="2"/>
  </w:num>
  <w:num w:numId="21">
    <w:abstractNumId w:val="7"/>
  </w:num>
  <w:num w:numId="22">
    <w:abstractNumId w:val="30"/>
  </w:num>
  <w:num w:numId="23">
    <w:abstractNumId w:val="23"/>
  </w:num>
  <w:num w:numId="24">
    <w:abstractNumId w:val="12"/>
  </w:num>
  <w:num w:numId="25">
    <w:abstractNumId w:val="19"/>
  </w:num>
  <w:num w:numId="26">
    <w:abstractNumId w:val="18"/>
  </w:num>
  <w:num w:numId="27">
    <w:abstractNumId w:val="13"/>
  </w:num>
  <w:num w:numId="28">
    <w:abstractNumId w:val="10"/>
  </w:num>
  <w:num w:numId="2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activeWritingStyle w:appName="MSWord" w:lang="en-US" w:vendorID="64" w:dllVersion="0" w:nlCheck="1" w:checkStyle="1"/>
  <w:activeWritingStyle w:appName="MSWord" w:lang="en-AU" w:vendorID="64" w:dllVersion="0" w:nlCheck="1" w:checkStyle="1"/>
  <w:activeWritingStyle w:appName="MSWord" w:lang="fr-FR"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F61EFA"/>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5CDB"/>
    <w:rsid w:val="00006000"/>
    <w:rsid w:val="00006769"/>
    <w:rsid w:val="0000682D"/>
    <w:rsid w:val="000068D4"/>
    <w:rsid w:val="00006A2C"/>
    <w:rsid w:val="00006A62"/>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4F1"/>
    <w:rsid w:val="000155E8"/>
    <w:rsid w:val="00015BB6"/>
    <w:rsid w:val="0001609E"/>
    <w:rsid w:val="00016478"/>
    <w:rsid w:val="000171F8"/>
    <w:rsid w:val="000171FD"/>
    <w:rsid w:val="00017669"/>
    <w:rsid w:val="00017933"/>
    <w:rsid w:val="00017D91"/>
    <w:rsid w:val="00020143"/>
    <w:rsid w:val="00020DB2"/>
    <w:rsid w:val="000218CB"/>
    <w:rsid w:val="00021A33"/>
    <w:rsid w:val="00021CF5"/>
    <w:rsid w:val="0002261E"/>
    <w:rsid w:val="000227DA"/>
    <w:rsid w:val="0002299F"/>
    <w:rsid w:val="00022F51"/>
    <w:rsid w:val="000230FD"/>
    <w:rsid w:val="0002325E"/>
    <w:rsid w:val="00023536"/>
    <w:rsid w:val="000236AE"/>
    <w:rsid w:val="00023AFB"/>
    <w:rsid w:val="00023C51"/>
    <w:rsid w:val="00023F6C"/>
    <w:rsid w:val="0002404B"/>
    <w:rsid w:val="000242C8"/>
    <w:rsid w:val="00024572"/>
    <w:rsid w:val="00024574"/>
    <w:rsid w:val="00024896"/>
    <w:rsid w:val="00024990"/>
    <w:rsid w:val="00024D99"/>
    <w:rsid w:val="00025087"/>
    <w:rsid w:val="000251A3"/>
    <w:rsid w:val="000251AD"/>
    <w:rsid w:val="00025217"/>
    <w:rsid w:val="0002541C"/>
    <w:rsid w:val="00025A62"/>
    <w:rsid w:val="00025ADB"/>
    <w:rsid w:val="00025F6C"/>
    <w:rsid w:val="00026290"/>
    <w:rsid w:val="00026398"/>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03"/>
    <w:rsid w:val="00031190"/>
    <w:rsid w:val="000312CC"/>
    <w:rsid w:val="000312E9"/>
    <w:rsid w:val="0003176C"/>
    <w:rsid w:val="00031F2C"/>
    <w:rsid w:val="000323E0"/>
    <w:rsid w:val="000323EF"/>
    <w:rsid w:val="0003294B"/>
    <w:rsid w:val="00032B49"/>
    <w:rsid w:val="00032D71"/>
    <w:rsid w:val="00032EF8"/>
    <w:rsid w:val="00033137"/>
    <w:rsid w:val="00033178"/>
    <w:rsid w:val="00033331"/>
    <w:rsid w:val="00033A8A"/>
    <w:rsid w:val="0003451C"/>
    <w:rsid w:val="00034E46"/>
    <w:rsid w:val="00034F39"/>
    <w:rsid w:val="00035139"/>
    <w:rsid w:val="00035163"/>
    <w:rsid w:val="000351EF"/>
    <w:rsid w:val="00035B4E"/>
    <w:rsid w:val="00035F72"/>
    <w:rsid w:val="000362D6"/>
    <w:rsid w:val="000368A7"/>
    <w:rsid w:val="00036908"/>
    <w:rsid w:val="00036A70"/>
    <w:rsid w:val="00036FBD"/>
    <w:rsid w:val="00037072"/>
    <w:rsid w:val="0003756E"/>
    <w:rsid w:val="00037CE2"/>
    <w:rsid w:val="00037F49"/>
    <w:rsid w:val="00037F81"/>
    <w:rsid w:val="00040A08"/>
    <w:rsid w:val="00040BDB"/>
    <w:rsid w:val="0004176C"/>
    <w:rsid w:val="00041797"/>
    <w:rsid w:val="00041903"/>
    <w:rsid w:val="00041C5B"/>
    <w:rsid w:val="00041CCB"/>
    <w:rsid w:val="00041D37"/>
    <w:rsid w:val="00041FBF"/>
    <w:rsid w:val="00042132"/>
    <w:rsid w:val="0004263E"/>
    <w:rsid w:val="000430CC"/>
    <w:rsid w:val="000430E6"/>
    <w:rsid w:val="000431A0"/>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4CA"/>
    <w:rsid w:val="000507C3"/>
    <w:rsid w:val="00051C01"/>
    <w:rsid w:val="00052234"/>
    <w:rsid w:val="00052630"/>
    <w:rsid w:val="00052825"/>
    <w:rsid w:val="000529CB"/>
    <w:rsid w:val="00052C61"/>
    <w:rsid w:val="00053244"/>
    <w:rsid w:val="000533D3"/>
    <w:rsid w:val="00053831"/>
    <w:rsid w:val="00053C43"/>
    <w:rsid w:val="0005414D"/>
    <w:rsid w:val="0005456C"/>
    <w:rsid w:val="0005472E"/>
    <w:rsid w:val="000547C6"/>
    <w:rsid w:val="00054AD4"/>
    <w:rsid w:val="000552BF"/>
    <w:rsid w:val="00055546"/>
    <w:rsid w:val="0005568C"/>
    <w:rsid w:val="000557B4"/>
    <w:rsid w:val="00055860"/>
    <w:rsid w:val="00055D0B"/>
    <w:rsid w:val="00056069"/>
    <w:rsid w:val="000560BA"/>
    <w:rsid w:val="00056EBE"/>
    <w:rsid w:val="000570E5"/>
    <w:rsid w:val="00057EB2"/>
    <w:rsid w:val="0006013C"/>
    <w:rsid w:val="00060276"/>
    <w:rsid w:val="00060441"/>
    <w:rsid w:val="00060538"/>
    <w:rsid w:val="00060EE0"/>
    <w:rsid w:val="00060FD9"/>
    <w:rsid w:val="00061573"/>
    <w:rsid w:val="000617D7"/>
    <w:rsid w:val="00061C1E"/>
    <w:rsid w:val="000620DA"/>
    <w:rsid w:val="000626EE"/>
    <w:rsid w:val="00062985"/>
    <w:rsid w:val="00063E71"/>
    <w:rsid w:val="000640A9"/>
    <w:rsid w:val="0006422E"/>
    <w:rsid w:val="00064489"/>
    <w:rsid w:val="00064897"/>
    <w:rsid w:val="00064B50"/>
    <w:rsid w:val="00065454"/>
    <w:rsid w:val="00065584"/>
    <w:rsid w:val="000655FD"/>
    <w:rsid w:val="00065A52"/>
    <w:rsid w:val="000660C5"/>
    <w:rsid w:val="00066ABF"/>
    <w:rsid w:val="00066F02"/>
    <w:rsid w:val="00067098"/>
    <w:rsid w:val="000671F6"/>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A8C"/>
    <w:rsid w:val="00074C2B"/>
    <w:rsid w:val="000752FC"/>
    <w:rsid w:val="000758E3"/>
    <w:rsid w:val="0007672A"/>
    <w:rsid w:val="00076B41"/>
    <w:rsid w:val="000773D0"/>
    <w:rsid w:val="00077B1F"/>
    <w:rsid w:val="00077F5A"/>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27A"/>
    <w:rsid w:val="00084CB1"/>
    <w:rsid w:val="00085689"/>
    <w:rsid w:val="0008568F"/>
    <w:rsid w:val="000868C6"/>
    <w:rsid w:val="0008745F"/>
    <w:rsid w:val="000901FB"/>
    <w:rsid w:val="000907DE"/>
    <w:rsid w:val="000908D6"/>
    <w:rsid w:val="0009125C"/>
    <w:rsid w:val="000913AD"/>
    <w:rsid w:val="00091F49"/>
    <w:rsid w:val="0009214D"/>
    <w:rsid w:val="00092E90"/>
    <w:rsid w:val="00093051"/>
    <w:rsid w:val="000935F8"/>
    <w:rsid w:val="000938C5"/>
    <w:rsid w:val="00093B03"/>
    <w:rsid w:val="00093F02"/>
    <w:rsid w:val="000942F0"/>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708"/>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A5C"/>
    <w:rsid w:val="000A6C89"/>
    <w:rsid w:val="000A719A"/>
    <w:rsid w:val="000A71DA"/>
    <w:rsid w:val="000A73D0"/>
    <w:rsid w:val="000A73DC"/>
    <w:rsid w:val="000A7418"/>
    <w:rsid w:val="000A75EE"/>
    <w:rsid w:val="000A7B49"/>
    <w:rsid w:val="000A7E08"/>
    <w:rsid w:val="000B00B4"/>
    <w:rsid w:val="000B012B"/>
    <w:rsid w:val="000B0536"/>
    <w:rsid w:val="000B06A6"/>
    <w:rsid w:val="000B0959"/>
    <w:rsid w:val="000B0A6B"/>
    <w:rsid w:val="000B0B04"/>
    <w:rsid w:val="000B11F1"/>
    <w:rsid w:val="000B167B"/>
    <w:rsid w:val="000B1B52"/>
    <w:rsid w:val="000B20BF"/>
    <w:rsid w:val="000B22C0"/>
    <w:rsid w:val="000B2418"/>
    <w:rsid w:val="000B2568"/>
    <w:rsid w:val="000B271B"/>
    <w:rsid w:val="000B2D62"/>
    <w:rsid w:val="000B2DE7"/>
    <w:rsid w:val="000B31F6"/>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273"/>
    <w:rsid w:val="000C55BE"/>
    <w:rsid w:val="000C560B"/>
    <w:rsid w:val="000C57F2"/>
    <w:rsid w:val="000C5CF3"/>
    <w:rsid w:val="000C5EA0"/>
    <w:rsid w:val="000C6231"/>
    <w:rsid w:val="000C707C"/>
    <w:rsid w:val="000C73A1"/>
    <w:rsid w:val="000C7611"/>
    <w:rsid w:val="000D050A"/>
    <w:rsid w:val="000D0526"/>
    <w:rsid w:val="000D06BA"/>
    <w:rsid w:val="000D06EA"/>
    <w:rsid w:val="000D09C0"/>
    <w:rsid w:val="000D0CA4"/>
    <w:rsid w:val="000D1A7B"/>
    <w:rsid w:val="000D1E7B"/>
    <w:rsid w:val="000D2526"/>
    <w:rsid w:val="000D2813"/>
    <w:rsid w:val="000D295F"/>
    <w:rsid w:val="000D3282"/>
    <w:rsid w:val="000D3AE8"/>
    <w:rsid w:val="000D3B59"/>
    <w:rsid w:val="000D3D33"/>
    <w:rsid w:val="000D3E39"/>
    <w:rsid w:val="000D3F7B"/>
    <w:rsid w:val="000D42D6"/>
    <w:rsid w:val="000D464F"/>
    <w:rsid w:val="000D4EC1"/>
    <w:rsid w:val="000D6DC7"/>
    <w:rsid w:val="000D6E74"/>
    <w:rsid w:val="000D703A"/>
    <w:rsid w:val="000D7202"/>
    <w:rsid w:val="000D7482"/>
    <w:rsid w:val="000D76D9"/>
    <w:rsid w:val="000D7891"/>
    <w:rsid w:val="000D7E1F"/>
    <w:rsid w:val="000E01C1"/>
    <w:rsid w:val="000E01D0"/>
    <w:rsid w:val="000E054D"/>
    <w:rsid w:val="000E1779"/>
    <w:rsid w:val="000E1BEC"/>
    <w:rsid w:val="000E1F1D"/>
    <w:rsid w:val="000E2099"/>
    <w:rsid w:val="000E21E5"/>
    <w:rsid w:val="000E2207"/>
    <w:rsid w:val="000E24E1"/>
    <w:rsid w:val="000E25A9"/>
    <w:rsid w:val="000E27B6"/>
    <w:rsid w:val="000E2CE7"/>
    <w:rsid w:val="000E33C8"/>
    <w:rsid w:val="000E35C7"/>
    <w:rsid w:val="000E3AF5"/>
    <w:rsid w:val="000E3B96"/>
    <w:rsid w:val="000E3DD5"/>
    <w:rsid w:val="000E4B54"/>
    <w:rsid w:val="000E53BD"/>
    <w:rsid w:val="000E55A2"/>
    <w:rsid w:val="000E5932"/>
    <w:rsid w:val="000E5F4E"/>
    <w:rsid w:val="000E6684"/>
    <w:rsid w:val="000E6777"/>
    <w:rsid w:val="000E7410"/>
    <w:rsid w:val="000E7936"/>
    <w:rsid w:val="000F0084"/>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2B1"/>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21AF"/>
    <w:rsid w:val="00102FA4"/>
    <w:rsid w:val="0010306F"/>
    <w:rsid w:val="001031FC"/>
    <w:rsid w:val="0010384A"/>
    <w:rsid w:val="00103989"/>
    <w:rsid w:val="00103D73"/>
    <w:rsid w:val="00103F0F"/>
    <w:rsid w:val="00104371"/>
    <w:rsid w:val="00104D5D"/>
    <w:rsid w:val="00104D7A"/>
    <w:rsid w:val="00104F66"/>
    <w:rsid w:val="001054A3"/>
    <w:rsid w:val="0010559C"/>
    <w:rsid w:val="00105C32"/>
    <w:rsid w:val="0010606F"/>
    <w:rsid w:val="0010632A"/>
    <w:rsid w:val="0010632E"/>
    <w:rsid w:val="001066D5"/>
    <w:rsid w:val="00106A7E"/>
    <w:rsid w:val="00106A81"/>
    <w:rsid w:val="00106B89"/>
    <w:rsid w:val="00106CA2"/>
    <w:rsid w:val="00110803"/>
    <w:rsid w:val="001108B2"/>
    <w:rsid w:val="00110A24"/>
    <w:rsid w:val="00110A62"/>
    <w:rsid w:val="00110B1B"/>
    <w:rsid w:val="00110B5D"/>
    <w:rsid w:val="0011105B"/>
    <w:rsid w:val="0011111B"/>
    <w:rsid w:val="00111483"/>
    <w:rsid w:val="0011183B"/>
    <w:rsid w:val="00111886"/>
    <w:rsid w:val="00111CE1"/>
    <w:rsid w:val="00111E29"/>
    <w:rsid w:val="00112614"/>
    <w:rsid w:val="0011267E"/>
    <w:rsid w:val="0011271A"/>
    <w:rsid w:val="00112E38"/>
    <w:rsid w:val="001131AA"/>
    <w:rsid w:val="001137CE"/>
    <w:rsid w:val="00113C4C"/>
    <w:rsid w:val="00113CDC"/>
    <w:rsid w:val="00113DD9"/>
    <w:rsid w:val="0011412E"/>
    <w:rsid w:val="0011467A"/>
    <w:rsid w:val="00114751"/>
    <w:rsid w:val="0011484F"/>
    <w:rsid w:val="001148DA"/>
    <w:rsid w:val="00114F21"/>
    <w:rsid w:val="00114F4E"/>
    <w:rsid w:val="00115310"/>
    <w:rsid w:val="00115E3D"/>
    <w:rsid w:val="001163DB"/>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8D9"/>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AF1"/>
    <w:rsid w:val="00125C50"/>
    <w:rsid w:val="00125F99"/>
    <w:rsid w:val="001262FB"/>
    <w:rsid w:val="001266B1"/>
    <w:rsid w:val="001269E0"/>
    <w:rsid w:val="001270B7"/>
    <w:rsid w:val="00127385"/>
    <w:rsid w:val="00127410"/>
    <w:rsid w:val="0012741A"/>
    <w:rsid w:val="00127532"/>
    <w:rsid w:val="001275F5"/>
    <w:rsid w:val="00127D30"/>
    <w:rsid w:val="00127F2F"/>
    <w:rsid w:val="001300CB"/>
    <w:rsid w:val="00131311"/>
    <w:rsid w:val="001314EF"/>
    <w:rsid w:val="001315CE"/>
    <w:rsid w:val="0013248A"/>
    <w:rsid w:val="001325D7"/>
    <w:rsid w:val="00132744"/>
    <w:rsid w:val="00132777"/>
    <w:rsid w:val="00133208"/>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3F8A"/>
    <w:rsid w:val="00144226"/>
    <w:rsid w:val="001443D1"/>
    <w:rsid w:val="001443EF"/>
    <w:rsid w:val="00144714"/>
    <w:rsid w:val="00144766"/>
    <w:rsid w:val="001447E1"/>
    <w:rsid w:val="00145711"/>
    <w:rsid w:val="0014576E"/>
    <w:rsid w:val="001457F6"/>
    <w:rsid w:val="001459D7"/>
    <w:rsid w:val="00145BB5"/>
    <w:rsid w:val="00145D0D"/>
    <w:rsid w:val="0014663D"/>
    <w:rsid w:val="00146CDE"/>
    <w:rsid w:val="0014701F"/>
    <w:rsid w:val="001470F1"/>
    <w:rsid w:val="001474AE"/>
    <w:rsid w:val="001474D5"/>
    <w:rsid w:val="0014780B"/>
    <w:rsid w:val="00147B75"/>
    <w:rsid w:val="00147B9C"/>
    <w:rsid w:val="00147EC2"/>
    <w:rsid w:val="00150172"/>
    <w:rsid w:val="001501A0"/>
    <w:rsid w:val="00150BC2"/>
    <w:rsid w:val="00151C40"/>
    <w:rsid w:val="00151DB1"/>
    <w:rsid w:val="001521A1"/>
    <w:rsid w:val="001522A3"/>
    <w:rsid w:val="00152C23"/>
    <w:rsid w:val="00152D6F"/>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BC5"/>
    <w:rsid w:val="001562D9"/>
    <w:rsid w:val="0015661D"/>
    <w:rsid w:val="00156785"/>
    <w:rsid w:val="001568CE"/>
    <w:rsid w:val="001569A4"/>
    <w:rsid w:val="00156A81"/>
    <w:rsid w:val="00156F4A"/>
    <w:rsid w:val="00157956"/>
    <w:rsid w:val="00157D15"/>
    <w:rsid w:val="00157E61"/>
    <w:rsid w:val="00157E78"/>
    <w:rsid w:val="001600F3"/>
    <w:rsid w:val="001601C2"/>
    <w:rsid w:val="00160ED7"/>
    <w:rsid w:val="001610CF"/>
    <w:rsid w:val="001619E0"/>
    <w:rsid w:val="00161E60"/>
    <w:rsid w:val="00162B86"/>
    <w:rsid w:val="00162D1A"/>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96F"/>
    <w:rsid w:val="00166B17"/>
    <w:rsid w:val="00166FEF"/>
    <w:rsid w:val="00167413"/>
    <w:rsid w:val="001676F4"/>
    <w:rsid w:val="00167865"/>
    <w:rsid w:val="00167D98"/>
    <w:rsid w:val="00170713"/>
    <w:rsid w:val="00170F85"/>
    <w:rsid w:val="00171343"/>
    <w:rsid w:val="001715D8"/>
    <w:rsid w:val="00171670"/>
    <w:rsid w:val="00171FD1"/>
    <w:rsid w:val="00172031"/>
    <w:rsid w:val="00172BAC"/>
    <w:rsid w:val="00172DA4"/>
    <w:rsid w:val="00173CAD"/>
    <w:rsid w:val="00173F6E"/>
    <w:rsid w:val="001748A0"/>
    <w:rsid w:val="001756B6"/>
    <w:rsid w:val="0017570D"/>
    <w:rsid w:val="00175826"/>
    <w:rsid w:val="0017593D"/>
    <w:rsid w:val="00175B81"/>
    <w:rsid w:val="00175C26"/>
    <w:rsid w:val="00175E2D"/>
    <w:rsid w:val="00176238"/>
    <w:rsid w:val="00176368"/>
    <w:rsid w:val="0017651D"/>
    <w:rsid w:val="00176577"/>
    <w:rsid w:val="00176A24"/>
    <w:rsid w:val="00176DBD"/>
    <w:rsid w:val="00176DF9"/>
    <w:rsid w:val="0017720A"/>
    <w:rsid w:val="00177415"/>
    <w:rsid w:val="00177AC3"/>
    <w:rsid w:val="00177B82"/>
    <w:rsid w:val="00180234"/>
    <w:rsid w:val="001811ED"/>
    <w:rsid w:val="0018138B"/>
    <w:rsid w:val="0018157F"/>
    <w:rsid w:val="00181642"/>
    <w:rsid w:val="00182759"/>
    <w:rsid w:val="0018296A"/>
    <w:rsid w:val="00182986"/>
    <w:rsid w:val="00183265"/>
    <w:rsid w:val="00183DC3"/>
    <w:rsid w:val="00183F0D"/>
    <w:rsid w:val="0018400C"/>
    <w:rsid w:val="001843B6"/>
    <w:rsid w:val="00184D8A"/>
    <w:rsid w:val="00184FE9"/>
    <w:rsid w:val="00185004"/>
    <w:rsid w:val="001856A2"/>
    <w:rsid w:val="0018593D"/>
    <w:rsid w:val="00185D75"/>
    <w:rsid w:val="00185F4B"/>
    <w:rsid w:val="0018600C"/>
    <w:rsid w:val="0018616D"/>
    <w:rsid w:val="00186ECA"/>
    <w:rsid w:val="00187485"/>
    <w:rsid w:val="00187860"/>
    <w:rsid w:val="00187A24"/>
    <w:rsid w:val="00187BEC"/>
    <w:rsid w:val="00187FC4"/>
    <w:rsid w:val="00190073"/>
    <w:rsid w:val="00190242"/>
    <w:rsid w:val="001907BB"/>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6B5C"/>
    <w:rsid w:val="00197033"/>
    <w:rsid w:val="0019725F"/>
    <w:rsid w:val="00197717"/>
    <w:rsid w:val="001977C0"/>
    <w:rsid w:val="00197F7F"/>
    <w:rsid w:val="001A0827"/>
    <w:rsid w:val="001A0EF8"/>
    <w:rsid w:val="001A13E9"/>
    <w:rsid w:val="001A150E"/>
    <w:rsid w:val="001A18D2"/>
    <w:rsid w:val="001A245B"/>
    <w:rsid w:val="001A25AC"/>
    <w:rsid w:val="001A2CE0"/>
    <w:rsid w:val="001A37A6"/>
    <w:rsid w:val="001A4197"/>
    <w:rsid w:val="001A45A0"/>
    <w:rsid w:val="001A4BB8"/>
    <w:rsid w:val="001A50A5"/>
    <w:rsid w:val="001A548E"/>
    <w:rsid w:val="001A5625"/>
    <w:rsid w:val="001A7616"/>
    <w:rsid w:val="001A777A"/>
    <w:rsid w:val="001A788D"/>
    <w:rsid w:val="001A7B61"/>
    <w:rsid w:val="001A7F0C"/>
    <w:rsid w:val="001B025E"/>
    <w:rsid w:val="001B0693"/>
    <w:rsid w:val="001B0706"/>
    <w:rsid w:val="001B0807"/>
    <w:rsid w:val="001B0F9E"/>
    <w:rsid w:val="001B101F"/>
    <w:rsid w:val="001B136D"/>
    <w:rsid w:val="001B1442"/>
    <w:rsid w:val="001B1470"/>
    <w:rsid w:val="001B161D"/>
    <w:rsid w:val="001B1C97"/>
    <w:rsid w:val="001B1F30"/>
    <w:rsid w:val="001B2BCC"/>
    <w:rsid w:val="001B36B4"/>
    <w:rsid w:val="001B38B7"/>
    <w:rsid w:val="001B39AE"/>
    <w:rsid w:val="001B3D12"/>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9D9"/>
    <w:rsid w:val="001C2A75"/>
    <w:rsid w:val="001C2E44"/>
    <w:rsid w:val="001C35E0"/>
    <w:rsid w:val="001C3683"/>
    <w:rsid w:val="001C37E7"/>
    <w:rsid w:val="001C3C83"/>
    <w:rsid w:val="001C3DAE"/>
    <w:rsid w:val="001C4284"/>
    <w:rsid w:val="001C4299"/>
    <w:rsid w:val="001C43F5"/>
    <w:rsid w:val="001C449C"/>
    <w:rsid w:val="001C44D3"/>
    <w:rsid w:val="001C47F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7A1"/>
    <w:rsid w:val="001D3B9E"/>
    <w:rsid w:val="001D3E83"/>
    <w:rsid w:val="001D3F6F"/>
    <w:rsid w:val="001D4A29"/>
    <w:rsid w:val="001D4D8E"/>
    <w:rsid w:val="001D4F9A"/>
    <w:rsid w:val="001D5114"/>
    <w:rsid w:val="001D55F2"/>
    <w:rsid w:val="001D5C0F"/>
    <w:rsid w:val="001D5F7D"/>
    <w:rsid w:val="001D5FDE"/>
    <w:rsid w:val="001D6553"/>
    <w:rsid w:val="001D65FF"/>
    <w:rsid w:val="001D686B"/>
    <w:rsid w:val="001D68CD"/>
    <w:rsid w:val="001D69FE"/>
    <w:rsid w:val="001D70F5"/>
    <w:rsid w:val="001D729D"/>
    <w:rsid w:val="001D74DB"/>
    <w:rsid w:val="001D7898"/>
    <w:rsid w:val="001E0190"/>
    <w:rsid w:val="001E0549"/>
    <w:rsid w:val="001E0734"/>
    <w:rsid w:val="001E0ACF"/>
    <w:rsid w:val="001E0ADE"/>
    <w:rsid w:val="001E1098"/>
    <w:rsid w:val="001E1E96"/>
    <w:rsid w:val="001E24D4"/>
    <w:rsid w:val="001E25C4"/>
    <w:rsid w:val="001E2E6F"/>
    <w:rsid w:val="001E3095"/>
    <w:rsid w:val="001E3511"/>
    <w:rsid w:val="001E3642"/>
    <w:rsid w:val="001E3DBD"/>
    <w:rsid w:val="001E4751"/>
    <w:rsid w:val="001E4938"/>
    <w:rsid w:val="001E4CD8"/>
    <w:rsid w:val="001E4FB6"/>
    <w:rsid w:val="001E53A9"/>
    <w:rsid w:val="001E55D5"/>
    <w:rsid w:val="001E589C"/>
    <w:rsid w:val="001E6920"/>
    <w:rsid w:val="001E693A"/>
    <w:rsid w:val="001E6EC8"/>
    <w:rsid w:val="001E75BC"/>
    <w:rsid w:val="001E7905"/>
    <w:rsid w:val="001F0190"/>
    <w:rsid w:val="001F0858"/>
    <w:rsid w:val="001F0883"/>
    <w:rsid w:val="001F08A4"/>
    <w:rsid w:val="001F0A0A"/>
    <w:rsid w:val="001F0B61"/>
    <w:rsid w:val="001F0DCF"/>
    <w:rsid w:val="001F11E2"/>
    <w:rsid w:val="001F1314"/>
    <w:rsid w:val="001F141F"/>
    <w:rsid w:val="001F14F2"/>
    <w:rsid w:val="001F1BAB"/>
    <w:rsid w:val="001F1EEE"/>
    <w:rsid w:val="001F203C"/>
    <w:rsid w:val="001F2108"/>
    <w:rsid w:val="001F2A4D"/>
    <w:rsid w:val="001F2BD3"/>
    <w:rsid w:val="001F2EA1"/>
    <w:rsid w:val="001F337E"/>
    <w:rsid w:val="001F353A"/>
    <w:rsid w:val="001F3603"/>
    <w:rsid w:val="001F386B"/>
    <w:rsid w:val="001F3ACB"/>
    <w:rsid w:val="001F3CFA"/>
    <w:rsid w:val="001F3D74"/>
    <w:rsid w:val="001F3D89"/>
    <w:rsid w:val="001F4052"/>
    <w:rsid w:val="001F4435"/>
    <w:rsid w:val="001F4FA9"/>
    <w:rsid w:val="001F548A"/>
    <w:rsid w:val="001F54A4"/>
    <w:rsid w:val="001F579C"/>
    <w:rsid w:val="001F58E7"/>
    <w:rsid w:val="001F5C40"/>
    <w:rsid w:val="001F5D92"/>
    <w:rsid w:val="001F5F13"/>
    <w:rsid w:val="001F668A"/>
    <w:rsid w:val="001F6AB6"/>
    <w:rsid w:val="001F6D64"/>
    <w:rsid w:val="001F6D74"/>
    <w:rsid w:val="001F6E4F"/>
    <w:rsid w:val="001F765B"/>
    <w:rsid w:val="001F770A"/>
    <w:rsid w:val="00200A9D"/>
    <w:rsid w:val="00200B2E"/>
    <w:rsid w:val="00201324"/>
    <w:rsid w:val="00201841"/>
    <w:rsid w:val="0020194C"/>
    <w:rsid w:val="00201DDD"/>
    <w:rsid w:val="0020205B"/>
    <w:rsid w:val="00202C45"/>
    <w:rsid w:val="00202E4A"/>
    <w:rsid w:val="00203011"/>
    <w:rsid w:val="002031FC"/>
    <w:rsid w:val="0020332E"/>
    <w:rsid w:val="00203733"/>
    <w:rsid w:val="0020390A"/>
    <w:rsid w:val="002041DB"/>
    <w:rsid w:val="002043C4"/>
    <w:rsid w:val="0020460C"/>
    <w:rsid w:val="00205553"/>
    <w:rsid w:val="0020587F"/>
    <w:rsid w:val="002059C8"/>
    <w:rsid w:val="00205FFC"/>
    <w:rsid w:val="00206005"/>
    <w:rsid w:val="0020666A"/>
    <w:rsid w:val="00206928"/>
    <w:rsid w:val="00206C16"/>
    <w:rsid w:val="00206E82"/>
    <w:rsid w:val="0020726F"/>
    <w:rsid w:val="00207361"/>
    <w:rsid w:val="002073CA"/>
    <w:rsid w:val="002076FD"/>
    <w:rsid w:val="0020775A"/>
    <w:rsid w:val="0020777E"/>
    <w:rsid w:val="0020778C"/>
    <w:rsid w:val="002079A2"/>
    <w:rsid w:val="00207D4E"/>
    <w:rsid w:val="00207ED2"/>
    <w:rsid w:val="00210464"/>
    <w:rsid w:val="002104A5"/>
    <w:rsid w:val="002104FF"/>
    <w:rsid w:val="002105F7"/>
    <w:rsid w:val="00210D74"/>
    <w:rsid w:val="00211046"/>
    <w:rsid w:val="002112B2"/>
    <w:rsid w:val="00211A47"/>
    <w:rsid w:val="00211AE6"/>
    <w:rsid w:val="00211FE8"/>
    <w:rsid w:val="00212DA6"/>
    <w:rsid w:val="00213289"/>
    <w:rsid w:val="002139D9"/>
    <w:rsid w:val="00213B45"/>
    <w:rsid w:val="002147CA"/>
    <w:rsid w:val="002154DF"/>
    <w:rsid w:val="002158A2"/>
    <w:rsid w:val="0021595D"/>
    <w:rsid w:val="00215AEB"/>
    <w:rsid w:val="00215CE4"/>
    <w:rsid w:val="00215E20"/>
    <w:rsid w:val="0021610D"/>
    <w:rsid w:val="002165C1"/>
    <w:rsid w:val="00216A8E"/>
    <w:rsid w:val="00217538"/>
    <w:rsid w:val="00217563"/>
    <w:rsid w:val="00217998"/>
    <w:rsid w:val="00217B2E"/>
    <w:rsid w:val="00217DA5"/>
    <w:rsid w:val="00217EC2"/>
    <w:rsid w:val="00220268"/>
    <w:rsid w:val="00220B8F"/>
    <w:rsid w:val="00220ED6"/>
    <w:rsid w:val="00220F9C"/>
    <w:rsid w:val="00221747"/>
    <w:rsid w:val="00221FB0"/>
    <w:rsid w:val="0022236B"/>
    <w:rsid w:val="00222411"/>
    <w:rsid w:val="0022253A"/>
    <w:rsid w:val="00222ACC"/>
    <w:rsid w:val="00222D23"/>
    <w:rsid w:val="00223B9B"/>
    <w:rsid w:val="00223E41"/>
    <w:rsid w:val="00223EC7"/>
    <w:rsid w:val="00224086"/>
    <w:rsid w:val="002240AD"/>
    <w:rsid w:val="002241F7"/>
    <w:rsid w:val="00224234"/>
    <w:rsid w:val="002242F0"/>
    <w:rsid w:val="0022452B"/>
    <w:rsid w:val="00224E91"/>
    <w:rsid w:val="00224EDC"/>
    <w:rsid w:val="00224F1D"/>
    <w:rsid w:val="00225CB2"/>
    <w:rsid w:val="002262A7"/>
    <w:rsid w:val="00227A87"/>
    <w:rsid w:val="00227B32"/>
    <w:rsid w:val="0023007D"/>
    <w:rsid w:val="002302F5"/>
    <w:rsid w:val="00230478"/>
    <w:rsid w:val="0023049B"/>
    <w:rsid w:val="002304CC"/>
    <w:rsid w:val="0023084B"/>
    <w:rsid w:val="00230BF6"/>
    <w:rsid w:val="00231311"/>
    <w:rsid w:val="0023151E"/>
    <w:rsid w:val="0023219B"/>
    <w:rsid w:val="002324B7"/>
    <w:rsid w:val="0023282F"/>
    <w:rsid w:val="00232E2E"/>
    <w:rsid w:val="00232E42"/>
    <w:rsid w:val="00232EBA"/>
    <w:rsid w:val="00233650"/>
    <w:rsid w:val="00233827"/>
    <w:rsid w:val="002339B8"/>
    <w:rsid w:val="00233EB7"/>
    <w:rsid w:val="00233F42"/>
    <w:rsid w:val="00234272"/>
    <w:rsid w:val="00234537"/>
    <w:rsid w:val="002347C3"/>
    <w:rsid w:val="00234809"/>
    <w:rsid w:val="00234856"/>
    <w:rsid w:val="00235450"/>
    <w:rsid w:val="00235656"/>
    <w:rsid w:val="002356AB"/>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D47"/>
    <w:rsid w:val="00242D75"/>
    <w:rsid w:val="00242E04"/>
    <w:rsid w:val="002430F9"/>
    <w:rsid w:val="002432E0"/>
    <w:rsid w:val="00243622"/>
    <w:rsid w:val="002436B2"/>
    <w:rsid w:val="00243D2B"/>
    <w:rsid w:val="00243E8D"/>
    <w:rsid w:val="00244224"/>
    <w:rsid w:val="00244B6B"/>
    <w:rsid w:val="0024531B"/>
    <w:rsid w:val="002454C8"/>
    <w:rsid w:val="00245790"/>
    <w:rsid w:val="00245971"/>
    <w:rsid w:val="00245CE9"/>
    <w:rsid w:val="00245E00"/>
    <w:rsid w:val="00246012"/>
    <w:rsid w:val="00246523"/>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69F"/>
    <w:rsid w:val="00253DF7"/>
    <w:rsid w:val="00253F34"/>
    <w:rsid w:val="002544FC"/>
    <w:rsid w:val="00254AB4"/>
    <w:rsid w:val="00254CA1"/>
    <w:rsid w:val="00254D73"/>
    <w:rsid w:val="00254DE3"/>
    <w:rsid w:val="0025505F"/>
    <w:rsid w:val="002550FF"/>
    <w:rsid w:val="0025523C"/>
    <w:rsid w:val="00255D7F"/>
    <w:rsid w:val="00255DD3"/>
    <w:rsid w:val="00256057"/>
    <w:rsid w:val="002560F7"/>
    <w:rsid w:val="002568FE"/>
    <w:rsid w:val="00257068"/>
    <w:rsid w:val="0025775A"/>
    <w:rsid w:val="002578D4"/>
    <w:rsid w:val="002579C1"/>
    <w:rsid w:val="00257B88"/>
    <w:rsid w:val="00257CD2"/>
    <w:rsid w:val="00257D80"/>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EE"/>
    <w:rsid w:val="00264677"/>
    <w:rsid w:val="00264A62"/>
    <w:rsid w:val="00265045"/>
    <w:rsid w:val="00265096"/>
    <w:rsid w:val="002652DB"/>
    <w:rsid w:val="002657BF"/>
    <w:rsid w:val="0026589E"/>
    <w:rsid w:val="002659C1"/>
    <w:rsid w:val="002662BA"/>
    <w:rsid w:val="00266EB3"/>
    <w:rsid w:val="00266EB5"/>
    <w:rsid w:val="00267693"/>
    <w:rsid w:val="00267CB6"/>
    <w:rsid w:val="00267EF8"/>
    <w:rsid w:val="00270AC9"/>
    <w:rsid w:val="00270B3A"/>
    <w:rsid w:val="00271856"/>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53"/>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B96"/>
    <w:rsid w:val="00283592"/>
    <w:rsid w:val="0028363C"/>
    <w:rsid w:val="00283B87"/>
    <w:rsid w:val="00283E4F"/>
    <w:rsid w:val="00283FA3"/>
    <w:rsid w:val="002845AC"/>
    <w:rsid w:val="00284B07"/>
    <w:rsid w:val="00285A5B"/>
    <w:rsid w:val="00285AFC"/>
    <w:rsid w:val="00285C44"/>
    <w:rsid w:val="00285E6C"/>
    <w:rsid w:val="00285F04"/>
    <w:rsid w:val="00286C19"/>
    <w:rsid w:val="00287075"/>
    <w:rsid w:val="00287146"/>
    <w:rsid w:val="00287400"/>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68A"/>
    <w:rsid w:val="00293929"/>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29A0"/>
    <w:rsid w:val="002A307B"/>
    <w:rsid w:val="002A314B"/>
    <w:rsid w:val="002A36DE"/>
    <w:rsid w:val="002A38F1"/>
    <w:rsid w:val="002A3DA4"/>
    <w:rsid w:val="002A4235"/>
    <w:rsid w:val="002A4489"/>
    <w:rsid w:val="002A4B40"/>
    <w:rsid w:val="002A4CF9"/>
    <w:rsid w:val="002A4DF9"/>
    <w:rsid w:val="002A5358"/>
    <w:rsid w:val="002A53DE"/>
    <w:rsid w:val="002A5A22"/>
    <w:rsid w:val="002A5D8B"/>
    <w:rsid w:val="002A67CE"/>
    <w:rsid w:val="002A6829"/>
    <w:rsid w:val="002A6C11"/>
    <w:rsid w:val="002A6C41"/>
    <w:rsid w:val="002A6CDD"/>
    <w:rsid w:val="002A6FC7"/>
    <w:rsid w:val="002A7002"/>
    <w:rsid w:val="002A7217"/>
    <w:rsid w:val="002A7314"/>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385"/>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4EC"/>
    <w:rsid w:val="002C25A0"/>
    <w:rsid w:val="002C2715"/>
    <w:rsid w:val="002C282D"/>
    <w:rsid w:val="002C296E"/>
    <w:rsid w:val="002C2E8E"/>
    <w:rsid w:val="002C321C"/>
    <w:rsid w:val="002C3384"/>
    <w:rsid w:val="002C3560"/>
    <w:rsid w:val="002C35FF"/>
    <w:rsid w:val="002C3EFD"/>
    <w:rsid w:val="002C474C"/>
    <w:rsid w:val="002C4F0E"/>
    <w:rsid w:val="002C4FEB"/>
    <w:rsid w:val="002C5235"/>
    <w:rsid w:val="002C536C"/>
    <w:rsid w:val="002C555C"/>
    <w:rsid w:val="002C5995"/>
    <w:rsid w:val="002C5DB1"/>
    <w:rsid w:val="002C5F6C"/>
    <w:rsid w:val="002C6693"/>
    <w:rsid w:val="002C729B"/>
    <w:rsid w:val="002C73EA"/>
    <w:rsid w:val="002C7819"/>
    <w:rsid w:val="002C7EDD"/>
    <w:rsid w:val="002C7FEF"/>
    <w:rsid w:val="002D04B2"/>
    <w:rsid w:val="002D06AC"/>
    <w:rsid w:val="002D0A8B"/>
    <w:rsid w:val="002D1038"/>
    <w:rsid w:val="002D10F3"/>
    <w:rsid w:val="002D1D09"/>
    <w:rsid w:val="002D1E0C"/>
    <w:rsid w:val="002D1EEC"/>
    <w:rsid w:val="002D1F56"/>
    <w:rsid w:val="002D206D"/>
    <w:rsid w:val="002D212B"/>
    <w:rsid w:val="002D23E1"/>
    <w:rsid w:val="002D23FC"/>
    <w:rsid w:val="002D27CA"/>
    <w:rsid w:val="002D3871"/>
    <w:rsid w:val="002D3B57"/>
    <w:rsid w:val="002D3F88"/>
    <w:rsid w:val="002D4193"/>
    <w:rsid w:val="002D4531"/>
    <w:rsid w:val="002D47E6"/>
    <w:rsid w:val="002D4B67"/>
    <w:rsid w:val="002D5353"/>
    <w:rsid w:val="002D5398"/>
    <w:rsid w:val="002D54FB"/>
    <w:rsid w:val="002D5584"/>
    <w:rsid w:val="002D5767"/>
    <w:rsid w:val="002D65F7"/>
    <w:rsid w:val="002D66F5"/>
    <w:rsid w:val="002D6A84"/>
    <w:rsid w:val="002D6B9C"/>
    <w:rsid w:val="002D6C05"/>
    <w:rsid w:val="002D70B7"/>
    <w:rsid w:val="002D751F"/>
    <w:rsid w:val="002D79E2"/>
    <w:rsid w:val="002D7C5A"/>
    <w:rsid w:val="002E0210"/>
    <w:rsid w:val="002E0666"/>
    <w:rsid w:val="002E0CE5"/>
    <w:rsid w:val="002E18B5"/>
    <w:rsid w:val="002E18FF"/>
    <w:rsid w:val="002E2335"/>
    <w:rsid w:val="002E23C3"/>
    <w:rsid w:val="002E28EE"/>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94B"/>
    <w:rsid w:val="002E598A"/>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161"/>
    <w:rsid w:val="00300224"/>
    <w:rsid w:val="003002D2"/>
    <w:rsid w:val="003003E2"/>
    <w:rsid w:val="00300640"/>
    <w:rsid w:val="00300778"/>
    <w:rsid w:val="00300B22"/>
    <w:rsid w:val="00301507"/>
    <w:rsid w:val="0030152A"/>
    <w:rsid w:val="0030153A"/>
    <w:rsid w:val="003015B7"/>
    <w:rsid w:val="003017BE"/>
    <w:rsid w:val="00301B40"/>
    <w:rsid w:val="00301C03"/>
    <w:rsid w:val="00301EAE"/>
    <w:rsid w:val="00302572"/>
    <w:rsid w:val="003027A8"/>
    <w:rsid w:val="00302A79"/>
    <w:rsid w:val="00302AF7"/>
    <w:rsid w:val="00302C18"/>
    <w:rsid w:val="00302C1B"/>
    <w:rsid w:val="00303661"/>
    <w:rsid w:val="003036E0"/>
    <w:rsid w:val="00303961"/>
    <w:rsid w:val="00303BD5"/>
    <w:rsid w:val="00303CCE"/>
    <w:rsid w:val="00303E3A"/>
    <w:rsid w:val="00303E4B"/>
    <w:rsid w:val="003043D2"/>
    <w:rsid w:val="003044A7"/>
    <w:rsid w:val="003045EF"/>
    <w:rsid w:val="003045F2"/>
    <w:rsid w:val="00305AF5"/>
    <w:rsid w:val="00306030"/>
    <w:rsid w:val="00306780"/>
    <w:rsid w:val="00306796"/>
    <w:rsid w:val="00306B0C"/>
    <w:rsid w:val="00307282"/>
    <w:rsid w:val="00307581"/>
    <w:rsid w:val="00307DE3"/>
    <w:rsid w:val="00307EE7"/>
    <w:rsid w:val="00310459"/>
    <w:rsid w:val="00310A6E"/>
    <w:rsid w:val="00310ED6"/>
    <w:rsid w:val="00310F51"/>
    <w:rsid w:val="003114B3"/>
    <w:rsid w:val="00311AEC"/>
    <w:rsid w:val="00311F19"/>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63F"/>
    <w:rsid w:val="00316B4B"/>
    <w:rsid w:val="00316EE5"/>
    <w:rsid w:val="00316F1E"/>
    <w:rsid w:val="003177C7"/>
    <w:rsid w:val="00317B03"/>
    <w:rsid w:val="00317B60"/>
    <w:rsid w:val="00320D1D"/>
    <w:rsid w:val="00320E0A"/>
    <w:rsid w:val="00321131"/>
    <w:rsid w:val="00321137"/>
    <w:rsid w:val="003217EF"/>
    <w:rsid w:val="00321955"/>
    <w:rsid w:val="00322217"/>
    <w:rsid w:val="003229CA"/>
    <w:rsid w:val="00323063"/>
    <w:rsid w:val="003234E6"/>
    <w:rsid w:val="0032380A"/>
    <w:rsid w:val="00323975"/>
    <w:rsid w:val="0032407D"/>
    <w:rsid w:val="003240A2"/>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997"/>
    <w:rsid w:val="00332B70"/>
    <w:rsid w:val="00332CA3"/>
    <w:rsid w:val="00332CF8"/>
    <w:rsid w:val="003331F6"/>
    <w:rsid w:val="003334C7"/>
    <w:rsid w:val="003335F7"/>
    <w:rsid w:val="0033364B"/>
    <w:rsid w:val="003336C5"/>
    <w:rsid w:val="00333DDA"/>
    <w:rsid w:val="00334389"/>
    <w:rsid w:val="0033444D"/>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5C4"/>
    <w:rsid w:val="00340C4D"/>
    <w:rsid w:val="00341DE0"/>
    <w:rsid w:val="003420E0"/>
    <w:rsid w:val="00342173"/>
    <w:rsid w:val="00342192"/>
    <w:rsid w:val="00342444"/>
    <w:rsid w:val="003428F3"/>
    <w:rsid w:val="00342C49"/>
    <w:rsid w:val="00342D06"/>
    <w:rsid w:val="00343B7B"/>
    <w:rsid w:val="00343CB3"/>
    <w:rsid w:val="003440FE"/>
    <w:rsid w:val="003446A9"/>
    <w:rsid w:val="00344C80"/>
    <w:rsid w:val="00344D5B"/>
    <w:rsid w:val="00344FB4"/>
    <w:rsid w:val="00344FFD"/>
    <w:rsid w:val="003456C2"/>
    <w:rsid w:val="0034574D"/>
    <w:rsid w:val="00345B5F"/>
    <w:rsid w:val="003468F1"/>
    <w:rsid w:val="00346B3F"/>
    <w:rsid w:val="00346F16"/>
    <w:rsid w:val="00346F99"/>
    <w:rsid w:val="0034750A"/>
    <w:rsid w:val="00347BA8"/>
    <w:rsid w:val="00350112"/>
    <w:rsid w:val="00350C48"/>
    <w:rsid w:val="00350E09"/>
    <w:rsid w:val="003511D3"/>
    <w:rsid w:val="00351B24"/>
    <w:rsid w:val="003520B3"/>
    <w:rsid w:val="00352130"/>
    <w:rsid w:val="00352289"/>
    <w:rsid w:val="003527BB"/>
    <w:rsid w:val="00352C21"/>
    <w:rsid w:val="003533B4"/>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6E7"/>
    <w:rsid w:val="003628F9"/>
    <w:rsid w:val="00362D3F"/>
    <w:rsid w:val="00362E3A"/>
    <w:rsid w:val="00362FD1"/>
    <w:rsid w:val="003630B0"/>
    <w:rsid w:val="00363120"/>
    <w:rsid w:val="00363532"/>
    <w:rsid w:val="00363763"/>
    <w:rsid w:val="00363814"/>
    <w:rsid w:val="00363BBC"/>
    <w:rsid w:val="003640FB"/>
    <w:rsid w:val="00364154"/>
    <w:rsid w:val="003649FB"/>
    <w:rsid w:val="00364CA5"/>
    <w:rsid w:val="003663F5"/>
    <w:rsid w:val="00366470"/>
    <w:rsid w:val="003664CB"/>
    <w:rsid w:val="003669E5"/>
    <w:rsid w:val="00367673"/>
    <w:rsid w:val="00367C96"/>
    <w:rsid w:val="00370617"/>
    <w:rsid w:val="00370901"/>
    <w:rsid w:val="003709D8"/>
    <w:rsid w:val="00370D02"/>
    <w:rsid w:val="003712F8"/>
    <w:rsid w:val="00371745"/>
    <w:rsid w:val="00371C1B"/>
    <w:rsid w:val="00371D63"/>
    <w:rsid w:val="00372174"/>
    <w:rsid w:val="003728DE"/>
    <w:rsid w:val="00373317"/>
    <w:rsid w:val="0037344B"/>
    <w:rsid w:val="0037377A"/>
    <w:rsid w:val="00373994"/>
    <w:rsid w:val="00373A4D"/>
    <w:rsid w:val="00373D12"/>
    <w:rsid w:val="0037400D"/>
    <w:rsid w:val="00374140"/>
    <w:rsid w:val="00374298"/>
    <w:rsid w:val="0037511C"/>
    <w:rsid w:val="003751ED"/>
    <w:rsid w:val="003752C3"/>
    <w:rsid w:val="003752DA"/>
    <w:rsid w:val="003752E2"/>
    <w:rsid w:val="0037615F"/>
    <w:rsid w:val="003765AD"/>
    <w:rsid w:val="0037683F"/>
    <w:rsid w:val="00377171"/>
    <w:rsid w:val="0037763B"/>
    <w:rsid w:val="00377690"/>
    <w:rsid w:val="00377859"/>
    <w:rsid w:val="00377A51"/>
    <w:rsid w:val="00377E6C"/>
    <w:rsid w:val="00377F1B"/>
    <w:rsid w:val="00380656"/>
    <w:rsid w:val="003807EF"/>
    <w:rsid w:val="00380901"/>
    <w:rsid w:val="0038096D"/>
    <w:rsid w:val="00380984"/>
    <w:rsid w:val="00380A99"/>
    <w:rsid w:val="00380BA7"/>
    <w:rsid w:val="003810BB"/>
    <w:rsid w:val="0038125D"/>
    <w:rsid w:val="00381327"/>
    <w:rsid w:val="00381337"/>
    <w:rsid w:val="00381473"/>
    <w:rsid w:val="00381D36"/>
    <w:rsid w:val="00382150"/>
    <w:rsid w:val="00382225"/>
    <w:rsid w:val="003823DC"/>
    <w:rsid w:val="0038276C"/>
    <w:rsid w:val="00382BEA"/>
    <w:rsid w:val="0038300B"/>
    <w:rsid w:val="003832A8"/>
    <w:rsid w:val="003833EC"/>
    <w:rsid w:val="00383499"/>
    <w:rsid w:val="00383D60"/>
    <w:rsid w:val="00383FA3"/>
    <w:rsid w:val="0038434D"/>
    <w:rsid w:val="003845A7"/>
    <w:rsid w:val="003846E5"/>
    <w:rsid w:val="00385623"/>
    <w:rsid w:val="003857BF"/>
    <w:rsid w:val="00385DAE"/>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58"/>
    <w:rsid w:val="003A0F29"/>
    <w:rsid w:val="003A1158"/>
    <w:rsid w:val="003A13C5"/>
    <w:rsid w:val="003A1988"/>
    <w:rsid w:val="003A1F80"/>
    <w:rsid w:val="003A2031"/>
    <w:rsid w:val="003A2A8A"/>
    <w:rsid w:val="003A2A8F"/>
    <w:rsid w:val="003A2B1C"/>
    <w:rsid w:val="003A2BFD"/>
    <w:rsid w:val="003A2D2C"/>
    <w:rsid w:val="003A34C6"/>
    <w:rsid w:val="003A37BF"/>
    <w:rsid w:val="003A3AE7"/>
    <w:rsid w:val="003A3B9B"/>
    <w:rsid w:val="003A444D"/>
    <w:rsid w:val="003A4505"/>
    <w:rsid w:val="003A5365"/>
    <w:rsid w:val="003A546D"/>
    <w:rsid w:val="003A606C"/>
    <w:rsid w:val="003A6102"/>
    <w:rsid w:val="003A634F"/>
    <w:rsid w:val="003A64FA"/>
    <w:rsid w:val="003A6CE9"/>
    <w:rsid w:val="003A6D48"/>
    <w:rsid w:val="003A7910"/>
    <w:rsid w:val="003A79F1"/>
    <w:rsid w:val="003A7A5F"/>
    <w:rsid w:val="003A7BD4"/>
    <w:rsid w:val="003A7BD9"/>
    <w:rsid w:val="003A7D28"/>
    <w:rsid w:val="003A7D9F"/>
    <w:rsid w:val="003B0339"/>
    <w:rsid w:val="003B0406"/>
    <w:rsid w:val="003B061E"/>
    <w:rsid w:val="003B06BF"/>
    <w:rsid w:val="003B0724"/>
    <w:rsid w:val="003B12B7"/>
    <w:rsid w:val="003B148C"/>
    <w:rsid w:val="003B1774"/>
    <w:rsid w:val="003B2E3A"/>
    <w:rsid w:val="003B32F7"/>
    <w:rsid w:val="003B3AE5"/>
    <w:rsid w:val="003B3E59"/>
    <w:rsid w:val="003B430A"/>
    <w:rsid w:val="003B4465"/>
    <w:rsid w:val="003B47B2"/>
    <w:rsid w:val="003B482F"/>
    <w:rsid w:val="003B4AE1"/>
    <w:rsid w:val="003B4BE8"/>
    <w:rsid w:val="003B4E07"/>
    <w:rsid w:val="003B5119"/>
    <w:rsid w:val="003B515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0D3A"/>
    <w:rsid w:val="003C0D80"/>
    <w:rsid w:val="003C10F0"/>
    <w:rsid w:val="003C16C4"/>
    <w:rsid w:val="003C18AD"/>
    <w:rsid w:val="003C20D3"/>
    <w:rsid w:val="003C217F"/>
    <w:rsid w:val="003C2217"/>
    <w:rsid w:val="003C2AA7"/>
    <w:rsid w:val="003C2BAD"/>
    <w:rsid w:val="003C2E9B"/>
    <w:rsid w:val="003C3368"/>
    <w:rsid w:val="003C38BD"/>
    <w:rsid w:val="003C3A14"/>
    <w:rsid w:val="003C3BC2"/>
    <w:rsid w:val="003C3C33"/>
    <w:rsid w:val="003C3F27"/>
    <w:rsid w:val="003C4209"/>
    <w:rsid w:val="003C474B"/>
    <w:rsid w:val="003C4844"/>
    <w:rsid w:val="003C5099"/>
    <w:rsid w:val="003C50AA"/>
    <w:rsid w:val="003C5AF6"/>
    <w:rsid w:val="003C5B86"/>
    <w:rsid w:val="003C5C56"/>
    <w:rsid w:val="003C62D6"/>
    <w:rsid w:val="003C673F"/>
    <w:rsid w:val="003C6B7E"/>
    <w:rsid w:val="003C71FE"/>
    <w:rsid w:val="003C7B87"/>
    <w:rsid w:val="003C7F6F"/>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2D"/>
    <w:rsid w:val="003D5A45"/>
    <w:rsid w:val="003D5EA3"/>
    <w:rsid w:val="003D6113"/>
    <w:rsid w:val="003D6245"/>
    <w:rsid w:val="003D6A16"/>
    <w:rsid w:val="003D6AA6"/>
    <w:rsid w:val="003D7070"/>
    <w:rsid w:val="003D70D6"/>
    <w:rsid w:val="003D7231"/>
    <w:rsid w:val="003D75A3"/>
    <w:rsid w:val="003D7644"/>
    <w:rsid w:val="003D76D7"/>
    <w:rsid w:val="003D7908"/>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5C01"/>
    <w:rsid w:val="003E6066"/>
    <w:rsid w:val="003E60CA"/>
    <w:rsid w:val="003E6458"/>
    <w:rsid w:val="003E690B"/>
    <w:rsid w:val="003E6917"/>
    <w:rsid w:val="003E69C4"/>
    <w:rsid w:val="003E6A4C"/>
    <w:rsid w:val="003E6CA0"/>
    <w:rsid w:val="003E70C7"/>
    <w:rsid w:val="003E724B"/>
    <w:rsid w:val="003E7618"/>
    <w:rsid w:val="003E7622"/>
    <w:rsid w:val="003E7784"/>
    <w:rsid w:val="003E7A94"/>
    <w:rsid w:val="003F07FF"/>
    <w:rsid w:val="003F0989"/>
    <w:rsid w:val="003F0C86"/>
    <w:rsid w:val="003F1131"/>
    <w:rsid w:val="003F13AC"/>
    <w:rsid w:val="003F1523"/>
    <w:rsid w:val="003F168A"/>
    <w:rsid w:val="003F183B"/>
    <w:rsid w:val="003F1886"/>
    <w:rsid w:val="003F19DB"/>
    <w:rsid w:val="003F1A89"/>
    <w:rsid w:val="003F1F41"/>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A21"/>
    <w:rsid w:val="003F6B4D"/>
    <w:rsid w:val="003F6E4F"/>
    <w:rsid w:val="003F7913"/>
    <w:rsid w:val="003F7B68"/>
    <w:rsid w:val="003F7E66"/>
    <w:rsid w:val="004002A8"/>
    <w:rsid w:val="00400760"/>
    <w:rsid w:val="00400A90"/>
    <w:rsid w:val="0040102D"/>
    <w:rsid w:val="004010B3"/>
    <w:rsid w:val="00401158"/>
    <w:rsid w:val="00401465"/>
    <w:rsid w:val="00401BAD"/>
    <w:rsid w:val="00401E9C"/>
    <w:rsid w:val="00402188"/>
    <w:rsid w:val="0040281F"/>
    <w:rsid w:val="00402AAA"/>
    <w:rsid w:val="00402F90"/>
    <w:rsid w:val="00403185"/>
    <w:rsid w:val="00404F28"/>
    <w:rsid w:val="00405163"/>
    <w:rsid w:val="004053B7"/>
    <w:rsid w:val="00405498"/>
    <w:rsid w:val="004056C9"/>
    <w:rsid w:val="0040572F"/>
    <w:rsid w:val="00405B07"/>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07D3B"/>
    <w:rsid w:val="0041001A"/>
    <w:rsid w:val="00410504"/>
    <w:rsid w:val="00410A0F"/>
    <w:rsid w:val="00410B0C"/>
    <w:rsid w:val="00410BB0"/>
    <w:rsid w:val="00410E71"/>
    <w:rsid w:val="004113E2"/>
    <w:rsid w:val="00411AC3"/>
    <w:rsid w:val="00411F52"/>
    <w:rsid w:val="00412245"/>
    <w:rsid w:val="004122D4"/>
    <w:rsid w:val="00412685"/>
    <w:rsid w:val="0041287F"/>
    <w:rsid w:val="00412B95"/>
    <w:rsid w:val="00412DE8"/>
    <w:rsid w:val="00413316"/>
    <w:rsid w:val="004133CE"/>
    <w:rsid w:val="004134DF"/>
    <w:rsid w:val="0041360B"/>
    <w:rsid w:val="004137AD"/>
    <w:rsid w:val="004143E5"/>
    <w:rsid w:val="0041469A"/>
    <w:rsid w:val="0041497A"/>
    <w:rsid w:val="004153C5"/>
    <w:rsid w:val="00415C01"/>
    <w:rsid w:val="00415FBA"/>
    <w:rsid w:val="004162D7"/>
    <w:rsid w:val="004166A0"/>
    <w:rsid w:val="004166C9"/>
    <w:rsid w:val="0041692C"/>
    <w:rsid w:val="00416A93"/>
    <w:rsid w:val="00416BD8"/>
    <w:rsid w:val="004171D1"/>
    <w:rsid w:val="004179D0"/>
    <w:rsid w:val="00417A6D"/>
    <w:rsid w:val="004200B0"/>
    <w:rsid w:val="00420664"/>
    <w:rsid w:val="00420A87"/>
    <w:rsid w:val="00420B15"/>
    <w:rsid w:val="00420C24"/>
    <w:rsid w:val="00420DCE"/>
    <w:rsid w:val="00420E5E"/>
    <w:rsid w:val="004212E2"/>
    <w:rsid w:val="004212F0"/>
    <w:rsid w:val="00421500"/>
    <w:rsid w:val="00421799"/>
    <w:rsid w:val="0042191F"/>
    <w:rsid w:val="00421F78"/>
    <w:rsid w:val="00422267"/>
    <w:rsid w:val="0042227F"/>
    <w:rsid w:val="00422E51"/>
    <w:rsid w:val="0042317C"/>
    <w:rsid w:val="00423925"/>
    <w:rsid w:val="00423F52"/>
    <w:rsid w:val="00423FEB"/>
    <w:rsid w:val="004240A5"/>
    <w:rsid w:val="0042432B"/>
    <w:rsid w:val="00424A25"/>
    <w:rsid w:val="004250A5"/>
    <w:rsid w:val="00425AB6"/>
    <w:rsid w:val="00425CF9"/>
    <w:rsid w:val="00425FF4"/>
    <w:rsid w:val="0042629F"/>
    <w:rsid w:val="00426930"/>
    <w:rsid w:val="004269D5"/>
    <w:rsid w:val="0042706D"/>
    <w:rsid w:val="004270FD"/>
    <w:rsid w:val="004271D5"/>
    <w:rsid w:val="00427261"/>
    <w:rsid w:val="004272B9"/>
    <w:rsid w:val="004273F5"/>
    <w:rsid w:val="004277BC"/>
    <w:rsid w:val="00427915"/>
    <w:rsid w:val="0042791F"/>
    <w:rsid w:val="00427DE2"/>
    <w:rsid w:val="004308E9"/>
    <w:rsid w:val="004309D6"/>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4E70"/>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786"/>
    <w:rsid w:val="00442BAA"/>
    <w:rsid w:val="00442D95"/>
    <w:rsid w:val="00442FB4"/>
    <w:rsid w:val="004430B1"/>
    <w:rsid w:val="00443176"/>
    <w:rsid w:val="00443310"/>
    <w:rsid w:val="00443D04"/>
    <w:rsid w:val="004445E3"/>
    <w:rsid w:val="004454C2"/>
    <w:rsid w:val="00445CA0"/>
    <w:rsid w:val="00446176"/>
    <w:rsid w:val="0044618B"/>
    <w:rsid w:val="00446390"/>
    <w:rsid w:val="004464A2"/>
    <w:rsid w:val="00446920"/>
    <w:rsid w:val="00447351"/>
    <w:rsid w:val="00447B50"/>
    <w:rsid w:val="00447BD5"/>
    <w:rsid w:val="00447C55"/>
    <w:rsid w:val="00447E8F"/>
    <w:rsid w:val="0045004D"/>
    <w:rsid w:val="00450BFC"/>
    <w:rsid w:val="00450C2B"/>
    <w:rsid w:val="00450E1B"/>
    <w:rsid w:val="004512D8"/>
    <w:rsid w:val="0045153F"/>
    <w:rsid w:val="00451B45"/>
    <w:rsid w:val="00451D03"/>
    <w:rsid w:val="00451DF6"/>
    <w:rsid w:val="00451DFE"/>
    <w:rsid w:val="00452268"/>
    <w:rsid w:val="0045228B"/>
    <w:rsid w:val="0045230A"/>
    <w:rsid w:val="00452831"/>
    <w:rsid w:val="00452AEA"/>
    <w:rsid w:val="00452D17"/>
    <w:rsid w:val="00452E0B"/>
    <w:rsid w:val="00453663"/>
    <w:rsid w:val="004538BB"/>
    <w:rsid w:val="00453F26"/>
    <w:rsid w:val="0045400B"/>
    <w:rsid w:val="0045406B"/>
    <w:rsid w:val="0045426D"/>
    <w:rsid w:val="004545FF"/>
    <w:rsid w:val="00454803"/>
    <w:rsid w:val="00454B81"/>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86"/>
    <w:rsid w:val="0046090A"/>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C1F"/>
    <w:rsid w:val="00463E97"/>
    <w:rsid w:val="004649D9"/>
    <w:rsid w:val="00464D36"/>
    <w:rsid w:val="00464F86"/>
    <w:rsid w:val="0046503A"/>
    <w:rsid w:val="004652D7"/>
    <w:rsid w:val="004655B9"/>
    <w:rsid w:val="00465713"/>
    <w:rsid w:val="004659BD"/>
    <w:rsid w:val="00465F2A"/>
    <w:rsid w:val="0046684C"/>
    <w:rsid w:val="004668C7"/>
    <w:rsid w:val="00466A37"/>
    <w:rsid w:val="00466E27"/>
    <w:rsid w:val="0046728C"/>
    <w:rsid w:val="00467365"/>
    <w:rsid w:val="004674B9"/>
    <w:rsid w:val="004676E1"/>
    <w:rsid w:val="00467962"/>
    <w:rsid w:val="00467FA5"/>
    <w:rsid w:val="00471473"/>
    <w:rsid w:val="00471496"/>
    <w:rsid w:val="0047188C"/>
    <w:rsid w:val="00471D90"/>
    <w:rsid w:val="00472154"/>
    <w:rsid w:val="00472692"/>
    <w:rsid w:val="0047291F"/>
    <w:rsid w:val="00472D29"/>
    <w:rsid w:val="00473915"/>
    <w:rsid w:val="004741FF"/>
    <w:rsid w:val="0047431D"/>
    <w:rsid w:val="00474492"/>
    <w:rsid w:val="00474924"/>
    <w:rsid w:val="004749BC"/>
    <w:rsid w:val="00474AB4"/>
    <w:rsid w:val="00474C65"/>
    <w:rsid w:val="00474F1E"/>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90F"/>
    <w:rsid w:val="00481A57"/>
    <w:rsid w:val="00481B1D"/>
    <w:rsid w:val="004825B9"/>
    <w:rsid w:val="00482A70"/>
    <w:rsid w:val="004831D6"/>
    <w:rsid w:val="0048328C"/>
    <w:rsid w:val="00483326"/>
    <w:rsid w:val="0048349B"/>
    <w:rsid w:val="004834A7"/>
    <w:rsid w:val="00483A51"/>
    <w:rsid w:val="00483B71"/>
    <w:rsid w:val="00483D92"/>
    <w:rsid w:val="00483FCE"/>
    <w:rsid w:val="0048408A"/>
    <w:rsid w:val="004842EB"/>
    <w:rsid w:val="00484746"/>
    <w:rsid w:val="00484E8E"/>
    <w:rsid w:val="00485533"/>
    <w:rsid w:val="0048558F"/>
    <w:rsid w:val="00485759"/>
    <w:rsid w:val="00485BCA"/>
    <w:rsid w:val="00485D2C"/>
    <w:rsid w:val="00485DBF"/>
    <w:rsid w:val="0048677F"/>
    <w:rsid w:val="00486AF4"/>
    <w:rsid w:val="00486B9D"/>
    <w:rsid w:val="00486F4D"/>
    <w:rsid w:val="004870D3"/>
    <w:rsid w:val="00487851"/>
    <w:rsid w:val="004879B6"/>
    <w:rsid w:val="00487EC0"/>
    <w:rsid w:val="00487EC7"/>
    <w:rsid w:val="004901A9"/>
    <w:rsid w:val="00490F9B"/>
    <w:rsid w:val="00491465"/>
    <w:rsid w:val="0049165E"/>
    <w:rsid w:val="00491A11"/>
    <w:rsid w:val="00491D25"/>
    <w:rsid w:val="004922A5"/>
    <w:rsid w:val="004925EC"/>
    <w:rsid w:val="00492723"/>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47"/>
    <w:rsid w:val="004A5164"/>
    <w:rsid w:val="004A5391"/>
    <w:rsid w:val="004A5619"/>
    <w:rsid w:val="004A5897"/>
    <w:rsid w:val="004A593E"/>
    <w:rsid w:val="004A5D61"/>
    <w:rsid w:val="004A650C"/>
    <w:rsid w:val="004A69C8"/>
    <w:rsid w:val="004A6C97"/>
    <w:rsid w:val="004A7589"/>
    <w:rsid w:val="004A7AA8"/>
    <w:rsid w:val="004A7F29"/>
    <w:rsid w:val="004B0796"/>
    <w:rsid w:val="004B09F7"/>
    <w:rsid w:val="004B0E07"/>
    <w:rsid w:val="004B0E1F"/>
    <w:rsid w:val="004B10EC"/>
    <w:rsid w:val="004B141F"/>
    <w:rsid w:val="004B1491"/>
    <w:rsid w:val="004B16BA"/>
    <w:rsid w:val="004B16D6"/>
    <w:rsid w:val="004B1E8C"/>
    <w:rsid w:val="004B2D82"/>
    <w:rsid w:val="004B36E4"/>
    <w:rsid w:val="004B3987"/>
    <w:rsid w:val="004B3A9B"/>
    <w:rsid w:val="004B3C6B"/>
    <w:rsid w:val="004B441C"/>
    <w:rsid w:val="004B44C5"/>
    <w:rsid w:val="004B4B80"/>
    <w:rsid w:val="004B4F9B"/>
    <w:rsid w:val="004B510B"/>
    <w:rsid w:val="004B55DC"/>
    <w:rsid w:val="004B7FA5"/>
    <w:rsid w:val="004C0479"/>
    <w:rsid w:val="004C06E7"/>
    <w:rsid w:val="004C0A38"/>
    <w:rsid w:val="004C1076"/>
    <w:rsid w:val="004C112B"/>
    <w:rsid w:val="004C12BA"/>
    <w:rsid w:val="004C1649"/>
    <w:rsid w:val="004C1A1C"/>
    <w:rsid w:val="004C1AD1"/>
    <w:rsid w:val="004C1DBC"/>
    <w:rsid w:val="004C20CB"/>
    <w:rsid w:val="004C2710"/>
    <w:rsid w:val="004C3426"/>
    <w:rsid w:val="004C3689"/>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39"/>
    <w:rsid w:val="004C7235"/>
    <w:rsid w:val="004C72EE"/>
    <w:rsid w:val="004C7366"/>
    <w:rsid w:val="004C77E1"/>
    <w:rsid w:val="004C7A4D"/>
    <w:rsid w:val="004C7F52"/>
    <w:rsid w:val="004D0374"/>
    <w:rsid w:val="004D03AF"/>
    <w:rsid w:val="004D078E"/>
    <w:rsid w:val="004D082D"/>
    <w:rsid w:val="004D09B3"/>
    <w:rsid w:val="004D0BB5"/>
    <w:rsid w:val="004D0ED6"/>
    <w:rsid w:val="004D1061"/>
    <w:rsid w:val="004D114D"/>
    <w:rsid w:val="004D18BB"/>
    <w:rsid w:val="004D2591"/>
    <w:rsid w:val="004D2824"/>
    <w:rsid w:val="004D2B7A"/>
    <w:rsid w:val="004D2F0B"/>
    <w:rsid w:val="004D36AE"/>
    <w:rsid w:val="004D3C29"/>
    <w:rsid w:val="004D3CD1"/>
    <w:rsid w:val="004D4063"/>
    <w:rsid w:val="004D4140"/>
    <w:rsid w:val="004D514B"/>
    <w:rsid w:val="004D528E"/>
    <w:rsid w:val="004D55FF"/>
    <w:rsid w:val="004D5A45"/>
    <w:rsid w:val="004D5B4D"/>
    <w:rsid w:val="004D5BFF"/>
    <w:rsid w:val="004D6506"/>
    <w:rsid w:val="004D6C28"/>
    <w:rsid w:val="004D6CB2"/>
    <w:rsid w:val="004D6FAF"/>
    <w:rsid w:val="004D70A6"/>
    <w:rsid w:val="004D7FA5"/>
    <w:rsid w:val="004E0044"/>
    <w:rsid w:val="004E033D"/>
    <w:rsid w:val="004E06FE"/>
    <w:rsid w:val="004E0F6C"/>
    <w:rsid w:val="004E12DF"/>
    <w:rsid w:val="004E1600"/>
    <w:rsid w:val="004E192D"/>
    <w:rsid w:val="004E1964"/>
    <w:rsid w:val="004E1BB8"/>
    <w:rsid w:val="004E1C8E"/>
    <w:rsid w:val="004E1D08"/>
    <w:rsid w:val="004E1D14"/>
    <w:rsid w:val="004E1F2E"/>
    <w:rsid w:val="004E2125"/>
    <w:rsid w:val="004E2475"/>
    <w:rsid w:val="004E2566"/>
    <w:rsid w:val="004E2AB6"/>
    <w:rsid w:val="004E313A"/>
    <w:rsid w:val="004E340D"/>
    <w:rsid w:val="004E36A7"/>
    <w:rsid w:val="004E3C09"/>
    <w:rsid w:val="004E3CC5"/>
    <w:rsid w:val="004E3F91"/>
    <w:rsid w:val="004E4B5E"/>
    <w:rsid w:val="004E520D"/>
    <w:rsid w:val="004E52B6"/>
    <w:rsid w:val="004E5363"/>
    <w:rsid w:val="004E53E9"/>
    <w:rsid w:val="004E565A"/>
    <w:rsid w:val="004E613E"/>
    <w:rsid w:val="004E6424"/>
    <w:rsid w:val="004E6426"/>
    <w:rsid w:val="004E657B"/>
    <w:rsid w:val="004E68E6"/>
    <w:rsid w:val="004E6E33"/>
    <w:rsid w:val="004E6F7C"/>
    <w:rsid w:val="004E7867"/>
    <w:rsid w:val="004E7C88"/>
    <w:rsid w:val="004E7CCE"/>
    <w:rsid w:val="004E7F3B"/>
    <w:rsid w:val="004F049C"/>
    <w:rsid w:val="004F07F4"/>
    <w:rsid w:val="004F091D"/>
    <w:rsid w:val="004F0A66"/>
    <w:rsid w:val="004F0C25"/>
    <w:rsid w:val="004F0D15"/>
    <w:rsid w:val="004F0DD8"/>
    <w:rsid w:val="004F0E39"/>
    <w:rsid w:val="004F1002"/>
    <w:rsid w:val="004F11A9"/>
    <w:rsid w:val="004F1382"/>
    <w:rsid w:val="004F1423"/>
    <w:rsid w:val="004F1699"/>
    <w:rsid w:val="004F1B1E"/>
    <w:rsid w:val="004F240B"/>
    <w:rsid w:val="004F2F09"/>
    <w:rsid w:val="004F3568"/>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12C"/>
    <w:rsid w:val="00500690"/>
    <w:rsid w:val="00500799"/>
    <w:rsid w:val="00500DE8"/>
    <w:rsid w:val="00501064"/>
    <w:rsid w:val="005014FC"/>
    <w:rsid w:val="00501831"/>
    <w:rsid w:val="005019B5"/>
    <w:rsid w:val="005019C0"/>
    <w:rsid w:val="0050225A"/>
    <w:rsid w:val="00502D81"/>
    <w:rsid w:val="00502D90"/>
    <w:rsid w:val="00502E1D"/>
    <w:rsid w:val="00502F97"/>
    <w:rsid w:val="00503174"/>
    <w:rsid w:val="00503352"/>
    <w:rsid w:val="005033D8"/>
    <w:rsid w:val="00503662"/>
    <w:rsid w:val="00503CF7"/>
    <w:rsid w:val="00503F00"/>
    <w:rsid w:val="005042D3"/>
    <w:rsid w:val="00505460"/>
    <w:rsid w:val="00505CE1"/>
    <w:rsid w:val="00506058"/>
    <w:rsid w:val="00506259"/>
    <w:rsid w:val="005062DD"/>
    <w:rsid w:val="00506927"/>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2E25"/>
    <w:rsid w:val="005135E4"/>
    <w:rsid w:val="00513A72"/>
    <w:rsid w:val="00513EDA"/>
    <w:rsid w:val="00513F6B"/>
    <w:rsid w:val="005142A8"/>
    <w:rsid w:val="00514425"/>
    <w:rsid w:val="00514E2D"/>
    <w:rsid w:val="00514ECF"/>
    <w:rsid w:val="00515B23"/>
    <w:rsid w:val="00515C39"/>
    <w:rsid w:val="00516381"/>
    <w:rsid w:val="00516487"/>
    <w:rsid w:val="00516C58"/>
    <w:rsid w:val="005170FF"/>
    <w:rsid w:val="005173C0"/>
    <w:rsid w:val="00517471"/>
    <w:rsid w:val="00520415"/>
    <w:rsid w:val="005204AE"/>
    <w:rsid w:val="00520A59"/>
    <w:rsid w:val="00521232"/>
    <w:rsid w:val="00521244"/>
    <w:rsid w:val="005212C4"/>
    <w:rsid w:val="005212DC"/>
    <w:rsid w:val="0052196C"/>
    <w:rsid w:val="005219CA"/>
    <w:rsid w:val="00521BFD"/>
    <w:rsid w:val="00521D11"/>
    <w:rsid w:val="00521DB5"/>
    <w:rsid w:val="0052239B"/>
    <w:rsid w:val="00522B13"/>
    <w:rsid w:val="00522B30"/>
    <w:rsid w:val="00522C03"/>
    <w:rsid w:val="005232B3"/>
    <w:rsid w:val="005233A5"/>
    <w:rsid w:val="00523C38"/>
    <w:rsid w:val="00524091"/>
    <w:rsid w:val="0052438E"/>
    <w:rsid w:val="005256AD"/>
    <w:rsid w:val="00525B0A"/>
    <w:rsid w:val="0052624A"/>
    <w:rsid w:val="00526266"/>
    <w:rsid w:val="00526493"/>
    <w:rsid w:val="00526A07"/>
    <w:rsid w:val="00526A2E"/>
    <w:rsid w:val="00526EBE"/>
    <w:rsid w:val="00527730"/>
    <w:rsid w:val="005302CE"/>
    <w:rsid w:val="00530BC0"/>
    <w:rsid w:val="00530F5C"/>
    <w:rsid w:val="005310F3"/>
    <w:rsid w:val="0053160A"/>
    <w:rsid w:val="00531614"/>
    <w:rsid w:val="005319CA"/>
    <w:rsid w:val="00531A3D"/>
    <w:rsid w:val="00531DE9"/>
    <w:rsid w:val="00531F4B"/>
    <w:rsid w:val="0053272A"/>
    <w:rsid w:val="00532EDE"/>
    <w:rsid w:val="0053349A"/>
    <w:rsid w:val="005334AF"/>
    <w:rsid w:val="005336D9"/>
    <w:rsid w:val="00533AEE"/>
    <w:rsid w:val="00533DD7"/>
    <w:rsid w:val="00534175"/>
    <w:rsid w:val="0053426F"/>
    <w:rsid w:val="00534527"/>
    <w:rsid w:val="0053497F"/>
    <w:rsid w:val="00534DA3"/>
    <w:rsid w:val="00534DD6"/>
    <w:rsid w:val="00534F32"/>
    <w:rsid w:val="0053588C"/>
    <w:rsid w:val="00535E1F"/>
    <w:rsid w:val="0053665B"/>
    <w:rsid w:val="00536848"/>
    <w:rsid w:val="005368D0"/>
    <w:rsid w:val="00536B82"/>
    <w:rsid w:val="00536BED"/>
    <w:rsid w:val="00536DA1"/>
    <w:rsid w:val="00537024"/>
    <w:rsid w:val="0053708A"/>
    <w:rsid w:val="00537261"/>
    <w:rsid w:val="0053770A"/>
    <w:rsid w:val="005379C2"/>
    <w:rsid w:val="00537B03"/>
    <w:rsid w:val="00537E54"/>
    <w:rsid w:val="00537E60"/>
    <w:rsid w:val="0054010B"/>
    <w:rsid w:val="005402B2"/>
    <w:rsid w:val="00540758"/>
    <w:rsid w:val="00540776"/>
    <w:rsid w:val="005407D4"/>
    <w:rsid w:val="00540D47"/>
    <w:rsid w:val="0054141D"/>
    <w:rsid w:val="005414E2"/>
    <w:rsid w:val="0054160D"/>
    <w:rsid w:val="005416A2"/>
    <w:rsid w:val="00541EB7"/>
    <w:rsid w:val="00542945"/>
    <w:rsid w:val="00542AD5"/>
    <w:rsid w:val="00542EDE"/>
    <w:rsid w:val="0054341E"/>
    <w:rsid w:val="00543DDB"/>
    <w:rsid w:val="00543FC2"/>
    <w:rsid w:val="00544088"/>
    <w:rsid w:val="0054433B"/>
    <w:rsid w:val="00544AD7"/>
    <w:rsid w:val="005452DF"/>
    <w:rsid w:val="005454B9"/>
    <w:rsid w:val="0054585E"/>
    <w:rsid w:val="00545B76"/>
    <w:rsid w:val="00546073"/>
    <w:rsid w:val="0054736B"/>
    <w:rsid w:val="005478BB"/>
    <w:rsid w:val="00547BC4"/>
    <w:rsid w:val="00547C89"/>
    <w:rsid w:val="00550A2B"/>
    <w:rsid w:val="00550BE8"/>
    <w:rsid w:val="00550C69"/>
    <w:rsid w:val="00551607"/>
    <w:rsid w:val="00552423"/>
    <w:rsid w:val="005533CA"/>
    <w:rsid w:val="005533F3"/>
    <w:rsid w:val="005534BB"/>
    <w:rsid w:val="00553651"/>
    <w:rsid w:val="0055365C"/>
    <w:rsid w:val="00553668"/>
    <w:rsid w:val="00553ADF"/>
    <w:rsid w:val="00553F10"/>
    <w:rsid w:val="005541D4"/>
    <w:rsid w:val="00554A10"/>
    <w:rsid w:val="005550AC"/>
    <w:rsid w:val="0055517E"/>
    <w:rsid w:val="00555468"/>
    <w:rsid w:val="005565AB"/>
    <w:rsid w:val="00556A21"/>
    <w:rsid w:val="00556E29"/>
    <w:rsid w:val="00556EE7"/>
    <w:rsid w:val="0055703D"/>
    <w:rsid w:val="0056060F"/>
    <w:rsid w:val="00560744"/>
    <w:rsid w:val="005613E8"/>
    <w:rsid w:val="0056158C"/>
    <w:rsid w:val="00561816"/>
    <w:rsid w:val="005619B2"/>
    <w:rsid w:val="00561C27"/>
    <w:rsid w:val="0056225F"/>
    <w:rsid w:val="0056255F"/>
    <w:rsid w:val="0056269B"/>
    <w:rsid w:val="0056298E"/>
    <w:rsid w:val="00562AD0"/>
    <w:rsid w:val="00562C8B"/>
    <w:rsid w:val="00563627"/>
    <w:rsid w:val="0056396A"/>
    <w:rsid w:val="005641CA"/>
    <w:rsid w:val="00564478"/>
    <w:rsid w:val="005647F9"/>
    <w:rsid w:val="005648BD"/>
    <w:rsid w:val="00564CE1"/>
    <w:rsid w:val="00564F79"/>
    <w:rsid w:val="00565127"/>
    <w:rsid w:val="00566671"/>
    <w:rsid w:val="00566DAC"/>
    <w:rsid w:val="00566FEA"/>
    <w:rsid w:val="005676F5"/>
    <w:rsid w:val="00567C79"/>
    <w:rsid w:val="00570012"/>
    <w:rsid w:val="00570018"/>
    <w:rsid w:val="005704B3"/>
    <w:rsid w:val="005705A3"/>
    <w:rsid w:val="00570A08"/>
    <w:rsid w:val="005715BD"/>
    <w:rsid w:val="005719B5"/>
    <w:rsid w:val="00572C10"/>
    <w:rsid w:val="00572D34"/>
    <w:rsid w:val="00572FD2"/>
    <w:rsid w:val="00573518"/>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DC0"/>
    <w:rsid w:val="00576EC9"/>
    <w:rsid w:val="0057744C"/>
    <w:rsid w:val="00577475"/>
    <w:rsid w:val="005775D9"/>
    <w:rsid w:val="00577878"/>
    <w:rsid w:val="00577E71"/>
    <w:rsid w:val="00577F44"/>
    <w:rsid w:val="00577F58"/>
    <w:rsid w:val="0058016F"/>
    <w:rsid w:val="00580227"/>
    <w:rsid w:val="00580A0D"/>
    <w:rsid w:val="00580A8D"/>
    <w:rsid w:val="00580AF4"/>
    <w:rsid w:val="00580EA8"/>
    <w:rsid w:val="00580ED7"/>
    <w:rsid w:val="005811E4"/>
    <w:rsid w:val="00581415"/>
    <w:rsid w:val="0058168F"/>
    <w:rsid w:val="005816C6"/>
    <w:rsid w:val="00581885"/>
    <w:rsid w:val="00581978"/>
    <w:rsid w:val="00581FFE"/>
    <w:rsid w:val="0058204D"/>
    <w:rsid w:val="0058252A"/>
    <w:rsid w:val="00582A03"/>
    <w:rsid w:val="00582C5B"/>
    <w:rsid w:val="00582EE0"/>
    <w:rsid w:val="00582FAD"/>
    <w:rsid w:val="00583129"/>
    <w:rsid w:val="005835F6"/>
    <w:rsid w:val="00583D40"/>
    <w:rsid w:val="00583E2B"/>
    <w:rsid w:val="00583E96"/>
    <w:rsid w:val="005840D6"/>
    <w:rsid w:val="00584B8F"/>
    <w:rsid w:val="00584E40"/>
    <w:rsid w:val="0058551B"/>
    <w:rsid w:val="005855CA"/>
    <w:rsid w:val="00585C73"/>
    <w:rsid w:val="005867AE"/>
    <w:rsid w:val="00587A9A"/>
    <w:rsid w:val="00587F6A"/>
    <w:rsid w:val="00587FAB"/>
    <w:rsid w:val="0059071B"/>
    <w:rsid w:val="00590903"/>
    <w:rsid w:val="00590AD3"/>
    <w:rsid w:val="00590B1F"/>
    <w:rsid w:val="00590B76"/>
    <w:rsid w:val="00590B89"/>
    <w:rsid w:val="00591309"/>
    <w:rsid w:val="00591420"/>
    <w:rsid w:val="005915F9"/>
    <w:rsid w:val="00591CE2"/>
    <w:rsid w:val="005922AA"/>
    <w:rsid w:val="00592D66"/>
    <w:rsid w:val="00592E64"/>
    <w:rsid w:val="00593021"/>
    <w:rsid w:val="005930BC"/>
    <w:rsid w:val="005936A4"/>
    <w:rsid w:val="005938B8"/>
    <w:rsid w:val="00594595"/>
    <w:rsid w:val="00594764"/>
    <w:rsid w:val="0059485F"/>
    <w:rsid w:val="005949B0"/>
    <w:rsid w:val="00595627"/>
    <w:rsid w:val="0059590E"/>
    <w:rsid w:val="0059613A"/>
    <w:rsid w:val="0059627F"/>
    <w:rsid w:val="00596B53"/>
    <w:rsid w:val="00596FE1"/>
    <w:rsid w:val="0059715A"/>
    <w:rsid w:val="0059717E"/>
    <w:rsid w:val="00597359"/>
    <w:rsid w:val="0059769E"/>
    <w:rsid w:val="00597C8C"/>
    <w:rsid w:val="00597D3A"/>
    <w:rsid w:val="005A02B2"/>
    <w:rsid w:val="005A0352"/>
    <w:rsid w:val="005A1360"/>
    <w:rsid w:val="005A1526"/>
    <w:rsid w:val="005A15BB"/>
    <w:rsid w:val="005A15E6"/>
    <w:rsid w:val="005A1C96"/>
    <w:rsid w:val="005A21FA"/>
    <w:rsid w:val="005A24B9"/>
    <w:rsid w:val="005A26D4"/>
    <w:rsid w:val="005A274F"/>
    <w:rsid w:val="005A2951"/>
    <w:rsid w:val="005A2A5D"/>
    <w:rsid w:val="005A2CB7"/>
    <w:rsid w:val="005A3174"/>
    <w:rsid w:val="005A4144"/>
    <w:rsid w:val="005A42D6"/>
    <w:rsid w:val="005A44BF"/>
    <w:rsid w:val="005A44DD"/>
    <w:rsid w:val="005A4E7B"/>
    <w:rsid w:val="005A4E82"/>
    <w:rsid w:val="005A5248"/>
    <w:rsid w:val="005A58D9"/>
    <w:rsid w:val="005A5CB0"/>
    <w:rsid w:val="005A6A03"/>
    <w:rsid w:val="005A6BF1"/>
    <w:rsid w:val="005A7264"/>
    <w:rsid w:val="005A74DB"/>
    <w:rsid w:val="005A74EC"/>
    <w:rsid w:val="005A77C6"/>
    <w:rsid w:val="005A78C7"/>
    <w:rsid w:val="005A7E99"/>
    <w:rsid w:val="005B0186"/>
    <w:rsid w:val="005B02DD"/>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68B"/>
    <w:rsid w:val="005B57B5"/>
    <w:rsid w:val="005B580B"/>
    <w:rsid w:val="005B587D"/>
    <w:rsid w:val="005B6242"/>
    <w:rsid w:val="005B63E7"/>
    <w:rsid w:val="005B6B23"/>
    <w:rsid w:val="005B6BDB"/>
    <w:rsid w:val="005B6CE4"/>
    <w:rsid w:val="005B6D94"/>
    <w:rsid w:val="005B6E2E"/>
    <w:rsid w:val="005B6F7A"/>
    <w:rsid w:val="005B7044"/>
    <w:rsid w:val="005B7246"/>
    <w:rsid w:val="005B72B3"/>
    <w:rsid w:val="005B7339"/>
    <w:rsid w:val="005B737B"/>
    <w:rsid w:val="005B79F9"/>
    <w:rsid w:val="005C0642"/>
    <w:rsid w:val="005C07A1"/>
    <w:rsid w:val="005C0EEB"/>
    <w:rsid w:val="005C0FC8"/>
    <w:rsid w:val="005C104B"/>
    <w:rsid w:val="005C2190"/>
    <w:rsid w:val="005C23E4"/>
    <w:rsid w:val="005C246E"/>
    <w:rsid w:val="005C2571"/>
    <w:rsid w:val="005C2763"/>
    <w:rsid w:val="005C28E9"/>
    <w:rsid w:val="005C2AAF"/>
    <w:rsid w:val="005C2C1D"/>
    <w:rsid w:val="005C2CAD"/>
    <w:rsid w:val="005C34FA"/>
    <w:rsid w:val="005C3562"/>
    <w:rsid w:val="005C382F"/>
    <w:rsid w:val="005C3D75"/>
    <w:rsid w:val="005C3D97"/>
    <w:rsid w:val="005C4461"/>
    <w:rsid w:val="005C5186"/>
    <w:rsid w:val="005C5402"/>
    <w:rsid w:val="005C5DEF"/>
    <w:rsid w:val="005C5ECE"/>
    <w:rsid w:val="005C5ED9"/>
    <w:rsid w:val="005C647F"/>
    <w:rsid w:val="005C6825"/>
    <w:rsid w:val="005C6B73"/>
    <w:rsid w:val="005C6BE2"/>
    <w:rsid w:val="005C7A7A"/>
    <w:rsid w:val="005D0397"/>
    <w:rsid w:val="005D0565"/>
    <w:rsid w:val="005D071D"/>
    <w:rsid w:val="005D07CE"/>
    <w:rsid w:val="005D09B8"/>
    <w:rsid w:val="005D1075"/>
    <w:rsid w:val="005D10CF"/>
    <w:rsid w:val="005D1248"/>
    <w:rsid w:val="005D1255"/>
    <w:rsid w:val="005D12C4"/>
    <w:rsid w:val="005D141F"/>
    <w:rsid w:val="005D1494"/>
    <w:rsid w:val="005D15B1"/>
    <w:rsid w:val="005D1A88"/>
    <w:rsid w:val="005D1BE4"/>
    <w:rsid w:val="005D2102"/>
    <w:rsid w:val="005D2773"/>
    <w:rsid w:val="005D2885"/>
    <w:rsid w:val="005D3632"/>
    <w:rsid w:val="005D395A"/>
    <w:rsid w:val="005D48A2"/>
    <w:rsid w:val="005D497A"/>
    <w:rsid w:val="005D4AA8"/>
    <w:rsid w:val="005D62B3"/>
    <w:rsid w:val="005D6896"/>
    <w:rsid w:val="005D6989"/>
    <w:rsid w:val="005D69F0"/>
    <w:rsid w:val="005D6CC9"/>
    <w:rsid w:val="005D764B"/>
    <w:rsid w:val="005D773B"/>
    <w:rsid w:val="005E0160"/>
    <w:rsid w:val="005E03CB"/>
    <w:rsid w:val="005E0821"/>
    <w:rsid w:val="005E0992"/>
    <w:rsid w:val="005E0A98"/>
    <w:rsid w:val="005E109D"/>
    <w:rsid w:val="005E16C9"/>
    <w:rsid w:val="005E1961"/>
    <w:rsid w:val="005E2204"/>
    <w:rsid w:val="005E25C1"/>
    <w:rsid w:val="005E2661"/>
    <w:rsid w:val="005E3167"/>
    <w:rsid w:val="005E36CC"/>
    <w:rsid w:val="005E3CB4"/>
    <w:rsid w:val="005E3E05"/>
    <w:rsid w:val="005E43AE"/>
    <w:rsid w:val="005E462C"/>
    <w:rsid w:val="005E467D"/>
    <w:rsid w:val="005E46F1"/>
    <w:rsid w:val="005E4816"/>
    <w:rsid w:val="005E5172"/>
    <w:rsid w:val="005E52F3"/>
    <w:rsid w:val="005E5351"/>
    <w:rsid w:val="005E542C"/>
    <w:rsid w:val="005E55C1"/>
    <w:rsid w:val="005E59BE"/>
    <w:rsid w:val="005E59CF"/>
    <w:rsid w:val="005E651B"/>
    <w:rsid w:val="005E6A00"/>
    <w:rsid w:val="005E6DD2"/>
    <w:rsid w:val="005E74A0"/>
    <w:rsid w:val="005E7D9F"/>
    <w:rsid w:val="005E7E2C"/>
    <w:rsid w:val="005E7ECE"/>
    <w:rsid w:val="005E7FAB"/>
    <w:rsid w:val="005F042B"/>
    <w:rsid w:val="005F0BB2"/>
    <w:rsid w:val="005F0C5A"/>
    <w:rsid w:val="005F0D01"/>
    <w:rsid w:val="005F106A"/>
    <w:rsid w:val="005F1B40"/>
    <w:rsid w:val="005F1F06"/>
    <w:rsid w:val="005F2030"/>
    <w:rsid w:val="005F2104"/>
    <w:rsid w:val="005F211F"/>
    <w:rsid w:val="005F2738"/>
    <w:rsid w:val="005F2CD9"/>
    <w:rsid w:val="005F2DD4"/>
    <w:rsid w:val="005F40BB"/>
    <w:rsid w:val="005F4807"/>
    <w:rsid w:val="005F492E"/>
    <w:rsid w:val="005F4CC2"/>
    <w:rsid w:val="005F4D01"/>
    <w:rsid w:val="005F4FED"/>
    <w:rsid w:val="005F551C"/>
    <w:rsid w:val="005F5CE7"/>
    <w:rsid w:val="005F5F36"/>
    <w:rsid w:val="005F618D"/>
    <w:rsid w:val="005F6F53"/>
    <w:rsid w:val="005F73D0"/>
    <w:rsid w:val="005F7770"/>
    <w:rsid w:val="005F7C8F"/>
    <w:rsid w:val="006001FB"/>
    <w:rsid w:val="0060043D"/>
    <w:rsid w:val="0060058E"/>
    <w:rsid w:val="006008D1"/>
    <w:rsid w:val="006009A8"/>
    <w:rsid w:val="00600A7A"/>
    <w:rsid w:val="0060128F"/>
    <w:rsid w:val="00601EC7"/>
    <w:rsid w:val="00601ECC"/>
    <w:rsid w:val="006023D9"/>
    <w:rsid w:val="0060269A"/>
    <w:rsid w:val="00602739"/>
    <w:rsid w:val="00602916"/>
    <w:rsid w:val="00602979"/>
    <w:rsid w:val="00602BF6"/>
    <w:rsid w:val="00603085"/>
    <w:rsid w:val="00603830"/>
    <w:rsid w:val="00603964"/>
    <w:rsid w:val="006040D0"/>
    <w:rsid w:val="00604691"/>
    <w:rsid w:val="00604976"/>
    <w:rsid w:val="00604A64"/>
    <w:rsid w:val="00604F9B"/>
    <w:rsid w:val="006054A8"/>
    <w:rsid w:val="00605ABB"/>
    <w:rsid w:val="00605B53"/>
    <w:rsid w:val="00605DC0"/>
    <w:rsid w:val="00605F62"/>
    <w:rsid w:val="00606402"/>
    <w:rsid w:val="00606440"/>
    <w:rsid w:val="00606505"/>
    <w:rsid w:val="0060655A"/>
    <w:rsid w:val="00606818"/>
    <w:rsid w:val="00606BCB"/>
    <w:rsid w:val="00606CC0"/>
    <w:rsid w:val="006071AD"/>
    <w:rsid w:val="006072AD"/>
    <w:rsid w:val="00607702"/>
    <w:rsid w:val="0060793A"/>
    <w:rsid w:val="006100A4"/>
    <w:rsid w:val="00610620"/>
    <w:rsid w:val="00610AF7"/>
    <w:rsid w:val="0061110A"/>
    <w:rsid w:val="006112CD"/>
    <w:rsid w:val="00611521"/>
    <w:rsid w:val="006117F9"/>
    <w:rsid w:val="006118FF"/>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3E0"/>
    <w:rsid w:val="0061445B"/>
    <w:rsid w:val="00614969"/>
    <w:rsid w:val="00614C53"/>
    <w:rsid w:val="00615263"/>
    <w:rsid w:val="00615530"/>
    <w:rsid w:val="0061599C"/>
    <w:rsid w:val="00615AD4"/>
    <w:rsid w:val="0061619C"/>
    <w:rsid w:val="00616BFE"/>
    <w:rsid w:val="00617567"/>
    <w:rsid w:val="006178F9"/>
    <w:rsid w:val="00617C5A"/>
    <w:rsid w:val="00617D36"/>
    <w:rsid w:val="00617FA5"/>
    <w:rsid w:val="0062003C"/>
    <w:rsid w:val="00620A75"/>
    <w:rsid w:val="00621089"/>
    <w:rsid w:val="00621407"/>
    <w:rsid w:val="00621757"/>
    <w:rsid w:val="00621D27"/>
    <w:rsid w:val="00622B92"/>
    <w:rsid w:val="00622CC0"/>
    <w:rsid w:val="00622E0D"/>
    <w:rsid w:val="00622E33"/>
    <w:rsid w:val="00622FC5"/>
    <w:rsid w:val="00623C20"/>
    <w:rsid w:val="006243D6"/>
    <w:rsid w:val="00624A25"/>
    <w:rsid w:val="00624FB0"/>
    <w:rsid w:val="006254B4"/>
    <w:rsid w:val="006254FD"/>
    <w:rsid w:val="00626061"/>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3EC"/>
    <w:rsid w:val="00633D2F"/>
    <w:rsid w:val="00633D4A"/>
    <w:rsid w:val="00634481"/>
    <w:rsid w:val="006345AC"/>
    <w:rsid w:val="00634813"/>
    <w:rsid w:val="00634E22"/>
    <w:rsid w:val="006357F6"/>
    <w:rsid w:val="00635893"/>
    <w:rsid w:val="00635A9E"/>
    <w:rsid w:val="00635C17"/>
    <w:rsid w:val="00635FEF"/>
    <w:rsid w:val="00636354"/>
    <w:rsid w:val="00636447"/>
    <w:rsid w:val="00636A17"/>
    <w:rsid w:val="0063703B"/>
    <w:rsid w:val="00637076"/>
    <w:rsid w:val="006378C4"/>
    <w:rsid w:val="00640211"/>
    <w:rsid w:val="006404B3"/>
    <w:rsid w:val="006409E7"/>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5A0"/>
    <w:rsid w:val="00647777"/>
    <w:rsid w:val="00647AB3"/>
    <w:rsid w:val="00647AD8"/>
    <w:rsid w:val="00647D7E"/>
    <w:rsid w:val="00647D86"/>
    <w:rsid w:val="00647F59"/>
    <w:rsid w:val="00650342"/>
    <w:rsid w:val="00650495"/>
    <w:rsid w:val="00650640"/>
    <w:rsid w:val="00650913"/>
    <w:rsid w:val="00650D59"/>
    <w:rsid w:val="00650DF0"/>
    <w:rsid w:val="00650F92"/>
    <w:rsid w:val="00651335"/>
    <w:rsid w:val="00651BA3"/>
    <w:rsid w:val="00651DC3"/>
    <w:rsid w:val="006520DD"/>
    <w:rsid w:val="00652183"/>
    <w:rsid w:val="006521CB"/>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22"/>
    <w:rsid w:val="006638C7"/>
    <w:rsid w:val="00664110"/>
    <w:rsid w:val="00664914"/>
    <w:rsid w:val="00664BF0"/>
    <w:rsid w:val="00664C0B"/>
    <w:rsid w:val="00665095"/>
    <w:rsid w:val="00665A3C"/>
    <w:rsid w:val="00665D0D"/>
    <w:rsid w:val="00665E16"/>
    <w:rsid w:val="006662EB"/>
    <w:rsid w:val="006669FB"/>
    <w:rsid w:val="00666DFB"/>
    <w:rsid w:val="0066740E"/>
    <w:rsid w:val="0066766E"/>
    <w:rsid w:val="006679B3"/>
    <w:rsid w:val="0067011C"/>
    <w:rsid w:val="00670C77"/>
    <w:rsid w:val="00670F64"/>
    <w:rsid w:val="00671260"/>
    <w:rsid w:val="006712C2"/>
    <w:rsid w:val="00671492"/>
    <w:rsid w:val="006717E1"/>
    <w:rsid w:val="00671D89"/>
    <w:rsid w:val="00671E82"/>
    <w:rsid w:val="00671FFF"/>
    <w:rsid w:val="00672399"/>
    <w:rsid w:val="006726C7"/>
    <w:rsid w:val="00672779"/>
    <w:rsid w:val="0067293D"/>
    <w:rsid w:val="0067295F"/>
    <w:rsid w:val="00672BB1"/>
    <w:rsid w:val="00672BF5"/>
    <w:rsid w:val="00672D08"/>
    <w:rsid w:val="00673B0F"/>
    <w:rsid w:val="00673B43"/>
    <w:rsid w:val="00673E5A"/>
    <w:rsid w:val="00673F70"/>
    <w:rsid w:val="00674720"/>
    <w:rsid w:val="00674C30"/>
    <w:rsid w:val="00675203"/>
    <w:rsid w:val="00675E8D"/>
    <w:rsid w:val="006760A1"/>
    <w:rsid w:val="006765C0"/>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2F0A"/>
    <w:rsid w:val="0068306F"/>
    <w:rsid w:val="0068323C"/>
    <w:rsid w:val="0068345F"/>
    <w:rsid w:val="00683AD9"/>
    <w:rsid w:val="0068458E"/>
    <w:rsid w:val="006848E7"/>
    <w:rsid w:val="006850FB"/>
    <w:rsid w:val="006852CE"/>
    <w:rsid w:val="00685B39"/>
    <w:rsid w:val="0068664E"/>
    <w:rsid w:val="0068681A"/>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2A47"/>
    <w:rsid w:val="006930DF"/>
    <w:rsid w:val="00693285"/>
    <w:rsid w:val="006934CF"/>
    <w:rsid w:val="00693963"/>
    <w:rsid w:val="00693ACB"/>
    <w:rsid w:val="00693C50"/>
    <w:rsid w:val="00694437"/>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210"/>
    <w:rsid w:val="006A0425"/>
    <w:rsid w:val="006A0A40"/>
    <w:rsid w:val="006A0FAB"/>
    <w:rsid w:val="006A14B6"/>
    <w:rsid w:val="006A1643"/>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509"/>
    <w:rsid w:val="006A66B0"/>
    <w:rsid w:val="006A6734"/>
    <w:rsid w:val="006A6A19"/>
    <w:rsid w:val="006A73C4"/>
    <w:rsid w:val="006A7BC9"/>
    <w:rsid w:val="006A7E9F"/>
    <w:rsid w:val="006B00A9"/>
    <w:rsid w:val="006B0264"/>
    <w:rsid w:val="006B04EB"/>
    <w:rsid w:val="006B05D3"/>
    <w:rsid w:val="006B0B8E"/>
    <w:rsid w:val="006B0F4B"/>
    <w:rsid w:val="006B13BB"/>
    <w:rsid w:val="006B14EB"/>
    <w:rsid w:val="006B16AB"/>
    <w:rsid w:val="006B1B43"/>
    <w:rsid w:val="006B1C34"/>
    <w:rsid w:val="006B2C90"/>
    <w:rsid w:val="006B3157"/>
    <w:rsid w:val="006B36E4"/>
    <w:rsid w:val="006B3A15"/>
    <w:rsid w:val="006B4018"/>
    <w:rsid w:val="006B41FB"/>
    <w:rsid w:val="006B4566"/>
    <w:rsid w:val="006B460D"/>
    <w:rsid w:val="006B460E"/>
    <w:rsid w:val="006B46AE"/>
    <w:rsid w:val="006B47DA"/>
    <w:rsid w:val="006B550D"/>
    <w:rsid w:val="006B593F"/>
    <w:rsid w:val="006B5CB2"/>
    <w:rsid w:val="006B617D"/>
    <w:rsid w:val="006B62DD"/>
    <w:rsid w:val="006B62E9"/>
    <w:rsid w:val="006B65FF"/>
    <w:rsid w:val="006B6D7C"/>
    <w:rsid w:val="006B70FB"/>
    <w:rsid w:val="006B715E"/>
    <w:rsid w:val="006B7163"/>
    <w:rsid w:val="006B7260"/>
    <w:rsid w:val="006B77B4"/>
    <w:rsid w:val="006C04FB"/>
    <w:rsid w:val="006C08AE"/>
    <w:rsid w:val="006C0BAF"/>
    <w:rsid w:val="006C0C3D"/>
    <w:rsid w:val="006C1438"/>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24D"/>
    <w:rsid w:val="006C660C"/>
    <w:rsid w:val="006C66D5"/>
    <w:rsid w:val="006C68CD"/>
    <w:rsid w:val="006C71AB"/>
    <w:rsid w:val="006C76AE"/>
    <w:rsid w:val="006D07E7"/>
    <w:rsid w:val="006D0A00"/>
    <w:rsid w:val="006D0A6F"/>
    <w:rsid w:val="006D0E5A"/>
    <w:rsid w:val="006D0EC4"/>
    <w:rsid w:val="006D10E8"/>
    <w:rsid w:val="006D119C"/>
    <w:rsid w:val="006D2216"/>
    <w:rsid w:val="006D27E6"/>
    <w:rsid w:val="006D2A33"/>
    <w:rsid w:val="006D2EB2"/>
    <w:rsid w:val="006D3267"/>
    <w:rsid w:val="006D3855"/>
    <w:rsid w:val="006D3E6B"/>
    <w:rsid w:val="006D4214"/>
    <w:rsid w:val="006D4804"/>
    <w:rsid w:val="006D576A"/>
    <w:rsid w:val="006D58B9"/>
    <w:rsid w:val="006D5B8A"/>
    <w:rsid w:val="006D6174"/>
    <w:rsid w:val="006D6720"/>
    <w:rsid w:val="006D6905"/>
    <w:rsid w:val="006D6C20"/>
    <w:rsid w:val="006D6D63"/>
    <w:rsid w:val="006D71A0"/>
    <w:rsid w:val="006D756A"/>
    <w:rsid w:val="006D7C46"/>
    <w:rsid w:val="006E0006"/>
    <w:rsid w:val="006E01B1"/>
    <w:rsid w:val="006E035D"/>
    <w:rsid w:val="006E06C4"/>
    <w:rsid w:val="006E083A"/>
    <w:rsid w:val="006E0857"/>
    <w:rsid w:val="006E0861"/>
    <w:rsid w:val="006E0970"/>
    <w:rsid w:val="006E0F43"/>
    <w:rsid w:val="006E10BA"/>
    <w:rsid w:val="006E1305"/>
    <w:rsid w:val="006E2242"/>
    <w:rsid w:val="006E227F"/>
    <w:rsid w:val="006E262F"/>
    <w:rsid w:val="006E29C7"/>
    <w:rsid w:val="006E2A46"/>
    <w:rsid w:val="006E2A62"/>
    <w:rsid w:val="006E340F"/>
    <w:rsid w:val="006E3ACC"/>
    <w:rsid w:val="006E3DCD"/>
    <w:rsid w:val="006E3F7A"/>
    <w:rsid w:val="006E3F86"/>
    <w:rsid w:val="006E4056"/>
    <w:rsid w:val="006E4181"/>
    <w:rsid w:val="006E443A"/>
    <w:rsid w:val="006E444D"/>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ABB"/>
    <w:rsid w:val="006F1C41"/>
    <w:rsid w:val="006F1E76"/>
    <w:rsid w:val="006F22CB"/>
    <w:rsid w:val="006F231D"/>
    <w:rsid w:val="006F277E"/>
    <w:rsid w:val="006F2852"/>
    <w:rsid w:val="006F2CB8"/>
    <w:rsid w:val="006F2F98"/>
    <w:rsid w:val="006F31D9"/>
    <w:rsid w:val="006F345F"/>
    <w:rsid w:val="006F34A5"/>
    <w:rsid w:val="006F34BB"/>
    <w:rsid w:val="006F3881"/>
    <w:rsid w:val="006F3990"/>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70C"/>
    <w:rsid w:val="00700C18"/>
    <w:rsid w:val="007010C5"/>
    <w:rsid w:val="007011AB"/>
    <w:rsid w:val="00701237"/>
    <w:rsid w:val="00701595"/>
    <w:rsid w:val="00701BC0"/>
    <w:rsid w:val="00701F5E"/>
    <w:rsid w:val="007023F5"/>
    <w:rsid w:val="00702623"/>
    <w:rsid w:val="00702B73"/>
    <w:rsid w:val="00702D28"/>
    <w:rsid w:val="00703986"/>
    <w:rsid w:val="00703AF1"/>
    <w:rsid w:val="00703BC5"/>
    <w:rsid w:val="00704255"/>
    <w:rsid w:val="00704C93"/>
    <w:rsid w:val="00704D0F"/>
    <w:rsid w:val="00705752"/>
    <w:rsid w:val="00705D7A"/>
    <w:rsid w:val="0070622B"/>
    <w:rsid w:val="00706347"/>
    <w:rsid w:val="0070663E"/>
    <w:rsid w:val="00706747"/>
    <w:rsid w:val="00706E7B"/>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08E"/>
    <w:rsid w:val="0071610D"/>
    <w:rsid w:val="00716795"/>
    <w:rsid w:val="007169A1"/>
    <w:rsid w:val="00716BFC"/>
    <w:rsid w:val="00716CA0"/>
    <w:rsid w:val="007172B7"/>
    <w:rsid w:val="007178CC"/>
    <w:rsid w:val="00717B97"/>
    <w:rsid w:val="00720154"/>
    <w:rsid w:val="0072015D"/>
    <w:rsid w:val="007202E0"/>
    <w:rsid w:val="007209C2"/>
    <w:rsid w:val="00720CF3"/>
    <w:rsid w:val="00720D32"/>
    <w:rsid w:val="00720D3D"/>
    <w:rsid w:val="007219AA"/>
    <w:rsid w:val="007219FD"/>
    <w:rsid w:val="00721A9C"/>
    <w:rsid w:val="00721F03"/>
    <w:rsid w:val="0072212E"/>
    <w:rsid w:val="007221FA"/>
    <w:rsid w:val="0072239F"/>
    <w:rsid w:val="007223BA"/>
    <w:rsid w:val="0072260B"/>
    <w:rsid w:val="007229FE"/>
    <w:rsid w:val="00722A0A"/>
    <w:rsid w:val="007230EC"/>
    <w:rsid w:val="00723379"/>
    <w:rsid w:val="007239D7"/>
    <w:rsid w:val="00723CAA"/>
    <w:rsid w:val="007244C5"/>
    <w:rsid w:val="00724536"/>
    <w:rsid w:val="00724AA1"/>
    <w:rsid w:val="007253F3"/>
    <w:rsid w:val="00725BC7"/>
    <w:rsid w:val="00725CAC"/>
    <w:rsid w:val="007261D2"/>
    <w:rsid w:val="00726A4B"/>
    <w:rsid w:val="00726B50"/>
    <w:rsid w:val="00726E5A"/>
    <w:rsid w:val="00726F4A"/>
    <w:rsid w:val="00727294"/>
    <w:rsid w:val="00727346"/>
    <w:rsid w:val="0072771D"/>
    <w:rsid w:val="00727BF4"/>
    <w:rsid w:val="00727D59"/>
    <w:rsid w:val="007312FD"/>
    <w:rsid w:val="00731798"/>
    <w:rsid w:val="0073199D"/>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25B"/>
    <w:rsid w:val="00736637"/>
    <w:rsid w:val="00737041"/>
    <w:rsid w:val="00737046"/>
    <w:rsid w:val="007370B4"/>
    <w:rsid w:val="0073737D"/>
    <w:rsid w:val="007376A7"/>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A97"/>
    <w:rsid w:val="00743C5A"/>
    <w:rsid w:val="00743E88"/>
    <w:rsid w:val="007444C1"/>
    <w:rsid w:val="0074479B"/>
    <w:rsid w:val="0074545B"/>
    <w:rsid w:val="00745643"/>
    <w:rsid w:val="007458C6"/>
    <w:rsid w:val="007459A9"/>
    <w:rsid w:val="00745DFB"/>
    <w:rsid w:val="00746166"/>
    <w:rsid w:val="00746362"/>
    <w:rsid w:val="0074636B"/>
    <w:rsid w:val="00746592"/>
    <w:rsid w:val="007474E3"/>
    <w:rsid w:val="007477CB"/>
    <w:rsid w:val="00747DAA"/>
    <w:rsid w:val="0075075D"/>
    <w:rsid w:val="00750760"/>
    <w:rsid w:val="00750D2B"/>
    <w:rsid w:val="00750DDB"/>
    <w:rsid w:val="00750FCA"/>
    <w:rsid w:val="00752085"/>
    <w:rsid w:val="007525FC"/>
    <w:rsid w:val="007526A1"/>
    <w:rsid w:val="00752726"/>
    <w:rsid w:val="0075295B"/>
    <w:rsid w:val="00753414"/>
    <w:rsid w:val="0075357D"/>
    <w:rsid w:val="007535AA"/>
    <w:rsid w:val="007535DA"/>
    <w:rsid w:val="0075373B"/>
    <w:rsid w:val="00753DB9"/>
    <w:rsid w:val="00753FA3"/>
    <w:rsid w:val="00754593"/>
    <w:rsid w:val="00754BEB"/>
    <w:rsid w:val="00754D6D"/>
    <w:rsid w:val="00754F62"/>
    <w:rsid w:val="007554D1"/>
    <w:rsid w:val="00755955"/>
    <w:rsid w:val="007559C9"/>
    <w:rsid w:val="00755B35"/>
    <w:rsid w:val="00755CC8"/>
    <w:rsid w:val="00755F55"/>
    <w:rsid w:val="00755F8D"/>
    <w:rsid w:val="00756497"/>
    <w:rsid w:val="00756552"/>
    <w:rsid w:val="00756C56"/>
    <w:rsid w:val="00756FFA"/>
    <w:rsid w:val="007579AE"/>
    <w:rsid w:val="007579E2"/>
    <w:rsid w:val="00760543"/>
    <w:rsid w:val="00760556"/>
    <w:rsid w:val="007608FB"/>
    <w:rsid w:val="007611B8"/>
    <w:rsid w:val="00761233"/>
    <w:rsid w:val="0076126B"/>
    <w:rsid w:val="007616A6"/>
    <w:rsid w:val="00761940"/>
    <w:rsid w:val="00761AFD"/>
    <w:rsid w:val="00762267"/>
    <w:rsid w:val="00762474"/>
    <w:rsid w:val="0076264F"/>
    <w:rsid w:val="00762D06"/>
    <w:rsid w:val="00762D0E"/>
    <w:rsid w:val="007638B6"/>
    <w:rsid w:val="0076407E"/>
    <w:rsid w:val="00764110"/>
    <w:rsid w:val="00764456"/>
    <w:rsid w:val="00764E15"/>
    <w:rsid w:val="00765855"/>
    <w:rsid w:val="00765F41"/>
    <w:rsid w:val="00765F49"/>
    <w:rsid w:val="007660F9"/>
    <w:rsid w:val="00766507"/>
    <w:rsid w:val="007667D9"/>
    <w:rsid w:val="00766982"/>
    <w:rsid w:val="00767205"/>
    <w:rsid w:val="007673BD"/>
    <w:rsid w:val="007673EA"/>
    <w:rsid w:val="007675C0"/>
    <w:rsid w:val="0076773C"/>
    <w:rsid w:val="00767852"/>
    <w:rsid w:val="00767D34"/>
    <w:rsid w:val="0077067E"/>
    <w:rsid w:val="00770C47"/>
    <w:rsid w:val="00770D11"/>
    <w:rsid w:val="007712BF"/>
    <w:rsid w:val="0077170E"/>
    <w:rsid w:val="0077186C"/>
    <w:rsid w:val="00771BCE"/>
    <w:rsid w:val="00771F80"/>
    <w:rsid w:val="0077215A"/>
    <w:rsid w:val="0077220B"/>
    <w:rsid w:val="00772910"/>
    <w:rsid w:val="00772A08"/>
    <w:rsid w:val="00772BA3"/>
    <w:rsid w:val="00772C6B"/>
    <w:rsid w:val="00773376"/>
    <w:rsid w:val="0077392D"/>
    <w:rsid w:val="00773C98"/>
    <w:rsid w:val="00773E3E"/>
    <w:rsid w:val="00773F0E"/>
    <w:rsid w:val="007744E9"/>
    <w:rsid w:val="00774BC8"/>
    <w:rsid w:val="00774EEB"/>
    <w:rsid w:val="007753D6"/>
    <w:rsid w:val="007755A5"/>
    <w:rsid w:val="0077571D"/>
    <w:rsid w:val="007759C3"/>
    <w:rsid w:val="00775EDE"/>
    <w:rsid w:val="00776060"/>
    <w:rsid w:val="007763B8"/>
    <w:rsid w:val="0077641A"/>
    <w:rsid w:val="00776A64"/>
    <w:rsid w:val="00776ADF"/>
    <w:rsid w:val="00776C58"/>
    <w:rsid w:val="00777036"/>
    <w:rsid w:val="00777103"/>
    <w:rsid w:val="0077710D"/>
    <w:rsid w:val="007778FA"/>
    <w:rsid w:val="00777DA8"/>
    <w:rsid w:val="00777FE0"/>
    <w:rsid w:val="00780184"/>
    <w:rsid w:val="00780241"/>
    <w:rsid w:val="00780E0F"/>
    <w:rsid w:val="007812DE"/>
    <w:rsid w:val="007814EF"/>
    <w:rsid w:val="00781566"/>
    <w:rsid w:val="00781795"/>
    <w:rsid w:val="00781A63"/>
    <w:rsid w:val="00781D40"/>
    <w:rsid w:val="007820C9"/>
    <w:rsid w:val="0078243F"/>
    <w:rsid w:val="0078248E"/>
    <w:rsid w:val="00782973"/>
    <w:rsid w:val="0078329D"/>
    <w:rsid w:val="007832C4"/>
    <w:rsid w:val="00783690"/>
    <w:rsid w:val="00783801"/>
    <w:rsid w:val="007838B7"/>
    <w:rsid w:val="007838D6"/>
    <w:rsid w:val="00783C09"/>
    <w:rsid w:val="00783C7A"/>
    <w:rsid w:val="00783F49"/>
    <w:rsid w:val="007843F4"/>
    <w:rsid w:val="00784A7D"/>
    <w:rsid w:val="00784ACB"/>
    <w:rsid w:val="00784B91"/>
    <w:rsid w:val="00785089"/>
    <w:rsid w:val="007851E1"/>
    <w:rsid w:val="00785300"/>
    <w:rsid w:val="0078568D"/>
    <w:rsid w:val="00785938"/>
    <w:rsid w:val="00785A12"/>
    <w:rsid w:val="00785AA2"/>
    <w:rsid w:val="00785AEE"/>
    <w:rsid w:val="00785FCA"/>
    <w:rsid w:val="00786086"/>
    <w:rsid w:val="007860F7"/>
    <w:rsid w:val="007861EC"/>
    <w:rsid w:val="00786291"/>
    <w:rsid w:val="00786379"/>
    <w:rsid w:val="007864F2"/>
    <w:rsid w:val="00786862"/>
    <w:rsid w:val="00786B21"/>
    <w:rsid w:val="00786CF2"/>
    <w:rsid w:val="00786FA5"/>
    <w:rsid w:val="007875DF"/>
    <w:rsid w:val="00787867"/>
    <w:rsid w:val="007879D1"/>
    <w:rsid w:val="00787AC4"/>
    <w:rsid w:val="00787C50"/>
    <w:rsid w:val="0079025C"/>
    <w:rsid w:val="00790640"/>
    <w:rsid w:val="00790660"/>
    <w:rsid w:val="007907E1"/>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7E4"/>
    <w:rsid w:val="007939F0"/>
    <w:rsid w:val="007943AF"/>
    <w:rsid w:val="007947CB"/>
    <w:rsid w:val="00794808"/>
    <w:rsid w:val="0079521E"/>
    <w:rsid w:val="0079526E"/>
    <w:rsid w:val="00795350"/>
    <w:rsid w:val="00795366"/>
    <w:rsid w:val="00795609"/>
    <w:rsid w:val="00795802"/>
    <w:rsid w:val="0079581E"/>
    <w:rsid w:val="00795C30"/>
    <w:rsid w:val="00795C7C"/>
    <w:rsid w:val="00795EC4"/>
    <w:rsid w:val="0079687A"/>
    <w:rsid w:val="00796C23"/>
    <w:rsid w:val="00796C84"/>
    <w:rsid w:val="00796EA4"/>
    <w:rsid w:val="00797148"/>
    <w:rsid w:val="00797272"/>
    <w:rsid w:val="00797BC5"/>
    <w:rsid w:val="00797D2E"/>
    <w:rsid w:val="007A009F"/>
    <w:rsid w:val="007A01A6"/>
    <w:rsid w:val="007A05FD"/>
    <w:rsid w:val="007A09E6"/>
    <w:rsid w:val="007A1097"/>
    <w:rsid w:val="007A146A"/>
    <w:rsid w:val="007A1A56"/>
    <w:rsid w:val="007A22B8"/>
    <w:rsid w:val="007A2378"/>
    <w:rsid w:val="007A2603"/>
    <w:rsid w:val="007A2884"/>
    <w:rsid w:val="007A292D"/>
    <w:rsid w:val="007A2C47"/>
    <w:rsid w:val="007A3485"/>
    <w:rsid w:val="007A38DD"/>
    <w:rsid w:val="007A3903"/>
    <w:rsid w:val="007A3B3F"/>
    <w:rsid w:val="007A3CF7"/>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4AB"/>
    <w:rsid w:val="007B0A90"/>
    <w:rsid w:val="007B0B6E"/>
    <w:rsid w:val="007B0F02"/>
    <w:rsid w:val="007B1164"/>
    <w:rsid w:val="007B140D"/>
    <w:rsid w:val="007B17CE"/>
    <w:rsid w:val="007B197C"/>
    <w:rsid w:val="007B1F76"/>
    <w:rsid w:val="007B27B4"/>
    <w:rsid w:val="007B2802"/>
    <w:rsid w:val="007B3314"/>
    <w:rsid w:val="007B3553"/>
    <w:rsid w:val="007B384D"/>
    <w:rsid w:val="007B3BA0"/>
    <w:rsid w:val="007B3ED5"/>
    <w:rsid w:val="007B4113"/>
    <w:rsid w:val="007B431B"/>
    <w:rsid w:val="007B4412"/>
    <w:rsid w:val="007B47D4"/>
    <w:rsid w:val="007B4823"/>
    <w:rsid w:val="007B4C3E"/>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69C"/>
    <w:rsid w:val="007C27BC"/>
    <w:rsid w:val="007C2A32"/>
    <w:rsid w:val="007C2A69"/>
    <w:rsid w:val="007C2CCA"/>
    <w:rsid w:val="007C30CE"/>
    <w:rsid w:val="007C3122"/>
    <w:rsid w:val="007C33A4"/>
    <w:rsid w:val="007C3479"/>
    <w:rsid w:val="007C348B"/>
    <w:rsid w:val="007C364B"/>
    <w:rsid w:val="007C36CA"/>
    <w:rsid w:val="007C4181"/>
    <w:rsid w:val="007C472A"/>
    <w:rsid w:val="007C477E"/>
    <w:rsid w:val="007C4BCE"/>
    <w:rsid w:val="007C4EA8"/>
    <w:rsid w:val="007C518E"/>
    <w:rsid w:val="007C5400"/>
    <w:rsid w:val="007C5465"/>
    <w:rsid w:val="007C5554"/>
    <w:rsid w:val="007C57D5"/>
    <w:rsid w:val="007C662D"/>
    <w:rsid w:val="007C6706"/>
    <w:rsid w:val="007C6777"/>
    <w:rsid w:val="007C6AA2"/>
    <w:rsid w:val="007C6EB3"/>
    <w:rsid w:val="007C6ECA"/>
    <w:rsid w:val="007C7BDE"/>
    <w:rsid w:val="007C7E1E"/>
    <w:rsid w:val="007D00DF"/>
    <w:rsid w:val="007D02A3"/>
    <w:rsid w:val="007D0435"/>
    <w:rsid w:val="007D0603"/>
    <w:rsid w:val="007D07E6"/>
    <w:rsid w:val="007D082B"/>
    <w:rsid w:val="007D0C23"/>
    <w:rsid w:val="007D1854"/>
    <w:rsid w:val="007D1C4B"/>
    <w:rsid w:val="007D1D3B"/>
    <w:rsid w:val="007D2187"/>
    <w:rsid w:val="007D229D"/>
    <w:rsid w:val="007D25BC"/>
    <w:rsid w:val="007D29CE"/>
    <w:rsid w:val="007D2F8D"/>
    <w:rsid w:val="007D45FF"/>
    <w:rsid w:val="007D4AB6"/>
    <w:rsid w:val="007D4B22"/>
    <w:rsid w:val="007D4B3A"/>
    <w:rsid w:val="007D4E91"/>
    <w:rsid w:val="007D50FD"/>
    <w:rsid w:val="007D5363"/>
    <w:rsid w:val="007D5449"/>
    <w:rsid w:val="007D5534"/>
    <w:rsid w:val="007D5758"/>
    <w:rsid w:val="007D5923"/>
    <w:rsid w:val="007D5C33"/>
    <w:rsid w:val="007D605B"/>
    <w:rsid w:val="007D7DE0"/>
    <w:rsid w:val="007D7FEE"/>
    <w:rsid w:val="007E0104"/>
    <w:rsid w:val="007E08CF"/>
    <w:rsid w:val="007E0A60"/>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6D2"/>
    <w:rsid w:val="007F5B9D"/>
    <w:rsid w:val="007F5E2A"/>
    <w:rsid w:val="007F66D7"/>
    <w:rsid w:val="007F68B8"/>
    <w:rsid w:val="007F6F7A"/>
    <w:rsid w:val="007F7420"/>
    <w:rsid w:val="007F75BE"/>
    <w:rsid w:val="007F7717"/>
    <w:rsid w:val="007F7FB2"/>
    <w:rsid w:val="008000C5"/>
    <w:rsid w:val="0080010C"/>
    <w:rsid w:val="00800745"/>
    <w:rsid w:val="0080079F"/>
    <w:rsid w:val="008010F8"/>
    <w:rsid w:val="00801416"/>
    <w:rsid w:val="00801F39"/>
    <w:rsid w:val="00802595"/>
    <w:rsid w:val="00802698"/>
    <w:rsid w:val="00802711"/>
    <w:rsid w:val="00802A6A"/>
    <w:rsid w:val="00803081"/>
    <w:rsid w:val="00803500"/>
    <w:rsid w:val="008037B9"/>
    <w:rsid w:val="008037C4"/>
    <w:rsid w:val="0080394D"/>
    <w:rsid w:val="00803E7F"/>
    <w:rsid w:val="00804202"/>
    <w:rsid w:val="0080475D"/>
    <w:rsid w:val="008049A7"/>
    <w:rsid w:val="00804B47"/>
    <w:rsid w:val="00805563"/>
    <w:rsid w:val="00805D15"/>
    <w:rsid w:val="00805E38"/>
    <w:rsid w:val="0080638B"/>
    <w:rsid w:val="00806801"/>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081"/>
    <w:rsid w:val="0081130A"/>
    <w:rsid w:val="008113A3"/>
    <w:rsid w:val="008114B8"/>
    <w:rsid w:val="00811BE4"/>
    <w:rsid w:val="00812471"/>
    <w:rsid w:val="008125FD"/>
    <w:rsid w:val="00812815"/>
    <w:rsid w:val="00812942"/>
    <w:rsid w:val="00812A2A"/>
    <w:rsid w:val="00812B08"/>
    <w:rsid w:val="008130E7"/>
    <w:rsid w:val="008134CB"/>
    <w:rsid w:val="0081365B"/>
    <w:rsid w:val="00813897"/>
    <w:rsid w:val="00813B7A"/>
    <w:rsid w:val="008141F0"/>
    <w:rsid w:val="008144C5"/>
    <w:rsid w:val="0081521B"/>
    <w:rsid w:val="00815479"/>
    <w:rsid w:val="00815A5C"/>
    <w:rsid w:val="00815BDC"/>
    <w:rsid w:val="00816E7C"/>
    <w:rsid w:val="00816F0A"/>
    <w:rsid w:val="00817873"/>
    <w:rsid w:val="00817B4E"/>
    <w:rsid w:val="00820451"/>
    <w:rsid w:val="008207F6"/>
    <w:rsid w:val="00820CF6"/>
    <w:rsid w:val="00820F1C"/>
    <w:rsid w:val="00821262"/>
    <w:rsid w:val="008212DD"/>
    <w:rsid w:val="00821EEC"/>
    <w:rsid w:val="008220B5"/>
    <w:rsid w:val="008226F0"/>
    <w:rsid w:val="008227BC"/>
    <w:rsid w:val="00822AEC"/>
    <w:rsid w:val="00822EB8"/>
    <w:rsid w:val="008230D6"/>
    <w:rsid w:val="00823238"/>
    <w:rsid w:val="00823550"/>
    <w:rsid w:val="008236C5"/>
    <w:rsid w:val="00823F98"/>
    <w:rsid w:val="008240AC"/>
    <w:rsid w:val="00824171"/>
    <w:rsid w:val="0082438E"/>
    <w:rsid w:val="00824EDE"/>
    <w:rsid w:val="0082545D"/>
    <w:rsid w:val="00825489"/>
    <w:rsid w:val="0082599D"/>
    <w:rsid w:val="00825C51"/>
    <w:rsid w:val="00825D71"/>
    <w:rsid w:val="00825DF1"/>
    <w:rsid w:val="0082647E"/>
    <w:rsid w:val="00826638"/>
    <w:rsid w:val="0082677C"/>
    <w:rsid w:val="008269C9"/>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AE7"/>
    <w:rsid w:val="00831F08"/>
    <w:rsid w:val="00831F50"/>
    <w:rsid w:val="0083212F"/>
    <w:rsid w:val="008321FA"/>
    <w:rsid w:val="008329DB"/>
    <w:rsid w:val="008332B4"/>
    <w:rsid w:val="008334B7"/>
    <w:rsid w:val="0083356F"/>
    <w:rsid w:val="008336FF"/>
    <w:rsid w:val="00833DD1"/>
    <w:rsid w:val="00834526"/>
    <w:rsid w:val="00834719"/>
    <w:rsid w:val="008352BE"/>
    <w:rsid w:val="0083594F"/>
    <w:rsid w:val="0083644E"/>
    <w:rsid w:val="00836702"/>
    <w:rsid w:val="00836A4F"/>
    <w:rsid w:val="00836DDA"/>
    <w:rsid w:val="00836EF0"/>
    <w:rsid w:val="00837414"/>
    <w:rsid w:val="0083775B"/>
    <w:rsid w:val="00840D81"/>
    <w:rsid w:val="00840DFB"/>
    <w:rsid w:val="00840EEC"/>
    <w:rsid w:val="008411FB"/>
    <w:rsid w:val="00841202"/>
    <w:rsid w:val="00841303"/>
    <w:rsid w:val="00841F95"/>
    <w:rsid w:val="00842269"/>
    <w:rsid w:val="008423CE"/>
    <w:rsid w:val="0084291E"/>
    <w:rsid w:val="00842D21"/>
    <w:rsid w:val="00843072"/>
    <w:rsid w:val="00843101"/>
    <w:rsid w:val="008432D3"/>
    <w:rsid w:val="008436A2"/>
    <w:rsid w:val="00844352"/>
    <w:rsid w:val="008445F6"/>
    <w:rsid w:val="008448E9"/>
    <w:rsid w:val="00844B28"/>
    <w:rsid w:val="00844B85"/>
    <w:rsid w:val="00845010"/>
    <w:rsid w:val="0084503F"/>
    <w:rsid w:val="00845126"/>
    <w:rsid w:val="00845418"/>
    <w:rsid w:val="0084548B"/>
    <w:rsid w:val="0084589F"/>
    <w:rsid w:val="0084645D"/>
    <w:rsid w:val="0084654E"/>
    <w:rsid w:val="00846560"/>
    <w:rsid w:val="00846CDC"/>
    <w:rsid w:val="00846F12"/>
    <w:rsid w:val="00846F26"/>
    <w:rsid w:val="00847067"/>
    <w:rsid w:val="00847A28"/>
    <w:rsid w:val="00850090"/>
    <w:rsid w:val="008500A9"/>
    <w:rsid w:val="00850A6C"/>
    <w:rsid w:val="00850DE6"/>
    <w:rsid w:val="00851052"/>
    <w:rsid w:val="008512D9"/>
    <w:rsid w:val="00851EE7"/>
    <w:rsid w:val="0085205A"/>
    <w:rsid w:val="0085232C"/>
    <w:rsid w:val="00852345"/>
    <w:rsid w:val="0085238E"/>
    <w:rsid w:val="00852922"/>
    <w:rsid w:val="00852C4A"/>
    <w:rsid w:val="00852C8B"/>
    <w:rsid w:val="00853053"/>
    <w:rsid w:val="0085362D"/>
    <w:rsid w:val="008536DA"/>
    <w:rsid w:val="008538DB"/>
    <w:rsid w:val="00853987"/>
    <w:rsid w:val="00853B92"/>
    <w:rsid w:val="00854775"/>
    <w:rsid w:val="00854A92"/>
    <w:rsid w:val="00854AFC"/>
    <w:rsid w:val="00854E25"/>
    <w:rsid w:val="0085585C"/>
    <w:rsid w:val="00855D27"/>
    <w:rsid w:val="00856840"/>
    <w:rsid w:val="00856B69"/>
    <w:rsid w:val="008575B1"/>
    <w:rsid w:val="008577AF"/>
    <w:rsid w:val="008579A6"/>
    <w:rsid w:val="0086000C"/>
    <w:rsid w:val="008601F2"/>
    <w:rsid w:val="008602BB"/>
    <w:rsid w:val="00860EA0"/>
    <w:rsid w:val="00860FAB"/>
    <w:rsid w:val="00861101"/>
    <w:rsid w:val="00861311"/>
    <w:rsid w:val="00861AF5"/>
    <w:rsid w:val="0086233C"/>
    <w:rsid w:val="008630E5"/>
    <w:rsid w:val="008633F5"/>
    <w:rsid w:val="008635CF"/>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198"/>
    <w:rsid w:val="008652B7"/>
    <w:rsid w:val="00865535"/>
    <w:rsid w:val="00865EE9"/>
    <w:rsid w:val="0086603D"/>
    <w:rsid w:val="00866201"/>
    <w:rsid w:val="0086636C"/>
    <w:rsid w:val="00866511"/>
    <w:rsid w:val="008666A0"/>
    <w:rsid w:val="00866B22"/>
    <w:rsid w:val="00867115"/>
    <w:rsid w:val="008671AA"/>
    <w:rsid w:val="00867573"/>
    <w:rsid w:val="00867831"/>
    <w:rsid w:val="00867877"/>
    <w:rsid w:val="008678D0"/>
    <w:rsid w:val="00867C64"/>
    <w:rsid w:val="0087036B"/>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8"/>
    <w:rsid w:val="00874D8C"/>
    <w:rsid w:val="008759AC"/>
    <w:rsid w:val="00875BB2"/>
    <w:rsid w:val="00875CD3"/>
    <w:rsid w:val="00876BC7"/>
    <w:rsid w:val="00876EAC"/>
    <w:rsid w:val="00877975"/>
    <w:rsid w:val="008801DD"/>
    <w:rsid w:val="00880672"/>
    <w:rsid w:val="00880758"/>
    <w:rsid w:val="008811B0"/>
    <w:rsid w:val="008814CC"/>
    <w:rsid w:val="00881C82"/>
    <w:rsid w:val="00881F0A"/>
    <w:rsid w:val="00882641"/>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41E"/>
    <w:rsid w:val="00887CC1"/>
    <w:rsid w:val="00887D0A"/>
    <w:rsid w:val="0089049E"/>
    <w:rsid w:val="00890838"/>
    <w:rsid w:val="0089091A"/>
    <w:rsid w:val="00891463"/>
    <w:rsid w:val="00891CB9"/>
    <w:rsid w:val="00891CBC"/>
    <w:rsid w:val="00891FB0"/>
    <w:rsid w:val="0089215E"/>
    <w:rsid w:val="008924C4"/>
    <w:rsid w:val="00892546"/>
    <w:rsid w:val="0089267F"/>
    <w:rsid w:val="0089285A"/>
    <w:rsid w:val="00892864"/>
    <w:rsid w:val="00892A95"/>
    <w:rsid w:val="00892DF7"/>
    <w:rsid w:val="00893106"/>
    <w:rsid w:val="00893257"/>
    <w:rsid w:val="008933FC"/>
    <w:rsid w:val="008934CA"/>
    <w:rsid w:val="00893540"/>
    <w:rsid w:val="00893E62"/>
    <w:rsid w:val="00894562"/>
    <w:rsid w:val="008948B8"/>
    <w:rsid w:val="00895015"/>
    <w:rsid w:val="0089545F"/>
    <w:rsid w:val="0089550A"/>
    <w:rsid w:val="00895DD3"/>
    <w:rsid w:val="008960E3"/>
    <w:rsid w:val="00896414"/>
    <w:rsid w:val="00897068"/>
    <w:rsid w:val="008978A8"/>
    <w:rsid w:val="00897A8F"/>
    <w:rsid w:val="00897E3F"/>
    <w:rsid w:val="00897EE1"/>
    <w:rsid w:val="008A01EF"/>
    <w:rsid w:val="008A01FD"/>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2BA"/>
    <w:rsid w:val="008A64CA"/>
    <w:rsid w:val="008A6601"/>
    <w:rsid w:val="008A6926"/>
    <w:rsid w:val="008A6A68"/>
    <w:rsid w:val="008A6A80"/>
    <w:rsid w:val="008A759D"/>
    <w:rsid w:val="008A79F0"/>
    <w:rsid w:val="008A7B8A"/>
    <w:rsid w:val="008A7C31"/>
    <w:rsid w:val="008B0618"/>
    <w:rsid w:val="008B0B39"/>
    <w:rsid w:val="008B0C16"/>
    <w:rsid w:val="008B0D8B"/>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28B"/>
    <w:rsid w:val="008B6359"/>
    <w:rsid w:val="008B64BF"/>
    <w:rsid w:val="008B65D8"/>
    <w:rsid w:val="008B66E2"/>
    <w:rsid w:val="008B6F4B"/>
    <w:rsid w:val="008B7302"/>
    <w:rsid w:val="008B7EEF"/>
    <w:rsid w:val="008C01E9"/>
    <w:rsid w:val="008C03D7"/>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2EDE"/>
    <w:rsid w:val="008C39C5"/>
    <w:rsid w:val="008C3C77"/>
    <w:rsid w:val="008C4536"/>
    <w:rsid w:val="008C459C"/>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580"/>
    <w:rsid w:val="008D07B8"/>
    <w:rsid w:val="008D0A50"/>
    <w:rsid w:val="008D0BA3"/>
    <w:rsid w:val="008D104E"/>
    <w:rsid w:val="008D1098"/>
    <w:rsid w:val="008D13F1"/>
    <w:rsid w:val="008D165F"/>
    <w:rsid w:val="008D19A7"/>
    <w:rsid w:val="008D1C99"/>
    <w:rsid w:val="008D2349"/>
    <w:rsid w:val="008D24BE"/>
    <w:rsid w:val="008D26CC"/>
    <w:rsid w:val="008D30FD"/>
    <w:rsid w:val="008D3196"/>
    <w:rsid w:val="008D3406"/>
    <w:rsid w:val="008D3726"/>
    <w:rsid w:val="008D3D69"/>
    <w:rsid w:val="008D4368"/>
    <w:rsid w:val="008D4A26"/>
    <w:rsid w:val="008D4E32"/>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E57"/>
    <w:rsid w:val="008E4EB5"/>
    <w:rsid w:val="008E55E1"/>
    <w:rsid w:val="008E6581"/>
    <w:rsid w:val="008E6A3D"/>
    <w:rsid w:val="008E6D8A"/>
    <w:rsid w:val="008E723F"/>
    <w:rsid w:val="008E77A1"/>
    <w:rsid w:val="008E78E9"/>
    <w:rsid w:val="008E7C9D"/>
    <w:rsid w:val="008F0554"/>
    <w:rsid w:val="008F06A2"/>
    <w:rsid w:val="008F0B33"/>
    <w:rsid w:val="008F0CD7"/>
    <w:rsid w:val="008F0D5D"/>
    <w:rsid w:val="008F10CE"/>
    <w:rsid w:val="008F15EA"/>
    <w:rsid w:val="008F16D5"/>
    <w:rsid w:val="008F2318"/>
    <w:rsid w:val="008F27C7"/>
    <w:rsid w:val="008F286B"/>
    <w:rsid w:val="008F3DCC"/>
    <w:rsid w:val="008F4787"/>
    <w:rsid w:val="008F4C6F"/>
    <w:rsid w:val="008F4D3D"/>
    <w:rsid w:val="008F4E79"/>
    <w:rsid w:val="008F4E88"/>
    <w:rsid w:val="008F50A6"/>
    <w:rsid w:val="008F51FC"/>
    <w:rsid w:val="008F5280"/>
    <w:rsid w:val="008F53E6"/>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EF8"/>
    <w:rsid w:val="00901348"/>
    <w:rsid w:val="0090177D"/>
    <w:rsid w:val="00901A42"/>
    <w:rsid w:val="00901CD1"/>
    <w:rsid w:val="00901D90"/>
    <w:rsid w:val="009026C9"/>
    <w:rsid w:val="00902905"/>
    <w:rsid w:val="00902DB3"/>
    <w:rsid w:val="009031E8"/>
    <w:rsid w:val="00903274"/>
    <w:rsid w:val="00903286"/>
    <w:rsid w:val="00903B1A"/>
    <w:rsid w:val="009040AA"/>
    <w:rsid w:val="0090440B"/>
    <w:rsid w:val="00904523"/>
    <w:rsid w:val="00904F14"/>
    <w:rsid w:val="00905031"/>
    <w:rsid w:val="009050E7"/>
    <w:rsid w:val="009052C0"/>
    <w:rsid w:val="0090534B"/>
    <w:rsid w:val="0090567B"/>
    <w:rsid w:val="00905730"/>
    <w:rsid w:val="00905BEE"/>
    <w:rsid w:val="0090692F"/>
    <w:rsid w:val="00906C3D"/>
    <w:rsid w:val="00907749"/>
    <w:rsid w:val="00907A52"/>
    <w:rsid w:val="00910716"/>
    <w:rsid w:val="00910751"/>
    <w:rsid w:val="0091098D"/>
    <w:rsid w:val="00910990"/>
    <w:rsid w:val="009116AD"/>
    <w:rsid w:val="009116DB"/>
    <w:rsid w:val="00911A16"/>
    <w:rsid w:val="00911B2D"/>
    <w:rsid w:val="00911D99"/>
    <w:rsid w:val="00912881"/>
    <w:rsid w:val="00912AD2"/>
    <w:rsid w:val="00912B89"/>
    <w:rsid w:val="00912D89"/>
    <w:rsid w:val="009131EE"/>
    <w:rsid w:val="009133EF"/>
    <w:rsid w:val="00913AD8"/>
    <w:rsid w:val="009143E7"/>
    <w:rsid w:val="009152CB"/>
    <w:rsid w:val="009158DF"/>
    <w:rsid w:val="00916382"/>
    <w:rsid w:val="00916905"/>
    <w:rsid w:val="00916BCF"/>
    <w:rsid w:val="0091707E"/>
    <w:rsid w:val="009170D3"/>
    <w:rsid w:val="00917241"/>
    <w:rsid w:val="0091727B"/>
    <w:rsid w:val="0091745D"/>
    <w:rsid w:val="00917722"/>
    <w:rsid w:val="00917B5E"/>
    <w:rsid w:val="0092095B"/>
    <w:rsid w:val="00920F57"/>
    <w:rsid w:val="00921411"/>
    <w:rsid w:val="00921449"/>
    <w:rsid w:val="00921B1C"/>
    <w:rsid w:val="00921E43"/>
    <w:rsid w:val="00921F13"/>
    <w:rsid w:val="00922025"/>
    <w:rsid w:val="00922379"/>
    <w:rsid w:val="00922550"/>
    <w:rsid w:val="00922660"/>
    <w:rsid w:val="00922818"/>
    <w:rsid w:val="00922B08"/>
    <w:rsid w:val="0092308A"/>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27EE5"/>
    <w:rsid w:val="00930297"/>
    <w:rsid w:val="009304ED"/>
    <w:rsid w:val="0093064D"/>
    <w:rsid w:val="00930CD3"/>
    <w:rsid w:val="0093183F"/>
    <w:rsid w:val="00931850"/>
    <w:rsid w:val="0093220A"/>
    <w:rsid w:val="00932326"/>
    <w:rsid w:val="0093234A"/>
    <w:rsid w:val="009329EE"/>
    <w:rsid w:val="00932B0C"/>
    <w:rsid w:val="00932DED"/>
    <w:rsid w:val="00932E22"/>
    <w:rsid w:val="009331EA"/>
    <w:rsid w:val="009336CF"/>
    <w:rsid w:val="00933732"/>
    <w:rsid w:val="009337C6"/>
    <w:rsid w:val="00933BEE"/>
    <w:rsid w:val="00934640"/>
    <w:rsid w:val="00934650"/>
    <w:rsid w:val="009347B4"/>
    <w:rsid w:val="00934E7D"/>
    <w:rsid w:val="00934EB8"/>
    <w:rsid w:val="00935830"/>
    <w:rsid w:val="00935A91"/>
    <w:rsid w:val="009363B5"/>
    <w:rsid w:val="00936592"/>
    <w:rsid w:val="009368A6"/>
    <w:rsid w:val="00936A6C"/>
    <w:rsid w:val="00936BF1"/>
    <w:rsid w:val="00936F21"/>
    <w:rsid w:val="009372FC"/>
    <w:rsid w:val="0093741E"/>
    <w:rsid w:val="009376D1"/>
    <w:rsid w:val="009401D3"/>
    <w:rsid w:val="009404AB"/>
    <w:rsid w:val="00940557"/>
    <w:rsid w:val="00940702"/>
    <w:rsid w:val="0094076C"/>
    <w:rsid w:val="009407C5"/>
    <w:rsid w:val="00940A91"/>
    <w:rsid w:val="00940AF7"/>
    <w:rsid w:val="0094155E"/>
    <w:rsid w:val="00941868"/>
    <w:rsid w:val="00941B9F"/>
    <w:rsid w:val="00942003"/>
    <w:rsid w:val="0094228A"/>
    <w:rsid w:val="0094266F"/>
    <w:rsid w:val="0094287B"/>
    <w:rsid w:val="00942AA7"/>
    <w:rsid w:val="00942F07"/>
    <w:rsid w:val="00943105"/>
    <w:rsid w:val="00944072"/>
    <w:rsid w:val="00944198"/>
    <w:rsid w:val="009445E0"/>
    <w:rsid w:val="00944F33"/>
    <w:rsid w:val="00944FA0"/>
    <w:rsid w:val="0094513E"/>
    <w:rsid w:val="0094554E"/>
    <w:rsid w:val="00945E56"/>
    <w:rsid w:val="00946238"/>
    <w:rsid w:val="00946EE7"/>
    <w:rsid w:val="0094707D"/>
    <w:rsid w:val="009472D7"/>
    <w:rsid w:val="00947B3D"/>
    <w:rsid w:val="0095055C"/>
    <w:rsid w:val="009506F2"/>
    <w:rsid w:val="00950766"/>
    <w:rsid w:val="0095086E"/>
    <w:rsid w:val="00950923"/>
    <w:rsid w:val="009510E7"/>
    <w:rsid w:val="0095142B"/>
    <w:rsid w:val="00951434"/>
    <w:rsid w:val="00951494"/>
    <w:rsid w:val="00951782"/>
    <w:rsid w:val="009517F4"/>
    <w:rsid w:val="00951CE6"/>
    <w:rsid w:val="00951D98"/>
    <w:rsid w:val="00951F4F"/>
    <w:rsid w:val="009522DF"/>
    <w:rsid w:val="009523EA"/>
    <w:rsid w:val="0095266F"/>
    <w:rsid w:val="009536CB"/>
    <w:rsid w:val="00953E72"/>
    <w:rsid w:val="00953F59"/>
    <w:rsid w:val="00954751"/>
    <w:rsid w:val="00954AD6"/>
    <w:rsid w:val="00954C20"/>
    <w:rsid w:val="00954CD6"/>
    <w:rsid w:val="00954D1C"/>
    <w:rsid w:val="00954E80"/>
    <w:rsid w:val="00954ED4"/>
    <w:rsid w:val="009557CE"/>
    <w:rsid w:val="0095591B"/>
    <w:rsid w:val="00955B2B"/>
    <w:rsid w:val="00955DFD"/>
    <w:rsid w:val="0095655D"/>
    <w:rsid w:val="00956D8F"/>
    <w:rsid w:val="009570BA"/>
    <w:rsid w:val="009570F3"/>
    <w:rsid w:val="00957483"/>
    <w:rsid w:val="0095756F"/>
    <w:rsid w:val="0095767B"/>
    <w:rsid w:val="00957B5B"/>
    <w:rsid w:val="00957C63"/>
    <w:rsid w:val="00957C98"/>
    <w:rsid w:val="00957D10"/>
    <w:rsid w:val="00957E7F"/>
    <w:rsid w:val="0096015E"/>
    <w:rsid w:val="009602AB"/>
    <w:rsid w:val="00960449"/>
    <w:rsid w:val="009607FD"/>
    <w:rsid w:val="00960900"/>
    <w:rsid w:val="00960947"/>
    <w:rsid w:val="00960D23"/>
    <w:rsid w:val="00960E04"/>
    <w:rsid w:val="00961169"/>
    <w:rsid w:val="00961250"/>
    <w:rsid w:val="009616C2"/>
    <w:rsid w:val="00961A1A"/>
    <w:rsid w:val="00961A4C"/>
    <w:rsid w:val="00961F5C"/>
    <w:rsid w:val="00961F8C"/>
    <w:rsid w:val="009621A5"/>
    <w:rsid w:val="009623CA"/>
    <w:rsid w:val="0096267B"/>
    <w:rsid w:val="0096287B"/>
    <w:rsid w:val="009628F7"/>
    <w:rsid w:val="009637FD"/>
    <w:rsid w:val="00963A03"/>
    <w:rsid w:val="00963DD1"/>
    <w:rsid w:val="0096411E"/>
    <w:rsid w:val="0096416C"/>
    <w:rsid w:val="00964E2C"/>
    <w:rsid w:val="009650D5"/>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3D"/>
    <w:rsid w:val="00970D7B"/>
    <w:rsid w:val="00971C15"/>
    <w:rsid w:val="0097261F"/>
    <w:rsid w:val="00972956"/>
    <w:rsid w:val="00972B1E"/>
    <w:rsid w:val="00972B93"/>
    <w:rsid w:val="00972C5B"/>
    <w:rsid w:val="00972F49"/>
    <w:rsid w:val="00973700"/>
    <w:rsid w:val="00973960"/>
    <w:rsid w:val="00973C50"/>
    <w:rsid w:val="00974BC2"/>
    <w:rsid w:val="00974F79"/>
    <w:rsid w:val="0097539B"/>
    <w:rsid w:val="00975C91"/>
    <w:rsid w:val="00975D72"/>
    <w:rsid w:val="00976B89"/>
    <w:rsid w:val="0097711A"/>
    <w:rsid w:val="00977318"/>
    <w:rsid w:val="0097757C"/>
    <w:rsid w:val="009800E6"/>
    <w:rsid w:val="009804A7"/>
    <w:rsid w:val="0098053B"/>
    <w:rsid w:val="009807C6"/>
    <w:rsid w:val="00980ACA"/>
    <w:rsid w:val="00980F14"/>
    <w:rsid w:val="0098125C"/>
    <w:rsid w:val="0098146B"/>
    <w:rsid w:val="00981877"/>
    <w:rsid w:val="009823AB"/>
    <w:rsid w:val="009828BD"/>
    <w:rsid w:val="009829FD"/>
    <w:rsid w:val="00982A6F"/>
    <w:rsid w:val="00982F90"/>
    <w:rsid w:val="00983984"/>
    <w:rsid w:val="00983BA8"/>
    <w:rsid w:val="00983C3B"/>
    <w:rsid w:val="00984DFF"/>
    <w:rsid w:val="0098555E"/>
    <w:rsid w:val="009856E1"/>
    <w:rsid w:val="009857FB"/>
    <w:rsid w:val="00986423"/>
    <w:rsid w:val="009866B2"/>
    <w:rsid w:val="00986CDE"/>
    <w:rsid w:val="00986D0E"/>
    <w:rsid w:val="00986E15"/>
    <w:rsid w:val="009871C5"/>
    <w:rsid w:val="0098725E"/>
    <w:rsid w:val="0098742C"/>
    <w:rsid w:val="0098765F"/>
    <w:rsid w:val="00987688"/>
    <w:rsid w:val="00987A47"/>
    <w:rsid w:val="00987DFA"/>
    <w:rsid w:val="009900E6"/>
    <w:rsid w:val="009907B8"/>
    <w:rsid w:val="00990B6D"/>
    <w:rsid w:val="00990DDE"/>
    <w:rsid w:val="00991123"/>
    <w:rsid w:val="0099117B"/>
    <w:rsid w:val="00991550"/>
    <w:rsid w:val="0099181B"/>
    <w:rsid w:val="00992E2B"/>
    <w:rsid w:val="00993756"/>
    <w:rsid w:val="00993ACA"/>
    <w:rsid w:val="00993DAE"/>
    <w:rsid w:val="0099411A"/>
    <w:rsid w:val="009942BA"/>
    <w:rsid w:val="0099462D"/>
    <w:rsid w:val="00994D4A"/>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54B"/>
    <w:rsid w:val="009A2627"/>
    <w:rsid w:val="009A28F9"/>
    <w:rsid w:val="009A2E18"/>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077"/>
    <w:rsid w:val="009B31D6"/>
    <w:rsid w:val="009B385E"/>
    <w:rsid w:val="009B3AE9"/>
    <w:rsid w:val="009B4160"/>
    <w:rsid w:val="009B4456"/>
    <w:rsid w:val="009B4E07"/>
    <w:rsid w:val="009B5C61"/>
    <w:rsid w:val="009B5CA5"/>
    <w:rsid w:val="009B5EB0"/>
    <w:rsid w:val="009B5F86"/>
    <w:rsid w:val="009B649A"/>
    <w:rsid w:val="009B68A3"/>
    <w:rsid w:val="009B69D6"/>
    <w:rsid w:val="009B6AAC"/>
    <w:rsid w:val="009B6F45"/>
    <w:rsid w:val="009B6F5B"/>
    <w:rsid w:val="009B702A"/>
    <w:rsid w:val="009B7034"/>
    <w:rsid w:val="009C01F0"/>
    <w:rsid w:val="009C0292"/>
    <w:rsid w:val="009C0303"/>
    <w:rsid w:val="009C0642"/>
    <w:rsid w:val="009C0693"/>
    <w:rsid w:val="009C0CFB"/>
    <w:rsid w:val="009C0E41"/>
    <w:rsid w:val="009C18BB"/>
    <w:rsid w:val="009C1904"/>
    <w:rsid w:val="009C1AD8"/>
    <w:rsid w:val="009C1DA9"/>
    <w:rsid w:val="009C1E7C"/>
    <w:rsid w:val="009C1FBF"/>
    <w:rsid w:val="009C1FD9"/>
    <w:rsid w:val="009C21E0"/>
    <w:rsid w:val="009C22A4"/>
    <w:rsid w:val="009C256D"/>
    <w:rsid w:val="009C3555"/>
    <w:rsid w:val="009C3562"/>
    <w:rsid w:val="009C379A"/>
    <w:rsid w:val="009C37C7"/>
    <w:rsid w:val="009C38A5"/>
    <w:rsid w:val="009C3936"/>
    <w:rsid w:val="009C473C"/>
    <w:rsid w:val="009C477E"/>
    <w:rsid w:val="009C4F42"/>
    <w:rsid w:val="009C51DE"/>
    <w:rsid w:val="009C5224"/>
    <w:rsid w:val="009C5419"/>
    <w:rsid w:val="009C5BEB"/>
    <w:rsid w:val="009C5CC3"/>
    <w:rsid w:val="009C5E27"/>
    <w:rsid w:val="009C64FA"/>
    <w:rsid w:val="009C6C1D"/>
    <w:rsid w:val="009C6EDB"/>
    <w:rsid w:val="009C70CD"/>
    <w:rsid w:val="009C76E4"/>
    <w:rsid w:val="009C7BA4"/>
    <w:rsid w:val="009C7CE6"/>
    <w:rsid w:val="009C7E05"/>
    <w:rsid w:val="009D046D"/>
    <w:rsid w:val="009D0AFD"/>
    <w:rsid w:val="009D0E38"/>
    <w:rsid w:val="009D0E99"/>
    <w:rsid w:val="009D0F7A"/>
    <w:rsid w:val="009D100B"/>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A8C"/>
    <w:rsid w:val="009D6B60"/>
    <w:rsid w:val="009D6F6C"/>
    <w:rsid w:val="009D756C"/>
    <w:rsid w:val="009D7C0D"/>
    <w:rsid w:val="009D7D08"/>
    <w:rsid w:val="009E0728"/>
    <w:rsid w:val="009E0ACA"/>
    <w:rsid w:val="009E0B37"/>
    <w:rsid w:val="009E0B8F"/>
    <w:rsid w:val="009E0BF0"/>
    <w:rsid w:val="009E0C93"/>
    <w:rsid w:val="009E0F8F"/>
    <w:rsid w:val="009E1066"/>
    <w:rsid w:val="009E13E5"/>
    <w:rsid w:val="009E1515"/>
    <w:rsid w:val="009E1853"/>
    <w:rsid w:val="009E1CCF"/>
    <w:rsid w:val="009E1EAC"/>
    <w:rsid w:val="009E2305"/>
    <w:rsid w:val="009E2E72"/>
    <w:rsid w:val="009E2F3B"/>
    <w:rsid w:val="009E3169"/>
    <w:rsid w:val="009E3528"/>
    <w:rsid w:val="009E3B07"/>
    <w:rsid w:val="009E3B4F"/>
    <w:rsid w:val="009E3BBC"/>
    <w:rsid w:val="009E3C15"/>
    <w:rsid w:val="009E3C3B"/>
    <w:rsid w:val="009E44EB"/>
    <w:rsid w:val="009E4689"/>
    <w:rsid w:val="009E4848"/>
    <w:rsid w:val="009E4D3F"/>
    <w:rsid w:val="009E4F96"/>
    <w:rsid w:val="009E520E"/>
    <w:rsid w:val="009E54A0"/>
    <w:rsid w:val="009E5513"/>
    <w:rsid w:val="009E5A1A"/>
    <w:rsid w:val="009E5D41"/>
    <w:rsid w:val="009E5F09"/>
    <w:rsid w:val="009E62AA"/>
    <w:rsid w:val="009E6606"/>
    <w:rsid w:val="009E681A"/>
    <w:rsid w:val="009E6F7C"/>
    <w:rsid w:val="009E765C"/>
    <w:rsid w:val="009E76AC"/>
    <w:rsid w:val="009E775C"/>
    <w:rsid w:val="009E77D2"/>
    <w:rsid w:val="009F08CD"/>
    <w:rsid w:val="009F08E5"/>
    <w:rsid w:val="009F0BC8"/>
    <w:rsid w:val="009F0DC7"/>
    <w:rsid w:val="009F0EDB"/>
    <w:rsid w:val="009F0F39"/>
    <w:rsid w:val="009F12E1"/>
    <w:rsid w:val="009F1401"/>
    <w:rsid w:val="009F1416"/>
    <w:rsid w:val="009F1986"/>
    <w:rsid w:val="009F20AA"/>
    <w:rsid w:val="009F2419"/>
    <w:rsid w:val="009F24FC"/>
    <w:rsid w:val="009F26D5"/>
    <w:rsid w:val="009F26F4"/>
    <w:rsid w:val="009F28C7"/>
    <w:rsid w:val="009F2912"/>
    <w:rsid w:val="009F30F1"/>
    <w:rsid w:val="009F3538"/>
    <w:rsid w:val="009F3846"/>
    <w:rsid w:val="009F3EBC"/>
    <w:rsid w:val="009F40DE"/>
    <w:rsid w:val="009F4174"/>
    <w:rsid w:val="009F4633"/>
    <w:rsid w:val="009F4EA8"/>
    <w:rsid w:val="009F518A"/>
    <w:rsid w:val="009F593C"/>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3857"/>
    <w:rsid w:val="00A0424C"/>
    <w:rsid w:val="00A049CA"/>
    <w:rsid w:val="00A04A55"/>
    <w:rsid w:val="00A04E67"/>
    <w:rsid w:val="00A05269"/>
    <w:rsid w:val="00A053CC"/>
    <w:rsid w:val="00A0540D"/>
    <w:rsid w:val="00A05C8F"/>
    <w:rsid w:val="00A05F57"/>
    <w:rsid w:val="00A06A21"/>
    <w:rsid w:val="00A06A85"/>
    <w:rsid w:val="00A06AB1"/>
    <w:rsid w:val="00A07034"/>
    <w:rsid w:val="00A07207"/>
    <w:rsid w:val="00A07F76"/>
    <w:rsid w:val="00A10084"/>
    <w:rsid w:val="00A10587"/>
    <w:rsid w:val="00A10656"/>
    <w:rsid w:val="00A10897"/>
    <w:rsid w:val="00A10C17"/>
    <w:rsid w:val="00A10C8A"/>
    <w:rsid w:val="00A11C70"/>
    <w:rsid w:val="00A11F87"/>
    <w:rsid w:val="00A12163"/>
    <w:rsid w:val="00A12182"/>
    <w:rsid w:val="00A124A0"/>
    <w:rsid w:val="00A128AF"/>
    <w:rsid w:val="00A12996"/>
    <w:rsid w:val="00A12A98"/>
    <w:rsid w:val="00A12F1F"/>
    <w:rsid w:val="00A13138"/>
    <w:rsid w:val="00A139AC"/>
    <w:rsid w:val="00A13CE0"/>
    <w:rsid w:val="00A13DF8"/>
    <w:rsid w:val="00A1416B"/>
    <w:rsid w:val="00A1431F"/>
    <w:rsid w:val="00A14B4E"/>
    <w:rsid w:val="00A14C73"/>
    <w:rsid w:val="00A14E00"/>
    <w:rsid w:val="00A15676"/>
    <w:rsid w:val="00A159CE"/>
    <w:rsid w:val="00A15E16"/>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635"/>
    <w:rsid w:val="00A2376F"/>
    <w:rsid w:val="00A23F20"/>
    <w:rsid w:val="00A2431B"/>
    <w:rsid w:val="00A246E5"/>
    <w:rsid w:val="00A2472D"/>
    <w:rsid w:val="00A247FD"/>
    <w:rsid w:val="00A24DD7"/>
    <w:rsid w:val="00A24E69"/>
    <w:rsid w:val="00A24F5C"/>
    <w:rsid w:val="00A2512F"/>
    <w:rsid w:val="00A2520C"/>
    <w:rsid w:val="00A253D5"/>
    <w:rsid w:val="00A25844"/>
    <w:rsid w:val="00A25A01"/>
    <w:rsid w:val="00A25B4B"/>
    <w:rsid w:val="00A25E3A"/>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D9D"/>
    <w:rsid w:val="00A31FF7"/>
    <w:rsid w:val="00A32134"/>
    <w:rsid w:val="00A32357"/>
    <w:rsid w:val="00A324D5"/>
    <w:rsid w:val="00A3254C"/>
    <w:rsid w:val="00A3277A"/>
    <w:rsid w:val="00A33642"/>
    <w:rsid w:val="00A33AF9"/>
    <w:rsid w:val="00A33B2D"/>
    <w:rsid w:val="00A33BC4"/>
    <w:rsid w:val="00A33F26"/>
    <w:rsid w:val="00A3438C"/>
    <w:rsid w:val="00A34778"/>
    <w:rsid w:val="00A34864"/>
    <w:rsid w:val="00A348E4"/>
    <w:rsid w:val="00A349DA"/>
    <w:rsid w:val="00A34C66"/>
    <w:rsid w:val="00A357B2"/>
    <w:rsid w:val="00A357C3"/>
    <w:rsid w:val="00A359E3"/>
    <w:rsid w:val="00A35B40"/>
    <w:rsid w:val="00A35B83"/>
    <w:rsid w:val="00A35CF8"/>
    <w:rsid w:val="00A35EDB"/>
    <w:rsid w:val="00A36965"/>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54"/>
    <w:rsid w:val="00A41AE6"/>
    <w:rsid w:val="00A41C3C"/>
    <w:rsid w:val="00A42B8E"/>
    <w:rsid w:val="00A42DF0"/>
    <w:rsid w:val="00A43071"/>
    <w:rsid w:val="00A43557"/>
    <w:rsid w:val="00A4361D"/>
    <w:rsid w:val="00A436C4"/>
    <w:rsid w:val="00A4399E"/>
    <w:rsid w:val="00A43AC9"/>
    <w:rsid w:val="00A44135"/>
    <w:rsid w:val="00A4454A"/>
    <w:rsid w:val="00A44B1D"/>
    <w:rsid w:val="00A44E9B"/>
    <w:rsid w:val="00A45099"/>
    <w:rsid w:val="00A45858"/>
    <w:rsid w:val="00A45B5C"/>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1EC"/>
    <w:rsid w:val="00A52470"/>
    <w:rsid w:val="00A5290F"/>
    <w:rsid w:val="00A52E7D"/>
    <w:rsid w:val="00A53095"/>
    <w:rsid w:val="00A5321D"/>
    <w:rsid w:val="00A5393E"/>
    <w:rsid w:val="00A53CEB"/>
    <w:rsid w:val="00A53E52"/>
    <w:rsid w:val="00A53EAB"/>
    <w:rsid w:val="00A54248"/>
    <w:rsid w:val="00A54895"/>
    <w:rsid w:val="00A54972"/>
    <w:rsid w:val="00A54C4A"/>
    <w:rsid w:val="00A54DDB"/>
    <w:rsid w:val="00A55010"/>
    <w:rsid w:val="00A55099"/>
    <w:rsid w:val="00A551BD"/>
    <w:rsid w:val="00A553C8"/>
    <w:rsid w:val="00A5581C"/>
    <w:rsid w:val="00A55F09"/>
    <w:rsid w:val="00A562C4"/>
    <w:rsid w:val="00A56B1E"/>
    <w:rsid w:val="00A56E27"/>
    <w:rsid w:val="00A56E85"/>
    <w:rsid w:val="00A57420"/>
    <w:rsid w:val="00A577F3"/>
    <w:rsid w:val="00A57929"/>
    <w:rsid w:val="00A57B08"/>
    <w:rsid w:val="00A6006B"/>
    <w:rsid w:val="00A6046E"/>
    <w:rsid w:val="00A60ADB"/>
    <w:rsid w:val="00A60CB7"/>
    <w:rsid w:val="00A613D9"/>
    <w:rsid w:val="00A61413"/>
    <w:rsid w:val="00A61530"/>
    <w:rsid w:val="00A61580"/>
    <w:rsid w:val="00A61609"/>
    <w:rsid w:val="00A61622"/>
    <w:rsid w:val="00A61B2C"/>
    <w:rsid w:val="00A61B81"/>
    <w:rsid w:val="00A61DDD"/>
    <w:rsid w:val="00A6231E"/>
    <w:rsid w:val="00A62811"/>
    <w:rsid w:val="00A631C8"/>
    <w:rsid w:val="00A63E8C"/>
    <w:rsid w:val="00A63EEE"/>
    <w:rsid w:val="00A63EF7"/>
    <w:rsid w:val="00A64417"/>
    <w:rsid w:val="00A64C9F"/>
    <w:rsid w:val="00A653F3"/>
    <w:rsid w:val="00A659FF"/>
    <w:rsid w:val="00A665C7"/>
    <w:rsid w:val="00A668C9"/>
    <w:rsid w:val="00A66C93"/>
    <w:rsid w:val="00A66F00"/>
    <w:rsid w:val="00A67702"/>
    <w:rsid w:val="00A67E3F"/>
    <w:rsid w:val="00A70ECB"/>
    <w:rsid w:val="00A70F74"/>
    <w:rsid w:val="00A712F7"/>
    <w:rsid w:val="00A71437"/>
    <w:rsid w:val="00A71B6F"/>
    <w:rsid w:val="00A721D7"/>
    <w:rsid w:val="00A7235A"/>
    <w:rsid w:val="00A72531"/>
    <w:rsid w:val="00A7303D"/>
    <w:rsid w:val="00A73291"/>
    <w:rsid w:val="00A7334C"/>
    <w:rsid w:val="00A73467"/>
    <w:rsid w:val="00A73809"/>
    <w:rsid w:val="00A73927"/>
    <w:rsid w:val="00A73A43"/>
    <w:rsid w:val="00A73CFF"/>
    <w:rsid w:val="00A73D3B"/>
    <w:rsid w:val="00A73E27"/>
    <w:rsid w:val="00A7415E"/>
    <w:rsid w:val="00A75345"/>
    <w:rsid w:val="00A7545C"/>
    <w:rsid w:val="00A754ED"/>
    <w:rsid w:val="00A756AD"/>
    <w:rsid w:val="00A75C7D"/>
    <w:rsid w:val="00A75EFA"/>
    <w:rsid w:val="00A7645D"/>
    <w:rsid w:val="00A7655A"/>
    <w:rsid w:val="00A76EC8"/>
    <w:rsid w:val="00A774B8"/>
    <w:rsid w:val="00A775A3"/>
    <w:rsid w:val="00A77C0D"/>
    <w:rsid w:val="00A77FED"/>
    <w:rsid w:val="00A8050C"/>
    <w:rsid w:val="00A80817"/>
    <w:rsid w:val="00A809BE"/>
    <w:rsid w:val="00A80A45"/>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1F8C"/>
    <w:rsid w:val="00A92200"/>
    <w:rsid w:val="00A92215"/>
    <w:rsid w:val="00A9313E"/>
    <w:rsid w:val="00A938C3"/>
    <w:rsid w:val="00A93932"/>
    <w:rsid w:val="00A93CBB"/>
    <w:rsid w:val="00A93E28"/>
    <w:rsid w:val="00A93F4B"/>
    <w:rsid w:val="00A93FC2"/>
    <w:rsid w:val="00A942BA"/>
    <w:rsid w:val="00A949D2"/>
    <w:rsid w:val="00A94C1E"/>
    <w:rsid w:val="00A9559C"/>
    <w:rsid w:val="00A955CE"/>
    <w:rsid w:val="00A95B1D"/>
    <w:rsid w:val="00A95DD5"/>
    <w:rsid w:val="00A961F8"/>
    <w:rsid w:val="00A964D5"/>
    <w:rsid w:val="00A9650F"/>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7D"/>
    <w:rsid w:val="00AA2B8F"/>
    <w:rsid w:val="00AA2C74"/>
    <w:rsid w:val="00AA2D08"/>
    <w:rsid w:val="00AA33EF"/>
    <w:rsid w:val="00AA34E3"/>
    <w:rsid w:val="00AA3625"/>
    <w:rsid w:val="00AA3C21"/>
    <w:rsid w:val="00AA3DD9"/>
    <w:rsid w:val="00AA4173"/>
    <w:rsid w:val="00AA4186"/>
    <w:rsid w:val="00AA4306"/>
    <w:rsid w:val="00AA432B"/>
    <w:rsid w:val="00AA43E8"/>
    <w:rsid w:val="00AA44B1"/>
    <w:rsid w:val="00AA4786"/>
    <w:rsid w:val="00AA4A49"/>
    <w:rsid w:val="00AA4BE4"/>
    <w:rsid w:val="00AA4F9A"/>
    <w:rsid w:val="00AA58B9"/>
    <w:rsid w:val="00AA63C9"/>
    <w:rsid w:val="00AA67E6"/>
    <w:rsid w:val="00AA68B3"/>
    <w:rsid w:val="00AA6991"/>
    <w:rsid w:val="00AA6BA6"/>
    <w:rsid w:val="00AA6C49"/>
    <w:rsid w:val="00AA6C65"/>
    <w:rsid w:val="00AA741E"/>
    <w:rsid w:val="00AA7A17"/>
    <w:rsid w:val="00AA7C65"/>
    <w:rsid w:val="00AB14B9"/>
    <w:rsid w:val="00AB2075"/>
    <w:rsid w:val="00AB225D"/>
    <w:rsid w:val="00AB2526"/>
    <w:rsid w:val="00AB2532"/>
    <w:rsid w:val="00AB275F"/>
    <w:rsid w:val="00AB27EA"/>
    <w:rsid w:val="00AB2EB2"/>
    <w:rsid w:val="00AB325D"/>
    <w:rsid w:val="00AB33A7"/>
    <w:rsid w:val="00AB3846"/>
    <w:rsid w:val="00AB3877"/>
    <w:rsid w:val="00AB3A18"/>
    <w:rsid w:val="00AB3BD5"/>
    <w:rsid w:val="00AB3C26"/>
    <w:rsid w:val="00AB4154"/>
    <w:rsid w:val="00AB4171"/>
    <w:rsid w:val="00AB48D3"/>
    <w:rsid w:val="00AB4979"/>
    <w:rsid w:val="00AB4A5C"/>
    <w:rsid w:val="00AB4BFA"/>
    <w:rsid w:val="00AB4EDC"/>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295"/>
    <w:rsid w:val="00AC3862"/>
    <w:rsid w:val="00AC3933"/>
    <w:rsid w:val="00AC4123"/>
    <w:rsid w:val="00AC451A"/>
    <w:rsid w:val="00AC478F"/>
    <w:rsid w:val="00AC4C2C"/>
    <w:rsid w:val="00AC4DE1"/>
    <w:rsid w:val="00AC537D"/>
    <w:rsid w:val="00AC552C"/>
    <w:rsid w:val="00AC5B6A"/>
    <w:rsid w:val="00AC621F"/>
    <w:rsid w:val="00AC652C"/>
    <w:rsid w:val="00AC6554"/>
    <w:rsid w:val="00AC68D7"/>
    <w:rsid w:val="00AC6B78"/>
    <w:rsid w:val="00AC6D0B"/>
    <w:rsid w:val="00AC6D19"/>
    <w:rsid w:val="00AC70C0"/>
    <w:rsid w:val="00AC75AC"/>
    <w:rsid w:val="00AC7FD2"/>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873"/>
    <w:rsid w:val="00AD5CF3"/>
    <w:rsid w:val="00AD5DB5"/>
    <w:rsid w:val="00AD67D6"/>
    <w:rsid w:val="00AD6B3E"/>
    <w:rsid w:val="00AD6EF9"/>
    <w:rsid w:val="00AD70E2"/>
    <w:rsid w:val="00AD7588"/>
    <w:rsid w:val="00AD7C28"/>
    <w:rsid w:val="00AD7C88"/>
    <w:rsid w:val="00AD7FE2"/>
    <w:rsid w:val="00AE0876"/>
    <w:rsid w:val="00AE0962"/>
    <w:rsid w:val="00AE0A91"/>
    <w:rsid w:val="00AE0FCB"/>
    <w:rsid w:val="00AE1B7D"/>
    <w:rsid w:val="00AE1C38"/>
    <w:rsid w:val="00AE2198"/>
    <w:rsid w:val="00AE2C29"/>
    <w:rsid w:val="00AE2D9E"/>
    <w:rsid w:val="00AE2FBA"/>
    <w:rsid w:val="00AE3242"/>
    <w:rsid w:val="00AE3298"/>
    <w:rsid w:val="00AE36B4"/>
    <w:rsid w:val="00AE382A"/>
    <w:rsid w:val="00AE38F7"/>
    <w:rsid w:val="00AE3CF0"/>
    <w:rsid w:val="00AE4098"/>
    <w:rsid w:val="00AE4226"/>
    <w:rsid w:val="00AE45EA"/>
    <w:rsid w:val="00AE4CD3"/>
    <w:rsid w:val="00AE4F2B"/>
    <w:rsid w:val="00AE53B1"/>
    <w:rsid w:val="00AE5A7C"/>
    <w:rsid w:val="00AE6090"/>
    <w:rsid w:val="00AE6236"/>
    <w:rsid w:val="00AE6496"/>
    <w:rsid w:val="00AE6583"/>
    <w:rsid w:val="00AE6630"/>
    <w:rsid w:val="00AE6724"/>
    <w:rsid w:val="00AE6BCD"/>
    <w:rsid w:val="00AE710C"/>
    <w:rsid w:val="00AE7375"/>
    <w:rsid w:val="00AE764E"/>
    <w:rsid w:val="00AE76F3"/>
    <w:rsid w:val="00AE77D6"/>
    <w:rsid w:val="00AF0002"/>
    <w:rsid w:val="00AF0227"/>
    <w:rsid w:val="00AF0481"/>
    <w:rsid w:val="00AF0AEB"/>
    <w:rsid w:val="00AF0C58"/>
    <w:rsid w:val="00AF1079"/>
    <w:rsid w:val="00AF1396"/>
    <w:rsid w:val="00AF169D"/>
    <w:rsid w:val="00AF1D5E"/>
    <w:rsid w:val="00AF203B"/>
    <w:rsid w:val="00AF2484"/>
    <w:rsid w:val="00AF2BC0"/>
    <w:rsid w:val="00AF3E77"/>
    <w:rsid w:val="00AF447D"/>
    <w:rsid w:val="00AF4815"/>
    <w:rsid w:val="00AF4924"/>
    <w:rsid w:val="00AF49EA"/>
    <w:rsid w:val="00AF4F20"/>
    <w:rsid w:val="00AF4F66"/>
    <w:rsid w:val="00AF5647"/>
    <w:rsid w:val="00AF56B7"/>
    <w:rsid w:val="00AF5AFE"/>
    <w:rsid w:val="00AF666D"/>
    <w:rsid w:val="00AF6804"/>
    <w:rsid w:val="00AF6AA5"/>
    <w:rsid w:val="00AF6AB0"/>
    <w:rsid w:val="00AF6ACB"/>
    <w:rsid w:val="00AF6DE2"/>
    <w:rsid w:val="00AF7210"/>
    <w:rsid w:val="00AF7582"/>
    <w:rsid w:val="00B00433"/>
    <w:rsid w:val="00B00AFA"/>
    <w:rsid w:val="00B00E5F"/>
    <w:rsid w:val="00B017D8"/>
    <w:rsid w:val="00B01A56"/>
    <w:rsid w:val="00B01E99"/>
    <w:rsid w:val="00B0228A"/>
    <w:rsid w:val="00B025A5"/>
    <w:rsid w:val="00B0312C"/>
    <w:rsid w:val="00B03420"/>
    <w:rsid w:val="00B034F5"/>
    <w:rsid w:val="00B03779"/>
    <w:rsid w:val="00B0383E"/>
    <w:rsid w:val="00B03852"/>
    <w:rsid w:val="00B03B76"/>
    <w:rsid w:val="00B03C53"/>
    <w:rsid w:val="00B03D71"/>
    <w:rsid w:val="00B047EE"/>
    <w:rsid w:val="00B04FF3"/>
    <w:rsid w:val="00B05AD9"/>
    <w:rsid w:val="00B06117"/>
    <w:rsid w:val="00B06278"/>
    <w:rsid w:val="00B069A8"/>
    <w:rsid w:val="00B06ADB"/>
    <w:rsid w:val="00B06CC6"/>
    <w:rsid w:val="00B06E1B"/>
    <w:rsid w:val="00B070B9"/>
    <w:rsid w:val="00B075AD"/>
    <w:rsid w:val="00B0778B"/>
    <w:rsid w:val="00B0787B"/>
    <w:rsid w:val="00B07891"/>
    <w:rsid w:val="00B07980"/>
    <w:rsid w:val="00B07B63"/>
    <w:rsid w:val="00B07DA6"/>
    <w:rsid w:val="00B07F4F"/>
    <w:rsid w:val="00B10795"/>
    <w:rsid w:val="00B10956"/>
    <w:rsid w:val="00B10E0B"/>
    <w:rsid w:val="00B11876"/>
    <w:rsid w:val="00B120C0"/>
    <w:rsid w:val="00B124BB"/>
    <w:rsid w:val="00B12647"/>
    <w:rsid w:val="00B126B3"/>
    <w:rsid w:val="00B1287F"/>
    <w:rsid w:val="00B12922"/>
    <w:rsid w:val="00B12BBF"/>
    <w:rsid w:val="00B12BF3"/>
    <w:rsid w:val="00B12F5A"/>
    <w:rsid w:val="00B1392B"/>
    <w:rsid w:val="00B13AF4"/>
    <w:rsid w:val="00B13E9D"/>
    <w:rsid w:val="00B13F63"/>
    <w:rsid w:val="00B14196"/>
    <w:rsid w:val="00B1487F"/>
    <w:rsid w:val="00B14921"/>
    <w:rsid w:val="00B14E80"/>
    <w:rsid w:val="00B1501A"/>
    <w:rsid w:val="00B15526"/>
    <w:rsid w:val="00B15683"/>
    <w:rsid w:val="00B157F3"/>
    <w:rsid w:val="00B158D7"/>
    <w:rsid w:val="00B15B7C"/>
    <w:rsid w:val="00B15C7C"/>
    <w:rsid w:val="00B15EDE"/>
    <w:rsid w:val="00B160BA"/>
    <w:rsid w:val="00B1651F"/>
    <w:rsid w:val="00B166D4"/>
    <w:rsid w:val="00B16745"/>
    <w:rsid w:val="00B175E1"/>
    <w:rsid w:val="00B175E2"/>
    <w:rsid w:val="00B17922"/>
    <w:rsid w:val="00B179BB"/>
    <w:rsid w:val="00B206CE"/>
    <w:rsid w:val="00B20D94"/>
    <w:rsid w:val="00B20DA0"/>
    <w:rsid w:val="00B20DB6"/>
    <w:rsid w:val="00B21420"/>
    <w:rsid w:val="00B2149A"/>
    <w:rsid w:val="00B2158E"/>
    <w:rsid w:val="00B21FAC"/>
    <w:rsid w:val="00B2231F"/>
    <w:rsid w:val="00B223DF"/>
    <w:rsid w:val="00B22493"/>
    <w:rsid w:val="00B224A8"/>
    <w:rsid w:val="00B229BB"/>
    <w:rsid w:val="00B22C57"/>
    <w:rsid w:val="00B22F4E"/>
    <w:rsid w:val="00B23142"/>
    <w:rsid w:val="00B2351B"/>
    <w:rsid w:val="00B2360C"/>
    <w:rsid w:val="00B23832"/>
    <w:rsid w:val="00B23EFF"/>
    <w:rsid w:val="00B245CF"/>
    <w:rsid w:val="00B24765"/>
    <w:rsid w:val="00B24B92"/>
    <w:rsid w:val="00B24FBC"/>
    <w:rsid w:val="00B254A9"/>
    <w:rsid w:val="00B25AB2"/>
    <w:rsid w:val="00B26305"/>
    <w:rsid w:val="00B26829"/>
    <w:rsid w:val="00B26A62"/>
    <w:rsid w:val="00B26AD4"/>
    <w:rsid w:val="00B26E98"/>
    <w:rsid w:val="00B26F77"/>
    <w:rsid w:val="00B27011"/>
    <w:rsid w:val="00B270F6"/>
    <w:rsid w:val="00B27582"/>
    <w:rsid w:val="00B2767E"/>
    <w:rsid w:val="00B27793"/>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E40"/>
    <w:rsid w:val="00B31F3C"/>
    <w:rsid w:val="00B32C8C"/>
    <w:rsid w:val="00B33139"/>
    <w:rsid w:val="00B336C5"/>
    <w:rsid w:val="00B33B3A"/>
    <w:rsid w:val="00B33D84"/>
    <w:rsid w:val="00B34227"/>
    <w:rsid w:val="00B3429A"/>
    <w:rsid w:val="00B3450B"/>
    <w:rsid w:val="00B34FC1"/>
    <w:rsid w:val="00B353BF"/>
    <w:rsid w:val="00B35A15"/>
    <w:rsid w:val="00B35C30"/>
    <w:rsid w:val="00B35EBE"/>
    <w:rsid w:val="00B36423"/>
    <w:rsid w:val="00B3655F"/>
    <w:rsid w:val="00B36FC7"/>
    <w:rsid w:val="00B37033"/>
    <w:rsid w:val="00B370F3"/>
    <w:rsid w:val="00B37B74"/>
    <w:rsid w:val="00B37BA4"/>
    <w:rsid w:val="00B4072C"/>
    <w:rsid w:val="00B4095A"/>
    <w:rsid w:val="00B40BBE"/>
    <w:rsid w:val="00B40CAF"/>
    <w:rsid w:val="00B40D2F"/>
    <w:rsid w:val="00B4139F"/>
    <w:rsid w:val="00B42761"/>
    <w:rsid w:val="00B429BA"/>
    <w:rsid w:val="00B42D85"/>
    <w:rsid w:val="00B42E79"/>
    <w:rsid w:val="00B433DE"/>
    <w:rsid w:val="00B4369C"/>
    <w:rsid w:val="00B437BB"/>
    <w:rsid w:val="00B44444"/>
    <w:rsid w:val="00B44A2B"/>
    <w:rsid w:val="00B4516E"/>
    <w:rsid w:val="00B45389"/>
    <w:rsid w:val="00B457E2"/>
    <w:rsid w:val="00B458C2"/>
    <w:rsid w:val="00B45B1E"/>
    <w:rsid w:val="00B45D43"/>
    <w:rsid w:val="00B46864"/>
    <w:rsid w:val="00B4690A"/>
    <w:rsid w:val="00B4717F"/>
    <w:rsid w:val="00B4780B"/>
    <w:rsid w:val="00B47AF6"/>
    <w:rsid w:val="00B50F32"/>
    <w:rsid w:val="00B512C9"/>
    <w:rsid w:val="00B51E41"/>
    <w:rsid w:val="00B52051"/>
    <w:rsid w:val="00B5221E"/>
    <w:rsid w:val="00B5248C"/>
    <w:rsid w:val="00B526A3"/>
    <w:rsid w:val="00B52D73"/>
    <w:rsid w:val="00B53063"/>
    <w:rsid w:val="00B533C7"/>
    <w:rsid w:val="00B5361C"/>
    <w:rsid w:val="00B53682"/>
    <w:rsid w:val="00B536A5"/>
    <w:rsid w:val="00B538B9"/>
    <w:rsid w:val="00B53D2F"/>
    <w:rsid w:val="00B53E44"/>
    <w:rsid w:val="00B53EE2"/>
    <w:rsid w:val="00B54457"/>
    <w:rsid w:val="00B54531"/>
    <w:rsid w:val="00B547F6"/>
    <w:rsid w:val="00B54FAF"/>
    <w:rsid w:val="00B55189"/>
    <w:rsid w:val="00B55347"/>
    <w:rsid w:val="00B553FB"/>
    <w:rsid w:val="00B55530"/>
    <w:rsid w:val="00B55A37"/>
    <w:rsid w:val="00B55AEF"/>
    <w:rsid w:val="00B55E1C"/>
    <w:rsid w:val="00B56271"/>
    <w:rsid w:val="00B56664"/>
    <w:rsid w:val="00B5691F"/>
    <w:rsid w:val="00B56CB8"/>
    <w:rsid w:val="00B56D3B"/>
    <w:rsid w:val="00B56E85"/>
    <w:rsid w:val="00B56FB8"/>
    <w:rsid w:val="00B57901"/>
    <w:rsid w:val="00B57B00"/>
    <w:rsid w:val="00B57B4C"/>
    <w:rsid w:val="00B57BDF"/>
    <w:rsid w:val="00B57E69"/>
    <w:rsid w:val="00B601AA"/>
    <w:rsid w:val="00B60C53"/>
    <w:rsid w:val="00B60DC1"/>
    <w:rsid w:val="00B60F9D"/>
    <w:rsid w:val="00B61B16"/>
    <w:rsid w:val="00B62003"/>
    <w:rsid w:val="00B62110"/>
    <w:rsid w:val="00B62425"/>
    <w:rsid w:val="00B62BAF"/>
    <w:rsid w:val="00B62EED"/>
    <w:rsid w:val="00B634FE"/>
    <w:rsid w:val="00B63B96"/>
    <w:rsid w:val="00B63F44"/>
    <w:rsid w:val="00B6404F"/>
    <w:rsid w:val="00B6428A"/>
    <w:rsid w:val="00B64CD9"/>
    <w:rsid w:val="00B65160"/>
    <w:rsid w:val="00B6549C"/>
    <w:rsid w:val="00B6553F"/>
    <w:rsid w:val="00B6561B"/>
    <w:rsid w:val="00B6566B"/>
    <w:rsid w:val="00B65C8D"/>
    <w:rsid w:val="00B65DA8"/>
    <w:rsid w:val="00B65EFE"/>
    <w:rsid w:val="00B66B90"/>
    <w:rsid w:val="00B670BF"/>
    <w:rsid w:val="00B670E1"/>
    <w:rsid w:val="00B67189"/>
    <w:rsid w:val="00B674B6"/>
    <w:rsid w:val="00B67A58"/>
    <w:rsid w:val="00B7023B"/>
    <w:rsid w:val="00B702FF"/>
    <w:rsid w:val="00B70436"/>
    <w:rsid w:val="00B70504"/>
    <w:rsid w:val="00B70562"/>
    <w:rsid w:val="00B70D3B"/>
    <w:rsid w:val="00B71320"/>
    <w:rsid w:val="00B71A99"/>
    <w:rsid w:val="00B71B3E"/>
    <w:rsid w:val="00B71BB3"/>
    <w:rsid w:val="00B7210F"/>
    <w:rsid w:val="00B72791"/>
    <w:rsid w:val="00B73397"/>
    <w:rsid w:val="00B7377D"/>
    <w:rsid w:val="00B739CC"/>
    <w:rsid w:val="00B73C34"/>
    <w:rsid w:val="00B740EF"/>
    <w:rsid w:val="00B74861"/>
    <w:rsid w:val="00B74B2A"/>
    <w:rsid w:val="00B74B7C"/>
    <w:rsid w:val="00B75123"/>
    <w:rsid w:val="00B75A06"/>
    <w:rsid w:val="00B75B80"/>
    <w:rsid w:val="00B75C14"/>
    <w:rsid w:val="00B75D1F"/>
    <w:rsid w:val="00B75EE0"/>
    <w:rsid w:val="00B76499"/>
    <w:rsid w:val="00B765CC"/>
    <w:rsid w:val="00B76A62"/>
    <w:rsid w:val="00B76DD7"/>
    <w:rsid w:val="00B76FAE"/>
    <w:rsid w:val="00B77603"/>
    <w:rsid w:val="00B77C75"/>
    <w:rsid w:val="00B77F09"/>
    <w:rsid w:val="00B8027E"/>
    <w:rsid w:val="00B80545"/>
    <w:rsid w:val="00B807FA"/>
    <w:rsid w:val="00B80BE4"/>
    <w:rsid w:val="00B80CD3"/>
    <w:rsid w:val="00B80EC9"/>
    <w:rsid w:val="00B81AA9"/>
    <w:rsid w:val="00B81D38"/>
    <w:rsid w:val="00B81EC8"/>
    <w:rsid w:val="00B82061"/>
    <w:rsid w:val="00B8248A"/>
    <w:rsid w:val="00B824AE"/>
    <w:rsid w:val="00B82664"/>
    <w:rsid w:val="00B82A0A"/>
    <w:rsid w:val="00B82EA0"/>
    <w:rsid w:val="00B83024"/>
    <w:rsid w:val="00B83596"/>
    <w:rsid w:val="00B836F9"/>
    <w:rsid w:val="00B83743"/>
    <w:rsid w:val="00B8374F"/>
    <w:rsid w:val="00B83BCF"/>
    <w:rsid w:val="00B83D1C"/>
    <w:rsid w:val="00B83E0A"/>
    <w:rsid w:val="00B84996"/>
    <w:rsid w:val="00B8504C"/>
    <w:rsid w:val="00B862EF"/>
    <w:rsid w:val="00B86378"/>
    <w:rsid w:val="00B86500"/>
    <w:rsid w:val="00B8691D"/>
    <w:rsid w:val="00B86A63"/>
    <w:rsid w:val="00B86BEC"/>
    <w:rsid w:val="00B870F1"/>
    <w:rsid w:val="00B8729D"/>
    <w:rsid w:val="00B8751C"/>
    <w:rsid w:val="00B876CB"/>
    <w:rsid w:val="00B8775E"/>
    <w:rsid w:val="00B87D34"/>
    <w:rsid w:val="00B902C1"/>
    <w:rsid w:val="00B90768"/>
    <w:rsid w:val="00B90893"/>
    <w:rsid w:val="00B9168D"/>
    <w:rsid w:val="00B9172A"/>
    <w:rsid w:val="00B91993"/>
    <w:rsid w:val="00B91F56"/>
    <w:rsid w:val="00B927B5"/>
    <w:rsid w:val="00B92A23"/>
    <w:rsid w:val="00B92BF0"/>
    <w:rsid w:val="00B92C51"/>
    <w:rsid w:val="00B9359C"/>
    <w:rsid w:val="00B93856"/>
    <w:rsid w:val="00B93B79"/>
    <w:rsid w:val="00B93D4C"/>
    <w:rsid w:val="00B93FEB"/>
    <w:rsid w:val="00B942BD"/>
    <w:rsid w:val="00B94515"/>
    <w:rsid w:val="00B94A33"/>
    <w:rsid w:val="00B94E4F"/>
    <w:rsid w:val="00B94EFE"/>
    <w:rsid w:val="00B94F63"/>
    <w:rsid w:val="00B95327"/>
    <w:rsid w:val="00B95B7D"/>
    <w:rsid w:val="00B95D29"/>
    <w:rsid w:val="00B95D37"/>
    <w:rsid w:val="00B9611C"/>
    <w:rsid w:val="00B966A1"/>
    <w:rsid w:val="00B968D3"/>
    <w:rsid w:val="00B96BA3"/>
    <w:rsid w:val="00B96E61"/>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70F"/>
    <w:rsid w:val="00BA180B"/>
    <w:rsid w:val="00BA19A8"/>
    <w:rsid w:val="00BA287A"/>
    <w:rsid w:val="00BA2A44"/>
    <w:rsid w:val="00BA2DDF"/>
    <w:rsid w:val="00BA3616"/>
    <w:rsid w:val="00BA3AA5"/>
    <w:rsid w:val="00BA3B7E"/>
    <w:rsid w:val="00BA4241"/>
    <w:rsid w:val="00BA4391"/>
    <w:rsid w:val="00BA439B"/>
    <w:rsid w:val="00BA43C5"/>
    <w:rsid w:val="00BA4E19"/>
    <w:rsid w:val="00BA4EBC"/>
    <w:rsid w:val="00BA4FA3"/>
    <w:rsid w:val="00BA4FB0"/>
    <w:rsid w:val="00BA51E6"/>
    <w:rsid w:val="00BA54D2"/>
    <w:rsid w:val="00BA581B"/>
    <w:rsid w:val="00BA58A1"/>
    <w:rsid w:val="00BA6471"/>
    <w:rsid w:val="00BA655E"/>
    <w:rsid w:val="00BA6DF0"/>
    <w:rsid w:val="00BA7507"/>
    <w:rsid w:val="00BA7612"/>
    <w:rsid w:val="00BA79F6"/>
    <w:rsid w:val="00BA7B4C"/>
    <w:rsid w:val="00BB03B6"/>
    <w:rsid w:val="00BB06D7"/>
    <w:rsid w:val="00BB09F9"/>
    <w:rsid w:val="00BB122A"/>
    <w:rsid w:val="00BB1304"/>
    <w:rsid w:val="00BB13D9"/>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233"/>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A8A"/>
    <w:rsid w:val="00BC2B0B"/>
    <w:rsid w:val="00BC2C8D"/>
    <w:rsid w:val="00BC38D8"/>
    <w:rsid w:val="00BC3F46"/>
    <w:rsid w:val="00BC4020"/>
    <w:rsid w:val="00BC40C9"/>
    <w:rsid w:val="00BC49CD"/>
    <w:rsid w:val="00BC5478"/>
    <w:rsid w:val="00BC54EF"/>
    <w:rsid w:val="00BC5557"/>
    <w:rsid w:val="00BC559A"/>
    <w:rsid w:val="00BC5780"/>
    <w:rsid w:val="00BC5D9E"/>
    <w:rsid w:val="00BC5DFA"/>
    <w:rsid w:val="00BC5EC4"/>
    <w:rsid w:val="00BC628C"/>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471"/>
    <w:rsid w:val="00BD150E"/>
    <w:rsid w:val="00BD154F"/>
    <w:rsid w:val="00BD16A2"/>
    <w:rsid w:val="00BD19B4"/>
    <w:rsid w:val="00BD1B1A"/>
    <w:rsid w:val="00BD1ED5"/>
    <w:rsid w:val="00BD1F97"/>
    <w:rsid w:val="00BD225E"/>
    <w:rsid w:val="00BD22E1"/>
    <w:rsid w:val="00BD23E9"/>
    <w:rsid w:val="00BD2AF3"/>
    <w:rsid w:val="00BD3057"/>
    <w:rsid w:val="00BD34BB"/>
    <w:rsid w:val="00BD356A"/>
    <w:rsid w:val="00BD36AC"/>
    <w:rsid w:val="00BD41BE"/>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2E6"/>
    <w:rsid w:val="00BE04A5"/>
    <w:rsid w:val="00BE0A86"/>
    <w:rsid w:val="00BE0BE3"/>
    <w:rsid w:val="00BE0BEA"/>
    <w:rsid w:val="00BE133A"/>
    <w:rsid w:val="00BE1950"/>
    <w:rsid w:val="00BE2571"/>
    <w:rsid w:val="00BE2751"/>
    <w:rsid w:val="00BE2793"/>
    <w:rsid w:val="00BE27D3"/>
    <w:rsid w:val="00BE28E7"/>
    <w:rsid w:val="00BE2E5C"/>
    <w:rsid w:val="00BE36CC"/>
    <w:rsid w:val="00BE3813"/>
    <w:rsid w:val="00BE393E"/>
    <w:rsid w:val="00BE3C93"/>
    <w:rsid w:val="00BE3CD3"/>
    <w:rsid w:val="00BE424D"/>
    <w:rsid w:val="00BE426A"/>
    <w:rsid w:val="00BE4301"/>
    <w:rsid w:val="00BE520A"/>
    <w:rsid w:val="00BE5406"/>
    <w:rsid w:val="00BE5BF2"/>
    <w:rsid w:val="00BE64AA"/>
    <w:rsid w:val="00BE6801"/>
    <w:rsid w:val="00BE68EC"/>
    <w:rsid w:val="00BE69BB"/>
    <w:rsid w:val="00BE6C06"/>
    <w:rsid w:val="00BE6DFC"/>
    <w:rsid w:val="00BE7094"/>
    <w:rsid w:val="00BE7160"/>
    <w:rsid w:val="00BE7455"/>
    <w:rsid w:val="00BE780B"/>
    <w:rsid w:val="00BF01F9"/>
    <w:rsid w:val="00BF0A04"/>
    <w:rsid w:val="00BF0A20"/>
    <w:rsid w:val="00BF0C82"/>
    <w:rsid w:val="00BF0D9D"/>
    <w:rsid w:val="00BF0FCE"/>
    <w:rsid w:val="00BF102F"/>
    <w:rsid w:val="00BF136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A4A"/>
    <w:rsid w:val="00BF4D9D"/>
    <w:rsid w:val="00BF4DA4"/>
    <w:rsid w:val="00BF5778"/>
    <w:rsid w:val="00BF57DE"/>
    <w:rsid w:val="00BF5D87"/>
    <w:rsid w:val="00BF5E1E"/>
    <w:rsid w:val="00BF5ECF"/>
    <w:rsid w:val="00BF6094"/>
    <w:rsid w:val="00BF65CD"/>
    <w:rsid w:val="00BF730C"/>
    <w:rsid w:val="00BF759E"/>
    <w:rsid w:val="00BF7E75"/>
    <w:rsid w:val="00BF7F62"/>
    <w:rsid w:val="00C00A4F"/>
    <w:rsid w:val="00C01033"/>
    <w:rsid w:val="00C012F5"/>
    <w:rsid w:val="00C014C4"/>
    <w:rsid w:val="00C0287D"/>
    <w:rsid w:val="00C02980"/>
    <w:rsid w:val="00C03D86"/>
    <w:rsid w:val="00C0401C"/>
    <w:rsid w:val="00C04246"/>
    <w:rsid w:val="00C047B0"/>
    <w:rsid w:val="00C0483E"/>
    <w:rsid w:val="00C04C50"/>
    <w:rsid w:val="00C04DEA"/>
    <w:rsid w:val="00C0597C"/>
    <w:rsid w:val="00C05B57"/>
    <w:rsid w:val="00C05B94"/>
    <w:rsid w:val="00C05C59"/>
    <w:rsid w:val="00C06105"/>
    <w:rsid w:val="00C0622D"/>
    <w:rsid w:val="00C0649A"/>
    <w:rsid w:val="00C06879"/>
    <w:rsid w:val="00C06B28"/>
    <w:rsid w:val="00C06B80"/>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207"/>
    <w:rsid w:val="00C14361"/>
    <w:rsid w:val="00C14669"/>
    <w:rsid w:val="00C146B2"/>
    <w:rsid w:val="00C14DD9"/>
    <w:rsid w:val="00C150EB"/>
    <w:rsid w:val="00C15A13"/>
    <w:rsid w:val="00C15C44"/>
    <w:rsid w:val="00C15D91"/>
    <w:rsid w:val="00C15DF5"/>
    <w:rsid w:val="00C162AA"/>
    <w:rsid w:val="00C162BC"/>
    <w:rsid w:val="00C16533"/>
    <w:rsid w:val="00C165B7"/>
    <w:rsid w:val="00C1677A"/>
    <w:rsid w:val="00C167F8"/>
    <w:rsid w:val="00C170C0"/>
    <w:rsid w:val="00C17AA7"/>
    <w:rsid w:val="00C17BE6"/>
    <w:rsid w:val="00C17BE8"/>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12E"/>
    <w:rsid w:val="00C303C9"/>
    <w:rsid w:val="00C30987"/>
    <w:rsid w:val="00C30AFA"/>
    <w:rsid w:val="00C30B58"/>
    <w:rsid w:val="00C30D8E"/>
    <w:rsid w:val="00C30DEB"/>
    <w:rsid w:val="00C30E89"/>
    <w:rsid w:val="00C31358"/>
    <w:rsid w:val="00C313F4"/>
    <w:rsid w:val="00C31439"/>
    <w:rsid w:val="00C31C12"/>
    <w:rsid w:val="00C31E6E"/>
    <w:rsid w:val="00C324FF"/>
    <w:rsid w:val="00C32704"/>
    <w:rsid w:val="00C32A12"/>
    <w:rsid w:val="00C32AF1"/>
    <w:rsid w:val="00C3322C"/>
    <w:rsid w:val="00C3344C"/>
    <w:rsid w:val="00C348A1"/>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AF1"/>
    <w:rsid w:val="00C37BB6"/>
    <w:rsid w:val="00C37D0B"/>
    <w:rsid w:val="00C37DBE"/>
    <w:rsid w:val="00C4027A"/>
    <w:rsid w:val="00C4097C"/>
    <w:rsid w:val="00C40BD7"/>
    <w:rsid w:val="00C40EFB"/>
    <w:rsid w:val="00C40FD6"/>
    <w:rsid w:val="00C4117E"/>
    <w:rsid w:val="00C41864"/>
    <w:rsid w:val="00C41CD3"/>
    <w:rsid w:val="00C4238C"/>
    <w:rsid w:val="00C42B7C"/>
    <w:rsid w:val="00C42CCE"/>
    <w:rsid w:val="00C42D07"/>
    <w:rsid w:val="00C43090"/>
    <w:rsid w:val="00C434B3"/>
    <w:rsid w:val="00C4364B"/>
    <w:rsid w:val="00C43C5C"/>
    <w:rsid w:val="00C43E12"/>
    <w:rsid w:val="00C440E6"/>
    <w:rsid w:val="00C443F2"/>
    <w:rsid w:val="00C448BB"/>
    <w:rsid w:val="00C44E9F"/>
    <w:rsid w:val="00C450A2"/>
    <w:rsid w:val="00C4516D"/>
    <w:rsid w:val="00C455E7"/>
    <w:rsid w:val="00C45735"/>
    <w:rsid w:val="00C4577D"/>
    <w:rsid w:val="00C45EDF"/>
    <w:rsid w:val="00C46590"/>
    <w:rsid w:val="00C46DE1"/>
    <w:rsid w:val="00C46F79"/>
    <w:rsid w:val="00C46FC9"/>
    <w:rsid w:val="00C47042"/>
    <w:rsid w:val="00C474A3"/>
    <w:rsid w:val="00C5026F"/>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C45"/>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09"/>
    <w:rsid w:val="00C6361D"/>
    <w:rsid w:val="00C63817"/>
    <w:rsid w:val="00C63B82"/>
    <w:rsid w:val="00C63B87"/>
    <w:rsid w:val="00C63BB3"/>
    <w:rsid w:val="00C63C0B"/>
    <w:rsid w:val="00C6414E"/>
    <w:rsid w:val="00C642B6"/>
    <w:rsid w:val="00C6479D"/>
    <w:rsid w:val="00C64ABD"/>
    <w:rsid w:val="00C64EA9"/>
    <w:rsid w:val="00C65140"/>
    <w:rsid w:val="00C652F1"/>
    <w:rsid w:val="00C65D22"/>
    <w:rsid w:val="00C65E23"/>
    <w:rsid w:val="00C6660B"/>
    <w:rsid w:val="00C666DD"/>
    <w:rsid w:val="00C66CF0"/>
    <w:rsid w:val="00C67029"/>
    <w:rsid w:val="00C6714B"/>
    <w:rsid w:val="00C678DC"/>
    <w:rsid w:val="00C67C2A"/>
    <w:rsid w:val="00C67C61"/>
    <w:rsid w:val="00C67C96"/>
    <w:rsid w:val="00C701F5"/>
    <w:rsid w:val="00C70382"/>
    <w:rsid w:val="00C705E4"/>
    <w:rsid w:val="00C70786"/>
    <w:rsid w:val="00C7081B"/>
    <w:rsid w:val="00C70FF3"/>
    <w:rsid w:val="00C715E0"/>
    <w:rsid w:val="00C72349"/>
    <w:rsid w:val="00C72E2F"/>
    <w:rsid w:val="00C72E75"/>
    <w:rsid w:val="00C734A5"/>
    <w:rsid w:val="00C7376F"/>
    <w:rsid w:val="00C73B96"/>
    <w:rsid w:val="00C73C80"/>
    <w:rsid w:val="00C73FD8"/>
    <w:rsid w:val="00C74A5B"/>
    <w:rsid w:val="00C74D6F"/>
    <w:rsid w:val="00C74F1F"/>
    <w:rsid w:val="00C75A5A"/>
    <w:rsid w:val="00C75A98"/>
    <w:rsid w:val="00C75E0F"/>
    <w:rsid w:val="00C76228"/>
    <w:rsid w:val="00C762BE"/>
    <w:rsid w:val="00C763B6"/>
    <w:rsid w:val="00C7658F"/>
    <w:rsid w:val="00C765D7"/>
    <w:rsid w:val="00C766E2"/>
    <w:rsid w:val="00C76DF8"/>
    <w:rsid w:val="00C77B9A"/>
    <w:rsid w:val="00C80C33"/>
    <w:rsid w:val="00C80EEF"/>
    <w:rsid w:val="00C80F2F"/>
    <w:rsid w:val="00C81194"/>
    <w:rsid w:val="00C83B22"/>
    <w:rsid w:val="00C845B7"/>
    <w:rsid w:val="00C858A1"/>
    <w:rsid w:val="00C8600E"/>
    <w:rsid w:val="00C86505"/>
    <w:rsid w:val="00C86F92"/>
    <w:rsid w:val="00C8742E"/>
    <w:rsid w:val="00C87484"/>
    <w:rsid w:val="00C874D1"/>
    <w:rsid w:val="00C876B5"/>
    <w:rsid w:val="00C876F9"/>
    <w:rsid w:val="00C902AA"/>
    <w:rsid w:val="00C904DF"/>
    <w:rsid w:val="00C9058E"/>
    <w:rsid w:val="00C909AB"/>
    <w:rsid w:val="00C91540"/>
    <w:rsid w:val="00C9158B"/>
    <w:rsid w:val="00C915F1"/>
    <w:rsid w:val="00C91703"/>
    <w:rsid w:val="00C91B1E"/>
    <w:rsid w:val="00C91C4E"/>
    <w:rsid w:val="00C91CF5"/>
    <w:rsid w:val="00C920F6"/>
    <w:rsid w:val="00C923FF"/>
    <w:rsid w:val="00C92C19"/>
    <w:rsid w:val="00C92DE3"/>
    <w:rsid w:val="00C9345A"/>
    <w:rsid w:val="00C93AA0"/>
    <w:rsid w:val="00C94090"/>
    <w:rsid w:val="00C949F5"/>
    <w:rsid w:val="00C94FBE"/>
    <w:rsid w:val="00C95433"/>
    <w:rsid w:val="00C955D1"/>
    <w:rsid w:val="00C95AB8"/>
    <w:rsid w:val="00C95F0C"/>
    <w:rsid w:val="00C96187"/>
    <w:rsid w:val="00C96891"/>
    <w:rsid w:val="00C96993"/>
    <w:rsid w:val="00C96D6C"/>
    <w:rsid w:val="00C96EE5"/>
    <w:rsid w:val="00C97601"/>
    <w:rsid w:val="00C97657"/>
    <w:rsid w:val="00C97AB0"/>
    <w:rsid w:val="00CA0D98"/>
    <w:rsid w:val="00CA1166"/>
    <w:rsid w:val="00CA1566"/>
    <w:rsid w:val="00CA1759"/>
    <w:rsid w:val="00CA18A7"/>
    <w:rsid w:val="00CA1A2F"/>
    <w:rsid w:val="00CA1C75"/>
    <w:rsid w:val="00CA1D01"/>
    <w:rsid w:val="00CA1DB7"/>
    <w:rsid w:val="00CA1F0E"/>
    <w:rsid w:val="00CA2A66"/>
    <w:rsid w:val="00CA2AD6"/>
    <w:rsid w:val="00CA2C66"/>
    <w:rsid w:val="00CA2FBC"/>
    <w:rsid w:val="00CA3229"/>
    <w:rsid w:val="00CA34F9"/>
    <w:rsid w:val="00CA3520"/>
    <w:rsid w:val="00CA41FA"/>
    <w:rsid w:val="00CA4545"/>
    <w:rsid w:val="00CA4673"/>
    <w:rsid w:val="00CA4884"/>
    <w:rsid w:val="00CA59B8"/>
    <w:rsid w:val="00CA5EBD"/>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5D08"/>
    <w:rsid w:val="00CB6ABC"/>
    <w:rsid w:val="00CB6AFC"/>
    <w:rsid w:val="00CB7571"/>
    <w:rsid w:val="00CB77DC"/>
    <w:rsid w:val="00CB7E6A"/>
    <w:rsid w:val="00CB7ECA"/>
    <w:rsid w:val="00CB7F5E"/>
    <w:rsid w:val="00CC0119"/>
    <w:rsid w:val="00CC0515"/>
    <w:rsid w:val="00CC091C"/>
    <w:rsid w:val="00CC0B00"/>
    <w:rsid w:val="00CC10BA"/>
    <w:rsid w:val="00CC11E1"/>
    <w:rsid w:val="00CC1266"/>
    <w:rsid w:val="00CC18C6"/>
    <w:rsid w:val="00CC1AFD"/>
    <w:rsid w:val="00CC2542"/>
    <w:rsid w:val="00CC29B3"/>
    <w:rsid w:val="00CC2BDE"/>
    <w:rsid w:val="00CC2CE0"/>
    <w:rsid w:val="00CC2F9B"/>
    <w:rsid w:val="00CC31EC"/>
    <w:rsid w:val="00CC3962"/>
    <w:rsid w:val="00CC3C4E"/>
    <w:rsid w:val="00CC3EF3"/>
    <w:rsid w:val="00CC41CF"/>
    <w:rsid w:val="00CC43B2"/>
    <w:rsid w:val="00CC54F6"/>
    <w:rsid w:val="00CC5847"/>
    <w:rsid w:val="00CC5922"/>
    <w:rsid w:val="00CC5A45"/>
    <w:rsid w:val="00CC5BE8"/>
    <w:rsid w:val="00CC65DB"/>
    <w:rsid w:val="00CC673D"/>
    <w:rsid w:val="00CC67D4"/>
    <w:rsid w:val="00CC6E76"/>
    <w:rsid w:val="00CC731B"/>
    <w:rsid w:val="00CC7676"/>
    <w:rsid w:val="00CC7832"/>
    <w:rsid w:val="00CC7B75"/>
    <w:rsid w:val="00CC7BC7"/>
    <w:rsid w:val="00CC7E21"/>
    <w:rsid w:val="00CC7FEC"/>
    <w:rsid w:val="00CD01E7"/>
    <w:rsid w:val="00CD02E6"/>
    <w:rsid w:val="00CD0BED"/>
    <w:rsid w:val="00CD102F"/>
    <w:rsid w:val="00CD1112"/>
    <w:rsid w:val="00CD1A91"/>
    <w:rsid w:val="00CD1DD1"/>
    <w:rsid w:val="00CD1F29"/>
    <w:rsid w:val="00CD2779"/>
    <w:rsid w:val="00CD2E4B"/>
    <w:rsid w:val="00CD3CE5"/>
    <w:rsid w:val="00CD3CEB"/>
    <w:rsid w:val="00CD420A"/>
    <w:rsid w:val="00CD42BB"/>
    <w:rsid w:val="00CD42D7"/>
    <w:rsid w:val="00CD478F"/>
    <w:rsid w:val="00CD490E"/>
    <w:rsid w:val="00CD5284"/>
    <w:rsid w:val="00CD566A"/>
    <w:rsid w:val="00CD5946"/>
    <w:rsid w:val="00CD5BD2"/>
    <w:rsid w:val="00CD6279"/>
    <w:rsid w:val="00CD63DA"/>
    <w:rsid w:val="00CD6A39"/>
    <w:rsid w:val="00CD6B96"/>
    <w:rsid w:val="00CD6CA0"/>
    <w:rsid w:val="00CD7156"/>
    <w:rsid w:val="00CD71C6"/>
    <w:rsid w:val="00CD7EDA"/>
    <w:rsid w:val="00CE010E"/>
    <w:rsid w:val="00CE035E"/>
    <w:rsid w:val="00CE0B80"/>
    <w:rsid w:val="00CE0BE8"/>
    <w:rsid w:val="00CE0C01"/>
    <w:rsid w:val="00CE0F1A"/>
    <w:rsid w:val="00CE1328"/>
    <w:rsid w:val="00CE1BBC"/>
    <w:rsid w:val="00CE1CBE"/>
    <w:rsid w:val="00CE1D3C"/>
    <w:rsid w:val="00CE1F5A"/>
    <w:rsid w:val="00CE2045"/>
    <w:rsid w:val="00CE209D"/>
    <w:rsid w:val="00CE272F"/>
    <w:rsid w:val="00CE277A"/>
    <w:rsid w:val="00CE2D7F"/>
    <w:rsid w:val="00CE3400"/>
    <w:rsid w:val="00CE3C63"/>
    <w:rsid w:val="00CE4184"/>
    <w:rsid w:val="00CE44DC"/>
    <w:rsid w:val="00CE453E"/>
    <w:rsid w:val="00CE4A76"/>
    <w:rsid w:val="00CE4A97"/>
    <w:rsid w:val="00CE5F7A"/>
    <w:rsid w:val="00CE60D9"/>
    <w:rsid w:val="00CE61A8"/>
    <w:rsid w:val="00CE6E54"/>
    <w:rsid w:val="00CE6F2A"/>
    <w:rsid w:val="00CE7094"/>
    <w:rsid w:val="00CE713D"/>
    <w:rsid w:val="00CE74AD"/>
    <w:rsid w:val="00CE7BD0"/>
    <w:rsid w:val="00CE7E48"/>
    <w:rsid w:val="00CF0247"/>
    <w:rsid w:val="00CF036F"/>
    <w:rsid w:val="00CF063E"/>
    <w:rsid w:val="00CF065E"/>
    <w:rsid w:val="00CF079A"/>
    <w:rsid w:val="00CF12E0"/>
    <w:rsid w:val="00CF1F26"/>
    <w:rsid w:val="00CF1F40"/>
    <w:rsid w:val="00CF26A1"/>
    <w:rsid w:val="00CF2886"/>
    <w:rsid w:val="00CF2ABF"/>
    <w:rsid w:val="00CF2EBB"/>
    <w:rsid w:val="00CF3444"/>
    <w:rsid w:val="00CF3659"/>
    <w:rsid w:val="00CF3D72"/>
    <w:rsid w:val="00CF3F6E"/>
    <w:rsid w:val="00CF4C20"/>
    <w:rsid w:val="00CF5159"/>
    <w:rsid w:val="00CF57B2"/>
    <w:rsid w:val="00CF5C7A"/>
    <w:rsid w:val="00CF603F"/>
    <w:rsid w:val="00CF67DF"/>
    <w:rsid w:val="00CF68B1"/>
    <w:rsid w:val="00CF6922"/>
    <w:rsid w:val="00CF6C84"/>
    <w:rsid w:val="00CF6D76"/>
    <w:rsid w:val="00CF73A4"/>
    <w:rsid w:val="00CF73EE"/>
    <w:rsid w:val="00CF7747"/>
    <w:rsid w:val="00CF7A36"/>
    <w:rsid w:val="00CF7F58"/>
    <w:rsid w:val="00D00689"/>
    <w:rsid w:val="00D00C59"/>
    <w:rsid w:val="00D0103D"/>
    <w:rsid w:val="00D0138C"/>
    <w:rsid w:val="00D01545"/>
    <w:rsid w:val="00D01806"/>
    <w:rsid w:val="00D018FD"/>
    <w:rsid w:val="00D01902"/>
    <w:rsid w:val="00D01B4F"/>
    <w:rsid w:val="00D02183"/>
    <w:rsid w:val="00D02410"/>
    <w:rsid w:val="00D026E7"/>
    <w:rsid w:val="00D0293F"/>
    <w:rsid w:val="00D0299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DAE"/>
    <w:rsid w:val="00D1112F"/>
    <w:rsid w:val="00D112A3"/>
    <w:rsid w:val="00D11669"/>
    <w:rsid w:val="00D1184C"/>
    <w:rsid w:val="00D11856"/>
    <w:rsid w:val="00D11A2C"/>
    <w:rsid w:val="00D11B5D"/>
    <w:rsid w:val="00D11BDF"/>
    <w:rsid w:val="00D124E5"/>
    <w:rsid w:val="00D12ACC"/>
    <w:rsid w:val="00D13044"/>
    <w:rsid w:val="00D13526"/>
    <w:rsid w:val="00D13655"/>
    <w:rsid w:val="00D13749"/>
    <w:rsid w:val="00D14121"/>
    <w:rsid w:val="00D14448"/>
    <w:rsid w:val="00D14D48"/>
    <w:rsid w:val="00D14E24"/>
    <w:rsid w:val="00D14EE7"/>
    <w:rsid w:val="00D14F29"/>
    <w:rsid w:val="00D14F40"/>
    <w:rsid w:val="00D15210"/>
    <w:rsid w:val="00D15362"/>
    <w:rsid w:val="00D165D5"/>
    <w:rsid w:val="00D16623"/>
    <w:rsid w:val="00D16A40"/>
    <w:rsid w:val="00D16DEC"/>
    <w:rsid w:val="00D16E03"/>
    <w:rsid w:val="00D1715D"/>
    <w:rsid w:val="00D175A9"/>
    <w:rsid w:val="00D17A67"/>
    <w:rsid w:val="00D17F9A"/>
    <w:rsid w:val="00D2011A"/>
    <w:rsid w:val="00D20BB8"/>
    <w:rsid w:val="00D211C2"/>
    <w:rsid w:val="00D214E7"/>
    <w:rsid w:val="00D21CA0"/>
    <w:rsid w:val="00D21CD3"/>
    <w:rsid w:val="00D21E8A"/>
    <w:rsid w:val="00D2267C"/>
    <w:rsid w:val="00D22895"/>
    <w:rsid w:val="00D23005"/>
    <w:rsid w:val="00D2333E"/>
    <w:rsid w:val="00D23D0E"/>
    <w:rsid w:val="00D24D9F"/>
    <w:rsid w:val="00D24DCB"/>
    <w:rsid w:val="00D25604"/>
    <w:rsid w:val="00D25B8C"/>
    <w:rsid w:val="00D26B03"/>
    <w:rsid w:val="00D26FC2"/>
    <w:rsid w:val="00D270B3"/>
    <w:rsid w:val="00D27135"/>
    <w:rsid w:val="00D2725B"/>
    <w:rsid w:val="00D30DFC"/>
    <w:rsid w:val="00D3168C"/>
    <w:rsid w:val="00D31D2C"/>
    <w:rsid w:val="00D3264A"/>
    <w:rsid w:val="00D32A6E"/>
    <w:rsid w:val="00D32E8E"/>
    <w:rsid w:val="00D33354"/>
    <w:rsid w:val="00D33742"/>
    <w:rsid w:val="00D33F14"/>
    <w:rsid w:val="00D34079"/>
    <w:rsid w:val="00D34502"/>
    <w:rsid w:val="00D34734"/>
    <w:rsid w:val="00D34820"/>
    <w:rsid w:val="00D35327"/>
    <w:rsid w:val="00D35412"/>
    <w:rsid w:val="00D3542A"/>
    <w:rsid w:val="00D35585"/>
    <w:rsid w:val="00D35677"/>
    <w:rsid w:val="00D35F5A"/>
    <w:rsid w:val="00D3614C"/>
    <w:rsid w:val="00D3659C"/>
    <w:rsid w:val="00D3697A"/>
    <w:rsid w:val="00D36B9A"/>
    <w:rsid w:val="00D370E5"/>
    <w:rsid w:val="00D37164"/>
    <w:rsid w:val="00D37659"/>
    <w:rsid w:val="00D377EB"/>
    <w:rsid w:val="00D37D9C"/>
    <w:rsid w:val="00D401D9"/>
    <w:rsid w:val="00D40641"/>
    <w:rsid w:val="00D40820"/>
    <w:rsid w:val="00D40C3B"/>
    <w:rsid w:val="00D40DF5"/>
    <w:rsid w:val="00D41403"/>
    <w:rsid w:val="00D41678"/>
    <w:rsid w:val="00D417EE"/>
    <w:rsid w:val="00D41D83"/>
    <w:rsid w:val="00D41FB8"/>
    <w:rsid w:val="00D42003"/>
    <w:rsid w:val="00D42BCC"/>
    <w:rsid w:val="00D42E52"/>
    <w:rsid w:val="00D43425"/>
    <w:rsid w:val="00D43AC8"/>
    <w:rsid w:val="00D43BA2"/>
    <w:rsid w:val="00D43C10"/>
    <w:rsid w:val="00D43D05"/>
    <w:rsid w:val="00D440BE"/>
    <w:rsid w:val="00D44334"/>
    <w:rsid w:val="00D4447C"/>
    <w:rsid w:val="00D44859"/>
    <w:rsid w:val="00D44C91"/>
    <w:rsid w:val="00D456E2"/>
    <w:rsid w:val="00D45A41"/>
    <w:rsid w:val="00D45ADC"/>
    <w:rsid w:val="00D460F1"/>
    <w:rsid w:val="00D46251"/>
    <w:rsid w:val="00D468F2"/>
    <w:rsid w:val="00D472AF"/>
    <w:rsid w:val="00D4761C"/>
    <w:rsid w:val="00D47A24"/>
    <w:rsid w:val="00D47C28"/>
    <w:rsid w:val="00D47C8E"/>
    <w:rsid w:val="00D47FF7"/>
    <w:rsid w:val="00D500BD"/>
    <w:rsid w:val="00D501E8"/>
    <w:rsid w:val="00D503C0"/>
    <w:rsid w:val="00D50917"/>
    <w:rsid w:val="00D50BE1"/>
    <w:rsid w:val="00D50FF5"/>
    <w:rsid w:val="00D51001"/>
    <w:rsid w:val="00D51087"/>
    <w:rsid w:val="00D5126E"/>
    <w:rsid w:val="00D519BB"/>
    <w:rsid w:val="00D51DD0"/>
    <w:rsid w:val="00D5273C"/>
    <w:rsid w:val="00D529F5"/>
    <w:rsid w:val="00D53636"/>
    <w:rsid w:val="00D536EF"/>
    <w:rsid w:val="00D538D4"/>
    <w:rsid w:val="00D538D8"/>
    <w:rsid w:val="00D54DBF"/>
    <w:rsid w:val="00D552DF"/>
    <w:rsid w:val="00D5556B"/>
    <w:rsid w:val="00D55628"/>
    <w:rsid w:val="00D55651"/>
    <w:rsid w:val="00D55663"/>
    <w:rsid w:val="00D5594A"/>
    <w:rsid w:val="00D562A2"/>
    <w:rsid w:val="00D56808"/>
    <w:rsid w:val="00D57048"/>
    <w:rsid w:val="00D57193"/>
    <w:rsid w:val="00D573B4"/>
    <w:rsid w:val="00D5745E"/>
    <w:rsid w:val="00D57B31"/>
    <w:rsid w:val="00D60692"/>
    <w:rsid w:val="00D6071B"/>
    <w:rsid w:val="00D607FB"/>
    <w:rsid w:val="00D60FA5"/>
    <w:rsid w:val="00D610F3"/>
    <w:rsid w:val="00D6110B"/>
    <w:rsid w:val="00D61148"/>
    <w:rsid w:val="00D61565"/>
    <w:rsid w:val="00D6183E"/>
    <w:rsid w:val="00D619CF"/>
    <w:rsid w:val="00D61ABC"/>
    <w:rsid w:val="00D61BDD"/>
    <w:rsid w:val="00D61CA4"/>
    <w:rsid w:val="00D6249A"/>
    <w:rsid w:val="00D62C04"/>
    <w:rsid w:val="00D62FE3"/>
    <w:rsid w:val="00D6301D"/>
    <w:rsid w:val="00D632E4"/>
    <w:rsid w:val="00D63416"/>
    <w:rsid w:val="00D63481"/>
    <w:rsid w:val="00D63796"/>
    <w:rsid w:val="00D639B5"/>
    <w:rsid w:val="00D63A6C"/>
    <w:rsid w:val="00D63D48"/>
    <w:rsid w:val="00D63DA4"/>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054"/>
    <w:rsid w:val="00D70537"/>
    <w:rsid w:val="00D7066E"/>
    <w:rsid w:val="00D70792"/>
    <w:rsid w:val="00D70904"/>
    <w:rsid w:val="00D70C58"/>
    <w:rsid w:val="00D710A9"/>
    <w:rsid w:val="00D71424"/>
    <w:rsid w:val="00D7153E"/>
    <w:rsid w:val="00D72256"/>
    <w:rsid w:val="00D72A3E"/>
    <w:rsid w:val="00D72BC8"/>
    <w:rsid w:val="00D72D57"/>
    <w:rsid w:val="00D7356A"/>
    <w:rsid w:val="00D73B6C"/>
    <w:rsid w:val="00D73C62"/>
    <w:rsid w:val="00D73E90"/>
    <w:rsid w:val="00D747A7"/>
    <w:rsid w:val="00D7587C"/>
    <w:rsid w:val="00D7591E"/>
    <w:rsid w:val="00D75FF5"/>
    <w:rsid w:val="00D761CE"/>
    <w:rsid w:val="00D765B1"/>
    <w:rsid w:val="00D76EF0"/>
    <w:rsid w:val="00D77565"/>
    <w:rsid w:val="00D779E9"/>
    <w:rsid w:val="00D77C22"/>
    <w:rsid w:val="00D77C87"/>
    <w:rsid w:val="00D77DA6"/>
    <w:rsid w:val="00D800D5"/>
    <w:rsid w:val="00D80648"/>
    <w:rsid w:val="00D809C1"/>
    <w:rsid w:val="00D80B5C"/>
    <w:rsid w:val="00D80D2C"/>
    <w:rsid w:val="00D80DD3"/>
    <w:rsid w:val="00D81894"/>
    <w:rsid w:val="00D82181"/>
    <w:rsid w:val="00D824DF"/>
    <w:rsid w:val="00D82A76"/>
    <w:rsid w:val="00D82C6F"/>
    <w:rsid w:val="00D83191"/>
    <w:rsid w:val="00D831F1"/>
    <w:rsid w:val="00D8336B"/>
    <w:rsid w:val="00D8345A"/>
    <w:rsid w:val="00D835C6"/>
    <w:rsid w:val="00D835CD"/>
    <w:rsid w:val="00D83BD4"/>
    <w:rsid w:val="00D83BFB"/>
    <w:rsid w:val="00D83E9A"/>
    <w:rsid w:val="00D840FC"/>
    <w:rsid w:val="00D841D6"/>
    <w:rsid w:val="00D84DD7"/>
    <w:rsid w:val="00D85342"/>
    <w:rsid w:val="00D854F7"/>
    <w:rsid w:val="00D85EC3"/>
    <w:rsid w:val="00D86022"/>
    <w:rsid w:val="00D8613A"/>
    <w:rsid w:val="00D861EE"/>
    <w:rsid w:val="00D862B0"/>
    <w:rsid w:val="00D86B2E"/>
    <w:rsid w:val="00D86BBA"/>
    <w:rsid w:val="00D86DB1"/>
    <w:rsid w:val="00D872C1"/>
    <w:rsid w:val="00D874AE"/>
    <w:rsid w:val="00D87830"/>
    <w:rsid w:val="00D87866"/>
    <w:rsid w:val="00D87A96"/>
    <w:rsid w:val="00D87E3C"/>
    <w:rsid w:val="00D9006A"/>
    <w:rsid w:val="00D901A5"/>
    <w:rsid w:val="00D901FD"/>
    <w:rsid w:val="00D90236"/>
    <w:rsid w:val="00D902A0"/>
    <w:rsid w:val="00D902DD"/>
    <w:rsid w:val="00D9044A"/>
    <w:rsid w:val="00D904A0"/>
    <w:rsid w:val="00D904EC"/>
    <w:rsid w:val="00D907D7"/>
    <w:rsid w:val="00D90BFB"/>
    <w:rsid w:val="00D910FE"/>
    <w:rsid w:val="00D9150D"/>
    <w:rsid w:val="00D91899"/>
    <w:rsid w:val="00D91CEB"/>
    <w:rsid w:val="00D91F7E"/>
    <w:rsid w:val="00D9209C"/>
    <w:rsid w:val="00D92719"/>
    <w:rsid w:val="00D92B1C"/>
    <w:rsid w:val="00D931C3"/>
    <w:rsid w:val="00D93CBC"/>
    <w:rsid w:val="00D93E1C"/>
    <w:rsid w:val="00D94357"/>
    <w:rsid w:val="00D943AD"/>
    <w:rsid w:val="00D94F7E"/>
    <w:rsid w:val="00D9517F"/>
    <w:rsid w:val="00D95B90"/>
    <w:rsid w:val="00D972DF"/>
    <w:rsid w:val="00D9746A"/>
    <w:rsid w:val="00D97B01"/>
    <w:rsid w:val="00D97C41"/>
    <w:rsid w:val="00DA050C"/>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4D"/>
    <w:rsid w:val="00DB3C59"/>
    <w:rsid w:val="00DB3CBC"/>
    <w:rsid w:val="00DB3E95"/>
    <w:rsid w:val="00DB4162"/>
    <w:rsid w:val="00DB49DE"/>
    <w:rsid w:val="00DB4BD2"/>
    <w:rsid w:val="00DB4EA5"/>
    <w:rsid w:val="00DB571D"/>
    <w:rsid w:val="00DB588F"/>
    <w:rsid w:val="00DB59FD"/>
    <w:rsid w:val="00DB5A9B"/>
    <w:rsid w:val="00DB60EF"/>
    <w:rsid w:val="00DB62AD"/>
    <w:rsid w:val="00DB6533"/>
    <w:rsid w:val="00DB6631"/>
    <w:rsid w:val="00DB67A2"/>
    <w:rsid w:val="00DB688E"/>
    <w:rsid w:val="00DB690A"/>
    <w:rsid w:val="00DB6E34"/>
    <w:rsid w:val="00DB768E"/>
    <w:rsid w:val="00DB79E5"/>
    <w:rsid w:val="00DB7B81"/>
    <w:rsid w:val="00DB7BC4"/>
    <w:rsid w:val="00DB7F74"/>
    <w:rsid w:val="00DC005E"/>
    <w:rsid w:val="00DC02B2"/>
    <w:rsid w:val="00DC04E1"/>
    <w:rsid w:val="00DC1A8B"/>
    <w:rsid w:val="00DC1D59"/>
    <w:rsid w:val="00DC206C"/>
    <w:rsid w:val="00DC228D"/>
    <w:rsid w:val="00DC236C"/>
    <w:rsid w:val="00DC256B"/>
    <w:rsid w:val="00DC25A8"/>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877"/>
    <w:rsid w:val="00DD1CBF"/>
    <w:rsid w:val="00DD2D60"/>
    <w:rsid w:val="00DD3022"/>
    <w:rsid w:val="00DD319B"/>
    <w:rsid w:val="00DD3361"/>
    <w:rsid w:val="00DD37D5"/>
    <w:rsid w:val="00DD38FB"/>
    <w:rsid w:val="00DD397F"/>
    <w:rsid w:val="00DD3D5C"/>
    <w:rsid w:val="00DD4200"/>
    <w:rsid w:val="00DD4517"/>
    <w:rsid w:val="00DD47D8"/>
    <w:rsid w:val="00DD482D"/>
    <w:rsid w:val="00DD54FD"/>
    <w:rsid w:val="00DD57A6"/>
    <w:rsid w:val="00DD5A6E"/>
    <w:rsid w:val="00DD5C06"/>
    <w:rsid w:val="00DD5D1D"/>
    <w:rsid w:val="00DD5DD0"/>
    <w:rsid w:val="00DD622A"/>
    <w:rsid w:val="00DD63FD"/>
    <w:rsid w:val="00DD6ACB"/>
    <w:rsid w:val="00DD6E3B"/>
    <w:rsid w:val="00DD70A7"/>
    <w:rsid w:val="00DD7238"/>
    <w:rsid w:val="00DD735B"/>
    <w:rsid w:val="00DD75DF"/>
    <w:rsid w:val="00DD7833"/>
    <w:rsid w:val="00DE0359"/>
    <w:rsid w:val="00DE03C3"/>
    <w:rsid w:val="00DE07DE"/>
    <w:rsid w:val="00DE0987"/>
    <w:rsid w:val="00DE09EA"/>
    <w:rsid w:val="00DE0E1F"/>
    <w:rsid w:val="00DE14DB"/>
    <w:rsid w:val="00DE1BB0"/>
    <w:rsid w:val="00DE20CE"/>
    <w:rsid w:val="00DE27B9"/>
    <w:rsid w:val="00DE291C"/>
    <w:rsid w:val="00DE3281"/>
    <w:rsid w:val="00DE32BD"/>
    <w:rsid w:val="00DE4C6A"/>
    <w:rsid w:val="00DE4DEC"/>
    <w:rsid w:val="00DE4F04"/>
    <w:rsid w:val="00DE522B"/>
    <w:rsid w:val="00DE5C5D"/>
    <w:rsid w:val="00DE70A5"/>
    <w:rsid w:val="00DE710A"/>
    <w:rsid w:val="00DE79CA"/>
    <w:rsid w:val="00DE7F6D"/>
    <w:rsid w:val="00DF04F9"/>
    <w:rsid w:val="00DF0B12"/>
    <w:rsid w:val="00DF0C0A"/>
    <w:rsid w:val="00DF0E62"/>
    <w:rsid w:val="00DF11CA"/>
    <w:rsid w:val="00DF1784"/>
    <w:rsid w:val="00DF2132"/>
    <w:rsid w:val="00DF2161"/>
    <w:rsid w:val="00DF21D2"/>
    <w:rsid w:val="00DF2488"/>
    <w:rsid w:val="00DF254F"/>
    <w:rsid w:val="00DF26F1"/>
    <w:rsid w:val="00DF27D5"/>
    <w:rsid w:val="00DF2D87"/>
    <w:rsid w:val="00DF2EF3"/>
    <w:rsid w:val="00DF3E97"/>
    <w:rsid w:val="00DF413F"/>
    <w:rsid w:val="00DF41F4"/>
    <w:rsid w:val="00DF439C"/>
    <w:rsid w:val="00DF44B4"/>
    <w:rsid w:val="00DF4642"/>
    <w:rsid w:val="00DF4666"/>
    <w:rsid w:val="00DF4846"/>
    <w:rsid w:val="00DF4993"/>
    <w:rsid w:val="00DF4B20"/>
    <w:rsid w:val="00DF4E4F"/>
    <w:rsid w:val="00DF52EB"/>
    <w:rsid w:val="00DF5489"/>
    <w:rsid w:val="00DF54C2"/>
    <w:rsid w:val="00DF5538"/>
    <w:rsid w:val="00DF58D4"/>
    <w:rsid w:val="00DF5DCE"/>
    <w:rsid w:val="00DF5FCB"/>
    <w:rsid w:val="00DF67BA"/>
    <w:rsid w:val="00DF68B6"/>
    <w:rsid w:val="00DF6908"/>
    <w:rsid w:val="00DF7419"/>
    <w:rsid w:val="00DF7628"/>
    <w:rsid w:val="00E00725"/>
    <w:rsid w:val="00E008B2"/>
    <w:rsid w:val="00E00B08"/>
    <w:rsid w:val="00E00D33"/>
    <w:rsid w:val="00E011D4"/>
    <w:rsid w:val="00E02266"/>
    <w:rsid w:val="00E02965"/>
    <w:rsid w:val="00E02DB3"/>
    <w:rsid w:val="00E03055"/>
    <w:rsid w:val="00E03063"/>
    <w:rsid w:val="00E03599"/>
    <w:rsid w:val="00E03B49"/>
    <w:rsid w:val="00E03B69"/>
    <w:rsid w:val="00E0438E"/>
    <w:rsid w:val="00E04631"/>
    <w:rsid w:val="00E04A3D"/>
    <w:rsid w:val="00E04FDF"/>
    <w:rsid w:val="00E05618"/>
    <w:rsid w:val="00E05786"/>
    <w:rsid w:val="00E059CA"/>
    <w:rsid w:val="00E05EB7"/>
    <w:rsid w:val="00E0650D"/>
    <w:rsid w:val="00E06B90"/>
    <w:rsid w:val="00E06C46"/>
    <w:rsid w:val="00E06E11"/>
    <w:rsid w:val="00E0707C"/>
    <w:rsid w:val="00E0765B"/>
    <w:rsid w:val="00E07792"/>
    <w:rsid w:val="00E0783E"/>
    <w:rsid w:val="00E07915"/>
    <w:rsid w:val="00E10B17"/>
    <w:rsid w:val="00E10B2C"/>
    <w:rsid w:val="00E10F3E"/>
    <w:rsid w:val="00E11351"/>
    <w:rsid w:val="00E11BCD"/>
    <w:rsid w:val="00E11F35"/>
    <w:rsid w:val="00E12115"/>
    <w:rsid w:val="00E122D6"/>
    <w:rsid w:val="00E12340"/>
    <w:rsid w:val="00E1237F"/>
    <w:rsid w:val="00E1272B"/>
    <w:rsid w:val="00E1279C"/>
    <w:rsid w:val="00E1290C"/>
    <w:rsid w:val="00E12E8A"/>
    <w:rsid w:val="00E132A2"/>
    <w:rsid w:val="00E135E3"/>
    <w:rsid w:val="00E13AB3"/>
    <w:rsid w:val="00E13DEB"/>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1CC"/>
    <w:rsid w:val="00E2145E"/>
    <w:rsid w:val="00E21688"/>
    <w:rsid w:val="00E22111"/>
    <w:rsid w:val="00E222FC"/>
    <w:rsid w:val="00E223D9"/>
    <w:rsid w:val="00E22737"/>
    <w:rsid w:val="00E22CB9"/>
    <w:rsid w:val="00E22F11"/>
    <w:rsid w:val="00E23BEA"/>
    <w:rsid w:val="00E23D92"/>
    <w:rsid w:val="00E24147"/>
    <w:rsid w:val="00E247B4"/>
    <w:rsid w:val="00E2492F"/>
    <w:rsid w:val="00E24F33"/>
    <w:rsid w:val="00E251A2"/>
    <w:rsid w:val="00E251D8"/>
    <w:rsid w:val="00E25286"/>
    <w:rsid w:val="00E254E0"/>
    <w:rsid w:val="00E254E5"/>
    <w:rsid w:val="00E254F5"/>
    <w:rsid w:val="00E25896"/>
    <w:rsid w:val="00E25AED"/>
    <w:rsid w:val="00E25BCE"/>
    <w:rsid w:val="00E263C8"/>
    <w:rsid w:val="00E267FF"/>
    <w:rsid w:val="00E269D3"/>
    <w:rsid w:val="00E26A34"/>
    <w:rsid w:val="00E26E66"/>
    <w:rsid w:val="00E274DA"/>
    <w:rsid w:val="00E27935"/>
    <w:rsid w:val="00E27A00"/>
    <w:rsid w:val="00E27A19"/>
    <w:rsid w:val="00E27A4D"/>
    <w:rsid w:val="00E27CF0"/>
    <w:rsid w:val="00E27E99"/>
    <w:rsid w:val="00E27F2C"/>
    <w:rsid w:val="00E301D1"/>
    <w:rsid w:val="00E302F4"/>
    <w:rsid w:val="00E30EAD"/>
    <w:rsid w:val="00E30EE0"/>
    <w:rsid w:val="00E30F72"/>
    <w:rsid w:val="00E31B8A"/>
    <w:rsid w:val="00E3206C"/>
    <w:rsid w:val="00E3215F"/>
    <w:rsid w:val="00E32A05"/>
    <w:rsid w:val="00E32BE3"/>
    <w:rsid w:val="00E32E70"/>
    <w:rsid w:val="00E336E4"/>
    <w:rsid w:val="00E33709"/>
    <w:rsid w:val="00E3371C"/>
    <w:rsid w:val="00E34147"/>
    <w:rsid w:val="00E34CB6"/>
    <w:rsid w:val="00E34D35"/>
    <w:rsid w:val="00E3515A"/>
    <w:rsid w:val="00E3585C"/>
    <w:rsid w:val="00E35F9D"/>
    <w:rsid w:val="00E3606E"/>
    <w:rsid w:val="00E36284"/>
    <w:rsid w:val="00E368B6"/>
    <w:rsid w:val="00E36E2C"/>
    <w:rsid w:val="00E36ECB"/>
    <w:rsid w:val="00E3707E"/>
    <w:rsid w:val="00E37291"/>
    <w:rsid w:val="00E37602"/>
    <w:rsid w:val="00E37C0C"/>
    <w:rsid w:val="00E4061B"/>
    <w:rsid w:val="00E40C05"/>
    <w:rsid w:val="00E40C6C"/>
    <w:rsid w:val="00E40FD5"/>
    <w:rsid w:val="00E410D6"/>
    <w:rsid w:val="00E417BC"/>
    <w:rsid w:val="00E41A79"/>
    <w:rsid w:val="00E426DA"/>
    <w:rsid w:val="00E4281C"/>
    <w:rsid w:val="00E42B3B"/>
    <w:rsid w:val="00E42C94"/>
    <w:rsid w:val="00E43398"/>
    <w:rsid w:val="00E433BE"/>
    <w:rsid w:val="00E436CF"/>
    <w:rsid w:val="00E437BC"/>
    <w:rsid w:val="00E43977"/>
    <w:rsid w:val="00E43CD5"/>
    <w:rsid w:val="00E441D1"/>
    <w:rsid w:val="00E4470C"/>
    <w:rsid w:val="00E4522B"/>
    <w:rsid w:val="00E4591C"/>
    <w:rsid w:val="00E4630A"/>
    <w:rsid w:val="00E46376"/>
    <w:rsid w:val="00E46901"/>
    <w:rsid w:val="00E469DD"/>
    <w:rsid w:val="00E46C23"/>
    <w:rsid w:val="00E473E7"/>
    <w:rsid w:val="00E47A98"/>
    <w:rsid w:val="00E47D1E"/>
    <w:rsid w:val="00E50111"/>
    <w:rsid w:val="00E506F6"/>
    <w:rsid w:val="00E50CB1"/>
    <w:rsid w:val="00E513DD"/>
    <w:rsid w:val="00E5145C"/>
    <w:rsid w:val="00E514AA"/>
    <w:rsid w:val="00E5164B"/>
    <w:rsid w:val="00E516F2"/>
    <w:rsid w:val="00E51954"/>
    <w:rsid w:val="00E51AE6"/>
    <w:rsid w:val="00E51C33"/>
    <w:rsid w:val="00E52142"/>
    <w:rsid w:val="00E52159"/>
    <w:rsid w:val="00E52360"/>
    <w:rsid w:val="00E525A5"/>
    <w:rsid w:val="00E52857"/>
    <w:rsid w:val="00E5396F"/>
    <w:rsid w:val="00E53B6B"/>
    <w:rsid w:val="00E53C6F"/>
    <w:rsid w:val="00E53DEA"/>
    <w:rsid w:val="00E542B6"/>
    <w:rsid w:val="00E54971"/>
    <w:rsid w:val="00E549B0"/>
    <w:rsid w:val="00E54CA9"/>
    <w:rsid w:val="00E550C7"/>
    <w:rsid w:val="00E55516"/>
    <w:rsid w:val="00E55F48"/>
    <w:rsid w:val="00E562E6"/>
    <w:rsid w:val="00E56586"/>
    <w:rsid w:val="00E5662B"/>
    <w:rsid w:val="00E56DDD"/>
    <w:rsid w:val="00E5721E"/>
    <w:rsid w:val="00E5734B"/>
    <w:rsid w:val="00E57739"/>
    <w:rsid w:val="00E57BBE"/>
    <w:rsid w:val="00E57DCD"/>
    <w:rsid w:val="00E605ED"/>
    <w:rsid w:val="00E60BE7"/>
    <w:rsid w:val="00E60DE1"/>
    <w:rsid w:val="00E60DF1"/>
    <w:rsid w:val="00E61262"/>
    <w:rsid w:val="00E6130D"/>
    <w:rsid w:val="00E614CE"/>
    <w:rsid w:val="00E618F5"/>
    <w:rsid w:val="00E620C5"/>
    <w:rsid w:val="00E62139"/>
    <w:rsid w:val="00E6239D"/>
    <w:rsid w:val="00E626BE"/>
    <w:rsid w:val="00E62825"/>
    <w:rsid w:val="00E62BC0"/>
    <w:rsid w:val="00E62D73"/>
    <w:rsid w:val="00E62E78"/>
    <w:rsid w:val="00E6313D"/>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3DF"/>
    <w:rsid w:val="00E67401"/>
    <w:rsid w:val="00E67BA4"/>
    <w:rsid w:val="00E70A71"/>
    <w:rsid w:val="00E70C22"/>
    <w:rsid w:val="00E70CE9"/>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D25"/>
    <w:rsid w:val="00E77665"/>
    <w:rsid w:val="00E776DD"/>
    <w:rsid w:val="00E77CAE"/>
    <w:rsid w:val="00E77CEF"/>
    <w:rsid w:val="00E77DDD"/>
    <w:rsid w:val="00E8018B"/>
    <w:rsid w:val="00E80430"/>
    <w:rsid w:val="00E807E2"/>
    <w:rsid w:val="00E80843"/>
    <w:rsid w:val="00E80AF2"/>
    <w:rsid w:val="00E81590"/>
    <w:rsid w:val="00E816AF"/>
    <w:rsid w:val="00E81C5F"/>
    <w:rsid w:val="00E81D89"/>
    <w:rsid w:val="00E81E6A"/>
    <w:rsid w:val="00E81EE9"/>
    <w:rsid w:val="00E8240E"/>
    <w:rsid w:val="00E825EC"/>
    <w:rsid w:val="00E829ED"/>
    <w:rsid w:val="00E82B4E"/>
    <w:rsid w:val="00E83286"/>
    <w:rsid w:val="00E8372C"/>
    <w:rsid w:val="00E83A82"/>
    <w:rsid w:val="00E83AE1"/>
    <w:rsid w:val="00E83CF0"/>
    <w:rsid w:val="00E84126"/>
    <w:rsid w:val="00E84532"/>
    <w:rsid w:val="00E84542"/>
    <w:rsid w:val="00E84621"/>
    <w:rsid w:val="00E846AF"/>
    <w:rsid w:val="00E84F6A"/>
    <w:rsid w:val="00E856DD"/>
    <w:rsid w:val="00E85A14"/>
    <w:rsid w:val="00E85D3D"/>
    <w:rsid w:val="00E864BC"/>
    <w:rsid w:val="00E86D91"/>
    <w:rsid w:val="00E86F02"/>
    <w:rsid w:val="00E87202"/>
    <w:rsid w:val="00E87347"/>
    <w:rsid w:val="00E877CA"/>
    <w:rsid w:val="00E87B3F"/>
    <w:rsid w:val="00E904D3"/>
    <w:rsid w:val="00E90569"/>
    <w:rsid w:val="00E9072E"/>
    <w:rsid w:val="00E908B6"/>
    <w:rsid w:val="00E910FD"/>
    <w:rsid w:val="00E915BF"/>
    <w:rsid w:val="00E9176C"/>
    <w:rsid w:val="00E91A4E"/>
    <w:rsid w:val="00E92145"/>
    <w:rsid w:val="00E921D0"/>
    <w:rsid w:val="00E92BD6"/>
    <w:rsid w:val="00E92DEA"/>
    <w:rsid w:val="00E93029"/>
    <w:rsid w:val="00E9381A"/>
    <w:rsid w:val="00E93C86"/>
    <w:rsid w:val="00E93D98"/>
    <w:rsid w:val="00E9404C"/>
    <w:rsid w:val="00E95021"/>
    <w:rsid w:val="00E95025"/>
    <w:rsid w:val="00E95227"/>
    <w:rsid w:val="00E95576"/>
    <w:rsid w:val="00E95A2A"/>
    <w:rsid w:val="00E95DB1"/>
    <w:rsid w:val="00E9636B"/>
    <w:rsid w:val="00E96576"/>
    <w:rsid w:val="00E96D09"/>
    <w:rsid w:val="00E96FED"/>
    <w:rsid w:val="00E97649"/>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66F"/>
    <w:rsid w:val="00EA46EB"/>
    <w:rsid w:val="00EA4C44"/>
    <w:rsid w:val="00EA4CA7"/>
    <w:rsid w:val="00EA4D19"/>
    <w:rsid w:val="00EA4F8A"/>
    <w:rsid w:val="00EA5520"/>
    <w:rsid w:val="00EA57A3"/>
    <w:rsid w:val="00EA5A7F"/>
    <w:rsid w:val="00EA5C9A"/>
    <w:rsid w:val="00EA660E"/>
    <w:rsid w:val="00EA6C70"/>
    <w:rsid w:val="00EA7530"/>
    <w:rsid w:val="00EA7BF6"/>
    <w:rsid w:val="00EA7C61"/>
    <w:rsid w:val="00EB0092"/>
    <w:rsid w:val="00EB042B"/>
    <w:rsid w:val="00EB1712"/>
    <w:rsid w:val="00EB1E86"/>
    <w:rsid w:val="00EB2307"/>
    <w:rsid w:val="00EB24A4"/>
    <w:rsid w:val="00EB3226"/>
    <w:rsid w:val="00EB3564"/>
    <w:rsid w:val="00EB377E"/>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5F"/>
    <w:rsid w:val="00EC07D1"/>
    <w:rsid w:val="00EC08F4"/>
    <w:rsid w:val="00EC0A69"/>
    <w:rsid w:val="00EC0D4A"/>
    <w:rsid w:val="00EC0DDF"/>
    <w:rsid w:val="00EC1A00"/>
    <w:rsid w:val="00EC1C96"/>
    <w:rsid w:val="00EC3971"/>
    <w:rsid w:val="00EC39A2"/>
    <w:rsid w:val="00EC4250"/>
    <w:rsid w:val="00EC446D"/>
    <w:rsid w:val="00EC483B"/>
    <w:rsid w:val="00EC4911"/>
    <w:rsid w:val="00EC4CAC"/>
    <w:rsid w:val="00EC50C9"/>
    <w:rsid w:val="00EC51B4"/>
    <w:rsid w:val="00EC5523"/>
    <w:rsid w:val="00EC563C"/>
    <w:rsid w:val="00EC5C13"/>
    <w:rsid w:val="00EC5C28"/>
    <w:rsid w:val="00EC5EE0"/>
    <w:rsid w:val="00EC617F"/>
    <w:rsid w:val="00EC621C"/>
    <w:rsid w:val="00EC6270"/>
    <w:rsid w:val="00EC6615"/>
    <w:rsid w:val="00EC6659"/>
    <w:rsid w:val="00EC686D"/>
    <w:rsid w:val="00EC6AA7"/>
    <w:rsid w:val="00EC6B9F"/>
    <w:rsid w:val="00EC7345"/>
    <w:rsid w:val="00EC77BC"/>
    <w:rsid w:val="00EC7833"/>
    <w:rsid w:val="00EC79F6"/>
    <w:rsid w:val="00EC7A43"/>
    <w:rsid w:val="00EC7AAB"/>
    <w:rsid w:val="00ED00CE"/>
    <w:rsid w:val="00ED09D9"/>
    <w:rsid w:val="00ED0C6B"/>
    <w:rsid w:val="00ED0EAE"/>
    <w:rsid w:val="00ED0F86"/>
    <w:rsid w:val="00ED0FD7"/>
    <w:rsid w:val="00ED1197"/>
    <w:rsid w:val="00ED12C1"/>
    <w:rsid w:val="00ED1FE7"/>
    <w:rsid w:val="00ED23BA"/>
    <w:rsid w:val="00ED2657"/>
    <w:rsid w:val="00ED2A41"/>
    <w:rsid w:val="00ED2EB8"/>
    <w:rsid w:val="00ED34F6"/>
    <w:rsid w:val="00ED35C0"/>
    <w:rsid w:val="00ED3911"/>
    <w:rsid w:val="00ED3DA0"/>
    <w:rsid w:val="00ED42F0"/>
    <w:rsid w:val="00ED432A"/>
    <w:rsid w:val="00ED477D"/>
    <w:rsid w:val="00ED47B6"/>
    <w:rsid w:val="00ED4E4B"/>
    <w:rsid w:val="00ED5115"/>
    <w:rsid w:val="00ED5179"/>
    <w:rsid w:val="00ED5589"/>
    <w:rsid w:val="00ED57CE"/>
    <w:rsid w:val="00ED5887"/>
    <w:rsid w:val="00ED5C19"/>
    <w:rsid w:val="00ED5C81"/>
    <w:rsid w:val="00ED5F50"/>
    <w:rsid w:val="00ED607E"/>
    <w:rsid w:val="00ED6202"/>
    <w:rsid w:val="00ED635F"/>
    <w:rsid w:val="00ED644A"/>
    <w:rsid w:val="00ED657F"/>
    <w:rsid w:val="00ED65D5"/>
    <w:rsid w:val="00ED6A0C"/>
    <w:rsid w:val="00ED6AAC"/>
    <w:rsid w:val="00ED6D45"/>
    <w:rsid w:val="00ED744E"/>
    <w:rsid w:val="00ED750B"/>
    <w:rsid w:val="00ED7CF4"/>
    <w:rsid w:val="00ED7D94"/>
    <w:rsid w:val="00EE081C"/>
    <w:rsid w:val="00EE0BDC"/>
    <w:rsid w:val="00EE0CC9"/>
    <w:rsid w:val="00EE10E5"/>
    <w:rsid w:val="00EE1603"/>
    <w:rsid w:val="00EE1A55"/>
    <w:rsid w:val="00EE2153"/>
    <w:rsid w:val="00EE30B0"/>
    <w:rsid w:val="00EE36B2"/>
    <w:rsid w:val="00EE3A69"/>
    <w:rsid w:val="00EE3D13"/>
    <w:rsid w:val="00EE3D35"/>
    <w:rsid w:val="00EE3EBB"/>
    <w:rsid w:val="00EE43B1"/>
    <w:rsid w:val="00EE4997"/>
    <w:rsid w:val="00EE4AFC"/>
    <w:rsid w:val="00EE61AD"/>
    <w:rsid w:val="00EE6A67"/>
    <w:rsid w:val="00EE6E5F"/>
    <w:rsid w:val="00EE6EF4"/>
    <w:rsid w:val="00EE782E"/>
    <w:rsid w:val="00EE78DF"/>
    <w:rsid w:val="00EE7946"/>
    <w:rsid w:val="00EE7CAB"/>
    <w:rsid w:val="00EF00BE"/>
    <w:rsid w:val="00EF06DE"/>
    <w:rsid w:val="00EF0C8E"/>
    <w:rsid w:val="00EF0D1B"/>
    <w:rsid w:val="00EF0D5E"/>
    <w:rsid w:val="00EF0D68"/>
    <w:rsid w:val="00EF0F35"/>
    <w:rsid w:val="00EF110A"/>
    <w:rsid w:val="00EF123C"/>
    <w:rsid w:val="00EF14F8"/>
    <w:rsid w:val="00EF1BF6"/>
    <w:rsid w:val="00EF1D03"/>
    <w:rsid w:val="00EF202A"/>
    <w:rsid w:val="00EF3350"/>
    <w:rsid w:val="00EF3458"/>
    <w:rsid w:val="00EF373E"/>
    <w:rsid w:val="00EF3A4A"/>
    <w:rsid w:val="00EF3D3F"/>
    <w:rsid w:val="00EF3F56"/>
    <w:rsid w:val="00EF430B"/>
    <w:rsid w:val="00EF460B"/>
    <w:rsid w:val="00EF563F"/>
    <w:rsid w:val="00EF56EC"/>
    <w:rsid w:val="00EF5823"/>
    <w:rsid w:val="00EF585C"/>
    <w:rsid w:val="00EF5F6B"/>
    <w:rsid w:val="00EF6341"/>
    <w:rsid w:val="00EF6562"/>
    <w:rsid w:val="00EF682B"/>
    <w:rsid w:val="00EF692B"/>
    <w:rsid w:val="00EF7A5F"/>
    <w:rsid w:val="00F004EB"/>
    <w:rsid w:val="00F00518"/>
    <w:rsid w:val="00F0072E"/>
    <w:rsid w:val="00F009B0"/>
    <w:rsid w:val="00F01211"/>
    <w:rsid w:val="00F018EC"/>
    <w:rsid w:val="00F01E06"/>
    <w:rsid w:val="00F01E57"/>
    <w:rsid w:val="00F01F96"/>
    <w:rsid w:val="00F028E1"/>
    <w:rsid w:val="00F02C33"/>
    <w:rsid w:val="00F02D86"/>
    <w:rsid w:val="00F036BA"/>
    <w:rsid w:val="00F037AE"/>
    <w:rsid w:val="00F03856"/>
    <w:rsid w:val="00F038E2"/>
    <w:rsid w:val="00F038F7"/>
    <w:rsid w:val="00F04172"/>
    <w:rsid w:val="00F041AE"/>
    <w:rsid w:val="00F041BD"/>
    <w:rsid w:val="00F04535"/>
    <w:rsid w:val="00F048BD"/>
    <w:rsid w:val="00F04D17"/>
    <w:rsid w:val="00F056C8"/>
    <w:rsid w:val="00F05A31"/>
    <w:rsid w:val="00F05BAD"/>
    <w:rsid w:val="00F05C62"/>
    <w:rsid w:val="00F05EE8"/>
    <w:rsid w:val="00F06269"/>
    <w:rsid w:val="00F06508"/>
    <w:rsid w:val="00F0669A"/>
    <w:rsid w:val="00F068E6"/>
    <w:rsid w:val="00F07639"/>
    <w:rsid w:val="00F076EE"/>
    <w:rsid w:val="00F078A2"/>
    <w:rsid w:val="00F078CD"/>
    <w:rsid w:val="00F07A4A"/>
    <w:rsid w:val="00F07ADB"/>
    <w:rsid w:val="00F10954"/>
    <w:rsid w:val="00F11097"/>
    <w:rsid w:val="00F11189"/>
    <w:rsid w:val="00F11349"/>
    <w:rsid w:val="00F11424"/>
    <w:rsid w:val="00F11738"/>
    <w:rsid w:val="00F11892"/>
    <w:rsid w:val="00F11998"/>
    <w:rsid w:val="00F11CCD"/>
    <w:rsid w:val="00F124C4"/>
    <w:rsid w:val="00F12858"/>
    <w:rsid w:val="00F128E3"/>
    <w:rsid w:val="00F12FE6"/>
    <w:rsid w:val="00F1306F"/>
    <w:rsid w:val="00F13416"/>
    <w:rsid w:val="00F13590"/>
    <w:rsid w:val="00F13B6C"/>
    <w:rsid w:val="00F13EF6"/>
    <w:rsid w:val="00F13F1F"/>
    <w:rsid w:val="00F14412"/>
    <w:rsid w:val="00F14445"/>
    <w:rsid w:val="00F1473E"/>
    <w:rsid w:val="00F14C60"/>
    <w:rsid w:val="00F15553"/>
    <w:rsid w:val="00F15559"/>
    <w:rsid w:val="00F1583D"/>
    <w:rsid w:val="00F1589D"/>
    <w:rsid w:val="00F159B8"/>
    <w:rsid w:val="00F15A89"/>
    <w:rsid w:val="00F16146"/>
    <w:rsid w:val="00F16698"/>
    <w:rsid w:val="00F169D7"/>
    <w:rsid w:val="00F16CB7"/>
    <w:rsid w:val="00F1756F"/>
    <w:rsid w:val="00F204AA"/>
    <w:rsid w:val="00F207FD"/>
    <w:rsid w:val="00F20DE8"/>
    <w:rsid w:val="00F20DF0"/>
    <w:rsid w:val="00F210A1"/>
    <w:rsid w:val="00F21378"/>
    <w:rsid w:val="00F21940"/>
    <w:rsid w:val="00F21A36"/>
    <w:rsid w:val="00F21E4C"/>
    <w:rsid w:val="00F21F1B"/>
    <w:rsid w:val="00F222AC"/>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F0B"/>
    <w:rsid w:val="00F26603"/>
    <w:rsid w:val="00F267DB"/>
    <w:rsid w:val="00F269A3"/>
    <w:rsid w:val="00F26F1F"/>
    <w:rsid w:val="00F271BB"/>
    <w:rsid w:val="00F272C0"/>
    <w:rsid w:val="00F27506"/>
    <w:rsid w:val="00F27780"/>
    <w:rsid w:val="00F277A6"/>
    <w:rsid w:val="00F27A37"/>
    <w:rsid w:val="00F27A3F"/>
    <w:rsid w:val="00F27AB5"/>
    <w:rsid w:val="00F27D3A"/>
    <w:rsid w:val="00F301CC"/>
    <w:rsid w:val="00F303A1"/>
    <w:rsid w:val="00F304DF"/>
    <w:rsid w:val="00F30F65"/>
    <w:rsid w:val="00F31134"/>
    <w:rsid w:val="00F31A5B"/>
    <w:rsid w:val="00F31C91"/>
    <w:rsid w:val="00F31D19"/>
    <w:rsid w:val="00F3204F"/>
    <w:rsid w:val="00F3277A"/>
    <w:rsid w:val="00F327AA"/>
    <w:rsid w:val="00F32920"/>
    <w:rsid w:val="00F3304D"/>
    <w:rsid w:val="00F331B8"/>
    <w:rsid w:val="00F331DA"/>
    <w:rsid w:val="00F33227"/>
    <w:rsid w:val="00F33D77"/>
    <w:rsid w:val="00F33DEA"/>
    <w:rsid w:val="00F33E93"/>
    <w:rsid w:val="00F3465B"/>
    <w:rsid w:val="00F34A54"/>
    <w:rsid w:val="00F34EAC"/>
    <w:rsid w:val="00F3523F"/>
    <w:rsid w:val="00F35721"/>
    <w:rsid w:val="00F35840"/>
    <w:rsid w:val="00F3585E"/>
    <w:rsid w:val="00F35D9A"/>
    <w:rsid w:val="00F35D9B"/>
    <w:rsid w:val="00F35FDF"/>
    <w:rsid w:val="00F368D7"/>
    <w:rsid w:val="00F36B59"/>
    <w:rsid w:val="00F36C78"/>
    <w:rsid w:val="00F3742D"/>
    <w:rsid w:val="00F375AE"/>
    <w:rsid w:val="00F4014C"/>
    <w:rsid w:val="00F40403"/>
    <w:rsid w:val="00F40AB4"/>
    <w:rsid w:val="00F41112"/>
    <w:rsid w:val="00F411B4"/>
    <w:rsid w:val="00F41594"/>
    <w:rsid w:val="00F416B4"/>
    <w:rsid w:val="00F4185B"/>
    <w:rsid w:val="00F418D3"/>
    <w:rsid w:val="00F42107"/>
    <w:rsid w:val="00F42A49"/>
    <w:rsid w:val="00F42A7A"/>
    <w:rsid w:val="00F42C4B"/>
    <w:rsid w:val="00F42EFD"/>
    <w:rsid w:val="00F42FBE"/>
    <w:rsid w:val="00F43039"/>
    <w:rsid w:val="00F440C9"/>
    <w:rsid w:val="00F440EE"/>
    <w:rsid w:val="00F44259"/>
    <w:rsid w:val="00F44818"/>
    <w:rsid w:val="00F451F3"/>
    <w:rsid w:val="00F4541A"/>
    <w:rsid w:val="00F45C9E"/>
    <w:rsid w:val="00F45CA1"/>
    <w:rsid w:val="00F46526"/>
    <w:rsid w:val="00F4652B"/>
    <w:rsid w:val="00F467AF"/>
    <w:rsid w:val="00F47012"/>
    <w:rsid w:val="00F47307"/>
    <w:rsid w:val="00F4763B"/>
    <w:rsid w:val="00F47BB9"/>
    <w:rsid w:val="00F47D13"/>
    <w:rsid w:val="00F47E7E"/>
    <w:rsid w:val="00F50177"/>
    <w:rsid w:val="00F501F3"/>
    <w:rsid w:val="00F5023D"/>
    <w:rsid w:val="00F50C6C"/>
    <w:rsid w:val="00F50F92"/>
    <w:rsid w:val="00F51056"/>
    <w:rsid w:val="00F511E5"/>
    <w:rsid w:val="00F51676"/>
    <w:rsid w:val="00F52A74"/>
    <w:rsid w:val="00F52E04"/>
    <w:rsid w:val="00F52E42"/>
    <w:rsid w:val="00F531E0"/>
    <w:rsid w:val="00F534CD"/>
    <w:rsid w:val="00F534E4"/>
    <w:rsid w:val="00F536DF"/>
    <w:rsid w:val="00F53761"/>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05"/>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1EFA"/>
    <w:rsid w:val="00F62154"/>
    <w:rsid w:val="00F62FAC"/>
    <w:rsid w:val="00F630AA"/>
    <w:rsid w:val="00F6369E"/>
    <w:rsid w:val="00F638B1"/>
    <w:rsid w:val="00F63E68"/>
    <w:rsid w:val="00F63EC8"/>
    <w:rsid w:val="00F6440A"/>
    <w:rsid w:val="00F64D45"/>
    <w:rsid w:val="00F64D52"/>
    <w:rsid w:val="00F64F51"/>
    <w:rsid w:val="00F652DA"/>
    <w:rsid w:val="00F65318"/>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AED"/>
    <w:rsid w:val="00F72CD7"/>
    <w:rsid w:val="00F72DC1"/>
    <w:rsid w:val="00F731FF"/>
    <w:rsid w:val="00F733F4"/>
    <w:rsid w:val="00F73B13"/>
    <w:rsid w:val="00F73E79"/>
    <w:rsid w:val="00F73F66"/>
    <w:rsid w:val="00F749E8"/>
    <w:rsid w:val="00F74AF3"/>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682"/>
    <w:rsid w:val="00F80770"/>
    <w:rsid w:val="00F8097E"/>
    <w:rsid w:val="00F80A68"/>
    <w:rsid w:val="00F8149A"/>
    <w:rsid w:val="00F816B7"/>
    <w:rsid w:val="00F8178C"/>
    <w:rsid w:val="00F81C1E"/>
    <w:rsid w:val="00F81E14"/>
    <w:rsid w:val="00F8291D"/>
    <w:rsid w:val="00F83203"/>
    <w:rsid w:val="00F836D5"/>
    <w:rsid w:val="00F83F67"/>
    <w:rsid w:val="00F84461"/>
    <w:rsid w:val="00F84E66"/>
    <w:rsid w:val="00F85101"/>
    <w:rsid w:val="00F851C4"/>
    <w:rsid w:val="00F85475"/>
    <w:rsid w:val="00F858E0"/>
    <w:rsid w:val="00F85A9D"/>
    <w:rsid w:val="00F864E7"/>
    <w:rsid w:val="00F8670F"/>
    <w:rsid w:val="00F86963"/>
    <w:rsid w:val="00F87086"/>
    <w:rsid w:val="00F90134"/>
    <w:rsid w:val="00F90604"/>
    <w:rsid w:val="00F907C7"/>
    <w:rsid w:val="00F9198D"/>
    <w:rsid w:val="00F91B15"/>
    <w:rsid w:val="00F91B7E"/>
    <w:rsid w:val="00F92016"/>
    <w:rsid w:val="00F925B4"/>
    <w:rsid w:val="00F925F6"/>
    <w:rsid w:val="00F92A6D"/>
    <w:rsid w:val="00F93AA3"/>
    <w:rsid w:val="00F94191"/>
    <w:rsid w:val="00F9443B"/>
    <w:rsid w:val="00F94CA5"/>
    <w:rsid w:val="00F952C5"/>
    <w:rsid w:val="00F953FE"/>
    <w:rsid w:val="00F9653E"/>
    <w:rsid w:val="00F97540"/>
    <w:rsid w:val="00F9777B"/>
    <w:rsid w:val="00F979B0"/>
    <w:rsid w:val="00F97FB0"/>
    <w:rsid w:val="00FA0BCC"/>
    <w:rsid w:val="00FA1070"/>
    <w:rsid w:val="00FA164F"/>
    <w:rsid w:val="00FA165E"/>
    <w:rsid w:val="00FA1ACB"/>
    <w:rsid w:val="00FA1BB5"/>
    <w:rsid w:val="00FA1F52"/>
    <w:rsid w:val="00FA1FDF"/>
    <w:rsid w:val="00FA21F4"/>
    <w:rsid w:val="00FA2CAC"/>
    <w:rsid w:val="00FA2F3A"/>
    <w:rsid w:val="00FA304B"/>
    <w:rsid w:val="00FA3214"/>
    <w:rsid w:val="00FA397C"/>
    <w:rsid w:val="00FA3D5B"/>
    <w:rsid w:val="00FA3E27"/>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1EE3"/>
    <w:rsid w:val="00FB23DD"/>
    <w:rsid w:val="00FB2830"/>
    <w:rsid w:val="00FB312F"/>
    <w:rsid w:val="00FB35C3"/>
    <w:rsid w:val="00FB409D"/>
    <w:rsid w:val="00FB4235"/>
    <w:rsid w:val="00FB4272"/>
    <w:rsid w:val="00FB546C"/>
    <w:rsid w:val="00FB580C"/>
    <w:rsid w:val="00FB584F"/>
    <w:rsid w:val="00FB5D61"/>
    <w:rsid w:val="00FB6343"/>
    <w:rsid w:val="00FB6A75"/>
    <w:rsid w:val="00FB6BF7"/>
    <w:rsid w:val="00FB746B"/>
    <w:rsid w:val="00FB74A0"/>
    <w:rsid w:val="00FB7D96"/>
    <w:rsid w:val="00FC0142"/>
    <w:rsid w:val="00FC017A"/>
    <w:rsid w:val="00FC03A1"/>
    <w:rsid w:val="00FC03C7"/>
    <w:rsid w:val="00FC0623"/>
    <w:rsid w:val="00FC0DEB"/>
    <w:rsid w:val="00FC1D06"/>
    <w:rsid w:val="00FC1F16"/>
    <w:rsid w:val="00FC1FB3"/>
    <w:rsid w:val="00FC2855"/>
    <w:rsid w:val="00FC2977"/>
    <w:rsid w:val="00FC2F11"/>
    <w:rsid w:val="00FC317B"/>
    <w:rsid w:val="00FC3AF0"/>
    <w:rsid w:val="00FC3C61"/>
    <w:rsid w:val="00FC3C67"/>
    <w:rsid w:val="00FC3CCA"/>
    <w:rsid w:val="00FC42C3"/>
    <w:rsid w:val="00FC47DE"/>
    <w:rsid w:val="00FC48B4"/>
    <w:rsid w:val="00FC4A9E"/>
    <w:rsid w:val="00FC4DDB"/>
    <w:rsid w:val="00FC5195"/>
    <w:rsid w:val="00FC51A3"/>
    <w:rsid w:val="00FC5353"/>
    <w:rsid w:val="00FC539A"/>
    <w:rsid w:val="00FC5722"/>
    <w:rsid w:val="00FC58F0"/>
    <w:rsid w:val="00FC5DF3"/>
    <w:rsid w:val="00FC5F6D"/>
    <w:rsid w:val="00FC6457"/>
    <w:rsid w:val="00FC66C1"/>
    <w:rsid w:val="00FC6703"/>
    <w:rsid w:val="00FC6BA8"/>
    <w:rsid w:val="00FC7248"/>
    <w:rsid w:val="00FD0C4B"/>
    <w:rsid w:val="00FD0F80"/>
    <w:rsid w:val="00FD1149"/>
    <w:rsid w:val="00FD19A1"/>
    <w:rsid w:val="00FD2043"/>
    <w:rsid w:val="00FD20F4"/>
    <w:rsid w:val="00FD245D"/>
    <w:rsid w:val="00FD28D5"/>
    <w:rsid w:val="00FD296C"/>
    <w:rsid w:val="00FD315A"/>
    <w:rsid w:val="00FD31A5"/>
    <w:rsid w:val="00FD3406"/>
    <w:rsid w:val="00FD3499"/>
    <w:rsid w:val="00FD370A"/>
    <w:rsid w:val="00FD376D"/>
    <w:rsid w:val="00FD3BEE"/>
    <w:rsid w:val="00FD3D3D"/>
    <w:rsid w:val="00FD4795"/>
    <w:rsid w:val="00FD49B4"/>
    <w:rsid w:val="00FD4B84"/>
    <w:rsid w:val="00FD5D2F"/>
    <w:rsid w:val="00FD5F8B"/>
    <w:rsid w:val="00FD61E3"/>
    <w:rsid w:val="00FD6240"/>
    <w:rsid w:val="00FD6751"/>
    <w:rsid w:val="00FD6D64"/>
    <w:rsid w:val="00FD701C"/>
    <w:rsid w:val="00FD76D9"/>
    <w:rsid w:val="00FD78CB"/>
    <w:rsid w:val="00FD7DCF"/>
    <w:rsid w:val="00FD7F1A"/>
    <w:rsid w:val="00FE00DF"/>
    <w:rsid w:val="00FE0104"/>
    <w:rsid w:val="00FE01E9"/>
    <w:rsid w:val="00FE06E5"/>
    <w:rsid w:val="00FE0888"/>
    <w:rsid w:val="00FE0AF7"/>
    <w:rsid w:val="00FE0AFA"/>
    <w:rsid w:val="00FE0BF3"/>
    <w:rsid w:val="00FE1448"/>
    <w:rsid w:val="00FE1B15"/>
    <w:rsid w:val="00FE2148"/>
    <w:rsid w:val="00FE22B4"/>
    <w:rsid w:val="00FE22B8"/>
    <w:rsid w:val="00FE30AE"/>
    <w:rsid w:val="00FE31A3"/>
    <w:rsid w:val="00FE31B9"/>
    <w:rsid w:val="00FE3716"/>
    <w:rsid w:val="00FE37FF"/>
    <w:rsid w:val="00FE389E"/>
    <w:rsid w:val="00FE3D85"/>
    <w:rsid w:val="00FE403D"/>
    <w:rsid w:val="00FE449C"/>
    <w:rsid w:val="00FE4949"/>
    <w:rsid w:val="00FE4B78"/>
    <w:rsid w:val="00FE4B9D"/>
    <w:rsid w:val="00FE55DF"/>
    <w:rsid w:val="00FE5641"/>
    <w:rsid w:val="00FE5A58"/>
    <w:rsid w:val="00FE5CAA"/>
    <w:rsid w:val="00FE6305"/>
    <w:rsid w:val="00FE6915"/>
    <w:rsid w:val="00FE6E29"/>
    <w:rsid w:val="00FE72AE"/>
    <w:rsid w:val="00FE7BC4"/>
    <w:rsid w:val="00FF0A09"/>
    <w:rsid w:val="00FF0BCC"/>
    <w:rsid w:val="00FF0BE3"/>
    <w:rsid w:val="00FF0BF3"/>
    <w:rsid w:val="00FF11C6"/>
    <w:rsid w:val="00FF1384"/>
    <w:rsid w:val="00FF1513"/>
    <w:rsid w:val="00FF1B34"/>
    <w:rsid w:val="00FF2234"/>
    <w:rsid w:val="00FF2495"/>
    <w:rsid w:val="00FF2505"/>
    <w:rsid w:val="00FF294D"/>
    <w:rsid w:val="00FF2AC3"/>
    <w:rsid w:val="00FF2EC4"/>
    <w:rsid w:val="00FF3447"/>
    <w:rsid w:val="00FF3625"/>
    <w:rsid w:val="00FF36AA"/>
    <w:rsid w:val="00FF3D9F"/>
    <w:rsid w:val="00FF4055"/>
    <w:rsid w:val="00FF4173"/>
    <w:rsid w:val="00FF43AC"/>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A7F5E19"/>
  <w15:docId w15:val="{2D46C08B-27D1-4DEB-AD90-C29867BD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rsid w:val="003C3BC2"/>
    <w:rPr>
      <w:rFonts w:ascii="Arial" w:hAnsi="Arial"/>
      <w:b/>
      <w:color w:val="auto"/>
      <w:sz w:val="16"/>
    </w:rPr>
  </w:style>
  <w:style w:type="paragraph" w:customStyle="1" w:styleId="FooterOdd">
    <w:name w:val="Footer Odd"/>
    <w:next w:val="Footer"/>
    <w:uiPriority w:val="99"/>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4"/>
      </w:numPr>
      <w:spacing w:before="120" w:after="120"/>
    </w:pPr>
  </w:style>
  <w:style w:type="paragraph" w:styleId="ListNumber2">
    <w:name w:val="List Number 2"/>
    <w:basedOn w:val="Normal"/>
    <w:uiPriority w:val="99"/>
    <w:qFormat/>
    <w:rsid w:val="00781566"/>
    <w:pPr>
      <w:numPr>
        <w:ilvl w:val="1"/>
        <w:numId w:val="4"/>
      </w:numPr>
      <w:spacing w:before="120" w:after="120"/>
    </w:pPr>
  </w:style>
  <w:style w:type="paragraph" w:styleId="ListNumber3">
    <w:name w:val="List Number 3"/>
    <w:basedOn w:val="Normal"/>
    <w:uiPriority w:val="99"/>
    <w:qFormat/>
    <w:rsid w:val="00781566"/>
    <w:pPr>
      <w:numPr>
        <w:ilvl w:val="2"/>
        <w:numId w:val="4"/>
      </w:numPr>
      <w:spacing w:before="120" w:after="120"/>
    </w:pPr>
  </w:style>
  <w:style w:type="numbering" w:styleId="1ai">
    <w:name w:val="Outline List 1"/>
    <w:basedOn w:val="NoList"/>
    <w:uiPriority w:val="99"/>
    <w:rsid w:val="00606818"/>
    <w:pPr>
      <w:numPr>
        <w:numId w:val="1"/>
      </w:numPr>
    </w:pPr>
  </w:style>
  <w:style w:type="paragraph" w:styleId="BalloonText">
    <w:name w:val="Balloon Text"/>
    <w:basedOn w:val="Normal"/>
    <w:link w:val="BalloonTextChar"/>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uiPriority w:val="99"/>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qForma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iPriority w:val="99"/>
    <w:unhideWhenUsed/>
    <w:qFormat/>
    <w:rsid w:val="004D4063"/>
    <w:pPr>
      <w:numPr>
        <w:ilvl w:val="1"/>
      </w:numPr>
    </w:pPr>
  </w:style>
  <w:style w:type="paragraph" w:styleId="ListBullet3">
    <w:name w:val="List Bullet 3"/>
    <w:basedOn w:val="Normal"/>
    <w:uiPriority w:val="99"/>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11"/>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rsid w:val="00807FD2"/>
    <w:pPr>
      <w:tabs>
        <w:tab w:val="right" w:pos="9582"/>
      </w:tabs>
      <w:spacing w:before="240" w:after="60"/>
      <w:ind w:right="851"/>
    </w:pPr>
    <w:rPr>
      <w:b/>
      <w:color w:val="B3272F" w:themeColor="text2"/>
    </w:rPr>
  </w:style>
  <w:style w:type="paragraph" w:styleId="TOC6">
    <w:name w:val="toc 6"/>
    <w:basedOn w:val="Normal"/>
    <w:next w:val="Normal"/>
    <w:autoRedefine/>
    <w:rsid w:val="00DE27B9"/>
    <w:pPr>
      <w:spacing w:after="100"/>
      <w:ind w:left="1000"/>
    </w:pPr>
  </w:style>
  <w:style w:type="paragraph" w:styleId="TOC7">
    <w:name w:val="toc 7"/>
    <w:basedOn w:val="Normal"/>
    <w:next w:val="Normal"/>
    <w:autoRedefine/>
    <w:rsid w:val="00DE27B9"/>
    <w:pPr>
      <w:spacing w:after="100"/>
      <w:ind w:left="1200"/>
    </w:pPr>
  </w:style>
  <w:style w:type="paragraph" w:styleId="TOC8">
    <w:name w:val="toc 8"/>
    <w:basedOn w:val="Normal"/>
    <w:next w:val="Normal"/>
    <w:autoRedefine/>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uiPriority w:val="9"/>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rsid w:val="00732B4D"/>
    <w:rPr>
      <w:sz w:val="16"/>
      <w:szCs w:val="16"/>
    </w:rPr>
  </w:style>
  <w:style w:type="paragraph" w:styleId="CommentText">
    <w:name w:val="annotation text"/>
    <w:basedOn w:val="Normal"/>
    <w:link w:val="CommentTextChar"/>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rsid w:val="00732B4D"/>
    <w:rPr>
      <w:b/>
      <w:bCs/>
    </w:rPr>
  </w:style>
  <w:style w:type="character" w:customStyle="1" w:styleId="CommentSubjectChar">
    <w:name w:val="Comment Subject Char"/>
    <w:basedOn w:val="CommentTextChar"/>
    <w:link w:val="CommentSubject"/>
    <w:uiPriority w:val="99"/>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uiPriority w:val="99"/>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uiPriority w:val="99"/>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uiPriority w:val="99"/>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uiPriority w:val="99"/>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
    <w:name w:val="_Body"/>
    <w:qFormat/>
    <w:rsid w:val="000155E8"/>
    <w:pPr>
      <w:spacing w:after="113"/>
    </w:pPr>
    <w:rPr>
      <w:rFonts w:cs="Calibri"/>
      <w:color w:val="auto"/>
      <w:lang w:eastAsia="en-US"/>
    </w:rPr>
  </w:style>
  <w:style w:type="paragraph" w:customStyle="1" w:styleId="HA">
    <w:name w:val="_HA"/>
    <w:next w:val="Normal"/>
    <w:uiPriority w:val="2"/>
    <w:qFormat/>
    <w:rsid w:val="0021595D"/>
    <w:pPr>
      <w:spacing w:after="600" w:line="460" w:lineRule="atLeast"/>
      <w:outlineLvl w:val="0"/>
    </w:pPr>
    <w:rPr>
      <w:rFonts w:ascii="Calibri" w:hAnsi="Calibri"/>
      <w:color w:val="228591"/>
      <w:sz w:val="40"/>
      <w:szCs w:val="24"/>
      <w:lang w:val="en-US" w:eastAsia="en-US"/>
    </w:rPr>
  </w:style>
  <w:style w:type="paragraph" w:customStyle="1" w:styleId="HB">
    <w:name w:val="_HB"/>
    <w:next w:val="Normal"/>
    <w:autoRedefine/>
    <w:uiPriority w:val="2"/>
    <w:qFormat/>
    <w:rsid w:val="0021595D"/>
    <w:pPr>
      <w:spacing w:after="113" w:line="300" w:lineRule="atLeast"/>
      <w:outlineLvl w:val="0"/>
    </w:pPr>
    <w:rPr>
      <w:rFonts w:ascii="Calibri" w:hAnsi="Calibri"/>
      <w:b/>
      <w:color w:val="auto"/>
      <w:sz w:val="24"/>
      <w:szCs w:val="24"/>
      <w:lang w:eastAsia="en-US"/>
    </w:rPr>
  </w:style>
  <w:style w:type="paragraph" w:customStyle="1" w:styleId="TblBdy">
    <w:name w:val="_TblBdy"/>
    <w:uiPriority w:val="1"/>
    <w:qFormat/>
    <w:rsid w:val="00851EE7"/>
    <w:pPr>
      <w:spacing w:before="80" w:after="60" w:line="240" w:lineRule="auto"/>
    </w:pPr>
    <w:rPr>
      <w:rFonts w:ascii="Calibri" w:hAnsi="Calibri"/>
      <w:color w:val="auto"/>
      <w:sz w:val="22"/>
      <w:szCs w:val="24"/>
      <w:lang w:eastAsia="en-US"/>
    </w:rPr>
  </w:style>
  <w:style w:type="paragraph" w:customStyle="1" w:styleId="TblHd">
    <w:name w:val="_TblHd"/>
    <w:qFormat/>
    <w:rsid w:val="00851EE7"/>
    <w:pPr>
      <w:spacing w:before="60" w:after="60" w:line="230" w:lineRule="atLeast"/>
    </w:pPr>
    <w:rPr>
      <w:rFonts w:ascii="Calibri" w:hAnsi="Calibri"/>
      <w:b/>
      <w:color w:val="auto"/>
      <w:sz w:val="22"/>
      <w:szCs w:val="24"/>
      <w:lang w:eastAsia="en-US"/>
    </w:rPr>
  </w:style>
  <w:style w:type="paragraph" w:customStyle="1" w:styleId="TableTitle">
    <w:name w:val="_TableTitle"/>
    <w:basedOn w:val="Heading3"/>
    <w:qFormat/>
    <w:rsid w:val="000155E8"/>
    <w:pPr>
      <w:spacing w:after="0"/>
    </w:pPr>
    <w:rPr>
      <w:lang w:val="en-US"/>
    </w:rPr>
  </w:style>
  <w:style w:type="character" w:styleId="SubtleEmphasis">
    <w:name w:val="Subtle Emphasis"/>
    <w:basedOn w:val="DefaultParagraphFont"/>
    <w:uiPriority w:val="19"/>
    <w:qFormat/>
    <w:rsid w:val="00A668C9"/>
    <w:rPr>
      <w:rFonts w:ascii="Calibri" w:hAnsi="Calibri"/>
      <w:i/>
      <w:iCs/>
      <w:color w:val="9C9A98" w:themeColor="text1" w:themeTint="7F"/>
    </w:rPr>
  </w:style>
  <w:style w:type="paragraph" w:customStyle="1" w:styleId="DSECertHFWhite">
    <w:name w:val="DSE_CertHFWhite"/>
    <w:uiPriority w:val="99"/>
    <w:semiHidden/>
    <w:rsid w:val="00316F1E"/>
    <w:pPr>
      <w:spacing w:line="400" w:lineRule="atLeast"/>
    </w:pPr>
    <w:rPr>
      <w:rFonts w:ascii="Arial" w:hAnsi="Arial"/>
      <w:color w:val="FFFFFF"/>
      <w:sz w:val="28"/>
      <w:szCs w:val="24"/>
      <w:lang w:eastAsia="en-US"/>
    </w:rPr>
  </w:style>
  <w:style w:type="paragraph" w:customStyle="1" w:styleId="DSEBullet2">
    <w:name w:val="DSE_Bullet2"/>
    <w:basedOn w:val="DSEBullet"/>
    <w:uiPriority w:val="99"/>
    <w:rsid w:val="00316F1E"/>
    <w:pPr>
      <w:numPr>
        <w:ilvl w:val="1"/>
        <w:numId w:val="17"/>
      </w:numPr>
      <w:tabs>
        <w:tab w:val="clear" w:pos="170"/>
        <w:tab w:val="clear" w:pos="1080"/>
        <w:tab w:val="left" w:pos="340"/>
        <w:tab w:val="num" w:pos="851"/>
      </w:tabs>
      <w:ind w:left="340" w:hanging="170"/>
    </w:pPr>
  </w:style>
  <w:style w:type="paragraph" w:customStyle="1" w:styleId="DSEBody">
    <w:name w:val="DSE_Body"/>
    <w:uiPriority w:val="99"/>
    <w:rsid w:val="00316F1E"/>
    <w:pPr>
      <w:spacing w:after="113"/>
    </w:pPr>
    <w:rPr>
      <w:rFonts w:ascii="Arial" w:hAnsi="Arial"/>
      <w:color w:val="auto"/>
      <w:sz w:val="18"/>
      <w:szCs w:val="24"/>
      <w:lang w:eastAsia="en-US"/>
    </w:rPr>
  </w:style>
  <w:style w:type="paragraph" w:customStyle="1" w:styleId="DSEBullet">
    <w:name w:val="DSE_Bullet"/>
    <w:link w:val="DSEBulletChar"/>
    <w:uiPriority w:val="99"/>
    <w:rsid w:val="00316F1E"/>
    <w:pPr>
      <w:tabs>
        <w:tab w:val="left" w:pos="170"/>
      </w:tabs>
      <w:spacing w:after="113" w:line="220" w:lineRule="atLeast"/>
      <w:ind w:left="170" w:hanging="170"/>
    </w:pPr>
    <w:rPr>
      <w:rFonts w:ascii="Arial" w:hAnsi="Arial" w:cs="Times New Roman"/>
      <w:color w:val="auto"/>
      <w:sz w:val="22"/>
      <w:szCs w:val="22"/>
      <w:lang w:eastAsia="en-US"/>
    </w:rPr>
  </w:style>
  <w:style w:type="character" w:customStyle="1" w:styleId="DSEBulletChar">
    <w:name w:val="DSE_Bullet Char"/>
    <w:link w:val="DSEBullet"/>
    <w:uiPriority w:val="99"/>
    <w:locked/>
    <w:rsid w:val="00316F1E"/>
    <w:rPr>
      <w:rFonts w:ascii="Arial" w:hAnsi="Arial" w:cs="Times New Roman"/>
      <w:color w:val="auto"/>
      <w:sz w:val="22"/>
      <w:szCs w:val="22"/>
      <w:lang w:eastAsia="en-US"/>
    </w:rPr>
  </w:style>
  <w:style w:type="paragraph" w:customStyle="1" w:styleId="DSECaption">
    <w:name w:val="DSE_Caption"/>
    <w:uiPriority w:val="99"/>
    <w:rsid w:val="00316F1E"/>
    <w:pPr>
      <w:spacing w:before="120" w:after="120" w:line="170" w:lineRule="atLeast"/>
    </w:pPr>
    <w:rPr>
      <w:rFonts w:ascii="Arial" w:hAnsi="Arial"/>
      <w:b/>
      <w:color w:val="404040"/>
      <w:sz w:val="14"/>
      <w:szCs w:val="14"/>
      <w:lang w:eastAsia="en-US"/>
    </w:rPr>
  </w:style>
  <w:style w:type="paragraph" w:customStyle="1" w:styleId="DSECertHA">
    <w:name w:val="DSE_CertHA"/>
    <w:uiPriority w:val="99"/>
    <w:semiHidden/>
    <w:rsid w:val="00316F1E"/>
    <w:pPr>
      <w:spacing w:line="1172" w:lineRule="atLeast"/>
    </w:pPr>
    <w:rPr>
      <w:rFonts w:ascii="Arial" w:hAnsi="Arial"/>
      <w:color w:val="00AAA1"/>
      <w:sz w:val="96"/>
      <w:szCs w:val="24"/>
      <w:lang w:eastAsia="en-US"/>
    </w:rPr>
  </w:style>
  <w:style w:type="paragraph" w:customStyle="1" w:styleId="DSECertHAWhite">
    <w:name w:val="DSE_CertHAWhite"/>
    <w:uiPriority w:val="99"/>
    <w:semiHidden/>
    <w:rsid w:val="00316F1E"/>
    <w:pPr>
      <w:spacing w:line="1172" w:lineRule="exact"/>
    </w:pPr>
    <w:rPr>
      <w:rFonts w:ascii="Arial" w:hAnsi="Arial"/>
      <w:color w:val="FFFFFF"/>
      <w:sz w:val="96"/>
      <w:szCs w:val="24"/>
      <w:lang w:eastAsia="en-US"/>
    </w:rPr>
  </w:style>
  <w:style w:type="paragraph" w:customStyle="1" w:styleId="DSECertHB">
    <w:name w:val="DSE_CertHB"/>
    <w:uiPriority w:val="99"/>
    <w:rsid w:val="00316F1E"/>
    <w:pPr>
      <w:spacing w:line="720" w:lineRule="atLeast"/>
    </w:pPr>
    <w:rPr>
      <w:rFonts w:ascii="Arial" w:hAnsi="Arial"/>
      <w:color w:val="00AAA1"/>
      <w:sz w:val="72"/>
      <w:szCs w:val="24"/>
      <w:lang w:eastAsia="en-US"/>
    </w:rPr>
  </w:style>
  <w:style w:type="paragraph" w:customStyle="1" w:styleId="DSECertHBWhite">
    <w:name w:val="DSE_CertHBWhite"/>
    <w:uiPriority w:val="99"/>
    <w:semiHidden/>
    <w:rsid w:val="00316F1E"/>
    <w:pPr>
      <w:spacing w:line="720" w:lineRule="atLeast"/>
    </w:pPr>
    <w:rPr>
      <w:rFonts w:ascii="Arial" w:hAnsi="Arial"/>
      <w:color w:val="FFFFFF"/>
      <w:sz w:val="72"/>
      <w:szCs w:val="24"/>
      <w:lang w:eastAsia="en-US"/>
    </w:rPr>
  </w:style>
  <w:style w:type="paragraph" w:customStyle="1" w:styleId="DSECertHC">
    <w:name w:val="DSE_CertHC"/>
    <w:link w:val="DSECertHCChar"/>
    <w:uiPriority w:val="99"/>
    <w:semiHidden/>
    <w:rsid w:val="00316F1E"/>
    <w:pPr>
      <w:spacing w:line="600" w:lineRule="atLeast"/>
    </w:pPr>
    <w:rPr>
      <w:rFonts w:ascii="Arial" w:hAnsi="Arial" w:cs="Times New Roman"/>
      <w:color w:val="00AAA1"/>
      <w:sz w:val="22"/>
      <w:szCs w:val="22"/>
      <w:lang w:eastAsia="en-US"/>
    </w:rPr>
  </w:style>
  <w:style w:type="character" w:customStyle="1" w:styleId="DSECertHCChar">
    <w:name w:val="DSE_CertHC Char"/>
    <w:link w:val="DSECertHC"/>
    <w:uiPriority w:val="99"/>
    <w:semiHidden/>
    <w:locked/>
    <w:rsid w:val="00316F1E"/>
    <w:rPr>
      <w:rFonts w:ascii="Arial" w:hAnsi="Arial" w:cs="Times New Roman"/>
      <w:color w:val="00AAA1"/>
      <w:sz w:val="22"/>
      <w:szCs w:val="22"/>
      <w:lang w:eastAsia="en-US"/>
    </w:rPr>
  </w:style>
  <w:style w:type="paragraph" w:customStyle="1" w:styleId="DSECertHCWhite">
    <w:name w:val="DSE_CertHCWhite"/>
    <w:uiPriority w:val="99"/>
    <w:semiHidden/>
    <w:rsid w:val="00316F1E"/>
    <w:pPr>
      <w:spacing w:line="600" w:lineRule="atLeast"/>
    </w:pPr>
    <w:rPr>
      <w:rFonts w:ascii="Arial" w:hAnsi="Arial"/>
      <w:color w:val="FFFFFF"/>
      <w:sz w:val="52"/>
      <w:szCs w:val="24"/>
      <w:lang w:eastAsia="en-US"/>
    </w:rPr>
  </w:style>
  <w:style w:type="paragraph" w:customStyle="1" w:styleId="DSECertHD">
    <w:name w:val="DSE_CertHD"/>
    <w:link w:val="DSECertHDChar"/>
    <w:uiPriority w:val="99"/>
    <w:rsid w:val="00316F1E"/>
    <w:pPr>
      <w:spacing w:line="440" w:lineRule="atLeast"/>
    </w:pPr>
    <w:rPr>
      <w:rFonts w:ascii="Arial" w:hAnsi="Arial" w:cs="Times New Roman"/>
      <w:color w:val="00AAA1"/>
      <w:sz w:val="22"/>
      <w:szCs w:val="22"/>
      <w:lang w:eastAsia="en-US"/>
    </w:rPr>
  </w:style>
  <w:style w:type="character" w:customStyle="1" w:styleId="DSECertHDChar">
    <w:name w:val="DSE_CertHD Char"/>
    <w:link w:val="DSECertHD"/>
    <w:uiPriority w:val="99"/>
    <w:locked/>
    <w:rsid w:val="00316F1E"/>
    <w:rPr>
      <w:rFonts w:ascii="Arial" w:hAnsi="Arial" w:cs="Times New Roman"/>
      <w:color w:val="00AAA1"/>
      <w:sz w:val="22"/>
      <w:szCs w:val="22"/>
      <w:lang w:eastAsia="en-US"/>
    </w:rPr>
  </w:style>
  <w:style w:type="paragraph" w:customStyle="1" w:styleId="DSECertHDWhite">
    <w:name w:val="DSE_CertHDWhite"/>
    <w:uiPriority w:val="99"/>
    <w:semiHidden/>
    <w:rsid w:val="00316F1E"/>
    <w:pPr>
      <w:spacing w:line="440" w:lineRule="atLeast"/>
    </w:pPr>
    <w:rPr>
      <w:rFonts w:ascii="Arial" w:hAnsi="Arial"/>
      <w:color w:val="FFFFFF"/>
      <w:sz w:val="36"/>
      <w:szCs w:val="24"/>
      <w:lang w:eastAsia="en-US"/>
    </w:rPr>
  </w:style>
  <w:style w:type="paragraph" w:customStyle="1" w:styleId="DSECertHE">
    <w:name w:val="DSE_CertHE"/>
    <w:link w:val="DSECertHEChar"/>
    <w:uiPriority w:val="99"/>
    <w:semiHidden/>
    <w:rsid w:val="00316F1E"/>
    <w:pPr>
      <w:spacing w:line="520" w:lineRule="atLeast"/>
    </w:pPr>
    <w:rPr>
      <w:rFonts w:ascii="Arial" w:hAnsi="Arial" w:cs="Times New Roman"/>
      <w:color w:val="00AAA1"/>
      <w:sz w:val="22"/>
      <w:szCs w:val="22"/>
      <w:lang w:eastAsia="en-US"/>
    </w:rPr>
  </w:style>
  <w:style w:type="character" w:customStyle="1" w:styleId="DSECertHEChar">
    <w:name w:val="DSE_CertHE Char"/>
    <w:link w:val="DSECertHE"/>
    <w:uiPriority w:val="99"/>
    <w:semiHidden/>
    <w:locked/>
    <w:rsid w:val="00316F1E"/>
    <w:rPr>
      <w:rFonts w:ascii="Arial" w:hAnsi="Arial" w:cs="Times New Roman"/>
      <w:color w:val="00AAA1"/>
      <w:sz w:val="22"/>
      <w:szCs w:val="22"/>
      <w:lang w:eastAsia="en-US"/>
    </w:rPr>
  </w:style>
  <w:style w:type="paragraph" w:customStyle="1" w:styleId="DSECertHEWhite">
    <w:name w:val="DSE_CertHEWhite"/>
    <w:uiPriority w:val="99"/>
    <w:semiHidden/>
    <w:rsid w:val="00316F1E"/>
    <w:pPr>
      <w:spacing w:line="520" w:lineRule="atLeast"/>
    </w:pPr>
    <w:rPr>
      <w:rFonts w:ascii="Arial" w:hAnsi="Arial"/>
      <w:color w:val="FFFFFF"/>
      <w:sz w:val="32"/>
      <w:szCs w:val="24"/>
      <w:lang w:eastAsia="en-US"/>
    </w:rPr>
  </w:style>
  <w:style w:type="paragraph" w:customStyle="1" w:styleId="DSECertYr">
    <w:name w:val="DSE_CertYr"/>
    <w:uiPriority w:val="99"/>
    <w:semiHidden/>
    <w:rsid w:val="00316F1E"/>
    <w:pPr>
      <w:spacing w:line="1440" w:lineRule="atLeast"/>
    </w:pPr>
    <w:rPr>
      <w:rFonts w:ascii="Arial" w:hAnsi="Arial"/>
      <w:b/>
      <w:color w:val="00AAA1"/>
      <w:sz w:val="124"/>
      <w:szCs w:val="24"/>
      <w:lang w:eastAsia="en-US"/>
    </w:rPr>
  </w:style>
  <w:style w:type="paragraph" w:customStyle="1" w:styleId="DSEHA">
    <w:name w:val="DSE_HA"/>
    <w:next w:val="DSEBody"/>
    <w:uiPriority w:val="99"/>
    <w:rsid w:val="00316F1E"/>
    <w:pPr>
      <w:spacing w:after="600" w:line="460" w:lineRule="atLeast"/>
      <w:outlineLvl w:val="0"/>
    </w:pPr>
    <w:rPr>
      <w:rFonts w:ascii="Arial" w:hAnsi="Arial"/>
      <w:color w:val="00AAA1"/>
      <w:sz w:val="40"/>
      <w:szCs w:val="24"/>
      <w:lang w:val="en-US" w:eastAsia="en-US"/>
    </w:rPr>
  </w:style>
  <w:style w:type="paragraph" w:customStyle="1" w:styleId="DSEHB">
    <w:name w:val="DSE_HB"/>
    <w:next w:val="Heading2"/>
    <w:uiPriority w:val="99"/>
    <w:rsid w:val="00316F1E"/>
    <w:pPr>
      <w:spacing w:before="180" w:after="113" w:line="300" w:lineRule="atLeast"/>
      <w:outlineLvl w:val="0"/>
    </w:pPr>
    <w:rPr>
      <w:rFonts w:ascii="Arial" w:hAnsi="Arial"/>
      <w:b/>
      <w:color w:val="00AAA1"/>
      <w:sz w:val="24"/>
      <w:szCs w:val="24"/>
      <w:lang w:eastAsia="en-US"/>
    </w:rPr>
  </w:style>
  <w:style w:type="paragraph" w:customStyle="1" w:styleId="DSEHC">
    <w:name w:val="DSE_HC"/>
    <w:next w:val="DSEBody"/>
    <w:uiPriority w:val="99"/>
    <w:rsid w:val="00316F1E"/>
    <w:pPr>
      <w:spacing w:before="140" w:after="57" w:line="220" w:lineRule="atLeast"/>
    </w:pPr>
    <w:rPr>
      <w:rFonts w:ascii="Arial" w:hAnsi="Arial"/>
      <w:b/>
      <w:color w:val="auto"/>
      <w:sz w:val="18"/>
      <w:szCs w:val="24"/>
      <w:lang w:eastAsia="en-US"/>
    </w:rPr>
  </w:style>
  <w:style w:type="paragraph" w:customStyle="1" w:styleId="DSEHD">
    <w:name w:val="DSE_HD"/>
    <w:next w:val="DSEBody"/>
    <w:uiPriority w:val="99"/>
    <w:rsid w:val="00316F1E"/>
    <w:pPr>
      <w:spacing w:before="57" w:after="57" w:line="220" w:lineRule="atLeast"/>
    </w:pPr>
    <w:rPr>
      <w:rFonts w:ascii="Arial" w:hAnsi="Arial"/>
      <w:b/>
      <w:i/>
      <w:color w:val="auto"/>
      <w:sz w:val="18"/>
      <w:szCs w:val="24"/>
      <w:lang w:eastAsia="en-US"/>
    </w:rPr>
  </w:style>
  <w:style w:type="paragraph" w:customStyle="1" w:styleId="DSEPullout">
    <w:name w:val="DSE_Pullout"/>
    <w:uiPriority w:val="99"/>
    <w:rsid w:val="00316F1E"/>
    <w:pPr>
      <w:spacing w:before="85" w:after="170" w:line="300" w:lineRule="atLeast"/>
    </w:pPr>
    <w:rPr>
      <w:rFonts w:ascii="Arial" w:hAnsi="Arial"/>
      <w:color w:val="00AAA1"/>
      <w:sz w:val="24"/>
      <w:szCs w:val="24"/>
      <w:lang w:eastAsia="en-US"/>
    </w:rPr>
  </w:style>
  <w:style w:type="paragraph" w:customStyle="1" w:styleId="DSETblBdyC">
    <w:name w:val="DSE_TblBdyC"/>
    <w:uiPriority w:val="99"/>
    <w:rsid w:val="00316F1E"/>
    <w:pPr>
      <w:spacing w:before="80" w:after="60" w:line="240" w:lineRule="auto"/>
      <w:jc w:val="center"/>
    </w:pPr>
    <w:rPr>
      <w:rFonts w:ascii="Arial" w:hAnsi="Arial"/>
      <w:color w:val="auto"/>
      <w:sz w:val="18"/>
      <w:szCs w:val="24"/>
      <w:lang w:eastAsia="en-US"/>
    </w:rPr>
  </w:style>
  <w:style w:type="paragraph" w:customStyle="1" w:styleId="DSETblBdyL">
    <w:name w:val="DSE_TblBdyL"/>
    <w:uiPriority w:val="99"/>
    <w:rsid w:val="00316F1E"/>
    <w:pPr>
      <w:spacing w:before="80" w:after="60" w:line="240" w:lineRule="auto"/>
    </w:pPr>
    <w:rPr>
      <w:rFonts w:ascii="Arial" w:hAnsi="Arial"/>
      <w:color w:val="auto"/>
      <w:sz w:val="18"/>
      <w:szCs w:val="24"/>
      <w:lang w:eastAsia="en-US"/>
    </w:rPr>
  </w:style>
  <w:style w:type="paragraph" w:customStyle="1" w:styleId="DSETblBdyR">
    <w:name w:val="DSE_TblBdyR"/>
    <w:uiPriority w:val="99"/>
    <w:rsid w:val="00316F1E"/>
    <w:pPr>
      <w:spacing w:before="80" w:after="60" w:line="240" w:lineRule="auto"/>
      <w:jc w:val="right"/>
    </w:pPr>
    <w:rPr>
      <w:rFonts w:ascii="Arial" w:hAnsi="Arial"/>
      <w:color w:val="auto"/>
      <w:sz w:val="18"/>
      <w:szCs w:val="24"/>
      <w:lang w:eastAsia="en-US"/>
    </w:rPr>
  </w:style>
  <w:style w:type="paragraph" w:customStyle="1" w:styleId="DSETblHdC">
    <w:name w:val="DSE_TblHdC"/>
    <w:uiPriority w:val="99"/>
    <w:rsid w:val="00316F1E"/>
    <w:pPr>
      <w:spacing w:before="60" w:after="60" w:line="230" w:lineRule="atLeast"/>
      <w:jc w:val="center"/>
    </w:pPr>
    <w:rPr>
      <w:rFonts w:ascii="Arial" w:hAnsi="Arial"/>
      <w:b/>
      <w:color w:val="auto"/>
      <w:sz w:val="19"/>
      <w:szCs w:val="24"/>
      <w:lang w:eastAsia="en-US"/>
    </w:rPr>
  </w:style>
  <w:style w:type="paragraph" w:customStyle="1" w:styleId="DSETblHdL">
    <w:name w:val="DSE_TblHdL"/>
    <w:uiPriority w:val="99"/>
    <w:rsid w:val="00316F1E"/>
    <w:pPr>
      <w:spacing w:before="60" w:after="60" w:line="230" w:lineRule="atLeast"/>
    </w:pPr>
    <w:rPr>
      <w:rFonts w:ascii="Arial" w:hAnsi="Arial"/>
      <w:b/>
      <w:color w:val="auto"/>
      <w:sz w:val="19"/>
      <w:szCs w:val="24"/>
      <w:lang w:eastAsia="en-US"/>
    </w:rPr>
  </w:style>
  <w:style w:type="paragraph" w:customStyle="1" w:styleId="DSETblHdR">
    <w:name w:val="DSE_TblHdR"/>
    <w:uiPriority w:val="99"/>
    <w:rsid w:val="00316F1E"/>
    <w:pPr>
      <w:spacing w:before="60" w:after="60" w:line="230" w:lineRule="atLeast"/>
      <w:jc w:val="right"/>
    </w:pPr>
    <w:rPr>
      <w:rFonts w:ascii="Arial" w:hAnsi="Arial"/>
      <w:b/>
      <w:color w:val="auto"/>
      <w:sz w:val="19"/>
      <w:szCs w:val="24"/>
      <w:lang w:eastAsia="en-US"/>
    </w:rPr>
  </w:style>
  <w:style w:type="paragraph" w:styleId="BodyText2">
    <w:name w:val="Body Text 2"/>
    <w:basedOn w:val="Normal"/>
    <w:link w:val="BodyText2Char"/>
    <w:rsid w:val="00316F1E"/>
    <w:pPr>
      <w:spacing w:after="120" w:line="480" w:lineRule="auto"/>
    </w:pPr>
    <w:rPr>
      <w:rFonts w:cs="Times New Roman"/>
      <w:color w:val="auto"/>
      <w:sz w:val="22"/>
      <w:szCs w:val="22"/>
      <w:lang w:eastAsia="en-US"/>
    </w:rPr>
  </w:style>
  <w:style w:type="character" w:customStyle="1" w:styleId="BodyText2Char">
    <w:name w:val="Body Text 2 Char"/>
    <w:basedOn w:val="DefaultParagraphFont"/>
    <w:link w:val="BodyText2"/>
    <w:rsid w:val="00316F1E"/>
    <w:rPr>
      <w:rFonts w:cs="Times New Roman"/>
      <w:color w:val="auto"/>
      <w:sz w:val="22"/>
      <w:szCs w:val="22"/>
      <w:lang w:eastAsia="en-US"/>
    </w:rPr>
  </w:style>
  <w:style w:type="paragraph" w:styleId="BodyText3">
    <w:name w:val="Body Text 3"/>
    <w:basedOn w:val="Normal"/>
    <w:link w:val="BodyText3Char"/>
    <w:rsid w:val="00316F1E"/>
    <w:pPr>
      <w:spacing w:after="120" w:line="240" w:lineRule="auto"/>
    </w:pPr>
    <w:rPr>
      <w:rFonts w:cs="Times New Roman"/>
      <w:color w:val="auto"/>
      <w:sz w:val="16"/>
      <w:szCs w:val="16"/>
      <w:lang w:eastAsia="en-US"/>
    </w:rPr>
  </w:style>
  <w:style w:type="character" w:customStyle="1" w:styleId="BodyText3Char">
    <w:name w:val="Body Text 3 Char"/>
    <w:basedOn w:val="DefaultParagraphFont"/>
    <w:link w:val="BodyText3"/>
    <w:rsid w:val="00316F1E"/>
    <w:rPr>
      <w:rFonts w:cs="Times New Roman"/>
      <w:color w:val="auto"/>
      <w:sz w:val="16"/>
      <w:szCs w:val="16"/>
      <w:lang w:eastAsia="en-US"/>
    </w:rPr>
  </w:style>
  <w:style w:type="paragraph" w:styleId="BodyTextFirstIndent">
    <w:name w:val="Body Text First Indent"/>
    <w:basedOn w:val="BodyText"/>
    <w:link w:val="BodyTextFirstIndentChar"/>
    <w:uiPriority w:val="99"/>
    <w:rsid w:val="00316F1E"/>
    <w:pPr>
      <w:spacing w:before="0" w:line="240" w:lineRule="auto"/>
      <w:ind w:firstLine="210"/>
    </w:pPr>
    <w:rPr>
      <w:color w:val="auto"/>
      <w:sz w:val="22"/>
      <w:szCs w:val="22"/>
    </w:rPr>
  </w:style>
  <w:style w:type="character" w:customStyle="1" w:styleId="BodyTextFirstIndentChar">
    <w:name w:val="Body Text First Indent Char"/>
    <w:basedOn w:val="BodyTextChar"/>
    <w:link w:val="BodyTextFirstIndent"/>
    <w:uiPriority w:val="99"/>
    <w:rsid w:val="00316F1E"/>
    <w:rPr>
      <w:rFonts w:cs="Times New Roman"/>
      <w:color w:val="auto"/>
      <w:sz w:val="22"/>
      <w:szCs w:val="22"/>
      <w:lang w:eastAsia="en-US"/>
    </w:rPr>
  </w:style>
  <w:style w:type="paragraph" w:styleId="BodyTextIndent">
    <w:name w:val="Body Text Indent"/>
    <w:basedOn w:val="Normal"/>
    <w:link w:val="BodyTextIndentChar"/>
    <w:rsid w:val="00316F1E"/>
    <w:pPr>
      <w:spacing w:after="120" w:line="240" w:lineRule="auto"/>
      <w:ind w:left="283"/>
    </w:pPr>
    <w:rPr>
      <w:rFonts w:cs="Times New Roman"/>
      <w:color w:val="auto"/>
      <w:sz w:val="22"/>
      <w:szCs w:val="22"/>
      <w:lang w:eastAsia="en-US"/>
    </w:rPr>
  </w:style>
  <w:style w:type="character" w:customStyle="1" w:styleId="BodyTextIndentChar">
    <w:name w:val="Body Text Indent Char"/>
    <w:basedOn w:val="DefaultParagraphFont"/>
    <w:link w:val="BodyTextIndent"/>
    <w:rsid w:val="00316F1E"/>
    <w:rPr>
      <w:rFonts w:cs="Times New Roman"/>
      <w:color w:val="auto"/>
      <w:sz w:val="22"/>
      <w:szCs w:val="22"/>
      <w:lang w:eastAsia="en-US"/>
    </w:rPr>
  </w:style>
  <w:style w:type="paragraph" w:styleId="BodyTextFirstIndent2">
    <w:name w:val="Body Text First Indent 2"/>
    <w:basedOn w:val="BodyTextIndent"/>
    <w:link w:val="BodyTextFirstIndent2Char"/>
    <w:uiPriority w:val="99"/>
    <w:semiHidden/>
    <w:rsid w:val="00316F1E"/>
    <w:pPr>
      <w:ind w:firstLine="210"/>
    </w:pPr>
  </w:style>
  <w:style w:type="character" w:customStyle="1" w:styleId="BodyTextFirstIndent2Char">
    <w:name w:val="Body Text First Indent 2 Char"/>
    <w:basedOn w:val="BodyTextIndentChar"/>
    <w:link w:val="BodyTextFirstIndent2"/>
    <w:uiPriority w:val="99"/>
    <w:semiHidden/>
    <w:rsid w:val="00316F1E"/>
    <w:rPr>
      <w:rFonts w:cs="Times New Roman"/>
      <w:color w:val="auto"/>
      <w:sz w:val="22"/>
      <w:szCs w:val="22"/>
      <w:lang w:eastAsia="en-US"/>
    </w:rPr>
  </w:style>
  <w:style w:type="paragraph" w:styleId="BodyTextIndent2">
    <w:name w:val="Body Text Indent 2"/>
    <w:basedOn w:val="Normal"/>
    <w:link w:val="BodyTextIndent2Char"/>
    <w:rsid w:val="00316F1E"/>
    <w:pPr>
      <w:spacing w:after="120" w:line="480" w:lineRule="auto"/>
      <w:ind w:left="283"/>
    </w:pPr>
    <w:rPr>
      <w:rFonts w:cs="Times New Roman"/>
      <w:color w:val="auto"/>
      <w:sz w:val="22"/>
      <w:szCs w:val="22"/>
      <w:lang w:eastAsia="en-US"/>
    </w:rPr>
  </w:style>
  <w:style w:type="character" w:customStyle="1" w:styleId="BodyTextIndent2Char">
    <w:name w:val="Body Text Indent 2 Char"/>
    <w:basedOn w:val="DefaultParagraphFont"/>
    <w:link w:val="BodyTextIndent2"/>
    <w:rsid w:val="00316F1E"/>
    <w:rPr>
      <w:rFonts w:cs="Times New Roman"/>
      <w:color w:val="auto"/>
      <w:sz w:val="22"/>
      <w:szCs w:val="22"/>
      <w:lang w:eastAsia="en-US"/>
    </w:rPr>
  </w:style>
  <w:style w:type="paragraph" w:styleId="BodyTextIndent3">
    <w:name w:val="Body Text Indent 3"/>
    <w:basedOn w:val="Normal"/>
    <w:link w:val="BodyTextIndent3Char"/>
    <w:rsid w:val="00316F1E"/>
    <w:pPr>
      <w:spacing w:after="120" w:line="240" w:lineRule="auto"/>
      <w:ind w:left="283"/>
    </w:pPr>
    <w:rPr>
      <w:rFonts w:cs="Times New Roman"/>
      <w:color w:val="auto"/>
      <w:sz w:val="16"/>
      <w:szCs w:val="16"/>
      <w:lang w:eastAsia="en-US"/>
    </w:rPr>
  </w:style>
  <w:style w:type="character" w:customStyle="1" w:styleId="BodyTextIndent3Char">
    <w:name w:val="Body Text Indent 3 Char"/>
    <w:basedOn w:val="DefaultParagraphFont"/>
    <w:link w:val="BodyTextIndent3"/>
    <w:rsid w:val="00316F1E"/>
    <w:rPr>
      <w:rFonts w:cs="Times New Roman"/>
      <w:color w:val="auto"/>
      <w:sz w:val="16"/>
      <w:szCs w:val="16"/>
      <w:lang w:eastAsia="en-US"/>
    </w:rPr>
  </w:style>
  <w:style w:type="paragraph" w:styleId="Closing">
    <w:name w:val="Closing"/>
    <w:basedOn w:val="Normal"/>
    <w:link w:val="ClosingChar"/>
    <w:uiPriority w:val="99"/>
    <w:semiHidden/>
    <w:rsid w:val="00316F1E"/>
    <w:pPr>
      <w:spacing w:line="240" w:lineRule="auto"/>
      <w:ind w:left="4252"/>
    </w:pPr>
    <w:rPr>
      <w:rFonts w:cs="Times New Roman"/>
      <w:color w:val="auto"/>
      <w:sz w:val="22"/>
      <w:szCs w:val="22"/>
      <w:lang w:eastAsia="en-US"/>
    </w:rPr>
  </w:style>
  <w:style w:type="character" w:customStyle="1" w:styleId="ClosingChar">
    <w:name w:val="Closing Char"/>
    <w:basedOn w:val="DefaultParagraphFont"/>
    <w:link w:val="Closing"/>
    <w:uiPriority w:val="99"/>
    <w:semiHidden/>
    <w:rsid w:val="00316F1E"/>
    <w:rPr>
      <w:rFonts w:cs="Times New Roman"/>
      <w:color w:val="auto"/>
      <w:sz w:val="22"/>
      <w:szCs w:val="22"/>
      <w:lang w:eastAsia="en-US"/>
    </w:rPr>
  </w:style>
  <w:style w:type="paragraph" w:styleId="E-mailSignature">
    <w:name w:val="E-mail Signature"/>
    <w:basedOn w:val="Normal"/>
    <w:link w:val="E-mailSignatureChar"/>
    <w:uiPriority w:val="99"/>
    <w:semiHidden/>
    <w:rsid w:val="00316F1E"/>
    <w:pPr>
      <w:spacing w:line="240" w:lineRule="auto"/>
    </w:pPr>
    <w:rPr>
      <w:rFonts w:cs="Times New Roman"/>
      <w:color w:val="auto"/>
      <w:sz w:val="22"/>
      <w:szCs w:val="22"/>
      <w:lang w:eastAsia="en-US"/>
    </w:rPr>
  </w:style>
  <w:style w:type="character" w:customStyle="1" w:styleId="E-mailSignatureChar">
    <w:name w:val="E-mail Signature Char"/>
    <w:basedOn w:val="DefaultParagraphFont"/>
    <w:link w:val="E-mailSignature"/>
    <w:uiPriority w:val="99"/>
    <w:semiHidden/>
    <w:rsid w:val="00316F1E"/>
    <w:rPr>
      <w:rFonts w:cs="Times New Roman"/>
      <w:color w:val="auto"/>
      <w:sz w:val="22"/>
      <w:szCs w:val="22"/>
      <w:lang w:eastAsia="en-US"/>
    </w:rPr>
  </w:style>
  <w:style w:type="character" w:styleId="Emphasis">
    <w:name w:val="Emphasis"/>
    <w:qFormat/>
    <w:rsid w:val="00316F1E"/>
    <w:rPr>
      <w:rFonts w:cs="Times New Roman"/>
      <w:i/>
    </w:rPr>
  </w:style>
  <w:style w:type="paragraph" w:styleId="EnvelopeAddress">
    <w:name w:val="envelope address"/>
    <w:basedOn w:val="Normal"/>
    <w:uiPriority w:val="99"/>
    <w:semiHidden/>
    <w:rsid w:val="00316F1E"/>
    <w:pPr>
      <w:framePr w:w="7920" w:h="1980" w:hRule="exact" w:hSpace="180" w:wrap="auto" w:hAnchor="page" w:xAlign="center" w:yAlign="bottom"/>
      <w:spacing w:line="240" w:lineRule="auto"/>
      <w:ind w:left="2880"/>
    </w:pPr>
    <w:rPr>
      <w:rFonts w:ascii="Arial" w:hAnsi="Arial"/>
      <w:color w:val="auto"/>
      <w:sz w:val="22"/>
      <w:szCs w:val="22"/>
      <w:lang w:eastAsia="en-US"/>
    </w:rPr>
  </w:style>
  <w:style w:type="paragraph" w:styleId="EnvelopeReturn">
    <w:name w:val="envelope return"/>
    <w:basedOn w:val="Normal"/>
    <w:uiPriority w:val="99"/>
    <w:semiHidden/>
    <w:rsid w:val="00316F1E"/>
    <w:pPr>
      <w:spacing w:line="240" w:lineRule="auto"/>
    </w:pPr>
    <w:rPr>
      <w:rFonts w:ascii="Arial" w:hAnsi="Arial"/>
      <w:color w:val="auto"/>
      <w:lang w:eastAsia="en-US"/>
    </w:rPr>
  </w:style>
  <w:style w:type="character" w:styleId="HTMLAcronym">
    <w:name w:val="HTML Acronym"/>
    <w:uiPriority w:val="99"/>
    <w:semiHidden/>
    <w:rsid w:val="00316F1E"/>
    <w:rPr>
      <w:rFonts w:cs="Times New Roman"/>
    </w:rPr>
  </w:style>
  <w:style w:type="paragraph" w:styleId="HTMLAddress">
    <w:name w:val="HTML Address"/>
    <w:basedOn w:val="Normal"/>
    <w:link w:val="HTMLAddressChar"/>
    <w:uiPriority w:val="99"/>
    <w:semiHidden/>
    <w:rsid w:val="00316F1E"/>
    <w:pPr>
      <w:spacing w:line="240" w:lineRule="auto"/>
    </w:pPr>
    <w:rPr>
      <w:rFonts w:cs="Times New Roman"/>
      <w:i/>
      <w:iCs/>
      <w:color w:val="auto"/>
      <w:sz w:val="22"/>
      <w:szCs w:val="22"/>
      <w:lang w:eastAsia="en-US"/>
    </w:rPr>
  </w:style>
  <w:style w:type="character" w:customStyle="1" w:styleId="HTMLAddressChar">
    <w:name w:val="HTML Address Char"/>
    <w:basedOn w:val="DefaultParagraphFont"/>
    <w:link w:val="HTMLAddress"/>
    <w:uiPriority w:val="99"/>
    <w:semiHidden/>
    <w:rsid w:val="00316F1E"/>
    <w:rPr>
      <w:rFonts w:cs="Times New Roman"/>
      <w:i/>
      <w:iCs/>
      <w:color w:val="auto"/>
      <w:sz w:val="22"/>
      <w:szCs w:val="22"/>
      <w:lang w:eastAsia="en-US"/>
    </w:rPr>
  </w:style>
  <w:style w:type="character" w:styleId="HTMLCite">
    <w:name w:val="HTML Cite"/>
    <w:uiPriority w:val="99"/>
    <w:semiHidden/>
    <w:rsid w:val="00316F1E"/>
    <w:rPr>
      <w:rFonts w:cs="Times New Roman"/>
      <w:i/>
    </w:rPr>
  </w:style>
  <w:style w:type="character" w:styleId="HTMLCode">
    <w:name w:val="HTML Code"/>
    <w:uiPriority w:val="99"/>
    <w:semiHidden/>
    <w:rsid w:val="00316F1E"/>
    <w:rPr>
      <w:rFonts w:ascii="Courier New" w:hAnsi="Courier New" w:cs="Times New Roman"/>
      <w:sz w:val="20"/>
    </w:rPr>
  </w:style>
  <w:style w:type="character" w:styleId="HTMLDefinition">
    <w:name w:val="HTML Definition"/>
    <w:uiPriority w:val="99"/>
    <w:semiHidden/>
    <w:rsid w:val="00316F1E"/>
    <w:rPr>
      <w:rFonts w:cs="Times New Roman"/>
      <w:i/>
    </w:rPr>
  </w:style>
  <w:style w:type="character" w:styleId="HTMLKeyboard">
    <w:name w:val="HTML Keyboard"/>
    <w:uiPriority w:val="99"/>
    <w:semiHidden/>
    <w:rsid w:val="00316F1E"/>
    <w:rPr>
      <w:rFonts w:ascii="Courier New" w:hAnsi="Courier New" w:cs="Times New Roman"/>
      <w:sz w:val="20"/>
    </w:rPr>
  </w:style>
  <w:style w:type="paragraph" w:styleId="HTMLPreformatted">
    <w:name w:val="HTML Preformatted"/>
    <w:basedOn w:val="Normal"/>
    <w:link w:val="HTMLPreformattedChar"/>
    <w:uiPriority w:val="99"/>
    <w:semiHidden/>
    <w:rsid w:val="00316F1E"/>
    <w:pPr>
      <w:spacing w:line="240" w:lineRule="auto"/>
    </w:pPr>
    <w:rPr>
      <w:rFonts w:ascii="Courier New" w:hAnsi="Courier New" w:cs="Times New Roman"/>
      <w:color w:val="auto"/>
      <w:lang w:eastAsia="en-US"/>
    </w:rPr>
  </w:style>
  <w:style w:type="character" w:customStyle="1" w:styleId="HTMLPreformattedChar">
    <w:name w:val="HTML Preformatted Char"/>
    <w:basedOn w:val="DefaultParagraphFont"/>
    <w:link w:val="HTMLPreformatted"/>
    <w:uiPriority w:val="99"/>
    <w:semiHidden/>
    <w:rsid w:val="00316F1E"/>
    <w:rPr>
      <w:rFonts w:ascii="Courier New" w:hAnsi="Courier New" w:cs="Times New Roman"/>
      <w:color w:val="auto"/>
      <w:lang w:eastAsia="en-US"/>
    </w:rPr>
  </w:style>
  <w:style w:type="character" w:styleId="HTMLSample">
    <w:name w:val="HTML Sample"/>
    <w:uiPriority w:val="99"/>
    <w:semiHidden/>
    <w:rsid w:val="00316F1E"/>
    <w:rPr>
      <w:rFonts w:ascii="Courier New" w:hAnsi="Courier New" w:cs="Times New Roman"/>
    </w:rPr>
  </w:style>
  <w:style w:type="character" w:styleId="HTMLTypewriter">
    <w:name w:val="HTML Typewriter"/>
    <w:uiPriority w:val="99"/>
    <w:semiHidden/>
    <w:rsid w:val="00316F1E"/>
    <w:rPr>
      <w:rFonts w:ascii="Courier New" w:hAnsi="Courier New" w:cs="Times New Roman"/>
      <w:sz w:val="20"/>
    </w:rPr>
  </w:style>
  <w:style w:type="character" w:styleId="HTMLVariable">
    <w:name w:val="HTML Variable"/>
    <w:uiPriority w:val="99"/>
    <w:semiHidden/>
    <w:rsid w:val="00316F1E"/>
    <w:rPr>
      <w:rFonts w:cs="Times New Roman"/>
      <w:i/>
    </w:rPr>
  </w:style>
  <w:style w:type="character" w:styleId="LineNumber">
    <w:name w:val="line number"/>
    <w:uiPriority w:val="99"/>
    <w:semiHidden/>
    <w:rsid w:val="00316F1E"/>
    <w:rPr>
      <w:rFonts w:cs="Times New Roman"/>
    </w:rPr>
  </w:style>
  <w:style w:type="paragraph" w:styleId="List">
    <w:name w:val="List"/>
    <w:basedOn w:val="Normal"/>
    <w:uiPriority w:val="99"/>
    <w:semiHidden/>
    <w:rsid w:val="00316F1E"/>
    <w:pPr>
      <w:spacing w:line="240" w:lineRule="auto"/>
      <w:ind w:left="283" w:hanging="283"/>
    </w:pPr>
    <w:rPr>
      <w:rFonts w:cs="Times New Roman"/>
      <w:color w:val="auto"/>
      <w:sz w:val="22"/>
      <w:szCs w:val="22"/>
      <w:lang w:eastAsia="en-US"/>
    </w:rPr>
  </w:style>
  <w:style w:type="paragraph" w:styleId="List2">
    <w:name w:val="List 2"/>
    <w:basedOn w:val="Normal"/>
    <w:uiPriority w:val="99"/>
    <w:semiHidden/>
    <w:rsid w:val="00316F1E"/>
    <w:pPr>
      <w:spacing w:line="240" w:lineRule="auto"/>
      <w:ind w:left="566" w:hanging="283"/>
    </w:pPr>
    <w:rPr>
      <w:rFonts w:cs="Times New Roman"/>
      <w:color w:val="auto"/>
      <w:sz w:val="22"/>
      <w:szCs w:val="22"/>
      <w:lang w:eastAsia="en-US"/>
    </w:rPr>
  </w:style>
  <w:style w:type="paragraph" w:styleId="List3">
    <w:name w:val="List 3"/>
    <w:basedOn w:val="Normal"/>
    <w:uiPriority w:val="99"/>
    <w:semiHidden/>
    <w:rsid w:val="00316F1E"/>
    <w:pPr>
      <w:spacing w:line="240" w:lineRule="auto"/>
      <w:ind w:left="849" w:hanging="283"/>
    </w:pPr>
    <w:rPr>
      <w:rFonts w:cs="Times New Roman"/>
      <w:color w:val="auto"/>
      <w:sz w:val="22"/>
      <w:szCs w:val="22"/>
      <w:lang w:eastAsia="en-US"/>
    </w:rPr>
  </w:style>
  <w:style w:type="paragraph" w:styleId="List4">
    <w:name w:val="List 4"/>
    <w:basedOn w:val="Normal"/>
    <w:uiPriority w:val="99"/>
    <w:rsid w:val="00316F1E"/>
    <w:pPr>
      <w:spacing w:line="240" w:lineRule="auto"/>
      <w:ind w:left="1132" w:hanging="283"/>
    </w:pPr>
    <w:rPr>
      <w:rFonts w:cs="Times New Roman"/>
      <w:color w:val="auto"/>
      <w:sz w:val="22"/>
      <w:szCs w:val="22"/>
      <w:lang w:eastAsia="en-US"/>
    </w:rPr>
  </w:style>
  <w:style w:type="paragraph" w:styleId="List5">
    <w:name w:val="List 5"/>
    <w:basedOn w:val="Normal"/>
    <w:uiPriority w:val="99"/>
    <w:rsid w:val="00316F1E"/>
    <w:pPr>
      <w:spacing w:line="240" w:lineRule="auto"/>
      <w:ind w:left="1415" w:hanging="283"/>
    </w:pPr>
    <w:rPr>
      <w:rFonts w:cs="Times New Roman"/>
      <w:color w:val="auto"/>
      <w:sz w:val="22"/>
      <w:szCs w:val="22"/>
      <w:lang w:eastAsia="en-US"/>
    </w:rPr>
  </w:style>
  <w:style w:type="paragraph" w:styleId="ListBullet4">
    <w:name w:val="List Bullet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Bullet5">
    <w:name w:val="List Bullet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ListContinue3">
    <w:name w:val="List Continue 3"/>
    <w:basedOn w:val="Normal"/>
    <w:uiPriority w:val="99"/>
    <w:semiHidden/>
    <w:rsid w:val="00316F1E"/>
    <w:pPr>
      <w:spacing w:after="120" w:line="240" w:lineRule="auto"/>
      <w:ind w:left="849"/>
    </w:pPr>
    <w:rPr>
      <w:rFonts w:cs="Times New Roman"/>
      <w:color w:val="auto"/>
      <w:sz w:val="22"/>
      <w:szCs w:val="22"/>
      <w:lang w:eastAsia="en-US"/>
    </w:rPr>
  </w:style>
  <w:style w:type="paragraph" w:styleId="ListContinue4">
    <w:name w:val="List Continue 4"/>
    <w:basedOn w:val="Normal"/>
    <w:uiPriority w:val="99"/>
    <w:semiHidden/>
    <w:rsid w:val="00316F1E"/>
    <w:pPr>
      <w:spacing w:after="120" w:line="240" w:lineRule="auto"/>
      <w:ind w:left="1132"/>
    </w:pPr>
    <w:rPr>
      <w:rFonts w:cs="Times New Roman"/>
      <w:color w:val="auto"/>
      <w:sz w:val="22"/>
      <w:szCs w:val="22"/>
      <w:lang w:eastAsia="en-US"/>
    </w:rPr>
  </w:style>
  <w:style w:type="paragraph" w:styleId="ListContinue5">
    <w:name w:val="List Continue 5"/>
    <w:basedOn w:val="Normal"/>
    <w:uiPriority w:val="99"/>
    <w:semiHidden/>
    <w:rsid w:val="00316F1E"/>
    <w:pPr>
      <w:spacing w:after="120" w:line="240" w:lineRule="auto"/>
      <w:ind w:left="1415"/>
    </w:pPr>
    <w:rPr>
      <w:rFonts w:cs="Times New Roman"/>
      <w:color w:val="auto"/>
      <w:sz w:val="22"/>
      <w:szCs w:val="22"/>
      <w:lang w:eastAsia="en-US"/>
    </w:rPr>
  </w:style>
  <w:style w:type="paragraph" w:styleId="ListNumber4">
    <w:name w:val="List Number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Number5">
    <w:name w:val="List Number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MessageHeader">
    <w:name w:val="Message Header"/>
    <w:basedOn w:val="Normal"/>
    <w:link w:val="MessageHeaderChar"/>
    <w:uiPriority w:val="99"/>
    <w:semiHidden/>
    <w:rsid w:val="00316F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s="Times New Roman"/>
      <w:color w:val="auto"/>
      <w:sz w:val="22"/>
      <w:szCs w:val="22"/>
      <w:lang w:eastAsia="en-US"/>
    </w:rPr>
  </w:style>
  <w:style w:type="character" w:customStyle="1" w:styleId="MessageHeaderChar">
    <w:name w:val="Message Header Char"/>
    <w:basedOn w:val="DefaultParagraphFont"/>
    <w:link w:val="MessageHeader"/>
    <w:uiPriority w:val="99"/>
    <w:semiHidden/>
    <w:rsid w:val="00316F1E"/>
    <w:rPr>
      <w:rFonts w:ascii="Cambria" w:hAnsi="Cambria" w:cs="Times New Roman"/>
      <w:color w:val="auto"/>
      <w:sz w:val="22"/>
      <w:szCs w:val="22"/>
      <w:shd w:val="pct20" w:color="auto" w:fill="auto"/>
      <w:lang w:eastAsia="en-US"/>
    </w:rPr>
  </w:style>
  <w:style w:type="paragraph" w:styleId="NormalIndent">
    <w:name w:val="Normal Indent"/>
    <w:basedOn w:val="Normal"/>
    <w:rsid w:val="00316F1E"/>
    <w:pPr>
      <w:spacing w:line="240" w:lineRule="auto"/>
      <w:ind w:left="720"/>
    </w:pPr>
    <w:rPr>
      <w:rFonts w:cs="Times New Roman"/>
      <w:color w:val="auto"/>
      <w:sz w:val="22"/>
      <w:szCs w:val="22"/>
      <w:lang w:eastAsia="en-US"/>
    </w:rPr>
  </w:style>
  <w:style w:type="paragraph" w:styleId="NoteHeading">
    <w:name w:val="Note Heading"/>
    <w:basedOn w:val="Normal"/>
    <w:next w:val="Normal"/>
    <w:link w:val="NoteHeadingChar"/>
    <w:uiPriority w:val="99"/>
    <w:semiHidden/>
    <w:rsid w:val="00316F1E"/>
    <w:pPr>
      <w:spacing w:line="240" w:lineRule="auto"/>
    </w:pPr>
    <w:rPr>
      <w:rFonts w:cs="Times New Roman"/>
      <w:color w:val="auto"/>
      <w:sz w:val="22"/>
      <w:szCs w:val="22"/>
      <w:lang w:eastAsia="en-US"/>
    </w:rPr>
  </w:style>
  <w:style w:type="character" w:customStyle="1" w:styleId="NoteHeadingChar">
    <w:name w:val="Note Heading Char"/>
    <w:basedOn w:val="DefaultParagraphFont"/>
    <w:link w:val="NoteHeading"/>
    <w:uiPriority w:val="99"/>
    <w:semiHidden/>
    <w:rsid w:val="00316F1E"/>
    <w:rPr>
      <w:rFonts w:cs="Times New Roman"/>
      <w:color w:val="auto"/>
      <w:sz w:val="22"/>
      <w:szCs w:val="22"/>
      <w:lang w:eastAsia="en-US"/>
    </w:rPr>
  </w:style>
  <w:style w:type="paragraph" w:styleId="PlainText">
    <w:name w:val="Plain Text"/>
    <w:basedOn w:val="Normal"/>
    <w:link w:val="PlainTextChar"/>
    <w:rsid w:val="00316F1E"/>
    <w:pPr>
      <w:spacing w:line="240" w:lineRule="auto"/>
    </w:pPr>
    <w:rPr>
      <w:rFonts w:ascii="Courier New" w:hAnsi="Courier New" w:cs="Times New Roman"/>
      <w:color w:val="auto"/>
      <w:lang w:eastAsia="en-US"/>
    </w:rPr>
  </w:style>
  <w:style w:type="character" w:customStyle="1" w:styleId="PlainTextChar">
    <w:name w:val="Plain Text Char"/>
    <w:basedOn w:val="DefaultParagraphFont"/>
    <w:link w:val="PlainText"/>
    <w:rsid w:val="00316F1E"/>
    <w:rPr>
      <w:rFonts w:ascii="Courier New" w:hAnsi="Courier New" w:cs="Times New Roman"/>
      <w:color w:val="auto"/>
      <w:lang w:eastAsia="en-US"/>
    </w:rPr>
  </w:style>
  <w:style w:type="paragraph" w:styleId="Salutation">
    <w:name w:val="Salutation"/>
    <w:basedOn w:val="Normal"/>
    <w:next w:val="Normal"/>
    <w:link w:val="SalutationChar"/>
    <w:uiPriority w:val="99"/>
    <w:rsid w:val="00316F1E"/>
    <w:pPr>
      <w:spacing w:line="240" w:lineRule="auto"/>
    </w:pPr>
    <w:rPr>
      <w:rFonts w:cs="Times New Roman"/>
      <w:color w:val="auto"/>
      <w:sz w:val="22"/>
      <w:szCs w:val="22"/>
      <w:lang w:eastAsia="en-US"/>
    </w:rPr>
  </w:style>
  <w:style w:type="character" w:customStyle="1" w:styleId="SalutationChar">
    <w:name w:val="Salutation Char"/>
    <w:basedOn w:val="DefaultParagraphFont"/>
    <w:link w:val="Salutation"/>
    <w:uiPriority w:val="99"/>
    <w:rsid w:val="00316F1E"/>
    <w:rPr>
      <w:rFonts w:cs="Times New Roman"/>
      <w:color w:val="auto"/>
      <w:sz w:val="22"/>
      <w:szCs w:val="22"/>
      <w:lang w:eastAsia="en-US"/>
    </w:rPr>
  </w:style>
  <w:style w:type="paragraph" w:styleId="Signature">
    <w:name w:val="Signature"/>
    <w:basedOn w:val="Normal"/>
    <w:link w:val="SignatureChar"/>
    <w:uiPriority w:val="99"/>
    <w:semiHidden/>
    <w:rsid w:val="00316F1E"/>
    <w:pPr>
      <w:spacing w:line="240" w:lineRule="auto"/>
      <w:ind w:left="4252"/>
    </w:pPr>
    <w:rPr>
      <w:rFonts w:cs="Times New Roman"/>
      <w:color w:val="auto"/>
      <w:sz w:val="22"/>
      <w:szCs w:val="22"/>
      <w:lang w:eastAsia="en-US"/>
    </w:rPr>
  </w:style>
  <w:style w:type="character" w:customStyle="1" w:styleId="SignatureChar">
    <w:name w:val="Signature Char"/>
    <w:basedOn w:val="DefaultParagraphFont"/>
    <w:link w:val="Signature"/>
    <w:uiPriority w:val="99"/>
    <w:semiHidden/>
    <w:rsid w:val="00316F1E"/>
    <w:rPr>
      <w:rFonts w:cs="Times New Roman"/>
      <w:color w:val="auto"/>
      <w:sz w:val="22"/>
      <w:szCs w:val="22"/>
      <w:lang w:eastAsia="en-US"/>
    </w:rPr>
  </w:style>
  <w:style w:type="character" w:styleId="Strong">
    <w:name w:val="Strong"/>
    <w:qFormat/>
    <w:rsid w:val="00316F1E"/>
    <w:rPr>
      <w:rFonts w:cs="Times New Roman"/>
      <w:b/>
    </w:rPr>
  </w:style>
  <w:style w:type="table" w:styleId="Table3Deffects1">
    <w:name w:val="Table 3D effects 1"/>
    <w:basedOn w:val="TableNormal"/>
    <w:uiPriority w:val="99"/>
    <w:semiHidden/>
    <w:rsid w:val="00316F1E"/>
    <w:pPr>
      <w:spacing w:line="240" w:lineRule="auto"/>
    </w:pPr>
    <w:rPr>
      <w:rFonts w:ascii="Times New Roman" w:hAnsi="Times New Roman" w:cs="Times New Roman"/>
      <w:color w:val="auto"/>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6F1E"/>
    <w:pPr>
      <w:spacing w:line="240" w:lineRule="auto"/>
    </w:pPr>
    <w:rPr>
      <w:rFonts w:ascii="Times New Roman" w:hAnsi="Times New Roman" w:cs="Times New Roman"/>
      <w:color w:val="auto"/>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6F1E"/>
    <w:pPr>
      <w:spacing w:line="240" w:lineRule="auto"/>
    </w:pPr>
    <w:rPr>
      <w:rFonts w:ascii="Times New Roman" w:hAnsi="Times New Roman" w:cs="Times New Roman"/>
      <w:color w:val="auto"/>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6F1E"/>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6F1E"/>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6F1E"/>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6F1E"/>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6F1E"/>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6F1E"/>
    <w:pPr>
      <w:spacing w:line="240" w:lineRule="auto"/>
    </w:pPr>
    <w:rPr>
      <w:rFonts w:ascii="Times New Roman" w:hAnsi="Times New Roman" w:cs="Times New Roman"/>
      <w:b/>
      <w:bCs/>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6F1E"/>
    <w:pPr>
      <w:spacing w:line="240" w:lineRule="auto"/>
    </w:pPr>
    <w:rPr>
      <w:rFonts w:ascii="Times New Roman" w:hAnsi="Times New Roman" w:cs="Times New Roman"/>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316F1E"/>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316F1E"/>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6F1E"/>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rsid w:val="00316F1E"/>
    <w:pPr>
      <w:spacing w:line="240" w:lineRule="auto"/>
    </w:pPr>
    <w:rPr>
      <w:rFonts w:ascii="Times New Roman" w:hAnsi="Times New Roman" w:cs="Times New Roman"/>
      <w:color w:val="auto"/>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6F1E"/>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316F1E"/>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316F1E"/>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6F1E"/>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6F1E"/>
    <w:pPr>
      <w:spacing w:line="240" w:lineRule="auto"/>
    </w:pPr>
    <w:rPr>
      <w:rFonts w:ascii="Times New Roman" w:hAnsi="Times New Roman" w:cs="Times New Roman"/>
      <w:color w:val="aut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3">
    <w:name w:val="Table Simple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6F1E"/>
    <w:pPr>
      <w:spacing w:line="240" w:lineRule="auto"/>
    </w:pPr>
    <w:rPr>
      <w:rFonts w:ascii="Times New Roman" w:hAnsi="Times New Roman" w:cs="Times New Roman"/>
      <w:color w:val="auto"/>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6F1E"/>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6F1E"/>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DSEFooter">
    <w:name w:val="DSE_Footer"/>
    <w:uiPriority w:val="99"/>
    <w:rsid w:val="00316F1E"/>
    <w:pPr>
      <w:tabs>
        <w:tab w:val="right" w:pos="9639"/>
      </w:tabs>
      <w:spacing w:line="240" w:lineRule="auto"/>
      <w:jc w:val="center"/>
    </w:pPr>
    <w:rPr>
      <w:rFonts w:ascii="Arial" w:hAnsi="Arial" w:cs="Times New Roman"/>
      <w:color w:val="auto"/>
      <w:sz w:val="14"/>
      <w:szCs w:val="24"/>
      <w:lang w:eastAsia="en-US"/>
    </w:rPr>
  </w:style>
  <w:style w:type="paragraph" w:customStyle="1" w:styleId="DSEHeader">
    <w:name w:val="DSE_Header"/>
    <w:uiPriority w:val="99"/>
    <w:rsid w:val="00316F1E"/>
    <w:pPr>
      <w:spacing w:line="240" w:lineRule="auto"/>
    </w:pPr>
    <w:rPr>
      <w:rFonts w:ascii="Times New Roman" w:hAnsi="Times New Roman" w:cs="Times New Roman"/>
      <w:color w:val="auto"/>
      <w:sz w:val="24"/>
      <w:szCs w:val="24"/>
      <w:lang w:eastAsia="en-US"/>
    </w:rPr>
  </w:style>
  <w:style w:type="paragraph" w:customStyle="1" w:styleId="DSEListNum">
    <w:name w:val="DSE_ListNum"/>
    <w:uiPriority w:val="99"/>
    <w:rsid w:val="00316F1E"/>
    <w:pPr>
      <w:numPr>
        <w:ilvl w:val="2"/>
        <w:numId w:val="17"/>
      </w:numPr>
      <w:tabs>
        <w:tab w:val="clear" w:pos="1800"/>
        <w:tab w:val="num" w:pos="284"/>
      </w:tabs>
      <w:spacing w:after="113" w:line="220" w:lineRule="atLeast"/>
      <w:ind w:left="284" w:hanging="284"/>
    </w:pPr>
    <w:rPr>
      <w:rFonts w:ascii="Arial" w:hAnsi="Arial"/>
      <w:color w:val="auto"/>
      <w:sz w:val="18"/>
      <w:szCs w:val="18"/>
      <w:lang w:eastAsia="en-US"/>
    </w:rPr>
  </w:style>
  <w:style w:type="character" w:customStyle="1" w:styleId="DSERptPgNum">
    <w:name w:val="DSE_RptPgNum"/>
    <w:uiPriority w:val="99"/>
    <w:rsid w:val="00316F1E"/>
    <w:rPr>
      <w:color w:val="00AAA1"/>
    </w:rPr>
  </w:style>
  <w:style w:type="paragraph" w:customStyle="1" w:styleId="DSEListAlpha">
    <w:name w:val="DSE_ListAlpha"/>
    <w:uiPriority w:val="99"/>
    <w:rsid w:val="00316F1E"/>
    <w:pPr>
      <w:numPr>
        <w:ilvl w:val="3"/>
        <w:numId w:val="17"/>
      </w:numPr>
      <w:tabs>
        <w:tab w:val="clear" w:pos="2520"/>
        <w:tab w:val="num" w:pos="284"/>
      </w:tabs>
      <w:spacing w:after="113" w:line="220" w:lineRule="atLeast"/>
      <w:ind w:left="284" w:hanging="284"/>
    </w:pPr>
    <w:rPr>
      <w:rFonts w:ascii="Arial" w:hAnsi="Arial"/>
      <w:color w:val="auto"/>
      <w:sz w:val="18"/>
      <w:szCs w:val="18"/>
      <w:lang w:eastAsia="en-US"/>
    </w:rPr>
  </w:style>
  <w:style w:type="paragraph" w:styleId="DocumentMap">
    <w:name w:val="Document Map"/>
    <w:basedOn w:val="Normal"/>
    <w:link w:val="DocumentMapChar"/>
    <w:semiHidden/>
    <w:rsid w:val="00316F1E"/>
    <w:pPr>
      <w:shd w:val="clear" w:color="auto" w:fill="000080"/>
      <w:spacing w:line="240" w:lineRule="auto"/>
    </w:pPr>
    <w:rPr>
      <w:rFonts w:cs="Times New Roman"/>
      <w:color w:val="auto"/>
      <w:sz w:val="2"/>
      <w:szCs w:val="22"/>
      <w:lang w:eastAsia="en-US"/>
    </w:rPr>
  </w:style>
  <w:style w:type="character" w:customStyle="1" w:styleId="DocumentMapChar">
    <w:name w:val="Document Map Char"/>
    <w:basedOn w:val="DefaultParagraphFont"/>
    <w:link w:val="DocumentMap"/>
    <w:semiHidden/>
    <w:rsid w:val="00316F1E"/>
    <w:rPr>
      <w:rFonts w:cs="Times New Roman"/>
      <w:color w:val="auto"/>
      <w:sz w:val="2"/>
      <w:szCs w:val="22"/>
      <w:shd w:val="clear" w:color="auto" w:fill="000080"/>
      <w:lang w:eastAsia="en-US"/>
    </w:rPr>
  </w:style>
  <w:style w:type="paragraph" w:customStyle="1" w:styleId="DSETOCTitle">
    <w:name w:val="DSE_TOCTitle"/>
    <w:basedOn w:val="DSEHA"/>
    <w:next w:val="DSEBody"/>
    <w:uiPriority w:val="99"/>
    <w:rsid w:val="00316F1E"/>
  </w:style>
  <w:style w:type="paragraph" w:customStyle="1" w:styleId="DSETableTitle">
    <w:name w:val="DSE_TableTitle"/>
    <w:uiPriority w:val="99"/>
    <w:rsid w:val="00316F1E"/>
    <w:pPr>
      <w:spacing w:after="120" w:line="220" w:lineRule="atLeast"/>
    </w:pPr>
    <w:rPr>
      <w:rFonts w:ascii="Arial" w:hAnsi="Arial"/>
      <w:b/>
      <w:color w:val="404040"/>
      <w:sz w:val="18"/>
      <w:szCs w:val="18"/>
      <w:lang w:eastAsia="en-US"/>
    </w:rPr>
  </w:style>
  <w:style w:type="table" w:customStyle="1" w:styleId="DSETable">
    <w:name w:val="DSE_Table"/>
    <w:basedOn w:val="TableGrid"/>
    <w:uiPriority w:val="99"/>
    <w:rsid w:val="00316F1E"/>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cs="Times New Roman"/>
        <w:b w:val="0"/>
        <w:color w:val="363534" w:themeColor="text1"/>
        <w:sz w:val="18"/>
      </w:rPr>
      <w:tblPr/>
      <w:tcPr>
        <w:shd w:val="clear" w:color="auto" w:fill="A5DBD6"/>
      </w:tcPr>
    </w:tblStylePr>
    <w:tblStylePr w:type="lastRow">
      <w:rPr>
        <w:rFonts w:cs="Times New Roman"/>
        <w:b w:val="0"/>
      </w:rPr>
      <w:tblPr/>
      <w:tcPr>
        <w:tcBorders>
          <w:bottom w:val="single" w:sz="4" w:space="0" w:color="3BBEB4"/>
        </w:tcBorders>
      </w:tcPr>
    </w:tblStylePr>
    <w:tblStylePr w:type="firstCol">
      <w:rPr>
        <w:rFonts w:cs="Times New Roman"/>
      </w:rPr>
      <w:tblPr/>
      <w:tcPr>
        <w:shd w:val="clear" w:color="auto" w:fill="ECF7F6"/>
      </w:tcPr>
    </w:tblStylePr>
    <w:tblStylePr w:type="lastCol">
      <w:pPr>
        <w:jc w:val="left"/>
      </w:pPr>
    </w:tblStylePr>
    <w:tblStylePr w:type="band1Vert">
      <w:tblPr/>
      <w:tcPr>
        <w:shd w:val="clear" w:color="auto" w:fill="F7E9EA" w:themeFill="background2"/>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tblStylePr w:type="nwCell">
      <w:pPr>
        <w:jc w:val="left"/>
      </w:pPr>
      <w:tblPr/>
      <w:tcPr>
        <w:vAlign w:val="center"/>
      </w:tcPr>
    </w:tblStylePr>
  </w:style>
  <w:style w:type="character" w:customStyle="1" w:styleId="DSEFtrBold">
    <w:name w:val="DSE_FtrBold"/>
    <w:uiPriority w:val="99"/>
    <w:rsid w:val="00316F1E"/>
    <w:rPr>
      <w:rFonts w:ascii="Arial" w:hAnsi="Arial"/>
      <w:b/>
    </w:rPr>
  </w:style>
  <w:style w:type="character" w:customStyle="1" w:styleId="BalloonTextChar">
    <w:name w:val="Balloon Text Char"/>
    <w:link w:val="BalloonText"/>
    <w:locked/>
    <w:rsid w:val="00316F1E"/>
    <w:rPr>
      <w:rFonts w:ascii="Tahoma" w:hAnsi="Tahoma" w:cs="Tahoma"/>
      <w:sz w:val="16"/>
      <w:szCs w:val="16"/>
    </w:rPr>
  </w:style>
  <w:style w:type="paragraph" w:customStyle="1" w:styleId="Address">
    <w:name w:val="Address"/>
    <w:basedOn w:val="Normal"/>
    <w:next w:val="Normal"/>
    <w:rsid w:val="00316F1E"/>
    <w:pPr>
      <w:spacing w:line="240" w:lineRule="auto"/>
    </w:pPr>
    <w:rPr>
      <w:rFonts w:cs="Times New Roman"/>
      <w:i/>
      <w:color w:val="auto"/>
      <w:sz w:val="22"/>
      <w:lang w:eastAsia="en-US"/>
    </w:rPr>
  </w:style>
  <w:style w:type="paragraph" w:customStyle="1" w:styleId="bullet">
    <w:name w:val="bullet"/>
    <w:basedOn w:val="Normal"/>
    <w:rsid w:val="00316F1E"/>
    <w:pPr>
      <w:numPr>
        <w:numId w:val="18"/>
      </w:numPr>
      <w:tabs>
        <w:tab w:val="clear" w:pos="360"/>
        <w:tab w:val="num" w:pos="495"/>
      </w:tabs>
      <w:spacing w:after="20" w:line="240" w:lineRule="auto"/>
      <w:ind w:left="490"/>
      <w:jc w:val="both"/>
    </w:pPr>
    <w:rPr>
      <w:rFonts w:ascii="Arial" w:hAnsi="Arial" w:cs="Times New Roman"/>
      <w:color w:val="auto"/>
      <w:lang w:val="en-US"/>
    </w:rPr>
  </w:style>
  <w:style w:type="paragraph" w:customStyle="1" w:styleId="section">
    <w:name w:val="section"/>
    <w:basedOn w:val="BodyText"/>
    <w:rsid w:val="00316F1E"/>
    <w:pPr>
      <w:widowControl w:val="0"/>
      <w:tabs>
        <w:tab w:val="left" w:pos="-720"/>
        <w:tab w:val="left" w:pos="0"/>
      </w:tabs>
      <w:suppressAutoHyphens/>
      <w:spacing w:before="180" w:after="0" w:line="240" w:lineRule="auto"/>
      <w:jc w:val="both"/>
    </w:pPr>
    <w:rPr>
      <w:rFonts w:ascii="Humnst777 Blk BT" w:hAnsi="Humnst777 Blk BT"/>
      <w:color w:val="auto"/>
      <w:spacing w:val="-2"/>
      <w:sz w:val="22"/>
      <w:lang w:eastAsia="en-AU"/>
    </w:rPr>
  </w:style>
  <w:style w:type="paragraph" w:customStyle="1" w:styleId="tableheader">
    <w:name w:val="table header"/>
    <w:basedOn w:val="BodyText"/>
    <w:rsid w:val="00316F1E"/>
    <w:pPr>
      <w:keepNext/>
      <w:widowControl w:val="0"/>
      <w:tabs>
        <w:tab w:val="left" w:pos="-720"/>
        <w:tab w:val="left" w:pos="0"/>
      </w:tabs>
      <w:suppressAutoHyphens/>
      <w:spacing w:before="120" w:after="0" w:line="240" w:lineRule="auto"/>
      <w:jc w:val="both"/>
    </w:pPr>
    <w:rPr>
      <w:rFonts w:ascii="Arial" w:hAnsi="Arial"/>
      <w:b/>
      <w:color w:val="auto"/>
      <w:spacing w:val="-2"/>
      <w:lang w:eastAsia="en-AU"/>
    </w:rPr>
  </w:style>
  <w:style w:type="paragraph" w:customStyle="1" w:styleId="Tabletext">
    <w:name w:val="Table text"/>
    <w:basedOn w:val="Normal"/>
    <w:rsid w:val="00316F1E"/>
    <w:pPr>
      <w:widowControl w:val="0"/>
      <w:tabs>
        <w:tab w:val="left" w:pos="-720"/>
        <w:tab w:val="left" w:pos="0"/>
      </w:tabs>
      <w:suppressAutoHyphens/>
      <w:spacing w:line="240" w:lineRule="auto"/>
      <w:jc w:val="both"/>
    </w:pPr>
    <w:rPr>
      <w:rFonts w:ascii="Arial" w:hAnsi="Arial" w:cs="Times New Roman"/>
      <w:color w:val="auto"/>
      <w:spacing w:val="-2"/>
      <w:sz w:val="18"/>
    </w:rPr>
  </w:style>
  <w:style w:type="paragraph" w:customStyle="1" w:styleId="pullout">
    <w:name w:val="pullout"/>
    <w:basedOn w:val="Normal"/>
    <w:rsid w:val="00316F1E"/>
    <w:pPr>
      <w:spacing w:before="60" w:line="240" w:lineRule="auto"/>
      <w:jc w:val="center"/>
    </w:pPr>
    <w:rPr>
      <w:rFonts w:ascii="Lucida Sans Typewriter" w:hAnsi="Lucida Sans Typewriter" w:cs="Times New Roman"/>
      <w:color w:val="auto"/>
      <w:sz w:val="22"/>
      <w:lang w:val="en-US"/>
    </w:rPr>
  </w:style>
  <w:style w:type="paragraph" w:styleId="TOC9">
    <w:name w:val="toc 9"/>
    <w:basedOn w:val="Normal"/>
    <w:next w:val="Normal"/>
    <w:autoRedefine/>
    <w:rsid w:val="00316F1E"/>
    <w:pPr>
      <w:spacing w:line="240" w:lineRule="auto"/>
      <w:ind w:left="1600"/>
    </w:pPr>
    <w:rPr>
      <w:rFonts w:cs="Times New Roman"/>
      <w:color w:val="auto"/>
      <w:sz w:val="18"/>
      <w:lang w:val="en-US"/>
    </w:rPr>
  </w:style>
  <w:style w:type="paragraph" w:customStyle="1" w:styleId="Subheading">
    <w:name w:val="Subheading"/>
    <w:basedOn w:val="Normal"/>
    <w:autoRedefine/>
    <w:rsid w:val="00316F1E"/>
    <w:pPr>
      <w:spacing w:line="240" w:lineRule="auto"/>
    </w:pPr>
    <w:rPr>
      <w:rFonts w:ascii="Arial" w:hAnsi="Arial" w:cs="Times New Roman"/>
      <w:b/>
      <w:color w:val="auto"/>
    </w:rPr>
  </w:style>
  <w:style w:type="paragraph" w:customStyle="1" w:styleId="figure">
    <w:name w:val="figure"/>
    <w:basedOn w:val="NormalIndent"/>
    <w:rsid w:val="00316F1E"/>
    <w:pPr>
      <w:spacing w:before="60" w:after="120"/>
      <w:ind w:left="1440"/>
      <w:jc w:val="both"/>
    </w:pPr>
    <w:rPr>
      <w:rFonts w:ascii="Arial" w:hAnsi="Arial"/>
      <w:b/>
      <w:sz w:val="20"/>
      <w:szCs w:val="20"/>
      <w:lang w:val="en-US" w:eastAsia="en-AU"/>
    </w:rPr>
  </w:style>
  <w:style w:type="paragraph" w:customStyle="1" w:styleId="normalbold">
    <w:name w:val="normal bold"/>
    <w:basedOn w:val="Normal"/>
    <w:rsid w:val="00316F1E"/>
    <w:pPr>
      <w:keepNext/>
      <w:spacing w:before="60" w:line="240" w:lineRule="auto"/>
      <w:jc w:val="both"/>
    </w:pPr>
    <w:rPr>
      <w:rFonts w:ascii="Arial" w:hAnsi="Arial" w:cs="Times New Roman"/>
      <w:b/>
      <w:color w:val="auto"/>
      <w:lang w:val="en-US"/>
    </w:rPr>
  </w:style>
  <w:style w:type="paragraph" w:customStyle="1" w:styleId="Paragraph">
    <w:name w:val="Paragraph"/>
    <w:basedOn w:val="Normal"/>
    <w:rsid w:val="00316F1E"/>
    <w:pPr>
      <w:spacing w:before="240" w:line="240" w:lineRule="auto"/>
      <w:ind w:left="680"/>
    </w:pPr>
    <w:rPr>
      <w:rFonts w:cs="Times New Roman"/>
      <w:color w:val="auto"/>
      <w:sz w:val="22"/>
      <w:lang w:val="en-US" w:eastAsia="en-US"/>
    </w:rPr>
  </w:style>
  <w:style w:type="paragraph" w:customStyle="1" w:styleId="CPCopyRight">
    <w:name w:val="CP_CopyRight"/>
    <w:basedOn w:val="Normal"/>
    <w:rsid w:val="00316F1E"/>
    <w:pPr>
      <w:spacing w:line="240" w:lineRule="auto"/>
      <w:ind w:left="2268"/>
    </w:pPr>
    <w:rPr>
      <w:rFonts w:cs="Times New Roman"/>
      <w:color w:val="auto"/>
      <w:sz w:val="19"/>
      <w:lang w:val="en-US" w:eastAsia="en-US"/>
    </w:rPr>
  </w:style>
  <w:style w:type="paragraph" w:customStyle="1" w:styleId="CPNormal">
    <w:name w:val="CP_Normal"/>
    <w:basedOn w:val="Normal"/>
    <w:rsid w:val="00316F1E"/>
    <w:pPr>
      <w:spacing w:line="240" w:lineRule="auto"/>
    </w:pPr>
    <w:rPr>
      <w:rFonts w:cs="Times New Roman"/>
      <w:color w:val="auto"/>
      <w:sz w:val="21"/>
      <w:lang w:val="en-US" w:eastAsia="en-US"/>
    </w:rPr>
  </w:style>
  <w:style w:type="paragraph" w:customStyle="1" w:styleId="Code">
    <w:name w:val="Code"/>
    <w:basedOn w:val="Normal"/>
    <w:rsid w:val="00316F1E"/>
    <w:pPr>
      <w:tabs>
        <w:tab w:val="left" w:pos="2835"/>
        <w:tab w:val="left" w:pos="3402"/>
      </w:tabs>
      <w:spacing w:line="240" w:lineRule="auto"/>
      <w:ind w:left="680"/>
    </w:pPr>
    <w:rPr>
      <w:rFonts w:ascii="Courier New" w:hAnsi="Courier New" w:cs="Times New Roman"/>
      <w:color w:val="auto"/>
      <w:sz w:val="18"/>
      <w:lang w:eastAsia="en-US"/>
    </w:rPr>
  </w:style>
  <w:style w:type="paragraph" w:customStyle="1" w:styleId="appendix">
    <w:name w:val="appendix"/>
    <w:basedOn w:val="Heading1"/>
    <w:rsid w:val="00316F1E"/>
    <w:pPr>
      <w:keepNext w:val="0"/>
      <w:keepLines w:val="0"/>
      <w:widowControl w:val="0"/>
      <w:numPr>
        <w:numId w:val="0"/>
      </w:numPr>
      <w:tabs>
        <w:tab w:val="left" w:pos="1710"/>
      </w:tabs>
      <w:spacing w:before="0" w:after="600" w:line="460" w:lineRule="atLeast"/>
      <w:jc w:val="right"/>
    </w:pPr>
    <w:rPr>
      <w:rFonts w:ascii="Calibri" w:hAnsi="Calibri"/>
      <w:b w:val="0"/>
      <w:caps/>
      <w:color w:val="228591"/>
      <w:kern w:val="28"/>
      <w:sz w:val="36"/>
      <w:szCs w:val="20"/>
      <w:lang w:val="en-US"/>
    </w:rPr>
  </w:style>
  <w:style w:type="paragraph" w:customStyle="1" w:styleId="spacer">
    <w:name w:val="spacer"/>
    <w:basedOn w:val="Normal"/>
    <w:rsid w:val="00316F1E"/>
    <w:pPr>
      <w:spacing w:line="240" w:lineRule="auto"/>
      <w:jc w:val="both"/>
    </w:pPr>
    <w:rPr>
      <w:rFonts w:ascii="Arial" w:hAnsi="Arial" w:cs="Times New Roman"/>
      <w:color w:val="auto"/>
      <w:sz w:val="12"/>
      <w:lang w:val="en-US"/>
    </w:rPr>
  </w:style>
  <w:style w:type="paragraph" w:styleId="Index1">
    <w:name w:val="index 1"/>
    <w:basedOn w:val="Normal"/>
    <w:next w:val="Normal"/>
    <w:autoRedefine/>
    <w:rsid w:val="00316F1E"/>
    <w:pPr>
      <w:spacing w:before="60" w:line="240" w:lineRule="auto"/>
      <w:ind w:left="200" w:hanging="200"/>
      <w:jc w:val="both"/>
    </w:pPr>
    <w:rPr>
      <w:rFonts w:ascii="Arial" w:hAnsi="Arial" w:cs="Times New Roman"/>
      <w:color w:val="auto"/>
      <w:lang w:val="en-US"/>
    </w:rPr>
  </w:style>
  <w:style w:type="paragraph" w:styleId="Index2">
    <w:name w:val="index 2"/>
    <w:basedOn w:val="Normal"/>
    <w:next w:val="Normal"/>
    <w:autoRedefine/>
    <w:rsid w:val="00316F1E"/>
    <w:pPr>
      <w:spacing w:before="60" w:line="240" w:lineRule="auto"/>
      <w:ind w:left="400" w:hanging="200"/>
      <w:jc w:val="both"/>
    </w:pPr>
    <w:rPr>
      <w:rFonts w:ascii="Arial" w:hAnsi="Arial" w:cs="Times New Roman"/>
      <w:color w:val="auto"/>
      <w:lang w:val="en-US"/>
    </w:rPr>
  </w:style>
  <w:style w:type="paragraph" w:styleId="Index3">
    <w:name w:val="index 3"/>
    <w:basedOn w:val="Normal"/>
    <w:next w:val="Normal"/>
    <w:autoRedefine/>
    <w:rsid w:val="00316F1E"/>
    <w:pPr>
      <w:spacing w:before="60" w:line="240" w:lineRule="auto"/>
      <w:ind w:left="600" w:hanging="200"/>
      <w:jc w:val="both"/>
    </w:pPr>
    <w:rPr>
      <w:rFonts w:ascii="Arial" w:hAnsi="Arial" w:cs="Times New Roman"/>
      <w:color w:val="auto"/>
      <w:lang w:val="en-US"/>
    </w:rPr>
  </w:style>
  <w:style w:type="paragraph" w:styleId="Index4">
    <w:name w:val="index 4"/>
    <w:basedOn w:val="Normal"/>
    <w:next w:val="Normal"/>
    <w:autoRedefine/>
    <w:rsid w:val="00316F1E"/>
    <w:pPr>
      <w:spacing w:before="60" w:line="240" w:lineRule="auto"/>
      <w:ind w:left="800" w:hanging="200"/>
      <w:jc w:val="both"/>
    </w:pPr>
    <w:rPr>
      <w:rFonts w:ascii="Arial" w:hAnsi="Arial" w:cs="Times New Roman"/>
      <w:color w:val="auto"/>
      <w:lang w:val="en-US"/>
    </w:rPr>
  </w:style>
  <w:style w:type="paragraph" w:styleId="Index5">
    <w:name w:val="index 5"/>
    <w:basedOn w:val="Normal"/>
    <w:next w:val="Normal"/>
    <w:autoRedefine/>
    <w:rsid w:val="00316F1E"/>
    <w:pPr>
      <w:spacing w:before="60" w:line="240" w:lineRule="auto"/>
      <w:ind w:left="1000" w:hanging="200"/>
      <w:jc w:val="both"/>
    </w:pPr>
    <w:rPr>
      <w:rFonts w:ascii="Arial" w:hAnsi="Arial" w:cs="Times New Roman"/>
      <w:color w:val="auto"/>
      <w:lang w:val="en-US"/>
    </w:rPr>
  </w:style>
  <w:style w:type="paragraph" w:styleId="Index6">
    <w:name w:val="index 6"/>
    <w:basedOn w:val="Normal"/>
    <w:next w:val="Normal"/>
    <w:autoRedefine/>
    <w:rsid w:val="00316F1E"/>
    <w:pPr>
      <w:spacing w:before="60" w:line="240" w:lineRule="auto"/>
      <w:ind w:left="1200" w:hanging="200"/>
      <w:jc w:val="both"/>
    </w:pPr>
    <w:rPr>
      <w:rFonts w:ascii="Arial" w:hAnsi="Arial" w:cs="Times New Roman"/>
      <w:color w:val="auto"/>
      <w:lang w:val="en-US"/>
    </w:rPr>
  </w:style>
  <w:style w:type="paragraph" w:styleId="Index7">
    <w:name w:val="index 7"/>
    <w:basedOn w:val="Normal"/>
    <w:next w:val="Normal"/>
    <w:autoRedefine/>
    <w:rsid w:val="00316F1E"/>
    <w:pPr>
      <w:spacing w:before="60" w:line="240" w:lineRule="auto"/>
      <w:ind w:left="1400" w:hanging="200"/>
      <w:jc w:val="both"/>
    </w:pPr>
    <w:rPr>
      <w:rFonts w:ascii="Arial" w:hAnsi="Arial" w:cs="Times New Roman"/>
      <w:color w:val="auto"/>
      <w:lang w:val="en-US"/>
    </w:rPr>
  </w:style>
  <w:style w:type="paragraph" w:styleId="Index8">
    <w:name w:val="index 8"/>
    <w:basedOn w:val="Normal"/>
    <w:next w:val="Normal"/>
    <w:autoRedefine/>
    <w:rsid w:val="00316F1E"/>
    <w:pPr>
      <w:spacing w:before="60" w:line="240" w:lineRule="auto"/>
      <w:ind w:left="1600" w:hanging="200"/>
      <w:jc w:val="both"/>
    </w:pPr>
    <w:rPr>
      <w:rFonts w:ascii="Arial" w:hAnsi="Arial" w:cs="Times New Roman"/>
      <w:color w:val="auto"/>
      <w:lang w:val="en-US"/>
    </w:rPr>
  </w:style>
  <w:style w:type="paragraph" w:styleId="Index9">
    <w:name w:val="index 9"/>
    <w:basedOn w:val="Normal"/>
    <w:next w:val="Normal"/>
    <w:autoRedefine/>
    <w:rsid w:val="00316F1E"/>
    <w:pPr>
      <w:spacing w:before="60" w:line="240" w:lineRule="auto"/>
      <w:ind w:left="1800" w:hanging="200"/>
      <w:jc w:val="both"/>
    </w:pPr>
    <w:rPr>
      <w:rFonts w:ascii="Arial" w:hAnsi="Arial" w:cs="Times New Roman"/>
      <w:color w:val="auto"/>
      <w:lang w:val="en-US"/>
    </w:rPr>
  </w:style>
  <w:style w:type="paragraph" w:styleId="IndexHeading">
    <w:name w:val="index heading"/>
    <w:basedOn w:val="Normal"/>
    <w:next w:val="Index1"/>
    <w:uiPriority w:val="99"/>
    <w:rsid w:val="00316F1E"/>
    <w:pPr>
      <w:spacing w:before="60" w:line="240" w:lineRule="auto"/>
      <w:jc w:val="both"/>
    </w:pPr>
    <w:rPr>
      <w:rFonts w:ascii="Arial" w:hAnsi="Arial" w:cs="Times New Roman"/>
      <w:color w:val="auto"/>
      <w:lang w:val="en-US"/>
    </w:rPr>
  </w:style>
  <w:style w:type="paragraph" w:customStyle="1" w:styleId="GL">
    <w:name w:val="GL"/>
    <w:rsid w:val="00316F1E"/>
    <w:pPr>
      <w:keepLines/>
      <w:tabs>
        <w:tab w:val="left" w:pos="2410"/>
        <w:tab w:val="left" w:pos="2552"/>
      </w:tabs>
      <w:spacing w:before="240"/>
      <w:ind w:left="2410" w:hanging="2410"/>
    </w:pPr>
    <w:rPr>
      <w:rFonts w:ascii="NewCenturySchlbk" w:hAnsi="NewCenturySchlbk" w:cs="Times New Roman"/>
      <w:color w:val="auto"/>
      <w:lang w:val="en-GB"/>
    </w:rPr>
  </w:style>
  <w:style w:type="paragraph" w:customStyle="1" w:styleId="execcaption">
    <w:name w:val="execcaption"/>
    <w:basedOn w:val="Normal"/>
    <w:rsid w:val="00316F1E"/>
    <w:pPr>
      <w:spacing w:before="120" w:after="100" w:afterAutospacing="1" w:line="384" w:lineRule="atLeast"/>
    </w:pPr>
    <w:rPr>
      <w:rFonts w:cs="Times New Roman"/>
      <w:b/>
      <w:bCs/>
      <w:color w:val="797979"/>
      <w:sz w:val="22"/>
      <w:szCs w:val="22"/>
    </w:rPr>
  </w:style>
  <w:style w:type="character" w:customStyle="1" w:styleId="dictionarydef1">
    <w:name w:val="dictionarydef1"/>
    <w:rsid w:val="00316F1E"/>
  </w:style>
  <w:style w:type="table" w:customStyle="1" w:styleId="TableGrid10">
    <w:name w:val="Table Grid1"/>
    <w:uiPriority w:val="99"/>
    <w:rsid w:val="00316F1E"/>
    <w:pPr>
      <w:spacing w:before="60" w:line="240" w:lineRule="auto"/>
      <w:jc w:val="both"/>
    </w:pPr>
    <w:rPr>
      <w:rFonts w:ascii="Times New Roman" w:hAnsi="Times New Roman"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bulleted">
    <w:name w:val="Norm-bulleted"/>
    <w:basedOn w:val="Normal"/>
    <w:rsid w:val="00316F1E"/>
    <w:pPr>
      <w:numPr>
        <w:numId w:val="19"/>
      </w:numPr>
      <w:spacing w:before="60" w:line="240" w:lineRule="auto"/>
      <w:jc w:val="both"/>
    </w:pPr>
    <w:rPr>
      <w:rFonts w:ascii="Arial" w:hAnsi="Arial" w:cs="Times New Roman"/>
      <w:color w:val="auto"/>
      <w:lang w:val="en-US"/>
    </w:rPr>
  </w:style>
  <w:style w:type="table" w:styleId="LightList-Accent3">
    <w:name w:val="Light List Accent 3"/>
    <w:basedOn w:val="TableNormal"/>
    <w:uiPriority w:val="99"/>
    <w:rsid w:val="00316F1E"/>
    <w:pPr>
      <w:spacing w:line="240" w:lineRule="auto"/>
    </w:pPr>
    <w:rPr>
      <w:rFonts w:ascii="Calibri" w:hAnsi="Calibri" w:cs="Times New Roman"/>
      <w:color w:val="auto"/>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numbering" w:styleId="ArticleSection">
    <w:name w:val="Outline List 3"/>
    <w:basedOn w:val="NoList"/>
    <w:uiPriority w:val="99"/>
    <w:semiHidden/>
    <w:unhideWhenUsed/>
    <w:rsid w:val="00316F1E"/>
    <w:pPr>
      <w:numPr>
        <w:numId w:val="16"/>
      </w:numPr>
    </w:pPr>
  </w:style>
  <w:style w:type="numbering" w:customStyle="1" w:styleId="ListBullets">
    <w:name w:val="ListBullets"/>
    <w:rsid w:val="00316F1E"/>
    <w:pPr>
      <w:numPr>
        <w:numId w:val="20"/>
      </w:numPr>
    </w:pPr>
  </w:style>
  <w:style w:type="numbering" w:styleId="111111">
    <w:name w:val="Outline List 2"/>
    <w:basedOn w:val="NoList"/>
    <w:uiPriority w:val="99"/>
    <w:semiHidden/>
    <w:unhideWhenUsed/>
    <w:rsid w:val="00316F1E"/>
    <w:pPr>
      <w:numPr>
        <w:numId w:val="15"/>
      </w:numPr>
    </w:pPr>
  </w:style>
  <w:style w:type="paragraph" w:customStyle="1" w:styleId="xl66">
    <w:name w:val="xl66"/>
    <w:basedOn w:val="Normal"/>
    <w:rsid w:val="00316F1E"/>
    <w:pPr>
      <w:shd w:val="clear" w:color="000000" w:fill="FFFF99"/>
      <w:spacing w:before="100" w:beforeAutospacing="1" w:after="100" w:afterAutospacing="1" w:line="240" w:lineRule="auto"/>
    </w:pPr>
    <w:rPr>
      <w:rFonts w:cs="Times New Roman"/>
      <w:color w:val="auto"/>
      <w:sz w:val="22"/>
      <w:szCs w:val="22"/>
    </w:rPr>
  </w:style>
  <w:style w:type="paragraph" w:customStyle="1" w:styleId="xl67">
    <w:name w:val="xl67"/>
    <w:basedOn w:val="Normal"/>
    <w:rsid w:val="00316F1E"/>
    <w:pPr>
      <w:shd w:val="clear" w:color="000000" w:fill="FFCC99"/>
      <w:spacing w:before="100" w:beforeAutospacing="1" w:after="100" w:afterAutospacing="1" w:line="240" w:lineRule="auto"/>
    </w:pPr>
    <w:rPr>
      <w:rFonts w:cs="Times New Roman"/>
      <w:color w:val="auto"/>
      <w:sz w:val="22"/>
      <w:szCs w:val="22"/>
    </w:rPr>
  </w:style>
  <w:style w:type="paragraph" w:customStyle="1" w:styleId="xl68">
    <w:name w:val="xl68"/>
    <w:basedOn w:val="Normal"/>
    <w:rsid w:val="00316F1E"/>
    <w:pPr>
      <w:shd w:val="clear" w:color="000000" w:fill="CCFFFF"/>
      <w:spacing w:before="100" w:beforeAutospacing="1" w:after="100" w:afterAutospacing="1" w:line="240" w:lineRule="auto"/>
    </w:pPr>
    <w:rPr>
      <w:rFonts w:cs="Times New Roman"/>
      <w:color w:val="auto"/>
      <w:sz w:val="22"/>
      <w:szCs w:val="22"/>
    </w:rPr>
  </w:style>
  <w:style w:type="paragraph" w:customStyle="1" w:styleId="xl69">
    <w:name w:val="xl69"/>
    <w:basedOn w:val="Normal"/>
    <w:rsid w:val="00316F1E"/>
    <w:pPr>
      <w:shd w:val="clear" w:color="000000" w:fill="C0C0C0"/>
      <w:spacing w:before="100" w:beforeAutospacing="1" w:after="100" w:afterAutospacing="1" w:line="240" w:lineRule="auto"/>
    </w:pPr>
    <w:rPr>
      <w:rFonts w:cs="Times New Roman"/>
      <w:color w:val="auto"/>
      <w:sz w:val="22"/>
      <w:szCs w:val="22"/>
    </w:rPr>
  </w:style>
  <w:style w:type="paragraph" w:customStyle="1" w:styleId="xl70">
    <w:name w:val="xl70"/>
    <w:basedOn w:val="Normal"/>
    <w:rsid w:val="00316F1E"/>
    <w:pPr>
      <w:shd w:val="clear" w:color="000000" w:fill="CC99FF"/>
      <w:spacing w:before="100" w:beforeAutospacing="1" w:after="100" w:afterAutospacing="1" w:line="240" w:lineRule="auto"/>
    </w:pPr>
    <w:rPr>
      <w:rFonts w:cs="Times New Roman"/>
      <w:color w:val="auto"/>
      <w:sz w:val="22"/>
      <w:szCs w:val="22"/>
    </w:rPr>
  </w:style>
  <w:style w:type="paragraph" w:customStyle="1" w:styleId="xl71">
    <w:name w:val="xl71"/>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2">
    <w:name w:val="xl72"/>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3">
    <w:name w:val="xl73"/>
    <w:basedOn w:val="Normal"/>
    <w:rsid w:val="00316F1E"/>
    <w:pPr>
      <w:shd w:val="clear" w:color="000000" w:fill="FF99CC"/>
      <w:spacing w:before="100" w:beforeAutospacing="1" w:after="100" w:afterAutospacing="1" w:line="240" w:lineRule="auto"/>
    </w:pPr>
    <w:rPr>
      <w:rFonts w:cs="Times New Roman"/>
      <w:color w:val="auto"/>
      <w:sz w:val="22"/>
      <w:szCs w:val="22"/>
    </w:rPr>
  </w:style>
  <w:style w:type="paragraph" w:customStyle="1" w:styleId="xl74">
    <w:name w:val="xl74"/>
    <w:basedOn w:val="Normal"/>
    <w:rsid w:val="00316F1E"/>
    <w:pPr>
      <w:spacing w:before="100" w:beforeAutospacing="1" w:after="100" w:afterAutospacing="1" w:line="240" w:lineRule="auto"/>
    </w:pPr>
    <w:rPr>
      <w:rFonts w:ascii="Arial" w:hAnsi="Arial"/>
      <w:color w:val="auto"/>
      <w:sz w:val="22"/>
      <w:szCs w:val="22"/>
    </w:rPr>
  </w:style>
  <w:style w:type="paragraph" w:customStyle="1" w:styleId="xl65">
    <w:name w:val="xl65"/>
    <w:basedOn w:val="Normal"/>
    <w:rsid w:val="00316F1E"/>
    <w:pPr>
      <w:pBdr>
        <w:top w:val="single" w:sz="4" w:space="0" w:color="auto"/>
        <w:bottom w:val="single" w:sz="4" w:space="0" w:color="auto"/>
      </w:pBdr>
      <w:spacing w:before="100" w:beforeAutospacing="1" w:after="100" w:afterAutospacing="1" w:line="240" w:lineRule="auto"/>
    </w:pPr>
    <w:rPr>
      <w:rFonts w:cs="Times New Roman"/>
      <w:color w:val="auto"/>
      <w:sz w:val="22"/>
      <w:szCs w:val="22"/>
    </w:rPr>
  </w:style>
  <w:style w:type="paragraph" w:customStyle="1" w:styleId="xl75">
    <w:name w:val="xl75"/>
    <w:basedOn w:val="Normal"/>
    <w:rsid w:val="00316F1E"/>
    <w:pPr>
      <w:pBdr>
        <w:top w:val="single" w:sz="4" w:space="0" w:color="auto"/>
        <w:bottom w:val="single" w:sz="4" w:space="0" w:color="auto"/>
      </w:pBdr>
      <w:shd w:val="clear" w:color="000000" w:fill="00FF00"/>
      <w:spacing w:before="100" w:beforeAutospacing="1" w:after="100" w:afterAutospacing="1" w:line="240" w:lineRule="auto"/>
      <w:jc w:val="right"/>
    </w:pPr>
    <w:rPr>
      <w:rFonts w:ascii="Arial" w:hAnsi="Arial"/>
      <w:b/>
      <w:bCs/>
      <w:color w:val="auto"/>
      <w:sz w:val="22"/>
      <w:szCs w:val="22"/>
    </w:rPr>
  </w:style>
  <w:style w:type="paragraph" w:customStyle="1" w:styleId="xl76">
    <w:name w:val="xl76"/>
    <w:basedOn w:val="Normal"/>
    <w:rsid w:val="00316F1E"/>
    <w:pPr>
      <w:pBdr>
        <w:top w:val="single" w:sz="4" w:space="0" w:color="auto"/>
        <w:bottom w:val="single" w:sz="4" w:space="0" w:color="auto"/>
      </w:pBdr>
      <w:spacing w:before="100" w:beforeAutospacing="1" w:after="100" w:afterAutospacing="1" w:line="240" w:lineRule="auto"/>
      <w:jc w:val="right"/>
    </w:pPr>
    <w:rPr>
      <w:rFonts w:ascii="Arial" w:hAnsi="Arial"/>
      <w:b/>
      <w:bCs/>
      <w:color w:val="auto"/>
      <w:sz w:val="12"/>
      <w:szCs w:val="12"/>
    </w:rPr>
  </w:style>
  <w:style w:type="paragraph" w:customStyle="1" w:styleId="xl77">
    <w:name w:val="xl7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78">
    <w:name w:val="xl78"/>
    <w:basedOn w:val="Normal"/>
    <w:rsid w:val="00316F1E"/>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79">
    <w:name w:val="xl79"/>
    <w:basedOn w:val="Normal"/>
    <w:rsid w:val="00316F1E"/>
    <w:pPr>
      <w:pBdr>
        <w:lef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0">
    <w:name w:val="xl80"/>
    <w:basedOn w:val="Normal"/>
    <w:rsid w:val="00316F1E"/>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1">
    <w:name w:val="xl81"/>
    <w:basedOn w:val="Normal"/>
    <w:rsid w:val="00316F1E"/>
    <w:pPr>
      <w:spacing w:before="100" w:beforeAutospacing="1" w:after="100" w:afterAutospacing="1" w:line="240" w:lineRule="auto"/>
    </w:pPr>
    <w:rPr>
      <w:rFonts w:ascii="Arial" w:hAnsi="Arial"/>
      <w:color w:val="auto"/>
      <w:sz w:val="18"/>
      <w:szCs w:val="18"/>
    </w:rPr>
  </w:style>
  <w:style w:type="paragraph" w:customStyle="1" w:styleId="xl82">
    <w:name w:val="xl82"/>
    <w:basedOn w:val="Normal"/>
    <w:rsid w:val="00316F1E"/>
    <w:pPr>
      <w:pBdr>
        <w:top w:val="single" w:sz="4" w:space="0" w:color="auto"/>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3">
    <w:name w:val="xl83"/>
    <w:basedOn w:val="Normal"/>
    <w:rsid w:val="00316F1E"/>
    <w:pPr>
      <w:pBdr>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4">
    <w:name w:val="xl84"/>
    <w:basedOn w:val="Normal"/>
    <w:rsid w:val="00316F1E"/>
    <w:pPr>
      <w:pBdr>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5">
    <w:name w:val="xl85"/>
    <w:basedOn w:val="Normal"/>
    <w:rsid w:val="00316F1E"/>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6">
    <w:name w:val="xl86"/>
    <w:basedOn w:val="Normal"/>
    <w:rsid w:val="00316F1E"/>
    <w:pPr>
      <w:pBdr>
        <w:lef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87">
    <w:name w:val="xl87"/>
    <w:basedOn w:val="Normal"/>
    <w:rsid w:val="00316F1E"/>
    <w:pPr>
      <w:pBdr>
        <w:top w:val="single" w:sz="4" w:space="0" w:color="auto"/>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8">
    <w:name w:val="xl88"/>
    <w:basedOn w:val="Normal"/>
    <w:rsid w:val="00316F1E"/>
    <w:pPr>
      <w:pBdr>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9">
    <w:name w:val="xl89"/>
    <w:basedOn w:val="Normal"/>
    <w:rsid w:val="00316F1E"/>
    <w:pPr>
      <w:pBdr>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0">
    <w:name w:val="xl90"/>
    <w:basedOn w:val="Normal"/>
    <w:rsid w:val="00316F1E"/>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1">
    <w:name w:val="xl91"/>
    <w:basedOn w:val="Normal"/>
    <w:rsid w:val="00316F1E"/>
    <w:pPr>
      <w:pBdr>
        <w:top w:val="single" w:sz="4" w:space="0" w:color="auto"/>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2">
    <w:name w:val="xl92"/>
    <w:basedOn w:val="Normal"/>
    <w:rsid w:val="00316F1E"/>
    <w:pPr>
      <w:pBdr>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3">
    <w:name w:val="xl93"/>
    <w:basedOn w:val="Normal"/>
    <w:rsid w:val="00316F1E"/>
    <w:pPr>
      <w:pBdr>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4">
    <w:name w:val="xl94"/>
    <w:basedOn w:val="Normal"/>
    <w:rsid w:val="00316F1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5">
    <w:name w:val="xl95"/>
    <w:basedOn w:val="Normal"/>
    <w:rsid w:val="00316F1E"/>
    <w:pPr>
      <w:pBdr>
        <w:top w:val="single" w:sz="4" w:space="0" w:color="auto"/>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6">
    <w:name w:val="xl96"/>
    <w:basedOn w:val="Normal"/>
    <w:rsid w:val="00316F1E"/>
    <w:pPr>
      <w:pBdr>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7">
    <w:name w:val="xl97"/>
    <w:basedOn w:val="Normal"/>
    <w:rsid w:val="00316F1E"/>
    <w:pPr>
      <w:pBdr>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8">
    <w:name w:val="xl98"/>
    <w:basedOn w:val="Normal"/>
    <w:rsid w:val="00316F1E"/>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9">
    <w:name w:val="xl99"/>
    <w:basedOn w:val="Normal"/>
    <w:rsid w:val="00316F1E"/>
    <w:pPr>
      <w:pBdr>
        <w:top w:val="single" w:sz="4" w:space="0" w:color="auto"/>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0">
    <w:name w:val="xl100"/>
    <w:basedOn w:val="Normal"/>
    <w:rsid w:val="00316F1E"/>
    <w:pPr>
      <w:pBdr>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1">
    <w:name w:val="xl101"/>
    <w:basedOn w:val="Normal"/>
    <w:rsid w:val="00316F1E"/>
    <w:pPr>
      <w:pBdr>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2">
    <w:name w:val="xl102"/>
    <w:basedOn w:val="Normal"/>
    <w:rsid w:val="00316F1E"/>
    <w:pPr>
      <w:pBdr>
        <w:top w:val="single" w:sz="4" w:space="0" w:color="auto"/>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3">
    <w:name w:val="xl103"/>
    <w:basedOn w:val="Normal"/>
    <w:rsid w:val="00316F1E"/>
    <w:pPr>
      <w:spacing w:before="100" w:beforeAutospacing="1" w:after="100" w:afterAutospacing="1" w:line="240" w:lineRule="auto"/>
      <w:jc w:val="right"/>
    </w:pPr>
    <w:rPr>
      <w:rFonts w:ascii="Arial" w:hAnsi="Arial"/>
      <w:b/>
      <w:bCs/>
      <w:color w:val="auto"/>
      <w:sz w:val="18"/>
      <w:szCs w:val="18"/>
    </w:rPr>
  </w:style>
  <w:style w:type="paragraph" w:customStyle="1" w:styleId="xl104">
    <w:name w:val="xl104"/>
    <w:basedOn w:val="Normal"/>
    <w:rsid w:val="00316F1E"/>
    <w:pPr>
      <w:pBdr>
        <w:top w:val="single" w:sz="4" w:space="0" w:color="auto"/>
        <w:left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5">
    <w:name w:val="xl105"/>
    <w:basedOn w:val="Normal"/>
    <w:rsid w:val="00316F1E"/>
    <w:pPr>
      <w:pBdr>
        <w:top w:val="single" w:sz="4" w:space="0" w:color="auto"/>
        <w:left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6">
    <w:name w:val="xl106"/>
    <w:basedOn w:val="Normal"/>
    <w:rsid w:val="00316F1E"/>
    <w:pPr>
      <w:pBdr>
        <w:left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7">
    <w:name w:val="xl107"/>
    <w:basedOn w:val="Normal"/>
    <w:rsid w:val="00316F1E"/>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8">
    <w:name w:val="xl108"/>
    <w:basedOn w:val="Normal"/>
    <w:rsid w:val="00316F1E"/>
    <w:pPr>
      <w:pBdr>
        <w:top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09">
    <w:name w:val="xl109"/>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10">
    <w:name w:val="xl110"/>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11">
    <w:name w:val="xl11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12">
    <w:name w:val="xl112"/>
    <w:basedOn w:val="Normal"/>
    <w:rsid w:val="00316F1E"/>
    <w:pPr>
      <w:pBdr>
        <w:top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3">
    <w:name w:val="xl113"/>
    <w:basedOn w:val="Normal"/>
    <w:rsid w:val="00316F1E"/>
    <w:pPr>
      <w:shd w:val="clear" w:color="000000" w:fill="FF99CC"/>
      <w:spacing w:before="100" w:beforeAutospacing="1" w:after="100" w:afterAutospacing="1" w:line="240" w:lineRule="auto"/>
    </w:pPr>
    <w:rPr>
      <w:rFonts w:ascii="Arial" w:hAnsi="Arial"/>
      <w:color w:val="auto"/>
      <w:sz w:val="18"/>
      <w:szCs w:val="18"/>
    </w:rPr>
  </w:style>
  <w:style w:type="paragraph" w:customStyle="1" w:styleId="xl114">
    <w:name w:val="xl114"/>
    <w:basedOn w:val="Normal"/>
    <w:rsid w:val="00316F1E"/>
    <w:pPr>
      <w:pBdr>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5">
    <w:name w:val="xl115"/>
    <w:basedOn w:val="Normal"/>
    <w:rsid w:val="00316F1E"/>
    <w:pPr>
      <w:pBdr>
        <w:top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6">
    <w:name w:val="xl116"/>
    <w:basedOn w:val="Normal"/>
    <w:rsid w:val="00316F1E"/>
    <w:pPr>
      <w:spacing w:before="100" w:beforeAutospacing="1" w:after="100" w:afterAutospacing="1" w:line="240" w:lineRule="auto"/>
    </w:pPr>
    <w:rPr>
      <w:rFonts w:ascii="Arial" w:hAnsi="Arial"/>
      <w:b/>
      <w:bCs/>
      <w:color w:val="auto"/>
      <w:sz w:val="18"/>
      <w:szCs w:val="18"/>
    </w:rPr>
  </w:style>
  <w:style w:type="paragraph" w:customStyle="1" w:styleId="xl117">
    <w:name w:val="xl117"/>
    <w:basedOn w:val="Normal"/>
    <w:rsid w:val="00316F1E"/>
    <w:pPr>
      <w:pBdr>
        <w:top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18">
    <w:name w:val="xl118"/>
    <w:basedOn w:val="Normal"/>
    <w:rsid w:val="00316F1E"/>
    <w:pPr>
      <w:shd w:val="clear" w:color="000000" w:fill="FFCC99"/>
      <w:spacing w:before="100" w:beforeAutospacing="1" w:after="100" w:afterAutospacing="1" w:line="240" w:lineRule="auto"/>
    </w:pPr>
    <w:rPr>
      <w:rFonts w:ascii="Arial" w:hAnsi="Arial"/>
      <w:color w:val="auto"/>
      <w:sz w:val="18"/>
      <w:szCs w:val="18"/>
    </w:rPr>
  </w:style>
  <w:style w:type="paragraph" w:customStyle="1" w:styleId="xl119">
    <w:name w:val="xl119"/>
    <w:basedOn w:val="Normal"/>
    <w:rsid w:val="00316F1E"/>
    <w:pPr>
      <w:pBdr>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0">
    <w:name w:val="xl120"/>
    <w:basedOn w:val="Normal"/>
    <w:rsid w:val="00316F1E"/>
    <w:pPr>
      <w:pBdr>
        <w:top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1">
    <w:name w:val="xl121"/>
    <w:basedOn w:val="Normal"/>
    <w:rsid w:val="00316F1E"/>
    <w:pPr>
      <w:pBdr>
        <w:top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2">
    <w:name w:val="xl122"/>
    <w:basedOn w:val="Normal"/>
    <w:rsid w:val="00316F1E"/>
    <w:pPr>
      <w:shd w:val="clear" w:color="000000" w:fill="C0C0C0"/>
      <w:spacing w:before="100" w:beforeAutospacing="1" w:after="100" w:afterAutospacing="1" w:line="240" w:lineRule="auto"/>
    </w:pPr>
    <w:rPr>
      <w:rFonts w:ascii="Arial" w:hAnsi="Arial"/>
      <w:color w:val="auto"/>
      <w:sz w:val="18"/>
      <w:szCs w:val="18"/>
    </w:rPr>
  </w:style>
  <w:style w:type="paragraph" w:customStyle="1" w:styleId="xl123">
    <w:name w:val="xl123"/>
    <w:basedOn w:val="Normal"/>
    <w:rsid w:val="00316F1E"/>
    <w:pPr>
      <w:pBdr>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4">
    <w:name w:val="xl124"/>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5">
    <w:name w:val="xl125"/>
    <w:basedOn w:val="Normal"/>
    <w:rsid w:val="00316F1E"/>
    <w:pPr>
      <w:pBdr>
        <w:top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6">
    <w:name w:val="xl126"/>
    <w:basedOn w:val="Normal"/>
    <w:rsid w:val="00316F1E"/>
    <w:pPr>
      <w:shd w:val="clear" w:color="000000" w:fill="CCFFFF"/>
      <w:spacing w:before="100" w:beforeAutospacing="1" w:after="100" w:afterAutospacing="1" w:line="240" w:lineRule="auto"/>
    </w:pPr>
    <w:rPr>
      <w:rFonts w:ascii="Arial" w:hAnsi="Arial"/>
      <w:color w:val="auto"/>
      <w:sz w:val="18"/>
      <w:szCs w:val="18"/>
    </w:rPr>
  </w:style>
  <w:style w:type="paragraph" w:customStyle="1" w:styleId="xl127">
    <w:name w:val="xl127"/>
    <w:basedOn w:val="Normal"/>
    <w:rsid w:val="00316F1E"/>
    <w:pPr>
      <w:pBdr>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8">
    <w:name w:val="xl128"/>
    <w:basedOn w:val="Normal"/>
    <w:rsid w:val="00316F1E"/>
    <w:pPr>
      <w:pBdr>
        <w:top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9">
    <w:name w:val="xl129"/>
    <w:basedOn w:val="Normal"/>
    <w:rsid w:val="00316F1E"/>
    <w:pPr>
      <w:pBdr>
        <w:top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0">
    <w:name w:val="xl130"/>
    <w:basedOn w:val="Normal"/>
    <w:rsid w:val="00316F1E"/>
    <w:pPr>
      <w:shd w:val="clear" w:color="000000" w:fill="CC99FF"/>
      <w:spacing w:before="100" w:beforeAutospacing="1" w:after="100" w:afterAutospacing="1" w:line="240" w:lineRule="auto"/>
    </w:pPr>
    <w:rPr>
      <w:rFonts w:ascii="Arial" w:hAnsi="Arial"/>
      <w:color w:val="auto"/>
      <w:sz w:val="18"/>
      <w:szCs w:val="18"/>
    </w:rPr>
  </w:style>
  <w:style w:type="paragraph" w:customStyle="1" w:styleId="xl131">
    <w:name w:val="xl131"/>
    <w:basedOn w:val="Normal"/>
    <w:rsid w:val="00316F1E"/>
    <w:pPr>
      <w:pBdr>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2">
    <w:name w:val="xl132"/>
    <w:basedOn w:val="Normal"/>
    <w:rsid w:val="00316F1E"/>
    <w:pPr>
      <w:pBdr>
        <w:top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3">
    <w:name w:val="xl133"/>
    <w:basedOn w:val="Normal"/>
    <w:rsid w:val="00316F1E"/>
    <w:pPr>
      <w:pBdr>
        <w:top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4">
    <w:name w:val="xl134"/>
    <w:basedOn w:val="Normal"/>
    <w:rsid w:val="00316F1E"/>
    <w:pPr>
      <w:pBdr>
        <w:top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5">
    <w:name w:val="xl135"/>
    <w:basedOn w:val="Normal"/>
    <w:rsid w:val="00316F1E"/>
    <w:pPr>
      <w:shd w:val="clear" w:color="000000" w:fill="CCFFCC"/>
      <w:spacing w:before="100" w:beforeAutospacing="1" w:after="100" w:afterAutospacing="1" w:line="240" w:lineRule="auto"/>
    </w:pPr>
    <w:rPr>
      <w:rFonts w:ascii="Arial" w:hAnsi="Arial"/>
      <w:color w:val="auto"/>
      <w:sz w:val="18"/>
      <w:szCs w:val="18"/>
    </w:rPr>
  </w:style>
  <w:style w:type="paragraph" w:customStyle="1" w:styleId="xl136">
    <w:name w:val="xl136"/>
    <w:basedOn w:val="Normal"/>
    <w:rsid w:val="00316F1E"/>
    <w:pPr>
      <w:pBdr>
        <w:top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37">
    <w:name w:val="xl137"/>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38">
    <w:name w:val="xl138"/>
    <w:basedOn w:val="Normal"/>
    <w:rsid w:val="00316F1E"/>
    <w:pPr>
      <w:pBdr>
        <w:righ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39">
    <w:name w:val="xl139"/>
    <w:basedOn w:val="Normal"/>
    <w:rsid w:val="00316F1E"/>
    <w:pP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0">
    <w:name w:val="xl140"/>
    <w:basedOn w:val="Normal"/>
    <w:rsid w:val="00316F1E"/>
    <w:pPr>
      <w:pBdr>
        <w:top w:val="single" w:sz="4" w:space="0" w:color="auto"/>
        <w:bottom w:val="single" w:sz="4" w:space="0" w:color="auto"/>
      </w:pBdr>
      <w:shd w:val="clear" w:color="000000" w:fill="FFFF99"/>
      <w:spacing w:before="100" w:beforeAutospacing="1" w:after="100" w:afterAutospacing="1" w:line="240" w:lineRule="auto"/>
      <w:jc w:val="right"/>
    </w:pPr>
    <w:rPr>
      <w:rFonts w:ascii="Arial" w:hAnsi="Arial"/>
      <w:b/>
      <w:bCs/>
      <w:color w:val="auto"/>
      <w:sz w:val="18"/>
      <w:szCs w:val="18"/>
    </w:rPr>
  </w:style>
  <w:style w:type="paragraph" w:customStyle="1" w:styleId="xl141">
    <w:name w:val="xl14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2">
    <w:name w:val="xl142"/>
    <w:basedOn w:val="Normal"/>
    <w:rsid w:val="00316F1E"/>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3">
    <w:name w:val="xl143"/>
    <w:basedOn w:val="Normal"/>
    <w:rsid w:val="00316F1E"/>
    <w:pPr>
      <w:spacing w:before="100" w:beforeAutospacing="1" w:after="100" w:afterAutospacing="1" w:line="240" w:lineRule="auto"/>
    </w:pPr>
    <w:rPr>
      <w:rFonts w:ascii="Arial" w:hAnsi="Arial"/>
      <w:color w:val="auto"/>
      <w:sz w:val="18"/>
      <w:szCs w:val="18"/>
    </w:rPr>
  </w:style>
  <w:style w:type="paragraph" w:customStyle="1" w:styleId="xl144">
    <w:name w:val="xl144"/>
    <w:basedOn w:val="Normal"/>
    <w:rsid w:val="00316F1E"/>
    <w:pPr>
      <w:pBdr>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5">
    <w:name w:val="xl145"/>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6">
    <w:name w:val="xl146"/>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7">
    <w:name w:val="xl147"/>
    <w:basedOn w:val="Normal"/>
    <w:rsid w:val="00316F1E"/>
    <w:pPr>
      <w:pBdr>
        <w:top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8">
    <w:name w:val="xl148"/>
    <w:basedOn w:val="Normal"/>
    <w:rsid w:val="00316F1E"/>
    <w:pPr>
      <w:pBdr>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9">
    <w:name w:val="xl149"/>
    <w:basedOn w:val="Normal"/>
    <w:rsid w:val="00316F1E"/>
    <w:pPr>
      <w:pBdr>
        <w:top w:val="single" w:sz="4" w:space="0" w:color="auto"/>
        <w:bottom w:val="single" w:sz="4" w:space="0" w:color="auto"/>
      </w:pBdr>
      <w:shd w:val="clear" w:color="000000" w:fill="FF99CC"/>
      <w:spacing w:before="100" w:beforeAutospacing="1" w:after="100" w:afterAutospacing="1" w:line="240" w:lineRule="auto"/>
      <w:jc w:val="right"/>
    </w:pPr>
    <w:rPr>
      <w:rFonts w:ascii="Arial" w:hAnsi="Arial"/>
      <w:b/>
      <w:bCs/>
      <w:color w:val="auto"/>
      <w:sz w:val="18"/>
      <w:szCs w:val="18"/>
    </w:rPr>
  </w:style>
  <w:style w:type="paragraph" w:customStyle="1" w:styleId="xl150">
    <w:name w:val="xl150"/>
    <w:basedOn w:val="Normal"/>
    <w:rsid w:val="00316F1E"/>
    <w:pPr>
      <w:pBdr>
        <w:top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hAnsi="Arial"/>
      <w:b/>
      <w:bCs/>
      <w:color w:val="auto"/>
      <w:sz w:val="18"/>
      <w:szCs w:val="18"/>
    </w:rPr>
  </w:style>
  <w:style w:type="paragraph" w:customStyle="1" w:styleId="xl151">
    <w:name w:val="xl15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52">
    <w:name w:val="xl152"/>
    <w:basedOn w:val="Normal"/>
    <w:rsid w:val="00316F1E"/>
    <w:pPr>
      <w:pBdr>
        <w:top w:val="single" w:sz="4" w:space="0" w:color="auto"/>
        <w:bottom w:val="single" w:sz="4" w:space="0" w:color="auto"/>
      </w:pBdr>
      <w:shd w:val="clear" w:color="000000" w:fill="FFCC99"/>
      <w:spacing w:before="100" w:beforeAutospacing="1" w:after="100" w:afterAutospacing="1" w:line="240" w:lineRule="auto"/>
      <w:jc w:val="right"/>
    </w:pPr>
    <w:rPr>
      <w:rFonts w:ascii="Arial" w:hAnsi="Arial"/>
      <w:b/>
      <w:bCs/>
      <w:color w:val="auto"/>
      <w:sz w:val="18"/>
      <w:szCs w:val="18"/>
    </w:rPr>
  </w:style>
  <w:style w:type="paragraph" w:customStyle="1" w:styleId="xl153">
    <w:name w:val="xl153"/>
    <w:basedOn w:val="Normal"/>
    <w:rsid w:val="00316F1E"/>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hAnsi="Arial"/>
      <w:b/>
      <w:bCs/>
      <w:color w:val="auto"/>
      <w:sz w:val="18"/>
      <w:szCs w:val="18"/>
    </w:rPr>
  </w:style>
  <w:style w:type="paragraph" w:customStyle="1" w:styleId="xl154">
    <w:name w:val="xl154"/>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55">
    <w:name w:val="xl155"/>
    <w:basedOn w:val="Normal"/>
    <w:rsid w:val="00316F1E"/>
    <w:pPr>
      <w:pBdr>
        <w:top w:val="single" w:sz="4" w:space="0" w:color="auto"/>
        <w:bottom w:val="single" w:sz="4" w:space="0" w:color="auto"/>
      </w:pBdr>
      <w:shd w:val="clear" w:color="000000" w:fill="C0C0C0"/>
      <w:spacing w:before="100" w:beforeAutospacing="1" w:after="100" w:afterAutospacing="1" w:line="240" w:lineRule="auto"/>
      <w:jc w:val="right"/>
    </w:pPr>
    <w:rPr>
      <w:rFonts w:ascii="Arial" w:hAnsi="Arial"/>
      <w:b/>
      <w:bCs/>
      <w:color w:val="auto"/>
      <w:sz w:val="18"/>
      <w:szCs w:val="18"/>
    </w:rPr>
  </w:style>
  <w:style w:type="paragraph" w:customStyle="1" w:styleId="xl156">
    <w:name w:val="xl156"/>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b/>
      <w:bCs/>
      <w:color w:val="auto"/>
      <w:sz w:val="18"/>
      <w:szCs w:val="18"/>
    </w:rPr>
  </w:style>
  <w:style w:type="paragraph" w:customStyle="1" w:styleId="xl157">
    <w:name w:val="xl157"/>
    <w:basedOn w:val="Normal"/>
    <w:rsid w:val="00316F1E"/>
    <w:pPr>
      <w:pBdr>
        <w:top w:val="single" w:sz="4" w:space="0" w:color="auto"/>
        <w:bottom w:val="single" w:sz="4" w:space="0" w:color="auto"/>
      </w:pBdr>
      <w:shd w:val="clear" w:color="000000" w:fill="CCFFFF"/>
      <w:spacing w:before="100" w:beforeAutospacing="1" w:after="100" w:afterAutospacing="1" w:line="240" w:lineRule="auto"/>
      <w:jc w:val="right"/>
    </w:pPr>
    <w:rPr>
      <w:rFonts w:ascii="Arial" w:hAnsi="Arial"/>
      <w:b/>
      <w:bCs/>
      <w:color w:val="auto"/>
      <w:sz w:val="18"/>
      <w:szCs w:val="18"/>
    </w:rPr>
  </w:style>
  <w:style w:type="paragraph" w:customStyle="1" w:styleId="xl158">
    <w:name w:val="xl158"/>
    <w:basedOn w:val="Normal"/>
    <w:rsid w:val="00316F1E"/>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hAnsi="Arial"/>
      <w:b/>
      <w:bCs/>
      <w:color w:val="auto"/>
      <w:sz w:val="18"/>
      <w:szCs w:val="18"/>
    </w:rPr>
  </w:style>
  <w:style w:type="paragraph" w:customStyle="1" w:styleId="xl159">
    <w:name w:val="xl159"/>
    <w:basedOn w:val="Normal"/>
    <w:rsid w:val="00316F1E"/>
    <w:pPr>
      <w:pBdr>
        <w:top w:val="single" w:sz="4" w:space="0" w:color="auto"/>
        <w:bottom w:val="single" w:sz="4" w:space="0" w:color="auto"/>
      </w:pBdr>
      <w:shd w:val="clear" w:color="000000" w:fill="CC99FF"/>
      <w:spacing w:before="100" w:beforeAutospacing="1" w:after="100" w:afterAutospacing="1" w:line="240" w:lineRule="auto"/>
      <w:jc w:val="right"/>
    </w:pPr>
    <w:rPr>
      <w:rFonts w:ascii="Arial" w:hAnsi="Arial"/>
      <w:b/>
      <w:bCs/>
      <w:color w:val="auto"/>
      <w:sz w:val="18"/>
      <w:szCs w:val="18"/>
    </w:rPr>
  </w:style>
  <w:style w:type="paragraph" w:customStyle="1" w:styleId="xl160">
    <w:name w:val="xl160"/>
    <w:basedOn w:val="Normal"/>
    <w:rsid w:val="00316F1E"/>
    <w:pPr>
      <w:pBdr>
        <w:top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hAnsi="Arial"/>
      <w:b/>
      <w:bCs/>
      <w:color w:val="auto"/>
      <w:sz w:val="18"/>
      <w:szCs w:val="18"/>
    </w:rPr>
  </w:style>
  <w:style w:type="paragraph" w:customStyle="1" w:styleId="xl161">
    <w:name w:val="xl16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62">
    <w:name w:val="xl162"/>
    <w:basedOn w:val="Normal"/>
    <w:rsid w:val="00316F1E"/>
    <w:pPr>
      <w:pBdr>
        <w:top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hAnsi="Arial"/>
      <w:b/>
      <w:bCs/>
      <w:color w:val="auto"/>
      <w:sz w:val="18"/>
      <w:szCs w:val="18"/>
    </w:rPr>
  </w:style>
  <w:style w:type="paragraph" w:customStyle="1" w:styleId="xl163">
    <w:name w:val="xl163"/>
    <w:basedOn w:val="Normal"/>
    <w:rsid w:val="00316F1E"/>
    <w:pPr>
      <w:pBdr>
        <w:top w:val="single" w:sz="4" w:space="0" w:color="auto"/>
        <w:bottom w:val="single" w:sz="4" w:space="0" w:color="auto"/>
      </w:pBdr>
      <w:shd w:val="clear" w:color="000000" w:fill="FFCC00"/>
      <w:spacing w:before="100" w:beforeAutospacing="1" w:after="100" w:afterAutospacing="1" w:line="240" w:lineRule="auto"/>
      <w:jc w:val="right"/>
    </w:pPr>
    <w:rPr>
      <w:rFonts w:ascii="Arial" w:hAnsi="Arial"/>
      <w:b/>
      <w:bCs/>
      <w:color w:val="auto"/>
      <w:sz w:val="18"/>
      <w:szCs w:val="18"/>
    </w:rPr>
  </w:style>
  <w:style w:type="paragraph" w:customStyle="1" w:styleId="xl164">
    <w:name w:val="xl164"/>
    <w:basedOn w:val="Normal"/>
    <w:rsid w:val="00316F1E"/>
    <w:pPr>
      <w:pBdr>
        <w:top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hAnsi="Arial"/>
      <w:b/>
      <w:bCs/>
      <w:color w:val="auto"/>
      <w:sz w:val="18"/>
      <w:szCs w:val="18"/>
    </w:rPr>
  </w:style>
  <w:style w:type="paragraph" w:customStyle="1" w:styleId="xl165">
    <w:name w:val="xl165"/>
    <w:basedOn w:val="Normal"/>
    <w:rsid w:val="00316F1E"/>
    <w:pPr>
      <w:pBdr>
        <w:top w:val="single" w:sz="4" w:space="0" w:color="auto"/>
        <w:bottom w:val="single" w:sz="4" w:space="0" w:color="auto"/>
      </w:pBdr>
      <w:shd w:val="clear" w:color="000000" w:fill="CCFFCC"/>
      <w:spacing w:before="100" w:beforeAutospacing="1" w:after="100" w:afterAutospacing="1" w:line="240" w:lineRule="auto"/>
      <w:jc w:val="right"/>
    </w:pPr>
    <w:rPr>
      <w:rFonts w:ascii="Arial" w:hAnsi="Arial"/>
      <w:b/>
      <w:bCs/>
      <w:color w:val="auto"/>
      <w:sz w:val="18"/>
      <w:szCs w:val="18"/>
    </w:rPr>
  </w:style>
  <w:style w:type="paragraph" w:customStyle="1" w:styleId="xl166">
    <w:name w:val="xl166"/>
    <w:basedOn w:val="Normal"/>
    <w:rsid w:val="00316F1E"/>
    <w:pPr>
      <w:pBdr>
        <w:top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hAnsi="Arial"/>
      <w:b/>
      <w:bCs/>
      <w:color w:val="auto"/>
      <w:sz w:val="18"/>
      <w:szCs w:val="18"/>
    </w:rPr>
  </w:style>
  <w:style w:type="paragraph" w:customStyle="1" w:styleId="xl167">
    <w:name w:val="xl16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68">
    <w:name w:val="xl168"/>
    <w:basedOn w:val="Normal"/>
    <w:rsid w:val="0031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Pa28">
    <w:name w:val="Pa28"/>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paragraph" w:customStyle="1" w:styleId="Pa29">
    <w:name w:val="Pa29"/>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character" w:customStyle="1" w:styleId="left">
    <w:name w:val="left"/>
    <w:basedOn w:val="DefaultParagraphFont"/>
    <w:rsid w:val="00316F1E"/>
  </w:style>
  <w:style w:type="paragraph" w:customStyle="1" w:styleId="TOCTitle">
    <w:name w:val="_TOCTitle"/>
    <w:basedOn w:val="Normal"/>
    <w:next w:val="Normal"/>
    <w:rsid w:val="00316F1E"/>
    <w:pPr>
      <w:spacing w:after="600" w:line="460" w:lineRule="atLeast"/>
      <w:outlineLvl w:val="0"/>
    </w:pPr>
    <w:rPr>
      <w:rFonts w:ascii="Calibri" w:hAnsi="Calibri"/>
      <w:color w:val="228591"/>
      <w:sz w:val="40"/>
      <w:szCs w:val="22"/>
      <w:lang w:val="en-US" w:eastAsia="en-US"/>
    </w:rPr>
  </w:style>
  <w:style w:type="paragraph" w:styleId="Revision">
    <w:name w:val="Revision"/>
    <w:hidden/>
    <w:uiPriority w:val="99"/>
    <w:semiHidden/>
    <w:rsid w:val="00316F1E"/>
    <w:pPr>
      <w:spacing w:line="240" w:lineRule="auto"/>
    </w:pPr>
    <w:rPr>
      <w:rFonts w:ascii="Times New Roman" w:hAnsi="Times New Roman" w:cs="Times New Roman"/>
      <w:color w:val="auto"/>
      <w:sz w:val="24"/>
      <w:szCs w:val="24"/>
      <w:lang w:eastAsia="en-US"/>
    </w:rPr>
  </w:style>
  <w:style w:type="numbering" w:customStyle="1" w:styleId="NoList1">
    <w:name w:val="No List1"/>
    <w:next w:val="NoList"/>
    <w:uiPriority w:val="99"/>
    <w:semiHidden/>
    <w:unhideWhenUsed/>
    <w:rsid w:val="00316F1E"/>
  </w:style>
  <w:style w:type="table" w:customStyle="1" w:styleId="TableGrid20">
    <w:name w:val="Table Grid2"/>
    <w:basedOn w:val="TableNormal"/>
    <w:next w:val="TableGrid"/>
    <w:rsid w:val="00316F1E"/>
    <w:pPr>
      <w:spacing w:before="60" w:line="240" w:lineRule="auto"/>
      <w:jc w:val="both"/>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316F1E"/>
    <w:pPr>
      <w:spacing w:line="240" w:lineRule="auto"/>
    </w:pPr>
    <w:rPr>
      <w:rFonts w:ascii="Calibri" w:hAnsi="Calibri" w:cs="Times New Roman"/>
      <w:color w:val="auto"/>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Bullets1">
    <w:name w:val="ListBullets1"/>
    <w:uiPriority w:val="99"/>
    <w:rsid w:val="00316F1E"/>
  </w:style>
  <w:style w:type="character" w:customStyle="1" w:styleId="valuetext1">
    <w:name w:val="valuetext1"/>
    <w:basedOn w:val="DefaultParagraphFont"/>
    <w:rsid w:val="00701237"/>
    <w:rPr>
      <w:color w:val="0000CD"/>
    </w:rPr>
  </w:style>
  <w:style w:type="character" w:customStyle="1" w:styleId="scope1">
    <w:name w:val="scope1"/>
    <w:basedOn w:val="DefaultParagraphFont"/>
    <w:rsid w:val="001569A4"/>
    <w:rPr>
      <w:i/>
      <w:iCs/>
      <w:color w:val="006633"/>
      <w:sz w:val="24"/>
      <w:szCs w:val="24"/>
    </w:rPr>
  </w:style>
  <w:style w:type="paragraph" w:customStyle="1" w:styleId="ImprintText">
    <w:name w:val="_ImprintText"/>
    <w:uiPriority w:val="9"/>
    <w:rsid w:val="00865198"/>
    <w:pPr>
      <w:spacing w:after="85" w:line="170" w:lineRule="atLeast"/>
    </w:pPr>
    <w:rPr>
      <w:rFonts w:ascii="Arial" w:hAnsi="Arial"/>
      <w:color w:val="auto"/>
      <w:sz w:val="14"/>
      <w:szCs w:val="14"/>
      <w:lang w:eastAsia="en-US"/>
    </w:rPr>
  </w:style>
  <w:style w:type="character" w:styleId="UnresolvedMention">
    <w:name w:val="Unresolved Mention"/>
    <w:basedOn w:val="DefaultParagraphFont"/>
    <w:uiPriority w:val="99"/>
    <w:semiHidden/>
    <w:unhideWhenUsed/>
    <w:rsid w:val="006D4214"/>
    <w:rPr>
      <w:color w:val="605E5C"/>
      <w:shd w:val="clear" w:color="auto" w:fill="E1DFDD"/>
    </w:rPr>
  </w:style>
  <w:style w:type="table" w:styleId="GridTable1Light-Accent2">
    <w:name w:val="Grid Table 1 Light Accent 2"/>
    <w:basedOn w:val="TableNormal"/>
    <w:uiPriority w:val="46"/>
    <w:rsid w:val="009C5CC3"/>
    <w:pPr>
      <w:spacing w:line="240" w:lineRule="auto"/>
    </w:pPr>
    <w:tblPr>
      <w:tblStyleRowBandSize w:val="1"/>
      <w:tblStyleColBandSize w:val="1"/>
      <w:tblBorders>
        <w:top w:val="single" w:sz="4" w:space="0" w:color="EA9EA2" w:themeColor="accent2" w:themeTint="66"/>
        <w:left w:val="single" w:sz="4" w:space="0" w:color="EA9EA2" w:themeColor="accent2" w:themeTint="66"/>
        <w:bottom w:val="single" w:sz="4" w:space="0" w:color="EA9EA2" w:themeColor="accent2" w:themeTint="66"/>
        <w:right w:val="single" w:sz="4" w:space="0" w:color="EA9EA2" w:themeColor="accent2" w:themeTint="66"/>
        <w:insideH w:val="single" w:sz="4" w:space="0" w:color="EA9EA2" w:themeColor="accent2" w:themeTint="66"/>
        <w:insideV w:val="single" w:sz="4" w:space="0" w:color="EA9EA2" w:themeColor="accent2" w:themeTint="66"/>
      </w:tblBorders>
    </w:tblPr>
    <w:tblStylePr w:type="firstRow">
      <w:rPr>
        <w:b/>
        <w:bCs/>
      </w:rPr>
      <w:tblPr/>
      <w:tcPr>
        <w:tcBorders>
          <w:bottom w:val="single" w:sz="12" w:space="0" w:color="DF6F75" w:themeColor="accent2" w:themeTint="99"/>
        </w:tcBorders>
      </w:tcPr>
    </w:tblStylePr>
    <w:tblStylePr w:type="lastRow">
      <w:rPr>
        <w:b/>
        <w:bCs/>
      </w:rPr>
      <w:tblPr/>
      <w:tcPr>
        <w:tcBorders>
          <w:top w:val="double" w:sz="2" w:space="0" w:color="DF6F75" w:themeColor="accent2"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E598A"/>
    <w:pPr>
      <w:spacing w:line="240" w:lineRule="auto"/>
    </w:pPr>
    <w:tblPr>
      <w:tblStyleRowBandSize w:val="1"/>
      <w:tblStyleColBandSize w:val="1"/>
      <w:tblBorders>
        <w:top w:val="single" w:sz="4" w:space="0" w:color="EDCBCD" w:themeColor="accent5" w:themeTint="99"/>
        <w:left w:val="single" w:sz="4" w:space="0" w:color="EDCBCD" w:themeColor="accent5" w:themeTint="99"/>
        <w:bottom w:val="single" w:sz="4" w:space="0" w:color="EDCBCD" w:themeColor="accent5" w:themeTint="99"/>
        <w:right w:val="single" w:sz="4" w:space="0" w:color="EDCBCD" w:themeColor="accent5" w:themeTint="99"/>
        <w:insideH w:val="single" w:sz="4" w:space="0" w:color="EDCBCD" w:themeColor="accent5" w:themeTint="99"/>
        <w:insideV w:val="single" w:sz="4" w:space="0" w:color="EDCBCD" w:themeColor="accent5" w:themeTint="99"/>
      </w:tblBorders>
    </w:tblPr>
    <w:tblStylePr w:type="firstRow">
      <w:rPr>
        <w:b/>
        <w:bCs/>
        <w:color w:val="FFFFFF" w:themeColor="background1"/>
      </w:rPr>
      <w:tblPr/>
      <w:tcPr>
        <w:tcBorders>
          <w:top w:val="single" w:sz="4" w:space="0" w:color="E1A9AC" w:themeColor="accent5"/>
          <w:left w:val="single" w:sz="4" w:space="0" w:color="E1A9AC" w:themeColor="accent5"/>
          <w:bottom w:val="single" w:sz="4" w:space="0" w:color="E1A9AC" w:themeColor="accent5"/>
          <w:right w:val="single" w:sz="4" w:space="0" w:color="E1A9AC" w:themeColor="accent5"/>
          <w:insideH w:val="nil"/>
          <w:insideV w:val="nil"/>
        </w:tcBorders>
        <w:shd w:val="clear" w:color="auto" w:fill="E1A9AC" w:themeFill="accent5"/>
      </w:tcPr>
    </w:tblStylePr>
    <w:tblStylePr w:type="lastRow">
      <w:rPr>
        <w:b/>
        <w:bCs/>
      </w:rPr>
      <w:tblPr/>
      <w:tcPr>
        <w:tcBorders>
          <w:top w:val="double" w:sz="4" w:space="0" w:color="E1A9AC" w:themeColor="accent5"/>
        </w:tcBorders>
      </w:tcPr>
    </w:tblStylePr>
    <w:tblStylePr w:type="firstCol">
      <w:rPr>
        <w:b/>
        <w:bCs/>
      </w:rPr>
    </w:tblStylePr>
    <w:tblStylePr w:type="lastCol">
      <w:rPr>
        <w:b/>
        <w:bCs/>
      </w:rPr>
    </w:tblStylePr>
    <w:tblStylePr w:type="band1Vert">
      <w:tblPr/>
      <w:tcPr>
        <w:shd w:val="clear" w:color="auto" w:fill="F9EDEE" w:themeFill="accent5" w:themeFillTint="33"/>
      </w:tcPr>
    </w:tblStylePr>
    <w:tblStylePr w:type="band1Horz">
      <w:tblPr/>
      <w:tcPr>
        <w:shd w:val="clear" w:color="auto" w:fill="F9EDE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99173">
      <w:bodyDiv w:val="1"/>
      <w:marLeft w:val="0"/>
      <w:marRight w:val="0"/>
      <w:marTop w:val="0"/>
      <w:marBottom w:val="0"/>
      <w:divBdr>
        <w:top w:val="none" w:sz="0" w:space="0" w:color="auto"/>
        <w:left w:val="none" w:sz="0" w:space="0" w:color="auto"/>
        <w:bottom w:val="none" w:sz="0" w:space="0" w:color="auto"/>
        <w:right w:val="none" w:sz="0" w:space="0" w:color="auto"/>
      </w:divBdr>
    </w:div>
    <w:div w:id="109936578">
      <w:bodyDiv w:val="1"/>
      <w:marLeft w:val="0"/>
      <w:marRight w:val="0"/>
      <w:marTop w:val="0"/>
      <w:marBottom w:val="0"/>
      <w:divBdr>
        <w:top w:val="none" w:sz="0" w:space="0" w:color="auto"/>
        <w:left w:val="none" w:sz="0" w:space="0" w:color="auto"/>
        <w:bottom w:val="none" w:sz="0" w:space="0" w:color="auto"/>
        <w:right w:val="none" w:sz="0" w:space="0" w:color="auto"/>
      </w:divBdr>
      <w:divsChild>
        <w:div w:id="683089781">
          <w:marLeft w:val="0"/>
          <w:marRight w:val="0"/>
          <w:marTop w:val="0"/>
          <w:marBottom w:val="0"/>
          <w:divBdr>
            <w:top w:val="none" w:sz="0" w:space="0" w:color="auto"/>
            <w:left w:val="none" w:sz="0" w:space="0" w:color="auto"/>
            <w:bottom w:val="none" w:sz="0" w:space="0" w:color="auto"/>
            <w:right w:val="none" w:sz="0" w:space="0" w:color="auto"/>
          </w:divBdr>
          <w:divsChild>
            <w:div w:id="1357537521">
              <w:marLeft w:val="0"/>
              <w:marRight w:val="0"/>
              <w:marTop w:val="0"/>
              <w:marBottom w:val="0"/>
              <w:divBdr>
                <w:top w:val="none" w:sz="0" w:space="0" w:color="auto"/>
                <w:left w:val="none" w:sz="0" w:space="0" w:color="auto"/>
                <w:bottom w:val="none" w:sz="0" w:space="0" w:color="auto"/>
                <w:right w:val="none" w:sz="0" w:space="0" w:color="auto"/>
              </w:divBdr>
              <w:divsChild>
                <w:div w:id="1602950801">
                  <w:marLeft w:val="0"/>
                  <w:marRight w:val="0"/>
                  <w:marTop w:val="0"/>
                  <w:marBottom w:val="0"/>
                  <w:divBdr>
                    <w:top w:val="none" w:sz="0" w:space="0" w:color="auto"/>
                    <w:left w:val="none" w:sz="0" w:space="0" w:color="auto"/>
                    <w:bottom w:val="none" w:sz="0" w:space="0" w:color="auto"/>
                    <w:right w:val="none" w:sz="0" w:space="0" w:color="auto"/>
                  </w:divBdr>
                  <w:divsChild>
                    <w:div w:id="2033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674">
      <w:bodyDiv w:val="1"/>
      <w:marLeft w:val="0"/>
      <w:marRight w:val="0"/>
      <w:marTop w:val="0"/>
      <w:marBottom w:val="0"/>
      <w:divBdr>
        <w:top w:val="none" w:sz="0" w:space="0" w:color="auto"/>
        <w:left w:val="none" w:sz="0" w:space="0" w:color="auto"/>
        <w:bottom w:val="none" w:sz="0" w:space="0" w:color="auto"/>
        <w:right w:val="none" w:sz="0" w:space="0" w:color="auto"/>
      </w:divBdr>
      <w:divsChild>
        <w:div w:id="370544510">
          <w:marLeft w:val="0"/>
          <w:marRight w:val="0"/>
          <w:marTop w:val="0"/>
          <w:marBottom w:val="0"/>
          <w:divBdr>
            <w:top w:val="none" w:sz="0" w:space="0" w:color="auto"/>
            <w:left w:val="none" w:sz="0" w:space="0" w:color="auto"/>
            <w:bottom w:val="none" w:sz="0" w:space="0" w:color="auto"/>
            <w:right w:val="none" w:sz="0" w:space="0" w:color="auto"/>
          </w:divBdr>
          <w:divsChild>
            <w:div w:id="1173492161">
              <w:marLeft w:val="0"/>
              <w:marRight w:val="0"/>
              <w:marTop w:val="0"/>
              <w:marBottom w:val="0"/>
              <w:divBdr>
                <w:top w:val="none" w:sz="0" w:space="0" w:color="auto"/>
                <w:left w:val="none" w:sz="0" w:space="0" w:color="auto"/>
                <w:bottom w:val="none" w:sz="0" w:space="0" w:color="auto"/>
                <w:right w:val="none" w:sz="0" w:space="0" w:color="auto"/>
              </w:divBdr>
              <w:divsChild>
                <w:div w:id="522746847">
                  <w:marLeft w:val="0"/>
                  <w:marRight w:val="0"/>
                  <w:marTop w:val="0"/>
                  <w:marBottom w:val="0"/>
                  <w:divBdr>
                    <w:top w:val="none" w:sz="0" w:space="0" w:color="auto"/>
                    <w:left w:val="none" w:sz="0" w:space="0" w:color="auto"/>
                    <w:bottom w:val="none" w:sz="0" w:space="0" w:color="auto"/>
                    <w:right w:val="none" w:sz="0" w:space="0" w:color="auto"/>
                  </w:divBdr>
                  <w:divsChild>
                    <w:div w:id="16702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509979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11">
          <w:marLeft w:val="0"/>
          <w:marRight w:val="0"/>
          <w:marTop w:val="0"/>
          <w:marBottom w:val="0"/>
          <w:divBdr>
            <w:top w:val="none" w:sz="0" w:space="0" w:color="auto"/>
            <w:left w:val="none" w:sz="0" w:space="0" w:color="auto"/>
            <w:bottom w:val="none" w:sz="0" w:space="0" w:color="auto"/>
            <w:right w:val="none" w:sz="0" w:space="0" w:color="auto"/>
          </w:divBdr>
        </w:div>
        <w:div w:id="547382304">
          <w:marLeft w:val="0"/>
          <w:marRight w:val="0"/>
          <w:marTop w:val="0"/>
          <w:marBottom w:val="0"/>
          <w:divBdr>
            <w:top w:val="none" w:sz="0" w:space="0" w:color="auto"/>
            <w:left w:val="none" w:sz="0" w:space="0" w:color="auto"/>
            <w:bottom w:val="none" w:sz="0" w:space="0" w:color="auto"/>
            <w:right w:val="none" w:sz="0" w:space="0" w:color="auto"/>
          </w:divBdr>
        </w:div>
        <w:div w:id="558904151">
          <w:marLeft w:val="0"/>
          <w:marRight w:val="0"/>
          <w:marTop w:val="0"/>
          <w:marBottom w:val="0"/>
          <w:divBdr>
            <w:top w:val="none" w:sz="0" w:space="0" w:color="auto"/>
            <w:left w:val="none" w:sz="0" w:space="0" w:color="auto"/>
            <w:bottom w:val="none" w:sz="0" w:space="0" w:color="auto"/>
            <w:right w:val="none" w:sz="0" w:space="0" w:color="auto"/>
          </w:divBdr>
        </w:div>
        <w:div w:id="567111399">
          <w:marLeft w:val="0"/>
          <w:marRight w:val="0"/>
          <w:marTop w:val="0"/>
          <w:marBottom w:val="0"/>
          <w:divBdr>
            <w:top w:val="none" w:sz="0" w:space="0" w:color="auto"/>
            <w:left w:val="none" w:sz="0" w:space="0" w:color="auto"/>
            <w:bottom w:val="none" w:sz="0" w:space="0" w:color="auto"/>
            <w:right w:val="none" w:sz="0" w:space="0" w:color="auto"/>
          </w:divBdr>
        </w:div>
        <w:div w:id="928123267">
          <w:marLeft w:val="0"/>
          <w:marRight w:val="0"/>
          <w:marTop w:val="0"/>
          <w:marBottom w:val="0"/>
          <w:divBdr>
            <w:top w:val="none" w:sz="0" w:space="0" w:color="auto"/>
            <w:left w:val="none" w:sz="0" w:space="0" w:color="auto"/>
            <w:bottom w:val="none" w:sz="0" w:space="0" w:color="auto"/>
            <w:right w:val="none" w:sz="0" w:space="0" w:color="auto"/>
          </w:divBdr>
        </w:div>
        <w:div w:id="1104574202">
          <w:marLeft w:val="0"/>
          <w:marRight w:val="0"/>
          <w:marTop w:val="0"/>
          <w:marBottom w:val="0"/>
          <w:divBdr>
            <w:top w:val="none" w:sz="0" w:space="0" w:color="auto"/>
            <w:left w:val="none" w:sz="0" w:space="0" w:color="auto"/>
            <w:bottom w:val="none" w:sz="0" w:space="0" w:color="auto"/>
            <w:right w:val="none" w:sz="0" w:space="0" w:color="auto"/>
          </w:divBdr>
        </w:div>
        <w:div w:id="1131166039">
          <w:marLeft w:val="0"/>
          <w:marRight w:val="0"/>
          <w:marTop w:val="0"/>
          <w:marBottom w:val="0"/>
          <w:divBdr>
            <w:top w:val="none" w:sz="0" w:space="0" w:color="auto"/>
            <w:left w:val="none" w:sz="0" w:space="0" w:color="auto"/>
            <w:bottom w:val="none" w:sz="0" w:space="0" w:color="auto"/>
            <w:right w:val="none" w:sz="0" w:space="0" w:color="auto"/>
          </w:divBdr>
        </w:div>
        <w:div w:id="1137602953">
          <w:marLeft w:val="0"/>
          <w:marRight w:val="0"/>
          <w:marTop w:val="0"/>
          <w:marBottom w:val="0"/>
          <w:divBdr>
            <w:top w:val="none" w:sz="0" w:space="0" w:color="auto"/>
            <w:left w:val="none" w:sz="0" w:space="0" w:color="auto"/>
            <w:bottom w:val="none" w:sz="0" w:space="0" w:color="auto"/>
            <w:right w:val="none" w:sz="0" w:space="0" w:color="auto"/>
          </w:divBdr>
        </w:div>
        <w:div w:id="1169828612">
          <w:marLeft w:val="0"/>
          <w:marRight w:val="0"/>
          <w:marTop w:val="0"/>
          <w:marBottom w:val="0"/>
          <w:divBdr>
            <w:top w:val="none" w:sz="0" w:space="0" w:color="auto"/>
            <w:left w:val="none" w:sz="0" w:space="0" w:color="auto"/>
            <w:bottom w:val="none" w:sz="0" w:space="0" w:color="auto"/>
            <w:right w:val="none" w:sz="0" w:space="0" w:color="auto"/>
          </w:divBdr>
        </w:div>
        <w:div w:id="1265384006">
          <w:marLeft w:val="0"/>
          <w:marRight w:val="0"/>
          <w:marTop w:val="0"/>
          <w:marBottom w:val="0"/>
          <w:divBdr>
            <w:top w:val="none" w:sz="0" w:space="0" w:color="auto"/>
            <w:left w:val="none" w:sz="0" w:space="0" w:color="auto"/>
            <w:bottom w:val="none" w:sz="0" w:space="0" w:color="auto"/>
            <w:right w:val="none" w:sz="0" w:space="0" w:color="auto"/>
          </w:divBdr>
        </w:div>
        <w:div w:id="1404252159">
          <w:marLeft w:val="0"/>
          <w:marRight w:val="0"/>
          <w:marTop w:val="0"/>
          <w:marBottom w:val="0"/>
          <w:divBdr>
            <w:top w:val="none" w:sz="0" w:space="0" w:color="auto"/>
            <w:left w:val="none" w:sz="0" w:space="0" w:color="auto"/>
            <w:bottom w:val="none" w:sz="0" w:space="0" w:color="auto"/>
            <w:right w:val="none" w:sz="0" w:space="0" w:color="auto"/>
          </w:divBdr>
        </w:div>
        <w:div w:id="1476608894">
          <w:marLeft w:val="0"/>
          <w:marRight w:val="0"/>
          <w:marTop w:val="0"/>
          <w:marBottom w:val="0"/>
          <w:divBdr>
            <w:top w:val="none" w:sz="0" w:space="0" w:color="auto"/>
            <w:left w:val="none" w:sz="0" w:space="0" w:color="auto"/>
            <w:bottom w:val="none" w:sz="0" w:space="0" w:color="auto"/>
            <w:right w:val="none" w:sz="0" w:space="0" w:color="auto"/>
          </w:divBdr>
        </w:div>
        <w:div w:id="1718701699">
          <w:marLeft w:val="0"/>
          <w:marRight w:val="0"/>
          <w:marTop w:val="0"/>
          <w:marBottom w:val="0"/>
          <w:divBdr>
            <w:top w:val="none" w:sz="0" w:space="0" w:color="auto"/>
            <w:left w:val="none" w:sz="0" w:space="0" w:color="auto"/>
            <w:bottom w:val="none" w:sz="0" w:space="0" w:color="auto"/>
            <w:right w:val="none" w:sz="0" w:space="0" w:color="auto"/>
          </w:divBdr>
        </w:div>
      </w:divsChild>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8195963">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5129266">
      <w:bodyDiv w:val="1"/>
      <w:marLeft w:val="0"/>
      <w:marRight w:val="0"/>
      <w:marTop w:val="0"/>
      <w:marBottom w:val="0"/>
      <w:divBdr>
        <w:top w:val="none" w:sz="0" w:space="0" w:color="auto"/>
        <w:left w:val="none" w:sz="0" w:space="0" w:color="auto"/>
        <w:bottom w:val="none" w:sz="0" w:space="0" w:color="auto"/>
        <w:right w:val="none" w:sz="0" w:space="0" w:color="auto"/>
      </w:divBdr>
      <w:divsChild>
        <w:div w:id="1819834166">
          <w:marLeft w:val="0"/>
          <w:marRight w:val="0"/>
          <w:marTop w:val="0"/>
          <w:marBottom w:val="0"/>
          <w:divBdr>
            <w:top w:val="none" w:sz="0" w:space="0" w:color="auto"/>
            <w:left w:val="none" w:sz="0" w:space="0" w:color="auto"/>
            <w:bottom w:val="none" w:sz="0" w:space="0" w:color="auto"/>
            <w:right w:val="none" w:sz="0" w:space="0" w:color="auto"/>
          </w:divBdr>
          <w:divsChild>
            <w:div w:id="1233463582">
              <w:marLeft w:val="0"/>
              <w:marRight w:val="0"/>
              <w:marTop w:val="0"/>
              <w:marBottom w:val="0"/>
              <w:divBdr>
                <w:top w:val="none" w:sz="0" w:space="0" w:color="auto"/>
                <w:left w:val="none" w:sz="0" w:space="0" w:color="auto"/>
                <w:bottom w:val="none" w:sz="0" w:space="0" w:color="auto"/>
                <w:right w:val="none" w:sz="0" w:space="0" w:color="auto"/>
              </w:divBdr>
              <w:divsChild>
                <w:div w:id="1864128079">
                  <w:marLeft w:val="0"/>
                  <w:marRight w:val="0"/>
                  <w:marTop w:val="0"/>
                  <w:marBottom w:val="0"/>
                  <w:divBdr>
                    <w:top w:val="none" w:sz="0" w:space="0" w:color="auto"/>
                    <w:left w:val="none" w:sz="0" w:space="0" w:color="auto"/>
                    <w:bottom w:val="none" w:sz="0" w:space="0" w:color="auto"/>
                    <w:right w:val="none" w:sz="0" w:space="0" w:color="auto"/>
                  </w:divBdr>
                  <w:divsChild>
                    <w:div w:id="11843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delwp.vic.gov.au" TargetMode="External"/><Relationship Id="rId39" Type="http://schemas.openxmlformats.org/officeDocument/2006/relationships/hyperlink" Target="https://www.land.vic.gov.au/maps-and-spatial/spatial-data/how-to-access-spatial-data"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ervices.land.vic.gov.au/SpatialDatamart/dataSearchViewMetadata.html?anzlicId=ANZVI0803002618&amp;extractionProviderId=1" TargetMode="External"/><Relationship Id="rId42" Type="http://schemas.openxmlformats.org/officeDocument/2006/relationships/hyperlink" Target="https://www.land.vic.gov.au/maps-and-spatial/spatial-data/vicmap-catalogue/" TargetMode="External"/><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relayservice.com.au" TargetMode="External"/><Relationship Id="rId33" Type="http://schemas.openxmlformats.org/officeDocument/2006/relationships/hyperlink" Target="mailto:vicmap@delwp.vic.gov.au" TargetMode="External"/><Relationship Id="rId38" Type="http://schemas.openxmlformats.org/officeDocument/2006/relationships/hyperlink" Target="http://www.data.vic.gov.au" TargetMode="Externa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41" Type="http://schemas.openxmlformats.org/officeDocument/2006/relationships/hyperlink" Target="https://datashare.maps.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32" Type="http://schemas.openxmlformats.org/officeDocument/2006/relationships/footer" Target="footer6.xml"/><Relationship Id="rId37" Type="http://schemas.openxmlformats.org/officeDocument/2006/relationships/hyperlink" Target="http://www.data.vic.gov.au" TargetMode="External"/><Relationship Id="rId40" Type="http://schemas.openxmlformats.org/officeDocument/2006/relationships/hyperlink" Target="https://datashare.maps.vic.gov.au/" TargetMode="External"/><Relationship Id="rId45"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creativecommons.org/licenses/by/4.0/" TargetMode="External"/><Relationship Id="rId28" Type="http://schemas.openxmlformats.org/officeDocument/2006/relationships/footer" Target="footer4.xml"/><Relationship Id="rId36" Type="http://schemas.openxmlformats.org/officeDocument/2006/relationships/hyperlink" Target="https://www.land.vic.gov.au/__data/assets/pdf_file/0025/543850/Change-276-Vicmap-Vegetation-Data-Model-5_0.pdf"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6.xm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ervices.land.vic.gov.au/SpatialDatamart/dataSearchViewMetadata.html?anzlicId=ANZVI0803004754&amp;extractionProviderId=1" TargetMode="External"/><Relationship Id="rId43" Type="http://schemas.openxmlformats.org/officeDocument/2006/relationships/image" Target="media/image6.png"/><Relationship Id="rId48" Type="http://schemas.openxmlformats.org/officeDocument/2006/relationships/footer" Target="footer8.xml"/><Relationship Id="rId8" Type="http://schemas.openxmlformats.org/officeDocument/2006/relationships/numbering" Target="numbering.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9\AppData\Local\Temp\Temp1_DELWP-Templates.zip\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4F" PreviousValue="false"/>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ct:contentTypeSchema xmlns:ct="http://schemas.microsoft.com/office/2006/metadata/contentType" xmlns:ma="http://schemas.microsoft.com/office/2006/metadata/properties/metaAttributes" ct:_="" ma:_="" ma:contentTypeName="File Note" ma:contentTypeID="0x0101002517F445A0F35E449C98AAD631F2B0384F0080F459ECDA89B2419DABEF02C8B311DD" ma:contentTypeVersion="30" ma:contentTypeDescription="An informal note describing something to be remembered or acted upon in the future - DEPI" ma:contentTypeScope="" ma:versionID="5320a00ea7784b115c3bc17facc34c4a">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3e664751fef825abf92a0eca772dade8"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Category" minOccurs="0"/>
                <xsd:element ref="ns4: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Category" ma:index="31" nillable="true" ma:displayName="Category" ma:format="Dropdown" ma:internalName="Category">
      <xsd:simpleType>
        <xsd:restriction base="dms:Choice">
          <xsd:enumeration value="Proposed"/>
          <xsd:enumeration value="Planning/Initiating"/>
          <xsd:enumeration value="Program"/>
          <xsd:enumeration value="Project"/>
          <xsd:enumeration value="Delivery"/>
          <xsd:enumeration value="Evaluation"/>
          <xsd:enumeration value="Close"/>
          <xsd:enumeration value="Handover"/>
        </xsd:restriction>
      </xsd:simpleType>
    </xsd:element>
    <xsd:element name="Stream" ma:index="32" nillable="true" ma:displayName="Stream" ma:format="Dropdown" ma:internalName="Stream">
      <xsd:simpleType>
        <xsd:restriction base="dms:Choice">
          <xsd:enumeration value="Spatial data for safer communities"/>
          <xsd:enumeration value="NES to VES"/>
          <xsd:enumeration value="Rural Addressing Upgrade"/>
          <xsd:enumeration value="Complex site management"/>
          <xsd:enumeration value="National alignment of Feature Types"/>
          <xsd:enumeration value="EDV (on hold)"/>
          <xsd:enumeration value="Vicmap implementation of DCM"/>
          <xsd:enumeration value="Vicmap Topographic Mobile App"/>
          <xsd:enumeration value="Vicmap M1 Validation Service Design"/>
          <xsd:enumeration value="M1 Validator Build"/>
          <xsd:enumeration value="Laverton Warehouse Review"/>
          <xsd:enumeration value="Vicmap Machine Feature Extraction"/>
          <xsd:enumeration value="VGC – Transport"/>
          <xsd:enumeration value="Vicmap PCB"/>
          <xsd:enumeration value="Vicmap Supply Review"/>
          <xsd:enumeration value="VES release 3"/>
          <xsd:enumeration value="Topographic mapping review implementation"/>
          <xsd:enumeration value="Vicmap Viewer Enhancements"/>
          <xsd:enumeration value="Topographic Maps Online"/>
          <xsd:enumeration value="Vicmap Data Modernisation"/>
          <xsd:enumeration value="LISS Toolbars Redevelopment"/>
          <xsd:enumeration value="Vicmap Viewer &amp; Vicmap Topographic Maps Online Support &amp; Enhance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Vicmap Veg Product Specification</RoutingRuleDescription>
    <Language xmlns="http://schemas.microsoft.com/sharepoint/v3">English</Languag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9fd47c19-1c4a-4d7d-b342-c10cef269344">
      <Terms xmlns="http://schemas.microsoft.com/office/infopath/2007/PartnerControls"/>
    </a25c4e3633654d669cbaa09ae6b70789>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 xmlns="a5f32de4-e402-4188-b034-e71ca7d22e54">DOCID403-1042509626-1113</_dlc_DocId>
    <TaxCatchAll xmlns="9fd47c19-1c4a-4d7d-b342-c10cef269344">
      <Value>18</Value>
      <Value>12</Value>
      <Value>6</Value>
      <Value>3</Value>
      <Value>2</Value>
      <Value>1</Value>
      <Value>8</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Data Services</TermName>
          <TermId xmlns="http://schemas.microsoft.com/office/infopath/2007/PartnerControls">39ae16d2-c86b-4abc-abfd-45d1cfe8ed91</TermId>
        </TermInfo>
      </Terms>
    </k1bd994a94c2413797db3bab8f123f6f>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Victoria</TermName>
          <TermId xmlns="http://schemas.microsoft.com/office/infopath/2007/PartnerControls">3f34862c-19e6-4249-bb3e-25467ff840df</TermId>
        </TermInfo>
      </Terms>
    </n771d69a070c4babbf278c67c8a2b859>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https://delwpvicgovau.sharepoint.com/sites/ecm_403/_layouts/15/DocIdRedir.aspx?ID=DOCID403-1042509626-1113</Url>
      <Description>DOCID403-1042509626-1113</Description>
    </_dlc_DocIdUrl>
    <Category xmlns="796bf7dc-ad35-46ef-9dab-c8e393d128cb" xsi:nil="true"/>
    <Stream xmlns="796bf7dc-ad35-46ef-9dab-c8e393d128cb">Vicmap Machine Feature Extraction</Stream>
  </documentManagement>
</p:properties>
</file>

<file path=customXml/itemProps1.xml><?xml version="1.0" encoding="utf-8"?>
<ds:datastoreItem xmlns:ds="http://schemas.openxmlformats.org/officeDocument/2006/customXml" ds:itemID="{C48DF777-0AD1-4FB3-AF0D-7D1A3F666760}">
  <ds:schemaRefs>
    <ds:schemaRef ds:uri="Microsoft.SharePoint.Taxonomy.ContentTypeSync"/>
  </ds:schemaRefs>
</ds:datastoreItem>
</file>

<file path=customXml/itemProps2.xml><?xml version="1.0" encoding="utf-8"?>
<ds:datastoreItem xmlns:ds="http://schemas.openxmlformats.org/officeDocument/2006/customXml" ds:itemID="{80A326A6-FCA6-48B3-ADF0-16759C4B7C20}">
  <ds:schemaRefs>
    <ds:schemaRef ds:uri="http://schemas.microsoft.com/office/2006/metadata/customXsn"/>
  </ds:schemaRefs>
</ds:datastoreItem>
</file>

<file path=customXml/itemProps3.xml><?xml version="1.0" encoding="utf-8"?>
<ds:datastoreItem xmlns:ds="http://schemas.openxmlformats.org/officeDocument/2006/customXml" ds:itemID="{5C549F8A-5BBC-4356-A65B-858C561C8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3483C-D564-4AB6-80BA-7EF5CCF91F5F}">
  <ds:schemaRefs>
    <ds:schemaRef ds:uri="http://schemas.microsoft.com/sharepoint/v3/contenttype/forms"/>
  </ds:schemaRefs>
</ds:datastoreItem>
</file>

<file path=customXml/itemProps5.xml><?xml version="1.0" encoding="utf-8"?>
<ds:datastoreItem xmlns:ds="http://schemas.openxmlformats.org/officeDocument/2006/customXml" ds:itemID="{5614E628-7BA6-4322-99DF-65019E26C0DC}">
  <ds:schemaRefs>
    <ds:schemaRef ds:uri="http://schemas.openxmlformats.org/officeDocument/2006/bibliography"/>
  </ds:schemaRefs>
</ds:datastoreItem>
</file>

<file path=customXml/itemProps6.xml><?xml version="1.0" encoding="utf-8"?>
<ds:datastoreItem xmlns:ds="http://schemas.openxmlformats.org/officeDocument/2006/customXml" ds:itemID="{39EEDE0F-A4D5-4478-ADAA-38F5B2300C1E}">
  <ds:schemaRefs>
    <ds:schemaRef ds:uri="http://schemas.microsoft.com/sharepoint/events"/>
  </ds:schemaRefs>
</ds:datastoreItem>
</file>

<file path=customXml/itemProps7.xml><?xml version="1.0" encoding="utf-8"?>
<ds:datastoreItem xmlns:ds="http://schemas.openxmlformats.org/officeDocument/2006/customXml" ds:itemID="{F0284BA3-5E28-4FC6-B5D6-A22EFC012D19}">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796bf7dc-ad35-46ef-9dab-c8e393d128cb"/>
    <ds:schemaRef ds:uri="http://schemas.microsoft.com/office/2006/documentManagement/types"/>
    <ds:schemaRef ds:uri="9fd47c19-1c4a-4d7d-b342-c10cef269344"/>
    <ds:schemaRef ds:uri="a5f32de4-e402-4188-b034-e71ca7d22e5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1</TotalTime>
  <Pages>20</Pages>
  <Words>5115</Words>
  <Characters>29158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Vicmap Veg Product Specification</vt:lpstr>
    </vt:vector>
  </TitlesOfParts>
  <Company>Victorian Government</Company>
  <LinksUpToDate>false</LinksUpToDate>
  <CharactersWithSpaces>34205</CharactersWithSpaces>
  <SharedDoc>false</SharedDoc>
  <HLinks>
    <vt:vector size="384" baseType="variant">
      <vt:variant>
        <vt:i4>2228269</vt:i4>
      </vt:variant>
      <vt:variant>
        <vt:i4>347</vt:i4>
      </vt:variant>
      <vt:variant>
        <vt:i4>0</vt:i4>
      </vt:variant>
      <vt:variant>
        <vt:i4>5</vt:i4>
      </vt:variant>
      <vt:variant>
        <vt:lpwstr>https://www.land.vic.gov.au/maps-and-spatial/spatial-data/vicmap-catalogue/</vt:lpwstr>
      </vt:variant>
      <vt:variant>
        <vt:lpwstr/>
      </vt:variant>
      <vt:variant>
        <vt:i4>8192103</vt:i4>
      </vt:variant>
      <vt:variant>
        <vt:i4>344</vt:i4>
      </vt:variant>
      <vt:variant>
        <vt:i4>0</vt:i4>
      </vt:variant>
      <vt:variant>
        <vt:i4>5</vt:i4>
      </vt:variant>
      <vt:variant>
        <vt:lpwstr>https://datashare.maps.vic.gov.au/</vt:lpwstr>
      </vt:variant>
      <vt:variant>
        <vt:lpwstr/>
      </vt:variant>
      <vt:variant>
        <vt:i4>8192103</vt:i4>
      </vt:variant>
      <vt:variant>
        <vt:i4>341</vt:i4>
      </vt:variant>
      <vt:variant>
        <vt:i4>0</vt:i4>
      </vt:variant>
      <vt:variant>
        <vt:i4>5</vt:i4>
      </vt:variant>
      <vt:variant>
        <vt:lpwstr>https://datashare.maps.vic.gov.au/</vt:lpwstr>
      </vt:variant>
      <vt:variant>
        <vt:lpwstr/>
      </vt:variant>
      <vt:variant>
        <vt:i4>1441882</vt:i4>
      </vt:variant>
      <vt:variant>
        <vt:i4>338</vt:i4>
      </vt:variant>
      <vt:variant>
        <vt:i4>0</vt:i4>
      </vt:variant>
      <vt:variant>
        <vt:i4>5</vt:i4>
      </vt:variant>
      <vt:variant>
        <vt:lpwstr>https://www.land.vic.gov.au/maps-and-spatial/spatial-data/how-to-access-spatial-data</vt:lpwstr>
      </vt:variant>
      <vt:variant>
        <vt:lpwstr/>
      </vt:variant>
      <vt:variant>
        <vt:i4>6684725</vt:i4>
      </vt:variant>
      <vt:variant>
        <vt:i4>335</vt:i4>
      </vt:variant>
      <vt:variant>
        <vt:i4>0</vt:i4>
      </vt:variant>
      <vt:variant>
        <vt:i4>5</vt:i4>
      </vt:variant>
      <vt:variant>
        <vt:lpwstr>http://www.data.vic.gov.au/</vt:lpwstr>
      </vt:variant>
      <vt:variant>
        <vt:lpwstr/>
      </vt:variant>
      <vt:variant>
        <vt:i4>6684725</vt:i4>
      </vt:variant>
      <vt:variant>
        <vt:i4>332</vt:i4>
      </vt:variant>
      <vt:variant>
        <vt:i4>0</vt:i4>
      </vt:variant>
      <vt:variant>
        <vt:i4>5</vt:i4>
      </vt:variant>
      <vt:variant>
        <vt:lpwstr>http://www.data.vic.gov.au/</vt:lpwstr>
      </vt:variant>
      <vt:variant>
        <vt:lpwstr/>
      </vt:variant>
      <vt:variant>
        <vt:i4>3407975</vt:i4>
      </vt:variant>
      <vt:variant>
        <vt:i4>329</vt:i4>
      </vt:variant>
      <vt:variant>
        <vt:i4>0</vt:i4>
      </vt:variant>
      <vt:variant>
        <vt:i4>5</vt:i4>
      </vt:variant>
      <vt:variant>
        <vt:lpwstr>https://www.land.vic.gov.au/__data/assets/pdf_file/0025/543850/Change-276-Vicmap-Vegetation-Data-Model-5_0.pdf</vt:lpwstr>
      </vt:variant>
      <vt:variant>
        <vt:lpwstr/>
      </vt:variant>
      <vt:variant>
        <vt:i4>3407975</vt:i4>
      </vt:variant>
      <vt:variant>
        <vt:i4>326</vt:i4>
      </vt:variant>
      <vt:variant>
        <vt:i4>0</vt:i4>
      </vt:variant>
      <vt:variant>
        <vt:i4>5</vt:i4>
      </vt:variant>
      <vt:variant>
        <vt:lpwstr>https://www.land.vic.gov.au/__data/assets/pdf_file/0025/543850/Change-276-Vicmap-Vegetation-Data-Model-5_0.pdf</vt:lpwstr>
      </vt:variant>
      <vt:variant>
        <vt:lpwstr/>
      </vt:variant>
      <vt:variant>
        <vt:i4>4063275</vt:i4>
      </vt:variant>
      <vt:variant>
        <vt:i4>315</vt:i4>
      </vt:variant>
      <vt:variant>
        <vt:i4>0</vt:i4>
      </vt:variant>
      <vt:variant>
        <vt:i4>5</vt:i4>
      </vt:variant>
      <vt:variant>
        <vt:lpwstr>http://services.land.vic.gov.au/SpatialDatamart/dataSearchViewMetadata.html?anzlicId=ANZVI0803004754&amp;extractionProviderId=1</vt:lpwstr>
      </vt:variant>
      <vt:variant>
        <vt:lpwstr/>
      </vt:variant>
      <vt:variant>
        <vt:i4>3342377</vt:i4>
      </vt:variant>
      <vt:variant>
        <vt:i4>312</vt:i4>
      </vt:variant>
      <vt:variant>
        <vt:i4>0</vt:i4>
      </vt:variant>
      <vt:variant>
        <vt:i4>5</vt:i4>
      </vt:variant>
      <vt:variant>
        <vt:lpwstr>http://services.land.vic.gov.au/SpatialDatamart/dataSearchViewMetadata.html?anzlicId=ANZVI0803002618&amp;extractionProviderId=1</vt:lpwstr>
      </vt:variant>
      <vt:variant>
        <vt:lpwstr/>
      </vt:variant>
      <vt:variant>
        <vt:i4>1638435</vt:i4>
      </vt:variant>
      <vt:variant>
        <vt:i4>309</vt:i4>
      </vt:variant>
      <vt:variant>
        <vt:i4>0</vt:i4>
      </vt:variant>
      <vt:variant>
        <vt:i4>5</vt:i4>
      </vt:variant>
      <vt:variant>
        <vt:lpwstr>mailto:vicmap@delwp.vic.gov.au</vt:lpwstr>
      </vt:variant>
      <vt:variant>
        <vt:lpwstr/>
      </vt:variant>
      <vt:variant>
        <vt:i4>2031675</vt:i4>
      </vt:variant>
      <vt:variant>
        <vt:i4>302</vt:i4>
      </vt:variant>
      <vt:variant>
        <vt:i4>0</vt:i4>
      </vt:variant>
      <vt:variant>
        <vt:i4>5</vt:i4>
      </vt:variant>
      <vt:variant>
        <vt:lpwstr/>
      </vt:variant>
      <vt:variant>
        <vt:lpwstr>_Toc91005079</vt:lpwstr>
      </vt:variant>
      <vt:variant>
        <vt:i4>1966139</vt:i4>
      </vt:variant>
      <vt:variant>
        <vt:i4>296</vt:i4>
      </vt:variant>
      <vt:variant>
        <vt:i4>0</vt:i4>
      </vt:variant>
      <vt:variant>
        <vt:i4>5</vt:i4>
      </vt:variant>
      <vt:variant>
        <vt:lpwstr/>
      </vt:variant>
      <vt:variant>
        <vt:lpwstr>_Toc91005078</vt:lpwstr>
      </vt:variant>
      <vt:variant>
        <vt:i4>1114171</vt:i4>
      </vt:variant>
      <vt:variant>
        <vt:i4>290</vt:i4>
      </vt:variant>
      <vt:variant>
        <vt:i4>0</vt:i4>
      </vt:variant>
      <vt:variant>
        <vt:i4>5</vt:i4>
      </vt:variant>
      <vt:variant>
        <vt:lpwstr/>
      </vt:variant>
      <vt:variant>
        <vt:lpwstr>_Toc91005077</vt:lpwstr>
      </vt:variant>
      <vt:variant>
        <vt:i4>1048635</vt:i4>
      </vt:variant>
      <vt:variant>
        <vt:i4>284</vt:i4>
      </vt:variant>
      <vt:variant>
        <vt:i4>0</vt:i4>
      </vt:variant>
      <vt:variant>
        <vt:i4>5</vt:i4>
      </vt:variant>
      <vt:variant>
        <vt:lpwstr/>
      </vt:variant>
      <vt:variant>
        <vt:lpwstr>_Toc91005076</vt:lpwstr>
      </vt:variant>
      <vt:variant>
        <vt:i4>1245243</vt:i4>
      </vt:variant>
      <vt:variant>
        <vt:i4>278</vt:i4>
      </vt:variant>
      <vt:variant>
        <vt:i4>0</vt:i4>
      </vt:variant>
      <vt:variant>
        <vt:i4>5</vt:i4>
      </vt:variant>
      <vt:variant>
        <vt:lpwstr/>
      </vt:variant>
      <vt:variant>
        <vt:lpwstr>_Toc91005075</vt:lpwstr>
      </vt:variant>
      <vt:variant>
        <vt:i4>1179707</vt:i4>
      </vt:variant>
      <vt:variant>
        <vt:i4>272</vt:i4>
      </vt:variant>
      <vt:variant>
        <vt:i4>0</vt:i4>
      </vt:variant>
      <vt:variant>
        <vt:i4>5</vt:i4>
      </vt:variant>
      <vt:variant>
        <vt:lpwstr/>
      </vt:variant>
      <vt:variant>
        <vt:lpwstr>_Toc91005074</vt:lpwstr>
      </vt:variant>
      <vt:variant>
        <vt:i4>1376315</vt:i4>
      </vt:variant>
      <vt:variant>
        <vt:i4>266</vt:i4>
      </vt:variant>
      <vt:variant>
        <vt:i4>0</vt:i4>
      </vt:variant>
      <vt:variant>
        <vt:i4>5</vt:i4>
      </vt:variant>
      <vt:variant>
        <vt:lpwstr/>
      </vt:variant>
      <vt:variant>
        <vt:lpwstr>_Toc91005073</vt:lpwstr>
      </vt:variant>
      <vt:variant>
        <vt:i4>1310779</vt:i4>
      </vt:variant>
      <vt:variant>
        <vt:i4>260</vt:i4>
      </vt:variant>
      <vt:variant>
        <vt:i4>0</vt:i4>
      </vt:variant>
      <vt:variant>
        <vt:i4>5</vt:i4>
      </vt:variant>
      <vt:variant>
        <vt:lpwstr/>
      </vt:variant>
      <vt:variant>
        <vt:lpwstr>_Toc91005072</vt:lpwstr>
      </vt:variant>
      <vt:variant>
        <vt:i4>1507387</vt:i4>
      </vt:variant>
      <vt:variant>
        <vt:i4>254</vt:i4>
      </vt:variant>
      <vt:variant>
        <vt:i4>0</vt:i4>
      </vt:variant>
      <vt:variant>
        <vt:i4>5</vt:i4>
      </vt:variant>
      <vt:variant>
        <vt:lpwstr/>
      </vt:variant>
      <vt:variant>
        <vt:lpwstr>_Toc91005071</vt:lpwstr>
      </vt:variant>
      <vt:variant>
        <vt:i4>1441851</vt:i4>
      </vt:variant>
      <vt:variant>
        <vt:i4>248</vt:i4>
      </vt:variant>
      <vt:variant>
        <vt:i4>0</vt:i4>
      </vt:variant>
      <vt:variant>
        <vt:i4>5</vt:i4>
      </vt:variant>
      <vt:variant>
        <vt:lpwstr/>
      </vt:variant>
      <vt:variant>
        <vt:lpwstr>_Toc91005070</vt:lpwstr>
      </vt:variant>
      <vt:variant>
        <vt:i4>2031674</vt:i4>
      </vt:variant>
      <vt:variant>
        <vt:i4>242</vt:i4>
      </vt:variant>
      <vt:variant>
        <vt:i4>0</vt:i4>
      </vt:variant>
      <vt:variant>
        <vt:i4>5</vt:i4>
      </vt:variant>
      <vt:variant>
        <vt:lpwstr/>
      </vt:variant>
      <vt:variant>
        <vt:lpwstr>_Toc91005069</vt:lpwstr>
      </vt:variant>
      <vt:variant>
        <vt:i4>1966138</vt:i4>
      </vt:variant>
      <vt:variant>
        <vt:i4>236</vt:i4>
      </vt:variant>
      <vt:variant>
        <vt:i4>0</vt:i4>
      </vt:variant>
      <vt:variant>
        <vt:i4>5</vt:i4>
      </vt:variant>
      <vt:variant>
        <vt:lpwstr/>
      </vt:variant>
      <vt:variant>
        <vt:lpwstr>_Toc91005068</vt:lpwstr>
      </vt:variant>
      <vt:variant>
        <vt:i4>1114170</vt:i4>
      </vt:variant>
      <vt:variant>
        <vt:i4>230</vt:i4>
      </vt:variant>
      <vt:variant>
        <vt:i4>0</vt:i4>
      </vt:variant>
      <vt:variant>
        <vt:i4>5</vt:i4>
      </vt:variant>
      <vt:variant>
        <vt:lpwstr/>
      </vt:variant>
      <vt:variant>
        <vt:lpwstr>_Toc91005067</vt:lpwstr>
      </vt:variant>
      <vt:variant>
        <vt:i4>1048634</vt:i4>
      </vt:variant>
      <vt:variant>
        <vt:i4>224</vt:i4>
      </vt:variant>
      <vt:variant>
        <vt:i4>0</vt:i4>
      </vt:variant>
      <vt:variant>
        <vt:i4>5</vt:i4>
      </vt:variant>
      <vt:variant>
        <vt:lpwstr/>
      </vt:variant>
      <vt:variant>
        <vt:lpwstr>_Toc91005066</vt:lpwstr>
      </vt:variant>
      <vt:variant>
        <vt:i4>1245242</vt:i4>
      </vt:variant>
      <vt:variant>
        <vt:i4>218</vt:i4>
      </vt:variant>
      <vt:variant>
        <vt:i4>0</vt:i4>
      </vt:variant>
      <vt:variant>
        <vt:i4>5</vt:i4>
      </vt:variant>
      <vt:variant>
        <vt:lpwstr/>
      </vt:variant>
      <vt:variant>
        <vt:lpwstr>_Toc91005065</vt:lpwstr>
      </vt:variant>
      <vt:variant>
        <vt:i4>1179706</vt:i4>
      </vt:variant>
      <vt:variant>
        <vt:i4>212</vt:i4>
      </vt:variant>
      <vt:variant>
        <vt:i4>0</vt:i4>
      </vt:variant>
      <vt:variant>
        <vt:i4>5</vt:i4>
      </vt:variant>
      <vt:variant>
        <vt:lpwstr/>
      </vt:variant>
      <vt:variant>
        <vt:lpwstr>_Toc91005064</vt:lpwstr>
      </vt:variant>
      <vt:variant>
        <vt:i4>1376314</vt:i4>
      </vt:variant>
      <vt:variant>
        <vt:i4>206</vt:i4>
      </vt:variant>
      <vt:variant>
        <vt:i4>0</vt:i4>
      </vt:variant>
      <vt:variant>
        <vt:i4>5</vt:i4>
      </vt:variant>
      <vt:variant>
        <vt:lpwstr/>
      </vt:variant>
      <vt:variant>
        <vt:lpwstr>_Toc91005063</vt:lpwstr>
      </vt:variant>
      <vt:variant>
        <vt:i4>1310778</vt:i4>
      </vt:variant>
      <vt:variant>
        <vt:i4>200</vt:i4>
      </vt:variant>
      <vt:variant>
        <vt:i4>0</vt:i4>
      </vt:variant>
      <vt:variant>
        <vt:i4>5</vt:i4>
      </vt:variant>
      <vt:variant>
        <vt:lpwstr/>
      </vt:variant>
      <vt:variant>
        <vt:lpwstr>_Toc91005062</vt:lpwstr>
      </vt:variant>
      <vt:variant>
        <vt:i4>1507386</vt:i4>
      </vt:variant>
      <vt:variant>
        <vt:i4>194</vt:i4>
      </vt:variant>
      <vt:variant>
        <vt:i4>0</vt:i4>
      </vt:variant>
      <vt:variant>
        <vt:i4>5</vt:i4>
      </vt:variant>
      <vt:variant>
        <vt:lpwstr/>
      </vt:variant>
      <vt:variant>
        <vt:lpwstr>_Toc91005061</vt:lpwstr>
      </vt:variant>
      <vt:variant>
        <vt:i4>1441850</vt:i4>
      </vt:variant>
      <vt:variant>
        <vt:i4>188</vt:i4>
      </vt:variant>
      <vt:variant>
        <vt:i4>0</vt:i4>
      </vt:variant>
      <vt:variant>
        <vt:i4>5</vt:i4>
      </vt:variant>
      <vt:variant>
        <vt:lpwstr/>
      </vt:variant>
      <vt:variant>
        <vt:lpwstr>_Toc91005060</vt:lpwstr>
      </vt:variant>
      <vt:variant>
        <vt:i4>2031673</vt:i4>
      </vt:variant>
      <vt:variant>
        <vt:i4>182</vt:i4>
      </vt:variant>
      <vt:variant>
        <vt:i4>0</vt:i4>
      </vt:variant>
      <vt:variant>
        <vt:i4>5</vt:i4>
      </vt:variant>
      <vt:variant>
        <vt:lpwstr/>
      </vt:variant>
      <vt:variant>
        <vt:lpwstr>_Toc91005059</vt:lpwstr>
      </vt:variant>
      <vt:variant>
        <vt:i4>1966137</vt:i4>
      </vt:variant>
      <vt:variant>
        <vt:i4>176</vt:i4>
      </vt:variant>
      <vt:variant>
        <vt:i4>0</vt:i4>
      </vt:variant>
      <vt:variant>
        <vt:i4>5</vt:i4>
      </vt:variant>
      <vt:variant>
        <vt:lpwstr/>
      </vt:variant>
      <vt:variant>
        <vt:lpwstr>_Toc91005058</vt:lpwstr>
      </vt:variant>
      <vt:variant>
        <vt:i4>1114169</vt:i4>
      </vt:variant>
      <vt:variant>
        <vt:i4>170</vt:i4>
      </vt:variant>
      <vt:variant>
        <vt:i4>0</vt:i4>
      </vt:variant>
      <vt:variant>
        <vt:i4>5</vt:i4>
      </vt:variant>
      <vt:variant>
        <vt:lpwstr/>
      </vt:variant>
      <vt:variant>
        <vt:lpwstr>_Toc91005057</vt:lpwstr>
      </vt:variant>
      <vt:variant>
        <vt:i4>1048633</vt:i4>
      </vt:variant>
      <vt:variant>
        <vt:i4>164</vt:i4>
      </vt:variant>
      <vt:variant>
        <vt:i4>0</vt:i4>
      </vt:variant>
      <vt:variant>
        <vt:i4>5</vt:i4>
      </vt:variant>
      <vt:variant>
        <vt:lpwstr/>
      </vt:variant>
      <vt:variant>
        <vt:lpwstr>_Toc91005056</vt:lpwstr>
      </vt:variant>
      <vt:variant>
        <vt:i4>1245241</vt:i4>
      </vt:variant>
      <vt:variant>
        <vt:i4>158</vt:i4>
      </vt:variant>
      <vt:variant>
        <vt:i4>0</vt:i4>
      </vt:variant>
      <vt:variant>
        <vt:i4>5</vt:i4>
      </vt:variant>
      <vt:variant>
        <vt:lpwstr/>
      </vt:variant>
      <vt:variant>
        <vt:lpwstr>_Toc91005055</vt:lpwstr>
      </vt:variant>
      <vt:variant>
        <vt:i4>1179705</vt:i4>
      </vt:variant>
      <vt:variant>
        <vt:i4>152</vt:i4>
      </vt:variant>
      <vt:variant>
        <vt:i4>0</vt:i4>
      </vt:variant>
      <vt:variant>
        <vt:i4>5</vt:i4>
      </vt:variant>
      <vt:variant>
        <vt:lpwstr/>
      </vt:variant>
      <vt:variant>
        <vt:lpwstr>_Toc91005054</vt:lpwstr>
      </vt:variant>
      <vt:variant>
        <vt:i4>1376313</vt:i4>
      </vt:variant>
      <vt:variant>
        <vt:i4>146</vt:i4>
      </vt:variant>
      <vt:variant>
        <vt:i4>0</vt:i4>
      </vt:variant>
      <vt:variant>
        <vt:i4>5</vt:i4>
      </vt:variant>
      <vt:variant>
        <vt:lpwstr/>
      </vt:variant>
      <vt:variant>
        <vt:lpwstr>_Toc91005053</vt:lpwstr>
      </vt:variant>
      <vt:variant>
        <vt:i4>1310777</vt:i4>
      </vt:variant>
      <vt:variant>
        <vt:i4>140</vt:i4>
      </vt:variant>
      <vt:variant>
        <vt:i4>0</vt:i4>
      </vt:variant>
      <vt:variant>
        <vt:i4>5</vt:i4>
      </vt:variant>
      <vt:variant>
        <vt:lpwstr/>
      </vt:variant>
      <vt:variant>
        <vt:lpwstr>_Toc91005052</vt:lpwstr>
      </vt:variant>
      <vt:variant>
        <vt:i4>1507385</vt:i4>
      </vt:variant>
      <vt:variant>
        <vt:i4>134</vt:i4>
      </vt:variant>
      <vt:variant>
        <vt:i4>0</vt:i4>
      </vt:variant>
      <vt:variant>
        <vt:i4>5</vt:i4>
      </vt:variant>
      <vt:variant>
        <vt:lpwstr/>
      </vt:variant>
      <vt:variant>
        <vt:lpwstr>_Toc91005051</vt:lpwstr>
      </vt:variant>
      <vt:variant>
        <vt:i4>1441849</vt:i4>
      </vt:variant>
      <vt:variant>
        <vt:i4>128</vt:i4>
      </vt:variant>
      <vt:variant>
        <vt:i4>0</vt:i4>
      </vt:variant>
      <vt:variant>
        <vt:i4>5</vt:i4>
      </vt:variant>
      <vt:variant>
        <vt:lpwstr/>
      </vt:variant>
      <vt:variant>
        <vt:lpwstr>_Toc91005050</vt:lpwstr>
      </vt:variant>
      <vt:variant>
        <vt:i4>2031672</vt:i4>
      </vt:variant>
      <vt:variant>
        <vt:i4>122</vt:i4>
      </vt:variant>
      <vt:variant>
        <vt:i4>0</vt:i4>
      </vt:variant>
      <vt:variant>
        <vt:i4>5</vt:i4>
      </vt:variant>
      <vt:variant>
        <vt:lpwstr/>
      </vt:variant>
      <vt:variant>
        <vt:lpwstr>_Toc91005049</vt:lpwstr>
      </vt:variant>
      <vt:variant>
        <vt:i4>1966136</vt:i4>
      </vt:variant>
      <vt:variant>
        <vt:i4>116</vt:i4>
      </vt:variant>
      <vt:variant>
        <vt:i4>0</vt:i4>
      </vt:variant>
      <vt:variant>
        <vt:i4>5</vt:i4>
      </vt:variant>
      <vt:variant>
        <vt:lpwstr/>
      </vt:variant>
      <vt:variant>
        <vt:lpwstr>_Toc91005048</vt:lpwstr>
      </vt:variant>
      <vt:variant>
        <vt:i4>1114168</vt:i4>
      </vt:variant>
      <vt:variant>
        <vt:i4>110</vt:i4>
      </vt:variant>
      <vt:variant>
        <vt:i4>0</vt:i4>
      </vt:variant>
      <vt:variant>
        <vt:i4>5</vt:i4>
      </vt:variant>
      <vt:variant>
        <vt:lpwstr/>
      </vt:variant>
      <vt:variant>
        <vt:lpwstr>_Toc91005047</vt:lpwstr>
      </vt:variant>
      <vt:variant>
        <vt:i4>1048632</vt:i4>
      </vt:variant>
      <vt:variant>
        <vt:i4>104</vt:i4>
      </vt:variant>
      <vt:variant>
        <vt:i4>0</vt:i4>
      </vt:variant>
      <vt:variant>
        <vt:i4>5</vt:i4>
      </vt:variant>
      <vt:variant>
        <vt:lpwstr/>
      </vt:variant>
      <vt:variant>
        <vt:lpwstr>_Toc91005046</vt:lpwstr>
      </vt:variant>
      <vt:variant>
        <vt:i4>1245240</vt:i4>
      </vt:variant>
      <vt:variant>
        <vt:i4>98</vt:i4>
      </vt:variant>
      <vt:variant>
        <vt:i4>0</vt:i4>
      </vt:variant>
      <vt:variant>
        <vt:i4>5</vt:i4>
      </vt:variant>
      <vt:variant>
        <vt:lpwstr/>
      </vt:variant>
      <vt:variant>
        <vt:lpwstr>_Toc91005045</vt:lpwstr>
      </vt:variant>
      <vt:variant>
        <vt:i4>1179704</vt:i4>
      </vt:variant>
      <vt:variant>
        <vt:i4>92</vt:i4>
      </vt:variant>
      <vt:variant>
        <vt:i4>0</vt:i4>
      </vt:variant>
      <vt:variant>
        <vt:i4>5</vt:i4>
      </vt:variant>
      <vt:variant>
        <vt:lpwstr/>
      </vt:variant>
      <vt:variant>
        <vt:lpwstr>_Toc91005044</vt:lpwstr>
      </vt:variant>
      <vt:variant>
        <vt:i4>1376312</vt:i4>
      </vt:variant>
      <vt:variant>
        <vt:i4>86</vt:i4>
      </vt:variant>
      <vt:variant>
        <vt:i4>0</vt:i4>
      </vt:variant>
      <vt:variant>
        <vt:i4>5</vt:i4>
      </vt:variant>
      <vt:variant>
        <vt:lpwstr/>
      </vt:variant>
      <vt:variant>
        <vt:lpwstr>_Toc91005043</vt:lpwstr>
      </vt:variant>
      <vt:variant>
        <vt:i4>1310776</vt:i4>
      </vt:variant>
      <vt:variant>
        <vt:i4>80</vt:i4>
      </vt:variant>
      <vt:variant>
        <vt:i4>0</vt:i4>
      </vt:variant>
      <vt:variant>
        <vt:i4>5</vt:i4>
      </vt:variant>
      <vt:variant>
        <vt:lpwstr/>
      </vt:variant>
      <vt:variant>
        <vt:lpwstr>_Toc91005042</vt:lpwstr>
      </vt:variant>
      <vt:variant>
        <vt:i4>1507384</vt:i4>
      </vt:variant>
      <vt:variant>
        <vt:i4>74</vt:i4>
      </vt:variant>
      <vt:variant>
        <vt:i4>0</vt:i4>
      </vt:variant>
      <vt:variant>
        <vt:i4>5</vt:i4>
      </vt:variant>
      <vt:variant>
        <vt:lpwstr/>
      </vt:variant>
      <vt:variant>
        <vt:lpwstr>_Toc91005041</vt:lpwstr>
      </vt:variant>
      <vt:variant>
        <vt:i4>1441848</vt:i4>
      </vt:variant>
      <vt:variant>
        <vt:i4>68</vt:i4>
      </vt:variant>
      <vt:variant>
        <vt:i4>0</vt:i4>
      </vt:variant>
      <vt:variant>
        <vt:i4>5</vt:i4>
      </vt:variant>
      <vt:variant>
        <vt:lpwstr/>
      </vt:variant>
      <vt:variant>
        <vt:lpwstr>_Toc91005040</vt:lpwstr>
      </vt:variant>
      <vt:variant>
        <vt:i4>2031679</vt:i4>
      </vt:variant>
      <vt:variant>
        <vt:i4>62</vt:i4>
      </vt:variant>
      <vt:variant>
        <vt:i4>0</vt:i4>
      </vt:variant>
      <vt:variant>
        <vt:i4>5</vt:i4>
      </vt:variant>
      <vt:variant>
        <vt:lpwstr/>
      </vt:variant>
      <vt:variant>
        <vt:lpwstr>_Toc91005039</vt:lpwstr>
      </vt:variant>
      <vt:variant>
        <vt:i4>1966143</vt:i4>
      </vt:variant>
      <vt:variant>
        <vt:i4>56</vt:i4>
      </vt:variant>
      <vt:variant>
        <vt:i4>0</vt:i4>
      </vt:variant>
      <vt:variant>
        <vt:i4>5</vt:i4>
      </vt:variant>
      <vt:variant>
        <vt:lpwstr/>
      </vt:variant>
      <vt:variant>
        <vt:lpwstr>_Toc91005038</vt:lpwstr>
      </vt:variant>
      <vt:variant>
        <vt:i4>1114175</vt:i4>
      </vt:variant>
      <vt:variant>
        <vt:i4>50</vt:i4>
      </vt:variant>
      <vt:variant>
        <vt:i4>0</vt:i4>
      </vt:variant>
      <vt:variant>
        <vt:i4>5</vt:i4>
      </vt:variant>
      <vt:variant>
        <vt:lpwstr/>
      </vt:variant>
      <vt:variant>
        <vt:lpwstr>_Toc91005037</vt:lpwstr>
      </vt:variant>
      <vt:variant>
        <vt:i4>1048639</vt:i4>
      </vt:variant>
      <vt:variant>
        <vt:i4>44</vt:i4>
      </vt:variant>
      <vt:variant>
        <vt:i4>0</vt:i4>
      </vt:variant>
      <vt:variant>
        <vt:i4>5</vt:i4>
      </vt:variant>
      <vt:variant>
        <vt:lpwstr/>
      </vt:variant>
      <vt:variant>
        <vt:lpwstr>_Toc91005036</vt:lpwstr>
      </vt:variant>
      <vt:variant>
        <vt:i4>1245247</vt:i4>
      </vt:variant>
      <vt:variant>
        <vt:i4>38</vt:i4>
      </vt:variant>
      <vt:variant>
        <vt:i4>0</vt:i4>
      </vt:variant>
      <vt:variant>
        <vt:i4>5</vt:i4>
      </vt:variant>
      <vt:variant>
        <vt:lpwstr/>
      </vt:variant>
      <vt:variant>
        <vt:lpwstr>_Toc91005035</vt:lpwstr>
      </vt:variant>
      <vt:variant>
        <vt:i4>1179711</vt:i4>
      </vt:variant>
      <vt:variant>
        <vt:i4>32</vt:i4>
      </vt:variant>
      <vt:variant>
        <vt:i4>0</vt:i4>
      </vt:variant>
      <vt:variant>
        <vt:i4>5</vt:i4>
      </vt:variant>
      <vt:variant>
        <vt:lpwstr/>
      </vt:variant>
      <vt:variant>
        <vt:lpwstr>_Toc91005034</vt:lpwstr>
      </vt:variant>
      <vt:variant>
        <vt:i4>1376319</vt:i4>
      </vt:variant>
      <vt:variant>
        <vt:i4>26</vt:i4>
      </vt:variant>
      <vt:variant>
        <vt:i4>0</vt:i4>
      </vt:variant>
      <vt:variant>
        <vt:i4>5</vt:i4>
      </vt:variant>
      <vt:variant>
        <vt:lpwstr/>
      </vt:variant>
      <vt:variant>
        <vt:lpwstr>_Toc91005033</vt:lpwstr>
      </vt:variant>
      <vt:variant>
        <vt:i4>1310783</vt:i4>
      </vt:variant>
      <vt:variant>
        <vt:i4>20</vt:i4>
      </vt:variant>
      <vt:variant>
        <vt:i4>0</vt:i4>
      </vt:variant>
      <vt:variant>
        <vt:i4>5</vt:i4>
      </vt:variant>
      <vt:variant>
        <vt:lpwstr/>
      </vt:variant>
      <vt:variant>
        <vt:lpwstr>_Toc91005032</vt:lpwstr>
      </vt:variant>
      <vt:variant>
        <vt:i4>1507391</vt:i4>
      </vt:variant>
      <vt:variant>
        <vt:i4>14</vt:i4>
      </vt:variant>
      <vt:variant>
        <vt:i4>0</vt:i4>
      </vt:variant>
      <vt:variant>
        <vt:i4>5</vt:i4>
      </vt:variant>
      <vt:variant>
        <vt:lpwstr/>
      </vt:variant>
      <vt:variant>
        <vt:lpwstr>_Toc91005031</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Veg Product Specification</dc:title>
  <dc:subject/>
  <dc:creator>Robert Morrison</dc:creator>
  <cp:keywords/>
  <dc:description/>
  <cp:lastModifiedBy>Jess A Yorke (DELWP)</cp:lastModifiedBy>
  <cp:revision>2</cp:revision>
  <cp:lastPrinted>2021-12-19T23:35:00Z</cp:lastPrinted>
  <dcterms:created xsi:type="dcterms:W3CDTF">2021-12-21T22:29:00Z</dcterms:created>
  <dcterms:modified xsi:type="dcterms:W3CDTF">2021-12-21T22:29:00Z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8;#Data Services|39ae16d2-c86b-4abc-abfd-45d1cfe8ed91</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ContentTypeId">
    <vt:lpwstr>0x0101002517F445A0F35E449C98AAD631F2B0384F0080F459ECDA89B2419DABEF02C8B311DD</vt:lpwstr>
  </property>
  <property fmtid="{D5CDD505-2E9C-101B-9397-08002B2CF9AE}" pid="22" name="Reference Type">
    <vt:lpwstr/>
  </property>
  <property fmtid="{D5CDD505-2E9C-101B-9397-08002B2CF9AE}" pid="23" name="Division">
    <vt:lpwstr>18;#Land Victoria|3f34862c-19e6-4249-bb3e-25467ff840df</vt:lpwstr>
  </property>
  <property fmtid="{D5CDD505-2E9C-101B-9397-08002B2CF9AE}" pid="24" name="Location Type">
    <vt:lpwstr/>
  </property>
  <property fmtid="{D5CDD505-2E9C-101B-9397-08002B2CF9AE}" pid="25" name="DLCPolicyLabelValue">
    <vt:lpwstr>0.1</vt:lpwstr>
  </property>
  <property fmtid="{D5CDD505-2E9C-101B-9397-08002B2CF9AE}" pid="26" name="Dissemination Limiting Marker">
    <vt:lpwstr>2;#FOUO|955eb6fc-b35a-4808-8aa5-31e514fa3f26</vt:lpwstr>
  </property>
  <property fmtid="{D5CDD505-2E9C-101B-9397-08002B2CF9AE}" pid="27" name="Security Classification">
    <vt:lpwstr>3;#Unclassified|7fa379f4-4aba-4692-ab80-7d39d3a23cf4</vt:lpwstr>
  </property>
  <property fmtid="{D5CDD505-2E9C-101B-9397-08002B2CF9AE}" pid="28" name="o2e611f6ba3e4c8f9a895dfb7980639e">
    <vt:lpwstr/>
  </property>
  <property fmtid="{D5CDD505-2E9C-101B-9397-08002B2CF9AE}" pid="29" name="ld508a88e6264ce89693af80a72862cb">
    <vt:lpwstr/>
  </property>
  <property fmtid="{D5CDD505-2E9C-101B-9397-08002B2CF9AE}" pid="30" name="Vicmap Stream">
    <vt:lpwstr/>
  </property>
  <property fmtid="{D5CDD505-2E9C-101B-9397-08002B2CF9AE}" pid="31" name="MSIP_Label_4257e2ab-f512-40e2-9c9a-c64247360765_Enabled">
    <vt:lpwstr>true</vt:lpwstr>
  </property>
  <property fmtid="{D5CDD505-2E9C-101B-9397-08002B2CF9AE}" pid="32" name="MSIP_Label_4257e2ab-f512-40e2-9c9a-c64247360765_SetDate">
    <vt:lpwstr>2021-05-10T04:33:06Z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29ae138a-ba5a-421f-8ddb-4b52a6ecf9be</vt:lpwstr>
  </property>
  <property fmtid="{D5CDD505-2E9C-101B-9397-08002B2CF9AE}" pid="37" name="MSIP_Label_4257e2ab-f512-40e2-9c9a-c64247360765_ContentBits">
    <vt:lpwstr>2</vt:lpwstr>
  </property>
  <property fmtid="{D5CDD505-2E9C-101B-9397-08002B2CF9AE}" pid="38" name="Branch">
    <vt:lpwstr>12;#Strategic Land Assessment ＆ Information|ad29ee36-035b-4ab7-a607-3c59838bbb5c</vt:lpwstr>
  </property>
  <property fmtid="{D5CDD505-2E9C-101B-9397-08002B2CF9AE}" pid="39" name="Group1">
    <vt:lpwstr>6;#Land Services and First Peoples|35232ce7-1039-46ab-a331-4c8e969be43f</vt:lpwstr>
  </property>
  <property fmtid="{D5CDD505-2E9C-101B-9397-08002B2CF9AE}" pid="40" name="o85941e134754762b9719660a258a6e6">
    <vt:lpwstr/>
  </property>
  <property fmtid="{D5CDD505-2E9C-101B-9397-08002B2CF9AE}" pid="41" name="Copyright_x0020_Licence_x0020_Name">
    <vt:lpwstr/>
  </property>
  <property fmtid="{D5CDD505-2E9C-101B-9397-08002B2CF9AE}" pid="42" name="df723ab3fe1c4eb7a0b151674e7ac40d">
    <vt:lpwstr/>
  </property>
  <property fmtid="{D5CDD505-2E9C-101B-9397-08002B2CF9AE}" pid="43" name="Copyright_x0020_License_x0020_Type">
    <vt:lpwstr/>
  </property>
  <property fmtid="{D5CDD505-2E9C-101B-9397-08002B2CF9AE}" pid="44" name="Copyright Licence Name">
    <vt:lpwstr/>
  </property>
  <property fmtid="{D5CDD505-2E9C-101B-9397-08002B2CF9AE}" pid="45" name="Copyright License Type">
    <vt:lpwstr/>
  </property>
  <property fmtid="{D5CDD505-2E9C-101B-9397-08002B2CF9AE}" pid="46" name="_dlc_DocIdItemGuid">
    <vt:lpwstr>4d101968-f8c6-4fe6-8971-d54ef30764f3</vt:lpwstr>
  </property>
  <property fmtid="{D5CDD505-2E9C-101B-9397-08002B2CF9AE}" pid="47" name="SharedWithUsers">
    <vt:lpwstr>152;#John F White (DELWP);#73;#Rick Frisina (DELWP);#79;#Andrew J Densley (DELWP);#1358;#Clara S Reed (DELWP);#25;#Jacqueline L LeLievre (DELWP);#40;#Luc Houselander (DELWP)</vt:lpwstr>
  </property>
</Properties>
</file>