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3F46E9">
        <w:trPr>
          <w:trHeight w:hRule="exact" w:val="1418"/>
        </w:trPr>
        <w:tc>
          <w:tcPr>
            <w:tcW w:w="7761" w:type="dxa"/>
            <w:vAlign w:val="center"/>
          </w:tcPr>
          <w:p w:rsidR="009B1003" w:rsidRPr="009B1003" w:rsidRDefault="0031727C" w:rsidP="009B1003">
            <w:pPr>
              <w:pStyle w:val="Title"/>
            </w:pPr>
            <w:r>
              <w:t>Vicmap</w:t>
            </w:r>
            <w:r w:rsidR="00F95E33">
              <w:rPr>
                <w:rFonts w:cstheme="majorHAnsi"/>
              </w:rPr>
              <w:t>™</w:t>
            </w:r>
            <w:r>
              <w:t xml:space="preserve"> Product Development </w:t>
            </w:r>
          </w:p>
        </w:tc>
      </w:tr>
      <w:tr w:rsidR="0031727C" w:rsidTr="003F46E9">
        <w:trPr>
          <w:trHeight w:val="1247"/>
        </w:trPr>
        <w:tc>
          <w:tcPr>
            <w:tcW w:w="7761" w:type="dxa"/>
            <w:vAlign w:val="center"/>
          </w:tcPr>
          <w:p w:rsidR="0031727C" w:rsidRPr="007F5217" w:rsidRDefault="0031727C" w:rsidP="0031727C">
            <w:pPr>
              <w:pStyle w:val="Subtitle"/>
            </w:pPr>
            <w:r>
              <w:t xml:space="preserve">Change Notice # </w:t>
            </w:r>
            <w:r w:rsidR="00641663">
              <w:t xml:space="preserve">235 </w:t>
            </w:r>
            <w:r>
              <w:t>Intention of Change Notice</w:t>
            </w:r>
          </w:p>
        </w:tc>
      </w:tr>
    </w:tbl>
    <w:p w:rsidR="00806AB6" w:rsidRDefault="0031727C" w:rsidP="0031727C">
      <w:pPr>
        <w:pStyle w:val="BodyText"/>
        <w:ind w:left="-426"/>
        <w:sectPr w:rsidR="00806AB6"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r>
        <w:rPr>
          <w:noProof/>
        </w:rPr>
        <w:drawing>
          <wp:inline distT="0" distB="0" distL="0" distR="0">
            <wp:extent cx="6983357" cy="196659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maptopo_Image_12.jpg"/>
                    <pic:cNvPicPr/>
                  </pic:nvPicPr>
                  <pic:blipFill rotWithShape="1">
                    <a:blip r:embed="rId14">
                      <a:extLst>
                        <a:ext uri="{28A0092B-C50C-407E-A947-70E740481C1C}">
                          <a14:useLocalDpi xmlns:a14="http://schemas.microsoft.com/office/drawing/2010/main" val="0"/>
                        </a:ext>
                      </a:extLst>
                    </a:blip>
                    <a:srcRect t="50452"/>
                    <a:stretch/>
                  </pic:blipFill>
                  <pic:spPr bwMode="auto">
                    <a:xfrm>
                      <a:off x="0" y="0"/>
                      <a:ext cx="7023614" cy="1977932"/>
                    </a:xfrm>
                    <a:prstGeom prst="rect">
                      <a:avLst/>
                    </a:prstGeom>
                    <a:ln>
                      <a:noFill/>
                    </a:ln>
                    <a:extLst>
                      <a:ext uri="{53640926-AAD7-44D8-BBD7-CCE9431645EC}">
                        <a14:shadowObscured xmlns:a14="http://schemas.microsoft.com/office/drawing/2010/main"/>
                      </a:ext>
                    </a:extLst>
                  </pic:spPr>
                </pic:pic>
              </a:graphicData>
            </a:graphic>
          </wp:inline>
        </w:drawing>
      </w:r>
    </w:p>
    <w:p w:rsidR="0031727C" w:rsidRPr="00050253" w:rsidRDefault="0031727C" w:rsidP="0031727C">
      <w:pPr>
        <w:pStyle w:val="IntroFeatureText"/>
      </w:pPr>
      <w:bookmarkStart w:id="0" w:name="Here"/>
      <w:bookmarkEnd w:id="0"/>
      <w:r>
        <w:t xml:space="preserve">Vicmap </w:t>
      </w:r>
      <w:r w:rsidR="00641663">
        <w:t>Features of Interest</w:t>
      </w:r>
      <w:r w:rsidR="00035419">
        <w:t xml:space="preserve"> Update to sub-feature terminology</w:t>
      </w:r>
      <w:bookmarkStart w:id="1" w:name="_GoBack"/>
      <w:bookmarkEnd w:id="1"/>
      <w:r w:rsidR="00035419">
        <w:t xml:space="preserve"> </w:t>
      </w:r>
      <w:r w:rsidR="00641663">
        <w:t>24/11/2017</w:t>
      </w:r>
    </w:p>
    <w:p w:rsidR="0031727C" w:rsidRDefault="0031727C" w:rsidP="0031727C">
      <w:pPr>
        <w:pStyle w:val="Heading2"/>
        <w:rPr>
          <w:rFonts w:eastAsia="Calibri"/>
        </w:rPr>
      </w:pPr>
      <w:r w:rsidRPr="00C059A4">
        <w:rPr>
          <w:rFonts w:eastAsia="Calibri"/>
        </w:rPr>
        <w:t>What is happening</w:t>
      </w:r>
    </w:p>
    <w:p w:rsidR="00FE333A" w:rsidRPr="00FD1213" w:rsidRDefault="00FE333A" w:rsidP="00FE333A">
      <w:pPr>
        <w:pStyle w:val="Body"/>
        <w:rPr>
          <w:rFonts w:eastAsia="Calibri"/>
        </w:rPr>
      </w:pPr>
      <w:r w:rsidRPr="00FD1213">
        <w:rPr>
          <w:rFonts w:eastAsia="Calibri"/>
        </w:rPr>
        <w:t xml:space="preserve">The Vicmap feature catalogue (VMREFTAB.FEATURE_CATALOGUE) holds feature terminology utilised by Vicmap Features of Interest. The feature terminology should align with national feature terms wherever practical. The file can be downloaded from </w:t>
      </w:r>
      <w:hyperlink r:id="rId15" w:history="1">
        <w:r w:rsidR="001A6004" w:rsidRPr="002B5AB5">
          <w:rPr>
            <w:rStyle w:val="Hyperlink"/>
            <w:rFonts w:eastAsia="Calibri"/>
          </w:rPr>
          <w:t>http://services.land.vic.gov.au/reftab/</w:t>
        </w:r>
      </w:hyperlink>
      <w:r w:rsidR="001A6004">
        <w:rPr>
          <w:rFonts w:eastAsia="Calibri"/>
        </w:rPr>
        <w:t xml:space="preserve"> </w:t>
      </w:r>
      <w:r w:rsidRPr="00FD1213">
        <w:rPr>
          <w:rFonts w:eastAsia="Calibri"/>
        </w:rPr>
        <w:t xml:space="preserve"> </w:t>
      </w:r>
    </w:p>
    <w:p w:rsidR="00641663" w:rsidRPr="00DC1778" w:rsidRDefault="00641663" w:rsidP="00641663">
      <w:pPr>
        <w:pStyle w:val="Body"/>
        <w:rPr>
          <w:rFonts w:eastAsia="Calibri"/>
        </w:rPr>
      </w:pPr>
      <w:r w:rsidRPr="00DC1778">
        <w:rPr>
          <w:rFonts w:eastAsia="Calibri"/>
        </w:rPr>
        <w:t>1. Vicmap Feature of Interest</w:t>
      </w:r>
      <w:r>
        <w:rPr>
          <w:rFonts w:eastAsia="Calibri"/>
        </w:rPr>
        <w:t xml:space="preserve"> (</w:t>
      </w:r>
      <w:proofErr w:type="spellStart"/>
      <w:r>
        <w:rPr>
          <w:rFonts w:eastAsia="Calibri"/>
        </w:rPr>
        <w:t>VMFoI</w:t>
      </w:r>
      <w:proofErr w:type="spellEnd"/>
      <w:r>
        <w:rPr>
          <w:rFonts w:eastAsia="Calibri"/>
        </w:rPr>
        <w:t>)</w:t>
      </w:r>
      <w:r w:rsidRPr="00DC1778">
        <w:rPr>
          <w:rFonts w:eastAsia="Calibri"/>
        </w:rPr>
        <w:t xml:space="preserve"> data to be retired or modified. These subtypes will not be available in </w:t>
      </w:r>
      <w:proofErr w:type="spellStart"/>
      <w:r w:rsidRPr="00DC1778">
        <w:rPr>
          <w:rFonts w:eastAsia="Calibri"/>
        </w:rPr>
        <w:t>VMFoI</w:t>
      </w:r>
      <w:proofErr w:type="spellEnd"/>
      <w:r w:rsidRPr="00DC1778">
        <w:rPr>
          <w:rFonts w:eastAsia="Calibri"/>
        </w:rPr>
        <w:t xml:space="preserve">. </w:t>
      </w:r>
    </w:p>
    <w:p w:rsidR="00641663" w:rsidRPr="00DC1778" w:rsidRDefault="00641663" w:rsidP="00641663">
      <w:pPr>
        <w:pStyle w:val="Body"/>
        <w:ind w:left="720"/>
        <w:rPr>
          <w:rFonts w:eastAsia="Calibri"/>
        </w:rPr>
      </w:pPr>
      <w:r w:rsidRPr="00DC1778">
        <w:rPr>
          <w:rFonts w:eastAsia="Calibri"/>
        </w:rPr>
        <w:t xml:space="preserve">Data to be either retired or issued with a different </w:t>
      </w:r>
      <w:r>
        <w:rPr>
          <w:rFonts w:eastAsia="Calibri"/>
        </w:rPr>
        <w:t>sub-feature</w:t>
      </w:r>
      <w:r w:rsidRPr="00DC1778">
        <w:rPr>
          <w:rFonts w:eastAsia="Calibri"/>
        </w:rPr>
        <w:t xml:space="preserve"> term. </w:t>
      </w:r>
    </w:p>
    <w:p w:rsidR="00641663" w:rsidRPr="00DC1778" w:rsidRDefault="00641663" w:rsidP="00641663">
      <w:pPr>
        <w:pStyle w:val="Body"/>
        <w:ind w:left="720"/>
        <w:rPr>
          <w:rFonts w:eastAsia="Calibri"/>
        </w:rPr>
      </w:pPr>
      <w:r w:rsidRPr="00DC1778">
        <w:rPr>
          <w:rFonts w:eastAsia="Calibri"/>
        </w:rPr>
        <w:t xml:space="preserve">The identified data will: </w:t>
      </w:r>
    </w:p>
    <w:p w:rsidR="00641663" w:rsidRDefault="00641663" w:rsidP="00641663">
      <w:pPr>
        <w:pStyle w:val="Body"/>
        <w:ind w:left="720"/>
        <w:rPr>
          <w:rFonts w:eastAsia="Calibri"/>
        </w:rPr>
      </w:pPr>
    </w:p>
    <w:tbl>
      <w:tblPr>
        <w:tblStyle w:val="TableGrid"/>
        <w:tblW w:w="0" w:type="auto"/>
        <w:tblInd w:w="250" w:type="dxa"/>
        <w:tblLook w:val="04A0" w:firstRow="1" w:lastRow="0" w:firstColumn="1" w:lastColumn="0" w:noHBand="0" w:noVBand="1"/>
      </w:tblPr>
      <w:tblGrid>
        <w:gridCol w:w="2622"/>
        <w:gridCol w:w="3741"/>
        <w:gridCol w:w="1160"/>
        <w:gridCol w:w="2312"/>
      </w:tblGrid>
      <w:tr w:rsidR="00641663" w:rsidTr="00B57BA3">
        <w:trPr>
          <w:cnfStyle w:val="100000000000" w:firstRow="1" w:lastRow="0" w:firstColumn="0" w:lastColumn="0" w:oddVBand="0" w:evenVBand="0" w:oddHBand="0" w:evenHBand="0" w:firstRowFirstColumn="0" w:firstRowLastColumn="0" w:lastRowFirstColumn="0" w:lastRowLastColumn="0"/>
          <w:trHeight w:val="318"/>
        </w:trPr>
        <w:tc>
          <w:tcPr>
            <w:cnfStyle w:val="000000000100" w:firstRow="0" w:lastRow="0" w:firstColumn="0" w:lastColumn="0" w:oddVBand="0" w:evenVBand="0" w:oddHBand="0" w:evenHBand="0" w:firstRowFirstColumn="1" w:firstRowLastColumn="0" w:lastRowFirstColumn="0" w:lastRowLastColumn="0"/>
            <w:tcW w:w="2622" w:type="dxa"/>
          </w:tcPr>
          <w:p w:rsidR="00641663" w:rsidRPr="00641663" w:rsidRDefault="00641663" w:rsidP="00641663">
            <w:pPr>
              <w:spacing w:before="100" w:beforeAutospacing="1" w:after="100" w:afterAutospacing="1"/>
              <w:rPr>
                <w:rFonts w:eastAsia="Calibri" w:cs="Arial"/>
                <w:b/>
                <w:color w:val="FFFFFF" w:themeColor="background1"/>
              </w:rPr>
            </w:pPr>
            <w:r w:rsidRPr="00641663">
              <w:rPr>
                <w:rFonts w:eastAsia="Calibri" w:cs="Arial"/>
                <w:b/>
                <w:color w:val="FFFFFF" w:themeColor="background1"/>
              </w:rPr>
              <w:t xml:space="preserve">CURRENT </w:t>
            </w:r>
            <w:r w:rsidRPr="00641663">
              <w:rPr>
                <w:rFonts w:eastAsia="Calibri" w:cs="Arial"/>
                <w:b/>
                <w:i/>
                <w:color w:val="FFFFFF" w:themeColor="background1"/>
              </w:rPr>
              <w:t>feature subtype</w:t>
            </w:r>
          </w:p>
        </w:tc>
        <w:tc>
          <w:tcPr>
            <w:tcW w:w="3731" w:type="dxa"/>
          </w:tcPr>
          <w:p w:rsidR="00641663" w:rsidRPr="00641663" w:rsidRDefault="00641663" w:rsidP="00641663">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Calibri" w:cs="Arial"/>
                <w:b/>
                <w:color w:val="FFFFFF" w:themeColor="background1"/>
              </w:rPr>
            </w:pPr>
            <w:r w:rsidRPr="00641663">
              <w:rPr>
                <w:rFonts w:eastAsia="Calibri" w:cs="Arial"/>
                <w:b/>
                <w:color w:val="FFFFFF" w:themeColor="background1"/>
              </w:rPr>
              <w:t>What is happening</w:t>
            </w:r>
          </w:p>
        </w:tc>
        <w:tc>
          <w:tcPr>
            <w:tcW w:w="1160" w:type="dxa"/>
          </w:tcPr>
          <w:p w:rsidR="00641663" w:rsidRPr="00641663" w:rsidRDefault="00641663" w:rsidP="00641663">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Calibri" w:cs="Arial"/>
                <w:b/>
                <w:color w:val="FFFFFF" w:themeColor="background1"/>
              </w:rPr>
            </w:pPr>
            <w:r w:rsidRPr="00641663">
              <w:rPr>
                <w:rFonts w:eastAsia="Calibri" w:cs="Arial"/>
                <w:b/>
                <w:color w:val="FFFFFF" w:themeColor="background1"/>
              </w:rPr>
              <w:t>Number of records</w:t>
            </w:r>
          </w:p>
        </w:tc>
        <w:tc>
          <w:tcPr>
            <w:tcW w:w="2283" w:type="dxa"/>
          </w:tcPr>
          <w:p w:rsidR="00641663" w:rsidRPr="00641663" w:rsidRDefault="00641663" w:rsidP="00641663">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Calibri" w:cs="Arial"/>
                <w:b/>
                <w:color w:val="FFFFFF" w:themeColor="background1"/>
              </w:rPr>
            </w:pPr>
            <w:r w:rsidRPr="00641663">
              <w:rPr>
                <w:rFonts w:eastAsia="Calibri" w:cs="Arial"/>
                <w:b/>
                <w:color w:val="FFFFFF" w:themeColor="background1"/>
              </w:rPr>
              <w:t>Reason</w:t>
            </w:r>
          </w:p>
        </w:tc>
      </w:tr>
      <w:tr w:rsidR="00641663" w:rsidTr="00B57BA3">
        <w:trPr>
          <w:trHeight w:val="318"/>
        </w:trPr>
        <w:tc>
          <w:tcPr>
            <w:tcW w:w="2622" w:type="dxa"/>
          </w:tcPr>
          <w:p w:rsidR="00641663" w:rsidRDefault="00641663" w:rsidP="00B57BA3">
            <w:pPr>
              <w:pStyle w:val="Body"/>
              <w:rPr>
                <w:rFonts w:eastAsia="Calibri"/>
              </w:rPr>
            </w:pPr>
            <w:r>
              <w:rPr>
                <w:rFonts w:eastAsia="Calibri"/>
              </w:rPr>
              <w:t>flagpole</w:t>
            </w:r>
          </w:p>
        </w:tc>
        <w:tc>
          <w:tcPr>
            <w:tcW w:w="3731" w:type="dxa"/>
          </w:tcPr>
          <w:p w:rsidR="00641663" w:rsidRDefault="00641663" w:rsidP="00B57BA3">
            <w:pPr>
              <w:pStyle w:val="Body"/>
              <w:rPr>
                <w:rFonts w:eastAsia="Calibri"/>
              </w:rPr>
            </w:pPr>
            <w:r>
              <w:rPr>
                <w:rFonts w:eastAsia="Calibri"/>
              </w:rPr>
              <w:t>records to be moved to ‘monument’ or ‘historic site’</w:t>
            </w:r>
          </w:p>
        </w:tc>
        <w:tc>
          <w:tcPr>
            <w:tcW w:w="1160" w:type="dxa"/>
          </w:tcPr>
          <w:p w:rsidR="00641663" w:rsidRDefault="00641663" w:rsidP="00B57BA3">
            <w:pPr>
              <w:pStyle w:val="Body"/>
              <w:rPr>
                <w:rFonts w:eastAsia="Calibri"/>
              </w:rPr>
            </w:pPr>
            <w:r>
              <w:rPr>
                <w:rFonts w:eastAsia="Calibri"/>
              </w:rPr>
              <w:t>1</w:t>
            </w:r>
          </w:p>
        </w:tc>
        <w:tc>
          <w:tcPr>
            <w:tcW w:w="2283" w:type="dxa"/>
          </w:tcPr>
          <w:p w:rsidR="00641663" w:rsidRDefault="00641663" w:rsidP="00B57BA3">
            <w:pPr>
              <w:pStyle w:val="Body"/>
              <w:rPr>
                <w:rFonts w:eastAsia="Calibri"/>
              </w:rPr>
            </w:pPr>
            <w:r>
              <w:rPr>
                <w:rFonts w:eastAsia="Calibri"/>
              </w:rPr>
              <w:t xml:space="preserve">Feature sub type is no longer relevant in this database as the low number of records suggest. </w:t>
            </w:r>
          </w:p>
        </w:tc>
      </w:tr>
      <w:tr w:rsidR="00641663" w:rsidTr="00B57BA3">
        <w:trPr>
          <w:trHeight w:val="318"/>
        </w:trPr>
        <w:tc>
          <w:tcPr>
            <w:tcW w:w="2622" w:type="dxa"/>
          </w:tcPr>
          <w:p w:rsidR="00641663" w:rsidRDefault="00641663" w:rsidP="00B57BA3">
            <w:pPr>
              <w:pStyle w:val="Body"/>
              <w:rPr>
                <w:rFonts w:eastAsia="Calibri"/>
              </w:rPr>
            </w:pPr>
            <w:r>
              <w:rPr>
                <w:rFonts w:eastAsia="Calibri"/>
              </w:rPr>
              <w:t>fountain</w:t>
            </w:r>
          </w:p>
        </w:tc>
        <w:tc>
          <w:tcPr>
            <w:tcW w:w="3731" w:type="dxa"/>
          </w:tcPr>
          <w:p w:rsidR="00641663" w:rsidRDefault="00641663" w:rsidP="00B57BA3">
            <w:pPr>
              <w:pStyle w:val="Body"/>
              <w:rPr>
                <w:rFonts w:eastAsia="Calibri"/>
              </w:rPr>
            </w:pPr>
            <w:r>
              <w:rPr>
                <w:rFonts w:eastAsia="Calibri"/>
              </w:rPr>
              <w:t>records to be moved to ‘monument’</w:t>
            </w:r>
          </w:p>
        </w:tc>
        <w:tc>
          <w:tcPr>
            <w:tcW w:w="1160" w:type="dxa"/>
          </w:tcPr>
          <w:p w:rsidR="00641663" w:rsidRDefault="00641663" w:rsidP="00B57BA3">
            <w:pPr>
              <w:pStyle w:val="Body"/>
              <w:rPr>
                <w:rFonts w:eastAsia="Calibri"/>
              </w:rPr>
            </w:pPr>
            <w:r>
              <w:rPr>
                <w:rFonts w:eastAsia="Calibri"/>
              </w:rPr>
              <w:t>1</w:t>
            </w:r>
          </w:p>
        </w:tc>
        <w:tc>
          <w:tcPr>
            <w:tcW w:w="2283" w:type="dxa"/>
          </w:tcPr>
          <w:p w:rsidR="00641663" w:rsidRDefault="00641663" w:rsidP="00B57BA3">
            <w:pPr>
              <w:pStyle w:val="Body"/>
              <w:rPr>
                <w:rFonts w:eastAsia="Calibri"/>
              </w:rPr>
            </w:pPr>
            <w:r>
              <w:rPr>
                <w:rFonts w:eastAsia="Calibri"/>
              </w:rPr>
              <w:t xml:space="preserve">Feature sub type is no longer relevant in this database as the low number of records suggest. </w:t>
            </w:r>
          </w:p>
        </w:tc>
      </w:tr>
      <w:tr w:rsidR="00641663" w:rsidTr="00B57BA3">
        <w:trPr>
          <w:trHeight w:val="318"/>
        </w:trPr>
        <w:tc>
          <w:tcPr>
            <w:tcW w:w="2622" w:type="dxa"/>
          </w:tcPr>
          <w:p w:rsidR="00641663" w:rsidRDefault="00641663" w:rsidP="00B57BA3">
            <w:pPr>
              <w:pStyle w:val="Body"/>
              <w:rPr>
                <w:rFonts w:eastAsia="Calibri"/>
              </w:rPr>
            </w:pPr>
            <w:r>
              <w:rPr>
                <w:rFonts w:eastAsia="Calibri"/>
              </w:rPr>
              <w:t>light pole</w:t>
            </w:r>
          </w:p>
        </w:tc>
        <w:tc>
          <w:tcPr>
            <w:tcW w:w="3731" w:type="dxa"/>
          </w:tcPr>
          <w:p w:rsidR="00641663" w:rsidRDefault="00641663" w:rsidP="00B57BA3">
            <w:pPr>
              <w:pStyle w:val="Body"/>
              <w:rPr>
                <w:rFonts w:eastAsia="Calibri"/>
              </w:rPr>
            </w:pPr>
            <w:r>
              <w:rPr>
                <w:rFonts w:eastAsia="Calibri"/>
              </w:rPr>
              <w:t>records to be moved to ‘tower’</w:t>
            </w:r>
          </w:p>
        </w:tc>
        <w:tc>
          <w:tcPr>
            <w:tcW w:w="1160" w:type="dxa"/>
          </w:tcPr>
          <w:p w:rsidR="00641663" w:rsidRDefault="00641663" w:rsidP="00B57BA3">
            <w:pPr>
              <w:pStyle w:val="Body"/>
              <w:rPr>
                <w:rFonts w:eastAsia="Calibri"/>
              </w:rPr>
            </w:pPr>
            <w:r>
              <w:rPr>
                <w:rFonts w:eastAsia="Calibri"/>
              </w:rPr>
              <w:t>0</w:t>
            </w:r>
          </w:p>
        </w:tc>
        <w:tc>
          <w:tcPr>
            <w:tcW w:w="2283" w:type="dxa"/>
          </w:tcPr>
          <w:p w:rsidR="00641663" w:rsidRDefault="00641663" w:rsidP="00B57BA3">
            <w:pPr>
              <w:pStyle w:val="Body"/>
              <w:rPr>
                <w:rFonts w:eastAsia="Calibri"/>
              </w:rPr>
            </w:pPr>
            <w:r>
              <w:rPr>
                <w:rFonts w:eastAsia="Calibri"/>
              </w:rPr>
              <w:t xml:space="preserve">Feature sub type is no </w:t>
            </w:r>
            <w:r>
              <w:rPr>
                <w:rFonts w:eastAsia="Calibri"/>
              </w:rPr>
              <w:lastRenderedPageBreak/>
              <w:t xml:space="preserve">longer relevant in this database as the low number of records suggest. </w:t>
            </w:r>
          </w:p>
        </w:tc>
      </w:tr>
      <w:tr w:rsidR="00641663" w:rsidTr="00B57BA3">
        <w:trPr>
          <w:trHeight w:val="318"/>
        </w:trPr>
        <w:tc>
          <w:tcPr>
            <w:tcW w:w="2622" w:type="dxa"/>
          </w:tcPr>
          <w:p w:rsidR="00641663" w:rsidRDefault="00641663" w:rsidP="00B57BA3">
            <w:pPr>
              <w:pStyle w:val="Body"/>
              <w:rPr>
                <w:rFonts w:eastAsia="Calibri"/>
              </w:rPr>
            </w:pPr>
            <w:r>
              <w:rPr>
                <w:rFonts w:eastAsia="Calibri"/>
              </w:rPr>
              <w:lastRenderedPageBreak/>
              <w:t>over burden pile</w:t>
            </w:r>
          </w:p>
        </w:tc>
        <w:tc>
          <w:tcPr>
            <w:tcW w:w="3731" w:type="dxa"/>
          </w:tcPr>
          <w:p w:rsidR="00641663" w:rsidRDefault="00641663" w:rsidP="00B57BA3">
            <w:pPr>
              <w:pStyle w:val="Body"/>
              <w:rPr>
                <w:rFonts w:eastAsia="Calibri"/>
              </w:rPr>
            </w:pPr>
            <w:r>
              <w:rPr>
                <w:rFonts w:eastAsia="Calibri"/>
              </w:rPr>
              <w:t>records to be removed</w:t>
            </w:r>
          </w:p>
        </w:tc>
        <w:tc>
          <w:tcPr>
            <w:tcW w:w="1160" w:type="dxa"/>
          </w:tcPr>
          <w:p w:rsidR="00641663" w:rsidRDefault="00641663" w:rsidP="00B57BA3">
            <w:pPr>
              <w:pStyle w:val="Body"/>
              <w:rPr>
                <w:rFonts w:eastAsia="Calibri"/>
              </w:rPr>
            </w:pPr>
            <w:r>
              <w:rPr>
                <w:rFonts w:eastAsia="Calibri"/>
              </w:rPr>
              <w:t>547</w:t>
            </w:r>
          </w:p>
        </w:tc>
        <w:tc>
          <w:tcPr>
            <w:tcW w:w="2283" w:type="dxa"/>
          </w:tcPr>
          <w:p w:rsidR="00641663" w:rsidRDefault="00641663" w:rsidP="00B57BA3">
            <w:pPr>
              <w:pStyle w:val="Body"/>
              <w:rPr>
                <w:rFonts w:eastAsia="Calibri"/>
              </w:rPr>
            </w:pPr>
            <w:r>
              <w:rPr>
                <w:rFonts w:eastAsia="Calibri"/>
              </w:rPr>
              <w:t xml:space="preserve">Feature sub type is no longer relevant in this database. </w:t>
            </w:r>
          </w:p>
        </w:tc>
      </w:tr>
      <w:tr w:rsidR="00641663" w:rsidTr="00B57BA3">
        <w:trPr>
          <w:trHeight w:val="328"/>
        </w:trPr>
        <w:tc>
          <w:tcPr>
            <w:tcW w:w="2622" w:type="dxa"/>
          </w:tcPr>
          <w:p w:rsidR="00641663" w:rsidRDefault="00641663" w:rsidP="00B57BA3">
            <w:pPr>
              <w:pStyle w:val="Body"/>
              <w:rPr>
                <w:rFonts w:eastAsia="Calibri"/>
              </w:rPr>
            </w:pPr>
            <w:r>
              <w:rPr>
                <w:rFonts w:eastAsia="Calibri"/>
              </w:rPr>
              <w:t>ruin</w:t>
            </w:r>
          </w:p>
        </w:tc>
        <w:tc>
          <w:tcPr>
            <w:tcW w:w="3731" w:type="dxa"/>
          </w:tcPr>
          <w:p w:rsidR="00641663" w:rsidRDefault="00641663" w:rsidP="00B57BA3">
            <w:pPr>
              <w:pStyle w:val="Body"/>
              <w:rPr>
                <w:rFonts w:eastAsia="Calibri"/>
              </w:rPr>
            </w:pPr>
            <w:r>
              <w:rPr>
                <w:rFonts w:eastAsia="Calibri"/>
              </w:rPr>
              <w:t>records to be retained as ‘historic site’ if named or to be retired</w:t>
            </w:r>
          </w:p>
        </w:tc>
        <w:tc>
          <w:tcPr>
            <w:tcW w:w="1160" w:type="dxa"/>
          </w:tcPr>
          <w:p w:rsidR="00641663" w:rsidRDefault="00641663" w:rsidP="00B57BA3">
            <w:pPr>
              <w:pStyle w:val="Body"/>
              <w:rPr>
                <w:rFonts w:eastAsia="Calibri"/>
              </w:rPr>
            </w:pPr>
            <w:r>
              <w:rPr>
                <w:rFonts w:eastAsia="Calibri"/>
              </w:rPr>
              <w:t>483</w:t>
            </w:r>
          </w:p>
        </w:tc>
        <w:tc>
          <w:tcPr>
            <w:tcW w:w="2283" w:type="dxa"/>
          </w:tcPr>
          <w:p w:rsidR="00641663" w:rsidRDefault="00641663" w:rsidP="00B57BA3">
            <w:pPr>
              <w:pStyle w:val="Body"/>
              <w:rPr>
                <w:rFonts w:eastAsia="Calibri"/>
              </w:rPr>
            </w:pPr>
            <w:r>
              <w:rPr>
                <w:rFonts w:eastAsia="Calibri"/>
              </w:rPr>
              <w:t xml:space="preserve">Feature sub type is no longer relevant in this database. </w:t>
            </w:r>
          </w:p>
        </w:tc>
      </w:tr>
      <w:tr w:rsidR="00641663" w:rsidTr="00B57BA3">
        <w:trPr>
          <w:trHeight w:val="318"/>
        </w:trPr>
        <w:tc>
          <w:tcPr>
            <w:tcW w:w="2622" w:type="dxa"/>
          </w:tcPr>
          <w:p w:rsidR="00641663" w:rsidRDefault="00641663" w:rsidP="00B57BA3">
            <w:pPr>
              <w:pStyle w:val="Body"/>
              <w:rPr>
                <w:rFonts w:eastAsia="Calibri"/>
              </w:rPr>
            </w:pPr>
            <w:proofErr w:type="spellStart"/>
            <w:proofErr w:type="gramStart"/>
            <w:r>
              <w:rPr>
                <w:rFonts w:eastAsia="Calibri"/>
              </w:rPr>
              <w:t>sheriffs</w:t>
            </w:r>
            <w:proofErr w:type="spellEnd"/>
            <w:proofErr w:type="gramEnd"/>
            <w:r>
              <w:rPr>
                <w:rFonts w:eastAsia="Calibri"/>
              </w:rPr>
              <w:t xml:space="preserve"> office</w:t>
            </w:r>
          </w:p>
        </w:tc>
        <w:tc>
          <w:tcPr>
            <w:tcW w:w="3731" w:type="dxa"/>
          </w:tcPr>
          <w:p w:rsidR="00641663" w:rsidRDefault="00641663" w:rsidP="00B57BA3">
            <w:pPr>
              <w:pStyle w:val="Body"/>
              <w:rPr>
                <w:rFonts w:eastAsia="Calibri"/>
              </w:rPr>
            </w:pPr>
            <w:r>
              <w:rPr>
                <w:rFonts w:eastAsia="Calibri"/>
              </w:rPr>
              <w:t>records to be moved to ‘justice service’</w:t>
            </w:r>
          </w:p>
        </w:tc>
        <w:tc>
          <w:tcPr>
            <w:tcW w:w="1160" w:type="dxa"/>
          </w:tcPr>
          <w:p w:rsidR="00641663" w:rsidRDefault="00641663" w:rsidP="00B57BA3">
            <w:pPr>
              <w:pStyle w:val="Body"/>
              <w:rPr>
                <w:rFonts w:eastAsia="Calibri"/>
              </w:rPr>
            </w:pPr>
            <w:r>
              <w:rPr>
                <w:rFonts w:eastAsia="Calibri"/>
              </w:rPr>
              <w:t>21</w:t>
            </w:r>
          </w:p>
        </w:tc>
        <w:tc>
          <w:tcPr>
            <w:tcW w:w="2283" w:type="dxa"/>
          </w:tcPr>
          <w:p w:rsidR="00641663" w:rsidRDefault="00641663" w:rsidP="00B57BA3">
            <w:pPr>
              <w:pStyle w:val="Body"/>
              <w:rPr>
                <w:rFonts w:eastAsia="Calibri"/>
              </w:rPr>
            </w:pPr>
            <w:r>
              <w:t>Feature sub type is better described by the ne</w:t>
            </w:r>
            <w:r>
              <w:t>w</w:t>
            </w:r>
            <w:r>
              <w:t xml:space="preserve"> term as advised by authoritative source</w:t>
            </w:r>
          </w:p>
        </w:tc>
      </w:tr>
      <w:tr w:rsidR="00641663" w:rsidTr="00B57BA3">
        <w:trPr>
          <w:trHeight w:val="318"/>
        </w:trPr>
        <w:tc>
          <w:tcPr>
            <w:tcW w:w="2622" w:type="dxa"/>
          </w:tcPr>
          <w:p w:rsidR="00641663" w:rsidRDefault="00641663" w:rsidP="00B57BA3">
            <w:pPr>
              <w:pStyle w:val="Body"/>
              <w:rPr>
                <w:rFonts w:eastAsia="Calibri"/>
              </w:rPr>
            </w:pPr>
            <w:r>
              <w:rPr>
                <w:rFonts w:eastAsia="Calibri"/>
              </w:rPr>
              <w:t>tailings</w:t>
            </w:r>
          </w:p>
        </w:tc>
        <w:tc>
          <w:tcPr>
            <w:tcW w:w="3731" w:type="dxa"/>
          </w:tcPr>
          <w:p w:rsidR="00641663" w:rsidRDefault="00641663" w:rsidP="00B57BA3">
            <w:pPr>
              <w:pStyle w:val="Body"/>
              <w:rPr>
                <w:rFonts w:eastAsia="Calibri"/>
              </w:rPr>
            </w:pPr>
            <w:r>
              <w:rPr>
                <w:rFonts w:eastAsia="Calibri"/>
              </w:rPr>
              <w:t>records to be retired</w:t>
            </w:r>
          </w:p>
        </w:tc>
        <w:tc>
          <w:tcPr>
            <w:tcW w:w="1160" w:type="dxa"/>
          </w:tcPr>
          <w:p w:rsidR="00641663" w:rsidRDefault="00641663" w:rsidP="00B57BA3">
            <w:pPr>
              <w:pStyle w:val="Body"/>
              <w:rPr>
                <w:rFonts w:eastAsia="Calibri"/>
              </w:rPr>
            </w:pPr>
            <w:r>
              <w:rPr>
                <w:rFonts w:eastAsia="Calibri"/>
              </w:rPr>
              <w:t>43</w:t>
            </w:r>
          </w:p>
        </w:tc>
        <w:tc>
          <w:tcPr>
            <w:tcW w:w="2283" w:type="dxa"/>
          </w:tcPr>
          <w:p w:rsidR="00641663" w:rsidRDefault="00641663" w:rsidP="00B57BA3">
            <w:pPr>
              <w:pStyle w:val="Body"/>
              <w:rPr>
                <w:rFonts w:eastAsia="Calibri"/>
              </w:rPr>
            </w:pPr>
            <w:r>
              <w:rPr>
                <w:rFonts w:eastAsia="Calibri"/>
              </w:rPr>
              <w:t>Feature sub type is no longer relevant in this database.</w:t>
            </w:r>
          </w:p>
        </w:tc>
      </w:tr>
      <w:tr w:rsidR="00641663" w:rsidTr="00B57BA3">
        <w:trPr>
          <w:trHeight w:val="318"/>
        </w:trPr>
        <w:tc>
          <w:tcPr>
            <w:tcW w:w="2622" w:type="dxa"/>
          </w:tcPr>
          <w:p w:rsidR="00641663" w:rsidRDefault="00641663" w:rsidP="00B57BA3">
            <w:pPr>
              <w:pStyle w:val="Body"/>
              <w:rPr>
                <w:rFonts w:eastAsia="Calibri"/>
              </w:rPr>
            </w:pPr>
            <w:r>
              <w:rPr>
                <w:rFonts w:eastAsia="Calibri"/>
              </w:rPr>
              <w:t>tank</w:t>
            </w:r>
          </w:p>
        </w:tc>
        <w:tc>
          <w:tcPr>
            <w:tcW w:w="3731" w:type="dxa"/>
          </w:tcPr>
          <w:p w:rsidR="00641663" w:rsidRDefault="00641663" w:rsidP="00B57BA3">
            <w:pPr>
              <w:pStyle w:val="Body"/>
              <w:rPr>
                <w:rFonts w:eastAsia="Calibri"/>
              </w:rPr>
            </w:pPr>
            <w:r>
              <w:rPr>
                <w:rFonts w:eastAsia="Calibri"/>
              </w:rPr>
              <w:t>Records to be moved to ‘</w:t>
            </w:r>
            <w:proofErr w:type="spellStart"/>
            <w:r>
              <w:rPr>
                <w:rFonts w:eastAsia="Calibri"/>
              </w:rPr>
              <w:t>tank_water</w:t>
            </w:r>
            <w:proofErr w:type="spellEnd"/>
            <w:r>
              <w:rPr>
                <w:rFonts w:eastAsia="Calibri"/>
              </w:rPr>
              <w:t>’ in VMHYDRO.WATER_STRUCTURE_POINT</w:t>
            </w:r>
          </w:p>
        </w:tc>
        <w:tc>
          <w:tcPr>
            <w:tcW w:w="1160" w:type="dxa"/>
          </w:tcPr>
          <w:p w:rsidR="00641663" w:rsidRDefault="00641663" w:rsidP="00B57BA3">
            <w:pPr>
              <w:pStyle w:val="Body"/>
              <w:rPr>
                <w:rFonts w:eastAsia="Calibri"/>
              </w:rPr>
            </w:pPr>
            <w:r>
              <w:rPr>
                <w:rFonts w:eastAsia="Calibri"/>
              </w:rPr>
              <w:t>1,042</w:t>
            </w:r>
          </w:p>
        </w:tc>
        <w:tc>
          <w:tcPr>
            <w:tcW w:w="2283" w:type="dxa"/>
          </w:tcPr>
          <w:p w:rsidR="00641663" w:rsidRDefault="00641663" w:rsidP="00B57BA3">
            <w:pPr>
              <w:pStyle w:val="Body"/>
              <w:rPr>
                <w:rFonts w:eastAsia="Calibri"/>
              </w:rPr>
            </w:pPr>
            <w:r>
              <w:rPr>
                <w:rFonts w:eastAsia="Calibri"/>
              </w:rPr>
              <w:t xml:space="preserve">Feature sub type is no longer relevant in this database as it duplicates </w:t>
            </w:r>
            <w:proofErr w:type="spellStart"/>
            <w:r>
              <w:rPr>
                <w:rFonts w:eastAsia="Calibri"/>
              </w:rPr>
              <w:t>hydro_water_structure</w:t>
            </w:r>
            <w:proofErr w:type="spellEnd"/>
            <w:r>
              <w:rPr>
                <w:rFonts w:eastAsia="Calibri"/>
              </w:rPr>
              <w:t xml:space="preserve"> _point within Vicmap Hydro.</w:t>
            </w:r>
          </w:p>
        </w:tc>
      </w:tr>
      <w:tr w:rsidR="00641663" w:rsidTr="00B57BA3">
        <w:trPr>
          <w:trHeight w:val="318"/>
        </w:trPr>
        <w:tc>
          <w:tcPr>
            <w:tcW w:w="2622" w:type="dxa"/>
          </w:tcPr>
          <w:p w:rsidR="00641663" w:rsidRDefault="00641663" w:rsidP="00B57BA3">
            <w:pPr>
              <w:pStyle w:val="Body"/>
              <w:rPr>
                <w:rFonts w:eastAsia="Calibri"/>
              </w:rPr>
            </w:pPr>
            <w:r>
              <w:rPr>
                <w:rFonts w:eastAsia="Calibri"/>
              </w:rPr>
              <w:t>factory</w:t>
            </w:r>
          </w:p>
        </w:tc>
        <w:tc>
          <w:tcPr>
            <w:tcW w:w="3731" w:type="dxa"/>
          </w:tcPr>
          <w:p w:rsidR="00641663" w:rsidRDefault="00641663" w:rsidP="00B57BA3">
            <w:pPr>
              <w:pStyle w:val="Body"/>
              <w:rPr>
                <w:rFonts w:eastAsia="Calibri"/>
              </w:rPr>
            </w:pPr>
            <w:r>
              <w:rPr>
                <w:rFonts w:eastAsia="Calibri"/>
              </w:rPr>
              <w:t xml:space="preserve">Records to be distributed to better describe </w:t>
            </w:r>
          </w:p>
        </w:tc>
        <w:tc>
          <w:tcPr>
            <w:tcW w:w="1160" w:type="dxa"/>
          </w:tcPr>
          <w:p w:rsidR="00641663" w:rsidRDefault="00641663" w:rsidP="00B57BA3">
            <w:pPr>
              <w:pStyle w:val="Body"/>
              <w:rPr>
                <w:rFonts w:eastAsia="Calibri"/>
              </w:rPr>
            </w:pPr>
            <w:r>
              <w:rPr>
                <w:rFonts w:eastAsia="Calibri"/>
              </w:rPr>
              <w:t>85</w:t>
            </w:r>
          </w:p>
        </w:tc>
        <w:tc>
          <w:tcPr>
            <w:tcW w:w="2283" w:type="dxa"/>
          </w:tcPr>
          <w:p w:rsidR="00641663" w:rsidRDefault="00641663" w:rsidP="00B57BA3">
            <w:pPr>
              <w:pStyle w:val="Body"/>
              <w:rPr>
                <w:rFonts w:eastAsia="Calibri"/>
              </w:rPr>
            </w:pPr>
            <w:r>
              <w:rPr>
                <w:rFonts w:eastAsia="Calibri"/>
              </w:rPr>
              <w:t>Feature sub type is no longer relevant in this database.</w:t>
            </w:r>
          </w:p>
        </w:tc>
      </w:tr>
    </w:tbl>
    <w:p w:rsidR="00641663" w:rsidRDefault="00641663" w:rsidP="00641663">
      <w:pPr>
        <w:pStyle w:val="Body"/>
        <w:ind w:left="720"/>
        <w:rPr>
          <w:rFonts w:eastAsia="Calibri"/>
        </w:rPr>
      </w:pPr>
    </w:p>
    <w:p w:rsidR="00641663" w:rsidRPr="00645CAA" w:rsidRDefault="00641663" w:rsidP="00641663">
      <w:pPr>
        <w:pStyle w:val="Body"/>
        <w:rPr>
          <w:rFonts w:eastAsia="Calibri"/>
        </w:rPr>
      </w:pPr>
      <w:r w:rsidRPr="00645CAA">
        <w:rPr>
          <w:rFonts w:eastAsia="Calibri"/>
        </w:rPr>
        <w:t xml:space="preserve">2. </w:t>
      </w:r>
      <w:r>
        <w:rPr>
          <w:rFonts w:eastAsia="Calibri"/>
        </w:rPr>
        <w:t>Sub-feature</w:t>
      </w:r>
      <w:r w:rsidRPr="00645CAA">
        <w:rPr>
          <w:rFonts w:eastAsia="Calibri"/>
        </w:rPr>
        <w:t xml:space="preserve"> terms to be modified, data to be retained. </w:t>
      </w:r>
    </w:p>
    <w:p w:rsidR="00641663" w:rsidRPr="00645CAA" w:rsidRDefault="00641663" w:rsidP="00641663">
      <w:pPr>
        <w:pStyle w:val="Body"/>
        <w:ind w:left="720"/>
        <w:rPr>
          <w:rFonts w:eastAsia="Calibri"/>
        </w:rPr>
      </w:pPr>
      <w:r w:rsidRPr="00645CAA">
        <w:rPr>
          <w:rFonts w:eastAsia="Calibri"/>
        </w:rPr>
        <w:t xml:space="preserve">Current </w:t>
      </w:r>
      <w:r>
        <w:rPr>
          <w:rFonts w:eastAsia="Calibri"/>
        </w:rPr>
        <w:t>sub-feature</w:t>
      </w:r>
      <w:r w:rsidRPr="00645CAA">
        <w:rPr>
          <w:rFonts w:eastAsia="Calibri"/>
        </w:rPr>
        <w:t xml:space="preserve"> terms to be retired and new </w:t>
      </w:r>
      <w:r>
        <w:rPr>
          <w:rFonts w:eastAsia="Calibri"/>
        </w:rPr>
        <w:t>sub-feature</w:t>
      </w:r>
      <w:r w:rsidRPr="00645CAA">
        <w:rPr>
          <w:rFonts w:eastAsia="Calibri"/>
        </w:rPr>
        <w:t xml:space="preserve"> terms issued. </w:t>
      </w:r>
    </w:p>
    <w:tbl>
      <w:tblPr>
        <w:tblStyle w:val="TableGrid"/>
        <w:tblW w:w="0" w:type="auto"/>
        <w:tblInd w:w="250" w:type="dxa"/>
        <w:tblLook w:val="04A0" w:firstRow="1" w:lastRow="0" w:firstColumn="1" w:lastColumn="0" w:noHBand="0" w:noVBand="1"/>
      </w:tblPr>
      <w:tblGrid>
        <w:gridCol w:w="2693"/>
        <w:gridCol w:w="3686"/>
        <w:gridCol w:w="1134"/>
        <w:gridCol w:w="2268"/>
      </w:tblGrid>
      <w:tr w:rsidR="00641663" w:rsidTr="00B57BA3">
        <w:trPr>
          <w:cnfStyle w:val="100000000000" w:firstRow="1" w:lastRow="0" w:firstColumn="0" w:lastColumn="0" w:oddVBand="0" w:evenVBand="0" w:oddHBand="0" w:evenHBand="0" w:firstRowFirstColumn="0" w:firstRowLastColumn="0" w:lastRowFirstColumn="0" w:lastRowLastColumn="0"/>
          <w:trHeight w:val="256"/>
        </w:trPr>
        <w:tc>
          <w:tcPr>
            <w:cnfStyle w:val="000000000100" w:firstRow="0" w:lastRow="0" w:firstColumn="0" w:lastColumn="0" w:oddVBand="0" w:evenVBand="0" w:oddHBand="0" w:evenHBand="0" w:firstRowFirstColumn="1" w:firstRowLastColumn="0" w:lastRowFirstColumn="0" w:lastRowLastColumn="0"/>
            <w:tcW w:w="2693" w:type="dxa"/>
          </w:tcPr>
          <w:p w:rsidR="00641663" w:rsidRDefault="00641663" w:rsidP="00B57BA3">
            <w:pPr>
              <w:spacing w:before="100" w:beforeAutospacing="1" w:after="100" w:afterAutospacing="1"/>
              <w:rPr>
                <w:rFonts w:ascii="Times New Roman" w:hAnsi="Times New Roman"/>
                <w:sz w:val="24"/>
              </w:rPr>
            </w:pPr>
            <w:r w:rsidRPr="00641663">
              <w:rPr>
                <w:rFonts w:eastAsia="Calibri" w:cs="Arial"/>
                <w:b/>
                <w:color w:val="FFFFFF" w:themeColor="background1"/>
              </w:rPr>
              <w:t xml:space="preserve">NEW </w:t>
            </w:r>
            <w:r w:rsidRPr="00641663">
              <w:rPr>
                <w:rFonts w:eastAsia="Calibri" w:cs="Arial"/>
                <w:b/>
                <w:i/>
                <w:color w:val="FFFFFF" w:themeColor="background1"/>
              </w:rPr>
              <w:t>feature subtype</w:t>
            </w:r>
          </w:p>
        </w:tc>
        <w:tc>
          <w:tcPr>
            <w:tcW w:w="3686" w:type="dxa"/>
          </w:tcPr>
          <w:p w:rsidR="00641663" w:rsidRPr="00641663" w:rsidRDefault="00641663" w:rsidP="00B57BA3">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Calibri" w:cs="Arial"/>
                <w:b/>
                <w:color w:val="FFFFFF" w:themeColor="background1"/>
              </w:rPr>
            </w:pPr>
            <w:r w:rsidRPr="00641663">
              <w:rPr>
                <w:rFonts w:eastAsia="Calibri" w:cs="Arial"/>
                <w:b/>
                <w:color w:val="FFFFFF" w:themeColor="background1"/>
              </w:rPr>
              <w:t>To be RETIRED feature subtype</w:t>
            </w:r>
          </w:p>
        </w:tc>
        <w:tc>
          <w:tcPr>
            <w:tcW w:w="1134" w:type="dxa"/>
          </w:tcPr>
          <w:p w:rsidR="00641663" w:rsidRPr="00641663" w:rsidRDefault="00641663" w:rsidP="00B57BA3">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Calibri" w:cs="Arial"/>
                <w:b/>
                <w:color w:val="FFFFFF" w:themeColor="background1"/>
              </w:rPr>
            </w:pPr>
            <w:r w:rsidRPr="00641663">
              <w:rPr>
                <w:rFonts w:eastAsia="Calibri" w:cs="Arial"/>
                <w:b/>
                <w:color w:val="FFFFFF" w:themeColor="background1"/>
              </w:rPr>
              <w:t>Number of records</w:t>
            </w:r>
          </w:p>
        </w:tc>
        <w:tc>
          <w:tcPr>
            <w:tcW w:w="2268" w:type="dxa"/>
          </w:tcPr>
          <w:p w:rsidR="00641663" w:rsidRPr="00641663" w:rsidRDefault="00641663" w:rsidP="00B57BA3">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Calibri" w:cs="Arial"/>
                <w:b/>
                <w:color w:val="FFFFFF" w:themeColor="background1"/>
              </w:rPr>
            </w:pPr>
            <w:r w:rsidRPr="00641663">
              <w:rPr>
                <w:rFonts w:eastAsia="Calibri" w:cs="Arial"/>
                <w:b/>
                <w:color w:val="FFFFFF" w:themeColor="background1"/>
              </w:rPr>
              <w:t>Reason</w:t>
            </w:r>
          </w:p>
        </w:tc>
      </w:tr>
      <w:tr w:rsidR="00641663" w:rsidRPr="00B73DBE" w:rsidTr="00B57BA3">
        <w:trPr>
          <w:trHeight w:val="256"/>
        </w:trPr>
        <w:tc>
          <w:tcPr>
            <w:tcW w:w="2693" w:type="dxa"/>
          </w:tcPr>
          <w:p w:rsidR="00641663" w:rsidRPr="00CA59F4" w:rsidRDefault="00641663" w:rsidP="00B57BA3">
            <w:pPr>
              <w:pStyle w:val="Body"/>
              <w:rPr>
                <w:rFonts w:eastAsia="Calibri"/>
              </w:rPr>
            </w:pPr>
            <w:r>
              <w:rPr>
                <w:rFonts w:eastAsia="Calibri"/>
              </w:rPr>
              <w:t>J</w:t>
            </w:r>
            <w:r w:rsidRPr="00CA59F4">
              <w:rPr>
                <w:rFonts w:eastAsia="Calibri"/>
              </w:rPr>
              <w:t>ustice service</w:t>
            </w:r>
          </w:p>
        </w:tc>
        <w:tc>
          <w:tcPr>
            <w:tcW w:w="3686" w:type="dxa"/>
          </w:tcPr>
          <w:p w:rsidR="00641663" w:rsidRPr="00CA59F4" w:rsidRDefault="00641663" w:rsidP="00B57BA3">
            <w:pPr>
              <w:pStyle w:val="Body"/>
              <w:rPr>
                <w:rFonts w:eastAsia="Calibri"/>
              </w:rPr>
            </w:pPr>
            <w:r w:rsidRPr="00CA59F4">
              <w:rPr>
                <w:rFonts w:eastAsia="Calibri"/>
              </w:rPr>
              <w:t>Custodial service</w:t>
            </w:r>
          </w:p>
        </w:tc>
        <w:tc>
          <w:tcPr>
            <w:tcW w:w="1134" w:type="dxa"/>
          </w:tcPr>
          <w:p w:rsidR="00641663" w:rsidRPr="00CA59F4" w:rsidRDefault="00641663" w:rsidP="00B57BA3">
            <w:pPr>
              <w:pStyle w:val="Body"/>
              <w:rPr>
                <w:rFonts w:eastAsia="Calibri"/>
              </w:rPr>
            </w:pPr>
            <w:r>
              <w:rPr>
                <w:rFonts w:eastAsia="Calibri"/>
              </w:rPr>
              <w:t>66</w:t>
            </w:r>
          </w:p>
        </w:tc>
        <w:tc>
          <w:tcPr>
            <w:tcW w:w="2268" w:type="dxa"/>
          </w:tcPr>
          <w:p w:rsidR="00641663" w:rsidRDefault="00641663" w:rsidP="00B57BA3">
            <w:pPr>
              <w:pStyle w:val="Body"/>
              <w:rPr>
                <w:rFonts w:eastAsia="Calibri"/>
              </w:rPr>
            </w:pPr>
            <w:r>
              <w:t xml:space="preserve">Feature sub type is better described by the </w:t>
            </w:r>
            <w:proofErr w:type="gramStart"/>
            <w:r>
              <w:t>new  term</w:t>
            </w:r>
            <w:proofErr w:type="gramEnd"/>
            <w:r>
              <w:t xml:space="preserve"> as advised by authoritative source</w:t>
            </w:r>
          </w:p>
        </w:tc>
      </w:tr>
    </w:tbl>
    <w:p w:rsidR="00641663" w:rsidRDefault="00641663" w:rsidP="00641663">
      <w:pPr>
        <w:spacing w:before="100" w:beforeAutospacing="1" w:after="100" w:afterAutospacing="1"/>
        <w:rPr>
          <w:rFonts w:ascii="Times New Roman" w:hAnsi="Times New Roman"/>
          <w:sz w:val="24"/>
        </w:rPr>
      </w:pPr>
    </w:p>
    <w:p w:rsidR="00641663" w:rsidRPr="00B73DBE" w:rsidRDefault="00641663" w:rsidP="00641663">
      <w:pPr>
        <w:pStyle w:val="Body"/>
        <w:rPr>
          <w:rFonts w:eastAsia="Calibri"/>
        </w:rPr>
      </w:pPr>
      <w:r w:rsidRPr="00B73DBE">
        <w:rPr>
          <w:rFonts w:eastAsia="Calibri"/>
        </w:rPr>
        <w:lastRenderedPageBreak/>
        <w:t xml:space="preserve">3. </w:t>
      </w:r>
      <w:r>
        <w:rPr>
          <w:rFonts w:eastAsia="Calibri"/>
        </w:rPr>
        <w:t>Sub-feature</w:t>
      </w:r>
      <w:r w:rsidRPr="00B73DBE">
        <w:rPr>
          <w:rFonts w:eastAsia="Calibri"/>
        </w:rPr>
        <w:t xml:space="preserve"> terms added, data to be sourced. </w:t>
      </w:r>
    </w:p>
    <w:tbl>
      <w:tblPr>
        <w:tblStyle w:val="TableGrid"/>
        <w:tblW w:w="0" w:type="auto"/>
        <w:tblInd w:w="250" w:type="dxa"/>
        <w:tblLook w:val="04A0" w:firstRow="1" w:lastRow="0" w:firstColumn="1" w:lastColumn="0" w:noHBand="0" w:noVBand="1"/>
      </w:tblPr>
      <w:tblGrid>
        <w:gridCol w:w="2693"/>
        <w:gridCol w:w="3686"/>
        <w:gridCol w:w="1134"/>
        <w:gridCol w:w="2268"/>
      </w:tblGrid>
      <w:tr w:rsidR="00641663" w:rsidTr="00B57BA3">
        <w:trPr>
          <w:cnfStyle w:val="100000000000" w:firstRow="1" w:lastRow="0" w:firstColumn="0" w:lastColumn="0" w:oddVBand="0" w:evenVBand="0" w:oddHBand="0" w:evenHBand="0" w:firstRowFirstColumn="0" w:firstRowLastColumn="0" w:lastRowFirstColumn="0" w:lastRowLastColumn="0"/>
          <w:trHeight w:val="256"/>
        </w:trPr>
        <w:tc>
          <w:tcPr>
            <w:cnfStyle w:val="000000000100" w:firstRow="0" w:lastRow="0" w:firstColumn="0" w:lastColumn="0" w:oddVBand="0" w:evenVBand="0" w:oddHBand="0" w:evenHBand="0" w:firstRowFirstColumn="1" w:firstRowLastColumn="0" w:lastRowFirstColumn="0" w:lastRowLastColumn="0"/>
            <w:tcW w:w="2693" w:type="dxa"/>
          </w:tcPr>
          <w:p w:rsidR="00641663" w:rsidRDefault="00641663" w:rsidP="00B57BA3">
            <w:pPr>
              <w:spacing w:before="100" w:beforeAutospacing="1" w:after="100" w:afterAutospacing="1"/>
              <w:rPr>
                <w:rFonts w:ascii="Times New Roman" w:hAnsi="Times New Roman"/>
                <w:sz w:val="24"/>
              </w:rPr>
            </w:pPr>
            <w:r w:rsidRPr="00641663">
              <w:rPr>
                <w:rFonts w:eastAsia="Calibri" w:cs="Arial"/>
                <w:b/>
                <w:color w:val="FFFFFF" w:themeColor="background1"/>
              </w:rPr>
              <w:t>NEW</w:t>
            </w:r>
            <w:r w:rsidRPr="00641663">
              <w:rPr>
                <w:rFonts w:eastAsia="Calibri" w:cs="Arial"/>
                <w:b/>
                <w:i/>
                <w:color w:val="FFFFFF" w:themeColor="background1"/>
              </w:rPr>
              <w:t xml:space="preserve"> feature subtype</w:t>
            </w:r>
          </w:p>
        </w:tc>
        <w:tc>
          <w:tcPr>
            <w:tcW w:w="3686" w:type="dxa"/>
          </w:tcPr>
          <w:p w:rsidR="00641663" w:rsidRPr="00641663" w:rsidRDefault="00641663" w:rsidP="00B57BA3">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Calibri" w:cs="Arial"/>
                <w:b/>
                <w:color w:val="FFFFFF" w:themeColor="background1"/>
              </w:rPr>
            </w:pPr>
            <w:r w:rsidRPr="00641663">
              <w:rPr>
                <w:rFonts w:eastAsia="Calibri" w:cs="Arial"/>
                <w:b/>
                <w:color w:val="FFFFFF" w:themeColor="background1"/>
              </w:rPr>
              <w:t>Spatial Change</w:t>
            </w:r>
          </w:p>
        </w:tc>
        <w:tc>
          <w:tcPr>
            <w:tcW w:w="1134" w:type="dxa"/>
          </w:tcPr>
          <w:p w:rsidR="00641663" w:rsidRPr="00641663" w:rsidRDefault="00641663" w:rsidP="00B57BA3">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Calibri" w:cs="Arial"/>
                <w:b/>
                <w:color w:val="FFFFFF" w:themeColor="background1"/>
              </w:rPr>
            </w:pPr>
            <w:r w:rsidRPr="00641663">
              <w:rPr>
                <w:rFonts w:eastAsia="Calibri" w:cs="Arial"/>
                <w:b/>
                <w:color w:val="FFFFFF" w:themeColor="background1"/>
              </w:rPr>
              <w:t>Number of Records</w:t>
            </w:r>
          </w:p>
        </w:tc>
        <w:tc>
          <w:tcPr>
            <w:tcW w:w="2268" w:type="dxa"/>
          </w:tcPr>
          <w:p w:rsidR="00641663" w:rsidRPr="00641663" w:rsidRDefault="00641663" w:rsidP="00B57BA3">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Calibri" w:cs="Arial"/>
                <w:b/>
                <w:color w:val="FFFFFF" w:themeColor="background1"/>
              </w:rPr>
            </w:pPr>
            <w:r w:rsidRPr="00641663">
              <w:rPr>
                <w:rFonts w:eastAsia="Calibri" w:cs="Arial"/>
                <w:b/>
                <w:color w:val="FFFFFF" w:themeColor="background1"/>
              </w:rPr>
              <w:t>Reason</w:t>
            </w:r>
          </w:p>
        </w:tc>
      </w:tr>
      <w:tr w:rsidR="00641663" w:rsidRPr="00B73DBE" w:rsidTr="00B57BA3">
        <w:trPr>
          <w:trHeight w:val="256"/>
        </w:trPr>
        <w:tc>
          <w:tcPr>
            <w:tcW w:w="2693" w:type="dxa"/>
          </w:tcPr>
          <w:p w:rsidR="00641663" w:rsidRPr="00CA59F4" w:rsidRDefault="00641663" w:rsidP="00B57BA3">
            <w:pPr>
              <w:pStyle w:val="Body"/>
              <w:rPr>
                <w:rFonts w:eastAsia="Calibri"/>
              </w:rPr>
            </w:pPr>
            <w:r>
              <w:rPr>
                <w:rFonts w:eastAsia="Calibri"/>
              </w:rPr>
              <w:t>prison complex – currently held as a point record</w:t>
            </w:r>
          </w:p>
        </w:tc>
        <w:tc>
          <w:tcPr>
            <w:tcW w:w="3686" w:type="dxa"/>
          </w:tcPr>
          <w:p w:rsidR="00641663" w:rsidRPr="00CA59F4" w:rsidRDefault="00641663" w:rsidP="00B57BA3">
            <w:pPr>
              <w:pStyle w:val="Body"/>
              <w:rPr>
                <w:rFonts w:eastAsia="Calibri"/>
              </w:rPr>
            </w:pPr>
            <w:r>
              <w:rPr>
                <w:rFonts w:eastAsia="Calibri"/>
              </w:rPr>
              <w:t>To be held with a spatial extent and will only exist where an authoritativ</w:t>
            </w:r>
            <w:r>
              <w:rPr>
                <w:rFonts w:eastAsia="Calibri"/>
              </w:rPr>
              <w:t xml:space="preserve">e sourced ‘prison’ </w:t>
            </w:r>
            <w:r>
              <w:rPr>
                <w:rFonts w:eastAsia="Calibri"/>
              </w:rPr>
              <w:t>record exists</w:t>
            </w:r>
          </w:p>
        </w:tc>
        <w:tc>
          <w:tcPr>
            <w:tcW w:w="1134" w:type="dxa"/>
          </w:tcPr>
          <w:p w:rsidR="00641663" w:rsidRDefault="00641663" w:rsidP="00B57BA3">
            <w:pPr>
              <w:pStyle w:val="Body"/>
              <w:rPr>
                <w:rFonts w:eastAsia="Calibri"/>
              </w:rPr>
            </w:pPr>
            <w:r>
              <w:rPr>
                <w:rFonts w:eastAsia="Calibri"/>
              </w:rPr>
              <w:t>14</w:t>
            </w:r>
          </w:p>
        </w:tc>
        <w:tc>
          <w:tcPr>
            <w:tcW w:w="2268" w:type="dxa"/>
          </w:tcPr>
          <w:p w:rsidR="00641663" w:rsidRDefault="00641663" w:rsidP="00B57BA3">
            <w:pPr>
              <w:pStyle w:val="Body"/>
              <w:rPr>
                <w:rFonts w:eastAsia="Calibri"/>
              </w:rPr>
            </w:pPr>
            <w:r>
              <w:rPr>
                <w:rFonts w:eastAsia="Calibri"/>
              </w:rPr>
              <w:t xml:space="preserve">Feature subtype is better </w:t>
            </w:r>
            <w:r>
              <w:rPr>
                <w:rFonts w:eastAsia="Calibri"/>
              </w:rPr>
              <w:t>depicted</w:t>
            </w:r>
            <w:r>
              <w:rPr>
                <w:rFonts w:eastAsia="Calibri"/>
              </w:rPr>
              <w:t xml:space="preserve"> as a polygon rather than a point to conform with similar complex type features.</w:t>
            </w:r>
          </w:p>
        </w:tc>
      </w:tr>
    </w:tbl>
    <w:p w:rsidR="00641663" w:rsidRDefault="00641663" w:rsidP="00641663">
      <w:pPr>
        <w:pStyle w:val="Body"/>
        <w:rPr>
          <w:rFonts w:eastAsia="Calibri"/>
          <w:highlight w:val="yellow"/>
        </w:rPr>
      </w:pPr>
    </w:p>
    <w:p w:rsidR="00641663" w:rsidRPr="00641663" w:rsidRDefault="00641663" w:rsidP="00641663">
      <w:pPr>
        <w:spacing w:after="240"/>
        <w:rPr>
          <w:rFonts w:ascii="Calibri" w:eastAsia="Calibri" w:hAnsi="Calibri"/>
          <w:color w:val="auto"/>
          <w:sz w:val="22"/>
          <w:szCs w:val="24"/>
          <w:lang w:eastAsia="en-US"/>
        </w:rPr>
      </w:pPr>
      <w:r w:rsidRPr="001F3562">
        <w:rPr>
          <w:rFonts w:eastAsia="Calibri"/>
        </w:rPr>
        <w:t>4</w:t>
      </w:r>
      <w:r w:rsidRPr="00641663">
        <w:rPr>
          <w:rFonts w:ascii="Calibri" w:eastAsia="Calibri" w:hAnsi="Calibri"/>
          <w:color w:val="auto"/>
          <w:sz w:val="22"/>
          <w:szCs w:val="24"/>
          <w:lang w:eastAsia="en-US"/>
        </w:rPr>
        <w:t xml:space="preserve">. </w:t>
      </w:r>
      <w:r w:rsidRPr="00641663">
        <w:rPr>
          <w:rFonts w:ascii="Calibri" w:eastAsia="Calibri" w:hAnsi="Calibri"/>
          <w:color w:val="auto"/>
          <w:sz w:val="22"/>
          <w:szCs w:val="24"/>
          <w:lang w:eastAsia="en-US"/>
        </w:rPr>
        <w:t>Sub-feature</w:t>
      </w:r>
      <w:r w:rsidRPr="00641663">
        <w:rPr>
          <w:rFonts w:ascii="Calibri" w:eastAsia="Calibri" w:hAnsi="Calibri"/>
          <w:color w:val="auto"/>
          <w:sz w:val="22"/>
          <w:szCs w:val="24"/>
          <w:lang w:eastAsia="en-US"/>
        </w:rPr>
        <w:t xml:space="preserve"> term’s spatial representation to be changed.</w:t>
      </w:r>
    </w:p>
    <w:tbl>
      <w:tblPr>
        <w:tblStyle w:val="TableGrid"/>
        <w:tblW w:w="0" w:type="auto"/>
        <w:tblInd w:w="250" w:type="dxa"/>
        <w:tblLook w:val="04A0" w:firstRow="1" w:lastRow="0" w:firstColumn="1" w:lastColumn="0" w:noHBand="0" w:noVBand="1"/>
      </w:tblPr>
      <w:tblGrid>
        <w:gridCol w:w="2693"/>
        <w:gridCol w:w="3686"/>
        <w:gridCol w:w="1134"/>
        <w:gridCol w:w="2268"/>
      </w:tblGrid>
      <w:tr w:rsidR="00641663" w:rsidRPr="00641663" w:rsidTr="00B57BA3">
        <w:trPr>
          <w:cnfStyle w:val="100000000000" w:firstRow="1" w:lastRow="0" w:firstColumn="0" w:lastColumn="0" w:oddVBand="0" w:evenVBand="0" w:oddHBand="0" w:evenHBand="0" w:firstRowFirstColumn="0" w:firstRowLastColumn="0" w:lastRowFirstColumn="0" w:lastRowLastColumn="0"/>
          <w:trHeight w:val="256"/>
        </w:trPr>
        <w:tc>
          <w:tcPr>
            <w:cnfStyle w:val="000000000100" w:firstRow="0" w:lastRow="0" w:firstColumn="0" w:lastColumn="0" w:oddVBand="0" w:evenVBand="0" w:oddHBand="0" w:evenHBand="0" w:firstRowFirstColumn="1" w:firstRowLastColumn="0" w:lastRowFirstColumn="0" w:lastRowLastColumn="0"/>
            <w:tcW w:w="2693" w:type="dxa"/>
          </w:tcPr>
          <w:p w:rsidR="00641663" w:rsidRPr="00641663" w:rsidRDefault="00641663" w:rsidP="00B57BA3">
            <w:pPr>
              <w:spacing w:before="100" w:beforeAutospacing="1" w:after="100" w:afterAutospacing="1"/>
              <w:rPr>
                <w:rFonts w:ascii="Times New Roman" w:hAnsi="Times New Roman"/>
                <w:b/>
                <w:color w:val="FFFFFF" w:themeColor="background1"/>
                <w:sz w:val="24"/>
              </w:rPr>
            </w:pPr>
            <w:r w:rsidRPr="00641663">
              <w:rPr>
                <w:rFonts w:eastAsia="Calibri"/>
                <w:b/>
                <w:color w:val="FFFFFF" w:themeColor="background1"/>
              </w:rPr>
              <w:t xml:space="preserve">CURRENT </w:t>
            </w:r>
            <w:r w:rsidRPr="00641663">
              <w:rPr>
                <w:rFonts w:eastAsia="Calibri"/>
                <w:b/>
                <w:i/>
                <w:color w:val="FFFFFF" w:themeColor="background1"/>
              </w:rPr>
              <w:t>feature subtype</w:t>
            </w:r>
          </w:p>
        </w:tc>
        <w:tc>
          <w:tcPr>
            <w:tcW w:w="3686" w:type="dxa"/>
          </w:tcPr>
          <w:p w:rsidR="00641663" w:rsidRPr="00641663" w:rsidRDefault="00641663" w:rsidP="00B57BA3">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hAnsi="Times New Roman"/>
                <w:b/>
                <w:color w:val="FFFFFF" w:themeColor="background1"/>
                <w:sz w:val="24"/>
              </w:rPr>
            </w:pPr>
            <w:r w:rsidRPr="00641663">
              <w:rPr>
                <w:rFonts w:eastAsia="Calibri" w:cs="Arial"/>
                <w:b/>
                <w:color w:val="FFFFFF" w:themeColor="background1"/>
              </w:rPr>
              <w:t>Spatial Change</w:t>
            </w:r>
          </w:p>
        </w:tc>
        <w:tc>
          <w:tcPr>
            <w:tcW w:w="1134" w:type="dxa"/>
          </w:tcPr>
          <w:p w:rsidR="00641663" w:rsidRPr="00641663" w:rsidRDefault="00641663" w:rsidP="00B57BA3">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Calibri" w:cs="Arial"/>
                <w:b/>
                <w:color w:val="FFFFFF" w:themeColor="background1"/>
              </w:rPr>
            </w:pPr>
            <w:r w:rsidRPr="00641663">
              <w:rPr>
                <w:rFonts w:eastAsia="Calibri" w:cs="Arial"/>
                <w:b/>
                <w:color w:val="FFFFFF" w:themeColor="background1"/>
              </w:rPr>
              <w:t>Number of Records</w:t>
            </w:r>
          </w:p>
        </w:tc>
        <w:tc>
          <w:tcPr>
            <w:tcW w:w="2268" w:type="dxa"/>
          </w:tcPr>
          <w:p w:rsidR="00641663" w:rsidRPr="00641663" w:rsidRDefault="00641663" w:rsidP="00B57BA3">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Calibri" w:cs="Arial"/>
                <w:b/>
                <w:color w:val="FFFFFF" w:themeColor="background1"/>
              </w:rPr>
            </w:pPr>
            <w:r w:rsidRPr="00641663">
              <w:rPr>
                <w:rFonts w:eastAsia="Calibri" w:cs="Arial"/>
                <w:b/>
                <w:color w:val="FFFFFF" w:themeColor="background1"/>
              </w:rPr>
              <w:t>Reason</w:t>
            </w:r>
          </w:p>
        </w:tc>
      </w:tr>
      <w:tr w:rsidR="00641663" w:rsidRPr="00B73DBE" w:rsidTr="00B57BA3">
        <w:trPr>
          <w:trHeight w:val="256"/>
        </w:trPr>
        <w:tc>
          <w:tcPr>
            <w:tcW w:w="2693" w:type="dxa"/>
          </w:tcPr>
          <w:p w:rsidR="00641663" w:rsidRPr="00CA59F4" w:rsidRDefault="00641663" w:rsidP="00B57BA3">
            <w:pPr>
              <w:pStyle w:val="Body"/>
              <w:rPr>
                <w:rFonts w:eastAsia="Calibri"/>
              </w:rPr>
            </w:pPr>
            <w:r>
              <w:rPr>
                <w:rFonts w:eastAsia="Calibri"/>
              </w:rPr>
              <w:t>retirement village - currently held as a point record</w:t>
            </w:r>
          </w:p>
        </w:tc>
        <w:tc>
          <w:tcPr>
            <w:tcW w:w="3686" w:type="dxa"/>
          </w:tcPr>
          <w:p w:rsidR="00641663" w:rsidRPr="00CA59F4" w:rsidRDefault="00641663" w:rsidP="00B57BA3">
            <w:pPr>
              <w:pStyle w:val="Body"/>
              <w:rPr>
                <w:rFonts w:eastAsia="Calibri"/>
              </w:rPr>
            </w:pPr>
            <w:r>
              <w:rPr>
                <w:rFonts w:eastAsia="Calibri"/>
              </w:rPr>
              <w:t>To be held with a spatial extent, all point records to be modified.</w:t>
            </w:r>
          </w:p>
        </w:tc>
        <w:tc>
          <w:tcPr>
            <w:tcW w:w="1134" w:type="dxa"/>
          </w:tcPr>
          <w:p w:rsidR="00641663" w:rsidRDefault="00641663" w:rsidP="00B57BA3">
            <w:pPr>
              <w:pStyle w:val="Body"/>
              <w:rPr>
                <w:rFonts w:eastAsia="Calibri"/>
              </w:rPr>
            </w:pPr>
            <w:r>
              <w:rPr>
                <w:rFonts w:eastAsia="Calibri"/>
              </w:rPr>
              <w:t>665</w:t>
            </w:r>
          </w:p>
        </w:tc>
        <w:tc>
          <w:tcPr>
            <w:tcW w:w="2268" w:type="dxa"/>
          </w:tcPr>
          <w:p w:rsidR="00641663" w:rsidRDefault="00641663" w:rsidP="00B57BA3">
            <w:pPr>
              <w:pStyle w:val="Body"/>
              <w:rPr>
                <w:rFonts w:eastAsia="Calibri"/>
              </w:rPr>
            </w:pPr>
            <w:r>
              <w:rPr>
                <w:rFonts w:eastAsia="Calibri"/>
              </w:rPr>
              <w:t xml:space="preserve">Feature subtype is better </w:t>
            </w:r>
            <w:r>
              <w:rPr>
                <w:rFonts w:eastAsia="Calibri"/>
              </w:rPr>
              <w:t>depicted</w:t>
            </w:r>
            <w:r>
              <w:rPr>
                <w:rFonts w:eastAsia="Calibri"/>
              </w:rPr>
              <w:t xml:space="preserve"> as a polygon rather than a point to conform with similar complex type features.</w:t>
            </w:r>
          </w:p>
        </w:tc>
      </w:tr>
    </w:tbl>
    <w:p w:rsidR="0004746E" w:rsidRDefault="0004746E" w:rsidP="0004746E">
      <w:pPr>
        <w:pStyle w:val="Heading2"/>
        <w:rPr>
          <w:rFonts w:eastAsia="Calibri"/>
        </w:rPr>
      </w:pPr>
      <w:r>
        <w:rPr>
          <w:rFonts w:eastAsia="Calibri"/>
        </w:rPr>
        <w:t xml:space="preserve">Why </w:t>
      </w:r>
      <w:r w:rsidRPr="00C059A4">
        <w:rPr>
          <w:rFonts w:eastAsia="Calibri"/>
        </w:rPr>
        <w:t xml:space="preserve">this change </w:t>
      </w:r>
      <w:r>
        <w:rPr>
          <w:rFonts w:eastAsia="Calibri"/>
        </w:rPr>
        <w:t xml:space="preserve">is </w:t>
      </w:r>
      <w:r w:rsidRPr="00C059A4">
        <w:rPr>
          <w:rFonts w:eastAsia="Calibri"/>
        </w:rPr>
        <w:t>occurring</w:t>
      </w:r>
    </w:p>
    <w:p w:rsidR="00641663" w:rsidRPr="00641663" w:rsidRDefault="00641663" w:rsidP="00CA5593">
      <w:pPr>
        <w:pStyle w:val="Body"/>
        <w:spacing w:before="60" w:line="220" w:lineRule="atLeast"/>
        <w:ind w:right="113"/>
        <w:rPr>
          <w:rFonts w:eastAsia="Calibri" w:cs="Times New Roman"/>
        </w:rPr>
      </w:pPr>
      <w:r w:rsidRPr="00641663">
        <w:rPr>
          <w:rFonts w:eastAsia="Calibri" w:cs="Times New Roman"/>
        </w:rPr>
        <w:t xml:space="preserve">Vicmap Feature </w:t>
      </w:r>
      <w:r>
        <w:rPr>
          <w:rFonts w:eastAsia="Calibri" w:cs="Times New Roman"/>
        </w:rPr>
        <w:t xml:space="preserve">of Interest data to be removed </w:t>
      </w:r>
      <w:r w:rsidRPr="00641663">
        <w:rPr>
          <w:rFonts w:eastAsia="Calibri" w:cs="Times New Roman"/>
        </w:rPr>
        <w:t xml:space="preserve">because these features are either: </w:t>
      </w:r>
    </w:p>
    <w:p w:rsidR="00641663" w:rsidRPr="00641663" w:rsidRDefault="00641663" w:rsidP="00641663">
      <w:pPr>
        <w:pStyle w:val="Body"/>
        <w:spacing w:before="60" w:line="220" w:lineRule="atLeast"/>
        <w:ind w:left="567" w:right="113"/>
        <w:rPr>
          <w:rFonts w:eastAsia="Calibri" w:cs="Times New Roman"/>
        </w:rPr>
      </w:pPr>
      <w:r w:rsidRPr="00641663">
        <w:rPr>
          <w:rFonts w:eastAsia="Calibri" w:cs="Times New Roman"/>
        </w:rPr>
        <w:t>I. no lo</w:t>
      </w:r>
      <w:r w:rsidR="00E946EC">
        <w:rPr>
          <w:rFonts w:eastAsia="Calibri" w:cs="Times New Roman"/>
        </w:rPr>
        <w:t>nger relevant in this database, or</w:t>
      </w:r>
    </w:p>
    <w:p w:rsidR="00641663" w:rsidRPr="00641663" w:rsidRDefault="00641663" w:rsidP="00641663">
      <w:pPr>
        <w:pStyle w:val="Body"/>
        <w:spacing w:before="60" w:line="220" w:lineRule="atLeast"/>
        <w:ind w:left="567" w:right="113"/>
        <w:rPr>
          <w:rFonts w:eastAsia="Calibri" w:cs="Times New Roman"/>
        </w:rPr>
      </w:pPr>
      <w:r w:rsidRPr="00641663">
        <w:rPr>
          <w:rFonts w:eastAsia="Calibri" w:cs="Times New Roman"/>
        </w:rPr>
        <w:t>II. are better described by another term</w:t>
      </w:r>
      <w:r w:rsidR="00E946EC">
        <w:rPr>
          <w:rFonts w:eastAsia="Calibri" w:cs="Times New Roman"/>
        </w:rPr>
        <w:t>.</w:t>
      </w:r>
    </w:p>
    <w:p w:rsidR="00641663" w:rsidRPr="00641663" w:rsidRDefault="00641663" w:rsidP="00CA5593">
      <w:pPr>
        <w:pStyle w:val="Body"/>
        <w:spacing w:before="60" w:line="220" w:lineRule="atLeast"/>
        <w:ind w:right="113"/>
        <w:rPr>
          <w:rFonts w:eastAsia="Calibri" w:cs="Times New Roman"/>
        </w:rPr>
      </w:pPr>
      <w:r w:rsidRPr="00641663">
        <w:rPr>
          <w:rFonts w:eastAsia="Calibri" w:cs="Times New Roman"/>
        </w:rPr>
        <w:t>Sub</w:t>
      </w:r>
      <w:r>
        <w:rPr>
          <w:rFonts w:eastAsia="Calibri" w:cs="Times New Roman"/>
        </w:rPr>
        <w:t>-feature terms to be modified and the</w:t>
      </w:r>
      <w:r w:rsidRPr="00641663">
        <w:rPr>
          <w:rFonts w:eastAsia="Calibri" w:cs="Times New Roman"/>
        </w:rPr>
        <w:t xml:space="preserve"> data to be retained. Sub</w:t>
      </w:r>
      <w:r>
        <w:rPr>
          <w:rFonts w:eastAsia="Calibri" w:cs="Times New Roman"/>
        </w:rPr>
        <w:t>-</w:t>
      </w:r>
      <w:r w:rsidRPr="00641663">
        <w:rPr>
          <w:rFonts w:eastAsia="Calibri" w:cs="Times New Roman"/>
        </w:rPr>
        <w:t>fea</w:t>
      </w:r>
      <w:r>
        <w:rPr>
          <w:rFonts w:eastAsia="Calibri" w:cs="Times New Roman"/>
        </w:rPr>
        <w:t>ture terms have been improved because they are</w:t>
      </w:r>
      <w:r w:rsidRPr="00641663">
        <w:rPr>
          <w:rFonts w:eastAsia="Calibri" w:cs="Times New Roman"/>
        </w:rPr>
        <w:t xml:space="preserve"> better described by another term as advised by authoritative source</w:t>
      </w:r>
      <w:r w:rsidR="00E946EC">
        <w:rPr>
          <w:rFonts w:eastAsia="Calibri" w:cs="Times New Roman"/>
        </w:rPr>
        <w:t>.</w:t>
      </w:r>
    </w:p>
    <w:p w:rsidR="00641663" w:rsidRPr="00641663" w:rsidRDefault="00641663" w:rsidP="00CA5593">
      <w:pPr>
        <w:pStyle w:val="Body"/>
        <w:spacing w:before="60" w:line="220" w:lineRule="atLeast"/>
        <w:ind w:right="113"/>
        <w:rPr>
          <w:rFonts w:eastAsia="Calibri" w:cs="Times New Roman"/>
        </w:rPr>
      </w:pPr>
      <w:r w:rsidRPr="00641663">
        <w:rPr>
          <w:rFonts w:eastAsia="Calibri" w:cs="Times New Roman"/>
        </w:rPr>
        <w:t>New sub</w:t>
      </w:r>
      <w:r>
        <w:rPr>
          <w:rFonts w:eastAsia="Calibri" w:cs="Times New Roman"/>
        </w:rPr>
        <w:t>-</w:t>
      </w:r>
      <w:r w:rsidRPr="00641663">
        <w:rPr>
          <w:rFonts w:eastAsia="Calibri" w:cs="Times New Roman"/>
        </w:rPr>
        <w:t>feature</w:t>
      </w:r>
      <w:r w:rsidR="00E946EC">
        <w:rPr>
          <w:rFonts w:eastAsia="Calibri" w:cs="Times New Roman"/>
        </w:rPr>
        <w:t xml:space="preserve"> to be added</w:t>
      </w:r>
      <w:r w:rsidRPr="00641663">
        <w:rPr>
          <w:rFonts w:eastAsia="Calibri" w:cs="Times New Roman"/>
        </w:rPr>
        <w:t xml:space="preserve"> to conform with similar complex site features</w:t>
      </w:r>
      <w:r w:rsidR="00E946EC">
        <w:rPr>
          <w:rFonts w:eastAsia="Calibri" w:cs="Times New Roman"/>
        </w:rPr>
        <w:t>.</w:t>
      </w:r>
    </w:p>
    <w:p w:rsidR="00641663" w:rsidRPr="00641663" w:rsidRDefault="00641663" w:rsidP="00CA5593">
      <w:pPr>
        <w:pStyle w:val="Body"/>
        <w:spacing w:before="60" w:line="220" w:lineRule="atLeast"/>
        <w:ind w:right="113"/>
        <w:rPr>
          <w:rFonts w:eastAsia="Calibri" w:cs="Times New Roman"/>
        </w:rPr>
      </w:pPr>
      <w:r w:rsidRPr="00641663">
        <w:rPr>
          <w:rFonts w:eastAsia="Calibri" w:cs="Times New Roman"/>
        </w:rPr>
        <w:t>Sub</w:t>
      </w:r>
      <w:r>
        <w:rPr>
          <w:rFonts w:eastAsia="Calibri" w:cs="Times New Roman"/>
        </w:rPr>
        <w:t>-</w:t>
      </w:r>
      <w:r w:rsidRPr="00641663">
        <w:rPr>
          <w:rFonts w:eastAsia="Calibri" w:cs="Times New Roman"/>
        </w:rPr>
        <w:t>features term</w:t>
      </w:r>
      <w:r w:rsidR="00E946EC">
        <w:rPr>
          <w:rFonts w:eastAsia="Calibri" w:cs="Times New Roman"/>
        </w:rPr>
        <w:t xml:space="preserve"> spatial representation change</w:t>
      </w:r>
      <w:r w:rsidR="00CA5593">
        <w:rPr>
          <w:rFonts w:eastAsia="Calibri" w:cs="Times New Roman"/>
        </w:rPr>
        <w:t>s have been made</w:t>
      </w:r>
      <w:r w:rsidR="00E946EC">
        <w:rPr>
          <w:rFonts w:eastAsia="Calibri" w:cs="Times New Roman"/>
        </w:rPr>
        <w:t xml:space="preserve"> </w:t>
      </w:r>
      <w:r w:rsidRPr="00641663">
        <w:rPr>
          <w:rFonts w:eastAsia="Calibri" w:cs="Times New Roman"/>
        </w:rPr>
        <w:t>to conform with similar complex site features</w:t>
      </w:r>
      <w:r w:rsidR="00E946EC">
        <w:rPr>
          <w:rFonts w:eastAsia="Calibri" w:cs="Times New Roman"/>
        </w:rPr>
        <w:t>.</w:t>
      </w:r>
    </w:p>
    <w:p w:rsidR="0004746E" w:rsidRPr="00C059A4" w:rsidRDefault="0004746E" w:rsidP="0004746E">
      <w:pPr>
        <w:pStyle w:val="Heading2"/>
        <w:rPr>
          <w:rFonts w:eastAsia="Calibri"/>
        </w:rPr>
      </w:pPr>
      <w:r w:rsidRPr="00C059A4">
        <w:rPr>
          <w:rFonts w:eastAsia="Calibri"/>
        </w:rPr>
        <w:t>Who will it affect</w:t>
      </w:r>
    </w:p>
    <w:p w:rsidR="00FE333A" w:rsidRPr="00DC1778" w:rsidRDefault="00FE333A" w:rsidP="00FE333A">
      <w:pPr>
        <w:pStyle w:val="Body"/>
        <w:rPr>
          <w:rFonts w:eastAsia="Calibri"/>
        </w:rPr>
      </w:pPr>
      <w:r>
        <w:rPr>
          <w:rFonts w:eastAsia="Calibri"/>
        </w:rPr>
        <w:t xml:space="preserve">All Vicmap </w:t>
      </w:r>
      <w:r>
        <w:rPr>
          <w:rFonts w:eastAsia="Calibri"/>
        </w:rPr>
        <w:t xml:space="preserve">users, </w:t>
      </w:r>
      <w:r>
        <w:rPr>
          <w:rFonts w:eastAsia="Calibri"/>
        </w:rPr>
        <w:t>particular</w:t>
      </w:r>
      <w:r>
        <w:rPr>
          <w:rFonts w:eastAsia="Calibri"/>
        </w:rPr>
        <w:t xml:space="preserve">ly </w:t>
      </w:r>
      <w:r>
        <w:rPr>
          <w:rFonts w:eastAsia="Calibri"/>
        </w:rPr>
        <w:t>those using</w:t>
      </w:r>
      <w:r>
        <w:rPr>
          <w:rFonts w:eastAsia="Calibri"/>
        </w:rPr>
        <w:t>:</w:t>
      </w:r>
      <w:r>
        <w:rPr>
          <w:rFonts w:eastAsia="Calibri"/>
        </w:rPr>
        <w:t xml:space="preserve"> </w:t>
      </w:r>
      <w:r w:rsidRPr="00DC1778">
        <w:rPr>
          <w:rFonts w:eastAsia="Calibri"/>
        </w:rPr>
        <w:t>V</w:t>
      </w:r>
      <w:r>
        <w:rPr>
          <w:rFonts w:eastAsia="Calibri"/>
        </w:rPr>
        <w:t>MREFTAB.FEATURE_CATALOGUE</w:t>
      </w:r>
      <w:r w:rsidRPr="00DC1778">
        <w:rPr>
          <w:rFonts w:eastAsia="Calibri"/>
        </w:rPr>
        <w:t>, Vicmap Feature</w:t>
      </w:r>
      <w:r>
        <w:rPr>
          <w:rFonts w:eastAsia="Calibri"/>
        </w:rPr>
        <w:t>s of Interest, and/or Geomark</w:t>
      </w:r>
      <w:r w:rsidRPr="00DC1778">
        <w:rPr>
          <w:rFonts w:eastAsia="Calibri"/>
        </w:rPr>
        <w:t xml:space="preserve">. </w:t>
      </w:r>
    </w:p>
    <w:p w:rsidR="0004746E" w:rsidRPr="00C059A4" w:rsidRDefault="0004746E" w:rsidP="0004746E">
      <w:pPr>
        <w:pStyle w:val="Heading2"/>
        <w:rPr>
          <w:rFonts w:eastAsia="Calibri"/>
        </w:rPr>
      </w:pPr>
      <w:r>
        <w:rPr>
          <w:rFonts w:eastAsia="Calibri"/>
        </w:rPr>
        <w:t xml:space="preserve">When </w:t>
      </w:r>
      <w:r w:rsidRPr="00C059A4">
        <w:rPr>
          <w:rFonts w:eastAsia="Calibri"/>
        </w:rPr>
        <w:t xml:space="preserve">the change </w:t>
      </w:r>
      <w:r>
        <w:rPr>
          <w:rFonts w:eastAsia="Calibri"/>
        </w:rPr>
        <w:t xml:space="preserve">will </w:t>
      </w:r>
      <w:r w:rsidRPr="00C059A4">
        <w:rPr>
          <w:rFonts w:eastAsia="Calibri"/>
        </w:rPr>
        <w:t>occur</w:t>
      </w:r>
      <w:r w:rsidR="00DA4A09">
        <w:rPr>
          <w:rFonts w:eastAsia="Calibri"/>
        </w:rPr>
        <w:t xml:space="preserve"> </w:t>
      </w:r>
    </w:p>
    <w:p w:rsidR="00FE333A" w:rsidRDefault="0004746E" w:rsidP="00FE333A">
      <w:pPr>
        <w:pStyle w:val="Body"/>
        <w:rPr>
          <w:rFonts w:eastAsia="Calibri"/>
          <w:b/>
          <w:color w:val="FF0000"/>
        </w:rPr>
      </w:pPr>
      <w:r>
        <w:rPr>
          <w:rFonts w:eastAsia="Calibri"/>
        </w:rPr>
        <w:t xml:space="preserve">The change will be </w:t>
      </w:r>
      <w:r w:rsidRPr="00FE333A">
        <w:rPr>
          <w:rFonts w:eastAsia="Calibri"/>
          <w:color w:val="363534" w:themeColor="text1"/>
        </w:rPr>
        <w:t xml:space="preserve">implemented </w:t>
      </w:r>
      <w:r w:rsidRPr="00FE333A">
        <w:rPr>
          <w:rFonts w:eastAsia="Calibri"/>
          <w:b/>
          <w:color w:val="363534" w:themeColor="text1"/>
        </w:rPr>
        <w:t>on the</w:t>
      </w:r>
      <w:r w:rsidR="00DA4A09" w:rsidRPr="00FE333A">
        <w:rPr>
          <w:rFonts w:eastAsia="Calibri"/>
          <w:b/>
          <w:color w:val="363534" w:themeColor="text1"/>
        </w:rPr>
        <w:t xml:space="preserve"> </w:t>
      </w:r>
      <w:r w:rsidR="00FE333A" w:rsidRPr="00FE333A">
        <w:rPr>
          <w:rFonts w:eastAsia="Calibri"/>
          <w:b/>
          <w:color w:val="363534" w:themeColor="text1"/>
        </w:rPr>
        <w:t>12</w:t>
      </w:r>
      <w:r w:rsidRPr="00FE333A">
        <w:rPr>
          <w:rFonts w:eastAsia="Calibri"/>
          <w:b/>
          <w:color w:val="363534" w:themeColor="text1"/>
        </w:rPr>
        <w:t>/</w:t>
      </w:r>
      <w:r w:rsidR="00FE333A" w:rsidRPr="00FE333A">
        <w:rPr>
          <w:rFonts w:eastAsia="Calibri"/>
          <w:b/>
          <w:color w:val="363534" w:themeColor="text1"/>
        </w:rPr>
        <w:t>12</w:t>
      </w:r>
      <w:r w:rsidRPr="00FE333A">
        <w:rPr>
          <w:rFonts w:eastAsia="Calibri"/>
          <w:b/>
          <w:color w:val="363534" w:themeColor="text1"/>
        </w:rPr>
        <w:t>/2017.</w:t>
      </w:r>
    </w:p>
    <w:p w:rsidR="00FE333A" w:rsidRPr="00FE333A" w:rsidRDefault="00FE333A" w:rsidP="00FE333A">
      <w:pPr>
        <w:pStyle w:val="Heading2"/>
        <w:rPr>
          <w:rFonts w:eastAsia="Calibri"/>
          <w:color w:val="FF0000"/>
        </w:rPr>
      </w:pPr>
      <w:r>
        <w:rPr>
          <w:rFonts w:eastAsia="Calibri"/>
        </w:rPr>
        <w:t>How to provide feedback</w:t>
      </w:r>
    </w:p>
    <w:p w:rsidR="00FE333A" w:rsidRDefault="00FE333A" w:rsidP="00FE333A">
      <w:pPr>
        <w:pStyle w:val="Body"/>
        <w:rPr>
          <w:rFonts w:eastAsia="Calibri"/>
        </w:rPr>
      </w:pPr>
      <w:r w:rsidRPr="00FE333A">
        <w:rPr>
          <w:rFonts w:eastAsia="Calibri"/>
        </w:rPr>
        <w:t>For further information</w:t>
      </w:r>
      <w:r>
        <w:rPr>
          <w:rFonts w:eastAsia="Calibri"/>
        </w:rPr>
        <w:t xml:space="preserve"> or feedback</w:t>
      </w:r>
      <w:r w:rsidRPr="00FE333A">
        <w:rPr>
          <w:rFonts w:eastAsia="Calibri"/>
        </w:rPr>
        <w:t xml:space="preserve"> please email</w:t>
      </w:r>
      <w:r>
        <w:rPr>
          <w:rFonts w:eastAsia="Calibri"/>
        </w:rPr>
        <w:t xml:space="preserve"> </w:t>
      </w:r>
      <w:hyperlink r:id="rId16" w:history="1">
        <w:r w:rsidRPr="002B5AB5">
          <w:rPr>
            <w:rStyle w:val="Hyperlink"/>
            <w:rFonts w:eastAsia="Calibri"/>
          </w:rPr>
          <w:t>vicmap.help@delwp.vic.gov.au</w:t>
        </w:r>
      </w:hyperlink>
      <w:r>
        <w:t>.</w:t>
      </w:r>
    </w:p>
    <w:p w:rsidR="00FE333A" w:rsidRDefault="00FE333A" w:rsidP="00FE333A">
      <w:pPr>
        <w:pStyle w:val="Body"/>
        <w:rPr>
          <w:rFonts w:eastAsia="Calibri"/>
        </w:rPr>
      </w:pPr>
      <w:r>
        <w:rPr>
          <w:rFonts w:eastAsia="Calibri"/>
        </w:rPr>
        <w:t xml:space="preserve">For changes to Vicmap Products please visit the </w:t>
      </w:r>
      <w:hyperlink r:id="rId17" w:history="1">
        <w:r w:rsidRPr="00FE333A">
          <w:rPr>
            <w:rStyle w:val="Hyperlink"/>
            <w:rFonts w:eastAsia="Calibri"/>
          </w:rPr>
          <w:t>Updates to Vicmap</w:t>
        </w:r>
      </w:hyperlink>
      <w:r w:rsidRPr="00C059A4">
        <w:rPr>
          <w:rFonts w:eastAsia="Calibri"/>
        </w:rPr>
        <w:t xml:space="preserve"> page</w:t>
      </w:r>
      <w:r>
        <w:rPr>
          <w:rFonts w:eastAsia="Calibri"/>
        </w:rPr>
        <w:t xml:space="preserve"> on the DELWP website</w:t>
      </w:r>
      <w:r>
        <w:rPr>
          <w:rFonts w:eastAsia="Calibri"/>
        </w:rPr>
        <w:t xml:space="preserve"> </w:t>
      </w:r>
      <w:hyperlink r:id="rId18" w:history="1">
        <w:r w:rsidRPr="00FE333A">
          <w:rPr>
            <w:rStyle w:val="Hyperlink"/>
            <w:rFonts w:eastAsia="Calibri"/>
          </w:rPr>
          <w:t>www2.delwp.vic.gov.au</w:t>
        </w:r>
      </w:hyperlink>
      <w:r>
        <w:rPr>
          <w:rFonts w:eastAsia="Calibri"/>
        </w:rPr>
        <w:t xml:space="preserve"> </w:t>
      </w:r>
    </w:p>
    <w:p w:rsidR="00DA4A09" w:rsidRDefault="00DA4A09" w:rsidP="00254A01">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rsidTr="0031727C">
        <w:trPr>
          <w:trHeight w:val="2608"/>
        </w:trPr>
        <w:tc>
          <w:tcPr>
            <w:tcW w:w="5216" w:type="dxa"/>
            <w:shd w:val="clear" w:color="auto" w:fill="auto"/>
          </w:tcPr>
          <w:p w:rsidR="00254A01" w:rsidRDefault="00254A01" w:rsidP="00AC028D">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641663">
              <w:rPr>
                <w:noProof/>
              </w:rPr>
              <w:t>2017</w:t>
            </w:r>
            <w:r>
              <w:fldChar w:fldCharType="end"/>
            </w:r>
          </w:p>
          <w:p w:rsidR="00254A01" w:rsidRDefault="00254A01" w:rsidP="00AC028D">
            <w:pPr>
              <w:pStyle w:val="SmallBodyText"/>
            </w:pPr>
            <w:r>
              <w:rPr>
                <w:noProof/>
              </w:rPr>
              <w:drawing>
                <wp:anchor distT="0" distB="0" distL="114300" distR="36195" simplePos="0" relativeHeight="251653632" behindDoc="0" locked="1" layoutInCell="1" allowOverlap="1" wp14:anchorId="26289B87" wp14:editId="7EE35066">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9">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254A01" w:rsidRPr="008F559C" w:rsidRDefault="00254A01" w:rsidP="00AC028D">
            <w:pPr>
              <w:pStyle w:val="SmallHeading"/>
            </w:pPr>
            <w:r w:rsidRPr="00C255C2">
              <w:t>Disclaimer</w:t>
            </w:r>
          </w:p>
          <w:p w:rsidR="00254A01" w:rsidRDefault="00254A01" w:rsidP="00AC028D">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w:t>
            </w:r>
            <w:proofErr w:type="gramStart"/>
            <w:r w:rsidRPr="00405DE3">
              <w:t>particular purposes</w:t>
            </w:r>
            <w:proofErr w:type="gramEnd"/>
            <w:r w:rsidRPr="00405DE3">
              <w:t xml:space="preserve">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rsidR="00254A01" w:rsidRPr="00E97294" w:rsidRDefault="00254A01" w:rsidP="00AC028D">
            <w:pPr>
              <w:pStyle w:val="xAccessibilityHeading"/>
            </w:pPr>
            <w:bookmarkStart w:id="3" w:name="_Accessibility"/>
            <w:bookmarkEnd w:id="3"/>
            <w:r w:rsidRPr="00E97294">
              <w:t>Accessibility</w:t>
            </w:r>
          </w:p>
          <w:p w:rsidR="00254A01" w:rsidRDefault="00254A01" w:rsidP="00AC028D">
            <w:pPr>
              <w:pStyle w:val="xAccessibilityText"/>
            </w:pPr>
            <w:r>
              <w:t>If you would like to receive this publication in an alternative format, please telephone the DELWP Customer Service Centre on 136186, email </w:t>
            </w:r>
            <w:hyperlink r:id="rId20" w:history="1">
              <w:r w:rsidRPr="003C5C56">
                <w:t>customer.service@delwp.vic.gov.au</w:t>
              </w:r>
            </w:hyperlink>
            <w:r>
              <w:t xml:space="preserve">, or via the National Relay Service on 133 677 </w:t>
            </w:r>
            <w:hyperlink r:id="rId21" w:history="1">
              <w:r w:rsidRPr="00AE3298">
                <w:t>www.relayservice.com.au</w:t>
              </w:r>
            </w:hyperlink>
            <w:r>
              <w:t xml:space="preserve">. This document is also available on the internet at </w:t>
            </w:r>
            <w:hyperlink r:id="rId22" w:history="1">
              <w:r w:rsidRPr="00AE3298">
                <w:t>www.delwp.vic.gov.au</w:t>
              </w:r>
            </w:hyperlink>
            <w:r>
              <w:t xml:space="preserve">. </w:t>
            </w:r>
          </w:p>
          <w:p w:rsidR="00254A01" w:rsidRDefault="00254A01" w:rsidP="00AC028D">
            <w:pPr>
              <w:pStyle w:val="SmallBodyText"/>
            </w:pPr>
          </w:p>
        </w:tc>
      </w:tr>
    </w:tbl>
    <w:p w:rsidR="00DA4A09" w:rsidRDefault="00DA4A09" w:rsidP="00254A01">
      <w:pPr>
        <w:pStyle w:val="SmallBodyText"/>
        <w:rPr>
          <w:rStyle w:val="HiddenText"/>
        </w:rPr>
      </w:pPr>
    </w:p>
    <w:p w:rsidR="00DA4A09" w:rsidRDefault="00DA4A09" w:rsidP="00254A01">
      <w:pPr>
        <w:pStyle w:val="SmallBodyText"/>
        <w:rPr>
          <w:rStyle w:val="HiddenText"/>
        </w:rPr>
      </w:pPr>
    </w:p>
    <w:p w:rsidR="00DA4A09" w:rsidRDefault="00DA4A09" w:rsidP="00254A01">
      <w:pPr>
        <w:pStyle w:val="SmallBodyText"/>
        <w:rPr>
          <w:rStyle w:val="HiddenText"/>
        </w:rPr>
      </w:pPr>
    </w:p>
    <w:p w:rsidR="00DA4A09" w:rsidRDefault="00DA4A09" w:rsidP="00254A01">
      <w:pPr>
        <w:pStyle w:val="SmallBodyText"/>
        <w:rPr>
          <w:rStyle w:val="HiddenText"/>
        </w:rPr>
      </w:pPr>
    </w:p>
    <w:p w:rsidR="00DA4A09" w:rsidRDefault="00DA4A09" w:rsidP="00254A01">
      <w:pPr>
        <w:pStyle w:val="SmallBodyText"/>
        <w:rPr>
          <w:rStyle w:val="HiddenText"/>
        </w:rPr>
      </w:pPr>
    </w:p>
    <w:p w:rsidR="00DA4A09" w:rsidRDefault="00DA4A09" w:rsidP="00254A01">
      <w:pPr>
        <w:pStyle w:val="SmallBodyText"/>
        <w:rPr>
          <w:rStyle w:val="HiddenText"/>
        </w:rPr>
      </w:pPr>
    </w:p>
    <w:p w:rsidR="00DA4A09" w:rsidRDefault="00DA4A09" w:rsidP="00254A01">
      <w:pPr>
        <w:pStyle w:val="SmallBodyText"/>
        <w:rPr>
          <w:rStyle w:val="HiddenText"/>
        </w:rPr>
      </w:pPr>
    </w:p>
    <w:p w:rsidR="00DA4A09" w:rsidRDefault="00DA4A09" w:rsidP="00254A01">
      <w:pPr>
        <w:pStyle w:val="SmallBodyText"/>
        <w:rPr>
          <w:rStyle w:val="HiddenText"/>
        </w:rPr>
      </w:pPr>
    </w:p>
    <w:p w:rsidR="00DA4A09" w:rsidRDefault="00DA4A09" w:rsidP="00254A01">
      <w:pPr>
        <w:pStyle w:val="SmallBodyText"/>
        <w:rPr>
          <w:rStyle w:val="HiddenText"/>
        </w:rPr>
      </w:pPr>
    </w:p>
    <w:p w:rsidR="00DA4A09" w:rsidRDefault="00DA4A09" w:rsidP="00254A01">
      <w:pPr>
        <w:pStyle w:val="SmallBodyText"/>
        <w:rPr>
          <w:rStyle w:val="HiddenText"/>
        </w:rPr>
      </w:pPr>
    </w:p>
    <w:p w:rsidR="00DA4A09" w:rsidRDefault="00DA4A09" w:rsidP="00254A01">
      <w:pPr>
        <w:pStyle w:val="SmallBodyText"/>
        <w:rPr>
          <w:rStyle w:val="HiddenText"/>
        </w:rPr>
      </w:pPr>
    </w:p>
    <w:p w:rsidR="00DA4A09" w:rsidRDefault="00DA4A09" w:rsidP="00254A01">
      <w:pPr>
        <w:pStyle w:val="SmallBodyText"/>
        <w:rPr>
          <w:rStyle w:val="HiddenText"/>
        </w:rPr>
      </w:pPr>
    </w:p>
    <w:p w:rsidR="00DA4A09" w:rsidRDefault="00DA4A09" w:rsidP="00254A01">
      <w:pPr>
        <w:pStyle w:val="SmallBodyText"/>
        <w:rPr>
          <w:rStyle w:val="HiddenText"/>
        </w:rPr>
      </w:pPr>
    </w:p>
    <w:p w:rsidR="00DA4A09" w:rsidRDefault="00DA4A09" w:rsidP="00254A01">
      <w:pPr>
        <w:pStyle w:val="SmallBodyText"/>
        <w:rPr>
          <w:rStyle w:val="HiddenText"/>
        </w:rPr>
      </w:pPr>
    </w:p>
    <w:p w:rsidR="00DA4A09" w:rsidRDefault="00DA4A09" w:rsidP="00254A01">
      <w:pPr>
        <w:pStyle w:val="SmallBodyText"/>
        <w:rPr>
          <w:rStyle w:val="HiddenText"/>
        </w:rPr>
      </w:pPr>
    </w:p>
    <w:p w:rsidR="00DA4A09" w:rsidRDefault="00DA4A09" w:rsidP="00254A01">
      <w:pPr>
        <w:pStyle w:val="SmallBodyText"/>
        <w:rPr>
          <w:rStyle w:val="HiddenText"/>
        </w:rPr>
      </w:pPr>
    </w:p>
    <w:p w:rsidR="00DA4A09" w:rsidRDefault="00DA4A09" w:rsidP="00254A01">
      <w:pPr>
        <w:pStyle w:val="SmallBodyText"/>
        <w:rPr>
          <w:rStyle w:val="HiddenText"/>
        </w:rPr>
      </w:pPr>
    </w:p>
    <w:p w:rsidR="00DA4A09" w:rsidRDefault="00DA4A09" w:rsidP="00254A01">
      <w:pPr>
        <w:pStyle w:val="SmallBodyText"/>
        <w:rPr>
          <w:rStyle w:val="HiddenText"/>
        </w:rPr>
      </w:pPr>
    </w:p>
    <w:p w:rsidR="00DA4A09" w:rsidRDefault="00DA4A09" w:rsidP="00254A01">
      <w:pPr>
        <w:pStyle w:val="SmallBodyText"/>
        <w:rPr>
          <w:rStyle w:val="HiddenText"/>
        </w:rPr>
      </w:pPr>
    </w:p>
    <w:p w:rsidR="00DA4A09" w:rsidRDefault="00DA4A09" w:rsidP="00254A01">
      <w:pPr>
        <w:pStyle w:val="SmallBodyText"/>
        <w:rPr>
          <w:rStyle w:val="HiddenText"/>
        </w:rPr>
      </w:pPr>
    </w:p>
    <w:p w:rsidR="00DA4A09" w:rsidRDefault="00DA4A09" w:rsidP="00254A01">
      <w:pPr>
        <w:pStyle w:val="SmallBodyText"/>
        <w:rPr>
          <w:rStyle w:val="HiddenText"/>
        </w:rPr>
      </w:pPr>
    </w:p>
    <w:p w:rsidR="006E1C8D" w:rsidRDefault="006E1C8D" w:rsidP="005D0B1C">
      <w:pPr>
        <w:pStyle w:val="BodyText"/>
      </w:pPr>
    </w:p>
    <w:p w:rsidR="00DA4A09" w:rsidRDefault="00DA4A09" w:rsidP="005D0B1C">
      <w:pPr>
        <w:pStyle w:val="BodyText"/>
      </w:pPr>
    </w:p>
    <w:p w:rsidR="00DA4A09" w:rsidRDefault="00DA4A09" w:rsidP="005D0B1C">
      <w:pPr>
        <w:pStyle w:val="BodyText"/>
      </w:pPr>
    </w:p>
    <w:sectPr w:rsidR="00DA4A09" w:rsidSect="0031727C">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27C" w:rsidRDefault="0031727C">
      <w:r>
        <w:separator/>
      </w:r>
    </w:p>
    <w:p w:rsidR="0031727C" w:rsidRDefault="0031727C"/>
    <w:p w:rsidR="0031727C" w:rsidRDefault="0031727C"/>
  </w:endnote>
  <w:endnote w:type="continuationSeparator" w:id="0">
    <w:p w:rsidR="0031727C" w:rsidRDefault="0031727C">
      <w:r>
        <w:continuationSeparator/>
      </w:r>
    </w:p>
    <w:p w:rsidR="0031727C" w:rsidRDefault="0031727C"/>
    <w:p w:rsidR="0031727C" w:rsidRDefault="003172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AA" w:rsidRPr="00B5221E" w:rsidRDefault="00E962AA" w:rsidP="00E97294">
    <w:pPr>
      <w:pStyle w:val="FooterEven"/>
    </w:pPr>
    <w:r w:rsidRPr="00D55628">
      <w:rPr>
        <w:noProof/>
      </w:rPr>
      <mc:AlternateContent>
        <mc:Choice Requires="wps">
          <w:drawing>
            <wp:anchor distT="0" distB="0" distL="114300" distR="114300" simplePos="0" relativeHeight="251650048" behindDoc="1" locked="1" layoutInCell="1" allowOverlap="1" wp14:anchorId="121BB204" wp14:editId="4B88EBFD">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BB204"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6643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AA" w:rsidRDefault="00E962AA" w:rsidP="00213C82">
    <w:pPr>
      <w:pStyle w:val="Footer"/>
    </w:pPr>
    <w:r w:rsidRPr="00D55628">
      <w:rPr>
        <w:noProof/>
      </w:rPr>
      <mc:AlternateContent>
        <mc:Choice Requires="wps">
          <w:drawing>
            <wp:anchor distT="0" distB="0" distL="114300" distR="114300" simplePos="0" relativeHeight="251651072" behindDoc="1" locked="1" layoutInCell="1" allowOverlap="1" wp14:anchorId="5ED22D03" wp14:editId="4015BFB4">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22D03"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6540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AA" w:rsidRDefault="0031727C" w:rsidP="00BF3066">
    <w:pPr>
      <w:pStyle w:val="Footer"/>
      <w:spacing w:before="1600"/>
    </w:pPr>
    <w:r w:rsidRPr="005C07A1">
      <w:rPr>
        <w:noProof/>
        <w:sz w:val="18"/>
      </w:rPr>
      <mc:AlternateContent>
        <mc:Choice Requires="wps">
          <w:drawing>
            <wp:anchor distT="0" distB="0" distL="114300" distR="114300" simplePos="0" relativeHeight="251665408" behindDoc="0" locked="1" layoutInCell="1" allowOverlap="1" wp14:anchorId="16328709" wp14:editId="2B731A5F">
              <wp:simplePos x="0" y="0"/>
              <wp:positionH relativeFrom="page">
                <wp:align>left</wp:align>
              </wp:positionH>
              <wp:positionV relativeFrom="page">
                <wp:align>bottom</wp:align>
              </wp:positionV>
              <wp:extent cx="4715510" cy="1116000"/>
              <wp:effectExtent l="0" t="0" r="0" b="0"/>
              <wp:wrapNone/>
              <wp:docPr id="17" name="CoverCoBranded" title="CoBranding Logos"/>
              <wp:cNvGraphicFramePr/>
              <a:graphic xmlns:a="http://schemas.openxmlformats.org/drawingml/2006/main">
                <a:graphicData uri="http://schemas.microsoft.com/office/word/2010/wordprocessingShape">
                  <wps:wsp>
                    <wps:cNvSpPr txBox="1"/>
                    <wps:spPr>
                      <a:xfrm>
                        <a:off x="0" y="0"/>
                        <a:ext cx="4715510" cy="111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31727C" w:rsidRPr="00AB780B" w:rsidTr="00237ADF">
                            <w:trPr>
                              <w:trHeight w:hRule="exact" w:val="964"/>
                              <w:tblCellSpacing w:w="71" w:type="dxa"/>
                            </w:trPr>
                            <w:tc>
                              <w:tcPr>
                                <w:tcW w:w="1204" w:type="dxa"/>
                                <w:vAlign w:val="bottom"/>
                              </w:tcPr>
                              <w:p w:rsidR="0031727C" w:rsidRPr="00AB780B" w:rsidRDefault="0031727C" w:rsidP="00237ADF">
                                <w:pPr>
                                  <w:suppressOverlap/>
                                </w:pPr>
                                <w:r>
                                  <w:rPr>
                                    <w:noProof/>
                                  </w:rPr>
                                  <w:drawing>
                                    <wp:inline distT="0" distB="0" distL="0" distR="0" wp14:anchorId="3270CAE4" wp14:editId="2C24616C">
                                      <wp:extent cx="496483" cy="51539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
                                                <a:extLst>
                                                  <a:ext uri="{28A0092B-C50C-407E-A947-70E740481C1C}">
                                                    <a14:useLocalDpi xmlns:a14="http://schemas.microsoft.com/office/drawing/2010/main" val="0"/>
                                                  </a:ext>
                                                </a:extLst>
                                              </a:blip>
                                              <a:stretch>
                                                <a:fillRect/>
                                              </a:stretch>
                                            </pic:blipFill>
                                            <pic:spPr>
                                              <a:xfrm>
                                                <a:off x="0" y="0"/>
                                                <a:ext cx="496483" cy="515397"/>
                                              </a:xfrm>
                                              <a:prstGeom prst="rect">
                                                <a:avLst/>
                                              </a:prstGeom>
                                            </pic:spPr>
                                          </pic:pic>
                                        </a:graphicData>
                                      </a:graphic>
                                    </wp:inline>
                                  </w:drawing>
                                </w:r>
                              </w:p>
                            </w:tc>
                            <w:tc>
                              <w:tcPr>
                                <w:tcW w:w="3756" w:type="dxa"/>
                                <w:vAlign w:val="bottom"/>
                              </w:tcPr>
                              <w:p w:rsidR="0031727C" w:rsidRPr="00AB780B" w:rsidRDefault="0031727C" w:rsidP="00237ADF">
                                <w:pPr>
                                  <w:suppressOverlap/>
                                  <w:jc w:val="center"/>
                                </w:pPr>
                              </w:p>
                            </w:tc>
                          </w:tr>
                        </w:tbl>
                        <w:p w:rsidR="0031727C" w:rsidRDefault="0031727C" w:rsidP="00237ADF"/>
                      </w:txbxContent>
                    </wps:txbx>
                    <wps:bodyPr rot="0" spcFirstLastPara="0" vertOverflow="overflow" horzOverflow="overflow" vert="horz" wrap="square" lIns="54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28709" id="_x0000_t202" coordsize="21600,21600" o:spt="202" path="m,l,21600r21600,l21600,xe">
              <v:stroke joinstyle="miter"/>
              <v:path gradientshapeok="t" o:connecttype="rect"/>
            </v:shapetype>
            <v:shape id="CoverCoBranded" o:spid="_x0000_s1028" type="#_x0000_t202" alt="Title: CoBranding Logos" style="position:absolute;margin-left:0;margin-top:0;width:371.3pt;height:87.85pt;z-index:25166540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" filled="f" stroked="f" strokeweight=".5pt">
              <v:textbox inset="15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31727C" w:rsidRPr="00AB780B" w:rsidTr="00237ADF">
                      <w:trPr>
                        <w:trHeight w:hRule="exact" w:val="964"/>
                        <w:tblCellSpacing w:w="71" w:type="dxa"/>
                      </w:trPr>
                      <w:tc>
                        <w:tcPr>
                          <w:tcW w:w="1204" w:type="dxa"/>
                          <w:vAlign w:val="bottom"/>
                        </w:tcPr>
                        <w:p w:rsidR="0031727C" w:rsidRPr="00AB780B" w:rsidRDefault="0031727C" w:rsidP="00237ADF">
                          <w:pPr>
                            <w:suppressOverlap/>
                          </w:pPr>
                          <w:r>
                            <w:rPr>
                              <w:noProof/>
                            </w:rPr>
                            <w:drawing>
                              <wp:inline distT="0" distB="0" distL="0" distR="0" wp14:anchorId="3270CAE4" wp14:editId="2C24616C">
                                <wp:extent cx="496483" cy="51539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
                                          <a:extLst>
                                            <a:ext uri="{28A0092B-C50C-407E-A947-70E740481C1C}">
                                              <a14:useLocalDpi xmlns:a14="http://schemas.microsoft.com/office/drawing/2010/main" val="0"/>
                                            </a:ext>
                                          </a:extLst>
                                        </a:blip>
                                        <a:stretch>
                                          <a:fillRect/>
                                        </a:stretch>
                                      </pic:blipFill>
                                      <pic:spPr>
                                        <a:xfrm>
                                          <a:off x="0" y="0"/>
                                          <a:ext cx="496483" cy="515397"/>
                                        </a:xfrm>
                                        <a:prstGeom prst="rect">
                                          <a:avLst/>
                                        </a:prstGeom>
                                      </pic:spPr>
                                    </pic:pic>
                                  </a:graphicData>
                                </a:graphic>
                              </wp:inline>
                            </w:drawing>
                          </w:r>
                        </w:p>
                      </w:tc>
                      <w:tc>
                        <w:tcPr>
                          <w:tcW w:w="3756" w:type="dxa"/>
                          <w:vAlign w:val="bottom"/>
                        </w:tcPr>
                        <w:p w:rsidR="0031727C" w:rsidRPr="00AB780B" w:rsidRDefault="0031727C" w:rsidP="00237ADF">
                          <w:pPr>
                            <w:suppressOverlap/>
                            <w:jc w:val="center"/>
                          </w:pPr>
                        </w:p>
                      </w:tc>
                    </w:tr>
                  </w:tbl>
                  <w:p w:rsidR="0031727C" w:rsidRDefault="0031727C" w:rsidP="00237ADF"/>
                </w:txbxContent>
              </v:textbox>
              <w10:wrap anchorx="page" anchory="page"/>
              <w10:anchorlock/>
            </v:shape>
          </w:pict>
        </mc:Fallback>
      </mc:AlternateContent>
    </w:r>
    <w:r w:rsidR="00E962AA">
      <w:rPr>
        <w:noProof/>
      </w:rPr>
      <w:drawing>
        <wp:anchor distT="0" distB="0" distL="114300" distR="114300" simplePos="0" relativeHeight="251664384" behindDoc="1" locked="1" layoutInCell="1" allowOverlap="1" wp14:anchorId="2E7968C8" wp14:editId="02B58705">
          <wp:simplePos x="0" y="0"/>
          <wp:positionH relativeFrom="page">
            <wp:align>right</wp:align>
          </wp:positionH>
          <wp:positionV relativeFrom="page">
            <wp:align>bottom</wp:align>
          </wp:positionV>
          <wp:extent cx="2408753" cy="1085850"/>
          <wp:effectExtent l="0" t="0" r="0" b="0"/>
          <wp:wrapNone/>
          <wp:docPr id="21"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63360" behindDoc="0" locked="1" layoutInCell="1" allowOverlap="1" wp14:anchorId="144A6D6E" wp14:editId="0654DD92">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A6D6E" id="WebAddress" o:spid="_x0000_s1029" type="#_x0000_t202" style="position:absolute;margin-left:0;margin-top:0;width:303pt;height:56.7pt;z-index:251663360;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" filled="f" stroked="f" strokeweight=".5pt">
              <v:textbox inset="15mm">
                <w:txbxContent>
                  <w:p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61312" behindDoc="1" locked="1" layoutInCell="1" allowOverlap="1" wp14:anchorId="00C4DDE5" wp14:editId="1B8141FB">
          <wp:simplePos x="0" y="0"/>
          <wp:positionH relativeFrom="page">
            <wp:align>right</wp:align>
          </wp:positionH>
          <wp:positionV relativeFrom="page">
            <wp:align>bottom</wp:align>
          </wp:positionV>
          <wp:extent cx="2422800" cy="1083600"/>
          <wp:effectExtent l="0" t="0" r="0" b="0"/>
          <wp:wrapNone/>
          <wp:docPr id="2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27C" w:rsidRPr="008F5280" w:rsidRDefault="0031727C" w:rsidP="008F5280">
      <w:pPr>
        <w:pStyle w:val="FootnoteSeparator"/>
      </w:pPr>
    </w:p>
    <w:p w:rsidR="0031727C" w:rsidRDefault="0031727C"/>
  </w:footnote>
  <w:footnote w:type="continuationSeparator" w:id="0">
    <w:p w:rsidR="0031727C" w:rsidRDefault="0031727C" w:rsidP="008F5280">
      <w:pPr>
        <w:pStyle w:val="FootnoteSeparator"/>
      </w:pPr>
    </w:p>
    <w:p w:rsidR="0031727C" w:rsidRDefault="0031727C"/>
    <w:p w:rsidR="0031727C" w:rsidRDefault="0031727C"/>
  </w:footnote>
  <w:footnote w:type="continuationNotice" w:id="1">
    <w:p w:rsidR="0031727C" w:rsidRDefault="0031727C" w:rsidP="00D55628"/>
    <w:p w:rsidR="0031727C" w:rsidRDefault="0031727C"/>
    <w:p w:rsidR="0031727C" w:rsidRDefault="003172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rsidTr="00AC028D">
      <w:trPr>
        <w:trHeight w:hRule="exact" w:val="1418"/>
      </w:trPr>
      <w:tc>
        <w:tcPr>
          <w:tcW w:w="7761" w:type="dxa"/>
          <w:vAlign w:val="center"/>
        </w:tcPr>
        <w:p w:rsidR="00254A01" w:rsidRPr="00975ED3" w:rsidRDefault="00035419" w:rsidP="00AC028D">
          <w:pPr>
            <w:pStyle w:val="Header"/>
          </w:pPr>
          <w:r>
            <w:fldChar w:fldCharType="begin"/>
          </w:r>
          <w:r>
            <w:instrText xml:space="preserve"> STYLEREF  Title  \* MERGEFORMAT </w:instrText>
          </w:r>
          <w:r>
            <w:fldChar w:fldCharType="separate"/>
          </w:r>
          <w:r>
            <w:rPr>
              <w:noProof/>
            </w:rPr>
            <w:t>Vicmap™ Product Development</w:t>
          </w:r>
          <w:r>
            <w:rPr>
              <w:noProof/>
            </w:rPr>
            <w:fldChar w:fldCharType="end"/>
          </w:r>
        </w:p>
      </w:tc>
    </w:tr>
  </w:tbl>
  <w:p w:rsidR="00254A01" w:rsidRDefault="00254A01" w:rsidP="00254A01">
    <w:pPr>
      <w:pStyle w:val="Header"/>
    </w:pPr>
    <w:r w:rsidRPr="00806AB6">
      <w:rPr>
        <w:noProof/>
      </w:rPr>
      <mc:AlternateContent>
        <mc:Choice Requires="wps">
          <w:drawing>
            <wp:anchor distT="0" distB="0" distL="114300" distR="114300" simplePos="0" relativeHeight="251657216" behindDoc="1" locked="0" layoutInCell="1" allowOverlap="1" wp14:anchorId="5B8A1413" wp14:editId="5B31157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D58228" id="TriangleRight" o:spid="_x0000_s1026" style="position:absolute;margin-left:56.7pt;margin-top:22.7pt;width:68.05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5168" behindDoc="1" locked="0" layoutInCell="1" allowOverlap="1" wp14:anchorId="051133AD" wp14:editId="7FF82539">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CAE978" id="TriangleLeft" o:spid="_x0000_s1026" style="position:absolute;margin-left:22.7pt;margin-top:22.7pt;width:68.0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4144" behindDoc="1" locked="0" layoutInCell="1" allowOverlap="1" wp14:anchorId="6DB8F071" wp14:editId="6AED1F1A">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CFD8EC4" id="Rectangle" o:spid="_x0000_s1026" style="position:absolute;margin-left:22.7pt;margin-top:22.7pt;width:552.7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rsidTr="00AC028D">
      <w:trPr>
        <w:trHeight w:hRule="exact" w:val="1418"/>
      </w:trPr>
      <w:tc>
        <w:tcPr>
          <w:tcW w:w="7761" w:type="dxa"/>
          <w:vAlign w:val="center"/>
        </w:tcPr>
        <w:p w:rsidR="00254A01" w:rsidRPr="00975ED3" w:rsidRDefault="00035419" w:rsidP="00AC028D">
          <w:pPr>
            <w:pStyle w:val="Header"/>
          </w:pPr>
          <w:r>
            <w:fldChar w:fldCharType="begin"/>
          </w:r>
          <w:r>
            <w:instrText xml:space="preserve"> STYLEREF  Title  \* MERGEFORMAT </w:instrText>
          </w:r>
          <w:r>
            <w:fldChar w:fldCharType="separate"/>
          </w:r>
          <w:r>
            <w:rPr>
              <w:noProof/>
            </w:rPr>
            <w:t>Vicmap™ Product Development</w:t>
          </w:r>
          <w:r>
            <w:rPr>
              <w:noProof/>
            </w:rPr>
            <w:fldChar w:fldCharType="end"/>
          </w:r>
        </w:p>
      </w:tc>
    </w:tr>
  </w:tbl>
  <w:p w:rsidR="00254A01" w:rsidRDefault="00254A01" w:rsidP="00254A01">
    <w:pPr>
      <w:pStyle w:val="Header"/>
    </w:pPr>
    <w:r w:rsidRPr="00806AB6">
      <w:rPr>
        <w:noProof/>
      </w:rPr>
      <mc:AlternateContent>
        <mc:Choice Requires="wps">
          <w:drawing>
            <wp:anchor distT="0" distB="0" distL="114300" distR="114300" simplePos="0" relativeHeight="251662336" behindDoc="1" locked="0" layoutInCell="1" allowOverlap="1" wp14:anchorId="58D82B39" wp14:editId="77FF1095">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01EC77" id="TriangleRight" o:spid="_x0000_s1026" style="position:absolute;margin-left:56.7pt;margin-top:22.7pt;width:68.05pt;height:70.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30g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288" behindDoc="1" locked="0" layoutInCell="1" allowOverlap="1" wp14:anchorId="0F2C0D08" wp14:editId="27FCAAC6">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3DAABE" id="TriangleLeft" o:spid="_x0000_s1026" style="position:absolute;margin-left:22.7pt;margin-top:22.7pt;width:68.05pt;height:7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2330309E" wp14:editId="0AC5EA34">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98F636" id="Rectangle" o:spid="_x0000_s1026" style="position:absolute;margin-left:22.7pt;margin-top:22.7pt;width:552.7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AA" w:rsidRPr="00E97294" w:rsidRDefault="00E962AA" w:rsidP="00E97294">
    <w:pPr>
      <w:pStyle w:val="Header"/>
    </w:pPr>
    <w:r w:rsidRPr="00806AB6">
      <w:rPr>
        <w:noProof/>
      </w:rPr>
      <mc:AlternateContent>
        <mc:Choice Requires="wps">
          <w:drawing>
            <wp:anchor distT="0" distB="0" distL="114300" distR="114300" simplePos="0" relativeHeight="251656192" behindDoc="1" locked="0" layoutInCell="1" allowOverlap="1" wp14:anchorId="1D6840A6" wp14:editId="4384D521">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697AFB" id="TriangleRight" o:spid="_x0000_s1026" style="position:absolute;margin-left:56.7pt;margin-top:22.7pt;width:68.0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9264" behindDoc="1" locked="0" layoutInCell="1" allowOverlap="1" wp14:anchorId="59F12F00" wp14:editId="14A4EEF1">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309FB8" id="TriangleBottom" o:spid="_x0000_s1026" style="position:absolute;margin-left:56.7pt;margin-top:93.55pt;width:68.05pt;height:7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3120" behindDoc="1" locked="0" layoutInCell="1" allowOverlap="1" wp14:anchorId="166F4229" wp14:editId="4549D19F">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1AEDE4" id="TriangleLeft" o:spid="_x0000_s1026" style="position:absolute;margin-left:22.7pt;margin-top:22.7pt;width:68.0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2096" behindDoc="1" locked="0" layoutInCell="1" allowOverlap="1" wp14:anchorId="3BFB997A" wp14:editId="3E3BB98F">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E885960" id="Rectangle" o:spid="_x0000_s1026" style="position:absolute;margin-left:22.7pt;margin-top:22.7pt;width:552.7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D486B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6" w15:restartNumberingAfterBreak="0">
    <w:nsid w:val="24463B4B"/>
    <w:multiLevelType w:val="hybridMultilevel"/>
    <w:tmpl w:val="B88A04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D545EC4"/>
    <w:multiLevelType w:val="multilevel"/>
    <w:tmpl w:val="1754651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4"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5"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7"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8"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6B9920D4"/>
    <w:multiLevelType w:val="hybridMultilevel"/>
    <w:tmpl w:val="6456D814"/>
    <w:lvl w:ilvl="0" w:tplc="E5DCEB16">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2"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3"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4"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0"/>
  </w:num>
  <w:num w:numId="2">
    <w:abstractNumId w:val="30"/>
  </w:num>
  <w:num w:numId="3">
    <w:abstractNumId w:val="26"/>
  </w:num>
  <w:num w:numId="4">
    <w:abstractNumId w:val="34"/>
  </w:num>
  <w:num w:numId="5">
    <w:abstractNumId w:val="17"/>
  </w:num>
  <w:num w:numId="6">
    <w:abstractNumId w:val="13"/>
  </w:num>
  <w:num w:numId="7">
    <w:abstractNumId w:val="12"/>
  </w:num>
  <w:num w:numId="8">
    <w:abstractNumId w:val="10"/>
  </w:num>
  <w:num w:numId="9">
    <w:abstractNumId w:val="31"/>
  </w:num>
  <w:num w:numId="10">
    <w:abstractNumId w:val="14"/>
  </w:num>
  <w:num w:numId="11">
    <w:abstractNumId w:val="1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3"/>
    <w:lvlOverride w:ilvl="0">
      <w:startOverride w:val="1"/>
    </w:lvlOverride>
  </w:num>
  <w:num w:numId="29">
    <w:abstractNumId w:val="21"/>
  </w:num>
  <w:num w:numId="30">
    <w:abstractNumId w:val="32"/>
  </w:num>
  <w:num w:numId="31">
    <w:abstractNumId w:val="8"/>
  </w:num>
  <w:num w:numId="32">
    <w:abstractNumId w:val="28"/>
  </w:num>
  <w:num w:numId="33">
    <w:abstractNumId w:val="22"/>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16"/>
  </w:num>
  <w:num w:numId="45">
    <w:abstractNumId w:val="12"/>
  </w:num>
  <w:num w:numId="46">
    <w:abstractNumId w:val="12"/>
  </w:num>
  <w:num w:numId="47">
    <w:abstractNumId w:val="12"/>
  </w:num>
  <w:num w:numId="48">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Tru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 w:name="WebAddress" w:val="False"/>
  </w:docVars>
  <w:rsids>
    <w:rsidRoot w:val="0031727C"/>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419"/>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46E"/>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004"/>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27C"/>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663"/>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3BCA"/>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0CCA"/>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B53"/>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593"/>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09"/>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46E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1C1"/>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5E33"/>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33A"/>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79D8E697"/>
  <w15:docId w15:val="{9569CD95-0CAB-4F10-9659-3292A007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31727C"/>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HB">
    <w:name w:val="_HB"/>
    <w:next w:val="Normal"/>
    <w:uiPriority w:val="2"/>
    <w:qFormat/>
    <w:rsid w:val="0004746E"/>
    <w:pPr>
      <w:spacing w:before="180" w:after="113" w:line="300" w:lineRule="atLeast"/>
      <w:outlineLvl w:val="0"/>
    </w:pPr>
    <w:rPr>
      <w:rFonts w:ascii="Calibri" w:hAnsi="Calibri"/>
      <w:b/>
      <w:color w:val="228591"/>
      <w:sz w:val="28"/>
      <w:szCs w:val="24"/>
      <w:lang w:eastAsia="en-US"/>
    </w:rPr>
  </w:style>
  <w:style w:type="paragraph" w:customStyle="1" w:styleId="Body">
    <w:name w:val="_Body"/>
    <w:qFormat/>
    <w:rsid w:val="0004746E"/>
    <w:pPr>
      <w:spacing w:after="113"/>
    </w:pPr>
    <w:rPr>
      <w:rFonts w:ascii="Calibri" w:hAnsi="Calibri"/>
      <w:color w:val="auto"/>
      <w:sz w:val="22"/>
      <w:szCs w:val="24"/>
      <w:lang w:eastAsia="en-US"/>
    </w:rPr>
  </w:style>
  <w:style w:type="paragraph" w:customStyle="1" w:styleId="Bullet">
    <w:name w:val="_Bullet"/>
    <w:link w:val="BulletChar"/>
    <w:qFormat/>
    <w:rsid w:val="0004746E"/>
    <w:pPr>
      <w:numPr>
        <w:numId w:val="43"/>
      </w:numPr>
      <w:tabs>
        <w:tab w:val="clear" w:pos="720"/>
        <w:tab w:val="num" w:pos="0"/>
      </w:tabs>
      <w:spacing w:after="113" w:line="220" w:lineRule="atLeast"/>
    </w:pPr>
    <w:rPr>
      <w:rFonts w:ascii="Calibri" w:hAnsi="Calibri"/>
      <w:color w:val="auto"/>
      <w:sz w:val="22"/>
      <w:szCs w:val="24"/>
      <w:lang w:eastAsia="en-US"/>
    </w:rPr>
  </w:style>
  <w:style w:type="character" w:customStyle="1" w:styleId="BulletChar">
    <w:name w:val="_Bullet Char"/>
    <w:link w:val="Bullet"/>
    <w:rsid w:val="0004746E"/>
    <w:rPr>
      <w:rFonts w:ascii="Calibri" w:hAnsi="Calibri"/>
      <w:color w:val="auto"/>
      <w:sz w:val="22"/>
      <w:szCs w:val="24"/>
      <w:lang w:eastAsia="en-US"/>
    </w:rPr>
  </w:style>
  <w:style w:type="paragraph" w:styleId="ListNumber5">
    <w:name w:val="List Number 5"/>
    <w:basedOn w:val="Normal"/>
    <w:semiHidden/>
    <w:rsid w:val="00641663"/>
    <w:pPr>
      <w:tabs>
        <w:tab w:val="num" w:pos="1492"/>
      </w:tabs>
      <w:spacing w:line="240" w:lineRule="auto"/>
      <w:ind w:left="1492" w:hanging="360"/>
    </w:pPr>
    <w:rPr>
      <w:rFonts w:ascii="Calibri" w:hAnsi="Calibri" w:cs="Times New Roman"/>
      <w:color w:val="auto"/>
      <w:sz w:val="22"/>
      <w:szCs w:val="24"/>
      <w:lang w:eastAsia="en-US"/>
    </w:rPr>
  </w:style>
  <w:style w:type="character" w:styleId="UnresolvedMention">
    <w:name w:val="Unresolved Mention"/>
    <w:basedOn w:val="DefaultParagraphFont"/>
    <w:uiPriority w:val="99"/>
    <w:semiHidden/>
    <w:unhideWhenUsed/>
    <w:rsid w:val="00FE33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www2.delwp.vic.gov.au" TargetMode="External"/><Relationship Id="rId3" Type="http://schemas.openxmlformats.org/officeDocument/2006/relationships/styles" Target="styles.xml"/><Relationship Id="rId21" Type="http://schemas.openxmlformats.org/officeDocument/2006/relationships/hyperlink" Target="http://www.relayservice.com.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2.delwp.vic.gov.au/maps/spatial-data/updates-to-vicmap" TargetMode="External"/><Relationship Id="rId2" Type="http://schemas.openxmlformats.org/officeDocument/2006/relationships/numbering" Target="numbering.xml"/><Relationship Id="rId16" Type="http://schemas.openxmlformats.org/officeDocument/2006/relationships/hyperlink" Target="mailto:vicmap.help@delwp.vic.gov.au" TargetMode="External"/><Relationship Id="rId20" Type="http://schemas.openxmlformats.org/officeDocument/2006/relationships/hyperlink" Target="mailto:customer.service@delwp.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rvices.land.vic.gov.au/reftab/"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g"/><Relationship Id="rId22" Type="http://schemas.openxmlformats.org/officeDocument/2006/relationships/hyperlink" Target="http://www.delwp.vic.gov.a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EFB42-4A3F-4E30-8872-0F649A55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19</TotalTime>
  <Pages>4</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Jacqeline Le Lievre</dc:creator>
  <cp:keywords/>
  <dc:description/>
  <cp:lastModifiedBy>Jacqueline L LeLievre (DELWP)</cp:lastModifiedBy>
  <cp:revision>7</cp:revision>
  <cp:lastPrinted>2017-10-09T00:33:00Z</cp:lastPrinted>
  <dcterms:created xsi:type="dcterms:W3CDTF">2017-11-23T22:22:00Z</dcterms:created>
  <dcterms:modified xsi:type="dcterms:W3CDTF">2017-11-23T22:43:00Z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