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C545D2" w:rsidRDefault="00C545D2" w:rsidP="009B1003">
            <w:pPr>
              <w:pStyle w:val="Title"/>
            </w:pPr>
            <w:r>
              <w:t>Land Use Victoria</w:t>
            </w:r>
          </w:p>
          <w:p w:rsidR="009B1003" w:rsidRPr="009B1003" w:rsidRDefault="00C545D2" w:rsidP="009B1003">
            <w:pPr>
              <w:pStyle w:val="Title"/>
            </w:pPr>
            <w:r>
              <w:t xml:space="preserve"> Customer Information Bulletin 199 March 2020</w:t>
            </w:r>
          </w:p>
        </w:tc>
      </w:tr>
      <w:tr w:rsidR="00975ED3" w:rsidTr="003F46E9">
        <w:trPr>
          <w:trHeight w:val="1247"/>
        </w:trPr>
        <w:tc>
          <w:tcPr>
            <w:tcW w:w="7761" w:type="dxa"/>
            <w:vAlign w:val="center"/>
          </w:tcPr>
          <w:p w:rsidR="009B1003" w:rsidRPr="009B1003" w:rsidRDefault="009B1003" w:rsidP="009B1003">
            <w:pPr>
              <w:pStyle w:val="Subtitle"/>
            </w:pPr>
          </w:p>
        </w:tc>
      </w:tr>
    </w:tbl>
    <w:p w:rsidR="00806AB6" w:rsidRDefault="00806AB6" w:rsidP="00307C36"/>
    <w:p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C545D2" w:rsidRDefault="00C545D2" w:rsidP="00736D1D">
      <w:pPr>
        <w:pStyle w:val="Heading1"/>
        <w:rPr>
          <w:lang w:val="en"/>
        </w:rPr>
      </w:pPr>
      <w:bookmarkStart w:id="0" w:name="Here"/>
      <w:bookmarkEnd w:id="0"/>
      <w:r>
        <w:rPr>
          <w:lang w:val="en"/>
        </w:rPr>
        <w:t>Advice to all Subscribers and LUV customers</w:t>
      </w:r>
      <w:r w:rsidRPr="004418F6">
        <w:rPr>
          <w:lang w:val="en"/>
        </w:rPr>
        <w:t xml:space="preserve"> </w:t>
      </w:r>
    </w:p>
    <w:p w:rsidR="00C545D2" w:rsidRDefault="00736D1D" w:rsidP="00736D1D">
      <w:pPr>
        <w:pStyle w:val="Heading2"/>
      </w:pPr>
      <w:r>
        <w:t>Client authorisation</w:t>
      </w:r>
      <w:r w:rsidR="000C2D9A">
        <w:t>s</w:t>
      </w:r>
      <w:r>
        <w:t xml:space="preserve"> and verification of identity as a result of</w:t>
      </w:r>
      <w:r w:rsidR="006C22A2">
        <w:t xml:space="preserve"> coronavirus (COVID-19)</w:t>
      </w:r>
      <w:r>
        <w:t xml:space="preserve"> </w:t>
      </w:r>
    </w:p>
    <w:p w:rsidR="00C545D2" w:rsidRDefault="00757E1D" w:rsidP="006C22A2">
      <w:r w:rsidRPr="00757E1D">
        <w:t>T</w:t>
      </w:r>
      <w:r w:rsidR="00C545D2" w:rsidRPr="00757E1D">
        <w:t xml:space="preserve">he Australian </w:t>
      </w:r>
      <w:r w:rsidR="00160012" w:rsidRPr="00757E1D">
        <w:t>Registrars</w:t>
      </w:r>
      <w:r w:rsidR="000C2D9A">
        <w:t>’</w:t>
      </w:r>
      <w:r w:rsidR="00160012" w:rsidRPr="00757E1D">
        <w:t xml:space="preserve"> N</w:t>
      </w:r>
      <w:r w:rsidR="00C545D2" w:rsidRPr="00757E1D">
        <w:t xml:space="preserve">ational Electronic </w:t>
      </w:r>
      <w:r w:rsidR="00160012" w:rsidRPr="00757E1D">
        <w:t>Conveyancing</w:t>
      </w:r>
      <w:r w:rsidR="00C545D2" w:rsidRPr="00757E1D">
        <w:t xml:space="preserve"> Co</w:t>
      </w:r>
      <w:r w:rsidR="00160012" w:rsidRPr="00757E1D">
        <w:t>uncil</w:t>
      </w:r>
      <w:r w:rsidR="00C92263" w:rsidRPr="00757E1D">
        <w:t xml:space="preserve"> </w:t>
      </w:r>
      <w:r w:rsidR="00C545D2" w:rsidRPr="00757E1D">
        <w:t xml:space="preserve">(ARNECC) </w:t>
      </w:r>
      <w:r w:rsidRPr="00757E1D">
        <w:t>has received queries f</w:t>
      </w:r>
      <w:r>
        <w:t>ro</w:t>
      </w:r>
      <w:r w:rsidRPr="00757E1D">
        <w:t xml:space="preserve">m Subscribers </w:t>
      </w:r>
      <w:r w:rsidR="00160012" w:rsidRPr="00757E1D">
        <w:t xml:space="preserve">regarding face-to-face  verification </w:t>
      </w:r>
      <w:r w:rsidR="000C2D9A">
        <w:t xml:space="preserve">of identity </w:t>
      </w:r>
      <w:r w:rsidR="00160012" w:rsidRPr="00757E1D">
        <w:t>and signing of Client Authorisations as a result of the evolving situation concerning</w:t>
      </w:r>
      <w:r w:rsidR="00EA3B9E">
        <w:t xml:space="preserve"> coronavirus</w:t>
      </w:r>
      <w:bookmarkStart w:id="1" w:name="_GoBack"/>
      <w:bookmarkEnd w:id="1"/>
      <w:r w:rsidR="00160012" w:rsidRPr="00757E1D">
        <w:t xml:space="preserve"> </w:t>
      </w:r>
      <w:r w:rsidR="006C22A2">
        <w:t>(COVID-19).</w:t>
      </w:r>
    </w:p>
    <w:p w:rsidR="006C22A2" w:rsidRPr="00757E1D" w:rsidRDefault="006C22A2" w:rsidP="006C22A2"/>
    <w:p w:rsidR="009F2E8B" w:rsidRDefault="00757E1D" w:rsidP="00757E1D">
      <w:pPr>
        <w:pStyle w:val="BodyText"/>
      </w:pPr>
      <w:r w:rsidRPr="00757E1D">
        <w:t xml:space="preserve">In response, ARNECC has published a position statement on its website – see </w:t>
      </w:r>
      <w:r w:rsidR="00914DD4">
        <w:t>News item</w:t>
      </w:r>
      <w:r w:rsidRPr="00757E1D">
        <w:t xml:space="preserve"> at </w:t>
      </w:r>
      <w:hyperlink r:id="rId14" w:history="1">
        <w:r w:rsidR="009F2E8B" w:rsidRPr="00ED5365">
          <w:rPr>
            <w:rStyle w:val="Hyperlink"/>
          </w:rPr>
          <w:t>https://www.arnecc.gov.au/</w:t>
        </w:r>
      </w:hyperlink>
    </w:p>
    <w:p w:rsidR="00736D1D" w:rsidRDefault="00736D1D" w:rsidP="00160012">
      <w:pPr>
        <w:pStyle w:val="BodyText"/>
        <w:rPr>
          <w:sz w:val="22"/>
          <w:szCs w:val="22"/>
        </w:rPr>
      </w:pPr>
    </w:p>
    <w:p w:rsidR="00736D1D" w:rsidRDefault="00736D1D" w:rsidP="00BA0AEC">
      <w:pPr>
        <w:pStyle w:val="Heading2"/>
      </w:pPr>
      <w:r>
        <w:t xml:space="preserve">Other </w:t>
      </w:r>
      <w:r w:rsidR="00CC593D">
        <w:t>a</w:t>
      </w:r>
      <w:r>
        <w:t xml:space="preserve">ssistance and advice to </w:t>
      </w:r>
      <w:r w:rsidR="00CC593D">
        <w:t>c</w:t>
      </w:r>
      <w:r>
        <w:t xml:space="preserve">ustomers </w:t>
      </w:r>
      <w:r w:rsidR="00757E1D">
        <w:t xml:space="preserve">regarding </w:t>
      </w:r>
      <w:r w:rsidR="006C22A2">
        <w:t>coronavirus (</w:t>
      </w:r>
      <w:r>
        <w:t>COV</w:t>
      </w:r>
      <w:r w:rsidR="00757E1D">
        <w:t>I</w:t>
      </w:r>
      <w:r>
        <w:t>D-19</w:t>
      </w:r>
      <w:r w:rsidR="006C22A2">
        <w:t>)</w:t>
      </w:r>
      <w:r>
        <w:t xml:space="preserve"> </w:t>
      </w:r>
      <w:r w:rsidR="00757E1D">
        <w:t>impacts</w:t>
      </w:r>
    </w:p>
    <w:p w:rsidR="00757E1D" w:rsidRDefault="00757E1D" w:rsidP="00736D1D">
      <w:pPr>
        <w:pStyle w:val="BodyText"/>
      </w:pPr>
      <w:r>
        <w:rPr>
          <w:lang w:eastAsia="en-AU"/>
        </w:rPr>
        <w:t xml:space="preserve"> Victorian Land Registry </w:t>
      </w:r>
      <w:r w:rsidR="004C04DD">
        <w:rPr>
          <w:lang w:eastAsia="en-AU"/>
        </w:rPr>
        <w:t>Services</w:t>
      </w:r>
      <w:r>
        <w:rPr>
          <w:lang w:eastAsia="en-AU"/>
        </w:rPr>
        <w:t xml:space="preserve"> (VLRS) </w:t>
      </w:r>
      <w:r w:rsidR="00914DD4">
        <w:rPr>
          <w:lang w:eastAsia="en-AU"/>
        </w:rPr>
        <w:t xml:space="preserve">has also provided advice to customers in a </w:t>
      </w:r>
      <w:r>
        <w:rPr>
          <w:lang w:eastAsia="en-AU"/>
        </w:rPr>
        <w:t xml:space="preserve">News </w:t>
      </w:r>
      <w:r w:rsidR="004573A9">
        <w:rPr>
          <w:lang w:eastAsia="en-AU"/>
        </w:rPr>
        <w:t>Update</w:t>
      </w:r>
      <w:r>
        <w:rPr>
          <w:lang w:eastAsia="en-AU"/>
        </w:rPr>
        <w:t xml:space="preserve"> </w:t>
      </w:r>
      <w:r w:rsidR="00CC593D">
        <w:rPr>
          <w:lang w:eastAsia="en-AU"/>
        </w:rPr>
        <w:t>of</w:t>
      </w:r>
      <w:r>
        <w:rPr>
          <w:lang w:eastAsia="en-AU"/>
        </w:rPr>
        <w:t xml:space="preserve"> 20 March 2020 published at </w:t>
      </w:r>
      <w:hyperlink r:id="rId15" w:history="1">
        <w:r>
          <w:rPr>
            <w:rStyle w:val="Hyperlink"/>
          </w:rPr>
          <w:t>https://www.victorianlrs.com.au/news-updates/</w:t>
        </w:r>
      </w:hyperlink>
      <w:r>
        <w:t>.</w:t>
      </w:r>
    </w:p>
    <w:p w:rsidR="00AF3EF4" w:rsidRDefault="00AF3EF4" w:rsidP="00736D1D">
      <w:pPr>
        <w:pStyle w:val="BodyText"/>
        <w:rPr>
          <w:i/>
          <w:lang w:eastAsia="en-AU"/>
        </w:rPr>
      </w:pPr>
    </w:p>
    <w:p w:rsidR="00AF3EF4" w:rsidRDefault="00AF3EF4" w:rsidP="00AF3EF4">
      <w:pPr>
        <w:pStyle w:val="Heading1"/>
      </w:pPr>
      <w:r w:rsidRPr="00AF3EF4">
        <w:t>Notices of Action and new Court proceedings</w:t>
      </w:r>
    </w:p>
    <w:p w:rsidR="00AF3EF4" w:rsidRDefault="00AF3EF4" w:rsidP="00AF3EF4">
      <w:r>
        <w:t xml:space="preserve">From Monday 23 March, Land Use Victoria requests that any service of Court documents on the Registrar of Titles </w:t>
      </w:r>
      <w:r w:rsidR="00CC593D">
        <w:t>is</w:t>
      </w:r>
      <w:r>
        <w:t xml:space="preserve"> by email.</w:t>
      </w:r>
    </w:p>
    <w:p w:rsidR="00AF3EF4" w:rsidRDefault="00AF3EF4" w:rsidP="00AF3EF4"/>
    <w:p w:rsidR="00AF3EF4" w:rsidRDefault="00AF3EF4" w:rsidP="00AF3EF4">
      <w:r>
        <w:t>From Monday 23 March, any correspondence or enquiries relating to folios of the Register affected by a Notice of Action (NARF) must be communicated by email.</w:t>
      </w:r>
    </w:p>
    <w:p w:rsidR="00AF3EF4" w:rsidRDefault="00AF3EF4" w:rsidP="00AF3EF4"/>
    <w:p w:rsidR="00AF3EF4" w:rsidRDefault="00AF3EF4" w:rsidP="00AF3EF4">
      <w:r>
        <w:t xml:space="preserve">The email address is: </w:t>
      </w:r>
      <w:hyperlink r:id="rId16" w:history="1">
        <w:r>
          <w:rPr>
            <w:rStyle w:val="Hyperlink"/>
          </w:rPr>
          <w:t>Lv.Warrants@delwp.vic.gov.au</w:t>
        </w:r>
      </w:hyperlink>
    </w:p>
    <w:p w:rsidR="00AF3EF4" w:rsidRDefault="00AF3EF4" w:rsidP="00AF3EF4"/>
    <w:p w:rsidR="00AF3EF4" w:rsidRDefault="00AF3EF4" w:rsidP="00AF3EF4">
      <w:r>
        <w:t xml:space="preserve">Nothing should be emailed </w:t>
      </w:r>
      <w:r w:rsidR="004C04DD">
        <w:t>personally</w:t>
      </w:r>
      <w:r>
        <w:t xml:space="preserve"> to the Registrar of Titles or anyone else at Land Use Victoria (unless you are specifically </w:t>
      </w:r>
      <w:r w:rsidR="004C04DD">
        <w:t>requested</w:t>
      </w:r>
      <w:r>
        <w:t xml:space="preserve"> to do so).</w:t>
      </w:r>
    </w:p>
    <w:p w:rsidR="00AF3EF4" w:rsidRDefault="00AF3EF4" w:rsidP="00AF3EF4"/>
    <w:p w:rsidR="00AF3EF4" w:rsidRDefault="00AF3EF4" w:rsidP="00AF3EF4">
      <w:pPr>
        <w:pStyle w:val="Heading1"/>
        <w:numPr>
          <w:ilvl w:val="0"/>
          <w:numId w:val="0"/>
        </w:numPr>
        <w:spacing w:after="240"/>
      </w:pPr>
      <w:r>
        <w:t>Subscribe</w:t>
      </w:r>
    </w:p>
    <w:p w:rsidR="00AF3EF4" w:rsidRPr="00051D20" w:rsidRDefault="00AF3EF4" w:rsidP="00AF3EF4">
      <w:pPr>
        <w:pStyle w:val="BodyText"/>
        <w:rPr>
          <w:rFonts w:eastAsia="Calibri"/>
        </w:rPr>
      </w:pPr>
      <w:r>
        <w:rPr>
          <w:rFonts w:eastAsia="Calibri"/>
        </w:rPr>
        <w:t xml:space="preserve">To receive notification when a </w:t>
      </w:r>
      <w:r>
        <w:rPr>
          <w:rFonts w:eastAsia="Calibri"/>
          <w:i/>
        </w:rPr>
        <w:t>Customer Information Bulletin</w:t>
      </w:r>
      <w:r>
        <w:rPr>
          <w:rFonts w:eastAsia="Calibri"/>
        </w:rPr>
        <w:t xml:space="preserve"> is published, please send an email to lv.cib@delwp.vic.gov.au with SUBSCRIBE in the subject line – include your name and email address in the body of the email.   </w:t>
      </w:r>
    </w:p>
    <w:p w:rsidR="00AF3EF4" w:rsidRPr="00FF4809" w:rsidRDefault="00AF3EF4" w:rsidP="00AF3EF4">
      <w:pPr>
        <w:pStyle w:val="Heading1"/>
        <w:numPr>
          <w:ilvl w:val="0"/>
          <w:numId w:val="0"/>
        </w:numPr>
        <w:spacing w:after="240"/>
      </w:pPr>
      <w:r w:rsidRPr="00FF4809">
        <w:lastRenderedPageBreak/>
        <w:t>Contact us</w:t>
      </w:r>
    </w:p>
    <w:p w:rsidR="00AF3EF4" w:rsidRPr="002D2E1A" w:rsidRDefault="00AF3EF4" w:rsidP="00AF3EF4">
      <w:pPr>
        <w:pStyle w:val="BodyText12ptBefore"/>
        <w:rPr>
          <w:rFonts w:ascii="Arial" w:hAnsi="Arial"/>
          <w:szCs w:val="22"/>
        </w:rPr>
      </w:pPr>
      <w:r w:rsidRPr="002D2E1A">
        <w:rPr>
          <w:rFonts w:ascii="Arial" w:eastAsiaTheme="minorHAnsi" w:hAnsi="Arial"/>
          <w:color w:val="000000"/>
          <w:szCs w:val="22"/>
        </w:rPr>
        <w:t xml:space="preserve">For </w:t>
      </w:r>
      <w:hyperlink r:id="rId17" w:history="1">
        <w:r w:rsidRPr="002D2E1A">
          <w:rPr>
            <w:rStyle w:val="Hyperlink"/>
            <w:rFonts w:ascii="Arial" w:eastAsiaTheme="minorHAnsi" w:hAnsi="Arial"/>
            <w:color w:val="000000"/>
            <w:szCs w:val="22"/>
          </w:rPr>
          <w:t>location and contact details</w:t>
        </w:r>
      </w:hyperlink>
      <w:r w:rsidRPr="002D2E1A">
        <w:rPr>
          <w:rFonts w:ascii="Arial" w:eastAsiaTheme="minorHAnsi" w:hAnsi="Arial"/>
          <w:color w:val="000000"/>
          <w:szCs w:val="22"/>
        </w:rPr>
        <w:t xml:space="preserve">, go to </w:t>
      </w:r>
      <w:hyperlink r:id="rId18" w:history="1">
        <w:r w:rsidRPr="002D2E1A">
          <w:rPr>
            <w:rStyle w:val="Hyperlink"/>
            <w:rFonts w:ascii="Arial" w:eastAsiaTheme="minorHAnsi" w:hAnsi="Arial"/>
            <w:color w:val="000000"/>
            <w:szCs w:val="22"/>
          </w:rPr>
          <w:t>www.propertyandlandtitles.vic.gov.au/contact-us</w:t>
        </w:r>
      </w:hyperlink>
      <w:r w:rsidRPr="002D2E1A">
        <w:rPr>
          <w:rFonts w:ascii="Arial" w:eastAsiaTheme="minorHAnsi" w:hAnsi="Arial"/>
          <w:color w:val="000000"/>
          <w:szCs w:val="22"/>
        </w:rPr>
        <w:t>.</w:t>
      </w:r>
    </w:p>
    <w:p w:rsidR="00AF3EF4" w:rsidRDefault="00AF3EF4" w:rsidP="00AF3EF4">
      <w:pPr>
        <w:rPr>
          <w:rFonts w:ascii="Arial" w:hAnsi="Arial"/>
          <w:b/>
          <w:bCs/>
          <w:color w:val="B3272F" w:themeColor="text2"/>
          <w:kern w:val="32"/>
        </w:rPr>
      </w:pPr>
    </w:p>
    <w:p w:rsidR="00AF3EF4" w:rsidRPr="000840BA" w:rsidRDefault="00AF3EF4" w:rsidP="00736D1D">
      <w:pPr>
        <w:pStyle w:val="BodyText"/>
        <w:rPr>
          <w:i/>
          <w:lang w:eastAsia="en-AU"/>
        </w:rPr>
      </w:pPr>
    </w:p>
    <w:p w:rsidR="00736D1D" w:rsidRPr="00736D1D" w:rsidRDefault="00736D1D" w:rsidP="00736D1D">
      <w:pPr>
        <w:pStyle w:val="BodyText"/>
        <w:rPr>
          <w:lang w:eastAsia="en-AU"/>
        </w:rPr>
      </w:pPr>
    </w:p>
    <w:p w:rsidR="00254A01" w:rsidRPr="00050253" w:rsidRDefault="00254A01" w:rsidP="00254A01">
      <w:pPr>
        <w:pStyle w:val="BodyText"/>
      </w:pPr>
    </w:p>
    <w:p w:rsidR="00254A01" w:rsidRPr="00050253" w:rsidRDefault="00254A01" w:rsidP="00254A01">
      <w:pPr>
        <w:pStyle w:val="BodyText"/>
      </w:pPr>
    </w:p>
    <w:tbl>
      <w:tblPr>
        <w:tblpPr w:leftFromText="181" w:rightFromText="181" w:topFromText="113" w:vertAnchor="page" w:horzAnchor="margin" w:tblpY="11566"/>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45021F" w:rsidTr="002558DA">
        <w:trPr>
          <w:trHeight w:val="2608"/>
        </w:trPr>
        <w:tc>
          <w:tcPr>
            <w:tcW w:w="5216" w:type="dxa"/>
            <w:shd w:val="clear" w:color="auto" w:fill="auto"/>
          </w:tcPr>
          <w:p w:rsidR="0045021F" w:rsidRDefault="0045021F" w:rsidP="002558DA">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EA3B9E">
              <w:rPr>
                <w:noProof/>
              </w:rPr>
              <w:t>2020</w:t>
            </w:r>
            <w:r>
              <w:fldChar w:fldCharType="end"/>
            </w:r>
          </w:p>
          <w:p w:rsidR="0045021F" w:rsidRDefault="0045021F" w:rsidP="002558DA">
            <w:pPr>
              <w:pStyle w:val="SmallBodyText"/>
            </w:pPr>
            <w:r>
              <w:rPr>
                <w:noProof/>
              </w:rPr>
              <w:drawing>
                <wp:anchor distT="0" distB="0" distL="114300" distR="36195" simplePos="0" relativeHeight="251659264" behindDoc="0" locked="1" layoutInCell="1" allowOverlap="1" wp14:anchorId="600BB703" wp14:editId="3C78DF75">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45021F" w:rsidRPr="008F559C" w:rsidRDefault="0045021F" w:rsidP="002558DA">
            <w:pPr>
              <w:pStyle w:val="SmallHeading"/>
            </w:pPr>
            <w:r w:rsidRPr="00C255C2">
              <w:t>Disclaimer</w:t>
            </w:r>
          </w:p>
          <w:p w:rsidR="0045021F" w:rsidRDefault="0045021F" w:rsidP="002558DA">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45021F" w:rsidRPr="00E97294" w:rsidRDefault="0045021F" w:rsidP="002558DA">
            <w:pPr>
              <w:pStyle w:val="xAccessibilityHeading"/>
            </w:pPr>
            <w:bookmarkStart w:id="3" w:name="_Accessibility"/>
            <w:bookmarkEnd w:id="3"/>
            <w:r w:rsidRPr="00E97294">
              <w:t>Accessibility</w:t>
            </w:r>
          </w:p>
          <w:p w:rsidR="0045021F" w:rsidRDefault="0045021F" w:rsidP="002558DA">
            <w:pPr>
              <w:pStyle w:val="xAccessibilityText"/>
            </w:pPr>
            <w:r>
              <w:t>If you would like to receive this publication in an alternative format, please telephone the DELWP Customer Service Centre on 136186, email </w:t>
            </w:r>
            <w:hyperlink r:id="rId20" w:history="1">
              <w:r w:rsidRPr="003C5C56">
                <w:t>customer.service@delwp.vic.gov.au</w:t>
              </w:r>
            </w:hyperlink>
            <w:r>
              <w:t xml:space="preserve">, or via the National Relay Service on 133 677 </w:t>
            </w:r>
            <w:hyperlink r:id="rId21" w:history="1">
              <w:r w:rsidRPr="00AE3298">
                <w:t>www.relayservice.com.au</w:t>
              </w:r>
            </w:hyperlink>
            <w:r>
              <w:t xml:space="preserve">. This document is also available on the internet at </w:t>
            </w:r>
            <w:hyperlink r:id="rId22" w:history="1">
              <w:r w:rsidRPr="00AE3298">
                <w:t>www.delwp.vic.gov.au</w:t>
              </w:r>
            </w:hyperlink>
            <w:r>
              <w:t xml:space="preserve">. </w:t>
            </w:r>
          </w:p>
          <w:p w:rsidR="0045021F" w:rsidRDefault="0045021F" w:rsidP="002558DA">
            <w:pPr>
              <w:pStyle w:val="SmallBodyText"/>
            </w:pPr>
          </w:p>
        </w:tc>
      </w:tr>
    </w:tbl>
    <w:p w:rsidR="006E1C8D" w:rsidRDefault="006E1C8D" w:rsidP="005D0B1C">
      <w:pPr>
        <w:pStyle w:val="BodyText"/>
      </w:pPr>
    </w:p>
    <w:sectPr w:rsidR="006E1C8D" w:rsidSect="00C545D2">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5D2" w:rsidRDefault="00C545D2">
      <w:r>
        <w:separator/>
      </w:r>
    </w:p>
    <w:p w:rsidR="00C545D2" w:rsidRDefault="00C545D2"/>
    <w:p w:rsidR="00C545D2" w:rsidRDefault="00C545D2"/>
  </w:endnote>
  <w:endnote w:type="continuationSeparator" w:id="0">
    <w:p w:rsidR="00C545D2" w:rsidRDefault="00C545D2">
      <w:r>
        <w:continuationSeparator/>
      </w:r>
    </w:p>
    <w:p w:rsidR="00C545D2" w:rsidRDefault="00C545D2"/>
    <w:p w:rsidR="00C545D2" w:rsidRDefault="00C54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C2E" w:rsidRPr="00B5221E" w:rsidRDefault="00B40C2E" w:rsidP="00E97294">
    <w:pPr>
      <w:pStyle w:val="FooterEven"/>
    </w:pPr>
    <w:r w:rsidRPr="00D55628">
      <w:rPr>
        <w:noProof/>
      </w:rPr>
      <mc:AlternateContent>
        <mc:Choice Requires="wps">
          <w:drawing>
            <wp:anchor distT="0" distB="0" distL="114300" distR="114300" simplePos="0" relativeHeight="251637760" behindDoc="1" locked="1" layoutInCell="1" allowOverlap="1" wp14:anchorId="4340C6A1" wp14:editId="2710EFD2">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0C6A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C2E" w:rsidRDefault="00B40C2E" w:rsidP="00213C82">
    <w:pPr>
      <w:pStyle w:val="Footer"/>
    </w:pPr>
    <w:r w:rsidRPr="00D55628">
      <w:rPr>
        <w:noProof/>
      </w:rPr>
      <mc:AlternateContent>
        <mc:Choice Requires="wps">
          <w:drawing>
            <wp:anchor distT="0" distB="0" distL="114300" distR="114300" simplePos="0" relativeHeight="251641856" behindDoc="1" locked="1" layoutInCell="1" allowOverlap="1" wp14:anchorId="4FCD2341" wp14:editId="0BCE57E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D2341"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C2E" w:rsidRDefault="006B4212" w:rsidP="00BF3066">
    <w:pPr>
      <w:pStyle w:val="Footer"/>
      <w:spacing w:before="1600"/>
    </w:pPr>
    <w:r>
      <w:rPr>
        <w:noProof/>
      </w:rPr>
      <w:drawing>
        <wp:anchor distT="0" distB="0" distL="114300" distR="114300" simplePos="0" relativeHeight="251674624" behindDoc="1" locked="1" layoutInCell="1" allowOverlap="1" wp14:anchorId="561EEFCF" wp14:editId="684847BE">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11BF1D0C" wp14:editId="6BCA0DB4">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417CA302" wp14:editId="1E79C03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CA302" id="_x0000_t202" coordsize="21600,21600" o:spt="202" path="m,l,21600r21600,l21600,xe">
              <v:stroke joinstyle="miter"/>
              <v:path gradientshapeok="t" o:connecttype="rect"/>
            </v:shapetype>
            <v:shape id="WebAddress" o:spid="_x0000_s1028"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6ECBD4D4" wp14:editId="1CB0B849">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5D2" w:rsidRPr="008F5280" w:rsidRDefault="00C545D2" w:rsidP="008F5280">
      <w:pPr>
        <w:pStyle w:val="FootnoteSeparator"/>
      </w:pPr>
    </w:p>
    <w:p w:rsidR="00C545D2" w:rsidRDefault="00C545D2"/>
  </w:footnote>
  <w:footnote w:type="continuationSeparator" w:id="0">
    <w:p w:rsidR="00C545D2" w:rsidRDefault="00C545D2" w:rsidP="008F5280">
      <w:pPr>
        <w:pStyle w:val="FootnoteSeparator"/>
      </w:pPr>
    </w:p>
    <w:p w:rsidR="00C545D2" w:rsidRDefault="00C545D2"/>
    <w:p w:rsidR="00C545D2" w:rsidRDefault="00C545D2"/>
  </w:footnote>
  <w:footnote w:type="continuationNotice" w:id="1">
    <w:p w:rsidR="00C545D2" w:rsidRDefault="00C545D2" w:rsidP="00D55628"/>
    <w:p w:rsidR="00C545D2" w:rsidRDefault="00C545D2"/>
    <w:p w:rsidR="00C545D2" w:rsidRDefault="00C545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rsidTr="00B40C2E">
      <w:trPr>
        <w:trHeight w:hRule="exact" w:val="1418"/>
      </w:trPr>
      <w:tc>
        <w:tcPr>
          <w:tcW w:w="7761" w:type="dxa"/>
          <w:vAlign w:val="center"/>
        </w:tcPr>
        <w:p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EA3B9E">
            <w:rPr>
              <w:noProof/>
            </w:rPr>
            <w:t>Customer Information Bulletin 199 March 2020</w:t>
          </w:r>
          <w:r>
            <w:rPr>
              <w:noProof/>
            </w:rPr>
            <w:fldChar w:fldCharType="end"/>
          </w:r>
        </w:p>
      </w:tc>
    </w:tr>
  </w:tbl>
  <w:p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628CAB61" wp14:editId="4997A36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BE7A5"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59653163" wp14:editId="1A2483E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F289B9"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05E5D03A" wp14:editId="5C71EC3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3C085E"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rsidTr="00B40C2E">
      <w:trPr>
        <w:trHeight w:hRule="exact" w:val="1418"/>
      </w:trPr>
      <w:tc>
        <w:tcPr>
          <w:tcW w:w="7761" w:type="dxa"/>
          <w:vAlign w:val="center"/>
        </w:tcPr>
        <w:p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C92263">
            <w:rPr>
              <w:noProof/>
            </w:rPr>
            <w:t>Customer Information Bulletin 199 March 2020</w:t>
          </w:r>
          <w:r>
            <w:rPr>
              <w:noProof/>
            </w:rPr>
            <w:fldChar w:fldCharType="end"/>
          </w:r>
        </w:p>
      </w:tc>
    </w:tr>
  </w:tbl>
  <w:p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19805EE4" wp14:editId="6CC500EE">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21320"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5CC19BD3" wp14:editId="0A83E71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D2B3B"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014607E0" wp14:editId="76A8C2A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2F48FF"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C2E" w:rsidRPr="00E97294" w:rsidRDefault="000B66BB" w:rsidP="00E97294">
    <w:pPr>
      <w:pStyle w:val="Header"/>
    </w:pPr>
    <w:r>
      <w:rPr>
        <w:noProof/>
      </w:rPr>
      <w:drawing>
        <wp:anchor distT="0" distB="0" distL="114300" distR="114300" simplePos="0" relativeHeight="251672576" behindDoc="1" locked="0" layoutInCell="1" allowOverlap="1" wp14:anchorId="060EB985" wp14:editId="7DEFE82C">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77AADD69" wp14:editId="70FD080B">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362A746D" wp14:editId="15C138C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F0444"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30AB6F67" wp14:editId="3BDD7EBC">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DE8F3"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3B53D49A" wp14:editId="1A0FFDC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C09B30"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728768FF" wp14:editId="4FD3F73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405E39"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6CB2B47"/>
    <w:multiLevelType w:val="multilevel"/>
    <w:tmpl w:val="0092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7EB66C6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8"/>
  </w:num>
  <w:num w:numId="3">
    <w:abstractNumId w:val="25"/>
  </w:num>
  <w:num w:numId="4">
    <w:abstractNumId w:val="32"/>
  </w:num>
  <w:num w:numId="5">
    <w:abstractNumId w:val="16"/>
  </w:num>
  <w:num w:numId="6">
    <w:abstractNumId w:val="12"/>
  </w:num>
  <w:num w:numId="7">
    <w:abstractNumId w:val="11"/>
  </w:num>
  <w:num w:numId="8">
    <w:abstractNumId w:val="10"/>
  </w:num>
  <w:num w:numId="9">
    <w:abstractNumId w:val="29"/>
  </w:num>
  <w:num w:numId="10">
    <w:abstractNumId w:val="14"/>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252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C545D2"/>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0BA"/>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9A"/>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012"/>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C7D"/>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35E"/>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21F"/>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3A9"/>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4DD"/>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2A2"/>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6D1D"/>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57E1D"/>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4DD4"/>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2E8B"/>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3EF4"/>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5D2"/>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263"/>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93D"/>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B9E"/>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relative:page;mso-position-vertical-relative:page" stroke="f">
      <v:stroke on="f"/>
      <o:colormru v:ext="edit" colors="white"/>
    </o:shapedefaults>
    <o:shapelayout v:ext="edit">
      <o:idmap v:ext="edit" data="1"/>
    </o:shapelayout>
  </w:shapeDefaults>
  <w:decimalSymbol w:val="."/>
  <w:listSeparator w:val=","/>
  <w14:docId w14:val="4E16198D"/>
  <w15:docId w15:val="{2DEEBAB0-3F89-4122-BE98-05612FD9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C545D2"/>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efault">
    <w:name w:val="Default"/>
    <w:rsid w:val="00C545D2"/>
    <w:pPr>
      <w:autoSpaceDE w:val="0"/>
      <w:autoSpaceDN w:val="0"/>
      <w:adjustRightInd w:val="0"/>
      <w:spacing w:line="240" w:lineRule="auto"/>
    </w:pPr>
    <w:rPr>
      <w:rFonts w:ascii="Arial" w:hAnsi="Arial"/>
      <w:color w:val="000000"/>
      <w:sz w:val="24"/>
      <w:szCs w:val="24"/>
    </w:rPr>
  </w:style>
  <w:style w:type="character" w:styleId="UnresolvedMention">
    <w:name w:val="Unresolved Mention"/>
    <w:basedOn w:val="DefaultParagraphFont"/>
    <w:uiPriority w:val="99"/>
    <w:semiHidden/>
    <w:unhideWhenUsed/>
    <w:rsid w:val="009F2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98937">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68666604">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73411206">
      <w:bodyDiv w:val="1"/>
      <w:marLeft w:val="0"/>
      <w:marRight w:val="0"/>
      <w:marTop w:val="0"/>
      <w:marBottom w:val="0"/>
      <w:divBdr>
        <w:top w:val="none" w:sz="0" w:space="0" w:color="auto"/>
        <w:left w:val="none" w:sz="0" w:space="0" w:color="auto"/>
        <w:bottom w:val="none" w:sz="0" w:space="0" w:color="auto"/>
        <w:right w:val="none" w:sz="0" w:space="0" w:color="auto"/>
      </w:divBdr>
    </w:div>
    <w:div w:id="1083182705">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02939358">
      <w:bodyDiv w:val="1"/>
      <w:marLeft w:val="0"/>
      <w:marRight w:val="0"/>
      <w:marTop w:val="0"/>
      <w:marBottom w:val="0"/>
      <w:divBdr>
        <w:top w:val="none" w:sz="0" w:space="0" w:color="auto"/>
        <w:left w:val="none" w:sz="0" w:space="0" w:color="auto"/>
        <w:bottom w:val="none" w:sz="0" w:space="0" w:color="auto"/>
        <w:right w:val="none" w:sz="0" w:space="0" w:color="auto"/>
      </w:divBdr>
    </w:div>
    <w:div w:id="1404252661">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ropertyandlandtitles.vic.gov.au/contact-us" TargetMode="External"/><Relationship Id="rId3" Type="http://schemas.openxmlformats.org/officeDocument/2006/relationships/styles" Target="styles.xml"/><Relationship Id="rId21" Type="http://schemas.openxmlformats.org/officeDocument/2006/relationships/hyperlink" Target="http://www.relayservice.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tpli.vic.gov.au/property-and-land-titles/contact-us" TargetMode="External"/><Relationship Id="rId2" Type="http://schemas.openxmlformats.org/officeDocument/2006/relationships/numbering" Target="numbering.xml"/><Relationship Id="rId16" Type="http://schemas.openxmlformats.org/officeDocument/2006/relationships/hyperlink" Target="mailto:Lv.Warrants@delwp.vic.gov.au" TargetMode="External"/><Relationship Id="rId20" Type="http://schemas.openxmlformats.org/officeDocument/2006/relationships/hyperlink" Target="mailto:customer.service@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torianlrs.com.au/news-update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rnecc.gov.au/" TargetMode="External"/><Relationship Id="rId22" Type="http://schemas.openxmlformats.org/officeDocument/2006/relationships/hyperlink" Target="http://www.delwp.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15677-1670-48A4-A2FB-C963FE77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432</Words>
  <Characters>3069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S Baker (DELWP)</dc:creator>
  <cp:keywords/>
  <dc:description/>
  <cp:lastModifiedBy>Wendy Bowran (DELWP)</cp:lastModifiedBy>
  <cp:revision>12</cp:revision>
  <cp:lastPrinted>2016-09-08T07:20:00Z</cp:lastPrinted>
  <dcterms:created xsi:type="dcterms:W3CDTF">2020-03-19T22:12:00Z</dcterms:created>
  <dcterms:modified xsi:type="dcterms:W3CDTF">2020-03-20T04:57:00Z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